
<file path=[Content_Types].xml><?xml version="1.0" encoding="utf-8"?>
<Types xmlns="http://schemas.openxmlformats.org/package/2006/content-types">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3099" w:rsidRPr="00554985" w:rsidRDefault="00A53099" w:rsidP="00A36DB5">
      <w:r w:rsidRPr="00554985">
        <w:rPr>
          <w:noProof/>
          <w:lang w:eastAsia="en-AU"/>
        </w:rPr>
        <w:drawing>
          <wp:inline distT="0" distB="0" distL="0" distR="0" wp14:anchorId="61E6E60C" wp14:editId="72144D12">
            <wp:extent cx="1419225" cy="1104900"/>
            <wp:effectExtent l="0" t="0" r="9525" b="0"/>
            <wp:docPr id="45" name="Picture 45" descr="Commonwealth Coat of 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monwealth Coat of Arm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19225" cy="1104900"/>
                    </a:xfrm>
                    <a:prstGeom prst="rect">
                      <a:avLst/>
                    </a:prstGeom>
                    <a:noFill/>
                    <a:ln>
                      <a:noFill/>
                    </a:ln>
                  </pic:spPr>
                </pic:pic>
              </a:graphicData>
            </a:graphic>
          </wp:inline>
        </w:drawing>
      </w:r>
    </w:p>
    <w:p w:rsidR="00A53099" w:rsidRPr="00554985" w:rsidRDefault="00A53099" w:rsidP="00A36DB5">
      <w:pPr>
        <w:pStyle w:val="ShortT"/>
        <w:spacing w:before="240"/>
      </w:pPr>
      <w:r w:rsidRPr="00554985">
        <w:t>A New Tax System (Goods and Services Tax) Act 1999</w:t>
      </w:r>
    </w:p>
    <w:p w:rsidR="00A53099" w:rsidRPr="00554985" w:rsidRDefault="00A53099" w:rsidP="00A36DB5">
      <w:pPr>
        <w:pStyle w:val="CompiledActNo"/>
        <w:spacing w:before="240"/>
      </w:pPr>
      <w:r w:rsidRPr="00554985">
        <w:t>No.</w:t>
      </w:r>
      <w:r w:rsidR="00554985">
        <w:t> </w:t>
      </w:r>
      <w:r w:rsidR="006A5CDF" w:rsidRPr="00554985">
        <w:t xml:space="preserve">55, </w:t>
      </w:r>
      <w:r w:rsidRPr="00554985">
        <w:t>1999 as amended</w:t>
      </w:r>
    </w:p>
    <w:p w:rsidR="00A53099" w:rsidRPr="00554985" w:rsidRDefault="00A53099" w:rsidP="00A36DB5">
      <w:pPr>
        <w:spacing w:before="1000"/>
        <w:rPr>
          <w:rFonts w:cs="Arial"/>
          <w:sz w:val="24"/>
        </w:rPr>
      </w:pPr>
      <w:r w:rsidRPr="00554985">
        <w:rPr>
          <w:rFonts w:cs="Arial"/>
          <w:b/>
          <w:sz w:val="24"/>
        </w:rPr>
        <w:t xml:space="preserve">Compilation start date: </w:t>
      </w:r>
      <w:r w:rsidRPr="00554985">
        <w:rPr>
          <w:rFonts w:cs="Arial"/>
          <w:b/>
          <w:sz w:val="24"/>
        </w:rPr>
        <w:tab/>
      </w:r>
      <w:r w:rsidRPr="00554985">
        <w:rPr>
          <w:rFonts w:cs="Arial"/>
          <w:b/>
          <w:sz w:val="24"/>
        </w:rPr>
        <w:tab/>
      </w:r>
      <w:r w:rsidR="0018742C" w:rsidRPr="00554985">
        <w:rPr>
          <w:rFonts w:cs="Arial"/>
          <w:sz w:val="24"/>
        </w:rPr>
        <w:t>1</w:t>
      </w:r>
      <w:r w:rsidR="00554985">
        <w:rPr>
          <w:rFonts w:cs="Arial"/>
          <w:sz w:val="24"/>
        </w:rPr>
        <w:t> </w:t>
      </w:r>
      <w:r w:rsidR="0018742C" w:rsidRPr="00554985">
        <w:rPr>
          <w:rFonts w:cs="Arial"/>
          <w:sz w:val="24"/>
        </w:rPr>
        <w:t>July</w:t>
      </w:r>
      <w:r w:rsidR="00A87A96" w:rsidRPr="00554985">
        <w:rPr>
          <w:rFonts w:cs="Arial"/>
          <w:sz w:val="24"/>
        </w:rPr>
        <w:t xml:space="preserve"> 2014</w:t>
      </w:r>
      <w:bookmarkStart w:id="0" w:name="_GoBack"/>
      <w:bookmarkEnd w:id="0"/>
    </w:p>
    <w:p w:rsidR="00A53099" w:rsidRPr="00554985" w:rsidRDefault="00A53099" w:rsidP="00A36DB5">
      <w:pPr>
        <w:spacing w:before="240"/>
        <w:rPr>
          <w:rFonts w:cs="Arial"/>
          <w:sz w:val="24"/>
        </w:rPr>
      </w:pPr>
      <w:r w:rsidRPr="00554985">
        <w:rPr>
          <w:rFonts w:cs="Arial"/>
          <w:b/>
          <w:sz w:val="24"/>
        </w:rPr>
        <w:t>Includes amendments up to:</w:t>
      </w:r>
      <w:r w:rsidRPr="00554985">
        <w:rPr>
          <w:rFonts w:cs="Arial"/>
          <w:b/>
          <w:sz w:val="24"/>
        </w:rPr>
        <w:tab/>
      </w:r>
      <w:r w:rsidR="006A5CDF" w:rsidRPr="00554985">
        <w:rPr>
          <w:rFonts w:cs="Arial"/>
          <w:sz w:val="24"/>
        </w:rPr>
        <w:t>Act No.</w:t>
      </w:r>
      <w:r w:rsidR="00554985">
        <w:rPr>
          <w:rFonts w:cs="Arial"/>
          <w:sz w:val="24"/>
        </w:rPr>
        <w:t> </w:t>
      </w:r>
      <w:r w:rsidR="0078337D" w:rsidRPr="00554985">
        <w:rPr>
          <w:rFonts w:cs="Arial"/>
          <w:sz w:val="24"/>
        </w:rPr>
        <w:t>83</w:t>
      </w:r>
      <w:r w:rsidR="006A5CDF" w:rsidRPr="00554985">
        <w:rPr>
          <w:rFonts w:cs="Arial"/>
          <w:sz w:val="24"/>
        </w:rPr>
        <w:t xml:space="preserve">, </w:t>
      </w:r>
      <w:r w:rsidR="003D716E" w:rsidRPr="00554985">
        <w:rPr>
          <w:rFonts w:cs="Arial"/>
          <w:sz w:val="24"/>
        </w:rPr>
        <w:t>201</w:t>
      </w:r>
      <w:r w:rsidR="003E4CE4" w:rsidRPr="00554985">
        <w:rPr>
          <w:rFonts w:cs="Arial"/>
          <w:sz w:val="24"/>
        </w:rPr>
        <w:t>4</w:t>
      </w:r>
    </w:p>
    <w:p w:rsidR="00A53099" w:rsidRPr="00554985" w:rsidRDefault="00A53099" w:rsidP="00A36DB5">
      <w:pPr>
        <w:rPr>
          <w:b/>
          <w:szCs w:val="22"/>
        </w:rPr>
      </w:pPr>
    </w:p>
    <w:p w:rsidR="00A53099" w:rsidRPr="00554985" w:rsidRDefault="00A53099" w:rsidP="00A36DB5">
      <w:pPr>
        <w:pageBreakBefore/>
        <w:rPr>
          <w:rFonts w:cs="Arial"/>
          <w:b/>
          <w:sz w:val="32"/>
          <w:szCs w:val="32"/>
        </w:rPr>
      </w:pPr>
      <w:r w:rsidRPr="00554985">
        <w:rPr>
          <w:rFonts w:cs="Arial"/>
          <w:b/>
          <w:sz w:val="32"/>
          <w:szCs w:val="32"/>
        </w:rPr>
        <w:lastRenderedPageBreak/>
        <w:t>About this compilation</w:t>
      </w:r>
    </w:p>
    <w:p w:rsidR="00846585" w:rsidRPr="00554985" w:rsidRDefault="00846585" w:rsidP="004A7DDE">
      <w:pPr>
        <w:spacing w:before="240"/>
        <w:rPr>
          <w:rFonts w:cs="Arial"/>
        </w:rPr>
      </w:pPr>
      <w:r w:rsidRPr="00554985">
        <w:rPr>
          <w:rFonts w:cs="Arial"/>
          <w:b/>
          <w:szCs w:val="22"/>
        </w:rPr>
        <w:t>This compilation</w:t>
      </w:r>
    </w:p>
    <w:p w:rsidR="00846585" w:rsidRPr="00554985" w:rsidRDefault="00846585" w:rsidP="004A7DDE">
      <w:pPr>
        <w:spacing w:before="120" w:after="120"/>
        <w:rPr>
          <w:rFonts w:cs="Arial"/>
          <w:szCs w:val="22"/>
        </w:rPr>
      </w:pPr>
      <w:r w:rsidRPr="00554985">
        <w:rPr>
          <w:rFonts w:cs="Arial"/>
          <w:szCs w:val="22"/>
        </w:rPr>
        <w:t xml:space="preserve">This is a compilation of the </w:t>
      </w:r>
      <w:r w:rsidRPr="00554985">
        <w:rPr>
          <w:rFonts w:cs="Arial"/>
          <w:i/>
          <w:szCs w:val="22"/>
        </w:rPr>
        <w:fldChar w:fldCharType="begin"/>
      </w:r>
      <w:r w:rsidRPr="00554985">
        <w:rPr>
          <w:rFonts w:cs="Arial"/>
          <w:i/>
          <w:szCs w:val="22"/>
        </w:rPr>
        <w:instrText xml:space="preserve"> STYLEREF  ShortT </w:instrText>
      </w:r>
      <w:r w:rsidRPr="00554985">
        <w:rPr>
          <w:rFonts w:cs="Arial"/>
          <w:i/>
          <w:szCs w:val="22"/>
        </w:rPr>
        <w:fldChar w:fldCharType="separate"/>
      </w:r>
      <w:r w:rsidR="00554985">
        <w:rPr>
          <w:rFonts w:cs="Arial"/>
          <w:i/>
          <w:noProof/>
          <w:szCs w:val="22"/>
        </w:rPr>
        <w:t>A New Tax System (Goods and Services Tax) Act 1999</w:t>
      </w:r>
      <w:r w:rsidRPr="00554985">
        <w:rPr>
          <w:rFonts w:cs="Arial"/>
          <w:i/>
          <w:szCs w:val="22"/>
        </w:rPr>
        <w:fldChar w:fldCharType="end"/>
      </w:r>
      <w:r w:rsidRPr="00554985">
        <w:rPr>
          <w:rFonts w:cs="Arial"/>
          <w:szCs w:val="22"/>
        </w:rPr>
        <w:t xml:space="preserve"> as in force on </w:t>
      </w:r>
      <w:r w:rsidR="0018742C" w:rsidRPr="00554985">
        <w:rPr>
          <w:rFonts w:cs="Arial"/>
          <w:szCs w:val="22"/>
        </w:rPr>
        <w:t>1</w:t>
      </w:r>
      <w:r w:rsidR="00554985">
        <w:rPr>
          <w:rFonts w:cs="Arial"/>
          <w:szCs w:val="22"/>
        </w:rPr>
        <w:t> </w:t>
      </w:r>
      <w:r w:rsidR="0018742C" w:rsidRPr="00554985">
        <w:rPr>
          <w:rFonts w:cs="Arial"/>
          <w:szCs w:val="22"/>
        </w:rPr>
        <w:t>July</w:t>
      </w:r>
      <w:r w:rsidR="00A87A96" w:rsidRPr="00554985">
        <w:rPr>
          <w:rFonts w:cs="Arial"/>
          <w:szCs w:val="22"/>
        </w:rPr>
        <w:t xml:space="preserve"> 2014</w:t>
      </w:r>
      <w:r w:rsidRPr="00554985">
        <w:rPr>
          <w:rFonts w:cs="Arial"/>
          <w:szCs w:val="22"/>
        </w:rPr>
        <w:t>. It includes any commenced amendment affecting the compilation to that date.</w:t>
      </w:r>
    </w:p>
    <w:p w:rsidR="00846585" w:rsidRPr="00554985" w:rsidRDefault="00846585" w:rsidP="004A7DDE">
      <w:pPr>
        <w:spacing w:after="120"/>
        <w:rPr>
          <w:rFonts w:cs="Arial"/>
          <w:szCs w:val="22"/>
        </w:rPr>
      </w:pPr>
      <w:r w:rsidRPr="00554985">
        <w:rPr>
          <w:rFonts w:cs="Arial"/>
          <w:szCs w:val="22"/>
        </w:rPr>
        <w:t xml:space="preserve">This compilation was prepared on </w:t>
      </w:r>
      <w:r w:rsidR="0018742C" w:rsidRPr="00554985">
        <w:rPr>
          <w:rFonts w:cs="Arial"/>
          <w:szCs w:val="22"/>
        </w:rPr>
        <w:t>21</w:t>
      </w:r>
      <w:r w:rsidR="00554985">
        <w:rPr>
          <w:rFonts w:cs="Arial"/>
          <w:szCs w:val="22"/>
        </w:rPr>
        <w:t> </w:t>
      </w:r>
      <w:r w:rsidR="0018742C" w:rsidRPr="00554985">
        <w:rPr>
          <w:rFonts w:cs="Arial"/>
          <w:szCs w:val="22"/>
        </w:rPr>
        <w:t>July</w:t>
      </w:r>
      <w:r w:rsidR="003E4CE4" w:rsidRPr="00554985">
        <w:rPr>
          <w:rFonts w:cs="Arial"/>
          <w:szCs w:val="22"/>
        </w:rPr>
        <w:t xml:space="preserve"> </w:t>
      </w:r>
      <w:r w:rsidR="00A87A96" w:rsidRPr="00554985">
        <w:rPr>
          <w:rFonts w:cs="Arial"/>
          <w:szCs w:val="22"/>
        </w:rPr>
        <w:t>2014</w:t>
      </w:r>
      <w:r w:rsidRPr="00554985">
        <w:rPr>
          <w:rFonts w:cs="Arial"/>
          <w:szCs w:val="22"/>
        </w:rPr>
        <w:t>.</w:t>
      </w:r>
    </w:p>
    <w:p w:rsidR="00846585" w:rsidRPr="00554985" w:rsidRDefault="00846585" w:rsidP="004A7DDE">
      <w:pPr>
        <w:spacing w:after="120"/>
        <w:rPr>
          <w:rFonts w:cs="Arial"/>
          <w:szCs w:val="22"/>
        </w:rPr>
      </w:pPr>
      <w:r w:rsidRPr="00554985">
        <w:rPr>
          <w:rFonts w:cs="Arial"/>
          <w:szCs w:val="22"/>
        </w:rPr>
        <w:t xml:space="preserve">The notes at the end of this compilation (the </w:t>
      </w:r>
      <w:r w:rsidRPr="00554985">
        <w:rPr>
          <w:rFonts w:cs="Arial"/>
          <w:b/>
          <w:i/>
          <w:szCs w:val="22"/>
        </w:rPr>
        <w:t>endnotes</w:t>
      </w:r>
      <w:r w:rsidRPr="00554985">
        <w:rPr>
          <w:rFonts w:cs="Arial"/>
          <w:szCs w:val="22"/>
        </w:rPr>
        <w:t>) include information about amending laws and the amendment history of each amended provision.</w:t>
      </w:r>
    </w:p>
    <w:p w:rsidR="00846585" w:rsidRPr="00554985" w:rsidRDefault="00846585" w:rsidP="004A7DDE">
      <w:pPr>
        <w:tabs>
          <w:tab w:val="left" w:pos="5640"/>
        </w:tabs>
        <w:spacing w:before="120" w:after="120"/>
        <w:rPr>
          <w:rFonts w:cs="Arial"/>
          <w:b/>
          <w:szCs w:val="22"/>
        </w:rPr>
      </w:pPr>
      <w:r w:rsidRPr="00554985">
        <w:rPr>
          <w:rFonts w:cs="Arial"/>
          <w:b/>
          <w:szCs w:val="22"/>
        </w:rPr>
        <w:t>Uncommenced amendments</w:t>
      </w:r>
    </w:p>
    <w:p w:rsidR="00846585" w:rsidRPr="00554985" w:rsidRDefault="00846585" w:rsidP="004A7DDE">
      <w:pPr>
        <w:spacing w:after="120"/>
        <w:rPr>
          <w:rFonts w:cs="Arial"/>
          <w:szCs w:val="22"/>
        </w:rPr>
      </w:pPr>
      <w:r w:rsidRPr="00554985">
        <w:rPr>
          <w:rFonts w:cs="Arial"/>
          <w:szCs w:val="22"/>
        </w:rPr>
        <w:t>The effect of uncommenced amendments is not reflected in the text of the compiled law but the text of the amendments is included in the endnotes.</w:t>
      </w:r>
    </w:p>
    <w:p w:rsidR="00846585" w:rsidRPr="00554985" w:rsidRDefault="00846585" w:rsidP="004A7DDE">
      <w:pPr>
        <w:spacing w:before="120" w:after="120"/>
        <w:rPr>
          <w:rFonts w:cs="Arial"/>
          <w:b/>
          <w:szCs w:val="22"/>
        </w:rPr>
      </w:pPr>
      <w:r w:rsidRPr="00554985">
        <w:rPr>
          <w:rFonts w:cs="Arial"/>
          <w:b/>
          <w:szCs w:val="22"/>
        </w:rPr>
        <w:t>Application, saving and transitional provisions for provisions and amendments</w:t>
      </w:r>
    </w:p>
    <w:p w:rsidR="00846585" w:rsidRPr="00554985" w:rsidRDefault="00846585" w:rsidP="004A7DDE">
      <w:pPr>
        <w:spacing w:after="120"/>
        <w:rPr>
          <w:rFonts w:cs="Arial"/>
          <w:szCs w:val="22"/>
        </w:rPr>
      </w:pPr>
      <w:r w:rsidRPr="00554985">
        <w:rPr>
          <w:rFonts w:cs="Arial"/>
          <w:szCs w:val="22"/>
        </w:rPr>
        <w:t>If the operation of a provision or amendment is affected by an application, saving or transitional provision that is not included in this compilation, details are included in the endnotes.</w:t>
      </w:r>
    </w:p>
    <w:p w:rsidR="00846585" w:rsidRPr="00554985" w:rsidRDefault="00846585" w:rsidP="004A7DDE">
      <w:pPr>
        <w:spacing w:before="120" w:after="120"/>
        <w:rPr>
          <w:rFonts w:cs="Arial"/>
          <w:b/>
          <w:szCs w:val="22"/>
        </w:rPr>
      </w:pPr>
      <w:r w:rsidRPr="00554985">
        <w:rPr>
          <w:rFonts w:cs="Arial"/>
          <w:b/>
          <w:szCs w:val="22"/>
        </w:rPr>
        <w:t>Modifications</w:t>
      </w:r>
    </w:p>
    <w:p w:rsidR="00846585" w:rsidRPr="00554985" w:rsidRDefault="00846585" w:rsidP="004A7DDE">
      <w:pPr>
        <w:spacing w:after="120"/>
        <w:rPr>
          <w:rFonts w:cs="Arial"/>
          <w:szCs w:val="22"/>
        </w:rPr>
      </w:pPr>
      <w:r w:rsidRPr="00554985">
        <w:rPr>
          <w:rFonts w:cs="Arial"/>
          <w:szCs w:val="22"/>
        </w:rPr>
        <w:t xml:space="preserve">If a provision of the compiled law is affected by a modification that is in force, details are included in the endnotes. </w:t>
      </w:r>
    </w:p>
    <w:p w:rsidR="00846585" w:rsidRPr="00554985" w:rsidRDefault="00846585" w:rsidP="004A7DDE">
      <w:pPr>
        <w:spacing w:before="80" w:after="120"/>
        <w:rPr>
          <w:rFonts w:cs="Arial"/>
          <w:b/>
          <w:szCs w:val="22"/>
        </w:rPr>
      </w:pPr>
      <w:r w:rsidRPr="00554985">
        <w:rPr>
          <w:rFonts w:cs="Arial"/>
          <w:b/>
          <w:szCs w:val="22"/>
        </w:rPr>
        <w:t>Provisions ceasing to have effect</w:t>
      </w:r>
    </w:p>
    <w:p w:rsidR="00846585" w:rsidRPr="00554985" w:rsidRDefault="00846585" w:rsidP="004A7DDE">
      <w:pPr>
        <w:spacing w:after="120"/>
        <w:rPr>
          <w:rFonts w:cs="Arial"/>
        </w:rPr>
      </w:pPr>
      <w:r w:rsidRPr="00554985">
        <w:rPr>
          <w:rFonts w:cs="Arial"/>
          <w:szCs w:val="22"/>
        </w:rPr>
        <w:t>If a provision of the compiled law has expired or otherwise ceased to have effect in accordance with a provision of the law, details are included in the endnotes.</w:t>
      </w:r>
    </w:p>
    <w:p w:rsidR="00A53099" w:rsidRPr="00554985" w:rsidRDefault="00A53099" w:rsidP="00A36DB5">
      <w:pPr>
        <w:pStyle w:val="Header"/>
        <w:tabs>
          <w:tab w:val="clear" w:pos="4150"/>
          <w:tab w:val="clear" w:pos="8307"/>
        </w:tabs>
      </w:pPr>
      <w:r w:rsidRPr="00554985">
        <w:rPr>
          <w:rStyle w:val="CharChapNo"/>
        </w:rPr>
        <w:t xml:space="preserve"> </w:t>
      </w:r>
      <w:r w:rsidRPr="00554985">
        <w:rPr>
          <w:rStyle w:val="CharChapText"/>
        </w:rPr>
        <w:t xml:space="preserve"> </w:t>
      </w:r>
    </w:p>
    <w:p w:rsidR="00A53099" w:rsidRPr="00554985" w:rsidRDefault="00A53099" w:rsidP="00A36DB5">
      <w:pPr>
        <w:pStyle w:val="Header"/>
        <w:tabs>
          <w:tab w:val="clear" w:pos="4150"/>
          <w:tab w:val="clear" w:pos="8307"/>
        </w:tabs>
      </w:pPr>
      <w:r w:rsidRPr="00554985">
        <w:rPr>
          <w:rStyle w:val="CharPartNo"/>
        </w:rPr>
        <w:t xml:space="preserve"> </w:t>
      </w:r>
      <w:r w:rsidRPr="00554985">
        <w:rPr>
          <w:rStyle w:val="CharPartText"/>
        </w:rPr>
        <w:t xml:space="preserve"> </w:t>
      </w:r>
    </w:p>
    <w:p w:rsidR="00A53099" w:rsidRPr="00554985" w:rsidRDefault="00A53099" w:rsidP="00A36DB5">
      <w:pPr>
        <w:pStyle w:val="Header"/>
        <w:tabs>
          <w:tab w:val="clear" w:pos="4150"/>
          <w:tab w:val="clear" w:pos="8307"/>
        </w:tabs>
      </w:pPr>
      <w:r w:rsidRPr="00554985">
        <w:rPr>
          <w:rStyle w:val="CharDivNo"/>
        </w:rPr>
        <w:t xml:space="preserve"> </w:t>
      </w:r>
      <w:r w:rsidRPr="00554985">
        <w:rPr>
          <w:rStyle w:val="CharDivText"/>
        </w:rPr>
        <w:t xml:space="preserve"> </w:t>
      </w:r>
    </w:p>
    <w:p w:rsidR="00A53099" w:rsidRPr="00554985" w:rsidRDefault="00A53099" w:rsidP="00A36DB5">
      <w:pPr>
        <w:sectPr w:rsidR="00A53099" w:rsidRPr="00554985" w:rsidSect="00476C9B">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rsidR="00A53099" w:rsidRPr="00554985" w:rsidRDefault="00A53099" w:rsidP="00A36DB5">
      <w:pPr>
        <w:rPr>
          <w:sz w:val="36"/>
        </w:rPr>
      </w:pPr>
      <w:r w:rsidRPr="00554985">
        <w:rPr>
          <w:sz w:val="36"/>
        </w:rPr>
        <w:lastRenderedPageBreak/>
        <w:t>Contents</w:t>
      </w:r>
    </w:p>
    <w:p w:rsidR="00554985" w:rsidRDefault="00CD5983">
      <w:pPr>
        <w:pStyle w:val="TOC1"/>
        <w:rPr>
          <w:rFonts w:asciiTheme="minorHAnsi" w:eastAsiaTheme="minorEastAsia" w:hAnsiTheme="minorHAnsi" w:cstheme="minorBidi"/>
          <w:b w:val="0"/>
          <w:noProof/>
          <w:kern w:val="0"/>
          <w:sz w:val="22"/>
          <w:szCs w:val="22"/>
        </w:rPr>
      </w:pPr>
      <w:r w:rsidRPr="00554985">
        <w:fldChar w:fldCharType="begin"/>
      </w:r>
      <w:r w:rsidRPr="00554985">
        <w:instrText xml:space="preserve"> TOC \o "1-9" </w:instrText>
      </w:r>
      <w:r w:rsidRPr="00554985">
        <w:fldChar w:fldCharType="separate"/>
      </w:r>
      <w:r w:rsidR="00554985">
        <w:rPr>
          <w:noProof/>
        </w:rPr>
        <w:t>Chapter 1—Introduction</w:t>
      </w:r>
      <w:r w:rsidR="00554985" w:rsidRPr="00554985">
        <w:rPr>
          <w:b w:val="0"/>
          <w:noProof/>
          <w:sz w:val="18"/>
        </w:rPr>
        <w:tab/>
      </w:r>
      <w:r w:rsidR="00554985" w:rsidRPr="00554985">
        <w:rPr>
          <w:b w:val="0"/>
          <w:noProof/>
          <w:sz w:val="18"/>
        </w:rPr>
        <w:fldChar w:fldCharType="begin"/>
      </w:r>
      <w:r w:rsidR="00554985" w:rsidRPr="00554985">
        <w:rPr>
          <w:b w:val="0"/>
          <w:noProof/>
          <w:sz w:val="18"/>
        </w:rPr>
        <w:instrText xml:space="preserve"> PAGEREF _Toc393965808 \h </w:instrText>
      </w:r>
      <w:r w:rsidR="00554985" w:rsidRPr="00554985">
        <w:rPr>
          <w:b w:val="0"/>
          <w:noProof/>
          <w:sz w:val="18"/>
        </w:rPr>
      </w:r>
      <w:r w:rsidR="00554985" w:rsidRPr="00554985">
        <w:rPr>
          <w:b w:val="0"/>
          <w:noProof/>
          <w:sz w:val="18"/>
        </w:rPr>
        <w:fldChar w:fldCharType="separate"/>
      </w:r>
      <w:r w:rsidR="00554985" w:rsidRPr="00554985">
        <w:rPr>
          <w:b w:val="0"/>
          <w:noProof/>
          <w:sz w:val="18"/>
        </w:rPr>
        <w:t>1</w:t>
      </w:r>
      <w:r w:rsidR="00554985" w:rsidRPr="00554985">
        <w:rPr>
          <w:b w:val="0"/>
          <w:noProof/>
          <w:sz w:val="18"/>
        </w:rPr>
        <w:fldChar w:fldCharType="end"/>
      </w:r>
    </w:p>
    <w:p w:rsidR="00554985" w:rsidRDefault="00554985">
      <w:pPr>
        <w:pStyle w:val="TOC2"/>
        <w:rPr>
          <w:rFonts w:asciiTheme="minorHAnsi" w:eastAsiaTheme="minorEastAsia" w:hAnsiTheme="minorHAnsi" w:cstheme="minorBidi"/>
          <w:b w:val="0"/>
          <w:noProof/>
          <w:kern w:val="0"/>
          <w:sz w:val="22"/>
          <w:szCs w:val="22"/>
        </w:rPr>
      </w:pPr>
      <w:r>
        <w:rPr>
          <w:noProof/>
        </w:rPr>
        <w:t>Part 1</w:t>
      </w:r>
      <w:r>
        <w:rPr>
          <w:noProof/>
        </w:rPr>
        <w:noBreakHyphen/>
        <w:t>1—Preliminary</w:t>
      </w:r>
      <w:r w:rsidRPr="00554985">
        <w:rPr>
          <w:b w:val="0"/>
          <w:noProof/>
          <w:sz w:val="18"/>
        </w:rPr>
        <w:tab/>
      </w:r>
      <w:r w:rsidRPr="00554985">
        <w:rPr>
          <w:b w:val="0"/>
          <w:noProof/>
          <w:sz w:val="18"/>
        </w:rPr>
        <w:fldChar w:fldCharType="begin"/>
      </w:r>
      <w:r w:rsidRPr="00554985">
        <w:rPr>
          <w:b w:val="0"/>
          <w:noProof/>
          <w:sz w:val="18"/>
        </w:rPr>
        <w:instrText xml:space="preserve"> PAGEREF _Toc393965809 \h </w:instrText>
      </w:r>
      <w:r w:rsidRPr="00554985">
        <w:rPr>
          <w:b w:val="0"/>
          <w:noProof/>
          <w:sz w:val="18"/>
        </w:rPr>
      </w:r>
      <w:r w:rsidRPr="00554985">
        <w:rPr>
          <w:b w:val="0"/>
          <w:noProof/>
          <w:sz w:val="18"/>
        </w:rPr>
        <w:fldChar w:fldCharType="separate"/>
      </w:r>
      <w:r w:rsidRPr="00554985">
        <w:rPr>
          <w:b w:val="0"/>
          <w:noProof/>
          <w:sz w:val="18"/>
        </w:rPr>
        <w:t>1</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1—Preliminary</w:t>
      </w:r>
      <w:r w:rsidRPr="00554985">
        <w:rPr>
          <w:b w:val="0"/>
          <w:noProof/>
          <w:sz w:val="18"/>
        </w:rPr>
        <w:tab/>
      </w:r>
      <w:r w:rsidRPr="00554985">
        <w:rPr>
          <w:b w:val="0"/>
          <w:noProof/>
          <w:sz w:val="18"/>
        </w:rPr>
        <w:fldChar w:fldCharType="begin"/>
      </w:r>
      <w:r w:rsidRPr="00554985">
        <w:rPr>
          <w:b w:val="0"/>
          <w:noProof/>
          <w:sz w:val="18"/>
        </w:rPr>
        <w:instrText xml:space="preserve"> PAGEREF _Toc393965810 \h </w:instrText>
      </w:r>
      <w:r w:rsidRPr="00554985">
        <w:rPr>
          <w:b w:val="0"/>
          <w:noProof/>
          <w:sz w:val="18"/>
        </w:rPr>
      </w:r>
      <w:r w:rsidRPr="00554985">
        <w:rPr>
          <w:b w:val="0"/>
          <w:noProof/>
          <w:sz w:val="18"/>
        </w:rPr>
        <w:fldChar w:fldCharType="separate"/>
      </w:r>
      <w:r w:rsidRPr="00554985">
        <w:rPr>
          <w:b w:val="0"/>
          <w:noProof/>
          <w:sz w:val="18"/>
        </w:rPr>
        <w:t>1</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w:t>
      </w:r>
      <w:r>
        <w:rPr>
          <w:noProof/>
        </w:rPr>
        <w:noBreakHyphen/>
        <w:t>1</w:t>
      </w:r>
      <w:r>
        <w:rPr>
          <w:noProof/>
        </w:rPr>
        <w:tab/>
        <w:t>Short title</w:t>
      </w:r>
      <w:r w:rsidRPr="00554985">
        <w:rPr>
          <w:noProof/>
        </w:rPr>
        <w:tab/>
      </w:r>
      <w:r w:rsidRPr="00554985">
        <w:rPr>
          <w:noProof/>
        </w:rPr>
        <w:fldChar w:fldCharType="begin"/>
      </w:r>
      <w:r w:rsidRPr="00554985">
        <w:rPr>
          <w:noProof/>
        </w:rPr>
        <w:instrText xml:space="preserve"> PAGEREF _Toc393965811 \h </w:instrText>
      </w:r>
      <w:r w:rsidRPr="00554985">
        <w:rPr>
          <w:noProof/>
        </w:rPr>
      </w:r>
      <w:r w:rsidRPr="00554985">
        <w:rPr>
          <w:noProof/>
        </w:rPr>
        <w:fldChar w:fldCharType="separate"/>
      </w:r>
      <w:r w:rsidRPr="00554985">
        <w:rPr>
          <w:noProof/>
        </w:rPr>
        <w:t>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w:t>
      </w:r>
      <w:r>
        <w:rPr>
          <w:noProof/>
        </w:rPr>
        <w:noBreakHyphen/>
        <w:t>2</w:t>
      </w:r>
      <w:r>
        <w:rPr>
          <w:noProof/>
        </w:rPr>
        <w:tab/>
        <w:t>Commencement</w:t>
      </w:r>
      <w:r w:rsidRPr="00554985">
        <w:rPr>
          <w:noProof/>
        </w:rPr>
        <w:tab/>
      </w:r>
      <w:r w:rsidRPr="00554985">
        <w:rPr>
          <w:noProof/>
        </w:rPr>
        <w:fldChar w:fldCharType="begin"/>
      </w:r>
      <w:r w:rsidRPr="00554985">
        <w:rPr>
          <w:noProof/>
        </w:rPr>
        <w:instrText xml:space="preserve"> PAGEREF _Toc393965812 \h </w:instrText>
      </w:r>
      <w:r w:rsidRPr="00554985">
        <w:rPr>
          <w:noProof/>
        </w:rPr>
      </w:r>
      <w:r w:rsidRPr="00554985">
        <w:rPr>
          <w:noProof/>
        </w:rPr>
        <w:fldChar w:fldCharType="separate"/>
      </w:r>
      <w:r w:rsidRPr="00554985">
        <w:rPr>
          <w:noProof/>
        </w:rPr>
        <w:t>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w:t>
      </w:r>
      <w:r>
        <w:rPr>
          <w:noProof/>
        </w:rPr>
        <w:noBreakHyphen/>
        <w:t>3</w:t>
      </w:r>
      <w:r>
        <w:rPr>
          <w:noProof/>
        </w:rPr>
        <w:tab/>
        <w:t>Commonwealth</w:t>
      </w:r>
      <w:r>
        <w:rPr>
          <w:noProof/>
        </w:rPr>
        <w:noBreakHyphen/>
        <w:t>State financial relations</w:t>
      </w:r>
      <w:r w:rsidRPr="00554985">
        <w:rPr>
          <w:noProof/>
        </w:rPr>
        <w:tab/>
      </w:r>
      <w:r w:rsidRPr="00554985">
        <w:rPr>
          <w:noProof/>
        </w:rPr>
        <w:fldChar w:fldCharType="begin"/>
      </w:r>
      <w:r w:rsidRPr="00554985">
        <w:rPr>
          <w:noProof/>
        </w:rPr>
        <w:instrText xml:space="preserve"> PAGEREF _Toc393965813 \h </w:instrText>
      </w:r>
      <w:r w:rsidRPr="00554985">
        <w:rPr>
          <w:noProof/>
        </w:rPr>
      </w:r>
      <w:r w:rsidRPr="00554985">
        <w:rPr>
          <w:noProof/>
        </w:rPr>
        <w:fldChar w:fldCharType="separate"/>
      </w:r>
      <w:r w:rsidRPr="00554985">
        <w:rPr>
          <w:noProof/>
        </w:rPr>
        <w:t>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w:t>
      </w:r>
      <w:r>
        <w:rPr>
          <w:noProof/>
        </w:rPr>
        <w:noBreakHyphen/>
        <w:t>4</w:t>
      </w:r>
      <w:r>
        <w:rPr>
          <w:noProof/>
        </w:rPr>
        <w:tab/>
        <w:t>States and Territories are bound by the GST law</w:t>
      </w:r>
      <w:r w:rsidRPr="00554985">
        <w:rPr>
          <w:noProof/>
        </w:rPr>
        <w:tab/>
      </w:r>
      <w:r w:rsidRPr="00554985">
        <w:rPr>
          <w:noProof/>
        </w:rPr>
        <w:fldChar w:fldCharType="begin"/>
      </w:r>
      <w:r w:rsidRPr="00554985">
        <w:rPr>
          <w:noProof/>
        </w:rPr>
        <w:instrText xml:space="preserve"> PAGEREF _Toc393965814 \h </w:instrText>
      </w:r>
      <w:r w:rsidRPr="00554985">
        <w:rPr>
          <w:noProof/>
        </w:rPr>
      </w:r>
      <w:r w:rsidRPr="00554985">
        <w:rPr>
          <w:noProof/>
        </w:rPr>
        <w:fldChar w:fldCharType="separate"/>
      </w:r>
      <w:r w:rsidRPr="00554985">
        <w:rPr>
          <w:noProof/>
        </w:rPr>
        <w:t>1</w:t>
      </w:r>
      <w:r w:rsidRPr="00554985">
        <w:rPr>
          <w:noProof/>
        </w:rPr>
        <w:fldChar w:fldCharType="end"/>
      </w:r>
    </w:p>
    <w:p w:rsidR="00554985" w:rsidRDefault="00554985">
      <w:pPr>
        <w:pStyle w:val="TOC2"/>
        <w:rPr>
          <w:rFonts w:asciiTheme="minorHAnsi" w:eastAsiaTheme="minorEastAsia" w:hAnsiTheme="minorHAnsi" w:cstheme="minorBidi"/>
          <w:b w:val="0"/>
          <w:noProof/>
          <w:kern w:val="0"/>
          <w:sz w:val="22"/>
          <w:szCs w:val="22"/>
        </w:rPr>
      </w:pPr>
      <w:r>
        <w:rPr>
          <w:noProof/>
        </w:rPr>
        <w:t>Part 1</w:t>
      </w:r>
      <w:r>
        <w:rPr>
          <w:noProof/>
        </w:rPr>
        <w:noBreakHyphen/>
        <w:t>2—Using this Act</w:t>
      </w:r>
      <w:r w:rsidRPr="00554985">
        <w:rPr>
          <w:b w:val="0"/>
          <w:noProof/>
          <w:sz w:val="18"/>
        </w:rPr>
        <w:tab/>
      </w:r>
      <w:r w:rsidRPr="00554985">
        <w:rPr>
          <w:b w:val="0"/>
          <w:noProof/>
          <w:sz w:val="18"/>
        </w:rPr>
        <w:fldChar w:fldCharType="begin"/>
      </w:r>
      <w:r w:rsidRPr="00554985">
        <w:rPr>
          <w:b w:val="0"/>
          <w:noProof/>
          <w:sz w:val="18"/>
        </w:rPr>
        <w:instrText xml:space="preserve"> PAGEREF _Toc393965815 \h </w:instrText>
      </w:r>
      <w:r w:rsidRPr="00554985">
        <w:rPr>
          <w:b w:val="0"/>
          <w:noProof/>
          <w:sz w:val="18"/>
        </w:rPr>
      </w:r>
      <w:r w:rsidRPr="00554985">
        <w:rPr>
          <w:b w:val="0"/>
          <w:noProof/>
          <w:sz w:val="18"/>
        </w:rPr>
        <w:fldChar w:fldCharType="separate"/>
      </w:r>
      <w:r w:rsidRPr="00554985">
        <w:rPr>
          <w:b w:val="0"/>
          <w:noProof/>
          <w:sz w:val="18"/>
        </w:rPr>
        <w:t>2</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2—Overview of the GST legislation</w:t>
      </w:r>
      <w:r w:rsidRPr="00554985">
        <w:rPr>
          <w:b w:val="0"/>
          <w:noProof/>
          <w:sz w:val="18"/>
        </w:rPr>
        <w:tab/>
      </w:r>
      <w:r w:rsidRPr="00554985">
        <w:rPr>
          <w:b w:val="0"/>
          <w:noProof/>
          <w:sz w:val="18"/>
        </w:rPr>
        <w:fldChar w:fldCharType="begin"/>
      </w:r>
      <w:r w:rsidRPr="00554985">
        <w:rPr>
          <w:b w:val="0"/>
          <w:noProof/>
          <w:sz w:val="18"/>
        </w:rPr>
        <w:instrText xml:space="preserve"> PAGEREF _Toc393965816 \h </w:instrText>
      </w:r>
      <w:r w:rsidRPr="00554985">
        <w:rPr>
          <w:b w:val="0"/>
          <w:noProof/>
          <w:sz w:val="18"/>
        </w:rPr>
      </w:r>
      <w:r w:rsidRPr="00554985">
        <w:rPr>
          <w:b w:val="0"/>
          <w:noProof/>
          <w:sz w:val="18"/>
        </w:rPr>
        <w:fldChar w:fldCharType="separate"/>
      </w:r>
      <w:r w:rsidRPr="00554985">
        <w:rPr>
          <w:b w:val="0"/>
          <w:noProof/>
          <w:sz w:val="18"/>
        </w:rPr>
        <w:t>2</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w:t>
      </w:r>
      <w:r>
        <w:rPr>
          <w:noProof/>
        </w:rPr>
        <w:noBreakHyphen/>
        <w:t>1</w:t>
      </w:r>
      <w:r>
        <w:rPr>
          <w:noProof/>
        </w:rPr>
        <w:tab/>
        <w:t>What this Act is about</w:t>
      </w:r>
      <w:r w:rsidRPr="00554985">
        <w:rPr>
          <w:noProof/>
        </w:rPr>
        <w:tab/>
      </w:r>
      <w:r w:rsidRPr="00554985">
        <w:rPr>
          <w:noProof/>
        </w:rPr>
        <w:fldChar w:fldCharType="begin"/>
      </w:r>
      <w:r w:rsidRPr="00554985">
        <w:rPr>
          <w:noProof/>
        </w:rPr>
        <w:instrText xml:space="preserve"> PAGEREF _Toc393965817 \h </w:instrText>
      </w:r>
      <w:r w:rsidRPr="00554985">
        <w:rPr>
          <w:noProof/>
        </w:rPr>
      </w:r>
      <w:r w:rsidRPr="00554985">
        <w:rPr>
          <w:noProof/>
        </w:rPr>
        <w:fldChar w:fldCharType="separate"/>
      </w:r>
      <w:r w:rsidRPr="00554985">
        <w:rPr>
          <w:noProof/>
        </w:rPr>
        <w:t>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w:t>
      </w:r>
      <w:r>
        <w:rPr>
          <w:noProof/>
        </w:rPr>
        <w:noBreakHyphen/>
        <w:t>5</w:t>
      </w:r>
      <w:r>
        <w:rPr>
          <w:noProof/>
        </w:rPr>
        <w:tab/>
        <w:t>The basic rules (Chapter 2)</w:t>
      </w:r>
      <w:r w:rsidRPr="00554985">
        <w:rPr>
          <w:noProof/>
        </w:rPr>
        <w:tab/>
      </w:r>
      <w:r w:rsidRPr="00554985">
        <w:rPr>
          <w:noProof/>
        </w:rPr>
        <w:fldChar w:fldCharType="begin"/>
      </w:r>
      <w:r w:rsidRPr="00554985">
        <w:rPr>
          <w:noProof/>
        </w:rPr>
        <w:instrText xml:space="preserve"> PAGEREF _Toc393965818 \h </w:instrText>
      </w:r>
      <w:r w:rsidRPr="00554985">
        <w:rPr>
          <w:noProof/>
        </w:rPr>
      </w:r>
      <w:r w:rsidRPr="00554985">
        <w:rPr>
          <w:noProof/>
        </w:rPr>
        <w:fldChar w:fldCharType="separate"/>
      </w:r>
      <w:r w:rsidRPr="00554985">
        <w:rPr>
          <w:noProof/>
        </w:rPr>
        <w:t>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w:t>
      </w:r>
      <w:r>
        <w:rPr>
          <w:noProof/>
        </w:rPr>
        <w:noBreakHyphen/>
        <w:t>10</w:t>
      </w:r>
      <w:r>
        <w:rPr>
          <w:noProof/>
        </w:rPr>
        <w:tab/>
        <w:t>The exemptions (Chapter 3)</w:t>
      </w:r>
      <w:r w:rsidRPr="00554985">
        <w:rPr>
          <w:noProof/>
        </w:rPr>
        <w:tab/>
      </w:r>
      <w:r w:rsidRPr="00554985">
        <w:rPr>
          <w:noProof/>
        </w:rPr>
        <w:fldChar w:fldCharType="begin"/>
      </w:r>
      <w:r w:rsidRPr="00554985">
        <w:rPr>
          <w:noProof/>
        </w:rPr>
        <w:instrText xml:space="preserve"> PAGEREF _Toc393965819 \h </w:instrText>
      </w:r>
      <w:r w:rsidRPr="00554985">
        <w:rPr>
          <w:noProof/>
        </w:rPr>
      </w:r>
      <w:r w:rsidRPr="00554985">
        <w:rPr>
          <w:noProof/>
        </w:rPr>
        <w:fldChar w:fldCharType="separate"/>
      </w:r>
      <w:r w:rsidRPr="00554985">
        <w:rPr>
          <w:noProof/>
        </w:rPr>
        <w:t>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w:t>
      </w:r>
      <w:r>
        <w:rPr>
          <w:noProof/>
        </w:rPr>
        <w:noBreakHyphen/>
        <w:t>15</w:t>
      </w:r>
      <w:r>
        <w:rPr>
          <w:noProof/>
        </w:rPr>
        <w:tab/>
        <w:t>The special rules (Chapter 4)</w:t>
      </w:r>
      <w:r w:rsidRPr="00554985">
        <w:rPr>
          <w:noProof/>
        </w:rPr>
        <w:tab/>
      </w:r>
      <w:r w:rsidRPr="00554985">
        <w:rPr>
          <w:noProof/>
        </w:rPr>
        <w:fldChar w:fldCharType="begin"/>
      </w:r>
      <w:r w:rsidRPr="00554985">
        <w:rPr>
          <w:noProof/>
        </w:rPr>
        <w:instrText xml:space="preserve"> PAGEREF _Toc393965820 \h </w:instrText>
      </w:r>
      <w:r w:rsidRPr="00554985">
        <w:rPr>
          <w:noProof/>
        </w:rPr>
      </w:r>
      <w:r w:rsidRPr="00554985">
        <w:rPr>
          <w:noProof/>
        </w:rPr>
        <w:fldChar w:fldCharType="separate"/>
      </w:r>
      <w:r w:rsidRPr="00554985">
        <w:rPr>
          <w:noProof/>
        </w:rPr>
        <w:t>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w:t>
      </w:r>
      <w:r>
        <w:rPr>
          <w:noProof/>
        </w:rPr>
        <w:noBreakHyphen/>
        <w:t>20</w:t>
      </w:r>
      <w:r>
        <w:rPr>
          <w:noProof/>
        </w:rPr>
        <w:tab/>
        <w:t>Miscellaneous (Chapter 5)</w:t>
      </w:r>
      <w:r w:rsidRPr="00554985">
        <w:rPr>
          <w:noProof/>
        </w:rPr>
        <w:tab/>
      </w:r>
      <w:r w:rsidRPr="00554985">
        <w:rPr>
          <w:noProof/>
        </w:rPr>
        <w:fldChar w:fldCharType="begin"/>
      </w:r>
      <w:r w:rsidRPr="00554985">
        <w:rPr>
          <w:noProof/>
        </w:rPr>
        <w:instrText xml:space="preserve"> PAGEREF _Toc393965821 \h </w:instrText>
      </w:r>
      <w:r w:rsidRPr="00554985">
        <w:rPr>
          <w:noProof/>
        </w:rPr>
      </w:r>
      <w:r w:rsidRPr="00554985">
        <w:rPr>
          <w:noProof/>
        </w:rPr>
        <w:fldChar w:fldCharType="separate"/>
      </w:r>
      <w:r w:rsidRPr="00554985">
        <w:rPr>
          <w:noProof/>
        </w:rPr>
        <w:t>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w:t>
      </w:r>
      <w:r>
        <w:rPr>
          <w:noProof/>
        </w:rPr>
        <w:noBreakHyphen/>
        <w:t>25</w:t>
      </w:r>
      <w:r>
        <w:rPr>
          <w:i/>
          <w:iCs/>
          <w:noProof/>
        </w:rPr>
        <w:tab/>
      </w:r>
      <w:r>
        <w:rPr>
          <w:noProof/>
        </w:rPr>
        <w:t>Interpretative provisions (Chapter 6)</w:t>
      </w:r>
      <w:r w:rsidRPr="00554985">
        <w:rPr>
          <w:noProof/>
        </w:rPr>
        <w:tab/>
      </w:r>
      <w:r w:rsidRPr="00554985">
        <w:rPr>
          <w:noProof/>
        </w:rPr>
        <w:fldChar w:fldCharType="begin"/>
      </w:r>
      <w:r w:rsidRPr="00554985">
        <w:rPr>
          <w:noProof/>
        </w:rPr>
        <w:instrText xml:space="preserve"> PAGEREF _Toc393965822 \h </w:instrText>
      </w:r>
      <w:r w:rsidRPr="00554985">
        <w:rPr>
          <w:noProof/>
        </w:rPr>
      </w:r>
      <w:r w:rsidRPr="00554985">
        <w:rPr>
          <w:noProof/>
        </w:rPr>
        <w:fldChar w:fldCharType="separate"/>
      </w:r>
      <w:r w:rsidRPr="00554985">
        <w:rPr>
          <w:noProof/>
        </w:rPr>
        <w:t>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w:t>
      </w:r>
      <w:r>
        <w:rPr>
          <w:noProof/>
        </w:rPr>
        <w:noBreakHyphen/>
        <w:t>30</w:t>
      </w:r>
      <w:r>
        <w:rPr>
          <w:noProof/>
        </w:rPr>
        <w:tab/>
        <w:t xml:space="preserve">Administration, collection and recovery provisions in the </w:t>
      </w:r>
      <w:r w:rsidRPr="00677F41">
        <w:rPr>
          <w:i/>
          <w:noProof/>
        </w:rPr>
        <w:t>Taxation Administration Act 1953</w:t>
      </w:r>
      <w:r w:rsidRPr="00554985">
        <w:rPr>
          <w:noProof/>
        </w:rPr>
        <w:tab/>
      </w:r>
      <w:r w:rsidRPr="00554985">
        <w:rPr>
          <w:noProof/>
        </w:rPr>
        <w:fldChar w:fldCharType="begin"/>
      </w:r>
      <w:r w:rsidRPr="00554985">
        <w:rPr>
          <w:noProof/>
        </w:rPr>
        <w:instrText xml:space="preserve"> PAGEREF _Toc393965823 \h </w:instrText>
      </w:r>
      <w:r w:rsidRPr="00554985">
        <w:rPr>
          <w:noProof/>
        </w:rPr>
      </w:r>
      <w:r w:rsidRPr="00554985">
        <w:rPr>
          <w:noProof/>
        </w:rPr>
        <w:fldChar w:fldCharType="separate"/>
      </w:r>
      <w:r w:rsidRPr="00554985">
        <w:rPr>
          <w:noProof/>
        </w:rPr>
        <w:t>3</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3—Defined terms</w:t>
      </w:r>
      <w:r w:rsidRPr="00554985">
        <w:rPr>
          <w:b w:val="0"/>
          <w:noProof/>
          <w:sz w:val="18"/>
        </w:rPr>
        <w:tab/>
      </w:r>
      <w:r w:rsidRPr="00554985">
        <w:rPr>
          <w:b w:val="0"/>
          <w:noProof/>
          <w:sz w:val="18"/>
        </w:rPr>
        <w:fldChar w:fldCharType="begin"/>
      </w:r>
      <w:r w:rsidRPr="00554985">
        <w:rPr>
          <w:b w:val="0"/>
          <w:noProof/>
          <w:sz w:val="18"/>
        </w:rPr>
        <w:instrText xml:space="preserve"> PAGEREF _Toc393965824 \h </w:instrText>
      </w:r>
      <w:r w:rsidRPr="00554985">
        <w:rPr>
          <w:b w:val="0"/>
          <w:noProof/>
          <w:sz w:val="18"/>
        </w:rPr>
      </w:r>
      <w:r w:rsidRPr="00554985">
        <w:rPr>
          <w:b w:val="0"/>
          <w:noProof/>
          <w:sz w:val="18"/>
        </w:rPr>
        <w:fldChar w:fldCharType="separate"/>
      </w:r>
      <w:r w:rsidRPr="00554985">
        <w:rPr>
          <w:b w:val="0"/>
          <w:noProof/>
          <w:sz w:val="18"/>
        </w:rPr>
        <w:t>4</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w:t>
      </w:r>
      <w:r>
        <w:rPr>
          <w:noProof/>
        </w:rPr>
        <w:noBreakHyphen/>
        <w:t>1</w:t>
      </w:r>
      <w:r>
        <w:rPr>
          <w:noProof/>
        </w:rPr>
        <w:tab/>
        <w:t>When defined terms are identified</w:t>
      </w:r>
      <w:r w:rsidRPr="00554985">
        <w:rPr>
          <w:noProof/>
        </w:rPr>
        <w:tab/>
      </w:r>
      <w:r w:rsidRPr="00554985">
        <w:rPr>
          <w:noProof/>
        </w:rPr>
        <w:fldChar w:fldCharType="begin"/>
      </w:r>
      <w:r w:rsidRPr="00554985">
        <w:rPr>
          <w:noProof/>
        </w:rPr>
        <w:instrText xml:space="preserve"> PAGEREF _Toc393965825 \h </w:instrText>
      </w:r>
      <w:r w:rsidRPr="00554985">
        <w:rPr>
          <w:noProof/>
        </w:rPr>
      </w:r>
      <w:r w:rsidRPr="00554985">
        <w:rPr>
          <w:noProof/>
        </w:rPr>
        <w:fldChar w:fldCharType="separate"/>
      </w:r>
      <w:r w:rsidRPr="00554985">
        <w:rPr>
          <w:noProof/>
        </w:rPr>
        <w:t>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w:t>
      </w:r>
      <w:r>
        <w:rPr>
          <w:noProof/>
        </w:rPr>
        <w:noBreakHyphen/>
        <w:t>5</w:t>
      </w:r>
      <w:r>
        <w:rPr>
          <w:noProof/>
        </w:rPr>
        <w:tab/>
        <w:t xml:space="preserve">When terms are </w:t>
      </w:r>
      <w:r w:rsidRPr="00677F41">
        <w:rPr>
          <w:i/>
          <w:iCs/>
          <w:noProof/>
        </w:rPr>
        <w:t>not</w:t>
      </w:r>
      <w:r>
        <w:rPr>
          <w:noProof/>
        </w:rPr>
        <w:t xml:space="preserve"> identified</w:t>
      </w:r>
      <w:r w:rsidRPr="00554985">
        <w:rPr>
          <w:noProof/>
        </w:rPr>
        <w:tab/>
      </w:r>
      <w:r w:rsidRPr="00554985">
        <w:rPr>
          <w:noProof/>
        </w:rPr>
        <w:fldChar w:fldCharType="begin"/>
      </w:r>
      <w:r w:rsidRPr="00554985">
        <w:rPr>
          <w:noProof/>
        </w:rPr>
        <w:instrText xml:space="preserve"> PAGEREF _Toc393965826 \h </w:instrText>
      </w:r>
      <w:r w:rsidRPr="00554985">
        <w:rPr>
          <w:noProof/>
        </w:rPr>
      </w:r>
      <w:r w:rsidRPr="00554985">
        <w:rPr>
          <w:noProof/>
        </w:rPr>
        <w:fldChar w:fldCharType="separate"/>
      </w:r>
      <w:r w:rsidRPr="00554985">
        <w:rPr>
          <w:noProof/>
        </w:rPr>
        <w:t>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w:t>
      </w:r>
      <w:r>
        <w:rPr>
          <w:noProof/>
        </w:rPr>
        <w:noBreakHyphen/>
        <w:t>10</w:t>
      </w:r>
      <w:r>
        <w:rPr>
          <w:noProof/>
        </w:rPr>
        <w:tab/>
        <w:t>Identifying the defined term in a definition</w:t>
      </w:r>
      <w:r w:rsidRPr="00554985">
        <w:rPr>
          <w:noProof/>
        </w:rPr>
        <w:tab/>
      </w:r>
      <w:r w:rsidRPr="00554985">
        <w:rPr>
          <w:noProof/>
        </w:rPr>
        <w:fldChar w:fldCharType="begin"/>
      </w:r>
      <w:r w:rsidRPr="00554985">
        <w:rPr>
          <w:noProof/>
        </w:rPr>
        <w:instrText xml:space="preserve"> PAGEREF _Toc393965827 \h </w:instrText>
      </w:r>
      <w:r w:rsidRPr="00554985">
        <w:rPr>
          <w:noProof/>
        </w:rPr>
      </w:r>
      <w:r w:rsidRPr="00554985">
        <w:rPr>
          <w:noProof/>
        </w:rPr>
        <w:fldChar w:fldCharType="separate"/>
      </w:r>
      <w:r w:rsidRPr="00554985">
        <w:rPr>
          <w:noProof/>
        </w:rPr>
        <w:t>5</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4—Status of Guides and other non</w:t>
      </w:r>
      <w:r>
        <w:rPr>
          <w:noProof/>
        </w:rPr>
        <w:noBreakHyphen/>
        <w:t>operative material</w:t>
      </w:r>
      <w:r w:rsidRPr="00554985">
        <w:rPr>
          <w:b w:val="0"/>
          <w:noProof/>
          <w:sz w:val="18"/>
        </w:rPr>
        <w:tab/>
      </w:r>
      <w:r w:rsidRPr="00554985">
        <w:rPr>
          <w:b w:val="0"/>
          <w:noProof/>
          <w:sz w:val="18"/>
        </w:rPr>
        <w:fldChar w:fldCharType="begin"/>
      </w:r>
      <w:r w:rsidRPr="00554985">
        <w:rPr>
          <w:b w:val="0"/>
          <w:noProof/>
          <w:sz w:val="18"/>
        </w:rPr>
        <w:instrText xml:space="preserve"> PAGEREF _Toc393965828 \h </w:instrText>
      </w:r>
      <w:r w:rsidRPr="00554985">
        <w:rPr>
          <w:b w:val="0"/>
          <w:noProof/>
          <w:sz w:val="18"/>
        </w:rPr>
      </w:r>
      <w:r w:rsidRPr="00554985">
        <w:rPr>
          <w:b w:val="0"/>
          <w:noProof/>
          <w:sz w:val="18"/>
        </w:rPr>
        <w:fldChar w:fldCharType="separate"/>
      </w:r>
      <w:r w:rsidRPr="00554985">
        <w:rPr>
          <w:b w:val="0"/>
          <w:noProof/>
          <w:sz w:val="18"/>
        </w:rPr>
        <w:t>6</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w:t>
      </w:r>
      <w:r>
        <w:rPr>
          <w:noProof/>
        </w:rPr>
        <w:noBreakHyphen/>
        <w:t>1</w:t>
      </w:r>
      <w:r>
        <w:rPr>
          <w:noProof/>
        </w:rPr>
        <w:tab/>
        <w:t>Non</w:t>
      </w:r>
      <w:r>
        <w:rPr>
          <w:noProof/>
        </w:rPr>
        <w:noBreakHyphen/>
        <w:t>operative material</w:t>
      </w:r>
      <w:r w:rsidRPr="00554985">
        <w:rPr>
          <w:noProof/>
        </w:rPr>
        <w:tab/>
      </w:r>
      <w:r w:rsidRPr="00554985">
        <w:rPr>
          <w:noProof/>
        </w:rPr>
        <w:fldChar w:fldCharType="begin"/>
      </w:r>
      <w:r w:rsidRPr="00554985">
        <w:rPr>
          <w:noProof/>
        </w:rPr>
        <w:instrText xml:space="preserve"> PAGEREF _Toc393965829 \h </w:instrText>
      </w:r>
      <w:r w:rsidRPr="00554985">
        <w:rPr>
          <w:noProof/>
        </w:rPr>
      </w:r>
      <w:r w:rsidRPr="00554985">
        <w:rPr>
          <w:noProof/>
        </w:rPr>
        <w:fldChar w:fldCharType="separate"/>
      </w:r>
      <w:r w:rsidRPr="00554985">
        <w:rPr>
          <w:noProof/>
        </w:rPr>
        <w:t>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w:t>
      </w:r>
      <w:r>
        <w:rPr>
          <w:noProof/>
        </w:rPr>
        <w:noBreakHyphen/>
        <w:t>5</w:t>
      </w:r>
      <w:r>
        <w:rPr>
          <w:noProof/>
        </w:rPr>
        <w:tab/>
        <w:t>Explanatory sections</w:t>
      </w:r>
      <w:r w:rsidRPr="00554985">
        <w:rPr>
          <w:noProof/>
        </w:rPr>
        <w:tab/>
      </w:r>
      <w:r w:rsidRPr="00554985">
        <w:rPr>
          <w:noProof/>
        </w:rPr>
        <w:fldChar w:fldCharType="begin"/>
      </w:r>
      <w:r w:rsidRPr="00554985">
        <w:rPr>
          <w:noProof/>
        </w:rPr>
        <w:instrText xml:space="preserve"> PAGEREF _Toc393965830 \h </w:instrText>
      </w:r>
      <w:r w:rsidRPr="00554985">
        <w:rPr>
          <w:noProof/>
        </w:rPr>
      </w:r>
      <w:r w:rsidRPr="00554985">
        <w:rPr>
          <w:noProof/>
        </w:rPr>
        <w:fldChar w:fldCharType="separate"/>
      </w:r>
      <w:r w:rsidRPr="00554985">
        <w:rPr>
          <w:noProof/>
        </w:rPr>
        <w:t>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w:t>
      </w:r>
      <w:r>
        <w:rPr>
          <w:noProof/>
        </w:rPr>
        <w:noBreakHyphen/>
        <w:t>10</w:t>
      </w:r>
      <w:r>
        <w:rPr>
          <w:noProof/>
        </w:rPr>
        <w:tab/>
        <w:t>Other material</w:t>
      </w:r>
      <w:r w:rsidRPr="00554985">
        <w:rPr>
          <w:noProof/>
        </w:rPr>
        <w:tab/>
      </w:r>
      <w:r w:rsidRPr="00554985">
        <w:rPr>
          <w:noProof/>
        </w:rPr>
        <w:fldChar w:fldCharType="begin"/>
      </w:r>
      <w:r w:rsidRPr="00554985">
        <w:rPr>
          <w:noProof/>
        </w:rPr>
        <w:instrText xml:space="preserve"> PAGEREF _Toc393965831 \h </w:instrText>
      </w:r>
      <w:r w:rsidRPr="00554985">
        <w:rPr>
          <w:noProof/>
        </w:rPr>
      </w:r>
      <w:r w:rsidRPr="00554985">
        <w:rPr>
          <w:noProof/>
        </w:rPr>
        <w:fldChar w:fldCharType="separate"/>
      </w:r>
      <w:r w:rsidRPr="00554985">
        <w:rPr>
          <w:noProof/>
        </w:rPr>
        <w:t>6</w:t>
      </w:r>
      <w:r w:rsidRPr="00554985">
        <w:rPr>
          <w:noProof/>
        </w:rPr>
        <w:fldChar w:fldCharType="end"/>
      </w:r>
    </w:p>
    <w:p w:rsidR="00554985" w:rsidRDefault="00554985">
      <w:pPr>
        <w:pStyle w:val="TOC1"/>
        <w:rPr>
          <w:rFonts w:asciiTheme="minorHAnsi" w:eastAsiaTheme="minorEastAsia" w:hAnsiTheme="minorHAnsi" w:cstheme="minorBidi"/>
          <w:b w:val="0"/>
          <w:noProof/>
          <w:kern w:val="0"/>
          <w:sz w:val="22"/>
          <w:szCs w:val="22"/>
        </w:rPr>
      </w:pPr>
      <w:r>
        <w:rPr>
          <w:noProof/>
        </w:rPr>
        <w:t>Chapter 2—The basic rules</w:t>
      </w:r>
      <w:r w:rsidRPr="00554985">
        <w:rPr>
          <w:b w:val="0"/>
          <w:noProof/>
          <w:sz w:val="18"/>
        </w:rPr>
        <w:tab/>
      </w:r>
      <w:r w:rsidRPr="00554985">
        <w:rPr>
          <w:b w:val="0"/>
          <w:noProof/>
          <w:sz w:val="18"/>
        </w:rPr>
        <w:fldChar w:fldCharType="begin"/>
      </w:r>
      <w:r w:rsidRPr="00554985">
        <w:rPr>
          <w:b w:val="0"/>
          <w:noProof/>
          <w:sz w:val="18"/>
        </w:rPr>
        <w:instrText xml:space="preserve"> PAGEREF _Toc393965832 \h </w:instrText>
      </w:r>
      <w:r w:rsidRPr="00554985">
        <w:rPr>
          <w:b w:val="0"/>
          <w:noProof/>
          <w:sz w:val="18"/>
        </w:rPr>
      </w:r>
      <w:r w:rsidRPr="00554985">
        <w:rPr>
          <w:b w:val="0"/>
          <w:noProof/>
          <w:sz w:val="18"/>
        </w:rPr>
        <w:fldChar w:fldCharType="separate"/>
      </w:r>
      <w:r w:rsidRPr="00554985">
        <w:rPr>
          <w:b w:val="0"/>
          <w:noProof/>
          <w:sz w:val="18"/>
        </w:rPr>
        <w:t>7</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5—Introduction</w:t>
      </w:r>
      <w:r w:rsidRPr="00554985">
        <w:rPr>
          <w:b w:val="0"/>
          <w:noProof/>
          <w:sz w:val="18"/>
        </w:rPr>
        <w:tab/>
      </w:r>
      <w:r w:rsidRPr="00554985">
        <w:rPr>
          <w:b w:val="0"/>
          <w:noProof/>
          <w:sz w:val="18"/>
        </w:rPr>
        <w:fldChar w:fldCharType="begin"/>
      </w:r>
      <w:r w:rsidRPr="00554985">
        <w:rPr>
          <w:b w:val="0"/>
          <w:noProof/>
          <w:sz w:val="18"/>
        </w:rPr>
        <w:instrText xml:space="preserve"> PAGEREF _Toc393965833 \h </w:instrText>
      </w:r>
      <w:r w:rsidRPr="00554985">
        <w:rPr>
          <w:b w:val="0"/>
          <w:noProof/>
          <w:sz w:val="18"/>
        </w:rPr>
      </w:r>
      <w:r w:rsidRPr="00554985">
        <w:rPr>
          <w:b w:val="0"/>
          <w:noProof/>
          <w:sz w:val="18"/>
        </w:rPr>
        <w:fldChar w:fldCharType="separate"/>
      </w:r>
      <w:r w:rsidRPr="00554985">
        <w:rPr>
          <w:b w:val="0"/>
          <w:noProof/>
          <w:sz w:val="18"/>
        </w:rPr>
        <w:t>7</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w:t>
      </w:r>
      <w:r>
        <w:rPr>
          <w:noProof/>
        </w:rPr>
        <w:noBreakHyphen/>
        <w:t>1</w:t>
      </w:r>
      <w:r>
        <w:rPr>
          <w:noProof/>
        </w:rPr>
        <w:tab/>
        <w:t>What this Chapter is about</w:t>
      </w:r>
      <w:r w:rsidRPr="00554985">
        <w:rPr>
          <w:noProof/>
        </w:rPr>
        <w:tab/>
      </w:r>
      <w:r w:rsidRPr="00554985">
        <w:rPr>
          <w:noProof/>
        </w:rPr>
        <w:fldChar w:fldCharType="begin"/>
      </w:r>
      <w:r w:rsidRPr="00554985">
        <w:rPr>
          <w:noProof/>
        </w:rPr>
        <w:instrText xml:space="preserve"> PAGEREF _Toc393965834 \h </w:instrText>
      </w:r>
      <w:r w:rsidRPr="00554985">
        <w:rPr>
          <w:noProof/>
        </w:rPr>
      </w:r>
      <w:r w:rsidRPr="00554985">
        <w:rPr>
          <w:noProof/>
        </w:rPr>
        <w:fldChar w:fldCharType="separate"/>
      </w:r>
      <w:r w:rsidRPr="00554985">
        <w:rPr>
          <w:noProof/>
        </w:rPr>
        <w:t>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w:t>
      </w:r>
      <w:r>
        <w:rPr>
          <w:noProof/>
        </w:rPr>
        <w:noBreakHyphen/>
        <w:t>5</w:t>
      </w:r>
      <w:r>
        <w:rPr>
          <w:noProof/>
        </w:rPr>
        <w:tab/>
        <w:t>The structure of this Chapter</w:t>
      </w:r>
      <w:r w:rsidRPr="00554985">
        <w:rPr>
          <w:noProof/>
        </w:rPr>
        <w:tab/>
      </w:r>
      <w:r w:rsidRPr="00554985">
        <w:rPr>
          <w:noProof/>
        </w:rPr>
        <w:fldChar w:fldCharType="begin"/>
      </w:r>
      <w:r w:rsidRPr="00554985">
        <w:rPr>
          <w:noProof/>
        </w:rPr>
        <w:instrText xml:space="preserve"> PAGEREF _Toc393965835 \h </w:instrText>
      </w:r>
      <w:r w:rsidRPr="00554985">
        <w:rPr>
          <w:noProof/>
        </w:rPr>
      </w:r>
      <w:r w:rsidRPr="00554985">
        <w:rPr>
          <w:noProof/>
        </w:rPr>
        <w:fldChar w:fldCharType="separate"/>
      </w:r>
      <w:r w:rsidRPr="00554985">
        <w:rPr>
          <w:noProof/>
        </w:rPr>
        <w:t>7</w:t>
      </w:r>
      <w:r w:rsidRPr="00554985">
        <w:rPr>
          <w:noProof/>
        </w:rPr>
        <w:fldChar w:fldCharType="end"/>
      </w:r>
    </w:p>
    <w:p w:rsidR="00554985" w:rsidRDefault="00554985">
      <w:pPr>
        <w:pStyle w:val="TOC2"/>
        <w:rPr>
          <w:rFonts w:asciiTheme="minorHAnsi" w:eastAsiaTheme="minorEastAsia" w:hAnsiTheme="minorHAnsi" w:cstheme="minorBidi"/>
          <w:b w:val="0"/>
          <w:noProof/>
          <w:kern w:val="0"/>
          <w:sz w:val="22"/>
          <w:szCs w:val="22"/>
        </w:rPr>
      </w:pPr>
      <w:r>
        <w:rPr>
          <w:noProof/>
        </w:rPr>
        <w:t>Part 2</w:t>
      </w:r>
      <w:r>
        <w:rPr>
          <w:noProof/>
        </w:rPr>
        <w:noBreakHyphen/>
        <w:t>1—The central provisions</w:t>
      </w:r>
      <w:r w:rsidRPr="00554985">
        <w:rPr>
          <w:b w:val="0"/>
          <w:noProof/>
          <w:sz w:val="18"/>
        </w:rPr>
        <w:tab/>
      </w:r>
      <w:r w:rsidRPr="00554985">
        <w:rPr>
          <w:b w:val="0"/>
          <w:noProof/>
          <w:sz w:val="18"/>
        </w:rPr>
        <w:fldChar w:fldCharType="begin"/>
      </w:r>
      <w:r w:rsidRPr="00554985">
        <w:rPr>
          <w:b w:val="0"/>
          <w:noProof/>
          <w:sz w:val="18"/>
        </w:rPr>
        <w:instrText xml:space="preserve"> PAGEREF _Toc393965836 \h </w:instrText>
      </w:r>
      <w:r w:rsidRPr="00554985">
        <w:rPr>
          <w:b w:val="0"/>
          <w:noProof/>
          <w:sz w:val="18"/>
        </w:rPr>
      </w:r>
      <w:r w:rsidRPr="00554985">
        <w:rPr>
          <w:b w:val="0"/>
          <w:noProof/>
          <w:sz w:val="18"/>
        </w:rPr>
        <w:fldChar w:fldCharType="separate"/>
      </w:r>
      <w:r w:rsidRPr="00554985">
        <w:rPr>
          <w:b w:val="0"/>
          <w:noProof/>
          <w:sz w:val="18"/>
        </w:rPr>
        <w:t>9</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7—The central provisions</w:t>
      </w:r>
      <w:r w:rsidRPr="00554985">
        <w:rPr>
          <w:b w:val="0"/>
          <w:noProof/>
          <w:sz w:val="18"/>
        </w:rPr>
        <w:tab/>
      </w:r>
      <w:r w:rsidRPr="00554985">
        <w:rPr>
          <w:b w:val="0"/>
          <w:noProof/>
          <w:sz w:val="18"/>
        </w:rPr>
        <w:fldChar w:fldCharType="begin"/>
      </w:r>
      <w:r w:rsidRPr="00554985">
        <w:rPr>
          <w:b w:val="0"/>
          <w:noProof/>
          <w:sz w:val="18"/>
        </w:rPr>
        <w:instrText xml:space="preserve"> PAGEREF _Toc393965837 \h </w:instrText>
      </w:r>
      <w:r w:rsidRPr="00554985">
        <w:rPr>
          <w:b w:val="0"/>
          <w:noProof/>
          <w:sz w:val="18"/>
        </w:rPr>
      </w:r>
      <w:r w:rsidRPr="00554985">
        <w:rPr>
          <w:b w:val="0"/>
          <w:noProof/>
          <w:sz w:val="18"/>
        </w:rPr>
        <w:fldChar w:fldCharType="separate"/>
      </w:r>
      <w:r w:rsidRPr="00554985">
        <w:rPr>
          <w:b w:val="0"/>
          <w:noProof/>
          <w:sz w:val="18"/>
        </w:rPr>
        <w:t>9</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w:t>
      </w:r>
      <w:r>
        <w:rPr>
          <w:noProof/>
        </w:rPr>
        <w:noBreakHyphen/>
        <w:t>1</w:t>
      </w:r>
      <w:r>
        <w:rPr>
          <w:noProof/>
        </w:rPr>
        <w:tab/>
        <w:t>GST and input tax credits</w:t>
      </w:r>
      <w:r w:rsidRPr="00554985">
        <w:rPr>
          <w:noProof/>
        </w:rPr>
        <w:tab/>
      </w:r>
      <w:r w:rsidRPr="00554985">
        <w:rPr>
          <w:noProof/>
        </w:rPr>
        <w:fldChar w:fldCharType="begin"/>
      </w:r>
      <w:r w:rsidRPr="00554985">
        <w:rPr>
          <w:noProof/>
        </w:rPr>
        <w:instrText xml:space="preserve"> PAGEREF _Toc393965838 \h </w:instrText>
      </w:r>
      <w:r w:rsidRPr="00554985">
        <w:rPr>
          <w:noProof/>
        </w:rPr>
      </w:r>
      <w:r w:rsidRPr="00554985">
        <w:rPr>
          <w:noProof/>
        </w:rPr>
        <w:fldChar w:fldCharType="separate"/>
      </w:r>
      <w:r w:rsidRPr="00554985">
        <w:rPr>
          <w:noProof/>
        </w:rPr>
        <w:t>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w:t>
      </w:r>
      <w:r>
        <w:rPr>
          <w:noProof/>
        </w:rPr>
        <w:noBreakHyphen/>
        <w:t>5</w:t>
      </w:r>
      <w:r>
        <w:rPr>
          <w:noProof/>
        </w:rPr>
        <w:tab/>
        <w:t>Net amounts</w:t>
      </w:r>
      <w:r w:rsidRPr="00554985">
        <w:rPr>
          <w:noProof/>
        </w:rPr>
        <w:tab/>
      </w:r>
      <w:r w:rsidRPr="00554985">
        <w:rPr>
          <w:noProof/>
        </w:rPr>
        <w:fldChar w:fldCharType="begin"/>
      </w:r>
      <w:r w:rsidRPr="00554985">
        <w:rPr>
          <w:noProof/>
        </w:rPr>
        <w:instrText xml:space="preserve"> PAGEREF _Toc393965839 \h </w:instrText>
      </w:r>
      <w:r w:rsidRPr="00554985">
        <w:rPr>
          <w:noProof/>
        </w:rPr>
      </w:r>
      <w:r w:rsidRPr="00554985">
        <w:rPr>
          <w:noProof/>
        </w:rPr>
        <w:fldChar w:fldCharType="separate"/>
      </w:r>
      <w:r w:rsidRPr="00554985">
        <w:rPr>
          <w:noProof/>
        </w:rPr>
        <w:t>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w:t>
      </w:r>
      <w:r>
        <w:rPr>
          <w:noProof/>
        </w:rPr>
        <w:noBreakHyphen/>
        <w:t>10</w:t>
      </w:r>
      <w:r>
        <w:rPr>
          <w:noProof/>
        </w:rPr>
        <w:tab/>
        <w:t>Tax periods</w:t>
      </w:r>
      <w:r w:rsidRPr="00554985">
        <w:rPr>
          <w:noProof/>
        </w:rPr>
        <w:tab/>
      </w:r>
      <w:r w:rsidRPr="00554985">
        <w:rPr>
          <w:noProof/>
        </w:rPr>
        <w:fldChar w:fldCharType="begin"/>
      </w:r>
      <w:r w:rsidRPr="00554985">
        <w:rPr>
          <w:noProof/>
        </w:rPr>
        <w:instrText xml:space="preserve"> PAGEREF _Toc393965840 \h </w:instrText>
      </w:r>
      <w:r w:rsidRPr="00554985">
        <w:rPr>
          <w:noProof/>
        </w:rPr>
      </w:r>
      <w:r w:rsidRPr="00554985">
        <w:rPr>
          <w:noProof/>
        </w:rPr>
        <w:fldChar w:fldCharType="separate"/>
      </w:r>
      <w:r w:rsidRPr="00554985">
        <w:rPr>
          <w:noProof/>
        </w:rPr>
        <w:t>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lastRenderedPageBreak/>
        <w:t>7</w:t>
      </w:r>
      <w:r>
        <w:rPr>
          <w:noProof/>
        </w:rPr>
        <w:noBreakHyphen/>
        <w:t>15</w:t>
      </w:r>
      <w:r>
        <w:rPr>
          <w:noProof/>
        </w:rPr>
        <w:tab/>
        <w:t>Payments and refunds</w:t>
      </w:r>
      <w:r w:rsidRPr="00554985">
        <w:rPr>
          <w:noProof/>
        </w:rPr>
        <w:tab/>
      </w:r>
      <w:r w:rsidRPr="00554985">
        <w:rPr>
          <w:noProof/>
        </w:rPr>
        <w:fldChar w:fldCharType="begin"/>
      </w:r>
      <w:r w:rsidRPr="00554985">
        <w:rPr>
          <w:noProof/>
        </w:rPr>
        <w:instrText xml:space="preserve"> PAGEREF _Toc393965841 \h </w:instrText>
      </w:r>
      <w:r w:rsidRPr="00554985">
        <w:rPr>
          <w:noProof/>
        </w:rPr>
      </w:r>
      <w:r w:rsidRPr="00554985">
        <w:rPr>
          <w:noProof/>
        </w:rPr>
        <w:fldChar w:fldCharType="separate"/>
      </w:r>
      <w:r w:rsidRPr="00554985">
        <w:rPr>
          <w:noProof/>
        </w:rPr>
        <w:t>9</w:t>
      </w:r>
      <w:r w:rsidRPr="00554985">
        <w:rPr>
          <w:noProof/>
        </w:rPr>
        <w:fldChar w:fldCharType="end"/>
      </w:r>
    </w:p>
    <w:p w:rsidR="00554985" w:rsidRDefault="00554985">
      <w:pPr>
        <w:pStyle w:val="TOC2"/>
        <w:rPr>
          <w:rFonts w:asciiTheme="minorHAnsi" w:eastAsiaTheme="minorEastAsia" w:hAnsiTheme="minorHAnsi" w:cstheme="minorBidi"/>
          <w:b w:val="0"/>
          <w:noProof/>
          <w:kern w:val="0"/>
          <w:sz w:val="22"/>
          <w:szCs w:val="22"/>
        </w:rPr>
      </w:pPr>
      <w:r>
        <w:rPr>
          <w:noProof/>
        </w:rPr>
        <w:t>Part 2</w:t>
      </w:r>
      <w:r>
        <w:rPr>
          <w:noProof/>
        </w:rPr>
        <w:noBreakHyphen/>
        <w:t>2—Supplies and acquisitions</w:t>
      </w:r>
      <w:r w:rsidRPr="00554985">
        <w:rPr>
          <w:b w:val="0"/>
          <w:noProof/>
          <w:sz w:val="18"/>
        </w:rPr>
        <w:tab/>
      </w:r>
      <w:r w:rsidRPr="00554985">
        <w:rPr>
          <w:b w:val="0"/>
          <w:noProof/>
          <w:sz w:val="18"/>
        </w:rPr>
        <w:fldChar w:fldCharType="begin"/>
      </w:r>
      <w:r w:rsidRPr="00554985">
        <w:rPr>
          <w:b w:val="0"/>
          <w:noProof/>
          <w:sz w:val="18"/>
        </w:rPr>
        <w:instrText xml:space="preserve"> PAGEREF _Toc393965842 \h </w:instrText>
      </w:r>
      <w:r w:rsidRPr="00554985">
        <w:rPr>
          <w:b w:val="0"/>
          <w:noProof/>
          <w:sz w:val="18"/>
        </w:rPr>
      </w:r>
      <w:r w:rsidRPr="00554985">
        <w:rPr>
          <w:b w:val="0"/>
          <w:noProof/>
          <w:sz w:val="18"/>
        </w:rPr>
        <w:fldChar w:fldCharType="separate"/>
      </w:r>
      <w:r w:rsidRPr="00554985">
        <w:rPr>
          <w:b w:val="0"/>
          <w:noProof/>
          <w:sz w:val="18"/>
        </w:rPr>
        <w:t>11</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9—Taxable supplies</w:t>
      </w:r>
      <w:r w:rsidRPr="00554985">
        <w:rPr>
          <w:b w:val="0"/>
          <w:noProof/>
          <w:sz w:val="18"/>
        </w:rPr>
        <w:tab/>
      </w:r>
      <w:r w:rsidRPr="00554985">
        <w:rPr>
          <w:b w:val="0"/>
          <w:noProof/>
          <w:sz w:val="18"/>
        </w:rPr>
        <w:fldChar w:fldCharType="begin"/>
      </w:r>
      <w:r w:rsidRPr="00554985">
        <w:rPr>
          <w:b w:val="0"/>
          <w:noProof/>
          <w:sz w:val="18"/>
        </w:rPr>
        <w:instrText xml:space="preserve"> PAGEREF _Toc393965843 \h </w:instrText>
      </w:r>
      <w:r w:rsidRPr="00554985">
        <w:rPr>
          <w:b w:val="0"/>
          <w:noProof/>
          <w:sz w:val="18"/>
        </w:rPr>
      </w:r>
      <w:r w:rsidRPr="00554985">
        <w:rPr>
          <w:b w:val="0"/>
          <w:noProof/>
          <w:sz w:val="18"/>
        </w:rPr>
        <w:fldChar w:fldCharType="separate"/>
      </w:r>
      <w:r w:rsidRPr="00554985">
        <w:rPr>
          <w:b w:val="0"/>
          <w:noProof/>
          <w:sz w:val="18"/>
        </w:rPr>
        <w:t>11</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_Toc393965844 \h </w:instrText>
      </w:r>
      <w:r w:rsidRPr="00554985">
        <w:rPr>
          <w:noProof/>
        </w:rPr>
      </w:r>
      <w:r w:rsidRPr="00554985">
        <w:rPr>
          <w:noProof/>
        </w:rPr>
        <w:fldChar w:fldCharType="separate"/>
      </w:r>
      <w:r w:rsidRPr="00554985">
        <w:rPr>
          <w:noProof/>
        </w:rPr>
        <w:t>11</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9</w:t>
      </w:r>
      <w:r>
        <w:rPr>
          <w:noProof/>
        </w:rPr>
        <w:noBreakHyphen/>
        <w:t>A—What are taxable supplies?</w:t>
      </w:r>
      <w:r w:rsidRPr="00554985">
        <w:rPr>
          <w:b w:val="0"/>
          <w:noProof/>
          <w:sz w:val="18"/>
        </w:rPr>
        <w:tab/>
      </w:r>
      <w:r w:rsidRPr="00554985">
        <w:rPr>
          <w:b w:val="0"/>
          <w:noProof/>
          <w:sz w:val="18"/>
        </w:rPr>
        <w:fldChar w:fldCharType="begin"/>
      </w:r>
      <w:r w:rsidRPr="00554985">
        <w:rPr>
          <w:b w:val="0"/>
          <w:noProof/>
          <w:sz w:val="18"/>
        </w:rPr>
        <w:instrText xml:space="preserve"> PAGEREF _Toc393965845 \h </w:instrText>
      </w:r>
      <w:r w:rsidRPr="00554985">
        <w:rPr>
          <w:b w:val="0"/>
          <w:noProof/>
          <w:sz w:val="18"/>
        </w:rPr>
      </w:r>
      <w:r w:rsidRPr="00554985">
        <w:rPr>
          <w:b w:val="0"/>
          <w:noProof/>
          <w:sz w:val="18"/>
        </w:rPr>
        <w:fldChar w:fldCharType="separate"/>
      </w:r>
      <w:r w:rsidRPr="00554985">
        <w:rPr>
          <w:b w:val="0"/>
          <w:noProof/>
          <w:sz w:val="18"/>
        </w:rPr>
        <w:t>11</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w:t>
      </w:r>
      <w:r>
        <w:rPr>
          <w:noProof/>
        </w:rPr>
        <w:noBreakHyphen/>
        <w:t>5</w:t>
      </w:r>
      <w:r>
        <w:rPr>
          <w:noProof/>
        </w:rPr>
        <w:tab/>
        <w:t>Taxable supplies</w:t>
      </w:r>
      <w:r w:rsidRPr="00554985">
        <w:rPr>
          <w:noProof/>
        </w:rPr>
        <w:tab/>
      </w:r>
      <w:r w:rsidRPr="00554985">
        <w:rPr>
          <w:noProof/>
        </w:rPr>
        <w:fldChar w:fldCharType="begin"/>
      </w:r>
      <w:r w:rsidRPr="00554985">
        <w:rPr>
          <w:noProof/>
        </w:rPr>
        <w:instrText xml:space="preserve"> PAGEREF _Toc393965846 \h </w:instrText>
      </w:r>
      <w:r w:rsidRPr="00554985">
        <w:rPr>
          <w:noProof/>
        </w:rPr>
      </w:r>
      <w:r w:rsidRPr="00554985">
        <w:rPr>
          <w:noProof/>
        </w:rPr>
        <w:fldChar w:fldCharType="separate"/>
      </w:r>
      <w:r w:rsidRPr="00554985">
        <w:rPr>
          <w:noProof/>
        </w:rPr>
        <w:t>11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w:t>
      </w:r>
      <w:r>
        <w:rPr>
          <w:noProof/>
        </w:rPr>
        <w:noBreakHyphen/>
        <w:t>10</w:t>
      </w:r>
      <w:r>
        <w:rPr>
          <w:noProof/>
        </w:rPr>
        <w:tab/>
        <w:t xml:space="preserve">Meaning of </w:t>
      </w:r>
      <w:r w:rsidRPr="00677F41">
        <w:rPr>
          <w:i/>
          <w:iCs/>
          <w:noProof/>
        </w:rPr>
        <w:t>supply</w:t>
      </w:r>
      <w:r w:rsidRPr="00554985">
        <w:rPr>
          <w:noProof/>
        </w:rPr>
        <w:tab/>
      </w:r>
      <w:r w:rsidRPr="00554985">
        <w:rPr>
          <w:noProof/>
        </w:rPr>
        <w:fldChar w:fldCharType="begin"/>
      </w:r>
      <w:r w:rsidRPr="00554985">
        <w:rPr>
          <w:noProof/>
        </w:rPr>
        <w:instrText xml:space="preserve"> PAGEREF _Toc393965847 \h </w:instrText>
      </w:r>
      <w:r w:rsidRPr="00554985">
        <w:rPr>
          <w:noProof/>
        </w:rPr>
      </w:r>
      <w:r w:rsidRPr="00554985">
        <w:rPr>
          <w:noProof/>
        </w:rPr>
        <w:fldChar w:fldCharType="separate"/>
      </w:r>
      <w:r w:rsidRPr="00554985">
        <w:rPr>
          <w:noProof/>
        </w:rPr>
        <w:t>11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w:t>
      </w:r>
      <w:r>
        <w:rPr>
          <w:noProof/>
        </w:rPr>
        <w:noBreakHyphen/>
        <w:t>15</w:t>
      </w:r>
      <w:r>
        <w:rPr>
          <w:noProof/>
        </w:rPr>
        <w:tab/>
        <w:t>Consideration</w:t>
      </w:r>
      <w:r w:rsidRPr="00554985">
        <w:rPr>
          <w:noProof/>
        </w:rPr>
        <w:tab/>
      </w:r>
      <w:r w:rsidRPr="00554985">
        <w:rPr>
          <w:noProof/>
        </w:rPr>
        <w:fldChar w:fldCharType="begin"/>
      </w:r>
      <w:r w:rsidRPr="00554985">
        <w:rPr>
          <w:noProof/>
        </w:rPr>
        <w:instrText xml:space="preserve"> PAGEREF _Toc393965848 \h </w:instrText>
      </w:r>
      <w:r w:rsidRPr="00554985">
        <w:rPr>
          <w:noProof/>
        </w:rPr>
      </w:r>
      <w:r w:rsidRPr="00554985">
        <w:rPr>
          <w:noProof/>
        </w:rPr>
        <w:fldChar w:fldCharType="separate"/>
      </w:r>
      <w:r w:rsidRPr="00554985">
        <w:rPr>
          <w:noProof/>
        </w:rPr>
        <w:t>12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w:t>
      </w:r>
      <w:r>
        <w:rPr>
          <w:noProof/>
        </w:rPr>
        <w:noBreakHyphen/>
        <w:t>17</w:t>
      </w:r>
      <w:r>
        <w:rPr>
          <w:noProof/>
        </w:rPr>
        <w:tab/>
        <w:t>Certain payments and other things not consideration</w:t>
      </w:r>
      <w:r w:rsidRPr="00554985">
        <w:rPr>
          <w:noProof/>
        </w:rPr>
        <w:tab/>
      </w:r>
      <w:r w:rsidRPr="00554985">
        <w:rPr>
          <w:noProof/>
        </w:rPr>
        <w:fldChar w:fldCharType="begin"/>
      </w:r>
      <w:r w:rsidRPr="00554985">
        <w:rPr>
          <w:noProof/>
        </w:rPr>
        <w:instrText xml:space="preserve"> PAGEREF _Toc393965849 \h </w:instrText>
      </w:r>
      <w:r w:rsidRPr="00554985">
        <w:rPr>
          <w:noProof/>
        </w:rPr>
      </w:r>
      <w:r w:rsidRPr="00554985">
        <w:rPr>
          <w:noProof/>
        </w:rPr>
        <w:fldChar w:fldCharType="separate"/>
      </w:r>
      <w:r w:rsidRPr="00554985">
        <w:rPr>
          <w:noProof/>
        </w:rPr>
        <w:t>13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w:t>
      </w:r>
      <w:r>
        <w:rPr>
          <w:noProof/>
        </w:rPr>
        <w:noBreakHyphen/>
        <w:t>20</w:t>
      </w:r>
      <w:r>
        <w:rPr>
          <w:noProof/>
        </w:rPr>
        <w:tab/>
        <w:t>Enterprises</w:t>
      </w:r>
      <w:r w:rsidRPr="00554985">
        <w:rPr>
          <w:noProof/>
        </w:rPr>
        <w:tab/>
      </w:r>
      <w:r w:rsidRPr="00554985">
        <w:rPr>
          <w:noProof/>
        </w:rPr>
        <w:fldChar w:fldCharType="begin"/>
      </w:r>
      <w:r w:rsidRPr="00554985">
        <w:rPr>
          <w:noProof/>
        </w:rPr>
        <w:instrText xml:space="preserve"> PAGEREF _Toc393965850 \h </w:instrText>
      </w:r>
      <w:r w:rsidRPr="00554985">
        <w:rPr>
          <w:noProof/>
        </w:rPr>
      </w:r>
      <w:r w:rsidRPr="00554985">
        <w:rPr>
          <w:noProof/>
        </w:rPr>
        <w:fldChar w:fldCharType="separate"/>
      </w:r>
      <w:r w:rsidRPr="00554985">
        <w:rPr>
          <w:noProof/>
        </w:rPr>
        <w:t>14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w:t>
      </w:r>
      <w:r>
        <w:rPr>
          <w:noProof/>
        </w:rPr>
        <w:noBreakHyphen/>
        <w:t>25</w:t>
      </w:r>
      <w:r>
        <w:rPr>
          <w:noProof/>
        </w:rPr>
        <w:tab/>
        <w:t>Supplies connected with Australia</w:t>
      </w:r>
      <w:r w:rsidRPr="00554985">
        <w:rPr>
          <w:noProof/>
        </w:rPr>
        <w:tab/>
      </w:r>
      <w:r w:rsidRPr="00554985">
        <w:rPr>
          <w:noProof/>
        </w:rPr>
        <w:fldChar w:fldCharType="begin"/>
      </w:r>
      <w:r w:rsidRPr="00554985">
        <w:rPr>
          <w:noProof/>
        </w:rPr>
        <w:instrText xml:space="preserve"> PAGEREF _Toc393965851 \h </w:instrText>
      </w:r>
      <w:r w:rsidRPr="00554985">
        <w:rPr>
          <w:noProof/>
        </w:rPr>
      </w:r>
      <w:r w:rsidRPr="00554985">
        <w:rPr>
          <w:noProof/>
        </w:rPr>
        <w:fldChar w:fldCharType="separate"/>
      </w:r>
      <w:r w:rsidRPr="00554985">
        <w:rPr>
          <w:noProof/>
        </w:rPr>
        <w:t>16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w:t>
      </w:r>
      <w:r>
        <w:rPr>
          <w:noProof/>
        </w:rPr>
        <w:noBreakHyphen/>
        <w:t>30</w:t>
      </w:r>
      <w:r>
        <w:rPr>
          <w:noProof/>
        </w:rPr>
        <w:tab/>
        <w:t>Supplies that are GST</w:t>
      </w:r>
      <w:r>
        <w:rPr>
          <w:noProof/>
        </w:rPr>
        <w:noBreakHyphen/>
        <w:t>free or input taxed</w:t>
      </w:r>
      <w:r w:rsidRPr="00554985">
        <w:rPr>
          <w:noProof/>
        </w:rPr>
        <w:tab/>
      </w:r>
      <w:r w:rsidRPr="00554985">
        <w:rPr>
          <w:noProof/>
        </w:rPr>
        <w:fldChar w:fldCharType="begin"/>
      </w:r>
      <w:r w:rsidRPr="00554985">
        <w:rPr>
          <w:noProof/>
        </w:rPr>
        <w:instrText xml:space="preserve"> PAGEREF _Toc393965852 \h </w:instrText>
      </w:r>
      <w:r w:rsidRPr="00554985">
        <w:rPr>
          <w:noProof/>
        </w:rPr>
      </w:r>
      <w:r w:rsidRPr="00554985">
        <w:rPr>
          <w:noProof/>
        </w:rPr>
        <w:fldChar w:fldCharType="separate"/>
      </w:r>
      <w:r w:rsidRPr="00554985">
        <w:rPr>
          <w:noProof/>
        </w:rPr>
        <w:t>17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w:t>
      </w:r>
      <w:r>
        <w:rPr>
          <w:noProof/>
        </w:rPr>
        <w:noBreakHyphen/>
        <w:t>39</w:t>
      </w:r>
      <w:r>
        <w:rPr>
          <w:noProof/>
        </w:rPr>
        <w:tab/>
        <w:t>Special rules relating to taxable supplies</w:t>
      </w:r>
      <w:r w:rsidRPr="00554985">
        <w:rPr>
          <w:noProof/>
        </w:rPr>
        <w:tab/>
      </w:r>
      <w:r w:rsidRPr="00554985">
        <w:rPr>
          <w:noProof/>
        </w:rPr>
        <w:fldChar w:fldCharType="begin"/>
      </w:r>
      <w:r w:rsidRPr="00554985">
        <w:rPr>
          <w:noProof/>
        </w:rPr>
        <w:instrText xml:space="preserve"> PAGEREF _Toc393965853 \h </w:instrText>
      </w:r>
      <w:r w:rsidRPr="00554985">
        <w:rPr>
          <w:noProof/>
        </w:rPr>
      </w:r>
      <w:r w:rsidRPr="00554985">
        <w:rPr>
          <w:noProof/>
        </w:rPr>
        <w:fldChar w:fldCharType="separate"/>
      </w:r>
      <w:r w:rsidRPr="00554985">
        <w:rPr>
          <w:noProof/>
        </w:rPr>
        <w:t>19</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9</w:t>
      </w:r>
      <w:r>
        <w:rPr>
          <w:noProof/>
        </w:rPr>
        <w:noBreakHyphen/>
        <w:t>B—Who is liable for GST on taxable supplies?</w:t>
      </w:r>
      <w:r w:rsidRPr="00554985">
        <w:rPr>
          <w:b w:val="0"/>
          <w:noProof/>
          <w:sz w:val="18"/>
        </w:rPr>
        <w:tab/>
      </w:r>
      <w:r w:rsidRPr="00554985">
        <w:rPr>
          <w:b w:val="0"/>
          <w:noProof/>
          <w:sz w:val="18"/>
        </w:rPr>
        <w:fldChar w:fldCharType="begin"/>
      </w:r>
      <w:r w:rsidRPr="00554985">
        <w:rPr>
          <w:b w:val="0"/>
          <w:noProof/>
          <w:sz w:val="18"/>
        </w:rPr>
        <w:instrText xml:space="preserve"> PAGEREF _Toc393965854 \h </w:instrText>
      </w:r>
      <w:r w:rsidRPr="00554985">
        <w:rPr>
          <w:b w:val="0"/>
          <w:noProof/>
          <w:sz w:val="18"/>
        </w:rPr>
      </w:r>
      <w:r w:rsidRPr="00554985">
        <w:rPr>
          <w:b w:val="0"/>
          <w:noProof/>
          <w:sz w:val="18"/>
        </w:rPr>
        <w:fldChar w:fldCharType="separate"/>
      </w:r>
      <w:r w:rsidRPr="00554985">
        <w:rPr>
          <w:b w:val="0"/>
          <w:noProof/>
          <w:sz w:val="18"/>
        </w:rPr>
        <w:t>20</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w:t>
      </w:r>
      <w:r>
        <w:rPr>
          <w:noProof/>
        </w:rPr>
        <w:noBreakHyphen/>
        <w:t>40</w:t>
      </w:r>
      <w:r>
        <w:rPr>
          <w:noProof/>
        </w:rPr>
        <w:tab/>
        <w:t>Liability for GST on taxable supplies</w:t>
      </w:r>
      <w:r w:rsidRPr="00554985">
        <w:rPr>
          <w:noProof/>
        </w:rPr>
        <w:tab/>
      </w:r>
      <w:r w:rsidRPr="00554985">
        <w:rPr>
          <w:noProof/>
        </w:rPr>
        <w:fldChar w:fldCharType="begin"/>
      </w:r>
      <w:r w:rsidRPr="00554985">
        <w:rPr>
          <w:noProof/>
        </w:rPr>
        <w:instrText xml:space="preserve"> PAGEREF _Toc393965855 \h </w:instrText>
      </w:r>
      <w:r w:rsidRPr="00554985">
        <w:rPr>
          <w:noProof/>
        </w:rPr>
      </w:r>
      <w:r w:rsidRPr="00554985">
        <w:rPr>
          <w:noProof/>
        </w:rPr>
        <w:fldChar w:fldCharType="separate"/>
      </w:r>
      <w:r w:rsidRPr="00554985">
        <w:rPr>
          <w:noProof/>
        </w:rPr>
        <w:t>20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w:t>
      </w:r>
      <w:r>
        <w:rPr>
          <w:noProof/>
        </w:rPr>
        <w:noBreakHyphen/>
        <w:t>69</w:t>
      </w:r>
      <w:r>
        <w:rPr>
          <w:noProof/>
        </w:rPr>
        <w:tab/>
        <w:t>Special rules relating to liability for GST on taxable supplies</w:t>
      </w:r>
      <w:r w:rsidRPr="00554985">
        <w:rPr>
          <w:noProof/>
        </w:rPr>
        <w:tab/>
      </w:r>
      <w:r w:rsidRPr="00554985">
        <w:rPr>
          <w:noProof/>
        </w:rPr>
        <w:fldChar w:fldCharType="begin"/>
      </w:r>
      <w:r w:rsidRPr="00554985">
        <w:rPr>
          <w:noProof/>
        </w:rPr>
        <w:instrText xml:space="preserve"> PAGEREF _Toc393965856 \h </w:instrText>
      </w:r>
      <w:r w:rsidRPr="00554985">
        <w:rPr>
          <w:noProof/>
        </w:rPr>
      </w:r>
      <w:r w:rsidRPr="00554985">
        <w:rPr>
          <w:noProof/>
        </w:rPr>
        <w:fldChar w:fldCharType="separate"/>
      </w:r>
      <w:r w:rsidRPr="00554985">
        <w:rPr>
          <w:noProof/>
        </w:rPr>
        <w:t>20</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9</w:t>
      </w:r>
      <w:r>
        <w:rPr>
          <w:noProof/>
        </w:rPr>
        <w:noBreakHyphen/>
        <w:t>C—How much GST is payable on taxable supplies?</w:t>
      </w:r>
      <w:r w:rsidRPr="00554985">
        <w:rPr>
          <w:b w:val="0"/>
          <w:noProof/>
          <w:sz w:val="18"/>
        </w:rPr>
        <w:tab/>
      </w:r>
      <w:r w:rsidRPr="00554985">
        <w:rPr>
          <w:b w:val="0"/>
          <w:noProof/>
          <w:sz w:val="18"/>
        </w:rPr>
        <w:fldChar w:fldCharType="begin"/>
      </w:r>
      <w:r w:rsidRPr="00554985">
        <w:rPr>
          <w:b w:val="0"/>
          <w:noProof/>
          <w:sz w:val="18"/>
        </w:rPr>
        <w:instrText xml:space="preserve"> PAGEREF _Toc393965857 \h </w:instrText>
      </w:r>
      <w:r w:rsidRPr="00554985">
        <w:rPr>
          <w:b w:val="0"/>
          <w:noProof/>
          <w:sz w:val="18"/>
        </w:rPr>
      </w:r>
      <w:r w:rsidRPr="00554985">
        <w:rPr>
          <w:b w:val="0"/>
          <w:noProof/>
          <w:sz w:val="18"/>
        </w:rPr>
        <w:fldChar w:fldCharType="separate"/>
      </w:r>
      <w:r w:rsidRPr="00554985">
        <w:rPr>
          <w:b w:val="0"/>
          <w:noProof/>
          <w:sz w:val="18"/>
        </w:rPr>
        <w:t>20</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w:t>
      </w:r>
      <w:r>
        <w:rPr>
          <w:noProof/>
        </w:rPr>
        <w:noBreakHyphen/>
        <w:t>70</w:t>
      </w:r>
      <w:r>
        <w:rPr>
          <w:noProof/>
        </w:rPr>
        <w:tab/>
        <w:t>The amount of GST on taxable supplies</w:t>
      </w:r>
      <w:r w:rsidRPr="00554985">
        <w:rPr>
          <w:noProof/>
        </w:rPr>
        <w:tab/>
      </w:r>
      <w:r w:rsidRPr="00554985">
        <w:rPr>
          <w:noProof/>
        </w:rPr>
        <w:fldChar w:fldCharType="begin"/>
      </w:r>
      <w:r w:rsidRPr="00554985">
        <w:rPr>
          <w:noProof/>
        </w:rPr>
        <w:instrText xml:space="preserve"> PAGEREF _Toc393965858 \h </w:instrText>
      </w:r>
      <w:r w:rsidRPr="00554985">
        <w:rPr>
          <w:noProof/>
        </w:rPr>
      </w:r>
      <w:r w:rsidRPr="00554985">
        <w:rPr>
          <w:noProof/>
        </w:rPr>
        <w:fldChar w:fldCharType="separate"/>
      </w:r>
      <w:r w:rsidRPr="00554985">
        <w:rPr>
          <w:noProof/>
        </w:rPr>
        <w:t>20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w:t>
      </w:r>
      <w:r>
        <w:rPr>
          <w:noProof/>
        </w:rPr>
        <w:noBreakHyphen/>
        <w:t>75</w:t>
      </w:r>
      <w:r>
        <w:rPr>
          <w:noProof/>
        </w:rPr>
        <w:tab/>
        <w:t>The value of taxable supplies</w:t>
      </w:r>
      <w:r w:rsidRPr="00554985">
        <w:rPr>
          <w:noProof/>
        </w:rPr>
        <w:tab/>
      </w:r>
      <w:r w:rsidRPr="00554985">
        <w:rPr>
          <w:noProof/>
        </w:rPr>
        <w:fldChar w:fldCharType="begin"/>
      </w:r>
      <w:r w:rsidRPr="00554985">
        <w:rPr>
          <w:noProof/>
        </w:rPr>
        <w:instrText xml:space="preserve"> PAGEREF _Toc393965859 \h </w:instrText>
      </w:r>
      <w:r w:rsidRPr="00554985">
        <w:rPr>
          <w:noProof/>
        </w:rPr>
      </w:r>
      <w:r w:rsidRPr="00554985">
        <w:rPr>
          <w:noProof/>
        </w:rPr>
        <w:fldChar w:fldCharType="separate"/>
      </w:r>
      <w:r w:rsidRPr="00554985">
        <w:rPr>
          <w:noProof/>
        </w:rPr>
        <w:t>20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w:t>
      </w:r>
      <w:r>
        <w:rPr>
          <w:noProof/>
        </w:rPr>
        <w:noBreakHyphen/>
        <w:t>80</w:t>
      </w:r>
      <w:r>
        <w:rPr>
          <w:noProof/>
        </w:rPr>
        <w:tab/>
        <w:t>The value of taxable supplies that are partly GST</w:t>
      </w:r>
      <w:r>
        <w:rPr>
          <w:noProof/>
        </w:rPr>
        <w:noBreakHyphen/>
        <w:t>free or input taxed</w:t>
      </w:r>
      <w:r w:rsidRPr="00554985">
        <w:rPr>
          <w:noProof/>
        </w:rPr>
        <w:tab/>
      </w:r>
      <w:r w:rsidRPr="00554985">
        <w:rPr>
          <w:noProof/>
        </w:rPr>
        <w:fldChar w:fldCharType="begin"/>
      </w:r>
      <w:r w:rsidRPr="00554985">
        <w:rPr>
          <w:noProof/>
        </w:rPr>
        <w:instrText xml:space="preserve"> PAGEREF _Toc393965860 \h </w:instrText>
      </w:r>
      <w:r w:rsidRPr="00554985">
        <w:rPr>
          <w:noProof/>
        </w:rPr>
      </w:r>
      <w:r w:rsidRPr="00554985">
        <w:rPr>
          <w:noProof/>
        </w:rPr>
        <w:fldChar w:fldCharType="separate"/>
      </w:r>
      <w:r w:rsidRPr="00554985">
        <w:rPr>
          <w:noProof/>
        </w:rPr>
        <w:t>22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w:t>
      </w:r>
      <w:r>
        <w:rPr>
          <w:noProof/>
        </w:rPr>
        <w:noBreakHyphen/>
        <w:t>85</w:t>
      </w:r>
      <w:r>
        <w:rPr>
          <w:noProof/>
        </w:rPr>
        <w:tab/>
        <w:t>Value of taxable supplies to be expressed in Australian currency</w:t>
      </w:r>
      <w:r w:rsidRPr="00554985">
        <w:rPr>
          <w:noProof/>
        </w:rPr>
        <w:tab/>
      </w:r>
      <w:r w:rsidRPr="00554985">
        <w:rPr>
          <w:noProof/>
        </w:rPr>
        <w:fldChar w:fldCharType="begin"/>
      </w:r>
      <w:r w:rsidRPr="00554985">
        <w:rPr>
          <w:noProof/>
        </w:rPr>
        <w:instrText xml:space="preserve"> PAGEREF _Toc393965861 \h </w:instrText>
      </w:r>
      <w:r w:rsidRPr="00554985">
        <w:rPr>
          <w:noProof/>
        </w:rPr>
      </w:r>
      <w:r w:rsidRPr="00554985">
        <w:rPr>
          <w:noProof/>
        </w:rPr>
        <w:fldChar w:fldCharType="separate"/>
      </w:r>
      <w:r w:rsidRPr="00554985">
        <w:rPr>
          <w:noProof/>
        </w:rPr>
        <w:t>23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w:t>
      </w:r>
      <w:r>
        <w:rPr>
          <w:noProof/>
        </w:rPr>
        <w:noBreakHyphen/>
        <w:t>90</w:t>
      </w:r>
      <w:r>
        <w:rPr>
          <w:noProof/>
        </w:rPr>
        <w:tab/>
        <w:t>Rounding of amounts of GST</w:t>
      </w:r>
      <w:r w:rsidRPr="00554985">
        <w:rPr>
          <w:noProof/>
        </w:rPr>
        <w:tab/>
      </w:r>
      <w:r w:rsidRPr="00554985">
        <w:rPr>
          <w:noProof/>
        </w:rPr>
        <w:fldChar w:fldCharType="begin"/>
      </w:r>
      <w:r w:rsidRPr="00554985">
        <w:rPr>
          <w:noProof/>
        </w:rPr>
        <w:instrText xml:space="preserve"> PAGEREF _Toc393965862 \h </w:instrText>
      </w:r>
      <w:r w:rsidRPr="00554985">
        <w:rPr>
          <w:noProof/>
        </w:rPr>
      </w:r>
      <w:r w:rsidRPr="00554985">
        <w:rPr>
          <w:noProof/>
        </w:rPr>
        <w:fldChar w:fldCharType="separate"/>
      </w:r>
      <w:r w:rsidRPr="00554985">
        <w:rPr>
          <w:noProof/>
        </w:rPr>
        <w:t>23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w:t>
      </w:r>
      <w:r>
        <w:rPr>
          <w:noProof/>
        </w:rPr>
        <w:noBreakHyphen/>
        <w:t>99</w:t>
      </w:r>
      <w:r>
        <w:rPr>
          <w:noProof/>
        </w:rPr>
        <w:tab/>
        <w:t>Special rules relating to the amount of GST on taxable supplies</w:t>
      </w:r>
      <w:r w:rsidRPr="00554985">
        <w:rPr>
          <w:noProof/>
        </w:rPr>
        <w:tab/>
      </w:r>
      <w:r w:rsidRPr="00554985">
        <w:rPr>
          <w:noProof/>
        </w:rPr>
        <w:fldChar w:fldCharType="begin"/>
      </w:r>
      <w:r w:rsidRPr="00554985">
        <w:rPr>
          <w:noProof/>
        </w:rPr>
        <w:instrText xml:space="preserve"> PAGEREF _Toc393965863 \h </w:instrText>
      </w:r>
      <w:r w:rsidRPr="00554985">
        <w:rPr>
          <w:noProof/>
        </w:rPr>
      </w:r>
      <w:r w:rsidRPr="00554985">
        <w:rPr>
          <w:noProof/>
        </w:rPr>
        <w:fldChar w:fldCharType="separate"/>
      </w:r>
      <w:r w:rsidRPr="00554985">
        <w:rPr>
          <w:noProof/>
        </w:rPr>
        <w:t>25</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11—Creditable acquisitions</w:t>
      </w:r>
      <w:r w:rsidRPr="00554985">
        <w:rPr>
          <w:b w:val="0"/>
          <w:noProof/>
          <w:sz w:val="18"/>
        </w:rPr>
        <w:tab/>
      </w:r>
      <w:r w:rsidRPr="00554985">
        <w:rPr>
          <w:b w:val="0"/>
          <w:noProof/>
          <w:sz w:val="18"/>
        </w:rPr>
        <w:fldChar w:fldCharType="begin"/>
      </w:r>
      <w:r w:rsidRPr="00554985">
        <w:rPr>
          <w:b w:val="0"/>
          <w:noProof/>
          <w:sz w:val="18"/>
        </w:rPr>
        <w:instrText xml:space="preserve"> PAGEREF _Toc393965864 \h </w:instrText>
      </w:r>
      <w:r w:rsidRPr="00554985">
        <w:rPr>
          <w:b w:val="0"/>
          <w:noProof/>
          <w:sz w:val="18"/>
        </w:rPr>
      </w:r>
      <w:r w:rsidRPr="00554985">
        <w:rPr>
          <w:b w:val="0"/>
          <w:noProof/>
          <w:sz w:val="18"/>
        </w:rPr>
        <w:fldChar w:fldCharType="separate"/>
      </w:r>
      <w:r w:rsidRPr="00554985">
        <w:rPr>
          <w:b w:val="0"/>
          <w:noProof/>
          <w:sz w:val="18"/>
        </w:rPr>
        <w:t>27</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_Toc393965865 \h </w:instrText>
      </w:r>
      <w:r w:rsidRPr="00554985">
        <w:rPr>
          <w:noProof/>
        </w:rPr>
      </w:r>
      <w:r w:rsidRPr="00554985">
        <w:rPr>
          <w:noProof/>
        </w:rPr>
        <w:fldChar w:fldCharType="separate"/>
      </w:r>
      <w:r w:rsidRPr="00554985">
        <w:rPr>
          <w:noProof/>
        </w:rPr>
        <w:t>27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w:t>
      </w:r>
      <w:r>
        <w:rPr>
          <w:noProof/>
        </w:rPr>
        <w:noBreakHyphen/>
        <w:t>5</w:t>
      </w:r>
      <w:r>
        <w:rPr>
          <w:noProof/>
        </w:rPr>
        <w:tab/>
        <w:t>What is a creditable acquisition?</w:t>
      </w:r>
      <w:r w:rsidRPr="00554985">
        <w:rPr>
          <w:noProof/>
        </w:rPr>
        <w:tab/>
      </w:r>
      <w:r w:rsidRPr="00554985">
        <w:rPr>
          <w:noProof/>
        </w:rPr>
        <w:fldChar w:fldCharType="begin"/>
      </w:r>
      <w:r w:rsidRPr="00554985">
        <w:rPr>
          <w:noProof/>
        </w:rPr>
        <w:instrText xml:space="preserve"> PAGEREF _Toc393965866 \h </w:instrText>
      </w:r>
      <w:r w:rsidRPr="00554985">
        <w:rPr>
          <w:noProof/>
        </w:rPr>
      </w:r>
      <w:r w:rsidRPr="00554985">
        <w:rPr>
          <w:noProof/>
        </w:rPr>
        <w:fldChar w:fldCharType="separate"/>
      </w:r>
      <w:r w:rsidRPr="00554985">
        <w:rPr>
          <w:noProof/>
        </w:rPr>
        <w:t>27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w:t>
      </w:r>
      <w:r>
        <w:rPr>
          <w:noProof/>
        </w:rPr>
        <w:noBreakHyphen/>
        <w:t>10</w:t>
      </w:r>
      <w:r>
        <w:rPr>
          <w:noProof/>
        </w:rPr>
        <w:tab/>
        <w:t xml:space="preserve">Meaning of </w:t>
      </w:r>
      <w:r w:rsidRPr="00677F41">
        <w:rPr>
          <w:i/>
          <w:iCs/>
          <w:noProof/>
        </w:rPr>
        <w:t>acquisition</w:t>
      </w:r>
      <w:r w:rsidRPr="00554985">
        <w:rPr>
          <w:noProof/>
        </w:rPr>
        <w:tab/>
      </w:r>
      <w:r w:rsidRPr="00554985">
        <w:rPr>
          <w:noProof/>
        </w:rPr>
        <w:fldChar w:fldCharType="begin"/>
      </w:r>
      <w:r w:rsidRPr="00554985">
        <w:rPr>
          <w:noProof/>
        </w:rPr>
        <w:instrText xml:space="preserve"> PAGEREF _Toc393965867 \h </w:instrText>
      </w:r>
      <w:r w:rsidRPr="00554985">
        <w:rPr>
          <w:noProof/>
        </w:rPr>
      </w:r>
      <w:r w:rsidRPr="00554985">
        <w:rPr>
          <w:noProof/>
        </w:rPr>
        <w:fldChar w:fldCharType="separate"/>
      </w:r>
      <w:r w:rsidRPr="00554985">
        <w:rPr>
          <w:noProof/>
        </w:rPr>
        <w:t>27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w:t>
      </w:r>
      <w:r>
        <w:rPr>
          <w:noProof/>
        </w:rPr>
        <w:noBreakHyphen/>
        <w:t>15</w:t>
      </w:r>
      <w:r>
        <w:rPr>
          <w:noProof/>
        </w:rPr>
        <w:tab/>
        <w:t xml:space="preserve">Meaning of </w:t>
      </w:r>
      <w:r w:rsidRPr="00677F41">
        <w:rPr>
          <w:i/>
          <w:iCs/>
          <w:noProof/>
        </w:rPr>
        <w:t>creditable purpose</w:t>
      </w:r>
      <w:r w:rsidRPr="00554985">
        <w:rPr>
          <w:noProof/>
        </w:rPr>
        <w:tab/>
      </w:r>
      <w:r w:rsidRPr="00554985">
        <w:rPr>
          <w:noProof/>
        </w:rPr>
        <w:fldChar w:fldCharType="begin"/>
      </w:r>
      <w:r w:rsidRPr="00554985">
        <w:rPr>
          <w:noProof/>
        </w:rPr>
        <w:instrText xml:space="preserve"> PAGEREF _Toc393965868 \h </w:instrText>
      </w:r>
      <w:r w:rsidRPr="00554985">
        <w:rPr>
          <w:noProof/>
        </w:rPr>
      </w:r>
      <w:r w:rsidRPr="00554985">
        <w:rPr>
          <w:noProof/>
        </w:rPr>
        <w:fldChar w:fldCharType="separate"/>
      </w:r>
      <w:r w:rsidRPr="00554985">
        <w:rPr>
          <w:noProof/>
        </w:rPr>
        <w:t>28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w:t>
      </w:r>
      <w:r>
        <w:rPr>
          <w:noProof/>
        </w:rPr>
        <w:noBreakHyphen/>
        <w:t>20</w:t>
      </w:r>
      <w:r>
        <w:rPr>
          <w:noProof/>
        </w:rPr>
        <w:tab/>
        <w:t>Who is entitled to input tax credits for creditable acquisitions?</w:t>
      </w:r>
      <w:r w:rsidRPr="00554985">
        <w:rPr>
          <w:noProof/>
        </w:rPr>
        <w:tab/>
      </w:r>
      <w:r w:rsidRPr="00554985">
        <w:rPr>
          <w:noProof/>
        </w:rPr>
        <w:fldChar w:fldCharType="begin"/>
      </w:r>
      <w:r w:rsidRPr="00554985">
        <w:rPr>
          <w:noProof/>
        </w:rPr>
        <w:instrText xml:space="preserve"> PAGEREF _Toc393965869 \h </w:instrText>
      </w:r>
      <w:r w:rsidRPr="00554985">
        <w:rPr>
          <w:noProof/>
        </w:rPr>
      </w:r>
      <w:r w:rsidRPr="00554985">
        <w:rPr>
          <w:noProof/>
        </w:rPr>
        <w:fldChar w:fldCharType="separate"/>
      </w:r>
      <w:r w:rsidRPr="00554985">
        <w:rPr>
          <w:noProof/>
        </w:rPr>
        <w:t>29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w:t>
      </w:r>
      <w:r>
        <w:rPr>
          <w:noProof/>
        </w:rPr>
        <w:noBreakHyphen/>
        <w:t>25</w:t>
      </w:r>
      <w:r>
        <w:rPr>
          <w:noProof/>
        </w:rPr>
        <w:tab/>
        <w:t>How much are the input tax credits for creditable acquisitions?</w:t>
      </w:r>
      <w:r w:rsidRPr="00554985">
        <w:rPr>
          <w:noProof/>
        </w:rPr>
        <w:tab/>
      </w:r>
      <w:r w:rsidRPr="00554985">
        <w:rPr>
          <w:noProof/>
        </w:rPr>
        <w:fldChar w:fldCharType="begin"/>
      </w:r>
      <w:r w:rsidRPr="00554985">
        <w:rPr>
          <w:noProof/>
        </w:rPr>
        <w:instrText xml:space="preserve"> PAGEREF _Toc393965870 \h </w:instrText>
      </w:r>
      <w:r w:rsidRPr="00554985">
        <w:rPr>
          <w:noProof/>
        </w:rPr>
      </w:r>
      <w:r w:rsidRPr="00554985">
        <w:rPr>
          <w:noProof/>
        </w:rPr>
        <w:fldChar w:fldCharType="separate"/>
      </w:r>
      <w:r w:rsidRPr="00554985">
        <w:rPr>
          <w:noProof/>
        </w:rPr>
        <w:t>29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w:t>
      </w:r>
      <w:r>
        <w:rPr>
          <w:noProof/>
        </w:rPr>
        <w:noBreakHyphen/>
        <w:t>30</w:t>
      </w:r>
      <w:r>
        <w:rPr>
          <w:noProof/>
        </w:rPr>
        <w:tab/>
        <w:t>Acquisitions that are partly creditable</w:t>
      </w:r>
      <w:r w:rsidRPr="00554985">
        <w:rPr>
          <w:noProof/>
        </w:rPr>
        <w:tab/>
      </w:r>
      <w:r w:rsidRPr="00554985">
        <w:rPr>
          <w:noProof/>
        </w:rPr>
        <w:fldChar w:fldCharType="begin"/>
      </w:r>
      <w:r w:rsidRPr="00554985">
        <w:rPr>
          <w:noProof/>
        </w:rPr>
        <w:instrText xml:space="preserve"> PAGEREF _Toc393965871 \h </w:instrText>
      </w:r>
      <w:r w:rsidRPr="00554985">
        <w:rPr>
          <w:noProof/>
        </w:rPr>
      </w:r>
      <w:r w:rsidRPr="00554985">
        <w:rPr>
          <w:noProof/>
        </w:rPr>
        <w:fldChar w:fldCharType="separate"/>
      </w:r>
      <w:r w:rsidRPr="00554985">
        <w:rPr>
          <w:noProof/>
        </w:rPr>
        <w:t>29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w:t>
      </w:r>
      <w:r>
        <w:rPr>
          <w:noProof/>
        </w:rPr>
        <w:noBreakHyphen/>
        <w:t>99</w:t>
      </w:r>
      <w:r>
        <w:rPr>
          <w:noProof/>
        </w:rPr>
        <w:tab/>
        <w:t>Special rules relating to acquisitions</w:t>
      </w:r>
      <w:r w:rsidRPr="00554985">
        <w:rPr>
          <w:noProof/>
        </w:rPr>
        <w:tab/>
      </w:r>
      <w:r w:rsidRPr="00554985">
        <w:rPr>
          <w:noProof/>
        </w:rPr>
        <w:fldChar w:fldCharType="begin"/>
      </w:r>
      <w:r w:rsidRPr="00554985">
        <w:rPr>
          <w:noProof/>
        </w:rPr>
        <w:instrText xml:space="preserve"> PAGEREF _Toc393965872 \h </w:instrText>
      </w:r>
      <w:r w:rsidRPr="00554985">
        <w:rPr>
          <w:noProof/>
        </w:rPr>
      </w:r>
      <w:r w:rsidRPr="00554985">
        <w:rPr>
          <w:noProof/>
        </w:rPr>
        <w:fldChar w:fldCharType="separate"/>
      </w:r>
      <w:r w:rsidRPr="00554985">
        <w:rPr>
          <w:noProof/>
        </w:rPr>
        <w:t>30</w:t>
      </w:r>
      <w:r w:rsidRPr="00554985">
        <w:rPr>
          <w:noProof/>
        </w:rPr>
        <w:fldChar w:fldCharType="end"/>
      </w:r>
    </w:p>
    <w:p w:rsidR="00554985" w:rsidRDefault="00554985">
      <w:pPr>
        <w:pStyle w:val="TOC2"/>
        <w:rPr>
          <w:rFonts w:asciiTheme="minorHAnsi" w:eastAsiaTheme="minorEastAsia" w:hAnsiTheme="minorHAnsi" w:cstheme="minorBidi"/>
          <w:b w:val="0"/>
          <w:noProof/>
          <w:kern w:val="0"/>
          <w:sz w:val="22"/>
          <w:szCs w:val="22"/>
        </w:rPr>
      </w:pPr>
      <w:r>
        <w:rPr>
          <w:noProof/>
        </w:rPr>
        <w:t>Part 2</w:t>
      </w:r>
      <w:r>
        <w:rPr>
          <w:noProof/>
        </w:rPr>
        <w:noBreakHyphen/>
        <w:t>3—Importations</w:t>
      </w:r>
      <w:r w:rsidRPr="00554985">
        <w:rPr>
          <w:b w:val="0"/>
          <w:noProof/>
          <w:sz w:val="18"/>
        </w:rPr>
        <w:tab/>
      </w:r>
      <w:r w:rsidRPr="00554985">
        <w:rPr>
          <w:b w:val="0"/>
          <w:noProof/>
          <w:sz w:val="18"/>
        </w:rPr>
        <w:fldChar w:fldCharType="begin"/>
      </w:r>
      <w:r w:rsidRPr="00554985">
        <w:rPr>
          <w:b w:val="0"/>
          <w:noProof/>
          <w:sz w:val="18"/>
        </w:rPr>
        <w:instrText xml:space="preserve"> PAGEREF _Toc393965873 \h </w:instrText>
      </w:r>
      <w:r w:rsidRPr="00554985">
        <w:rPr>
          <w:b w:val="0"/>
          <w:noProof/>
          <w:sz w:val="18"/>
        </w:rPr>
      </w:r>
      <w:r w:rsidRPr="00554985">
        <w:rPr>
          <w:b w:val="0"/>
          <w:noProof/>
          <w:sz w:val="18"/>
        </w:rPr>
        <w:fldChar w:fldCharType="separate"/>
      </w:r>
      <w:r w:rsidRPr="00554985">
        <w:rPr>
          <w:b w:val="0"/>
          <w:noProof/>
          <w:sz w:val="18"/>
        </w:rPr>
        <w:t>32</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13—Taxable importations</w:t>
      </w:r>
      <w:r w:rsidRPr="00554985">
        <w:rPr>
          <w:b w:val="0"/>
          <w:noProof/>
          <w:sz w:val="18"/>
        </w:rPr>
        <w:tab/>
      </w:r>
      <w:r w:rsidRPr="00554985">
        <w:rPr>
          <w:b w:val="0"/>
          <w:noProof/>
          <w:sz w:val="18"/>
        </w:rPr>
        <w:fldChar w:fldCharType="begin"/>
      </w:r>
      <w:r w:rsidRPr="00554985">
        <w:rPr>
          <w:b w:val="0"/>
          <w:noProof/>
          <w:sz w:val="18"/>
        </w:rPr>
        <w:instrText xml:space="preserve"> PAGEREF _Toc393965874 \h </w:instrText>
      </w:r>
      <w:r w:rsidRPr="00554985">
        <w:rPr>
          <w:b w:val="0"/>
          <w:noProof/>
          <w:sz w:val="18"/>
        </w:rPr>
      </w:r>
      <w:r w:rsidRPr="00554985">
        <w:rPr>
          <w:b w:val="0"/>
          <w:noProof/>
          <w:sz w:val="18"/>
        </w:rPr>
        <w:fldChar w:fldCharType="separate"/>
      </w:r>
      <w:r w:rsidRPr="00554985">
        <w:rPr>
          <w:b w:val="0"/>
          <w:noProof/>
          <w:sz w:val="18"/>
        </w:rPr>
        <w:t>32</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_Toc393965875 \h </w:instrText>
      </w:r>
      <w:r w:rsidRPr="00554985">
        <w:rPr>
          <w:noProof/>
        </w:rPr>
      </w:r>
      <w:r w:rsidRPr="00554985">
        <w:rPr>
          <w:noProof/>
        </w:rPr>
        <w:fldChar w:fldCharType="separate"/>
      </w:r>
      <w:r w:rsidRPr="00554985">
        <w:rPr>
          <w:noProof/>
        </w:rPr>
        <w:t>32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w:t>
      </w:r>
      <w:r>
        <w:rPr>
          <w:noProof/>
        </w:rPr>
        <w:noBreakHyphen/>
        <w:t>5</w:t>
      </w:r>
      <w:r>
        <w:rPr>
          <w:noProof/>
        </w:rPr>
        <w:tab/>
        <w:t>What are taxable importations?</w:t>
      </w:r>
      <w:r w:rsidRPr="00554985">
        <w:rPr>
          <w:noProof/>
        </w:rPr>
        <w:tab/>
      </w:r>
      <w:r w:rsidRPr="00554985">
        <w:rPr>
          <w:noProof/>
        </w:rPr>
        <w:fldChar w:fldCharType="begin"/>
      </w:r>
      <w:r w:rsidRPr="00554985">
        <w:rPr>
          <w:noProof/>
        </w:rPr>
        <w:instrText xml:space="preserve"> PAGEREF _Toc393965876 \h </w:instrText>
      </w:r>
      <w:r w:rsidRPr="00554985">
        <w:rPr>
          <w:noProof/>
        </w:rPr>
      </w:r>
      <w:r w:rsidRPr="00554985">
        <w:rPr>
          <w:noProof/>
        </w:rPr>
        <w:fldChar w:fldCharType="separate"/>
      </w:r>
      <w:r w:rsidRPr="00554985">
        <w:rPr>
          <w:noProof/>
        </w:rPr>
        <w:t>32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w:t>
      </w:r>
      <w:r>
        <w:rPr>
          <w:noProof/>
        </w:rPr>
        <w:noBreakHyphen/>
        <w:t>10</w:t>
      </w:r>
      <w:r>
        <w:rPr>
          <w:noProof/>
        </w:rPr>
        <w:tab/>
        <w:t xml:space="preserve">Meaning of </w:t>
      </w:r>
      <w:r w:rsidRPr="00677F41">
        <w:rPr>
          <w:i/>
          <w:iCs/>
          <w:noProof/>
        </w:rPr>
        <w:t>non</w:t>
      </w:r>
      <w:r w:rsidRPr="00677F41">
        <w:rPr>
          <w:i/>
          <w:iCs/>
          <w:noProof/>
        </w:rPr>
        <w:noBreakHyphen/>
        <w:t>taxable importation</w:t>
      </w:r>
      <w:r w:rsidRPr="00554985">
        <w:rPr>
          <w:noProof/>
        </w:rPr>
        <w:tab/>
      </w:r>
      <w:r w:rsidRPr="00554985">
        <w:rPr>
          <w:noProof/>
        </w:rPr>
        <w:fldChar w:fldCharType="begin"/>
      </w:r>
      <w:r w:rsidRPr="00554985">
        <w:rPr>
          <w:noProof/>
        </w:rPr>
        <w:instrText xml:space="preserve"> PAGEREF _Toc393965877 \h </w:instrText>
      </w:r>
      <w:r w:rsidRPr="00554985">
        <w:rPr>
          <w:noProof/>
        </w:rPr>
      </w:r>
      <w:r w:rsidRPr="00554985">
        <w:rPr>
          <w:noProof/>
        </w:rPr>
        <w:fldChar w:fldCharType="separate"/>
      </w:r>
      <w:r w:rsidRPr="00554985">
        <w:rPr>
          <w:noProof/>
        </w:rPr>
        <w:t>32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lastRenderedPageBreak/>
        <w:t>13</w:t>
      </w:r>
      <w:r>
        <w:rPr>
          <w:noProof/>
        </w:rPr>
        <w:noBreakHyphen/>
        <w:t>15</w:t>
      </w:r>
      <w:r>
        <w:rPr>
          <w:noProof/>
        </w:rPr>
        <w:tab/>
        <w:t>Who is liable for GST on taxable importations?</w:t>
      </w:r>
      <w:r w:rsidRPr="00554985">
        <w:rPr>
          <w:noProof/>
        </w:rPr>
        <w:tab/>
      </w:r>
      <w:r w:rsidRPr="00554985">
        <w:rPr>
          <w:noProof/>
        </w:rPr>
        <w:fldChar w:fldCharType="begin"/>
      </w:r>
      <w:r w:rsidRPr="00554985">
        <w:rPr>
          <w:noProof/>
        </w:rPr>
        <w:instrText xml:space="preserve"> PAGEREF _Toc393965878 \h </w:instrText>
      </w:r>
      <w:r w:rsidRPr="00554985">
        <w:rPr>
          <w:noProof/>
        </w:rPr>
      </w:r>
      <w:r w:rsidRPr="00554985">
        <w:rPr>
          <w:noProof/>
        </w:rPr>
        <w:fldChar w:fldCharType="separate"/>
      </w:r>
      <w:r w:rsidRPr="00554985">
        <w:rPr>
          <w:noProof/>
        </w:rPr>
        <w:t>33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w:t>
      </w:r>
      <w:r>
        <w:rPr>
          <w:noProof/>
        </w:rPr>
        <w:noBreakHyphen/>
        <w:t>20</w:t>
      </w:r>
      <w:r>
        <w:rPr>
          <w:noProof/>
        </w:rPr>
        <w:tab/>
        <w:t>How much GST is payable on taxable importations?</w:t>
      </w:r>
      <w:r w:rsidRPr="00554985">
        <w:rPr>
          <w:noProof/>
        </w:rPr>
        <w:tab/>
      </w:r>
      <w:r w:rsidRPr="00554985">
        <w:rPr>
          <w:noProof/>
        </w:rPr>
        <w:fldChar w:fldCharType="begin"/>
      </w:r>
      <w:r w:rsidRPr="00554985">
        <w:rPr>
          <w:noProof/>
        </w:rPr>
        <w:instrText xml:space="preserve"> PAGEREF _Toc393965879 \h </w:instrText>
      </w:r>
      <w:r w:rsidRPr="00554985">
        <w:rPr>
          <w:noProof/>
        </w:rPr>
      </w:r>
      <w:r w:rsidRPr="00554985">
        <w:rPr>
          <w:noProof/>
        </w:rPr>
        <w:fldChar w:fldCharType="separate"/>
      </w:r>
      <w:r w:rsidRPr="00554985">
        <w:rPr>
          <w:noProof/>
        </w:rPr>
        <w:t>33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w:t>
      </w:r>
      <w:r>
        <w:rPr>
          <w:noProof/>
        </w:rPr>
        <w:noBreakHyphen/>
        <w:t>25</w:t>
      </w:r>
      <w:r>
        <w:rPr>
          <w:noProof/>
        </w:rPr>
        <w:tab/>
        <w:t>The value of taxable importations that are partly non</w:t>
      </w:r>
      <w:r>
        <w:rPr>
          <w:noProof/>
        </w:rPr>
        <w:noBreakHyphen/>
        <w:t>taxable importations</w:t>
      </w:r>
      <w:r w:rsidRPr="00554985">
        <w:rPr>
          <w:noProof/>
        </w:rPr>
        <w:tab/>
      </w:r>
      <w:r w:rsidRPr="00554985">
        <w:rPr>
          <w:noProof/>
        </w:rPr>
        <w:fldChar w:fldCharType="begin"/>
      </w:r>
      <w:r w:rsidRPr="00554985">
        <w:rPr>
          <w:noProof/>
        </w:rPr>
        <w:instrText xml:space="preserve"> PAGEREF _Toc393965880 \h </w:instrText>
      </w:r>
      <w:r w:rsidRPr="00554985">
        <w:rPr>
          <w:noProof/>
        </w:rPr>
      </w:r>
      <w:r w:rsidRPr="00554985">
        <w:rPr>
          <w:noProof/>
        </w:rPr>
        <w:fldChar w:fldCharType="separate"/>
      </w:r>
      <w:r w:rsidRPr="00554985">
        <w:rPr>
          <w:noProof/>
        </w:rPr>
        <w:t>34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w:t>
      </w:r>
      <w:r>
        <w:rPr>
          <w:noProof/>
        </w:rPr>
        <w:noBreakHyphen/>
        <w:t>99</w:t>
      </w:r>
      <w:r>
        <w:rPr>
          <w:noProof/>
        </w:rPr>
        <w:tab/>
        <w:t>Special rules relating to taxable importations</w:t>
      </w:r>
      <w:r w:rsidRPr="00554985">
        <w:rPr>
          <w:noProof/>
        </w:rPr>
        <w:tab/>
      </w:r>
      <w:r w:rsidRPr="00554985">
        <w:rPr>
          <w:noProof/>
        </w:rPr>
        <w:fldChar w:fldCharType="begin"/>
      </w:r>
      <w:r w:rsidRPr="00554985">
        <w:rPr>
          <w:noProof/>
        </w:rPr>
        <w:instrText xml:space="preserve"> PAGEREF _Toc393965881 \h </w:instrText>
      </w:r>
      <w:r w:rsidRPr="00554985">
        <w:rPr>
          <w:noProof/>
        </w:rPr>
      </w:r>
      <w:r w:rsidRPr="00554985">
        <w:rPr>
          <w:noProof/>
        </w:rPr>
        <w:fldChar w:fldCharType="separate"/>
      </w:r>
      <w:r w:rsidRPr="00554985">
        <w:rPr>
          <w:noProof/>
        </w:rPr>
        <w:t>34</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15—Creditable importations</w:t>
      </w:r>
      <w:r w:rsidRPr="00554985">
        <w:rPr>
          <w:b w:val="0"/>
          <w:noProof/>
          <w:sz w:val="18"/>
        </w:rPr>
        <w:tab/>
      </w:r>
      <w:r w:rsidRPr="00554985">
        <w:rPr>
          <w:b w:val="0"/>
          <w:noProof/>
          <w:sz w:val="18"/>
        </w:rPr>
        <w:fldChar w:fldCharType="begin"/>
      </w:r>
      <w:r w:rsidRPr="00554985">
        <w:rPr>
          <w:b w:val="0"/>
          <w:noProof/>
          <w:sz w:val="18"/>
        </w:rPr>
        <w:instrText xml:space="preserve"> PAGEREF _Toc393965882 \h </w:instrText>
      </w:r>
      <w:r w:rsidRPr="00554985">
        <w:rPr>
          <w:b w:val="0"/>
          <w:noProof/>
          <w:sz w:val="18"/>
        </w:rPr>
      </w:r>
      <w:r w:rsidRPr="00554985">
        <w:rPr>
          <w:b w:val="0"/>
          <w:noProof/>
          <w:sz w:val="18"/>
        </w:rPr>
        <w:fldChar w:fldCharType="separate"/>
      </w:r>
      <w:r w:rsidRPr="00554985">
        <w:rPr>
          <w:b w:val="0"/>
          <w:noProof/>
          <w:sz w:val="18"/>
        </w:rPr>
        <w:t>36</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_Toc393965883 \h </w:instrText>
      </w:r>
      <w:r w:rsidRPr="00554985">
        <w:rPr>
          <w:noProof/>
        </w:rPr>
      </w:r>
      <w:r w:rsidRPr="00554985">
        <w:rPr>
          <w:noProof/>
        </w:rPr>
        <w:fldChar w:fldCharType="separate"/>
      </w:r>
      <w:r w:rsidRPr="00554985">
        <w:rPr>
          <w:noProof/>
        </w:rPr>
        <w:t>36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w:t>
      </w:r>
      <w:r>
        <w:rPr>
          <w:noProof/>
        </w:rPr>
        <w:noBreakHyphen/>
        <w:t>5</w:t>
      </w:r>
      <w:r>
        <w:rPr>
          <w:noProof/>
        </w:rPr>
        <w:tab/>
        <w:t>What are creditable importations?</w:t>
      </w:r>
      <w:r w:rsidRPr="00554985">
        <w:rPr>
          <w:noProof/>
        </w:rPr>
        <w:tab/>
      </w:r>
      <w:r w:rsidRPr="00554985">
        <w:rPr>
          <w:noProof/>
        </w:rPr>
        <w:fldChar w:fldCharType="begin"/>
      </w:r>
      <w:r w:rsidRPr="00554985">
        <w:rPr>
          <w:noProof/>
        </w:rPr>
        <w:instrText xml:space="preserve"> PAGEREF _Toc393965884 \h </w:instrText>
      </w:r>
      <w:r w:rsidRPr="00554985">
        <w:rPr>
          <w:noProof/>
        </w:rPr>
      </w:r>
      <w:r w:rsidRPr="00554985">
        <w:rPr>
          <w:noProof/>
        </w:rPr>
        <w:fldChar w:fldCharType="separate"/>
      </w:r>
      <w:r w:rsidRPr="00554985">
        <w:rPr>
          <w:noProof/>
        </w:rPr>
        <w:t>36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w:t>
      </w:r>
      <w:r>
        <w:rPr>
          <w:noProof/>
        </w:rPr>
        <w:noBreakHyphen/>
        <w:t>10</w:t>
      </w:r>
      <w:r>
        <w:rPr>
          <w:noProof/>
        </w:rPr>
        <w:tab/>
        <w:t xml:space="preserve">Meaning of </w:t>
      </w:r>
      <w:r w:rsidRPr="00677F41">
        <w:rPr>
          <w:i/>
          <w:iCs/>
          <w:noProof/>
        </w:rPr>
        <w:t>creditable purpose</w:t>
      </w:r>
      <w:r w:rsidRPr="00554985">
        <w:rPr>
          <w:noProof/>
        </w:rPr>
        <w:tab/>
      </w:r>
      <w:r w:rsidRPr="00554985">
        <w:rPr>
          <w:noProof/>
        </w:rPr>
        <w:fldChar w:fldCharType="begin"/>
      </w:r>
      <w:r w:rsidRPr="00554985">
        <w:rPr>
          <w:noProof/>
        </w:rPr>
        <w:instrText xml:space="preserve"> PAGEREF _Toc393965885 \h </w:instrText>
      </w:r>
      <w:r w:rsidRPr="00554985">
        <w:rPr>
          <w:noProof/>
        </w:rPr>
      </w:r>
      <w:r w:rsidRPr="00554985">
        <w:rPr>
          <w:noProof/>
        </w:rPr>
        <w:fldChar w:fldCharType="separate"/>
      </w:r>
      <w:r w:rsidRPr="00554985">
        <w:rPr>
          <w:noProof/>
        </w:rPr>
        <w:t>36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w:t>
      </w:r>
      <w:r>
        <w:rPr>
          <w:noProof/>
        </w:rPr>
        <w:noBreakHyphen/>
        <w:t>15</w:t>
      </w:r>
      <w:r>
        <w:rPr>
          <w:noProof/>
        </w:rPr>
        <w:tab/>
        <w:t>Who is entitled to input tax credits for creditable importations?</w:t>
      </w:r>
      <w:r w:rsidRPr="00554985">
        <w:rPr>
          <w:noProof/>
        </w:rPr>
        <w:tab/>
      </w:r>
      <w:r w:rsidRPr="00554985">
        <w:rPr>
          <w:noProof/>
        </w:rPr>
        <w:fldChar w:fldCharType="begin"/>
      </w:r>
      <w:r w:rsidRPr="00554985">
        <w:rPr>
          <w:noProof/>
        </w:rPr>
        <w:instrText xml:space="preserve"> PAGEREF _Toc393965886 \h </w:instrText>
      </w:r>
      <w:r w:rsidRPr="00554985">
        <w:rPr>
          <w:noProof/>
        </w:rPr>
      </w:r>
      <w:r w:rsidRPr="00554985">
        <w:rPr>
          <w:noProof/>
        </w:rPr>
        <w:fldChar w:fldCharType="separate"/>
      </w:r>
      <w:r w:rsidRPr="00554985">
        <w:rPr>
          <w:noProof/>
        </w:rPr>
        <w:t>37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w:t>
      </w:r>
      <w:r>
        <w:rPr>
          <w:noProof/>
        </w:rPr>
        <w:noBreakHyphen/>
        <w:t>20</w:t>
      </w:r>
      <w:r>
        <w:rPr>
          <w:noProof/>
        </w:rPr>
        <w:tab/>
        <w:t>How much are the input tax credits for creditable importations?</w:t>
      </w:r>
      <w:r w:rsidRPr="00554985">
        <w:rPr>
          <w:noProof/>
        </w:rPr>
        <w:tab/>
      </w:r>
      <w:r w:rsidRPr="00554985">
        <w:rPr>
          <w:noProof/>
        </w:rPr>
        <w:fldChar w:fldCharType="begin"/>
      </w:r>
      <w:r w:rsidRPr="00554985">
        <w:rPr>
          <w:noProof/>
        </w:rPr>
        <w:instrText xml:space="preserve"> PAGEREF _Toc393965887 \h </w:instrText>
      </w:r>
      <w:r w:rsidRPr="00554985">
        <w:rPr>
          <w:noProof/>
        </w:rPr>
      </w:r>
      <w:r w:rsidRPr="00554985">
        <w:rPr>
          <w:noProof/>
        </w:rPr>
        <w:fldChar w:fldCharType="separate"/>
      </w:r>
      <w:r w:rsidRPr="00554985">
        <w:rPr>
          <w:noProof/>
        </w:rPr>
        <w:t>37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w:t>
      </w:r>
      <w:r>
        <w:rPr>
          <w:noProof/>
        </w:rPr>
        <w:noBreakHyphen/>
        <w:t>25</w:t>
      </w:r>
      <w:r>
        <w:rPr>
          <w:noProof/>
        </w:rPr>
        <w:tab/>
        <w:t>Importations that are partly creditable</w:t>
      </w:r>
      <w:r w:rsidRPr="00554985">
        <w:rPr>
          <w:noProof/>
        </w:rPr>
        <w:tab/>
      </w:r>
      <w:r w:rsidRPr="00554985">
        <w:rPr>
          <w:noProof/>
        </w:rPr>
        <w:fldChar w:fldCharType="begin"/>
      </w:r>
      <w:r w:rsidRPr="00554985">
        <w:rPr>
          <w:noProof/>
        </w:rPr>
        <w:instrText xml:space="preserve"> PAGEREF _Toc393965888 \h </w:instrText>
      </w:r>
      <w:r w:rsidRPr="00554985">
        <w:rPr>
          <w:noProof/>
        </w:rPr>
      </w:r>
      <w:r w:rsidRPr="00554985">
        <w:rPr>
          <w:noProof/>
        </w:rPr>
        <w:fldChar w:fldCharType="separate"/>
      </w:r>
      <w:r w:rsidRPr="00554985">
        <w:rPr>
          <w:noProof/>
        </w:rPr>
        <w:t>37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w:t>
      </w:r>
      <w:r>
        <w:rPr>
          <w:noProof/>
        </w:rPr>
        <w:noBreakHyphen/>
        <w:t>99</w:t>
      </w:r>
      <w:r>
        <w:rPr>
          <w:noProof/>
        </w:rPr>
        <w:tab/>
        <w:t>Special rules relating to creditable importations</w:t>
      </w:r>
      <w:r w:rsidRPr="00554985">
        <w:rPr>
          <w:noProof/>
        </w:rPr>
        <w:tab/>
      </w:r>
      <w:r w:rsidRPr="00554985">
        <w:rPr>
          <w:noProof/>
        </w:rPr>
        <w:fldChar w:fldCharType="begin"/>
      </w:r>
      <w:r w:rsidRPr="00554985">
        <w:rPr>
          <w:noProof/>
        </w:rPr>
        <w:instrText xml:space="preserve"> PAGEREF _Toc393965889 \h </w:instrText>
      </w:r>
      <w:r w:rsidRPr="00554985">
        <w:rPr>
          <w:noProof/>
        </w:rPr>
      </w:r>
      <w:r w:rsidRPr="00554985">
        <w:rPr>
          <w:noProof/>
        </w:rPr>
        <w:fldChar w:fldCharType="separate"/>
      </w:r>
      <w:r w:rsidRPr="00554985">
        <w:rPr>
          <w:noProof/>
        </w:rPr>
        <w:t>38</w:t>
      </w:r>
      <w:r w:rsidRPr="00554985">
        <w:rPr>
          <w:noProof/>
        </w:rPr>
        <w:fldChar w:fldCharType="end"/>
      </w:r>
    </w:p>
    <w:p w:rsidR="00554985" w:rsidRDefault="00554985">
      <w:pPr>
        <w:pStyle w:val="TOC2"/>
        <w:rPr>
          <w:rFonts w:asciiTheme="minorHAnsi" w:eastAsiaTheme="minorEastAsia" w:hAnsiTheme="minorHAnsi" w:cstheme="minorBidi"/>
          <w:b w:val="0"/>
          <w:noProof/>
          <w:kern w:val="0"/>
          <w:sz w:val="22"/>
          <w:szCs w:val="22"/>
        </w:rPr>
      </w:pPr>
      <w:r>
        <w:rPr>
          <w:noProof/>
        </w:rPr>
        <w:t>Part 2</w:t>
      </w:r>
      <w:r>
        <w:rPr>
          <w:noProof/>
        </w:rPr>
        <w:noBreakHyphen/>
        <w:t>4—Net amounts and adjustments</w:t>
      </w:r>
      <w:r w:rsidRPr="00554985">
        <w:rPr>
          <w:b w:val="0"/>
          <w:noProof/>
          <w:sz w:val="18"/>
        </w:rPr>
        <w:tab/>
      </w:r>
      <w:r w:rsidRPr="00554985">
        <w:rPr>
          <w:b w:val="0"/>
          <w:noProof/>
          <w:sz w:val="18"/>
        </w:rPr>
        <w:fldChar w:fldCharType="begin"/>
      </w:r>
      <w:r w:rsidRPr="00554985">
        <w:rPr>
          <w:b w:val="0"/>
          <w:noProof/>
          <w:sz w:val="18"/>
        </w:rPr>
        <w:instrText xml:space="preserve"> PAGEREF _Toc393965890 \h </w:instrText>
      </w:r>
      <w:r w:rsidRPr="00554985">
        <w:rPr>
          <w:b w:val="0"/>
          <w:noProof/>
          <w:sz w:val="18"/>
        </w:rPr>
      </w:r>
      <w:r w:rsidRPr="00554985">
        <w:rPr>
          <w:b w:val="0"/>
          <w:noProof/>
          <w:sz w:val="18"/>
        </w:rPr>
        <w:fldChar w:fldCharType="separate"/>
      </w:r>
      <w:r w:rsidRPr="00554985">
        <w:rPr>
          <w:b w:val="0"/>
          <w:noProof/>
          <w:sz w:val="18"/>
        </w:rPr>
        <w:t>40</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17—Net amounts and adjustments</w:t>
      </w:r>
      <w:r w:rsidRPr="00554985">
        <w:rPr>
          <w:b w:val="0"/>
          <w:noProof/>
          <w:sz w:val="18"/>
        </w:rPr>
        <w:tab/>
      </w:r>
      <w:r w:rsidRPr="00554985">
        <w:rPr>
          <w:b w:val="0"/>
          <w:noProof/>
          <w:sz w:val="18"/>
        </w:rPr>
        <w:fldChar w:fldCharType="begin"/>
      </w:r>
      <w:r w:rsidRPr="00554985">
        <w:rPr>
          <w:b w:val="0"/>
          <w:noProof/>
          <w:sz w:val="18"/>
        </w:rPr>
        <w:instrText xml:space="preserve"> PAGEREF _Toc393965891 \h </w:instrText>
      </w:r>
      <w:r w:rsidRPr="00554985">
        <w:rPr>
          <w:b w:val="0"/>
          <w:noProof/>
          <w:sz w:val="18"/>
        </w:rPr>
      </w:r>
      <w:r w:rsidRPr="00554985">
        <w:rPr>
          <w:b w:val="0"/>
          <w:noProof/>
          <w:sz w:val="18"/>
        </w:rPr>
        <w:fldChar w:fldCharType="separate"/>
      </w:r>
      <w:r w:rsidRPr="00554985">
        <w:rPr>
          <w:b w:val="0"/>
          <w:noProof/>
          <w:sz w:val="18"/>
        </w:rPr>
        <w:t>40</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17</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_Toc393965892 \h </w:instrText>
      </w:r>
      <w:r w:rsidRPr="00554985">
        <w:rPr>
          <w:noProof/>
        </w:rPr>
      </w:r>
      <w:r w:rsidRPr="00554985">
        <w:rPr>
          <w:noProof/>
        </w:rPr>
        <w:fldChar w:fldCharType="separate"/>
      </w:r>
      <w:r w:rsidRPr="00554985">
        <w:rPr>
          <w:noProof/>
        </w:rPr>
        <w:t>40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17</w:t>
      </w:r>
      <w:r>
        <w:rPr>
          <w:noProof/>
        </w:rPr>
        <w:noBreakHyphen/>
        <w:t>5</w:t>
      </w:r>
      <w:r>
        <w:rPr>
          <w:noProof/>
        </w:rPr>
        <w:tab/>
        <w:t>Net amounts</w:t>
      </w:r>
      <w:r w:rsidRPr="00554985">
        <w:rPr>
          <w:noProof/>
        </w:rPr>
        <w:tab/>
      </w:r>
      <w:r w:rsidRPr="00554985">
        <w:rPr>
          <w:noProof/>
        </w:rPr>
        <w:fldChar w:fldCharType="begin"/>
      </w:r>
      <w:r w:rsidRPr="00554985">
        <w:rPr>
          <w:noProof/>
        </w:rPr>
        <w:instrText xml:space="preserve"> PAGEREF _Toc393965893 \h </w:instrText>
      </w:r>
      <w:r w:rsidRPr="00554985">
        <w:rPr>
          <w:noProof/>
        </w:rPr>
      </w:r>
      <w:r w:rsidRPr="00554985">
        <w:rPr>
          <w:noProof/>
        </w:rPr>
        <w:fldChar w:fldCharType="separate"/>
      </w:r>
      <w:r w:rsidRPr="00554985">
        <w:rPr>
          <w:noProof/>
        </w:rPr>
        <w:t>40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17</w:t>
      </w:r>
      <w:r>
        <w:rPr>
          <w:noProof/>
        </w:rPr>
        <w:noBreakHyphen/>
        <w:t>10</w:t>
      </w:r>
      <w:r>
        <w:rPr>
          <w:noProof/>
        </w:rPr>
        <w:tab/>
        <w:t>Adjustments</w:t>
      </w:r>
      <w:r w:rsidRPr="00554985">
        <w:rPr>
          <w:noProof/>
        </w:rPr>
        <w:tab/>
      </w:r>
      <w:r w:rsidRPr="00554985">
        <w:rPr>
          <w:noProof/>
        </w:rPr>
        <w:fldChar w:fldCharType="begin"/>
      </w:r>
      <w:r w:rsidRPr="00554985">
        <w:rPr>
          <w:noProof/>
        </w:rPr>
        <w:instrText xml:space="preserve"> PAGEREF _Toc393965894 \h </w:instrText>
      </w:r>
      <w:r w:rsidRPr="00554985">
        <w:rPr>
          <w:noProof/>
        </w:rPr>
      </w:r>
      <w:r w:rsidRPr="00554985">
        <w:rPr>
          <w:noProof/>
        </w:rPr>
        <w:fldChar w:fldCharType="separate"/>
      </w:r>
      <w:r w:rsidRPr="00554985">
        <w:rPr>
          <w:noProof/>
        </w:rPr>
        <w:t>41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17</w:t>
      </w:r>
      <w:r>
        <w:rPr>
          <w:noProof/>
        </w:rPr>
        <w:noBreakHyphen/>
        <w:t>15</w:t>
      </w:r>
      <w:r>
        <w:rPr>
          <w:noProof/>
        </w:rPr>
        <w:tab/>
        <w:t>Working out net amounts using approved forms</w:t>
      </w:r>
      <w:r w:rsidRPr="00554985">
        <w:rPr>
          <w:noProof/>
        </w:rPr>
        <w:tab/>
      </w:r>
      <w:r w:rsidRPr="00554985">
        <w:rPr>
          <w:noProof/>
        </w:rPr>
        <w:fldChar w:fldCharType="begin"/>
      </w:r>
      <w:r w:rsidRPr="00554985">
        <w:rPr>
          <w:noProof/>
        </w:rPr>
        <w:instrText xml:space="preserve"> PAGEREF _Toc393965895 \h </w:instrText>
      </w:r>
      <w:r w:rsidRPr="00554985">
        <w:rPr>
          <w:noProof/>
        </w:rPr>
      </w:r>
      <w:r w:rsidRPr="00554985">
        <w:rPr>
          <w:noProof/>
        </w:rPr>
        <w:fldChar w:fldCharType="separate"/>
      </w:r>
      <w:r w:rsidRPr="00554985">
        <w:rPr>
          <w:noProof/>
        </w:rPr>
        <w:t>41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17</w:t>
      </w:r>
      <w:r>
        <w:rPr>
          <w:noProof/>
        </w:rPr>
        <w:noBreakHyphen/>
        <w:t>20</w:t>
      </w:r>
      <w:r>
        <w:rPr>
          <w:noProof/>
        </w:rPr>
        <w:tab/>
        <w:t>Determinations relating to how to work out net amounts</w:t>
      </w:r>
      <w:r w:rsidRPr="00554985">
        <w:rPr>
          <w:noProof/>
        </w:rPr>
        <w:tab/>
      </w:r>
      <w:r w:rsidRPr="00554985">
        <w:rPr>
          <w:noProof/>
        </w:rPr>
        <w:fldChar w:fldCharType="begin"/>
      </w:r>
      <w:r w:rsidRPr="00554985">
        <w:rPr>
          <w:noProof/>
        </w:rPr>
        <w:instrText xml:space="preserve"> PAGEREF _Toc393965896 \h </w:instrText>
      </w:r>
      <w:r w:rsidRPr="00554985">
        <w:rPr>
          <w:noProof/>
        </w:rPr>
      </w:r>
      <w:r w:rsidRPr="00554985">
        <w:rPr>
          <w:noProof/>
        </w:rPr>
        <w:fldChar w:fldCharType="separate"/>
      </w:r>
      <w:r w:rsidRPr="00554985">
        <w:rPr>
          <w:noProof/>
        </w:rPr>
        <w:t>41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17</w:t>
      </w:r>
      <w:r>
        <w:rPr>
          <w:noProof/>
        </w:rPr>
        <w:noBreakHyphen/>
        <w:t>99</w:t>
      </w:r>
      <w:r>
        <w:rPr>
          <w:noProof/>
        </w:rPr>
        <w:tab/>
        <w:t>Special rules relating to net amounts or adjustments</w:t>
      </w:r>
      <w:r w:rsidRPr="00554985">
        <w:rPr>
          <w:noProof/>
        </w:rPr>
        <w:tab/>
      </w:r>
      <w:r w:rsidRPr="00554985">
        <w:rPr>
          <w:noProof/>
        </w:rPr>
        <w:fldChar w:fldCharType="begin"/>
      </w:r>
      <w:r w:rsidRPr="00554985">
        <w:rPr>
          <w:noProof/>
        </w:rPr>
        <w:instrText xml:space="preserve"> PAGEREF _Toc393965897 \h </w:instrText>
      </w:r>
      <w:r w:rsidRPr="00554985">
        <w:rPr>
          <w:noProof/>
        </w:rPr>
      </w:r>
      <w:r w:rsidRPr="00554985">
        <w:rPr>
          <w:noProof/>
        </w:rPr>
        <w:fldChar w:fldCharType="separate"/>
      </w:r>
      <w:r w:rsidRPr="00554985">
        <w:rPr>
          <w:noProof/>
        </w:rPr>
        <w:t>42</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19—Adjustment events</w:t>
      </w:r>
      <w:r w:rsidRPr="00554985">
        <w:rPr>
          <w:b w:val="0"/>
          <w:noProof/>
          <w:sz w:val="18"/>
        </w:rPr>
        <w:tab/>
      </w:r>
      <w:r w:rsidRPr="00554985">
        <w:rPr>
          <w:b w:val="0"/>
          <w:noProof/>
          <w:sz w:val="18"/>
        </w:rPr>
        <w:fldChar w:fldCharType="begin"/>
      </w:r>
      <w:r w:rsidRPr="00554985">
        <w:rPr>
          <w:b w:val="0"/>
          <w:noProof/>
          <w:sz w:val="18"/>
        </w:rPr>
        <w:instrText xml:space="preserve"> PAGEREF _Toc393965898 \h </w:instrText>
      </w:r>
      <w:r w:rsidRPr="00554985">
        <w:rPr>
          <w:b w:val="0"/>
          <w:noProof/>
          <w:sz w:val="18"/>
        </w:rPr>
      </w:r>
      <w:r w:rsidRPr="00554985">
        <w:rPr>
          <w:b w:val="0"/>
          <w:noProof/>
          <w:sz w:val="18"/>
        </w:rPr>
        <w:fldChar w:fldCharType="separate"/>
      </w:r>
      <w:r w:rsidRPr="00554985">
        <w:rPr>
          <w:b w:val="0"/>
          <w:noProof/>
          <w:sz w:val="18"/>
        </w:rPr>
        <w:t>45</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19</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_Toc393965899 \h </w:instrText>
      </w:r>
      <w:r w:rsidRPr="00554985">
        <w:rPr>
          <w:noProof/>
        </w:rPr>
      </w:r>
      <w:r w:rsidRPr="00554985">
        <w:rPr>
          <w:noProof/>
        </w:rPr>
        <w:fldChar w:fldCharType="separate"/>
      </w:r>
      <w:r w:rsidRPr="00554985">
        <w:rPr>
          <w:noProof/>
        </w:rPr>
        <w:t>45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19</w:t>
      </w:r>
      <w:r>
        <w:rPr>
          <w:noProof/>
        </w:rPr>
        <w:noBreakHyphen/>
        <w:t>5</w:t>
      </w:r>
      <w:r>
        <w:rPr>
          <w:noProof/>
        </w:rPr>
        <w:tab/>
        <w:t>Explanation of the effect of adjustment events</w:t>
      </w:r>
      <w:r w:rsidRPr="00554985">
        <w:rPr>
          <w:noProof/>
        </w:rPr>
        <w:tab/>
      </w:r>
      <w:r w:rsidRPr="00554985">
        <w:rPr>
          <w:noProof/>
        </w:rPr>
        <w:fldChar w:fldCharType="begin"/>
      </w:r>
      <w:r w:rsidRPr="00554985">
        <w:rPr>
          <w:noProof/>
        </w:rPr>
        <w:instrText xml:space="preserve"> PAGEREF _Toc393965900 \h </w:instrText>
      </w:r>
      <w:r w:rsidRPr="00554985">
        <w:rPr>
          <w:noProof/>
        </w:rPr>
      </w:r>
      <w:r w:rsidRPr="00554985">
        <w:rPr>
          <w:noProof/>
        </w:rPr>
        <w:fldChar w:fldCharType="separate"/>
      </w:r>
      <w:r w:rsidRPr="00554985">
        <w:rPr>
          <w:noProof/>
        </w:rPr>
        <w:t>45</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19</w:t>
      </w:r>
      <w:r>
        <w:rPr>
          <w:noProof/>
        </w:rPr>
        <w:noBreakHyphen/>
        <w:t>A—Adjustment events</w:t>
      </w:r>
      <w:r w:rsidRPr="00554985">
        <w:rPr>
          <w:b w:val="0"/>
          <w:noProof/>
          <w:sz w:val="18"/>
        </w:rPr>
        <w:tab/>
      </w:r>
      <w:r w:rsidRPr="00554985">
        <w:rPr>
          <w:b w:val="0"/>
          <w:noProof/>
          <w:sz w:val="18"/>
        </w:rPr>
        <w:fldChar w:fldCharType="begin"/>
      </w:r>
      <w:r w:rsidRPr="00554985">
        <w:rPr>
          <w:b w:val="0"/>
          <w:noProof/>
          <w:sz w:val="18"/>
        </w:rPr>
        <w:instrText xml:space="preserve"> PAGEREF _Toc393965901 \h </w:instrText>
      </w:r>
      <w:r w:rsidRPr="00554985">
        <w:rPr>
          <w:b w:val="0"/>
          <w:noProof/>
          <w:sz w:val="18"/>
        </w:rPr>
      </w:r>
      <w:r w:rsidRPr="00554985">
        <w:rPr>
          <w:b w:val="0"/>
          <w:noProof/>
          <w:sz w:val="18"/>
        </w:rPr>
        <w:fldChar w:fldCharType="separate"/>
      </w:r>
      <w:r w:rsidRPr="00554985">
        <w:rPr>
          <w:b w:val="0"/>
          <w:noProof/>
          <w:sz w:val="18"/>
        </w:rPr>
        <w:t>46</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19</w:t>
      </w:r>
      <w:r>
        <w:rPr>
          <w:noProof/>
        </w:rPr>
        <w:noBreakHyphen/>
        <w:t>10</w:t>
      </w:r>
      <w:r>
        <w:rPr>
          <w:noProof/>
        </w:rPr>
        <w:tab/>
        <w:t>Adjustment events</w:t>
      </w:r>
      <w:r w:rsidRPr="00554985">
        <w:rPr>
          <w:noProof/>
        </w:rPr>
        <w:tab/>
      </w:r>
      <w:r w:rsidRPr="00554985">
        <w:rPr>
          <w:noProof/>
        </w:rPr>
        <w:fldChar w:fldCharType="begin"/>
      </w:r>
      <w:r w:rsidRPr="00554985">
        <w:rPr>
          <w:noProof/>
        </w:rPr>
        <w:instrText xml:space="preserve"> PAGEREF _Toc393965902 \h </w:instrText>
      </w:r>
      <w:r w:rsidRPr="00554985">
        <w:rPr>
          <w:noProof/>
        </w:rPr>
      </w:r>
      <w:r w:rsidRPr="00554985">
        <w:rPr>
          <w:noProof/>
        </w:rPr>
        <w:fldChar w:fldCharType="separate"/>
      </w:r>
      <w:r w:rsidRPr="00554985">
        <w:rPr>
          <w:noProof/>
        </w:rPr>
        <w:t>46</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19</w:t>
      </w:r>
      <w:r>
        <w:rPr>
          <w:noProof/>
        </w:rPr>
        <w:noBreakHyphen/>
        <w:t>B—Adjustments for supplies</w:t>
      </w:r>
      <w:r w:rsidRPr="00554985">
        <w:rPr>
          <w:b w:val="0"/>
          <w:noProof/>
          <w:sz w:val="18"/>
        </w:rPr>
        <w:tab/>
      </w:r>
      <w:r w:rsidRPr="00554985">
        <w:rPr>
          <w:b w:val="0"/>
          <w:noProof/>
          <w:sz w:val="18"/>
        </w:rPr>
        <w:fldChar w:fldCharType="begin"/>
      </w:r>
      <w:r w:rsidRPr="00554985">
        <w:rPr>
          <w:b w:val="0"/>
          <w:noProof/>
          <w:sz w:val="18"/>
        </w:rPr>
        <w:instrText xml:space="preserve"> PAGEREF _Toc393965903 \h </w:instrText>
      </w:r>
      <w:r w:rsidRPr="00554985">
        <w:rPr>
          <w:b w:val="0"/>
          <w:noProof/>
          <w:sz w:val="18"/>
        </w:rPr>
      </w:r>
      <w:r w:rsidRPr="00554985">
        <w:rPr>
          <w:b w:val="0"/>
          <w:noProof/>
          <w:sz w:val="18"/>
        </w:rPr>
        <w:fldChar w:fldCharType="separate"/>
      </w:r>
      <w:r w:rsidRPr="00554985">
        <w:rPr>
          <w:b w:val="0"/>
          <w:noProof/>
          <w:sz w:val="18"/>
        </w:rPr>
        <w:t>47</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19</w:t>
      </w:r>
      <w:r>
        <w:rPr>
          <w:noProof/>
        </w:rPr>
        <w:noBreakHyphen/>
        <w:t>40</w:t>
      </w:r>
      <w:r>
        <w:rPr>
          <w:noProof/>
        </w:rPr>
        <w:tab/>
        <w:t>Where adjustments for supplies arise</w:t>
      </w:r>
      <w:r w:rsidRPr="00554985">
        <w:rPr>
          <w:noProof/>
        </w:rPr>
        <w:tab/>
      </w:r>
      <w:r w:rsidRPr="00554985">
        <w:rPr>
          <w:noProof/>
        </w:rPr>
        <w:fldChar w:fldCharType="begin"/>
      </w:r>
      <w:r w:rsidRPr="00554985">
        <w:rPr>
          <w:noProof/>
        </w:rPr>
        <w:instrText xml:space="preserve"> PAGEREF _Toc393965904 \h </w:instrText>
      </w:r>
      <w:r w:rsidRPr="00554985">
        <w:rPr>
          <w:noProof/>
        </w:rPr>
      </w:r>
      <w:r w:rsidRPr="00554985">
        <w:rPr>
          <w:noProof/>
        </w:rPr>
        <w:fldChar w:fldCharType="separate"/>
      </w:r>
      <w:r w:rsidRPr="00554985">
        <w:rPr>
          <w:noProof/>
        </w:rPr>
        <w:t>47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19</w:t>
      </w:r>
      <w:r>
        <w:rPr>
          <w:noProof/>
        </w:rPr>
        <w:noBreakHyphen/>
        <w:t>45</w:t>
      </w:r>
      <w:r>
        <w:rPr>
          <w:noProof/>
        </w:rPr>
        <w:tab/>
        <w:t>Previously attributed GST amounts</w:t>
      </w:r>
      <w:r w:rsidRPr="00554985">
        <w:rPr>
          <w:noProof/>
        </w:rPr>
        <w:tab/>
      </w:r>
      <w:r w:rsidRPr="00554985">
        <w:rPr>
          <w:noProof/>
        </w:rPr>
        <w:fldChar w:fldCharType="begin"/>
      </w:r>
      <w:r w:rsidRPr="00554985">
        <w:rPr>
          <w:noProof/>
        </w:rPr>
        <w:instrText xml:space="preserve"> PAGEREF _Toc393965905 \h </w:instrText>
      </w:r>
      <w:r w:rsidRPr="00554985">
        <w:rPr>
          <w:noProof/>
        </w:rPr>
      </w:r>
      <w:r w:rsidRPr="00554985">
        <w:rPr>
          <w:noProof/>
        </w:rPr>
        <w:fldChar w:fldCharType="separate"/>
      </w:r>
      <w:r w:rsidRPr="00554985">
        <w:rPr>
          <w:noProof/>
        </w:rPr>
        <w:t>48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19</w:t>
      </w:r>
      <w:r>
        <w:rPr>
          <w:noProof/>
        </w:rPr>
        <w:noBreakHyphen/>
        <w:t>50</w:t>
      </w:r>
      <w:r>
        <w:rPr>
          <w:noProof/>
        </w:rPr>
        <w:tab/>
        <w:t>Increasing adjustments for supplies</w:t>
      </w:r>
      <w:r w:rsidRPr="00554985">
        <w:rPr>
          <w:noProof/>
        </w:rPr>
        <w:tab/>
      </w:r>
      <w:r w:rsidRPr="00554985">
        <w:rPr>
          <w:noProof/>
        </w:rPr>
        <w:fldChar w:fldCharType="begin"/>
      </w:r>
      <w:r w:rsidRPr="00554985">
        <w:rPr>
          <w:noProof/>
        </w:rPr>
        <w:instrText xml:space="preserve"> PAGEREF _Toc393965906 \h </w:instrText>
      </w:r>
      <w:r w:rsidRPr="00554985">
        <w:rPr>
          <w:noProof/>
        </w:rPr>
      </w:r>
      <w:r w:rsidRPr="00554985">
        <w:rPr>
          <w:noProof/>
        </w:rPr>
        <w:fldChar w:fldCharType="separate"/>
      </w:r>
      <w:r w:rsidRPr="00554985">
        <w:rPr>
          <w:noProof/>
        </w:rPr>
        <w:t>48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19</w:t>
      </w:r>
      <w:r>
        <w:rPr>
          <w:noProof/>
        </w:rPr>
        <w:noBreakHyphen/>
        <w:t>55</w:t>
      </w:r>
      <w:r>
        <w:rPr>
          <w:noProof/>
        </w:rPr>
        <w:tab/>
        <w:t>Decreasing adjustments for supplies</w:t>
      </w:r>
      <w:r w:rsidRPr="00554985">
        <w:rPr>
          <w:noProof/>
        </w:rPr>
        <w:tab/>
      </w:r>
      <w:r w:rsidRPr="00554985">
        <w:rPr>
          <w:noProof/>
        </w:rPr>
        <w:fldChar w:fldCharType="begin"/>
      </w:r>
      <w:r w:rsidRPr="00554985">
        <w:rPr>
          <w:noProof/>
        </w:rPr>
        <w:instrText xml:space="preserve"> PAGEREF _Toc393965907 \h </w:instrText>
      </w:r>
      <w:r w:rsidRPr="00554985">
        <w:rPr>
          <w:noProof/>
        </w:rPr>
      </w:r>
      <w:r w:rsidRPr="00554985">
        <w:rPr>
          <w:noProof/>
        </w:rPr>
        <w:fldChar w:fldCharType="separate"/>
      </w:r>
      <w:r w:rsidRPr="00554985">
        <w:rPr>
          <w:noProof/>
        </w:rPr>
        <w:t>48</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19</w:t>
      </w:r>
      <w:r>
        <w:rPr>
          <w:noProof/>
        </w:rPr>
        <w:noBreakHyphen/>
        <w:t>C—Adjustments for acquisitions</w:t>
      </w:r>
      <w:r w:rsidRPr="00554985">
        <w:rPr>
          <w:b w:val="0"/>
          <w:noProof/>
          <w:sz w:val="18"/>
        </w:rPr>
        <w:tab/>
      </w:r>
      <w:r w:rsidRPr="00554985">
        <w:rPr>
          <w:b w:val="0"/>
          <w:noProof/>
          <w:sz w:val="18"/>
        </w:rPr>
        <w:fldChar w:fldCharType="begin"/>
      </w:r>
      <w:r w:rsidRPr="00554985">
        <w:rPr>
          <w:b w:val="0"/>
          <w:noProof/>
          <w:sz w:val="18"/>
        </w:rPr>
        <w:instrText xml:space="preserve"> PAGEREF _Toc393965908 \h </w:instrText>
      </w:r>
      <w:r w:rsidRPr="00554985">
        <w:rPr>
          <w:b w:val="0"/>
          <w:noProof/>
          <w:sz w:val="18"/>
        </w:rPr>
      </w:r>
      <w:r w:rsidRPr="00554985">
        <w:rPr>
          <w:b w:val="0"/>
          <w:noProof/>
          <w:sz w:val="18"/>
        </w:rPr>
        <w:fldChar w:fldCharType="separate"/>
      </w:r>
      <w:r w:rsidRPr="00554985">
        <w:rPr>
          <w:b w:val="0"/>
          <w:noProof/>
          <w:sz w:val="18"/>
        </w:rPr>
        <w:t>48</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19</w:t>
      </w:r>
      <w:r>
        <w:rPr>
          <w:noProof/>
        </w:rPr>
        <w:noBreakHyphen/>
        <w:t>70</w:t>
      </w:r>
      <w:r>
        <w:rPr>
          <w:noProof/>
        </w:rPr>
        <w:tab/>
        <w:t>Where adjustments for acquisitions arise</w:t>
      </w:r>
      <w:r w:rsidRPr="00554985">
        <w:rPr>
          <w:noProof/>
        </w:rPr>
        <w:tab/>
      </w:r>
      <w:r w:rsidRPr="00554985">
        <w:rPr>
          <w:noProof/>
        </w:rPr>
        <w:fldChar w:fldCharType="begin"/>
      </w:r>
      <w:r w:rsidRPr="00554985">
        <w:rPr>
          <w:noProof/>
        </w:rPr>
        <w:instrText xml:space="preserve"> PAGEREF _Toc393965909 \h </w:instrText>
      </w:r>
      <w:r w:rsidRPr="00554985">
        <w:rPr>
          <w:noProof/>
        </w:rPr>
      </w:r>
      <w:r w:rsidRPr="00554985">
        <w:rPr>
          <w:noProof/>
        </w:rPr>
        <w:fldChar w:fldCharType="separate"/>
      </w:r>
      <w:r w:rsidRPr="00554985">
        <w:rPr>
          <w:noProof/>
        </w:rPr>
        <w:t>48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19</w:t>
      </w:r>
      <w:r>
        <w:rPr>
          <w:noProof/>
        </w:rPr>
        <w:noBreakHyphen/>
        <w:t>75</w:t>
      </w:r>
      <w:r>
        <w:rPr>
          <w:noProof/>
        </w:rPr>
        <w:tab/>
        <w:t>Previously attributed input tax credit amounts</w:t>
      </w:r>
      <w:r w:rsidRPr="00554985">
        <w:rPr>
          <w:noProof/>
        </w:rPr>
        <w:tab/>
      </w:r>
      <w:r w:rsidRPr="00554985">
        <w:rPr>
          <w:noProof/>
        </w:rPr>
        <w:fldChar w:fldCharType="begin"/>
      </w:r>
      <w:r w:rsidRPr="00554985">
        <w:rPr>
          <w:noProof/>
        </w:rPr>
        <w:instrText xml:space="preserve"> PAGEREF _Toc393965910 \h </w:instrText>
      </w:r>
      <w:r w:rsidRPr="00554985">
        <w:rPr>
          <w:noProof/>
        </w:rPr>
      </w:r>
      <w:r w:rsidRPr="00554985">
        <w:rPr>
          <w:noProof/>
        </w:rPr>
        <w:fldChar w:fldCharType="separate"/>
      </w:r>
      <w:r w:rsidRPr="00554985">
        <w:rPr>
          <w:noProof/>
        </w:rPr>
        <w:t>49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19</w:t>
      </w:r>
      <w:r>
        <w:rPr>
          <w:noProof/>
        </w:rPr>
        <w:noBreakHyphen/>
        <w:t>80</w:t>
      </w:r>
      <w:r>
        <w:rPr>
          <w:noProof/>
        </w:rPr>
        <w:tab/>
        <w:t>Increasing adjustments for acquisitions</w:t>
      </w:r>
      <w:r w:rsidRPr="00554985">
        <w:rPr>
          <w:noProof/>
        </w:rPr>
        <w:tab/>
      </w:r>
      <w:r w:rsidRPr="00554985">
        <w:rPr>
          <w:noProof/>
        </w:rPr>
        <w:fldChar w:fldCharType="begin"/>
      </w:r>
      <w:r w:rsidRPr="00554985">
        <w:rPr>
          <w:noProof/>
        </w:rPr>
        <w:instrText xml:space="preserve"> PAGEREF _Toc393965911 \h </w:instrText>
      </w:r>
      <w:r w:rsidRPr="00554985">
        <w:rPr>
          <w:noProof/>
        </w:rPr>
      </w:r>
      <w:r w:rsidRPr="00554985">
        <w:rPr>
          <w:noProof/>
        </w:rPr>
        <w:fldChar w:fldCharType="separate"/>
      </w:r>
      <w:r w:rsidRPr="00554985">
        <w:rPr>
          <w:noProof/>
        </w:rPr>
        <w:t>50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19</w:t>
      </w:r>
      <w:r>
        <w:rPr>
          <w:noProof/>
        </w:rPr>
        <w:noBreakHyphen/>
        <w:t>85</w:t>
      </w:r>
      <w:r>
        <w:rPr>
          <w:noProof/>
        </w:rPr>
        <w:tab/>
        <w:t>Decreasing adjustments for acquisitions</w:t>
      </w:r>
      <w:r w:rsidRPr="00554985">
        <w:rPr>
          <w:noProof/>
        </w:rPr>
        <w:tab/>
      </w:r>
      <w:r w:rsidRPr="00554985">
        <w:rPr>
          <w:noProof/>
        </w:rPr>
        <w:fldChar w:fldCharType="begin"/>
      </w:r>
      <w:r w:rsidRPr="00554985">
        <w:rPr>
          <w:noProof/>
        </w:rPr>
        <w:instrText xml:space="preserve"> PAGEREF _Toc393965912 \h </w:instrText>
      </w:r>
      <w:r w:rsidRPr="00554985">
        <w:rPr>
          <w:noProof/>
        </w:rPr>
      </w:r>
      <w:r w:rsidRPr="00554985">
        <w:rPr>
          <w:noProof/>
        </w:rPr>
        <w:fldChar w:fldCharType="separate"/>
      </w:r>
      <w:r w:rsidRPr="00554985">
        <w:rPr>
          <w:noProof/>
        </w:rPr>
        <w:t>50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19</w:t>
      </w:r>
      <w:r>
        <w:rPr>
          <w:noProof/>
        </w:rPr>
        <w:noBreakHyphen/>
        <w:t>99</w:t>
      </w:r>
      <w:r>
        <w:rPr>
          <w:noProof/>
        </w:rPr>
        <w:tab/>
        <w:t>Special rules relating to adjustment events</w:t>
      </w:r>
      <w:r w:rsidRPr="00554985">
        <w:rPr>
          <w:noProof/>
        </w:rPr>
        <w:tab/>
      </w:r>
      <w:r w:rsidRPr="00554985">
        <w:rPr>
          <w:noProof/>
        </w:rPr>
        <w:fldChar w:fldCharType="begin"/>
      </w:r>
      <w:r w:rsidRPr="00554985">
        <w:rPr>
          <w:noProof/>
        </w:rPr>
        <w:instrText xml:space="preserve"> PAGEREF _Toc393965913 \h </w:instrText>
      </w:r>
      <w:r w:rsidRPr="00554985">
        <w:rPr>
          <w:noProof/>
        </w:rPr>
      </w:r>
      <w:r w:rsidRPr="00554985">
        <w:rPr>
          <w:noProof/>
        </w:rPr>
        <w:fldChar w:fldCharType="separate"/>
      </w:r>
      <w:r w:rsidRPr="00554985">
        <w:rPr>
          <w:noProof/>
        </w:rPr>
        <w:t>50</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lastRenderedPageBreak/>
        <w:t>Division 21—Bad debts</w:t>
      </w:r>
      <w:r w:rsidRPr="00554985">
        <w:rPr>
          <w:b w:val="0"/>
          <w:noProof/>
          <w:sz w:val="18"/>
        </w:rPr>
        <w:tab/>
      </w:r>
      <w:r w:rsidRPr="00554985">
        <w:rPr>
          <w:b w:val="0"/>
          <w:noProof/>
          <w:sz w:val="18"/>
        </w:rPr>
        <w:fldChar w:fldCharType="begin"/>
      </w:r>
      <w:r w:rsidRPr="00554985">
        <w:rPr>
          <w:b w:val="0"/>
          <w:noProof/>
          <w:sz w:val="18"/>
        </w:rPr>
        <w:instrText xml:space="preserve"> PAGEREF _Toc393965914 \h </w:instrText>
      </w:r>
      <w:r w:rsidRPr="00554985">
        <w:rPr>
          <w:b w:val="0"/>
          <w:noProof/>
          <w:sz w:val="18"/>
        </w:rPr>
      </w:r>
      <w:r w:rsidRPr="00554985">
        <w:rPr>
          <w:b w:val="0"/>
          <w:noProof/>
          <w:sz w:val="18"/>
        </w:rPr>
        <w:fldChar w:fldCharType="separate"/>
      </w:r>
      <w:r w:rsidRPr="00554985">
        <w:rPr>
          <w:b w:val="0"/>
          <w:noProof/>
          <w:sz w:val="18"/>
        </w:rPr>
        <w:t>51</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21</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_Toc393965915 \h </w:instrText>
      </w:r>
      <w:r w:rsidRPr="00554985">
        <w:rPr>
          <w:noProof/>
        </w:rPr>
      </w:r>
      <w:r w:rsidRPr="00554985">
        <w:rPr>
          <w:noProof/>
        </w:rPr>
        <w:fldChar w:fldCharType="separate"/>
      </w:r>
      <w:r w:rsidRPr="00554985">
        <w:rPr>
          <w:noProof/>
        </w:rPr>
        <w:t>51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21</w:t>
      </w:r>
      <w:r>
        <w:rPr>
          <w:noProof/>
        </w:rPr>
        <w:noBreakHyphen/>
        <w:t>5</w:t>
      </w:r>
      <w:r>
        <w:rPr>
          <w:noProof/>
        </w:rPr>
        <w:tab/>
        <w:t>Writing off bad debts (taxable supplies)</w:t>
      </w:r>
      <w:r w:rsidRPr="00554985">
        <w:rPr>
          <w:noProof/>
        </w:rPr>
        <w:tab/>
      </w:r>
      <w:r w:rsidRPr="00554985">
        <w:rPr>
          <w:noProof/>
        </w:rPr>
        <w:fldChar w:fldCharType="begin"/>
      </w:r>
      <w:r w:rsidRPr="00554985">
        <w:rPr>
          <w:noProof/>
        </w:rPr>
        <w:instrText xml:space="preserve"> PAGEREF _Toc393965916 \h </w:instrText>
      </w:r>
      <w:r w:rsidRPr="00554985">
        <w:rPr>
          <w:noProof/>
        </w:rPr>
      </w:r>
      <w:r w:rsidRPr="00554985">
        <w:rPr>
          <w:noProof/>
        </w:rPr>
        <w:fldChar w:fldCharType="separate"/>
      </w:r>
      <w:r w:rsidRPr="00554985">
        <w:rPr>
          <w:noProof/>
        </w:rPr>
        <w:t>51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21</w:t>
      </w:r>
      <w:r>
        <w:rPr>
          <w:noProof/>
        </w:rPr>
        <w:noBreakHyphen/>
        <w:t>10</w:t>
      </w:r>
      <w:r>
        <w:rPr>
          <w:noProof/>
        </w:rPr>
        <w:tab/>
        <w:t>Recovering amounts previously written off (taxable supplies)</w:t>
      </w:r>
      <w:r w:rsidRPr="00554985">
        <w:rPr>
          <w:noProof/>
        </w:rPr>
        <w:tab/>
      </w:r>
      <w:r w:rsidRPr="00554985">
        <w:rPr>
          <w:noProof/>
        </w:rPr>
        <w:fldChar w:fldCharType="begin"/>
      </w:r>
      <w:r w:rsidRPr="00554985">
        <w:rPr>
          <w:noProof/>
        </w:rPr>
        <w:instrText xml:space="preserve"> PAGEREF _Toc393965917 \h </w:instrText>
      </w:r>
      <w:r w:rsidRPr="00554985">
        <w:rPr>
          <w:noProof/>
        </w:rPr>
      </w:r>
      <w:r w:rsidRPr="00554985">
        <w:rPr>
          <w:noProof/>
        </w:rPr>
        <w:fldChar w:fldCharType="separate"/>
      </w:r>
      <w:r w:rsidRPr="00554985">
        <w:rPr>
          <w:noProof/>
        </w:rPr>
        <w:t>51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21</w:t>
      </w:r>
      <w:r>
        <w:rPr>
          <w:noProof/>
        </w:rPr>
        <w:noBreakHyphen/>
        <w:t>15</w:t>
      </w:r>
      <w:r>
        <w:rPr>
          <w:noProof/>
        </w:rPr>
        <w:tab/>
        <w:t>Bad debts written off (creditable acquisitions)</w:t>
      </w:r>
      <w:r w:rsidRPr="00554985">
        <w:rPr>
          <w:noProof/>
        </w:rPr>
        <w:tab/>
      </w:r>
      <w:r w:rsidRPr="00554985">
        <w:rPr>
          <w:noProof/>
        </w:rPr>
        <w:fldChar w:fldCharType="begin"/>
      </w:r>
      <w:r w:rsidRPr="00554985">
        <w:rPr>
          <w:noProof/>
        </w:rPr>
        <w:instrText xml:space="preserve"> PAGEREF _Toc393965918 \h </w:instrText>
      </w:r>
      <w:r w:rsidRPr="00554985">
        <w:rPr>
          <w:noProof/>
        </w:rPr>
      </w:r>
      <w:r w:rsidRPr="00554985">
        <w:rPr>
          <w:noProof/>
        </w:rPr>
        <w:fldChar w:fldCharType="separate"/>
      </w:r>
      <w:r w:rsidRPr="00554985">
        <w:rPr>
          <w:noProof/>
        </w:rPr>
        <w:t>52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21</w:t>
      </w:r>
      <w:r>
        <w:rPr>
          <w:noProof/>
        </w:rPr>
        <w:noBreakHyphen/>
        <w:t>20</w:t>
      </w:r>
      <w:r>
        <w:rPr>
          <w:noProof/>
        </w:rPr>
        <w:tab/>
        <w:t>Recovering amounts previously written off (creditable acquisitions)</w:t>
      </w:r>
      <w:r w:rsidRPr="00554985">
        <w:rPr>
          <w:noProof/>
        </w:rPr>
        <w:tab/>
      </w:r>
      <w:r w:rsidRPr="00554985">
        <w:rPr>
          <w:noProof/>
        </w:rPr>
        <w:fldChar w:fldCharType="begin"/>
      </w:r>
      <w:r w:rsidRPr="00554985">
        <w:rPr>
          <w:noProof/>
        </w:rPr>
        <w:instrText xml:space="preserve"> PAGEREF _Toc393965919 \h </w:instrText>
      </w:r>
      <w:r w:rsidRPr="00554985">
        <w:rPr>
          <w:noProof/>
        </w:rPr>
      </w:r>
      <w:r w:rsidRPr="00554985">
        <w:rPr>
          <w:noProof/>
        </w:rPr>
        <w:fldChar w:fldCharType="separate"/>
      </w:r>
      <w:r w:rsidRPr="00554985">
        <w:rPr>
          <w:noProof/>
        </w:rPr>
        <w:t>52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21</w:t>
      </w:r>
      <w:r>
        <w:rPr>
          <w:noProof/>
        </w:rPr>
        <w:noBreakHyphen/>
        <w:t>99</w:t>
      </w:r>
      <w:r>
        <w:rPr>
          <w:noProof/>
        </w:rPr>
        <w:tab/>
        <w:t>Special rules relating to adjustments for bad debts</w:t>
      </w:r>
      <w:r w:rsidRPr="00554985">
        <w:rPr>
          <w:noProof/>
        </w:rPr>
        <w:tab/>
      </w:r>
      <w:r w:rsidRPr="00554985">
        <w:rPr>
          <w:noProof/>
        </w:rPr>
        <w:fldChar w:fldCharType="begin"/>
      </w:r>
      <w:r w:rsidRPr="00554985">
        <w:rPr>
          <w:noProof/>
        </w:rPr>
        <w:instrText xml:space="preserve"> PAGEREF _Toc393965920 \h </w:instrText>
      </w:r>
      <w:r w:rsidRPr="00554985">
        <w:rPr>
          <w:noProof/>
        </w:rPr>
      </w:r>
      <w:r w:rsidRPr="00554985">
        <w:rPr>
          <w:noProof/>
        </w:rPr>
        <w:fldChar w:fldCharType="separate"/>
      </w:r>
      <w:r w:rsidRPr="00554985">
        <w:rPr>
          <w:noProof/>
        </w:rPr>
        <w:t>52</w:t>
      </w:r>
      <w:r w:rsidRPr="00554985">
        <w:rPr>
          <w:noProof/>
        </w:rPr>
        <w:fldChar w:fldCharType="end"/>
      </w:r>
    </w:p>
    <w:p w:rsidR="00554985" w:rsidRDefault="00554985">
      <w:pPr>
        <w:pStyle w:val="TOC2"/>
        <w:rPr>
          <w:rFonts w:asciiTheme="minorHAnsi" w:eastAsiaTheme="minorEastAsia" w:hAnsiTheme="minorHAnsi" w:cstheme="minorBidi"/>
          <w:b w:val="0"/>
          <w:noProof/>
          <w:kern w:val="0"/>
          <w:sz w:val="22"/>
          <w:szCs w:val="22"/>
        </w:rPr>
      </w:pPr>
      <w:r>
        <w:rPr>
          <w:noProof/>
        </w:rPr>
        <w:t>Part 2</w:t>
      </w:r>
      <w:r>
        <w:rPr>
          <w:noProof/>
        </w:rPr>
        <w:noBreakHyphen/>
        <w:t>5—Registration</w:t>
      </w:r>
      <w:r w:rsidRPr="00554985">
        <w:rPr>
          <w:b w:val="0"/>
          <w:noProof/>
          <w:sz w:val="18"/>
        </w:rPr>
        <w:tab/>
      </w:r>
      <w:r w:rsidRPr="00554985">
        <w:rPr>
          <w:b w:val="0"/>
          <w:noProof/>
          <w:sz w:val="18"/>
        </w:rPr>
        <w:fldChar w:fldCharType="begin"/>
      </w:r>
      <w:r w:rsidRPr="00554985">
        <w:rPr>
          <w:b w:val="0"/>
          <w:noProof/>
          <w:sz w:val="18"/>
        </w:rPr>
        <w:instrText xml:space="preserve"> PAGEREF _Toc393965921 \h </w:instrText>
      </w:r>
      <w:r w:rsidRPr="00554985">
        <w:rPr>
          <w:b w:val="0"/>
          <w:noProof/>
          <w:sz w:val="18"/>
        </w:rPr>
      </w:r>
      <w:r w:rsidRPr="00554985">
        <w:rPr>
          <w:b w:val="0"/>
          <w:noProof/>
          <w:sz w:val="18"/>
        </w:rPr>
        <w:fldChar w:fldCharType="separate"/>
      </w:r>
      <w:r w:rsidRPr="00554985">
        <w:rPr>
          <w:b w:val="0"/>
          <w:noProof/>
          <w:sz w:val="18"/>
        </w:rPr>
        <w:t>54</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23—Who is required to be registered and who may be registered</w:t>
      </w:r>
      <w:r w:rsidRPr="00554985">
        <w:rPr>
          <w:b w:val="0"/>
          <w:noProof/>
          <w:sz w:val="18"/>
        </w:rPr>
        <w:tab/>
      </w:r>
      <w:r w:rsidRPr="00554985">
        <w:rPr>
          <w:b w:val="0"/>
          <w:noProof/>
          <w:sz w:val="18"/>
        </w:rPr>
        <w:fldChar w:fldCharType="begin"/>
      </w:r>
      <w:r w:rsidRPr="00554985">
        <w:rPr>
          <w:b w:val="0"/>
          <w:noProof/>
          <w:sz w:val="18"/>
        </w:rPr>
        <w:instrText xml:space="preserve"> PAGEREF _Toc393965922 \h </w:instrText>
      </w:r>
      <w:r w:rsidRPr="00554985">
        <w:rPr>
          <w:b w:val="0"/>
          <w:noProof/>
          <w:sz w:val="18"/>
        </w:rPr>
      </w:r>
      <w:r w:rsidRPr="00554985">
        <w:rPr>
          <w:b w:val="0"/>
          <w:noProof/>
          <w:sz w:val="18"/>
        </w:rPr>
        <w:fldChar w:fldCharType="separate"/>
      </w:r>
      <w:r w:rsidRPr="00554985">
        <w:rPr>
          <w:b w:val="0"/>
          <w:noProof/>
          <w:sz w:val="18"/>
        </w:rPr>
        <w:t>54</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23</w:t>
      </w:r>
      <w:r>
        <w:rPr>
          <w:noProof/>
        </w:rPr>
        <w:noBreakHyphen/>
        <w:t>1</w:t>
      </w:r>
      <w:r>
        <w:rPr>
          <w:noProof/>
        </w:rPr>
        <w:tab/>
        <w:t>Explanation of Division</w:t>
      </w:r>
      <w:r w:rsidRPr="00554985">
        <w:rPr>
          <w:noProof/>
        </w:rPr>
        <w:tab/>
      </w:r>
      <w:r w:rsidRPr="00554985">
        <w:rPr>
          <w:noProof/>
        </w:rPr>
        <w:fldChar w:fldCharType="begin"/>
      </w:r>
      <w:r w:rsidRPr="00554985">
        <w:rPr>
          <w:noProof/>
        </w:rPr>
        <w:instrText xml:space="preserve"> PAGEREF _Toc393965923 \h </w:instrText>
      </w:r>
      <w:r w:rsidRPr="00554985">
        <w:rPr>
          <w:noProof/>
        </w:rPr>
      </w:r>
      <w:r w:rsidRPr="00554985">
        <w:rPr>
          <w:noProof/>
        </w:rPr>
        <w:fldChar w:fldCharType="separate"/>
      </w:r>
      <w:r w:rsidRPr="00554985">
        <w:rPr>
          <w:noProof/>
        </w:rPr>
        <w:t>54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23</w:t>
      </w:r>
      <w:r>
        <w:rPr>
          <w:noProof/>
        </w:rPr>
        <w:noBreakHyphen/>
        <w:t>5</w:t>
      </w:r>
      <w:r>
        <w:rPr>
          <w:noProof/>
        </w:rPr>
        <w:tab/>
        <w:t>Who is required to be registered</w:t>
      </w:r>
      <w:r w:rsidRPr="00554985">
        <w:rPr>
          <w:noProof/>
        </w:rPr>
        <w:tab/>
      </w:r>
      <w:r w:rsidRPr="00554985">
        <w:rPr>
          <w:noProof/>
        </w:rPr>
        <w:fldChar w:fldCharType="begin"/>
      </w:r>
      <w:r w:rsidRPr="00554985">
        <w:rPr>
          <w:noProof/>
        </w:rPr>
        <w:instrText xml:space="preserve"> PAGEREF _Toc393965924 \h </w:instrText>
      </w:r>
      <w:r w:rsidRPr="00554985">
        <w:rPr>
          <w:noProof/>
        </w:rPr>
      </w:r>
      <w:r w:rsidRPr="00554985">
        <w:rPr>
          <w:noProof/>
        </w:rPr>
        <w:fldChar w:fldCharType="separate"/>
      </w:r>
      <w:r w:rsidRPr="00554985">
        <w:rPr>
          <w:noProof/>
        </w:rPr>
        <w:t>54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23</w:t>
      </w:r>
      <w:r>
        <w:rPr>
          <w:noProof/>
        </w:rPr>
        <w:noBreakHyphen/>
        <w:t>10</w:t>
      </w:r>
      <w:r>
        <w:rPr>
          <w:noProof/>
        </w:rPr>
        <w:tab/>
        <w:t>Who may be registered</w:t>
      </w:r>
      <w:r w:rsidRPr="00554985">
        <w:rPr>
          <w:noProof/>
        </w:rPr>
        <w:tab/>
      </w:r>
      <w:r w:rsidRPr="00554985">
        <w:rPr>
          <w:noProof/>
        </w:rPr>
        <w:fldChar w:fldCharType="begin"/>
      </w:r>
      <w:r w:rsidRPr="00554985">
        <w:rPr>
          <w:noProof/>
        </w:rPr>
        <w:instrText xml:space="preserve"> PAGEREF _Toc393965925 \h </w:instrText>
      </w:r>
      <w:r w:rsidRPr="00554985">
        <w:rPr>
          <w:noProof/>
        </w:rPr>
      </w:r>
      <w:r w:rsidRPr="00554985">
        <w:rPr>
          <w:noProof/>
        </w:rPr>
        <w:fldChar w:fldCharType="separate"/>
      </w:r>
      <w:r w:rsidRPr="00554985">
        <w:rPr>
          <w:noProof/>
        </w:rPr>
        <w:t>55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23</w:t>
      </w:r>
      <w:r>
        <w:rPr>
          <w:noProof/>
        </w:rPr>
        <w:noBreakHyphen/>
        <w:t>15</w:t>
      </w:r>
      <w:r>
        <w:rPr>
          <w:noProof/>
        </w:rPr>
        <w:tab/>
        <w:t>The registration turnover threshold</w:t>
      </w:r>
      <w:r w:rsidRPr="00554985">
        <w:rPr>
          <w:noProof/>
        </w:rPr>
        <w:tab/>
      </w:r>
      <w:r w:rsidRPr="00554985">
        <w:rPr>
          <w:noProof/>
        </w:rPr>
        <w:fldChar w:fldCharType="begin"/>
      </w:r>
      <w:r w:rsidRPr="00554985">
        <w:rPr>
          <w:noProof/>
        </w:rPr>
        <w:instrText xml:space="preserve"> PAGEREF _Toc393965926 \h </w:instrText>
      </w:r>
      <w:r w:rsidRPr="00554985">
        <w:rPr>
          <w:noProof/>
        </w:rPr>
      </w:r>
      <w:r w:rsidRPr="00554985">
        <w:rPr>
          <w:noProof/>
        </w:rPr>
        <w:fldChar w:fldCharType="separate"/>
      </w:r>
      <w:r w:rsidRPr="00554985">
        <w:rPr>
          <w:noProof/>
        </w:rPr>
        <w:t>55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23</w:t>
      </w:r>
      <w:r>
        <w:rPr>
          <w:noProof/>
        </w:rPr>
        <w:noBreakHyphen/>
        <w:t>20</w:t>
      </w:r>
      <w:r>
        <w:rPr>
          <w:noProof/>
        </w:rPr>
        <w:tab/>
        <w:t>Not registered for 4 years</w:t>
      </w:r>
      <w:r w:rsidRPr="00554985">
        <w:rPr>
          <w:noProof/>
        </w:rPr>
        <w:tab/>
      </w:r>
      <w:r w:rsidRPr="00554985">
        <w:rPr>
          <w:noProof/>
        </w:rPr>
        <w:fldChar w:fldCharType="begin"/>
      </w:r>
      <w:r w:rsidRPr="00554985">
        <w:rPr>
          <w:noProof/>
        </w:rPr>
        <w:instrText xml:space="preserve"> PAGEREF _Toc393965927 \h </w:instrText>
      </w:r>
      <w:r w:rsidRPr="00554985">
        <w:rPr>
          <w:noProof/>
        </w:rPr>
      </w:r>
      <w:r w:rsidRPr="00554985">
        <w:rPr>
          <w:noProof/>
        </w:rPr>
        <w:fldChar w:fldCharType="separate"/>
      </w:r>
      <w:r w:rsidRPr="00554985">
        <w:rPr>
          <w:noProof/>
        </w:rPr>
        <w:t>55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23</w:t>
      </w:r>
      <w:r>
        <w:rPr>
          <w:noProof/>
        </w:rPr>
        <w:noBreakHyphen/>
        <w:t>99</w:t>
      </w:r>
      <w:r>
        <w:rPr>
          <w:noProof/>
        </w:rPr>
        <w:tab/>
        <w:t>Special rules relating to who is required to be registered or who may be registered</w:t>
      </w:r>
      <w:r w:rsidRPr="00554985">
        <w:rPr>
          <w:noProof/>
        </w:rPr>
        <w:tab/>
      </w:r>
      <w:r w:rsidRPr="00554985">
        <w:rPr>
          <w:noProof/>
        </w:rPr>
        <w:fldChar w:fldCharType="begin"/>
      </w:r>
      <w:r w:rsidRPr="00554985">
        <w:rPr>
          <w:noProof/>
        </w:rPr>
        <w:instrText xml:space="preserve"> PAGEREF _Toc393965928 \h </w:instrText>
      </w:r>
      <w:r w:rsidRPr="00554985">
        <w:rPr>
          <w:noProof/>
        </w:rPr>
      </w:r>
      <w:r w:rsidRPr="00554985">
        <w:rPr>
          <w:noProof/>
        </w:rPr>
        <w:fldChar w:fldCharType="separate"/>
      </w:r>
      <w:r w:rsidRPr="00554985">
        <w:rPr>
          <w:noProof/>
        </w:rPr>
        <w:t>55</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25—How you become registered, and how your registration can be cancelled</w:t>
      </w:r>
      <w:r w:rsidRPr="00554985">
        <w:rPr>
          <w:b w:val="0"/>
          <w:noProof/>
          <w:sz w:val="18"/>
        </w:rPr>
        <w:tab/>
      </w:r>
      <w:r w:rsidRPr="00554985">
        <w:rPr>
          <w:b w:val="0"/>
          <w:noProof/>
          <w:sz w:val="18"/>
        </w:rPr>
        <w:fldChar w:fldCharType="begin"/>
      </w:r>
      <w:r w:rsidRPr="00554985">
        <w:rPr>
          <w:b w:val="0"/>
          <w:noProof/>
          <w:sz w:val="18"/>
        </w:rPr>
        <w:instrText xml:space="preserve"> PAGEREF _Toc393965929 \h </w:instrText>
      </w:r>
      <w:r w:rsidRPr="00554985">
        <w:rPr>
          <w:b w:val="0"/>
          <w:noProof/>
          <w:sz w:val="18"/>
        </w:rPr>
      </w:r>
      <w:r w:rsidRPr="00554985">
        <w:rPr>
          <w:b w:val="0"/>
          <w:noProof/>
          <w:sz w:val="18"/>
        </w:rPr>
        <w:fldChar w:fldCharType="separate"/>
      </w:r>
      <w:r w:rsidRPr="00554985">
        <w:rPr>
          <w:b w:val="0"/>
          <w:noProof/>
          <w:sz w:val="18"/>
        </w:rPr>
        <w:t>57</w:t>
      </w:r>
      <w:r w:rsidRPr="00554985">
        <w:rPr>
          <w:b w:val="0"/>
          <w:noProof/>
          <w:sz w:val="18"/>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25</w:t>
      </w:r>
      <w:r>
        <w:rPr>
          <w:noProof/>
        </w:rPr>
        <w:noBreakHyphen/>
        <w:t>A—How you become registered</w:t>
      </w:r>
      <w:r w:rsidRPr="00554985">
        <w:rPr>
          <w:b w:val="0"/>
          <w:noProof/>
          <w:sz w:val="18"/>
        </w:rPr>
        <w:tab/>
      </w:r>
      <w:r w:rsidRPr="00554985">
        <w:rPr>
          <w:b w:val="0"/>
          <w:noProof/>
          <w:sz w:val="18"/>
        </w:rPr>
        <w:fldChar w:fldCharType="begin"/>
      </w:r>
      <w:r w:rsidRPr="00554985">
        <w:rPr>
          <w:b w:val="0"/>
          <w:noProof/>
          <w:sz w:val="18"/>
        </w:rPr>
        <w:instrText xml:space="preserve"> PAGEREF _Toc393965930 \h </w:instrText>
      </w:r>
      <w:r w:rsidRPr="00554985">
        <w:rPr>
          <w:b w:val="0"/>
          <w:noProof/>
          <w:sz w:val="18"/>
        </w:rPr>
      </w:r>
      <w:r w:rsidRPr="00554985">
        <w:rPr>
          <w:b w:val="0"/>
          <w:noProof/>
          <w:sz w:val="18"/>
        </w:rPr>
        <w:fldChar w:fldCharType="separate"/>
      </w:r>
      <w:r w:rsidRPr="00554985">
        <w:rPr>
          <w:b w:val="0"/>
          <w:noProof/>
          <w:sz w:val="18"/>
        </w:rPr>
        <w:t>57</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25</w:t>
      </w:r>
      <w:r>
        <w:rPr>
          <w:noProof/>
        </w:rPr>
        <w:noBreakHyphen/>
        <w:t>1</w:t>
      </w:r>
      <w:r>
        <w:rPr>
          <w:noProof/>
        </w:rPr>
        <w:tab/>
        <w:t>When you must apply for registration</w:t>
      </w:r>
      <w:r w:rsidRPr="00554985">
        <w:rPr>
          <w:noProof/>
        </w:rPr>
        <w:tab/>
      </w:r>
      <w:r w:rsidRPr="00554985">
        <w:rPr>
          <w:noProof/>
        </w:rPr>
        <w:fldChar w:fldCharType="begin"/>
      </w:r>
      <w:r w:rsidRPr="00554985">
        <w:rPr>
          <w:noProof/>
        </w:rPr>
        <w:instrText xml:space="preserve"> PAGEREF _Toc393965931 \h </w:instrText>
      </w:r>
      <w:r w:rsidRPr="00554985">
        <w:rPr>
          <w:noProof/>
        </w:rPr>
      </w:r>
      <w:r w:rsidRPr="00554985">
        <w:rPr>
          <w:noProof/>
        </w:rPr>
        <w:fldChar w:fldCharType="separate"/>
      </w:r>
      <w:r w:rsidRPr="00554985">
        <w:rPr>
          <w:noProof/>
        </w:rPr>
        <w:t>57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25</w:t>
      </w:r>
      <w:r>
        <w:rPr>
          <w:noProof/>
        </w:rPr>
        <w:noBreakHyphen/>
        <w:t>5</w:t>
      </w:r>
      <w:r>
        <w:rPr>
          <w:noProof/>
        </w:rPr>
        <w:tab/>
        <w:t>When the Commissioner must register you</w:t>
      </w:r>
      <w:r w:rsidRPr="00554985">
        <w:rPr>
          <w:noProof/>
        </w:rPr>
        <w:tab/>
      </w:r>
      <w:r w:rsidRPr="00554985">
        <w:rPr>
          <w:noProof/>
        </w:rPr>
        <w:fldChar w:fldCharType="begin"/>
      </w:r>
      <w:r w:rsidRPr="00554985">
        <w:rPr>
          <w:noProof/>
        </w:rPr>
        <w:instrText xml:space="preserve"> PAGEREF _Toc393965932 \h </w:instrText>
      </w:r>
      <w:r w:rsidRPr="00554985">
        <w:rPr>
          <w:noProof/>
        </w:rPr>
      </w:r>
      <w:r w:rsidRPr="00554985">
        <w:rPr>
          <w:noProof/>
        </w:rPr>
        <w:fldChar w:fldCharType="separate"/>
      </w:r>
      <w:r w:rsidRPr="00554985">
        <w:rPr>
          <w:noProof/>
        </w:rPr>
        <w:t>57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25</w:t>
      </w:r>
      <w:r>
        <w:rPr>
          <w:noProof/>
        </w:rPr>
        <w:noBreakHyphen/>
        <w:t>10</w:t>
      </w:r>
      <w:r>
        <w:rPr>
          <w:noProof/>
        </w:rPr>
        <w:tab/>
        <w:t>The date of effect of your registration</w:t>
      </w:r>
      <w:r w:rsidRPr="00554985">
        <w:rPr>
          <w:noProof/>
        </w:rPr>
        <w:tab/>
      </w:r>
      <w:r w:rsidRPr="00554985">
        <w:rPr>
          <w:noProof/>
        </w:rPr>
        <w:fldChar w:fldCharType="begin"/>
      </w:r>
      <w:r w:rsidRPr="00554985">
        <w:rPr>
          <w:noProof/>
        </w:rPr>
        <w:instrText xml:space="preserve"> PAGEREF _Toc393965933 \h </w:instrText>
      </w:r>
      <w:r w:rsidRPr="00554985">
        <w:rPr>
          <w:noProof/>
        </w:rPr>
      </w:r>
      <w:r w:rsidRPr="00554985">
        <w:rPr>
          <w:noProof/>
        </w:rPr>
        <w:fldChar w:fldCharType="separate"/>
      </w:r>
      <w:r w:rsidRPr="00554985">
        <w:rPr>
          <w:noProof/>
        </w:rPr>
        <w:t>58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25</w:t>
      </w:r>
      <w:r>
        <w:rPr>
          <w:noProof/>
        </w:rPr>
        <w:noBreakHyphen/>
        <w:t>15</w:t>
      </w:r>
      <w:r>
        <w:rPr>
          <w:noProof/>
        </w:rPr>
        <w:tab/>
        <w:t>Effect of backdating your registration</w:t>
      </w:r>
      <w:r w:rsidRPr="00554985">
        <w:rPr>
          <w:noProof/>
        </w:rPr>
        <w:tab/>
      </w:r>
      <w:r w:rsidRPr="00554985">
        <w:rPr>
          <w:noProof/>
        </w:rPr>
        <w:fldChar w:fldCharType="begin"/>
      </w:r>
      <w:r w:rsidRPr="00554985">
        <w:rPr>
          <w:noProof/>
        </w:rPr>
        <w:instrText xml:space="preserve"> PAGEREF _Toc393965934 \h </w:instrText>
      </w:r>
      <w:r w:rsidRPr="00554985">
        <w:rPr>
          <w:noProof/>
        </w:rPr>
      </w:r>
      <w:r w:rsidRPr="00554985">
        <w:rPr>
          <w:noProof/>
        </w:rPr>
        <w:fldChar w:fldCharType="separate"/>
      </w:r>
      <w:r w:rsidRPr="00554985">
        <w:rPr>
          <w:noProof/>
        </w:rPr>
        <w:t>59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25</w:t>
      </w:r>
      <w:r>
        <w:rPr>
          <w:noProof/>
        </w:rPr>
        <w:noBreakHyphen/>
        <w:t>49</w:t>
      </w:r>
      <w:r>
        <w:rPr>
          <w:noProof/>
        </w:rPr>
        <w:tab/>
        <w:t>Special rules relating to registration</w:t>
      </w:r>
      <w:r w:rsidRPr="00554985">
        <w:rPr>
          <w:noProof/>
        </w:rPr>
        <w:tab/>
      </w:r>
      <w:r w:rsidRPr="00554985">
        <w:rPr>
          <w:noProof/>
        </w:rPr>
        <w:fldChar w:fldCharType="begin"/>
      </w:r>
      <w:r w:rsidRPr="00554985">
        <w:rPr>
          <w:noProof/>
        </w:rPr>
        <w:instrText xml:space="preserve"> PAGEREF _Toc393965935 \h </w:instrText>
      </w:r>
      <w:r w:rsidRPr="00554985">
        <w:rPr>
          <w:noProof/>
        </w:rPr>
      </w:r>
      <w:r w:rsidRPr="00554985">
        <w:rPr>
          <w:noProof/>
        </w:rPr>
        <w:fldChar w:fldCharType="separate"/>
      </w:r>
      <w:r w:rsidRPr="00554985">
        <w:rPr>
          <w:noProof/>
        </w:rPr>
        <w:t>59</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25</w:t>
      </w:r>
      <w:r>
        <w:rPr>
          <w:noProof/>
        </w:rPr>
        <w:noBreakHyphen/>
        <w:t>B—How your registration can be cancelled</w:t>
      </w:r>
      <w:r w:rsidRPr="00554985">
        <w:rPr>
          <w:b w:val="0"/>
          <w:noProof/>
          <w:sz w:val="18"/>
        </w:rPr>
        <w:tab/>
      </w:r>
      <w:r w:rsidRPr="00554985">
        <w:rPr>
          <w:b w:val="0"/>
          <w:noProof/>
          <w:sz w:val="18"/>
        </w:rPr>
        <w:fldChar w:fldCharType="begin"/>
      </w:r>
      <w:r w:rsidRPr="00554985">
        <w:rPr>
          <w:b w:val="0"/>
          <w:noProof/>
          <w:sz w:val="18"/>
        </w:rPr>
        <w:instrText xml:space="preserve"> PAGEREF _Toc393965936 \h </w:instrText>
      </w:r>
      <w:r w:rsidRPr="00554985">
        <w:rPr>
          <w:b w:val="0"/>
          <w:noProof/>
          <w:sz w:val="18"/>
        </w:rPr>
      </w:r>
      <w:r w:rsidRPr="00554985">
        <w:rPr>
          <w:b w:val="0"/>
          <w:noProof/>
          <w:sz w:val="18"/>
        </w:rPr>
        <w:fldChar w:fldCharType="separate"/>
      </w:r>
      <w:r w:rsidRPr="00554985">
        <w:rPr>
          <w:b w:val="0"/>
          <w:noProof/>
          <w:sz w:val="18"/>
        </w:rPr>
        <w:t>59</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25</w:t>
      </w:r>
      <w:r>
        <w:rPr>
          <w:noProof/>
        </w:rPr>
        <w:noBreakHyphen/>
        <w:t>50</w:t>
      </w:r>
      <w:r>
        <w:rPr>
          <w:noProof/>
        </w:rPr>
        <w:tab/>
        <w:t>When you must apply for cancellation of registration</w:t>
      </w:r>
      <w:r w:rsidRPr="00554985">
        <w:rPr>
          <w:noProof/>
        </w:rPr>
        <w:tab/>
      </w:r>
      <w:r w:rsidRPr="00554985">
        <w:rPr>
          <w:noProof/>
        </w:rPr>
        <w:fldChar w:fldCharType="begin"/>
      </w:r>
      <w:r w:rsidRPr="00554985">
        <w:rPr>
          <w:noProof/>
        </w:rPr>
        <w:instrText xml:space="preserve"> PAGEREF _Toc393965937 \h </w:instrText>
      </w:r>
      <w:r w:rsidRPr="00554985">
        <w:rPr>
          <w:noProof/>
        </w:rPr>
      </w:r>
      <w:r w:rsidRPr="00554985">
        <w:rPr>
          <w:noProof/>
        </w:rPr>
        <w:fldChar w:fldCharType="separate"/>
      </w:r>
      <w:r w:rsidRPr="00554985">
        <w:rPr>
          <w:noProof/>
        </w:rPr>
        <w:t>59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25</w:t>
      </w:r>
      <w:r>
        <w:rPr>
          <w:noProof/>
        </w:rPr>
        <w:noBreakHyphen/>
        <w:t>55</w:t>
      </w:r>
      <w:r>
        <w:rPr>
          <w:noProof/>
        </w:rPr>
        <w:tab/>
        <w:t>When the Commissioner must cancel registration</w:t>
      </w:r>
      <w:r w:rsidRPr="00554985">
        <w:rPr>
          <w:noProof/>
        </w:rPr>
        <w:tab/>
      </w:r>
      <w:r w:rsidRPr="00554985">
        <w:rPr>
          <w:noProof/>
        </w:rPr>
        <w:fldChar w:fldCharType="begin"/>
      </w:r>
      <w:r w:rsidRPr="00554985">
        <w:rPr>
          <w:noProof/>
        </w:rPr>
        <w:instrText xml:space="preserve"> PAGEREF _Toc393965938 \h </w:instrText>
      </w:r>
      <w:r w:rsidRPr="00554985">
        <w:rPr>
          <w:noProof/>
        </w:rPr>
      </w:r>
      <w:r w:rsidRPr="00554985">
        <w:rPr>
          <w:noProof/>
        </w:rPr>
        <w:fldChar w:fldCharType="separate"/>
      </w:r>
      <w:r w:rsidRPr="00554985">
        <w:rPr>
          <w:noProof/>
        </w:rPr>
        <w:t>60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25</w:t>
      </w:r>
      <w:r>
        <w:rPr>
          <w:noProof/>
        </w:rPr>
        <w:noBreakHyphen/>
        <w:t>57</w:t>
      </w:r>
      <w:r>
        <w:rPr>
          <w:noProof/>
        </w:rPr>
        <w:tab/>
        <w:t>When the Commissioner may cancel your registration</w:t>
      </w:r>
      <w:r w:rsidRPr="00554985">
        <w:rPr>
          <w:noProof/>
        </w:rPr>
        <w:tab/>
      </w:r>
      <w:r w:rsidRPr="00554985">
        <w:rPr>
          <w:noProof/>
        </w:rPr>
        <w:fldChar w:fldCharType="begin"/>
      </w:r>
      <w:r w:rsidRPr="00554985">
        <w:rPr>
          <w:noProof/>
        </w:rPr>
        <w:instrText xml:space="preserve"> PAGEREF _Toc393965939 \h </w:instrText>
      </w:r>
      <w:r w:rsidRPr="00554985">
        <w:rPr>
          <w:noProof/>
        </w:rPr>
      </w:r>
      <w:r w:rsidRPr="00554985">
        <w:rPr>
          <w:noProof/>
        </w:rPr>
        <w:fldChar w:fldCharType="separate"/>
      </w:r>
      <w:r w:rsidRPr="00554985">
        <w:rPr>
          <w:noProof/>
        </w:rPr>
        <w:t>60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25</w:t>
      </w:r>
      <w:r>
        <w:rPr>
          <w:noProof/>
        </w:rPr>
        <w:noBreakHyphen/>
        <w:t>60</w:t>
      </w:r>
      <w:r>
        <w:rPr>
          <w:noProof/>
        </w:rPr>
        <w:tab/>
        <w:t>The date of effect of your cancellation</w:t>
      </w:r>
      <w:r w:rsidRPr="00554985">
        <w:rPr>
          <w:noProof/>
        </w:rPr>
        <w:tab/>
      </w:r>
      <w:r w:rsidRPr="00554985">
        <w:rPr>
          <w:noProof/>
        </w:rPr>
        <w:fldChar w:fldCharType="begin"/>
      </w:r>
      <w:r w:rsidRPr="00554985">
        <w:rPr>
          <w:noProof/>
        </w:rPr>
        <w:instrText xml:space="preserve"> PAGEREF _Toc393965940 \h </w:instrText>
      </w:r>
      <w:r w:rsidRPr="00554985">
        <w:rPr>
          <w:noProof/>
        </w:rPr>
      </w:r>
      <w:r w:rsidRPr="00554985">
        <w:rPr>
          <w:noProof/>
        </w:rPr>
        <w:fldChar w:fldCharType="separate"/>
      </w:r>
      <w:r w:rsidRPr="00554985">
        <w:rPr>
          <w:noProof/>
        </w:rPr>
        <w:t>61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25</w:t>
      </w:r>
      <w:r>
        <w:rPr>
          <w:noProof/>
        </w:rPr>
        <w:noBreakHyphen/>
        <w:t>65</w:t>
      </w:r>
      <w:r>
        <w:rPr>
          <w:noProof/>
        </w:rPr>
        <w:tab/>
        <w:t>Effect of backdating your cancellation of registration</w:t>
      </w:r>
      <w:r w:rsidRPr="00554985">
        <w:rPr>
          <w:noProof/>
        </w:rPr>
        <w:tab/>
      </w:r>
      <w:r w:rsidRPr="00554985">
        <w:rPr>
          <w:noProof/>
        </w:rPr>
        <w:fldChar w:fldCharType="begin"/>
      </w:r>
      <w:r w:rsidRPr="00554985">
        <w:rPr>
          <w:noProof/>
        </w:rPr>
        <w:instrText xml:space="preserve"> PAGEREF _Toc393965941 \h </w:instrText>
      </w:r>
      <w:r w:rsidRPr="00554985">
        <w:rPr>
          <w:noProof/>
        </w:rPr>
      </w:r>
      <w:r w:rsidRPr="00554985">
        <w:rPr>
          <w:noProof/>
        </w:rPr>
        <w:fldChar w:fldCharType="separate"/>
      </w:r>
      <w:r w:rsidRPr="00554985">
        <w:rPr>
          <w:noProof/>
        </w:rPr>
        <w:t>61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25</w:t>
      </w:r>
      <w:r>
        <w:rPr>
          <w:noProof/>
        </w:rPr>
        <w:noBreakHyphen/>
        <w:t>99</w:t>
      </w:r>
      <w:r>
        <w:rPr>
          <w:noProof/>
        </w:rPr>
        <w:tab/>
        <w:t>Special rules relating to cancellation of registration</w:t>
      </w:r>
      <w:r w:rsidRPr="00554985">
        <w:rPr>
          <w:noProof/>
        </w:rPr>
        <w:tab/>
      </w:r>
      <w:r w:rsidRPr="00554985">
        <w:rPr>
          <w:noProof/>
        </w:rPr>
        <w:fldChar w:fldCharType="begin"/>
      </w:r>
      <w:r w:rsidRPr="00554985">
        <w:rPr>
          <w:noProof/>
        </w:rPr>
        <w:instrText xml:space="preserve"> PAGEREF _Toc393965942 \h </w:instrText>
      </w:r>
      <w:r w:rsidRPr="00554985">
        <w:rPr>
          <w:noProof/>
        </w:rPr>
      </w:r>
      <w:r w:rsidRPr="00554985">
        <w:rPr>
          <w:noProof/>
        </w:rPr>
        <w:fldChar w:fldCharType="separate"/>
      </w:r>
      <w:r w:rsidRPr="00554985">
        <w:rPr>
          <w:noProof/>
        </w:rPr>
        <w:t>62</w:t>
      </w:r>
      <w:r w:rsidRPr="00554985">
        <w:rPr>
          <w:noProof/>
        </w:rPr>
        <w:fldChar w:fldCharType="end"/>
      </w:r>
    </w:p>
    <w:p w:rsidR="00554985" w:rsidRDefault="00554985">
      <w:pPr>
        <w:pStyle w:val="TOC2"/>
        <w:rPr>
          <w:rFonts w:asciiTheme="minorHAnsi" w:eastAsiaTheme="minorEastAsia" w:hAnsiTheme="minorHAnsi" w:cstheme="minorBidi"/>
          <w:b w:val="0"/>
          <w:noProof/>
          <w:kern w:val="0"/>
          <w:sz w:val="22"/>
          <w:szCs w:val="22"/>
        </w:rPr>
      </w:pPr>
      <w:r>
        <w:rPr>
          <w:noProof/>
        </w:rPr>
        <w:t>Part 2</w:t>
      </w:r>
      <w:r>
        <w:rPr>
          <w:noProof/>
        </w:rPr>
        <w:noBreakHyphen/>
        <w:t>6—Tax periods</w:t>
      </w:r>
      <w:r w:rsidRPr="00554985">
        <w:rPr>
          <w:b w:val="0"/>
          <w:noProof/>
          <w:sz w:val="18"/>
        </w:rPr>
        <w:tab/>
      </w:r>
      <w:r w:rsidRPr="00554985">
        <w:rPr>
          <w:b w:val="0"/>
          <w:noProof/>
          <w:sz w:val="18"/>
        </w:rPr>
        <w:fldChar w:fldCharType="begin"/>
      </w:r>
      <w:r w:rsidRPr="00554985">
        <w:rPr>
          <w:b w:val="0"/>
          <w:noProof/>
          <w:sz w:val="18"/>
        </w:rPr>
        <w:instrText xml:space="preserve"> PAGEREF _Toc393965943 \h </w:instrText>
      </w:r>
      <w:r w:rsidRPr="00554985">
        <w:rPr>
          <w:b w:val="0"/>
          <w:noProof/>
          <w:sz w:val="18"/>
        </w:rPr>
      </w:r>
      <w:r w:rsidRPr="00554985">
        <w:rPr>
          <w:b w:val="0"/>
          <w:noProof/>
          <w:sz w:val="18"/>
        </w:rPr>
        <w:fldChar w:fldCharType="separate"/>
      </w:r>
      <w:r w:rsidRPr="00554985">
        <w:rPr>
          <w:b w:val="0"/>
          <w:noProof/>
          <w:sz w:val="18"/>
        </w:rPr>
        <w:t>63</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27—How to work out the tax periods that apply to you</w:t>
      </w:r>
      <w:r w:rsidRPr="00554985">
        <w:rPr>
          <w:b w:val="0"/>
          <w:noProof/>
          <w:sz w:val="18"/>
        </w:rPr>
        <w:tab/>
      </w:r>
      <w:r w:rsidRPr="00554985">
        <w:rPr>
          <w:b w:val="0"/>
          <w:noProof/>
          <w:sz w:val="18"/>
        </w:rPr>
        <w:fldChar w:fldCharType="begin"/>
      </w:r>
      <w:r w:rsidRPr="00554985">
        <w:rPr>
          <w:b w:val="0"/>
          <w:noProof/>
          <w:sz w:val="18"/>
        </w:rPr>
        <w:instrText xml:space="preserve"> PAGEREF _Toc393965944 \h </w:instrText>
      </w:r>
      <w:r w:rsidRPr="00554985">
        <w:rPr>
          <w:b w:val="0"/>
          <w:noProof/>
          <w:sz w:val="18"/>
        </w:rPr>
      </w:r>
      <w:r w:rsidRPr="00554985">
        <w:rPr>
          <w:b w:val="0"/>
          <w:noProof/>
          <w:sz w:val="18"/>
        </w:rPr>
        <w:fldChar w:fldCharType="separate"/>
      </w:r>
      <w:r w:rsidRPr="00554985">
        <w:rPr>
          <w:b w:val="0"/>
          <w:noProof/>
          <w:sz w:val="18"/>
        </w:rPr>
        <w:t>63</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27</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_Toc393965945 \h </w:instrText>
      </w:r>
      <w:r w:rsidRPr="00554985">
        <w:rPr>
          <w:noProof/>
        </w:rPr>
      </w:r>
      <w:r w:rsidRPr="00554985">
        <w:rPr>
          <w:noProof/>
        </w:rPr>
        <w:fldChar w:fldCharType="separate"/>
      </w:r>
      <w:r w:rsidRPr="00554985">
        <w:rPr>
          <w:noProof/>
        </w:rPr>
        <w:t>63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27</w:t>
      </w:r>
      <w:r>
        <w:rPr>
          <w:noProof/>
        </w:rPr>
        <w:noBreakHyphen/>
        <w:t>5</w:t>
      </w:r>
      <w:r>
        <w:rPr>
          <w:noProof/>
        </w:rPr>
        <w:tab/>
        <w:t>General rule—3 month tax periods</w:t>
      </w:r>
      <w:r w:rsidRPr="00554985">
        <w:rPr>
          <w:noProof/>
        </w:rPr>
        <w:tab/>
      </w:r>
      <w:r w:rsidRPr="00554985">
        <w:rPr>
          <w:noProof/>
        </w:rPr>
        <w:fldChar w:fldCharType="begin"/>
      </w:r>
      <w:r w:rsidRPr="00554985">
        <w:rPr>
          <w:noProof/>
        </w:rPr>
        <w:instrText xml:space="preserve"> PAGEREF _Toc393965946 \h </w:instrText>
      </w:r>
      <w:r w:rsidRPr="00554985">
        <w:rPr>
          <w:noProof/>
        </w:rPr>
      </w:r>
      <w:r w:rsidRPr="00554985">
        <w:rPr>
          <w:noProof/>
        </w:rPr>
        <w:fldChar w:fldCharType="separate"/>
      </w:r>
      <w:r w:rsidRPr="00554985">
        <w:rPr>
          <w:noProof/>
        </w:rPr>
        <w:t>63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27</w:t>
      </w:r>
      <w:r>
        <w:rPr>
          <w:noProof/>
        </w:rPr>
        <w:noBreakHyphen/>
        <w:t>10</w:t>
      </w:r>
      <w:r>
        <w:rPr>
          <w:noProof/>
        </w:rPr>
        <w:tab/>
        <w:t>Election of one month tax periods</w:t>
      </w:r>
      <w:r w:rsidRPr="00554985">
        <w:rPr>
          <w:noProof/>
        </w:rPr>
        <w:tab/>
      </w:r>
      <w:r w:rsidRPr="00554985">
        <w:rPr>
          <w:noProof/>
        </w:rPr>
        <w:fldChar w:fldCharType="begin"/>
      </w:r>
      <w:r w:rsidRPr="00554985">
        <w:rPr>
          <w:noProof/>
        </w:rPr>
        <w:instrText xml:space="preserve"> PAGEREF _Toc393965947 \h </w:instrText>
      </w:r>
      <w:r w:rsidRPr="00554985">
        <w:rPr>
          <w:noProof/>
        </w:rPr>
      </w:r>
      <w:r w:rsidRPr="00554985">
        <w:rPr>
          <w:noProof/>
        </w:rPr>
        <w:fldChar w:fldCharType="separate"/>
      </w:r>
      <w:r w:rsidRPr="00554985">
        <w:rPr>
          <w:noProof/>
        </w:rPr>
        <w:t>63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lastRenderedPageBreak/>
        <w:t>27</w:t>
      </w:r>
      <w:r>
        <w:rPr>
          <w:noProof/>
        </w:rPr>
        <w:noBreakHyphen/>
        <w:t>15</w:t>
      </w:r>
      <w:r>
        <w:rPr>
          <w:noProof/>
        </w:rPr>
        <w:tab/>
        <w:t>Determination of one month tax periods</w:t>
      </w:r>
      <w:r w:rsidRPr="00554985">
        <w:rPr>
          <w:noProof/>
        </w:rPr>
        <w:tab/>
      </w:r>
      <w:r w:rsidRPr="00554985">
        <w:rPr>
          <w:noProof/>
        </w:rPr>
        <w:fldChar w:fldCharType="begin"/>
      </w:r>
      <w:r w:rsidRPr="00554985">
        <w:rPr>
          <w:noProof/>
        </w:rPr>
        <w:instrText xml:space="preserve"> PAGEREF _Toc393965948 \h </w:instrText>
      </w:r>
      <w:r w:rsidRPr="00554985">
        <w:rPr>
          <w:noProof/>
        </w:rPr>
      </w:r>
      <w:r w:rsidRPr="00554985">
        <w:rPr>
          <w:noProof/>
        </w:rPr>
        <w:fldChar w:fldCharType="separate"/>
      </w:r>
      <w:r w:rsidRPr="00554985">
        <w:rPr>
          <w:noProof/>
        </w:rPr>
        <w:t>63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27</w:t>
      </w:r>
      <w:r>
        <w:rPr>
          <w:noProof/>
        </w:rPr>
        <w:noBreakHyphen/>
        <w:t>20</w:t>
      </w:r>
      <w:r>
        <w:rPr>
          <w:noProof/>
        </w:rPr>
        <w:tab/>
        <w:t>Withdrawing elections of one month tax periods</w:t>
      </w:r>
      <w:r w:rsidRPr="00554985">
        <w:rPr>
          <w:noProof/>
        </w:rPr>
        <w:tab/>
      </w:r>
      <w:r w:rsidRPr="00554985">
        <w:rPr>
          <w:noProof/>
        </w:rPr>
        <w:fldChar w:fldCharType="begin"/>
      </w:r>
      <w:r w:rsidRPr="00554985">
        <w:rPr>
          <w:noProof/>
        </w:rPr>
        <w:instrText xml:space="preserve"> PAGEREF _Toc393965949 \h </w:instrText>
      </w:r>
      <w:r w:rsidRPr="00554985">
        <w:rPr>
          <w:noProof/>
        </w:rPr>
      </w:r>
      <w:r w:rsidRPr="00554985">
        <w:rPr>
          <w:noProof/>
        </w:rPr>
        <w:fldChar w:fldCharType="separate"/>
      </w:r>
      <w:r w:rsidRPr="00554985">
        <w:rPr>
          <w:noProof/>
        </w:rPr>
        <w:t>64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27</w:t>
      </w:r>
      <w:r>
        <w:rPr>
          <w:noProof/>
        </w:rPr>
        <w:noBreakHyphen/>
        <w:t>22</w:t>
      </w:r>
      <w:r>
        <w:rPr>
          <w:noProof/>
        </w:rPr>
        <w:tab/>
        <w:t>Revoking elections of one month tax periods</w:t>
      </w:r>
      <w:r w:rsidRPr="00554985">
        <w:rPr>
          <w:noProof/>
        </w:rPr>
        <w:tab/>
      </w:r>
      <w:r w:rsidRPr="00554985">
        <w:rPr>
          <w:noProof/>
        </w:rPr>
        <w:fldChar w:fldCharType="begin"/>
      </w:r>
      <w:r w:rsidRPr="00554985">
        <w:rPr>
          <w:noProof/>
        </w:rPr>
        <w:instrText xml:space="preserve"> PAGEREF _Toc393965950 \h </w:instrText>
      </w:r>
      <w:r w:rsidRPr="00554985">
        <w:rPr>
          <w:noProof/>
        </w:rPr>
      </w:r>
      <w:r w:rsidRPr="00554985">
        <w:rPr>
          <w:noProof/>
        </w:rPr>
        <w:fldChar w:fldCharType="separate"/>
      </w:r>
      <w:r w:rsidRPr="00554985">
        <w:rPr>
          <w:noProof/>
        </w:rPr>
        <w:t>65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27</w:t>
      </w:r>
      <w:r>
        <w:rPr>
          <w:noProof/>
        </w:rPr>
        <w:noBreakHyphen/>
        <w:t>25</w:t>
      </w:r>
      <w:r>
        <w:rPr>
          <w:noProof/>
        </w:rPr>
        <w:tab/>
        <w:t>Revoking determinations of one month tax periods</w:t>
      </w:r>
      <w:r w:rsidRPr="00554985">
        <w:rPr>
          <w:noProof/>
        </w:rPr>
        <w:tab/>
      </w:r>
      <w:r w:rsidRPr="00554985">
        <w:rPr>
          <w:noProof/>
        </w:rPr>
        <w:fldChar w:fldCharType="begin"/>
      </w:r>
      <w:r w:rsidRPr="00554985">
        <w:rPr>
          <w:noProof/>
        </w:rPr>
        <w:instrText xml:space="preserve"> PAGEREF _Toc393965951 \h </w:instrText>
      </w:r>
      <w:r w:rsidRPr="00554985">
        <w:rPr>
          <w:noProof/>
        </w:rPr>
      </w:r>
      <w:r w:rsidRPr="00554985">
        <w:rPr>
          <w:noProof/>
        </w:rPr>
        <w:fldChar w:fldCharType="separate"/>
      </w:r>
      <w:r w:rsidRPr="00554985">
        <w:rPr>
          <w:noProof/>
        </w:rPr>
        <w:t>65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27</w:t>
      </w:r>
      <w:r>
        <w:rPr>
          <w:noProof/>
        </w:rPr>
        <w:noBreakHyphen/>
        <w:t>30</w:t>
      </w:r>
      <w:r>
        <w:rPr>
          <w:noProof/>
        </w:rPr>
        <w:tab/>
        <w:t>Tax periods determined by the Commissioner to take account of changes in tax periods</w:t>
      </w:r>
      <w:r w:rsidRPr="00554985">
        <w:rPr>
          <w:noProof/>
        </w:rPr>
        <w:tab/>
      </w:r>
      <w:r w:rsidRPr="00554985">
        <w:rPr>
          <w:noProof/>
        </w:rPr>
        <w:fldChar w:fldCharType="begin"/>
      </w:r>
      <w:r w:rsidRPr="00554985">
        <w:rPr>
          <w:noProof/>
        </w:rPr>
        <w:instrText xml:space="preserve"> PAGEREF _Toc393965952 \h </w:instrText>
      </w:r>
      <w:r w:rsidRPr="00554985">
        <w:rPr>
          <w:noProof/>
        </w:rPr>
      </w:r>
      <w:r w:rsidRPr="00554985">
        <w:rPr>
          <w:noProof/>
        </w:rPr>
        <w:fldChar w:fldCharType="separate"/>
      </w:r>
      <w:r w:rsidRPr="00554985">
        <w:rPr>
          <w:noProof/>
        </w:rPr>
        <w:t>66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27</w:t>
      </w:r>
      <w:r>
        <w:rPr>
          <w:noProof/>
        </w:rPr>
        <w:noBreakHyphen/>
        <w:t>35</w:t>
      </w:r>
      <w:r>
        <w:rPr>
          <w:noProof/>
        </w:rPr>
        <w:tab/>
        <w:t>Changing the days on which your tax periods end</w:t>
      </w:r>
      <w:r w:rsidRPr="00554985">
        <w:rPr>
          <w:noProof/>
        </w:rPr>
        <w:tab/>
      </w:r>
      <w:r w:rsidRPr="00554985">
        <w:rPr>
          <w:noProof/>
        </w:rPr>
        <w:fldChar w:fldCharType="begin"/>
      </w:r>
      <w:r w:rsidRPr="00554985">
        <w:rPr>
          <w:noProof/>
        </w:rPr>
        <w:instrText xml:space="preserve"> PAGEREF _Toc393965953 \h </w:instrText>
      </w:r>
      <w:r w:rsidRPr="00554985">
        <w:rPr>
          <w:noProof/>
        </w:rPr>
      </w:r>
      <w:r w:rsidRPr="00554985">
        <w:rPr>
          <w:noProof/>
        </w:rPr>
        <w:fldChar w:fldCharType="separate"/>
      </w:r>
      <w:r w:rsidRPr="00554985">
        <w:rPr>
          <w:noProof/>
        </w:rPr>
        <w:t>66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27</w:t>
      </w:r>
      <w:r>
        <w:rPr>
          <w:noProof/>
        </w:rPr>
        <w:noBreakHyphen/>
        <w:t>37</w:t>
      </w:r>
      <w:r>
        <w:rPr>
          <w:noProof/>
        </w:rPr>
        <w:tab/>
        <w:t>Special determination of tax periods on request</w:t>
      </w:r>
      <w:r w:rsidRPr="00554985">
        <w:rPr>
          <w:noProof/>
        </w:rPr>
        <w:tab/>
      </w:r>
      <w:r w:rsidRPr="00554985">
        <w:rPr>
          <w:noProof/>
        </w:rPr>
        <w:fldChar w:fldCharType="begin"/>
      </w:r>
      <w:r w:rsidRPr="00554985">
        <w:rPr>
          <w:noProof/>
        </w:rPr>
        <w:instrText xml:space="preserve"> PAGEREF _Toc393965954 \h </w:instrText>
      </w:r>
      <w:r w:rsidRPr="00554985">
        <w:rPr>
          <w:noProof/>
        </w:rPr>
      </w:r>
      <w:r w:rsidRPr="00554985">
        <w:rPr>
          <w:noProof/>
        </w:rPr>
        <w:fldChar w:fldCharType="separate"/>
      </w:r>
      <w:r w:rsidRPr="00554985">
        <w:rPr>
          <w:noProof/>
        </w:rPr>
        <w:t>67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27</w:t>
      </w:r>
      <w:r>
        <w:rPr>
          <w:noProof/>
        </w:rPr>
        <w:noBreakHyphen/>
        <w:t>38</w:t>
      </w:r>
      <w:r>
        <w:rPr>
          <w:noProof/>
        </w:rPr>
        <w:tab/>
        <w:t>Revoking special determination of tax periods</w:t>
      </w:r>
      <w:r w:rsidRPr="00554985">
        <w:rPr>
          <w:noProof/>
        </w:rPr>
        <w:tab/>
      </w:r>
      <w:r w:rsidRPr="00554985">
        <w:rPr>
          <w:noProof/>
        </w:rPr>
        <w:fldChar w:fldCharType="begin"/>
      </w:r>
      <w:r w:rsidRPr="00554985">
        <w:rPr>
          <w:noProof/>
        </w:rPr>
        <w:instrText xml:space="preserve"> PAGEREF _Toc393965955 \h </w:instrText>
      </w:r>
      <w:r w:rsidRPr="00554985">
        <w:rPr>
          <w:noProof/>
        </w:rPr>
      </w:r>
      <w:r w:rsidRPr="00554985">
        <w:rPr>
          <w:noProof/>
        </w:rPr>
        <w:fldChar w:fldCharType="separate"/>
      </w:r>
      <w:r w:rsidRPr="00554985">
        <w:rPr>
          <w:noProof/>
        </w:rPr>
        <w:t>67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27</w:t>
      </w:r>
      <w:r>
        <w:rPr>
          <w:noProof/>
        </w:rPr>
        <w:noBreakHyphen/>
        <w:t>39</w:t>
      </w:r>
      <w:r>
        <w:rPr>
          <w:noProof/>
        </w:rPr>
        <w:tab/>
        <w:t>Tax periods of incapacitated entities</w:t>
      </w:r>
      <w:r w:rsidRPr="00554985">
        <w:rPr>
          <w:noProof/>
        </w:rPr>
        <w:tab/>
      </w:r>
      <w:r w:rsidRPr="00554985">
        <w:rPr>
          <w:noProof/>
        </w:rPr>
        <w:fldChar w:fldCharType="begin"/>
      </w:r>
      <w:r w:rsidRPr="00554985">
        <w:rPr>
          <w:noProof/>
        </w:rPr>
        <w:instrText xml:space="preserve"> PAGEREF _Toc393965956 \h </w:instrText>
      </w:r>
      <w:r w:rsidRPr="00554985">
        <w:rPr>
          <w:noProof/>
        </w:rPr>
      </w:r>
      <w:r w:rsidRPr="00554985">
        <w:rPr>
          <w:noProof/>
        </w:rPr>
        <w:fldChar w:fldCharType="separate"/>
      </w:r>
      <w:r w:rsidRPr="00554985">
        <w:rPr>
          <w:noProof/>
        </w:rPr>
        <w:t>68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27</w:t>
      </w:r>
      <w:r>
        <w:rPr>
          <w:noProof/>
        </w:rPr>
        <w:noBreakHyphen/>
        <w:t>40</w:t>
      </w:r>
      <w:r>
        <w:rPr>
          <w:noProof/>
        </w:rPr>
        <w:tab/>
        <w:t>An entity’s concluding tax period</w:t>
      </w:r>
      <w:r w:rsidRPr="00554985">
        <w:rPr>
          <w:noProof/>
        </w:rPr>
        <w:tab/>
      </w:r>
      <w:r w:rsidRPr="00554985">
        <w:rPr>
          <w:noProof/>
        </w:rPr>
        <w:fldChar w:fldCharType="begin"/>
      </w:r>
      <w:r w:rsidRPr="00554985">
        <w:rPr>
          <w:noProof/>
        </w:rPr>
        <w:instrText xml:space="preserve"> PAGEREF _Toc393965957 \h </w:instrText>
      </w:r>
      <w:r w:rsidRPr="00554985">
        <w:rPr>
          <w:noProof/>
        </w:rPr>
      </w:r>
      <w:r w:rsidRPr="00554985">
        <w:rPr>
          <w:noProof/>
        </w:rPr>
        <w:fldChar w:fldCharType="separate"/>
      </w:r>
      <w:r w:rsidRPr="00554985">
        <w:rPr>
          <w:noProof/>
        </w:rPr>
        <w:t>68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27</w:t>
      </w:r>
      <w:r>
        <w:rPr>
          <w:noProof/>
        </w:rPr>
        <w:noBreakHyphen/>
        <w:t>99</w:t>
      </w:r>
      <w:r>
        <w:rPr>
          <w:noProof/>
        </w:rPr>
        <w:tab/>
        <w:t>Special rules relating to tax periods</w:t>
      </w:r>
      <w:r w:rsidRPr="00554985">
        <w:rPr>
          <w:noProof/>
        </w:rPr>
        <w:tab/>
      </w:r>
      <w:r w:rsidRPr="00554985">
        <w:rPr>
          <w:noProof/>
        </w:rPr>
        <w:fldChar w:fldCharType="begin"/>
      </w:r>
      <w:r w:rsidRPr="00554985">
        <w:rPr>
          <w:noProof/>
        </w:rPr>
        <w:instrText xml:space="preserve"> PAGEREF _Toc393965958 \h </w:instrText>
      </w:r>
      <w:r w:rsidRPr="00554985">
        <w:rPr>
          <w:noProof/>
        </w:rPr>
      </w:r>
      <w:r w:rsidRPr="00554985">
        <w:rPr>
          <w:noProof/>
        </w:rPr>
        <w:fldChar w:fldCharType="separate"/>
      </w:r>
      <w:r w:rsidRPr="00554985">
        <w:rPr>
          <w:noProof/>
        </w:rPr>
        <w:t>69</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29—What is attributable to tax periods</w:t>
      </w:r>
      <w:r w:rsidRPr="00554985">
        <w:rPr>
          <w:b w:val="0"/>
          <w:noProof/>
          <w:sz w:val="18"/>
        </w:rPr>
        <w:tab/>
      </w:r>
      <w:r w:rsidRPr="00554985">
        <w:rPr>
          <w:b w:val="0"/>
          <w:noProof/>
          <w:sz w:val="18"/>
        </w:rPr>
        <w:fldChar w:fldCharType="begin"/>
      </w:r>
      <w:r w:rsidRPr="00554985">
        <w:rPr>
          <w:b w:val="0"/>
          <w:noProof/>
          <w:sz w:val="18"/>
        </w:rPr>
        <w:instrText xml:space="preserve"> PAGEREF _Toc393965959 \h </w:instrText>
      </w:r>
      <w:r w:rsidRPr="00554985">
        <w:rPr>
          <w:b w:val="0"/>
          <w:noProof/>
          <w:sz w:val="18"/>
        </w:rPr>
      </w:r>
      <w:r w:rsidRPr="00554985">
        <w:rPr>
          <w:b w:val="0"/>
          <w:noProof/>
          <w:sz w:val="18"/>
        </w:rPr>
        <w:fldChar w:fldCharType="separate"/>
      </w:r>
      <w:r w:rsidRPr="00554985">
        <w:rPr>
          <w:b w:val="0"/>
          <w:noProof/>
          <w:sz w:val="18"/>
        </w:rPr>
        <w:t>70</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29</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_Toc393965960 \h </w:instrText>
      </w:r>
      <w:r w:rsidRPr="00554985">
        <w:rPr>
          <w:noProof/>
        </w:rPr>
      </w:r>
      <w:r w:rsidRPr="00554985">
        <w:rPr>
          <w:noProof/>
        </w:rPr>
        <w:fldChar w:fldCharType="separate"/>
      </w:r>
      <w:r w:rsidRPr="00554985">
        <w:rPr>
          <w:noProof/>
        </w:rPr>
        <w:t>70</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29</w:t>
      </w:r>
      <w:r>
        <w:rPr>
          <w:noProof/>
        </w:rPr>
        <w:noBreakHyphen/>
        <w:t>A—The attribution rules</w:t>
      </w:r>
      <w:r w:rsidRPr="00554985">
        <w:rPr>
          <w:b w:val="0"/>
          <w:noProof/>
          <w:sz w:val="18"/>
        </w:rPr>
        <w:tab/>
      </w:r>
      <w:r w:rsidRPr="00554985">
        <w:rPr>
          <w:b w:val="0"/>
          <w:noProof/>
          <w:sz w:val="18"/>
        </w:rPr>
        <w:fldChar w:fldCharType="begin"/>
      </w:r>
      <w:r w:rsidRPr="00554985">
        <w:rPr>
          <w:b w:val="0"/>
          <w:noProof/>
          <w:sz w:val="18"/>
        </w:rPr>
        <w:instrText xml:space="preserve"> PAGEREF _Toc393965961 \h </w:instrText>
      </w:r>
      <w:r w:rsidRPr="00554985">
        <w:rPr>
          <w:b w:val="0"/>
          <w:noProof/>
          <w:sz w:val="18"/>
        </w:rPr>
      </w:r>
      <w:r w:rsidRPr="00554985">
        <w:rPr>
          <w:b w:val="0"/>
          <w:noProof/>
          <w:sz w:val="18"/>
        </w:rPr>
        <w:fldChar w:fldCharType="separate"/>
      </w:r>
      <w:r w:rsidRPr="00554985">
        <w:rPr>
          <w:b w:val="0"/>
          <w:noProof/>
          <w:sz w:val="18"/>
        </w:rPr>
        <w:t>70</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29</w:t>
      </w:r>
      <w:r>
        <w:rPr>
          <w:noProof/>
        </w:rPr>
        <w:noBreakHyphen/>
        <w:t>5</w:t>
      </w:r>
      <w:r>
        <w:rPr>
          <w:noProof/>
        </w:rPr>
        <w:tab/>
        <w:t>Attributing the GST on your taxable supplies</w:t>
      </w:r>
      <w:r w:rsidRPr="00554985">
        <w:rPr>
          <w:noProof/>
        </w:rPr>
        <w:tab/>
      </w:r>
      <w:r w:rsidRPr="00554985">
        <w:rPr>
          <w:noProof/>
        </w:rPr>
        <w:fldChar w:fldCharType="begin"/>
      </w:r>
      <w:r w:rsidRPr="00554985">
        <w:rPr>
          <w:noProof/>
        </w:rPr>
        <w:instrText xml:space="preserve"> PAGEREF _Toc393965962 \h </w:instrText>
      </w:r>
      <w:r w:rsidRPr="00554985">
        <w:rPr>
          <w:noProof/>
        </w:rPr>
      </w:r>
      <w:r w:rsidRPr="00554985">
        <w:rPr>
          <w:noProof/>
        </w:rPr>
        <w:fldChar w:fldCharType="separate"/>
      </w:r>
      <w:r w:rsidRPr="00554985">
        <w:rPr>
          <w:noProof/>
        </w:rPr>
        <w:t>70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29</w:t>
      </w:r>
      <w:r>
        <w:rPr>
          <w:noProof/>
        </w:rPr>
        <w:noBreakHyphen/>
        <w:t>10</w:t>
      </w:r>
      <w:r>
        <w:rPr>
          <w:noProof/>
        </w:rPr>
        <w:tab/>
        <w:t>Attributing the input tax credits for your creditable acquisitions</w:t>
      </w:r>
      <w:r w:rsidRPr="00554985">
        <w:rPr>
          <w:noProof/>
        </w:rPr>
        <w:tab/>
      </w:r>
      <w:r w:rsidRPr="00554985">
        <w:rPr>
          <w:noProof/>
        </w:rPr>
        <w:fldChar w:fldCharType="begin"/>
      </w:r>
      <w:r w:rsidRPr="00554985">
        <w:rPr>
          <w:noProof/>
        </w:rPr>
        <w:instrText xml:space="preserve"> PAGEREF _Toc393965963 \h </w:instrText>
      </w:r>
      <w:r w:rsidRPr="00554985">
        <w:rPr>
          <w:noProof/>
        </w:rPr>
      </w:r>
      <w:r w:rsidRPr="00554985">
        <w:rPr>
          <w:noProof/>
        </w:rPr>
        <w:fldChar w:fldCharType="separate"/>
      </w:r>
      <w:r w:rsidRPr="00554985">
        <w:rPr>
          <w:noProof/>
        </w:rPr>
        <w:t>71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29</w:t>
      </w:r>
      <w:r>
        <w:rPr>
          <w:noProof/>
        </w:rPr>
        <w:noBreakHyphen/>
        <w:t>15</w:t>
      </w:r>
      <w:r>
        <w:rPr>
          <w:noProof/>
        </w:rPr>
        <w:tab/>
        <w:t>Attributing the input tax credits for your creditable importations</w:t>
      </w:r>
      <w:r w:rsidRPr="00554985">
        <w:rPr>
          <w:noProof/>
        </w:rPr>
        <w:tab/>
      </w:r>
      <w:r w:rsidRPr="00554985">
        <w:rPr>
          <w:noProof/>
        </w:rPr>
        <w:fldChar w:fldCharType="begin"/>
      </w:r>
      <w:r w:rsidRPr="00554985">
        <w:rPr>
          <w:noProof/>
        </w:rPr>
        <w:instrText xml:space="preserve"> PAGEREF _Toc393965964 \h </w:instrText>
      </w:r>
      <w:r w:rsidRPr="00554985">
        <w:rPr>
          <w:noProof/>
        </w:rPr>
      </w:r>
      <w:r w:rsidRPr="00554985">
        <w:rPr>
          <w:noProof/>
        </w:rPr>
        <w:fldChar w:fldCharType="separate"/>
      </w:r>
      <w:r w:rsidRPr="00554985">
        <w:rPr>
          <w:noProof/>
        </w:rPr>
        <w:t>72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29</w:t>
      </w:r>
      <w:r>
        <w:rPr>
          <w:noProof/>
        </w:rPr>
        <w:noBreakHyphen/>
        <w:t>20</w:t>
      </w:r>
      <w:r>
        <w:rPr>
          <w:noProof/>
        </w:rPr>
        <w:tab/>
        <w:t>Attributing your adjustments</w:t>
      </w:r>
      <w:r w:rsidRPr="00554985">
        <w:rPr>
          <w:noProof/>
        </w:rPr>
        <w:tab/>
      </w:r>
      <w:r w:rsidRPr="00554985">
        <w:rPr>
          <w:noProof/>
        </w:rPr>
        <w:fldChar w:fldCharType="begin"/>
      </w:r>
      <w:r w:rsidRPr="00554985">
        <w:rPr>
          <w:noProof/>
        </w:rPr>
        <w:instrText xml:space="preserve"> PAGEREF _Toc393965965 \h </w:instrText>
      </w:r>
      <w:r w:rsidRPr="00554985">
        <w:rPr>
          <w:noProof/>
        </w:rPr>
      </w:r>
      <w:r w:rsidRPr="00554985">
        <w:rPr>
          <w:noProof/>
        </w:rPr>
        <w:fldChar w:fldCharType="separate"/>
      </w:r>
      <w:r w:rsidRPr="00554985">
        <w:rPr>
          <w:noProof/>
        </w:rPr>
        <w:t>72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29</w:t>
      </w:r>
      <w:r>
        <w:rPr>
          <w:noProof/>
        </w:rPr>
        <w:noBreakHyphen/>
        <w:t>25</w:t>
      </w:r>
      <w:r>
        <w:rPr>
          <w:noProof/>
        </w:rPr>
        <w:tab/>
        <w:t>Commissioner may determine particular attribution rules</w:t>
      </w:r>
      <w:r w:rsidRPr="00554985">
        <w:rPr>
          <w:noProof/>
        </w:rPr>
        <w:tab/>
      </w:r>
      <w:r w:rsidRPr="00554985">
        <w:rPr>
          <w:noProof/>
        </w:rPr>
        <w:fldChar w:fldCharType="begin"/>
      </w:r>
      <w:r w:rsidRPr="00554985">
        <w:rPr>
          <w:noProof/>
        </w:rPr>
        <w:instrText xml:space="preserve"> PAGEREF _Toc393965966 \h </w:instrText>
      </w:r>
      <w:r w:rsidRPr="00554985">
        <w:rPr>
          <w:noProof/>
        </w:rPr>
      </w:r>
      <w:r w:rsidRPr="00554985">
        <w:rPr>
          <w:noProof/>
        </w:rPr>
        <w:fldChar w:fldCharType="separate"/>
      </w:r>
      <w:r w:rsidRPr="00554985">
        <w:rPr>
          <w:noProof/>
        </w:rPr>
        <w:t>73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29</w:t>
      </w:r>
      <w:r>
        <w:rPr>
          <w:noProof/>
        </w:rPr>
        <w:noBreakHyphen/>
        <w:t>39</w:t>
      </w:r>
      <w:r>
        <w:rPr>
          <w:noProof/>
        </w:rPr>
        <w:tab/>
        <w:t>Special rules relating to attribution rules</w:t>
      </w:r>
      <w:r w:rsidRPr="00554985">
        <w:rPr>
          <w:noProof/>
        </w:rPr>
        <w:tab/>
      </w:r>
      <w:r w:rsidRPr="00554985">
        <w:rPr>
          <w:noProof/>
        </w:rPr>
        <w:fldChar w:fldCharType="begin"/>
      </w:r>
      <w:r w:rsidRPr="00554985">
        <w:rPr>
          <w:noProof/>
        </w:rPr>
        <w:instrText xml:space="preserve"> PAGEREF _Toc393965967 \h </w:instrText>
      </w:r>
      <w:r w:rsidRPr="00554985">
        <w:rPr>
          <w:noProof/>
        </w:rPr>
      </w:r>
      <w:r w:rsidRPr="00554985">
        <w:rPr>
          <w:noProof/>
        </w:rPr>
        <w:fldChar w:fldCharType="separate"/>
      </w:r>
      <w:r w:rsidRPr="00554985">
        <w:rPr>
          <w:noProof/>
        </w:rPr>
        <w:t>74</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29</w:t>
      </w:r>
      <w:r>
        <w:rPr>
          <w:noProof/>
        </w:rPr>
        <w:noBreakHyphen/>
        <w:t>B—Accounting on a cash basis</w:t>
      </w:r>
      <w:r w:rsidRPr="00554985">
        <w:rPr>
          <w:b w:val="0"/>
          <w:noProof/>
          <w:sz w:val="18"/>
        </w:rPr>
        <w:tab/>
      </w:r>
      <w:r w:rsidRPr="00554985">
        <w:rPr>
          <w:b w:val="0"/>
          <w:noProof/>
          <w:sz w:val="18"/>
        </w:rPr>
        <w:fldChar w:fldCharType="begin"/>
      </w:r>
      <w:r w:rsidRPr="00554985">
        <w:rPr>
          <w:b w:val="0"/>
          <w:noProof/>
          <w:sz w:val="18"/>
        </w:rPr>
        <w:instrText xml:space="preserve"> PAGEREF _Toc393965968 \h </w:instrText>
      </w:r>
      <w:r w:rsidRPr="00554985">
        <w:rPr>
          <w:b w:val="0"/>
          <w:noProof/>
          <w:sz w:val="18"/>
        </w:rPr>
      </w:r>
      <w:r w:rsidRPr="00554985">
        <w:rPr>
          <w:b w:val="0"/>
          <w:noProof/>
          <w:sz w:val="18"/>
        </w:rPr>
        <w:fldChar w:fldCharType="separate"/>
      </w:r>
      <w:r w:rsidRPr="00554985">
        <w:rPr>
          <w:b w:val="0"/>
          <w:noProof/>
          <w:sz w:val="18"/>
        </w:rPr>
        <w:t>75</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29</w:t>
      </w:r>
      <w:r>
        <w:rPr>
          <w:noProof/>
        </w:rPr>
        <w:noBreakHyphen/>
        <w:t>40</w:t>
      </w:r>
      <w:r>
        <w:rPr>
          <w:noProof/>
        </w:rPr>
        <w:tab/>
        <w:t>Choosing to account on a cash basis</w:t>
      </w:r>
      <w:r w:rsidRPr="00554985">
        <w:rPr>
          <w:noProof/>
        </w:rPr>
        <w:tab/>
      </w:r>
      <w:r w:rsidRPr="00554985">
        <w:rPr>
          <w:noProof/>
        </w:rPr>
        <w:fldChar w:fldCharType="begin"/>
      </w:r>
      <w:r w:rsidRPr="00554985">
        <w:rPr>
          <w:noProof/>
        </w:rPr>
        <w:instrText xml:space="preserve"> PAGEREF _Toc393965969 \h </w:instrText>
      </w:r>
      <w:r w:rsidRPr="00554985">
        <w:rPr>
          <w:noProof/>
        </w:rPr>
      </w:r>
      <w:r w:rsidRPr="00554985">
        <w:rPr>
          <w:noProof/>
        </w:rPr>
        <w:fldChar w:fldCharType="separate"/>
      </w:r>
      <w:r w:rsidRPr="00554985">
        <w:rPr>
          <w:noProof/>
        </w:rPr>
        <w:t>75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29</w:t>
      </w:r>
      <w:r>
        <w:rPr>
          <w:noProof/>
        </w:rPr>
        <w:noBreakHyphen/>
        <w:t>45</w:t>
      </w:r>
      <w:r>
        <w:rPr>
          <w:noProof/>
        </w:rPr>
        <w:tab/>
        <w:t>Permission to account on a cash basis</w:t>
      </w:r>
      <w:r w:rsidRPr="00554985">
        <w:rPr>
          <w:noProof/>
        </w:rPr>
        <w:tab/>
      </w:r>
      <w:r w:rsidRPr="00554985">
        <w:rPr>
          <w:noProof/>
        </w:rPr>
        <w:fldChar w:fldCharType="begin"/>
      </w:r>
      <w:r w:rsidRPr="00554985">
        <w:rPr>
          <w:noProof/>
        </w:rPr>
        <w:instrText xml:space="preserve"> PAGEREF _Toc393965970 \h </w:instrText>
      </w:r>
      <w:r w:rsidRPr="00554985">
        <w:rPr>
          <w:noProof/>
        </w:rPr>
      </w:r>
      <w:r w:rsidRPr="00554985">
        <w:rPr>
          <w:noProof/>
        </w:rPr>
        <w:fldChar w:fldCharType="separate"/>
      </w:r>
      <w:r w:rsidRPr="00554985">
        <w:rPr>
          <w:noProof/>
        </w:rPr>
        <w:t>76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29</w:t>
      </w:r>
      <w:r>
        <w:rPr>
          <w:noProof/>
        </w:rPr>
        <w:noBreakHyphen/>
        <w:t>50</w:t>
      </w:r>
      <w:r>
        <w:rPr>
          <w:noProof/>
        </w:rPr>
        <w:tab/>
        <w:t>Ceasing to account on a cash basis</w:t>
      </w:r>
      <w:r w:rsidRPr="00554985">
        <w:rPr>
          <w:noProof/>
        </w:rPr>
        <w:tab/>
      </w:r>
      <w:r w:rsidRPr="00554985">
        <w:rPr>
          <w:noProof/>
        </w:rPr>
        <w:fldChar w:fldCharType="begin"/>
      </w:r>
      <w:r w:rsidRPr="00554985">
        <w:rPr>
          <w:noProof/>
        </w:rPr>
        <w:instrText xml:space="preserve"> PAGEREF _Toc393965971 \h </w:instrText>
      </w:r>
      <w:r w:rsidRPr="00554985">
        <w:rPr>
          <w:noProof/>
        </w:rPr>
      </w:r>
      <w:r w:rsidRPr="00554985">
        <w:rPr>
          <w:noProof/>
        </w:rPr>
        <w:fldChar w:fldCharType="separate"/>
      </w:r>
      <w:r w:rsidRPr="00554985">
        <w:rPr>
          <w:noProof/>
        </w:rPr>
        <w:t>76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29</w:t>
      </w:r>
      <w:r>
        <w:rPr>
          <w:noProof/>
        </w:rPr>
        <w:noBreakHyphen/>
        <w:t>69</w:t>
      </w:r>
      <w:r>
        <w:rPr>
          <w:noProof/>
        </w:rPr>
        <w:tab/>
        <w:t>Special rules relating to accounting on a cash basis</w:t>
      </w:r>
      <w:r w:rsidRPr="00554985">
        <w:rPr>
          <w:noProof/>
        </w:rPr>
        <w:tab/>
      </w:r>
      <w:r w:rsidRPr="00554985">
        <w:rPr>
          <w:noProof/>
        </w:rPr>
        <w:fldChar w:fldCharType="begin"/>
      </w:r>
      <w:r w:rsidRPr="00554985">
        <w:rPr>
          <w:noProof/>
        </w:rPr>
        <w:instrText xml:space="preserve"> PAGEREF _Toc393965972 \h </w:instrText>
      </w:r>
      <w:r w:rsidRPr="00554985">
        <w:rPr>
          <w:noProof/>
        </w:rPr>
      </w:r>
      <w:r w:rsidRPr="00554985">
        <w:rPr>
          <w:noProof/>
        </w:rPr>
        <w:fldChar w:fldCharType="separate"/>
      </w:r>
      <w:r w:rsidRPr="00554985">
        <w:rPr>
          <w:noProof/>
        </w:rPr>
        <w:t>78</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29</w:t>
      </w:r>
      <w:r>
        <w:rPr>
          <w:noProof/>
        </w:rPr>
        <w:noBreakHyphen/>
        <w:t>C—Tax invoices and adjustment notes</w:t>
      </w:r>
      <w:r w:rsidRPr="00554985">
        <w:rPr>
          <w:b w:val="0"/>
          <w:noProof/>
          <w:sz w:val="18"/>
        </w:rPr>
        <w:tab/>
      </w:r>
      <w:r w:rsidRPr="00554985">
        <w:rPr>
          <w:b w:val="0"/>
          <w:noProof/>
          <w:sz w:val="18"/>
        </w:rPr>
        <w:fldChar w:fldCharType="begin"/>
      </w:r>
      <w:r w:rsidRPr="00554985">
        <w:rPr>
          <w:b w:val="0"/>
          <w:noProof/>
          <w:sz w:val="18"/>
        </w:rPr>
        <w:instrText xml:space="preserve"> PAGEREF _Toc393965973 \h </w:instrText>
      </w:r>
      <w:r w:rsidRPr="00554985">
        <w:rPr>
          <w:b w:val="0"/>
          <w:noProof/>
          <w:sz w:val="18"/>
        </w:rPr>
      </w:r>
      <w:r w:rsidRPr="00554985">
        <w:rPr>
          <w:b w:val="0"/>
          <w:noProof/>
          <w:sz w:val="18"/>
        </w:rPr>
        <w:fldChar w:fldCharType="separate"/>
      </w:r>
      <w:r w:rsidRPr="00554985">
        <w:rPr>
          <w:b w:val="0"/>
          <w:noProof/>
          <w:sz w:val="18"/>
        </w:rPr>
        <w:t>78</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29</w:t>
      </w:r>
      <w:r>
        <w:rPr>
          <w:noProof/>
        </w:rPr>
        <w:noBreakHyphen/>
        <w:t>70</w:t>
      </w:r>
      <w:r>
        <w:rPr>
          <w:noProof/>
        </w:rPr>
        <w:tab/>
        <w:t>Tax invoices</w:t>
      </w:r>
      <w:r w:rsidRPr="00554985">
        <w:rPr>
          <w:noProof/>
        </w:rPr>
        <w:tab/>
      </w:r>
      <w:r w:rsidRPr="00554985">
        <w:rPr>
          <w:noProof/>
        </w:rPr>
        <w:fldChar w:fldCharType="begin"/>
      </w:r>
      <w:r w:rsidRPr="00554985">
        <w:rPr>
          <w:noProof/>
        </w:rPr>
        <w:instrText xml:space="preserve"> PAGEREF _Toc393965974 \h </w:instrText>
      </w:r>
      <w:r w:rsidRPr="00554985">
        <w:rPr>
          <w:noProof/>
        </w:rPr>
      </w:r>
      <w:r w:rsidRPr="00554985">
        <w:rPr>
          <w:noProof/>
        </w:rPr>
        <w:fldChar w:fldCharType="separate"/>
      </w:r>
      <w:r w:rsidRPr="00554985">
        <w:rPr>
          <w:noProof/>
        </w:rPr>
        <w:t>78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29</w:t>
      </w:r>
      <w:r>
        <w:rPr>
          <w:noProof/>
        </w:rPr>
        <w:noBreakHyphen/>
        <w:t>75</w:t>
      </w:r>
      <w:r>
        <w:rPr>
          <w:noProof/>
        </w:rPr>
        <w:tab/>
        <w:t>Adjustment notes</w:t>
      </w:r>
      <w:r w:rsidRPr="00554985">
        <w:rPr>
          <w:noProof/>
        </w:rPr>
        <w:tab/>
      </w:r>
      <w:r w:rsidRPr="00554985">
        <w:rPr>
          <w:noProof/>
        </w:rPr>
        <w:fldChar w:fldCharType="begin"/>
      </w:r>
      <w:r w:rsidRPr="00554985">
        <w:rPr>
          <w:noProof/>
        </w:rPr>
        <w:instrText xml:space="preserve"> PAGEREF _Toc393965975 \h </w:instrText>
      </w:r>
      <w:r w:rsidRPr="00554985">
        <w:rPr>
          <w:noProof/>
        </w:rPr>
      </w:r>
      <w:r w:rsidRPr="00554985">
        <w:rPr>
          <w:noProof/>
        </w:rPr>
        <w:fldChar w:fldCharType="separate"/>
      </w:r>
      <w:r w:rsidRPr="00554985">
        <w:rPr>
          <w:noProof/>
        </w:rPr>
        <w:t>79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29</w:t>
      </w:r>
      <w:r>
        <w:rPr>
          <w:noProof/>
        </w:rPr>
        <w:noBreakHyphen/>
        <w:t>80</w:t>
      </w:r>
      <w:r>
        <w:rPr>
          <w:noProof/>
        </w:rPr>
        <w:tab/>
        <w:t>Tax invoices and adjustment notes not required for low value transactions</w:t>
      </w:r>
      <w:r w:rsidRPr="00554985">
        <w:rPr>
          <w:noProof/>
        </w:rPr>
        <w:tab/>
      </w:r>
      <w:r w:rsidRPr="00554985">
        <w:rPr>
          <w:noProof/>
        </w:rPr>
        <w:fldChar w:fldCharType="begin"/>
      </w:r>
      <w:r w:rsidRPr="00554985">
        <w:rPr>
          <w:noProof/>
        </w:rPr>
        <w:instrText xml:space="preserve"> PAGEREF _Toc393965976 \h </w:instrText>
      </w:r>
      <w:r w:rsidRPr="00554985">
        <w:rPr>
          <w:noProof/>
        </w:rPr>
      </w:r>
      <w:r w:rsidRPr="00554985">
        <w:rPr>
          <w:noProof/>
        </w:rPr>
        <w:fldChar w:fldCharType="separate"/>
      </w:r>
      <w:r w:rsidRPr="00554985">
        <w:rPr>
          <w:noProof/>
        </w:rPr>
        <w:t>80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29</w:t>
      </w:r>
      <w:r>
        <w:rPr>
          <w:noProof/>
        </w:rPr>
        <w:noBreakHyphen/>
        <w:t>99</w:t>
      </w:r>
      <w:r>
        <w:rPr>
          <w:noProof/>
        </w:rPr>
        <w:tab/>
        <w:t>Special rules relating to tax invoices and adjustment notes</w:t>
      </w:r>
      <w:r w:rsidRPr="00554985">
        <w:rPr>
          <w:noProof/>
        </w:rPr>
        <w:tab/>
      </w:r>
      <w:r w:rsidRPr="00554985">
        <w:rPr>
          <w:noProof/>
        </w:rPr>
        <w:fldChar w:fldCharType="begin"/>
      </w:r>
      <w:r w:rsidRPr="00554985">
        <w:rPr>
          <w:noProof/>
        </w:rPr>
        <w:instrText xml:space="preserve"> PAGEREF _Toc393965977 \h </w:instrText>
      </w:r>
      <w:r w:rsidRPr="00554985">
        <w:rPr>
          <w:noProof/>
        </w:rPr>
      </w:r>
      <w:r w:rsidRPr="00554985">
        <w:rPr>
          <w:noProof/>
        </w:rPr>
        <w:fldChar w:fldCharType="separate"/>
      </w:r>
      <w:r w:rsidRPr="00554985">
        <w:rPr>
          <w:noProof/>
        </w:rPr>
        <w:t>81</w:t>
      </w:r>
      <w:r w:rsidRPr="00554985">
        <w:rPr>
          <w:noProof/>
        </w:rPr>
        <w:fldChar w:fldCharType="end"/>
      </w:r>
    </w:p>
    <w:p w:rsidR="00554985" w:rsidRDefault="00554985">
      <w:pPr>
        <w:pStyle w:val="TOC2"/>
        <w:rPr>
          <w:rFonts w:asciiTheme="minorHAnsi" w:eastAsiaTheme="minorEastAsia" w:hAnsiTheme="minorHAnsi" w:cstheme="minorBidi"/>
          <w:b w:val="0"/>
          <w:noProof/>
          <w:kern w:val="0"/>
          <w:sz w:val="22"/>
          <w:szCs w:val="22"/>
        </w:rPr>
      </w:pPr>
      <w:r>
        <w:rPr>
          <w:noProof/>
        </w:rPr>
        <w:t>Part 2</w:t>
      </w:r>
      <w:r>
        <w:rPr>
          <w:noProof/>
        </w:rPr>
        <w:noBreakHyphen/>
        <w:t>7—Returns, payments and refunds</w:t>
      </w:r>
      <w:r w:rsidRPr="00554985">
        <w:rPr>
          <w:b w:val="0"/>
          <w:noProof/>
          <w:sz w:val="18"/>
        </w:rPr>
        <w:tab/>
      </w:r>
      <w:r w:rsidRPr="00554985">
        <w:rPr>
          <w:b w:val="0"/>
          <w:noProof/>
          <w:sz w:val="18"/>
        </w:rPr>
        <w:fldChar w:fldCharType="begin"/>
      </w:r>
      <w:r w:rsidRPr="00554985">
        <w:rPr>
          <w:b w:val="0"/>
          <w:noProof/>
          <w:sz w:val="18"/>
        </w:rPr>
        <w:instrText xml:space="preserve"> PAGEREF _Toc393965978 \h </w:instrText>
      </w:r>
      <w:r w:rsidRPr="00554985">
        <w:rPr>
          <w:b w:val="0"/>
          <w:noProof/>
          <w:sz w:val="18"/>
        </w:rPr>
      </w:r>
      <w:r w:rsidRPr="00554985">
        <w:rPr>
          <w:b w:val="0"/>
          <w:noProof/>
          <w:sz w:val="18"/>
        </w:rPr>
        <w:fldChar w:fldCharType="separate"/>
      </w:r>
      <w:r w:rsidRPr="00554985">
        <w:rPr>
          <w:b w:val="0"/>
          <w:noProof/>
          <w:sz w:val="18"/>
        </w:rPr>
        <w:t>82</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31—GST returns</w:t>
      </w:r>
      <w:r w:rsidRPr="00554985">
        <w:rPr>
          <w:b w:val="0"/>
          <w:noProof/>
          <w:sz w:val="18"/>
        </w:rPr>
        <w:tab/>
      </w:r>
      <w:r w:rsidRPr="00554985">
        <w:rPr>
          <w:b w:val="0"/>
          <w:noProof/>
          <w:sz w:val="18"/>
        </w:rPr>
        <w:fldChar w:fldCharType="begin"/>
      </w:r>
      <w:r w:rsidRPr="00554985">
        <w:rPr>
          <w:b w:val="0"/>
          <w:noProof/>
          <w:sz w:val="18"/>
        </w:rPr>
        <w:instrText xml:space="preserve"> PAGEREF _Toc393965979 \h </w:instrText>
      </w:r>
      <w:r w:rsidRPr="00554985">
        <w:rPr>
          <w:b w:val="0"/>
          <w:noProof/>
          <w:sz w:val="18"/>
        </w:rPr>
      </w:r>
      <w:r w:rsidRPr="00554985">
        <w:rPr>
          <w:b w:val="0"/>
          <w:noProof/>
          <w:sz w:val="18"/>
        </w:rPr>
        <w:fldChar w:fldCharType="separate"/>
      </w:r>
      <w:r w:rsidRPr="00554985">
        <w:rPr>
          <w:b w:val="0"/>
          <w:noProof/>
          <w:sz w:val="18"/>
        </w:rPr>
        <w:t>82</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31</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_Toc393965980 \h </w:instrText>
      </w:r>
      <w:r w:rsidRPr="00554985">
        <w:rPr>
          <w:noProof/>
        </w:rPr>
      </w:r>
      <w:r w:rsidRPr="00554985">
        <w:rPr>
          <w:noProof/>
        </w:rPr>
        <w:fldChar w:fldCharType="separate"/>
      </w:r>
      <w:r w:rsidRPr="00554985">
        <w:rPr>
          <w:noProof/>
        </w:rPr>
        <w:t>82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31</w:t>
      </w:r>
      <w:r>
        <w:rPr>
          <w:noProof/>
        </w:rPr>
        <w:noBreakHyphen/>
        <w:t>5</w:t>
      </w:r>
      <w:r>
        <w:rPr>
          <w:noProof/>
        </w:rPr>
        <w:tab/>
        <w:t>Who must give GST returns</w:t>
      </w:r>
      <w:r w:rsidRPr="00554985">
        <w:rPr>
          <w:noProof/>
        </w:rPr>
        <w:tab/>
      </w:r>
      <w:r w:rsidRPr="00554985">
        <w:rPr>
          <w:noProof/>
        </w:rPr>
        <w:fldChar w:fldCharType="begin"/>
      </w:r>
      <w:r w:rsidRPr="00554985">
        <w:rPr>
          <w:noProof/>
        </w:rPr>
        <w:instrText xml:space="preserve"> PAGEREF _Toc393965981 \h </w:instrText>
      </w:r>
      <w:r w:rsidRPr="00554985">
        <w:rPr>
          <w:noProof/>
        </w:rPr>
      </w:r>
      <w:r w:rsidRPr="00554985">
        <w:rPr>
          <w:noProof/>
        </w:rPr>
        <w:fldChar w:fldCharType="separate"/>
      </w:r>
      <w:r w:rsidRPr="00554985">
        <w:rPr>
          <w:noProof/>
        </w:rPr>
        <w:t>82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31</w:t>
      </w:r>
      <w:r>
        <w:rPr>
          <w:noProof/>
        </w:rPr>
        <w:noBreakHyphen/>
        <w:t>8</w:t>
      </w:r>
      <w:r>
        <w:rPr>
          <w:noProof/>
        </w:rPr>
        <w:tab/>
        <w:t>When GST returns must be given—quarterly tax periods</w:t>
      </w:r>
      <w:r w:rsidRPr="00554985">
        <w:rPr>
          <w:noProof/>
        </w:rPr>
        <w:tab/>
      </w:r>
      <w:r w:rsidRPr="00554985">
        <w:rPr>
          <w:noProof/>
        </w:rPr>
        <w:fldChar w:fldCharType="begin"/>
      </w:r>
      <w:r w:rsidRPr="00554985">
        <w:rPr>
          <w:noProof/>
        </w:rPr>
        <w:instrText xml:space="preserve"> PAGEREF _Toc393965982 \h </w:instrText>
      </w:r>
      <w:r w:rsidRPr="00554985">
        <w:rPr>
          <w:noProof/>
        </w:rPr>
      </w:r>
      <w:r w:rsidRPr="00554985">
        <w:rPr>
          <w:noProof/>
        </w:rPr>
        <w:fldChar w:fldCharType="separate"/>
      </w:r>
      <w:r w:rsidRPr="00554985">
        <w:rPr>
          <w:noProof/>
        </w:rPr>
        <w:t>82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31</w:t>
      </w:r>
      <w:r>
        <w:rPr>
          <w:noProof/>
        </w:rPr>
        <w:noBreakHyphen/>
        <w:t>10</w:t>
      </w:r>
      <w:r>
        <w:rPr>
          <w:noProof/>
        </w:rPr>
        <w:tab/>
        <w:t>When GST returns must be given—other tax periods</w:t>
      </w:r>
      <w:r w:rsidRPr="00554985">
        <w:rPr>
          <w:noProof/>
        </w:rPr>
        <w:tab/>
      </w:r>
      <w:r w:rsidRPr="00554985">
        <w:rPr>
          <w:noProof/>
        </w:rPr>
        <w:fldChar w:fldCharType="begin"/>
      </w:r>
      <w:r w:rsidRPr="00554985">
        <w:rPr>
          <w:noProof/>
        </w:rPr>
        <w:instrText xml:space="preserve"> PAGEREF _Toc393965983 \h </w:instrText>
      </w:r>
      <w:r w:rsidRPr="00554985">
        <w:rPr>
          <w:noProof/>
        </w:rPr>
      </w:r>
      <w:r w:rsidRPr="00554985">
        <w:rPr>
          <w:noProof/>
        </w:rPr>
        <w:fldChar w:fldCharType="separate"/>
      </w:r>
      <w:r w:rsidRPr="00554985">
        <w:rPr>
          <w:noProof/>
        </w:rPr>
        <w:t>83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lastRenderedPageBreak/>
        <w:t>31</w:t>
      </w:r>
      <w:r>
        <w:rPr>
          <w:noProof/>
        </w:rPr>
        <w:noBreakHyphen/>
        <w:t>15</w:t>
      </w:r>
      <w:r>
        <w:rPr>
          <w:noProof/>
        </w:rPr>
        <w:tab/>
        <w:t>The form and contents of GST returns</w:t>
      </w:r>
      <w:r w:rsidRPr="00554985">
        <w:rPr>
          <w:noProof/>
        </w:rPr>
        <w:tab/>
      </w:r>
      <w:r w:rsidRPr="00554985">
        <w:rPr>
          <w:noProof/>
        </w:rPr>
        <w:fldChar w:fldCharType="begin"/>
      </w:r>
      <w:r w:rsidRPr="00554985">
        <w:rPr>
          <w:noProof/>
        </w:rPr>
        <w:instrText xml:space="preserve"> PAGEREF _Toc393965984 \h </w:instrText>
      </w:r>
      <w:r w:rsidRPr="00554985">
        <w:rPr>
          <w:noProof/>
        </w:rPr>
      </w:r>
      <w:r w:rsidRPr="00554985">
        <w:rPr>
          <w:noProof/>
        </w:rPr>
        <w:fldChar w:fldCharType="separate"/>
      </w:r>
      <w:r w:rsidRPr="00554985">
        <w:rPr>
          <w:noProof/>
        </w:rPr>
        <w:t>83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31</w:t>
      </w:r>
      <w:r>
        <w:rPr>
          <w:noProof/>
        </w:rPr>
        <w:noBreakHyphen/>
        <w:t>20</w:t>
      </w:r>
      <w:r>
        <w:rPr>
          <w:noProof/>
        </w:rPr>
        <w:tab/>
        <w:t>Additional GST returns</w:t>
      </w:r>
      <w:r w:rsidRPr="00554985">
        <w:rPr>
          <w:noProof/>
        </w:rPr>
        <w:tab/>
      </w:r>
      <w:r w:rsidRPr="00554985">
        <w:rPr>
          <w:noProof/>
        </w:rPr>
        <w:fldChar w:fldCharType="begin"/>
      </w:r>
      <w:r w:rsidRPr="00554985">
        <w:rPr>
          <w:noProof/>
        </w:rPr>
        <w:instrText xml:space="preserve"> PAGEREF _Toc393965985 \h </w:instrText>
      </w:r>
      <w:r w:rsidRPr="00554985">
        <w:rPr>
          <w:noProof/>
        </w:rPr>
      </w:r>
      <w:r w:rsidRPr="00554985">
        <w:rPr>
          <w:noProof/>
        </w:rPr>
        <w:fldChar w:fldCharType="separate"/>
      </w:r>
      <w:r w:rsidRPr="00554985">
        <w:rPr>
          <w:noProof/>
        </w:rPr>
        <w:t>84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31</w:t>
      </w:r>
      <w:r>
        <w:rPr>
          <w:noProof/>
        </w:rPr>
        <w:noBreakHyphen/>
        <w:t>25</w:t>
      </w:r>
      <w:r>
        <w:rPr>
          <w:noProof/>
        </w:rPr>
        <w:tab/>
        <w:t>Electronic lodgment of GST returns</w:t>
      </w:r>
      <w:r w:rsidRPr="00554985">
        <w:rPr>
          <w:noProof/>
        </w:rPr>
        <w:tab/>
      </w:r>
      <w:r w:rsidRPr="00554985">
        <w:rPr>
          <w:noProof/>
        </w:rPr>
        <w:fldChar w:fldCharType="begin"/>
      </w:r>
      <w:r w:rsidRPr="00554985">
        <w:rPr>
          <w:noProof/>
        </w:rPr>
        <w:instrText xml:space="preserve"> PAGEREF _Toc393965986 \h </w:instrText>
      </w:r>
      <w:r w:rsidRPr="00554985">
        <w:rPr>
          <w:noProof/>
        </w:rPr>
      </w:r>
      <w:r w:rsidRPr="00554985">
        <w:rPr>
          <w:noProof/>
        </w:rPr>
        <w:fldChar w:fldCharType="separate"/>
      </w:r>
      <w:r w:rsidRPr="00554985">
        <w:rPr>
          <w:noProof/>
        </w:rPr>
        <w:t>85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31</w:t>
      </w:r>
      <w:r>
        <w:rPr>
          <w:noProof/>
        </w:rPr>
        <w:noBreakHyphen/>
        <w:t>30</w:t>
      </w:r>
      <w:r>
        <w:rPr>
          <w:noProof/>
        </w:rPr>
        <w:tab/>
        <w:t>GST returns treated as being duly made</w:t>
      </w:r>
      <w:r w:rsidRPr="00554985">
        <w:rPr>
          <w:noProof/>
        </w:rPr>
        <w:tab/>
      </w:r>
      <w:r w:rsidRPr="00554985">
        <w:rPr>
          <w:noProof/>
        </w:rPr>
        <w:fldChar w:fldCharType="begin"/>
      </w:r>
      <w:r w:rsidRPr="00554985">
        <w:rPr>
          <w:noProof/>
        </w:rPr>
        <w:instrText xml:space="preserve"> PAGEREF _Toc393965987 \h </w:instrText>
      </w:r>
      <w:r w:rsidRPr="00554985">
        <w:rPr>
          <w:noProof/>
        </w:rPr>
      </w:r>
      <w:r w:rsidRPr="00554985">
        <w:rPr>
          <w:noProof/>
        </w:rPr>
        <w:fldChar w:fldCharType="separate"/>
      </w:r>
      <w:r w:rsidRPr="00554985">
        <w:rPr>
          <w:noProof/>
        </w:rPr>
        <w:t>85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31</w:t>
      </w:r>
      <w:r>
        <w:rPr>
          <w:noProof/>
        </w:rPr>
        <w:noBreakHyphen/>
        <w:t>99</w:t>
      </w:r>
      <w:r>
        <w:rPr>
          <w:noProof/>
        </w:rPr>
        <w:tab/>
        <w:t>Special rules relating to GST returns</w:t>
      </w:r>
      <w:r w:rsidRPr="00554985">
        <w:rPr>
          <w:noProof/>
        </w:rPr>
        <w:tab/>
      </w:r>
      <w:r w:rsidRPr="00554985">
        <w:rPr>
          <w:noProof/>
        </w:rPr>
        <w:fldChar w:fldCharType="begin"/>
      </w:r>
      <w:r w:rsidRPr="00554985">
        <w:rPr>
          <w:noProof/>
        </w:rPr>
        <w:instrText xml:space="preserve"> PAGEREF _Toc393965988 \h </w:instrText>
      </w:r>
      <w:r w:rsidRPr="00554985">
        <w:rPr>
          <w:noProof/>
        </w:rPr>
      </w:r>
      <w:r w:rsidRPr="00554985">
        <w:rPr>
          <w:noProof/>
        </w:rPr>
        <w:fldChar w:fldCharType="separate"/>
      </w:r>
      <w:r w:rsidRPr="00554985">
        <w:rPr>
          <w:noProof/>
        </w:rPr>
        <w:t>85</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33—Payments of GST</w:t>
      </w:r>
      <w:r w:rsidRPr="00554985">
        <w:rPr>
          <w:b w:val="0"/>
          <w:noProof/>
          <w:sz w:val="18"/>
        </w:rPr>
        <w:tab/>
      </w:r>
      <w:r w:rsidRPr="00554985">
        <w:rPr>
          <w:b w:val="0"/>
          <w:noProof/>
          <w:sz w:val="18"/>
        </w:rPr>
        <w:fldChar w:fldCharType="begin"/>
      </w:r>
      <w:r w:rsidRPr="00554985">
        <w:rPr>
          <w:b w:val="0"/>
          <w:noProof/>
          <w:sz w:val="18"/>
        </w:rPr>
        <w:instrText xml:space="preserve"> PAGEREF _Toc393965989 \h </w:instrText>
      </w:r>
      <w:r w:rsidRPr="00554985">
        <w:rPr>
          <w:b w:val="0"/>
          <w:noProof/>
          <w:sz w:val="18"/>
        </w:rPr>
      </w:r>
      <w:r w:rsidRPr="00554985">
        <w:rPr>
          <w:b w:val="0"/>
          <w:noProof/>
          <w:sz w:val="18"/>
        </w:rPr>
        <w:fldChar w:fldCharType="separate"/>
      </w:r>
      <w:r w:rsidRPr="00554985">
        <w:rPr>
          <w:b w:val="0"/>
          <w:noProof/>
          <w:sz w:val="18"/>
        </w:rPr>
        <w:t>87</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33</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_Toc393965990 \h </w:instrText>
      </w:r>
      <w:r w:rsidRPr="00554985">
        <w:rPr>
          <w:noProof/>
        </w:rPr>
      </w:r>
      <w:r w:rsidRPr="00554985">
        <w:rPr>
          <w:noProof/>
        </w:rPr>
        <w:fldChar w:fldCharType="separate"/>
      </w:r>
      <w:r w:rsidRPr="00554985">
        <w:rPr>
          <w:noProof/>
        </w:rPr>
        <w:t>87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33</w:t>
      </w:r>
      <w:r>
        <w:rPr>
          <w:noProof/>
        </w:rPr>
        <w:noBreakHyphen/>
        <w:t>3</w:t>
      </w:r>
      <w:r>
        <w:rPr>
          <w:noProof/>
        </w:rPr>
        <w:tab/>
        <w:t>When payments of assessed net amounts must be made—quarterly tax periods</w:t>
      </w:r>
      <w:r w:rsidRPr="00554985">
        <w:rPr>
          <w:noProof/>
        </w:rPr>
        <w:tab/>
      </w:r>
      <w:r w:rsidRPr="00554985">
        <w:rPr>
          <w:noProof/>
        </w:rPr>
        <w:fldChar w:fldCharType="begin"/>
      </w:r>
      <w:r w:rsidRPr="00554985">
        <w:rPr>
          <w:noProof/>
        </w:rPr>
        <w:instrText xml:space="preserve"> PAGEREF _Toc393965991 \h </w:instrText>
      </w:r>
      <w:r w:rsidRPr="00554985">
        <w:rPr>
          <w:noProof/>
        </w:rPr>
      </w:r>
      <w:r w:rsidRPr="00554985">
        <w:rPr>
          <w:noProof/>
        </w:rPr>
        <w:fldChar w:fldCharType="separate"/>
      </w:r>
      <w:r w:rsidRPr="00554985">
        <w:rPr>
          <w:noProof/>
        </w:rPr>
        <w:t>87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33</w:t>
      </w:r>
      <w:r>
        <w:rPr>
          <w:noProof/>
        </w:rPr>
        <w:noBreakHyphen/>
        <w:t>5</w:t>
      </w:r>
      <w:r>
        <w:rPr>
          <w:noProof/>
        </w:rPr>
        <w:tab/>
        <w:t>When payments of assessed net amounts must be made—other tax periods</w:t>
      </w:r>
      <w:r w:rsidRPr="00554985">
        <w:rPr>
          <w:noProof/>
        </w:rPr>
        <w:tab/>
      </w:r>
      <w:r w:rsidRPr="00554985">
        <w:rPr>
          <w:noProof/>
        </w:rPr>
        <w:fldChar w:fldCharType="begin"/>
      </w:r>
      <w:r w:rsidRPr="00554985">
        <w:rPr>
          <w:noProof/>
        </w:rPr>
        <w:instrText xml:space="preserve"> PAGEREF _Toc393965992 \h </w:instrText>
      </w:r>
      <w:r w:rsidRPr="00554985">
        <w:rPr>
          <w:noProof/>
        </w:rPr>
      </w:r>
      <w:r w:rsidRPr="00554985">
        <w:rPr>
          <w:noProof/>
        </w:rPr>
        <w:fldChar w:fldCharType="separate"/>
      </w:r>
      <w:r w:rsidRPr="00554985">
        <w:rPr>
          <w:noProof/>
        </w:rPr>
        <w:t>88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33</w:t>
      </w:r>
      <w:r>
        <w:rPr>
          <w:noProof/>
        </w:rPr>
        <w:noBreakHyphen/>
        <w:t>10</w:t>
      </w:r>
      <w:r>
        <w:rPr>
          <w:noProof/>
        </w:rPr>
        <w:tab/>
        <w:t>How payment of assessed net amounts are made</w:t>
      </w:r>
      <w:r w:rsidRPr="00554985">
        <w:rPr>
          <w:noProof/>
        </w:rPr>
        <w:tab/>
      </w:r>
      <w:r w:rsidRPr="00554985">
        <w:rPr>
          <w:noProof/>
        </w:rPr>
        <w:fldChar w:fldCharType="begin"/>
      </w:r>
      <w:r w:rsidRPr="00554985">
        <w:rPr>
          <w:noProof/>
        </w:rPr>
        <w:instrText xml:space="preserve"> PAGEREF _Toc393965993 \h </w:instrText>
      </w:r>
      <w:r w:rsidRPr="00554985">
        <w:rPr>
          <w:noProof/>
        </w:rPr>
      </w:r>
      <w:r w:rsidRPr="00554985">
        <w:rPr>
          <w:noProof/>
        </w:rPr>
        <w:fldChar w:fldCharType="separate"/>
      </w:r>
      <w:r w:rsidRPr="00554985">
        <w:rPr>
          <w:noProof/>
        </w:rPr>
        <w:t>88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33</w:t>
      </w:r>
      <w:r>
        <w:rPr>
          <w:noProof/>
        </w:rPr>
        <w:noBreakHyphen/>
        <w:t>15</w:t>
      </w:r>
      <w:r>
        <w:rPr>
          <w:noProof/>
        </w:rPr>
        <w:tab/>
        <w:t>Payments of assessed GST on importations</w:t>
      </w:r>
      <w:r w:rsidRPr="00554985">
        <w:rPr>
          <w:noProof/>
        </w:rPr>
        <w:tab/>
      </w:r>
      <w:r w:rsidRPr="00554985">
        <w:rPr>
          <w:noProof/>
        </w:rPr>
        <w:fldChar w:fldCharType="begin"/>
      </w:r>
      <w:r w:rsidRPr="00554985">
        <w:rPr>
          <w:noProof/>
        </w:rPr>
        <w:instrText xml:space="preserve"> PAGEREF _Toc393965994 \h </w:instrText>
      </w:r>
      <w:r w:rsidRPr="00554985">
        <w:rPr>
          <w:noProof/>
        </w:rPr>
      </w:r>
      <w:r w:rsidRPr="00554985">
        <w:rPr>
          <w:noProof/>
        </w:rPr>
        <w:fldChar w:fldCharType="separate"/>
      </w:r>
      <w:r w:rsidRPr="00554985">
        <w:rPr>
          <w:noProof/>
        </w:rPr>
        <w:t>88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33</w:t>
      </w:r>
      <w:r>
        <w:rPr>
          <w:noProof/>
        </w:rPr>
        <w:noBreakHyphen/>
        <w:t>99</w:t>
      </w:r>
      <w:r>
        <w:rPr>
          <w:noProof/>
        </w:rPr>
        <w:tab/>
        <w:t>Special rules relating to payments of GST</w:t>
      </w:r>
      <w:r w:rsidRPr="00554985">
        <w:rPr>
          <w:noProof/>
        </w:rPr>
        <w:tab/>
      </w:r>
      <w:r w:rsidRPr="00554985">
        <w:rPr>
          <w:noProof/>
        </w:rPr>
        <w:fldChar w:fldCharType="begin"/>
      </w:r>
      <w:r w:rsidRPr="00554985">
        <w:rPr>
          <w:noProof/>
        </w:rPr>
        <w:instrText xml:space="preserve"> PAGEREF _Toc393965995 \h </w:instrText>
      </w:r>
      <w:r w:rsidRPr="00554985">
        <w:rPr>
          <w:noProof/>
        </w:rPr>
      </w:r>
      <w:r w:rsidRPr="00554985">
        <w:rPr>
          <w:noProof/>
        </w:rPr>
        <w:fldChar w:fldCharType="separate"/>
      </w:r>
      <w:r w:rsidRPr="00554985">
        <w:rPr>
          <w:noProof/>
        </w:rPr>
        <w:t>89</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35—Refunds</w:t>
      </w:r>
      <w:r w:rsidRPr="00554985">
        <w:rPr>
          <w:b w:val="0"/>
          <w:noProof/>
          <w:sz w:val="18"/>
        </w:rPr>
        <w:tab/>
      </w:r>
      <w:r w:rsidRPr="00554985">
        <w:rPr>
          <w:b w:val="0"/>
          <w:noProof/>
          <w:sz w:val="18"/>
        </w:rPr>
        <w:fldChar w:fldCharType="begin"/>
      </w:r>
      <w:r w:rsidRPr="00554985">
        <w:rPr>
          <w:b w:val="0"/>
          <w:noProof/>
          <w:sz w:val="18"/>
        </w:rPr>
        <w:instrText xml:space="preserve"> PAGEREF _Toc393965996 \h </w:instrText>
      </w:r>
      <w:r w:rsidRPr="00554985">
        <w:rPr>
          <w:b w:val="0"/>
          <w:noProof/>
          <w:sz w:val="18"/>
        </w:rPr>
      </w:r>
      <w:r w:rsidRPr="00554985">
        <w:rPr>
          <w:b w:val="0"/>
          <w:noProof/>
          <w:sz w:val="18"/>
        </w:rPr>
        <w:fldChar w:fldCharType="separate"/>
      </w:r>
      <w:r w:rsidRPr="00554985">
        <w:rPr>
          <w:b w:val="0"/>
          <w:noProof/>
          <w:sz w:val="18"/>
        </w:rPr>
        <w:t>90</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35</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_Toc393965997 \h </w:instrText>
      </w:r>
      <w:r w:rsidRPr="00554985">
        <w:rPr>
          <w:noProof/>
        </w:rPr>
      </w:r>
      <w:r w:rsidRPr="00554985">
        <w:rPr>
          <w:noProof/>
        </w:rPr>
        <w:fldChar w:fldCharType="separate"/>
      </w:r>
      <w:r w:rsidRPr="00554985">
        <w:rPr>
          <w:noProof/>
        </w:rPr>
        <w:t>90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35</w:t>
      </w:r>
      <w:r>
        <w:rPr>
          <w:noProof/>
        </w:rPr>
        <w:noBreakHyphen/>
        <w:t>5</w:t>
      </w:r>
      <w:r>
        <w:rPr>
          <w:noProof/>
        </w:rPr>
        <w:tab/>
        <w:t>Entitlement to refund</w:t>
      </w:r>
      <w:r w:rsidRPr="00554985">
        <w:rPr>
          <w:noProof/>
        </w:rPr>
        <w:tab/>
      </w:r>
      <w:r w:rsidRPr="00554985">
        <w:rPr>
          <w:noProof/>
        </w:rPr>
        <w:fldChar w:fldCharType="begin"/>
      </w:r>
      <w:r w:rsidRPr="00554985">
        <w:rPr>
          <w:noProof/>
        </w:rPr>
        <w:instrText xml:space="preserve"> PAGEREF _Toc393965998 \h </w:instrText>
      </w:r>
      <w:r w:rsidRPr="00554985">
        <w:rPr>
          <w:noProof/>
        </w:rPr>
      </w:r>
      <w:r w:rsidRPr="00554985">
        <w:rPr>
          <w:noProof/>
        </w:rPr>
        <w:fldChar w:fldCharType="separate"/>
      </w:r>
      <w:r w:rsidRPr="00554985">
        <w:rPr>
          <w:noProof/>
        </w:rPr>
        <w:t>90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35</w:t>
      </w:r>
      <w:r>
        <w:rPr>
          <w:noProof/>
        </w:rPr>
        <w:noBreakHyphen/>
        <w:t>10</w:t>
      </w:r>
      <w:r>
        <w:rPr>
          <w:noProof/>
        </w:rPr>
        <w:tab/>
        <w:t>When entitlement arises</w:t>
      </w:r>
      <w:r w:rsidRPr="00554985">
        <w:rPr>
          <w:noProof/>
        </w:rPr>
        <w:tab/>
      </w:r>
      <w:r w:rsidRPr="00554985">
        <w:rPr>
          <w:noProof/>
        </w:rPr>
        <w:fldChar w:fldCharType="begin"/>
      </w:r>
      <w:r w:rsidRPr="00554985">
        <w:rPr>
          <w:noProof/>
        </w:rPr>
        <w:instrText xml:space="preserve"> PAGEREF _Toc393965999 \h </w:instrText>
      </w:r>
      <w:r w:rsidRPr="00554985">
        <w:rPr>
          <w:noProof/>
        </w:rPr>
      </w:r>
      <w:r w:rsidRPr="00554985">
        <w:rPr>
          <w:noProof/>
        </w:rPr>
        <w:fldChar w:fldCharType="separate"/>
      </w:r>
      <w:r w:rsidRPr="00554985">
        <w:rPr>
          <w:noProof/>
        </w:rPr>
        <w:t>91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35</w:t>
      </w:r>
      <w:r>
        <w:rPr>
          <w:noProof/>
        </w:rPr>
        <w:noBreakHyphen/>
        <w:t>99</w:t>
      </w:r>
      <w:r>
        <w:rPr>
          <w:noProof/>
        </w:rPr>
        <w:tab/>
        <w:t>Special rules relating to refunds</w:t>
      </w:r>
      <w:r w:rsidRPr="00554985">
        <w:rPr>
          <w:noProof/>
        </w:rPr>
        <w:tab/>
      </w:r>
      <w:r w:rsidRPr="00554985">
        <w:rPr>
          <w:noProof/>
        </w:rPr>
        <w:fldChar w:fldCharType="begin"/>
      </w:r>
      <w:r w:rsidRPr="00554985">
        <w:rPr>
          <w:noProof/>
        </w:rPr>
        <w:instrText xml:space="preserve"> PAGEREF _Toc393966000 \h </w:instrText>
      </w:r>
      <w:r w:rsidRPr="00554985">
        <w:rPr>
          <w:noProof/>
        </w:rPr>
      </w:r>
      <w:r w:rsidRPr="00554985">
        <w:rPr>
          <w:noProof/>
        </w:rPr>
        <w:fldChar w:fldCharType="separate"/>
      </w:r>
      <w:r w:rsidRPr="00554985">
        <w:rPr>
          <w:noProof/>
        </w:rPr>
        <w:t>91</w:t>
      </w:r>
      <w:r w:rsidRPr="00554985">
        <w:rPr>
          <w:noProof/>
        </w:rPr>
        <w:fldChar w:fldCharType="end"/>
      </w:r>
    </w:p>
    <w:p w:rsidR="00554985" w:rsidRDefault="00554985">
      <w:pPr>
        <w:pStyle w:val="TOC2"/>
        <w:rPr>
          <w:rFonts w:asciiTheme="minorHAnsi" w:eastAsiaTheme="minorEastAsia" w:hAnsiTheme="minorHAnsi" w:cstheme="minorBidi"/>
          <w:b w:val="0"/>
          <w:noProof/>
          <w:kern w:val="0"/>
          <w:sz w:val="22"/>
          <w:szCs w:val="22"/>
        </w:rPr>
      </w:pPr>
      <w:r>
        <w:rPr>
          <w:noProof/>
        </w:rPr>
        <w:t>Part 2</w:t>
      </w:r>
      <w:r>
        <w:rPr>
          <w:noProof/>
        </w:rPr>
        <w:noBreakHyphen/>
        <w:t>8—Checklist of special rules</w:t>
      </w:r>
      <w:r w:rsidRPr="00554985">
        <w:rPr>
          <w:b w:val="0"/>
          <w:noProof/>
          <w:sz w:val="18"/>
        </w:rPr>
        <w:tab/>
      </w:r>
      <w:r w:rsidRPr="00554985">
        <w:rPr>
          <w:b w:val="0"/>
          <w:noProof/>
          <w:sz w:val="18"/>
        </w:rPr>
        <w:fldChar w:fldCharType="begin"/>
      </w:r>
      <w:r w:rsidRPr="00554985">
        <w:rPr>
          <w:b w:val="0"/>
          <w:noProof/>
          <w:sz w:val="18"/>
        </w:rPr>
        <w:instrText xml:space="preserve"> PAGEREF _Toc393966001 \h </w:instrText>
      </w:r>
      <w:r w:rsidRPr="00554985">
        <w:rPr>
          <w:b w:val="0"/>
          <w:noProof/>
          <w:sz w:val="18"/>
        </w:rPr>
      </w:r>
      <w:r w:rsidRPr="00554985">
        <w:rPr>
          <w:b w:val="0"/>
          <w:noProof/>
          <w:sz w:val="18"/>
        </w:rPr>
        <w:fldChar w:fldCharType="separate"/>
      </w:r>
      <w:r w:rsidRPr="00554985">
        <w:rPr>
          <w:b w:val="0"/>
          <w:noProof/>
          <w:sz w:val="18"/>
        </w:rPr>
        <w:t>92</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37—Checklist of special rules</w:t>
      </w:r>
      <w:r w:rsidRPr="00554985">
        <w:rPr>
          <w:b w:val="0"/>
          <w:noProof/>
          <w:sz w:val="18"/>
        </w:rPr>
        <w:tab/>
      </w:r>
      <w:r w:rsidRPr="00554985">
        <w:rPr>
          <w:b w:val="0"/>
          <w:noProof/>
          <w:sz w:val="18"/>
        </w:rPr>
        <w:fldChar w:fldCharType="begin"/>
      </w:r>
      <w:r w:rsidRPr="00554985">
        <w:rPr>
          <w:b w:val="0"/>
          <w:noProof/>
          <w:sz w:val="18"/>
        </w:rPr>
        <w:instrText xml:space="preserve"> PAGEREF _Toc393966002 \h </w:instrText>
      </w:r>
      <w:r w:rsidRPr="00554985">
        <w:rPr>
          <w:b w:val="0"/>
          <w:noProof/>
          <w:sz w:val="18"/>
        </w:rPr>
      </w:r>
      <w:r w:rsidRPr="00554985">
        <w:rPr>
          <w:b w:val="0"/>
          <w:noProof/>
          <w:sz w:val="18"/>
        </w:rPr>
        <w:fldChar w:fldCharType="separate"/>
      </w:r>
      <w:r w:rsidRPr="00554985">
        <w:rPr>
          <w:b w:val="0"/>
          <w:noProof/>
          <w:sz w:val="18"/>
        </w:rPr>
        <w:t>92</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37</w:t>
      </w:r>
      <w:r>
        <w:rPr>
          <w:noProof/>
        </w:rPr>
        <w:noBreakHyphen/>
        <w:t>1</w:t>
      </w:r>
      <w:r>
        <w:rPr>
          <w:noProof/>
        </w:rPr>
        <w:tab/>
        <w:t>Checklist of special rules</w:t>
      </w:r>
      <w:r w:rsidRPr="00554985">
        <w:rPr>
          <w:noProof/>
        </w:rPr>
        <w:tab/>
      </w:r>
      <w:r w:rsidRPr="00554985">
        <w:rPr>
          <w:noProof/>
        </w:rPr>
        <w:fldChar w:fldCharType="begin"/>
      </w:r>
      <w:r w:rsidRPr="00554985">
        <w:rPr>
          <w:noProof/>
        </w:rPr>
        <w:instrText xml:space="preserve"> PAGEREF _Toc393966003 \h </w:instrText>
      </w:r>
      <w:r w:rsidRPr="00554985">
        <w:rPr>
          <w:noProof/>
        </w:rPr>
      </w:r>
      <w:r w:rsidRPr="00554985">
        <w:rPr>
          <w:noProof/>
        </w:rPr>
        <w:fldChar w:fldCharType="separate"/>
      </w:r>
      <w:r w:rsidRPr="00554985">
        <w:rPr>
          <w:noProof/>
        </w:rPr>
        <w:t>92</w:t>
      </w:r>
      <w:r w:rsidRPr="00554985">
        <w:rPr>
          <w:noProof/>
        </w:rPr>
        <w:fldChar w:fldCharType="end"/>
      </w:r>
    </w:p>
    <w:p w:rsidR="00554985" w:rsidRDefault="00554985">
      <w:pPr>
        <w:pStyle w:val="TOC1"/>
        <w:rPr>
          <w:rFonts w:asciiTheme="minorHAnsi" w:eastAsiaTheme="minorEastAsia" w:hAnsiTheme="minorHAnsi" w:cstheme="minorBidi"/>
          <w:b w:val="0"/>
          <w:noProof/>
          <w:kern w:val="0"/>
          <w:sz w:val="22"/>
          <w:szCs w:val="22"/>
        </w:rPr>
      </w:pPr>
      <w:r>
        <w:rPr>
          <w:noProof/>
        </w:rPr>
        <w:t>Chapter 3—The exemptions</w:t>
      </w:r>
      <w:r w:rsidRPr="00554985">
        <w:rPr>
          <w:b w:val="0"/>
          <w:noProof/>
          <w:sz w:val="18"/>
        </w:rPr>
        <w:tab/>
      </w:r>
      <w:r w:rsidRPr="00554985">
        <w:rPr>
          <w:b w:val="0"/>
          <w:noProof/>
          <w:sz w:val="18"/>
        </w:rPr>
        <w:fldChar w:fldCharType="begin"/>
      </w:r>
      <w:r w:rsidRPr="00554985">
        <w:rPr>
          <w:b w:val="0"/>
          <w:noProof/>
          <w:sz w:val="18"/>
        </w:rPr>
        <w:instrText xml:space="preserve"> PAGEREF _Toc393966004 \h </w:instrText>
      </w:r>
      <w:r w:rsidRPr="00554985">
        <w:rPr>
          <w:b w:val="0"/>
          <w:noProof/>
          <w:sz w:val="18"/>
        </w:rPr>
      </w:r>
      <w:r w:rsidRPr="00554985">
        <w:rPr>
          <w:b w:val="0"/>
          <w:noProof/>
          <w:sz w:val="18"/>
        </w:rPr>
        <w:fldChar w:fldCharType="separate"/>
      </w:r>
      <w:r w:rsidRPr="00554985">
        <w:rPr>
          <w:b w:val="0"/>
          <w:noProof/>
          <w:sz w:val="18"/>
        </w:rPr>
        <w:t>95</w:t>
      </w:r>
      <w:r w:rsidRPr="00554985">
        <w:rPr>
          <w:b w:val="0"/>
          <w:noProof/>
          <w:sz w:val="18"/>
        </w:rPr>
        <w:fldChar w:fldCharType="end"/>
      </w:r>
    </w:p>
    <w:p w:rsidR="00554985" w:rsidRDefault="00554985">
      <w:pPr>
        <w:pStyle w:val="TOC2"/>
        <w:rPr>
          <w:rFonts w:asciiTheme="minorHAnsi" w:eastAsiaTheme="minorEastAsia" w:hAnsiTheme="minorHAnsi" w:cstheme="minorBidi"/>
          <w:b w:val="0"/>
          <w:noProof/>
          <w:kern w:val="0"/>
          <w:sz w:val="22"/>
          <w:szCs w:val="22"/>
        </w:rPr>
      </w:pPr>
      <w:r>
        <w:rPr>
          <w:noProof/>
        </w:rPr>
        <w:t>Part 3</w:t>
      </w:r>
      <w:r>
        <w:rPr>
          <w:noProof/>
        </w:rPr>
        <w:noBreakHyphen/>
        <w:t>1—Supplies that are not taxable supplies</w:t>
      </w:r>
      <w:r w:rsidRPr="00554985">
        <w:rPr>
          <w:b w:val="0"/>
          <w:noProof/>
          <w:sz w:val="18"/>
        </w:rPr>
        <w:tab/>
      </w:r>
      <w:r w:rsidRPr="00554985">
        <w:rPr>
          <w:b w:val="0"/>
          <w:noProof/>
          <w:sz w:val="18"/>
        </w:rPr>
        <w:fldChar w:fldCharType="begin"/>
      </w:r>
      <w:r w:rsidRPr="00554985">
        <w:rPr>
          <w:b w:val="0"/>
          <w:noProof/>
          <w:sz w:val="18"/>
        </w:rPr>
        <w:instrText xml:space="preserve"> PAGEREF _Toc393966005 \h </w:instrText>
      </w:r>
      <w:r w:rsidRPr="00554985">
        <w:rPr>
          <w:b w:val="0"/>
          <w:noProof/>
          <w:sz w:val="18"/>
        </w:rPr>
      </w:r>
      <w:r w:rsidRPr="00554985">
        <w:rPr>
          <w:b w:val="0"/>
          <w:noProof/>
          <w:sz w:val="18"/>
        </w:rPr>
        <w:fldChar w:fldCharType="separate"/>
      </w:r>
      <w:r w:rsidRPr="00554985">
        <w:rPr>
          <w:b w:val="0"/>
          <w:noProof/>
          <w:sz w:val="18"/>
        </w:rPr>
        <w:t>95</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38—GST</w:t>
      </w:r>
      <w:r>
        <w:rPr>
          <w:noProof/>
        </w:rPr>
        <w:noBreakHyphen/>
        <w:t>free supplies</w:t>
      </w:r>
      <w:r w:rsidRPr="00554985">
        <w:rPr>
          <w:b w:val="0"/>
          <w:noProof/>
          <w:sz w:val="18"/>
        </w:rPr>
        <w:tab/>
      </w:r>
      <w:r w:rsidRPr="00554985">
        <w:rPr>
          <w:b w:val="0"/>
          <w:noProof/>
          <w:sz w:val="18"/>
        </w:rPr>
        <w:fldChar w:fldCharType="begin"/>
      </w:r>
      <w:r w:rsidRPr="00554985">
        <w:rPr>
          <w:b w:val="0"/>
          <w:noProof/>
          <w:sz w:val="18"/>
        </w:rPr>
        <w:instrText xml:space="preserve"> PAGEREF _Toc393966006 \h </w:instrText>
      </w:r>
      <w:r w:rsidRPr="00554985">
        <w:rPr>
          <w:b w:val="0"/>
          <w:noProof/>
          <w:sz w:val="18"/>
        </w:rPr>
      </w:r>
      <w:r w:rsidRPr="00554985">
        <w:rPr>
          <w:b w:val="0"/>
          <w:noProof/>
          <w:sz w:val="18"/>
        </w:rPr>
        <w:fldChar w:fldCharType="separate"/>
      </w:r>
      <w:r w:rsidRPr="00554985">
        <w:rPr>
          <w:b w:val="0"/>
          <w:noProof/>
          <w:sz w:val="18"/>
        </w:rPr>
        <w:t>95</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_Toc393966007 \h </w:instrText>
      </w:r>
      <w:r w:rsidRPr="00554985">
        <w:rPr>
          <w:noProof/>
        </w:rPr>
      </w:r>
      <w:r w:rsidRPr="00554985">
        <w:rPr>
          <w:noProof/>
        </w:rPr>
        <w:fldChar w:fldCharType="separate"/>
      </w:r>
      <w:r w:rsidRPr="00554985">
        <w:rPr>
          <w:noProof/>
        </w:rPr>
        <w:t>96</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38</w:t>
      </w:r>
      <w:r>
        <w:rPr>
          <w:noProof/>
        </w:rPr>
        <w:noBreakHyphen/>
        <w:t>A—Food</w:t>
      </w:r>
      <w:r w:rsidRPr="00554985">
        <w:rPr>
          <w:b w:val="0"/>
          <w:noProof/>
          <w:sz w:val="18"/>
        </w:rPr>
        <w:tab/>
      </w:r>
      <w:r w:rsidRPr="00554985">
        <w:rPr>
          <w:b w:val="0"/>
          <w:noProof/>
          <w:sz w:val="18"/>
        </w:rPr>
        <w:fldChar w:fldCharType="begin"/>
      </w:r>
      <w:r w:rsidRPr="00554985">
        <w:rPr>
          <w:b w:val="0"/>
          <w:noProof/>
          <w:sz w:val="18"/>
        </w:rPr>
        <w:instrText xml:space="preserve"> PAGEREF _Toc393966008 \h </w:instrText>
      </w:r>
      <w:r w:rsidRPr="00554985">
        <w:rPr>
          <w:b w:val="0"/>
          <w:noProof/>
          <w:sz w:val="18"/>
        </w:rPr>
      </w:r>
      <w:r w:rsidRPr="00554985">
        <w:rPr>
          <w:b w:val="0"/>
          <w:noProof/>
          <w:sz w:val="18"/>
        </w:rPr>
        <w:fldChar w:fldCharType="separate"/>
      </w:r>
      <w:r w:rsidRPr="00554985">
        <w:rPr>
          <w:b w:val="0"/>
          <w:noProof/>
          <w:sz w:val="18"/>
        </w:rPr>
        <w:t>96</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2</w:t>
      </w:r>
      <w:r>
        <w:rPr>
          <w:noProof/>
        </w:rPr>
        <w:tab/>
        <w:t>Food</w:t>
      </w:r>
      <w:r w:rsidRPr="00554985">
        <w:rPr>
          <w:noProof/>
        </w:rPr>
        <w:tab/>
      </w:r>
      <w:r w:rsidRPr="00554985">
        <w:rPr>
          <w:noProof/>
        </w:rPr>
        <w:fldChar w:fldCharType="begin"/>
      </w:r>
      <w:r w:rsidRPr="00554985">
        <w:rPr>
          <w:noProof/>
        </w:rPr>
        <w:instrText xml:space="preserve"> PAGEREF _Toc393966009 \h </w:instrText>
      </w:r>
      <w:r w:rsidRPr="00554985">
        <w:rPr>
          <w:noProof/>
        </w:rPr>
      </w:r>
      <w:r w:rsidRPr="00554985">
        <w:rPr>
          <w:noProof/>
        </w:rPr>
        <w:fldChar w:fldCharType="separate"/>
      </w:r>
      <w:r w:rsidRPr="00554985">
        <w:rPr>
          <w:noProof/>
        </w:rPr>
        <w:t>96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3</w:t>
      </w:r>
      <w:r>
        <w:rPr>
          <w:noProof/>
        </w:rPr>
        <w:tab/>
        <w:t>Food that is not GST</w:t>
      </w:r>
      <w:r>
        <w:rPr>
          <w:noProof/>
        </w:rPr>
        <w:noBreakHyphen/>
        <w:t>free</w:t>
      </w:r>
      <w:r w:rsidRPr="00554985">
        <w:rPr>
          <w:noProof/>
        </w:rPr>
        <w:tab/>
      </w:r>
      <w:r w:rsidRPr="00554985">
        <w:rPr>
          <w:noProof/>
        </w:rPr>
        <w:fldChar w:fldCharType="begin"/>
      </w:r>
      <w:r w:rsidRPr="00554985">
        <w:rPr>
          <w:noProof/>
        </w:rPr>
        <w:instrText xml:space="preserve"> PAGEREF _Toc393966010 \h </w:instrText>
      </w:r>
      <w:r w:rsidRPr="00554985">
        <w:rPr>
          <w:noProof/>
        </w:rPr>
      </w:r>
      <w:r w:rsidRPr="00554985">
        <w:rPr>
          <w:noProof/>
        </w:rPr>
        <w:fldChar w:fldCharType="separate"/>
      </w:r>
      <w:r w:rsidRPr="00554985">
        <w:rPr>
          <w:noProof/>
        </w:rPr>
        <w:t>96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4</w:t>
      </w:r>
      <w:r>
        <w:rPr>
          <w:noProof/>
        </w:rPr>
        <w:tab/>
        <w:t xml:space="preserve">Meaning of </w:t>
      </w:r>
      <w:r w:rsidRPr="00677F41">
        <w:rPr>
          <w:i/>
          <w:iCs/>
          <w:noProof/>
        </w:rPr>
        <w:t>food</w:t>
      </w:r>
      <w:r w:rsidRPr="00554985">
        <w:rPr>
          <w:noProof/>
        </w:rPr>
        <w:tab/>
      </w:r>
      <w:r w:rsidRPr="00554985">
        <w:rPr>
          <w:noProof/>
        </w:rPr>
        <w:fldChar w:fldCharType="begin"/>
      </w:r>
      <w:r w:rsidRPr="00554985">
        <w:rPr>
          <w:noProof/>
        </w:rPr>
        <w:instrText xml:space="preserve"> PAGEREF _Toc393966011 \h </w:instrText>
      </w:r>
      <w:r w:rsidRPr="00554985">
        <w:rPr>
          <w:noProof/>
        </w:rPr>
      </w:r>
      <w:r w:rsidRPr="00554985">
        <w:rPr>
          <w:noProof/>
        </w:rPr>
        <w:fldChar w:fldCharType="separate"/>
      </w:r>
      <w:r w:rsidRPr="00554985">
        <w:rPr>
          <w:noProof/>
        </w:rPr>
        <w:t>97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5</w:t>
      </w:r>
      <w:r>
        <w:rPr>
          <w:noProof/>
        </w:rPr>
        <w:tab/>
        <w:t>Premises used in supplying food</w:t>
      </w:r>
      <w:r w:rsidRPr="00554985">
        <w:rPr>
          <w:noProof/>
        </w:rPr>
        <w:tab/>
      </w:r>
      <w:r w:rsidRPr="00554985">
        <w:rPr>
          <w:noProof/>
        </w:rPr>
        <w:fldChar w:fldCharType="begin"/>
      </w:r>
      <w:r w:rsidRPr="00554985">
        <w:rPr>
          <w:noProof/>
        </w:rPr>
        <w:instrText xml:space="preserve"> PAGEREF _Toc393966012 \h </w:instrText>
      </w:r>
      <w:r w:rsidRPr="00554985">
        <w:rPr>
          <w:noProof/>
        </w:rPr>
      </w:r>
      <w:r w:rsidRPr="00554985">
        <w:rPr>
          <w:noProof/>
        </w:rPr>
        <w:fldChar w:fldCharType="separate"/>
      </w:r>
      <w:r w:rsidRPr="00554985">
        <w:rPr>
          <w:noProof/>
        </w:rPr>
        <w:t>97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6</w:t>
      </w:r>
      <w:r>
        <w:rPr>
          <w:noProof/>
        </w:rPr>
        <w:tab/>
        <w:t>Packaging of food</w:t>
      </w:r>
      <w:r w:rsidRPr="00554985">
        <w:rPr>
          <w:noProof/>
        </w:rPr>
        <w:tab/>
      </w:r>
      <w:r w:rsidRPr="00554985">
        <w:rPr>
          <w:noProof/>
        </w:rPr>
        <w:fldChar w:fldCharType="begin"/>
      </w:r>
      <w:r w:rsidRPr="00554985">
        <w:rPr>
          <w:noProof/>
        </w:rPr>
        <w:instrText xml:space="preserve"> PAGEREF _Toc393966013 \h </w:instrText>
      </w:r>
      <w:r w:rsidRPr="00554985">
        <w:rPr>
          <w:noProof/>
        </w:rPr>
      </w:r>
      <w:r w:rsidRPr="00554985">
        <w:rPr>
          <w:noProof/>
        </w:rPr>
        <w:fldChar w:fldCharType="separate"/>
      </w:r>
      <w:r w:rsidRPr="00554985">
        <w:rPr>
          <w:noProof/>
        </w:rPr>
        <w:t>98</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38</w:t>
      </w:r>
      <w:r>
        <w:rPr>
          <w:noProof/>
        </w:rPr>
        <w:noBreakHyphen/>
        <w:t>B—Health</w:t>
      </w:r>
      <w:r w:rsidRPr="00554985">
        <w:rPr>
          <w:b w:val="0"/>
          <w:noProof/>
          <w:sz w:val="18"/>
        </w:rPr>
        <w:tab/>
      </w:r>
      <w:r w:rsidRPr="00554985">
        <w:rPr>
          <w:b w:val="0"/>
          <w:noProof/>
          <w:sz w:val="18"/>
        </w:rPr>
        <w:fldChar w:fldCharType="begin"/>
      </w:r>
      <w:r w:rsidRPr="00554985">
        <w:rPr>
          <w:b w:val="0"/>
          <w:noProof/>
          <w:sz w:val="18"/>
        </w:rPr>
        <w:instrText xml:space="preserve"> PAGEREF _Toc393966014 \h </w:instrText>
      </w:r>
      <w:r w:rsidRPr="00554985">
        <w:rPr>
          <w:b w:val="0"/>
          <w:noProof/>
          <w:sz w:val="18"/>
        </w:rPr>
      </w:r>
      <w:r w:rsidRPr="00554985">
        <w:rPr>
          <w:b w:val="0"/>
          <w:noProof/>
          <w:sz w:val="18"/>
        </w:rPr>
        <w:fldChar w:fldCharType="separate"/>
      </w:r>
      <w:r w:rsidRPr="00554985">
        <w:rPr>
          <w:b w:val="0"/>
          <w:noProof/>
          <w:sz w:val="18"/>
        </w:rPr>
        <w:t>98</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7</w:t>
      </w:r>
      <w:r>
        <w:rPr>
          <w:noProof/>
        </w:rPr>
        <w:tab/>
        <w:t>Medical services</w:t>
      </w:r>
      <w:r w:rsidRPr="00554985">
        <w:rPr>
          <w:noProof/>
        </w:rPr>
        <w:tab/>
      </w:r>
      <w:r w:rsidRPr="00554985">
        <w:rPr>
          <w:noProof/>
        </w:rPr>
        <w:fldChar w:fldCharType="begin"/>
      </w:r>
      <w:r w:rsidRPr="00554985">
        <w:rPr>
          <w:noProof/>
        </w:rPr>
        <w:instrText xml:space="preserve"> PAGEREF _Toc393966015 \h </w:instrText>
      </w:r>
      <w:r w:rsidRPr="00554985">
        <w:rPr>
          <w:noProof/>
        </w:rPr>
      </w:r>
      <w:r w:rsidRPr="00554985">
        <w:rPr>
          <w:noProof/>
        </w:rPr>
        <w:fldChar w:fldCharType="separate"/>
      </w:r>
      <w:r w:rsidRPr="00554985">
        <w:rPr>
          <w:noProof/>
        </w:rPr>
        <w:t>98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10</w:t>
      </w:r>
      <w:r>
        <w:rPr>
          <w:noProof/>
        </w:rPr>
        <w:tab/>
        <w:t>Other health services</w:t>
      </w:r>
      <w:r w:rsidRPr="00554985">
        <w:rPr>
          <w:noProof/>
        </w:rPr>
        <w:tab/>
      </w:r>
      <w:r w:rsidRPr="00554985">
        <w:rPr>
          <w:noProof/>
        </w:rPr>
        <w:fldChar w:fldCharType="begin"/>
      </w:r>
      <w:r w:rsidRPr="00554985">
        <w:rPr>
          <w:noProof/>
        </w:rPr>
        <w:instrText xml:space="preserve"> PAGEREF _Toc393966016 \h </w:instrText>
      </w:r>
      <w:r w:rsidRPr="00554985">
        <w:rPr>
          <w:noProof/>
        </w:rPr>
      </w:r>
      <w:r w:rsidRPr="00554985">
        <w:rPr>
          <w:noProof/>
        </w:rPr>
        <w:fldChar w:fldCharType="separate"/>
      </w:r>
      <w:r w:rsidRPr="00554985">
        <w:rPr>
          <w:noProof/>
        </w:rPr>
        <w:t>99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15</w:t>
      </w:r>
      <w:r>
        <w:rPr>
          <w:noProof/>
        </w:rPr>
        <w:tab/>
        <w:t>Other government funded health services</w:t>
      </w:r>
      <w:r w:rsidRPr="00554985">
        <w:rPr>
          <w:noProof/>
        </w:rPr>
        <w:tab/>
      </w:r>
      <w:r w:rsidRPr="00554985">
        <w:rPr>
          <w:noProof/>
        </w:rPr>
        <w:fldChar w:fldCharType="begin"/>
      </w:r>
      <w:r w:rsidRPr="00554985">
        <w:rPr>
          <w:noProof/>
        </w:rPr>
        <w:instrText xml:space="preserve"> PAGEREF _Toc393966017 \h </w:instrText>
      </w:r>
      <w:r w:rsidRPr="00554985">
        <w:rPr>
          <w:noProof/>
        </w:rPr>
      </w:r>
      <w:r w:rsidRPr="00554985">
        <w:rPr>
          <w:noProof/>
        </w:rPr>
        <w:fldChar w:fldCharType="separate"/>
      </w:r>
      <w:r w:rsidRPr="00554985">
        <w:rPr>
          <w:noProof/>
        </w:rPr>
        <w:t>100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20</w:t>
      </w:r>
      <w:r>
        <w:rPr>
          <w:noProof/>
        </w:rPr>
        <w:tab/>
        <w:t>Hospital treatment</w:t>
      </w:r>
      <w:r w:rsidRPr="00554985">
        <w:rPr>
          <w:noProof/>
        </w:rPr>
        <w:tab/>
      </w:r>
      <w:r w:rsidRPr="00554985">
        <w:rPr>
          <w:noProof/>
        </w:rPr>
        <w:fldChar w:fldCharType="begin"/>
      </w:r>
      <w:r w:rsidRPr="00554985">
        <w:rPr>
          <w:noProof/>
        </w:rPr>
        <w:instrText xml:space="preserve"> PAGEREF _Toc393966018 \h </w:instrText>
      </w:r>
      <w:r w:rsidRPr="00554985">
        <w:rPr>
          <w:noProof/>
        </w:rPr>
      </w:r>
      <w:r w:rsidRPr="00554985">
        <w:rPr>
          <w:noProof/>
        </w:rPr>
        <w:fldChar w:fldCharType="separate"/>
      </w:r>
      <w:r w:rsidRPr="00554985">
        <w:rPr>
          <w:noProof/>
        </w:rPr>
        <w:t>101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lastRenderedPageBreak/>
        <w:t>38</w:t>
      </w:r>
      <w:r>
        <w:rPr>
          <w:noProof/>
        </w:rPr>
        <w:noBreakHyphen/>
        <w:t>25</w:t>
      </w:r>
      <w:r>
        <w:rPr>
          <w:noProof/>
        </w:rPr>
        <w:tab/>
        <w:t>Residential care etc.</w:t>
      </w:r>
      <w:r w:rsidRPr="00554985">
        <w:rPr>
          <w:noProof/>
        </w:rPr>
        <w:tab/>
      </w:r>
      <w:r w:rsidRPr="00554985">
        <w:rPr>
          <w:noProof/>
        </w:rPr>
        <w:fldChar w:fldCharType="begin"/>
      </w:r>
      <w:r w:rsidRPr="00554985">
        <w:rPr>
          <w:noProof/>
        </w:rPr>
        <w:instrText xml:space="preserve"> PAGEREF _Toc393966019 \h </w:instrText>
      </w:r>
      <w:r w:rsidRPr="00554985">
        <w:rPr>
          <w:noProof/>
        </w:rPr>
      </w:r>
      <w:r w:rsidRPr="00554985">
        <w:rPr>
          <w:noProof/>
        </w:rPr>
        <w:fldChar w:fldCharType="separate"/>
      </w:r>
      <w:r w:rsidRPr="00554985">
        <w:rPr>
          <w:noProof/>
        </w:rPr>
        <w:t>101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30</w:t>
      </w:r>
      <w:r>
        <w:rPr>
          <w:noProof/>
        </w:rPr>
        <w:tab/>
        <w:t>Home care etc.</w:t>
      </w:r>
      <w:r w:rsidRPr="00554985">
        <w:rPr>
          <w:noProof/>
        </w:rPr>
        <w:tab/>
      </w:r>
      <w:r w:rsidRPr="00554985">
        <w:rPr>
          <w:noProof/>
        </w:rPr>
        <w:fldChar w:fldCharType="begin"/>
      </w:r>
      <w:r w:rsidRPr="00554985">
        <w:rPr>
          <w:noProof/>
        </w:rPr>
        <w:instrText xml:space="preserve"> PAGEREF _Toc393966020 \h </w:instrText>
      </w:r>
      <w:r w:rsidRPr="00554985">
        <w:rPr>
          <w:noProof/>
        </w:rPr>
      </w:r>
      <w:r w:rsidRPr="00554985">
        <w:rPr>
          <w:noProof/>
        </w:rPr>
        <w:fldChar w:fldCharType="separate"/>
      </w:r>
      <w:r w:rsidRPr="00554985">
        <w:rPr>
          <w:noProof/>
        </w:rPr>
        <w:t>103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35</w:t>
      </w:r>
      <w:r>
        <w:rPr>
          <w:noProof/>
        </w:rPr>
        <w:tab/>
        <w:t>Flexible care</w:t>
      </w:r>
      <w:r w:rsidRPr="00554985">
        <w:rPr>
          <w:noProof/>
        </w:rPr>
        <w:tab/>
      </w:r>
      <w:r w:rsidRPr="00554985">
        <w:rPr>
          <w:noProof/>
        </w:rPr>
        <w:fldChar w:fldCharType="begin"/>
      </w:r>
      <w:r w:rsidRPr="00554985">
        <w:rPr>
          <w:noProof/>
        </w:rPr>
        <w:instrText xml:space="preserve"> PAGEREF _Toc393966021 \h </w:instrText>
      </w:r>
      <w:r w:rsidRPr="00554985">
        <w:rPr>
          <w:noProof/>
        </w:rPr>
      </w:r>
      <w:r w:rsidRPr="00554985">
        <w:rPr>
          <w:noProof/>
        </w:rPr>
        <w:fldChar w:fldCharType="separate"/>
      </w:r>
      <w:r w:rsidRPr="00554985">
        <w:rPr>
          <w:noProof/>
        </w:rPr>
        <w:t>104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38</w:t>
      </w:r>
      <w:r>
        <w:rPr>
          <w:noProof/>
        </w:rPr>
        <w:tab/>
        <w:t>Disability support provided to NDIS participants</w:t>
      </w:r>
      <w:r w:rsidRPr="00554985">
        <w:rPr>
          <w:noProof/>
        </w:rPr>
        <w:tab/>
      </w:r>
      <w:r w:rsidRPr="00554985">
        <w:rPr>
          <w:noProof/>
        </w:rPr>
        <w:fldChar w:fldCharType="begin"/>
      </w:r>
      <w:r w:rsidRPr="00554985">
        <w:rPr>
          <w:noProof/>
        </w:rPr>
        <w:instrText xml:space="preserve"> PAGEREF _Toc393966022 \h </w:instrText>
      </w:r>
      <w:r w:rsidRPr="00554985">
        <w:rPr>
          <w:noProof/>
        </w:rPr>
      </w:r>
      <w:r w:rsidRPr="00554985">
        <w:rPr>
          <w:noProof/>
        </w:rPr>
        <w:fldChar w:fldCharType="separate"/>
      </w:r>
      <w:r w:rsidRPr="00554985">
        <w:rPr>
          <w:noProof/>
        </w:rPr>
        <w:t>104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40</w:t>
      </w:r>
      <w:r>
        <w:rPr>
          <w:noProof/>
        </w:rPr>
        <w:tab/>
        <w:t>Specialist disability services</w:t>
      </w:r>
      <w:r w:rsidRPr="00554985">
        <w:rPr>
          <w:noProof/>
        </w:rPr>
        <w:tab/>
      </w:r>
      <w:r w:rsidRPr="00554985">
        <w:rPr>
          <w:noProof/>
        </w:rPr>
        <w:fldChar w:fldCharType="begin"/>
      </w:r>
      <w:r w:rsidRPr="00554985">
        <w:rPr>
          <w:noProof/>
        </w:rPr>
        <w:instrText xml:space="preserve"> PAGEREF _Toc393966023 \h </w:instrText>
      </w:r>
      <w:r w:rsidRPr="00554985">
        <w:rPr>
          <w:noProof/>
        </w:rPr>
      </w:r>
      <w:r w:rsidRPr="00554985">
        <w:rPr>
          <w:noProof/>
        </w:rPr>
        <w:fldChar w:fldCharType="separate"/>
      </w:r>
      <w:r w:rsidRPr="00554985">
        <w:rPr>
          <w:noProof/>
        </w:rPr>
        <w:t>105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45</w:t>
      </w:r>
      <w:r>
        <w:rPr>
          <w:noProof/>
        </w:rPr>
        <w:tab/>
        <w:t>Medical aids and appliances</w:t>
      </w:r>
      <w:r w:rsidRPr="00554985">
        <w:rPr>
          <w:noProof/>
        </w:rPr>
        <w:tab/>
      </w:r>
      <w:r w:rsidRPr="00554985">
        <w:rPr>
          <w:noProof/>
        </w:rPr>
        <w:fldChar w:fldCharType="begin"/>
      </w:r>
      <w:r w:rsidRPr="00554985">
        <w:rPr>
          <w:noProof/>
        </w:rPr>
        <w:instrText xml:space="preserve"> PAGEREF _Toc393966024 \h </w:instrText>
      </w:r>
      <w:r w:rsidRPr="00554985">
        <w:rPr>
          <w:noProof/>
        </w:rPr>
      </w:r>
      <w:r w:rsidRPr="00554985">
        <w:rPr>
          <w:noProof/>
        </w:rPr>
        <w:fldChar w:fldCharType="separate"/>
      </w:r>
      <w:r w:rsidRPr="00554985">
        <w:rPr>
          <w:noProof/>
        </w:rPr>
        <w:t>105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47</w:t>
      </w:r>
      <w:r>
        <w:rPr>
          <w:noProof/>
        </w:rPr>
        <w:tab/>
        <w:t>Other GST</w:t>
      </w:r>
      <w:r>
        <w:rPr>
          <w:noProof/>
        </w:rPr>
        <w:noBreakHyphen/>
        <w:t>free health goods</w:t>
      </w:r>
      <w:r w:rsidRPr="00554985">
        <w:rPr>
          <w:noProof/>
        </w:rPr>
        <w:tab/>
      </w:r>
      <w:r w:rsidRPr="00554985">
        <w:rPr>
          <w:noProof/>
        </w:rPr>
        <w:fldChar w:fldCharType="begin"/>
      </w:r>
      <w:r w:rsidRPr="00554985">
        <w:rPr>
          <w:noProof/>
        </w:rPr>
        <w:instrText xml:space="preserve"> PAGEREF _Toc393966025 \h </w:instrText>
      </w:r>
      <w:r w:rsidRPr="00554985">
        <w:rPr>
          <w:noProof/>
        </w:rPr>
      </w:r>
      <w:r w:rsidRPr="00554985">
        <w:rPr>
          <w:noProof/>
        </w:rPr>
        <w:fldChar w:fldCharType="separate"/>
      </w:r>
      <w:r w:rsidRPr="00554985">
        <w:rPr>
          <w:noProof/>
        </w:rPr>
        <w:t>105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50</w:t>
      </w:r>
      <w:r>
        <w:rPr>
          <w:noProof/>
        </w:rPr>
        <w:tab/>
        <w:t>Drugs and medicinal preparations etc.</w:t>
      </w:r>
      <w:r w:rsidRPr="00554985">
        <w:rPr>
          <w:noProof/>
        </w:rPr>
        <w:tab/>
      </w:r>
      <w:r w:rsidRPr="00554985">
        <w:rPr>
          <w:noProof/>
        </w:rPr>
        <w:fldChar w:fldCharType="begin"/>
      </w:r>
      <w:r w:rsidRPr="00554985">
        <w:rPr>
          <w:noProof/>
        </w:rPr>
        <w:instrText xml:space="preserve"> PAGEREF _Toc393966026 \h </w:instrText>
      </w:r>
      <w:r w:rsidRPr="00554985">
        <w:rPr>
          <w:noProof/>
        </w:rPr>
      </w:r>
      <w:r w:rsidRPr="00554985">
        <w:rPr>
          <w:noProof/>
        </w:rPr>
        <w:fldChar w:fldCharType="separate"/>
      </w:r>
      <w:r w:rsidRPr="00554985">
        <w:rPr>
          <w:noProof/>
        </w:rPr>
        <w:t>106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55</w:t>
      </w:r>
      <w:r>
        <w:rPr>
          <w:noProof/>
        </w:rPr>
        <w:tab/>
        <w:t>Private health insurance etc.</w:t>
      </w:r>
      <w:r w:rsidRPr="00554985">
        <w:rPr>
          <w:noProof/>
        </w:rPr>
        <w:tab/>
      </w:r>
      <w:r w:rsidRPr="00554985">
        <w:rPr>
          <w:noProof/>
        </w:rPr>
        <w:fldChar w:fldCharType="begin"/>
      </w:r>
      <w:r w:rsidRPr="00554985">
        <w:rPr>
          <w:noProof/>
        </w:rPr>
        <w:instrText xml:space="preserve"> PAGEREF _Toc393966027 \h </w:instrText>
      </w:r>
      <w:r w:rsidRPr="00554985">
        <w:rPr>
          <w:noProof/>
        </w:rPr>
      </w:r>
      <w:r w:rsidRPr="00554985">
        <w:rPr>
          <w:noProof/>
        </w:rPr>
        <w:fldChar w:fldCharType="separate"/>
      </w:r>
      <w:r w:rsidRPr="00554985">
        <w:rPr>
          <w:noProof/>
        </w:rPr>
        <w:t>107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60</w:t>
      </w:r>
      <w:r>
        <w:rPr>
          <w:noProof/>
        </w:rPr>
        <w:tab/>
        <w:t>Third party procured GST</w:t>
      </w:r>
      <w:r>
        <w:rPr>
          <w:noProof/>
        </w:rPr>
        <w:noBreakHyphen/>
        <w:t>free health supplies</w:t>
      </w:r>
      <w:r w:rsidRPr="00554985">
        <w:rPr>
          <w:noProof/>
        </w:rPr>
        <w:tab/>
      </w:r>
      <w:r w:rsidRPr="00554985">
        <w:rPr>
          <w:noProof/>
        </w:rPr>
        <w:fldChar w:fldCharType="begin"/>
      </w:r>
      <w:r w:rsidRPr="00554985">
        <w:rPr>
          <w:noProof/>
        </w:rPr>
        <w:instrText xml:space="preserve"> PAGEREF _Toc393966028 \h </w:instrText>
      </w:r>
      <w:r w:rsidRPr="00554985">
        <w:rPr>
          <w:noProof/>
        </w:rPr>
      </w:r>
      <w:r w:rsidRPr="00554985">
        <w:rPr>
          <w:noProof/>
        </w:rPr>
        <w:fldChar w:fldCharType="separate"/>
      </w:r>
      <w:r w:rsidRPr="00554985">
        <w:rPr>
          <w:noProof/>
        </w:rPr>
        <w:t>108</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38</w:t>
      </w:r>
      <w:r>
        <w:rPr>
          <w:noProof/>
        </w:rPr>
        <w:noBreakHyphen/>
        <w:t>C—Education</w:t>
      </w:r>
      <w:r w:rsidRPr="00554985">
        <w:rPr>
          <w:b w:val="0"/>
          <w:noProof/>
          <w:sz w:val="18"/>
        </w:rPr>
        <w:tab/>
      </w:r>
      <w:r w:rsidRPr="00554985">
        <w:rPr>
          <w:b w:val="0"/>
          <w:noProof/>
          <w:sz w:val="18"/>
        </w:rPr>
        <w:fldChar w:fldCharType="begin"/>
      </w:r>
      <w:r w:rsidRPr="00554985">
        <w:rPr>
          <w:b w:val="0"/>
          <w:noProof/>
          <w:sz w:val="18"/>
        </w:rPr>
        <w:instrText xml:space="preserve"> PAGEREF _Toc393966029 \h </w:instrText>
      </w:r>
      <w:r w:rsidRPr="00554985">
        <w:rPr>
          <w:b w:val="0"/>
          <w:noProof/>
          <w:sz w:val="18"/>
        </w:rPr>
      </w:r>
      <w:r w:rsidRPr="00554985">
        <w:rPr>
          <w:b w:val="0"/>
          <w:noProof/>
          <w:sz w:val="18"/>
        </w:rPr>
        <w:fldChar w:fldCharType="separate"/>
      </w:r>
      <w:r w:rsidRPr="00554985">
        <w:rPr>
          <w:b w:val="0"/>
          <w:noProof/>
          <w:sz w:val="18"/>
        </w:rPr>
        <w:t>109</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85</w:t>
      </w:r>
      <w:r>
        <w:rPr>
          <w:noProof/>
        </w:rPr>
        <w:tab/>
        <w:t>Education courses</w:t>
      </w:r>
      <w:r w:rsidRPr="00554985">
        <w:rPr>
          <w:noProof/>
        </w:rPr>
        <w:tab/>
      </w:r>
      <w:r w:rsidRPr="00554985">
        <w:rPr>
          <w:noProof/>
        </w:rPr>
        <w:fldChar w:fldCharType="begin"/>
      </w:r>
      <w:r w:rsidRPr="00554985">
        <w:rPr>
          <w:noProof/>
        </w:rPr>
        <w:instrText xml:space="preserve"> PAGEREF _Toc393966030 \h </w:instrText>
      </w:r>
      <w:r w:rsidRPr="00554985">
        <w:rPr>
          <w:noProof/>
        </w:rPr>
      </w:r>
      <w:r w:rsidRPr="00554985">
        <w:rPr>
          <w:noProof/>
        </w:rPr>
        <w:fldChar w:fldCharType="separate"/>
      </w:r>
      <w:r w:rsidRPr="00554985">
        <w:rPr>
          <w:noProof/>
        </w:rPr>
        <w:t>109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90</w:t>
      </w:r>
      <w:r>
        <w:rPr>
          <w:noProof/>
        </w:rPr>
        <w:tab/>
        <w:t>Excursions or field trips</w:t>
      </w:r>
      <w:r w:rsidRPr="00554985">
        <w:rPr>
          <w:noProof/>
        </w:rPr>
        <w:tab/>
      </w:r>
      <w:r w:rsidRPr="00554985">
        <w:rPr>
          <w:noProof/>
        </w:rPr>
        <w:fldChar w:fldCharType="begin"/>
      </w:r>
      <w:r w:rsidRPr="00554985">
        <w:rPr>
          <w:noProof/>
        </w:rPr>
        <w:instrText xml:space="preserve"> PAGEREF _Toc393966031 \h </w:instrText>
      </w:r>
      <w:r w:rsidRPr="00554985">
        <w:rPr>
          <w:noProof/>
        </w:rPr>
      </w:r>
      <w:r w:rsidRPr="00554985">
        <w:rPr>
          <w:noProof/>
        </w:rPr>
        <w:fldChar w:fldCharType="separate"/>
      </w:r>
      <w:r w:rsidRPr="00554985">
        <w:rPr>
          <w:noProof/>
        </w:rPr>
        <w:t>109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95</w:t>
      </w:r>
      <w:r>
        <w:rPr>
          <w:noProof/>
        </w:rPr>
        <w:tab/>
        <w:t>Course materials</w:t>
      </w:r>
      <w:r w:rsidRPr="00554985">
        <w:rPr>
          <w:noProof/>
        </w:rPr>
        <w:tab/>
      </w:r>
      <w:r w:rsidRPr="00554985">
        <w:rPr>
          <w:noProof/>
        </w:rPr>
        <w:fldChar w:fldCharType="begin"/>
      </w:r>
      <w:r w:rsidRPr="00554985">
        <w:rPr>
          <w:noProof/>
        </w:rPr>
        <w:instrText xml:space="preserve"> PAGEREF _Toc393966032 \h </w:instrText>
      </w:r>
      <w:r w:rsidRPr="00554985">
        <w:rPr>
          <w:noProof/>
        </w:rPr>
      </w:r>
      <w:r w:rsidRPr="00554985">
        <w:rPr>
          <w:noProof/>
        </w:rPr>
        <w:fldChar w:fldCharType="separate"/>
      </w:r>
      <w:r w:rsidRPr="00554985">
        <w:rPr>
          <w:noProof/>
        </w:rPr>
        <w:t>110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97</w:t>
      </w:r>
      <w:r>
        <w:rPr>
          <w:noProof/>
        </w:rPr>
        <w:tab/>
        <w:t>Lease etc. of curriculum related goods</w:t>
      </w:r>
      <w:r w:rsidRPr="00554985">
        <w:rPr>
          <w:noProof/>
        </w:rPr>
        <w:tab/>
      </w:r>
      <w:r w:rsidRPr="00554985">
        <w:rPr>
          <w:noProof/>
        </w:rPr>
        <w:fldChar w:fldCharType="begin"/>
      </w:r>
      <w:r w:rsidRPr="00554985">
        <w:rPr>
          <w:noProof/>
        </w:rPr>
        <w:instrText xml:space="preserve"> PAGEREF _Toc393966033 \h </w:instrText>
      </w:r>
      <w:r w:rsidRPr="00554985">
        <w:rPr>
          <w:noProof/>
        </w:rPr>
      </w:r>
      <w:r w:rsidRPr="00554985">
        <w:rPr>
          <w:noProof/>
        </w:rPr>
        <w:fldChar w:fldCharType="separate"/>
      </w:r>
      <w:r w:rsidRPr="00554985">
        <w:rPr>
          <w:noProof/>
        </w:rPr>
        <w:t>110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100</w:t>
      </w:r>
      <w:r>
        <w:rPr>
          <w:noProof/>
        </w:rPr>
        <w:tab/>
        <w:t xml:space="preserve">Supplies that are </w:t>
      </w:r>
      <w:r w:rsidRPr="00677F41">
        <w:rPr>
          <w:i/>
          <w:iCs/>
          <w:noProof/>
        </w:rPr>
        <w:t>not</w:t>
      </w:r>
      <w:r>
        <w:rPr>
          <w:noProof/>
        </w:rPr>
        <w:t xml:space="preserve"> GST</w:t>
      </w:r>
      <w:r>
        <w:rPr>
          <w:noProof/>
        </w:rPr>
        <w:noBreakHyphen/>
        <w:t>free</w:t>
      </w:r>
      <w:r w:rsidRPr="00554985">
        <w:rPr>
          <w:noProof/>
        </w:rPr>
        <w:tab/>
      </w:r>
      <w:r w:rsidRPr="00554985">
        <w:rPr>
          <w:noProof/>
        </w:rPr>
        <w:fldChar w:fldCharType="begin"/>
      </w:r>
      <w:r w:rsidRPr="00554985">
        <w:rPr>
          <w:noProof/>
        </w:rPr>
        <w:instrText xml:space="preserve"> PAGEREF _Toc393966034 \h </w:instrText>
      </w:r>
      <w:r w:rsidRPr="00554985">
        <w:rPr>
          <w:noProof/>
        </w:rPr>
      </w:r>
      <w:r w:rsidRPr="00554985">
        <w:rPr>
          <w:noProof/>
        </w:rPr>
        <w:fldChar w:fldCharType="separate"/>
      </w:r>
      <w:r w:rsidRPr="00554985">
        <w:rPr>
          <w:noProof/>
        </w:rPr>
        <w:t>110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105</w:t>
      </w:r>
      <w:r>
        <w:rPr>
          <w:noProof/>
        </w:rPr>
        <w:tab/>
        <w:t>Accommodation at boarding schools etc.</w:t>
      </w:r>
      <w:r w:rsidRPr="00554985">
        <w:rPr>
          <w:noProof/>
        </w:rPr>
        <w:tab/>
      </w:r>
      <w:r w:rsidRPr="00554985">
        <w:rPr>
          <w:noProof/>
        </w:rPr>
        <w:fldChar w:fldCharType="begin"/>
      </w:r>
      <w:r w:rsidRPr="00554985">
        <w:rPr>
          <w:noProof/>
        </w:rPr>
        <w:instrText xml:space="preserve"> PAGEREF _Toc393966035 \h </w:instrText>
      </w:r>
      <w:r w:rsidRPr="00554985">
        <w:rPr>
          <w:noProof/>
        </w:rPr>
      </w:r>
      <w:r w:rsidRPr="00554985">
        <w:rPr>
          <w:noProof/>
        </w:rPr>
        <w:fldChar w:fldCharType="separate"/>
      </w:r>
      <w:r w:rsidRPr="00554985">
        <w:rPr>
          <w:noProof/>
        </w:rPr>
        <w:t>110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110</w:t>
      </w:r>
      <w:r>
        <w:rPr>
          <w:noProof/>
        </w:rPr>
        <w:tab/>
        <w:t>Recognition of prior learning etc.</w:t>
      </w:r>
      <w:r w:rsidRPr="00554985">
        <w:rPr>
          <w:noProof/>
        </w:rPr>
        <w:tab/>
      </w:r>
      <w:r w:rsidRPr="00554985">
        <w:rPr>
          <w:noProof/>
        </w:rPr>
        <w:fldChar w:fldCharType="begin"/>
      </w:r>
      <w:r w:rsidRPr="00554985">
        <w:rPr>
          <w:noProof/>
        </w:rPr>
        <w:instrText xml:space="preserve"> PAGEREF _Toc393966036 \h </w:instrText>
      </w:r>
      <w:r w:rsidRPr="00554985">
        <w:rPr>
          <w:noProof/>
        </w:rPr>
      </w:r>
      <w:r w:rsidRPr="00554985">
        <w:rPr>
          <w:noProof/>
        </w:rPr>
        <w:fldChar w:fldCharType="separate"/>
      </w:r>
      <w:r w:rsidRPr="00554985">
        <w:rPr>
          <w:noProof/>
        </w:rPr>
        <w:t>111</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38</w:t>
      </w:r>
      <w:r>
        <w:rPr>
          <w:noProof/>
        </w:rPr>
        <w:noBreakHyphen/>
        <w:t>D—Child care</w:t>
      </w:r>
      <w:r w:rsidRPr="00554985">
        <w:rPr>
          <w:b w:val="0"/>
          <w:noProof/>
          <w:sz w:val="18"/>
        </w:rPr>
        <w:tab/>
      </w:r>
      <w:r w:rsidRPr="00554985">
        <w:rPr>
          <w:b w:val="0"/>
          <w:noProof/>
          <w:sz w:val="18"/>
        </w:rPr>
        <w:fldChar w:fldCharType="begin"/>
      </w:r>
      <w:r w:rsidRPr="00554985">
        <w:rPr>
          <w:b w:val="0"/>
          <w:noProof/>
          <w:sz w:val="18"/>
        </w:rPr>
        <w:instrText xml:space="preserve"> PAGEREF _Toc393966037 \h </w:instrText>
      </w:r>
      <w:r w:rsidRPr="00554985">
        <w:rPr>
          <w:b w:val="0"/>
          <w:noProof/>
          <w:sz w:val="18"/>
        </w:rPr>
      </w:r>
      <w:r w:rsidRPr="00554985">
        <w:rPr>
          <w:b w:val="0"/>
          <w:noProof/>
          <w:sz w:val="18"/>
        </w:rPr>
        <w:fldChar w:fldCharType="separate"/>
      </w:r>
      <w:r w:rsidRPr="00554985">
        <w:rPr>
          <w:b w:val="0"/>
          <w:noProof/>
          <w:sz w:val="18"/>
        </w:rPr>
        <w:t>112</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140</w:t>
      </w:r>
      <w:r>
        <w:rPr>
          <w:noProof/>
        </w:rPr>
        <w:tab/>
        <w:t>Child care—registered carers under the family assistance law</w:t>
      </w:r>
      <w:r w:rsidRPr="00554985">
        <w:rPr>
          <w:noProof/>
        </w:rPr>
        <w:tab/>
      </w:r>
      <w:r w:rsidRPr="00554985">
        <w:rPr>
          <w:noProof/>
        </w:rPr>
        <w:fldChar w:fldCharType="begin"/>
      </w:r>
      <w:r w:rsidRPr="00554985">
        <w:rPr>
          <w:noProof/>
        </w:rPr>
        <w:instrText xml:space="preserve"> PAGEREF _Toc393966038 \h </w:instrText>
      </w:r>
      <w:r w:rsidRPr="00554985">
        <w:rPr>
          <w:noProof/>
        </w:rPr>
      </w:r>
      <w:r w:rsidRPr="00554985">
        <w:rPr>
          <w:noProof/>
        </w:rPr>
        <w:fldChar w:fldCharType="separate"/>
      </w:r>
      <w:r w:rsidRPr="00554985">
        <w:rPr>
          <w:noProof/>
        </w:rPr>
        <w:t>112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145</w:t>
      </w:r>
      <w:r>
        <w:rPr>
          <w:noProof/>
        </w:rPr>
        <w:tab/>
        <w:t>Child care—approved child care services under the family assistance law</w:t>
      </w:r>
      <w:r w:rsidRPr="00554985">
        <w:rPr>
          <w:noProof/>
        </w:rPr>
        <w:tab/>
      </w:r>
      <w:r w:rsidRPr="00554985">
        <w:rPr>
          <w:noProof/>
        </w:rPr>
        <w:fldChar w:fldCharType="begin"/>
      </w:r>
      <w:r w:rsidRPr="00554985">
        <w:rPr>
          <w:noProof/>
        </w:rPr>
        <w:instrText xml:space="preserve"> PAGEREF _Toc393966039 \h </w:instrText>
      </w:r>
      <w:r w:rsidRPr="00554985">
        <w:rPr>
          <w:noProof/>
        </w:rPr>
      </w:r>
      <w:r w:rsidRPr="00554985">
        <w:rPr>
          <w:noProof/>
        </w:rPr>
        <w:fldChar w:fldCharType="separate"/>
      </w:r>
      <w:r w:rsidRPr="00554985">
        <w:rPr>
          <w:noProof/>
        </w:rPr>
        <w:t>112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150</w:t>
      </w:r>
      <w:r>
        <w:rPr>
          <w:noProof/>
        </w:rPr>
        <w:tab/>
        <w:t>Other child care</w:t>
      </w:r>
      <w:r w:rsidRPr="00554985">
        <w:rPr>
          <w:noProof/>
        </w:rPr>
        <w:tab/>
      </w:r>
      <w:r w:rsidRPr="00554985">
        <w:rPr>
          <w:noProof/>
        </w:rPr>
        <w:fldChar w:fldCharType="begin"/>
      </w:r>
      <w:r w:rsidRPr="00554985">
        <w:rPr>
          <w:noProof/>
        </w:rPr>
        <w:instrText xml:space="preserve"> PAGEREF _Toc393966040 \h </w:instrText>
      </w:r>
      <w:r w:rsidRPr="00554985">
        <w:rPr>
          <w:noProof/>
        </w:rPr>
      </w:r>
      <w:r w:rsidRPr="00554985">
        <w:rPr>
          <w:noProof/>
        </w:rPr>
        <w:fldChar w:fldCharType="separate"/>
      </w:r>
      <w:r w:rsidRPr="00554985">
        <w:rPr>
          <w:noProof/>
        </w:rPr>
        <w:t>112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155</w:t>
      </w:r>
      <w:r>
        <w:rPr>
          <w:noProof/>
        </w:rPr>
        <w:tab/>
        <w:t>Supplies directly related to child care that is GST</w:t>
      </w:r>
      <w:r>
        <w:rPr>
          <w:noProof/>
        </w:rPr>
        <w:noBreakHyphen/>
        <w:t>free</w:t>
      </w:r>
      <w:r w:rsidRPr="00554985">
        <w:rPr>
          <w:noProof/>
        </w:rPr>
        <w:tab/>
      </w:r>
      <w:r w:rsidRPr="00554985">
        <w:rPr>
          <w:noProof/>
        </w:rPr>
        <w:fldChar w:fldCharType="begin"/>
      </w:r>
      <w:r w:rsidRPr="00554985">
        <w:rPr>
          <w:noProof/>
        </w:rPr>
        <w:instrText xml:space="preserve"> PAGEREF _Toc393966041 \h </w:instrText>
      </w:r>
      <w:r w:rsidRPr="00554985">
        <w:rPr>
          <w:noProof/>
        </w:rPr>
      </w:r>
      <w:r w:rsidRPr="00554985">
        <w:rPr>
          <w:noProof/>
        </w:rPr>
        <w:fldChar w:fldCharType="separate"/>
      </w:r>
      <w:r w:rsidRPr="00554985">
        <w:rPr>
          <w:noProof/>
        </w:rPr>
        <w:t>112</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38</w:t>
      </w:r>
      <w:r>
        <w:rPr>
          <w:noProof/>
        </w:rPr>
        <w:noBreakHyphen/>
        <w:t>E—Exports and other supplies for consumption outside Australia</w:t>
      </w:r>
      <w:r w:rsidRPr="00554985">
        <w:rPr>
          <w:b w:val="0"/>
          <w:noProof/>
          <w:sz w:val="18"/>
        </w:rPr>
        <w:tab/>
      </w:r>
      <w:r w:rsidRPr="00554985">
        <w:rPr>
          <w:b w:val="0"/>
          <w:noProof/>
          <w:sz w:val="18"/>
        </w:rPr>
        <w:fldChar w:fldCharType="begin"/>
      </w:r>
      <w:r w:rsidRPr="00554985">
        <w:rPr>
          <w:b w:val="0"/>
          <w:noProof/>
          <w:sz w:val="18"/>
        </w:rPr>
        <w:instrText xml:space="preserve"> PAGEREF _Toc393966042 \h </w:instrText>
      </w:r>
      <w:r w:rsidRPr="00554985">
        <w:rPr>
          <w:b w:val="0"/>
          <w:noProof/>
          <w:sz w:val="18"/>
        </w:rPr>
      </w:r>
      <w:r w:rsidRPr="00554985">
        <w:rPr>
          <w:b w:val="0"/>
          <w:noProof/>
          <w:sz w:val="18"/>
        </w:rPr>
        <w:fldChar w:fldCharType="separate"/>
      </w:r>
      <w:r w:rsidRPr="00554985">
        <w:rPr>
          <w:b w:val="0"/>
          <w:noProof/>
          <w:sz w:val="18"/>
        </w:rPr>
        <w:t>113</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185</w:t>
      </w:r>
      <w:r>
        <w:rPr>
          <w:noProof/>
        </w:rPr>
        <w:tab/>
        <w:t>Exports of goods</w:t>
      </w:r>
      <w:r w:rsidRPr="00554985">
        <w:rPr>
          <w:noProof/>
        </w:rPr>
        <w:tab/>
      </w:r>
      <w:r w:rsidRPr="00554985">
        <w:rPr>
          <w:noProof/>
        </w:rPr>
        <w:fldChar w:fldCharType="begin"/>
      </w:r>
      <w:r w:rsidRPr="00554985">
        <w:rPr>
          <w:noProof/>
        </w:rPr>
        <w:instrText xml:space="preserve"> PAGEREF _Toc393966043 \h </w:instrText>
      </w:r>
      <w:r w:rsidRPr="00554985">
        <w:rPr>
          <w:noProof/>
        </w:rPr>
      </w:r>
      <w:r w:rsidRPr="00554985">
        <w:rPr>
          <w:noProof/>
        </w:rPr>
        <w:fldChar w:fldCharType="separate"/>
      </w:r>
      <w:r w:rsidRPr="00554985">
        <w:rPr>
          <w:noProof/>
        </w:rPr>
        <w:t>113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187</w:t>
      </w:r>
      <w:r>
        <w:rPr>
          <w:noProof/>
        </w:rPr>
        <w:tab/>
        <w:t>Lease etc. of goods for use outside Australia</w:t>
      </w:r>
      <w:r w:rsidRPr="00554985">
        <w:rPr>
          <w:noProof/>
        </w:rPr>
        <w:tab/>
      </w:r>
      <w:r w:rsidRPr="00554985">
        <w:rPr>
          <w:noProof/>
        </w:rPr>
        <w:fldChar w:fldCharType="begin"/>
      </w:r>
      <w:r w:rsidRPr="00554985">
        <w:rPr>
          <w:noProof/>
        </w:rPr>
        <w:instrText xml:space="preserve"> PAGEREF _Toc393966044 \h </w:instrText>
      </w:r>
      <w:r w:rsidRPr="00554985">
        <w:rPr>
          <w:noProof/>
        </w:rPr>
      </w:r>
      <w:r w:rsidRPr="00554985">
        <w:rPr>
          <w:noProof/>
        </w:rPr>
        <w:fldChar w:fldCharType="separate"/>
      </w:r>
      <w:r w:rsidRPr="00554985">
        <w:rPr>
          <w:noProof/>
        </w:rPr>
        <w:t>118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188</w:t>
      </w:r>
      <w:r>
        <w:rPr>
          <w:noProof/>
        </w:rPr>
        <w:tab/>
        <w:t>Tooling used by non</w:t>
      </w:r>
      <w:r>
        <w:rPr>
          <w:noProof/>
        </w:rPr>
        <w:noBreakHyphen/>
        <w:t>residents to manufacture goods for export</w:t>
      </w:r>
      <w:r w:rsidRPr="00554985">
        <w:rPr>
          <w:noProof/>
        </w:rPr>
        <w:tab/>
      </w:r>
      <w:r w:rsidRPr="00554985">
        <w:rPr>
          <w:noProof/>
        </w:rPr>
        <w:fldChar w:fldCharType="begin"/>
      </w:r>
      <w:r w:rsidRPr="00554985">
        <w:rPr>
          <w:noProof/>
        </w:rPr>
        <w:instrText xml:space="preserve"> PAGEREF _Toc393966045 \h </w:instrText>
      </w:r>
      <w:r w:rsidRPr="00554985">
        <w:rPr>
          <w:noProof/>
        </w:rPr>
      </w:r>
      <w:r w:rsidRPr="00554985">
        <w:rPr>
          <w:noProof/>
        </w:rPr>
        <w:fldChar w:fldCharType="separate"/>
      </w:r>
      <w:r w:rsidRPr="00554985">
        <w:rPr>
          <w:noProof/>
        </w:rPr>
        <w:t>118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190</w:t>
      </w:r>
      <w:r>
        <w:rPr>
          <w:noProof/>
        </w:rPr>
        <w:tab/>
        <w:t>Supplies of things, other than goods or real property, for consumption outside Australia</w:t>
      </w:r>
      <w:r w:rsidRPr="00554985">
        <w:rPr>
          <w:noProof/>
        </w:rPr>
        <w:tab/>
      </w:r>
      <w:r w:rsidRPr="00554985">
        <w:rPr>
          <w:noProof/>
        </w:rPr>
        <w:fldChar w:fldCharType="begin"/>
      </w:r>
      <w:r w:rsidRPr="00554985">
        <w:rPr>
          <w:noProof/>
        </w:rPr>
        <w:instrText xml:space="preserve"> PAGEREF _Toc393966046 \h </w:instrText>
      </w:r>
      <w:r w:rsidRPr="00554985">
        <w:rPr>
          <w:noProof/>
        </w:rPr>
      </w:r>
      <w:r w:rsidRPr="00554985">
        <w:rPr>
          <w:noProof/>
        </w:rPr>
        <w:fldChar w:fldCharType="separate"/>
      </w:r>
      <w:r w:rsidRPr="00554985">
        <w:rPr>
          <w:noProof/>
        </w:rPr>
        <w:t>118</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38</w:t>
      </w:r>
      <w:r>
        <w:rPr>
          <w:noProof/>
        </w:rPr>
        <w:noBreakHyphen/>
        <w:t>F—Religious services</w:t>
      </w:r>
      <w:r w:rsidRPr="00554985">
        <w:rPr>
          <w:b w:val="0"/>
          <w:noProof/>
          <w:sz w:val="18"/>
        </w:rPr>
        <w:tab/>
      </w:r>
      <w:r w:rsidRPr="00554985">
        <w:rPr>
          <w:b w:val="0"/>
          <w:noProof/>
          <w:sz w:val="18"/>
        </w:rPr>
        <w:fldChar w:fldCharType="begin"/>
      </w:r>
      <w:r w:rsidRPr="00554985">
        <w:rPr>
          <w:b w:val="0"/>
          <w:noProof/>
          <w:sz w:val="18"/>
        </w:rPr>
        <w:instrText xml:space="preserve"> PAGEREF _Toc393966047 \h </w:instrText>
      </w:r>
      <w:r w:rsidRPr="00554985">
        <w:rPr>
          <w:b w:val="0"/>
          <w:noProof/>
          <w:sz w:val="18"/>
        </w:rPr>
      </w:r>
      <w:r w:rsidRPr="00554985">
        <w:rPr>
          <w:b w:val="0"/>
          <w:noProof/>
          <w:sz w:val="18"/>
        </w:rPr>
        <w:fldChar w:fldCharType="separate"/>
      </w:r>
      <w:r w:rsidRPr="00554985">
        <w:rPr>
          <w:b w:val="0"/>
          <w:noProof/>
          <w:sz w:val="18"/>
        </w:rPr>
        <w:t>121</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220</w:t>
      </w:r>
      <w:r>
        <w:rPr>
          <w:noProof/>
        </w:rPr>
        <w:tab/>
        <w:t>Religious services</w:t>
      </w:r>
      <w:r w:rsidRPr="00554985">
        <w:rPr>
          <w:noProof/>
        </w:rPr>
        <w:tab/>
      </w:r>
      <w:r w:rsidRPr="00554985">
        <w:rPr>
          <w:noProof/>
        </w:rPr>
        <w:fldChar w:fldCharType="begin"/>
      </w:r>
      <w:r w:rsidRPr="00554985">
        <w:rPr>
          <w:noProof/>
        </w:rPr>
        <w:instrText xml:space="preserve"> PAGEREF _Toc393966048 \h </w:instrText>
      </w:r>
      <w:r w:rsidRPr="00554985">
        <w:rPr>
          <w:noProof/>
        </w:rPr>
      </w:r>
      <w:r w:rsidRPr="00554985">
        <w:rPr>
          <w:noProof/>
        </w:rPr>
        <w:fldChar w:fldCharType="separate"/>
      </w:r>
      <w:r w:rsidRPr="00554985">
        <w:rPr>
          <w:noProof/>
        </w:rPr>
        <w:t>121</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38</w:t>
      </w:r>
      <w:r>
        <w:rPr>
          <w:noProof/>
        </w:rPr>
        <w:noBreakHyphen/>
        <w:t>G—Activities of charities etc.</w:t>
      </w:r>
      <w:r w:rsidRPr="00554985">
        <w:rPr>
          <w:b w:val="0"/>
          <w:noProof/>
          <w:sz w:val="18"/>
        </w:rPr>
        <w:tab/>
      </w:r>
      <w:r w:rsidRPr="00554985">
        <w:rPr>
          <w:b w:val="0"/>
          <w:noProof/>
          <w:sz w:val="18"/>
        </w:rPr>
        <w:fldChar w:fldCharType="begin"/>
      </w:r>
      <w:r w:rsidRPr="00554985">
        <w:rPr>
          <w:b w:val="0"/>
          <w:noProof/>
          <w:sz w:val="18"/>
        </w:rPr>
        <w:instrText xml:space="preserve"> PAGEREF _Toc393966049 \h </w:instrText>
      </w:r>
      <w:r w:rsidRPr="00554985">
        <w:rPr>
          <w:b w:val="0"/>
          <w:noProof/>
          <w:sz w:val="18"/>
        </w:rPr>
      </w:r>
      <w:r w:rsidRPr="00554985">
        <w:rPr>
          <w:b w:val="0"/>
          <w:noProof/>
          <w:sz w:val="18"/>
        </w:rPr>
        <w:fldChar w:fldCharType="separate"/>
      </w:r>
      <w:r w:rsidRPr="00554985">
        <w:rPr>
          <w:b w:val="0"/>
          <w:noProof/>
          <w:sz w:val="18"/>
        </w:rPr>
        <w:t>121</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250</w:t>
      </w:r>
      <w:r>
        <w:rPr>
          <w:noProof/>
        </w:rPr>
        <w:tab/>
        <w:t>Nominal consideration etc.</w:t>
      </w:r>
      <w:r w:rsidRPr="00554985">
        <w:rPr>
          <w:noProof/>
        </w:rPr>
        <w:tab/>
      </w:r>
      <w:r w:rsidRPr="00554985">
        <w:rPr>
          <w:noProof/>
        </w:rPr>
        <w:fldChar w:fldCharType="begin"/>
      </w:r>
      <w:r w:rsidRPr="00554985">
        <w:rPr>
          <w:noProof/>
        </w:rPr>
        <w:instrText xml:space="preserve"> PAGEREF _Toc393966050 \h </w:instrText>
      </w:r>
      <w:r w:rsidRPr="00554985">
        <w:rPr>
          <w:noProof/>
        </w:rPr>
      </w:r>
      <w:r w:rsidRPr="00554985">
        <w:rPr>
          <w:noProof/>
        </w:rPr>
        <w:fldChar w:fldCharType="separate"/>
      </w:r>
      <w:r w:rsidRPr="00554985">
        <w:rPr>
          <w:noProof/>
        </w:rPr>
        <w:t>121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255</w:t>
      </w:r>
      <w:r>
        <w:rPr>
          <w:noProof/>
        </w:rPr>
        <w:tab/>
        <w:t>Second</w:t>
      </w:r>
      <w:r>
        <w:rPr>
          <w:noProof/>
        </w:rPr>
        <w:noBreakHyphen/>
        <w:t>hand goods</w:t>
      </w:r>
      <w:r w:rsidRPr="00554985">
        <w:rPr>
          <w:noProof/>
        </w:rPr>
        <w:tab/>
      </w:r>
      <w:r w:rsidRPr="00554985">
        <w:rPr>
          <w:noProof/>
        </w:rPr>
        <w:fldChar w:fldCharType="begin"/>
      </w:r>
      <w:r w:rsidRPr="00554985">
        <w:rPr>
          <w:noProof/>
        </w:rPr>
        <w:instrText xml:space="preserve"> PAGEREF _Toc393966051 \h </w:instrText>
      </w:r>
      <w:r w:rsidRPr="00554985">
        <w:rPr>
          <w:noProof/>
        </w:rPr>
      </w:r>
      <w:r w:rsidRPr="00554985">
        <w:rPr>
          <w:noProof/>
        </w:rPr>
        <w:fldChar w:fldCharType="separate"/>
      </w:r>
      <w:r w:rsidRPr="00554985">
        <w:rPr>
          <w:noProof/>
        </w:rPr>
        <w:t>122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260</w:t>
      </w:r>
      <w:r>
        <w:rPr>
          <w:noProof/>
        </w:rPr>
        <w:tab/>
        <w:t>Supplies of retirement village accommodation etc.</w:t>
      </w:r>
      <w:r w:rsidRPr="00554985">
        <w:rPr>
          <w:noProof/>
        </w:rPr>
        <w:tab/>
      </w:r>
      <w:r w:rsidRPr="00554985">
        <w:rPr>
          <w:noProof/>
        </w:rPr>
        <w:fldChar w:fldCharType="begin"/>
      </w:r>
      <w:r w:rsidRPr="00554985">
        <w:rPr>
          <w:noProof/>
        </w:rPr>
        <w:instrText xml:space="preserve"> PAGEREF _Toc393966052 \h </w:instrText>
      </w:r>
      <w:r w:rsidRPr="00554985">
        <w:rPr>
          <w:noProof/>
        </w:rPr>
      </w:r>
      <w:r w:rsidRPr="00554985">
        <w:rPr>
          <w:noProof/>
        </w:rPr>
        <w:fldChar w:fldCharType="separate"/>
      </w:r>
      <w:r w:rsidRPr="00554985">
        <w:rPr>
          <w:noProof/>
        </w:rPr>
        <w:t>123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270</w:t>
      </w:r>
      <w:r>
        <w:rPr>
          <w:noProof/>
        </w:rPr>
        <w:tab/>
        <w:t>Raffles and bingo conducted by charities etc.</w:t>
      </w:r>
      <w:r w:rsidRPr="00554985">
        <w:rPr>
          <w:noProof/>
        </w:rPr>
        <w:tab/>
      </w:r>
      <w:r w:rsidRPr="00554985">
        <w:rPr>
          <w:noProof/>
        </w:rPr>
        <w:fldChar w:fldCharType="begin"/>
      </w:r>
      <w:r w:rsidRPr="00554985">
        <w:rPr>
          <w:noProof/>
        </w:rPr>
        <w:instrText xml:space="preserve"> PAGEREF _Toc393966053 \h </w:instrText>
      </w:r>
      <w:r w:rsidRPr="00554985">
        <w:rPr>
          <w:noProof/>
        </w:rPr>
      </w:r>
      <w:r w:rsidRPr="00554985">
        <w:rPr>
          <w:noProof/>
        </w:rPr>
        <w:fldChar w:fldCharType="separate"/>
      </w:r>
      <w:r w:rsidRPr="00554985">
        <w:rPr>
          <w:noProof/>
        </w:rPr>
        <w:t>123</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38</w:t>
      </w:r>
      <w:r>
        <w:rPr>
          <w:noProof/>
        </w:rPr>
        <w:noBreakHyphen/>
        <w:t>I—Water, sewerage and drainage</w:t>
      </w:r>
      <w:r w:rsidRPr="00554985">
        <w:rPr>
          <w:b w:val="0"/>
          <w:noProof/>
          <w:sz w:val="18"/>
        </w:rPr>
        <w:tab/>
      </w:r>
      <w:r w:rsidRPr="00554985">
        <w:rPr>
          <w:b w:val="0"/>
          <w:noProof/>
          <w:sz w:val="18"/>
        </w:rPr>
        <w:fldChar w:fldCharType="begin"/>
      </w:r>
      <w:r w:rsidRPr="00554985">
        <w:rPr>
          <w:b w:val="0"/>
          <w:noProof/>
          <w:sz w:val="18"/>
        </w:rPr>
        <w:instrText xml:space="preserve"> PAGEREF _Toc393966054 \h </w:instrText>
      </w:r>
      <w:r w:rsidRPr="00554985">
        <w:rPr>
          <w:b w:val="0"/>
          <w:noProof/>
          <w:sz w:val="18"/>
        </w:rPr>
      </w:r>
      <w:r w:rsidRPr="00554985">
        <w:rPr>
          <w:b w:val="0"/>
          <w:noProof/>
          <w:sz w:val="18"/>
        </w:rPr>
        <w:fldChar w:fldCharType="separate"/>
      </w:r>
      <w:r w:rsidRPr="00554985">
        <w:rPr>
          <w:b w:val="0"/>
          <w:noProof/>
          <w:sz w:val="18"/>
        </w:rPr>
        <w:t>124</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lastRenderedPageBreak/>
        <w:t>38</w:t>
      </w:r>
      <w:r>
        <w:rPr>
          <w:noProof/>
        </w:rPr>
        <w:noBreakHyphen/>
        <w:t>285</w:t>
      </w:r>
      <w:r>
        <w:rPr>
          <w:noProof/>
        </w:rPr>
        <w:tab/>
        <w:t>Water</w:t>
      </w:r>
      <w:r w:rsidRPr="00554985">
        <w:rPr>
          <w:noProof/>
        </w:rPr>
        <w:tab/>
      </w:r>
      <w:r w:rsidRPr="00554985">
        <w:rPr>
          <w:noProof/>
        </w:rPr>
        <w:fldChar w:fldCharType="begin"/>
      </w:r>
      <w:r w:rsidRPr="00554985">
        <w:rPr>
          <w:noProof/>
        </w:rPr>
        <w:instrText xml:space="preserve"> PAGEREF _Toc393966055 \h </w:instrText>
      </w:r>
      <w:r w:rsidRPr="00554985">
        <w:rPr>
          <w:noProof/>
        </w:rPr>
      </w:r>
      <w:r w:rsidRPr="00554985">
        <w:rPr>
          <w:noProof/>
        </w:rPr>
        <w:fldChar w:fldCharType="separate"/>
      </w:r>
      <w:r w:rsidRPr="00554985">
        <w:rPr>
          <w:noProof/>
        </w:rPr>
        <w:t>124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290</w:t>
      </w:r>
      <w:r>
        <w:rPr>
          <w:noProof/>
        </w:rPr>
        <w:tab/>
        <w:t>Sewerage and sewerage</w:t>
      </w:r>
      <w:r>
        <w:rPr>
          <w:noProof/>
        </w:rPr>
        <w:noBreakHyphen/>
        <w:t>like services</w:t>
      </w:r>
      <w:r w:rsidRPr="00554985">
        <w:rPr>
          <w:noProof/>
        </w:rPr>
        <w:tab/>
      </w:r>
      <w:r w:rsidRPr="00554985">
        <w:rPr>
          <w:noProof/>
        </w:rPr>
        <w:fldChar w:fldCharType="begin"/>
      </w:r>
      <w:r w:rsidRPr="00554985">
        <w:rPr>
          <w:noProof/>
        </w:rPr>
        <w:instrText xml:space="preserve"> PAGEREF _Toc393966056 \h </w:instrText>
      </w:r>
      <w:r w:rsidRPr="00554985">
        <w:rPr>
          <w:noProof/>
        </w:rPr>
      </w:r>
      <w:r w:rsidRPr="00554985">
        <w:rPr>
          <w:noProof/>
        </w:rPr>
        <w:fldChar w:fldCharType="separate"/>
      </w:r>
      <w:r w:rsidRPr="00554985">
        <w:rPr>
          <w:noProof/>
        </w:rPr>
        <w:t>124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295</w:t>
      </w:r>
      <w:r>
        <w:rPr>
          <w:noProof/>
        </w:rPr>
        <w:tab/>
        <w:t>Emptying of septic tanks</w:t>
      </w:r>
      <w:r w:rsidRPr="00554985">
        <w:rPr>
          <w:noProof/>
        </w:rPr>
        <w:tab/>
      </w:r>
      <w:r w:rsidRPr="00554985">
        <w:rPr>
          <w:noProof/>
        </w:rPr>
        <w:fldChar w:fldCharType="begin"/>
      </w:r>
      <w:r w:rsidRPr="00554985">
        <w:rPr>
          <w:noProof/>
        </w:rPr>
        <w:instrText xml:space="preserve"> PAGEREF _Toc393966057 \h </w:instrText>
      </w:r>
      <w:r w:rsidRPr="00554985">
        <w:rPr>
          <w:noProof/>
        </w:rPr>
      </w:r>
      <w:r w:rsidRPr="00554985">
        <w:rPr>
          <w:noProof/>
        </w:rPr>
        <w:fldChar w:fldCharType="separate"/>
      </w:r>
      <w:r w:rsidRPr="00554985">
        <w:rPr>
          <w:noProof/>
        </w:rPr>
        <w:t>125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300</w:t>
      </w:r>
      <w:r>
        <w:rPr>
          <w:noProof/>
        </w:rPr>
        <w:tab/>
        <w:t>Drainage</w:t>
      </w:r>
      <w:r w:rsidRPr="00554985">
        <w:rPr>
          <w:noProof/>
        </w:rPr>
        <w:tab/>
      </w:r>
      <w:r w:rsidRPr="00554985">
        <w:rPr>
          <w:noProof/>
        </w:rPr>
        <w:fldChar w:fldCharType="begin"/>
      </w:r>
      <w:r w:rsidRPr="00554985">
        <w:rPr>
          <w:noProof/>
        </w:rPr>
        <w:instrText xml:space="preserve"> PAGEREF _Toc393966058 \h </w:instrText>
      </w:r>
      <w:r w:rsidRPr="00554985">
        <w:rPr>
          <w:noProof/>
        </w:rPr>
      </w:r>
      <w:r w:rsidRPr="00554985">
        <w:rPr>
          <w:noProof/>
        </w:rPr>
        <w:fldChar w:fldCharType="separate"/>
      </w:r>
      <w:r w:rsidRPr="00554985">
        <w:rPr>
          <w:noProof/>
        </w:rPr>
        <w:t>125</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38</w:t>
      </w:r>
      <w:r>
        <w:rPr>
          <w:noProof/>
        </w:rPr>
        <w:noBreakHyphen/>
        <w:t>J—Supplies of going concerns</w:t>
      </w:r>
      <w:r w:rsidRPr="00554985">
        <w:rPr>
          <w:b w:val="0"/>
          <w:noProof/>
          <w:sz w:val="18"/>
        </w:rPr>
        <w:tab/>
      </w:r>
      <w:r w:rsidRPr="00554985">
        <w:rPr>
          <w:b w:val="0"/>
          <w:noProof/>
          <w:sz w:val="18"/>
        </w:rPr>
        <w:fldChar w:fldCharType="begin"/>
      </w:r>
      <w:r w:rsidRPr="00554985">
        <w:rPr>
          <w:b w:val="0"/>
          <w:noProof/>
          <w:sz w:val="18"/>
        </w:rPr>
        <w:instrText xml:space="preserve"> PAGEREF _Toc393966059 \h </w:instrText>
      </w:r>
      <w:r w:rsidRPr="00554985">
        <w:rPr>
          <w:b w:val="0"/>
          <w:noProof/>
          <w:sz w:val="18"/>
        </w:rPr>
      </w:r>
      <w:r w:rsidRPr="00554985">
        <w:rPr>
          <w:b w:val="0"/>
          <w:noProof/>
          <w:sz w:val="18"/>
        </w:rPr>
        <w:fldChar w:fldCharType="separate"/>
      </w:r>
      <w:r w:rsidRPr="00554985">
        <w:rPr>
          <w:b w:val="0"/>
          <w:noProof/>
          <w:sz w:val="18"/>
        </w:rPr>
        <w:t>125</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325</w:t>
      </w:r>
      <w:r>
        <w:rPr>
          <w:noProof/>
        </w:rPr>
        <w:tab/>
        <w:t>Supply of a going concern</w:t>
      </w:r>
      <w:r w:rsidRPr="00554985">
        <w:rPr>
          <w:noProof/>
        </w:rPr>
        <w:tab/>
      </w:r>
      <w:r w:rsidRPr="00554985">
        <w:rPr>
          <w:noProof/>
        </w:rPr>
        <w:fldChar w:fldCharType="begin"/>
      </w:r>
      <w:r w:rsidRPr="00554985">
        <w:rPr>
          <w:noProof/>
        </w:rPr>
        <w:instrText xml:space="preserve"> PAGEREF _Toc393966060 \h </w:instrText>
      </w:r>
      <w:r w:rsidRPr="00554985">
        <w:rPr>
          <w:noProof/>
        </w:rPr>
      </w:r>
      <w:r w:rsidRPr="00554985">
        <w:rPr>
          <w:noProof/>
        </w:rPr>
        <w:fldChar w:fldCharType="separate"/>
      </w:r>
      <w:r w:rsidRPr="00554985">
        <w:rPr>
          <w:noProof/>
        </w:rPr>
        <w:t>125</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38</w:t>
      </w:r>
      <w:r>
        <w:rPr>
          <w:noProof/>
        </w:rPr>
        <w:noBreakHyphen/>
        <w:t>K—Transport and related matters</w:t>
      </w:r>
      <w:r w:rsidRPr="00554985">
        <w:rPr>
          <w:b w:val="0"/>
          <w:noProof/>
          <w:sz w:val="18"/>
        </w:rPr>
        <w:tab/>
      </w:r>
      <w:r w:rsidRPr="00554985">
        <w:rPr>
          <w:b w:val="0"/>
          <w:noProof/>
          <w:sz w:val="18"/>
        </w:rPr>
        <w:fldChar w:fldCharType="begin"/>
      </w:r>
      <w:r w:rsidRPr="00554985">
        <w:rPr>
          <w:b w:val="0"/>
          <w:noProof/>
          <w:sz w:val="18"/>
        </w:rPr>
        <w:instrText xml:space="preserve"> PAGEREF _Toc393966061 \h </w:instrText>
      </w:r>
      <w:r w:rsidRPr="00554985">
        <w:rPr>
          <w:b w:val="0"/>
          <w:noProof/>
          <w:sz w:val="18"/>
        </w:rPr>
      </w:r>
      <w:r w:rsidRPr="00554985">
        <w:rPr>
          <w:b w:val="0"/>
          <w:noProof/>
          <w:sz w:val="18"/>
        </w:rPr>
        <w:fldChar w:fldCharType="separate"/>
      </w:r>
      <w:r w:rsidRPr="00554985">
        <w:rPr>
          <w:b w:val="0"/>
          <w:noProof/>
          <w:sz w:val="18"/>
        </w:rPr>
        <w:t>126</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355</w:t>
      </w:r>
      <w:r>
        <w:rPr>
          <w:noProof/>
        </w:rPr>
        <w:tab/>
        <w:t>Supplies of transport and related matters</w:t>
      </w:r>
      <w:r w:rsidRPr="00554985">
        <w:rPr>
          <w:noProof/>
        </w:rPr>
        <w:tab/>
      </w:r>
      <w:r w:rsidRPr="00554985">
        <w:rPr>
          <w:noProof/>
        </w:rPr>
        <w:fldChar w:fldCharType="begin"/>
      </w:r>
      <w:r w:rsidRPr="00554985">
        <w:rPr>
          <w:noProof/>
        </w:rPr>
        <w:instrText xml:space="preserve"> PAGEREF _Toc393966062 \h </w:instrText>
      </w:r>
      <w:r w:rsidRPr="00554985">
        <w:rPr>
          <w:noProof/>
        </w:rPr>
      </w:r>
      <w:r w:rsidRPr="00554985">
        <w:rPr>
          <w:noProof/>
        </w:rPr>
        <w:fldChar w:fldCharType="separate"/>
      </w:r>
      <w:r w:rsidRPr="00554985">
        <w:rPr>
          <w:noProof/>
        </w:rPr>
        <w:t>126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360</w:t>
      </w:r>
      <w:r>
        <w:rPr>
          <w:noProof/>
        </w:rPr>
        <w:tab/>
        <w:t>Travel agents arranging overseas supplies</w:t>
      </w:r>
      <w:r w:rsidRPr="00554985">
        <w:rPr>
          <w:noProof/>
        </w:rPr>
        <w:tab/>
      </w:r>
      <w:r w:rsidRPr="00554985">
        <w:rPr>
          <w:noProof/>
        </w:rPr>
        <w:fldChar w:fldCharType="begin"/>
      </w:r>
      <w:r w:rsidRPr="00554985">
        <w:rPr>
          <w:noProof/>
        </w:rPr>
        <w:instrText xml:space="preserve"> PAGEREF _Toc393966063 \h </w:instrText>
      </w:r>
      <w:r w:rsidRPr="00554985">
        <w:rPr>
          <w:noProof/>
        </w:rPr>
      </w:r>
      <w:r w:rsidRPr="00554985">
        <w:rPr>
          <w:noProof/>
        </w:rPr>
        <w:fldChar w:fldCharType="separate"/>
      </w:r>
      <w:r w:rsidRPr="00554985">
        <w:rPr>
          <w:noProof/>
        </w:rPr>
        <w:t>128</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38</w:t>
      </w:r>
      <w:r>
        <w:rPr>
          <w:noProof/>
        </w:rPr>
        <w:noBreakHyphen/>
        <w:t>L—Precious metals</w:t>
      </w:r>
      <w:r w:rsidRPr="00554985">
        <w:rPr>
          <w:b w:val="0"/>
          <w:noProof/>
          <w:sz w:val="18"/>
        </w:rPr>
        <w:tab/>
      </w:r>
      <w:r w:rsidRPr="00554985">
        <w:rPr>
          <w:b w:val="0"/>
          <w:noProof/>
          <w:sz w:val="18"/>
        </w:rPr>
        <w:fldChar w:fldCharType="begin"/>
      </w:r>
      <w:r w:rsidRPr="00554985">
        <w:rPr>
          <w:b w:val="0"/>
          <w:noProof/>
          <w:sz w:val="18"/>
        </w:rPr>
        <w:instrText xml:space="preserve"> PAGEREF _Toc393966064 \h </w:instrText>
      </w:r>
      <w:r w:rsidRPr="00554985">
        <w:rPr>
          <w:b w:val="0"/>
          <w:noProof/>
          <w:sz w:val="18"/>
        </w:rPr>
      </w:r>
      <w:r w:rsidRPr="00554985">
        <w:rPr>
          <w:b w:val="0"/>
          <w:noProof/>
          <w:sz w:val="18"/>
        </w:rPr>
        <w:fldChar w:fldCharType="separate"/>
      </w:r>
      <w:r w:rsidRPr="00554985">
        <w:rPr>
          <w:b w:val="0"/>
          <w:noProof/>
          <w:sz w:val="18"/>
        </w:rPr>
        <w:t>128</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385</w:t>
      </w:r>
      <w:r>
        <w:rPr>
          <w:noProof/>
        </w:rPr>
        <w:tab/>
        <w:t>Supplies of precious metals</w:t>
      </w:r>
      <w:r w:rsidRPr="00554985">
        <w:rPr>
          <w:noProof/>
        </w:rPr>
        <w:tab/>
      </w:r>
      <w:r w:rsidRPr="00554985">
        <w:rPr>
          <w:noProof/>
        </w:rPr>
        <w:fldChar w:fldCharType="begin"/>
      </w:r>
      <w:r w:rsidRPr="00554985">
        <w:rPr>
          <w:noProof/>
        </w:rPr>
        <w:instrText xml:space="preserve"> PAGEREF _Toc393966065 \h </w:instrText>
      </w:r>
      <w:r w:rsidRPr="00554985">
        <w:rPr>
          <w:noProof/>
        </w:rPr>
      </w:r>
      <w:r w:rsidRPr="00554985">
        <w:rPr>
          <w:noProof/>
        </w:rPr>
        <w:fldChar w:fldCharType="separate"/>
      </w:r>
      <w:r w:rsidRPr="00554985">
        <w:rPr>
          <w:noProof/>
        </w:rPr>
        <w:t>128</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38</w:t>
      </w:r>
      <w:r>
        <w:rPr>
          <w:noProof/>
        </w:rPr>
        <w:noBreakHyphen/>
        <w:t>M—Supplies through inwards duty free shops</w:t>
      </w:r>
      <w:r w:rsidRPr="00554985">
        <w:rPr>
          <w:b w:val="0"/>
          <w:noProof/>
          <w:sz w:val="18"/>
        </w:rPr>
        <w:tab/>
      </w:r>
      <w:r w:rsidRPr="00554985">
        <w:rPr>
          <w:b w:val="0"/>
          <w:noProof/>
          <w:sz w:val="18"/>
        </w:rPr>
        <w:fldChar w:fldCharType="begin"/>
      </w:r>
      <w:r w:rsidRPr="00554985">
        <w:rPr>
          <w:b w:val="0"/>
          <w:noProof/>
          <w:sz w:val="18"/>
        </w:rPr>
        <w:instrText xml:space="preserve"> PAGEREF _Toc393966066 \h </w:instrText>
      </w:r>
      <w:r w:rsidRPr="00554985">
        <w:rPr>
          <w:b w:val="0"/>
          <w:noProof/>
          <w:sz w:val="18"/>
        </w:rPr>
      </w:r>
      <w:r w:rsidRPr="00554985">
        <w:rPr>
          <w:b w:val="0"/>
          <w:noProof/>
          <w:sz w:val="18"/>
        </w:rPr>
        <w:fldChar w:fldCharType="separate"/>
      </w:r>
      <w:r w:rsidRPr="00554985">
        <w:rPr>
          <w:b w:val="0"/>
          <w:noProof/>
          <w:sz w:val="18"/>
        </w:rPr>
        <w:t>128</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415</w:t>
      </w:r>
      <w:r>
        <w:rPr>
          <w:noProof/>
        </w:rPr>
        <w:tab/>
        <w:t>Supplies through inwards duty free shops</w:t>
      </w:r>
      <w:r w:rsidRPr="00554985">
        <w:rPr>
          <w:noProof/>
        </w:rPr>
        <w:tab/>
      </w:r>
      <w:r w:rsidRPr="00554985">
        <w:rPr>
          <w:noProof/>
        </w:rPr>
        <w:fldChar w:fldCharType="begin"/>
      </w:r>
      <w:r w:rsidRPr="00554985">
        <w:rPr>
          <w:noProof/>
        </w:rPr>
        <w:instrText xml:space="preserve"> PAGEREF _Toc393966067 \h </w:instrText>
      </w:r>
      <w:r w:rsidRPr="00554985">
        <w:rPr>
          <w:noProof/>
        </w:rPr>
      </w:r>
      <w:r w:rsidRPr="00554985">
        <w:rPr>
          <w:noProof/>
        </w:rPr>
        <w:fldChar w:fldCharType="separate"/>
      </w:r>
      <w:r w:rsidRPr="00554985">
        <w:rPr>
          <w:noProof/>
        </w:rPr>
        <w:t>128</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38</w:t>
      </w:r>
      <w:r>
        <w:rPr>
          <w:noProof/>
        </w:rPr>
        <w:noBreakHyphen/>
        <w:t>N—Grants of land by governments</w:t>
      </w:r>
      <w:r w:rsidRPr="00554985">
        <w:rPr>
          <w:b w:val="0"/>
          <w:noProof/>
          <w:sz w:val="18"/>
        </w:rPr>
        <w:tab/>
      </w:r>
      <w:r w:rsidRPr="00554985">
        <w:rPr>
          <w:b w:val="0"/>
          <w:noProof/>
          <w:sz w:val="18"/>
        </w:rPr>
        <w:fldChar w:fldCharType="begin"/>
      </w:r>
      <w:r w:rsidRPr="00554985">
        <w:rPr>
          <w:b w:val="0"/>
          <w:noProof/>
          <w:sz w:val="18"/>
        </w:rPr>
        <w:instrText xml:space="preserve"> PAGEREF _Toc393966068 \h </w:instrText>
      </w:r>
      <w:r w:rsidRPr="00554985">
        <w:rPr>
          <w:b w:val="0"/>
          <w:noProof/>
          <w:sz w:val="18"/>
        </w:rPr>
      </w:r>
      <w:r w:rsidRPr="00554985">
        <w:rPr>
          <w:b w:val="0"/>
          <w:noProof/>
          <w:sz w:val="18"/>
        </w:rPr>
        <w:fldChar w:fldCharType="separate"/>
      </w:r>
      <w:r w:rsidRPr="00554985">
        <w:rPr>
          <w:b w:val="0"/>
          <w:noProof/>
          <w:sz w:val="18"/>
        </w:rPr>
        <w:t>129</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445</w:t>
      </w:r>
      <w:r>
        <w:rPr>
          <w:noProof/>
        </w:rPr>
        <w:tab/>
        <w:t>Grants of freehold and similar interests by governments</w:t>
      </w:r>
      <w:r w:rsidRPr="00554985">
        <w:rPr>
          <w:noProof/>
        </w:rPr>
        <w:tab/>
      </w:r>
      <w:r w:rsidRPr="00554985">
        <w:rPr>
          <w:noProof/>
        </w:rPr>
        <w:fldChar w:fldCharType="begin"/>
      </w:r>
      <w:r w:rsidRPr="00554985">
        <w:rPr>
          <w:noProof/>
        </w:rPr>
        <w:instrText xml:space="preserve"> PAGEREF _Toc393966069 \h </w:instrText>
      </w:r>
      <w:r w:rsidRPr="00554985">
        <w:rPr>
          <w:noProof/>
        </w:rPr>
      </w:r>
      <w:r w:rsidRPr="00554985">
        <w:rPr>
          <w:noProof/>
        </w:rPr>
        <w:fldChar w:fldCharType="separate"/>
      </w:r>
      <w:r w:rsidRPr="00554985">
        <w:rPr>
          <w:noProof/>
        </w:rPr>
        <w:t>129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450</w:t>
      </w:r>
      <w:r>
        <w:rPr>
          <w:noProof/>
        </w:rPr>
        <w:tab/>
        <w:t>Leases preceding grants of freehold and similar interests by governments</w:t>
      </w:r>
      <w:r w:rsidRPr="00554985">
        <w:rPr>
          <w:noProof/>
        </w:rPr>
        <w:tab/>
      </w:r>
      <w:r w:rsidRPr="00554985">
        <w:rPr>
          <w:noProof/>
        </w:rPr>
        <w:fldChar w:fldCharType="begin"/>
      </w:r>
      <w:r w:rsidRPr="00554985">
        <w:rPr>
          <w:noProof/>
        </w:rPr>
        <w:instrText xml:space="preserve"> PAGEREF _Toc393966070 \h </w:instrText>
      </w:r>
      <w:r w:rsidRPr="00554985">
        <w:rPr>
          <w:noProof/>
        </w:rPr>
      </w:r>
      <w:r w:rsidRPr="00554985">
        <w:rPr>
          <w:noProof/>
        </w:rPr>
        <w:fldChar w:fldCharType="separate"/>
      </w:r>
      <w:r w:rsidRPr="00554985">
        <w:rPr>
          <w:noProof/>
        </w:rPr>
        <w:t>129</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38</w:t>
      </w:r>
      <w:r>
        <w:rPr>
          <w:noProof/>
        </w:rPr>
        <w:noBreakHyphen/>
        <w:t>O—Farm land</w:t>
      </w:r>
      <w:r w:rsidRPr="00554985">
        <w:rPr>
          <w:b w:val="0"/>
          <w:noProof/>
          <w:sz w:val="18"/>
        </w:rPr>
        <w:tab/>
      </w:r>
      <w:r w:rsidRPr="00554985">
        <w:rPr>
          <w:b w:val="0"/>
          <w:noProof/>
          <w:sz w:val="18"/>
        </w:rPr>
        <w:fldChar w:fldCharType="begin"/>
      </w:r>
      <w:r w:rsidRPr="00554985">
        <w:rPr>
          <w:b w:val="0"/>
          <w:noProof/>
          <w:sz w:val="18"/>
        </w:rPr>
        <w:instrText xml:space="preserve"> PAGEREF _Toc393966071 \h </w:instrText>
      </w:r>
      <w:r w:rsidRPr="00554985">
        <w:rPr>
          <w:b w:val="0"/>
          <w:noProof/>
          <w:sz w:val="18"/>
        </w:rPr>
      </w:r>
      <w:r w:rsidRPr="00554985">
        <w:rPr>
          <w:b w:val="0"/>
          <w:noProof/>
          <w:sz w:val="18"/>
        </w:rPr>
        <w:fldChar w:fldCharType="separate"/>
      </w:r>
      <w:r w:rsidRPr="00554985">
        <w:rPr>
          <w:b w:val="0"/>
          <w:noProof/>
          <w:sz w:val="18"/>
        </w:rPr>
        <w:t>130</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475</w:t>
      </w:r>
      <w:r>
        <w:rPr>
          <w:noProof/>
        </w:rPr>
        <w:tab/>
        <w:t>Subdivided farm land</w:t>
      </w:r>
      <w:r w:rsidRPr="00554985">
        <w:rPr>
          <w:noProof/>
        </w:rPr>
        <w:tab/>
      </w:r>
      <w:r w:rsidRPr="00554985">
        <w:rPr>
          <w:noProof/>
        </w:rPr>
        <w:fldChar w:fldCharType="begin"/>
      </w:r>
      <w:r w:rsidRPr="00554985">
        <w:rPr>
          <w:noProof/>
        </w:rPr>
        <w:instrText xml:space="preserve"> PAGEREF _Toc393966072 \h </w:instrText>
      </w:r>
      <w:r w:rsidRPr="00554985">
        <w:rPr>
          <w:noProof/>
        </w:rPr>
      </w:r>
      <w:r w:rsidRPr="00554985">
        <w:rPr>
          <w:noProof/>
        </w:rPr>
        <w:fldChar w:fldCharType="separate"/>
      </w:r>
      <w:r w:rsidRPr="00554985">
        <w:rPr>
          <w:noProof/>
        </w:rPr>
        <w:t>130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480</w:t>
      </w:r>
      <w:r>
        <w:rPr>
          <w:noProof/>
        </w:rPr>
        <w:tab/>
        <w:t>Farm land supplied for farming</w:t>
      </w:r>
      <w:r w:rsidRPr="00554985">
        <w:rPr>
          <w:noProof/>
        </w:rPr>
        <w:tab/>
      </w:r>
      <w:r w:rsidRPr="00554985">
        <w:rPr>
          <w:noProof/>
        </w:rPr>
        <w:fldChar w:fldCharType="begin"/>
      </w:r>
      <w:r w:rsidRPr="00554985">
        <w:rPr>
          <w:noProof/>
        </w:rPr>
        <w:instrText xml:space="preserve"> PAGEREF _Toc393966073 \h </w:instrText>
      </w:r>
      <w:r w:rsidRPr="00554985">
        <w:rPr>
          <w:noProof/>
        </w:rPr>
      </w:r>
      <w:r w:rsidRPr="00554985">
        <w:rPr>
          <w:noProof/>
        </w:rPr>
        <w:fldChar w:fldCharType="separate"/>
      </w:r>
      <w:r w:rsidRPr="00554985">
        <w:rPr>
          <w:noProof/>
        </w:rPr>
        <w:t>131</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38</w:t>
      </w:r>
      <w:r>
        <w:rPr>
          <w:noProof/>
        </w:rPr>
        <w:noBreakHyphen/>
        <w:t>P—Cars for use by disabled people</w:t>
      </w:r>
      <w:r w:rsidRPr="00554985">
        <w:rPr>
          <w:b w:val="0"/>
          <w:noProof/>
          <w:sz w:val="18"/>
        </w:rPr>
        <w:tab/>
      </w:r>
      <w:r w:rsidRPr="00554985">
        <w:rPr>
          <w:b w:val="0"/>
          <w:noProof/>
          <w:sz w:val="18"/>
        </w:rPr>
        <w:fldChar w:fldCharType="begin"/>
      </w:r>
      <w:r w:rsidRPr="00554985">
        <w:rPr>
          <w:b w:val="0"/>
          <w:noProof/>
          <w:sz w:val="18"/>
        </w:rPr>
        <w:instrText xml:space="preserve"> PAGEREF _Toc393966074 \h </w:instrText>
      </w:r>
      <w:r w:rsidRPr="00554985">
        <w:rPr>
          <w:b w:val="0"/>
          <w:noProof/>
          <w:sz w:val="18"/>
        </w:rPr>
      </w:r>
      <w:r w:rsidRPr="00554985">
        <w:rPr>
          <w:b w:val="0"/>
          <w:noProof/>
          <w:sz w:val="18"/>
        </w:rPr>
        <w:fldChar w:fldCharType="separate"/>
      </w:r>
      <w:r w:rsidRPr="00554985">
        <w:rPr>
          <w:b w:val="0"/>
          <w:noProof/>
          <w:sz w:val="18"/>
        </w:rPr>
        <w:t>131</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505</w:t>
      </w:r>
      <w:r>
        <w:rPr>
          <w:noProof/>
        </w:rPr>
        <w:tab/>
        <w:t>Disabled veterans</w:t>
      </w:r>
      <w:r w:rsidRPr="00554985">
        <w:rPr>
          <w:noProof/>
        </w:rPr>
        <w:tab/>
      </w:r>
      <w:r w:rsidRPr="00554985">
        <w:rPr>
          <w:noProof/>
        </w:rPr>
        <w:fldChar w:fldCharType="begin"/>
      </w:r>
      <w:r w:rsidRPr="00554985">
        <w:rPr>
          <w:noProof/>
        </w:rPr>
        <w:instrText xml:space="preserve"> PAGEREF _Toc393966075 \h </w:instrText>
      </w:r>
      <w:r w:rsidRPr="00554985">
        <w:rPr>
          <w:noProof/>
        </w:rPr>
      </w:r>
      <w:r w:rsidRPr="00554985">
        <w:rPr>
          <w:noProof/>
        </w:rPr>
        <w:fldChar w:fldCharType="separate"/>
      </w:r>
      <w:r w:rsidRPr="00554985">
        <w:rPr>
          <w:noProof/>
        </w:rPr>
        <w:t>131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510</w:t>
      </w:r>
      <w:r>
        <w:rPr>
          <w:noProof/>
        </w:rPr>
        <w:tab/>
        <w:t>Other disabled people</w:t>
      </w:r>
      <w:r w:rsidRPr="00554985">
        <w:rPr>
          <w:noProof/>
        </w:rPr>
        <w:tab/>
      </w:r>
      <w:r w:rsidRPr="00554985">
        <w:rPr>
          <w:noProof/>
        </w:rPr>
        <w:fldChar w:fldCharType="begin"/>
      </w:r>
      <w:r w:rsidRPr="00554985">
        <w:rPr>
          <w:noProof/>
        </w:rPr>
        <w:instrText xml:space="preserve"> PAGEREF _Toc393966076 \h </w:instrText>
      </w:r>
      <w:r w:rsidRPr="00554985">
        <w:rPr>
          <w:noProof/>
        </w:rPr>
      </w:r>
      <w:r w:rsidRPr="00554985">
        <w:rPr>
          <w:noProof/>
        </w:rPr>
        <w:fldChar w:fldCharType="separate"/>
      </w:r>
      <w:r w:rsidRPr="00554985">
        <w:rPr>
          <w:noProof/>
        </w:rPr>
        <w:t>132</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38</w:t>
      </w:r>
      <w:r>
        <w:rPr>
          <w:noProof/>
        </w:rPr>
        <w:noBreakHyphen/>
        <w:t>Q—International mail</w:t>
      </w:r>
      <w:r w:rsidRPr="00554985">
        <w:rPr>
          <w:b w:val="0"/>
          <w:noProof/>
          <w:sz w:val="18"/>
        </w:rPr>
        <w:tab/>
      </w:r>
      <w:r w:rsidRPr="00554985">
        <w:rPr>
          <w:b w:val="0"/>
          <w:noProof/>
          <w:sz w:val="18"/>
        </w:rPr>
        <w:fldChar w:fldCharType="begin"/>
      </w:r>
      <w:r w:rsidRPr="00554985">
        <w:rPr>
          <w:b w:val="0"/>
          <w:noProof/>
          <w:sz w:val="18"/>
        </w:rPr>
        <w:instrText xml:space="preserve"> PAGEREF _Toc393966077 \h </w:instrText>
      </w:r>
      <w:r w:rsidRPr="00554985">
        <w:rPr>
          <w:b w:val="0"/>
          <w:noProof/>
          <w:sz w:val="18"/>
        </w:rPr>
      </w:r>
      <w:r w:rsidRPr="00554985">
        <w:rPr>
          <w:b w:val="0"/>
          <w:noProof/>
          <w:sz w:val="18"/>
        </w:rPr>
        <w:fldChar w:fldCharType="separate"/>
      </w:r>
      <w:r w:rsidRPr="00554985">
        <w:rPr>
          <w:b w:val="0"/>
          <w:noProof/>
          <w:sz w:val="18"/>
        </w:rPr>
        <w:t>133</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540</w:t>
      </w:r>
      <w:r>
        <w:rPr>
          <w:noProof/>
        </w:rPr>
        <w:tab/>
        <w:t>International mail</w:t>
      </w:r>
      <w:r w:rsidRPr="00554985">
        <w:rPr>
          <w:noProof/>
        </w:rPr>
        <w:tab/>
      </w:r>
      <w:r w:rsidRPr="00554985">
        <w:rPr>
          <w:noProof/>
        </w:rPr>
        <w:fldChar w:fldCharType="begin"/>
      </w:r>
      <w:r w:rsidRPr="00554985">
        <w:rPr>
          <w:noProof/>
        </w:rPr>
        <w:instrText xml:space="preserve"> PAGEREF _Toc393966078 \h </w:instrText>
      </w:r>
      <w:r w:rsidRPr="00554985">
        <w:rPr>
          <w:noProof/>
        </w:rPr>
      </w:r>
      <w:r w:rsidRPr="00554985">
        <w:rPr>
          <w:noProof/>
        </w:rPr>
        <w:fldChar w:fldCharType="separate"/>
      </w:r>
      <w:r w:rsidRPr="00554985">
        <w:rPr>
          <w:noProof/>
        </w:rPr>
        <w:t>133</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38</w:t>
      </w:r>
      <w:r>
        <w:rPr>
          <w:noProof/>
        </w:rPr>
        <w:noBreakHyphen/>
        <w:t>R—Telecommunication supplies made under arrangements for global roaming in Australia</w:t>
      </w:r>
      <w:r w:rsidRPr="00554985">
        <w:rPr>
          <w:b w:val="0"/>
          <w:noProof/>
          <w:sz w:val="18"/>
        </w:rPr>
        <w:tab/>
      </w:r>
      <w:r w:rsidRPr="00554985">
        <w:rPr>
          <w:b w:val="0"/>
          <w:noProof/>
          <w:sz w:val="18"/>
        </w:rPr>
        <w:fldChar w:fldCharType="begin"/>
      </w:r>
      <w:r w:rsidRPr="00554985">
        <w:rPr>
          <w:b w:val="0"/>
          <w:noProof/>
          <w:sz w:val="18"/>
        </w:rPr>
        <w:instrText xml:space="preserve"> PAGEREF _Toc393966079 \h </w:instrText>
      </w:r>
      <w:r w:rsidRPr="00554985">
        <w:rPr>
          <w:b w:val="0"/>
          <w:noProof/>
          <w:sz w:val="18"/>
        </w:rPr>
      </w:r>
      <w:r w:rsidRPr="00554985">
        <w:rPr>
          <w:b w:val="0"/>
          <w:noProof/>
          <w:sz w:val="18"/>
        </w:rPr>
        <w:fldChar w:fldCharType="separate"/>
      </w:r>
      <w:r w:rsidRPr="00554985">
        <w:rPr>
          <w:b w:val="0"/>
          <w:noProof/>
          <w:sz w:val="18"/>
        </w:rPr>
        <w:t>133</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570</w:t>
      </w:r>
      <w:r>
        <w:rPr>
          <w:noProof/>
        </w:rPr>
        <w:tab/>
        <w:t>Telecommunication supplies made under arrangements for global roaming in Australia</w:t>
      </w:r>
      <w:r w:rsidRPr="00554985">
        <w:rPr>
          <w:noProof/>
        </w:rPr>
        <w:tab/>
      </w:r>
      <w:r w:rsidRPr="00554985">
        <w:rPr>
          <w:noProof/>
        </w:rPr>
        <w:fldChar w:fldCharType="begin"/>
      </w:r>
      <w:r w:rsidRPr="00554985">
        <w:rPr>
          <w:noProof/>
        </w:rPr>
        <w:instrText xml:space="preserve"> PAGEREF _Toc393966080 \h </w:instrText>
      </w:r>
      <w:r w:rsidRPr="00554985">
        <w:rPr>
          <w:noProof/>
        </w:rPr>
      </w:r>
      <w:r w:rsidRPr="00554985">
        <w:rPr>
          <w:noProof/>
        </w:rPr>
        <w:fldChar w:fldCharType="separate"/>
      </w:r>
      <w:r w:rsidRPr="00554985">
        <w:rPr>
          <w:noProof/>
        </w:rPr>
        <w:t>133</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38</w:t>
      </w:r>
      <w:r>
        <w:rPr>
          <w:noProof/>
        </w:rPr>
        <w:noBreakHyphen/>
        <w:t>S—Eligible emissions units</w:t>
      </w:r>
      <w:r w:rsidRPr="00554985">
        <w:rPr>
          <w:b w:val="0"/>
          <w:noProof/>
          <w:sz w:val="18"/>
        </w:rPr>
        <w:tab/>
      </w:r>
      <w:r w:rsidRPr="00554985">
        <w:rPr>
          <w:b w:val="0"/>
          <w:noProof/>
          <w:sz w:val="18"/>
        </w:rPr>
        <w:fldChar w:fldCharType="begin"/>
      </w:r>
      <w:r w:rsidRPr="00554985">
        <w:rPr>
          <w:b w:val="0"/>
          <w:noProof/>
          <w:sz w:val="18"/>
        </w:rPr>
        <w:instrText xml:space="preserve"> PAGEREF _Toc393966081 \h </w:instrText>
      </w:r>
      <w:r w:rsidRPr="00554985">
        <w:rPr>
          <w:b w:val="0"/>
          <w:noProof/>
          <w:sz w:val="18"/>
        </w:rPr>
      </w:r>
      <w:r w:rsidRPr="00554985">
        <w:rPr>
          <w:b w:val="0"/>
          <w:noProof/>
          <w:sz w:val="18"/>
        </w:rPr>
        <w:fldChar w:fldCharType="separate"/>
      </w:r>
      <w:r w:rsidRPr="00554985">
        <w:rPr>
          <w:b w:val="0"/>
          <w:noProof/>
          <w:sz w:val="18"/>
        </w:rPr>
        <w:t>134</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590</w:t>
      </w:r>
      <w:r>
        <w:rPr>
          <w:noProof/>
        </w:rPr>
        <w:tab/>
        <w:t>Eligible emissions units</w:t>
      </w:r>
      <w:r w:rsidRPr="00554985">
        <w:rPr>
          <w:noProof/>
        </w:rPr>
        <w:tab/>
      </w:r>
      <w:r w:rsidRPr="00554985">
        <w:rPr>
          <w:noProof/>
        </w:rPr>
        <w:fldChar w:fldCharType="begin"/>
      </w:r>
      <w:r w:rsidRPr="00554985">
        <w:rPr>
          <w:noProof/>
        </w:rPr>
        <w:instrText xml:space="preserve"> PAGEREF _Toc393966082 \h </w:instrText>
      </w:r>
      <w:r w:rsidRPr="00554985">
        <w:rPr>
          <w:noProof/>
        </w:rPr>
      </w:r>
      <w:r w:rsidRPr="00554985">
        <w:rPr>
          <w:noProof/>
        </w:rPr>
        <w:fldChar w:fldCharType="separate"/>
      </w:r>
      <w:r w:rsidRPr="00554985">
        <w:rPr>
          <w:noProof/>
        </w:rPr>
        <w:t>134</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40—Input taxed supplies</w:t>
      </w:r>
      <w:r w:rsidRPr="00554985">
        <w:rPr>
          <w:b w:val="0"/>
          <w:noProof/>
          <w:sz w:val="18"/>
        </w:rPr>
        <w:tab/>
      </w:r>
      <w:r w:rsidRPr="00554985">
        <w:rPr>
          <w:b w:val="0"/>
          <w:noProof/>
          <w:sz w:val="18"/>
        </w:rPr>
        <w:fldChar w:fldCharType="begin"/>
      </w:r>
      <w:r w:rsidRPr="00554985">
        <w:rPr>
          <w:b w:val="0"/>
          <w:noProof/>
          <w:sz w:val="18"/>
        </w:rPr>
        <w:instrText xml:space="preserve"> PAGEREF _Toc393966083 \h </w:instrText>
      </w:r>
      <w:r w:rsidRPr="00554985">
        <w:rPr>
          <w:b w:val="0"/>
          <w:noProof/>
          <w:sz w:val="18"/>
        </w:rPr>
      </w:r>
      <w:r w:rsidRPr="00554985">
        <w:rPr>
          <w:b w:val="0"/>
          <w:noProof/>
          <w:sz w:val="18"/>
        </w:rPr>
        <w:fldChar w:fldCharType="separate"/>
      </w:r>
      <w:r w:rsidRPr="00554985">
        <w:rPr>
          <w:b w:val="0"/>
          <w:noProof/>
          <w:sz w:val="18"/>
        </w:rPr>
        <w:t>135</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40</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_Toc393966084 \h </w:instrText>
      </w:r>
      <w:r w:rsidRPr="00554985">
        <w:rPr>
          <w:noProof/>
        </w:rPr>
      </w:r>
      <w:r w:rsidRPr="00554985">
        <w:rPr>
          <w:noProof/>
        </w:rPr>
        <w:fldChar w:fldCharType="separate"/>
      </w:r>
      <w:r w:rsidRPr="00554985">
        <w:rPr>
          <w:noProof/>
        </w:rPr>
        <w:t>135</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40</w:t>
      </w:r>
      <w:r>
        <w:rPr>
          <w:noProof/>
        </w:rPr>
        <w:noBreakHyphen/>
        <w:t>A—Financial supplies</w:t>
      </w:r>
      <w:r w:rsidRPr="00554985">
        <w:rPr>
          <w:b w:val="0"/>
          <w:noProof/>
          <w:sz w:val="18"/>
        </w:rPr>
        <w:tab/>
      </w:r>
      <w:r w:rsidRPr="00554985">
        <w:rPr>
          <w:b w:val="0"/>
          <w:noProof/>
          <w:sz w:val="18"/>
        </w:rPr>
        <w:fldChar w:fldCharType="begin"/>
      </w:r>
      <w:r w:rsidRPr="00554985">
        <w:rPr>
          <w:b w:val="0"/>
          <w:noProof/>
          <w:sz w:val="18"/>
        </w:rPr>
        <w:instrText xml:space="preserve"> PAGEREF _Toc393966085 \h </w:instrText>
      </w:r>
      <w:r w:rsidRPr="00554985">
        <w:rPr>
          <w:b w:val="0"/>
          <w:noProof/>
          <w:sz w:val="18"/>
        </w:rPr>
      </w:r>
      <w:r w:rsidRPr="00554985">
        <w:rPr>
          <w:b w:val="0"/>
          <w:noProof/>
          <w:sz w:val="18"/>
        </w:rPr>
        <w:fldChar w:fldCharType="separate"/>
      </w:r>
      <w:r w:rsidRPr="00554985">
        <w:rPr>
          <w:b w:val="0"/>
          <w:noProof/>
          <w:sz w:val="18"/>
        </w:rPr>
        <w:t>135</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40</w:t>
      </w:r>
      <w:r>
        <w:rPr>
          <w:noProof/>
        </w:rPr>
        <w:noBreakHyphen/>
        <w:t>5</w:t>
      </w:r>
      <w:r>
        <w:rPr>
          <w:noProof/>
        </w:rPr>
        <w:tab/>
        <w:t>Financial supplies</w:t>
      </w:r>
      <w:r w:rsidRPr="00554985">
        <w:rPr>
          <w:noProof/>
        </w:rPr>
        <w:tab/>
      </w:r>
      <w:r w:rsidRPr="00554985">
        <w:rPr>
          <w:noProof/>
        </w:rPr>
        <w:fldChar w:fldCharType="begin"/>
      </w:r>
      <w:r w:rsidRPr="00554985">
        <w:rPr>
          <w:noProof/>
        </w:rPr>
        <w:instrText xml:space="preserve"> PAGEREF _Toc393966086 \h </w:instrText>
      </w:r>
      <w:r w:rsidRPr="00554985">
        <w:rPr>
          <w:noProof/>
        </w:rPr>
      </w:r>
      <w:r w:rsidRPr="00554985">
        <w:rPr>
          <w:noProof/>
        </w:rPr>
        <w:fldChar w:fldCharType="separate"/>
      </w:r>
      <w:r w:rsidRPr="00554985">
        <w:rPr>
          <w:noProof/>
        </w:rPr>
        <w:t>135</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40</w:t>
      </w:r>
      <w:r>
        <w:rPr>
          <w:noProof/>
        </w:rPr>
        <w:noBreakHyphen/>
        <w:t>B—Residential rent</w:t>
      </w:r>
      <w:r w:rsidRPr="00554985">
        <w:rPr>
          <w:b w:val="0"/>
          <w:noProof/>
          <w:sz w:val="18"/>
        </w:rPr>
        <w:tab/>
      </w:r>
      <w:r w:rsidRPr="00554985">
        <w:rPr>
          <w:b w:val="0"/>
          <w:noProof/>
          <w:sz w:val="18"/>
        </w:rPr>
        <w:fldChar w:fldCharType="begin"/>
      </w:r>
      <w:r w:rsidRPr="00554985">
        <w:rPr>
          <w:b w:val="0"/>
          <w:noProof/>
          <w:sz w:val="18"/>
        </w:rPr>
        <w:instrText xml:space="preserve"> PAGEREF _Toc393966087 \h </w:instrText>
      </w:r>
      <w:r w:rsidRPr="00554985">
        <w:rPr>
          <w:b w:val="0"/>
          <w:noProof/>
          <w:sz w:val="18"/>
        </w:rPr>
      </w:r>
      <w:r w:rsidRPr="00554985">
        <w:rPr>
          <w:b w:val="0"/>
          <w:noProof/>
          <w:sz w:val="18"/>
        </w:rPr>
        <w:fldChar w:fldCharType="separate"/>
      </w:r>
      <w:r w:rsidRPr="00554985">
        <w:rPr>
          <w:b w:val="0"/>
          <w:noProof/>
          <w:sz w:val="18"/>
        </w:rPr>
        <w:t>136</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40</w:t>
      </w:r>
      <w:r>
        <w:rPr>
          <w:noProof/>
        </w:rPr>
        <w:noBreakHyphen/>
        <w:t>35</w:t>
      </w:r>
      <w:r>
        <w:rPr>
          <w:noProof/>
        </w:rPr>
        <w:tab/>
        <w:t>Residential rent</w:t>
      </w:r>
      <w:r w:rsidRPr="00554985">
        <w:rPr>
          <w:noProof/>
        </w:rPr>
        <w:tab/>
      </w:r>
      <w:r w:rsidRPr="00554985">
        <w:rPr>
          <w:noProof/>
        </w:rPr>
        <w:fldChar w:fldCharType="begin"/>
      </w:r>
      <w:r w:rsidRPr="00554985">
        <w:rPr>
          <w:noProof/>
        </w:rPr>
        <w:instrText xml:space="preserve"> PAGEREF _Toc393966088 \h </w:instrText>
      </w:r>
      <w:r w:rsidRPr="00554985">
        <w:rPr>
          <w:noProof/>
        </w:rPr>
      </w:r>
      <w:r w:rsidRPr="00554985">
        <w:rPr>
          <w:noProof/>
        </w:rPr>
        <w:fldChar w:fldCharType="separate"/>
      </w:r>
      <w:r w:rsidRPr="00554985">
        <w:rPr>
          <w:noProof/>
        </w:rPr>
        <w:t>136</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40</w:t>
      </w:r>
      <w:r>
        <w:rPr>
          <w:noProof/>
        </w:rPr>
        <w:noBreakHyphen/>
        <w:t>C—Residential premises</w:t>
      </w:r>
      <w:r w:rsidRPr="00554985">
        <w:rPr>
          <w:b w:val="0"/>
          <w:noProof/>
          <w:sz w:val="18"/>
        </w:rPr>
        <w:tab/>
      </w:r>
      <w:r w:rsidRPr="00554985">
        <w:rPr>
          <w:b w:val="0"/>
          <w:noProof/>
          <w:sz w:val="18"/>
        </w:rPr>
        <w:fldChar w:fldCharType="begin"/>
      </w:r>
      <w:r w:rsidRPr="00554985">
        <w:rPr>
          <w:b w:val="0"/>
          <w:noProof/>
          <w:sz w:val="18"/>
        </w:rPr>
        <w:instrText xml:space="preserve"> PAGEREF _Toc393966089 \h </w:instrText>
      </w:r>
      <w:r w:rsidRPr="00554985">
        <w:rPr>
          <w:b w:val="0"/>
          <w:noProof/>
          <w:sz w:val="18"/>
        </w:rPr>
      </w:r>
      <w:r w:rsidRPr="00554985">
        <w:rPr>
          <w:b w:val="0"/>
          <w:noProof/>
          <w:sz w:val="18"/>
        </w:rPr>
        <w:fldChar w:fldCharType="separate"/>
      </w:r>
      <w:r w:rsidRPr="00554985">
        <w:rPr>
          <w:b w:val="0"/>
          <w:noProof/>
          <w:sz w:val="18"/>
        </w:rPr>
        <w:t>137</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lastRenderedPageBreak/>
        <w:t>40</w:t>
      </w:r>
      <w:r>
        <w:rPr>
          <w:noProof/>
        </w:rPr>
        <w:noBreakHyphen/>
        <w:t>65</w:t>
      </w:r>
      <w:r>
        <w:rPr>
          <w:noProof/>
        </w:rPr>
        <w:tab/>
        <w:t>Sales of residential premises</w:t>
      </w:r>
      <w:r w:rsidRPr="00554985">
        <w:rPr>
          <w:noProof/>
        </w:rPr>
        <w:tab/>
      </w:r>
      <w:r w:rsidRPr="00554985">
        <w:rPr>
          <w:noProof/>
        </w:rPr>
        <w:fldChar w:fldCharType="begin"/>
      </w:r>
      <w:r w:rsidRPr="00554985">
        <w:rPr>
          <w:noProof/>
        </w:rPr>
        <w:instrText xml:space="preserve"> PAGEREF _Toc393966090 \h </w:instrText>
      </w:r>
      <w:r w:rsidRPr="00554985">
        <w:rPr>
          <w:noProof/>
        </w:rPr>
      </w:r>
      <w:r w:rsidRPr="00554985">
        <w:rPr>
          <w:noProof/>
        </w:rPr>
        <w:fldChar w:fldCharType="separate"/>
      </w:r>
      <w:r w:rsidRPr="00554985">
        <w:rPr>
          <w:noProof/>
        </w:rPr>
        <w:t>137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40</w:t>
      </w:r>
      <w:r>
        <w:rPr>
          <w:noProof/>
        </w:rPr>
        <w:noBreakHyphen/>
        <w:t>70</w:t>
      </w:r>
      <w:r>
        <w:rPr>
          <w:noProof/>
        </w:rPr>
        <w:tab/>
        <w:t>Supplies of residential premises by way of long</w:t>
      </w:r>
      <w:r>
        <w:rPr>
          <w:noProof/>
        </w:rPr>
        <w:noBreakHyphen/>
        <w:t>term lease</w:t>
      </w:r>
      <w:r w:rsidRPr="00554985">
        <w:rPr>
          <w:noProof/>
        </w:rPr>
        <w:tab/>
      </w:r>
      <w:r w:rsidRPr="00554985">
        <w:rPr>
          <w:noProof/>
        </w:rPr>
        <w:fldChar w:fldCharType="begin"/>
      </w:r>
      <w:r w:rsidRPr="00554985">
        <w:rPr>
          <w:noProof/>
        </w:rPr>
        <w:instrText xml:space="preserve"> PAGEREF _Toc393966091 \h </w:instrText>
      </w:r>
      <w:r w:rsidRPr="00554985">
        <w:rPr>
          <w:noProof/>
        </w:rPr>
      </w:r>
      <w:r w:rsidRPr="00554985">
        <w:rPr>
          <w:noProof/>
        </w:rPr>
        <w:fldChar w:fldCharType="separate"/>
      </w:r>
      <w:r w:rsidRPr="00554985">
        <w:rPr>
          <w:noProof/>
        </w:rPr>
        <w:t>137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40</w:t>
      </w:r>
      <w:r>
        <w:rPr>
          <w:noProof/>
        </w:rPr>
        <w:noBreakHyphen/>
        <w:t>75</w:t>
      </w:r>
      <w:r>
        <w:rPr>
          <w:noProof/>
        </w:rPr>
        <w:tab/>
        <w:t xml:space="preserve">Meaning of </w:t>
      </w:r>
      <w:r w:rsidRPr="00677F41">
        <w:rPr>
          <w:i/>
          <w:iCs/>
          <w:noProof/>
        </w:rPr>
        <w:t>new residential premises</w:t>
      </w:r>
      <w:r w:rsidRPr="00554985">
        <w:rPr>
          <w:noProof/>
        </w:rPr>
        <w:tab/>
      </w:r>
      <w:r w:rsidRPr="00554985">
        <w:rPr>
          <w:noProof/>
        </w:rPr>
        <w:fldChar w:fldCharType="begin"/>
      </w:r>
      <w:r w:rsidRPr="00554985">
        <w:rPr>
          <w:noProof/>
        </w:rPr>
        <w:instrText xml:space="preserve"> PAGEREF _Toc393966092 \h </w:instrText>
      </w:r>
      <w:r w:rsidRPr="00554985">
        <w:rPr>
          <w:noProof/>
        </w:rPr>
      </w:r>
      <w:r w:rsidRPr="00554985">
        <w:rPr>
          <w:noProof/>
        </w:rPr>
        <w:fldChar w:fldCharType="separate"/>
      </w:r>
      <w:r w:rsidRPr="00554985">
        <w:rPr>
          <w:noProof/>
        </w:rPr>
        <w:t>137</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40</w:t>
      </w:r>
      <w:r>
        <w:rPr>
          <w:noProof/>
        </w:rPr>
        <w:noBreakHyphen/>
        <w:t>D—Precious metals</w:t>
      </w:r>
      <w:r w:rsidRPr="00554985">
        <w:rPr>
          <w:b w:val="0"/>
          <w:noProof/>
          <w:sz w:val="18"/>
        </w:rPr>
        <w:tab/>
      </w:r>
      <w:r w:rsidRPr="00554985">
        <w:rPr>
          <w:b w:val="0"/>
          <w:noProof/>
          <w:sz w:val="18"/>
        </w:rPr>
        <w:fldChar w:fldCharType="begin"/>
      </w:r>
      <w:r w:rsidRPr="00554985">
        <w:rPr>
          <w:b w:val="0"/>
          <w:noProof/>
          <w:sz w:val="18"/>
        </w:rPr>
        <w:instrText xml:space="preserve"> PAGEREF _Toc393966093 \h </w:instrText>
      </w:r>
      <w:r w:rsidRPr="00554985">
        <w:rPr>
          <w:b w:val="0"/>
          <w:noProof/>
          <w:sz w:val="18"/>
        </w:rPr>
      </w:r>
      <w:r w:rsidRPr="00554985">
        <w:rPr>
          <w:b w:val="0"/>
          <w:noProof/>
          <w:sz w:val="18"/>
        </w:rPr>
        <w:fldChar w:fldCharType="separate"/>
      </w:r>
      <w:r w:rsidRPr="00554985">
        <w:rPr>
          <w:b w:val="0"/>
          <w:noProof/>
          <w:sz w:val="18"/>
        </w:rPr>
        <w:t>140</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40</w:t>
      </w:r>
      <w:r>
        <w:rPr>
          <w:noProof/>
        </w:rPr>
        <w:noBreakHyphen/>
        <w:t>100</w:t>
      </w:r>
      <w:r>
        <w:rPr>
          <w:noProof/>
        </w:rPr>
        <w:tab/>
        <w:t>Precious metals</w:t>
      </w:r>
      <w:r w:rsidRPr="00554985">
        <w:rPr>
          <w:noProof/>
        </w:rPr>
        <w:tab/>
      </w:r>
      <w:r w:rsidRPr="00554985">
        <w:rPr>
          <w:noProof/>
        </w:rPr>
        <w:fldChar w:fldCharType="begin"/>
      </w:r>
      <w:r w:rsidRPr="00554985">
        <w:rPr>
          <w:noProof/>
        </w:rPr>
        <w:instrText xml:space="preserve"> PAGEREF _Toc393966094 \h </w:instrText>
      </w:r>
      <w:r w:rsidRPr="00554985">
        <w:rPr>
          <w:noProof/>
        </w:rPr>
      </w:r>
      <w:r w:rsidRPr="00554985">
        <w:rPr>
          <w:noProof/>
        </w:rPr>
        <w:fldChar w:fldCharType="separate"/>
      </w:r>
      <w:r w:rsidRPr="00554985">
        <w:rPr>
          <w:noProof/>
        </w:rPr>
        <w:t>140</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40</w:t>
      </w:r>
      <w:r>
        <w:rPr>
          <w:noProof/>
        </w:rPr>
        <w:noBreakHyphen/>
        <w:t>E—School tuckshops and canteens</w:t>
      </w:r>
      <w:r w:rsidRPr="00554985">
        <w:rPr>
          <w:b w:val="0"/>
          <w:noProof/>
          <w:sz w:val="18"/>
        </w:rPr>
        <w:tab/>
      </w:r>
      <w:r w:rsidRPr="00554985">
        <w:rPr>
          <w:b w:val="0"/>
          <w:noProof/>
          <w:sz w:val="18"/>
        </w:rPr>
        <w:fldChar w:fldCharType="begin"/>
      </w:r>
      <w:r w:rsidRPr="00554985">
        <w:rPr>
          <w:b w:val="0"/>
          <w:noProof/>
          <w:sz w:val="18"/>
        </w:rPr>
        <w:instrText xml:space="preserve"> PAGEREF _Toc393966095 \h </w:instrText>
      </w:r>
      <w:r w:rsidRPr="00554985">
        <w:rPr>
          <w:b w:val="0"/>
          <w:noProof/>
          <w:sz w:val="18"/>
        </w:rPr>
      </w:r>
      <w:r w:rsidRPr="00554985">
        <w:rPr>
          <w:b w:val="0"/>
          <w:noProof/>
          <w:sz w:val="18"/>
        </w:rPr>
        <w:fldChar w:fldCharType="separate"/>
      </w:r>
      <w:r w:rsidRPr="00554985">
        <w:rPr>
          <w:b w:val="0"/>
          <w:noProof/>
          <w:sz w:val="18"/>
        </w:rPr>
        <w:t>140</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40</w:t>
      </w:r>
      <w:r>
        <w:rPr>
          <w:noProof/>
        </w:rPr>
        <w:noBreakHyphen/>
        <w:t>130</w:t>
      </w:r>
      <w:r>
        <w:rPr>
          <w:noProof/>
        </w:rPr>
        <w:tab/>
        <w:t>School tuckshops and canteens</w:t>
      </w:r>
      <w:r w:rsidRPr="00554985">
        <w:rPr>
          <w:noProof/>
        </w:rPr>
        <w:tab/>
      </w:r>
      <w:r w:rsidRPr="00554985">
        <w:rPr>
          <w:noProof/>
        </w:rPr>
        <w:fldChar w:fldCharType="begin"/>
      </w:r>
      <w:r w:rsidRPr="00554985">
        <w:rPr>
          <w:noProof/>
        </w:rPr>
        <w:instrText xml:space="preserve"> PAGEREF _Toc393966096 \h </w:instrText>
      </w:r>
      <w:r w:rsidRPr="00554985">
        <w:rPr>
          <w:noProof/>
        </w:rPr>
      </w:r>
      <w:r w:rsidRPr="00554985">
        <w:rPr>
          <w:noProof/>
        </w:rPr>
        <w:fldChar w:fldCharType="separate"/>
      </w:r>
      <w:r w:rsidRPr="00554985">
        <w:rPr>
          <w:noProof/>
        </w:rPr>
        <w:t>140</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40</w:t>
      </w:r>
      <w:r>
        <w:rPr>
          <w:noProof/>
        </w:rPr>
        <w:noBreakHyphen/>
        <w:t>F—Fund</w:t>
      </w:r>
      <w:r>
        <w:rPr>
          <w:noProof/>
        </w:rPr>
        <w:noBreakHyphen/>
        <w:t>raising events conducted by charities etc.</w:t>
      </w:r>
      <w:r w:rsidRPr="00554985">
        <w:rPr>
          <w:b w:val="0"/>
          <w:noProof/>
          <w:sz w:val="18"/>
        </w:rPr>
        <w:tab/>
      </w:r>
      <w:r w:rsidRPr="00554985">
        <w:rPr>
          <w:b w:val="0"/>
          <w:noProof/>
          <w:sz w:val="18"/>
        </w:rPr>
        <w:fldChar w:fldCharType="begin"/>
      </w:r>
      <w:r w:rsidRPr="00554985">
        <w:rPr>
          <w:b w:val="0"/>
          <w:noProof/>
          <w:sz w:val="18"/>
        </w:rPr>
        <w:instrText xml:space="preserve"> PAGEREF _Toc393966097 \h </w:instrText>
      </w:r>
      <w:r w:rsidRPr="00554985">
        <w:rPr>
          <w:b w:val="0"/>
          <w:noProof/>
          <w:sz w:val="18"/>
        </w:rPr>
      </w:r>
      <w:r w:rsidRPr="00554985">
        <w:rPr>
          <w:b w:val="0"/>
          <w:noProof/>
          <w:sz w:val="18"/>
        </w:rPr>
        <w:fldChar w:fldCharType="separate"/>
      </w:r>
      <w:r w:rsidRPr="00554985">
        <w:rPr>
          <w:b w:val="0"/>
          <w:noProof/>
          <w:sz w:val="18"/>
        </w:rPr>
        <w:t>141</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40</w:t>
      </w:r>
      <w:r>
        <w:rPr>
          <w:noProof/>
        </w:rPr>
        <w:noBreakHyphen/>
        <w:t>160</w:t>
      </w:r>
      <w:r>
        <w:rPr>
          <w:noProof/>
        </w:rPr>
        <w:tab/>
        <w:t>Fund</w:t>
      </w:r>
      <w:r>
        <w:rPr>
          <w:noProof/>
        </w:rPr>
        <w:noBreakHyphen/>
        <w:t>raising events conducted by charities etc.</w:t>
      </w:r>
      <w:r w:rsidRPr="00554985">
        <w:rPr>
          <w:noProof/>
        </w:rPr>
        <w:tab/>
      </w:r>
      <w:r w:rsidRPr="00554985">
        <w:rPr>
          <w:noProof/>
        </w:rPr>
        <w:fldChar w:fldCharType="begin"/>
      </w:r>
      <w:r w:rsidRPr="00554985">
        <w:rPr>
          <w:noProof/>
        </w:rPr>
        <w:instrText xml:space="preserve"> PAGEREF _Toc393966098 \h </w:instrText>
      </w:r>
      <w:r w:rsidRPr="00554985">
        <w:rPr>
          <w:noProof/>
        </w:rPr>
      </w:r>
      <w:r w:rsidRPr="00554985">
        <w:rPr>
          <w:noProof/>
        </w:rPr>
        <w:fldChar w:fldCharType="separate"/>
      </w:r>
      <w:r w:rsidRPr="00554985">
        <w:rPr>
          <w:noProof/>
        </w:rPr>
        <w:t>141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40</w:t>
      </w:r>
      <w:r>
        <w:rPr>
          <w:noProof/>
        </w:rPr>
        <w:noBreakHyphen/>
        <w:t>165</w:t>
      </w:r>
      <w:r>
        <w:rPr>
          <w:noProof/>
        </w:rPr>
        <w:tab/>
        <w:t xml:space="preserve">Meaning of </w:t>
      </w:r>
      <w:r w:rsidRPr="00677F41">
        <w:rPr>
          <w:i/>
          <w:iCs/>
          <w:noProof/>
        </w:rPr>
        <w:t>fund</w:t>
      </w:r>
      <w:r w:rsidRPr="00677F41">
        <w:rPr>
          <w:i/>
          <w:iCs/>
          <w:noProof/>
        </w:rPr>
        <w:noBreakHyphen/>
        <w:t>raising event</w:t>
      </w:r>
      <w:r w:rsidRPr="00554985">
        <w:rPr>
          <w:noProof/>
        </w:rPr>
        <w:tab/>
      </w:r>
      <w:r w:rsidRPr="00554985">
        <w:rPr>
          <w:noProof/>
        </w:rPr>
        <w:fldChar w:fldCharType="begin"/>
      </w:r>
      <w:r w:rsidRPr="00554985">
        <w:rPr>
          <w:noProof/>
        </w:rPr>
        <w:instrText xml:space="preserve"> PAGEREF _Toc393966099 \h </w:instrText>
      </w:r>
      <w:r w:rsidRPr="00554985">
        <w:rPr>
          <w:noProof/>
        </w:rPr>
      </w:r>
      <w:r w:rsidRPr="00554985">
        <w:rPr>
          <w:noProof/>
        </w:rPr>
        <w:fldChar w:fldCharType="separate"/>
      </w:r>
      <w:r w:rsidRPr="00554985">
        <w:rPr>
          <w:noProof/>
        </w:rPr>
        <w:t>142</w:t>
      </w:r>
      <w:r w:rsidRPr="00554985">
        <w:rPr>
          <w:noProof/>
        </w:rPr>
        <w:fldChar w:fldCharType="end"/>
      </w:r>
    </w:p>
    <w:p w:rsidR="00554985" w:rsidRDefault="00554985">
      <w:pPr>
        <w:pStyle w:val="TOC2"/>
        <w:rPr>
          <w:rFonts w:asciiTheme="minorHAnsi" w:eastAsiaTheme="minorEastAsia" w:hAnsiTheme="minorHAnsi" w:cstheme="minorBidi"/>
          <w:b w:val="0"/>
          <w:noProof/>
          <w:kern w:val="0"/>
          <w:sz w:val="22"/>
          <w:szCs w:val="22"/>
        </w:rPr>
      </w:pPr>
      <w:r>
        <w:rPr>
          <w:noProof/>
        </w:rPr>
        <w:t>Part 3</w:t>
      </w:r>
      <w:r>
        <w:rPr>
          <w:noProof/>
        </w:rPr>
        <w:noBreakHyphen/>
        <w:t>2—Non</w:t>
      </w:r>
      <w:r>
        <w:rPr>
          <w:noProof/>
        </w:rPr>
        <w:noBreakHyphen/>
        <w:t>taxable importations</w:t>
      </w:r>
      <w:r w:rsidRPr="00554985">
        <w:rPr>
          <w:b w:val="0"/>
          <w:noProof/>
          <w:sz w:val="18"/>
        </w:rPr>
        <w:tab/>
      </w:r>
      <w:r w:rsidRPr="00554985">
        <w:rPr>
          <w:b w:val="0"/>
          <w:noProof/>
          <w:sz w:val="18"/>
        </w:rPr>
        <w:fldChar w:fldCharType="begin"/>
      </w:r>
      <w:r w:rsidRPr="00554985">
        <w:rPr>
          <w:b w:val="0"/>
          <w:noProof/>
          <w:sz w:val="18"/>
        </w:rPr>
        <w:instrText xml:space="preserve"> PAGEREF _Toc393966100 \h </w:instrText>
      </w:r>
      <w:r w:rsidRPr="00554985">
        <w:rPr>
          <w:b w:val="0"/>
          <w:noProof/>
          <w:sz w:val="18"/>
        </w:rPr>
      </w:r>
      <w:r w:rsidRPr="00554985">
        <w:rPr>
          <w:b w:val="0"/>
          <w:noProof/>
          <w:sz w:val="18"/>
        </w:rPr>
        <w:fldChar w:fldCharType="separate"/>
      </w:r>
      <w:r w:rsidRPr="00554985">
        <w:rPr>
          <w:b w:val="0"/>
          <w:noProof/>
          <w:sz w:val="18"/>
        </w:rPr>
        <w:t>143</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42—Non</w:t>
      </w:r>
      <w:r>
        <w:rPr>
          <w:noProof/>
        </w:rPr>
        <w:noBreakHyphen/>
        <w:t>taxable importations</w:t>
      </w:r>
      <w:r w:rsidRPr="00554985">
        <w:rPr>
          <w:b w:val="0"/>
          <w:noProof/>
          <w:sz w:val="18"/>
        </w:rPr>
        <w:tab/>
      </w:r>
      <w:r w:rsidRPr="00554985">
        <w:rPr>
          <w:b w:val="0"/>
          <w:noProof/>
          <w:sz w:val="18"/>
        </w:rPr>
        <w:fldChar w:fldCharType="begin"/>
      </w:r>
      <w:r w:rsidRPr="00554985">
        <w:rPr>
          <w:b w:val="0"/>
          <w:noProof/>
          <w:sz w:val="18"/>
        </w:rPr>
        <w:instrText xml:space="preserve"> PAGEREF _Toc393966101 \h </w:instrText>
      </w:r>
      <w:r w:rsidRPr="00554985">
        <w:rPr>
          <w:b w:val="0"/>
          <w:noProof/>
          <w:sz w:val="18"/>
        </w:rPr>
      </w:r>
      <w:r w:rsidRPr="00554985">
        <w:rPr>
          <w:b w:val="0"/>
          <w:noProof/>
          <w:sz w:val="18"/>
        </w:rPr>
        <w:fldChar w:fldCharType="separate"/>
      </w:r>
      <w:r w:rsidRPr="00554985">
        <w:rPr>
          <w:b w:val="0"/>
          <w:noProof/>
          <w:sz w:val="18"/>
        </w:rPr>
        <w:t>143</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42</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_Toc393966102 \h </w:instrText>
      </w:r>
      <w:r w:rsidRPr="00554985">
        <w:rPr>
          <w:noProof/>
        </w:rPr>
      </w:r>
      <w:r w:rsidRPr="00554985">
        <w:rPr>
          <w:noProof/>
        </w:rPr>
        <w:fldChar w:fldCharType="separate"/>
      </w:r>
      <w:r w:rsidRPr="00554985">
        <w:rPr>
          <w:noProof/>
        </w:rPr>
        <w:t>143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42</w:t>
      </w:r>
      <w:r>
        <w:rPr>
          <w:noProof/>
        </w:rPr>
        <w:noBreakHyphen/>
        <w:t>5</w:t>
      </w:r>
      <w:r>
        <w:rPr>
          <w:noProof/>
        </w:rPr>
        <w:tab/>
        <w:t>Non</w:t>
      </w:r>
      <w:r>
        <w:rPr>
          <w:noProof/>
        </w:rPr>
        <w:noBreakHyphen/>
        <w:t xml:space="preserve">taxable importations—Schedule 4 to the </w:t>
      </w:r>
      <w:r w:rsidRPr="00677F41">
        <w:rPr>
          <w:i/>
          <w:iCs/>
          <w:noProof/>
        </w:rPr>
        <w:t>Customs Tariff Act 1995</w:t>
      </w:r>
      <w:r w:rsidRPr="00554985">
        <w:rPr>
          <w:noProof/>
        </w:rPr>
        <w:tab/>
      </w:r>
      <w:r w:rsidRPr="00554985">
        <w:rPr>
          <w:noProof/>
        </w:rPr>
        <w:fldChar w:fldCharType="begin"/>
      </w:r>
      <w:r w:rsidRPr="00554985">
        <w:rPr>
          <w:noProof/>
        </w:rPr>
        <w:instrText xml:space="preserve"> PAGEREF _Toc393966103 \h </w:instrText>
      </w:r>
      <w:r w:rsidRPr="00554985">
        <w:rPr>
          <w:noProof/>
        </w:rPr>
      </w:r>
      <w:r w:rsidRPr="00554985">
        <w:rPr>
          <w:noProof/>
        </w:rPr>
        <w:fldChar w:fldCharType="separate"/>
      </w:r>
      <w:r w:rsidRPr="00554985">
        <w:rPr>
          <w:noProof/>
        </w:rPr>
        <w:t>143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42</w:t>
      </w:r>
      <w:r>
        <w:rPr>
          <w:noProof/>
        </w:rPr>
        <w:noBreakHyphen/>
        <w:t>10</w:t>
      </w:r>
      <w:r>
        <w:rPr>
          <w:noProof/>
        </w:rPr>
        <w:tab/>
        <w:t>Goods returned to Australia in an unaltered condition</w:t>
      </w:r>
      <w:r w:rsidRPr="00554985">
        <w:rPr>
          <w:noProof/>
        </w:rPr>
        <w:tab/>
      </w:r>
      <w:r w:rsidRPr="00554985">
        <w:rPr>
          <w:noProof/>
        </w:rPr>
        <w:fldChar w:fldCharType="begin"/>
      </w:r>
      <w:r w:rsidRPr="00554985">
        <w:rPr>
          <w:noProof/>
        </w:rPr>
        <w:instrText xml:space="preserve"> PAGEREF _Toc393966104 \h </w:instrText>
      </w:r>
      <w:r w:rsidRPr="00554985">
        <w:rPr>
          <w:noProof/>
        </w:rPr>
      </w:r>
      <w:r w:rsidRPr="00554985">
        <w:rPr>
          <w:noProof/>
        </w:rPr>
        <w:fldChar w:fldCharType="separate"/>
      </w:r>
      <w:r w:rsidRPr="00554985">
        <w:rPr>
          <w:noProof/>
        </w:rPr>
        <w:t>144</w:t>
      </w:r>
      <w:r w:rsidRPr="00554985">
        <w:rPr>
          <w:noProof/>
        </w:rPr>
        <w:fldChar w:fldCharType="end"/>
      </w:r>
    </w:p>
    <w:p w:rsidR="00554985" w:rsidRDefault="00554985">
      <w:pPr>
        <w:pStyle w:val="TOC1"/>
        <w:rPr>
          <w:rFonts w:asciiTheme="minorHAnsi" w:eastAsiaTheme="minorEastAsia" w:hAnsiTheme="minorHAnsi" w:cstheme="minorBidi"/>
          <w:b w:val="0"/>
          <w:noProof/>
          <w:kern w:val="0"/>
          <w:sz w:val="22"/>
          <w:szCs w:val="22"/>
        </w:rPr>
      </w:pPr>
      <w:r>
        <w:rPr>
          <w:noProof/>
        </w:rPr>
        <w:t>Chapter 4—The special rules</w:t>
      </w:r>
      <w:r w:rsidRPr="00554985">
        <w:rPr>
          <w:b w:val="0"/>
          <w:noProof/>
          <w:sz w:val="18"/>
        </w:rPr>
        <w:tab/>
      </w:r>
      <w:r w:rsidRPr="00554985">
        <w:rPr>
          <w:b w:val="0"/>
          <w:noProof/>
          <w:sz w:val="18"/>
        </w:rPr>
        <w:fldChar w:fldCharType="begin"/>
      </w:r>
      <w:r w:rsidRPr="00554985">
        <w:rPr>
          <w:b w:val="0"/>
          <w:noProof/>
          <w:sz w:val="18"/>
        </w:rPr>
        <w:instrText xml:space="preserve"> PAGEREF _Toc393966105 \h </w:instrText>
      </w:r>
      <w:r w:rsidRPr="00554985">
        <w:rPr>
          <w:b w:val="0"/>
          <w:noProof/>
          <w:sz w:val="18"/>
        </w:rPr>
      </w:r>
      <w:r w:rsidRPr="00554985">
        <w:rPr>
          <w:b w:val="0"/>
          <w:noProof/>
          <w:sz w:val="18"/>
        </w:rPr>
        <w:fldChar w:fldCharType="separate"/>
      </w:r>
      <w:r w:rsidRPr="00554985">
        <w:rPr>
          <w:b w:val="0"/>
          <w:noProof/>
          <w:sz w:val="18"/>
        </w:rPr>
        <w:t>145</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45—Introduction</w:t>
      </w:r>
      <w:r w:rsidRPr="00554985">
        <w:rPr>
          <w:b w:val="0"/>
          <w:noProof/>
          <w:sz w:val="18"/>
        </w:rPr>
        <w:tab/>
      </w:r>
      <w:r w:rsidRPr="00554985">
        <w:rPr>
          <w:b w:val="0"/>
          <w:noProof/>
          <w:sz w:val="18"/>
        </w:rPr>
        <w:fldChar w:fldCharType="begin"/>
      </w:r>
      <w:r w:rsidRPr="00554985">
        <w:rPr>
          <w:b w:val="0"/>
          <w:noProof/>
          <w:sz w:val="18"/>
        </w:rPr>
        <w:instrText xml:space="preserve"> PAGEREF _Toc393966106 \h </w:instrText>
      </w:r>
      <w:r w:rsidRPr="00554985">
        <w:rPr>
          <w:b w:val="0"/>
          <w:noProof/>
          <w:sz w:val="18"/>
        </w:rPr>
      </w:r>
      <w:r w:rsidRPr="00554985">
        <w:rPr>
          <w:b w:val="0"/>
          <w:noProof/>
          <w:sz w:val="18"/>
        </w:rPr>
        <w:fldChar w:fldCharType="separate"/>
      </w:r>
      <w:r w:rsidRPr="00554985">
        <w:rPr>
          <w:b w:val="0"/>
          <w:noProof/>
          <w:sz w:val="18"/>
        </w:rPr>
        <w:t>145</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45</w:t>
      </w:r>
      <w:r>
        <w:rPr>
          <w:noProof/>
        </w:rPr>
        <w:noBreakHyphen/>
        <w:t>1</w:t>
      </w:r>
      <w:r>
        <w:rPr>
          <w:noProof/>
        </w:rPr>
        <w:tab/>
        <w:t>What this Chapter is about</w:t>
      </w:r>
      <w:r w:rsidRPr="00554985">
        <w:rPr>
          <w:noProof/>
        </w:rPr>
        <w:tab/>
      </w:r>
      <w:r w:rsidRPr="00554985">
        <w:rPr>
          <w:noProof/>
        </w:rPr>
        <w:fldChar w:fldCharType="begin"/>
      </w:r>
      <w:r w:rsidRPr="00554985">
        <w:rPr>
          <w:noProof/>
        </w:rPr>
        <w:instrText xml:space="preserve"> PAGEREF _Toc393966107 \h </w:instrText>
      </w:r>
      <w:r w:rsidRPr="00554985">
        <w:rPr>
          <w:noProof/>
        </w:rPr>
      </w:r>
      <w:r w:rsidRPr="00554985">
        <w:rPr>
          <w:noProof/>
        </w:rPr>
        <w:fldChar w:fldCharType="separate"/>
      </w:r>
      <w:r w:rsidRPr="00554985">
        <w:rPr>
          <w:noProof/>
        </w:rPr>
        <w:t>145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45</w:t>
      </w:r>
      <w:r>
        <w:rPr>
          <w:noProof/>
        </w:rPr>
        <w:noBreakHyphen/>
        <w:t>5</w:t>
      </w:r>
      <w:r>
        <w:rPr>
          <w:noProof/>
        </w:rPr>
        <w:tab/>
        <w:t>The effect of special rules</w:t>
      </w:r>
      <w:r w:rsidRPr="00554985">
        <w:rPr>
          <w:noProof/>
        </w:rPr>
        <w:tab/>
      </w:r>
      <w:r w:rsidRPr="00554985">
        <w:rPr>
          <w:noProof/>
        </w:rPr>
        <w:fldChar w:fldCharType="begin"/>
      </w:r>
      <w:r w:rsidRPr="00554985">
        <w:rPr>
          <w:noProof/>
        </w:rPr>
        <w:instrText xml:space="preserve"> PAGEREF _Toc393966108 \h </w:instrText>
      </w:r>
      <w:r w:rsidRPr="00554985">
        <w:rPr>
          <w:noProof/>
        </w:rPr>
      </w:r>
      <w:r w:rsidRPr="00554985">
        <w:rPr>
          <w:noProof/>
        </w:rPr>
        <w:fldChar w:fldCharType="separate"/>
      </w:r>
      <w:r w:rsidRPr="00554985">
        <w:rPr>
          <w:noProof/>
        </w:rPr>
        <w:t>145</w:t>
      </w:r>
      <w:r w:rsidRPr="00554985">
        <w:rPr>
          <w:noProof/>
        </w:rPr>
        <w:fldChar w:fldCharType="end"/>
      </w:r>
    </w:p>
    <w:p w:rsidR="00554985" w:rsidRDefault="00554985">
      <w:pPr>
        <w:pStyle w:val="TOC2"/>
        <w:rPr>
          <w:rFonts w:asciiTheme="minorHAnsi" w:eastAsiaTheme="minorEastAsia" w:hAnsiTheme="minorHAnsi" w:cstheme="minorBidi"/>
          <w:b w:val="0"/>
          <w:noProof/>
          <w:kern w:val="0"/>
          <w:sz w:val="22"/>
          <w:szCs w:val="22"/>
        </w:rPr>
      </w:pPr>
      <w:r>
        <w:rPr>
          <w:noProof/>
        </w:rPr>
        <w:t>Part 4</w:t>
      </w:r>
      <w:r>
        <w:rPr>
          <w:noProof/>
        </w:rPr>
        <w:noBreakHyphen/>
        <w:t>1—Special rules mainly about particular ways entities are organised</w:t>
      </w:r>
      <w:r w:rsidRPr="00554985">
        <w:rPr>
          <w:b w:val="0"/>
          <w:noProof/>
          <w:sz w:val="18"/>
        </w:rPr>
        <w:tab/>
      </w:r>
      <w:r w:rsidRPr="00554985">
        <w:rPr>
          <w:b w:val="0"/>
          <w:noProof/>
          <w:sz w:val="18"/>
        </w:rPr>
        <w:fldChar w:fldCharType="begin"/>
      </w:r>
      <w:r w:rsidRPr="00554985">
        <w:rPr>
          <w:b w:val="0"/>
          <w:noProof/>
          <w:sz w:val="18"/>
        </w:rPr>
        <w:instrText xml:space="preserve"> PAGEREF _Toc393966109 \h </w:instrText>
      </w:r>
      <w:r w:rsidRPr="00554985">
        <w:rPr>
          <w:b w:val="0"/>
          <w:noProof/>
          <w:sz w:val="18"/>
        </w:rPr>
      </w:r>
      <w:r w:rsidRPr="00554985">
        <w:rPr>
          <w:b w:val="0"/>
          <w:noProof/>
          <w:sz w:val="18"/>
        </w:rPr>
        <w:fldChar w:fldCharType="separate"/>
      </w:r>
      <w:r w:rsidRPr="00554985">
        <w:rPr>
          <w:b w:val="0"/>
          <w:noProof/>
          <w:sz w:val="18"/>
        </w:rPr>
        <w:t>146</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48—GST groups</w:t>
      </w:r>
      <w:r w:rsidRPr="00554985">
        <w:rPr>
          <w:b w:val="0"/>
          <w:noProof/>
          <w:sz w:val="18"/>
        </w:rPr>
        <w:tab/>
      </w:r>
      <w:r w:rsidRPr="00554985">
        <w:rPr>
          <w:b w:val="0"/>
          <w:noProof/>
          <w:sz w:val="18"/>
        </w:rPr>
        <w:fldChar w:fldCharType="begin"/>
      </w:r>
      <w:r w:rsidRPr="00554985">
        <w:rPr>
          <w:b w:val="0"/>
          <w:noProof/>
          <w:sz w:val="18"/>
        </w:rPr>
        <w:instrText xml:space="preserve"> PAGEREF _Toc393966110 \h </w:instrText>
      </w:r>
      <w:r w:rsidRPr="00554985">
        <w:rPr>
          <w:b w:val="0"/>
          <w:noProof/>
          <w:sz w:val="18"/>
        </w:rPr>
      </w:r>
      <w:r w:rsidRPr="00554985">
        <w:rPr>
          <w:b w:val="0"/>
          <w:noProof/>
          <w:sz w:val="18"/>
        </w:rPr>
        <w:fldChar w:fldCharType="separate"/>
      </w:r>
      <w:r w:rsidRPr="00554985">
        <w:rPr>
          <w:b w:val="0"/>
          <w:noProof/>
          <w:sz w:val="18"/>
        </w:rPr>
        <w:t>146</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48</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_Toc393966111 \h </w:instrText>
      </w:r>
      <w:r w:rsidRPr="00554985">
        <w:rPr>
          <w:noProof/>
        </w:rPr>
      </w:r>
      <w:r w:rsidRPr="00554985">
        <w:rPr>
          <w:noProof/>
        </w:rPr>
        <w:fldChar w:fldCharType="separate"/>
      </w:r>
      <w:r w:rsidRPr="00554985">
        <w:rPr>
          <w:noProof/>
        </w:rPr>
        <w:t>146</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48</w:t>
      </w:r>
      <w:r>
        <w:rPr>
          <w:noProof/>
        </w:rPr>
        <w:noBreakHyphen/>
        <w:t>A—Formation and membership of GST groups</w:t>
      </w:r>
      <w:r w:rsidRPr="00554985">
        <w:rPr>
          <w:b w:val="0"/>
          <w:noProof/>
          <w:sz w:val="18"/>
        </w:rPr>
        <w:tab/>
      </w:r>
      <w:r w:rsidRPr="00554985">
        <w:rPr>
          <w:b w:val="0"/>
          <w:noProof/>
          <w:sz w:val="18"/>
        </w:rPr>
        <w:fldChar w:fldCharType="begin"/>
      </w:r>
      <w:r w:rsidRPr="00554985">
        <w:rPr>
          <w:b w:val="0"/>
          <w:noProof/>
          <w:sz w:val="18"/>
        </w:rPr>
        <w:instrText xml:space="preserve"> PAGEREF _Toc393966112 \h </w:instrText>
      </w:r>
      <w:r w:rsidRPr="00554985">
        <w:rPr>
          <w:b w:val="0"/>
          <w:noProof/>
          <w:sz w:val="18"/>
        </w:rPr>
      </w:r>
      <w:r w:rsidRPr="00554985">
        <w:rPr>
          <w:b w:val="0"/>
          <w:noProof/>
          <w:sz w:val="18"/>
        </w:rPr>
        <w:fldChar w:fldCharType="separate"/>
      </w:r>
      <w:r w:rsidRPr="00554985">
        <w:rPr>
          <w:b w:val="0"/>
          <w:noProof/>
          <w:sz w:val="18"/>
        </w:rPr>
        <w:t>146</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48</w:t>
      </w:r>
      <w:r>
        <w:rPr>
          <w:noProof/>
        </w:rPr>
        <w:noBreakHyphen/>
        <w:t>5</w:t>
      </w:r>
      <w:r>
        <w:rPr>
          <w:noProof/>
        </w:rPr>
        <w:tab/>
        <w:t>Formation of GST groups</w:t>
      </w:r>
      <w:r w:rsidRPr="00554985">
        <w:rPr>
          <w:noProof/>
        </w:rPr>
        <w:tab/>
      </w:r>
      <w:r w:rsidRPr="00554985">
        <w:rPr>
          <w:noProof/>
        </w:rPr>
        <w:fldChar w:fldCharType="begin"/>
      </w:r>
      <w:r w:rsidRPr="00554985">
        <w:rPr>
          <w:noProof/>
        </w:rPr>
        <w:instrText xml:space="preserve"> PAGEREF _Toc393966113 \h </w:instrText>
      </w:r>
      <w:r w:rsidRPr="00554985">
        <w:rPr>
          <w:noProof/>
        </w:rPr>
      </w:r>
      <w:r w:rsidRPr="00554985">
        <w:rPr>
          <w:noProof/>
        </w:rPr>
        <w:fldChar w:fldCharType="separate"/>
      </w:r>
      <w:r w:rsidRPr="00554985">
        <w:rPr>
          <w:noProof/>
        </w:rPr>
        <w:t>146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48</w:t>
      </w:r>
      <w:r>
        <w:rPr>
          <w:noProof/>
        </w:rPr>
        <w:noBreakHyphen/>
        <w:t>7</w:t>
      </w:r>
      <w:r>
        <w:rPr>
          <w:noProof/>
        </w:rPr>
        <w:tab/>
        <w:t>Membership of GST groups</w:t>
      </w:r>
      <w:r w:rsidRPr="00554985">
        <w:rPr>
          <w:noProof/>
        </w:rPr>
        <w:tab/>
      </w:r>
      <w:r w:rsidRPr="00554985">
        <w:rPr>
          <w:noProof/>
        </w:rPr>
        <w:fldChar w:fldCharType="begin"/>
      </w:r>
      <w:r w:rsidRPr="00554985">
        <w:rPr>
          <w:noProof/>
        </w:rPr>
        <w:instrText xml:space="preserve"> PAGEREF _Toc393966114 \h </w:instrText>
      </w:r>
      <w:r w:rsidRPr="00554985">
        <w:rPr>
          <w:noProof/>
        </w:rPr>
      </w:r>
      <w:r w:rsidRPr="00554985">
        <w:rPr>
          <w:noProof/>
        </w:rPr>
        <w:fldChar w:fldCharType="separate"/>
      </w:r>
      <w:r w:rsidRPr="00554985">
        <w:rPr>
          <w:noProof/>
        </w:rPr>
        <w:t>147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48</w:t>
      </w:r>
      <w:r>
        <w:rPr>
          <w:noProof/>
        </w:rPr>
        <w:noBreakHyphen/>
        <w:t>10</w:t>
      </w:r>
      <w:r>
        <w:rPr>
          <w:noProof/>
        </w:rPr>
        <w:tab/>
        <w:t>Membership requirements of a GST group</w:t>
      </w:r>
      <w:r w:rsidRPr="00554985">
        <w:rPr>
          <w:noProof/>
        </w:rPr>
        <w:tab/>
      </w:r>
      <w:r w:rsidRPr="00554985">
        <w:rPr>
          <w:noProof/>
        </w:rPr>
        <w:fldChar w:fldCharType="begin"/>
      </w:r>
      <w:r w:rsidRPr="00554985">
        <w:rPr>
          <w:noProof/>
        </w:rPr>
        <w:instrText xml:space="preserve"> PAGEREF _Toc393966115 \h </w:instrText>
      </w:r>
      <w:r w:rsidRPr="00554985">
        <w:rPr>
          <w:noProof/>
        </w:rPr>
      </w:r>
      <w:r w:rsidRPr="00554985">
        <w:rPr>
          <w:noProof/>
        </w:rPr>
        <w:fldChar w:fldCharType="separate"/>
      </w:r>
      <w:r w:rsidRPr="00554985">
        <w:rPr>
          <w:noProof/>
        </w:rPr>
        <w:t>148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48</w:t>
      </w:r>
      <w:r>
        <w:rPr>
          <w:noProof/>
        </w:rPr>
        <w:noBreakHyphen/>
        <w:t>15</w:t>
      </w:r>
      <w:r>
        <w:rPr>
          <w:noProof/>
        </w:rPr>
        <w:tab/>
        <w:t>Relationship of companies and non</w:t>
      </w:r>
      <w:r>
        <w:rPr>
          <w:noProof/>
        </w:rPr>
        <w:noBreakHyphen/>
        <w:t>companies in a GST group</w:t>
      </w:r>
      <w:r w:rsidRPr="00554985">
        <w:rPr>
          <w:noProof/>
        </w:rPr>
        <w:tab/>
      </w:r>
      <w:r w:rsidRPr="00554985">
        <w:rPr>
          <w:noProof/>
        </w:rPr>
        <w:fldChar w:fldCharType="begin"/>
      </w:r>
      <w:r w:rsidRPr="00554985">
        <w:rPr>
          <w:noProof/>
        </w:rPr>
        <w:instrText xml:space="preserve"> PAGEREF _Toc393966116 \h </w:instrText>
      </w:r>
      <w:r w:rsidRPr="00554985">
        <w:rPr>
          <w:noProof/>
        </w:rPr>
      </w:r>
      <w:r w:rsidRPr="00554985">
        <w:rPr>
          <w:noProof/>
        </w:rPr>
        <w:fldChar w:fldCharType="separate"/>
      </w:r>
      <w:r w:rsidRPr="00554985">
        <w:rPr>
          <w:noProof/>
        </w:rPr>
        <w:t>149</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48</w:t>
      </w:r>
      <w:r>
        <w:rPr>
          <w:noProof/>
        </w:rPr>
        <w:noBreakHyphen/>
        <w:t>B—Consequences of GST groups</w:t>
      </w:r>
      <w:r w:rsidRPr="00554985">
        <w:rPr>
          <w:b w:val="0"/>
          <w:noProof/>
          <w:sz w:val="18"/>
        </w:rPr>
        <w:tab/>
      </w:r>
      <w:r w:rsidRPr="00554985">
        <w:rPr>
          <w:b w:val="0"/>
          <w:noProof/>
          <w:sz w:val="18"/>
        </w:rPr>
        <w:fldChar w:fldCharType="begin"/>
      </w:r>
      <w:r w:rsidRPr="00554985">
        <w:rPr>
          <w:b w:val="0"/>
          <w:noProof/>
          <w:sz w:val="18"/>
        </w:rPr>
        <w:instrText xml:space="preserve"> PAGEREF _Toc393966117 \h </w:instrText>
      </w:r>
      <w:r w:rsidRPr="00554985">
        <w:rPr>
          <w:b w:val="0"/>
          <w:noProof/>
          <w:sz w:val="18"/>
        </w:rPr>
      </w:r>
      <w:r w:rsidRPr="00554985">
        <w:rPr>
          <w:b w:val="0"/>
          <w:noProof/>
          <w:sz w:val="18"/>
        </w:rPr>
        <w:fldChar w:fldCharType="separate"/>
      </w:r>
      <w:r w:rsidRPr="00554985">
        <w:rPr>
          <w:b w:val="0"/>
          <w:noProof/>
          <w:sz w:val="18"/>
        </w:rPr>
        <w:t>151</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48</w:t>
      </w:r>
      <w:r>
        <w:rPr>
          <w:noProof/>
        </w:rPr>
        <w:noBreakHyphen/>
        <w:t>40</w:t>
      </w:r>
      <w:r>
        <w:rPr>
          <w:noProof/>
        </w:rPr>
        <w:tab/>
        <w:t>Who is liable for GST</w:t>
      </w:r>
      <w:r w:rsidRPr="00554985">
        <w:rPr>
          <w:noProof/>
        </w:rPr>
        <w:tab/>
      </w:r>
      <w:r w:rsidRPr="00554985">
        <w:rPr>
          <w:noProof/>
        </w:rPr>
        <w:fldChar w:fldCharType="begin"/>
      </w:r>
      <w:r w:rsidRPr="00554985">
        <w:rPr>
          <w:noProof/>
        </w:rPr>
        <w:instrText xml:space="preserve"> PAGEREF _Toc393966118 \h </w:instrText>
      </w:r>
      <w:r w:rsidRPr="00554985">
        <w:rPr>
          <w:noProof/>
        </w:rPr>
      </w:r>
      <w:r w:rsidRPr="00554985">
        <w:rPr>
          <w:noProof/>
        </w:rPr>
        <w:fldChar w:fldCharType="separate"/>
      </w:r>
      <w:r w:rsidRPr="00554985">
        <w:rPr>
          <w:noProof/>
        </w:rPr>
        <w:t>151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48</w:t>
      </w:r>
      <w:r>
        <w:rPr>
          <w:noProof/>
        </w:rPr>
        <w:noBreakHyphen/>
        <w:t>45</w:t>
      </w:r>
      <w:r>
        <w:rPr>
          <w:noProof/>
        </w:rPr>
        <w:tab/>
        <w:t>Who is entitled to input tax credits</w:t>
      </w:r>
      <w:r w:rsidRPr="00554985">
        <w:rPr>
          <w:noProof/>
        </w:rPr>
        <w:tab/>
      </w:r>
      <w:r w:rsidRPr="00554985">
        <w:rPr>
          <w:noProof/>
        </w:rPr>
        <w:fldChar w:fldCharType="begin"/>
      </w:r>
      <w:r w:rsidRPr="00554985">
        <w:rPr>
          <w:noProof/>
        </w:rPr>
        <w:instrText xml:space="preserve"> PAGEREF _Toc393966119 \h </w:instrText>
      </w:r>
      <w:r w:rsidRPr="00554985">
        <w:rPr>
          <w:noProof/>
        </w:rPr>
      </w:r>
      <w:r w:rsidRPr="00554985">
        <w:rPr>
          <w:noProof/>
        </w:rPr>
        <w:fldChar w:fldCharType="separate"/>
      </w:r>
      <w:r w:rsidRPr="00554985">
        <w:rPr>
          <w:noProof/>
        </w:rPr>
        <w:t>152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48</w:t>
      </w:r>
      <w:r>
        <w:rPr>
          <w:noProof/>
        </w:rPr>
        <w:noBreakHyphen/>
        <w:t>50</w:t>
      </w:r>
      <w:r>
        <w:rPr>
          <w:noProof/>
        </w:rPr>
        <w:tab/>
        <w:t>Adjustments</w:t>
      </w:r>
      <w:r w:rsidRPr="00554985">
        <w:rPr>
          <w:noProof/>
        </w:rPr>
        <w:tab/>
      </w:r>
      <w:r w:rsidRPr="00554985">
        <w:rPr>
          <w:noProof/>
        </w:rPr>
        <w:fldChar w:fldCharType="begin"/>
      </w:r>
      <w:r w:rsidRPr="00554985">
        <w:rPr>
          <w:noProof/>
        </w:rPr>
        <w:instrText xml:space="preserve"> PAGEREF _Toc393966120 \h </w:instrText>
      </w:r>
      <w:r w:rsidRPr="00554985">
        <w:rPr>
          <w:noProof/>
        </w:rPr>
      </w:r>
      <w:r w:rsidRPr="00554985">
        <w:rPr>
          <w:noProof/>
        </w:rPr>
        <w:fldChar w:fldCharType="separate"/>
      </w:r>
      <w:r w:rsidRPr="00554985">
        <w:rPr>
          <w:noProof/>
        </w:rPr>
        <w:t>153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48</w:t>
      </w:r>
      <w:r>
        <w:rPr>
          <w:noProof/>
        </w:rPr>
        <w:noBreakHyphen/>
        <w:t>51</w:t>
      </w:r>
      <w:r>
        <w:rPr>
          <w:noProof/>
        </w:rPr>
        <w:tab/>
        <w:t>Consequences of being a member of a GST group for part of a tax period</w:t>
      </w:r>
      <w:r w:rsidRPr="00554985">
        <w:rPr>
          <w:noProof/>
        </w:rPr>
        <w:tab/>
      </w:r>
      <w:r w:rsidRPr="00554985">
        <w:rPr>
          <w:noProof/>
        </w:rPr>
        <w:fldChar w:fldCharType="begin"/>
      </w:r>
      <w:r w:rsidRPr="00554985">
        <w:rPr>
          <w:noProof/>
        </w:rPr>
        <w:instrText xml:space="preserve"> PAGEREF _Toc393966121 \h </w:instrText>
      </w:r>
      <w:r w:rsidRPr="00554985">
        <w:rPr>
          <w:noProof/>
        </w:rPr>
      </w:r>
      <w:r w:rsidRPr="00554985">
        <w:rPr>
          <w:noProof/>
        </w:rPr>
        <w:fldChar w:fldCharType="separate"/>
      </w:r>
      <w:r w:rsidRPr="00554985">
        <w:rPr>
          <w:noProof/>
        </w:rPr>
        <w:t>153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48</w:t>
      </w:r>
      <w:r>
        <w:rPr>
          <w:noProof/>
        </w:rPr>
        <w:noBreakHyphen/>
        <w:t>52</w:t>
      </w:r>
      <w:r>
        <w:rPr>
          <w:noProof/>
        </w:rPr>
        <w:tab/>
        <w:t>Consequences for a representative member of membership change during a tax period</w:t>
      </w:r>
      <w:r w:rsidRPr="00554985">
        <w:rPr>
          <w:noProof/>
        </w:rPr>
        <w:tab/>
      </w:r>
      <w:r w:rsidRPr="00554985">
        <w:rPr>
          <w:noProof/>
        </w:rPr>
        <w:fldChar w:fldCharType="begin"/>
      </w:r>
      <w:r w:rsidRPr="00554985">
        <w:rPr>
          <w:noProof/>
        </w:rPr>
        <w:instrText xml:space="preserve"> PAGEREF _Toc393966122 \h </w:instrText>
      </w:r>
      <w:r w:rsidRPr="00554985">
        <w:rPr>
          <w:noProof/>
        </w:rPr>
      </w:r>
      <w:r w:rsidRPr="00554985">
        <w:rPr>
          <w:noProof/>
        </w:rPr>
        <w:fldChar w:fldCharType="separate"/>
      </w:r>
      <w:r w:rsidRPr="00554985">
        <w:rPr>
          <w:noProof/>
        </w:rPr>
        <w:t>154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lastRenderedPageBreak/>
        <w:t>48</w:t>
      </w:r>
      <w:r>
        <w:rPr>
          <w:noProof/>
        </w:rPr>
        <w:noBreakHyphen/>
        <w:t>53</w:t>
      </w:r>
      <w:r>
        <w:rPr>
          <w:noProof/>
        </w:rPr>
        <w:tab/>
        <w:t>Consequences of changing a representative member during a tax period</w:t>
      </w:r>
      <w:r w:rsidRPr="00554985">
        <w:rPr>
          <w:noProof/>
        </w:rPr>
        <w:tab/>
      </w:r>
      <w:r w:rsidRPr="00554985">
        <w:rPr>
          <w:noProof/>
        </w:rPr>
        <w:fldChar w:fldCharType="begin"/>
      </w:r>
      <w:r w:rsidRPr="00554985">
        <w:rPr>
          <w:noProof/>
        </w:rPr>
        <w:instrText xml:space="preserve"> PAGEREF _Toc393966123 \h </w:instrText>
      </w:r>
      <w:r w:rsidRPr="00554985">
        <w:rPr>
          <w:noProof/>
        </w:rPr>
      </w:r>
      <w:r w:rsidRPr="00554985">
        <w:rPr>
          <w:noProof/>
        </w:rPr>
        <w:fldChar w:fldCharType="separate"/>
      </w:r>
      <w:r w:rsidRPr="00554985">
        <w:rPr>
          <w:noProof/>
        </w:rPr>
        <w:t>154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48</w:t>
      </w:r>
      <w:r>
        <w:rPr>
          <w:noProof/>
        </w:rPr>
        <w:noBreakHyphen/>
        <w:t>55</w:t>
      </w:r>
      <w:r>
        <w:rPr>
          <w:noProof/>
        </w:rPr>
        <w:tab/>
        <w:t>GST groups treated as single entities for certain purposes</w:t>
      </w:r>
      <w:r w:rsidRPr="00554985">
        <w:rPr>
          <w:noProof/>
        </w:rPr>
        <w:tab/>
      </w:r>
      <w:r w:rsidRPr="00554985">
        <w:rPr>
          <w:noProof/>
        </w:rPr>
        <w:fldChar w:fldCharType="begin"/>
      </w:r>
      <w:r w:rsidRPr="00554985">
        <w:rPr>
          <w:noProof/>
        </w:rPr>
        <w:instrText xml:space="preserve"> PAGEREF _Toc393966124 \h </w:instrText>
      </w:r>
      <w:r w:rsidRPr="00554985">
        <w:rPr>
          <w:noProof/>
        </w:rPr>
      </w:r>
      <w:r w:rsidRPr="00554985">
        <w:rPr>
          <w:noProof/>
        </w:rPr>
        <w:fldChar w:fldCharType="separate"/>
      </w:r>
      <w:r w:rsidRPr="00554985">
        <w:rPr>
          <w:noProof/>
        </w:rPr>
        <w:t>155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48</w:t>
      </w:r>
      <w:r>
        <w:rPr>
          <w:noProof/>
        </w:rPr>
        <w:noBreakHyphen/>
        <w:t>57</w:t>
      </w:r>
      <w:r>
        <w:rPr>
          <w:noProof/>
        </w:rPr>
        <w:tab/>
        <w:t>Tax invoices that are required to identify recipients</w:t>
      </w:r>
      <w:r w:rsidRPr="00554985">
        <w:rPr>
          <w:noProof/>
        </w:rPr>
        <w:tab/>
      </w:r>
      <w:r w:rsidRPr="00554985">
        <w:rPr>
          <w:noProof/>
        </w:rPr>
        <w:fldChar w:fldCharType="begin"/>
      </w:r>
      <w:r w:rsidRPr="00554985">
        <w:rPr>
          <w:noProof/>
        </w:rPr>
        <w:instrText xml:space="preserve"> PAGEREF _Toc393966125 \h </w:instrText>
      </w:r>
      <w:r w:rsidRPr="00554985">
        <w:rPr>
          <w:noProof/>
        </w:rPr>
      </w:r>
      <w:r w:rsidRPr="00554985">
        <w:rPr>
          <w:noProof/>
        </w:rPr>
        <w:fldChar w:fldCharType="separate"/>
      </w:r>
      <w:r w:rsidRPr="00554985">
        <w:rPr>
          <w:noProof/>
        </w:rPr>
        <w:t>156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48</w:t>
      </w:r>
      <w:r>
        <w:rPr>
          <w:noProof/>
        </w:rPr>
        <w:noBreakHyphen/>
        <w:t>60</w:t>
      </w:r>
      <w:r>
        <w:rPr>
          <w:noProof/>
        </w:rPr>
        <w:tab/>
        <w:t>GST returns</w:t>
      </w:r>
      <w:r w:rsidRPr="00554985">
        <w:rPr>
          <w:noProof/>
        </w:rPr>
        <w:tab/>
      </w:r>
      <w:r w:rsidRPr="00554985">
        <w:rPr>
          <w:noProof/>
        </w:rPr>
        <w:fldChar w:fldCharType="begin"/>
      </w:r>
      <w:r w:rsidRPr="00554985">
        <w:rPr>
          <w:noProof/>
        </w:rPr>
        <w:instrText xml:space="preserve"> PAGEREF _Toc393966126 \h </w:instrText>
      </w:r>
      <w:r w:rsidRPr="00554985">
        <w:rPr>
          <w:noProof/>
        </w:rPr>
      </w:r>
      <w:r w:rsidRPr="00554985">
        <w:rPr>
          <w:noProof/>
        </w:rPr>
        <w:fldChar w:fldCharType="separate"/>
      </w:r>
      <w:r w:rsidRPr="00554985">
        <w:rPr>
          <w:noProof/>
        </w:rPr>
        <w:t>157</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48</w:t>
      </w:r>
      <w:r>
        <w:rPr>
          <w:noProof/>
        </w:rPr>
        <w:noBreakHyphen/>
        <w:t>C—Administrative matters</w:t>
      </w:r>
      <w:r w:rsidRPr="00554985">
        <w:rPr>
          <w:b w:val="0"/>
          <w:noProof/>
          <w:sz w:val="18"/>
        </w:rPr>
        <w:tab/>
      </w:r>
      <w:r w:rsidRPr="00554985">
        <w:rPr>
          <w:b w:val="0"/>
          <w:noProof/>
          <w:sz w:val="18"/>
        </w:rPr>
        <w:fldChar w:fldCharType="begin"/>
      </w:r>
      <w:r w:rsidRPr="00554985">
        <w:rPr>
          <w:b w:val="0"/>
          <w:noProof/>
          <w:sz w:val="18"/>
        </w:rPr>
        <w:instrText xml:space="preserve"> PAGEREF _Toc393966127 \h </w:instrText>
      </w:r>
      <w:r w:rsidRPr="00554985">
        <w:rPr>
          <w:b w:val="0"/>
          <w:noProof/>
          <w:sz w:val="18"/>
        </w:rPr>
      </w:r>
      <w:r w:rsidRPr="00554985">
        <w:rPr>
          <w:b w:val="0"/>
          <w:noProof/>
          <w:sz w:val="18"/>
        </w:rPr>
        <w:fldChar w:fldCharType="separate"/>
      </w:r>
      <w:r w:rsidRPr="00554985">
        <w:rPr>
          <w:b w:val="0"/>
          <w:noProof/>
          <w:sz w:val="18"/>
        </w:rPr>
        <w:t>157</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48</w:t>
      </w:r>
      <w:r>
        <w:rPr>
          <w:noProof/>
        </w:rPr>
        <w:noBreakHyphen/>
        <w:t>70</w:t>
      </w:r>
      <w:r>
        <w:rPr>
          <w:noProof/>
        </w:rPr>
        <w:tab/>
        <w:t>Changing the membership etc. of GST groups</w:t>
      </w:r>
      <w:r w:rsidRPr="00554985">
        <w:rPr>
          <w:noProof/>
        </w:rPr>
        <w:tab/>
      </w:r>
      <w:r w:rsidRPr="00554985">
        <w:rPr>
          <w:noProof/>
        </w:rPr>
        <w:fldChar w:fldCharType="begin"/>
      </w:r>
      <w:r w:rsidRPr="00554985">
        <w:rPr>
          <w:noProof/>
        </w:rPr>
        <w:instrText xml:space="preserve"> PAGEREF _Toc393966128 \h </w:instrText>
      </w:r>
      <w:r w:rsidRPr="00554985">
        <w:rPr>
          <w:noProof/>
        </w:rPr>
      </w:r>
      <w:r w:rsidRPr="00554985">
        <w:rPr>
          <w:noProof/>
        </w:rPr>
        <w:fldChar w:fldCharType="separate"/>
      </w:r>
      <w:r w:rsidRPr="00554985">
        <w:rPr>
          <w:noProof/>
        </w:rPr>
        <w:t>157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48</w:t>
      </w:r>
      <w:r>
        <w:rPr>
          <w:noProof/>
        </w:rPr>
        <w:noBreakHyphen/>
        <w:t>71</w:t>
      </w:r>
      <w:r>
        <w:rPr>
          <w:noProof/>
        </w:rPr>
        <w:tab/>
        <w:t>Approval of early day of effect of forming, changing etc. GST groups</w:t>
      </w:r>
      <w:r w:rsidRPr="00554985">
        <w:rPr>
          <w:noProof/>
        </w:rPr>
        <w:tab/>
      </w:r>
      <w:r w:rsidRPr="00554985">
        <w:rPr>
          <w:noProof/>
        </w:rPr>
        <w:fldChar w:fldCharType="begin"/>
      </w:r>
      <w:r w:rsidRPr="00554985">
        <w:rPr>
          <w:noProof/>
        </w:rPr>
        <w:instrText xml:space="preserve"> PAGEREF _Toc393966129 \h </w:instrText>
      </w:r>
      <w:r w:rsidRPr="00554985">
        <w:rPr>
          <w:noProof/>
        </w:rPr>
      </w:r>
      <w:r w:rsidRPr="00554985">
        <w:rPr>
          <w:noProof/>
        </w:rPr>
        <w:fldChar w:fldCharType="separate"/>
      </w:r>
      <w:r w:rsidRPr="00554985">
        <w:rPr>
          <w:noProof/>
        </w:rPr>
        <w:t>159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48</w:t>
      </w:r>
      <w:r>
        <w:rPr>
          <w:noProof/>
        </w:rPr>
        <w:noBreakHyphen/>
        <w:t>73</w:t>
      </w:r>
      <w:r>
        <w:rPr>
          <w:noProof/>
        </w:rPr>
        <w:tab/>
        <w:t>Tax periods of GST groups with incapacitated members</w:t>
      </w:r>
      <w:r w:rsidRPr="00554985">
        <w:rPr>
          <w:noProof/>
        </w:rPr>
        <w:tab/>
      </w:r>
      <w:r w:rsidRPr="00554985">
        <w:rPr>
          <w:noProof/>
        </w:rPr>
        <w:fldChar w:fldCharType="begin"/>
      </w:r>
      <w:r w:rsidRPr="00554985">
        <w:rPr>
          <w:noProof/>
        </w:rPr>
        <w:instrText xml:space="preserve"> PAGEREF _Toc393966130 \h </w:instrText>
      </w:r>
      <w:r w:rsidRPr="00554985">
        <w:rPr>
          <w:noProof/>
        </w:rPr>
      </w:r>
      <w:r w:rsidRPr="00554985">
        <w:rPr>
          <w:noProof/>
        </w:rPr>
        <w:fldChar w:fldCharType="separate"/>
      </w:r>
      <w:r w:rsidRPr="00554985">
        <w:rPr>
          <w:noProof/>
        </w:rPr>
        <w:t>159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48</w:t>
      </w:r>
      <w:r>
        <w:rPr>
          <w:noProof/>
        </w:rPr>
        <w:noBreakHyphen/>
        <w:t>75</w:t>
      </w:r>
      <w:r>
        <w:rPr>
          <w:noProof/>
        </w:rPr>
        <w:tab/>
        <w:t>Effect of representative member becoming an incapacitated entity</w:t>
      </w:r>
      <w:r w:rsidRPr="00554985">
        <w:rPr>
          <w:noProof/>
        </w:rPr>
        <w:tab/>
      </w:r>
      <w:r w:rsidRPr="00554985">
        <w:rPr>
          <w:noProof/>
        </w:rPr>
        <w:fldChar w:fldCharType="begin"/>
      </w:r>
      <w:r w:rsidRPr="00554985">
        <w:rPr>
          <w:noProof/>
        </w:rPr>
        <w:instrText xml:space="preserve"> PAGEREF _Toc393966131 \h </w:instrText>
      </w:r>
      <w:r w:rsidRPr="00554985">
        <w:rPr>
          <w:noProof/>
        </w:rPr>
      </w:r>
      <w:r w:rsidRPr="00554985">
        <w:rPr>
          <w:noProof/>
        </w:rPr>
        <w:fldChar w:fldCharType="separate"/>
      </w:r>
      <w:r w:rsidRPr="00554985">
        <w:rPr>
          <w:noProof/>
        </w:rPr>
        <w:t>160</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48</w:t>
      </w:r>
      <w:r>
        <w:rPr>
          <w:noProof/>
        </w:rPr>
        <w:noBreakHyphen/>
        <w:t>D—Ceasing to be a member of a GST group</w:t>
      </w:r>
      <w:r w:rsidRPr="00554985">
        <w:rPr>
          <w:b w:val="0"/>
          <w:noProof/>
          <w:sz w:val="18"/>
        </w:rPr>
        <w:tab/>
      </w:r>
      <w:r w:rsidRPr="00554985">
        <w:rPr>
          <w:b w:val="0"/>
          <w:noProof/>
          <w:sz w:val="18"/>
        </w:rPr>
        <w:fldChar w:fldCharType="begin"/>
      </w:r>
      <w:r w:rsidRPr="00554985">
        <w:rPr>
          <w:b w:val="0"/>
          <w:noProof/>
          <w:sz w:val="18"/>
        </w:rPr>
        <w:instrText xml:space="preserve"> PAGEREF _Toc393966132 \h </w:instrText>
      </w:r>
      <w:r w:rsidRPr="00554985">
        <w:rPr>
          <w:b w:val="0"/>
          <w:noProof/>
          <w:sz w:val="18"/>
        </w:rPr>
      </w:r>
      <w:r w:rsidRPr="00554985">
        <w:rPr>
          <w:b w:val="0"/>
          <w:noProof/>
          <w:sz w:val="18"/>
        </w:rPr>
        <w:fldChar w:fldCharType="separate"/>
      </w:r>
      <w:r w:rsidRPr="00554985">
        <w:rPr>
          <w:b w:val="0"/>
          <w:noProof/>
          <w:sz w:val="18"/>
        </w:rPr>
        <w:t>161</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48</w:t>
      </w:r>
      <w:r>
        <w:rPr>
          <w:noProof/>
        </w:rPr>
        <w:noBreakHyphen/>
        <w:t>110</w:t>
      </w:r>
      <w:r>
        <w:rPr>
          <w:noProof/>
        </w:rPr>
        <w:tab/>
        <w:t>Adjustments after you cease to be a member of a GST group</w:t>
      </w:r>
      <w:r w:rsidRPr="00554985">
        <w:rPr>
          <w:noProof/>
        </w:rPr>
        <w:tab/>
      </w:r>
      <w:r w:rsidRPr="00554985">
        <w:rPr>
          <w:noProof/>
        </w:rPr>
        <w:fldChar w:fldCharType="begin"/>
      </w:r>
      <w:r w:rsidRPr="00554985">
        <w:rPr>
          <w:noProof/>
        </w:rPr>
        <w:instrText xml:space="preserve"> PAGEREF _Toc393966133 \h </w:instrText>
      </w:r>
      <w:r w:rsidRPr="00554985">
        <w:rPr>
          <w:noProof/>
        </w:rPr>
      </w:r>
      <w:r w:rsidRPr="00554985">
        <w:rPr>
          <w:noProof/>
        </w:rPr>
        <w:fldChar w:fldCharType="separate"/>
      </w:r>
      <w:r w:rsidRPr="00554985">
        <w:rPr>
          <w:noProof/>
        </w:rPr>
        <w:t>161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48</w:t>
      </w:r>
      <w:r>
        <w:rPr>
          <w:noProof/>
        </w:rPr>
        <w:noBreakHyphen/>
        <w:t>115</w:t>
      </w:r>
      <w:r>
        <w:rPr>
          <w:noProof/>
        </w:rPr>
        <w:tab/>
        <w:t>Changes in extent of creditable purpose after you cease to be a member of a GST group</w:t>
      </w:r>
      <w:r w:rsidRPr="00554985">
        <w:rPr>
          <w:noProof/>
        </w:rPr>
        <w:tab/>
      </w:r>
      <w:r w:rsidRPr="00554985">
        <w:rPr>
          <w:noProof/>
        </w:rPr>
        <w:fldChar w:fldCharType="begin"/>
      </w:r>
      <w:r w:rsidRPr="00554985">
        <w:rPr>
          <w:noProof/>
        </w:rPr>
        <w:instrText xml:space="preserve"> PAGEREF _Toc393966134 \h </w:instrText>
      </w:r>
      <w:r w:rsidRPr="00554985">
        <w:rPr>
          <w:noProof/>
        </w:rPr>
      </w:r>
      <w:r w:rsidRPr="00554985">
        <w:rPr>
          <w:noProof/>
        </w:rPr>
        <w:fldChar w:fldCharType="separate"/>
      </w:r>
      <w:r w:rsidRPr="00554985">
        <w:rPr>
          <w:noProof/>
        </w:rPr>
        <w:t>161</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49—GST religious groups</w:t>
      </w:r>
      <w:r w:rsidRPr="00554985">
        <w:rPr>
          <w:b w:val="0"/>
          <w:noProof/>
          <w:sz w:val="18"/>
        </w:rPr>
        <w:tab/>
      </w:r>
      <w:r w:rsidRPr="00554985">
        <w:rPr>
          <w:b w:val="0"/>
          <w:noProof/>
          <w:sz w:val="18"/>
        </w:rPr>
        <w:fldChar w:fldCharType="begin"/>
      </w:r>
      <w:r w:rsidRPr="00554985">
        <w:rPr>
          <w:b w:val="0"/>
          <w:noProof/>
          <w:sz w:val="18"/>
        </w:rPr>
        <w:instrText xml:space="preserve"> PAGEREF _Toc393966135 \h </w:instrText>
      </w:r>
      <w:r w:rsidRPr="00554985">
        <w:rPr>
          <w:b w:val="0"/>
          <w:noProof/>
          <w:sz w:val="18"/>
        </w:rPr>
      </w:r>
      <w:r w:rsidRPr="00554985">
        <w:rPr>
          <w:b w:val="0"/>
          <w:noProof/>
          <w:sz w:val="18"/>
        </w:rPr>
        <w:fldChar w:fldCharType="separate"/>
      </w:r>
      <w:r w:rsidRPr="00554985">
        <w:rPr>
          <w:b w:val="0"/>
          <w:noProof/>
          <w:sz w:val="18"/>
        </w:rPr>
        <w:t>163</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49</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_Toc393966136 \h </w:instrText>
      </w:r>
      <w:r w:rsidRPr="00554985">
        <w:rPr>
          <w:noProof/>
        </w:rPr>
      </w:r>
      <w:r w:rsidRPr="00554985">
        <w:rPr>
          <w:noProof/>
        </w:rPr>
        <w:fldChar w:fldCharType="separate"/>
      </w:r>
      <w:r w:rsidRPr="00554985">
        <w:rPr>
          <w:noProof/>
        </w:rPr>
        <w:t>163</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49</w:t>
      </w:r>
      <w:r>
        <w:rPr>
          <w:noProof/>
        </w:rPr>
        <w:noBreakHyphen/>
        <w:t>A—Approval of GST religious groups</w:t>
      </w:r>
      <w:r w:rsidRPr="00554985">
        <w:rPr>
          <w:b w:val="0"/>
          <w:noProof/>
          <w:sz w:val="18"/>
        </w:rPr>
        <w:tab/>
      </w:r>
      <w:r w:rsidRPr="00554985">
        <w:rPr>
          <w:b w:val="0"/>
          <w:noProof/>
          <w:sz w:val="18"/>
        </w:rPr>
        <w:fldChar w:fldCharType="begin"/>
      </w:r>
      <w:r w:rsidRPr="00554985">
        <w:rPr>
          <w:b w:val="0"/>
          <w:noProof/>
          <w:sz w:val="18"/>
        </w:rPr>
        <w:instrText xml:space="preserve"> PAGEREF _Toc393966137 \h </w:instrText>
      </w:r>
      <w:r w:rsidRPr="00554985">
        <w:rPr>
          <w:b w:val="0"/>
          <w:noProof/>
          <w:sz w:val="18"/>
        </w:rPr>
      </w:r>
      <w:r w:rsidRPr="00554985">
        <w:rPr>
          <w:b w:val="0"/>
          <w:noProof/>
          <w:sz w:val="18"/>
        </w:rPr>
        <w:fldChar w:fldCharType="separate"/>
      </w:r>
      <w:r w:rsidRPr="00554985">
        <w:rPr>
          <w:b w:val="0"/>
          <w:noProof/>
          <w:sz w:val="18"/>
        </w:rPr>
        <w:t>163</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49</w:t>
      </w:r>
      <w:r>
        <w:rPr>
          <w:noProof/>
        </w:rPr>
        <w:noBreakHyphen/>
        <w:t>5</w:t>
      </w:r>
      <w:r>
        <w:rPr>
          <w:noProof/>
        </w:rPr>
        <w:tab/>
        <w:t>Approval of GST religious groups</w:t>
      </w:r>
      <w:r w:rsidRPr="00554985">
        <w:rPr>
          <w:noProof/>
        </w:rPr>
        <w:tab/>
      </w:r>
      <w:r w:rsidRPr="00554985">
        <w:rPr>
          <w:noProof/>
        </w:rPr>
        <w:fldChar w:fldCharType="begin"/>
      </w:r>
      <w:r w:rsidRPr="00554985">
        <w:rPr>
          <w:noProof/>
        </w:rPr>
        <w:instrText xml:space="preserve"> PAGEREF _Toc393966138 \h </w:instrText>
      </w:r>
      <w:r w:rsidRPr="00554985">
        <w:rPr>
          <w:noProof/>
        </w:rPr>
      </w:r>
      <w:r w:rsidRPr="00554985">
        <w:rPr>
          <w:noProof/>
        </w:rPr>
        <w:fldChar w:fldCharType="separate"/>
      </w:r>
      <w:r w:rsidRPr="00554985">
        <w:rPr>
          <w:noProof/>
        </w:rPr>
        <w:t>163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49</w:t>
      </w:r>
      <w:r>
        <w:rPr>
          <w:noProof/>
        </w:rPr>
        <w:noBreakHyphen/>
        <w:t>10</w:t>
      </w:r>
      <w:r>
        <w:rPr>
          <w:noProof/>
        </w:rPr>
        <w:tab/>
        <w:t>Membership requirements of a GST religious group</w:t>
      </w:r>
      <w:r w:rsidRPr="00554985">
        <w:rPr>
          <w:noProof/>
        </w:rPr>
        <w:tab/>
      </w:r>
      <w:r w:rsidRPr="00554985">
        <w:rPr>
          <w:noProof/>
        </w:rPr>
        <w:fldChar w:fldCharType="begin"/>
      </w:r>
      <w:r w:rsidRPr="00554985">
        <w:rPr>
          <w:noProof/>
        </w:rPr>
        <w:instrText xml:space="preserve"> PAGEREF _Toc393966139 \h </w:instrText>
      </w:r>
      <w:r w:rsidRPr="00554985">
        <w:rPr>
          <w:noProof/>
        </w:rPr>
      </w:r>
      <w:r w:rsidRPr="00554985">
        <w:rPr>
          <w:noProof/>
        </w:rPr>
        <w:fldChar w:fldCharType="separate"/>
      </w:r>
      <w:r w:rsidRPr="00554985">
        <w:rPr>
          <w:noProof/>
        </w:rPr>
        <w:t>163</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49</w:t>
      </w:r>
      <w:r>
        <w:rPr>
          <w:noProof/>
        </w:rPr>
        <w:noBreakHyphen/>
        <w:t>B—Consequences of approval of GST religious groups</w:t>
      </w:r>
      <w:r w:rsidRPr="00554985">
        <w:rPr>
          <w:b w:val="0"/>
          <w:noProof/>
          <w:sz w:val="18"/>
        </w:rPr>
        <w:tab/>
      </w:r>
      <w:r w:rsidRPr="00554985">
        <w:rPr>
          <w:b w:val="0"/>
          <w:noProof/>
          <w:sz w:val="18"/>
        </w:rPr>
        <w:fldChar w:fldCharType="begin"/>
      </w:r>
      <w:r w:rsidRPr="00554985">
        <w:rPr>
          <w:b w:val="0"/>
          <w:noProof/>
          <w:sz w:val="18"/>
        </w:rPr>
        <w:instrText xml:space="preserve"> PAGEREF _Toc393966140 \h </w:instrText>
      </w:r>
      <w:r w:rsidRPr="00554985">
        <w:rPr>
          <w:b w:val="0"/>
          <w:noProof/>
          <w:sz w:val="18"/>
        </w:rPr>
      </w:r>
      <w:r w:rsidRPr="00554985">
        <w:rPr>
          <w:b w:val="0"/>
          <w:noProof/>
          <w:sz w:val="18"/>
        </w:rPr>
        <w:fldChar w:fldCharType="separate"/>
      </w:r>
      <w:r w:rsidRPr="00554985">
        <w:rPr>
          <w:b w:val="0"/>
          <w:noProof/>
          <w:sz w:val="18"/>
        </w:rPr>
        <w:t>164</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49</w:t>
      </w:r>
      <w:r>
        <w:rPr>
          <w:noProof/>
        </w:rPr>
        <w:noBreakHyphen/>
        <w:t>30</w:t>
      </w:r>
      <w:r>
        <w:rPr>
          <w:noProof/>
        </w:rPr>
        <w:tab/>
        <w:t>Supplies between members of GST religious groups</w:t>
      </w:r>
      <w:r w:rsidRPr="00554985">
        <w:rPr>
          <w:noProof/>
        </w:rPr>
        <w:tab/>
      </w:r>
      <w:r w:rsidRPr="00554985">
        <w:rPr>
          <w:noProof/>
        </w:rPr>
        <w:fldChar w:fldCharType="begin"/>
      </w:r>
      <w:r w:rsidRPr="00554985">
        <w:rPr>
          <w:noProof/>
        </w:rPr>
        <w:instrText xml:space="preserve"> PAGEREF _Toc393966141 \h </w:instrText>
      </w:r>
      <w:r w:rsidRPr="00554985">
        <w:rPr>
          <w:noProof/>
        </w:rPr>
      </w:r>
      <w:r w:rsidRPr="00554985">
        <w:rPr>
          <w:noProof/>
        </w:rPr>
        <w:fldChar w:fldCharType="separate"/>
      </w:r>
      <w:r w:rsidRPr="00554985">
        <w:rPr>
          <w:noProof/>
        </w:rPr>
        <w:t>164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49</w:t>
      </w:r>
      <w:r>
        <w:rPr>
          <w:noProof/>
        </w:rPr>
        <w:noBreakHyphen/>
        <w:t>35</w:t>
      </w:r>
      <w:r>
        <w:rPr>
          <w:noProof/>
        </w:rPr>
        <w:tab/>
        <w:t>Acquisitions between members of GST religious groups</w:t>
      </w:r>
      <w:r w:rsidRPr="00554985">
        <w:rPr>
          <w:noProof/>
        </w:rPr>
        <w:tab/>
      </w:r>
      <w:r w:rsidRPr="00554985">
        <w:rPr>
          <w:noProof/>
        </w:rPr>
        <w:fldChar w:fldCharType="begin"/>
      </w:r>
      <w:r w:rsidRPr="00554985">
        <w:rPr>
          <w:noProof/>
        </w:rPr>
        <w:instrText xml:space="preserve"> PAGEREF _Toc393966142 \h </w:instrText>
      </w:r>
      <w:r w:rsidRPr="00554985">
        <w:rPr>
          <w:noProof/>
        </w:rPr>
      </w:r>
      <w:r w:rsidRPr="00554985">
        <w:rPr>
          <w:noProof/>
        </w:rPr>
        <w:fldChar w:fldCharType="separate"/>
      </w:r>
      <w:r w:rsidRPr="00554985">
        <w:rPr>
          <w:noProof/>
        </w:rPr>
        <w:t>164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49</w:t>
      </w:r>
      <w:r>
        <w:rPr>
          <w:noProof/>
        </w:rPr>
        <w:noBreakHyphen/>
        <w:t>40</w:t>
      </w:r>
      <w:r>
        <w:rPr>
          <w:noProof/>
        </w:rPr>
        <w:tab/>
        <w:t>Adjustment events</w:t>
      </w:r>
      <w:r w:rsidRPr="00554985">
        <w:rPr>
          <w:noProof/>
        </w:rPr>
        <w:tab/>
      </w:r>
      <w:r w:rsidRPr="00554985">
        <w:rPr>
          <w:noProof/>
        </w:rPr>
        <w:fldChar w:fldCharType="begin"/>
      </w:r>
      <w:r w:rsidRPr="00554985">
        <w:rPr>
          <w:noProof/>
        </w:rPr>
        <w:instrText xml:space="preserve"> PAGEREF _Toc393966143 \h </w:instrText>
      </w:r>
      <w:r w:rsidRPr="00554985">
        <w:rPr>
          <w:noProof/>
        </w:rPr>
      </w:r>
      <w:r w:rsidRPr="00554985">
        <w:rPr>
          <w:noProof/>
        </w:rPr>
        <w:fldChar w:fldCharType="separate"/>
      </w:r>
      <w:r w:rsidRPr="00554985">
        <w:rPr>
          <w:noProof/>
        </w:rPr>
        <w:t>164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49</w:t>
      </w:r>
      <w:r>
        <w:rPr>
          <w:noProof/>
        </w:rPr>
        <w:noBreakHyphen/>
        <w:t>45</w:t>
      </w:r>
      <w:r>
        <w:rPr>
          <w:noProof/>
        </w:rPr>
        <w:tab/>
        <w:t>Changes in the extent of creditable purpose</w:t>
      </w:r>
      <w:r w:rsidRPr="00554985">
        <w:rPr>
          <w:noProof/>
        </w:rPr>
        <w:tab/>
      </w:r>
      <w:r w:rsidRPr="00554985">
        <w:rPr>
          <w:noProof/>
        </w:rPr>
        <w:fldChar w:fldCharType="begin"/>
      </w:r>
      <w:r w:rsidRPr="00554985">
        <w:rPr>
          <w:noProof/>
        </w:rPr>
        <w:instrText xml:space="preserve"> PAGEREF _Toc393966144 \h </w:instrText>
      </w:r>
      <w:r w:rsidRPr="00554985">
        <w:rPr>
          <w:noProof/>
        </w:rPr>
      </w:r>
      <w:r w:rsidRPr="00554985">
        <w:rPr>
          <w:noProof/>
        </w:rPr>
        <w:fldChar w:fldCharType="separate"/>
      </w:r>
      <w:r w:rsidRPr="00554985">
        <w:rPr>
          <w:noProof/>
        </w:rPr>
        <w:t>165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49</w:t>
      </w:r>
      <w:r>
        <w:rPr>
          <w:noProof/>
        </w:rPr>
        <w:noBreakHyphen/>
        <w:t>50</w:t>
      </w:r>
      <w:r>
        <w:rPr>
          <w:noProof/>
        </w:rPr>
        <w:tab/>
        <w:t>GST religious groups treated as single entities for certain purposes</w:t>
      </w:r>
      <w:r w:rsidRPr="00554985">
        <w:rPr>
          <w:noProof/>
        </w:rPr>
        <w:tab/>
      </w:r>
      <w:r w:rsidRPr="00554985">
        <w:rPr>
          <w:noProof/>
        </w:rPr>
        <w:fldChar w:fldCharType="begin"/>
      </w:r>
      <w:r w:rsidRPr="00554985">
        <w:rPr>
          <w:noProof/>
        </w:rPr>
        <w:instrText xml:space="preserve"> PAGEREF _Toc393966145 \h </w:instrText>
      </w:r>
      <w:r w:rsidRPr="00554985">
        <w:rPr>
          <w:noProof/>
        </w:rPr>
      </w:r>
      <w:r w:rsidRPr="00554985">
        <w:rPr>
          <w:noProof/>
        </w:rPr>
        <w:fldChar w:fldCharType="separate"/>
      </w:r>
      <w:r w:rsidRPr="00554985">
        <w:rPr>
          <w:noProof/>
        </w:rPr>
        <w:t>165</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49</w:t>
      </w:r>
      <w:r>
        <w:rPr>
          <w:noProof/>
        </w:rPr>
        <w:noBreakHyphen/>
        <w:t>C—Administrative matters</w:t>
      </w:r>
      <w:r w:rsidRPr="00554985">
        <w:rPr>
          <w:b w:val="0"/>
          <w:noProof/>
          <w:sz w:val="18"/>
        </w:rPr>
        <w:tab/>
      </w:r>
      <w:r w:rsidRPr="00554985">
        <w:rPr>
          <w:b w:val="0"/>
          <w:noProof/>
          <w:sz w:val="18"/>
        </w:rPr>
        <w:fldChar w:fldCharType="begin"/>
      </w:r>
      <w:r w:rsidRPr="00554985">
        <w:rPr>
          <w:b w:val="0"/>
          <w:noProof/>
          <w:sz w:val="18"/>
        </w:rPr>
        <w:instrText xml:space="preserve"> PAGEREF _Toc393966146 \h </w:instrText>
      </w:r>
      <w:r w:rsidRPr="00554985">
        <w:rPr>
          <w:b w:val="0"/>
          <w:noProof/>
          <w:sz w:val="18"/>
        </w:rPr>
      </w:r>
      <w:r w:rsidRPr="00554985">
        <w:rPr>
          <w:b w:val="0"/>
          <w:noProof/>
          <w:sz w:val="18"/>
        </w:rPr>
        <w:fldChar w:fldCharType="separate"/>
      </w:r>
      <w:r w:rsidRPr="00554985">
        <w:rPr>
          <w:b w:val="0"/>
          <w:noProof/>
          <w:sz w:val="18"/>
        </w:rPr>
        <w:t>165</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49</w:t>
      </w:r>
      <w:r>
        <w:rPr>
          <w:noProof/>
        </w:rPr>
        <w:noBreakHyphen/>
        <w:t>70</w:t>
      </w:r>
      <w:r>
        <w:rPr>
          <w:noProof/>
        </w:rPr>
        <w:tab/>
        <w:t>Changing the membership etc. of GST religious groups</w:t>
      </w:r>
      <w:r w:rsidRPr="00554985">
        <w:rPr>
          <w:noProof/>
        </w:rPr>
        <w:tab/>
      </w:r>
      <w:r w:rsidRPr="00554985">
        <w:rPr>
          <w:noProof/>
        </w:rPr>
        <w:fldChar w:fldCharType="begin"/>
      </w:r>
      <w:r w:rsidRPr="00554985">
        <w:rPr>
          <w:noProof/>
        </w:rPr>
        <w:instrText xml:space="preserve"> PAGEREF _Toc393966147 \h </w:instrText>
      </w:r>
      <w:r w:rsidRPr="00554985">
        <w:rPr>
          <w:noProof/>
        </w:rPr>
      </w:r>
      <w:r w:rsidRPr="00554985">
        <w:rPr>
          <w:noProof/>
        </w:rPr>
        <w:fldChar w:fldCharType="separate"/>
      </w:r>
      <w:r w:rsidRPr="00554985">
        <w:rPr>
          <w:noProof/>
        </w:rPr>
        <w:t>165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49</w:t>
      </w:r>
      <w:r>
        <w:rPr>
          <w:noProof/>
        </w:rPr>
        <w:noBreakHyphen/>
        <w:t>75</w:t>
      </w:r>
      <w:r>
        <w:rPr>
          <w:noProof/>
        </w:rPr>
        <w:tab/>
        <w:t>Revoking the approval of GST religious groups</w:t>
      </w:r>
      <w:r w:rsidRPr="00554985">
        <w:rPr>
          <w:noProof/>
        </w:rPr>
        <w:tab/>
      </w:r>
      <w:r w:rsidRPr="00554985">
        <w:rPr>
          <w:noProof/>
        </w:rPr>
        <w:fldChar w:fldCharType="begin"/>
      </w:r>
      <w:r w:rsidRPr="00554985">
        <w:rPr>
          <w:noProof/>
        </w:rPr>
        <w:instrText xml:space="preserve"> PAGEREF _Toc393966148 \h </w:instrText>
      </w:r>
      <w:r w:rsidRPr="00554985">
        <w:rPr>
          <w:noProof/>
        </w:rPr>
      </w:r>
      <w:r w:rsidRPr="00554985">
        <w:rPr>
          <w:noProof/>
        </w:rPr>
        <w:fldChar w:fldCharType="separate"/>
      </w:r>
      <w:r w:rsidRPr="00554985">
        <w:rPr>
          <w:noProof/>
        </w:rPr>
        <w:t>166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49</w:t>
      </w:r>
      <w:r>
        <w:rPr>
          <w:noProof/>
        </w:rPr>
        <w:noBreakHyphen/>
        <w:t>80</w:t>
      </w:r>
      <w:r>
        <w:rPr>
          <w:noProof/>
        </w:rPr>
        <w:tab/>
        <w:t>Notification by principal members</w:t>
      </w:r>
      <w:r w:rsidRPr="00554985">
        <w:rPr>
          <w:noProof/>
        </w:rPr>
        <w:tab/>
      </w:r>
      <w:r w:rsidRPr="00554985">
        <w:rPr>
          <w:noProof/>
        </w:rPr>
        <w:fldChar w:fldCharType="begin"/>
      </w:r>
      <w:r w:rsidRPr="00554985">
        <w:rPr>
          <w:noProof/>
        </w:rPr>
        <w:instrText xml:space="preserve"> PAGEREF _Toc393966149 \h </w:instrText>
      </w:r>
      <w:r w:rsidRPr="00554985">
        <w:rPr>
          <w:noProof/>
        </w:rPr>
      </w:r>
      <w:r w:rsidRPr="00554985">
        <w:rPr>
          <w:noProof/>
        </w:rPr>
        <w:fldChar w:fldCharType="separate"/>
      </w:r>
      <w:r w:rsidRPr="00554985">
        <w:rPr>
          <w:noProof/>
        </w:rPr>
        <w:t>167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49</w:t>
      </w:r>
      <w:r>
        <w:rPr>
          <w:noProof/>
        </w:rPr>
        <w:noBreakHyphen/>
        <w:t>85</w:t>
      </w:r>
      <w:r>
        <w:rPr>
          <w:noProof/>
        </w:rPr>
        <w:tab/>
        <w:t>Date of effect of approvals and revocations</w:t>
      </w:r>
      <w:r w:rsidRPr="00554985">
        <w:rPr>
          <w:noProof/>
        </w:rPr>
        <w:tab/>
      </w:r>
      <w:r w:rsidRPr="00554985">
        <w:rPr>
          <w:noProof/>
        </w:rPr>
        <w:fldChar w:fldCharType="begin"/>
      </w:r>
      <w:r w:rsidRPr="00554985">
        <w:rPr>
          <w:noProof/>
        </w:rPr>
        <w:instrText xml:space="preserve"> PAGEREF _Toc393966150 \h </w:instrText>
      </w:r>
      <w:r w:rsidRPr="00554985">
        <w:rPr>
          <w:noProof/>
        </w:rPr>
      </w:r>
      <w:r w:rsidRPr="00554985">
        <w:rPr>
          <w:noProof/>
        </w:rPr>
        <w:fldChar w:fldCharType="separate"/>
      </w:r>
      <w:r w:rsidRPr="00554985">
        <w:rPr>
          <w:noProof/>
        </w:rPr>
        <w:t>167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49</w:t>
      </w:r>
      <w:r>
        <w:rPr>
          <w:noProof/>
        </w:rPr>
        <w:noBreakHyphen/>
        <w:t>90</w:t>
      </w:r>
      <w:r>
        <w:rPr>
          <w:noProof/>
        </w:rPr>
        <w:tab/>
        <w:t>Notification by the Commissioner</w:t>
      </w:r>
      <w:r w:rsidRPr="00554985">
        <w:rPr>
          <w:noProof/>
        </w:rPr>
        <w:tab/>
      </w:r>
      <w:r w:rsidRPr="00554985">
        <w:rPr>
          <w:noProof/>
        </w:rPr>
        <w:fldChar w:fldCharType="begin"/>
      </w:r>
      <w:r w:rsidRPr="00554985">
        <w:rPr>
          <w:noProof/>
        </w:rPr>
        <w:instrText xml:space="preserve"> PAGEREF _Toc393966151 \h </w:instrText>
      </w:r>
      <w:r w:rsidRPr="00554985">
        <w:rPr>
          <w:noProof/>
        </w:rPr>
      </w:r>
      <w:r w:rsidRPr="00554985">
        <w:rPr>
          <w:noProof/>
        </w:rPr>
        <w:fldChar w:fldCharType="separate"/>
      </w:r>
      <w:r w:rsidRPr="00554985">
        <w:rPr>
          <w:noProof/>
        </w:rPr>
        <w:t>167</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50—GST treatment of religious practitioners</w:t>
      </w:r>
      <w:r w:rsidRPr="00554985">
        <w:rPr>
          <w:b w:val="0"/>
          <w:noProof/>
          <w:sz w:val="18"/>
        </w:rPr>
        <w:tab/>
      </w:r>
      <w:r w:rsidRPr="00554985">
        <w:rPr>
          <w:b w:val="0"/>
          <w:noProof/>
          <w:sz w:val="18"/>
        </w:rPr>
        <w:fldChar w:fldCharType="begin"/>
      </w:r>
      <w:r w:rsidRPr="00554985">
        <w:rPr>
          <w:b w:val="0"/>
          <w:noProof/>
          <w:sz w:val="18"/>
        </w:rPr>
        <w:instrText xml:space="preserve"> PAGEREF _Toc393966152 \h </w:instrText>
      </w:r>
      <w:r w:rsidRPr="00554985">
        <w:rPr>
          <w:b w:val="0"/>
          <w:noProof/>
          <w:sz w:val="18"/>
        </w:rPr>
      </w:r>
      <w:r w:rsidRPr="00554985">
        <w:rPr>
          <w:b w:val="0"/>
          <w:noProof/>
          <w:sz w:val="18"/>
        </w:rPr>
        <w:fldChar w:fldCharType="separate"/>
      </w:r>
      <w:r w:rsidRPr="00554985">
        <w:rPr>
          <w:b w:val="0"/>
          <w:noProof/>
          <w:sz w:val="18"/>
        </w:rPr>
        <w:t>168</w:t>
      </w:r>
      <w:r w:rsidRPr="00554985">
        <w:rPr>
          <w:b w:val="0"/>
          <w:noProof/>
          <w:sz w:val="18"/>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Guide to Division 50</w:t>
      </w:r>
      <w:r>
        <w:rPr>
          <w:noProof/>
        </w:rPr>
        <w:tab/>
      </w:r>
      <w:r w:rsidRPr="00554985">
        <w:rPr>
          <w:b w:val="0"/>
          <w:noProof/>
          <w:sz w:val="18"/>
        </w:rPr>
        <w:t>168</w:t>
      </w:r>
    </w:p>
    <w:p w:rsidR="00554985" w:rsidRDefault="00554985">
      <w:pPr>
        <w:pStyle w:val="TOC5"/>
        <w:rPr>
          <w:rFonts w:asciiTheme="minorHAnsi" w:eastAsiaTheme="minorEastAsia" w:hAnsiTheme="minorHAnsi" w:cstheme="minorBidi"/>
          <w:noProof/>
          <w:kern w:val="0"/>
          <w:sz w:val="22"/>
          <w:szCs w:val="22"/>
        </w:rPr>
      </w:pPr>
      <w:r>
        <w:rPr>
          <w:noProof/>
        </w:rPr>
        <w:t>50</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_Toc393966154 \h </w:instrText>
      </w:r>
      <w:r w:rsidRPr="00554985">
        <w:rPr>
          <w:noProof/>
        </w:rPr>
      </w:r>
      <w:r w:rsidRPr="00554985">
        <w:rPr>
          <w:noProof/>
        </w:rPr>
        <w:fldChar w:fldCharType="separate"/>
      </w:r>
      <w:r w:rsidRPr="00554985">
        <w:rPr>
          <w:noProof/>
        </w:rPr>
        <w:t>168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50</w:t>
      </w:r>
      <w:r>
        <w:rPr>
          <w:noProof/>
        </w:rPr>
        <w:noBreakHyphen/>
        <w:t>5</w:t>
      </w:r>
      <w:r>
        <w:rPr>
          <w:noProof/>
        </w:rPr>
        <w:tab/>
        <w:t>GST treatment of religious practitioners</w:t>
      </w:r>
      <w:r w:rsidRPr="00554985">
        <w:rPr>
          <w:noProof/>
        </w:rPr>
        <w:tab/>
      </w:r>
      <w:r w:rsidRPr="00554985">
        <w:rPr>
          <w:noProof/>
        </w:rPr>
        <w:fldChar w:fldCharType="begin"/>
      </w:r>
      <w:r w:rsidRPr="00554985">
        <w:rPr>
          <w:noProof/>
        </w:rPr>
        <w:instrText xml:space="preserve"> PAGEREF _Toc393966155 \h </w:instrText>
      </w:r>
      <w:r w:rsidRPr="00554985">
        <w:rPr>
          <w:noProof/>
        </w:rPr>
      </w:r>
      <w:r w:rsidRPr="00554985">
        <w:rPr>
          <w:noProof/>
        </w:rPr>
        <w:fldChar w:fldCharType="separate"/>
      </w:r>
      <w:r w:rsidRPr="00554985">
        <w:rPr>
          <w:noProof/>
        </w:rPr>
        <w:t>168</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lastRenderedPageBreak/>
        <w:t>Division 51—GST joint ventures</w:t>
      </w:r>
      <w:r w:rsidRPr="00554985">
        <w:rPr>
          <w:b w:val="0"/>
          <w:noProof/>
          <w:sz w:val="18"/>
        </w:rPr>
        <w:tab/>
      </w:r>
      <w:r w:rsidRPr="00554985">
        <w:rPr>
          <w:b w:val="0"/>
          <w:noProof/>
          <w:sz w:val="18"/>
        </w:rPr>
        <w:fldChar w:fldCharType="begin"/>
      </w:r>
      <w:r w:rsidRPr="00554985">
        <w:rPr>
          <w:b w:val="0"/>
          <w:noProof/>
          <w:sz w:val="18"/>
        </w:rPr>
        <w:instrText xml:space="preserve"> PAGEREF _Toc393966156 \h </w:instrText>
      </w:r>
      <w:r w:rsidRPr="00554985">
        <w:rPr>
          <w:b w:val="0"/>
          <w:noProof/>
          <w:sz w:val="18"/>
        </w:rPr>
      </w:r>
      <w:r w:rsidRPr="00554985">
        <w:rPr>
          <w:b w:val="0"/>
          <w:noProof/>
          <w:sz w:val="18"/>
        </w:rPr>
        <w:fldChar w:fldCharType="separate"/>
      </w:r>
      <w:r w:rsidRPr="00554985">
        <w:rPr>
          <w:b w:val="0"/>
          <w:noProof/>
          <w:sz w:val="18"/>
        </w:rPr>
        <w:t>169</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51</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_Toc393966157 \h </w:instrText>
      </w:r>
      <w:r w:rsidRPr="00554985">
        <w:rPr>
          <w:noProof/>
        </w:rPr>
      </w:r>
      <w:r w:rsidRPr="00554985">
        <w:rPr>
          <w:noProof/>
        </w:rPr>
        <w:fldChar w:fldCharType="separate"/>
      </w:r>
      <w:r w:rsidRPr="00554985">
        <w:rPr>
          <w:noProof/>
        </w:rPr>
        <w:t>169</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51</w:t>
      </w:r>
      <w:r>
        <w:rPr>
          <w:noProof/>
        </w:rPr>
        <w:noBreakHyphen/>
        <w:t>A—Formation of and participation in GST joint ventures</w:t>
      </w:r>
      <w:r w:rsidRPr="00554985">
        <w:rPr>
          <w:b w:val="0"/>
          <w:noProof/>
          <w:sz w:val="18"/>
        </w:rPr>
        <w:tab/>
      </w:r>
      <w:r w:rsidRPr="00554985">
        <w:rPr>
          <w:b w:val="0"/>
          <w:noProof/>
          <w:sz w:val="18"/>
        </w:rPr>
        <w:fldChar w:fldCharType="begin"/>
      </w:r>
      <w:r w:rsidRPr="00554985">
        <w:rPr>
          <w:b w:val="0"/>
          <w:noProof/>
          <w:sz w:val="18"/>
        </w:rPr>
        <w:instrText xml:space="preserve"> PAGEREF _Toc393966158 \h </w:instrText>
      </w:r>
      <w:r w:rsidRPr="00554985">
        <w:rPr>
          <w:b w:val="0"/>
          <w:noProof/>
          <w:sz w:val="18"/>
        </w:rPr>
      </w:r>
      <w:r w:rsidRPr="00554985">
        <w:rPr>
          <w:b w:val="0"/>
          <w:noProof/>
          <w:sz w:val="18"/>
        </w:rPr>
        <w:fldChar w:fldCharType="separate"/>
      </w:r>
      <w:r w:rsidRPr="00554985">
        <w:rPr>
          <w:b w:val="0"/>
          <w:noProof/>
          <w:sz w:val="18"/>
        </w:rPr>
        <w:t>169</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51</w:t>
      </w:r>
      <w:r>
        <w:rPr>
          <w:noProof/>
        </w:rPr>
        <w:noBreakHyphen/>
        <w:t>5</w:t>
      </w:r>
      <w:r>
        <w:rPr>
          <w:noProof/>
        </w:rPr>
        <w:tab/>
        <w:t>Formation of GST joint ventures</w:t>
      </w:r>
      <w:r w:rsidRPr="00554985">
        <w:rPr>
          <w:noProof/>
        </w:rPr>
        <w:tab/>
      </w:r>
      <w:r w:rsidRPr="00554985">
        <w:rPr>
          <w:noProof/>
        </w:rPr>
        <w:fldChar w:fldCharType="begin"/>
      </w:r>
      <w:r w:rsidRPr="00554985">
        <w:rPr>
          <w:noProof/>
        </w:rPr>
        <w:instrText xml:space="preserve"> PAGEREF _Toc393966159 \h </w:instrText>
      </w:r>
      <w:r w:rsidRPr="00554985">
        <w:rPr>
          <w:noProof/>
        </w:rPr>
      </w:r>
      <w:r w:rsidRPr="00554985">
        <w:rPr>
          <w:noProof/>
        </w:rPr>
        <w:fldChar w:fldCharType="separate"/>
      </w:r>
      <w:r w:rsidRPr="00554985">
        <w:rPr>
          <w:noProof/>
        </w:rPr>
        <w:t>169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51</w:t>
      </w:r>
      <w:r>
        <w:rPr>
          <w:noProof/>
        </w:rPr>
        <w:noBreakHyphen/>
        <w:t>7</w:t>
      </w:r>
      <w:r>
        <w:rPr>
          <w:noProof/>
        </w:rPr>
        <w:tab/>
        <w:t>Participants in GST joint ventures</w:t>
      </w:r>
      <w:r w:rsidRPr="00554985">
        <w:rPr>
          <w:noProof/>
        </w:rPr>
        <w:tab/>
      </w:r>
      <w:r w:rsidRPr="00554985">
        <w:rPr>
          <w:noProof/>
        </w:rPr>
        <w:fldChar w:fldCharType="begin"/>
      </w:r>
      <w:r w:rsidRPr="00554985">
        <w:rPr>
          <w:noProof/>
        </w:rPr>
        <w:instrText xml:space="preserve"> PAGEREF _Toc393966160 \h </w:instrText>
      </w:r>
      <w:r w:rsidRPr="00554985">
        <w:rPr>
          <w:noProof/>
        </w:rPr>
      </w:r>
      <w:r w:rsidRPr="00554985">
        <w:rPr>
          <w:noProof/>
        </w:rPr>
        <w:fldChar w:fldCharType="separate"/>
      </w:r>
      <w:r w:rsidRPr="00554985">
        <w:rPr>
          <w:noProof/>
        </w:rPr>
        <w:t>170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51</w:t>
      </w:r>
      <w:r>
        <w:rPr>
          <w:noProof/>
        </w:rPr>
        <w:noBreakHyphen/>
        <w:t>10</w:t>
      </w:r>
      <w:r>
        <w:rPr>
          <w:noProof/>
        </w:rPr>
        <w:tab/>
        <w:t>Participation requirements of a GST joint venture</w:t>
      </w:r>
      <w:r w:rsidRPr="00554985">
        <w:rPr>
          <w:noProof/>
        </w:rPr>
        <w:tab/>
      </w:r>
      <w:r w:rsidRPr="00554985">
        <w:rPr>
          <w:noProof/>
        </w:rPr>
        <w:fldChar w:fldCharType="begin"/>
      </w:r>
      <w:r w:rsidRPr="00554985">
        <w:rPr>
          <w:noProof/>
        </w:rPr>
        <w:instrText xml:space="preserve"> PAGEREF _Toc393966161 \h </w:instrText>
      </w:r>
      <w:r w:rsidRPr="00554985">
        <w:rPr>
          <w:noProof/>
        </w:rPr>
      </w:r>
      <w:r w:rsidRPr="00554985">
        <w:rPr>
          <w:noProof/>
        </w:rPr>
        <w:fldChar w:fldCharType="separate"/>
      </w:r>
      <w:r w:rsidRPr="00554985">
        <w:rPr>
          <w:noProof/>
        </w:rPr>
        <w:t>171</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51</w:t>
      </w:r>
      <w:r>
        <w:rPr>
          <w:noProof/>
        </w:rPr>
        <w:noBreakHyphen/>
        <w:t>B—Consequences of GST joint ventures</w:t>
      </w:r>
      <w:r w:rsidRPr="00554985">
        <w:rPr>
          <w:b w:val="0"/>
          <w:noProof/>
          <w:sz w:val="18"/>
        </w:rPr>
        <w:tab/>
      </w:r>
      <w:r w:rsidRPr="00554985">
        <w:rPr>
          <w:b w:val="0"/>
          <w:noProof/>
          <w:sz w:val="18"/>
        </w:rPr>
        <w:fldChar w:fldCharType="begin"/>
      </w:r>
      <w:r w:rsidRPr="00554985">
        <w:rPr>
          <w:b w:val="0"/>
          <w:noProof/>
          <w:sz w:val="18"/>
        </w:rPr>
        <w:instrText xml:space="preserve"> PAGEREF _Toc393966162 \h </w:instrText>
      </w:r>
      <w:r w:rsidRPr="00554985">
        <w:rPr>
          <w:b w:val="0"/>
          <w:noProof/>
          <w:sz w:val="18"/>
        </w:rPr>
      </w:r>
      <w:r w:rsidRPr="00554985">
        <w:rPr>
          <w:b w:val="0"/>
          <w:noProof/>
          <w:sz w:val="18"/>
        </w:rPr>
        <w:fldChar w:fldCharType="separate"/>
      </w:r>
      <w:r w:rsidRPr="00554985">
        <w:rPr>
          <w:b w:val="0"/>
          <w:noProof/>
          <w:sz w:val="18"/>
        </w:rPr>
        <w:t>171</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51</w:t>
      </w:r>
      <w:r>
        <w:rPr>
          <w:noProof/>
        </w:rPr>
        <w:noBreakHyphen/>
        <w:t>30</w:t>
      </w:r>
      <w:r>
        <w:rPr>
          <w:noProof/>
        </w:rPr>
        <w:tab/>
        <w:t>Who is liable for GST</w:t>
      </w:r>
      <w:r w:rsidRPr="00554985">
        <w:rPr>
          <w:noProof/>
        </w:rPr>
        <w:tab/>
      </w:r>
      <w:r w:rsidRPr="00554985">
        <w:rPr>
          <w:noProof/>
        </w:rPr>
        <w:fldChar w:fldCharType="begin"/>
      </w:r>
      <w:r w:rsidRPr="00554985">
        <w:rPr>
          <w:noProof/>
        </w:rPr>
        <w:instrText xml:space="preserve"> PAGEREF _Toc393966163 \h </w:instrText>
      </w:r>
      <w:r w:rsidRPr="00554985">
        <w:rPr>
          <w:noProof/>
        </w:rPr>
      </w:r>
      <w:r w:rsidRPr="00554985">
        <w:rPr>
          <w:noProof/>
        </w:rPr>
        <w:fldChar w:fldCharType="separate"/>
      </w:r>
      <w:r w:rsidRPr="00554985">
        <w:rPr>
          <w:noProof/>
        </w:rPr>
        <w:t>171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51</w:t>
      </w:r>
      <w:r>
        <w:rPr>
          <w:noProof/>
        </w:rPr>
        <w:noBreakHyphen/>
        <w:t>35</w:t>
      </w:r>
      <w:r>
        <w:rPr>
          <w:noProof/>
        </w:rPr>
        <w:tab/>
        <w:t>Who is entitled to input tax credits</w:t>
      </w:r>
      <w:r w:rsidRPr="00554985">
        <w:rPr>
          <w:noProof/>
        </w:rPr>
        <w:tab/>
      </w:r>
      <w:r w:rsidRPr="00554985">
        <w:rPr>
          <w:noProof/>
        </w:rPr>
        <w:fldChar w:fldCharType="begin"/>
      </w:r>
      <w:r w:rsidRPr="00554985">
        <w:rPr>
          <w:noProof/>
        </w:rPr>
        <w:instrText xml:space="preserve"> PAGEREF _Toc393966164 \h </w:instrText>
      </w:r>
      <w:r w:rsidRPr="00554985">
        <w:rPr>
          <w:noProof/>
        </w:rPr>
      </w:r>
      <w:r w:rsidRPr="00554985">
        <w:rPr>
          <w:noProof/>
        </w:rPr>
        <w:fldChar w:fldCharType="separate"/>
      </w:r>
      <w:r w:rsidRPr="00554985">
        <w:rPr>
          <w:noProof/>
        </w:rPr>
        <w:t>172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51</w:t>
      </w:r>
      <w:r>
        <w:rPr>
          <w:noProof/>
        </w:rPr>
        <w:noBreakHyphen/>
        <w:t>40</w:t>
      </w:r>
      <w:r>
        <w:rPr>
          <w:noProof/>
        </w:rPr>
        <w:tab/>
        <w:t>Adjustments</w:t>
      </w:r>
      <w:r w:rsidRPr="00554985">
        <w:rPr>
          <w:noProof/>
        </w:rPr>
        <w:tab/>
      </w:r>
      <w:r w:rsidRPr="00554985">
        <w:rPr>
          <w:noProof/>
        </w:rPr>
        <w:fldChar w:fldCharType="begin"/>
      </w:r>
      <w:r w:rsidRPr="00554985">
        <w:rPr>
          <w:noProof/>
        </w:rPr>
        <w:instrText xml:space="preserve"> PAGEREF _Toc393966165 \h </w:instrText>
      </w:r>
      <w:r w:rsidRPr="00554985">
        <w:rPr>
          <w:noProof/>
        </w:rPr>
      </w:r>
      <w:r w:rsidRPr="00554985">
        <w:rPr>
          <w:noProof/>
        </w:rPr>
        <w:fldChar w:fldCharType="separate"/>
      </w:r>
      <w:r w:rsidRPr="00554985">
        <w:rPr>
          <w:noProof/>
        </w:rPr>
        <w:t>172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51</w:t>
      </w:r>
      <w:r>
        <w:rPr>
          <w:noProof/>
        </w:rPr>
        <w:noBreakHyphen/>
        <w:t>45</w:t>
      </w:r>
      <w:r>
        <w:rPr>
          <w:noProof/>
        </w:rPr>
        <w:tab/>
        <w:t>Additional net amounts relating to GST joint ventures</w:t>
      </w:r>
      <w:r w:rsidRPr="00554985">
        <w:rPr>
          <w:noProof/>
        </w:rPr>
        <w:tab/>
      </w:r>
      <w:r w:rsidRPr="00554985">
        <w:rPr>
          <w:noProof/>
        </w:rPr>
        <w:fldChar w:fldCharType="begin"/>
      </w:r>
      <w:r w:rsidRPr="00554985">
        <w:rPr>
          <w:noProof/>
        </w:rPr>
        <w:instrText xml:space="preserve"> PAGEREF _Toc393966166 \h </w:instrText>
      </w:r>
      <w:r w:rsidRPr="00554985">
        <w:rPr>
          <w:noProof/>
        </w:rPr>
      </w:r>
      <w:r w:rsidRPr="00554985">
        <w:rPr>
          <w:noProof/>
        </w:rPr>
        <w:fldChar w:fldCharType="separate"/>
      </w:r>
      <w:r w:rsidRPr="00554985">
        <w:rPr>
          <w:noProof/>
        </w:rPr>
        <w:t>173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51</w:t>
      </w:r>
      <w:r>
        <w:rPr>
          <w:noProof/>
        </w:rPr>
        <w:noBreakHyphen/>
        <w:t>50</w:t>
      </w:r>
      <w:r>
        <w:rPr>
          <w:noProof/>
        </w:rPr>
        <w:tab/>
        <w:t>GST returns relating to GST joint ventures</w:t>
      </w:r>
      <w:r w:rsidRPr="00554985">
        <w:rPr>
          <w:noProof/>
        </w:rPr>
        <w:tab/>
      </w:r>
      <w:r w:rsidRPr="00554985">
        <w:rPr>
          <w:noProof/>
        </w:rPr>
        <w:fldChar w:fldCharType="begin"/>
      </w:r>
      <w:r w:rsidRPr="00554985">
        <w:rPr>
          <w:noProof/>
        </w:rPr>
        <w:instrText xml:space="preserve"> PAGEREF _Toc393966167 \h </w:instrText>
      </w:r>
      <w:r w:rsidRPr="00554985">
        <w:rPr>
          <w:noProof/>
        </w:rPr>
      </w:r>
      <w:r w:rsidRPr="00554985">
        <w:rPr>
          <w:noProof/>
        </w:rPr>
        <w:fldChar w:fldCharType="separate"/>
      </w:r>
      <w:r w:rsidRPr="00554985">
        <w:rPr>
          <w:noProof/>
        </w:rPr>
        <w:t>174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51</w:t>
      </w:r>
      <w:r>
        <w:rPr>
          <w:noProof/>
        </w:rPr>
        <w:noBreakHyphen/>
        <w:t>52</w:t>
      </w:r>
      <w:r>
        <w:rPr>
          <w:noProof/>
        </w:rPr>
        <w:tab/>
        <w:t>Consolidation of GST returns relating to GST joint ventures</w:t>
      </w:r>
      <w:r w:rsidRPr="00554985">
        <w:rPr>
          <w:noProof/>
        </w:rPr>
        <w:tab/>
      </w:r>
      <w:r w:rsidRPr="00554985">
        <w:rPr>
          <w:noProof/>
        </w:rPr>
        <w:fldChar w:fldCharType="begin"/>
      </w:r>
      <w:r w:rsidRPr="00554985">
        <w:rPr>
          <w:noProof/>
        </w:rPr>
        <w:instrText xml:space="preserve"> PAGEREF _Toc393966168 \h </w:instrText>
      </w:r>
      <w:r w:rsidRPr="00554985">
        <w:rPr>
          <w:noProof/>
        </w:rPr>
      </w:r>
      <w:r w:rsidRPr="00554985">
        <w:rPr>
          <w:noProof/>
        </w:rPr>
        <w:fldChar w:fldCharType="separate"/>
      </w:r>
      <w:r w:rsidRPr="00554985">
        <w:rPr>
          <w:noProof/>
        </w:rPr>
        <w:t>174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51</w:t>
      </w:r>
      <w:r>
        <w:rPr>
          <w:noProof/>
        </w:rPr>
        <w:noBreakHyphen/>
        <w:t>55</w:t>
      </w:r>
      <w:r>
        <w:rPr>
          <w:noProof/>
        </w:rPr>
        <w:tab/>
        <w:t>Payments of GST relating to GST joint ventures</w:t>
      </w:r>
      <w:r w:rsidRPr="00554985">
        <w:rPr>
          <w:noProof/>
        </w:rPr>
        <w:tab/>
      </w:r>
      <w:r w:rsidRPr="00554985">
        <w:rPr>
          <w:noProof/>
        </w:rPr>
        <w:fldChar w:fldCharType="begin"/>
      </w:r>
      <w:r w:rsidRPr="00554985">
        <w:rPr>
          <w:noProof/>
        </w:rPr>
        <w:instrText xml:space="preserve"> PAGEREF _Toc393966169 \h </w:instrText>
      </w:r>
      <w:r w:rsidRPr="00554985">
        <w:rPr>
          <w:noProof/>
        </w:rPr>
      </w:r>
      <w:r w:rsidRPr="00554985">
        <w:rPr>
          <w:noProof/>
        </w:rPr>
        <w:fldChar w:fldCharType="separate"/>
      </w:r>
      <w:r w:rsidRPr="00554985">
        <w:rPr>
          <w:noProof/>
        </w:rPr>
        <w:t>175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51</w:t>
      </w:r>
      <w:r>
        <w:rPr>
          <w:noProof/>
        </w:rPr>
        <w:noBreakHyphen/>
        <w:t>60</w:t>
      </w:r>
      <w:r>
        <w:rPr>
          <w:noProof/>
        </w:rPr>
        <w:tab/>
        <w:t>Refunds relating to GST joint ventures</w:t>
      </w:r>
      <w:r w:rsidRPr="00554985">
        <w:rPr>
          <w:noProof/>
        </w:rPr>
        <w:tab/>
      </w:r>
      <w:r w:rsidRPr="00554985">
        <w:rPr>
          <w:noProof/>
        </w:rPr>
        <w:fldChar w:fldCharType="begin"/>
      </w:r>
      <w:r w:rsidRPr="00554985">
        <w:rPr>
          <w:noProof/>
        </w:rPr>
        <w:instrText xml:space="preserve"> PAGEREF _Toc393966170 \h </w:instrText>
      </w:r>
      <w:r w:rsidRPr="00554985">
        <w:rPr>
          <w:noProof/>
        </w:rPr>
      </w:r>
      <w:r w:rsidRPr="00554985">
        <w:rPr>
          <w:noProof/>
        </w:rPr>
        <w:fldChar w:fldCharType="separate"/>
      </w:r>
      <w:r w:rsidRPr="00554985">
        <w:rPr>
          <w:noProof/>
        </w:rPr>
        <w:t>175</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51</w:t>
      </w:r>
      <w:r>
        <w:rPr>
          <w:noProof/>
        </w:rPr>
        <w:noBreakHyphen/>
        <w:t>C—Administrative matters</w:t>
      </w:r>
      <w:r w:rsidRPr="00554985">
        <w:rPr>
          <w:b w:val="0"/>
          <w:noProof/>
          <w:sz w:val="18"/>
        </w:rPr>
        <w:tab/>
      </w:r>
      <w:r w:rsidRPr="00554985">
        <w:rPr>
          <w:b w:val="0"/>
          <w:noProof/>
          <w:sz w:val="18"/>
        </w:rPr>
        <w:fldChar w:fldCharType="begin"/>
      </w:r>
      <w:r w:rsidRPr="00554985">
        <w:rPr>
          <w:b w:val="0"/>
          <w:noProof/>
          <w:sz w:val="18"/>
        </w:rPr>
        <w:instrText xml:space="preserve"> PAGEREF _Toc393966171 \h </w:instrText>
      </w:r>
      <w:r w:rsidRPr="00554985">
        <w:rPr>
          <w:b w:val="0"/>
          <w:noProof/>
          <w:sz w:val="18"/>
        </w:rPr>
      </w:r>
      <w:r w:rsidRPr="00554985">
        <w:rPr>
          <w:b w:val="0"/>
          <w:noProof/>
          <w:sz w:val="18"/>
        </w:rPr>
        <w:fldChar w:fldCharType="separate"/>
      </w:r>
      <w:r w:rsidRPr="00554985">
        <w:rPr>
          <w:b w:val="0"/>
          <w:noProof/>
          <w:sz w:val="18"/>
        </w:rPr>
        <w:t>176</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51</w:t>
      </w:r>
      <w:r>
        <w:rPr>
          <w:noProof/>
        </w:rPr>
        <w:noBreakHyphen/>
        <w:t>70</w:t>
      </w:r>
      <w:r>
        <w:rPr>
          <w:noProof/>
        </w:rPr>
        <w:tab/>
        <w:t>Changing the participants etc. of GST joint ventures</w:t>
      </w:r>
      <w:r w:rsidRPr="00554985">
        <w:rPr>
          <w:noProof/>
        </w:rPr>
        <w:tab/>
      </w:r>
      <w:r w:rsidRPr="00554985">
        <w:rPr>
          <w:noProof/>
        </w:rPr>
        <w:fldChar w:fldCharType="begin"/>
      </w:r>
      <w:r w:rsidRPr="00554985">
        <w:rPr>
          <w:noProof/>
        </w:rPr>
        <w:instrText xml:space="preserve"> PAGEREF _Toc393966172 \h </w:instrText>
      </w:r>
      <w:r w:rsidRPr="00554985">
        <w:rPr>
          <w:noProof/>
        </w:rPr>
      </w:r>
      <w:r w:rsidRPr="00554985">
        <w:rPr>
          <w:noProof/>
        </w:rPr>
        <w:fldChar w:fldCharType="separate"/>
      </w:r>
      <w:r w:rsidRPr="00554985">
        <w:rPr>
          <w:noProof/>
        </w:rPr>
        <w:t>176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51</w:t>
      </w:r>
      <w:r>
        <w:rPr>
          <w:noProof/>
        </w:rPr>
        <w:noBreakHyphen/>
        <w:t>75</w:t>
      </w:r>
      <w:r>
        <w:rPr>
          <w:noProof/>
        </w:rPr>
        <w:tab/>
        <w:t>Approval of early day of effect of forming, changing etc. GST joint ventures</w:t>
      </w:r>
      <w:r w:rsidRPr="00554985">
        <w:rPr>
          <w:noProof/>
        </w:rPr>
        <w:tab/>
      </w:r>
      <w:r w:rsidRPr="00554985">
        <w:rPr>
          <w:noProof/>
        </w:rPr>
        <w:fldChar w:fldCharType="begin"/>
      </w:r>
      <w:r w:rsidRPr="00554985">
        <w:rPr>
          <w:noProof/>
        </w:rPr>
        <w:instrText xml:space="preserve"> PAGEREF _Toc393966173 \h </w:instrText>
      </w:r>
      <w:r w:rsidRPr="00554985">
        <w:rPr>
          <w:noProof/>
        </w:rPr>
      </w:r>
      <w:r w:rsidRPr="00554985">
        <w:rPr>
          <w:noProof/>
        </w:rPr>
        <w:fldChar w:fldCharType="separate"/>
      </w:r>
      <w:r w:rsidRPr="00554985">
        <w:rPr>
          <w:noProof/>
        </w:rPr>
        <w:t>177</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51</w:t>
      </w:r>
      <w:r>
        <w:rPr>
          <w:noProof/>
        </w:rPr>
        <w:noBreakHyphen/>
        <w:t>D—Ceasing to be a participant in, or an operator of, a GST joint venture</w:t>
      </w:r>
      <w:r w:rsidRPr="00554985">
        <w:rPr>
          <w:b w:val="0"/>
          <w:noProof/>
          <w:sz w:val="18"/>
        </w:rPr>
        <w:tab/>
      </w:r>
      <w:r w:rsidRPr="00554985">
        <w:rPr>
          <w:b w:val="0"/>
          <w:noProof/>
          <w:sz w:val="18"/>
        </w:rPr>
        <w:fldChar w:fldCharType="begin"/>
      </w:r>
      <w:r w:rsidRPr="00554985">
        <w:rPr>
          <w:b w:val="0"/>
          <w:noProof/>
          <w:sz w:val="18"/>
        </w:rPr>
        <w:instrText xml:space="preserve"> PAGEREF _Toc393966174 \h </w:instrText>
      </w:r>
      <w:r w:rsidRPr="00554985">
        <w:rPr>
          <w:b w:val="0"/>
          <w:noProof/>
          <w:sz w:val="18"/>
        </w:rPr>
      </w:r>
      <w:r w:rsidRPr="00554985">
        <w:rPr>
          <w:b w:val="0"/>
          <w:noProof/>
          <w:sz w:val="18"/>
        </w:rPr>
        <w:fldChar w:fldCharType="separate"/>
      </w:r>
      <w:r w:rsidRPr="00554985">
        <w:rPr>
          <w:b w:val="0"/>
          <w:noProof/>
          <w:sz w:val="18"/>
        </w:rPr>
        <w:t>178</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51</w:t>
      </w:r>
      <w:r>
        <w:rPr>
          <w:noProof/>
        </w:rPr>
        <w:noBreakHyphen/>
        <w:t>110</w:t>
      </w:r>
      <w:r>
        <w:rPr>
          <w:noProof/>
        </w:rPr>
        <w:tab/>
        <w:t>Adjustments after you cease to be a participant in a GST joint venture</w:t>
      </w:r>
      <w:r w:rsidRPr="00554985">
        <w:rPr>
          <w:noProof/>
        </w:rPr>
        <w:tab/>
      </w:r>
      <w:r w:rsidRPr="00554985">
        <w:rPr>
          <w:noProof/>
        </w:rPr>
        <w:fldChar w:fldCharType="begin"/>
      </w:r>
      <w:r w:rsidRPr="00554985">
        <w:rPr>
          <w:noProof/>
        </w:rPr>
        <w:instrText xml:space="preserve"> PAGEREF _Toc393966175 \h </w:instrText>
      </w:r>
      <w:r w:rsidRPr="00554985">
        <w:rPr>
          <w:noProof/>
        </w:rPr>
      </w:r>
      <w:r w:rsidRPr="00554985">
        <w:rPr>
          <w:noProof/>
        </w:rPr>
        <w:fldChar w:fldCharType="separate"/>
      </w:r>
      <w:r w:rsidRPr="00554985">
        <w:rPr>
          <w:noProof/>
        </w:rPr>
        <w:t>178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51</w:t>
      </w:r>
      <w:r>
        <w:rPr>
          <w:noProof/>
        </w:rPr>
        <w:noBreakHyphen/>
        <w:t>115</w:t>
      </w:r>
      <w:r>
        <w:rPr>
          <w:noProof/>
        </w:rPr>
        <w:tab/>
        <w:t>Changes in extent of creditable purpose after you cease to be a member of a GST joint venture</w:t>
      </w:r>
      <w:r w:rsidRPr="00554985">
        <w:rPr>
          <w:noProof/>
        </w:rPr>
        <w:tab/>
      </w:r>
      <w:r w:rsidRPr="00554985">
        <w:rPr>
          <w:noProof/>
        </w:rPr>
        <w:fldChar w:fldCharType="begin"/>
      </w:r>
      <w:r w:rsidRPr="00554985">
        <w:rPr>
          <w:noProof/>
        </w:rPr>
        <w:instrText xml:space="preserve"> PAGEREF _Toc393966176 \h </w:instrText>
      </w:r>
      <w:r w:rsidRPr="00554985">
        <w:rPr>
          <w:noProof/>
        </w:rPr>
      </w:r>
      <w:r w:rsidRPr="00554985">
        <w:rPr>
          <w:noProof/>
        </w:rPr>
        <w:fldChar w:fldCharType="separate"/>
      </w:r>
      <w:r w:rsidRPr="00554985">
        <w:rPr>
          <w:noProof/>
        </w:rPr>
        <w:t>178</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54—GST branches</w:t>
      </w:r>
      <w:r w:rsidRPr="00554985">
        <w:rPr>
          <w:b w:val="0"/>
          <w:noProof/>
          <w:sz w:val="18"/>
        </w:rPr>
        <w:tab/>
      </w:r>
      <w:r w:rsidRPr="00554985">
        <w:rPr>
          <w:b w:val="0"/>
          <w:noProof/>
          <w:sz w:val="18"/>
        </w:rPr>
        <w:fldChar w:fldCharType="begin"/>
      </w:r>
      <w:r w:rsidRPr="00554985">
        <w:rPr>
          <w:b w:val="0"/>
          <w:noProof/>
          <w:sz w:val="18"/>
        </w:rPr>
        <w:instrText xml:space="preserve"> PAGEREF _Toc393966177 \h </w:instrText>
      </w:r>
      <w:r w:rsidRPr="00554985">
        <w:rPr>
          <w:b w:val="0"/>
          <w:noProof/>
          <w:sz w:val="18"/>
        </w:rPr>
      </w:r>
      <w:r w:rsidRPr="00554985">
        <w:rPr>
          <w:b w:val="0"/>
          <w:noProof/>
          <w:sz w:val="18"/>
        </w:rPr>
        <w:fldChar w:fldCharType="separate"/>
      </w:r>
      <w:r w:rsidRPr="00554985">
        <w:rPr>
          <w:b w:val="0"/>
          <w:noProof/>
          <w:sz w:val="18"/>
        </w:rPr>
        <w:t>180</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54</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_Toc393966178 \h </w:instrText>
      </w:r>
      <w:r w:rsidRPr="00554985">
        <w:rPr>
          <w:noProof/>
        </w:rPr>
      </w:r>
      <w:r w:rsidRPr="00554985">
        <w:rPr>
          <w:noProof/>
        </w:rPr>
        <w:fldChar w:fldCharType="separate"/>
      </w:r>
      <w:r w:rsidRPr="00554985">
        <w:rPr>
          <w:noProof/>
        </w:rPr>
        <w:t>180</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54</w:t>
      </w:r>
      <w:r>
        <w:rPr>
          <w:noProof/>
        </w:rPr>
        <w:noBreakHyphen/>
        <w:t>A—Registration of GST branches</w:t>
      </w:r>
      <w:r w:rsidRPr="00554985">
        <w:rPr>
          <w:b w:val="0"/>
          <w:noProof/>
          <w:sz w:val="18"/>
        </w:rPr>
        <w:tab/>
      </w:r>
      <w:r w:rsidRPr="00554985">
        <w:rPr>
          <w:b w:val="0"/>
          <w:noProof/>
          <w:sz w:val="18"/>
        </w:rPr>
        <w:fldChar w:fldCharType="begin"/>
      </w:r>
      <w:r w:rsidRPr="00554985">
        <w:rPr>
          <w:b w:val="0"/>
          <w:noProof/>
          <w:sz w:val="18"/>
        </w:rPr>
        <w:instrText xml:space="preserve"> PAGEREF _Toc393966179 \h </w:instrText>
      </w:r>
      <w:r w:rsidRPr="00554985">
        <w:rPr>
          <w:b w:val="0"/>
          <w:noProof/>
          <w:sz w:val="18"/>
        </w:rPr>
      </w:r>
      <w:r w:rsidRPr="00554985">
        <w:rPr>
          <w:b w:val="0"/>
          <w:noProof/>
          <w:sz w:val="18"/>
        </w:rPr>
        <w:fldChar w:fldCharType="separate"/>
      </w:r>
      <w:r w:rsidRPr="00554985">
        <w:rPr>
          <w:b w:val="0"/>
          <w:noProof/>
          <w:sz w:val="18"/>
        </w:rPr>
        <w:t>180</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54</w:t>
      </w:r>
      <w:r>
        <w:rPr>
          <w:noProof/>
        </w:rPr>
        <w:noBreakHyphen/>
        <w:t>5</w:t>
      </w:r>
      <w:r>
        <w:rPr>
          <w:noProof/>
        </w:rPr>
        <w:tab/>
        <w:t>Registration of GST branches</w:t>
      </w:r>
      <w:r w:rsidRPr="00554985">
        <w:rPr>
          <w:noProof/>
        </w:rPr>
        <w:tab/>
      </w:r>
      <w:r w:rsidRPr="00554985">
        <w:rPr>
          <w:noProof/>
        </w:rPr>
        <w:fldChar w:fldCharType="begin"/>
      </w:r>
      <w:r w:rsidRPr="00554985">
        <w:rPr>
          <w:noProof/>
        </w:rPr>
        <w:instrText xml:space="preserve"> PAGEREF _Toc393966180 \h </w:instrText>
      </w:r>
      <w:r w:rsidRPr="00554985">
        <w:rPr>
          <w:noProof/>
        </w:rPr>
      </w:r>
      <w:r w:rsidRPr="00554985">
        <w:rPr>
          <w:noProof/>
        </w:rPr>
        <w:fldChar w:fldCharType="separate"/>
      </w:r>
      <w:r w:rsidRPr="00554985">
        <w:rPr>
          <w:noProof/>
        </w:rPr>
        <w:t>180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54</w:t>
      </w:r>
      <w:r>
        <w:rPr>
          <w:noProof/>
        </w:rPr>
        <w:noBreakHyphen/>
        <w:t>10</w:t>
      </w:r>
      <w:r>
        <w:rPr>
          <w:noProof/>
        </w:rPr>
        <w:tab/>
        <w:t>The date of effect of registration of a GST branch</w:t>
      </w:r>
      <w:r w:rsidRPr="00554985">
        <w:rPr>
          <w:noProof/>
        </w:rPr>
        <w:tab/>
      </w:r>
      <w:r w:rsidRPr="00554985">
        <w:rPr>
          <w:noProof/>
        </w:rPr>
        <w:fldChar w:fldCharType="begin"/>
      </w:r>
      <w:r w:rsidRPr="00554985">
        <w:rPr>
          <w:noProof/>
        </w:rPr>
        <w:instrText xml:space="preserve"> PAGEREF _Toc393966181 \h </w:instrText>
      </w:r>
      <w:r w:rsidRPr="00554985">
        <w:rPr>
          <w:noProof/>
        </w:rPr>
      </w:r>
      <w:r w:rsidRPr="00554985">
        <w:rPr>
          <w:noProof/>
        </w:rPr>
        <w:fldChar w:fldCharType="separate"/>
      </w:r>
      <w:r w:rsidRPr="00554985">
        <w:rPr>
          <w:noProof/>
        </w:rPr>
        <w:t>181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54</w:t>
      </w:r>
      <w:r>
        <w:rPr>
          <w:noProof/>
        </w:rPr>
        <w:noBreakHyphen/>
        <w:t>15</w:t>
      </w:r>
      <w:r>
        <w:rPr>
          <w:noProof/>
        </w:rPr>
        <w:tab/>
        <w:t>GST branch registration number</w:t>
      </w:r>
      <w:r w:rsidRPr="00554985">
        <w:rPr>
          <w:noProof/>
        </w:rPr>
        <w:tab/>
      </w:r>
      <w:r w:rsidRPr="00554985">
        <w:rPr>
          <w:noProof/>
        </w:rPr>
        <w:fldChar w:fldCharType="begin"/>
      </w:r>
      <w:r w:rsidRPr="00554985">
        <w:rPr>
          <w:noProof/>
        </w:rPr>
        <w:instrText xml:space="preserve"> PAGEREF _Toc393966182 \h </w:instrText>
      </w:r>
      <w:r w:rsidRPr="00554985">
        <w:rPr>
          <w:noProof/>
        </w:rPr>
      </w:r>
      <w:r w:rsidRPr="00554985">
        <w:rPr>
          <w:noProof/>
        </w:rPr>
        <w:fldChar w:fldCharType="separate"/>
      </w:r>
      <w:r w:rsidRPr="00554985">
        <w:rPr>
          <w:noProof/>
        </w:rPr>
        <w:t>181</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54</w:t>
      </w:r>
      <w:r>
        <w:rPr>
          <w:noProof/>
        </w:rPr>
        <w:noBreakHyphen/>
        <w:t>B—Consequences of registration of GST branches</w:t>
      </w:r>
      <w:r w:rsidRPr="00554985">
        <w:rPr>
          <w:b w:val="0"/>
          <w:noProof/>
          <w:sz w:val="18"/>
        </w:rPr>
        <w:tab/>
      </w:r>
      <w:r w:rsidRPr="00554985">
        <w:rPr>
          <w:b w:val="0"/>
          <w:noProof/>
          <w:sz w:val="18"/>
        </w:rPr>
        <w:fldChar w:fldCharType="begin"/>
      </w:r>
      <w:r w:rsidRPr="00554985">
        <w:rPr>
          <w:b w:val="0"/>
          <w:noProof/>
          <w:sz w:val="18"/>
        </w:rPr>
        <w:instrText xml:space="preserve"> PAGEREF _Toc393966183 \h </w:instrText>
      </w:r>
      <w:r w:rsidRPr="00554985">
        <w:rPr>
          <w:b w:val="0"/>
          <w:noProof/>
          <w:sz w:val="18"/>
        </w:rPr>
      </w:r>
      <w:r w:rsidRPr="00554985">
        <w:rPr>
          <w:b w:val="0"/>
          <w:noProof/>
          <w:sz w:val="18"/>
        </w:rPr>
        <w:fldChar w:fldCharType="separate"/>
      </w:r>
      <w:r w:rsidRPr="00554985">
        <w:rPr>
          <w:b w:val="0"/>
          <w:noProof/>
          <w:sz w:val="18"/>
        </w:rPr>
        <w:t>181</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54</w:t>
      </w:r>
      <w:r>
        <w:rPr>
          <w:noProof/>
        </w:rPr>
        <w:noBreakHyphen/>
        <w:t>40</w:t>
      </w:r>
      <w:r>
        <w:rPr>
          <w:noProof/>
        </w:rPr>
        <w:tab/>
        <w:t>Additional net amounts relating to GST branches</w:t>
      </w:r>
      <w:r w:rsidRPr="00554985">
        <w:rPr>
          <w:noProof/>
        </w:rPr>
        <w:tab/>
      </w:r>
      <w:r w:rsidRPr="00554985">
        <w:rPr>
          <w:noProof/>
        </w:rPr>
        <w:fldChar w:fldCharType="begin"/>
      </w:r>
      <w:r w:rsidRPr="00554985">
        <w:rPr>
          <w:noProof/>
        </w:rPr>
        <w:instrText xml:space="preserve"> PAGEREF _Toc393966184 \h </w:instrText>
      </w:r>
      <w:r w:rsidRPr="00554985">
        <w:rPr>
          <w:noProof/>
        </w:rPr>
      </w:r>
      <w:r w:rsidRPr="00554985">
        <w:rPr>
          <w:noProof/>
        </w:rPr>
        <w:fldChar w:fldCharType="separate"/>
      </w:r>
      <w:r w:rsidRPr="00554985">
        <w:rPr>
          <w:noProof/>
        </w:rPr>
        <w:t>181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54</w:t>
      </w:r>
      <w:r>
        <w:rPr>
          <w:noProof/>
        </w:rPr>
        <w:noBreakHyphen/>
        <w:t>45</w:t>
      </w:r>
      <w:r>
        <w:rPr>
          <w:noProof/>
        </w:rPr>
        <w:tab/>
        <w:t>Net amounts of parent entities</w:t>
      </w:r>
      <w:r w:rsidRPr="00554985">
        <w:rPr>
          <w:noProof/>
        </w:rPr>
        <w:tab/>
      </w:r>
      <w:r w:rsidRPr="00554985">
        <w:rPr>
          <w:noProof/>
        </w:rPr>
        <w:fldChar w:fldCharType="begin"/>
      </w:r>
      <w:r w:rsidRPr="00554985">
        <w:rPr>
          <w:noProof/>
        </w:rPr>
        <w:instrText xml:space="preserve"> PAGEREF _Toc393966185 \h </w:instrText>
      </w:r>
      <w:r w:rsidRPr="00554985">
        <w:rPr>
          <w:noProof/>
        </w:rPr>
      </w:r>
      <w:r w:rsidRPr="00554985">
        <w:rPr>
          <w:noProof/>
        </w:rPr>
        <w:fldChar w:fldCharType="separate"/>
      </w:r>
      <w:r w:rsidRPr="00554985">
        <w:rPr>
          <w:noProof/>
        </w:rPr>
        <w:t>182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54</w:t>
      </w:r>
      <w:r>
        <w:rPr>
          <w:noProof/>
        </w:rPr>
        <w:noBreakHyphen/>
        <w:t>50</w:t>
      </w:r>
      <w:r>
        <w:rPr>
          <w:noProof/>
        </w:rPr>
        <w:tab/>
        <w:t>Tax invoices and adjustment notes</w:t>
      </w:r>
      <w:r w:rsidRPr="00554985">
        <w:rPr>
          <w:noProof/>
        </w:rPr>
        <w:tab/>
      </w:r>
      <w:r w:rsidRPr="00554985">
        <w:rPr>
          <w:noProof/>
        </w:rPr>
        <w:fldChar w:fldCharType="begin"/>
      </w:r>
      <w:r w:rsidRPr="00554985">
        <w:rPr>
          <w:noProof/>
        </w:rPr>
        <w:instrText xml:space="preserve"> PAGEREF _Toc393966186 \h </w:instrText>
      </w:r>
      <w:r w:rsidRPr="00554985">
        <w:rPr>
          <w:noProof/>
        </w:rPr>
      </w:r>
      <w:r w:rsidRPr="00554985">
        <w:rPr>
          <w:noProof/>
        </w:rPr>
        <w:fldChar w:fldCharType="separate"/>
      </w:r>
      <w:r w:rsidRPr="00554985">
        <w:rPr>
          <w:noProof/>
        </w:rPr>
        <w:t>183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54</w:t>
      </w:r>
      <w:r>
        <w:rPr>
          <w:noProof/>
        </w:rPr>
        <w:noBreakHyphen/>
        <w:t>55</w:t>
      </w:r>
      <w:r>
        <w:rPr>
          <w:noProof/>
        </w:rPr>
        <w:tab/>
        <w:t>GST returns relating to GST branches</w:t>
      </w:r>
      <w:r w:rsidRPr="00554985">
        <w:rPr>
          <w:noProof/>
        </w:rPr>
        <w:tab/>
      </w:r>
      <w:r w:rsidRPr="00554985">
        <w:rPr>
          <w:noProof/>
        </w:rPr>
        <w:fldChar w:fldCharType="begin"/>
      </w:r>
      <w:r w:rsidRPr="00554985">
        <w:rPr>
          <w:noProof/>
        </w:rPr>
        <w:instrText xml:space="preserve"> PAGEREF _Toc393966187 \h </w:instrText>
      </w:r>
      <w:r w:rsidRPr="00554985">
        <w:rPr>
          <w:noProof/>
        </w:rPr>
      </w:r>
      <w:r w:rsidRPr="00554985">
        <w:rPr>
          <w:noProof/>
        </w:rPr>
        <w:fldChar w:fldCharType="separate"/>
      </w:r>
      <w:r w:rsidRPr="00554985">
        <w:rPr>
          <w:noProof/>
        </w:rPr>
        <w:t>183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54</w:t>
      </w:r>
      <w:r>
        <w:rPr>
          <w:noProof/>
        </w:rPr>
        <w:noBreakHyphen/>
        <w:t>60</w:t>
      </w:r>
      <w:r>
        <w:rPr>
          <w:noProof/>
        </w:rPr>
        <w:tab/>
        <w:t>Payments of GST relating to GST branches</w:t>
      </w:r>
      <w:r w:rsidRPr="00554985">
        <w:rPr>
          <w:noProof/>
        </w:rPr>
        <w:tab/>
      </w:r>
      <w:r w:rsidRPr="00554985">
        <w:rPr>
          <w:noProof/>
        </w:rPr>
        <w:fldChar w:fldCharType="begin"/>
      </w:r>
      <w:r w:rsidRPr="00554985">
        <w:rPr>
          <w:noProof/>
        </w:rPr>
        <w:instrText xml:space="preserve"> PAGEREF _Toc393966188 \h </w:instrText>
      </w:r>
      <w:r w:rsidRPr="00554985">
        <w:rPr>
          <w:noProof/>
        </w:rPr>
      </w:r>
      <w:r w:rsidRPr="00554985">
        <w:rPr>
          <w:noProof/>
        </w:rPr>
        <w:fldChar w:fldCharType="separate"/>
      </w:r>
      <w:r w:rsidRPr="00554985">
        <w:rPr>
          <w:noProof/>
        </w:rPr>
        <w:t>184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54</w:t>
      </w:r>
      <w:r>
        <w:rPr>
          <w:noProof/>
        </w:rPr>
        <w:noBreakHyphen/>
        <w:t>65</w:t>
      </w:r>
      <w:r>
        <w:rPr>
          <w:noProof/>
        </w:rPr>
        <w:tab/>
        <w:t>Refunds relating to GST branches</w:t>
      </w:r>
      <w:r w:rsidRPr="00554985">
        <w:rPr>
          <w:noProof/>
        </w:rPr>
        <w:tab/>
      </w:r>
      <w:r w:rsidRPr="00554985">
        <w:rPr>
          <w:noProof/>
        </w:rPr>
        <w:fldChar w:fldCharType="begin"/>
      </w:r>
      <w:r w:rsidRPr="00554985">
        <w:rPr>
          <w:noProof/>
        </w:rPr>
        <w:instrText xml:space="preserve"> PAGEREF _Toc393966189 \h </w:instrText>
      </w:r>
      <w:r w:rsidRPr="00554985">
        <w:rPr>
          <w:noProof/>
        </w:rPr>
      </w:r>
      <w:r w:rsidRPr="00554985">
        <w:rPr>
          <w:noProof/>
        </w:rPr>
        <w:fldChar w:fldCharType="separate"/>
      </w:r>
      <w:r w:rsidRPr="00554985">
        <w:rPr>
          <w:noProof/>
        </w:rPr>
        <w:t>184</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lastRenderedPageBreak/>
        <w:t>Subdivision 54</w:t>
      </w:r>
      <w:r>
        <w:rPr>
          <w:noProof/>
        </w:rPr>
        <w:noBreakHyphen/>
        <w:t>C—Cancellation of registration of GST branches</w:t>
      </w:r>
      <w:r w:rsidRPr="00554985">
        <w:rPr>
          <w:b w:val="0"/>
          <w:noProof/>
          <w:sz w:val="18"/>
        </w:rPr>
        <w:tab/>
      </w:r>
      <w:r w:rsidRPr="00554985">
        <w:rPr>
          <w:b w:val="0"/>
          <w:noProof/>
          <w:sz w:val="18"/>
        </w:rPr>
        <w:fldChar w:fldCharType="begin"/>
      </w:r>
      <w:r w:rsidRPr="00554985">
        <w:rPr>
          <w:b w:val="0"/>
          <w:noProof/>
          <w:sz w:val="18"/>
        </w:rPr>
        <w:instrText xml:space="preserve"> PAGEREF _Toc393966190 \h </w:instrText>
      </w:r>
      <w:r w:rsidRPr="00554985">
        <w:rPr>
          <w:b w:val="0"/>
          <w:noProof/>
          <w:sz w:val="18"/>
        </w:rPr>
      </w:r>
      <w:r w:rsidRPr="00554985">
        <w:rPr>
          <w:b w:val="0"/>
          <w:noProof/>
          <w:sz w:val="18"/>
        </w:rPr>
        <w:fldChar w:fldCharType="separate"/>
      </w:r>
      <w:r w:rsidRPr="00554985">
        <w:rPr>
          <w:b w:val="0"/>
          <w:noProof/>
          <w:sz w:val="18"/>
        </w:rPr>
        <w:t>184</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54</w:t>
      </w:r>
      <w:r>
        <w:rPr>
          <w:noProof/>
        </w:rPr>
        <w:noBreakHyphen/>
        <w:t>70</w:t>
      </w:r>
      <w:r>
        <w:rPr>
          <w:noProof/>
        </w:rPr>
        <w:tab/>
        <w:t>When an entity must apply for cancellation of registration of a GST branch</w:t>
      </w:r>
      <w:r w:rsidRPr="00554985">
        <w:rPr>
          <w:noProof/>
        </w:rPr>
        <w:tab/>
      </w:r>
      <w:r w:rsidRPr="00554985">
        <w:rPr>
          <w:noProof/>
        </w:rPr>
        <w:fldChar w:fldCharType="begin"/>
      </w:r>
      <w:r w:rsidRPr="00554985">
        <w:rPr>
          <w:noProof/>
        </w:rPr>
        <w:instrText xml:space="preserve"> PAGEREF _Toc393966191 \h </w:instrText>
      </w:r>
      <w:r w:rsidRPr="00554985">
        <w:rPr>
          <w:noProof/>
        </w:rPr>
      </w:r>
      <w:r w:rsidRPr="00554985">
        <w:rPr>
          <w:noProof/>
        </w:rPr>
        <w:fldChar w:fldCharType="separate"/>
      </w:r>
      <w:r w:rsidRPr="00554985">
        <w:rPr>
          <w:noProof/>
        </w:rPr>
        <w:t>184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54</w:t>
      </w:r>
      <w:r>
        <w:rPr>
          <w:noProof/>
        </w:rPr>
        <w:noBreakHyphen/>
        <w:t>75</w:t>
      </w:r>
      <w:r>
        <w:rPr>
          <w:noProof/>
        </w:rPr>
        <w:tab/>
        <w:t>When the Commissioner must cancel registration of a GST branch</w:t>
      </w:r>
      <w:r w:rsidRPr="00554985">
        <w:rPr>
          <w:noProof/>
        </w:rPr>
        <w:tab/>
      </w:r>
      <w:r w:rsidRPr="00554985">
        <w:rPr>
          <w:noProof/>
        </w:rPr>
        <w:fldChar w:fldCharType="begin"/>
      </w:r>
      <w:r w:rsidRPr="00554985">
        <w:rPr>
          <w:noProof/>
        </w:rPr>
        <w:instrText xml:space="preserve"> PAGEREF _Toc393966192 \h </w:instrText>
      </w:r>
      <w:r w:rsidRPr="00554985">
        <w:rPr>
          <w:noProof/>
        </w:rPr>
      </w:r>
      <w:r w:rsidRPr="00554985">
        <w:rPr>
          <w:noProof/>
        </w:rPr>
        <w:fldChar w:fldCharType="separate"/>
      </w:r>
      <w:r w:rsidRPr="00554985">
        <w:rPr>
          <w:noProof/>
        </w:rPr>
        <w:t>185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54</w:t>
      </w:r>
      <w:r>
        <w:rPr>
          <w:noProof/>
        </w:rPr>
        <w:noBreakHyphen/>
        <w:t>80</w:t>
      </w:r>
      <w:r>
        <w:rPr>
          <w:noProof/>
        </w:rPr>
        <w:tab/>
        <w:t>The date of effect of cancellation of registration of a GST branch</w:t>
      </w:r>
      <w:r w:rsidRPr="00554985">
        <w:rPr>
          <w:noProof/>
        </w:rPr>
        <w:tab/>
      </w:r>
      <w:r w:rsidRPr="00554985">
        <w:rPr>
          <w:noProof/>
        </w:rPr>
        <w:fldChar w:fldCharType="begin"/>
      </w:r>
      <w:r w:rsidRPr="00554985">
        <w:rPr>
          <w:noProof/>
        </w:rPr>
        <w:instrText xml:space="preserve"> PAGEREF _Toc393966193 \h </w:instrText>
      </w:r>
      <w:r w:rsidRPr="00554985">
        <w:rPr>
          <w:noProof/>
        </w:rPr>
      </w:r>
      <w:r w:rsidRPr="00554985">
        <w:rPr>
          <w:noProof/>
        </w:rPr>
        <w:fldChar w:fldCharType="separate"/>
      </w:r>
      <w:r w:rsidRPr="00554985">
        <w:rPr>
          <w:noProof/>
        </w:rPr>
        <w:t>186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54</w:t>
      </w:r>
      <w:r>
        <w:rPr>
          <w:noProof/>
        </w:rPr>
        <w:noBreakHyphen/>
        <w:t>85</w:t>
      </w:r>
      <w:r>
        <w:rPr>
          <w:noProof/>
        </w:rPr>
        <w:tab/>
        <w:t>Application of Subdivision 25</w:t>
      </w:r>
      <w:r>
        <w:rPr>
          <w:noProof/>
        </w:rPr>
        <w:noBreakHyphen/>
        <w:t>B</w:t>
      </w:r>
      <w:r w:rsidRPr="00554985">
        <w:rPr>
          <w:noProof/>
        </w:rPr>
        <w:tab/>
      </w:r>
      <w:r w:rsidRPr="00554985">
        <w:rPr>
          <w:noProof/>
        </w:rPr>
        <w:fldChar w:fldCharType="begin"/>
      </w:r>
      <w:r w:rsidRPr="00554985">
        <w:rPr>
          <w:noProof/>
        </w:rPr>
        <w:instrText xml:space="preserve"> PAGEREF _Toc393966194 \h </w:instrText>
      </w:r>
      <w:r w:rsidRPr="00554985">
        <w:rPr>
          <w:noProof/>
        </w:rPr>
      </w:r>
      <w:r w:rsidRPr="00554985">
        <w:rPr>
          <w:noProof/>
        </w:rPr>
        <w:fldChar w:fldCharType="separate"/>
      </w:r>
      <w:r w:rsidRPr="00554985">
        <w:rPr>
          <w:noProof/>
        </w:rPr>
        <w:t>186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54</w:t>
      </w:r>
      <w:r>
        <w:rPr>
          <w:noProof/>
        </w:rPr>
        <w:noBreakHyphen/>
        <w:t>90</w:t>
      </w:r>
      <w:r>
        <w:rPr>
          <w:noProof/>
        </w:rPr>
        <w:tab/>
        <w:t>Effect on GST branches of cancelling the entity’s registration</w:t>
      </w:r>
      <w:r w:rsidRPr="00554985">
        <w:rPr>
          <w:noProof/>
        </w:rPr>
        <w:tab/>
      </w:r>
      <w:r w:rsidRPr="00554985">
        <w:rPr>
          <w:noProof/>
        </w:rPr>
        <w:fldChar w:fldCharType="begin"/>
      </w:r>
      <w:r w:rsidRPr="00554985">
        <w:rPr>
          <w:noProof/>
        </w:rPr>
        <w:instrText xml:space="preserve"> PAGEREF _Toc393966195 \h </w:instrText>
      </w:r>
      <w:r w:rsidRPr="00554985">
        <w:rPr>
          <w:noProof/>
        </w:rPr>
      </w:r>
      <w:r w:rsidRPr="00554985">
        <w:rPr>
          <w:noProof/>
        </w:rPr>
        <w:fldChar w:fldCharType="separate"/>
      </w:r>
      <w:r w:rsidRPr="00554985">
        <w:rPr>
          <w:noProof/>
        </w:rPr>
        <w:t>186</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57—Resident agents acting for non</w:t>
      </w:r>
      <w:r>
        <w:rPr>
          <w:noProof/>
        </w:rPr>
        <w:noBreakHyphen/>
        <w:t>residents</w:t>
      </w:r>
      <w:r w:rsidRPr="00554985">
        <w:rPr>
          <w:b w:val="0"/>
          <w:noProof/>
          <w:sz w:val="18"/>
        </w:rPr>
        <w:tab/>
      </w:r>
      <w:r w:rsidRPr="00554985">
        <w:rPr>
          <w:b w:val="0"/>
          <w:noProof/>
          <w:sz w:val="18"/>
        </w:rPr>
        <w:fldChar w:fldCharType="begin"/>
      </w:r>
      <w:r w:rsidRPr="00554985">
        <w:rPr>
          <w:b w:val="0"/>
          <w:noProof/>
          <w:sz w:val="18"/>
        </w:rPr>
        <w:instrText xml:space="preserve"> PAGEREF _Toc393966196 \h </w:instrText>
      </w:r>
      <w:r w:rsidRPr="00554985">
        <w:rPr>
          <w:b w:val="0"/>
          <w:noProof/>
          <w:sz w:val="18"/>
        </w:rPr>
      </w:r>
      <w:r w:rsidRPr="00554985">
        <w:rPr>
          <w:b w:val="0"/>
          <w:noProof/>
          <w:sz w:val="18"/>
        </w:rPr>
        <w:fldChar w:fldCharType="separate"/>
      </w:r>
      <w:r w:rsidRPr="00554985">
        <w:rPr>
          <w:b w:val="0"/>
          <w:noProof/>
          <w:sz w:val="18"/>
        </w:rPr>
        <w:t>187</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57</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_Toc393966197 \h </w:instrText>
      </w:r>
      <w:r w:rsidRPr="00554985">
        <w:rPr>
          <w:noProof/>
        </w:rPr>
      </w:r>
      <w:r w:rsidRPr="00554985">
        <w:rPr>
          <w:noProof/>
        </w:rPr>
        <w:fldChar w:fldCharType="separate"/>
      </w:r>
      <w:r w:rsidRPr="00554985">
        <w:rPr>
          <w:noProof/>
        </w:rPr>
        <w:t>187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57</w:t>
      </w:r>
      <w:r>
        <w:rPr>
          <w:noProof/>
        </w:rPr>
        <w:noBreakHyphen/>
        <w:t>5</w:t>
      </w:r>
      <w:r>
        <w:rPr>
          <w:noProof/>
        </w:rPr>
        <w:tab/>
        <w:t>Who is liable for GST</w:t>
      </w:r>
      <w:r w:rsidRPr="00554985">
        <w:rPr>
          <w:noProof/>
        </w:rPr>
        <w:tab/>
      </w:r>
      <w:r w:rsidRPr="00554985">
        <w:rPr>
          <w:noProof/>
        </w:rPr>
        <w:fldChar w:fldCharType="begin"/>
      </w:r>
      <w:r w:rsidRPr="00554985">
        <w:rPr>
          <w:noProof/>
        </w:rPr>
        <w:instrText xml:space="preserve"> PAGEREF _Toc393966198 \h </w:instrText>
      </w:r>
      <w:r w:rsidRPr="00554985">
        <w:rPr>
          <w:noProof/>
        </w:rPr>
      </w:r>
      <w:r w:rsidRPr="00554985">
        <w:rPr>
          <w:noProof/>
        </w:rPr>
        <w:fldChar w:fldCharType="separate"/>
      </w:r>
      <w:r w:rsidRPr="00554985">
        <w:rPr>
          <w:noProof/>
        </w:rPr>
        <w:t>187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57</w:t>
      </w:r>
      <w:r>
        <w:rPr>
          <w:noProof/>
        </w:rPr>
        <w:noBreakHyphen/>
        <w:t>10</w:t>
      </w:r>
      <w:r>
        <w:rPr>
          <w:noProof/>
        </w:rPr>
        <w:tab/>
        <w:t>Who is entitled to input tax credits</w:t>
      </w:r>
      <w:r w:rsidRPr="00554985">
        <w:rPr>
          <w:noProof/>
        </w:rPr>
        <w:tab/>
      </w:r>
      <w:r w:rsidRPr="00554985">
        <w:rPr>
          <w:noProof/>
        </w:rPr>
        <w:fldChar w:fldCharType="begin"/>
      </w:r>
      <w:r w:rsidRPr="00554985">
        <w:rPr>
          <w:noProof/>
        </w:rPr>
        <w:instrText xml:space="preserve"> PAGEREF _Toc393966199 \h </w:instrText>
      </w:r>
      <w:r w:rsidRPr="00554985">
        <w:rPr>
          <w:noProof/>
        </w:rPr>
      </w:r>
      <w:r w:rsidRPr="00554985">
        <w:rPr>
          <w:noProof/>
        </w:rPr>
        <w:fldChar w:fldCharType="separate"/>
      </w:r>
      <w:r w:rsidRPr="00554985">
        <w:rPr>
          <w:noProof/>
        </w:rPr>
        <w:t>187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57</w:t>
      </w:r>
      <w:r>
        <w:rPr>
          <w:noProof/>
        </w:rPr>
        <w:noBreakHyphen/>
        <w:t>15</w:t>
      </w:r>
      <w:r>
        <w:rPr>
          <w:noProof/>
        </w:rPr>
        <w:tab/>
        <w:t>Adjustments</w:t>
      </w:r>
      <w:r w:rsidRPr="00554985">
        <w:rPr>
          <w:noProof/>
        </w:rPr>
        <w:tab/>
      </w:r>
      <w:r w:rsidRPr="00554985">
        <w:rPr>
          <w:noProof/>
        </w:rPr>
        <w:fldChar w:fldCharType="begin"/>
      </w:r>
      <w:r w:rsidRPr="00554985">
        <w:rPr>
          <w:noProof/>
        </w:rPr>
        <w:instrText xml:space="preserve"> PAGEREF _Toc393966200 \h </w:instrText>
      </w:r>
      <w:r w:rsidRPr="00554985">
        <w:rPr>
          <w:noProof/>
        </w:rPr>
      </w:r>
      <w:r w:rsidRPr="00554985">
        <w:rPr>
          <w:noProof/>
        </w:rPr>
        <w:fldChar w:fldCharType="separate"/>
      </w:r>
      <w:r w:rsidRPr="00554985">
        <w:rPr>
          <w:noProof/>
        </w:rPr>
        <w:t>187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57</w:t>
      </w:r>
      <w:r>
        <w:rPr>
          <w:noProof/>
        </w:rPr>
        <w:noBreakHyphen/>
        <w:t>20</w:t>
      </w:r>
      <w:r>
        <w:rPr>
          <w:noProof/>
        </w:rPr>
        <w:tab/>
        <w:t>Resident agents are required to be registered</w:t>
      </w:r>
      <w:r w:rsidRPr="00554985">
        <w:rPr>
          <w:noProof/>
        </w:rPr>
        <w:tab/>
      </w:r>
      <w:r w:rsidRPr="00554985">
        <w:rPr>
          <w:noProof/>
        </w:rPr>
        <w:fldChar w:fldCharType="begin"/>
      </w:r>
      <w:r w:rsidRPr="00554985">
        <w:rPr>
          <w:noProof/>
        </w:rPr>
        <w:instrText xml:space="preserve"> PAGEREF _Toc393966201 \h </w:instrText>
      </w:r>
      <w:r w:rsidRPr="00554985">
        <w:rPr>
          <w:noProof/>
        </w:rPr>
      </w:r>
      <w:r w:rsidRPr="00554985">
        <w:rPr>
          <w:noProof/>
        </w:rPr>
        <w:fldChar w:fldCharType="separate"/>
      </w:r>
      <w:r w:rsidRPr="00554985">
        <w:rPr>
          <w:noProof/>
        </w:rPr>
        <w:t>188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57</w:t>
      </w:r>
      <w:r>
        <w:rPr>
          <w:noProof/>
        </w:rPr>
        <w:noBreakHyphen/>
        <w:t>25</w:t>
      </w:r>
      <w:r>
        <w:rPr>
          <w:noProof/>
        </w:rPr>
        <w:tab/>
        <w:t>Cancellation of registration of a resident agent</w:t>
      </w:r>
      <w:r w:rsidRPr="00554985">
        <w:rPr>
          <w:noProof/>
        </w:rPr>
        <w:tab/>
      </w:r>
      <w:r w:rsidRPr="00554985">
        <w:rPr>
          <w:noProof/>
        </w:rPr>
        <w:fldChar w:fldCharType="begin"/>
      </w:r>
      <w:r w:rsidRPr="00554985">
        <w:rPr>
          <w:noProof/>
        </w:rPr>
        <w:instrText xml:space="preserve"> PAGEREF _Toc393966202 \h </w:instrText>
      </w:r>
      <w:r w:rsidRPr="00554985">
        <w:rPr>
          <w:noProof/>
        </w:rPr>
      </w:r>
      <w:r w:rsidRPr="00554985">
        <w:rPr>
          <w:noProof/>
        </w:rPr>
        <w:fldChar w:fldCharType="separate"/>
      </w:r>
      <w:r w:rsidRPr="00554985">
        <w:rPr>
          <w:noProof/>
        </w:rPr>
        <w:t>188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57</w:t>
      </w:r>
      <w:r>
        <w:rPr>
          <w:noProof/>
        </w:rPr>
        <w:noBreakHyphen/>
        <w:t>30</w:t>
      </w:r>
      <w:r>
        <w:rPr>
          <w:noProof/>
        </w:rPr>
        <w:tab/>
        <w:t>Notice of cessation of agency</w:t>
      </w:r>
      <w:r w:rsidRPr="00554985">
        <w:rPr>
          <w:noProof/>
        </w:rPr>
        <w:tab/>
      </w:r>
      <w:r w:rsidRPr="00554985">
        <w:rPr>
          <w:noProof/>
        </w:rPr>
        <w:fldChar w:fldCharType="begin"/>
      </w:r>
      <w:r w:rsidRPr="00554985">
        <w:rPr>
          <w:noProof/>
        </w:rPr>
        <w:instrText xml:space="preserve"> PAGEREF _Toc393966203 \h </w:instrText>
      </w:r>
      <w:r w:rsidRPr="00554985">
        <w:rPr>
          <w:noProof/>
        </w:rPr>
      </w:r>
      <w:r w:rsidRPr="00554985">
        <w:rPr>
          <w:noProof/>
        </w:rPr>
        <w:fldChar w:fldCharType="separate"/>
      </w:r>
      <w:r w:rsidRPr="00554985">
        <w:rPr>
          <w:noProof/>
        </w:rPr>
        <w:t>188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57</w:t>
      </w:r>
      <w:r>
        <w:rPr>
          <w:noProof/>
        </w:rPr>
        <w:noBreakHyphen/>
        <w:t>35</w:t>
      </w:r>
      <w:r>
        <w:rPr>
          <w:noProof/>
        </w:rPr>
        <w:tab/>
        <w:t>Tax periods of resident agents</w:t>
      </w:r>
      <w:r w:rsidRPr="00554985">
        <w:rPr>
          <w:noProof/>
        </w:rPr>
        <w:tab/>
      </w:r>
      <w:r w:rsidRPr="00554985">
        <w:rPr>
          <w:noProof/>
        </w:rPr>
        <w:fldChar w:fldCharType="begin"/>
      </w:r>
      <w:r w:rsidRPr="00554985">
        <w:rPr>
          <w:noProof/>
        </w:rPr>
        <w:instrText xml:space="preserve"> PAGEREF _Toc393966204 \h </w:instrText>
      </w:r>
      <w:r w:rsidRPr="00554985">
        <w:rPr>
          <w:noProof/>
        </w:rPr>
      </w:r>
      <w:r w:rsidRPr="00554985">
        <w:rPr>
          <w:noProof/>
        </w:rPr>
        <w:fldChar w:fldCharType="separate"/>
      </w:r>
      <w:r w:rsidRPr="00554985">
        <w:rPr>
          <w:noProof/>
        </w:rPr>
        <w:t>188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57</w:t>
      </w:r>
      <w:r>
        <w:rPr>
          <w:noProof/>
        </w:rPr>
        <w:noBreakHyphen/>
        <w:t>40</w:t>
      </w:r>
      <w:r>
        <w:rPr>
          <w:noProof/>
        </w:rPr>
        <w:tab/>
        <w:t>GST returns for non</w:t>
      </w:r>
      <w:r>
        <w:rPr>
          <w:noProof/>
        </w:rPr>
        <w:noBreakHyphen/>
        <w:t>residents</w:t>
      </w:r>
      <w:r w:rsidRPr="00554985">
        <w:rPr>
          <w:noProof/>
        </w:rPr>
        <w:tab/>
      </w:r>
      <w:r w:rsidRPr="00554985">
        <w:rPr>
          <w:noProof/>
        </w:rPr>
        <w:fldChar w:fldCharType="begin"/>
      </w:r>
      <w:r w:rsidRPr="00554985">
        <w:rPr>
          <w:noProof/>
        </w:rPr>
        <w:instrText xml:space="preserve"> PAGEREF _Toc393966205 \h </w:instrText>
      </w:r>
      <w:r w:rsidRPr="00554985">
        <w:rPr>
          <w:noProof/>
        </w:rPr>
      </w:r>
      <w:r w:rsidRPr="00554985">
        <w:rPr>
          <w:noProof/>
        </w:rPr>
        <w:fldChar w:fldCharType="separate"/>
      </w:r>
      <w:r w:rsidRPr="00554985">
        <w:rPr>
          <w:noProof/>
        </w:rPr>
        <w:t>189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57</w:t>
      </w:r>
      <w:r>
        <w:rPr>
          <w:noProof/>
        </w:rPr>
        <w:noBreakHyphen/>
        <w:t>45</w:t>
      </w:r>
      <w:r>
        <w:rPr>
          <w:noProof/>
        </w:rPr>
        <w:tab/>
        <w:t>Resident agents giving GST returns</w:t>
      </w:r>
      <w:r w:rsidRPr="00554985">
        <w:rPr>
          <w:noProof/>
        </w:rPr>
        <w:tab/>
      </w:r>
      <w:r w:rsidRPr="00554985">
        <w:rPr>
          <w:noProof/>
        </w:rPr>
        <w:fldChar w:fldCharType="begin"/>
      </w:r>
      <w:r w:rsidRPr="00554985">
        <w:rPr>
          <w:noProof/>
        </w:rPr>
        <w:instrText xml:space="preserve"> PAGEREF _Toc393966206 \h </w:instrText>
      </w:r>
      <w:r w:rsidRPr="00554985">
        <w:rPr>
          <w:noProof/>
        </w:rPr>
      </w:r>
      <w:r w:rsidRPr="00554985">
        <w:rPr>
          <w:noProof/>
        </w:rPr>
        <w:fldChar w:fldCharType="separate"/>
      </w:r>
      <w:r w:rsidRPr="00554985">
        <w:rPr>
          <w:noProof/>
        </w:rPr>
        <w:t>189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57</w:t>
      </w:r>
      <w:r>
        <w:rPr>
          <w:noProof/>
        </w:rPr>
        <w:noBreakHyphen/>
        <w:t>50</w:t>
      </w:r>
      <w:r>
        <w:rPr>
          <w:noProof/>
        </w:rPr>
        <w:tab/>
        <w:t>Non</w:t>
      </w:r>
      <w:r>
        <w:rPr>
          <w:noProof/>
        </w:rPr>
        <w:noBreakHyphen/>
        <w:t>residents that belong to GST groups</w:t>
      </w:r>
      <w:r w:rsidRPr="00554985">
        <w:rPr>
          <w:noProof/>
        </w:rPr>
        <w:tab/>
      </w:r>
      <w:r w:rsidRPr="00554985">
        <w:rPr>
          <w:noProof/>
        </w:rPr>
        <w:fldChar w:fldCharType="begin"/>
      </w:r>
      <w:r w:rsidRPr="00554985">
        <w:rPr>
          <w:noProof/>
        </w:rPr>
        <w:instrText xml:space="preserve"> PAGEREF _Toc393966207 \h </w:instrText>
      </w:r>
      <w:r w:rsidRPr="00554985">
        <w:rPr>
          <w:noProof/>
        </w:rPr>
      </w:r>
      <w:r w:rsidRPr="00554985">
        <w:rPr>
          <w:noProof/>
        </w:rPr>
        <w:fldChar w:fldCharType="separate"/>
      </w:r>
      <w:r w:rsidRPr="00554985">
        <w:rPr>
          <w:noProof/>
        </w:rPr>
        <w:t>190</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58—Representatives of incapacitated entities</w:t>
      </w:r>
      <w:r w:rsidRPr="00554985">
        <w:rPr>
          <w:b w:val="0"/>
          <w:noProof/>
          <w:sz w:val="18"/>
        </w:rPr>
        <w:tab/>
      </w:r>
      <w:r w:rsidRPr="00554985">
        <w:rPr>
          <w:b w:val="0"/>
          <w:noProof/>
          <w:sz w:val="18"/>
        </w:rPr>
        <w:fldChar w:fldCharType="begin"/>
      </w:r>
      <w:r w:rsidRPr="00554985">
        <w:rPr>
          <w:b w:val="0"/>
          <w:noProof/>
          <w:sz w:val="18"/>
        </w:rPr>
        <w:instrText xml:space="preserve"> PAGEREF _Toc393966208 \h </w:instrText>
      </w:r>
      <w:r w:rsidRPr="00554985">
        <w:rPr>
          <w:b w:val="0"/>
          <w:noProof/>
          <w:sz w:val="18"/>
        </w:rPr>
      </w:r>
      <w:r w:rsidRPr="00554985">
        <w:rPr>
          <w:b w:val="0"/>
          <w:noProof/>
          <w:sz w:val="18"/>
        </w:rPr>
        <w:fldChar w:fldCharType="separate"/>
      </w:r>
      <w:r w:rsidRPr="00554985">
        <w:rPr>
          <w:b w:val="0"/>
          <w:noProof/>
          <w:sz w:val="18"/>
        </w:rPr>
        <w:t>191</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58</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_Toc393966209 \h </w:instrText>
      </w:r>
      <w:r w:rsidRPr="00554985">
        <w:rPr>
          <w:noProof/>
        </w:rPr>
      </w:r>
      <w:r w:rsidRPr="00554985">
        <w:rPr>
          <w:noProof/>
        </w:rPr>
        <w:fldChar w:fldCharType="separate"/>
      </w:r>
      <w:r w:rsidRPr="00554985">
        <w:rPr>
          <w:noProof/>
        </w:rPr>
        <w:t>191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58</w:t>
      </w:r>
      <w:r>
        <w:rPr>
          <w:noProof/>
        </w:rPr>
        <w:noBreakHyphen/>
        <w:t>5</w:t>
      </w:r>
      <w:r>
        <w:rPr>
          <w:noProof/>
        </w:rPr>
        <w:tab/>
        <w:t>General principle for the relationship between incapacitated entities and their representatives</w:t>
      </w:r>
      <w:r w:rsidRPr="00554985">
        <w:rPr>
          <w:noProof/>
        </w:rPr>
        <w:tab/>
      </w:r>
      <w:r w:rsidRPr="00554985">
        <w:rPr>
          <w:noProof/>
        </w:rPr>
        <w:fldChar w:fldCharType="begin"/>
      </w:r>
      <w:r w:rsidRPr="00554985">
        <w:rPr>
          <w:noProof/>
        </w:rPr>
        <w:instrText xml:space="preserve"> PAGEREF _Toc393966210 \h </w:instrText>
      </w:r>
      <w:r w:rsidRPr="00554985">
        <w:rPr>
          <w:noProof/>
        </w:rPr>
      </w:r>
      <w:r w:rsidRPr="00554985">
        <w:rPr>
          <w:noProof/>
        </w:rPr>
        <w:fldChar w:fldCharType="separate"/>
      </w:r>
      <w:r w:rsidRPr="00554985">
        <w:rPr>
          <w:noProof/>
        </w:rPr>
        <w:t>191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58</w:t>
      </w:r>
      <w:r>
        <w:rPr>
          <w:noProof/>
        </w:rPr>
        <w:noBreakHyphen/>
        <w:t>10</w:t>
      </w:r>
      <w:r>
        <w:rPr>
          <w:noProof/>
        </w:rPr>
        <w:tab/>
        <w:t>Circumstances in which representatives have GST</w:t>
      </w:r>
      <w:r>
        <w:rPr>
          <w:noProof/>
        </w:rPr>
        <w:noBreakHyphen/>
        <w:t>related liabilities and entitlements</w:t>
      </w:r>
      <w:r w:rsidRPr="00554985">
        <w:rPr>
          <w:noProof/>
        </w:rPr>
        <w:tab/>
      </w:r>
      <w:r w:rsidRPr="00554985">
        <w:rPr>
          <w:noProof/>
        </w:rPr>
        <w:fldChar w:fldCharType="begin"/>
      </w:r>
      <w:r w:rsidRPr="00554985">
        <w:rPr>
          <w:noProof/>
        </w:rPr>
        <w:instrText xml:space="preserve"> PAGEREF _Toc393966211 \h </w:instrText>
      </w:r>
      <w:r w:rsidRPr="00554985">
        <w:rPr>
          <w:noProof/>
        </w:rPr>
      </w:r>
      <w:r w:rsidRPr="00554985">
        <w:rPr>
          <w:noProof/>
        </w:rPr>
        <w:fldChar w:fldCharType="separate"/>
      </w:r>
      <w:r w:rsidRPr="00554985">
        <w:rPr>
          <w:noProof/>
        </w:rPr>
        <w:t>192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58</w:t>
      </w:r>
      <w:r>
        <w:rPr>
          <w:noProof/>
        </w:rPr>
        <w:noBreakHyphen/>
        <w:t>15</w:t>
      </w:r>
      <w:r>
        <w:rPr>
          <w:noProof/>
        </w:rPr>
        <w:tab/>
        <w:t>Adjustments for bad debts</w:t>
      </w:r>
      <w:r w:rsidRPr="00554985">
        <w:rPr>
          <w:noProof/>
        </w:rPr>
        <w:tab/>
      </w:r>
      <w:r w:rsidRPr="00554985">
        <w:rPr>
          <w:noProof/>
        </w:rPr>
        <w:fldChar w:fldCharType="begin"/>
      </w:r>
      <w:r w:rsidRPr="00554985">
        <w:rPr>
          <w:noProof/>
        </w:rPr>
        <w:instrText xml:space="preserve"> PAGEREF _Toc393966212 \h </w:instrText>
      </w:r>
      <w:r w:rsidRPr="00554985">
        <w:rPr>
          <w:noProof/>
        </w:rPr>
      </w:r>
      <w:r w:rsidRPr="00554985">
        <w:rPr>
          <w:noProof/>
        </w:rPr>
        <w:fldChar w:fldCharType="separate"/>
      </w:r>
      <w:r w:rsidRPr="00554985">
        <w:rPr>
          <w:noProof/>
        </w:rPr>
        <w:t>194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58</w:t>
      </w:r>
      <w:r>
        <w:rPr>
          <w:noProof/>
        </w:rPr>
        <w:noBreakHyphen/>
        <w:t>20</w:t>
      </w:r>
      <w:r>
        <w:rPr>
          <w:noProof/>
        </w:rPr>
        <w:tab/>
        <w:t>Representatives are required to be registered</w:t>
      </w:r>
      <w:r w:rsidRPr="00554985">
        <w:rPr>
          <w:noProof/>
        </w:rPr>
        <w:tab/>
      </w:r>
      <w:r w:rsidRPr="00554985">
        <w:rPr>
          <w:noProof/>
        </w:rPr>
        <w:fldChar w:fldCharType="begin"/>
      </w:r>
      <w:r w:rsidRPr="00554985">
        <w:rPr>
          <w:noProof/>
        </w:rPr>
        <w:instrText xml:space="preserve"> PAGEREF _Toc393966213 \h </w:instrText>
      </w:r>
      <w:r w:rsidRPr="00554985">
        <w:rPr>
          <w:noProof/>
        </w:rPr>
      </w:r>
      <w:r w:rsidRPr="00554985">
        <w:rPr>
          <w:noProof/>
        </w:rPr>
        <w:fldChar w:fldCharType="separate"/>
      </w:r>
      <w:r w:rsidRPr="00554985">
        <w:rPr>
          <w:noProof/>
        </w:rPr>
        <w:t>195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58</w:t>
      </w:r>
      <w:r>
        <w:rPr>
          <w:noProof/>
        </w:rPr>
        <w:noBreakHyphen/>
        <w:t>25</w:t>
      </w:r>
      <w:r>
        <w:rPr>
          <w:noProof/>
        </w:rPr>
        <w:tab/>
        <w:t>Cancellation of registration of a representative</w:t>
      </w:r>
      <w:r w:rsidRPr="00554985">
        <w:rPr>
          <w:noProof/>
        </w:rPr>
        <w:tab/>
      </w:r>
      <w:r w:rsidRPr="00554985">
        <w:rPr>
          <w:noProof/>
        </w:rPr>
        <w:fldChar w:fldCharType="begin"/>
      </w:r>
      <w:r w:rsidRPr="00554985">
        <w:rPr>
          <w:noProof/>
        </w:rPr>
        <w:instrText xml:space="preserve"> PAGEREF _Toc393966214 \h </w:instrText>
      </w:r>
      <w:r w:rsidRPr="00554985">
        <w:rPr>
          <w:noProof/>
        </w:rPr>
      </w:r>
      <w:r w:rsidRPr="00554985">
        <w:rPr>
          <w:noProof/>
        </w:rPr>
        <w:fldChar w:fldCharType="separate"/>
      </w:r>
      <w:r w:rsidRPr="00554985">
        <w:rPr>
          <w:noProof/>
        </w:rPr>
        <w:t>195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58</w:t>
      </w:r>
      <w:r>
        <w:rPr>
          <w:noProof/>
        </w:rPr>
        <w:noBreakHyphen/>
        <w:t>30</w:t>
      </w:r>
      <w:r>
        <w:rPr>
          <w:noProof/>
        </w:rPr>
        <w:tab/>
        <w:t>Notice of cessation of representation</w:t>
      </w:r>
      <w:r w:rsidRPr="00554985">
        <w:rPr>
          <w:noProof/>
        </w:rPr>
        <w:tab/>
      </w:r>
      <w:r w:rsidRPr="00554985">
        <w:rPr>
          <w:noProof/>
        </w:rPr>
        <w:fldChar w:fldCharType="begin"/>
      </w:r>
      <w:r w:rsidRPr="00554985">
        <w:rPr>
          <w:noProof/>
        </w:rPr>
        <w:instrText xml:space="preserve"> PAGEREF _Toc393966215 \h </w:instrText>
      </w:r>
      <w:r w:rsidRPr="00554985">
        <w:rPr>
          <w:noProof/>
        </w:rPr>
      </w:r>
      <w:r w:rsidRPr="00554985">
        <w:rPr>
          <w:noProof/>
        </w:rPr>
        <w:fldChar w:fldCharType="separate"/>
      </w:r>
      <w:r w:rsidRPr="00554985">
        <w:rPr>
          <w:noProof/>
        </w:rPr>
        <w:t>195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58</w:t>
      </w:r>
      <w:r>
        <w:rPr>
          <w:noProof/>
        </w:rPr>
        <w:noBreakHyphen/>
        <w:t>35</w:t>
      </w:r>
      <w:r>
        <w:rPr>
          <w:noProof/>
        </w:rPr>
        <w:tab/>
        <w:t>Tax periods of representatives</w:t>
      </w:r>
      <w:r w:rsidRPr="00554985">
        <w:rPr>
          <w:noProof/>
        </w:rPr>
        <w:tab/>
      </w:r>
      <w:r w:rsidRPr="00554985">
        <w:rPr>
          <w:noProof/>
        </w:rPr>
        <w:fldChar w:fldCharType="begin"/>
      </w:r>
      <w:r w:rsidRPr="00554985">
        <w:rPr>
          <w:noProof/>
        </w:rPr>
        <w:instrText xml:space="preserve"> PAGEREF _Toc393966216 \h </w:instrText>
      </w:r>
      <w:r w:rsidRPr="00554985">
        <w:rPr>
          <w:noProof/>
        </w:rPr>
      </w:r>
      <w:r w:rsidRPr="00554985">
        <w:rPr>
          <w:noProof/>
        </w:rPr>
        <w:fldChar w:fldCharType="separate"/>
      </w:r>
      <w:r w:rsidRPr="00554985">
        <w:rPr>
          <w:noProof/>
        </w:rPr>
        <w:t>195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58</w:t>
      </w:r>
      <w:r>
        <w:rPr>
          <w:noProof/>
        </w:rPr>
        <w:noBreakHyphen/>
        <w:t>40</w:t>
      </w:r>
      <w:r>
        <w:rPr>
          <w:noProof/>
        </w:rPr>
        <w:tab/>
        <w:t>Effect on attribution rules of not accounting on a cash basis</w:t>
      </w:r>
      <w:r w:rsidRPr="00554985">
        <w:rPr>
          <w:noProof/>
        </w:rPr>
        <w:tab/>
      </w:r>
      <w:r w:rsidRPr="00554985">
        <w:rPr>
          <w:noProof/>
        </w:rPr>
        <w:fldChar w:fldCharType="begin"/>
      </w:r>
      <w:r w:rsidRPr="00554985">
        <w:rPr>
          <w:noProof/>
        </w:rPr>
        <w:instrText xml:space="preserve"> PAGEREF _Toc393966217 \h </w:instrText>
      </w:r>
      <w:r w:rsidRPr="00554985">
        <w:rPr>
          <w:noProof/>
        </w:rPr>
      </w:r>
      <w:r w:rsidRPr="00554985">
        <w:rPr>
          <w:noProof/>
        </w:rPr>
        <w:fldChar w:fldCharType="separate"/>
      </w:r>
      <w:r w:rsidRPr="00554985">
        <w:rPr>
          <w:noProof/>
        </w:rPr>
        <w:t>196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58</w:t>
      </w:r>
      <w:r>
        <w:rPr>
          <w:noProof/>
        </w:rPr>
        <w:noBreakHyphen/>
        <w:t>45</w:t>
      </w:r>
      <w:r>
        <w:rPr>
          <w:noProof/>
        </w:rPr>
        <w:tab/>
        <w:t>GST returns for representatives of incapacitated entities</w:t>
      </w:r>
      <w:r w:rsidRPr="00554985">
        <w:rPr>
          <w:noProof/>
        </w:rPr>
        <w:tab/>
      </w:r>
      <w:r w:rsidRPr="00554985">
        <w:rPr>
          <w:noProof/>
        </w:rPr>
        <w:fldChar w:fldCharType="begin"/>
      </w:r>
      <w:r w:rsidRPr="00554985">
        <w:rPr>
          <w:noProof/>
        </w:rPr>
        <w:instrText xml:space="preserve"> PAGEREF _Toc393966218 \h </w:instrText>
      </w:r>
      <w:r w:rsidRPr="00554985">
        <w:rPr>
          <w:noProof/>
        </w:rPr>
      </w:r>
      <w:r w:rsidRPr="00554985">
        <w:rPr>
          <w:noProof/>
        </w:rPr>
        <w:fldChar w:fldCharType="separate"/>
      </w:r>
      <w:r w:rsidRPr="00554985">
        <w:rPr>
          <w:noProof/>
        </w:rPr>
        <w:t>196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58</w:t>
      </w:r>
      <w:r>
        <w:rPr>
          <w:noProof/>
        </w:rPr>
        <w:noBreakHyphen/>
        <w:t>50</w:t>
      </w:r>
      <w:r>
        <w:rPr>
          <w:noProof/>
        </w:rPr>
        <w:tab/>
        <w:t>Representatives to give GST returns for incapacitated entities</w:t>
      </w:r>
      <w:r w:rsidRPr="00554985">
        <w:rPr>
          <w:noProof/>
        </w:rPr>
        <w:tab/>
      </w:r>
      <w:r w:rsidRPr="00554985">
        <w:rPr>
          <w:noProof/>
        </w:rPr>
        <w:fldChar w:fldCharType="begin"/>
      </w:r>
      <w:r w:rsidRPr="00554985">
        <w:rPr>
          <w:noProof/>
        </w:rPr>
        <w:instrText xml:space="preserve"> PAGEREF _Toc393966219 \h </w:instrText>
      </w:r>
      <w:r w:rsidRPr="00554985">
        <w:rPr>
          <w:noProof/>
        </w:rPr>
      </w:r>
      <w:r w:rsidRPr="00554985">
        <w:rPr>
          <w:noProof/>
        </w:rPr>
        <w:fldChar w:fldCharType="separate"/>
      </w:r>
      <w:r w:rsidRPr="00554985">
        <w:rPr>
          <w:noProof/>
        </w:rPr>
        <w:t>196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58</w:t>
      </w:r>
      <w:r>
        <w:rPr>
          <w:noProof/>
        </w:rPr>
        <w:noBreakHyphen/>
        <w:t>55</w:t>
      </w:r>
      <w:r>
        <w:rPr>
          <w:noProof/>
        </w:rPr>
        <w:tab/>
        <w:t>Incapacitated entities not required to give GST returns in some cases</w:t>
      </w:r>
      <w:r w:rsidRPr="00554985">
        <w:rPr>
          <w:noProof/>
        </w:rPr>
        <w:tab/>
      </w:r>
      <w:r w:rsidRPr="00554985">
        <w:rPr>
          <w:noProof/>
        </w:rPr>
        <w:fldChar w:fldCharType="begin"/>
      </w:r>
      <w:r w:rsidRPr="00554985">
        <w:rPr>
          <w:noProof/>
        </w:rPr>
        <w:instrText xml:space="preserve"> PAGEREF _Toc393966220 \h </w:instrText>
      </w:r>
      <w:r w:rsidRPr="00554985">
        <w:rPr>
          <w:noProof/>
        </w:rPr>
      </w:r>
      <w:r w:rsidRPr="00554985">
        <w:rPr>
          <w:noProof/>
        </w:rPr>
        <w:fldChar w:fldCharType="separate"/>
      </w:r>
      <w:r w:rsidRPr="00554985">
        <w:rPr>
          <w:noProof/>
        </w:rPr>
        <w:t>198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58</w:t>
      </w:r>
      <w:r>
        <w:rPr>
          <w:noProof/>
        </w:rPr>
        <w:noBreakHyphen/>
        <w:t>60</w:t>
      </w:r>
      <w:r>
        <w:rPr>
          <w:noProof/>
        </w:rPr>
        <w:tab/>
        <w:t>Representative to notify Commissioner of certain liabilities etc.</w:t>
      </w:r>
      <w:r w:rsidRPr="00554985">
        <w:rPr>
          <w:noProof/>
        </w:rPr>
        <w:tab/>
      </w:r>
      <w:r w:rsidRPr="00554985">
        <w:rPr>
          <w:noProof/>
        </w:rPr>
        <w:fldChar w:fldCharType="begin"/>
      </w:r>
      <w:r w:rsidRPr="00554985">
        <w:rPr>
          <w:noProof/>
        </w:rPr>
        <w:instrText xml:space="preserve"> PAGEREF _Toc393966221 \h </w:instrText>
      </w:r>
      <w:r w:rsidRPr="00554985">
        <w:rPr>
          <w:noProof/>
        </w:rPr>
      </w:r>
      <w:r w:rsidRPr="00554985">
        <w:rPr>
          <w:noProof/>
        </w:rPr>
        <w:fldChar w:fldCharType="separate"/>
      </w:r>
      <w:r w:rsidRPr="00554985">
        <w:rPr>
          <w:noProof/>
        </w:rPr>
        <w:t>198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58</w:t>
      </w:r>
      <w:r>
        <w:rPr>
          <w:noProof/>
        </w:rPr>
        <w:noBreakHyphen/>
        <w:t>65</w:t>
      </w:r>
      <w:r>
        <w:rPr>
          <w:noProof/>
        </w:rPr>
        <w:tab/>
        <w:t>Money available to meet representative’s liabilities</w:t>
      </w:r>
      <w:r w:rsidRPr="00554985">
        <w:rPr>
          <w:noProof/>
        </w:rPr>
        <w:tab/>
      </w:r>
      <w:r w:rsidRPr="00554985">
        <w:rPr>
          <w:noProof/>
        </w:rPr>
        <w:fldChar w:fldCharType="begin"/>
      </w:r>
      <w:r w:rsidRPr="00554985">
        <w:rPr>
          <w:noProof/>
        </w:rPr>
        <w:instrText xml:space="preserve"> PAGEREF _Toc393966222 \h </w:instrText>
      </w:r>
      <w:r w:rsidRPr="00554985">
        <w:rPr>
          <w:noProof/>
        </w:rPr>
      </w:r>
      <w:r w:rsidRPr="00554985">
        <w:rPr>
          <w:noProof/>
        </w:rPr>
        <w:fldChar w:fldCharType="separate"/>
      </w:r>
      <w:r w:rsidRPr="00554985">
        <w:rPr>
          <w:noProof/>
        </w:rPr>
        <w:t>199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58</w:t>
      </w:r>
      <w:r>
        <w:rPr>
          <w:noProof/>
        </w:rPr>
        <w:noBreakHyphen/>
        <w:t>70</w:t>
      </w:r>
      <w:r>
        <w:rPr>
          <w:noProof/>
        </w:rPr>
        <w:tab/>
        <w:t>Protection for actions of representative</w:t>
      </w:r>
      <w:r w:rsidRPr="00554985">
        <w:rPr>
          <w:noProof/>
        </w:rPr>
        <w:tab/>
      </w:r>
      <w:r w:rsidRPr="00554985">
        <w:rPr>
          <w:noProof/>
        </w:rPr>
        <w:fldChar w:fldCharType="begin"/>
      </w:r>
      <w:r w:rsidRPr="00554985">
        <w:rPr>
          <w:noProof/>
        </w:rPr>
        <w:instrText xml:space="preserve"> PAGEREF _Toc393966223 \h </w:instrText>
      </w:r>
      <w:r w:rsidRPr="00554985">
        <w:rPr>
          <w:noProof/>
        </w:rPr>
      </w:r>
      <w:r w:rsidRPr="00554985">
        <w:rPr>
          <w:noProof/>
        </w:rPr>
        <w:fldChar w:fldCharType="separate"/>
      </w:r>
      <w:r w:rsidRPr="00554985">
        <w:rPr>
          <w:noProof/>
        </w:rPr>
        <w:t>199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lastRenderedPageBreak/>
        <w:t>58</w:t>
      </w:r>
      <w:r>
        <w:rPr>
          <w:noProof/>
        </w:rPr>
        <w:noBreakHyphen/>
        <w:t>95</w:t>
      </w:r>
      <w:r>
        <w:rPr>
          <w:noProof/>
        </w:rPr>
        <w:tab/>
        <w:t>Division does not apply to the extent that the representative is a creditor of the incapacitated entity</w:t>
      </w:r>
      <w:r w:rsidRPr="00554985">
        <w:rPr>
          <w:noProof/>
        </w:rPr>
        <w:tab/>
      </w:r>
      <w:r w:rsidRPr="00554985">
        <w:rPr>
          <w:noProof/>
        </w:rPr>
        <w:fldChar w:fldCharType="begin"/>
      </w:r>
      <w:r w:rsidRPr="00554985">
        <w:rPr>
          <w:noProof/>
        </w:rPr>
        <w:instrText xml:space="preserve"> PAGEREF _Toc393966224 \h </w:instrText>
      </w:r>
      <w:r w:rsidRPr="00554985">
        <w:rPr>
          <w:noProof/>
        </w:rPr>
      </w:r>
      <w:r w:rsidRPr="00554985">
        <w:rPr>
          <w:noProof/>
        </w:rPr>
        <w:fldChar w:fldCharType="separate"/>
      </w:r>
      <w:r w:rsidRPr="00554985">
        <w:rPr>
          <w:noProof/>
        </w:rPr>
        <w:t>199</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60—Pre</w:t>
      </w:r>
      <w:r>
        <w:rPr>
          <w:noProof/>
        </w:rPr>
        <w:noBreakHyphen/>
        <w:t>establishment costs</w:t>
      </w:r>
      <w:r w:rsidRPr="00554985">
        <w:rPr>
          <w:b w:val="0"/>
          <w:noProof/>
          <w:sz w:val="18"/>
        </w:rPr>
        <w:tab/>
      </w:r>
      <w:r w:rsidRPr="00554985">
        <w:rPr>
          <w:b w:val="0"/>
          <w:noProof/>
          <w:sz w:val="18"/>
        </w:rPr>
        <w:fldChar w:fldCharType="begin"/>
      </w:r>
      <w:r w:rsidRPr="00554985">
        <w:rPr>
          <w:b w:val="0"/>
          <w:noProof/>
          <w:sz w:val="18"/>
        </w:rPr>
        <w:instrText xml:space="preserve"> PAGEREF _Toc393966225 \h </w:instrText>
      </w:r>
      <w:r w:rsidRPr="00554985">
        <w:rPr>
          <w:b w:val="0"/>
          <w:noProof/>
          <w:sz w:val="18"/>
        </w:rPr>
      </w:r>
      <w:r w:rsidRPr="00554985">
        <w:rPr>
          <w:b w:val="0"/>
          <w:noProof/>
          <w:sz w:val="18"/>
        </w:rPr>
        <w:fldChar w:fldCharType="separate"/>
      </w:r>
      <w:r w:rsidRPr="00554985">
        <w:rPr>
          <w:b w:val="0"/>
          <w:noProof/>
          <w:sz w:val="18"/>
        </w:rPr>
        <w:t>201</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60</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_Toc393966226 \h </w:instrText>
      </w:r>
      <w:r w:rsidRPr="00554985">
        <w:rPr>
          <w:noProof/>
        </w:rPr>
      </w:r>
      <w:r w:rsidRPr="00554985">
        <w:rPr>
          <w:noProof/>
        </w:rPr>
        <w:fldChar w:fldCharType="separate"/>
      </w:r>
      <w:r w:rsidRPr="00554985">
        <w:rPr>
          <w:noProof/>
        </w:rPr>
        <w:t>201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60</w:t>
      </w:r>
      <w:r>
        <w:rPr>
          <w:noProof/>
        </w:rPr>
        <w:noBreakHyphen/>
        <w:t>5</w:t>
      </w:r>
      <w:r>
        <w:rPr>
          <w:noProof/>
        </w:rPr>
        <w:tab/>
        <w:t>Input tax credit for acquisitions and importations before establishment</w:t>
      </w:r>
      <w:r w:rsidRPr="00554985">
        <w:rPr>
          <w:noProof/>
        </w:rPr>
        <w:tab/>
      </w:r>
      <w:r w:rsidRPr="00554985">
        <w:rPr>
          <w:noProof/>
        </w:rPr>
        <w:fldChar w:fldCharType="begin"/>
      </w:r>
      <w:r w:rsidRPr="00554985">
        <w:rPr>
          <w:noProof/>
        </w:rPr>
        <w:instrText xml:space="preserve"> PAGEREF _Toc393966227 \h </w:instrText>
      </w:r>
      <w:r w:rsidRPr="00554985">
        <w:rPr>
          <w:noProof/>
        </w:rPr>
      </w:r>
      <w:r w:rsidRPr="00554985">
        <w:rPr>
          <w:noProof/>
        </w:rPr>
        <w:fldChar w:fldCharType="separate"/>
      </w:r>
      <w:r w:rsidRPr="00554985">
        <w:rPr>
          <w:noProof/>
        </w:rPr>
        <w:t>201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60</w:t>
      </w:r>
      <w:r>
        <w:rPr>
          <w:noProof/>
        </w:rPr>
        <w:noBreakHyphen/>
        <w:t>10</w:t>
      </w:r>
      <w:r>
        <w:rPr>
          <w:noProof/>
        </w:rPr>
        <w:tab/>
        <w:t>Registration etc. not needed for input tax credits</w:t>
      </w:r>
      <w:r w:rsidRPr="00554985">
        <w:rPr>
          <w:noProof/>
        </w:rPr>
        <w:tab/>
      </w:r>
      <w:r w:rsidRPr="00554985">
        <w:rPr>
          <w:noProof/>
        </w:rPr>
        <w:fldChar w:fldCharType="begin"/>
      </w:r>
      <w:r w:rsidRPr="00554985">
        <w:rPr>
          <w:noProof/>
        </w:rPr>
        <w:instrText xml:space="preserve"> PAGEREF _Toc393966228 \h </w:instrText>
      </w:r>
      <w:r w:rsidRPr="00554985">
        <w:rPr>
          <w:noProof/>
        </w:rPr>
      </w:r>
      <w:r w:rsidRPr="00554985">
        <w:rPr>
          <w:noProof/>
        </w:rPr>
        <w:fldChar w:fldCharType="separate"/>
      </w:r>
      <w:r w:rsidRPr="00554985">
        <w:rPr>
          <w:noProof/>
        </w:rPr>
        <w:t>201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60</w:t>
      </w:r>
      <w:r>
        <w:rPr>
          <w:noProof/>
        </w:rPr>
        <w:noBreakHyphen/>
        <w:t>15</w:t>
      </w:r>
      <w:r>
        <w:rPr>
          <w:noProof/>
        </w:rPr>
        <w:tab/>
        <w:t>Pre</w:t>
      </w:r>
      <w:r>
        <w:rPr>
          <w:noProof/>
        </w:rPr>
        <w:noBreakHyphen/>
        <w:t>establishment acquisitions and importations</w:t>
      </w:r>
      <w:r w:rsidRPr="00554985">
        <w:rPr>
          <w:noProof/>
        </w:rPr>
        <w:tab/>
      </w:r>
      <w:r w:rsidRPr="00554985">
        <w:rPr>
          <w:noProof/>
        </w:rPr>
        <w:fldChar w:fldCharType="begin"/>
      </w:r>
      <w:r w:rsidRPr="00554985">
        <w:rPr>
          <w:noProof/>
        </w:rPr>
        <w:instrText xml:space="preserve"> PAGEREF _Toc393966229 \h </w:instrText>
      </w:r>
      <w:r w:rsidRPr="00554985">
        <w:rPr>
          <w:noProof/>
        </w:rPr>
      </w:r>
      <w:r w:rsidRPr="00554985">
        <w:rPr>
          <w:noProof/>
        </w:rPr>
        <w:fldChar w:fldCharType="separate"/>
      </w:r>
      <w:r w:rsidRPr="00554985">
        <w:rPr>
          <w:noProof/>
        </w:rPr>
        <w:t>202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60</w:t>
      </w:r>
      <w:r>
        <w:rPr>
          <w:noProof/>
        </w:rPr>
        <w:noBreakHyphen/>
        <w:t>20</w:t>
      </w:r>
      <w:r>
        <w:rPr>
          <w:noProof/>
        </w:rPr>
        <w:tab/>
        <w:t>Creditable purpose</w:t>
      </w:r>
      <w:r w:rsidRPr="00554985">
        <w:rPr>
          <w:noProof/>
        </w:rPr>
        <w:tab/>
      </w:r>
      <w:r w:rsidRPr="00554985">
        <w:rPr>
          <w:noProof/>
        </w:rPr>
        <w:fldChar w:fldCharType="begin"/>
      </w:r>
      <w:r w:rsidRPr="00554985">
        <w:rPr>
          <w:noProof/>
        </w:rPr>
        <w:instrText xml:space="preserve"> PAGEREF _Toc393966230 \h </w:instrText>
      </w:r>
      <w:r w:rsidRPr="00554985">
        <w:rPr>
          <w:noProof/>
        </w:rPr>
      </w:r>
      <w:r w:rsidRPr="00554985">
        <w:rPr>
          <w:noProof/>
        </w:rPr>
        <w:fldChar w:fldCharType="separate"/>
      </w:r>
      <w:r w:rsidRPr="00554985">
        <w:rPr>
          <w:noProof/>
        </w:rPr>
        <w:t>202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60</w:t>
      </w:r>
      <w:r>
        <w:rPr>
          <w:noProof/>
        </w:rPr>
        <w:noBreakHyphen/>
        <w:t>25</w:t>
      </w:r>
      <w:r>
        <w:rPr>
          <w:noProof/>
        </w:rPr>
        <w:tab/>
        <w:t>Attributing the input tax credit for pre</w:t>
      </w:r>
      <w:r>
        <w:rPr>
          <w:noProof/>
        </w:rPr>
        <w:noBreakHyphen/>
        <w:t>establishment acquisitions</w:t>
      </w:r>
      <w:r w:rsidRPr="00554985">
        <w:rPr>
          <w:noProof/>
        </w:rPr>
        <w:tab/>
      </w:r>
      <w:r w:rsidRPr="00554985">
        <w:rPr>
          <w:noProof/>
        </w:rPr>
        <w:fldChar w:fldCharType="begin"/>
      </w:r>
      <w:r w:rsidRPr="00554985">
        <w:rPr>
          <w:noProof/>
        </w:rPr>
        <w:instrText xml:space="preserve"> PAGEREF _Toc393966231 \h </w:instrText>
      </w:r>
      <w:r w:rsidRPr="00554985">
        <w:rPr>
          <w:noProof/>
        </w:rPr>
      </w:r>
      <w:r w:rsidRPr="00554985">
        <w:rPr>
          <w:noProof/>
        </w:rPr>
        <w:fldChar w:fldCharType="separate"/>
      </w:r>
      <w:r w:rsidRPr="00554985">
        <w:rPr>
          <w:noProof/>
        </w:rPr>
        <w:t>203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60</w:t>
      </w:r>
      <w:r>
        <w:rPr>
          <w:noProof/>
        </w:rPr>
        <w:noBreakHyphen/>
        <w:t>30</w:t>
      </w:r>
      <w:r>
        <w:rPr>
          <w:noProof/>
        </w:rPr>
        <w:tab/>
        <w:t>Attributing the input tax credit for pre</w:t>
      </w:r>
      <w:r>
        <w:rPr>
          <w:noProof/>
        </w:rPr>
        <w:noBreakHyphen/>
        <w:t>establishment importations</w:t>
      </w:r>
      <w:r w:rsidRPr="00554985">
        <w:rPr>
          <w:noProof/>
        </w:rPr>
        <w:tab/>
      </w:r>
      <w:r w:rsidRPr="00554985">
        <w:rPr>
          <w:noProof/>
        </w:rPr>
        <w:fldChar w:fldCharType="begin"/>
      </w:r>
      <w:r w:rsidRPr="00554985">
        <w:rPr>
          <w:noProof/>
        </w:rPr>
        <w:instrText xml:space="preserve"> PAGEREF _Toc393966232 \h </w:instrText>
      </w:r>
      <w:r w:rsidRPr="00554985">
        <w:rPr>
          <w:noProof/>
        </w:rPr>
      </w:r>
      <w:r w:rsidRPr="00554985">
        <w:rPr>
          <w:noProof/>
        </w:rPr>
        <w:fldChar w:fldCharType="separate"/>
      </w:r>
      <w:r w:rsidRPr="00554985">
        <w:rPr>
          <w:noProof/>
        </w:rPr>
        <w:t>204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60</w:t>
      </w:r>
      <w:r>
        <w:rPr>
          <w:noProof/>
        </w:rPr>
        <w:noBreakHyphen/>
        <w:t>35</w:t>
      </w:r>
      <w:r>
        <w:rPr>
          <w:noProof/>
        </w:rPr>
        <w:tab/>
        <w:t>Application of Division 129</w:t>
      </w:r>
      <w:r w:rsidRPr="00554985">
        <w:rPr>
          <w:noProof/>
        </w:rPr>
        <w:tab/>
      </w:r>
      <w:r w:rsidRPr="00554985">
        <w:rPr>
          <w:noProof/>
        </w:rPr>
        <w:fldChar w:fldCharType="begin"/>
      </w:r>
      <w:r w:rsidRPr="00554985">
        <w:rPr>
          <w:noProof/>
        </w:rPr>
        <w:instrText xml:space="preserve"> PAGEREF _Toc393966233 \h </w:instrText>
      </w:r>
      <w:r w:rsidRPr="00554985">
        <w:rPr>
          <w:noProof/>
        </w:rPr>
      </w:r>
      <w:r w:rsidRPr="00554985">
        <w:rPr>
          <w:noProof/>
        </w:rPr>
        <w:fldChar w:fldCharType="separate"/>
      </w:r>
      <w:r w:rsidRPr="00554985">
        <w:rPr>
          <w:noProof/>
        </w:rPr>
        <w:t>204</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63—Non</w:t>
      </w:r>
      <w:r>
        <w:rPr>
          <w:noProof/>
        </w:rPr>
        <w:noBreakHyphen/>
        <w:t>profit sub</w:t>
      </w:r>
      <w:r>
        <w:rPr>
          <w:noProof/>
        </w:rPr>
        <w:noBreakHyphen/>
        <w:t>entities</w:t>
      </w:r>
      <w:r w:rsidRPr="00554985">
        <w:rPr>
          <w:b w:val="0"/>
          <w:noProof/>
          <w:sz w:val="18"/>
        </w:rPr>
        <w:tab/>
      </w:r>
      <w:r w:rsidRPr="00554985">
        <w:rPr>
          <w:b w:val="0"/>
          <w:noProof/>
          <w:sz w:val="18"/>
        </w:rPr>
        <w:fldChar w:fldCharType="begin"/>
      </w:r>
      <w:r w:rsidRPr="00554985">
        <w:rPr>
          <w:b w:val="0"/>
          <w:noProof/>
          <w:sz w:val="18"/>
        </w:rPr>
        <w:instrText xml:space="preserve"> PAGEREF _Toc393966234 \h </w:instrText>
      </w:r>
      <w:r w:rsidRPr="00554985">
        <w:rPr>
          <w:b w:val="0"/>
          <w:noProof/>
          <w:sz w:val="18"/>
        </w:rPr>
      </w:r>
      <w:r w:rsidRPr="00554985">
        <w:rPr>
          <w:b w:val="0"/>
          <w:noProof/>
          <w:sz w:val="18"/>
        </w:rPr>
        <w:fldChar w:fldCharType="separate"/>
      </w:r>
      <w:r w:rsidRPr="00554985">
        <w:rPr>
          <w:b w:val="0"/>
          <w:noProof/>
          <w:sz w:val="18"/>
        </w:rPr>
        <w:t>205</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63</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_Toc393966235 \h </w:instrText>
      </w:r>
      <w:r w:rsidRPr="00554985">
        <w:rPr>
          <w:noProof/>
        </w:rPr>
      </w:r>
      <w:r w:rsidRPr="00554985">
        <w:rPr>
          <w:noProof/>
        </w:rPr>
        <w:fldChar w:fldCharType="separate"/>
      </w:r>
      <w:r w:rsidRPr="00554985">
        <w:rPr>
          <w:noProof/>
        </w:rPr>
        <w:t>205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63</w:t>
      </w:r>
      <w:r>
        <w:rPr>
          <w:noProof/>
        </w:rPr>
        <w:noBreakHyphen/>
        <w:t>5</w:t>
      </w:r>
      <w:r>
        <w:rPr>
          <w:noProof/>
        </w:rPr>
        <w:tab/>
        <w:t>Entities that may choose to apply this Division</w:t>
      </w:r>
      <w:r w:rsidRPr="00554985">
        <w:rPr>
          <w:noProof/>
        </w:rPr>
        <w:tab/>
      </w:r>
      <w:r w:rsidRPr="00554985">
        <w:rPr>
          <w:noProof/>
        </w:rPr>
        <w:fldChar w:fldCharType="begin"/>
      </w:r>
      <w:r w:rsidRPr="00554985">
        <w:rPr>
          <w:noProof/>
        </w:rPr>
        <w:instrText xml:space="preserve"> PAGEREF _Toc393966236 \h </w:instrText>
      </w:r>
      <w:r w:rsidRPr="00554985">
        <w:rPr>
          <w:noProof/>
        </w:rPr>
      </w:r>
      <w:r w:rsidRPr="00554985">
        <w:rPr>
          <w:noProof/>
        </w:rPr>
        <w:fldChar w:fldCharType="separate"/>
      </w:r>
      <w:r w:rsidRPr="00554985">
        <w:rPr>
          <w:noProof/>
        </w:rPr>
        <w:t>205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63</w:t>
      </w:r>
      <w:r>
        <w:rPr>
          <w:noProof/>
        </w:rPr>
        <w:noBreakHyphen/>
        <w:t>10</w:t>
      </w:r>
      <w:r>
        <w:rPr>
          <w:noProof/>
        </w:rPr>
        <w:tab/>
        <w:t>Period for which a choice has effect</w:t>
      </w:r>
      <w:r w:rsidRPr="00554985">
        <w:rPr>
          <w:noProof/>
        </w:rPr>
        <w:tab/>
      </w:r>
      <w:r w:rsidRPr="00554985">
        <w:rPr>
          <w:noProof/>
        </w:rPr>
        <w:fldChar w:fldCharType="begin"/>
      </w:r>
      <w:r w:rsidRPr="00554985">
        <w:rPr>
          <w:noProof/>
        </w:rPr>
        <w:instrText xml:space="preserve"> PAGEREF _Toc393966237 \h </w:instrText>
      </w:r>
      <w:r w:rsidRPr="00554985">
        <w:rPr>
          <w:noProof/>
        </w:rPr>
      </w:r>
      <w:r w:rsidRPr="00554985">
        <w:rPr>
          <w:noProof/>
        </w:rPr>
        <w:fldChar w:fldCharType="separate"/>
      </w:r>
      <w:r w:rsidRPr="00554985">
        <w:rPr>
          <w:noProof/>
        </w:rPr>
        <w:t>205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63</w:t>
      </w:r>
      <w:r>
        <w:rPr>
          <w:noProof/>
        </w:rPr>
        <w:noBreakHyphen/>
        <w:t>15</w:t>
      </w:r>
      <w:r>
        <w:rPr>
          <w:noProof/>
        </w:rPr>
        <w:tab/>
        <w:t>Consequences of choosing to apply this Division</w:t>
      </w:r>
      <w:r w:rsidRPr="00554985">
        <w:rPr>
          <w:noProof/>
        </w:rPr>
        <w:tab/>
      </w:r>
      <w:r w:rsidRPr="00554985">
        <w:rPr>
          <w:noProof/>
        </w:rPr>
        <w:fldChar w:fldCharType="begin"/>
      </w:r>
      <w:r w:rsidRPr="00554985">
        <w:rPr>
          <w:noProof/>
        </w:rPr>
        <w:instrText xml:space="preserve"> PAGEREF _Toc393966238 \h </w:instrText>
      </w:r>
      <w:r w:rsidRPr="00554985">
        <w:rPr>
          <w:noProof/>
        </w:rPr>
      </w:r>
      <w:r w:rsidRPr="00554985">
        <w:rPr>
          <w:noProof/>
        </w:rPr>
        <w:fldChar w:fldCharType="separate"/>
      </w:r>
      <w:r w:rsidRPr="00554985">
        <w:rPr>
          <w:noProof/>
        </w:rPr>
        <w:t>206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63</w:t>
      </w:r>
      <w:r>
        <w:rPr>
          <w:noProof/>
        </w:rPr>
        <w:noBreakHyphen/>
        <w:t>20</w:t>
      </w:r>
      <w:r>
        <w:rPr>
          <w:noProof/>
        </w:rPr>
        <w:tab/>
        <w:t>Non</w:t>
      </w:r>
      <w:r>
        <w:rPr>
          <w:noProof/>
        </w:rPr>
        <w:noBreakHyphen/>
        <w:t>profit sub</w:t>
      </w:r>
      <w:r>
        <w:rPr>
          <w:noProof/>
        </w:rPr>
        <w:noBreakHyphen/>
        <w:t>entities may register</w:t>
      </w:r>
      <w:r w:rsidRPr="00554985">
        <w:rPr>
          <w:noProof/>
        </w:rPr>
        <w:tab/>
      </w:r>
      <w:r w:rsidRPr="00554985">
        <w:rPr>
          <w:noProof/>
        </w:rPr>
        <w:fldChar w:fldCharType="begin"/>
      </w:r>
      <w:r w:rsidRPr="00554985">
        <w:rPr>
          <w:noProof/>
        </w:rPr>
        <w:instrText xml:space="preserve"> PAGEREF _Toc393966239 \h </w:instrText>
      </w:r>
      <w:r w:rsidRPr="00554985">
        <w:rPr>
          <w:noProof/>
        </w:rPr>
      </w:r>
      <w:r w:rsidRPr="00554985">
        <w:rPr>
          <w:noProof/>
        </w:rPr>
        <w:fldChar w:fldCharType="separate"/>
      </w:r>
      <w:r w:rsidRPr="00554985">
        <w:rPr>
          <w:noProof/>
        </w:rPr>
        <w:t>206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63</w:t>
      </w:r>
      <w:r>
        <w:rPr>
          <w:noProof/>
        </w:rPr>
        <w:noBreakHyphen/>
        <w:t>25</w:t>
      </w:r>
      <w:r>
        <w:rPr>
          <w:noProof/>
        </w:rPr>
        <w:tab/>
        <w:t>Registration turnover threshold for non</w:t>
      </w:r>
      <w:r>
        <w:rPr>
          <w:noProof/>
        </w:rPr>
        <w:noBreakHyphen/>
        <w:t>profit sub</w:t>
      </w:r>
      <w:r>
        <w:rPr>
          <w:noProof/>
        </w:rPr>
        <w:noBreakHyphen/>
        <w:t>entities</w:t>
      </w:r>
      <w:r w:rsidRPr="00554985">
        <w:rPr>
          <w:noProof/>
        </w:rPr>
        <w:tab/>
      </w:r>
      <w:r w:rsidRPr="00554985">
        <w:rPr>
          <w:noProof/>
        </w:rPr>
        <w:fldChar w:fldCharType="begin"/>
      </w:r>
      <w:r w:rsidRPr="00554985">
        <w:rPr>
          <w:noProof/>
        </w:rPr>
        <w:instrText xml:space="preserve"> PAGEREF _Toc393966240 \h </w:instrText>
      </w:r>
      <w:r w:rsidRPr="00554985">
        <w:rPr>
          <w:noProof/>
        </w:rPr>
      </w:r>
      <w:r w:rsidRPr="00554985">
        <w:rPr>
          <w:noProof/>
        </w:rPr>
        <w:fldChar w:fldCharType="separate"/>
      </w:r>
      <w:r w:rsidRPr="00554985">
        <w:rPr>
          <w:noProof/>
        </w:rPr>
        <w:t>207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63</w:t>
      </w:r>
      <w:r>
        <w:rPr>
          <w:noProof/>
        </w:rPr>
        <w:noBreakHyphen/>
        <w:t>27</w:t>
      </w:r>
      <w:r>
        <w:rPr>
          <w:noProof/>
        </w:rPr>
        <w:tab/>
        <w:t>Application of particular provisions relating to charities etc.</w:t>
      </w:r>
      <w:r w:rsidRPr="00554985">
        <w:rPr>
          <w:noProof/>
        </w:rPr>
        <w:tab/>
      </w:r>
      <w:r w:rsidRPr="00554985">
        <w:rPr>
          <w:noProof/>
        </w:rPr>
        <w:fldChar w:fldCharType="begin"/>
      </w:r>
      <w:r w:rsidRPr="00554985">
        <w:rPr>
          <w:noProof/>
        </w:rPr>
        <w:instrText xml:space="preserve"> PAGEREF _Toc393966241 \h </w:instrText>
      </w:r>
      <w:r w:rsidRPr="00554985">
        <w:rPr>
          <w:noProof/>
        </w:rPr>
      </w:r>
      <w:r w:rsidRPr="00554985">
        <w:rPr>
          <w:noProof/>
        </w:rPr>
        <w:fldChar w:fldCharType="separate"/>
      </w:r>
      <w:r w:rsidRPr="00554985">
        <w:rPr>
          <w:noProof/>
        </w:rPr>
        <w:t>207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63</w:t>
      </w:r>
      <w:r>
        <w:rPr>
          <w:noProof/>
        </w:rPr>
        <w:noBreakHyphen/>
        <w:t>30</w:t>
      </w:r>
      <w:r>
        <w:rPr>
          <w:noProof/>
        </w:rPr>
        <w:tab/>
        <w:t>When non</w:t>
      </w:r>
      <w:r>
        <w:rPr>
          <w:noProof/>
        </w:rPr>
        <w:noBreakHyphen/>
        <w:t>profit sub</w:t>
      </w:r>
      <w:r>
        <w:rPr>
          <w:noProof/>
        </w:rPr>
        <w:noBreakHyphen/>
        <w:t>entities must apply for cancellation of registration</w:t>
      </w:r>
      <w:r w:rsidRPr="00554985">
        <w:rPr>
          <w:noProof/>
        </w:rPr>
        <w:tab/>
      </w:r>
      <w:r w:rsidRPr="00554985">
        <w:rPr>
          <w:noProof/>
        </w:rPr>
        <w:fldChar w:fldCharType="begin"/>
      </w:r>
      <w:r w:rsidRPr="00554985">
        <w:rPr>
          <w:noProof/>
        </w:rPr>
        <w:instrText xml:space="preserve"> PAGEREF _Toc393966242 \h </w:instrText>
      </w:r>
      <w:r w:rsidRPr="00554985">
        <w:rPr>
          <w:noProof/>
        </w:rPr>
      </w:r>
      <w:r w:rsidRPr="00554985">
        <w:rPr>
          <w:noProof/>
        </w:rPr>
        <w:fldChar w:fldCharType="separate"/>
      </w:r>
      <w:r w:rsidRPr="00554985">
        <w:rPr>
          <w:noProof/>
        </w:rPr>
        <w:t>208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63</w:t>
      </w:r>
      <w:r>
        <w:rPr>
          <w:noProof/>
        </w:rPr>
        <w:noBreakHyphen/>
        <w:t>35</w:t>
      </w:r>
      <w:r>
        <w:rPr>
          <w:noProof/>
        </w:rPr>
        <w:tab/>
        <w:t>When the Commissioner must cancel registration of non</w:t>
      </w:r>
      <w:r>
        <w:rPr>
          <w:noProof/>
        </w:rPr>
        <w:noBreakHyphen/>
        <w:t>profit sub</w:t>
      </w:r>
      <w:r>
        <w:rPr>
          <w:noProof/>
        </w:rPr>
        <w:noBreakHyphen/>
        <w:t>entities</w:t>
      </w:r>
      <w:r w:rsidRPr="00554985">
        <w:rPr>
          <w:noProof/>
        </w:rPr>
        <w:tab/>
      </w:r>
      <w:r w:rsidRPr="00554985">
        <w:rPr>
          <w:noProof/>
        </w:rPr>
        <w:fldChar w:fldCharType="begin"/>
      </w:r>
      <w:r w:rsidRPr="00554985">
        <w:rPr>
          <w:noProof/>
        </w:rPr>
        <w:instrText xml:space="preserve"> PAGEREF _Toc393966243 \h </w:instrText>
      </w:r>
      <w:r w:rsidRPr="00554985">
        <w:rPr>
          <w:noProof/>
        </w:rPr>
      </w:r>
      <w:r w:rsidRPr="00554985">
        <w:rPr>
          <w:noProof/>
        </w:rPr>
        <w:fldChar w:fldCharType="separate"/>
      </w:r>
      <w:r w:rsidRPr="00554985">
        <w:rPr>
          <w:noProof/>
        </w:rPr>
        <w:t>208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63</w:t>
      </w:r>
      <w:r>
        <w:rPr>
          <w:noProof/>
        </w:rPr>
        <w:noBreakHyphen/>
        <w:t>40</w:t>
      </w:r>
      <w:r>
        <w:rPr>
          <w:noProof/>
        </w:rPr>
        <w:tab/>
        <w:t>Effect on adjustments of becoming a non</w:t>
      </w:r>
      <w:r>
        <w:rPr>
          <w:noProof/>
        </w:rPr>
        <w:noBreakHyphen/>
        <w:t>profit sub</w:t>
      </w:r>
      <w:r>
        <w:rPr>
          <w:noProof/>
        </w:rPr>
        <w:noBreakHyphen/>
        <w:t>entity</w:t>
      </w:r>
      <w:r w:rsidRPr="00554985">
        <w:rPr>
          <w:noProof/>
        </w:rPr>
        <w:tab/>
      </w:r>
      <w:r w:rsidRPr="00554985">
        <w:rPr>
          <w:noProof/>
        </w:rPr>
        <w:fldChar w:fldCharType="begin"/>
      </w:r>
      <w:r w:rsidRPr="00554985">
        <w:rPr>
          <w:noProof/>
        </w:rPr>
        <w:instrText xml:space="preserve"> PAGEREF _Toc393966244 \h </w:instrText>
      </w:r>
      <w:r w:rsidRPr="00554985">
        <w:rPr>
          <w:noProof/>
        </w:rPr>
      </w:r>
      <w:r w:rsidRPr="00554985">
        <w:rPr>
          <w:noProof/>
        </w:rPr>
        <w:fldChar w:fldCharType="separate"/>
      </w:r>
      <w:r w:rsidRPr="00554985">
        <w:rPr>
          <w:noProof/>
        </w:rPr>
        <w:t>209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63</w:t>
      </w:r>
      <w:r>
        <w:rPr>
          <w:noProof/>
        </w:rPr>
        <w:noBreakHyphen/>
        <w:t>45</w:t>
      </w:r>
      <w:r>
        <w:rPr>
          <w:noProof/>
        </w:rPr>
        <w:tab/>
        <w:t>Effect on adjustments of ceasing to be a non</w:t>
      </w:r>
      <w:r>
        <w:rPr>
          <w:noProof/>
        </w:rPr>
        <w:noBreakHyphen/>
        <w:t>profit sub</w:t>
      </w:r>
      <w:r>
        <w:rPr>
          <w:noProof/>
        </w:rPr>
        <w:noBreakHyphen/>
        <w:t>entity</w:t>
      </w:r>
      <w:r w:rsidRPr="00554985">
        <w:rPr>
          <w:noProof/>
        </w:rPr>
        <w:tab/>
      </w:r>
      <w:r w:rsidRPr="00554985">
        <w:rPr>
          <w:noProof/>
        </w:rPr>
        <w:fldChar w:fldCharType="begin"/>
      </w:r>
      <w:r w:rsidRPr="00554985">
        <w:rPr>
          <w:noProof/>
        </w:rPr>
        <w:instrText xml:space="preserve"> PAGEREF _Toc393966245 \h </w:instrText>
      </w:r>
      <w:r w:rsidRPr="00554985">
        <w:rPr>
          <w:noProof/>
        </w:rPr>
      </w:r>
      <w:r w:rsidRPr="00554985">
        <w:rPr>
          <w:noProof/>
        </w:rPr>
        <w:fldChar w:fldCharType="separate"/>
      </w:r>
      <w:r w:rsidRPr="00554985">
        <w:rPr>
          <w:noProof/>
        </w:rPr>
        <w:t>209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63</w:t>
      </w:r>
      <w:r>
        <w:rPr>
          <w:noProof/>
        </w:rPr>
        <w:noBreakHyphen/>
        <w:t>50</w:t>
      </w:r>
      <w:r>
        <w:rPr>
          <w:noProof/>
        </w:rPr>
        <w:tab/>
        <w:t>Membership requirements of GST groups</w:t>
      </w:r>
      <w:r w:rsidRPr="00554985">
        <w:rPr>
          <w:noProof/>
        </w:rPr>
        <w:tab/>
      </w:r>
      <w:r w:rsidRPr="00554985">
        <w:rPr>
          <w:noProof/>
        </w:rPr>
        <w:fldChar w:fldCharType="begin"/>
      </w:r>
      <w:r w:rsidRPr="00554985">
        <w:rPr>
          <w:noProof/>
        </w:rPr>
        <w:instrText xml:space="preserve"> PAGEREF _Toc393966246 \h </w:instrText>
      </w:r>
      <w:r w:rsidRPr="00554985">
        <w:rPr>
          <w:noProof/>
        </w:rPr>
      </w:r>
      <w:r w:rsidRPr="00554985">
        <w:rPr>
          <w:noProof/>
        </w:rPr>
        <w:fldChar w:fldCharType="separate"/>
      </w:r>
      <w:r w:rsidRPr="00554985">
        <w:rPr>
          <w:noProof/>
        </w:rPr>
        <w:t>210</w:t>
      </w:r>
      <w:r w:rsidRPr="00554985">
        <w:rPr>
          <w:noProof/>
        </w:rPr>
        <w:fldChar w:fldCharType="end"/>
      </w:r>
    </w:p>
    <w:p w:rsidR="00554985" w:rsidRDefault="00554985">
      <w:pPr>
        <w:pStyle w:val="TOC2"/>
        <w:rPr>
          <w:rFonts w:asciiTheme="minorHAnsi" w:eastAsiaTheme="minorEastAsia" w:hAnsiTheme="minorHAnsi" w:cstheme="minorBidi"/>
          <w:b w:val="0"/>
          <w:noProof/>
          <w:kern w:val="0"/>
          <w:sz w:val="22"/>
          <w:szCs w:val="22"/>
        </w:rPr>
      </w:pPr>
      <w:r>
        <w:rPr>
          <w:noProof/>
        </w:rPr>
        <w:t>Part 4</w:t>
      </w:r>
      <w:r>
        <w:rPr>
          <w:noProof/>
        </w:rPr>
        <w:noBreakHyphen/>
        <w:t>2—Special rules mainly about supplies and acquisitions</w:t>
      </w:r>
      <w:r w:rsidRPr="00554985">
        <w:rPr>
          <w:b w:val="0"/>
          <w:noProof/>
          <w:sz w:val="18"/>
        </w:rPr>
        <w:tab/>
      </w:r>
      <w:r w:rsidRPr="00554985">
        <w:rPr>
          <w:b w:val="0"/>
          <w:noProof/>
          <w:sz w:val="18"/>
        </w:rPr>
        <w:fldChar w:fldCharType="begin"/>
      </w:r>
      <w:r w:rsidRPr="00554985">
        <w:rPr>
          <w:b w:val="0"/>
          <w:noProof/>
          <w:sz w:val="18"/>
        </w:rPr>
        <w:instrText xml:space="preserve"> PAGEREF _Toc393966247 \h </w:instrText>
      </w:r>
      <w:r w:rsidRPr="00554985">
        <w:rPr>
          <w:b w:val="0"/>
          <w:noProof/>
          <w:sz w:val="18"/>
        </w:rPr>
      </w:r>
      <w:r w:rsidRPr="00554985">
        <w:rPr>
          <w:b w:val="0"/>
          <w:noProof/>
          <w:sz w:val="18"/>
        </w:rPr>
        <w:fldChar w:fldCharType="separate"/>
      </w:r>
      <w:r w:rsidRPr="00554985">
        <w:rPr>
          <w:b w:val="0"/>
          <w:noProof/>
          <w:sz w:val="18"/>
        </w:rPr>
        <w:t>211</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66—Second</w:t>
      </w:r>
      <w:r>
        <w:rPr>
          <w:noProof/>
        </w:rPr>
        <w:noBreakHyphen/>
        <w:t>hand goods</w:t>
      </w:r>
      <w:r w:rsidRPr="00554985">
        <w:rPr>
          <w:b w:val="0"/>
          <w:noProof/>
          <w:sz w:val="18"/>
        </w:rPr>
        <w:tab/>
      </w:r>
      <w:r w:rsidRPr="00554985">
        <w:rPr>
          <w:b w:val="0"/>
          <w:noProof/>
          <w:sz w:val="18"/>
        </w:rPr>
        <w:fldChar w:fldCharType="begin"/>
      </w:r>
      <w:r w:rsidRPr="00554985">
        <w:rPr>
          <w:b w:val="0"/>
          <w:noProof/>
          <w:sz w:val="18"/>
        </w:rPr>
        <w:instrText xml:space="preserve"> PAGEREF _Toc393966248 \h </w:instrText>
      </w:r>
      <w:r w:rsidRPr="00554985">
        <w:rPr>
          <w:b w:val="0"/>
          <w:noProof/>
          <w:sz w:val="18"/>
        </w:rPr>
      </w:r>
      <w:r w:rsidRPr="00554985">
        <w:rPr>
          <w:b w:val="0"/>
          <w:noProof/>
          <w:sz w:val="18"/>
        </w:rPr>
        <w:fldChar w:fldCharType="separate"/>
      </w:r>
      <w:r w:rsidRPr="00554985">
        <w:rPr>
          <w:b w:val="0"/>
          <w:noProof/>
          <w:sz w:val="18"/>
        </w:rPr>
        <w:t>211</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66</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_Toc393966249 \h </w:instrText>
      </w:r>
      <w:r w:rsidRPr="00554985">
        <w:rPr>
          <w:noProof/>
        </w:rPr>
      </w:r>
      <w:r w:rsidRPr="00554985">
        <w:rPr>
          <w:noProof/>
        </w:rPr>
        <w:fldChar w:fldCharType="separate"/>
      </w:r>
      <w:r w:rsidRPr="00554985">
        <w:rPr>
          <w:noProof/>
        </w:rPr>
        <w:t>211</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66</w:t>
      </w:r>
      <w:r>
        <w:rPr>
          <w:noProof/>
        </w:rPr>
        <w:noBreakHyphen/>
        <w:t>A—Input tax credits for acquiring second</w:t>
      </w:r>
      <w:r>
        <w:rPr>
          <w:noProof/>
        </w:rPr>
        <w:noBreakHyphen/>
        <w:t>hand goods</w:t>
      </w:r>
      <w:r w:rsidRPr="00554985">
        <w:rPr>
          <w:b w:val="0"/>
          <w:noProof/>
          <w:sz w:val="18"/>
        </w:rPr>
        <w:tab/>
      </w:r>
      <w:r w:rsidRPr="00554985">
        <w:rPr>
          <w:b w:val="0"/>
          <w:noProof/>
          <w:sz w:val="18"/>
        </w:rPr>
        <w:fldChar w:fldCharType="begin"/>
      </w:r>
      <w:r w:rsidRPr="00554985">
        <w:rPr>
          <w:b w:val="0"/>
          <w:noProof/>
          <w:sz w:val="18"/>
        </w:rPr>
        <w:instrText xml:space="preserve"> PAGEREF _Toc393966250 \h </w:instrText>
      </w:r>
      <w:r w:rsidRPr="00554985">
        <w:rPr>
          <w:b w:val="0"/>
          <w:noProof/>
          <w:sz w:val="18"/>
        </w:rPr>
      </w:r>
      <w:r w:rsidRPr="00554985">
        <w:rPr>
          <w:b w:val="0"/>
          <w:noProof/>
          <w:sz w:val="18"/>
        </w:rPr>
        <w:fldChar w:fldCharType="separate"/>
      </w:r>
      <w:r w:rsidRPr="00554985">
        <w:rPr>
          <w:b w:val="0"/>
          <w:noProof/>
          <w:sz w:val="18"/>
        </w:rPr>
        <w:t>211</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66</w:t>
      </w:r>
      <w:r>
        <w:rPr>
          <w:noProof/>
        </w:rPr>
        <w:noBreakHyphen/>
        <w:t>5</w:t>
      </w:r>
      <w:r>
        <w:rPr>
          <w:noProof/>
        </w:rPr>
        <w:tab/>
        <w:t>Creditable acquisitions of second</w:t>
      </w:r>
      <w:r>
        <w:rPr>
          <w:noProof/>
        </w:rPr>
        <w:noBreakHyphen/>
        <w:t>hand goods</w:t>
      </w:r>
      <w:r w:rsidRPr="00554985">
        <w:rPr>
          <w:noProof/>
        </w:rPr>
        <w:tab/>
      </w:r>
      <w:r w:rsidRPr="00554985">
        <w:rPr>
          <w:noProof/>
        </w:rPr>
        <w:fldChar w:fldCharType="begin"/>
      </w:r>
      <w:r w:rsidRPr="00554985">
        <w:rPr>
          <w:noProof/>
        </w:rPr>
        <w:instrText xml:space="preserve"> PAGEREF _Toc393966251 \h </w:instrText>
      </w:r>
      <w:r w:rsidRPr="00554985">
        <w:rPr>
          <w:noProof/>
        </w:rPr>
      </w:r>
      <w:r w:rsidRPr="00554985">
        <w:rPr>
          <w:noProof/>
        </w:rPr>
        <w:fldChar w:fldCharType="separate"/>
      </w:r>
      <w:r w:rsidRPr="00554985">
        <w:rPr>
          <w:noProof/>
        </w:rPr>
        <w:t>211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66</w:t>
      </w:r>
      <w:r>
        <w:rPr>
          <w:noProof/>
        </w:rPr>
        <w:noBreakHyphen/>
        <w:t>10</w:t>
      </w:r>
      <w:r>
        <w:rPr>
          <w:noProof/>
        </w:rPr>
        <w:tab/>
        <w:t>Amounts of input tax credits for creditable acquisitions of second</w:t>
      </w:r>
      <w:r>
        <w:rPr>
          <w:noProof/>
        </w:rPr>
        <w:noBreakHyphen/>
        <w:t>hand goods</w:t>
      </w:r>
      <w:r w:rsidRPr="00554985">
        <w:rPr>
          <w:noProof/>
        </w:rPr>
        <w:tab/>
      </w:r>
      <w:r w:rsidRPr="00554985">
        <w:rPr>
          <w:noProof/>
        </w:rPr>
        <w:fldChar w:fldCharType="begin"/>
      </w:r>
      <w:r w:rsidRPr="00554985">
        <w:rPr>
          <w:noProof/>
        </w:rPr>
        <w:instrText xml:space="preserve"> PAGEREF _Toc393966252 \h </w:instrText>
      </w:r>
      <w:r w:rsidRPr="00554985">
        <w:rPr>
          <w:noProof/>
        </w:rPr>
      </w:r>
      <w:r w:rsidRPr="00554985">
        <w:rPr>
          <w:noProof/>
        </w:rPr>
        <w:fldChar w:fldCharType="separate"/>
      </w:r>
      <w:r w:rsidRPr="00554985">
        <w:rPr>
          <w:noProof/>
        </w:rPr>
        <w:t>212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66</w:t>
      </w:r>
      <w:r>
        <w:rPr>
          <w:noProof/>
        </w:rPr>
        <w:noBreakHyphen/>
        <w:t>15</w:t>
      </w:r>
      <w:r>
        <w:rPr>
          <w:noProof/>
        </w:rPr>
        <w:tab/>
        <w:t>Attributing input tax credits for creditable acquisitions of second</w:t>
      </w:r>
      <w:r>
        <w:rPr>
          <w:noProof/>
        </w:rPr>
        <w:noBreakHyphen/>
        <w:t>hand goods</w:t>
      </w:r>
      <w:r w:rsidRPr="00554985">
        <w:rPr>
          <w:noProof/>
        </w:rPr>
        <w:tab/>
      </w:r>
      <w:r w:rsidRPr="00554985">
        <w:rPr>
          <w:noProof/>
        </w:rPr>
        <w:fldChar w:fldCharType="begin"/>
      </w:r>
      <w:r w:rsidRPr="00554985">
        <w:rPr>
          <w:noProof/>
        </w:rPr>
        <w:instrText xml:space="preserve"> PAGEREF _Toc393966253 \h </w:instrText>
      </w:r>
      <w:r w:rsidRPr="00554985">
        <w:rPr>
          <w:noProof/>
        </w:rPr>
      </w:r>
      <w:r w:rsidRPr="00554985">
        <w:rPr>
          <w:noProof/>
        </w:rPr>
        <w:fldChar w:fldCharType="separate"/>
      </w:r>
      <w:r w:rsidRPr="00554985">
        <w:rPr>
          <w:noProof/>
        </w:rPr>
        <w:t>212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66</w:t>
      </w:r>
      <w:r>
        <w:rPr>
          <w:noProof/>
        </w:rPr>
        <w:noBreakHyphen/>
        <w:t>17</w:t>
      </w:r>
      <w:r>
        <w:rPr>
          <w:noProof/>
        </w:rPr>
        <w:tab/>
        <w:t>Records of creditable acquisitions of second</w:t>
      </w:r>
      <w:r>
        <w:rPr>
          <w:noProof/>
        </w:rPr>
        <w:noBreakHyphen/>
        <w:t>hand goods</w:t>
      </w:r>
      <w:r w:rsidRPr="00554985">
        <w:rPr>
          <w:noProof/>
        </w:rPr>
        <w:tab/>
      </w:r>
      <w:r w:rsidRPr="00554985">
        <w:rPr>
          <w:noProof/>
        </w:rPr>
        <w:fldChar w:fldCharType="begin"/>
      </w:r>
      <w:r w:rsidRPr="00554985">
        <w:rPr>
          <w:noProof/>
        </w:rPr>
        <w:instrText xml:space="preserve"> PAGEREF _Toc393966254 \h </w:instrText>
      </w:r>
      <w:r w:rsidRPr="00554985">
        <w:rPr>
          <w:noProof/>
        </w:rPr>
      </w:r>
      <w:r w:rsidRPr="00554985">
        <w:rPr>
          <w:noProof/>
        </w:rPr>
        <w:fldChar w:fldCharType="separate"/>
      </w:r>
      <w:r w:rsidRPr="00554985">
        <w:rPr>
          <w:noProof/>
        </w:rPr>
        <w:t>213</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lastRenderedPageBreak/>
        <w:t>Subdivision 66</w:t>
      </w:r>
      <w:r>
        <w:rPr>
          <w:noProof/>
        </w:rPr>
        <w:noBreakHyphen/>
        <w:t>B—Acquisitions of second</w:t>
      </w:r>
      <w:r>
        <w:rPr>
          <w:noProof/>
        </w:rPr>
        <w:noBreakHyphen/>
        <w:t>hand goods that are divided for re</w:t>
      </w:r>
      <w:r>
        <w:rPr>
          <w:noProof/>
        </w:rPr>
        <w:noBreakHyphen/>
        <w:t>supply</w:t>
      </w:r>
      <w:r w:rsidRPr="00554985">
        <w:rPr>
          <w:b w:val="0"/>
          <w:noProof/>
          <w:sz w:val="18"/>
        </w:rPr>
        <w:tab/>
      </w:r>
      <w:r w:rsidRPr="00554985">
        <w:rPr>
          <w:b w:val="0"/>
          <w:noProof/>
          <w:sz w:val="18"/>
        </w:rPr>
        <w:fldChar w:fldCharType="begin"/>
      </w:r>
      <w:r w:rsidRPr="00554985">
        <w:rPr>
          <w:b w:val="0"/>
          <w:noProof/>
          <w:sz w:val="18"/>
        </w:rPr>
        <w:instrText xml:space="preserve"> PAGEREF _Toc393966255 \h </w:instrText>
      </w:r>
      <w:r w:rsidRPr="00554985">
        <w:rPr>
          <w:b w:val="0"/>
          <w:noProof/>
          <w:sz w:val="18"/>
        </w:rPr>
      </w:r>
      <w:r w:rsidRPr="00554985">
        <w:rPr>
          <w:b w:val="0"/>
          <w:noProof/>
          <w:sz w:val="18"/>
        </w:rPr>
        <w:fldChar w:fldCharType="separate"/>
      </w:r>
      <w:r w:rsidRPr="00554985">
        <w:rPr>
          <w:b w:val="0"/>
          <w:noProof/>
          <w:sz w:val="18"/>
        </w:rPr>
        <w:t>214</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66</w:t>
      </w:r>
      <w:r>
        <w:rPr>
          <w:noProof/>
        </w:rPr>
        <w:noBreakHyphen/>
        <w:t>40</w:t>
      </w:r>
      <w:r>
        <w:rPr>
          <w:noProof/>
        </w:rPr>
        <w:tab/>
        <w:t>Acquisitions of second</w:t>
      </w:r>
      <w:r>
        <w:rPr>
          <w:noProof/>
        </w:rPr>
        <w:noBreakHyphen/>
        <w:t>hand goods that can be used to offset GST on future re</w:t>
      </w:r>
      <w:r>
        <w:rPr>
          <w:noProof/>
        </w:rPr>
        <w:noBreakHyphen/>
        <w:t>supplies</w:t>
      </w:r>
      <w:r w:rsidRPr="00554985">
        <w:rPr>
          <w:noProof/>
        </w:rPr>
        <w:tab/>
      </w:r>
      <w:r w:rsidRPr="00554985">
        <w:rPr>
          <w:noProof/>
        </w:rPr>
        <w:fldChar w:fldCharType="begin"/>
      </w:r>
      <w:r w:rsidRPr="00554985">
        <w:rPr>
          <w:noProof/>
        </w:rPr>
        <w:instrText xml:space="preserve"> PAGEREF _Toc393966256 \h </w:instrText>
      </w:r>
      <w:r w:rsidRPr="00554985">
        <w:rPr>
          <w:noProof/>
        </w:rPr>
      </w:r>
      <w:r w:rsidRPr="00554985">
        <w:rPr>
          <w:noProof/>
        </w:rPr>
        <w:fldChar w:fldCharType="separate"/>
      </w:r>
      <w:r w:rsidRPr="00554985">
        <w:rPr>
          <w:noProof/>
        </w:rPr>
        <w:t>214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66</w:t>
      </w:r>
      <w:r>
        <w:rPr>
          <w:noProof/>
        </w:rPr>
        <w:noBreakHyphen/>
        <w:t>45</w:t>
      </w:r>
      <w:r>
        <w:rPr>
          <w:noProof/>
        </w:rPr>
        <w:tab/>
        <w:t>Future re</w:t>
      </w:r>
      <w:r>
        <w:rPr>
          <w:noProof/>
        </w:rPr>
        <w:noBreakHyphen/>
        <w:t>supplies that are not taxable supplies</w:t>
      </w:r>
      <w:r w:rsidRPr="00554985">
        <w:rPr>
          <w:noProof/>
        </w:rPr>
        <w:tab/>
      </w:r>
      <w:r w:rsidRPr="00554985">
        <w:rPr>
          <w:noProof/>
        </w:rPr>
        <w:fldChar w:fldCharType="begin"/>
      </w:r>
      <w:r w:rsidRPr="00554985">
        <w:rPr>
          <w:noProof/>
        </w:rPr>
        <w:instrText xml:space="preserve"> PAGEREF _Toc393966257 \h </w:instrText>
      </w:r>
      <w:r w:rsidRPr="00554985">
        <w:rPr>
          <w:noProof/>
        </w:rPr>
      </w:r>
      <w:r w:rsidRPr="00554985">
        <w:rPr>
          <w:noProof/>
        </w:rPr>
        <w:fldChar w:fldCharType="separate"/>
      </w:r>
      <w:r w:rsidRPr="00554985">
        <w:rPr>
          <w:noProof/>
        </w:rPr>
        <w:t>215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66</w:t>
      </w:r>
      <w:r>
        <w:rPr>
          <w:noProof/>
        </w:rPr>
        <w:noBreakHyphen/>
        <w:t>50</w:t>
      </w:r>
      <w:r>
        <w:rPr>
          <w:noProof/>
        </w:rPr>
        <w:tab/>
        <w:t>Future re</w:t>
      </w:r>
      <w:r>
        <w:rPr>
          <w:noProof/>
        </w:rPr>
        <w:noBreakHyphen/>
        <w:t>supplies on which GST is reduced</w:t>
      </w:r>
      <w:r w:rsidRPr="00554985">
        <w:rPr>
          <w:noProof/>
        </w:rPr>
        <w:tab/>
      </w:r>
      <w:r w:rsidRPr="00554985">
        <w:rPr>
          <w:noProof/>
        </w:rPr>
        <w:fldChar w:fldCharType="begin"/>
      </w:r>
      <w:r w:rsidRPr="00554985">
        <w:rPr>
          <w:noProof/>
        </w:rPr>
        <w:instrText xml:space="preserve"> PAGEREF _Toc393966258 \h </w:instrText>
      </w:r>
      <w:r w:rsidRPr="00554985">
        <w:rPr>
          <w:noProof/>
        </w:rPr>
      </w:r>
      <w:r w:rsidRPr="00554985">
        <w:rPr>
          <w:noProof/>
        </w:rPr>
        <w:fldChar w:fldCharType="separate"/>
      </w:r>
      <w:r w:rsidRPr="00554985">
        <w:rPr>
          <w:noProof/>
        </w:rPr>
        <w:t>216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66</w:t>
      </w:r>
      <w:r>
        <w:rPr>
          <w:noProof/>
        </w:rPr>
        <w:noBreakHyphen/>
        <w:t>55</w:t>
      </w:r>
      <w:r>
        <w:rPr>
          <w:noProof/>
        </w:rPr>
        <w:tab/>
        <w:t>Records of acquisitions of second</w:t>
      </w:r>
      <w:r>
        <w:rPr>
          <w:noProof/>
        </w:rPr>
        <w:noBreakHyphen/>
        <w:t>hand goods to which this Subdivision applied</w:t>
      </w:r>
      <w:r w:rsidRPr="00554985">
        <w:rPr>
          <w:noProof/>
        </w:rPr>
        <w:tab/>
      </w:r>
      <w:r w:rsidRPr="00554985">
        <w:rPr>
          <w:noProof/>
        </w:rPr>
        <w:fldChar w:fldCharType="begin"/>
      </w:r>
      <w:r w:rsidRPr="00554985">
        <w:rPr>
          <w:noProof/>
        </w:rPr>
        <w:instrText xml:space="preserve"> PAGEREF _Toc393966259 \h </w:instrText>
      </w:r>
      <w:r w:rsidRPr="00554985">
        <w:rPr>
          <w:noProof/>
        </w:rPr>
      </w:r>
      <w:r w:rsidRPr="00554985">
        <w:rPr>
          <w:noProof/>
        </w:rPr>
        <w:fldChar w:fldCharType="separate"/>
      </w:r>
      <w:r w:rsidRPr="00554985">
        <w:rPr>
          <w:noProof/>
        </w:rPr>
        <w:t>216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66</w:t>
      </w:r>
      <w:r>
        <w:rPr>
          <w:noProof/>
        </w:rPr>
        <w:noBreakHyphen/>
        <w:t>60</w:t>
      </w:r>
      <w:r>
        <w:rPr>
          <w:noProof/>
        </w:rPr>
        <w:tab/>
        <w:t>Input tax credits for acquiring second</w:t>
      </w:r>
      <w:r>
        <w:rPr>
          <w:noProof/>
        </w:rPr>
        <w:noBreakHyphen/>
        <w:t>hand goods the supply of which is not fully taxable</w:t>
      </w:r>
      <w:r w:rsidRPr="00554985">
        <w:rPr>
          <w:noProof/>
        </w:rPr>
        <w:tab/>
      </w:r>
      <w:r w:rsidRPr="00554985">
        <w:rPr>
          <w:noProof/>
        </w:rPr>
        <w:fldChar w:fldCharType="begin"/>
      </w:r>
      <w:r w:rsidRPr="00554985">
        <w:rPr>
          <w:noProof/>
        </w:rPr>
        <w:instrText xml:space="preserve"> PAGEREF _Toc393966260 \h </w:instrText>
      </w:r>
      <w:r w:rsidRPr="00554985">
        <w:rPr>
          <w:noProof/>
        </w:rPr>
      </w:r>
      <w:r w:rsidRPr="00554985">
        <w:rPr>
          <w:noProof/>
        </w:rPr>
        <w:fldChar w:fldCharType="separate"/>
      </w:r>
      <w:r w:rsidRPr="00554985">
        <w:rPr>
          <w:noProof/>
        </w:rPr>
        <w:t>217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66</w:t>
      </w:r>
      <w:r>
        <w:rPr>
          <w:noProof/>
        </w:rPr>
        <w:noBreakHyphen/>
        <w:t>65</w:t>
      </w:r>
      <w:r>
        <w:rPr>
          <w:noProof/>
        </w:rPr>
        <w:tab/>
        <w:t>Total Subdivision 66</w:t>
      </w:r>
      <w:r>
        <w:rPr>
          <w:noProof/>
        </w:rPr>
        <w:noBreakHyphen/>
        <w:t>B credit amounts and Subdivision 66</w:t>
      </w:r>
      <w:r>
        <w:rPr>
          <w:noProof/>
        </w:rPr>
        <w:noBreakHyphen/>
        <w:t>B GST amounts</w:t>
      </w:r>
      <w:r w:rsidRPr="00554985">
        <w:rPr>
          <w:noProof/>
        </w:rPr>
        <w:tab/>
      </w:r>
      <w:r w:rsidRPr="00554985">
        <w:rPr>
          <w:noProof/>
        </w:rPr>
        <w:fldChar w:fldCharType="begin"/>
      </w:r>
      <w:r w:rsidRPr="00554985">
        <w:rPr>
          <w:noProof/>
        </w:rPr>
        <w:instrText xml:space="preserve"> PAGEREF _Toc393966261 \h </w:instrText>
      </w:r>
      <w:r w:rsidRPr="00554985">
        <w:rPr>
          <w:noProof/>
        </w:rPr>
      </w:r>
      <w:r w:rsidRPr="00554985">
        <w:rPr>
          <w:noProof/>
        </w:rPr>
        <w:fldChar w:fldCharType="separate"/>
      </w:r>
      <w:r w:rsidRPr="00554985">
        <w:rPr>
          <w:noProof/>
        </w:rPr>
        <w:t>217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66</w:t>
      </w:r>
      <w:r>
        <w:rPr>
          <w:noProof/>
        </w:rPr>
        <w:noBreakHyphen/>
        <w:t>70</w:t>
      </w:r>
      <w:r>
        <w:rPr>
          <w:noProof/>
        </w:rPr>
        <w:tab/>
        <w:t>Commissioner may determine rules for applying this Subdivision</w:t>
      </w:r>
      <w:r w:rsidRPr="00554985">
        <w:rPr>
          <w:noProof/>
        </w:rPr>
        <w:tab/>
      </w:r>
      <w:r w:rsidRPr="00554985">
        <w:rPr>
          <w:noProof/>
        </w:rPr>
        <w:fldChar w:fldCharType="begin"/>
      </w:r>
      <w:r w:rsidRPr="00554985">
        <w:rPr>
          <w:noProof/>
        </w:rPr>
        <w:instrText xml:space="preserve"> PAGEREF _Toc393966262 \h </w:instrText>
      </w:r>
      <w:r w:rsidRPr="00554985">
        <w:rPr>
          <w:noProof/>
        </w:rPr>
      </w:r>
      <w:r w:rsidRPr="00554985">
        <w:rPr>
          <w:noProof/>
        </w:rPr>
        <w:fldChar w:fldCharType="separate"/>
      </w:r>
      <w:r w:rsidRPr="00554985">
        <w:rPr>
          <w:noProof/>
        </w:rPr>
        <w:t>218</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69—Non</w:t>
      </w:r>
      <w:r>
        <w:rPr>
          <w:noProof/>
        </w:rPr>
        <w:noBreakHyphen/>
        <w:t>deductible expenses</w:t>
      </w:r>
      <w:r w:rsidRPr="00554985">
        <w:rPr>
          <w:b w:val="0"/>
          <w:noProof/>
          <w:sz w:val="18"/>
        </w:rPr>
        <w:tab/>
      </w:r>
      <w:r w:rsidRPr="00554985">
        <w:rPr>
          <w:b w:val="0"/>
          <w:noProof/>
          <w:sz w:val="18"/>
        </w:rPr>
        <w:fldChar w:fldCharType="begin"/>
      </w:r>
      <w:r w:rsidRPr="00554985">
        <w:rPr>
          <w:b w:val="0"/>
          <w:noProof/>
          <w:sz w:val="18"/>
        </w:rPr>
        <w:instrText xml:space="preserve"> PAGEREF _Toc393966263 \h </w:instrText>
      </w:r>
      <w:r w:rsidRPr="00554985">
        <w:rPr>
          <w:b w:val="0"/>
          <w:noProof/>
          <w:sz w:val="18"/>
        </w:rPr>
      </w:r>
      <w:r w:rsidRPr="00554985">
        <w:rPr>
          <w:b w:val="0"/>
          <w:noProof/>
          <w:sz w:val="18"/>
        </w:rPr>
        <w:fldChar w:fldCharType="separate"/>
      </w:r>
      <w:r w:rsidRPr="00554985">
        <w:rPr>
          <w:b w:val="0"/>
          <w:noProof/>
          <w:sz w:val="18"/>
        </w:rPr>
        <w:t>219</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69</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_Toc393966264 \h </w:instrText>
      </w:r>
      <w:r w:rsidRPr="00554985">
        <w:rPr>
          <w:noProof/>
        </w:rPr>
      </w:r>
      <w:r w:rsidRPr="00554985">
        <w:rPr>
          <w:noProof/>
        </w:rPr>
        <w:fldChar w:fldCharType="separate"/>
      </w:r>
      <w:r w:rsidRPr="00554985">
        <w:rPr>
          <w:noProof/>
        </w:rPr>
        <w:t>219</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69</w:t>
      </w:r>
      <w:r>
        <w:rPr>
          <w:noProof/>
        </w:rPr>
        <w:noBreakHyphen/>
        <w:t>A—Non</w:t>
      </w:r>
      <w:r>
        <w:rPr>
          <w:noProof/>
        </w:rPr>
        <w:noBreakHyphen/>
        <w:t>deductible expenses generally</w:t>
      </w:r>
      <w:r w:rsidRPr="00554985">
        <w:rPr>
          <w:b w:val="0"/>
          <w:noProof/>
          <w:sz w:val="18"/>
        </w:rPr>
        <w:tab/>
      </w:r>
      <w:r w:rsidRPr="00554985">
        <w:rPr>
          <w:b w:val="0"/>
          <w:noProof/>
          <w:sz w:val="18"/>
        </w:rPr>
        <w:fldChar w:fldCharType="begin"/>
      </w:r>
      <w:r w:rsidRPr="00554985">
        <w:rPr>
          <w:b w:val="0"/>
          <w:noProof/>
          <w:sz w:val="18"/>
        </w:rPr>
        <w:instrText xml:space="preserve"> PAGEREF _Toc393966265 \h </w:instrText>
      </w:r>
      <w:r w:rsidRPr="00554985">
        <w:rPr>
          <w:b w:val="0"/>
          <w:noProof/>
          <w:sz w:val="18"/>
        </w:rPr>
      </w:r>
      <w:r w:rsidRPr="00554985">
        <w:rPr>
          <w:b w:val="0"/>
          <w:noProof/>
          <w:sz w:val="18"/>
        </w:rPr>
        <w:fldChar w:fldCharType="separate"/>
      </w:r>
      <w:r w:rsidRPr="00554985">
        <w:rPr>
          <w:b w:val="0"/>
          <w:noProof/>
          <w:sz w:val="18"/>
        </w:rPr>
        <w:t>219</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69</w:t>
      </w:r>
      <w:r>
        <w:rPr>
          <w:noProof/>
        </w:rPr>
        <w:noBreakHyphen/>
        <w:t>5</w:t>
      </w:r>
      <w:r>
        <w:rPr>
          <w:noProof/>
        </w:rPr>
        <w:tab/>
        <w:t>Non</w:t>
      </w:r>
      <w:r>
        <w:rPr>
          <w:noProof/>
        </w:rPr>
        <w:noBreakHyphen/>
        <w:t>deductible expenses do not give rise to creditable acquisitions or creditable importations</w:t>
      </w:r>
      <w:r w:rsidRPr="00554985">
        <w:rPr>
          <w:noProof/>
        </w:rPr>
        <w:tab/>
      </w:r>
      <w:r w:rsidRPr="00554985">
        <w:rPr>
          <w:noProof/>
        </w:rPr>
        <w:fldChar w:fldCharType="begin"/>
      </w:r>
      <w:r w:rsidRPr="00554985">
        <w:rPr>
          <w:noProof/>
        </w:rPr>
        <w:instrText xml:space="preserve"> PAGEREF _Toc393966266 \h </w:instrText>
      </w:r>
      <w:r w:rsidRPr="00554985">
        <w:rPr>
          <w:noProof/>
        </w:rPr>
      </w:r>
      <w:r w:rsidRPr="00554985">
        <w:rPr>
          <w:noProof/>
        </w:rPr>
        <w:fldChar w:fldCharType="separate"/>
      </w:r>
      <w:r w:rsidRPr="00554985">
        <w:rPr>
          <w:noProof/>
        </w:rPr>
        <w:t>219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69</w:t>
      </w:r>
      <w:r>
        <w:rPr>
          <w:noProof/>
        </w:rPr>
        <w:noBreakHyphen/>
        <w:t>10</w:t>
      </w:r>
      <w:r>
        <w:rPr>
          <w:noProof/>
        </w:rPr>
        <w:tab/>
        <w:t>Amounts of input tax credits for creditable acquisitions or creditable importations of certain cars</w:t>
      </w:r>
      <w:r w:rsidRPr="00554985">
        <w:rPr>
          <w:noProof/>
        </w:rPr>
        <w:tab/>
      </w:r>
      <w:r w:rsidRPr="00554985">
        <w:rPr>
          <w:noProof/>
        </w:rPr>
        <w:fldChar w:fldCharType="begin"/>
      </w:r>
      <w:r w:rsidRPr="00554985">
        <w:rPr>
          <w:noProof/>
        </w:rPr>
        <w:instrText xml:space="preserve"> PAGEREF _Toc393966267 \h </w:instrText>
      </w:r>
      <w:r w:rsidRPr="00554985">
        <w:rPr>
          <w:noProof/>
        </w:rPr>
      </w:r>
      <w:r w:rsidRPr="00554985">
        <w:rPr>
          <w:noProof/>
        </w:rPr>
        <w:fldChar w:fldCharType="separate"/>
      </w:r>
      <w:r w:rsidRPr="00554985">
        <w:rPr>
          <w:noProof/>
        </w:rPr>
        <w:t>220</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69</w:t>
      </w:r>
      <w:r>
        <w:rPr>
          <w:noProof/>
        </w:rPr>
        <w:noBreakHyphen/>
        <w:t>B—Elections for GST purposes relating to meal entertainment and entertainment facilities</w:t>
      </w:r>
      <w:r w:rsidRPr="00554985">
        <w:rPr>
          <w:b w:val="0"/>
          <w:noProof/>
          <w:sz w:val="18"/>
        </w:rPr>
        <w:tab/>
      </w:r>
      <w:r w:rsidRPr="00554985">
        <w:rPr>
          <w:b w:val="0"/>
          <w:noProof/>
          <w:sz w:val="18"/>
        </w:rPr>
        <w:fldChar w:fldCharType="begin"/>
      </w:r>
      <w:r w:rsidRPr="00554985">
        <w:rPr>
          <w:b w:val="0"/>
          <w:noProof/>
          <w:sz w:val="18"/>
        </w:rPr>
        <w:instrText xml:space="preserve"> PAGEREF _Toc393966268 \h </w:instrText>
      </w:r>
      <w:r w:rsidRPr="00554985">
        <w:rPr>
          <w:b w:val="0"/>
          <w:noProof/>
          <w:sz w:val="18"/>
        </w:rPr>
      </w:r>
      <w:r w:rsidRPr="00554985">
        <w:rPr>
          <w:b w:val="0"/>
          <w:noProof/>
          <w:sz w:val="18"/>
        </w:rPr>
        <w:fldChar w:fldCharType="separate"/>
      </w:r>
      <w:r w:rsidRPr="00554985">
        <w:rPr>
          <w:b w:val="0"/>
          <w:noProof/>
          <w:sz w:val="18"/>
        </w:rPr>
        <w:t>221</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69</w:t>
      </w:r>
      <w:r>
        <w:rPr>
          <w:noProof/>
        </w:rPr>
        <w:noBreakHyphen/>
        <w:t>15</w:t>
      </w:r>
      <w:r>
        <w:rPr>
          <w:noProof/>
        </w:rPr>
        <w:tab/>
        <w:t>What this Subdivision is about</w:t>
      </w:r>
      <w:r w:rsidRPr="00554985">
        <w:rPr>
          <w:noProof/>
        </w:rPr>
        <w:tab/>
      </w:r>
      <w:r w:rsidRPr="00554985">
        <w:rPr>
          <w:noProof/>
        </w:rPr>
        <w:fldChar w:fldCharType="begin"/>
      </w:r>
      <w:r w:rsidRPr="00554985">
        <w:rPr>
          <w:noProof/>
        </w:rPr>
        <w:instrText xml:space="preserve"> PAGEREF _Toc393966269 \h </w:instrText>
      </w:r>
      <w:r w:rsidRPr="00554985">
        <w:rPr>
          <w:noProof/>
        </w:rPr>
      </w:r>
      <w:r w:rsidRPr="00554985">
        <w:rPr>
          <w:noProof/>
        </w:rPr>
        <w:fldChar w:fldCharType="separate"/>
      </w:r>
      <w:r w:rsidRPr="00554985">
        <w:rPr>
          <w:noProof/>
        </w:rPr>
        <w:t>221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69</w:t>
      </w:r>
      <w:r>
        <w:rPr>
          <w:noProof/>
        </w:rPr>
        <w:noBreakHyphen/>
        <w:t>20</w:t>
      </w:r>
      <w:r>
        <w:rPr>
          <w:noProof/>
        </w:rPr>
        <w:tab/>
        <w:t>Effect of elections on net amounts</w:t>
      </w:r>
      <w:r w:rsidRPr="00554985">
        <w:rPr>
          <w:noProof/>
        </w:rPr>
        <w:tab/>
      </w:r>
      <w:r w:rsidRPr="00554985">
        <w:rPr>
          <w:noProof/>
        </w:rPr>
        <w:fldChar w:fldCharType="begin"/>
      </w:r>
      <w:r w:rsidRPr="00554985">
        <w:rPr>
          <w:noProof/>
        </w:rPr>
        <w:instrText xml:space="preserve"> PAGEREF _Toc393966270 \h </w:instrText>
      </w:r>
      <w:r w:rsidRPr="00554985">
        <w:rPr>
          <w:noProof/>
        </w:rPr>
      </w:r>
      <w:r w:rsidRPr="00554985">
        <w:rPr>
          <w:noProof/>
        </w:rPr>
        <w:fldChar w:fldCharType="separate"/>
      </w:r>
      <w:r w:rsidRPr="00554985">
        <w:rPr>
          <w:noProof/>
        </w:rPr>
        <w:t>222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69</w:t>
      </w:r>
      <w:r>
        <w:rPr>
          <w:noProof/>
        </w:rPr>
        <w:noBreakHyphen/>
        <w:t>25</w:t>
      </w:r>
      <w:r>
        <w:rPr>
          <w:noProof/>
        </w:rPr>
        <w:tab/>
        <w:t>Election to use the 50/50 split method for meal entertainment</w:t>
      </w:r>
      <w:r w:rsidRPr="00554985">
        <w:rPr>
          <w:noProof/>
        </w:rPr>
        <w:tab/>
      </w:r>
      <w:r w:rsidRPr="00554985">
        <w:rPr>
          <w:noProof/>
        </w:rPr>
        <w:fldChar w:fldCharType="begin"/>
      </w:r>
      <w:r w:rsidRPr="00554985">
        <w:rPr>
          <w:noProof/>
        </w:rPr>
        <w:instrText xml:space="preserve"> PAGEREF _Toc393966271 \h </w:instrText>
      </w:r>
      <w:r w:rsidRPr="00554985">
        <w:rPr>
          <w:noProof/>
        </w:rPr>
      </w:r>
      <w:r w:rsidRPr="00554985">
        <w:rPr>
          <w:noProof/>
        </w:rPr>
        <w:fldChar w:fldCharType="separate"/>
      </w:r>
      <w:r w:rsidRPr="00554985">
        <w:rPr>
          <w:noProof/>
        </w:rPr>
        <w:t>222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69</w:t>
      </w:r>
      <w:r>
        <w:rPr>
          <w:noProof/>
        </w:rPr>
        <w:noBreakHyphen/>
        <w:t>30</w:t>
      </w:r>
      <w:r>
        <w:rPr>
          <w:noProof/>
        </w:rPr>
        <w:tab/>
        <w:t>Election to use the 12 week register method for meal entertainment</w:t>
      </w:r>
      <w:r w:rsidRPr="00554985">
        <w:rPr>
          <w:noProof/>
        </w:rPr>
        <w:tab/>
      </w:r>
      <w:r w:rsidRPr="00554985">
        <w:rPr>
          <w:noProof/>
        </w:rPr>
        <w:fldChar w:fldCharType="begin"/>
      </w:r>
      <w:r w:rsidRPr="00554985">
        <w:rPr>
          <w:noProof/>
        </w:rPr>
        <w:instrText xml:space="preserve"> PAGEREF _Toc393966272 \h </w:instrText>
      </w:r>
      <w:r w:rsidRPr="00554985">
        <w:rPr>
          <w:noProof/>
        </w:rPr>
      </w:r>
      <w:r w:rsidRPr="00554985">
        <w:rPr>
          <w:noProof/>
        </w:rPr>
        <w:fldChar w:fldCharType="separate"/>
      </w:r>
      <w:r w:rsidRPr="00554985">
        <w:rPr>
          <w:noProof/>
        </w:rPr>
        <w:t>222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69</w:t>
      </w:r>
      <w:r>
        <w:rPr>
          <w:noProof/>
        </w:rPr>
        <w:noBreakHyphen/>
        <w:t>35</w:t>
      </w:r>
      <w:r>
        <w:rPr>
          <w:noProof/>
        </w:rPr>
        <w:tab/>
        <w:t>Election to use the 50/50 split method for entertainment facilities</w:t>
      </w:r>
      <w:r w:rsidRPr="00554985">
        <w:rPr>
          <w:noProof/>
        </w:rPr>
        <w:tab/>
      </w:r>
      <w:r w:rsidRPr="00554985">
        <w:rPr>
          <w:noProof/>
        </w:rPr>
        <w:fldChar w:fldCharType="begin"/>
      </w:r>
      <w:r w:rsidRPr="00554985">
        <w:rPr>
          <w:noProof/>
        </w:rPr>
        <w:instrText xml:space="preserve"> PAGEREF _Toc393966273 \h </w:instrText>
      </w:r>
      <w:r w:rsidRPr="00554985">
        <w:rPr>
          <w:noProof/>
        </w:rPr>
      </w:r>
      <w:r w:rsidRPr="00554985">
        <w:rPr>
          <w:noProof/>
        </w:rPr>
        <w:fldChar w:fldCharType="separate"/>
      </w:r>
      <w:r w:rsidRPr="00554985">
        <w:rPr>
          <w:noProof/>
        </w:rPr>
        <w:t>223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69</w:t>
      </w:r>
      <w:r>
        <w:rPr>
          <w:noProof/>
        </w:rPr>
        <w:noBreakHyphen/>
        <w:t>40</w:t>
      </w:r>
      <w:r>
        <w:rPr>
          <w:noProof/>
        </w:rPr>
        <w:tab/>
        <w:t>When elections take effect</w:t>
      </w:r>
      <w:r w:rsidRPr="00554985">
        <w:rPr>
          <w:noProof/>
        </w:rPr>
        <w:tab/>
      </w:r>
      <w:r w:rsidRPr="00554985">
        <w:rPr>
          <w:noProof/>
        </w:rPr>
        <w:fldChar w:fldCharType="begin"/>
      </w:r>
      <w:r w:rsidRPr="00554985">
        <w:rPr>
          <w:noProof/>
        </w:rPr>
        <w:instrText xml:space="preserve"> PAGEREF _Toc393966274 \h </w:instrText>
      </w:r>
      <w:r w:rsidRPr="00554985">
        <w:rPr>
          <w:noProof/>
        </w:rPr>
      </w:r>
      <w:r w:rsidRPr="00554985">
        <w:rPr>
          <w:noProof/>
        </w:rPr>
        <w:fldChar w:fldCharType="separate"/>
      </w:r>
      <w:r w:rsidRPr="00554985">
        <w:rPr>
          <w:noProof/>
        </w:rPr>
        <w:t>223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69</w:t>
      </w:r>
      <w:r>
        <w:rPr>
          <w:noProof/>
        </w:rPr>
        <w:noBreakHyphen/>
        <w:t>45</w:t>
      </w:r>
      <w:r>
        <w:rPr>
          <w:noProof/>
        </w:rPr>
        <w:tab/>
        <w:t>When elections cease to have effect</w:t>
      </w:r>
      <w:r w:rsidRPr="00554985">
        <w:rPr>
          <w:noProof/>
        </w:rPr>
        <w:tab/>
      </w:r>
      <w:r w:rsidRPr="00554985">
        <w:rPr>
          <w:noProof/>
        </w:rPr>
        <w:fldChar w:fldCharType="begin"/>
      </w:r>
      <w:r w:rsidRPr="00554985">
        <w:rPr>
          <w:noProof/>
        </w:rPr>
        <w:instrText xml:space="preserve"> PAGEREF _Toc393966275 \h </w:instrText>
      </w:r>
      <w:r w:rsidRPr="00554985">
        <w:rPr>
          <w:noProof/>
        </w:rPr>
      </w:r>
      <w:r w:rsidRPr="00554985">
        <w:rPr>
          <w:noProof/>
        </w:rPr>
        <w:fldChar w:fldCharType="separate"/>
      </w:r>
      <w:r w:rsidRPr="00554985">
        <w:rPr>
          <w:noProof/>
        </w:rPr>
        <w:t>223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69</w:t>
      </w:r>
      <w:r>
        <w:rPr>
          <w:noProof/>
        </w:rPr>
        <w:noBreakHyphen/>
        <w:t>50</w:t>
      </w:r>
      <w:r>
        <w:rPr>
          <w:noProof/>
        </w:rPr>
        <w:tab/>
        <w:t>Adjustment events relating to elections</w:t>
      </w:r>
      <w:r w:rsidRPr="00554985">
        <w:rPr>
          <w:noProof/>
        </w:rPr>
        <w:tab/>
      </w:r>
      <w:r w:rsidRPr="00554985">
        <w:rPr>
          <w:noProof/>
        </w:rPr>
        <w:fldChar w:fldCharType="begin"/>
      </w:r>
      <w:r w:rsidRPr="00554985">
        <w:rPr>
          <w:noProof/>
        </w:rPr>
        <w:instrText xml:space="preserve"> PAGEREF _Toc393966276 \h </w:instrText>
      </w:r>
      <w:r w:rsidRPr="00554985">
        <w:rPr>
          <w:noProof/>
        </w:rPr>
      </w:r>
      <w:r w:rsidRPr="00554985">
        <w:rPr>
          <w:noProof/>
        </w:rPr>
        <w:fldChar w:fldCharType="separate"/>
      </w:r>
      <w:r w:rsidRPr="00554985">
        <w:rPr>
          <w:noProof/>
        </w:rPr>
        <w:t>224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69</w:t>
      </w:r>
      <w:r>
        <w:rPr>
          <w:noProof/>
        </w:rPr>
        <w:noBreakHyphen/>
        <w:t>55</w:t>
      </w:r>
      <w:r>
        <w:rPr>
          <w:noProof/>
        </w:rPr>
        <w:tab/>
        <w:t>Adjustment notes not required</w:t>
      </w:r>
      <w:r w:rsidRPr="00554985">
        <w:rPr>
          <w:noProof/>
        </w:rPr>
        <w:tab/>
      </w:r>
      <w:r w:rsidRPr="00554985">
        <w:rPr>
          <w:noProof/>
        </w:rPr>
        <w:fldChar w:fldCharType="begin"/>
      </w:r>
      <w:r w:rsidRPr="00554985">
        <w:rPr>
          <w:noProof/>
        </w:rPr>
        <w:instrText xml:space="preserve"> PAGEREF _Toc393966277 \h </w:instrText>
      </w:r>
      <w:r w:rsidRPr="00554985">
        <w:rPr>
          <w:noProof/>
        </w:rPr>
      </w:r>
      <w:r w:rsidRPr="00554985">
        <w:rPr>
          <w:noProof/>
        </w:rPr>
        <w:fldChar w:fldCharType="separate"/>
      </w:r>
      <w:r w:rsidRPr="00554985">
        <w:rPr>
          <w:noProof/>
        </w:rPr>
        <w:t>226</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70—Financial supplies (reduced credit acquisitions)</w:t>
      </w:r>
      <w:r w:rsidRPr="00554985">
        <w:rPr>
          <w:b w:val="0"/>
          <w:noProof/>
          <w:sz w:val="18"/>
        </w:rPr>
        <w:tab/>
      </w:r>
      <w:r w:rsidRPr="00554985">
        <w:rPr>
          <w:b w:val="0"/>
          <w:noProof/>
          <w:sz w:val="18"/>
        </w:rPr>
        <w:fldChar w:fldCharType="begin"/>
      </w:r>
      <w:r w:rsidRPr="00554985">
        <w:rPr>
          <w:b w:val="0"/>
          <w:noProof/>
          <w:sz w:val="18"/>
        </w:rPr>
        <w:instrText xml:space="preserve"> PAGEREF _Toc393966278 \h </w:instrText>
      </w:r>
      <w:r w:rsidRPr="00554985">
        <w:rPr>
          <w:b w:val="0"/>
          <w:noProof/>
          <w:sz w:val="18"/>
        </w:rPr>
      </w:r>
      <w:r w:rsidRPr="00554985">
        <w:rPr>
          <w:b w:val="0"/>
          <w:noProof/>
          <w:sz w:val="18"/>
        </w:rPr>
        <w:fldChar w:fldCharType="separate"/>
      </w:r>
      <w:r w:rsidRPr="00554985">
        <w:rPr>
          <w:b w:val="0"/>
          <w:noProof/>
          <w:sz w:val="18"/>
        </w:rPr>
        <w:t>227</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70</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_Toc393966279 \h </w:instrText>
      </w:r>
      <w:r w:rsidRPr="00554985">
        <w:rPr>
          <w:noProof/>
        </w:rPr>
      </w:r>
      <w:r w:rsidRPr="00554985">
        <w:rPr>
          <w:noProof/>
        </w:rPr>
        <w:fldChar w:fldCharType="separate"/>
      </w:r>
      <w:r w:rsidRPr="00554985">
        <w:rPr>
          <w:noProof/>
        </w:rPr>
        <w:t>227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70</w:t>
      </w:r>
      <w:r>
        <w:rPr>
          <w:noProof/>
        </w:rPr>
        <w:noBreakHyphen/>
        <w:t>5</w:t>
      </w:r>
      <w:r>
        <w:rPr>
          <w:noProof/>
        </w:rPr>
        <w:tab/>
        <w:t>Acquisitions that attract the reduced credit</w:t>
      </w:r>
      <w:r w:rsidRPr="00554985">
        <w:rPr>
          <w:noProof/>
        </w:rPr>
        <w:tab/>
      </w:r>
      <w:r w:rsidRPr="00554985">
        <w:rPr>
          <w:noProof/>
        </w:rPr>
        <w:fldChar w:fldCharType="begin"/>
      </w:r>
      <w:r w:rsidRPr="00554985">
        <w:rPr>
          <w:noProof/>
        </w:rPr>
        <w:instrText xml:space="preserve"> PAGEREF _Toc393966280 \h </w:instrText>
      </w:r>
      <w:r w:rsidRPr="00554985">
        <w:rPr>
          <w:noProof/>
        </w:rPr>
      </w:r>
      <w:r w:rsidRPr="00554985">
        <w:rPr>
          <w:noProof/>
        </w:rPr>
        <w:fldChar w:fldCharType="separate"/>
      </w:r>
      <w:r w:rsidRPr="00554985">
        <w:rPr>
          <w:noProof/>
        </w:rPr>
        <w:t>227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70</w:t>
      </w:r>
      <w:r>
        <w:rPr>
          <w:noProof/>
        </w:rPr>
        <w:noBreakHyphen/>
        <w:t>10</w:t>
      </w:r>
      <w:r>
        <w:rPr>
          <w:noProof/>
        </w:rPr>
        <w:tab/>
        <w:t xml:space="preserve">Extended meaning of </w:t>
      </w:r>
      <w:r w:rsidRPr="00677F41">
        <w:rPr>
          <w:i/>
          <w:iCs/>
          <w:noProof/>
        </w:rPr>
        <w:t>creditable purpose</w:t>
      </w:r>
      <w:r w:rsidRPr="00554985">
        <w:rPr>
          <w:noProof/>
        </w:rPr>
        <w:tab/>
      </w:r>
      <w:r w:rsidRPr="00554985">
        <w:rPr>
          <w:noProof/>
        </w:rPr>
        <w:fldChar w:fldCharType="begin"/>
      </w:r>
      <w:r w:rsidRPr="00554985">
        <w:rPr>
          <w:noProof/>
        </w:rPr>
        <w:instrText xml:space="preserve"> PAGEREF _Toc393966281 \h </w:instrText>
      </w:r>
      <w:r w:rsidRPr="00554985">
        <w:rPr>
          <w:noProof/>
        </w:rPr>
      </w:r>
      <w:r w:rsidRPr="00554985">
        <w:rPr>
          <w:noProof/>
        </w:rPr>
        <w:fldChar w:fldCharType="separate"/>
      </w:r>
      <w:r w:rsidRPr="00554985">
        <w:rPr>
          <w:noProof/>
        </w:rPr>
        <w:t>227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70</w:t>
      </w:r>
      <w:r>
        <w:rPr>
          <w:noProof/>
        </w:rPr>
        <w:noBreakHyphen/>
        <w:t>15</w:t>
      </w:r>
      <w:r>
        <w:rPr>
          <w:noProof/>
        </w:rPr>
        <w:tab/>
        <w:t>How much are the reduced input tax credits?</w:t>
      </w:r>
      <w:r w:rsidRPr="00554985">
        <w:rPr>
          <w:noProof/>
        </w:rPr>
        <w:tab/>
      </w:r>
      <w:r w:rsidRPr="00554985">
        <w:rPr>
          <w:noProof/>
        </w:rPr>
        <w:fldChar w:fldCharType="begin"/>
      </w:r>
      <w:r w:rsidRPr="00554985">
        <w:rPr>
          <w:noProof/>
        </w:rPr>
        <w:instrText xml:space="preserve"> PAGEREF _Toc393966282 \h </w:instrText>
      </w:r>
      <w:r w:rsidRPr="00554985">
        <w:rPr>
          <w:noProof/>
        </w:rPr>
      </w:r>
      <w:r w:rsidRPr="00554985">
        <w:rPr>
          <w:noProof/>
        </w:rPr>
        <w:fldChar w:fldCharType="separate"/>
      </w:r>
      <w:r w:rsidRPr="00554985">
        <w:rPr>
          <w:noProof/>
        </w:rPr>
        <w:t>228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70</w:t>
      </w:r>
      <w:r>
        <w:rPr>
          <w:noProof/>
        </w:rPr>
        <w:noBreakHyphen/>
        <w:t>20</w:t>
      </w:r>
      <w:r>
        <w:rPr>
          <w:noProof/>
        </w:rPr>
        <w:tab/>
        <w:t>Extent of creditable purpose</w:t>
      </w:r>
      <w:r w:rsidRPr="00554985">
        <w:rPr>
          <w:noProof/>
        </w:rPr>
        <w:tab/>
      </w:r>
      <w:r w:rsidRPr="00554985">
        <w:rPr>
          <w:noProof/>
        </w:rPr>
        <w:fldChar w:fldCharType="begin"/>
      </w:r>
      <w:r w:rsidRPr="00554985">
        <w:rPr>
          <w:noProof/>
        </w:rPr>
        <w:instrText xml:space="preserve"> PAGEREF _Toc393966283 \h </w:instrText>
      </w:r>
      <w:r w:rsidRPr="00554985">
        <w:rPr>
          <w:noProof/>
        </w:rPr>
      </w:r>
      <w:r w:rsidRPr="00554985">
        <w:rPr>
          <w:noProof/>
        </w:rPr>
        <w:fldChar w:fldCharType="separate"/>
      </w:r>
      <w:r w:rsidRPr="00554985">
        <w:rPr>
          <w:noProof/>
        </w:rPr>
        <w:t>228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70</w:t>
      </w:r>
      <w:r>
        <w:rPr>
          <w:noProof/>
        </w:rPr>
        <w:noBreakHyphen/>
        <w:t>25</w:t>
      </w:r>
      <w:r>
        <w:rPr>
          <w:noProof/>
        </w:rPr>
        <w:tab/>
        <w:t>Sale of reduced credit acquisitions (Division 132)</w:t>
      </w:r>
      <w:r w:rsidRPr="00554985">
        <w:rPr>
          <w:noProof/>
        </w:rPr>
        <w:tab/>
      </w:r>
      <w:r w:rsidRPr="00554985">
        <w:rPr>
          <w:noProof/>
        </w:rPr>
        <w:fldChar w:fldCharType="begin"/>
      </w:r>
      <w:r w:rsidRPr="00554985">
        <w:rPr>
          <w:noProof/>
        </w:rPr>
        <w:instrText xml:space="preserve"> PAGEREF _Toc393966284 \h </w:instrText>
      </w:r>
      <w:r w:rsidRPr="00554985">
        <w:rPr>
          <w:noProof/>
        </w:rPr>
      </w:r>
      <w:r w:rsidRPr="00554985">
        <w:rPr>
          <w:noProof/>
        </w:rPr>
        <w:fldChar w:fldCharType="separate"/>
      </w:r>
      <w:r w:rsidRPr="00554985">
        <w:rPr>
          <w:noProof/>
        </w:rPr>
        <w:t>229</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lastRenderedPageBreak/>
        <w:t>Division 71—Fringe benefits provided by input taxed suppliers</w:t>
      </w:r>
      <w:r w:rsidRPr="00554985">
        <w:rPr>
          <w:b w:val="0"/>
          <w:noProof/>
          <w:sz w:val="18"/>
        </w:rPr>
        <w:tab/>
      </w:r>
      <w:r w:rsidRPr="00554985">
        <w:rPr>
          <w:b w:val="0"/>
          <w:noProof/>
          <w:sz w:val="18"/>
        </w:rPr>
        <w:fldChar w:fldCharType="begin"/>
      </w:r>
      <w:r w:rsidRPr="00554985">
        <w:rPr>
          <w:b w:val="0"/>
          <w:noProof/>
          <w:sz w:val="18"/>
        </w:rPr>
        <w:instrText xml:space="preserve"> PAGEREF _Toc393966285 \h </w:instrText>
      </w:r>
      <w:r w:rsidRPr="00554985">
        <w:rPr>
          <w:b w:val="0"/>
          <w:noProof/>
          <w:sz w:val="18"/>
        </w:rPr>
      </w:r>
      <w:r w:rsidRPr="00554985">
        <w:rPr>
          <w:b w:val="0"/>
          <w:noProof/>
          <w:sz w:val="18"/>
        </w:rPr>
        <w:fldChar w:fldCharType="separate"/>
      </w:r>
      <w:r w:rsidRPr="00554985">
        <w:rPr>
          <w:b w:val="0"/>
          <w:noProof/>
          <w:sz w:val="18"/>
        </w:rPr>
        <w:t>231</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71</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_Toc393966286 \h </w:instrText>
      </w:r>
      <w:r w:rsidRPr="00554985">
        <w:rPr>
          <w:noProof/>
        </w:rPr>
      </w:r>
      <w:r w:rsidRPr="00554985">
        <w:rPr>
          <w:noProof/>
        </w:rPr>
        <w:fldChar w:fldCharType="separate"/>
      </w:r>
      <w:r w:rsidRPr="00554985">
        <w:rPr>
          <w:noProof/>
        </w:rPr>
        <w:t>231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71</w:t>
      </w:r>
      <w:r>
        <w:rPr>
          <w:noProof/>
        </w:rPr>
        <w:noBreakHyphen/>
        <w:t>5</w:t>
      </w:r>
      <w:r>
        <w:rPr>
          <w:noProof/>
        </w:rPr>
        <w:tab/>
        <w:t>Acquisitions by input taxed suppliers to provide fringe benefits</w:t>
      </w:r>
      <w:r w:rsidRPr="00554985">
        <w:rPr>
          <w:noProof/>
        </w:rPr>
        <w:tab/>
      </w:r>
      <w:r w:rsidRPr="00554985">
        <w:rPr>
          <w:noProof/>
        </w:rPr>
        <w:fldChar w:fldCharType="begin"/>
      </w:r>
      <w:r w:rsidRPr="00554985">
        <w:rPr>
          <w:noProof/>
        </w:rPr>
        <w:instrText xml:space="preserve"> PAGEREF _Toc393966287 \h </w:instrText>
      </w:r>
      <w:r w:rsidRPr="00554985">
        <w:rPr>
          <w:noProof/>
        </w:rPr>
      </w:r>
      <w:r w:rsidRPr="00554985">
        <w:rPr>
          <w:noProof/>
        </w:rPr>
        <w:fldChar w:fldCharType="separate"/>
      </w:r>
      <w:r w:rsidRPr="00554985">
        <w:rPr>
          <w:noProof/>
        </w:rPr>
        <w:t>231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71</w:t>
      </w:r>
      <w:r>
        <w:rPr>
          <w:noProof/>
        </w:rPr>
        <w:noBreakHyphen/>
        <w:t>10</w:t>
      </w:r>
      <w:r>
        <w:rPr>
          <w:noProof/>
        </w:rPr>
        <w:tab/>
        <w:t>Importations by input taxed suppliers to provide fringe benefits</w:t>
      </w:r>
      <w:r w:rsidRPr="00554985">
        <w:rPr>
          <w:noProof/>
        </w:rPr>
        <w:tab/>
      </w:r>
      <w:r w:rsidRPr="00554985">
        <w:rPr>
          <w:noProof/>
        </w:rPr>
        <w:fldChar w:fldCharType="begin"/>
      </w:r>
      <w:r w:rsidRPr="00554985">
        <w:rPr>
          <w:noProof/>
        </w:rPr>
        <w:instrText xml:space="preserve"> PAGEREF _Toc393966288 \h </w:instrText>
      </w:r>
      <w:r w:rsidRPr="00554985">
        <w:rPr>
          <w:noProof/>
        </w:rPr>
      </w:r>
      <w:r w:rsidRPr="00554985">
        <w:rPr>
          <w:noProof/>
        </w:rPr>
        <w:fldChar w:fldCharType="separate"/>
      </w:r>
      <w:r w:rsidRPr="00554985">
        <w:rPr>
          <w:noProof/>
        </w:rPr>
        <w:t>232</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72—Associates</w:t>
      </w:r>
      <w:r w:rsidRPr="00554985">
        <w:rPr>
          <w:b w:val="0"/>
          <w:noProof/>
          <w:sz w:val="18"/>
        </w:rPr>
        <w:tab/>
      </w:r>
      <w:r w:rsidRPr="00554985">
        <w:rPr>
          <w:b w:val="0"/>
          <w:noProof/>
          <w:sz w:val="18"/>
        </w:rPr>
        <w:fldChar w:fldCharType="begin"/>
      </w:r>
      <w:r w:rsidRPr="00554985">
        <w:rPr>
          <w:b w:val="0"/>
          <w:noProof/>
          <w:sz w:val="18"/>
        </w:rPr>
        <w:instrText xml:space="preserve"> PAGEREF _Toc393966289 \h </w:instrText>
      </w:r>
      <w:r w:rsidRPr="00554985">
        <w:rPr>
          <w:b w:val="0"/>
          <w:noProof/>
          <w:sz w:val="18"/>
        </w:rPr>
      </w:r>
      <w:r w:rsidRPr="00554985">
        <w:rPr>
          <w:b w:val="0"/>
          <w:noProof/>
          <w:sz w:val="18"/>
        </w:rPr>
        <w:fldChar w:fldCharType="separate"/>
      </w:r>
      <w:r w:rsidRPr="00554985">
        <w:rPr>
          <w:b w:val="0"/>
          <w:noProof/>
          <w:sz w:val="18"/>
        </w:rPr>
        <w:t>233</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72</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_Toc393966290 \h </w:instrText>
      </w:r>
      <w:r w:rsidRPr="00554985">
        <w:rPr>
          <w:noProof/>
        </w:rPr>
      </w:r>
      <w:r w:rsidRPr="00554985">
        <w:rPr>
          <w:noProof/>
        </w:rPr>
        <w:fldChar w:fldCharType="separate"/>
      </w:r>
      <w:r w:rsidRPr="00554985">
        <w:rPr>
          <w:noProof/>
        </w:rPr>
        <w:t>233</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72</w:t>
      </w:r>
      <w:r>
        <w:rPr>
          <w:noProof/>
        </w:rPr>
        <w:noBreakHyphen/>
        <w:t>A—Supplies without consideration</w:t>
      </w:r>
      <w:r w:rsidRPr="00554985">
        <w:rPr>
          <w:b w:val="0"/>
          <w:noProof/>
          <w:sz w:val="18"/>
        </w:rPr>
        <w:tab/>
      </w:r>
      <w:r w:rsidRPr="00554985">
        <w:rPr>
          <w:b w:val="0"/>
          <w:noProof/>
          <w:sz w:val="18"/>
        </w:rPr>
        <w:fldChar w:fldCharType="begin"/>
      </w:r>
      <w:r w:rsidRPr="00554985">
        <w:rPr>
          <w:b w:val="0"/>
          <w:noProof/>
          <w:sz w:val="18"/>
        </w:rPr>
        <w:instrText xml:space="preserve"> PAGEREF _Toc393966291 \h </w:instrText>
      </w:r>
      <w:r w:rsidRPr="00554985">
        <w:rPr>
          <w:b w:val="0"/>
          <w:noProof/>
          <w:sz w:val="18"/>
        </w:rPr>
      </w:r>
      <w:r w:rsidRPr="00554985">
        <w:rPr>
          <w:b w:val="0"/>
          <w:noProof/>
          <w:sz w:val="18"/>
        </w:rPr>
        <w:fldChar w:fldCharType="separate"/>
      </w:r>
      <w:r w:rsidRPr="00554985">
        <w:rPr>
          <w:b w:val="0"/>
          <w:noProof/>
          <w:sz w:val="18"/>
        </w:rPr>
        <w:t>233</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72</w:t>
      </w:r>
      <w:r>
        <w:rPr>
          <w:noProof/>
        </w:rPr>
        <w:noBreakHyphen/>
        <w:t>5</w:t>
      </w:r>
      <w:r>
        <w:rPr>
          <w:noProof/>
        </w:rPr>
        <w:tab/>
        <w:t>Taxable supplies without consideration</w:t>
      </w:r>
      <w:r w:rsidRPr="00554985">
        <w:rPr>
          <w:noProof/>
        </w:rPr>
        <w:tab/>
      </w:r>
      <w:r w:rsidRPr="00554985">
        <w:rPr>
          <w:noProof/>
        </w:rPr>
        <w:fldChar w:fldCharType="begin"/>
      </w:r>
      <w:r w:rsidRPr="00554985">
        <w:rPr>
          <w:noProof/>
        </w:rPr>
        <w:instrText xml:space="preserve"> PAGEREF _Toc393966292 \h </w:instrText>
      </w:r>
      <w:r w:rsidRPr="00554985">
        <w:rPr>
          <w:noProof/>
        </w:rPr>
      </w:r>
      <w:r w:rsidRPr="00554985">
        <w:rPr>
          <w:noProof/>
        </w:rPr>
        <w:fldChar w:fldCharType="separate"/>
      </w:r>
      <w:r w:rsidRPr="00554985">
        <w:rPr>
          <w:noProof/>
        </w:rPr>
        <w:t>233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72</w:t>
      </w:r>
      <w:r>
        <w:rPr>
          <w:noProof/>
        </w:rPr>
        <w:noBreakHyphen/>
        <w:t>10</w:t>
      </w:r>
      <w:r>
        <w:rPr>
          <w:noProof/>
        </w:rPr>
        <w:tab/>
        <w:t>The value of taxable supplies without consideration</w:t>
      </w:r>
      <w:r w:rsidRPr="00554985">
        <w:rPr>
          <w:noProof/>
        </w:rPr>
        <w:tab/>
      </w:r>
      <w:r w:rsidRPr="00554985">
        <w:rPr>
          <w:noProof/>
        </w:rPr>
        <w:fldChar w:fldCharType="begin"/>
      </w:r>
      <w:r w:rsidRPr="00554985">
        <w:rPr>
          <w:noProof/>
        </w:rPr>
        <w:instrText xml:space="preserve"> PAGEREF _Toc393966293 \h </w:instrText>
      </w:r>
      <w:r w:rsidRPr="00554985">
        <w:rPr>
          <w:noProof/>
        </w:rPr>
      </w:r>
      <w:r w:rsidRPr="00554985">
        <w:rPr>
          <w:noProof/>
        </w:rPr>
        <w:fldChar w:fldCharType="separate"/>
      </w:r>
      <w:r w:rsidRPr="00554985">
        <w:rPr>
          <w:noProof/>
        </w:rPr>
        <w:t>234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72</w:t>
      </w:r>
      <w:r>
        <w:rPr>
          <w:noProof/>
        </w:rPr>
        <w:noBreakHyphen/>
        <w:t>15</w:t>
      </w:r>
      <w:r>
        <w:rPr>
          <w:noProof/>
        </w:rPr>
        <w:tab/>
        <w:t>Attributing the GST to tax periods</w:t>
      </w:r>
      <w:r w:rsidRPr="00554985">
        <w:rPr>
          <w:noProof/>
        </w:rPr>
        <w:tab/>
      </w:r>
      <w:r w:rsidRPr="00554985">
        <w:rPr>
          <w:noProof/>
        </w:rPr>
        <w:fldChar w:fldCharType="begin"/>
      </w:r>
      <w:r w:rsidRPr="00554985">
        <w:rPr>
          <w:noProof/>
        </w:rPr>
        <w:instrText xml:space="preserve"> PAGEREF _Toc393966294 \h </w:instrText>
      </w:r>
      <w:r w:rsidRPr="00554985">
        <w:rPr>
          <w:noProof/>
        </w:rPr>
      </w:r>
      <w:r w:rsidRPr="00554985">
        <w:rPr>
          <w:noProof/>
        </w:rPr>
        <w:fldChar w:fldCharType="separate"/>
      </w:r>
      <w:r w:rsidRPr="00554985">
        <w:rPr>
          <w:noProof/>
        </w:rPr>
        <w:t>234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72</w:t>
      </w:r>
      <w:r>
        <w:rPr>
          <w:noProof/>
        </w:rPr>
        <w:noBreakHyphen/>
        <w:t>20</w:t>
      </w:r>
      <w:r>
        <w:rPr>
          <w:noProof/>
        </w:rPr>
        <w:tab/>
        <w:t>Supplies and acquisitions that would otherwise be sales etc.</w:t>
      </w:r>
      <w:r w:rsidRPr="00554985">
        <w:rPr>
          <w:noProof/>
        </w:rPr>
        <w:tab/>
      </w:r>
      <w:r w:rsidRPr="00554985">
        <w:rPr>
          <w:noProof/>
        </w:rPr>
        <w:fldChar w:fldCharType="begin"/>
      </w:r>
      <w:r w:rsidRPr="00554985">
        <w:rPr>
          <w:noProof/>
        </w:rPr>
        <w:instrText xml:space="preserve"> PAGEREF _Toc393966295 \h </w:instrText>
      </w:r>
      <w:r w:rsidRPr="00554985">
        <w:rPr>
          <w:noProof/>
        </w:rPr>
      </w:r>
      <w:r w:rsidRPr="00554985">
        <w:rPr>
          <w:noProof/>
        </w:rPr>
        <w:fldChar w:fldCharType="separate"/>
      </w:r>
      <w:r w:rsidRPr="00554985">
        <w:rPr>
          <w:noProof/>
        </w:rPr>
        <w:t>234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72</w:t>
      </w:r>
      <w:r>
        <w:rPr>
          <w:noProof/>
        </w:rPr>
        <w:noBreakHyphen/>
        <w:t>25</w:t>
      </w:r>
      <w:r>
        <w:rPr>
          <w:noProof/>
        </w:rPr>
        <w:tab/>
        <w:t>Supplies that would otherwise be GST</w:t>
      </w:r>
      <w:r>
        <w:rPr>
          <w:noProof/>
        </w:rPr>
        <w:noBreakHyphen/>
        <w:t>free, input taxed or financial supplies</w:t>
      </w:r>
      <w:r w:rsidRPr="00554985">
        <w:rPr>
          <w:noProof/>
        </w:rPr>
        <w:tab/>
      </w:r>
      <w:r w:rsidRPr="00554985">
        <w:rPr>
          <w:noProof/>
        </w:rPr>
        <w:fldChar w:fldCharType="begin"/>
      </w:r>
      <w:r w:rsidRPr="00554985">
        <w:rPr>
          <w:noProof/>
        </w:rPr>
        <w:instrText xml:space="preserve"> PAGEREF _Toc393966296 \h </w:instrText>
      </w:r>
      <w:r w:rsidRPr="00554985">
        <w:rPr>
          <w:noProof/>
        </w:rPr>
      </w:r>
      <w:r w:rsidRPr="00554985">
        <w:rPr>
          <w:noProof/>
        </w:rPr>
        <w:fldChar w:fldCharType="separate"/>
      </w:r>
      <w:r w:rsidRPr="00554985">
        <w:rPr>
          <w:noProof/>
        </w:rPr>
        <w:t>234</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72</w:t>
      </w:r>
      <w:r>
        <w:rPr>
          <w:noProof/>
        </w:rPr>
        <w:noBreakHyphen/>
        <w:t>B—Acquisitions without consideration</w:t>
      </w:r>
      <w:r w:rsidRPr="00554985">
        <w:rPr>
          <w:b w:val="0"/>
          <w:noProof/>
          <w:sz w:val="18"/>
        </w:rPr>
        <w:tab/>
      </w:r>
      <w:r w:rsidRPr="00554985">
        <w:rPr>
          <w:b w:val="0"/>
          <w:noProof/>
          <w:sz w:val="18"/>
        </w:rPr>
        <w:fldChar w:fldCharType="begin"/>
      </w:r>
      <w:r w:rsidRPr="00554985">
        <w:rPr>
          <w:b w:val="0"/>
          <w:noProof/>
          <w:sz w:val="18"/>
        </w:rPr>
        <w:instrText xml:space="preserve"> PAGEREF _Toc393966297 \h </w:instrText>
      </w:r>
      <w:r w:rsidRPr="00554985">
        <w:rPr>
          <w:b w:val="0"/>
          <w:noProof/>
          <w:sz w:val="18"/>
        </w:rPr>
      </w:r>
      <w:r w:rsidRPr="00554985">
        <w:rPr>
          <w:b w:val="0"/>
          <w:noProof/>
          <w:sz w:val="18"/>
        </w:rPr>
        <w:fldChar w:fldCharType="separate"/>
      </w:r>
      <w:r w:rsidRPr="00554985">
        <w:rPr>
          <w:b w:val="0"/>
          <w:noProof/>
          <w:sz w:val="18"/>
        </w:rPr>
        <w:t>235</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72</w:t>
      </w:r>
      <w:r>
        <w:rPr>
          <w:noProof/>
        </w:rPr>
        <w:noBreakHyphen/>
        <w:t>40</w:t>
      </w:r>
      <w:r>
        <w:rPr>
          <w:noProof/>
        </w:rPr>
        <w:tab/>
        <w:t>Creditable acquisitions without consideration</w:t>
      </w:r>
      <w:r w:rsidRPr="00554985">
        <w:rPr>
          <w:noProof/>
        </w:rPr>
        <w:tab/>
      </w:r>
      <w:r w:rsidRPr="00554985">
        <w:rPr>
          <w:noProof/>
        </w:rPr>
        <w:fldChar w:fldCharType="begin"/>
      </w:r>
      <w:r w:rsidRPr="00554985">
        <w:rPr>
          <w:noProof/>
        </w:rPr>
        <w:instrText xml:space="preserve"> PAGEREF _Toc393966298 \h </w:instrText>
      </w:r>
      <w:r w:rsidRPr="00554985">
        <w:rPr>
          <w:noProof/>
        </w:rPr>
      </w:r>
      <w:r w:rsidRPr="00554985">
        <w:rPr>
          <w:noProof/>
        </w:rPr>
        <w:fldChar w:fldCharType="separate"/>
      </w:r>
      <w:r w:rsidRPr="00554985">
        <w:rPr>
          <w:noProof/>
        </w:rPr>
        <w:t>235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72</w:t>
      </w:r>
      <w:r>
        <w:rPr>
          <w:noProof/>
        </w:rPr>
        <w:noBreakHyphen/>
        <w:t>45</w:t>
      </w:r>
      <w:r>
        <w:rPr>
          <w:noProof/>
        </w:rPr>
        <w:tab/>
        <w:t>The amount of the input tax credit</w:t>
      </w:r>
      <w:r w:rsidRPr="00554985">
        <w:rPr>
          <w:noProof/>
        </w:rPr>
        <w:tab/>
      </w:r>
      <w:r w:rsidRPr="00554985">
        <w:rPr>
          <w:noProof/>
        </w:rPr>
        <w:fldChar w:fldCharType="begin"/>
      </w:r>
      <w:r w:rsidRPr="00554985">
        <w:rPr>
          <w:noProof/>
        </w:rPr>
        <w:instrText xml:space="preserve"> PAGEREF _Toc393966299 \h </w:instrText>
      </w:r>
      <w:r w:rsidRPr="00554985">
        <w:rPr>
          <w:noProof/>
        </w:rPr>
      </w:r>
      <w:r w:rsidRPr="00554985">
        <w:rPr>
          <w:noProof/>
        </w:rPr>
        <w:fldChar w:fldCharType="separate"/>
      </w:r>
      <w:r w:rsidRPr="00554985">
        <w:rPr>
          <w:noProof/>
        </w:rPr>
        <w:t>235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72</w:t>
      </w:r>
      <w:r>
        <w:rPr>
          <w:noProof/>
        </w:rPr>
        <w:noBreakHyphen/>
        <w:t>50</w:t>
      </w:r>
      <w:r>
        <w:rPr>
          <w:noProof/>
        </w:rPr>
        <w:tab/>
        <w:t>Attributing the input tax credit to tax periods</w:t>
      </w:r>
      <w:r w:rsidRPr="00554985">
        <w:rPr>
          <w:noProof/>
        </w:rPr>
        <w:tab/>
      </w:r>
      <w:r w:rsidRPr="00554985">
        <w:rPr>
          <w:noProof/>
        </w:rPr>
        <w:fldChar w:fldCharType="begin"/>
      </w:r>
      <w:r w:rsidRPr="00554985">
        <w:rPr>
          <w:noProof/>
        </w:rPr>
        <w:instrText xml:space="preserve"> PAGEREF _Toc393966300 \h </w:instrText>
      </w:r>
      <w:r w:rsidRPr="00554985">
        <w:rPr>
          <w:noProof/>
        </w:rPr>
      </w:r>
      <w:r w:rsidRPr="00554985">
        <w:rPr>
          <w:noProof/>
        </w:rPr>
        <w:fldChar w:fldCharType="separate"/>
      </w:r>
      <w:r w:rsidRPr="00554985">
        <w:rPr>
          <w:noProof/>
        </w:rPr>
        <w:t>236</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72</w:t>
      </w:r>
      <w:r>
        <w:rPr>
          <w:noProof/>
        </w:rPr>
        <w:noBreakHyphen/>
        <w:t>C—Supplies for inadequate consideration</w:t>
      </w:r>
      <w:r w:rsidRPr="00554985">
        <w:rPr>
          <w:b w:val="0"/>
          <w:noProof/>
          <w:sz w:val="18"/>
        </w:rPr>
        <w:tab/>
      </w:r>
      <w:r w:rsidRPr="00554985">
        <w:rPr>
          <w:b w:val="0"/>
          <w:noProof/>
          <w:sz w:val="18"/>
        </w:rPr>
        <w:fldChar w:fldCharType="begin"/>
      </w:r>
      <w:r w:rsidRPr="00554985">
        <w:rPr>
          <w:b w:val="0"/>
          <w:noProof/>
          <w:sz w:val="18"/>
        </w:rPr>
        <w:instrText xml:space="preserve"> PAGEREF _Toc393966301 \h </w:instrText>
      </w:r>
      <w:r w:rsidRPr="00554985">
        <w:rPr>
          <w:b w:val="0"/>
          <w:noProof/>
          <w:sz w:val="18"/>
        </w:rPr>
      </w:r>
      <w:r w:rsidRPr="00554985">
        <w:rPr>
          <w:b w:val="0"/>
          <w:noProof/>
          <w:sz w:val="18"/>
        </w:rPr>
        <w:fldChar w:fldCharType="separate"/>
      </w:r>
      <w:r w:rsidRPr="00554985">
        <w:rPr>
          <w:b w:val="0"/>
          <w:noProof/>
          <w:sz w:val="18"/>
        </w:rPr>
        <w:t>236</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72</w:t>
      </w:r>
      <w:r>
        <w:rPr>
          <w:noProof/>
        </w:rPr>
        <w:noBreakHyphen/>
        <w:t>70</w:t>
      </w:r>
      <w:r>
        <w:rPr>
          <w:noProof/>
        </w:rPr>
        <w:tab/>
        <w:t>The value of taxable supplies for inadequate consideration</w:t>
      </w:r>
      <w:r w:rsidRPr="00554985">
        <w:rPr>
          <w:noProof/>
        </w:rPr>
        <w:tab/>
      </w:r>
      <w:r w:rsidRPr="00554985">
        <w:rPr>
          <w:noProof/>
        </w:rPr>
        <w:fldChar w:fldCharType="begin"/>
      </w:r>
      <w:r w:rsidRPr="00554985">
        <w:rPr>
          <w:noProof/>
        </w:rPr>
        <w:instrText xml:space="preserve"> PAGEREF _Toc393966302 \h </w:instrText>
      </w:r>
      <w:r w:rsidRPr="00554985">
        <w:rPr>
          <w:noProof/>
        </w:rPr>
      </w:r>
      <w:r w:rsidRPr="00554985">
        <w:rPr>
          <w:noProof/>
        </w:rPr>
        <w:fldChar w:fldCharType="separate"/>
      </w:r>
      <w:r w:rsidRPr="00554985">
        <w:rPr>
          <w:noProof/>
        </w:rPr>
        <w:t>236</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72</w:t>
      </w:r>
      <w:r>
        <w:rPr>
          <w:noProof/>
        </w:rPr>
        <w:noBreakHyphen/>
        <w:t>D—Application of this Division to certain sub</w:t>
      </w:r>
      <w:r>
        <w:rPr>
          <w:noProof/>
        </w:rPr>
        <w:noBreakHyphen/>
        <w:t>entities</w:t>
      </w:r>
      <w:r w:rsidRPr="00554985">
        <w:rPr>
          <w:b w:val="0"/>
          <w:noProof/>
          <w:sz w:val="18"/>
        </w:rPr>
        <w:tab/>
      </w:r>
      <w:r w:rsidRPr="00554985">
        <w:rPr>
          <w:b w:val="0"/>
          <w:noProof/>
          <w:sz w:val="18"/>
        </w:rPr>
        <w:fldChar w:fldCharType="begin"/>
      </w:r>
      <w:r w:rsidRPr="00554985">
        <w:rPr>
          <w:b w:val="0"/>
          <w:noProof/>
          <w:sz w:val="18"/>
        </w:rPr>
        <w:instrText xml:space="preserve"> PAGEREF _Toc393966303 \h </w:instrText>
      </w:r>
      <w:r w:rsidRPr="00554985">
        <w:rPr>
          <w:b w:val="0"/>
          <w:noProof/>
          <w:sz w:val="18"/>
        </w:rPr>
      </w:r>
      <w:r w:rsidRPr="00554985">
        <w:rPr>
          <w:b w:val="0"/>
          <w:noProof/>
          <w:sz w:val="18"/>
        </w:rPr>
        <w:fldChar w:fldCharType="separate"/>
      </w:r>
      <w:r w:rsidRPr="00554985">
        <w:rPr>
          <w:b w:val="0"/>
          <w:noProof/>
          <w:sz w:val="18"/>
        </w:rPr>
        <w:t>237</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72</w:t>
      </w:r>
      <w:r>
        <w:rPr>
          <w:noProof/>
        </w:rPr>
        <w:noBreakHyphen/>
        <w:t>90</w:t>
      </w:r>
      <w:r>
        <w:rPr>
          <w:noProof/>
        </w:rPr>
        <w:tab/>
        <w:t>GST branches</w:t>
      </w:r>
      <w:r w:rsidRPr="00554985">
        <w:rPr>
          <w:noProof/>
        </w:rPr>
        <w:tab/>
      </w:r>
      <w:r w:rsidRPr="00554985">
        <w:rPr>
          <w:noProof/>
        </w:rPr>
        <w:fldChar w:fldCharType="begin"/>
      </w:r>
      <w:r w:rsidRPr="00554985">
        <w:rPr>
          <w:noProof/>
        </w:rPr>
        <w:instrText xml:space="preserve"> PAGEREF _Toc393966304 \h </w:instrText>
      </w:r>
      <w:r w:rsidRPr="00554985">
        <w:rPr>
          <w:noProof/>
        </w:rPr>
      </w:r>
      <w:r w:rsidRPr="00554985">
        <w:rPr>
          <w:noProof/>
        </w:rPr>
        <w:fldChar w:fldCharType="separate"/>
      </w:r>
      <w:r w:rsidRPr="00554985">
        <w:rPr>
          <w:noProof/>
        </w:rPr>
        <w:t>237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72</w:t>
      </w:r>
      <w:r>
        <w:rPr>
          <w:noProof/>
        </w:rPr>
        <w:noBreakHyphen/>
        <w:t>92</w:t>
      </w:r>
      <w:r>
        <w:rPr>
          <w:noProof/>
        </w:rPr>
        <w:tab/>
        <w:t>Non</w:t>
      </w:r>
      <w:r>
        <w:rPr>
          <w:noProof/>
        </w:rPr>
        <w:noBreakHyphen/>
        <w:t>profit sub</w:t>
      </w:r>
      <w:r>
        <w:rPr>
          <w:noProof/>
        </w:rPr>
        <w:noBreakHyphen/>
        <w:t>entities</w:t>
      </w:r>
      <w:r w:rsidRPr="00554985">
        <w:rPr>
          <w:noProof/>
        </w:rPr>
        <w:tab/>
      </w:r>
      <w:r w:rsidRPr="00554985">
        <w:rPr>
          <w:noProof/>
        </w:rPr>
        <w:fldChar w:fldCharType="begin"/>
      </w:r>
      <w:r w:rsidRPr="00554985">
        <w:rPr>
          <w:noProof/>
        </w:rPr>
        <w:instrText xml:space="preserve"> PAGEREF _Toc393966305 \h </w:instrText>
      </w:r>
      <w:r w:rsidRPr="00554985">
        <w:rPr>
          <w:noProof/>
        </w:rPr>
      </w:r>
      <w:r w:rsidRPr="00554985">
        <w:rPr>
          <w:noProof/>
        </w:rPr>
        <w:fldChar w:fldCharType="separate"/>
      </w:r>
      <w:r w:rsidRPr="00554985">
        <w:rPr>
          <w:noProof/>
        </w:rPr>
        <w:t>237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72</w:t>
      </w:r>
      <w:r>
        <w:rPr>
          <w:noProof/>
        </w:rPr>
        <w:noBreakHyphen/>
        <w:t>95</w:t>
      </w:r>
      <w:r>
        <w:rPr>
          <w:noProof/>
        </w:rPr>
        <w:tab/>
        <w:t>Commonwealth government entities</w:t>
      </w:r>
      <w:r w:rsidRPr="00554985">
        <w:rPr>
          <w:noProof/>
        </w:rPr>
        <w:tab/>
      </w:r>
      <w:r w:rsidRPr="00554985">
        <w:rPr>
          <w:noProof/>
        </w:rPr>
        <w:fldChar w:fldCharType="begin"/>
      </w:r>
      <w:r w:rsidRPr="00554985">
        <w:rPr>
          <w:noProof/>
        </w:rPr>
        <w:instrText xml:space="preserve"> PAGEREF _Toc393966306 \h </w:instrText>
      </w:r>
      <w:r w:rsidRPr="00554985">
        <w:rPr>
          <w:noProof/>
        </w:rPr>
      </w:r>
      <w:r w:rsidRPr="00554985">
        <w:rPr>
          <w:noProof/>
        </w:rPr>
        <w:fldChar w:fldCharType="separate"/>
      </w:r>
      <w:r w:rsidRPr="00554985">
        <w:rPr>
          <w:noProof/>
        </w:rPr>
        <w:t>237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72</w:t>
      </w:r>
      <w:r>
        <w:rPr>
          <w:noProof/>
        </w:rPr>
        <w:noBreakHyphen/>
        <w:t>100</w:t>
      </w:r>
      <w:r>
        <w:rPr>
          <w:noProof/>
        </w:rPr>
        <w:tab/>
        <w:t>State or Territory government entities</w:t>
      </w:r>
      <w:r w:rsidRPr="00554985">
        <w:rPr>
          <w:noProof/>
        </w:rPr>
        <w:tab/>
      </w:r>
      <w:r w:rsidRPr="00554985">
        <w:rPr>
          <w:noProof/>
        </w:rPr>
        <w:fldChar w:fldCharType="begin"/>
      </w:r>
      <w:r w:rsidRPr="00554985">
        <w:rPr>
          <w:noProof/>
        </w:rPr>
        <w:instrText xml:space="preserve"> PAGEREF _Toc393966307 \h </w:instrText>
      </w:r>
      <w:r w:rsidRPr="00554985">
        <w:rPr>
          <w:noProof/>
        </w:rPr>
      </w:r>
      <w:r w:rsidRPr="00554985">
        <w:rPr>
          <w:noProof/>
        </w:rPr>
        <w:fldChar w:fldCharType="separate"/>
      </w:r>
      <w:r w:rsidRPr="00554985">
        <w:rPr>
          <w:noProof/>
        </w:rPr>
        <w:t>238</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75—Sale of freehold interests etc.</w:t>
      </w:r>
      <w:r w:rsidRPr="00554985">
        <w:rPr>
          <w:b w:val="0"/>
          <w:noProof/>
          <w:sz w:val="18"/>
        </w:rPr>
        <w:tab/>
      </w:r>
      <w:r w:rsidRPr="00554985">
        <w:rPr>
          <w:b w:val="0"/>
          <w:noProof/>
          <w:sz w:val="18"/>
        </w:rPr>
        <w:fldChar w:fldCharType="begin"/>
      </w:r>
      <w:r w:rsidRPr="00554985">
        <w:rPr>
          <w:b w:val="0"/>
          <w:noProof/>
          <w:sz w:val="18"/>
        </w:rPr>
        <w:instrText xml:space="preserve"> PAGEREF _Toc393966308 \h </w:instrText>
      </w:r>
      <w:r w:rsidRPr="00554985">
        <w:rPr>
          <w:b w:val="0"/>
          <w:noProof/>
          <w:sz w:val="18"/>
        </w:rPr>
      </w:r>
      <w:r w:rsidRPr="00554985">
        <w:rPr>
          <w:b w:val="0"/>
          <w:noProof/>
          <w:sz w:val="18"/>
        </w:rPr>
        <w:fldChar w:fldCharType="separate"/>
      </w:r>
      <w:r w:rsidRPr="00554985">
        <w:rPr>
          <w:b w:val="0"/>
          <w:noProof/>
          <w:sz w:val="18"/>
        </w:rPr>
        <w:t>239</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75</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_Toc393966309 \h </w:instrText>
      </w:r>
      <w:r w:rsidRPr="00554985">
        <w:rPr>
          <w:noProof/>
        </w:rPr>
      </w:r>
      <w:r w:rsidRPr="00554985">
        <w:rPr>
          <w:noProof/>
        </w:rPr>
        <w:fldChar w:fldCharType="separate"/>
      </w:r>
      <w:r w:rsidRPr="00554985">
        <w:rPr>
          <w:noProof/>
        </w:rPr>
        <w:t>239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75</w:t>
      </w:r>
      <w:r>
        <w:rPr>
          <w:noProof/>
        </w:rPr>
        <w:noBreakHyphen/>
        <w:t>5</w:t>
      </w:r>
      <w:r>
        <w:rPr>
          <w:noProof/>
        </w:rPr>
        <w:tab/>
        <w:t>Applying the margin scheme</w:t>
      </w:r>
      <w:r w:rsidRPr="00554985">
        <w:rPr>
          <w:noProof/>
        </w:rPr>
        <w:tab/>
      </w:r>
      <w:r w:rsidRPr="00554985">
        <w:rPr>
          <w:noProof/>
        </w:rPr>
        <w:fldChar w:fldCharType="begin"/>
      </w:r>
      <w:r w:rsidRPr="00554985">
        <w:rPr>
          <w:noProof/>
        </w:rPr>
        <w:instrText xml:space="preserve"> PAGEREF _Toc393966310 \h </w:instrText>
      </w:r>
      <w:r w:rsidRPr="00554985">
        <w:rPr>
          <w:noProof/>
        </w:rPr>
      </w:r>
      <w:r w:rsidRPr="00554985">
        <w:rPr>
          <w:noProof/>
        </w:rPr>
        <w:fldChar w:fldCharType="separate"/>
      </w:r>
      <w:r w:rsidRPr="00554985">
        <w:rPr>
          <w:noProof/>
        </w:rPr>
        <w:t>239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75</w:t>
      </w:r>
      <w:r>
        <w:rPr>
          <w:noProof/>
        </w:rPr>
        <w:noBreakHyphen/>
        <w:t>10</w:t>
      </w:r>
      <w:r>
        <w:rPr>
          <w:noProof/>
        </w:rPr>
        <w:tab/>
        <w:t>The amount of GST on taxable supplies</w:t>
      </w:r>
      <w:r w:rsidRPr="00554985">
        <w:rPr>
          <w:noProof/>
        </w:rPr>
        <w:tab/>
      </w:r>
      <w:r w:rsidRPr="00554985">
        <w:rPr>
          <w:noProof/>
        </w:rPr>
        <w:fldChar w:fldCharType="begin"/>
      </w:r>
      <w:r w:rsidRPr="00554985">
        <w:rPr>
          <w:noProof/>
        </w:rPr>
        <w:instrText xml:space="preserve"> PAGEREF _Toc393966311 \h </w:instrText>
      </w:r>
      <w:r w:rsidRPr="00554985">
        <w:rPr>
          <w:noProof/>
        </w:rPr>
      </w:r>
      <w:r w:rsidRPr="00554985">
        <w:rPr>
          <w:noProof/>
        </w:rPr>
        <w:fldChar w:fldCharType="separate"/>
      </w:r>
      <w:r w:rsidRPr="00554985">
        <w:rPr>
          <w:noProof/>
        </w:rPr>
        <w:t>241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75</w:t>
      </w:r>
      <w:r>
        <w:rPr>
          <w:noProof/>
        </w:rPr>
        <w:noBreakHyphen/>
        <w:t>11</w:t>
      </w:r>
      <w:r>
        <w:rPr>
          <w:noProof/>
        </w:rPr>
        <w:tab/>
        <w:t>Margins for supplies of real property in particular circumstances</w:t>
      </w:r>
      <w:r w:rsidRPr="00554985">
        <w:rPr>
          <w:noProof/>
        </w:rPr>
        <w:tab/>
      </w:r>
      <w:r w:rsidRPr="00554985">
        <w:rPr>
          <w:noProof/>
        </w:rPr>
        <w:fldChar w:fldCharType="begin"/>
      </w:r>
      <w:r w:rsidRPr="00554985">
        <w:rPr>
          <w:noProof/>
        </w:rPr>
        <w:instrText xml:space="preserve"> PAGEREF _Toc393966312 \h </w:instrText>
      </w:r>
      <w:r w:rsidRPr="00554985">
        <w:rPr>
          <w:noProof/>
        </w:rPr>
      </w:r>
      <w:r w:rsidRPr="00554985">
        <w:rPr>
          <w:noProof/>
        </w:rPr>
        <w:fldChar w:fldCharType="separate"/>
      </w:r>
      <w:r w:rsidRPr="00554985">
        <w:rPr>
          <w:noProof/>
        </w:rPr>
        <w:t>244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75</w:t>
      </w:r>
      <w:r>
        <w:rPr>
          <w:noProof/>
        </w:rPr>
        <w:noBreakHyphen/>
        <w:t>12</w:t>
      </w:r>
      <w:r>
        <w:rPr>
          <w:noProof/>
        </w:rPr>
        <w:tab/>
        <w:t>Working out margins to take into account failure to pay full consideration</w:t>
      </w:r>
      <w:r w:rsidRPr="00554985">
        <w:rPr>
          <w:noProof/>
        </w:rPr>
        <w:tab/>
      </w:r>
      <w:r w:rsidRPr="00554985">
        <w:rPr>
          <w:noProof/>
        </w:rPr>
        <w:fldChar w:fldCharType="begin"/>
      </w:r>
      <w:r w:rsidRPr="00554985">
        <w:rPr>
          <w:noProof/>
        </w:rPr>
        <w:instrText xml:space="preserve"> PAGEREF _Toc393966313 \h </w:instrText>
      </w:r>
      <w:r w:rsidRPr="00554985">
        <w:rPr>
          <w:noProof/>
        </w:rPr>
      </w:r>
      <w:r w:rsidRPr="00554985">
        <w:rPr>
          <w:noProof/>
        </w:rPr>
        <w:fldChar w:fldCharType="separate"/>
      </w:r>
      <w:r w:rsidRPr="00554985">
        <w:rPr>
          <w:noProof/>
        </w:rPr>
        <w:t>250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75</w:t>
      </w:r>
      <w:r>
        <w:rPr>
          <w:noProof/>
        </w:rPr>
        <w:noBreakHyphen/>
        <w:t>13</w:t>
      </w:r>
      <w:r>
        <w:rPr>
          <w:noProof/>
        </w:rPr>
        <w:tab/>
        <w:t>Working out margins to take into account supplies to associates</w:t>
      </w:r>
      <w:r w:rsidRPr="00554985">
        <w:rPr>
          <w:noProof/>
        </w:rPr>
        <w:tab/>
      </w:r>
      <w:r w:rsidRPr="00554985">
        <w:rPr>
          <w:noProof/>
        </w:rPr>
        <w:fldChar w:fldCharType="begin"/>
      </w:r>
      <w:r w:rsidRPr="00554985">
        <w:rPr>
          <w:noProof/>
        </w:rPr>
        <w:instrText xml:space="preserve"> PAGEREF _Toc393966314 \h </w:instrText>
      </w:r>
      <w:r w:rsidRPr="00554985">
        <w:rPr>
          <w:noProof/>
        </w:rPr>
      </w:r>
      <w:r w:rsidRPr="00554985">
        <w:rPr>
          <w:noProof/>
        </w:rPr>
        <w:fldChar w:fldCharType="separate"/>
      </w:r>
      <w:r w:rsidRPr="00554985">
        <w:rPr>
          <w:noProof/>
        </w:rPr>
        <w:t>250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75</w:t>
      </w:r>
      <w:r>
        <w:rPr>
          <w:noProof/>
        </w:rPr>
        <w:noBreakHyphen/>
        <w:t>14</w:t>
      </w:r>
      <w:r>
        <w:rPr>
          <w:noProof/>
        </w:rPr>
        <w:tab/>
        <w:t>Consideration for acquisition of real property not to include cost of improvements etc.</w:t>
      </w:r>
      <w:r w:rsidRPr="00554985">
        <w:rPr>
          <w:noProof/>
        </w:rPr>
        <w:tab/>
      </w:r>
      <w:r w:rsidRPr="00554985">
        <w:rPr>
          <w:noProof/>
        </w:rPr>
        <w:fldChar w:fldCharType="begin"/>
      </w:r>
      <w:r w:rsidRPr="00554985">
        <w:rPr>
          <w:noProof/>
        </w:rPr>
        <w:instrText xml:space="preserve"> PAGEREF _Toc393966315 \h </w:instrText>
      </w:r>
      <w:r w:rsidRPr="00554985">
        <w:rPr>
          <w:noProof/>
        </w:rPr>
      </w:r>
      <w:r w:rsidRPr="00554985">
        <w:rPr>
          <w:noProof/>
        </w:rPr>
        <w:fldChar w:fldCharType="separate"/>
      </w:r>
      <w:r w:rsidRPr="00554985">
        <w:rPr>
          <w:noProof/>
        </w:rPr>
        <w:t>251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75</w:t>
      </w:r>
      <w:r>
        <w:rPr>
          <w:noProof/>
        </w:rPr>
        <w:noBreakHyphen/>
        <w:t>15</w:t>
      </w:r>
      <w:r>
        <w:rPr>
          <w:noProof/>
        </w:rPr>
        <w:tab/>
        <w:t>Subdivided real property</w:t>
      </w:r>
      <w:r w:rsidRPr="00554985">
        <w:rPr>
          <w:noProof/>
        </w:rPr>
        <w:tab/>
      </w:r>
      <w:r w:rsidRPr="00554985">
        <w:rPr>
          <w:noProof/>
        </w:rPr>
        <w:fldChar w:fldCharType="begin"/>
      </w:r>
      <w:r w:rsidRPr="00554985">
        <w:rPr>
          <w:noProof/>
        </w:rPr>
        <w:instrText xml:space="preserve"> PAGEREF _Toc393966316 \h </w:instrText>
      </w:r>
      <w:r w:rsidRPr="00554985">
        <w:rPr>
          <w:noProof/>
        </w:rPr>
      </w:r>
      <w:r w:rsidRPr="00554985">
        <w:rPr>
          <w:noProof/>
        </w:rPr>
        <w:fldChar w:fldCharType="separate"/>
      </w:r>
      <w:r w:rsidRPr="00554985">
        <w:rPr>
          <w:noProof/>
        </w:rPr>
        <w:t>251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75</w:t>
      </w:r>
      <w:r>
        <w:rPr>
          <w:noProof/>
        </w:rPr>
        <w:noBreakHyphen/>
        <w:t>16</w:t>
      </w:r>
      <w:r>
        <w:rPr>
          <w:noProof/>
        </w:rPr>
        <w:tab/>
        <w:t>Margins for supplies of real property acquired through several acquisitions</w:t>
      </w:r>
      <w:r w:rsidRPr="00554985">
        <w:rPr>
          <w:noProof/>
        </w:rPr>
        <w:tab/>
      </w:r>
      <w:r w:rsidRPr="00554985">
        <w:rPr>
          <w:noProof/>
        </w:rPr>
        <w:fldChar w:fldCharType="begin"/>
      </w:r>
      <w:r w:rsidRPr="00554985">
        <w:rPr>
          <w:noProof/>
        </w:rPr>
        <w:instrText xml:space="preserve"> PAGEREF _Toc393966317 \h </w:instrText>
      </w:r>
      <w:r w:rsidRPr="00554985">
        <w:rPr>
          <w:noProof/>
        </w:rPr>
      </w:r>
      <w:r w:rsidRPr="00554985">
        <w:rPr>
          <w:noProof/>
        </w:rPr>
        <w:fldChar w:fldCharType="separate"/>
      </w:r>
      <w:r w:rsidRPr="00554985">
        <w:rPr>
          <w:noProof/>
        </w:rPr>
        <w:t>252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lastRenderedPageBreak/>
        <w:t>75</w:t>
      </w:r>
      <w:r>
        <w:rPr>
          <w:noProof/>
        </w:rPr>
        <w:noBreakHyphen/>
        <w:t>20</w:t>
      </w:r>
      <w:r>
        <w:rPr>
          <w:noProof/>
        </w:rPr>
        <w:tab/>
        <w:t>Supplies under a margin scheme do not give rise to creditable acquisitions</w:t>
      </w:r>
      <w:r w:rsidRPr="00554985">
        <w:rPr>
          <w:noProof/>
        </w:rPr>
        <w:tab/>
      </w:r>
      <w:r w:rsidRPr="00554985">
        <w:rPr>
          <w:noProof/>
        </w:rPr>
        <w:fldChar w:fldCharType="begin"/>
      </w:r>
      <w:r w:rsidRPr="00554985">
        <w:rPr>
          <w:noProof/>
        </w:rPr>
        <w:instrText xml:space="preserve"> PAGEREF _Toc393966318 \h </w:instrText>
      </w:r>
      <w:r w:rsidRPr="00554985">
        <w:rPr>
          <w:noProof/>
        </w:rPr>
      </w:r>
      <w:r w:rsidRPr="00554985">
        <w:rPr>
          <w:noProof/>
        </w:rPr>
        <w:fldChar w:fldCharType="separate"/>
      </w:r>
      <w:r w:rsidRPr="00554985">
        <w:rPr>
          <w:noProof/>
        </w:rPr>
        <w:t>252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75</w:t>
      </w:r>
      <w:r>
        <w:rPr>
          <w:noProof/>
        </w:rPr>
        <w:noBreakHyphen/>
        <w:t>22</w:t>
      </w:r>
      <w:r>
        <w:rPr>
          <w:noProof/>
        </w:rPr>
        <w:tab/>
        <w:t>Increasing adjustment relating to input tax credit entitlement</w:t>
      </w:r>
      <w:r w:rsidRPr="00554985">
        <w:rPr>
          <w:noProof/>
        </w:rPr>
        <w:tab/>
      </w:r>
      <w:r w:rsidRPr="00554985">
        <w:rPr>
          <w:noProof/>
        </w:rPr>
        <w:fldChar w:fldCharType="begin"/>
      </w:r>
      <w:r w:rsidRPr="00554985">
        <w:rPr>
          <w:noProof/>
        </w:rPr>
        <w:instrText xml:space="preserve"> PAGEREF _Toc393966319 \h </w:instrText>
      </w:r>
      <w:r w:rsidRPr="00554985">
        <w:rPr>
          <w:noProof/>
        </w:rPr>
      </w:r>
      <w:r w:rsidRPr="00554985">
        <w:rPr>
          <w:noProof/>
        </w:rPr>
        <w:fldChar w:fldCharType="separate"/>
      </w:r>
      <w:r w:rsidRPr="00554985">
        <w:rPr>
          <w:noProof/>
        </w:rPr>
        <w:t>253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75</w:t>
      </w:r>
      <w:r>
        <w:rPr>
          <w:noProof/>
        </w:rPr>
        <w:noBreakHyphen/>
        <w:t>25</w:t>
      </w:r>
      <w:r>
        <w:rPr>
          <w:noProof/>
        </w:rPr>
        <w:tab/>
        <w:t>Adjustments relating to bad debts</w:t>
      </w:r>
      <w:r w:rsidRPr="00554985">
        <w:rPr>
          <w:noProof/>
        </w:rPr>
        <w:tab/>
      </w:r>
      <w:r w:rsidRPr="00554985">
        <w:rPr>
          <w:noProof/>
        </w:rPr>
        <w:fldChar w:fldCharType="begin"/>
      </w:r>
      <w:r w:rsidRPr="00554985">
        <w:rPr>
          <w:noProof/>
        </w:rPr>
        <w:instrText xml:space="preserve"> PAGEREF _Toc393966320 \h </w:instrText>
      </w:r>
      <w:r w:rsidRPr="00554985">
        <w:rPr>
          <w:noProof/>
        </w:rPr>
      </w:r>
      <w:r w:rsidRPr="00554985">
        <w:rPr>
          <w:noProof/>
        </w:rPr>
        <w:fldChar w:fldCharType="separate"/>
      </w:r>
      <w:r w:rsidRPr="00554985">
        <w:rPr>
          <w:noProof/>
        </w:rPr>
        <w:t>254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75</w:t>
      </w:r>
      <w:r>
        <w:rPr>
          <w:noProof/>
        </w:rPr>
        <w:noBreakHyphen/>
        <w:t>27</w:t>
      </w:r>
      <w:r>
        <w:rPr>
          <w:noProof/>
        </w:rPr>
        <w:tab/>
        <w:t>Decreasing adjustment for later payment of consideration</w:t>
      </w:r>
      <w:r w:rsidRPr="00554985">
        <w:rPr>
          <w:noProof/>
        </w:rPr>
        <w:tab/>
      </w:r>
      <w:r w:rsidRPr="00554985">
        <w:rPr>
          <w:noProof/>
        </w:rPr>
        <w:fldChar w:fldCharType="begin"/>
      </w:r>
      <w:r w:rsidRPr="00554985">
        <w:rPr>
          <w:noProof/>
        </w:rPr>
        <w:instrText xml:space="preserve"> PAGEREF _Toc393966321 \h </w:instrText>
      </w:r>
      <w:r w:rsidRPr="00554985">
        <w:rPr>
          <w:noProof/>
        </w:rPr>
      </w:r>
      <w:r w:rsidRPr="00554985">
        <w:rPr>
          <w:noProof/>
        </w:rPr>
        <w:fldChar w:fldCharType="separate"/>
      </w:r>
      <w:r w:rsidRPr="00554985">
        <w:rPr>
          <w:noProof/>
        </w:rPr>
        <w:t>255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75</w:t>
      </w:r>
      <w:r>
        <w:rPr>
          <w:noProof/>
        </w:rPr>
        <w:noBreakHyphen/>
        <w:t>30</w:t>
      </w:r>
      <w:r>
        <w:rPr>
          <w:noProof/>
        </w:rPr>
        <w:tab/>
        <w:t>Tax invoices not required for supplies of real property under the margin scheme</w:t>
      </w:r>
      <w:r w:rsidRPr="00554985">
        <w:rPr>
          <w:noProof/>
        </w:rPr>
        <w:tab/>
      </w:r>
      <w:r w:rsidRPr="00554985">
        <w:rPr>
          <w:noProof/>
        </w:rPr>
        <w:fldChar w:fldCharType="begin"/>
      </w:r>
      <w:r w:rsidRPr="00554985">
        <w:rPr>
          <w:noProof/>
        </w:rPr>
        <w:instrText xml:space="preserve"> PAGEREF _Toc393966322 \h </w:instrText>
      </w:r>
      <w:r w:rsidRPr="00554985">
        <w:rPr>
          <w:noProof/>
        </w:rPr>
      </w:r>
      <w:r w:rsidRPr="00554985">
        <w:rPr>
          <w:noProof/>
        </w:rPr>
        <w:fldChar w:fldCharType="separate"/>
      </w:r>
      <w:r w:rsidRPr="00554985">
        <w:rPr>
          <w:noProof/>
        </w:rPr>
        <w:t>255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75</w:t>
      </w:r>
      <w:r>
        <w:rPr>
          <w:noProof/>
        </w:rPr>
        <w:noBreakHyphen/>
        <w:t>35</w:t>
      </w:r>
      <w:r>
        <w:rPr>
          <w:noProof/>
        </w:rPr>
        <w:tab/>
        <w:t>Approved valuations</w:t>
      </w:r>
      <w:r w:rsidRPr="00554985">
        <w:rPr>
          <w:noProof/>
        </w:rPr>
        <w:tab/>
      </w:r>
      <w:r w:rsidRPr="00554985">
        <w:rPr>
          <w:noProof/>
        </w:rPr>
        <w:fldChar w:fldCharType="begin"/>
      </w:r>
      <w:r w:rsidRPr="00554985">
        <w:rPr>
          <w:noProof/>
        </w:rPr>
        <w:instrText xml:space="preserve"> PAGEREF _Toc393966323 \h </w:instrText>
      </w:r>
      <w:r w:rsidRPr="00554985">
        <w:rPr>
          <w:noProof/>
        </w:rPr>
      </w:r>
      <w:r w:rsidRPr="00554985">
        <w:rPr>
          <w:noProof/>
        </w:rPr>
        <w:fldChar w:fldCharType="separate"/>
      </w:r>
      <w:r w:rsidRPr="00554985">
        <w:rPr>
          <w:noProof/>
        </w:rPr>
        <w:t>255</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78—Insurance</w:t>
      </w:r>
      <w:r w:rsidRPr="00554985">
        <w:rPr>
          <w:b w:val="0"/>
          <w:noProof/>
          <w:sz w:val="18"/>
        </w:rPr>
        <w:tab/>
      </w:r>
      <w:r w:rsidRPr="00554985">
        <w:rPr>
          <w:b w:val="0"/>
          <w:noProof/>
          <w:sz w:val="18"/>
        </w:rPr>
        <w:fldChar w:fldCharType="begin"/>
      </w:r>
      <w:r w:rsidRPr="00554985">
        <w:rPr>
          <w:b w:val="0"/>
          <w:noProof/>
          <w:sz w:val="18"/>
        </w:rPr>
        <w:instrText xml:space="preserve"> PAGEREF _Toc393966324 \h </w:instrText>
      </w:r>
      <w:r w:rsidRPr="00554985">
        <w:rPr>
          <w:b w:val="0"/>
          <w:noProof/>
          <w:sz w:val="18"/>
        </w:rPr>
      </w:r>
      <w:r w:rsidRPr="00554985">
        <w:rPr>
          <w:b w:val="0"/>
          <w:noProof/>
          <w:sz w:val="18"/>
        </w:rPr>
        <w:fldChar w:fldCharType="separate"/>
      </w:r>
      <w:r w:rsidRPr="00554985">
        <w:rPr>
          <w:b w:val="0"/>
          <w:noProof/>
          <w:sz w:val="18"/>
        </w:rPr>
        <w:t>256</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_Toc393966325 \h </w:instrText>
      </w:r>
      <w:r w:rsidRPr="00554985">
        <w:rPr>
          <w:noProof/>
        </w:rPr>
      </w:r>
      <w:r w:rsidRPr="00554985">
        <w:rPr>
          <w:noProof/>
        </w:rPr>
        <w:fldChar w:fldCharType="separate"/>
      </w:r>
      <w:r w:rsidRPr="00554985">
        <w:rPr>
          <w:noProof/>
        </w:rPr>
        <w:t>256</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78</w:t>
      </w:r>
      <w:r>
        <w:rPr>
          <w:noProof/>
        </w:rPr>
        <w:noBreakHyphen/>
        <w:t>A—Insurers</w:t>
      </w:r>
      <w:r w:rsidRPr="00554985">
        <w:rPr>
          <w:b w:val="0"/>
          <w:noProof/>
          <w:sz w:val="18"/>
        </w:rPr>
        <w:tab/>
      </w:r>
      <w:r w:rsidRPr="00554985">
        <w:rPr>
          <w:b w:val="0"/>
          <w:noProof/>
          <w:sz w:val="18"/>
        </w:rPr>
        <w:fldChar w:fldCharType="begin"/>
      </w:r>
      <w:r w:rsidRPr="00554985">
        <w:rPr>
          <w:b w:val="0"/>
          <w:noProof/>
          <w:sz w:val="18"/>
        </w:rPr>
        <w:instrText xml:space="preserve"> PAGEREF _Toc393966326 \h </w:instrText>
      </w:r>
      <w:r w:rsidRPr="00554985">
        <w:rPr>
          <w:b w:val="0"/>
          <w:noProof/>
          <w:sz w:val="18"/>
        </w:rPr>
      </w:r>
      <w:r w:rsidRPr="00554985">
        <w:rPr>
          <w:b w:val="0"/>
          <w:noProof/>
          <w:sz w:val="18"/>
        </w:rPr>
        <w:fldChar w:fldCharType="separate"/>
      </w:r>
      <w:r w:rsidRPr="00554985">
        <w:rPr>
          <w:b w:val="0"/>
          <w:noProof/>
          <w:sz w:val="18"/>
        </w:rPr>
        <w:t>256</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5</w:t>
      </w:r>
      <w:r>
        <w:rPr>
          <w:noProof/>
        </w:rPr>
        <w:tab/>
        <w:t>GST on insurance premiums is exclusive of stamp duty</w:t>
      </w:r>
      <w:r w:rsidRPr="00554985">
        <w:rPr>
          <w:noProof/>
        </w:rPr>
        <w:tab/>
      </w:r>
      <w:r w:rsidRPr="00554985">
        <w:rPr>
          <w:noProof/>
        </w:rPr>
        <w:fldChar w:fldCharType="begin"/>
      </w:r>
      <w:r w:rsidRPr="00554985">
        <w:rPr>
          <w:noProof/>
        </w:rPr>
        <w:instrText xml:space="preserve"> PAGEREF _Toc393966327 \h </w:instrText>
      </w:r>
      <w:r w:rsidRPr="00554985">
        <w:rPr>
          <w:noProof/>
        </w:rPr>
      </w:r>
      <w:r w:rsidRPr="00554985">
        <w:rPr>
          <w:noProof/>
        </w:rPr>
        <w:fldChar w:fldCharType="separate"/>
      </w:r>
      <w:r w:rsidRPr="00554985">
        <w:rPr>
          <w:noProof/>
        </w:rPr>
        <w:t>256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10</w:t>
      </w:r>
      <w:r>
        <w:rPr>
          <w:noProof/>
        </w:rPr>
        <w:tab/>
        <w:t>Decreasing adjustments for settlements of insurance claims</w:t>
      </w:r>
      <w:r w:rsidRPr="00554985">
        <w:rPr>
          <w:noProof/>
        </w:rPr>
        <w:tab/>
      </w:r>
      <w:r w:rsidRPr="00554985">
        <w:rPr>
          <w:noProof/>
        </w:rPr>
        <w:fldChar w:fldCharType="begin"/>
      </w:r>
      <w:r w:rsidRPr="00554985">
        <w:rPr>
          <w:noProof/>
        </w:rPr>
        <w:instrText xml:space="preserve"> PAGEREF _Toc393966328 \h </w:instrText>
      </w:r>
      <w:r w:rsidRPr="00554985">
        <w:rPr>
          <w:noProof/>
        </w:rPr>
      </w:r>
      <w:r w:rsidRPr="00554985">
        <w:rPr>
          <w:noProof/>
        </w:rPr>
        <w:fldChar w:fldCharType="separate"/>
      </w:r>
      <w:r w:rsidRPr="00554985">
        <w:rPr>
          <w:noProof/>
        </w:rPr>
        <w:t>256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15</w:t>
      </w:r>
      <w:r>
        <w:rPr>
          <w:noProof/>
        </w:rPr>
        <w:tab/>
        <w:t>How to work out the decreasing adjustments</w:t>
      </w:r>
      <w:r w:rsidRPr="00554985">
        <w:rPr>
          <w:noProof/>
        </w:rPr>
        <w:tab/>
      </w:r>
      <w:r w:rsidRPr="00554985">
        <w:rPr>
          <w:noProof/>
        </w:rPr>
        <w:fldChar w:fldCharType="begin"/>
      </w:r>
      <w:r w:rsidRPr="00554985">
        <w:rPr>
          <w:noProof/>
        </w:rPr>
        <w:instrText xml:space="preserve"> PAGEREF _Toc393966329 \h </w:instrText>
      </w:r>
      <w:r w:rsidRPr="00554985">
        <w:rPr>
          <w:noProof/>
        </w:rPr>
      </w:r>
      <w:r w:rsidRPr="00554985">
        <w:rPr>
          <w:noProof/>
        </w:rPr>
        <w:fldChar w:fldCharType="separate"/>
      </w:r>
      <w:r w:rsidRPr="00554985">
        <w:rPr>
          <w:noProof/>
        </w:rPr>
        <w:t>257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18</w:t>
      </w:r>
      <w:r>
        <w:rPr>
          <w:noProof/>
        </w:rPr>
        <w:tab/>
        <w:t>Increasing adjustments for payments of excess under insurance policies</w:t>
      </w:r>
      <w:r w:rsidRPr="00554985">
        <w:rPr>
          <w:noProof/>
        </w:rPr>
        <w:tab/>
      </w:r>
      <w:r w:rsidRPr="00554985">
        <w:rPr>
          <w:noProof/>
        </w:rPr>
        <w:fldChar w:fldCharType="begin"/>
      </w:r>
      <w:r w:rsidRPr="00554985">
        <w:rPr>
          <w:noProof/>
        </w:rPr>
        <w:instrText xml:space="preserve"> PAGEREF _Toc393966330 \h </w:instrText>
      </w:r>
      <w:r w:rsidRPr="00554985">
        <w:rPr>
          <w:noProof/>
        </w:rPr>
      </w:r>
      <w:r w:rsidRPr="00554985">
        <w:rPr>
          <w:noProof/>
        </w:rPr>
        <w:fldChar w:fldCharType="separate"/>
      </w:r>
      <w:r w:rsidRPr="00554985">
        <w:rPr>
          <w:noProof/>
        </w:rPr>
        <w:t>259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20</w:t>
      </w:r>
      <w:r>
        <w:rPr>
          <w:noProof/>
        </w:rPr>
        <w:tab/>
        <w:t>Settlements of insurance claims do not give rise to creditable acquisitions</w:t>
      </w:r>
      <w:r w:rsidRPr="00554985">
        <w:rPr>
          <w:noProof/>
        </w:rPr>
        <w:tab/>
      </w:r>
      <w:r w:rsidRPr="00554985">
        <w:rPr>
          <w:noProof/>
        </w:rPr>
        <w:fldChar w:fldCharType="begin"/>
      </w:r>
      <w:r w:rsidRPr="00554985">
        <w:rPr>
          <w:noProof/>
        </w:rPr>
        <w:instrText xml:space="preserve"> PAGEREF _Toc393966331 \h </w:instrText>
      </w:r>
      <w:r w:rsidRPr="00554985">
        <w:rPr>
          <w:noProof/>
        </w:rPr>
      </w:r>
      <w:r w:rsidRPr="00554985">
        <w:rPr>
          <w:noProof/>
        </w:rPr>
        <w:fldChar w:fldCharType="separate"/>
      </w:r>
      <w:r w:rsidRPr="00554985">
        <w:rPr>
          <w:noProof/>
        </w:rPr>
        <w:t>260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25</w:t>
      </w:r>
      <w:r>
        <w:rPr>
          <w:noProof/>
        </w:rPr>
        <w:tab/>
        <w:t>Supplies in settlement of claims are not taxable supplies</w:t>
      </w:r>
      <w:r w:rsidRPr="00554985">
        <w:rPr>
          <w:noProof/>
        </w:rPr>
        <w:tab/>
      </w:r>
      <w:r w:rsidRPr="00554985">
        <w:rPr>
          <w:noProof/>
        </w:rPr>
        <w:fldChar w:fldCharType="begin"/>
      </w:r>
      <w:r w:rsidRPr="00554985">
        <w:rPr>
          <w:noProof/>
        </w:rPr>
        <w:instrText xml:space="preserve"> PAGEREF _Toc393966332 \h </w:instrText>
      </w:r>
      <w:r w:rsidRPr="00554985">
        <w:rPr>
          <w:noProof/>
        </w:rPr>
      </w:r>
      <w:r w:rsidRPr="00554985">
        <w:rPr>
          <w:noProof/>
        </w:rPr>
        <w:fldChar w:fldCharType="separate"/>
      </w:r>
      <w:r w:rsidRPr="00554985">
        <w:rPr>
          <w:noProof/>
        </w:rPr>
        <w:t>260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30</w:t>
      </w:r>
      <w:r>
        <w:rPr>
          <w:noProof/>
        </w:rPr>
        <w:tab/>
        <w:t>Acquisitions by insurers in the course of settling claims under non</w:t>
      </w:r>
      <w:r>
        <w:rPr>
          <w:noProof/>
        </w:rPr>
        <w:noBreakHyphen/>
        <w:t>taxable policies</w:t>
      </w:r>
      <w:r w:rsidRPr="00554985">
        <w:rPr>
          <w:noProof/>
        </w:rPr>
        <w:tab/>
      </w:r>
      <w:r w:rsidRPr="00554985">
        <w:rPr>
          <w:noProof/>
        </w:rPr>
        <w:fldChar w:fldCharType="begin"/>
      </w:r>
      <w:r w:rsidRPr="00554985">
        <w:rPr>
          <w:noProof/>
        </w:rPr>
        <w:instrText xml:space="preserve"> PAGEREF _Toc393966333 \h </w:instrText>
      </w:r>
      <w:r w:rsidRPr="00554985">
        <w:rPr>
          <w:noProof/>
        </w:rPr>
      </w:r>
      <w:r w:rsidRPr="00554985">
        <w:rPr>
          <w:noProof/>
        </w:rPr>
        <w:fldChar w:fldCharType="separate"/>
      </w:r>
      <w:r w:rsidRPr="00554985">
        <w:rPr>
          <w:noProof/>
        </w:rPr>
        <w:t>260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35</w:t>
      </w:r>
      <w:r>
        <w:rPr>
          <w:noProof/>
        </w:rPr>
        <w:tab/>
        <w:t>Taxable supplies relating to rights of subrogation</w:t>
      </w:r>
      <w:r w:rsidRPr="00554985">
        <w:rPr>
          <w:noProof/>
        </w:rPr>
        <w:tab/>
      </w:r>
      <w:r w:rsidRPr="00554985">
        <w:rPr>
          <w:noProof/>
        </w:rPr>
        <w:fldChar w:fldCharType="begin"/>
      </w:r>
      <w:r w:rsidRPr="00554985">
        <w:rPr>
          <w:noProof/>
        </w:rPr>
        <w:instrText xml:space="preserve"> PAGEREF _Toc393966334 \h </w:instrText>
      </w:r>
      <w:r w:rsidRPr="00554985">
        <w:rPr>
          <w:noProof/>
        </w:rPr>
      </w:r>
      <w:r w:rsidRPr="00554985">
        <w:rPr>
          <w:noProof/>
        </w:rPr>
        <w:fldChar w:fldCharType="separate"/>
      </w:r>
      <w:r w:rsidRPr="00554985">
        <w:rPr>
          <w:noProof/>
        </w:rPr>
        <w:t>261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40</w:t>
      </w:r>
      <w:r>
        <w:rPr>
          <w:noProof/>
        </w:rPr>
        <w:tab/>
        <w:t>Adjustment events relating to decreasing adjustments under this Division</w:t>
      </w:r>
      <w:r w:rsidRPr="00554985">
        <w:rPr>
          <w:noProof/>
        </w:rPr>
        <w:tab/>
      </w:r>
      <w:r w:rsidRPr="00554985">
        <w:rPr>
          <w:noProof/>
        </w:rPr>
        <w:fldChar w:fldCharType="begin"/>
      </w:r>
      <w:r w:rsidRPr="00554985">
        <w:rPr>
          <w:noProof/>
        </w:rPr>
        <w:instrText xml:space="preserve"> PAGEREF _Toc393966335 \h </w:instrText>
      </w:r>
      <w:r w:rsidRPr="00554985">
        <w:rPr>
          <w:noProof/>
        </w:rPr>
      </w:r>
      <w:r w:rsidRPr="00554985">
        <w:rPr>
          <w:noProof/>
        </w:rPr>
        <w:fldChar w:fldCharType="separate"/>
      </w:r>
      <w:r w:rsidRPr="00554985">
        <w:rPr>
          <w:noProof/>
        </w:rPr>
        <w:t>261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42</w:t>
      </w:r>
      <w:r>
        <w:rPr>
          <w:noProof/>
        </w:rPr>
        <w:tab/>
        <w:t>Adjustment events relating to increasing adjustments under section 78</w:t>
      </w:r>
      <w:r>
        <w:rPr>
          <w:noProof/>
        </w:rPr>
        <w:noBreakHyphen/>
        <w:t>18</w:t>
      </w:r>
      <w:r w:rsidRPr="00554985">
        <w:rPr>
          <w:noProof/>
        </w:rPr>
        <w:tab/>
      </w:r>
      <w:r w:rsidRPr="00554985">
        <w:rPr>
          <w:noProof/>
        </w:rPr>
        <w:fldChar w:fldCharType="begin"/>
      </w:r>
      <w:r w:rsidRPr="00554985">
        <w:rPr>
          <w:noProof/>
        </w:rPr>
        <w:instrText xml:space="preserve"> PAGEREF _Toc393966336 \h </w:instrText>
      </w:r>
      <w:r w:rsidRPr="00554985">
        <w:rPr>
          <w:noProof/>
        </w:rPr>
      </w:r>
      <w:r w:rsidRPr="00554985">
        <w:rPr>
          <w:noProof/>
        </w:rPr>
        <w:fldChar w:fldCharType="separate"/>
      </w:r>
      <w:r w:rsidRPr="00554985">
        <w:rPr>
          <w:noProof/>
        </w:rPr>
        <w:t>262</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78</w:t>
      </w:r>
      <w:r>
        <w:rPr>
          <w:noProof/>
        </w:rPr>
        <w:noBreakHyphen/>
        <w:t>B—Insured entities etc.</w:t>
      </w:r>
      <w:r w:rsidRPr="00554985">
        <w:rPr>
          <w:b w:val="0"/>
          <w:noProof/>
          <w:sz w:val="18"/>
        </w:rPr>
        <w:tab/>
      </w:r>
      <w:r w:rsidRPr="00554985">
        <w:rPr>
          <w:b w:val="0"/>
          <w:noProof/>
          <w:sz w:val="18"/>
        </w:rPr>
        <w:fldChar w:fldCharType="begin"/>
      </w:r>
      <w:r w:rsidRPr="00554985">
        <w:rPr>
          <w:b w:val="0"/>
          <w:noProof/>
          <w:sz w:val="18"/>
        </w:rPr>
        <w:instrText xml:space="preserve"> PAGEREF _Toc393966337 \h </w:instrText>
      </w:r>
      <w:r w:rsidRPr="00554985">
        <w:rPr>
          <w:b w:val="0"/>
          <w:noProof/>
          <w:sz w:val="18"/>
        </w:rPr>
      </w:r>
      <w:r w:rsidRPr="00554985">
        <w:rPr>
          <w:b w:val="0"/>
          <w:noProof/>
          <w:sz w:val="18"/>
        </w:rPr>
        <w:fldChar w:fldCharType="separate"/>
      </w:r>
      <w:r w:rsidRPr="00554985">
        <w:rPr>
          <w:b w:val="0"/>
          <w:noProof/>
          <w:sz w:val="18"/>
        </w:rPr>
        <w:t>262</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45</w:t>
      </w:r>
      <w:r>
        <w:rPr>
          <w:noProof/>
        </w:rPr>
        <w:tab/>
        <w:t>Settlements of insurance claims do not give rise to taxable supplies</w:t>
      </w:r>
      <w:r w:rsidRPr="00554985">
        <w:rPr>
          <w:noProof/>
        </w:rPr>
        <w:tab/>
      </w:r>
      <w:r w:rsidRPr="00554985">
        <w:rPr>
          <w:noProof/>
        </w:rPr>
        <w:fldChar w:fldCharType="begin"/>
      </w:r>
      <w:r w:rsidRPr="00554985">
        <w:rPr>
          <w:noProof/>
        </w:rPr>
        <w:instrText xml:space="preserve"> PAGEREF _Toc393966338 \h </w:instrText>
      </w:r>
      <w:r w:rsidRPr="00554985">
        <w:rPr>
          <w:noProof/>
        </w:rPr>
      </w:r>
      <w:r w:rsidRPr="00554985">
        <w:rPr>
          <w:noProof/>
        </w:rPr>
        <w:fldChar w:fldCharType="separate"/>
      </w:r>
      <w:r w:rsidRPr="00554985">
        <w:rPr>
          <w:noProof/>
        </w:rPr>
        <w:t>262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50</w:t>
      </w:r>
      <w:r>
        <w:rPr>
          <w:noProof/>
        </w:rPr>
        <w:tab/>
        <w:t>Settlements of insurance claims give rise to taxable supplies if entitlement to input tax credits is not disclosed</w:t>
      </w:r>
      <w:r w:rsidRPr="00554985">
        <w:rPr>
          <w:noProof/>
        </w:rPr>
        <w:tab/>
      </w:r>
      <w:r w:rsidRPr="00554985">
        <w:rPr>
          <w:noProof/>
        </w:rPr>
        <w:fldChar w:fldCharType="begin"/>
      </w:r>
      <w:r w:rsidRPr="00554985">
        <w:rPr>
          <w:noProof/>
        </w:rPr>
        <w:instrText xml:space="preserve"> PAGEREF _Toc393966339 \h </w:instrText>
      </w:r>
      <w:r w:rsidRPr="00554985">
        <w:rPr>
          <w:noProof/>
        </w:rPr>
      </w:r>
      <w:r w:rsidRPr="00554985">
        <w:rPr>
          <w:noProof/>
        </w:rPr>
        <w:fldChar w:fldCharType="separate"/>
      </w:r>
      <w:r w:rsidRPr="00554985">
        <w:rPr>
          <w:noProof/>
        </w:rPr>
        <w:t>263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55</w:t>
      </w:r>
      <w:r>
        <w:rPr>
          <w:noProof/>
        </w:rPr>
        <w:tab/>
        <w:t>Payments of excess under insurance policies are not consideration for supplies</w:t>
      </w:r>
      <w:r w:rsidRPr="00554985">
        <w:rPr>
          <w:noProof/>
        </w:rPr>
        <w:tab/>
      </w:r>
      <w:r w:rsidRPr="00554985">
        <w:rPr>
          <w:noProof/>
        </w:rPr>
        <w:fldChar w:fldCharType="begin"/>
      </w:r>
      <w:r w:rsidRPr="00554985">
        <w:rPr>
          <w:noProof/>
        </w:rPr>
        <w:instrText xml:space="preserve"> PAGEREF _Toc393966340 \h </w:instrText>
      </w:r>
      <w:r w:rsidRPr="00554985">
        <w:rPr>
          <w:noProof/>
        </w:rPr>
      </w:r>
      <w:r w:rsidRPr="00554985">
        <w:rPr>
          <w:noProof/>
        </w:rPr>
        <w:fldChar w:fldCharType="separate"/>
      </w:r>
      <w:r w:rsidRPr="00554985">
        <w:rPr>
          <w:noProof/>
        </w:rPr>
        <w:t>264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60</w:t>
      </w:r>
      <w:r>
        <w:rPr>
          <w:noProof/>
        </w:rPr>
        <w:tab/>
        <w:t>Supplies of goods to insurers in the course of settling claims</w:t>
      </w:r>
      <w:r w:rsidRPr="00554985">
        <w:rPr>
          <w:noProof/>
        </w:rPr>
        <w:tab/>
      </w:r>
      <w:r w:rsidRPr="00554985">
        <w:rPr>
          <w:noProof/>
        </w:rPr>
        <w:fldChar w:fldCharType="begin"/>
      </w:r>
      <w:r w:rsidRPr="00554985">
        <w:rPr>
          <w:noProof/>
        </w:rPr>
        <w:instrText xml:space="preserve"> PAGEREF _Toc393966341 \h </w:instrText>
      </w:r>
      <w:r w:rsidRPr="00554985">
        <w:rPr>
          <w:noProof/>
        </w:rPr>
      </w:r>
      <w:r w:rsidRPr="00554985">
        <w:rPr>
          <w:noProof/>
        </w:rPr>
        <w:fldChar w:fldCharType="separate"/>
      </w:r>
      <w:r w:rsidRPr="00554985">
        <w:rPr>
          <w:noProof/>
        </w:rPr>
        <w:t>264</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78</w:t>
      </w:r>
      <w:r>
        <w:rPr>
          <w:noProof/>
        </w:rPr>
        <w:noBreakHyphen/>
        <w:t>C—Third parties</w:t>
      </w:r>
      <w:r w:rsidRPr="00554985">
        <w:rPr>
          <w:b w:val="0"/>
          <w:noProof/>
          <w:sz w:val="18"/>
        </w:rPr>
        <w:tab/>
      </w:r>
      <w:r w:rsidRPr="00554985">
        <w:rPr>
          <w:b w:val="0"/>
          <w:noProof/>
          <w:sz w:val="18"/>
        </w:rPr>
        <w:fldChar w:fldCharType="begin"/>
      </w:r>
      <w:r w:rsidRPr="00554985">
        <w:rPr>
          <w:b w:val="0"/>
          <w:noProof/>
          <w:sz w:val="18"/>
        </w:rPr>
        <w:instrText xml:space="preserve"> PAGEREF _Toc393966342 \h </w:instrText>
      </w:r>
      <w:r w:rsidRPr="00554985">
        <w:rPr>
          <w:b w:val="0"/>
          <w:noProof/>
          <w:sz w:val="18"/>
        </w:rPr>
      </w:r>
      <w:r w:rsidRPr="00554985">
        <w:rPr>
          <w:b w:val="0"/>
          <w:noProof/>
          <w:sz w:val="18"/>
        </w:rPr>
        <w:fldChar w:fldCharType="separate"/>
      </w:r>
      <w:r w:rsidRPr="00554985">
        <w:rPr>
          <w:b w:val="0"/>
          <w:noProof/>
          <w:sz w:val="18"/>
        </w:rPr>
        <w:t>264</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65</w:t>
      </w:r>
      <w:r>
        <w:rPr>
          <w:noProof/>
        </w:rPr>
        <w:tab/>
        <w:t>Payments etc. to third parties by insurers</w:t>
      </w:r>
      <w:r w:rsidRPr="00554985">
        <w:rPr>
          <w:noProof/>
        </w:rPr>
        <w:tab/>
      </w:r>
      <w:r w:rsidRPr="00554985">
        <w:rPr>
          <w:noProof/>
        </w:rPr>
        <w:fldChar w:fldCharType="begin"/>
      </w:r>
      <w:r w:rsidRPr="00554985">
        <w:rPr>
          <w:noProof/>
        </w:rPr>
        <w:instrText xml:space="preserve"> PAGEREF _Toc393966343 \h </w:instrText>
      </w:r>
      <w:r w:rsidRPr="00554985">
        <w:rPr>
          <w:noProof/>
        </w:rPr>
      </w:r>
      <w:r w:rsidRPr="00554985">
        <w:rPr>
          <w:noProof/>
        </w:rPr>
        <w:fldChar w:fldCharType="separate"/>
      </w:r>
      <w:r w:rsidRPr="00554985">
        <w:rPr>
          <w:noProof/>
        </w:rPr>
        <w:t>264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70</w:t>
      </w:r>
      <w:r>
        <w:rPr>
          <w:noProof/>
        </w:rPr>
        <w:tab/>
        <w:t>Payments etc. to third parties by insured entities</w:t>
      </w:r>
      <w:r w:rsidRPr="00554985">
        <w:rPr>
          <w:noProof/>
        </w:rPr>
        <w:tab/>
      </w:r>
      <w:r w:rsidRPr="00554985">
        <w:rPr>
          <w:noProof/>
        </w:rPr>
        <w:fldChar w:fldCharType="begin"/>
      </w:r>
      <w:r w:rsidRPr="00554985">
        <w:rPr>
          <w:noProof/>
        </w:rPr>
        <w:instrText xml:space="preserve"> PAGEREF _Toc393966344 \h </w:instrText>
      </w:r>
      <w:r w:rsidRPr="00554985">
        <w:rPr>
          <w:noProof/>
        </w:rPr>
      </w:r>
      <w:r w:rsidRPr="00554985">
        <w:rPr>
          <w:noProof/>
        </w:rPr>
        <w:fldChar w:fldCharType="separate"/>
      </w:r>
      <w:r w:rsidRPr="00554985">
        <w:rPr>
          <w:noProof/>
        </w:rPr>
        <w:t>265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75</w:t>
      </w:r>
      <w:r>
        <w:rPr>
          <w:noProof/>
        </w:rPr>
        <w:tab/>
        <w:t>Creditable acquisitions relating to rights of subrogation</w:t>
      </w:r>
      <w:r w:rsidRPr="00554985">
        <w:rPr>
          <w:noProof/>
        </w:rPr>
        <w:tab/>
      </w:r>
      <w:r w:rsidRPr="00554985">
        <w:rPr>
          <w:noProof/>
        </w:rPr>
        <w:fldChar w:fldCharType="begin"/>
      </w:r>
      <w:r w:rsidRPr="00554985">
        <w:rPr>
          <w:noProof/>
        </w:rPr>
        <w:instrText xml:space="preserve"> PAGEREF _Toc393966345 \h </w:instrText>
      </w:r>
      <w:r w:rsidRPr="00554985">
        <w:rPr>
          <w:noProof/>
        </w:rPr>
      </w:r>
      <w:r w:rsidRPr="00554985">
        <w:rPr>
          <w:noProof/>
        </w:rPr>
        <w:fldChar w:fldCharType="separate"/>
      </w:r>
      <w:r w:rsidRPr="00554985">
        <w:rPr>
          <w:noProof/>
        </w:rPr>
        <w:t>266</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78</w:t>
      </w:r>
      <w:r>
        <w:rPr>
          <w:noProof/>
        </w:rPr>
        <w:noBreakHyphen/>
        <w:t>D—Insured entities that are not registered etc.</w:t>
      </w:r>
      <w:r w:rsidRPr="00554985">
        <w:rPr>
          <w:b w:val="0"/>
          <w:noProof/>
          <w:sz w:val="18"/>
        </w:rPr>
        <w:tab/>
      </w:r>
      <w:r w:rsidRPr="00554985">
        <w:rPr>
          <w:b w:val="0"/>
          <w:noProof/>
          <w:sz w:val="18"/>
        </w:rPr>
        <w:fldChar w:fldCharType="begin"/>
      </w:r>
      <w:r w:rsidRPr="00554985">
        <w:rPr>
          <w:b w:val="0"/>
          <w:noProof/>
          <w:sz w:val="18"/>
        </w:rPr>
        <w:instrText xml:space="preserve"> PAGEREF _Toc393966346 \h </w:instrText>
      </w:r>
      <w:r w:rsidRPr="00554985">
        <w:rPr>
          <w:b w:val="0"/>
          <w:noProof/>
          <w:sz w:val="18"/>
        </w:rPr>
      </w:r>
      <w:r w:rsidRPr="00554985">
        <w:rPr>
          <w:b w:val="0"/>
          <w:noProof/>
          <w:sz w:val="18"/>
        </w:rPr>
        <w:fldChar w:fldCharType="separate"/>
      </w:r>
      <w:r w:rsidRPr="00554985">
        <w:rPr>
          <w:b w:val="0"/>
          <w:noProof/>
          <w:sz w:val="18"/>
        </w:rPr>
        <w:t>266</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80</w:t>
      </w:r>
      <w:r>
        <w:rPr>
          <w:noProof/>
        </w:rPr>
        <w:tab/>
        <w:t>Net amounts</w:t>
      </w:r>
      <w:r w:rsidRPr="00554985">
        <w:rPr>
          <w:noProof/>
        </w:rPr>
        <w:tab/>
      </w:r>
      <w:r w:rsidRPr="00554985">
        <w:rPr>
          <w:noProof/>
        </w:rPr>
        <w:fldChar w:fldCharType="begin"/>
      </w:r>
      <w:r w:rsidRPr="00554985">
        <w:rPr>
          <w:noProof/>
        </w:rPr>
        <w:instrText xml:space="preserve"> PAGEREF _Toc393966347 \h </w:instrText>
      </w:r>
      <w:r w:rsidRPr="00554985">
        <w:rPr>
          <w:noProof/>
        </w:rPr>
      </w:r>
      <w:r w:rsidRPr="00554985">
        <w:rPr>
          <w:noProof/>
        </w:rPr>
        <w:fldChar w:fldCharType="separate"/>
      </w:r>
      <w:r w:rsidRPr="00554985">
        <w:rPr>
          <w:noProof/>
        </w:rPr>
        <w:t>266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85</w:t>
      </w:r>
      <w:r>
        <w:rPr>
          <w:noProof/>
        </w:rPr>
        <w:tab/>
        <w:t>GST returns</w:t>
      </w:r>
      <w:r w:rsidRPr="00554985">
        <w:rPr>
          <w:noProof/>
        </w:rPr>
        <w:tab/>
      </w:r>
      <w:r w:rsidRPr="00554985">
        <w:rPr>
          <w:noProof/>
        </w:rPr>
        <w:fldChar w:fldCharType="begin"/>
      </w:r>
      <w:r w:rsidRPr="00554985">
        <w:rPr>
          <w:noProof/>
        </w:rPr>
        <w:instrText xml:space="preserve"> PAGEREF _Toc393966348 \h </w:instrText>
      </w:r>
      <w:r w:rsidRPr="00554985">
        <w:rPr>
          <w:noProof/>
        </w:rPr>
      </w:r>
      <w:r w:rsidRPr="00554985">
        <w:rPr>
          <w:noProof/>
        </w:rPr>
        <w:fldChar w:fldCharType="separate"/>
      </w:r>
      <w:r w:rsidRPr="00554985">
        <w:rPr>
          <w:noProof/>
        </w:rPr>
        <w:t>266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lastRenderedPageBreak/>
        <w:t>78</w:t>
      </w:r>
      <w:r>
        <w:rPr>
          <w:noProof/>
        </w:rPr>
        <w:noBreakHyphen/>
        <w:t>90</w:t>
      </w:r>
      <w:r>
        <w:rPr>
          <w:noProof/>
        </w:rPr>
        <w:tab/>
        <w:t>Payments of GST</w:t>
      </w:r>
      <w:r w:rsidRPr="00554985">
        <w:rPr>
          <w:noProof/>
        </w:rPr>
        <w:tab/>
      </w:r>
      <w:r w:rsidRPr="00554985">
        <w:rPr>
          <w:noProof/>
        </w:rPr>
        <w:fldChar w:fldCharType="begin"/>
      </w:r>
      <w:r w:rsidRPr="00554985">
        <w:rPr>
          <w:noProof/>
        </w:rPr>
        <w:instrText xml:space="preserve"> PAGEREF _Toc393966349 \h </w:instrText>
      </w:r>
      <w:r w:rsidRPr="00554985">
        <w:rPr>
          <w:noProof/>
        </w:rPr>
      </w:r>
      <w:r w:rsidRPr="00554985">
        <w:rPr>
          <w:noProof/>
        </w:rPr>
        <w:fldChar w:fldCharType="separate"/>
      </w:r>
      <w:r w:rsidRPr="00554985">
        <w:rPr>
          <w:noProof/>
        </w:rPr>
        <w:t>267</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78</w:t>
      </w:r>
      <w:r>
        <w:rPr>
          <w:noProof/>
        </w:rPr>
        <w:noBreakHyphen/>
        <w:t>E—Statutory compensation schemes</w:t>
      </w:r>
      <w:r w:rsidRPr="00554985">
        <w:rPr>
          <w:b w:val="0"/>
          <w:noProof/>
          <w:sz w:val="18"/>
        </w:rPr>
        <w:tab/>
      </w:r>
      <w:r w:rsidRPr="00554985">
        <w:rPr>
          <w:b w:val="0"/>
          <w:noProof/>
          <w:sz w:val="18"/>
        </w:rPr>
        <w:fldChar w:fldCharType="begin"/>
      </w:r>
      <w:r w:rsidRPr="00554985">
        <w:rPr>
          <w:b w:val="0"/>
          <w:noProof/>
          <w:sz w:val="18"/>
        </w:rPr>
        <w:instrText xml:space="preserve"> PAGEREF _Toc393966350 \h </w:instrText>
      </w:r>
      <w:r w:rsidRPr="00554985">
        <w:rPr>
          <w:b w:val="0"/>
          <w:noProof/>
          <w:sz w:val="18"/>
        </w:rPr>
      </w:r>
      <w:r w:rsidRPr="00554985">
        <w:rPr>
          <w:b w:val="0"/>
          <w:noProof/>
          <w:sz w:val="18"/>
        </w:rPr>
        <w:fldChar w:fldCharType="separate"/>
      </w:r>
      <w:r w:rsidRPr="00554985">
        <w:rPr>
          <w:b w:val="0"/>
          <w:noProof/>
          <w:sz w:val="18"/>
        </w:rPr>
        <w:t>267</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95</w:t>
      </w:r>
      <w:r>
        <w:rPr>
          <w:noProof/>
        </w:rPr>
        <w:tab/>
        <w:t>GST on premiums etc. under statutory compensation schemes is exclusive of stamp duty</w:t>
      </w:r>
      <w:r w:rsidRPr="00554985">
        <w:rPr>
          <w:noProof/>
        </w:rPr>
        <w:tab/>
      </w:r>
      <w:r w:rsidRPr="00554985">
        <w:rPr>
          <w:noProof/>
        </w:rPr>
        <w:fldChar w:fldCharType="begin"/>
      </w:r>
      <w:r w:rsidRPr="00554985">
        <w:rPr>
          <w:noProof/>
        </w:rPr>
        <w:instrText xml:space="preserve"> PAGEREF _Toc393966351 \h </w:instrText>
      </w:r>
      <w:r w:rsidRPr="00554985">
        <w:rPr>
          <w:noProof/>
        </w:rPr>
      </w:r>
      <w:r w:rsidRPr="00554985">
        <w:rPr>
          <w:noProof/>
        </w:rPr>
        <w:fldChar w:fldCharType="separate"/>
      </w:r>
      <w:r w:rsidRPr="00554985">
        <w:rPr>
          <w:noProof/>
        </w:rPr>
        <w:t>267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100</w:t>
      </w:r>
      <w:r>
        <w:rPr>
          <w:noProof/>
        </w:rPr>
        <w:tab/>
        <w:t>Settlements of claims for compensation under statutory compensation schemes</w:t>
      </w:r>
      <w:r w:rsidRPr="00554985">
        <w:rPr>
          <w:noProof/>
        </w:rPr>
        <w:tab/>
      </w:r>
      <w:r w:rsidRPr="00554985">
        <w:rPr>
          <w:noProof/>
        </w:rPr>
        <w:fldChar w:fldCharType="begin"/>
      </w:r>
      <w:r w:rsidRPr="00554985">
        <w:rPr>
          <w:noProof/>
        </w:rPr>
        <w:instrText xml:space="preserve"> PAGEREF _Toc393966352 \h </w:instrText>
      </w:r>
      <w:r w:rsidRPr="00554985">
        <w:rPr>
          <w:noProof/>
        </w:rPr>
      </w:r>
      <w:r w:rsidRPr="00554985">
        <w:rPr>
          <w:noProof/>
        </w:rPr>
        <w:fldChar w:fldCharType="separate"/>
      </w:r>
      <w:r w:rsidRPr="00554985">
        <w:rPr>
          <w:noProof/>
        </w:rPr>
        <w:t>268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105</w:t>
      </w:r>
      <w:r>
        <w:rPr>
          <w:noProof/>
        </w:rPr>
        <w:tab/>
        <w:t xml:space="preserve">Meaning of </w:t>
      </w:r>
      <w:r w:rsidRPr="00677F41">
        <w:rPr>
          <w:i/>
          <w:iCs/>
          <w:noProof/>
        </w:rPr>
        <w:t>statutory compensation scheme</w:t>
      </w:r>
      <w:r w:rsidRPr="00554985">
        <w:rPr>
          <w:noProof/>
        </w:rPr>
        <w:tab/>
      </w:r>
      <w:r w:rsidRPr="00554985">
        <w:rPr>
          <w:noProof/>
        </w:rPr>
        <w:fldChar w:fldCharType="begin"/>
      </w:r>
      <w:r w:rsidRPr="00554985">
        <w:rPr>
          <w:noProof/>
        </w:rPr>
        <w:instrText xml:space="preserve"> PAGEREF _Toc393966353 \h </w:instrText>
      </w:r>
      <w:r w:rsidRPr="00554985">
        <w:rPr>
          <w:noProof/>
        </w:rPr>
      </w:r>
      <w:r w:rsidRPr="00554985">
        <w:rPr>
          <w:noProof/>
        </w:rPr>
        <w:fldChar w:fldCharType="separate"/>
      </w:r>
      <w:r w:rsidRPr="00554985">
        <w:rPr>
          <w:noProof/>
        </w:rPr>
        <w:t>269</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78</w:t>
      </w:r>
      <w:r>
        <w:rPr>
          <w:noProof/>
        </w:rPr>
        <w:noBreakHyphen/>
        <w:t>F—Miscellaneous</w:t>
      </w:r>
      <w:r w:rsidRPr="00554985">
        <w:rPr>
          <w:b w:val="0"/>
          <w:noProof/>
          <w:sz w:val="18"/>
        </w:rPr>
        <w:tab/>
      </w:r>
      <w:r w:rsidRPr="00554985">
        <w:rPr>
          <w:b w:val="0"/>
          <w:noProof/>
          <w:sz w:val="18"/>
        </w:rPr>
        <w:fldChar w:fldCharType="begin"/>
      </w:r>
      <w:r w:rsidRPr="00554985">
        <w:rPr>
          <w:b w:val="0"/>
          <w:noProof/>
          <w:sz w:val="18"/>
        </w:rPr>
        <w:instrText xml:space="preserve"> PAGEREF _Toc393966354 \h </w:instrText>
      </w:r>
      <w:r w:rsidRPr="00554985">
        <w:rPr>
          <w:b w:val="0"/>
          <w:noProof/>
          <w:sz w:val="18"/>
        </w:rPr>
      </w:r>
      <w:r w:rsidRPr="00554985">
        <w:rPr>
          <w:b w:val="0"/>
          <w:noProof/>
          <w:sz w:val="18"/>
        </w:rPr>
        <w:fldChar w:fldCharType="separate"/>
      </w:r>
      <w:r w:rsidRPr="00554985">
        <w:rPr>
          <w:b w:val="0"/>
          <w:noProof/>
          <w:sz w:val="18"/>
        </w:rPr>
        <w:t>269</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110</w:t>
      </w:r>
      <w:r>
        <w:rPr>
          <w:noProof/>
        </w:rPr>
        <w:tab/>
        <w:t>Effect of judgments and court orders</w:t>
      </w:r>
      <w:r w:rsidRPr="00554985">
        <w:rPr>
          <w:noProof/>
        </w:rPr>
        <w:tab/>
      </w:r>
      <w:r w:rsidRPr="00554985">
        <w:rPr>
          <w:noProof/>
        </w:rPr>
        <w:fldChar w:fldCharType="begin"/>
      </w:r>
      <w:r w:rsidRPr="00554985">
        <w:rPr>
          <w:noProof/>
        </w:rPr>
        <w:instrText xml:space="preserve"> PAGEREF _Toc393966355 \h </w:instrText>
      </w:r>
      <w:r w:rsidRPr="00554985">
        <w:rPr>
          <w:noProof/>
        </w:rPr>
      </w:r>
      <w:r w:rsidRPr="00554985">
        <w:rPr>
          <w:noProof/>
        </w:rPr>
        <w:fldChar w:fldCharType="separate"/>
      </w:r>
      <w:r w:rsidRPr="00554985">
        <w:rPr>
          <w:noProof/>
        </w:rPr>
        <w:t>269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115</w:t>
      </w:r>
      <w:r>
        <w:rPr>
          <w:noProof/>
        </w:rPr>
        <w:tab/>
        <w:t>Exclusion of certain Commonwealth, State or Territory insurance schemes</w:t>
      </w:r>
      <w:r w:rsidRPr="00554985">
        <w:rPr>
          <w:noProof/>
        </w:rPr>
        <w:tab/>
      </w:r>
      <w:r w:rsidRPr="00554985">
        <w:rPr>
          <w:noProof/>
        </w:rPr>
        <w:fldChar w:fldCharType="begin"/>
      </w:r>
      <w:r w:rsidRPr="00554985">
        <w:rPr>
          <w:noProof/>
        </w:rPr>
        <w:instrText xml:space="preserve"> PAGEREF _Toc393966356 \h </w:instrText>
      </w:r>
      <w:r w:rsidRPr="00554985">
        <w:rPr>
          <w:noProof/>
        </w:rPr>
      </w:r>
      <w:r w:rsidRPr="00554985">
        <w:rPr>
          <w:noProof/>
        </w:rPr>
        <w:fldChar w:fldCharType="separate"/>
      </w:r>
      <w:r w:rsidRPr="00554985">
        <w:rPr>
          <w:noProof/>
        </w:rPr>
        <w:t>270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118</w:t>
      </w:r>
      <w:r>
        <w:rPr>
          <w:noProof/>
        </w:rPr>
        <w:tab/>
        <w:t>Portfolio transfers</w:t>
      </w:r>
      <w:r w:rsidRPr="00554985">
        <w:rPr>
          <w:noProof/>
        </w:rPr>
        <w:tab/>
      </w:r>
      <w:r w:rsidRPr="00554985">
        <w:rPr>
          <w:noProof/>
        </w:rPr>
        <w:fldChar w:fldCharType="begin"/>
      </w:r>
      <w:r w:rsidRPr="00554985">
        <w:rPr>
          <w:noProof/>
        </w:rPr>
        <w:instrText xml:space="preserve"> PAGEREF _Toc393966357 \h </w:instrText>
      </w:r>
      <w:r w:rsidRPr="00554985">
        <w:rPr>
          <w:noProof/>
        </w:rPr>
      </w:r>
      <w:r w:rsidRPr="00554985">
        <w:rPr>
          <w:noProof/>
        </w:rPr>
        <w:fldChar w:fldCharType="separate"/>
      </w:r>
      <w:r w:rsidRPr="00554985">
        <w:rPr>
          <w:noProof/>
        </w:rPr>
        <w:t>270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120</w:t>
      </w:r>
      <w:r>
        <w:rPr>
          <w:noProof/>
        </w:rPr>
        <w:tab/>
        <w:t>HIH rescue package</w:t>
      </w:r>
      <w:r w:rsidRPr="00554985">
        <w:rPr>
          <w:noProof/>
        </w:rPr>
        <w:tab/>
      </w:r>
      <w:r w:rsidRPr="00554985">
        <w:rPr>
          <w:noProof/>
        </w:rPr>
        <w:fldChar w:fldCharType="begin"/>
      </w:r>
      <w:r w:rsidRPr="00554985">
        <w:rPr>
          <w:noProof/>
        </w:rPr>
        <w:instrText xml:space="preserve"> PAGEREF _Toc393966358 \h </w:instrText>
      </w:r>
      <w:r w:rsidRPr="00554985">
        <w:rPr>
          <w:noProof/>
        </w:rPr>
      </w:r>
      <w:r w:rsidRPr="00554985">
        <w:rPr>
          <w:noProof/>
        </w:rPr>
        <w:fldChar w:fldCharType="separate"/>
      </w:r>
      <w:r w:rsidRPr="00554985">
        <w:rPr>
          <w:noProof/>
        </w:rPr>
        <w:t>271</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79—Compulsory third party schemes</w:t>
      </w:r>
      <w:r w:rsidRPr="00554985">
        <w:rPr>
          <w:b w:val="0"/>
          <w:noProof/>
          <w:sz w:val="18"/>
        </w:rPr>
        <w:tab/>
      </w:r>
      <w:r w:rsidRPr="00554985">
        <w:rPr>
          <w:b w:val="0"/>
          <w:noProof/>
          <w:sz w:val="18"/>
        </w:rPr>
        <w:fldChar w:fldCharType="begin"/>
      </w:r>
      <w:r w:rsidRPr="00554985">
        <w:rPr>
          <w:b w:val="0"/>
          <w:noProof/>
          <w:sz w:val="18"/>
        </w:rPr>
        <w:instrText xml:space="preserve"> PAGEREF _Toc393966359 \h </w:instrText>
      </w:r>
      <w:r w:rsidRPr="00554985">
        <w:rPr>
          <w:b w:val="0"/>
          <w:noProof/>
          <w:sz w:val="18"/>
        </w:rPr>
      </w:r>
      <w:r w:rsidRPr="00554985">
        <w:rPr>
          <w:b w:val="0"/>
          <w:noProof/>
          <w:sz w:val="18"/>
        </w:rPr>
        <w:fldChar w:fldCharType="separate"/>
      </w:r>
      <w:r w:rsidRPr="00554985">
        <w:rPr>
          <w:b w:val="0"/>
          <w:noProof/>
          <w:sz w:val="18"/>
        </w:rPr>
        <w:t>273</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79</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_Toc393966360 \h </w:instrText>
      </w:r>
      <w:r w:rsidRPr="00554985">
        <w:rPr>
          <w:noProof/>
        </w:rPr>
      </w:r>
      <w:r w:rsidRPr="00554985">
        <w:rPr>
          <w:noProof/>
        </w:rPr>
        <w:fldChar w:fldCharType="separate"/>
      </w:r>
      <w:r w:rsidRPr="00554985">
        <w:rPr>
          <w:noProof/>
        </w:rPr>
        <w:t>273</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79</w:t>
      </w:r>
      <w:r>
        <w:rPr>
          <w:noProof/>
        </w:rPr>
        <w:noBreakHyphen/>
        <w:t>A—Modified application of Division 78 to certain compulsory third party scheme payments and supplies under insurance policies</w:t>
      </w:r>
      <w:r w:rsidRPr="00554985">
        <w:rPr>
          <w:b w:val="0"/>
          <w:noProof/>
          <w:sz w:val="18"/>
        </w:rPr>
        <w:tab/>
      </w:r>
      <w:r w:rsidRPr="00554985">
        <w:rPr>
          <w:b w:val="0"/>
          <w:noProof/>
          <w:sz w:val="18"/>
        </w:rPr>
        <w:fldChar w:fldCharType="begin"/>
      </w:r>
      <w:r w:rsidRPr="00554985">
        <w:rPr>
          <w:b w:val="0"/>
          <w:noProof/>
          <w:sz w:val="18"/>
        </w:rPr>
        <w:instrText xml:space="preserve"> PAGEREF _Toc393966361 \h </w:instrText>
      </w:r>
      <w:r w:rsidRPr="00554985">
        <w:rPr>
          <w:b w:val="0"/>
          <w:noProof/>
          <w:sz w:val="18"/>
        </w:rPr>
      </w:r>
      <w:r w:rsidRPr="00554985">
        <w:rPr>
          <w:b w:val="0"/>
          <w:noProof/>
          <w:sz w:val="18"/>
        </w:rPr>
        <w:fldChar w:fldCharType="separate"/>
      </w:r>
      <w:r w:rsidRPr="00554985">
        <w:rPr>
          <w:b w:val="0"/>
          <w:noProof/>
          <w:sz w:val="18"/>
        </w:rPr>
        <w:t>274</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79</w:t>
      </w:r>
      <w:r>
        <w:rPr>
          <w:noProof/>
        </w:rPr>
        <w:noBreakHyphen/>
        <w:t>5</w:t>
      </w:r>
      <w:r>
        <w:rPr>
          <w:noProof/>
        </w:rPr>
        <w:tab/>
        <w:t>Application of sections 78</w:t>
      </w:r>
      <w:r>
        <w:rPr>
          <w:noProof/>
        </w:rPr>
        <w:noBreakHyphen/>
        <w:t>10 and 78</w:t>
      </w:r>
      <w:r>
        <w:rPr>
          <w:noProof/>
        </w:rPr>
        <w:noBreakHyphen/>
        <w:t>15 (about decreasing adjustments) where premium selection test is satisfied</w:t>
      </w:r>
      <w:r w:rsidRPr="00554985">
        <w:rPr>
          <w:noProof/>
        </w:rPr>
        <w:tab/>
      </w:r>
      <w:r w:rsidRPr="00554985">
        <w:rPr>
          <w:noProof/>
        </w:rPr>
        <w:fldChar w:fldCharType="begin"/>
      </w:r>
      <w:r w:rsidRPr="00554985">
        <w:rPr>
          <w:noProof/>
        </w:rPr>
        <w:instrText xml:space="preserve"> PAGEREF _Toc393966362 \h </w:instrText>
      </w:r>
      <w:r w:rsidRPr="00554985">
        <w:rPr>
          <w:noProof/>
        </w:rPr>
      </w:r>
      <w:r w:rsidRPr="00554985">
        <w:rPr>
          <w:noProof/>
        </w:rPr>
        <w:fldChar w:fldCharType="separate"/>
      </w:r>
      <w:r w:rsidRPr="00554985">
        <w:rPr>
          <w:noProof/>
        </w:rPr>
        <w:t>274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79</w:t>
      </w:r>
      <w:r>
        <w:rPr>
          <w:noProof/>
        </w:rPr>
        <w:noBreakHyphen/>
        <w:t>10</w:t>
      </w:r>
      <w:r>
        <w:rPr>
          <w:noProof/>
        </w:rPr>
        <w:tab/>
        <w:t>Adjustment where operator becomes aware that correct input tax credit situation differs from basis on which premium selection test was satisfied</w:t>
      </w:r>
      <w:r w:rsidRPr="00554985">
        <w:rPr>
          <w:noProof/>
        </w:rPr>
        <w:tab/>
      </w:r>
      <w:r w:rsidRPr="00554985">
        <w:rPr>
          <w:noProof/>
        </w:rPr>
        <w:fldChar w:fldCharType="begin"/>
      </w:r>
      <w:r w:rsidRPr="00554985">
        <w:rPr>
          <w:noProof/>
        </w:rPr>
        <w:instrText xml:space="preserve"> PAGEREF _Toc393966363 \h </w:instrText>
      </w:r>
      <w:r w:rsidRPr="00554985">
        <w:rPr>
          <w:noProof/>
        </w:rPr>
      </w:r>
      <w:r w:rsidRPr="00554985">
        <w:rPr>
          <w:noProof/>
        </w:rPr>
        <w:fldChar w:fldCharType="separate"/>
      </w:r>
      <w:r w:rsidRPr="00554985">
        <w:rPr>
          <w:noProof/>
        </w:rPr>
        <w:t>275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79</w:t>
      </w:r>
      <w:r>
        <w:rPr>
          <w:noProof/>
        </w:rPr>
        <w:noBreakHyphen/>
        <w:t>15</w:t>
      </w:r>
      <w:r>
        <w:rPr>
          <w:noProof/>
        </w:rPr>
        <w:tab/>
        <w:t>Application of sections 78</w:t>
      </w:r>
      <w:r>
        <w:rPr>
          <w:noProof/>
        </w:rPr>
        <w:noBreakHyphen/>
        <w:t>10 and 78</w:t>
      </w:r>
      <w:r>
        <w:rPr>
          <w:noProof/>
        </w:rPr>
        <w:noBreakHyphen/>
        <w:t>15 (about decreasing adjustments) where sole operator election to use average input tax credit entitlement</w:t>
      </w:r>
      <w:r w:rsidRPr="00554985">
        <w:rPr>
          <w:noProof/>
        </w:rPr>
        <w:tab/>
      </w:r>
      <w:r w:rsidRPr="00554985">
        <w:rPr>
          <w:noProof/>
        </w:rPr>
        <w:fldChar w:fldCharType="begin"/>
      </w:r>
      <w:r w:rsidRPr="00554985">
        <w:rPr>
          <w:noProof/>
        </w:rPr>
        <w:instrText xml:space="preserve"> PAGEREF _Toc393966364 \h </w:instrText>
      </w:r>
      <w:r w:rsidRPr="00554985">
        <w:rPr>
          <w:noProof/>
        </w:rPr>
      </w:r>
      <w:r w:rsidRPr="00554985">
        <w:rPr>
          <w:noProof/>
        </w:rPr>
        <w:fldChar w:fldCharType="separate"/>
      </w:r>
      <w:r w:rsidRPr="00554985">
        <w:rPr>
          <w:noProof/>
        </w:rPr>
        <w:t>276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79</w:t>
      </w:r>
      <w:r>
        <w:rPr>
          <w:noProof/>
        </w:rPr>
        <w:noBreakHyphen/>
        <w:t>20</w:t>
      </w:r>
      <w:r>
        <w:rPr>
          <w:noProof/>
        </w:rPr>
        <w:tab/>
        <w:t>Extension of various references in Division 78 to rights of subrogation to cover other rights of recovery</w:t>
      </w:r>
      <w:r w:rsidRPr="00554985">
        <w:rPr>
          <w:noProof/>
        </w:rPr>
        <w:tab/>
      </w:r>
      <w:r w:rsidRPr="00554985">
        <w:rPr>
          <w:noProof/>
        </w:rPr>
        <w:fldChar w:fldCharType="begin"/>
      </w:r>
      <w:r w:rsidRPr="00554985">
        <w:rPr>
          <w:noProof/>
        </w:rPr>
        <w:instrText xml:space="preserve"> PAGEREF _Toc393966365 \h </w:instrText>
      </w:r>
      <w:r w:rsidRPr="00554985">
        <w:rPr>
          <w:noProof/>
        </w:rPr>
      </w:r>
      <w:r w:rsidRPr="00554985">
        <w:rPr>
          <w:noProof/>
        </w:rPr>
        <w:fldChar w:fldCharType="separate"/>
      </w:r>
      <w:r w:rsidRPr="00554985">
        <w:rPr>
          <w:noProof/>
        </w:rPr>
        <w:t>278</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79</w:t>
      </w:r>
      <w:r>
        <w:rPr>
          <w:noProof/>
        </w:rPr>
        <w:noBreakHyphen/>
        <w:t>B—Extension of Division 78 to cover certain compulsory third party scheme payments and supplies connected with, but not under, insurance policies</w:t>
      </w:r>
      <w:r w:rsidRPr="00554985">
        <w:rPr>
          <w:b w:val="0"/>
          <w:noProof/>
          <w:sz w:val="18"/>
        </w:rPr>
        <w:tab/>
      </w:r>
      <w:r w:rsidRPr="00554985">
        <w:rPr>
          <w:b w:val="0"/>
          <w:noProof/>
          <w:sz w:val="18"/>
        </w:rPr>
        <w:fldChar w:fldCharType="begin"/>
      </w:r>
      <w:r w:rsidRPr="00554985">
        <w:rPr>
          <w:b w:val="0"/>
          <w:noProof/>
          <w:sz w:val="18"/>
        </w:rPr>
        <w:instrText xml:space="preserve"> PAGEREF _Toc393966366 \h </w:instrText>
      </w:r>
      <w:r w:rsidRPr="00554985">
        <w:rPr>
          <w:b w:val="0"/>
          <w:noProof/>
          <w:sz w:val="18"/>
        </w:rPr>
      </w:r>
      <w:r w:rsidRPr="00554985">
        <w:rPr>
          <w:b w:val="0"/>
          <w:noProof/>
          <w:sz w:val="18"/>
        </w:rPr>
        <w:fldChar w:fldCharType="separate"/>
      </w:r>
      <w:r w:rsidRPr="00554985">
        <w:rPr>
          <w:b w:val="0"/>
          <w:noProof/>
          <w:sz w:val="18"/>
        </w:rPr>
        <w:t>279</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79</w:t>
      </w:r>
      <w:r>
        <w:rPr>
          <w:noProof/>
        </w:rPr>
        <w:noBreakHyphen/>
        <w:t>25</w:t>
      </w:r>
      <w:r>
        <w:rPr>
          <w:noProof/>
        </w:rPr>
        <w:tab/>
        <w:t xml:space="preserve">Meaning of </w:t>
      </w:r>
      <w:r w:rsidRPr="00677F41">
        <w:rPr>
          <w:i/>
          <w:noProof/>
        </w:rPr>
        <w:t>CTP hybrid payment or supply</w:t>
      </w:r>
      <w:r w:rsidRPr="00554985">
        <w:rPr>
          <w:noProof/>
        </w:rPr>
        <w:tab/>
      </w:r>
      <w:r w:rsidRPr="00554985">
        <w:rPr>
          <w:noProof/>
        </w:rPr>
        <w:fldChar w:fldCharType="begin"/>
      </w:r>
      <w:r w:rsidRPr="00554985">
        <w:rPr>
          <w:noProof/>
        </w:rPr>
        <w:instrText xml:space="preserve"> PAGEREF _Toc393966367 \h </w:instrText>
      </w:r>
      <w:r w:rsidRPr="00554985">
        <w:rPr>
          <w:noProof/>
        </w:rPr>
      </w:r>
      <w:r w:rsidRPr="00554985">
        <w:rPr>
          <w:noProof/>
        </w:rPr>
        <w:fldChar w:fldCharType="separate"/>
      </w:r>
      <w:r w:rsidRPr="00554985">
        <w:rPr>
          <w:noProof/>
        </w:rPr>
        <w:t>279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79</w:t>
      </w:r>
      <w:r>
        <w:rPr>
          <w:noProof/>
        </w:rPr>
        <w:noBreakHyphen/>
        <w:t>30</w:t>
      </w:r>
      <w:r>
        <w:rPr>
          <w:noProof/>
        </w:rPr>
        <w:tab/>
        <w:t>Application of Division 78</w:t>
      </w:r>
      <w:r w:rsidRPr="00554985">
        <w:rPr>
          <w:noProof/>
        </w:rPr>
        <w:tab/>
      </w:r>
      <w:r w:rsidRPr="00554985">
        <w:rPr>
          <w:noProof/>
        </w:rPr>
        <w:fldChar w:fldCharType="begin"/>
      </w:r>
      <w:r w:rsidRPr="00554985">
        <w:rPr>
          <w:noProof/>
        </w:rPr>
        <w:instrText xml:space="preserve"> PAGEREF _Toc393966368 \h </w:instrText>
      </w:r>
      <w:r w:rsidRPr="00554985">
        <w:rPr>
          <w:noProof/>
        </w:rPr>
      </w:r>
      <w:r w:rsidRPr="00554985">
        <w:rPr>
          <w:noProof/>
        </w:rPr>
        <w:fldChar w:fldCharType="separate"/>
      </w:r>
      <w:r w:rsidRPr="00554985">
        <w:rPr>
          <w:noProof/>
        </w:rPr>
        <w:t>280</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79</w:t>
      </w:r>
      <w:r>
        <w:rPr>
          <w:noProof/>
        </w:rPr>
        <w:noBreakHyphen/>
        <w:t>C—Other payments and supplies under compulsory third party schemes</w:t>
      </w:r>
      <w:r w:rsidRPr="00554985">
        <w:rPr>
          <w:b w:val="0"/>
          <w:noProof/>
          <w:sz w:val="18"/>
        </w:rPr>
        <w:tab/>
      </w:r>
      <w:r w:rsidRPr="00554985">
        <w:rPr>
          <w:b w:val="0"/>
          <w:noProof/>
          <w:sz w:val="18"/>
        </w:rPr>
        <w:fldChar w:fldCharType="begin"/>
      </w:r>
      <w:r w:rsidRPr="00554985">
        <w:rPr>
          <w:b w:val="0"/>
          <w:noProof/>
          <w:sz w:val="18"/>
        </w:rPr>
        <w:instrText xml:space="preserve"> PAGEREF _Toc393966369 \h </w:instrText>
      </w:r>
      <w:r w:rsidRPr="00554985">
        <w:rPr>
          <w:b w:val="0"/>
          <w:noProof/>
          <w:sz w:val="18"/>
        </w:rPr>
      </w:r>
      <w:r w:rsidRPr="00554985">
        <w:rPr>
          <w:b w:val="0"/>
          <w:noProof/>
          <w:sz w:val="18"/>
        </w:rPr>
        <w:fldChar w:fldCharType="separate"/>
      </w:r>
      <w:r w:rsidRPr="00554985">
        <w:rPr>
          <w:b w:val="0"/>
          <w:noProof/>
          <w:sz w:val="18"/>
        </w:rPr>
        <w:t>280</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79</w:t>
      </w:r>
      <w:r>
        <w:rPr>
          <w:noProof/>
        </w:rPr>
        <w:noBreakHyphen/>
        <w:t>35</w:t>
      </w:r>
      <w:r>
        <w:rPr>
          <w:noProof/>
        </w:rPr>
        <w:tab/>
        <w:t xml:space="preserve">Meaning of </w:t>
      </w:r>
      <w:r w:rsidRPr="00677F41">
        <w:rPr>
          <w:i/>
          <w:noProof/>
        </w:rPr>
        <w:t xml:space="preserve">CTP compensation or ancillary payment or supply </w:t>
      </w:r>
      <w:r>
        <w:rPr>
          <w:noProof/>
        </w:rPr>
        <w:t>etc.</w:t>
      </w:r>
      <w:r w:rsidRPr="00554985">
        <w:rPr>
          <w:noProof/>
        </w:rPr>
        <w:tab/>
      </w:r>
      <w:r w:rsidRPr="00554985">
        <w:rPr>
          <w:noProof/>
        </w:rPr>
        <w:fldChar w:fldCharType="begin"/>
      </w:r>
      <w:r w:rsidRPr="00554985">
        <w:rPr>
          <w:noProof/>
        </w:rPr>
        <w:instrText xml:space="preserve"> PAGEREF _Toc393966370 \h </w:instrText>
      </w:r>
      <w:r w:rsidRPr="00554985">
        <w:rPr>
          <w:noProof/>
        </w:rPr>
      </w:r>
      <w:r w:rsidRPr="00554985">
        <w:rPr>
          <w:noProof/>
        </w:rPr>
        <w:fldChar w:fldCharType="separate"/>
      </w:r>
      <w:r w:rsidRPr="00554985">
        <w:rPr>
          <w:noProof/>
        </w:rPr>
        <w:t>280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79</w:t>
      </w:r>
      <w:r>
        <w:rPr>
          <w:noProof/>
        </w:rPr>
        <w:noBreakHyphen/>
        <w:t>40</w:t>
      </w:r>
      <w:r>
        <w:rPr>
          <w:noProof/>
        </w:rPr>
        <w:tab/>
        <w:t>GST on CTP premiums is exclusive of stamp duty</w:t>
      </w:r>
      <w:r w:rsidRPr="00554985">
        <w:rPr>
          <w:noProof/>
        </w:rPr>
        <w:tab/>
      </w:r>
      <w:r w:rsidRPr="00554985">
        <w:rPr>
          <w:noProof/>
        </w:rPr>
        <w:fldChar w:fldCharType="begin"/>
      </w:r>
      <w:r w:rsidRPr="00554985">
        <w:rPr>
          <w:noProof/>
        </w:rPr>
        <w:instrText xml:space="preserve"> PAGEREF _Toc393966371 \h </w:instrText>
      </w:r>
      <w:r w:rsidRPr="00554985">
        <w:rPr>
          <w:noProof/>
        </w:rPr>
      </w:r>
      <w:r w:rsidRPr="00554985">
        <w:rPr>
          <w:noProof/>
        </w:rPr>
        <w:fldChar w:fldCharType="separate"/>
      </w:r>
      <w:r w:rsidRPr="00554985">
        <w:rPr>
          <w:noProof/>
        </w:rPr>
        <w:t>281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79</w:t>
      </w:r>
      <w:r>
        <w:rPr>
          <w:noProof/>
        </w:rPr>
        <w:noBreakHyphen/>
        <w:t>45</w:t>
      </w:r>
      <w:r>
        <w:rPr>
          <w:noProof/>
        </w:rPr>
        <w:tab/>
        <w:t>Exclusion of certain compulsory third party schemes</w:t>
      </w:r>
      <w:r w:rsidRPr="00554985">
        <w:rPr>
          <w:noProof/>
        </w:rPr>
        <w:tab/>
      </w:r>
      <w:r w:rsidRPr="00554985">
        <w:rPr>
          <w:noProof/>
        </w:rPr>
        <w:fldChar w:fldCharType="begin"/>
      </w:r>
      <w:r w:rsidRPr="00554985">
        <w:rPr>
          <w:noProof/>
        </w:rPr>
        <w:instrText xml:space="preserve"> PAGEREF _Toc393966372 \h </w:instrText>
      </w:r>
      <w:r w:rsidRPr="00554985">
        <w:rPr>
          <w:noProof/>
        </w:rPr>
      </w:r>
      <w:r w:rsidRPr="00554985">
        <w:rPr>
          <w:noProof/>
        </w:rPr>
        <w:fldChar w:fldCharType="separate"/>
      </w:r>
      <w:r w:rsidRPr="00554985">
        <w:rPr>
          <w:noProof/>
        </w:rPr>
        <w:t>281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79</w:t>
      </w:r>
      <w:r>
        <w:rPr>
          <w:noProof/>
        </w:rPr>
        <w:noBreakHyphen/>
        <w:t>50</w:t>
      </w:r>
      <w:r>
        <w:rPr>
          <w:noProof/>
        </w:rPr>
        <w:tab/>
        <w:t>Decreasing adjustments for CTP compensation or ancillary payments or supplies</w:t>
      </w:r>
      <w:r w:rsidRPr="00554985">
        <w:rPr>
          <w:noProof/>
        </w:rPr>
        <w:tab/>
      </w:r>
      <w:r w:rsidRPr="00554985">
        <w:rPr>
          <w:noProof/>
        </w:rPr>
        <w:fldChar w:fldCharType="begin"/>
      </w:r>
      <w:r w:rsidRPr="00554985">
        <w:rPr>
          <w:noProof/>
        </w:rPr>
        <w:instrText xml:space="preserve"> PAGEREF _Toc393966373 \h </w:instrText>
      </w:r>
      <w:r w:rsidRPr="00554985">
        <w:rPr>
          <w:noProof/>
        </w:rPr>
      </w:r>
      <w:r w:rsidRPr="00554985">
        <w:rPr>
          <w:noProof/>
        </w:rPr>
        <w:fldChar w:fldCharType="separate"/>
      </w:r>
      <w:r w:rsidRPr="00554985">
        <w:rPr>
          <w:noProof/>
        </w:rPr>
        <w:t>282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lastRenderedPageBreak/>
        <w:t>79</w:t>
      </w:r>
      <w:r>
        <w:rPr>
          <w:noProof/>
        </w:rPr>
        <w:noBreakHyphen/>
        <w:t>55</w:t>
      </w:r>
      <w:r>
        <w:rPr>
          <w:noProof/>
        </w:rPr>
        <w:tab/>
        <w:t>Increasing adjustments for payments of excess etc. under compulsory third party schemes</w:t>
      </w:r>
      <w:r w:rsidRPr="00554985">
        <w:rPr>
          <w:noProof/>
        </w:rPr>
        <w:tab/>
      </w:r>
      <w:r w:rsidRPr="00554985">
        <w:rPr>
          <w:noProof/>
        </w:rPr>
        <w:fldChar w:fldCharType="begin"/>
      </w:r>
      <w:r w:rsidRPr="00554985">
        <w:rPr>
          <w:noProof/>
        </w:rPr>
        <w:instrText xml:space="preserve"> PAGEREF _Toc393966374 \h </w:instrText>
      </w:r>
      <w:r w:rsidRPr="00554985">
        <w:rPr>
          <w:noProof/>
        </w:rPr>
      </w:r>
      <w:r w:rsidRPr="00554985">
        <w:rPr>
          <w:noProof/>
        </w:rPr>
        <w:fldChar w:fldCharType="separate"/>
      </w:r>
      <w:r w:rsidRPr="00554985">
        <w:rPr>
          <w:noProof/>
        </w:rPr>
        <w:t>282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79</w:t>
      </w:r>
      <w:r>
        <w:rPr>
          <w:noProof/>
        </w:rPr>
        <w:noBreakHyphen/>
        <w:t>60</w:t>
      </w:r>
      <w:r>
        <w:rPr>
          <w:noProof/>
        </w:rPr>
        <w:tab/>
        <w:t>Effect of settlements and payments under compulsory third party schemes</w:t>
      </w:r>
      <w:r w:rsidRPr="00554985">
        <w:rPr>
          <w:noProof/>
        </w:rPr>
        <w:tab/>
      </w:r>
      <w:r w:rsidRPr="00554985">
        <w:rPr>
          <w:noProof/>
        </w:rPr>
        <w:fldChar w:fldCharType="begin"/>
      </w:r>
      <w:r w:rsidRPr="00554985">
        <w:rPr>
          <w:noProof/>
        </w:rPr>
        <w:instrText xml:space="preserve"> PAGEREF _Toc393966375 \h </w:instrText>
      </w:r>
      <w:r w:rsidRPr="00554985">
        <w:rPr>
          <w:noProof/>
        </w:rPr>
      </w:r>
      <w:r w:rsidRPr="00554985">
        <w:rPr>
          <w:noProof/>
        </w:rPr>
        <w:fldChar w:fldCharType="separate"/>
      </w:r>
      <w:r w:rsidRPr="00554985">
        <w:rPr>
          <w:noProof/>
        </w:rPr>
        <w:t>283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79</w:t>
      </w:r>
      <w:r>
        <w:rPr>
          <w:noProof/>
        </w:rPr>
        <w:noBreakHyphen/>
        <w:t>65</w:t>
      </w:r>
      <w:r>
        <w:rPr>
          <w:noProof/>
        </w:rPr>
        <w:tab/>
        <w:t>Taxable supplies relating to recovery by operators of compulsory third party schemes</w:t>
      </w:r>
      <w:r w:rsidRPr="00554985">
        <w:rPr>
          <w:noProof/>
        </w:rPr>
        <w:tab/>
      </w:r>
      <w:r w:rsidRPr="00554985">
        <w:rPr>
          <w:noProof/>
        </w:rPr>
        <w:fldChar w:fldCharType="begin"/>
      </w:r>
      <w:r w:rsidRPr="00554985">
        <w:rPr>
          <w:noProof/>
        </w:rPr>
        <w:instrText xml:space="preserve"> PAGEREF _Toc393966376 \h </w:instrText>
      </w:r>
      <w:r w:rsidRPr="00554985">
        <w:rPr>
          <w:noProof/>
        </w:rPr>
      </w:r>
      <w:r w:rsidRPr="00554985">
        <w:rPr>
          <w:noProof/>
        </w:rPr>
        <w:fldChar w:fldCharType="separate"/>
      </w:r>
      <w:r w:rsidRPr="00554985">
        <w:rPr>
          <w:noProof/>
        </w:rPr>
        <w:t>284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79</w:t>
      </w:r>
      <w:r>
        <w:rPr>
          <w:noProof/>
        </w:rPr>
        <w:noBreakHyphen/>
        <w:t>70</w:t>
      </w:r>
      <w:r>
        <w:rPr>
          <w:noProof/>
        </w:rPr>
        <w:tab/>
        <w:t>Adjustment events relating to decreasing adjustments for operators of compulsory third party schemes</w:t>
      </w:r>
      <w:r w:rsidRPr="00554985">
        <w:rPr>
          <w:noProof/>
        </w:rPr>
        <w:tab/>
      </w:r>
      <w:r w:rsidRPr="00554985">
        <w:rPr>
          <w:noProof/>
        </w:rPr>
        <w:fldChar w:fldCharType="begin"/>
      </w:r>
      <w:r w:rsidRPr="00554985">
        <w:rPr>
          <w:noProof/>
        </w:rPr>
        <w:instrText xml:space="preserve"> PAGEREF _Toc393966377 \h </w:instrText>
      </w:r>
      <w:r w:rsidRPr="00554985">
        <w:rPr>
          <w:noProof/>
        </w:rPr>
      </w:r>
      <w:r w:rsidRPr="00554985">
        <w:rPr>
          <w:noProof/>
        </w:rPr>
        <w:fldChar w:fldCharType="separate"/>
      </w:r>
      <w:r w:rsidRPr="00554985">
        <w:rPr>
          <w:noProof/>
        </w:rPr>
        <w:t>284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79</w:t>
      </w:r>
      <w:r>
        <w:rPr>
          <w:noProof/>
        </w:rPr>
        <w:noBreakHyphen/>
        <w:t>75</w:t>
      </w:r>
      <w:r>
        <w:rPr>
          <w:noProof/>
        </w:rPr>
        <w:tab/>
        <w:t>Adjustment events relating to increasing adjustments under section 79</w:t>
      </w:r>
      <w:r>
        <w:rPr>
          <w:noProof/>
        </w:rPr>
        <w:noBreakHyphen/>
        <w:t>55</w:t>
      </w:r>
      <w:r w:rsidRPr="00554985">
        <w:rPr>
          <w:noProof/>
        </w:rPr>
        <w:tab/>
      </w:r>
      <w:r w:rsidRPr="00554985">
        <w:rPr>
          <w:noProof/>
        </w:rPr>
        <w:fldChar w:fldCharType="begin"/>
      </w:r>
      <w:r w:rsidRPr="00554985">
        <w:rPr>
          <w:noProof/>
        </w:rPr>
        <w:instrText xml:space="preserve"> PAGEREF _Toc393966378 \h </w:instrText>
      </w:r>
      <w:r w:rsidRPr="00554985">
        <w:rPr>
          <w:noProof/>
        </w:rPr>
      </w:r>
      <w:r w:rsidRPr="00554985">
        <w:rPr>
          <w:noProof/>
        </w:rPr>
        <w:fldChar w:fldCharType="separate"/>
      </w:r>
      <w:r w:rsidRPr="00554985">
        <w:rPr>
          <w:noProof/>
        </w:rPr>
        <w:t>285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79</w:t>
      </w:r>
      <w:r>
        <w:rPr>
          <w:noProof/>
        </w:rPr>
        <w:noBreakHyphen/>
        <w:t>80</w:t>
      </w:r>
      <w:r>
        <w:rPr>
          <w:noProof/>
        </w:rPr>
        <w:tab/>
        <w:t>Payments of excess under compulsory third party schemes are not consideration for supplies</w:t>
      </w:r>
      <w:r w:rsidRPr="00554985">
        <w:rPr>
          <w:noProof/>
        </w:rPr>
        <w:tab/>
      </w:r>
      <w:r w:rsidRPr="00554985">
        <w:rPr>
          <w:noProof/>
        </w:rPr>
        <w:fldChar w:fldCharType="begin"/>
      </w:r>
      <w:r w:rsidRPr="00554985">
        <w:rPr>
          <w:noProof/>
        </w:rPr>
        <w:instrText xml:space="preserve"> PAGEREF _Toc393966379 \h </w:instrText>
      </w:r>
      <w:r w:rsidRPr="00554985">
        <w:rPr>
          <w:noProof/>
        </w:rPr>
      </w:r>
      <w:r w:rsidRPr="00554985">
        <w:rPr>
          <w:noProof/>
        </w:rPr>
        <w:fldChar w:fldCharType="separate"/>
      </w:r>
      <w:r w:rsidRPr="00554985">
        <w:rPr>
          <w:noProof/>
        </w:rPr>
        <w:t>285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79</w:t>
      </w:r>
      <w:r>
        <w:rPr>
          <w:noProof/>
        </w:rPr>
        <w:noBreakHyphen/>
        <w:t>85</w:t>
      </w:r>
      <w:r>
        <w:rPr>
          <w:noProof/>
        </w:rPr>
        <w:tab/>
        <w:t>Supplies of goods to operators in the course of settling claims</w:t>
      </w:r>
      <w:r w:rsidRPr="00554985">
        <w:rPr>
          <w:noProof/>
        </w:rPr>
        <w:tab/>
      </w:r>
      <w:r w:rsidRPr="00554985">
        <w:rPr>
          <w:noProof/>
        </w:rPr>
        <w:fldChar w:fldCharType="begin"/>
      </w:r>
      <w:r w:rsidRPr="00554985">
        <w:rPr>
          <w:noProof/>
        </w:rPr>
        <w:instrText xml:space="preserve"> PAGEREF _Toc393966380 \h </w:instrText>
      </w:r>
      <w:r w:rsidRPr="00554985">
        <w:rPr>
          <w:noProof/>
        </w:rPr>
      </w:r>
      <w:r w:rsidRPr="00554985">
        <w:rPr>
          <w:noProof/>
        </w:rPr>
        <w:fldChar w:fldCharType="separate"/>
      </w:r>
      <w:r w:rsidRPr="00554985">
        <w:rPr>
          <w:noProof/>
        </w:rPr>
        <w:t>286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79</w:t>
      </w:r>
      <w:r>
        <w:rPr>
          <w:noProof/>
        </w:rPr>
        <w:noBreakHyphen/>
        <w:t>90</w:t>
      </w:r>
      <w:r>
        <w:rPr>
          <w:noProof/>
        </w:rPr>
        <w:tab/>
        <w:t>Effect of judgments and court orders</w:t>
      </w:r>
      <w:r w:rsidRPr="00554985">
        <w:rPr>
          <w:noProof/>
        </w:rPr>
        <w:tab/>
      </w:r>
      <w:r w:rsidRPr="00554985">
        <w:rPr>
          <w:noProof/>
        </w:rPr>
        <w:fldChar w:fldCharType="begin"/>
      </w:r>
      <w:r w:rsidRPr="00554985">
        <w:rPr>
          <w:noProof/>
        </w:rPr>
        <w:instrText xml:space="preserve"> PAGEREF _Toc393966381 \h </w:instrText>
      </w:r>
      <w:r w:rsidRPr="00554985">
        <w:rPr>
          <w:noProof/>
        </w:rPr>
      </w:r>
      <w:r w:rsidRPr="00554985">
        <w:rPr>
          <w:noProof/>
        </w:rPr>
        <w:fldChar w:fldCharType="separate"/>
      </w:r>
      <w:r w:rsidRPr="00554985">
        <w:rPr>
          <w:noProof/>
        </w:rPr>
        <w:t>286</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79</w:t>
      </w:r>
      <w:r>
        <w:rPr>
          <w:noProof/>
        </w:rPr>
        <w:noBreakHyphen/>
        <w:t>D—Compulsory third party scheme decreasing adjustments worked out using applicable average input tax credit fraction</w:t>
      </w:r>
      <w:r w:rsidRPr="00554985">
        <w:rPr>
          <w:b w:val="0"/>
          <w:noProof/>
          <w:sz w:val="18"/>
        </w:rPr>
        <w:tab/>
      </w:r>
      <w:r w:rsidRPr="00554985">
        <w:rPr>
          <w:b w:val="0"/>
          <w:noProof/>
          <w:sz w:val="18"/>
        </w:rPr>
        <w:fldChar w:fldCharType="begin"/>
      </w:r>
      <w:r w:rsidRPr="00554985">
        <w:rPr>
          <w:b w:val="0"/>
          <w:noProof/>
          <w:sz w:val="18"/>
        </w:rPr>
        <w:instrText xml:space="preserve"> PAGEREF _Toc393966382 \h </w:instrText>
      </w:r>
      <w:r w:rsidRPr="00554985">
        <w:rPr>
          <w:b w:val="0"/>
          <w:noProof/>
          <w:sz w:val="18"/>
        </w:rPr>
      </w:r>
      <w:r w:rsidRPr="00554985">
        <w:rPr>
          <w:b w:val="0"/>
          <w:noProof/>
          <w:sz w:val="18"/>
        </w:rPr>
        <w:fldChar w:fldCharType="separate"/>
      </w:r>
      <w:r w:rsidRPr="00554985">
        <w:rPr>
          <w:b w:val="0"/>
          <w:noProof/>
          <w:sz w:val="18"/>
        </w:rPr>
        <w:t>287</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79</w:t>
      </w:r>
      <w:r>
        <w:rPr>
          <w:noProof/>
        </w:rPr>
        <w:noBreakHyphen/>
        <w:t>95</w:t>
      </w:r>
      <w:r>
        <w:rPr>
          <w:noProof/>
        </w:rPr>
        <w:tab/>
        <w:t>How to work out decreasing adjustments using the applicable average input tax credit fraction</w:t>
      </w:r>
      <w:r w:rsidRPr="00554985">
        <w:rPr>
          <w:noProof/>
        </w:rPr>
        <w:tab/>
      </w:r>
      <w:r w:rsidRPr="00554985">
        <w:rPr>
          <w:noProof/>
        </w:rPr>
        <w:fldChar w:fldCharType="begin"/>
      </w:r>
      <w:r w:rsidRPr="00554985">
        <w:rPr>
          <w:noProof/>
        </w:rPr>
        <w:instrText xml:space="preserve"> PAGEREF _Toc393966383 \h </w:instrText>
      </w:r>
      <w:r w:rsidRPr="00554985">
        <w:rPr>
          <w:noProof/>
        </w:rPr>
      </w:r>
      <w:r w:rsidRPr="00554985">
        <w:rPr>
          <w:noProof/>
        </w:rPr>
        <w:fldChar w:fldCharType="separate"/>
      </w:r>
      <w:r w:rsidRPr="00554985">
        <w:rPr>
          <w:noProof/>
        </w:rPr>
        <w:t>287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79</w:t>
      </w:r>
      <w:r>
        <w:rPr>
          <w:noProof/>
        </w:rPr>
        <w:noBreakHyphen/>
        <w:t>100</w:t>
      </w:r>
      <w:r>
        <w:rPr>
          <w:noProof/>
        </w:rPr>
        <w:tab/>
        <w:t xml:space="preserve">Meaning of </w:t>
      </w:r>
      <w:r w:rsidRPr="00677F41">
        <w:rPr>
          <w:i/>
          <w:noProof/>
        </w:rPr>
        <w:t>average input tax credit fraction</w:t>
      </w:r>
      <w:r w:rsidRPr="00554985">
        <w:rPr>
          <w:noProof/>
        </w:rPr>
        <w:tab/>
      </w:r>
      <w:r w:rsidRPr="00554985">
        <w:rPr>
          <w:noProof/>
        </w:rPr>
        <w:fldChar w:fldCharType="begin"/>
      </w:r>
      <w:r w:rsidRPr="00554985">
        <w:rPr>
          <w:noProof/>
        </w:rPr>
        <w:instrText xml:space="preserve"> PAGEREF _Toc393966384 \h </w:instrText>
      </w:r>
      <w:r w:rsidRPr="00554985">
        <w:rPr>
          <w:noProof/>
        </w:rPr>
      </w:r>
      <w:r w:rsidRPr="00554985">
        <w:rPr>
          <w:noProof/>
        </w:rPr>
        <w:fldChar w:fldCharType="separate"/>
      </w:r>
      <w:r w:rsidRPr="00554985">
        <w:rPr>
          <w:noProof/>
        </w:rPr>
        <w:t>289</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80—Settlement sharing arrangements</w:t>
      </w:r>
      <w:r w:rsidRPr="00554985">
        <w:rPr>
          <w:b w:val="0"/>
          <w:noProof/>
          <w:sz w:val="18"/>
        </w:rPr>
        <w:tab/>
      </w:r>
      <w:r w:rsidRPr="00554985">
        <w:rPr>
          <w:b w:val="0"/>
          <w:noProof/>
          <w:sz w:val="18"/>
        </w:rPr>
        <w:fldChar w:fldCharType="begin"/>
      </w:r>
      <w:r w:rsidRPr="00554985">
        <w:rPr>
          <w:b w:val="0"/>
          <w:noProof/>
          <w:sz w:val="18"/>
        </w:rPr>
        <w:instrText xml:space="preserve"> PAGEREF _Toc393966385 \h </w:instrText>
      </w:r>
      <w:r w:rsidRPr="00554985">
        <w:rPr>
          <w:b w:val="0"/>
          <w:noProof/>
          <w:sz w:val="18"/>
        </w:rPr>
      </w:r>
      <w:r w:rsidRPr="00554985">
        <w:rPr>
          <w:b w:val="0"/>
          <w:noProof/>
          <w:sz w:val="18"/>
        </w:rPr>
        <w:fldChar w:fldCharType="separate"/>
      </w:r>
      <w:r w:rsidRPr="00554985">
        <w:rPr>
          <w:b w:val="0"/>
          <w:noProof/>
          <w:sz w:val="18"/>
        </w:rPr>
        <w:t>292</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80</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_Toc393966386 \h </w:instrText>
      </w:r>
      <w:r w:rsidRPr="00554985">
        <w:rPr>
          <w:noProof/>
        </w:rPr>
      </w:r>
      <w:r w:rsidRPr="00554985">
        <w:rPr>
          <w:noProof/>
        </w:rPr>
        <w:fldChar w:fldCharType="separate"/>
      </w:r>
      <w:r w:rsidRPr="00554985">
        <w:rPr>
          <w:noProof/>
        </w:rPr>
        <w:t>292</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80</w:t>
      </w:r>
      <w:r>
        <w:rPr>
          <w:noProof/>
        </w:rPr>
        <w:noBreakHyphen/>
        <w:t>A—Insurance policy settlement sharing arrangements</w:t>
      </w:r>
      <w:r w:rsidRPr="00554985">
        <w:rPr>
          <w:b w:val="0"/>
          <w:noProof/>
          <w:sz w:val="18"/>
        </w:rPr>
        <w:tab/>
      </w:r>
      <w:r w:rsidRPr="00554985">
        <w:rPr>
          <w:b w:val="0"/>
          <w:noProof/>
          <w:sz w:val="18"/>
        </w:rPr>
        <w:fldChar w:fldCharType="begin"/>
      </w:r>
      <w:r w:rsidRPr="00554985">
        <w:rPr>
          <w:b w:val="0"/>
          <w:noProof/>
          <w:sz w:val="18"/>
        </w:rPr>
        <w:instrText xml:space="preserve"> PAGEREF _Toc393966387 \h </w:instrText>
      </w:r>
      <w:r w:rsidRPr="00554985">
        <w:rPr>
          <w:b w:val="0"/>
          <w:noProof/>
          <w:sz w:val="18"/>
        </w:rPr>
      </w:r>
      <w:r w:rsidRPr="00554985">
        <w:rPr>
          <w:b w:val="0"/>
          <w:noProof/>
          <w:sz w:val="18"/>
        </w:rPr>
        <w:fldChar w:fldCharType="separate"/>
      </w:r>
      <w:r w:rsidRPr="00554985">
        <w:rPr>
          <w:b w:val="0"/>
          <w:noProof/>
          <w:sz w:val="18"/>
        </w:rPr>
        <w:t>292</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80</w:t>
      </w:r>
      <w:r>
        <w:rPr>
          <w:noProof/>
        </w:rPr>
        <w:noBreakHyphen/>
        <w:t>5</w:t>
      </w:r>
      <w:r>
        <w:rPr>
          <w:noProof/>
        </w:rPr>
        <w:tab/>
        <w:t xml:space="preserve">Meaning of </w:t>
      </w:r>
      <w:r w:rsidRPr="00677F41">
        <w:rPr>
          <w:i/>
          <w:noProof/>
        </w:rPr>
        <w:t>insurance policy settlement sharing arrangement</w:t>
      </w:r>
      <w:r>
        <w:rPr>
          <w:noProof/>
        </w:rPr>
        <w:t xml:space="preserve"> etc.</w:t>
      </w:r>
      <w:r w:rsidRPr="00554985">
        <w:rPr>
          <w:noProof/>
        </w:rPr>
        <w:tab/>
      </w:r>
      <w:r w:rsidRPr="00554985">
        <w:rPr>
          <w:noProof/>
        </w:rPr>
        <w:fldChar w:fldCharType="begin"/>
      </w:r>
      <w:r w:rsidRPr="00554985">
        <w:rPr>
          <w:noProof/>
        </w:rPr>
        <w:instrText xml:space="preserve"> PAGEREF _Toc393966388 \h </w:instrText>
      </w:r>
      <w:r w:rsidRPr="00554985">
        <w:rPr>
          <w:noProof/>
        </w:rPr>
      </w:r>
      <w:r w:rsidRPr="00554985">
        <w:rPr>
          <w:noProof/>
        </w:rPr>
        <w:fldChar w:fldCharType="separate"/>
      </w:r>
      <w:r w:rsidRPr="00554985">
        <w:rPr>
          <w:noProof/>
        </w:rPr>
        <w:t>292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80</w:t>
      </w:r>
      <w:r>
        <w:rPr>
          <w:noProof/>
        </w:rPr>
        <w:noBreakHyphen/>
        <w:t>10</w:t>
      </w:r>
      <w:r>
        <w:rPr>
          <w:noProof/>
        </w:rPr>
        <w:tab/>
        <w:t>Effect of becoming parties to industry deeds or entering into settlement sharing arrangements</w:t>
      </w:r>
      <w:r w:rsidRPr="00554985">
        <w:rPr>
          <w:noProof/>
        </w:rPr>
        <w:tab/>
      </w:r>
      <w:r w:rsidRPr="00554985">
        <w:rPr>
          <w:noProof/>
        </w:rPr>
        <w:fldChar w:fldCharType="begin"/>
      </w:r>
      <w:r w:rsidRPr="00554985">
        <w:rPr>
          <w:noProof/>
        </w:rPr>
        <w:instrText xml:space="preserve"> PAGEREF _Toc393966389 \h </w:instrText>
      </w:r>
      <w:r w:rsidRPr="00554985">
        <w:rPr>
          <w:noProof/>
        </w:rPr>
      </w:r>
      <w:r w:rsidRPr="00554985">
        <w:rPr>
          <w:noProof/>
        </w:rPr>
        <w:fldChar w:fldCharType="separate"/>
      </w:r>
      <w:r w:rsidRPr="00554985">
        <w:rPr>
          <w:noProof/>
        </w:rPr>
        <w:t>293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80</w:t>
      </w:r>
      <w:r>
        <w:rPr>
          <w:noProof/>
        </w:rPr>
        <w:noBreakHyphen/>
        <w:t>15</w:t>
      </w:r>
      <w:r>
        <w:rPr>
          <w:noProof/>
        </w:rPr>
        <w:tab/>
        <w:t>Effect of contributing operator’s payment</w:t>
      </w:r>
      <w:r w:rsidRPr="00554985">
        <w:rPr>
          <w:noProof/>
        </w:rPr>
        <w:tab/>
      </w:r>
      <w:r w:rsidRPr="00554985">
        <w:rPr>
          <w:noProof/>
        </w:rPr>
        <w:fldChar w:fldCharType="begin"/>
      </w:r>
      <w:r w:rsidRPr="00554985">
        <w:rPr>
          <w:noProof/>
        </w:rPr>
        <w:instrText xml:space="preserve"> PAGEREF _Toc393966390 \h </w:instrText>
      </w:r>
      <w:r w:rsidRPr="00554985">
        <w:rPr>
          <w:noProof/>
        </w:rPr>
      </w:r>
      <w:r w:rsidRPr="00554985">
        <w:rPr>
          <w:noProof/>
        </w:rPr>
        <w:fldChar w:fldCharType="separate"/>
      </w:r>
      <w:r w:rsidRPr="00554985">
        <w:rPr>
          <w:noProof/>
        </w:rPr>
        <w:t>293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80</w:t>
      </w:r>
      <w:r>
        <w:rPr>
          <w:noProof/>
        </w:rPr>
        <w:noBreakHyphen/>
        <w:t>20</w:t>
      </w:r>
      <w:r>
        <w:rPr>
          <w:noProof/>
        </w:rPr>
        <w:tab/>
        <w:t>Managing operator’s payments or supplies</w:t>
      </w:r>
      <w:r w:rsidRPr="00554985">
        <w:rPr>
          <w:noProof/>
        </w:rPr>
        <w:tab/>
      </w:r>
      <w:r w:rsidRPr="00554985">
        <w:rPr>
          <w:noProof/>
        </w:rPr>
        <w:fldChar w:fldCharType="begin"/>
      </w:r>
      <w:r w:rsidRPr="00554985">
        <w:rPr>
          <w:noProof/>
        </w:rPr>
        <w:instrText xml:space="preserve"> PAGEREF _Toc393966391 \h </w:instrText>
      </w:r>
      <w:r w:rsidRPr="00554985">
        <w:rPr>
          <w:noProof/>
        </w:rPr>
      </w:r>
      <w:r w:rsidRPr="00554985">
        <w:rPr>
          <w:noProof/>
        </w:rPr>
        <w:fldChar w:fldCharType="separate"/>
      </w:r>
      <w:r w:rsidRPr="00554985">
        <w:rPr>
          <w:noProof/>
        </w:rPr>
        <w:t>294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80</w:t>
      </w:r>
      <w:r>
        <w:rPr>
          <w:noProof/>
        </w:rPr>
        <w:noBreakHyphen/>
        <w:t>25</w:t>
      </w:r>
      <w:r>
        <w:rPr>
          <w:noProof/>
        </w:rPr>
        <w:tab/>
        <w:t>Contributing operator’s payment</w:t>
      </w:r>
      <w:r w:rsidRPr="00554985">
        <w:rPr>
          <w:noProof/>
        </w:rPr>
        <w:tab/>
      </w:r>
      <w:r w:rsidRPr="00554985">
        <w:rPr>
          <w:noProof/>
        </w:rPr>
        <w:fldChar w:fldCharType="begin"/>
      </w:r>
      <w:r w:rsidRPr="00554985">
        <w:rPr>
          <w:noProof/>
        </w:rPr>
        <w:instrText xml:space="preserve"> PAGEREF _Toc393966392 \h </w:instrText>
      </w:r>
      <w:r w:rsidRPr="00554985">
        <w:rPr>
          <w:noProof/>
        </w:rPr>
      </w:r>
      <w:r w:rsidRPr="00554985">
        <w:rPr>
          <w:noProof/>
        </w:rPr>
        <w:fldChar w:fldCharType="separate"/>
      </w:r>
      <w:r w:rsidRPr="00554985">
        <w:rPr>
          <w:noProof/>
        </w:rPr>
        <w:t>294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80</w:t>
      </w:r>
      <w:r>
        <w:rPr>
          <w:noProof/>
        </w:rPr>
        <w:noBreakHyphen/>
        <w:t>30</w:t>
      </w:r>
      <w:r>
        <w:rPr>
          <w:noProof/>
        </w:rPr>
        <w:tab/>
        <w:t>Managing operator’s increasing adjustment where contributing operator’s payment</w:t>
      </w:r>
      <w:r w:rsidRPr="00554985">
        <w:rPr>
          <w:noProof/>
        </w:rPr>
        <w:tab/>
      </w:r>
      <w:r w:rsidRPr="00554985">
        <w:rPr>
          <w:noProof/>
        </w:rPr>
        <w:fldChar w:fldCharType="begin"/>
      </w:r>
      <w:r w:rsidRPr="00554985">
        <w:rPr>
          <w:noProof/>
        </w:rPr>
        <w:instrText xml:space="preserve"> PAGEREF _Toc393966393 \h </w:instrText>
      </w:r>
      <w:r w:rsidRPr="00554985">
        <w:rPr>
          <w:noProof/>
        </w:rPr>
      </w:r>
      <w:r w:rsidRPr="00554985">
        <w:rPr>
          <w:noProof/>
        </w:rPr>
        <w:fldChar w:fldCharType="separate"/>
      </w:r>
      <w:r w:rsidRPr="00554985">
        <w:rPr>
          <w:noProof/>
        </w:rPr>
        <w:t>295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80</w:t>
      </w:r>
      <w:r>
        <w:rPr>
          <w:noProof/>
        </w:rPr>
        <w:noBreakHyphen/>
        <w:t>35</w:t>
      </w:r>
      <w:r>
        <w:rPr>
          <w:noProof/>
        </w:rPr>
        <w:tab/>
        <w:t>Adjustment events relating to managing operator’s payment or supply</w:t>
      </w:r>
      <w:r w:rsidRPr="00554985">
        <w:rPr>
          <w:noProof/>
        </w:rPr>
        <w:tab/>
      </w:r>
      <w:r w:rsidRPr="00554985">
        <w:rPr>
          <w:noProof/>
        </w:rPr>
        <w:fldChar w:fldCharType="begin"/>
      </w:r>
      <w:r w:rsidRPr="00554985">
        <w:rPr>
          <w:noProof/>
        </w:rPr>
        <w:instrText xml:space="preserve"> PAGEREF _Toc393966394 \h </w:instrText>
      </w:r>
      <w:r w:rsidRPr="00554985">
        <w:rPr>
          <w:noProof/>
        </w:rPr>
      </w:r>
      <w:r w:rsidRPr="00554985">
        <w:rPr>
          <w:noProof/>
        </w:rPr>
        <w:fldChar w:fldCharType="separate"/>
      </w:r>
      <w:r w:rsidRPr="00554985">
        <w:rPr>
          <w:noProof/>
        </w:rPr>
        <w:t>296</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80</w:t>
      </w:r>
      <w:r>
        <w:rPr>
          <w:noProof/>
        </w:rPr>
        <w:noBreakHyphen/>
        <w:t>B—Nominal defendant settlement sharing arrangements</w:t>
      </w:r>
      <w:r w:rsidRPr="00554985">
        <w:rPr>
          <w:b w:val="0"/>
          <w:noProof/>
          <w:sz w:val="18"/>
        </w:rPr>
        <w:tab/>
      </w:r>
      <w:r w:rsidRPr="00554985">
        <w:rPr>
          <w:b w:val="0"/>
          <w:noProof/>
          <w:sz w:val="18"/>
        </w:rPr>
        <w:fldChar w:fldCharType="begin"/>
      </w:r>
      <w:r w:rsidRPr="00554985">
        <w:rPr>
          <w:b w:val="0"/>
          <w:noProof/>
          <w:sz w:val="18"/>
        </w:rPr>
        <w:instrText xml:space="preserve"> PAGEREF _Toc393966395 \h </w:instrText>
      </w:r>
      <w:r w:rsidRPr="00554985">
        <w:rPr>
          <w:b w:val="0"/>
          <w:noProof/>
          <w:sz w:val="18"/>
        </w:rPr>
      </w:r>
      <w:r w:rsidRPr="00554985">
        <w:rPr>
          <w:b w:val="0"/>
          <w:noProof/>
          <w:sz w:val="18"/>
        </w:rPr>
        <w:fldChar w:fldCharType="separate"/>
      </w:r>
      <w:r w:rsidRPr="00554985">
        <w:rPr>
          <w:b w:val="0"/>
          <w:noProof/>
          <w:sz w:val="18"/>
        </w:rPr>
        <w:t>297</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80</w:t>
      </w:r>
      <w:r>
        <w:rPr>
          <w:noProof/>
        </w:rPr>
        <w:noBreakHyphen/>
        <w:t>40</w:t>
      </w:r>
      <w:r>
        <w:rPr>
          <w:noProof/>
        </w:rPr>
        <w:tab/>
        <w:t xml:space="preserve">Meaning of </w:t>
      </w:r>
      <w:r w:rsidRPr="00677F41">
        <w:rPr>
          <w:i/>
          <w:noProof/>
        </w:rPr>
        <w:t>nominal defendant settlement sharing arrangement</w:t>
      </w:r>
      <w:r>
        <w:rPr>
          <w:noProof/>
        </w:rPr>
        <w:t xml:space="preserve"> etc.</w:t>
      </w:r>
      <w:r w:rsidRPr="00554985">
        <w:rPr>
          <w:noProof/>
        </w:rPr>
        <w:tab/>
      </w:r>
      <w:r w:rsidRPr="00554985">
        <w:rPr>
          <w:noProof/>
        </w:rPr>
        <w:fldChar w:fldCharType="begin"/>
      </w:r>
      <w:r w:rsidRPr="00554985">
        <w:rPr>
          <w:noProof/>
        </w:rPr>
        <w:instrText xml:space="preserve"> PAGEREF _Toc393966396 \h </w:instrText>
      </w:r>
      <w:r w:rsidRPr="00554985">
        <w:rPr>
          <w:noProof/>
        </w:rPr>
      </w:r>
      <w:r w:rsidRPr="00554985">
        <w:rPr>
          <w:noProof/>
        </w:rPr>
        <w:fldChar w:fldCharType="separate"/>
      </w:r>
      <w:r w:rsidRPr="00554985">
        <w:rPr>
          <w:noProof/>
        </w:rPr>
        <w:t>297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80</w:t>
      </w:r>
      <w:r>
        <w:rPr>
          <w:noProof/>
        </w:rPr>
        <w:noBreakHyphen/>
        <w:t>45</w:t>
      </w:r>
      <w:r>
        <w:rPr>
          <w:noProof/>
        </w:rPr>
        <w:tab/>
        <w:t>Nominal defendant settlement sharing arrangements to which this Subdivision applies</w:t>
      </w:r>
      <w:r w:rsidRPr="00554985">
        <w:rPr>
          <w:noProof/>
        </w:rPr>
        <w:tab/>
      </w:r>
      <w:r w:rsidRPr="00554985">
        <w:rPr>
          <w:noProof/>
        </w:rPr>
        <w:fldChar w:fldCharType="begin"/>
      </w:r>
      <w:r w:rsidRPr="00554985">
        <w:rPr>
          <w:noProof/>
        </w:rPr>
        <w:instrText xml:space="preserve"> PAGEREF _Toc393966397 \h </w:instrText>
      </w:r>
      <w:r w:rsidRPr="00554985">
        <w:rPr>
          <w:noProof/>
        </w:rPr>
      </w:r>
      <w:r w:rsidRPr="00554985">
        <w:rPr>
          <w:noProof/>
        </w:rPr>
        <w:fldChar w:fldCharType="separate"/>
      </w:r>
      <w:r w:rsidRPr="00554985">
        <w:rPr>
          <w:noProof/>
        </w:rPr>
        <w:t>298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lastRenderedPageBreak/>
        <w:t>80</w:t>
      </w:r>
      <w:r>
        <w:rPr>
          <w:noProof/>
        </w:rPr>
        <w:noBreakHyphen/>
        <w:t>50</w:t>
      </w:r>
      <w:r>
        <w:rPr>
          <w:noProof/>
        </w:rPr>
        <w:tab/>
        <w:t>Effect of becoming parties to industry deeds or entering into nominal defendant settlement sharing arrangements</w:t>
      </w:r>
      <w:r w:rsidRPr="00554985">
        <w:rPr>
          <w:noProof/>
        </w:rPr>
        <w:tab/>
      </w:r>
      <w:r w:rsidRPr="00554985">
        <w:rPr>
          <w:noProof/>
        </w:rPr>
        <w:fldChar w:fldCharType="begin"/>
      </w:r>
      <w:r w:rsidRPr="00554985">
        <w:rPr>
          <w:noProof/>
        </w:rPr>
        <w:instrText xml:space="preserve"> PAGEREF _Toc393966398 \h </w:instrText>
      </w:r>
      <w:r w:rsidRPr="00554985">
        <w:rPr>
          <w:noProof/>
        </w:rPr>
      </w:r>
      <w:r w:rsidRPr="00554985">
        <w:rPr>
          <w:noProof/>
        </w:rPr>
        <w:fldChar w:fldCharType="separate"/>
      </w:r>
      <w:r w:rsidRPr="00554985">
        <w:rPr>
          <w:noProof/>
        </w:rPr>
        <w:t>298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80</w:t>
      </w:r>
      <w:r>
        <w:rPr>
          <w:noProof/>
        </w:rPr>
        <w:noBreakHyphen/>
        <w:t>55</w:t>
      </w:r>
      <w:r>
        <w:rPr>
          <w:noProof/>
        </w:rPr>
        <w:tab/>
        <w:t>Effect of contributing operator’s payment</w:t>
      </w:r>
      <w:r w:rsidRPr="00554985">
        <w:rPr>
          <w:noProof/>
        </w:rPr>
        <w:tab/>
      </w:r>
      <w:r w:rsidRPr="00554985">
        <w:rPr>
          <w:noProof/>
        </w:rPr>
        <w:fldChar w:fldCharType="begin"/>
      </w:r>
      <w:r w:rsidRPr="00554985">
        <w:rPr>
          <w:noProof/>
        </w:rPr>
        <w:instrText xml:space="preserve"> PAGEREF _Toc393966399 \h </w:instrText>
      </w:r>
      <w:r w:rsidRPr="00554985">
        <w:rPr>
          <w:noProof/>
        </w:rPr>
      </w:r>
      <w:r w:rsidRPr="00554985">
        <w:rPr>
          <w:noProof/>
        </w:rPr>
        <w:fldChar w:fldCharType="separate"/>
      </w:r>
      <w:r w:rsidRPr="00554985">
        <w:rPr>
          <w:noProof/>
        </w:rPr>
        <w:t>298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80</w:t>
      </w:r>
      <w:r>
        <w:rPr>
          <w:noProof/>
        </w:rPr>
        <w:noBreakHyphen/>
        <w:t>60</w:t>
      </w:r>
      <w:r>
        <w:rPr>
          <w:noProof/>
        </w:rPr>
        <w:tab/>
        <w:t>Managing operator’s payment or supply</w:t>
      </w:r>
      <w:r w:rsidRPr="00554985">
        <w:rPr>
          <w:noProof/>
        </w:rPr>
        <w:tab/>
      </w:r>
      <w:r w:rsidRPr="00554985">
        <w:rPr>
          <w:noProof/>
        </w:rPr>
        <w:fldChar w:fldCharType="begin"/>
      </w:r>
      <w:r w:rsidRPr="00554985">
        <w:rPr>
          <w:noProof/>
        </w:rPr>
        <w:instrText xml:space="preserve"> PAGEREF _Toc393966400 \h </w:instrText>
      </w:r>
      <w:r w:rsidRPr="00554985">
        <w:rPr>
          <w:noProof/>
        </w:rPr>
      </w:r>
      <w:r w:rsidRPr="00554985">
        <w:rPr>
          <w:noProof/>
        </w:rPr>
        <w:fldChar w:fldCharType="separate"/>
      </w:r>
      <w:r w:rsidRPr="00554985">
        <w:rPr>
          <w:noProof/>
        </w:rPr>
        <w:t>298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80</w:t>
      </w:r>
      <w:r>
        <w:rPr>
          <w:noProof/>
        </w:rPr>
        <w:noBreakHyphen/>
        <w:t>65</w:t>
      </w:r>
      <w:r>
        <w:rPr>
          <w:noProof/>
        </w:rPr>
        <w:tab/>
        <w:t>Contributing operator’s payment</w:t>
      </w:r>
      <w:r w:rsidRPr="00554985">
        <w:rPr>
          <w:noProof/>
        </w:rPr>
        <w:tab/>
      </w:r>
      <w:r w:rsidRPr="00554985">
        <w:rPr>
          <w:noProof/>
        </w:rPr>
        <w:fldChar w:fldCharType="begin"/>
      </w:r>
      <w:r w:rsidRPr="00554985">
        <w:rPr>
          <w:noProof/>
        </w:rPr>
        <w:instrText xml:space="preserve"> PAGEREF _Toc393966401 \h </w:instrText>
      </w:r>
      <w:r w:rsidRPr="00554985">
        <w:rPr>
          <w:noProof/>
        </w:rPr>
      </w:r>
      <w:r w:rsidRPr="00554985">
        <w:rPr>
          <w:noProof/>
        </w:rPr>
        <w:fldChar w:fldCharType="separate"/>
      </w:r>
      <w:r w:rsidRPr="00554985">
        <w:rPr>
          <w:noProof/>
        </w:rPr>
        <w:t>299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80</w:t>
      </w:r>
      <w:r>
        <w:rPr>
          <w:noProof/>
        </w:rPr>
        <w:noBreakHyphen/>
        <w:t>70</w:t>
      </w:r>
      <w:r>
        <w:rPr>
          <w:noProof/>
        </w:rPr>
        <w:tab/>
        <w:t>Managing operator’s increasing adjustment where contributing operator’s payment</w:t>
      </w:r>
      <w:r w:rsidRPr="00554985">
        <w:rPr>
          <w:noProof/>
        </w:rPr>
        <w:tab/>
      </w:r>
      <w:r w:rsidRPr="00554985">
        <w:rPr>
          <w:noProof/>
        </w:rPr>
        <w:fldChar w:fldCharType="begin"/>
      </w:r>
      <w:r w:rsidRPr="00554985">
        <w:rPr>
          <w:noProof/>
        </w:rPr>
        <w:instrText xml:space="preserve"> PAGEREF _Toc393966402 \h </w:instrText>
      </w:r>
      <w:r w:rsidRPr="00554985">
        <w:rPr>
          <w:noProof/>
        </w:rPr>
      </w:r>
      <w:r w:rsidRPr="00554985">
        <w:rPr>
          <w:noProof/>
        </w:rPr>
        <w:fldChar w:fldCharType="separate"/>
      </w:r>
      <w:r w:rsidRPr="00554985">
        <w:rPr>
          <w:noProof/>
        </w:rPr>
        <w:t>299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80</w:t>
      </w:r>
      <w:r>
        <w:rPr>
          <w:noProof/>
        </w:rPr>
        <w:noBreakHyphen/>
        <w:t>75</w:t>
      </w:r>
      <w:r>
        <w:rPr>
          <w:noProof/>
        </w:rPr>
        <w:tab/>
        <w:t>Adjustment events relating to managing operator’s payment or supply</w:t>
      </w:r>
      <w:r w:rsidRPr="00554985">
        <w:rPr>
          <w:noProof/>
        </w:rPr>
        <w:tab/>
      </w:r>
      <w:r w:rsidRPr="00554985">
        <w:rPr>
          <w:noProof/>
        </w:rPr>
        <w:fldChar w:fldCharType="begin"/>
      </w:r>
      <w:r w:rsidRPr="00554985">
        <w:rPr>
          <w:noProof/>
        </w:rPr>
        <w:instrText xml:space="preserve"> PAGEREF _Toc393966403 \h </w:instrText>
      </w:r>
      <w:r w:rsidRPr="00554985">
        <w:rPr>
          <w:noProof/>
        </w:rPr>
      </w:r>
      <w:r w:rsidRPr="00554985">
        <w:rPr>
          <w:noProof/>
        </w:rPr>
        <w:fldChar w:fldCharType="separate"/>
      </w:r>
      <w:r w:rsidRPr="00554985">
        <w:rPr>
          <w:noProof/>
        </w:rPr>
        <w:t>300</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80</w:t>
      </w:r>
      <w:r>
        <w:rPr>
          <w:noProof/>
        </w:rPr>
        <w:noBreakHyphen/>
        <w:t>C—Hybrid settlement sharing arrangements</w:t>
      </w:r>
      <w:r w:rsidRPr="00554985">
        <w:rPr>
          <w:b w:val="0"/>
          <w:noProof/>
          <w:sz w:val="18"/>
        </w:rPr>
        <w:tab/>
      </w:r>
      <w:r w:rsidRPr="00554985">
        <w:rPr>
          <w:b w:val="0"/>
          <w:noProof/>
          <w:sz w:val="18"/>
        </w:rPr>
        <w:fldChar w:fldCharType="begin"/>
      </w:r>
      <w:r w:rsidRPr="00554985">
        <w:rPr>
          <w:b w:val="0"/>
          <w:noProof/>
          <w:sz w:val="18"/>
        </w:rPr>
        <w:instrText xml:space="preserve"> PAGEREF _Toc393966404 \h </w:instrText>
      </w:r>
      <w:r w:rsidRPr="00554985">
        <w:rPr>
          <w:b w:val="0"/>
          <w:noProof/>
          <w:sz w:val="18"/>
        </w:rPr>
      </w:r>
      <w:r w:rsidRPr="00554985">
        <w:rPr>
          <w:b w:val="0"/>
          <w:noProof/>
          <w:sz w:val="18"/>
        </w:rPr>
        <w:fldChar w:fldCharType="separate"/>
      </w:r>
      <w:r w:rsidRPr="00554985">
        <w:rPr>
          <w:b w:val="0"/>
          <w:noProof/>
          <w:sz w:val="18"/>
        </w:rPr>
        <w:t>300</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80</w:t>
      </w:r>
      <w:r>
        <w:rPr>
          <w:noProof/>
        </w:rPr>
        <w:noBreakHyphen/>
        <w:t>80</w:t>
      </w:r>
      <w:r>
        <w:rPr>
          <w:noProof/>
        </w:rPr>
        <w:tab/>
        <w:t xml:space="preserve">Meaning of </w:t>
      </w:r>
      <w:r w:rsidRPr="00677F41">
        <w:rPr>
          <w:i/>
          <w:noProof/>
        </w:rPr>
        <w:t>hybrid settlement sharing arrangement</w:t>
      </w:r>
      <w:r>
        <w:rPr>
          <w:noProof/>
        </w:rPr>
        <w:t xml:space="preserve"> etc.</w:t>
      </w:r>
      <w:r w:rsidRPr="00554985">
        <w:rPr>
          <w:noProof/>
        </w:rPr>
        <w:tab/>
      </w:r>
      <w:r w:rsidRPr="00554985">
        <w:rPr>
          <w:noProof/>
        </w:rPr>
        <w:fldChar w:fldCharType="begin"/>
      </w:r>
      <w:r w:rsidRPr="00554985">
        <w:rPr>
          <w:noProof/>
        </w:rPr>
        <w:instrText xml:space="preserve"> PAGEREF _Toc393966405 \h </w:instrText>
      </w:r>
      <w:r w:rsidRPr="00554985">
        <w:rPr>
          <w:noProof/>
        </w:rPr>
      </w:r>
      <w:r w:rsidRPr="00554985">
        <w:rPr>
          <w:noProof/>
        </w:rPr>
        <w:fldChar w:fldCharType="separate"/>
      </w:r>
      <w:r w:rsidRPr="00554985">
        <w:rPr>
          <w:noProof/>
        </w:rPr>
        <w:t>300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80</w:t>
      </w:r>
      <w:r>
        <w:rPr>
          <w:noProof/>
        </w:rPr>
        <w:noBreakHyphen/>
        <w:t>85</w:t>
      </w:r>
      <w:r>
        <w:rPr>
          <w:noProof/>
        </w:rPr>
        <w:tab/>
        <w:t>Subdivision 80</w:t>
      </w:r>
      <w:r>
        <w:rPr>
          <w:noProof/>
        </w:rPr>
        <w:noBreakHyphen/>
        <w:t>A to apply to hybrid settlement sharing arrangement, subject to exceptions</w:t>
      </w:r>
      <w:r w:rsidRPr="00554985">
        <w:rPr>
          <w:noProof/>
        </w:rPr>
        <w:tab/>
      </w:r>
      <w:r w:rsidRPr="00554985">
        <w:rPr>
          <w:noProof/>
        </w:rPr>
        <w:fldChar w:fldCharType="begin"/>
      </w:r>
      <w:r w:rsidRPr="00554985">
        <w:rPr>
          <w:noProof/>
        </w:rPr>
        <w:instrText xml:space="preserve"> PAGEREF _Toc393966406 \h </w:instrText>
      </w:r>
      <w:r w:rsidRPr="00554985">
        <w:rPr>
          <w:noProof/>
        </w:rPr>
      </w:r>
      <w:r w:rsidRPr="00554985">
        <w:rPr>
          <w:noProof/>
        </w:rPr>
        <w:fldChar w:fldCharType="separate"/>
      </w:r>
      <w:r w:rsidRPr="00554985">
        <w:rPr>
          <w:noProof/>
        </w:rPr>
        <w:t>301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80</w:t>
      </w:r>
      <w:r>
        <w:rPr>
          <w:noProof/>
        </w:rPr>
        <w:noBreakHyphen/>
        <w:t>90</w:t>
      </w:r>
      <w:r>
        <w:rPr>
          <w:noProof/>
        </w:rPr>
        <w:tab/>
        <w:t>Subdivision 80</w:t>
      </w:r>
      <w:r>
        <w:rPr>
          <w:noProof/>
        </w:rPr>
        <w:noBreakHyphen/>
        <w:t>B to apply to payments or supplies by managing operator of hybrid settlement sharing arrangement who is also managing operator of nominal defendant settlement sharing arrangement</w:t>
      </w:r>
      <w:r w:rsidRPr="00554985">
        <w:rPr>
          <w:noProof/>
        </w:rPr>
        <w:tab/>
      </w:r>
      <w:r w:rsidRPr="00554985">
        <w:rPr>
          <w:noProof/>
        </w:rPr>
        <w:fldChar w:fldCharType="begin"/>
      </w:r>
      <w:r w:rsidRPr="00554985">
        <w:rPr>
          <w:noProof/>
        </w:rPr>
        <w:instrText xml:space="preserve"> PAGEREF _Toc393966407 \h </w:instrText>
      </w:r>
      <w:r w:rsidRPr="00554985">
        <w:rPr>
          <w:noProof/>
        </w:rPr>
      </w:r>
      <w:r w:rsidRPr="00554985">
        <w:rPr>
          <w:noProof/>
        </w:rPr>
        <w:fldChar w:fldCharType="separate"/>
      </w:r>
      <w:r w:rsidRPr="00554985">
        <w:rPr>
          <w:noProof/>
        </w:rPr>
        <w:t>301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80</w:t>
      </w:r>
      <w:r>
        <w:rPr>
          <w:noProof/>
        </w:rPr>
        <w:noBreakHyphen/>
        <w:t>95</w:t>
      </w:r>
      <w:r>
        <w:rPr>
          <w:noProof/>
        </w:rPr>
        <w:tab/>
        <w:t>Subdivision 80</w:t>
      </w:r>
      <w:r>
        <w:rPr>
          <w:noProof/>
        </w:rPr>
        <w:noBreakHyphen/>
        <w:t>B to apply to payments or supplies by contributing operator of hybrid settlement sharing arrangement who is also managing operator of nominal defendant settlement sharing arrangement</w:t>
      </w:r>
      <w:r w:rsidRPr="00554985">
        <w:rPr>
          <w:noProof/>
        </w:rPr>
        <w:tab/>
      </w:r>
      <w:r w:rsidRPr="00554985">
        <w:rPr>
          <w:noProof/>
        </w:rPr>
        <w:fldChar w:fldCharType="begin"/>
      </w:r>
      <w:r w:rsidRPr="00554985">
        <w:rPr>
          <w:noProof/>
        </w:rPr>
        <w:instrText xml:space="preserve"> PAGEREF _Toc393966408 \h </w:instrText>
      </w:r>
      <w:r w:rsidRPr="00554985">
        <w:rPr>
          <w:noProof/>
        </w:rPr>
      </w:r>
      <w:r w:rsidRPr="00554985">
        <w:rPr>
          <w:noProof/>
        </w:rPr>
        <w:fldChar w:fldCharType="separate"/>
      </w:r>
      <w:r w:rsidRPr="00554985">
        <w:rPr>
          <w:noProof/>
        </w:rPr>
        <w:t>302</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81—Payments of taxes, fees and charges</w:t>
      </w:r>
      <w:r w:rsidRPr="00554985">
        <w:rPr>
          <w:b w:val="0"/>
          <w:noProof/>
          <w:sz w:val="18"/>
        </w:rPr>
        <w:tab/>
      </w:r>
      <w:r w:rsidRPr="00554985">
        <w:rPr>
          <w:b w:val="0"/>
          <w:noProof/>
          <w:sz w:val="18"/>
        </w:rPr>
        <w:fldChar w:fldCharType="begin"/>
      </w:r>
      <w:r w:rsidRPr="00554985">
        <w:rPr>
          <w:b w:val="0"/>
          <w:noProof/>
          <w:sz w:val="18"/>
        </w:rPr>
        <w:instrText xml:space="preserve"> PAGEREF _Toc393966409 \h </w:instrText>
      </w:r>
      <w:r w:rsidRPr="00554985">
        <w:rPr>
          <w:b w:val="0"/>
          <w:noProof/>
          <w:sz w:val="18"/>
        </w:rPr>
      </w:r>
      <w:r w:rsidRPr="00554985">
        <w:rPr>
          <w:b w:val="0"/>
          <w:noProof/>
          <w:sz w:val="18"/>
        </w:rPr>
        <w:fldChar w:fldCharType="separate"/>
      </w:r>
      <w:r w:rsidRPr="00554985">
        <w:rPr>
          <w:b w:val="0"/>
          <w:noProof/>
          <w:sz w:val="18"/>
        </w:rPr>
        <w:t>303</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81</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_Toc393966410 \h </w:instrText>
      </w:r>
      <w:r w:rsidRPr="00554985">
        <w:rPr>
          <w:noProof/>
        </w:rPr>
      </w:r>
      <w:r w:rsidRPr="00554985">
        <w:rPr>
          <w:noProof/>
        </w:rPr>
        <w:fldChar w:fldCharType="separate"/>
      </w:r>
      <w:r w:rsidRPr="00554985">
        <w:rPr>
          <w:noProof/>
        </w:rPr>
        <w:t>303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81</w:t>
      </w:r>
      <w:r>
        <w:rPr>
          <w:noProof/>
        </w:rPr>
        <w:noBreakHyphen/>
        <w:t>5</w:t>
      </w:r>
      <w:r>
        <w:rPr>
          <w:noProof/>
        </w:rPr>
        <w:tab/>
        <w:t>Effect of payment of tax</w:t>
      </w:r>
      <w:r w:rsidRPr="00554985">
        <w:rPr>
          <w:noProof/>
        </w:rPr>
        <w:tab/>
      </w:r>
      <w:r w:rsidRPr="00554985">
        <w:rPr>
          <w:noProof/>
        </w:rPr>
        <w:fldChar w:fldCharType="begin"/>
      </w:r>
      <w:r w:rsidRPr="00554985">
        <w:rPr>
          <w:noProof/>
        </w:rPr>
        <w:instrText xml:space="preserve"> PAGEREF _Toc393966411 \h </w:instrText>
      </w:r>
      <w:r w:rsidRPr="00554985">
        <w:rPr>
          <w:noProof/>
        </w:rPr>
      </w:r>
      <w:r w:rsidRPr="00554985">
        <w:rPr>
          <w:noProof/>
        </w:rPr>
        <w:fldChar w:fldCharType="separate"/>
      </w:r>
      <w:r w:rsidRPr="00554985">
        <w:rPr>
          <w:noProof/>
        </w:rPr>
        <w:t>303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81</w:t>
      </w:r>
      <w:r>
        <w:rPr>
          <w:noProof/>
        </w:rPr>
        <w:noBreakHyphen/>
        <w:t>10</w:t>
      </w:r>
      <w:r>
        <w:rPr>
          <w:noProof/>
        </w:rPr>
        <w:tab/>
        <w:t>Effect of payment of certain fees and charges</w:t>
      </w:r>
      <w:r w:rsidRPr="00554985">
        <w:rPr>
          <w:noProof/>
        </w:rPr>
        <w:tab/>
      </w:r>
      <w:r w:rsidRPr="00554985">
        <w:rPr>
          <w:noProof/>
        </w:rPr>
        <w:fldChar w:fldCharType="begin"/>
      </w:r>
      <w:r w:rsidRPr="00554985">
        <w:rPr>
          <w:noProof/>
        </w:rPr>
        <w:instrText xml:space="preserve"> PAGEREF _Toc393966412 \h </w:instrText>
      </w:r>
      <w:r w:rsidRPr="00554985">
        <w:rPr>
          <w:noProof/>
        </w:rPr>
      </w:r>
      <w:r w:rsidRPr="00554985">
        <w:rPr>
          <w:noProof/>
        </w:rPr>
        <w:fldChar w:fldCharType="separate"/>
      </w:r>
      <w:r w:rsidRPr="00554985">
        <w:rPr>
          <w:noProof/>
        </w:rPr>
        <w:t>303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81</w:t>
      </w:r>
      <w:r>
        <w:rPr>
          <w:noProof/>
        </w:rPr>
        <w:noBreakHyphen/>
        <w:t>15</w:t>
      </w:r>
      <w:r>
        <w:rPr>
          <w:noProof/>
        </w:rPr>
        <w:tab/>
        <w:t>Other fees and charges that do not constitute consideration</w:t>
      </w:r>
      <w:r w:rsidRPr="00554985">
        <w:rPr>
          <w:noProof/>
        </w:rPr>
        <w:tab/>
      </w:r>
      <w:r w:rsidRPr="00554985">
        <w:rPr>
          <w:noProof/>
        </w:rPr>
        <w:fldChar w:fldCharType="begin"/>
      </w:r>
      <w:r w:rsidRPr="00554985">
        <w:rPr>
          <w:noProof/>
        </w:rPr>
        <w:instrText xml:space="preserve"> PAGEREF _Toc393966413 \h </w:instrText>
      </w:r>
      <w:r w:rsidRPr="00554985">
        <w:rPr>
          <w:noProof/>
        </w:rPr>
      </w:r>
      <w:r w:rsidRPr="00554985">
        <w:rPr>
          <w:noProof/>
        </w:rPr>
        <w:fldChar w:fldCharType="separate"/>
      </w:r>
      <w:r w:rsidRPr="00554985">
        <w:rPr>
          <w:noProof/>
        </w:rPr>
        <w:t>304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81</w:t>
      </w:r>
      <w:r>
        <w:rPr>
          <w:noProof/>
        </w:rPr>
        <w:noBreakHyphen/>
        <w:t>20</w:t>
      </w:r>
      <w:r>
        <w:rPr>
          <w:noProof/>
        </w:rPr>
        <w:tab/>
        <w:t>Division has effect despite sections 9</w:t>
      </w:r>
      <w:r>
        <w:rPr>
          <w:noProof/>
        </w:rPr>
        <w:noBreakHyphen/>
        <w:t>15 and 9</w:t>
      </w:r>
      <w:r>
        <w:rPr>
          <w:noProof/>
        </w:rPr>
        <w:noBreakHyphen/>
        <w:t>17</w:t>
      </w:r>
      <w:r w:rsidRPr="00554985">
        <w:rPr>
          <w:noProof/>
        </w:rPr>
        <w:tab/>
      </w:r>
      <w:r w:rsidRPr="00554985">
        <w:rPr>
          <w:noProof/>
        </w:rPr>
        <w:fldChar w:fldCharType="begin"/>
      </w:r>
      <w:r w:rsidRPr="00554985">
        <w:rPr>
          <w:noProof/>
        </w:rPr>
        <w:instrText xml:space="preserve"> PAGEREF _Toc393966414 \h </w:instrText>
      </w:r>
      <w:r w:rsidRPr="00554985">
        <w:rPr>
          <w:noProof/>
        </w:rPr>
      </w:r>
      <w:r w:rsidRPr="00554985">
        <w:rPr>
          <w:noProof/>
        </w:rPr>
        <w:fldChar w:fldCharType="separate"/>
      </w:r>
      <w:r w:rsidRPr="00554985">
        <w:rPr>
          <w:noProof/>
        </w:rPr>
        <w:t>305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81</w:t>
      </w:r>
      <w:r>
        <w:rPr>
          <w:noProof/>
        </w:rPr>
        <w:noBreakHyphen/>
        <w:t>25</w:t>
      </w:r>
      <w:r>
        <w:rPr>
          <w:noProof/>
        </w:rPr>
        <w:tab/>
        <w:t>Date of effect of regulations</w:t>
      </w:r>
      <w:r w:rsidRPr="00554985">
        <w:rPr>
          <w:noProof/>
        </w:rPr>
        <w:tab/>
      </w:r>
      <w:r w:rsidRPr="00554985">
        <w:rPr>
          <w:noProof/>
        </w:rPr>
        <w:fldChar w:fldCharType="begin"/>
      </w:r>
      <w:r w:rsidRPr="00554985">
        <w:rPr>
          <w:noProof/>
        </w:rPr>
        <w:instrText xml:space="preserve"> PAGEREF _Toc393966415 \h </w:instrText>
      </w:r>
      <w:r w:rsidRPr="00554985">
        <w:rPr>
          <w:noProof/>
        </w:rPr>
      </w:r>
      <w:r w:rsidRPr="00554985">
        <w:rPr>
          <w:noProof/>
        </w:rPr>
        <w:fldChar w:fldCharType="separate"/>
      </w:r>
      <w:r w:rsidRPr="00554985">
        <w:rPr>
          <w:noProof/>
        </w:rPr>
        <w:t>305</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82—Supplies in return for rights to develop land</w:t>
      </w:r>
      <w:r w:rsidRPr="00554985">
        <w:rPr>
          <w:b w:val="0"/>
          <w:noProof/>
          <w:sz w:val="18"/>
        </w:rPr>
        <w:tab/>
      </w:r>
      <w:r w:rsidRPr="00554985">
        <w:rPr>
          <w:b w:val="0"/>
          <w:noProof/>
          <w:sz w:val="18"/>
        </w:rPr>
        <w:fldChar w:fldCharType="begin"/>
      </w:r>
      <w:r w:rsidRPr="00554985">
        <w:rPr>
          <w:b w:val="0"/>
          <w:noProof/>
          <w:sz w:val="18"/>
        </w:rPr>
        <w:instrText xml:space="preserve"> PAGEREF _Toc393966416 \h </w:instrText>
      </w:r>
      <w:r w:rsidRPr="00554985">
        <w:rPr>
          <w:b w:val="0"/>
          <w:noProof/>
          <w:sz w:val="18"/>
        </w:rPr>
      </w:r>
      <w:r w:rsidRPr="00554985">
        <w:rPr>
          <w:b w:val="0"/>
          <w:noProof/>
          <w:sz w:val="18"/>
        </w:rPr>
        <w:fldChar w:fldCharType="separate"/>
      </w:r>
      <w:r w:rsidRPr="00554985">
        <w:rPr>
          <w:b w:val="0"/>
          <w:noProof/>
          <w:sz w:val="18"/>
        </w:rPr>
        <w:t>306</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82</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_Toc393966417 \h </w:instrText>
      </w:r>
      <w:r w:rsidRPr="00554985">
        <w:rPr>
          <w:noProof/>
        </w:rPr>
      </w:r>
      <w:r w:rsidRPr="00554985">
        <w:rPr>
          <w:noProof/>
        </w:rPr>
        <w:fldChar w:fldCharType="separate"/>
      </w:r>
      <w:r w:rsidRPr="00554985">
        <w:rPr>
          <w:noProof/>
        </w:rPr>
        <w:t>306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82</w:t>
      </w:r>
      <w:r>
        <w:rPr>
          <w:noProof/>
        </w:rPr>
        <w:noBreakHyphen/>
        <w:t>5</w:t>
      </w:r>
      <w:r>
        <w:rPr>
          <w:noProof/>
        </w:rPr>
        <w:tab/>
        <w:t>Supplies of rights to develop land do not constitute consideration in certain cases</w:t>
      </w:r>
      <w:r w:rsidRPr="00554985">
        <w:rPr>
          <w:noProof/>
        </w:rPr>
        <w:tab/>
      </w:r>
      <w:r w:rsidRPr="00554985">
        <w:rPr>
          <w:noProof/>
        </w:rPr>
        <w:fldChar w:fldCharType="begin"/>
      </w:r>
      <w:r w:rsidRPr="00554985">
        <w:rPr>
          <w:noProof/>
        </w:rPr>
        <w:instrText xml:space="preserve"> PAGEREF _Toc393966418 \h </w:instrText>
      </w:r>
      <w:r w:rsidRPr="00554985">
        <w:rPr>
          <w:noProof/>
        </w:rPr>
      </w:r>
      <w:r w:rsidRPr="00554985">
        <w:rPr>
          <w:noProof/>
        </w:rPr>
        <w:fldChar w:fldCharType="separate"/>
      </w:r>
      <w:r w:rsidRPr="00554985">
        <w:rPr>
          <w:noProof/>
        </w:rPr>
        <w:t>306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82</w:t>
      </w:r>
      <w:r>
        <w:rPr>
          <w:noProof/>
        </w:rPr>
        <w:noBreakHyphen/>
        <w:t>10</w:t>
      </w:r>
      <w:r>
        <w:rPr>
          <w:noProof/>
        </w:rPr>
        <w:tab/>
        <w:t>Supplies by Australian government agencies of rights to develop land are not for consideration</w:t>
      </w:r>
      <w:r w:rsidRPr="00554985">
        <w:rPr>
          <w:noProof/>
        </w:rPr>
        <w:tab/>
      </w:r>
      <w:r w:rsidRPr="00554985">
        <w:rPr>
          <w:noProof/>
        </w:rPr>
        <w:fldChar w:fldCharType="begin"/>
      </w:r>
      <w:r w:rsidRPr="00554985">
        <w:rPr>
          <w:noProof/>
        </w:rPr>
        <w:instrText xml:space="preserve"> PAGEREF _Toc393966419 \h </w:instrText>
      </w:r>
      <w:r w:rsidRPr="00554985">
        <w:rPr>
          <w:noProof/>
        </w:rPr>
      </w:r>
      <w:r w:rsidRPr="00554985">
        <w:rPr>
          <w:noProof/>
        </w:rPr>
        <w:fldChar w:fldCharType="separate"/>
      </w:r>
      <w:r w:rsidRPr="00554985">
        <w:rPr>
          <w:noProof/>
        </w:rPr>
        <w:t>306</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83—Non</w:t>
      </w:r>
      <w:r>
        <w:rPr>
          <w:noProof/>
        </w:rPr>
        <w:noBreakHyphen/>
        <w:t>residents making supplies connected with Australia</w:t>
      </w:r>
      <w:r w:rsidRPr="00554985">
        <w:rPr>
          <w:b w:val="0"/>
          <w:noProof/>
          <w:sz w:val="18"/>
        </w:rPr>
        <w:tab/>
      </w:r>
      <w:r w:rsidRPr="00554985">
        <w:rPr>
          <w:b w:val="0"/>
          <w:noProof/>
          <w:sz w:val="18"/>
        </w:rPr>
        <w:fldChar w:fldCharType="begin"/>
      </w:r>
      <w:r w:rsidRPr="00554985">
        <w:rPr>
          <w:b w:val="0"/>
          <w:noProof/>
          <w:sz w:val="18"/>
        </w:rPr>
        <w:instrText xml:space="preserve"> PAGEREF _Toc393966420 \h </w:instrText>
      </w:r>
      <w:r w:rsidRPr="00554985">
        <w:rPr>
          <w:b w:val="0"/>
          <w:noProof/>
          <w:sz w:val="18"/>
        </w:rPr>
      </w:r>
      <w:r w:rsidRPr="00554985">
        <w:rPr>
          <w:b w:val="0"/>
          <w:noProof/>
          <w:sz w:val="18"/>
        </w:rPr>
        <w:fldChar w:fldCharType="separate"/>
      </w:r>
      <w:r w:rsidRPr="00554985">
        <w:rPr>
          <w:b w:val="0"/>
          <w:noProof/>
          <w:sz w:val="18"/>
        </w:rPr>
        <w:t>308</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83</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_Toc393966421 \h </w:instrText>
      </w:r>
      <w:r w:rsidRPr="00554985">
        <w:rPr>
          <w:noProof/>
        </w:rPr>
      </w:r>
      <w:r w:rsidRPr="00554985">
        <w:rPr>
          <w:noProof/>
        </w:rPr>
        <w:fldChar w:fldCharType="separate"/>
      </w:r>
      <w:r w:rsidRPr="00554985">
        <w:rPr>
          <w:noProof/>
        </w:rPr>
        <w:t>308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83</w:t>
      </w:r>
      <w:r>
        <w:rPr>
          <w:noProof/>
        </w:rPr>
        <w:noBreakHyphen/>
        <w:t>5</w:t>
      </w:r>
      <w:r>
        <w:rPr>
          <w:noProof/>
        </w:rPr>
        <w:tab/>
        <w:t>“Reverse charge” on supplies made by non</w:t>
      </w:r>
      <w:r>
        <w:rPr>
          <w:noProof/>
        </w:rPr>
        <w:noBreakHyphen/>
        <w:t>residents</w:t>
      </w:r>
      <w:r w:rsidRPr="00554985">
        <w:rPr>
          <w:noProof/>
        </w:rPr>
        <w:tab/>
      </w:r>
      <w:r w:rsidRPr="00554985">
        <w:rPr>
          <w:noProof/>
        </w:rPr>
        <w:fldChar w:fldCharType="begin"/>
      </w:r>
      <w:r w:rsidRPr="00554985">
        <w:rPr>
          <w:noProof/>
        </w:rPr>
        <w:instrText xml:space="preserve"> PAGEREF _Toc393966422 \h </w:instrText>
      </w:r>
      <w:r w:rsidRPr="00554985">
        <w:rPr>
          <w:noProof/>
        </w:rPr>
      </w:r>
      <w:r w:rsidRPr="00554985">
        <w:rPr>
          <w:noProof/>
        </w:rPr>
        <w:fldChar w:fldCharType="separate"/>
      </w:r>
      <w:r w:rsidRPr="00554985">
        <w:rPr>
          <w:noProof/>
        </w:rPr>
        <w:t>308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83</w:t>
      </w:r>
      <w:r>
        <w:rPr>
          <w:noProof/>
        </w:rPr>
        <w:noBreakHyphen/>
        <w:t>10</w:t>
      </w:r>
      <w:r>
        <w:rPr>
          <w:noProof/>
        </w:rPr>
        <w:tab/>
        <w:t>Recipients who are members of GST groups</w:t>
      </w:r>
      <w:r w:rsidRPr="00554985">
        <w:rPr>
          <w:noProof/>
        </w:rPr>
        <w:tab/>
      </w:r>
      <w:r w:rsidRPr="00554985">
        <w:rPr>
          <w:noProof/>
        </w:rPr>
        <w:fldChar w:fldCharType="begin"/>
      </w:r>
      <w:r w:rsidRPr="00554985">
        <w:rPr>
          <w:noProof/>
        </w:rPr>
        <w:instrText xml:space="preserve"> PAGEREF _Toc393966423 \h </w:instrText>
      </w:r>
      <w:r w:rsidRPr="00554985">
        <w:rPr>
          <w:noProof/>
        </w:rPr>
      </w:r>
      <w:r w:rsidRPr="00554985">
        <w:rPr>
          <w:noProof/>
        </w:rPr>
        <w:fldChar w:fldCharType="separate"/>
      </w:r>
      <w:r w:rsidRPr="00554985">
        <w:rPr>
          <w:noProof/>
        </w:rPr>
        <w:t>309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83</w:t>
      </w:r>
      <w:r>
        <w:rPr>
          <w:noProof/>
        </w:rPr>
        <w:noBreakHyphen/>
        <w:t>15</w:t>
      </w:r>
      <w:r>
        <w:rPr>
          <w:noProof/>
        </w:rPr>
        <w:tab/>
        <w:t>Recipients who are participants in GST joint ventures</w:t>
      </w:r>
      <w:r w:rsidRPr="00554985">
        <w:rPr>
          <w:noProof/>
        </w:rPr>
        <w:tab/>
      </w:r>
      <w:r w:rsidRPr="00554985">
        <w:rPr>
          <w:noProof/>
        </w:rPr>
        <w:fldChar w:fldCharType="begin"/>
      </w:r>
      <w:r w:rsidRPr="00554985">
        <w:rPr>
          <w:noProof/>
        </w:rPr>
        <w:instrText xml:space="preserve"> PAGEREF _Toc393966424 \h </w:instrText>
      </w:r>
      <w:r w:rsidRPr="00554985">
        <w:rPr>
          <w:noProof/>
        </w:rPr>
      </w:r>
      <w:r w:rsidRPr="00554985">
        <w:rPr>
          <w:noProof/>
        </w:rPr>
        <w:fldChar w:fldCharType="separate"/>
      </w:r>
      <w:r w:rsidRPr="00554985">
        <w:rPr>
          <w:noProof/>
        </w:rPr>
        <w:t>309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83</w:t>
      </w:r>
      <w:r>
        <w:rPr>
          <w:noProof/>
        </w:rPr>
        <w:noBreakHyphen/>
        <w:t>20</w:t>
      </w:r>
      <w:r>
        <w:rPr>
          <w:noProof/>
        </w:rPr>
        <w:tab/>
        <w:t>The amount of GST on “reverse charged” supplies made by non</w:t>
      </w:r>
      <w:r>
        <w:rPr>
          <w:noProof/>
        </w:rPr>
        <w:noBreakHyphen/>
        <w:t>residents</w:t>
      </w:r>
      <w:r w:rsidRPr="00554985">
        <w:rPr>
          <w:noProof/>
        </w:rPr>
        <w:tab/>
      </w:r>
      <w:r w:rsidRPr="00554985">
        <w:rPr>
          <w:noProof/>
        </w:rPr>
        <w:fldChar w:fldCharType="begin"/>
      </w:r>
      <w:r w:rsidRPr="00554985">
        <w:rPr>
          <w:noProof/>
        </w:rPr>
        <w:instrText xml:space="preserve"> PAGEREF _Toc393966425 \h </w:instrText>
      </w:r>
      <w:r w:rsidRPr="00554985">
        <w:rPr>
          <w:noProof/>
        </w:rPr>
      </w:r>
      <w:r w:rsidRPr="00554985">
        <w:rPr>
          <w:noProof/>
        </w:rPr>
        <w:fldChar w:fldCharType="separate"/>
      </w:r>
      <w:r w:rsidRPr="00554985">
        <w:rPr>
          <w:noProof/>
        </w:rPr>
        <w:t>309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lastRenderedPageBreak/>
        <w:t>83</w:t>
      </w:r>
      <w:r>
        <w:rPr>
          <w:noProof/>
        </w:rPr>
        <w:noBreakHyphen/>
        <w:t>25</w:t>
      </w:r>
      <w:r>
        <w:rPr>
          <w:noProof/>
        </w:rPr>
        <w:tab/>
        <w:t>When non</w:t>
      </w:r>
      <w:r>
        <w:rPr>
          <w:noProof/>
        </w:rPr>
        <w:noBreakHyphen/>
        <w:t>residents must apply for registration</w:t>
      </w:r>
      <w:r w:rsidRPr="00554985">
        <w:rPr>
          <w:noProof/>
        </w:rPr>
        <w:tab/>
      </w:r>
      <w:r w:rsidRPr="00554985">
        <w:rPr>
          <w:noProof/>
        </w:rPr>
        <w:fldChar w:fldCharType="begin"/>
      </w:r>
      <w:r w:rsidRPr="00554985">
        <w:rPr>
          <w:noProof/>
        </w:rPr>
        <w:instrText xml:space="preserve"> PAGEREF _Toc393966426 \h </w:instrText>
      </w:r>
      <w:r w:rsidRPr="00554985">
        <w:rPr>
          <w:noProof/>
        </w:rPr>
      </w:r>
      <w:r w:rsidRPr="00554985">
        <w:rPr>
          <w:noProof/>
        </w:rPr>
        <w:fldChar w:fldCharType="separate"/>
      </w:r>
      <w:r w:rsidRPr="00554985">
        <w:rPr>
          <w:noProof/>
        </w:rPr>
        <w:t>309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83</w:t>
      </w:r>
      <w:r>
        <w:rPr>
          <w:noProof/>
        </w:rPr>
        <w:noBreakHyphen/>
        <w:t>30</w:t>
      </w:r>
      <w:r>
        <w:rPr>
          <w:noProof/>
        </w:rPr>
        <w:tab/>
        <w:t>When the Commissioner must register non</w:t>
      </w:r>
      <w:r>
        <w:rPr>
          <w:noProof/>
        </w:rPr>
        <w:noBreakHyphen/>
        <w:t>residents</w:t>
      </w:r>
      <w:r w:rsidRPr="00554985">
        <w:rPr>
          <w:noProof/>
        </w:rPr>
        <w:tab/>
      </w:r>
      <w:r w:rsidRPr="00554985">
        <w:rPr>
          <w:noProof/>
        </w:rPr>
        <w:fldChar w:fldCharType="begin"/>
      </w:r>
      <w:r w:rsidRPr="00554985">
        <w:rPr>
          <w:noProof/>
        </w:rPr>
        <w:instrText xml:space="preserve"> PAGEREF _Toc393966427 \h </w:instrText>
      </w:r>
      <w:r w:rsidRPr="00554985">
        <w:rPr>
          <w:noProof/>
        </w:rPr>
      </w:r>
      <w:r w:rsidRPr="00554985">
        <w:rPr>
          <w:noProof/>
        </w:rPr>
        <w:fldChar w:fldCharType="separate"/>
      </w:r>
      <w:r w:rsidRPr="00554985">
        <w:rPr>
          <w:noProof/>
        </w:rPr>
        <w:t>310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83</w:t>
      </w:r>
      <w:r>
        <w:rPr>
          <w:noProof/>
        </w:rPr>
        <w:noBreakHyphen/>
        <w:t>35</w:t>
      </w:r>
      <w:r>
        <w:rPr>
          <w:noProof/>
        </w:rPr>
        <w:tab/>
        <w:t>Tax invoices not required for “reverse charged” supplies made by non</w:t>
      </w:r>
      <w:r>
        <w:rPr>
          <w:noProof/>
        </w:rPr>
        <w:noBreakHyphen/>
        <w:t>residents</w:t>
      </w:r>
      <w:r w:rsidRPr="00554985">
        <w:rPr>
          <w:noProof/>
        </w:rPr>
        <w:tab/>
      </w:r>
      <w:r w:rsidRPr="00554985">
        <w:rPr>
          <w:noProof/>
        </w:rPr>
        <w:fldChar w:fldCharType="begin"/>
      </w:r>
      <w:r w:rsidRPr="00554985">
        <w:rPr>
          <w:noProof/>
        </w:rPr>
        <w:instrText xml:space="preserve"> PAGEREF _Toc393966428 \h </w:instrText>
      </w:r>
      <w:r w:rsidRPr="00554985">
        <w:rPr>
          <w:noProof/>
        </w:rPr>
      </w:r>
      <w:r w:rsidRPr="00554985">
        <w:rPr>
          <w:noProof/>
        </w:rPr>
        <w:fldChar w:fldCharType="separate"/>
      </w:r>
      <w:r w:rsidRPr="00554985">
        <w:rPr>
          <w:noProof/>
        </w:rPr>
        <w:t>310</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84—Offshore supplies other than goods or real property</w:t>
      </w:r>
      <w:r w:rsidRPr="00554985">
        <w:rPr>
          <w:b w:val="0"/>
          <w:noProof/>
          <w:sz w:val="18"/>
        </w:rPr>
        <w:tab/>
      </w:r>
      <w:r w:rsidRPr="00554985">
        <w:rPr>
          <w:b w:val="0"/>
          <w:noProof/>
          <w:sz w:val="18"/>
        </w:rPr>
        <w:fldChar w:fldCharType="begin"/>
      </w:r>
      <w:r w:rsidRPr="00554985">
        <w:rPr>
          <w:b w:val="0"/>
          <w:noProof/>
          <w:sz w:val="18"/>
        </w:rPr>
        <w:instrText xml:space="preserve"> PAGEREF _Toc393966429 \h </w:instrText>
      </w:r>
      <w:r w:rsidRPr="00554985">
        <w:rPr>
          <w:b w:val="0"/>
          <w:noProof/>
          <w:sz w:val="18"/>
        </w:rPr>
      </w:r>
      <w:r w:rsidRPr="00554985">
        <w:rPr>
          <w:b w:val="0"/>
          <w:noProof/>
          <w:sz w:val="18"/>
        </w:rPr>
        <w:fldChar w:fldCharType="separate"/>
      </w:r>
      <w:r w:rsidRPr="00554985">
        <w:rPr>
          <w:b w:val="0"/>
          <w:noProof/>
          <w:sz w:val="18"/>
        </w:rPr>
        <w:t>311</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84</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_Toc393966430 \h </w:instrText>
      </w:r>
      <w:r w:rsidRPr="00554985">
        <w:rPr>
          <w:noProof/>
        </w:rPr>
      </w:r>
      <w:r w:rsidRPr="00554985">
        <w:rPr>
          <w:noProof/>
        </w:rPr>
        <w:fldChar w:fldCharType="separate"/>
      </w:r>
      <w:r w:rsidRPr="00554985">
        <w:rPr>
          <w:noProof/>
        </w:rPr>
        <w:t>311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84</w:t>
      </w:r>
      <w:r>
        <w:rPr>
          <w:noProof/>
        </w:rPr>
        <w:noBreakHyphen/>
        <w:t>5</w:t>
      </w:r>
      <w:r>
        <w:rPr>
          <w:noProof/>
        </w:rPr>
        <w:tab/>
        <w:t>Intangible supplies from offshore that are taxable supplies under this Division</w:t>
      </w:r>
      <w:r w:rsidRPr="00554985">
        <w:rPr>
          <w:noProof/>
        </w:rPr>
        <w:tab/>
      </w:r>
      <w:r w:rsidRPr="00554985">
        <w:rPr>
          <w:noProof/>
        </w:rPr>
        <w:fldChar w:fldCharType="begin"/>
      </w:r>
      <w:r w:rsidRPr="00554985">
        <w:rPr>
          <w:noProof/>
        </w:rPr>
        <w:instrText xml:space="preserve"> PAGEREF _Toc393966431 \h </w:instrText>
      </w:r>
      <w:r w:rsidRPr="00554985">
        <w:rPr>
          <w:noProof/>
        </w:rPr>
      </w:r>
      <w:r w:rsidRPr="00554985">
        <w:rPr>
          <w:noProof/>
        </w:rPr>
        <w:fldChar w:fldCharType="separate"/>
      </w:r>
      <w:r w:rsidRPr="00554985">
        <w:rPr>
          <w:noProof/>
        </w:rPr>
        <w:t>311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84</w:t>
      </w:r>
      <w:r>
        <w:rPr>
          <w:noProof/>
        </w:rPr>
        <w:noBreakHyphen/>
        <w:t>10</w:t>
      </w:r>
      <w:r>
        <w:rPr>
          <w:noProof/>
        </w:rPr>
        <w:tab/>
        <w:t>“Reverse charge” on offshore intangible supplies</w:t>
      </w:r>
      <w:r w:rsidRPr="00554985">
        <w:rPr>
          <w:noProof/>
        </w:rPr>
        <w:tab/>
      </w:r>
      <w:r w:rsidRPr="00554985">
        <w:rPr>
          <w:noProof/>
        </w:rPr>
        <w:fldChar w:fldCharType="begin"/>
      </w:r>
      <w:r w:rsidRPr="00554985">
        <w:rPr>
          <w:noProof/>
        </w:rPr>
        <w:instrText xml:space="preserve"> PAGEREF _Toc393966432 \h </w:instrText>
      </w:r>
      <w:r w:rsidRPr="00554985">
        <w:rPr>
          <w:noProof/>
        </w:rPr>
      </w:r>
      <w:r w:rsidRPr="00554985">
        <w:rPr>
          <w:noProof/>
        </w:rPr>
        <w:fldChar w:fldCharType="separate"/>
      </w:r>
      <w:r w:rsidRPr="00554985">
        <w:rPr>
          <w:noProof/>
        </w:rPr>
        <w:t>312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84</w:t>
      </w:r>
      <w:r>
        <w:rPr>
          <w:noProof/>
        </w:rPr>
        <w:noBreakHyphen/>
        <w:t>12</w:t>
      </w:r>
      <w:r>
        <w:rPr>
          <w:noProof/>
        </w:rPr>
        <w:tab/>
        <w:t>The amount of GST on offshore intangible supplies</w:t>
      </w:r>
      <w:r w:rsidRPr="00554985">
        <w:rPr>
          <w:noProof/>
        </w:rPr>
        <w:tab/>
      </w:r>
      <w:r w:rsidRPr="00554985">
        <w:rPr>
          <w:noProof/>
        </w:rPr>
        <w:fldChar w:fldCharType="begin"/>
      </w:r>
      <w:r w:rsidRPr="00554985">
        <w:rPr>
          <w:noProof/>
        </w:rPr>
        <w:instrText xml:space="preserve"> PAGEREF _Toc393966433 \h </w:instrText>
      </w:r>
      <w:r w:rsidRPr="00554985">
        <w:rPr>
          <w:noProof/>
        </w:rPr>
      </w:r>
      <w:r w:rsidRPr="00554985">
        <w:rPr>
          <w:noProof/>
        </w:rPr>
        <w:fldChar w:fldCharType="separate"/>
      </w:r>
      <w:r w:rsidRPr="00554985">
        <w:rPr>
          <w:noProof/>
        </w:rPr>
        <w:t>312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84</w:t>
      </w:r>
      <w:r>
        <w:rPr>
          <w:noProof/>
        </w:rPr>
        <w:noBreakHyphen/>
        <w:t>13</w:t>
      </w:r>
      <w:r>
        <w:rPr>
          <w:noProof/>
        </w:rPr>
        <w:tab/>
        <w:t>The amount of input tax credits relating to offshore intangible supplies</w:t>
      </w:r>
      <w:r w:rsidRPr="00554985">
        <w:rPr>
          <w:noProof/>
        </w:rPr>
        <w:tab/>
      </w:r>
      <w:r w:rsidRPr="00554985">
        <w:rPr>
          <w:noProof/>
        </w:rPr>
        <w:fldChar w:fldCharType="begin"/>
      </w:r>
      <w:r w:rsidRPr="00554985">
        <w:rPr>
          <w:noProof/>
        </w:rPr>
        <w:instrText xml:space="preserve"> PAGEREF _Toc393966434 \h </w:instrText>
      </w:r>
      <w:r w:rsidRPr="00554985">
        <w:rPr>
          <w:noProof/>
        </w:rPr>
      </w:r>
      <w:r w:rsidRPr="00554985">
        <w:rPr>
          <w:noProof/>
        </w:rPr>
        <w:fldChar w:fldCharType="separate"/>
      </w:r>
      <w:r w:rsidRPr="00554985">
        <w:rPr>
          <w:noProof/>
        </w:rPr>
        <w:t>312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84</w:t>
      </w:r>
      <w:r>
        <w:rPr>
          <w:noProof/>
        </w:rPr>
        <w:noBreakHyphen/>
        <w:t>14</w:t>
      </w:r>
      <w:r>
        <w:rPr>
          <w:noProof/>
        </w:rPr>
        <w:tab/>
        <w:t>Supplies relating to employee share ownership schemes</w:t>
      </w:r>
      <w:r w:rsidRPr="00554985">
        <w:rPr>
          <w:noProof/>
        </w:rPr>
        <w:tab/>
      </w:r>
      <w:r w:rsidRPr="00554985">
        <w:rPr>
          <w:noProof/>
        </w:rPr>
        <w:fldChar w:fldCharType="begin"/>
      </w:r>
      <w:r w:rsidRPr="00554985">
        <w:rPr>
          <w:noProof/>
        </w:rPr>
        <w:instrText xml:space="preserve"> PAGEREF _Toc393966435 \h </w:instrText>
      </w:r>
      <w:r w:rsidRPr="00554985">
        <w:rPr>
          <w:noProof/>
        </w:rPr>
      </w:r>
      <w:r w:rsidRPr="00554985">
        <w:rPr>
          <w:noProof/>
        </w:rPr>
        <w:fldChar w:fldCharType="separate"/>
      </w:r>
      <w:r w:rsidRPr="00554985">
        <w:rPr>
          <w:noProof/>
        </w:rPr>
        <w:t>313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84</w:t>
      </w:r>
      <w:r>
        <w:rPr>
          <w:noProof/>
        </w:rPr>
        <w:noBreakHyphen/>
        <w:t>15</w:t>
      </w:r>
      <w:r>
        <w:rPr>
          <w:noProof/>
        </w:rPr>
        <w:tab/>
        <w:t>Transfers etc. between branches of the same entity</w:t>
      </w:r>
      <w:r w:rsidRPr="00554985">
        <w:rPr>
          <w:noProof/>
        </w:rPr>
        <w:tab/>
      </w:r>
      <w:r w:rsidRPr="00554985">
        <w:rPr>
          <w:noProof/>
        </w:rPr>
        <w:fldChar w:fldCharType="begin"/>
      </w:r>
      <w:r w:rsidRPr="00554985">
        <w:rPr>
          <w:noProof/>
        </w:rPr>
        <w:instrText xml:space="preserve"> PAGEREF _Toc393966436 \h </w:instrText>
      </w:r>
      <w:r w:rsidRPr="00554985">
        <w:rPr>
          <w:noProof/>
        </w:rPr>
      </w:r>
      <w:r w:rsidRPr="00554985">
        <w:rPr>
          <w:noProof/>
        </w:rPr>
        <w:fldChar w:fldCharType="separate"/>
      </w:r>
      <w:r w:rsidRPr="00554985">
        <w:rPr>
          <w:noProof/>
        </w:rPr>
        <w:t>314</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85—Telecommunication supplies</w:t>
      </w:r>
      <w:r w:rsidRPr="00554985">
        <w:rPr>
          <w:b w:val="0"/>
          <w:noProof/>
          <w:sz w:val="18"/>
        </w:rPr>
        <w:tab/>
      </w:r>
      <w:r w:rsidRPr="00554985">
        <w:rPr>
          <w:b w:val="0"/>
          <w:noProof/>
          <w:sz w:val="18"/>
        </w:rPr>
        <w:fldChar w:fldCharType="begin"/>
      </w:r>
      <w:r w:rsidRPr="00554985">
        <w:rPr>
          <w:b w:val="0"/>
          <w:noProof/>
          <w:sz w:val="18"/>
        </w:rPr>
        <w:instrText xml:space="preserve"> PAGEREF _Toc393966437 \h </w:instrText>
      </w:r>
      <w:r w:rsidRPr="00554985">
        <w:rPr>
          <w:b w:val="0"/>
          <w:noProof/>
          <w:sz w:val="18"/>
        </w:rPr>
      </w:r>
      <w:r w:rsidRPr="00554985">
        <w:rPr>
          <w:b w:val="0"/>
          <w:noProof/>
          <w:sz w:val="18"/>
        </w:rPr>
        <w:fldChar w:fldCharType="separate"/>
      </w:r>
      <w:r w:rsidRPr="00554985">
        <w:rPr>
          <w:b w:val="0"/>
          <w:noProof/>
          <w:sz w:val="18"/>
        </w:rPr>
        <w:t>315</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85</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_Toc393966438 \h </w:instrText>
      </w:r>
      <w:r w:rsidRPr="00554985">
        <w:rPr>
          <w:noProof/>
        </w:rPr>
      </w:r>
      <w:r w:rsidRPr="00554985">
        <w:rPr>
          <w:noProof/>
        </w:rPr>
        <w:fldChar w:fldCharType="separate"/>
      </w:r>
      <w:r w:rsidRPr="00554985">
        <w:rPr>
          <w:noProof/>
        </w:rPr>
        <w:t>315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85</w:t>
      </w:r>
      <w:r>
        <w:rPr>
          <w:noProof/>
        </w:rPr>
        <w:noBreakHyphen/>
        <w:t>5</w:t>
      </w:r>
      <w:r>
        <w:rPr>
          <w:noProof/>
        </w:rPr>
        <w:tab/>
        <w:t>When telecommunication supplies are connected with Australia</w:t>
      </w:r>
      <w:r w:rsidRPr="00554985">
        <w:rPr>
          <w:noProof/>
        </w:rPr>
        <w:tab/>
      </w:r>
      <w:r w:rsidRPr="00554985">
        <w:rPr>
          <w:noProof/>
        </w:rPr>
        <w:fldChar w:fldCharType="begin"/>
      </w:r>
      <w:r w:rsidRPr="00554985">
        <w:rPr>
          <w:noProof/>
        </w:rPr>
        <w:instrText xml:space="preserve"> PAGEREF _Toc393966439 \h </w:instrText>
      </w:r>
      <w:r w:rsidRPr="00554985">
        <w:rPr>
          <w:noProof/>
        </w:rPr>
      </w:r>
      <w:r w:rsidRPr="00554985">
        <w:rPr>
          <w:noProof/>
        </w:rPr>
        <w:fldChar w:fldCharType="separate"/>
      </w:r>
      <w:r w:rsidRPr="00554985">
        <w:rPr>
          <w:noProof/>
        </w:rPr>
        <w:t>315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85</w:t>
      </w:r>
      <w:r>
        <w:rPr>
          <w:noProof/>
        </w:rPr>
        <w:noBreakHyphen/>
        <w:t>10</w:t>
      </w:r>
      <w:r>
        <w:rPr>
          <w:noProof/>
        </w:rPr>
        <w:tab/>
        <w:t xml:space="preserve">Meaning of </w:t>
      </w:r>
      <w:r w:rsidRPr="00677F41">
        <w:rPr>
          <w:i/>
          <w:iCs/>
          <w:noProof/>
        </w:rPr>
        <w:t>telecommunication supply</w:t>
      </w:r>
      <w:r w:rsidRPr="00554985">
        <w:rPr>
          <w:noProof/>
        </w:rPr>
        <w:tab/>
      </w:r>
      <w:r w:rsidRPr="00554985">
        <w:rPr>
          <w:noProof/>
        </w:rPr>
        <w:fldChar w:fldCharType="begin"/>
      </w:r>
      <w:r w:rsidRPr="00554985">
        <w:rPr>
          <w:noProof/>
        </w:rPr>
        <w:instrText xml:space="preserve"> PAGEREF _Toc393966440 \h </w:instrText>
      </w:r>
      <w:r w:rsidRPr="00554985">
        <w:rPr>
          <w:noProof/>
        </w:rPr>
      </w:r>
      <w:r w:rsidRPr="00554985">
        <w:rPr>
          <w:noProof/>
        </w:rPr>
        <w:fldChar w:fldCharType="separate"/>
      </w:r>
      <w:r w:rsidRPr="00554985">
        <w:rPr>
          <w:noProof/>
        </w:rPr>
        <w:t>315</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87—Long</w:t>
      </w:r>
      <w:r>
        <w:rPr>
          <w:noProof/>
        </w:rPr>
        <w:noBreakHyphen/>
        <w:t>term accommodation in commercial residential premises</w:t>
      </w:r>
      <w:r w:rsidRPr="00554985">
        <w:rPr>
          <w:b w:val="0"/>
          <w:noProof/>
          <w:sz w:val="18"/>
        </w:rPr>
        <w:tab/>
      </w:r>
      <w:r w:rsidRPr="00554985">
        <w:rPr>
          <w:b w:val="0"/>
          <w:noProof/>
          <w:sz w:val="18"/>
        </w:rPr>
        <w:fldChar w:fldCharType="begin"/>
      </w:r>
      <w:r w:rsidRPr="00554985">
        <w:rPr>
          <w:b w:val="0"/>
          <w:noProof/>
          <w:sz w:val="18"/>
        </w:rPr>
        <w:instrText xml:space="preserve"> PAGEREF _Toc393966441 \h </w:instrText>
      </w:r>
      <w:r w:rsidRPr="00554985">
        <w:rPr>
          <w:b w:val="0"/>
          <w:noProof/>
          <w:sz w:val="18"/>
        </w:rPr>
      </w:r>
      <w:r w:rsidRPr="00554985">
        <w:rPr>
          <w:b w:val="0"/>
          <w:noProof/>
          <w:sz w:val="18"/>
        </w:rPr>
        <w:fldChar w:fldCharType="separate"/>
      </w:r>
      <w:r w:rsidRPr="00554985">
        <w:rPr>
          <w:b w:val="0"/>
          <w:noProof/>
          <w:sz w:val="18"/>
        </w:rPr>
        <w:t>316</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87</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_Toc393966442 \h </w:instrText>
      </w:r>
      <w:r w:rsidRPr="00554985">
        <w:rPr>
          <w:noProof/>
        </w:rPr>
      </w:r>
      <w:r w:rsidRPr="00554985">
        <w:rPr>
          <w:noProof/>
        </w:rPr>
        <w:fldChar w:fldCharType="separate"/>
      </w:r>
      <w:r w:rsidRPr="00554985">
        <w:rPr>
          <w:noProof/>
        </w:rPr>
        <w:t>316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87</w:t>
      </w:r>
      <w:r>
        <w:rPr>
          <w:noProof/>
        </w:rPr>
        <w:noBreakHyphen/>
        <w:t>5</w:t>
      </w:r>
      <w:r>
        <w:rPr>
          <w:noProof/>
        </w:rPr>
        <w:tab/>
        <w:t>Commercial residential premises that are predominantly for long</w:t>
      </w:r>
      <w:r>
        <w:rPr>
          <w:noProof/>
        </w:rPr>
        <w:noBreakHyphen/>
        <w:t>term accommodation</w:t>
      </w:r>
      <w:r w:rsidRPr="00554985">
        <w:rPr>
          <w:noProof/>
        </w:rPr>
        <w:tab/>
      </w:r>
      <w:r w:rsidRPr="00554985">
        <w:rPr>
          <w:noProof/>
        </w:rPr>
        <w:fldChar w:fldCharType="begin"/>
      </w:r>
      <w:r w:rsidRPr="00554985">
        <w:rPr>
          <w:noProof/>
        </w:rPr>
        <w:instrText xml:space="preserve"> PAGEREF _Toc393966443 \h </w:instrText>
      </w:r>
      <w:r w:rsidRPr="00554985">
        <w:rPr>
          <w:noProof/>
        </w:rPr>
      </w:r>
      <w:r w:rsidRPr="00554985">
        <w:rPr>
          <w:noProof/>
        </w:rPr>
        <w:fldChar w:fldCharType="separate"/>
      </w:r>
      <w:r w:rsidRPr="00554985">
        <w:rPr>
          <w:noProof/>
        </w:rPr>
        <w:t>316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87</w:t>
      </w:r>
      <w:r>
        <w:rPr>
          <w:noProof/>
        </w:rPr>
        <w:noBreakHyphen/>
        <w:t>10</w:t>
      </w:r>
      <w:r>
        <w:rPr>
          <w:noProof/>
        </w:rPr>
        <w:tab/>
        <w:t>Commercial residential premises that are not predominantly for long</w:t>
      </w:r>
      <w:r>
        <w:rPr>
          <w:noProof/>
        </w:rPr>
        <w:noBreakHyphen/>
        <w:t>term accommodation</w:t>
      </w:r>
      <w:r w:rsidRPr="00554985">
        <w:rPr>
          <w:noProof/>
        </w:rPr>
        <w:tab/>
      </w:r>
      <w:r w:rsidRPr="00554985">
        <w:rPr>
          <w:noProof/>
        </w:rPr>
        <w:fldChar w:fldCharType="begin"/>
      </w:r>
      <w:r w:rsidRPr="00554985">
        <w:rPr>
          <w:noProof/>
        </w:rPr>
        <w:instrText xml:space="preserve"> PAGEREF _Toc393966444 \h </w:instrText>
      </w:r>
      <w:r w:rsidRPr="00554985">
        <w:rPr>
          <w:noProof/>
        </w:rPr>
      </w:r>
      <w:r w:rsidRPr="00554985">
        <w:rPr>
          <w:noProof/>
        </w:rPr>
        <w:fldChar w:fldCharType="separate"/>
      </w:r>
      <w:r w:rsidRPr="00554985">
        <w:rPr>
          <w:noProof/>
        </w:rPr>
        <w:t>316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87</w:t>
      </w:r>
      <w:r>
        <w:rPr>
          <w:noProof/>
        </w:rPr>
        <w:noBreakHyphen/>
        <w:t>15</w:t>
      </w:r>
      <w:r>
        <w:rPr>
          <w:noProof/>
        </w:rPr>
        <w:tab/>
        <w:t xml:space="preserve">Meaning of </w:t>
      </w:r>
      <w:r w:rsidRPr="00677F41">
        <w:rPr>
          <w:i/>
          <w:iCs/>
          <w:noProof/>
        </w:rPr>
        <w:t>commercial accommodation</w:t>
      </w:r>
      <w:r w:rsidRPr="00554985">
        <w:rPr>
          <w:noProof/>
        </w:rPr>
        <w:tab/>
      </w:r>
      <w:r w:rsidRPr="00554985">
        <w:rPr>
          <w:noProof/>
        </w:rPr>
        <w:fldChar w:fldCharType="begin"/>
      </w:r>
      <w:r w:rsidRPr="00554985">
        <w:rPr>
          <w:noProof/>
        </w:rPr>
        <w:instrText xml:space="preserve"> PAGEREF _Toc393966445 \h </w:instrText>
      </w:r>
      <w:r w:rsidRPr="00554985">
        <w:rPr>
          <w:noProof/>
        </w:rPr>
      </w:r>
      <w:r w:rsidRPr="00554985">
        <w:rPr>
          <w:noProof/>
        </w:rPr>
        <w:fldChar w:fldCharType="separate"/>
      </w:r>
      <w:r w:rsidRPr="00554985">
        <w:rPr>
          <w:noProof/>
        </w:rPr>
        <w:t>317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87</w:t>
      </w:r>
      <w:r>
        <w:rPr>
          <w:noProof/>
        </w:rPr>
        <w:noBreakHyphen/>
        <w:t>20</w:t>
      </w:r>
      <w:r>
        <w:rPr>
          <w:noProof/>
        </w:rPr>
        <w:tab/>
        <w:t xml:space="preserve">Meaning of </w:t>
      </w:r>
      <w:r w:rsidRPr="00677F41">
        <w:rPr>
          <w:i/>
          <w:iCs/>
          <w:noProof/>
        </w:rPr>
        <w:t>long</w:t>
      </w:r>
      <w:r w:rsidRPr="00677F41">
        <w:rPr>
          <w:i/>
          <w:iCs/>
          <w:noProof/>
        </w:rPr>
        <w:noBreakHyphen/>
        <w:t xml:space="preserve">term accommodation </w:t>
      </w:r>
      <w:r>
        <w:rPr>
          <w:noProof/>
        </w:rPr>
        <w:t>etc.</w:t>
      </w:r>
      <w:r w:rsidRPr="00554985">
        <w:rPr>
          <w:noProof/>
        </w:rPr>
        <w:tab/>
      </w:r>
      <w:r w:rsidRPr="00554985">
        <w:rPr>
          <w:noProof/>
        </w:rPr>
        <w:fldChar w:fldCharType="begin"/>
      </w:r>
      <w:r w:rsidRPr="00554985">
        <w:rPr>
          <w:noProof/>
        </w:rPr>
        <w:instrText xml:space="preserve"> PAGEREF _Toc393966446 \h </w:instrText>
      </w:r>
      <w:r w:rsidRPr="00554985">
        <w:rPr>
          <w:noProof/>
        </w:rPr>
      </w:r>
      <w:r w:rsidRPr="00554985">
        <w:rPr>
          <w:noProof/>
        </w:rPr>
        <w:fldChar w:fldCharType="separate"/>
      </w:r>
      <w:r w:rsidRPr="00554985">
        <w:rPr>
          <w:noProof/>
        </w:rPr>
        <w:t>317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87</w:t>
      </w:r>
      <w:r>
        <w:rPr>
          <w:noProof/>
        </w:rPr>
        <w:noBreakHyphen/>
        <w:t>25</w:t>
      </w:r>
      <w:r>
        <w:rPr>
          <w:noProof/>
        </w:rPr>
        <w:tab/>
        <w:t>Suppliers may choose not to apply this Division</w:t>
      </w:r>
      <w:r w:rsidRPr="00554985">
        <w:rPr>
          <w:noProof/>
        </w:rPr>
        <w:tab/>
      </w:r>
      <w:r w:rsidRPr="00554985">
        <w:rPr>
          <w:noProof/>
        </w:rPr>
        <w:fldChar w:fldCharType="begin"/>
      </w:r>
      <w:r w:rsidRPr="00554985">
        <w:rPr>
          <w:noProof/>
        </w:rPr>
        <w:instrText xml:space="preserve"> PAGEREF _Toc393966447 \h </w:instrText>
      </w:r>
      <w:r w:rsidRPr="00554985">
        <w:rPr>
          <w:noProof/>
        </w:rPr>
      </w:r>
      <w:r w:rsidRPr="00554985">
        <w:rPr>
          <w:noProof/>
        </w:rPr>
        <w:fldChar w:fldCharType="separate"/>
      </w:r>
      <w:r w:rsidRPr="00554985">
        <w:rPr>
          <w:noProof/>
        </w:rPr>
        <w:t>318</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90—Company amalgamations</w:t>
      </w:r>
      <w:r w:rsidRPr="00554985">
        <w:rPr>
          <w:b w:val="0"/>
          <w:noProof/>
          <w:sz w:val="18"/>
        </w:rPr>
        <w:tab/>
      </w:r>
      <w:r w:rsidRPr="00554985">
        <w:rPr>
          <w:b w:val="0"/>
          <w:noProof/>
          <w:sz w:val="18"/>
        </w:rPr>
        <w:fldChar w:fldCharType="begin"/>
      </w:r>
      <w:r w:rsidRPr="00554985">
        <w:rPr>
          <w:b w:val="0"/>
          <w:noProof/>
          <w:sz w:val="18"/>
        </w:rPr>
        <w:instrText xml:space="preserve"> PAGEREF _Toc393966448 \h </w:instrText>
      </w:r>
      <w:r w:rsidRPr="00554985">
        <w:rPr>
          <w:b w:val="0"/>
          <w:noProof/>
          <w:sz w:val="18"/>
        </w:rPr>
      </w:r>
      <w:r w:rsidRPr="00554985">
        <w:rPr>
          <w:b w:val="0"/>
          <w:noProof/>
          <w:sz w:val="18"/>
        </w:rPr>
        <w:fldChar w:fldCharType="separate"/>
      </w:r>
      <w:r w:rsidRPr="00554985">
        <w:rPr>
          <w:b w:val="0"/>
          <w:noProof/>
          <w:sz w:val="18"/>
        </w:rPr>
        <w:t>319</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90</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_Toc393966449 \h </w:instrText>
      </w:r>
      <w:r w:rsidRPr="00554985">
        <w:rPr>
          <w:noProof/>
        </w:rPr>
      </w:r>
      <w:r w:rsidRPr="00554985">
        <w:rPr>
          <w:noProof/>
        </w:rPr>
        <w:fldChar w:fldCharType="separate"/>
      </w:r>
      <w:r w:rsidRPr="00554985">
        <w:rPr>
          <w:noProof/>
        </w:rPr>
        <w:t>319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90</w:t>
      </w:r>
      <w:r>
        <w:rPr>
          <w:noProof/>
        </w:rPr>
        <w:noBreakHyphen/>
        <w:t>5</w:t>
      </w:r>
      <w:r>
        <w:rPr>
          <w:noProof/>
        </w:rPr>
        <w:tab/>
        <w:t>Supplies not taxable—amalgamated company registered or required to be registered</w:t>
      </w:r>
      <w:r w:rsidRPr="00554985">
        <w:rPr>
          <w:noProof/>
        </w:rPr>
        <w:tab/>
      </w:r>
      <w:r w:rsidRPr="00554985">
        <w:rPr>
          <w:noProof/>
        </w:rPr>
        <w:fldChar w:fldCharType="begin"/>
      </w:r>
      <w:r w:rsidRPr="00554985">
        <w:rPr>
          <w:noProof/>
        </w:rPr>
        <w:instrText xml:space="preserve"> PAGEREF _Toc393966450 \h </w:instrText>
      </w:r>
      <w:r w:rsidRPr="00554985">
        <w:rPr>
          <w:noProof/>
        </w:rPr>
      </w:r>
      <w:r w:rsidRPr="00554985">
        <w:rPr>
          <w:noProof/>
        </w:rPr>
        <w:fldChar w:fldCharType="separate"/>
      </w:r>
      <w:r w:rsidRPr="00554985">
        <w:rPr>
          <w:noProof/>
        </w:rPr>
        <w:t>319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90</w:t>
      </w:r>
      <w:r>
        <w:rPr>
          <w:noProof/>
        </w:rPr>
        <w:noBreakHyphen/>
        <w:t>10</w:t>
      </w:r>
      <w:r>
        <w:rPr>
          <w:noProof/>
        </w:rPr>
        <w:tab/>
        <w:t>Value of taxable supplies—amalgamated company not registered or required to be registered</w:t>
      </w:r>
      <w:r w:rsidRPr="00554985">
        <w:rPr>
          <w:noProof/>
        </w:rPr>
        <w:tab/>
      </w:r>
      <w:r w:rsidRPr="00554985">
        <w:rPr>
          <w:noProof/>
        </w:rPr>
        <w:fldChar w:fldCharType="begin"/>
      </w:r>
      <w:r w:rsidRPr="00554985">
        <w:rPr>
          <w:noProof/>
        </w:rPr>
        <w:instrText xml:space="preserve"> PAGEREF _Toc393966451 \h </w:instrText>
      </w:r>
      <w:r w:rsidRPr="00554985">
        <w:rPr>
          <w:noProof/>
        </w:rPr>
      </w:r>
      <w:r w:rsidRPr="00554985">
        <w:rPr>
          <w:noProof/>
        </w:rPr>
        <w:fldChar w:fldCharType="separate"/>
      </w:r>
      <w:r w:rsidRPr="00554985">
        <w:rPr>
          <w:noProof/>
        </w:rPr>
        <w:t>319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90</w:t>
      </w:r>
      <w:r>
        <w:rPr>
          <w:noProof/>
        </w:rPr>
        <w:noBreakHyphen/>
        <w:t>15</w:t>
      </w:r>
      <w:r>
        <w:rPr>
          <w:noProof/>
        </w:rPr>
        <w:tab/>
        <w:t>Acquisitions not creditable—amalgamated company registered or required to be registered</w:t>
      </w:r>
      <w:r w:rsidRPr="00554985">
        <w:rPr>
          <w:noProof/>
        </w:rPr>
        <w:tab/>
      </w:r>
      <w:r w:rsidRPr="00554985">
        <w:rPr>
          <w:noProof/>
        </w:rPr>
        <w:fldChar w:fldCharType="begin"/>
      </w:r>
      <w:r w:rsidRPr="00554985">
        <w:rPr>
          <w:noProof/>
        </w:rPr>
        <w:instrText xml:space="preserve"> PAGEREF _Toc393966452 \h </w:instrText>
      </w:r>
      <w:r w:rsidRPr="00554985">
        <w:rPr>
          <w:noProof/>
        </w:rPr>
      </w:r>
      <w:r w:rsidRPr="00554985">
        <w:rPr>
          <w:noProof/>
        </w:rPr>
        <w:fldChar w:fldCharType="separate"/>
      </w:r>
      <w:r w:rsidRPr="00554985">
        <w:rPr>
          <w:noProof/>
        </w:rPr>
        <w:t>319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90</w:t>
      </w:r>
      <w:r>
        <w:rPr>
          <w:noProof/>
        </w:rPr>
        <w:noBreakHyphen/>
        <w:t>20</w:t>
      </w:r>
      <w:r>
        <w:rPr>
          <w:noProof/>
        </w:rPr>
        <w:tab/>
        <w:t>Liability after amalgamation for GST on amalgamating company’s supplies</w:t>
      </w:r>
      <w:r w:rsidRPr="00554985">
        <w:rPr>
          <w:noProof/>
        </w:rPr>
        <w:tab/>
      </w:r>
      <w:r w:rsidRPr="00554985">
        <w:rPr>
          <w:noProof/>
        </w:rPr>
        <w:fldChar w:fldCharType="begin"/>
      </w:r>
      <w:r w:rsidRPr="00554985">
        <w:rPr>
          <w:noProof/>
        </w:rPr>
        <w:instrText xml:space="preserve"> PAGEREF _Toc393966453 \h </w:instrText>
      </w:r>
      <w:r w:rsidRPr="00554985">
        <w:rPr>
          <w:noProof/>
        </w:rPr>
      </w:r>
      <w:r w:rsidRPr="00554985">
        <w:rPr>
          <w:noProof/>
        </w:rPr>
        <w:fldChar w:fldCharType="separate"/>
      </w:r>
      <w:r w:rsidRPr="00554985">
        <w:rPr>
          <w:noProof/>
        </w:rPr>
        <w:t>320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90</w:t>
      </w:r>
      <w:r>
        <w:rPr>
          <w:noProof/>
        </w:rPr>
        <w:noBreakHyphen/>
        <w:t>25</w:t>
      </w:r>
      <w:r>
        <w:rPr>
          <w:noProof/>
        </w:rPr>
        <w:tab/>
        <w:t>Entitlement after amalgamation to input tax credits for amalgamating company’s acquisitions</w:t>
      </w:r>
      <w:r w:rsidRPr="00554985">
        <w:rPr>
          <w:noProof/>
        </w:rPr>
        <w:tab/>
      </w:r>
      <w:r w:rsidRPr="00554985">
        <w:rPr>
          <w:noProof/>
        </w:rPr>
        <w:fldChar w:fldCharType="begin"/>
      </w:r>
      <w:r w:rsidRPr="00554985">
        <w:rPr>
          <w:noProof/>
        </w:rPr>
        <w:instrText xml:space="preserve"> PAGEREF _Toc393966454 \h </w:instrText>
      </w:r>
      <w:r w:rsidRPr="00554985">
        <w:rPr>
          <w:noProof/>
        </w:rPr>
      </w:r>
      <w:r w:rsidRPr="00554985">
        <w:rPr>
          <w:noProof/>
        </w:rPr>
        <w:fldChar w:fldCharType="separate"/>
      </w:r>
      <w:r w:rsidRPr="00554985">
        <w:rPr>
          <w:noProof/>
        </w:rPr>
        <w:t>320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lastRenderedPageBreak/>
        <w:t>90</w:t>
      </w:r>
      <w:r>
        <w:rPr>
          <w:noProof/>
        </w:rPr>
        <w:noBreakHyphen/>
        <w:t>30</w:t>
      </w:r>
      <w:r>
        <w:rPr>
          <w:noProof/>
        </w:rPr>
        <w:tab/>
        <w:t>Adjustments</w:t>
      </w:r>
      <w:r w:rsidRPr="00554985">
        <w:rPr>
          <w:noProof/>
        </w:rPr>
        <w:tab/>
      </w:r>
      <w:r w:rsidRPr="00554985">
        <w:rPr>
          <w:noProof/>
        </w:rPr>
        <w:fldChar w:fldCharType="begin"/>
      </w:r>
      <w:r w:rsidRPr="00554985">
        <w:rPr>
          <w:noProof/>
        </w:rPr>
        <w:instrText xml:space="preserve"> PAGEREF _Toc393966455 \h </w:instrText>
      </w:r>
      <w:r w:rsidRPr="00554985">
        <w:rPr>
          <w:noProof/>
        </w:rPr>
      </w:r>
      <w:r w:rsidRPr="00554985">
        <w:rPr>
          <w:noProof/>
        </w:rPr>
        <w:fldChar w:fldCharType="separate"/>
      </w:r>
      <w:r w:rsidRPr="00554985">
        <w:rPr>
          <w:noProof/>
        </w:rPr>
        <w:t>320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90</w:t>
      </w:r>
      <w:r>
        <w:rPr>
          <w:noProof/>
        </w:rPr>
        <w:noBreakHyphen/>
        <w:t>35</w:t>
      </w:r>
      <w:r>
        <w:rPr>
          <w:noProof/>
        </w:rPr>
        <w:tab/>
        <w:t>Amalgamating companies accounting on a cash basis</w:t>
      </w:r>
      <w:r w:rsidRPr="00554985">
        <w:rPr>
          <w:noProof/>
        </w:rPr>
        <w:tab/>
      </w:r>
      <w:r w:rsidRPr="00554985">
        <w:rPr>
          <w:noProof/>
        </w:rPr>
        <w:fldChar w:fldCharType="begin"/>
      </w:r>
      <w:r w:rsidRPr="00554985">
        <w:rPr>
          <w:noProof/>
        </w:rPr>
        <w:instrText xml:space="preserve"> PAGEREF _Toc393966456 \h </w:instrText>
      </w:r>
      <w:r w:rsidRPr="00554985">
        <w:rPr>
          <w:noProof/>
        </w:rPr>
      </w:r>
      <w:r w:rsidRPr="00554985">
        <w:rPr>
          <w:noProof/>
        </w:rPr>
        <w:fldChar w:fldCharType="separate"/>
      </w:r>
      <w:r w:rsidRPr="00554985">
        <w:rPr>
          <w:noProof/>
        </w:rPr>
        <w:t>321</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93—Time limit on entitlements to input tax credits</w:t>
      </w:r>
      <w:r w:rsidRPr="00554985">
        <w:rPr>
          <w:b w:val="0"/>
          <w:noProof/>
          <w:sz w:val="18"/>
        </w:rPr>
        <w:tab/>
      </w:r>
      <w:r w:rsidRPr="00554985">
        <w:rPr>
          <w:b w:val="0"/>
          <w:noProof/>
          <w:sz w:val="18"/>
        </w:rPr>
        <w:fldChar w:fldCharType="begin"/>
      </w:r>
      <w:r w:rsidRPr="00554985">
        <w:rPr>
          <w:b w:val="0"/>
          <w:noProof/>
          <w:sz w:val="18"/>
        </w:rPr>
        <w:instrText xml:space="preserve"> PAGEREF _Toc393966457 \h </w:instrText>
      </w:r>
      <w:r w:rsidRPr="00554985">
        <w:rPr>
          <w:b w:val="0"/>
          <w:noProof/>
          <w:sz w:val="18"/>
        </w:rPr>
      </w:r>
      <w:r w:rsidRPr="00554985">
        <w:rPr>
          <w:b w:val="0"/>
          <w:noProof/>
          <w:sz w:val="18"/>
        </w:rPr>
        <w:fldChar w:fldCharType="separate"/>
      </w:r>
      <w:r w:rsidRPr="00554985">
        <w:rPr>
          <w:b w:val="0"/>
          <w:noProof/>
          <w:sz w:val="18"/>
        </w:rPr>
        <w:t>323</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93</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_Toc393966458 \h </w:instrText>
      </w:r>
      <w:r w:rsidRPr="00554985">
        <w:rPr>
          <w:noProof/>
        </w:rPr>
      </w:r>
      <w:r w:rsidRPr="00554985">
        <w:rPr>
          <w:noProof/>
        </w:rPr>
        <w:fldChar w:fldCharType="separate"/>
      </w:r>
      <w:r w:rsidRPr="00554985">
        <w:rPr>
          <w:noProof/>
        </w:rPr>
        <w:t>323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93</w:t>
      </w:r>
      <w:r>
        <w:rPr>
          <w:noProof/>
        </w:rPr>
        <w:noBreakHyphen/>
        <w:t>5</w:t>
      </w:r>
      <w:r>
        <w:rPr>
          <w:noProof/>
        </w:rPr>
        <w:tab/>
        <w:t>Time limit on entitlements to input tax credits</w:t>
      </w:r>
      <w:r w:rsidRPr="00554985">
        <w:rPr>
          <w:noProof/>
        </w:rPr>
        <w:tab/>
      </w:r>
      <w:r w:rsidRPr="00554985">
        <w:rPr>
          <w:noProof/>
        </w:rPr>
        <w:fldChar w:fldCharType="begin"/>
      </w:r>
      <w:r w:rsidRPr="00554985">
        <w:rPr>
          <w:noProof/>
        </w:rPr>
        <w:instrText xml:space="preserve"> PAGEREF _Toc393966459 \h </w:instrText>
      </w:r>
      <w:r w:rsidRPr="00554985">
        <w:rPr>
          <w:noProof/>
        </w:rPr>
      </w:r>
      <w:r w:rsidRPr="00554985">
        <w:rPr>
          <w:noProof/>
        </w:rPr>
        <w:fldChar w:fldCharType="separate"/>
      </w:r>
      <w:r w:rsidRPr="00554985">
        <w:rPr>
          <w:noProof/>
        </w:rPr>
        <w:t>323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93</w:t>
      </w:r>
      <w:r>
        <w:rPr>
          <w:noProof/>
        </w:rPr>
        <w:noBreakHyphen/>
        <w:t>10</w:t>
      </w:r>
      <w:r>
        <w:rPr>
          <w:noProof/>
        </w:rPr>
        <w:tab/>
        <w:t>Exceptions to time limit on entitlements to input tax credits</w:t>
      </w:r>
      <w:r w:rsidRPr="00554985">
        <w:rPr>
          <w:noProof/>
        </w:rPr>
        <w:tab/>
      </w:r>
      <w:r w:rsidRPr="00554985">
        <w:rPr>
          <w:noProof/>
        </w:rPr>
        <w:fldChar w:fldCharType="begin"/>
      </w:r>
      <w:r w:rsidRPr="00554985">
        <w:rPr>
          <w:noProof/>
        </w:rPr>
        <w:instrText xml:space="preserve"> PAGEREF _Toc393966460 \h </w:instrText>
      </w:r>
      <w:r w:rsidRPr="00554985">
        <w:rPr>
          <w:noProof/>
        </w:rPr>
      </w:r>
      <w:r w:rsidRPr="00554985">
        <w:rPr>
          <w:noProof/>
        </w:rPr>
        <w:fldChar w:fldCharType="separate"/>
      </w:r>
      <w:r w:rsidRPr="00554985">
        <w:rPr>
          <w:noProof/>
        </w:rPr>
        <w:t>323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93</w:t>
      </w:r>
      <w:r>
        <w:rPr>
          <w:noProof/>
        </w:rPr>
        <w:noBreakHyphen/>
        <w:t>15</w:t>
      </w:r>
      <w:r>
        <w:rPr>
          <w:noProof/>
        </w:rPr>
        <w:tab/>
        <w:t>GST ceasing to be payable on the related supply</w:t>
      </w:r>
      <w:r w:rsidRPr="00554985">
        <w:rPr>
          <w:noProof/>
        </w:rPr>
        <w:tab/>
      </w:r>
      <w:r w:rsidRPr="00554985">
        <w:rPr>
          <w:noProof/>
        </w:rPr>
        <w:fldChar w:fldCharType="begin"/>
      </w:r>
      <w:r w:rsidRPr="00554985">
        <w:rPr>
          <w:noProof/>
        </w:rPr>
        <w:instrText xml:space="preserve"> PAGEREF _Toc393966461 \h </w:instrText>
      </w:r>
      <w:r w:rsidRPr="00554985">
        <w:rPr>
          <w:noProof/>
        </w:rPr>
      </w:r>
      <w:r w:rsidRPr="00554985">
        <w:rPr>
          <w:noProof/>
        </w:rPr>
        <w:fldChar w:fldCharType="separate"/>
      </w:r>
      <w:r w:rsidRPr="00554985">
        <w:rPr>
          <w:noProof/>
        </w:rPr>
        <w:t>326</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96—Supplies partly connected with Australia</w:t>
      </w:r>
      <w:r w:rsidRPr="00554985">
        <w:rPr>
          <w:b w:val="0"/>
          <w:noProof/>
          <w:sz w:val="18"/>
        </w:rPr>
        <w:tab/>
      </w:r>
      <w:r w:rsidRPr="00554985">
        <w:rPr>
          <w:b w:val="0"/>
          <w:noProof/>
          <w:sz w:val="18"/>
        </w:rPr>
        <w:fldChar w:fldCharType="begin"/>
      </w:r>
      <w:r w:rsidRPr="00554985">
        <w:rPr>
          <w:b w:val="0"/>
          <w:noProof/>
          <w:sz w:val="18"/>
        </w:rPr>
        <w:instrText xml:space="preserve"> PAGEREF _Toc393966462 \h </w:instrText>
      </w:r>
      <w:r w:rsidRPr="00554985">
        <w:rPr>
          <w:b w:val="0"/>
          <w:noProof/>
          <w:sz w:val="18"/>
        </w:rPr>
      </w:r>
      <w:r w:rsidRPr="00554985">
        <w:rPr>
          <w:b w:val="0"/>
          <w:noProof/>
          <w:sz w:val="18"/>
        </w:rPr>
        <w:fldChar w:fldCharType="separate"/>
      </w:r>
      <w:r w:rsidRPr="00554985">
        <w:rPr>
          <w:b w:val="0"/>
          <w:noProof/>
          <w:sz w:val="18"/>
        </w:rPr>
        <w:t>328</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96</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_Toc393966463 \h </w:instrText>
      </w:r>
      <w:r w:rsidRPr="00554985">
        <w:rPr>
          <w:noProof/>
        </w:rPr>
      </w:r>
      <w:r w:rsidRPr="00554985">
        <w:rPr>
          <w:noProof/>
        </w:rPr>
        <w:fldChar w:fldCharType="separate"/>
      </w:r>
      <w:r w:rsidRPr="00554985">
        <w:rPr>
          <w:noProof/>
        </w:rPr>
        <w:t>328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96</w:t>
      </w:r>
      <w:r>
        <w:rPr>
          <w:noProof/>
        </w:rPr>
        <w:noBreakHyphen/>
        <w:t>5</w:t>
      </w:r>
      <w:r>
        <w:rPr>
          <w:noProof/>
        </w:rPr>
        <w:tab/>
        <w:t>Supplies that are only partly connected with Australia</w:t>
      </w:r>
      <w:r w:rsidRPr="00554985">
        <w:rPr>
          <w:noProof/>
        </w:rPr>
        <w:tab/>
      </w:r>
      <w:r w:rsidRPr="00554985">
        <w:rPr>
          <w:noProof/>
        </w:rPr>
        <w:fldChar w:fldCharType="begin"/>
      </w:r>
      <w:r w:rsidRPr="00554985">
        <w:rPr>
          <w:noProof/>
        </w:rPr>
        <w:instrText xml:space="preserve"> PAGEREF _Toc393966464 \h </w:instrText>
      </w:r>
      <w:r w:rsidRPr="00554985">
        <w:rPr>
          <w:noProof/>
        </w:rPr>
      </w:r>
      <w:r w:rsidRPr="00554985">
        <w:rPr>
          <w:noProof/>
        </w:rPr>
        <w:fldChar w:fldCharType="separate"/>
      </w:r>
      <w:r w:rsidRPr="00554985">
        <w:rPr>
          <w:noProof/>
        </w:rPr>
        <w:t>328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96</w:t>
      </w:r>
      <w:r>
        <w:rPr>
          <w:noProof/>
        </w:rPr>
        <w:noBreakHyphen/>
        <w:t>10</w:t>
      </w:r>
      <w:r>
        <w:rPr>
          <w:noProof/>
        </w:rPr>
        <w:tab/>
        <w:t>The value of the taxable components of supplies that are only partly connected with Australia</w:t>
      </w:r>
      <w:r w:rsidRPr="00554985">
        <w:rPr>
          <w:noProof/>
        </w:rPr>
        <w:tab/>
      </w:r>
      <w:r w:rsidRPr="00554985">
        <w:rPr>
          <w:noProof/>
        </w:rPr>
        <w:fldChar w:fldCharType="begin"/>
      </w:r>
      <w:r w:rsidRPr="00554985">
        <w:rPr>
          <w:noProof/>
        </w:rPr>
        <w:instrText xml:space="preserve"> PAGEREF _Toc393966465 \h </w:instrText>
      </w:r>
      <w:r w:rsidRPr="00554985">
        <w:rPr>
          <w:noProof/>
        </w:rPr>
      </w:r>
      <w:r w:rsidRPr="00554985">
        <w:rPr>
          <w:noProof/>
        </w:rPr>
        <w:fldChar w:fldCharType="separate"/>
      </w:r>
      <w:r w:rsidRPr="00554985">
        <w:rPr>
          <w:noProof/>
        </w:rPr>
        <w:t>329</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99—Deposits as security</w:t>
      </w:r>
      <w:r w:rsidRPr="00554985">
        <w:rPr>
          <w:b w:val="0"/>
          <w:noProof/>
          <w:sz w:val="18"/>
        </w:rPr>
        <w:tab/>
      </w:r>
      <w:r w:rsidRPr="00554985">
        <w:rPr>
          <w:b w:val="0"/>
          <w:noProof/>
          <w:sz w:val="18"/>
        </w:rPr>
        <w:fldChar w:fldCharType="begin"/>
      </w:r>
      <w:r w:rsidRPr="00554985">
        <w:rPr>
          <w:b w:val="0"/>
          <w:noProof/>
          <w:sz w:val="18"/>
        </w:rPr>
        <w:instrText xml:space="preserve"> PAGEREF _Toc393966466 \h </w:instrText>
      </w:r>
      <w:r w:rsidRPr="00554985">
        <w:rPr>
          <w:b w:val="0"/>
          <w:noProof/>
          <w:sz w:val="18"/>
        </w:rPr>
      </w:r>
      <w:r w:rsidRPr="00554985">
        <w:rPr>
          <w:b w:val="0"/>
          <w:noProof/>
          <w:sz w:val="18"/>
        </w:rPr>
        <w:fldChar w:fldCharType="separate"/>
      </w:r>
      <w:r w:rsidRPr="00554985">
        <w:rPr>
          <w:b w:val="0"/>
          <w:noProof/>
          <w:sz w:val="18"/>
        </w:rPr>
        <w:t>330</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99</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_Toc393966467 \h </w:instrText>
      </w:r>
      <w:r w:rsidRPr="00554985">
        <w:rPr>
          <w:noProof/>
        </w:rPr>
      </w:r>
      <w:r w:rsidRPr="00554985">
        <w:rPr>
          <w:noProof/>
        </w:rPr>
        <w:fldChar w:fldCharType="separate"/>
      </w:r>
      <w:r w:rsidRPr="00554985">
        <w:rPr>
          <w:noProof/>
        </w:rPr>
        <w:t>330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99</w:t>
      </w:r>
      <w:r>
        <w:rPr>
          <w:noProof/>
        </w:rPr>
        <w:noBreakHyphen/>
        <w:t>5</w:t>
      </w:r>
      <w:r>
        <w:rPr>
          <w:noProof/>
        </w:rPr>
        <w:tab/>
        <w:t>Giving a deposit as security does not constitute consideration</w:t>
      </w:r>
      <w:r w:rsidRPr="00554985">
        <w:rPr>
          <w:noProof/>
        </w:rPr>
        <w:tab/>
      </w:r>
      <w:r w:rsidRPr="00554985">
        <w:rPr>
          <w:noProof/>
        </w:rPr>
        <w:fldChar w:fldCharType="begin"/>
      </w:r>
      <w:r w:rsidRPr="00554985">
        <w:rPr>
          <w:noProof/>
        </w:rPr>
        <w:instrText xml:space="preserve"> PAGEREF _Toc393966468 \h </w:instrText>
      </w:r>
      <w:r w:rsidRPr="00554985">
        <w:rPr>
          <w:noProof/>
        </w:rPr>
      </w:r>
      <w:r w:rsidRPr="00554985">
        <w:rPr>
          <w:noProof/>
        </w:rPr>
        <w:fldChar w:fldCharType="separate"/>
      </w:r>
      <w:r w:rsidRPr="00554985">
        <w:rPr>
          <w:noProof/>
        </w:rPr>
        <w:t>330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99</w:t>
      </w:r>
      <w:r>
        <w:rPr>
          <w:noProof/>
        </w:rPr>
        <w:noBreakHyphen/>
        <w:t>10</w:t>
      </w:r>
      <w:r>
        <w:rPr>
          <w:noProof/>
        </w:rPr>
        <w:tab/>
        <w:t>Attributing the GST relating to deposits that are forfeited etc.</w:t>
      </w:r>
      <w:r w:rsidRPr="00554985">
        <w:rPr>
          <w:noProof/>
        </w:rPr>
        <w:tab/>
      </w:r>
      <w:r w:rsidRPr="00554985">
        <w:rPr>
          <w:noProof/>
        </w:rPr>
        <w:fldChar w:fldCharType="begin"/>
      </w:r>
      <w:r w:rsidRPr="00554985">
        <w:rPr>
          <w:noProof/>
        </w:rPr>
        <w:instrText xml:space="preserve"> PAGEREF _Toc393966469 \h </w:instrText>
      </w:r>
      <w:r w:rsidRPr="00554985">
        <w:rPr>
          <w:noProof/>
        </w:rPr>
      </w:r>
      <w:r w:rsidRPr="00554985">
        <w:rPr>
          <w:noProof/>
        </w:rPr>
        <w:fldChar w:fldCharType="separate"/>
      </w:r>
      <w:r w:rsidRPr="00554985">
        <w:rPr>
          <w:noProof/>
        </w:rPr>
        <w:t>330</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100—Vouchers</w:t>
      </w:r>
      <w:r w:rsidRPr="00554985">
        <w:rPr>
          <w:b w:val="0"/>
          <w:noProof/>
          <w:sz w:val="18"/>
        </w:rPr>
        <w:tab/>
      </w:r>
      <w:r w:rsidRPr="00554985">
        <w:rPr>
          <w:b w:val="0"/>
          <w:noProof/>
          <w:sz w:val="18"/>
        </w:rPr>
        <w:fldChar w:fldCharType="begin"/>
      </w:r>
      <w:r w:rsidRPr="00554985">
        <w:rPr>
          <w:b w:val="0"/>
          <w:noProof/>
          <w:sz w:val="18"/>
        </w:rPr>
        <w:instrText xml:space="preserve"> PAGEREF _Toc393966470 \h </w:instrText>
      </w:r>
      <w:r w:rsidRPr="00554985">
        <w:rPr>
          <w:b w:val="0"/>
          <w:noProof/>
          <w:sz w:val="18"/>
        </w:rPr>
      </w:r>
      <w:r w:rsidRPr="00554985">
        <w:rPr>
          <w:b w:val="0"/>
          <w:noProof/>
          <w:sz w:val="18"/>
        </w:rPr>
        <w:fldChar w:fldCharType="separate"/>
      </w:r>
      <w:r w:rsidRPr="00554985">
        <w:rPr>
          <w:b w:val="0"/>
          <w:noProof/>
          <w:sz w:val="18"/>
        </w:rPr>
        <w:t>331</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100</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_Toc393966471 \h </w:instrText>
      </w:r>
      <w:r w:rsidRPr="00554985">
        <w:rPr>
          <w:noProof/>
        </w:rPr>
      </w:r>
      <w:r w:rsidRPr="00554985">
        <w:rPr>
          <w:noProof/>
        </w:rPr>
        <w:fldChar w:fldCharType="separate"/>
      </w:r>
      <w:r w:rsidRPr="00554985">
        <w:rPr>
          <w:noProof/>
        </w:rPr>
        <w:t>331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100</w:t>
      </w:r>
      <w:r>
        <w:rPr>
          <w:noProof/>
        </w:rPr>
        <w:noBreakHyphen/>
        <w:t>5</w:t>
      </w:r>
      <w:r>
        <w:rPr>
          <w:noProof/>
        </w:rPr>
        <w:tab/>
        <w:t>Supplies of vouchers with a stated monetary value</w:t>
      </w:r>
      <w:r w:rsidRPr="00554985">
        <w:rPr>
          <w:noProof/>
        </w:rPr>
        <w:tab/>
      </w:r>
      <w:r w:rsidRPr="00554985">
        <w:rPr>
          <w:noProof/>
        </w:rPr>
        <w:fldChar w:fldCharType="begin"/>
      </w:r>
      <w:r w:rsidRPr="00554985">
        <w:rPr>
          <w:noProof/>
        </w:rPr>
        <w:instrText xml:space="preserve"> PAGEREF _Toc393966472 \h </w:instrText>
      </w:r>
      <w:r w:rsidRPr="00554985">
        <w:rPr>
          <w:noProof/>
        </w:rPr>
      </w:r>
      <w:r w:rsidRPr="00554985">
        <w:rPr>
          <w:noProof/>
        </w:rPr>
        <w:fldChar w:fldCharType="separate"/>
      </w:r>
      <w:r w:rsidRPr="00554985">
        <w:rPr>
          <w:noProof/>
        </w:rPr>
        <w:t>331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100</w:t>
      </w:r>
      <w:r>
        <w:rPr>
          <w:noProof/>
        </w:rPr>
        <w:noBreakHyphen/>
        <w:t>10</w:t>
      </w:r>
      <w:r>
        <w:rPr>
          <w:noProof/>
        </w:rPr>
        <w:tab/>
        <w:t>Redemption of vouchers</w:t>
      </w:r>
      <w:r w:rsidRPr="00554985">
        <w:rPr>
          <w:noProof/>
        </w:rPr>
        <w:tab/>
      </w:r>
      <w:r w:rsidRPr="00554985">
        <w:rPr>
          <w:noProof/>
        </w:rPr>
        <w:fldChar w:fldCharType="begin"/>
      </w:r>
      <w:r w:rsidRPr="00554985">
        <w:rPr>
          <w:noProof/>
        </w:rPr>
        <w:instrText xml:space="preserve"> PAGEREF _Toc393966473 \h </w:instrText>
      </w:r>
      <w:r w:rsidRPr="00554985">
        <w:rPr>
          <w:noProof/>
        </w:rPr>
      </w:r>
      <w:r w:rsidRPr="00554985">
        <w:rPr>
          <w:noProof/>
        </w:rPr>
        <w:fldChar w:fldCharType="separate"/>
      </w:r>
      <w:r w:rsidRPr="00554985">
        <w:rPr>
          <w:noProof/>
        </w:rPr>
        <w:t>332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100</w:t>
      </w:r>
      <w:r>
        <w:rPr>
          <w:noProof/>
        </w:rPr>
        <w:noBreakHyphen/>
        <w:t>12</w:t>
      </w:r>
      <w:r>
        <w:rPr>
          <w:noProof/>
        </w:rPr>
        <w:tab/>
        <w:t>Consideration on redemption of vouchers</w:t>
      </w:r>
      <w:r w:rsidRPr="00554985">
        <w:rPr>
          <w:noProof/>
        </w:rPr>
        <w:tab/>
      </w:r>
      <w:r w:rsidRPr="00554985">
        <w:rPr>
          <w:noProof/>
        </w:rPr>
        <w:fldChar w:fldCharType="begin"/>
      </w:r>
      <w:r w:rsidRPr="00554985">
        <w:rPr>
          <w:noProof/>
        </w:rPr>
        <w:instrText xml:space="preserve"> PAGEREF _Toc393966474 \h </w:instrText>
      </w:r>
      <w:r w:rsidRPr="00554985">
        <w:rPr>
          <w:noProof/>
        </w:rPr>
      </w:r>
      <w:r w:rsidRPr="00554985">
        <w:rPr>
          <w:noProof/>
        </w:rPr>
        <w:fldChar w:fldCharType="separate"/>
      </w:r>
      <w:r w:rsidRPr="00554985">
        <w:rPr>
          <w:noProof/>
        </w:rPr>
        <w:t>332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100</w:t>
      </w:r>
      <w:r>
        <w:rPr>
          <w:noProof/>
        </w:rPr>
        <w:noBreakHyphen/>
        <w:t>15</w:t>
      </w:r>
      <w:r>
        <w:rPr>
          <w:noProof/>
        </w:rPr>
        <w:tab/>
        <w:t>Increasing adjustments for unredeemed vouchers</w:t>
      </w:r>
      <w:r w:rsidRPr="00554985">
        <w:rPr>
          <w:noProof/>
        </w:rPr>
        <w:tab/>
      </w:r>
      <w:r w:rsidRPr="00554985">
        <w:rPr>
          <w:noProof/>
        </w:rPr>
        <w:fldChar w:fldCharType="begin"/>
      </w:r>
      <w:r w:rsidRPr="00554985">
        <w:rPr>
          <w:noProof/>
        </w:rPr>
        <w:instrText xml:space="preserve"> PAGEREF _Toc393966475 \h </w:instrText>
      </w:r>
      <w:r w:rsidRPr="00554985">
        <w:rPr>
          <w:noProof/>
        </w:rPr>
      </w:r>
      <w:r w:rsidRPr="00554985">
        <w:rPr>
          <w:noProof/>
        </w:rPr>
        <w:fldChar w:fldCharType="separate"/>
      </w:r>
      <w:r w:rsidRPr="00554985">
        <w:rPr>
          <w:noProof/>
        </w:rPr>
        <w:t>333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100</w:t>
      </w:r>
      <w:r>
        <w:rPr>
          <w:noProof/>
        </w:rPr>
        <w:noBreakHyphen/>
        <w:t>18</w:t>
      </w:r>
      <w:r>
        <w:rPr>
          <w:noProof/>
        </w:rPr>
        <w:tab/>
        <w:t>Arrangement for supply of voucher</w:t>
      </w:r>
      <w:r w:rsidRPr="00554985">
        <w:rPr>
          <w:noProof/>
        </w:rPr>
        <w:tab/>
      </w:r>
      <w:r w:rsidRPr="00554985">
        <w:rPr>
          <w:noProof/>
        </w:rPr>
        <w:fldChar w:fldCharType="begin"/>
      </w:r>
      <w:r w:rsidRPr="00554985">
        <w:rPr>
          <w:noProof/>
        </w:rPr>
        <w:instrText xml:space="preserve"> PAGEREF _Toc393966476 \h </w:instrText>
      </w:r>
      <w:r w:rsidRPr="00554985">
        <w:rPr>
          <w:noProof/>
        </w:rPr>
      </w:r>
      <w:r w:rsidRPr="00554985">
        <w:rPr>
          <w:noProof/>
        </w:rPr>
        <w:fldChar w:fldCharType="separate"/>
      </w:r>
      <w:r w:rsidRPr="00554985">
        <w:rPr>
          <w:noProof/>
        </w:rPr>
        <w:t>333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100</w:t>
      </w:r>
      <w:r>
        <w:rPr>
          <w:noProof/>
        </w:rPr>
        <w:noBreakHyphen/>
        <w:t>20</w:t>
      </w:r>
      <w:r>
        <w:rPr>
          <w:noProof/>
        </w:rPr>
        <w:tab/>
        <w:t>Vouchers supplied to non</w:t>
      </w:r>
      <w:r>
        <w:rPr>
          <w:noProof/>
        </w:rPr>
        <w:noBreakHyphen/>
        <w:t>residents and redeemed by others in Australia</w:t>
      </w:r>
      <w:r w:rsidRPr="00554985">
        <w:rPr>
          <w:noProof/>
        </w:rPr>
        <w:tab/>
      </w:r>
      <w:r w:rsidRPr="00554985">
        <w:rPr>
          <w:noProof/>
        </w:rPr>
        <w:fldChar w:fldCharType="begin"/>
      </w:r>
      <w:r w:rsidRPr="00554985">
        <w:rPr>
          <w:noProof/>
        </w:rPr>
        <w:instrText xml:space="preserve"> PAGEREF _Toc393966477 \h </w:instrText>
      </w:r>
      <w:r w:rsidRPr="00554985">
        <w:rPr>
          <w:noProof/>
        </w:rPr>
      </w:r>
      <w:r w:rsidRPr="00554985">
        <w:rPr>
          <w:noProof/>
        </w:rPr>
        <w:fldChar w:fldCharType="separate"/>
      </w:r>
      <w:r w:rsidRPr="00554985">
        <w:rPr>
          <w:noProof/>
        </w:rPr>
        <w:t>333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100</w:t>
      </w:r>
      <w:r>
        <w:rPr>
          <w:noProof/>
        </w:rPr>
        <w:noBreakHyphen/>
        <w:t>25</w:t>
      </w:r>
      <w:r>
        <w:rPr>
          <w:noProof/>
        </w:rPr>
        <w:tab/>
        <w:t xml:space="preserve">Meaning of </w:t>
      </w:r>
      <w:r w:rsidRPr="00677F41">
        <w:rPr>
          <w:i/>
          <w:noProof/>
        </w:rPr>
        <w:t>voucher</w:t>
      </w:r>
      <w:r>
        <w:rPr>
          <w:noProof/>
        </w:rPr>
        <w:t xml:space="preserve"> etc.</w:t>
      </w:r>
      <w:r w:rsidRPr="00554985">
        <w:rPr>
          <w:noProof/>
        </w:rPr>
        <w:tab/>
      </w:r>
      <w:r w:rsidRPr="00554985">
        <w:rPr>
          <w:noProof/>
        </w:rPr>
        <w:fldChar w:fldCharType="begin"/>
      </w:r>
      <w:r w:rsidRPr="00554985">
        <w:rPr>
          <w:noProof/>
        </w:rPr>
        <w:instrText xml:space="preserve"> PAGEREF _Toc393966478 \h </w:instrText>
      </w:r>
      <w:r w:rsidRPr="00554985">
        <w:rPr>
          <w:noProof/>
        </w:rPr>
      </w:r>
      <w:r w:rsidRPr="00554985">
        <w:rPr>
          <w:noProof/>
        </w:rPr>
        <w:fldChar w:fldCharType="separate"/>
      </w:r>
      <w:r w:rsidRPr="00554985">
        <w:rPr>
          <w:noProof/>
        </w:rPr>
        <w:t>334</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102—Cancelled lay</w:t>
      </w:r>
      <w:r>
        <w:rPr>
          <w:noProof/>
        </w:rPr>
        <w:noBreakHyphen/>
        <w:t>by sales</w:t>
      </w:r>
      <w:r w:rsidRPr="00554985">
        <w:rPr>
          <w:b w:val="0"/>
          <w:noProof/>
          <w:sz w:val="18"/>
        </w:rPr>
        <w:tab/>
      </w:r>
      <w:r w:rsidRPr="00554985">
        <w:rPr>
          <w:b w:val="0"/>
          <w:noProof/>
          <w:sz w:val="18"/>
        </w:rPr>
        <w:fldChar w:fldCharType="begin"/>
      </w:r>
      <w:r w:rsidRPr="00554985">
        <w:rPr>
          <w:b w:val="0"/>
          <w:noProof/>
          <w:sz w:val="18"/>
        </w:rPr>
        <w:instrText xml:space="preserve"> PAGEREF _Toc393966479 \h </w:instrText>
      </w:r>
      <w:r w:rsidRPr="00554985">
        <w:rPr>
          <w:b w:val="0"/>
          <w:noProof/>
          <w:sz w:val="18"/>
        </w:rPr>
      </w:r>
      <w:r w:rsidRPr="00554985">
        <w:rPr>
          <w:b w:val="0"/>
          <w:noProof/>
          <w:sz w:val="18"/>
        </w:rPr>
        <w:fldChar w:fldCharType="separate"/>
      </w:r>
      <w:r w:rsidRPr="00554985">
        <w:rPr>
          <w:b w:val="0"/>
          <w:noProof/>
          <w:sz w:val="18"/>
        </w:rPr>
        <w:t>335</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102</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_Toc393966480 \h </w:instrText>
      </w:r>
      <w:r w:rsidRPr="00554985">
        <w:rPr>
          <w:noProof/>
        </w:rPr>
      </w:r>
      <w:r w:rsidRPr="00554985">
        <w:rPr>
          <w:noProof/>
        </w:rPr>
        <w:fldChar w:fldCharType="separate"/>
      </w:r>
      <w:r w:rsidRPr="00554985">
        <w:rPr>
          <w:noProof/>
        </w:rPr>
        <w:t>335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102</w:t>
      </w:r>
      <w:r>
        <w:rPr>
          <w:noProof/>
        </w:rPr>
        <w:noBreakHyphen/>
        <w:t>5</w:t>
      </w:r>
      <w:r>
        <w:rPr>
          <w:noProof/>
        </w:rPr>
        <w:tab/>
        <w:t>Cancelled lay</w:t>
      </w:r>
      <w:r>
        <w:rPr>
          <w:noProof/>
        </w:rPr>
        <w:noBreakHyphen/>
        <w:t>by sales</w:t>
      </w:r>
      <w:r w:rsidRPr="00554985">
        <w:rPr>
          <w:noProof/>
        </w:rPr>
        <w:tab/>
      </w:r>
      <w:r w:rsidRPr="00554985">
        <w:rPr>
          <w:noProof/>
        </w:rPr>
        <w:fldChar w:fldCharType="begin"/>
      </w:r>
      <w:r w:rsidRPr="00554985">
        <w:rPr>
          <w:noProof/>
        </w:rPr>
        <w:instrText xml:space="preserve"> PAGEREF _Toc393966481 \h </w:instrText>
      </w:r>
      <w:r w:rsidRPr="00554985">
        <w:rPr>
          <w:noProof/>
        </w:rPr>
      </w:r>
      <w:r w:rsidRPr="00554985">
        <w:rPr>
          <w:noProof/>
        </w:rPr>
        <w:fldChar w:fldCharType="separate"/>
      </w:r>
      <w:r w:rsidRPr="00554985">
        <w:rPr>
          <w:noProof/>
        </w:rPr>
        <w:t>335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102</w:t>
      </w:r>
      <w:r>
        <w:rPr>
          <w:noProof/>
        </w:rPr>
        <w:noBreakHyphen/>
        <w:t>10</w:t>
      </w:r>
      <w:r>
        <w:rPr>
          <w:noProof/>
        </w:rPr>
        <w:tab/>
        <w:t>Attributing GST and input tax credits</w:t>
      </w:r>
      <w:r w:rsidRPr="00554985">
        <w:rPr>
          <w:noProof/>
        </w:rPr>
        <w:tab/>
      </w:r>
      <w:r w:rsidRPr="00554985">
        <w:rPr>
          <w:noProof/>
        </w:rPr>
        <w:fldChar w:fldCharType="begin"/>
      </w:r>
      <w:r w:rsidRPr="00554985">
        <w:rPr>
          <w:noProof/>
        </w:rPr>
        <w:instrText xml:space="preserve"> PAGEREF _Toc393966482 \h </w:instrText>
      </w:r>
      <w:r w:rsidRPr="00554985">
        <w:rPr>
          <w:noProof/>
        </w:rPr>
      </w:r>
      <w:r w:rsidRPr="00554985">
        <w:rPr>
          <w:noProof/>
        </w:rPr>
        <w:fldChar w:fldCharType="separate"/>
      </w:r>
      <w:r w:rsidRPr="00554985">
        <w:rPr>
          <w:noProof/>
        </w:rPr>
        <w:t>335</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105—Supplies in satisfaction of debts</w:t>
      </w:r>
      <w:r w:rsidRPr="00554985">
        <w:rPr>
          <w:b w:val="0"/>
          <w:noProof/>
          <w:sz w:val="18"/>
        </w:rPr>
        <w:tab/>
      </w:r>
      <w:r w:rsidRPr="00554985">
        <w:rPr>
          <w:b w:val="0"/>
          <w:noProof/>
          <w:sz w:val="18"/>
        </w:rPr>
        <w:fldChar w:fldCharType="begin"/>
      </w:r>
      <w:r w:rsidRPr="00554985">
        <w:rPr>
          <w:b w:val="0"/>
          <w:noProof/>
          <w:sz w:val="18"/>
        </w:rPr>
        <w:instrText xml:space="preserve"> PAGEREF _Toc393966483 \h </w:instrText>
      </w:r>
      <w:r w:rsidRPr="00554985">
        <w:rPr>
          <w:b w:val="0"/>
          <w:noProof/>
          <w:sz w:val="18"/>
        </w:rPr>
      </w:r>
      <w:r w:rsidRPr="00554985">
        <w:rPr>
          <w:b w:val="0"/>
          <w:noProof/>
          <w:sz w:val="18"/>
        </w:rPr>
        <w:fldChar w:fldCharType="separate"/>
      </w:r>
      <w:r w:rsidRPr="00554985">
        <w:rPr>
          <w:b w:val="0"/>
          <w:noProof/>
          <w:sz w:val="18"/>
        </w:rPr>
        <w:t>336</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105</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_Toc393966484 \h </w:instrText>
      </w:r>
      <w:r w:rsidRPr="00554985">
        <w:rPr>
          <w:noProof/>
        </w:rPr>
      </w:r>
      <w:r w:rsidRPr="00554985">
        <w:rPr>
          <w:noProof/>
        </w:rPr>
        <w:fldChar w:fldCharType="separate"/>
      </w:r>
      <w:r w:rsidRPr="00554985">
        <w:rPr>
          <w:noProof/>
        </w:rPr>
        <w:t>336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105</w:t>
      </w:r>
      <w:r>
        <w:rPr>
          <w:noProof/>
        </w:rPr>
        <w:noBreakHyphen/>
        <w:t>5</w:t>
      </w:r>
      <w:r>
        <w:rPr>
          <w:noProof/>
        </w:rPr>
        <w:tab/>
        <w:t>Supplies by creditors in satisfaction of debts may be taxable supplies</w:t>
      </w:r>
      <w:r w:rsidRPr="00554985">
        <w:rPr>
          <w:noProof/>
        </w:rPr>
        <w:tab/>
      </w:r>
      <w:r w:rsidRPr="00554985">
        <w:rPr>
          <w:noProof/>
        </w:rPr>
        <w:fldChar w:fldCharType="begin"/>
      </w:r>
      <w:r w:rsidRPr="00554985">
        <w:rPr>
          <w:noProof/>
        </w:rPr>
        <w:instrText xml:space="preserve"> PAGEREF _Toc393966485 \h </w:instrText>
      </w:r>
      <w:r w:rsidRPr="00554985">
        <w:rPr>
          <w:noProof/>
        </w:rPr>
      </w:r>
      <w:r w:rsidRPr="00554985">
        <w:rPr>
          <w:noProof/>
        </w:rPr>
        <w:fldChar w:fldCharType="separate"/>
      </w:r>
      <w:r w:rsidRPr="00554985">
        <w:rPr>
          <w:noProof/>
        </w:rPr>
        <w:t>336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105</w:t>
      </w:r>
      <w:r>
        <w:rPr>
          <w:noProof/>
        </w:rPr>
        <w:noBreakHyphen/>
        <w:t>10</w:t>
      </w:r>
      <w:r>
        <w:rPr>
          <w:noProof/>
        </w:rPr>
        <w:tab/>
        <w:t>Net amounts</w:t>
      </w:r>
      <w:r w:rsidRPr="00554985">
        <w:rPr>
          <w:noProof/>
        </w:rPr>
        <w:tab/>
      </w:r>
      <w:r w:rsidRPr="00554985">
        <w:rPr>
          <w:noProof/>
        </w:rPr>
        <w:fldChar w:fldCharType="begin"/>
      </w:r>
      <w:r w:rsidRPr="00554985">
        <w:rPr>
          <w:noProof/>
        </w:rPr>
        <w:instrText xml:space="preserve"> PAGEREF _Toc393966486 \h </w:instrText>
      </w:r>
      <w:r w:rsidRPr="00554985">
        <w:rPr>
          <w:noProof/>
        </w:rPr>
      </w:r>
      <w:r w:rsidRPr="00554985">
        <w:rPr>
          <w:noProof/>
        </w:rPr>
        <w:fldChar w:fldCharType="separate"/>
      </w:r>
      <w:r w:rsidRPr="00554985">
        <w:rPr>
          <w:noProof/>
        </w:rPr>
        <w:t>337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105</w:t>
      </w:r>
      <w:r>
        <w:rPr>
          <w:noProof/>
        </w:rPr>
        <w:noBreakHyphen/>
        <w:t>15</w:t>
      </w:r>
      <w:r>
        <w:rPr>
          <w:noProof/>
        </w:rPr>
        <w:tab/>
        <w:t>GST returns</w:t>
      </w:r>
      <w:r w:rsidRPr="00554985">
        <w:rPr>
          <w:noProof/>
        </w:rPr>
        <w:tab/>
      </w:r>
      <w:r w:rsidRPr="00554985">
        <w:rPr>
          <w:noProof/>
        </w:rPr>
        <w:fldChar w:fldCharType="begin"/>
      </w:r>
      <w:r w:rsidRPr="00554985">
        <w:rPr>
          <w:noProof/>
        </w:rPr>
        <w:instrText xml:space="preserve"> PAGEREF _Toc393966487 \h </w:instrText>
      </w:r>
      <w:r w:rsidRPr="00554985">
        <w:rPr>
          <w:noProof/>
        </w:rPr>
      </w:r>
      <w:r w:rsidRPr="00554985">
        <w:rPr>
          <w:noProof/>
        </w:rPr>
        <w:fldChar w:fldCharType="separate"/>
      </w:r>
      <w:r w:rsidRPr="00554985">
        <w:rPr>
          <w:noProof/>
        </w:rPr>
        <w:t>337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105</w:t>
      </w:r>
      <w:r>
        <w:rPr>
          <w:noProof/>
        </w:rPr>
        <w:noBreakHyphen/>
        <w:t>20</w:t>
      </w:r>
      <w:r>
        <w:rPr>
          <w:noProof/>
        </w:rPr>
        <w:tab/>
        <w:t>Payments of GST</w:t>
      </w:r>
      <w:r w:rsidRPr="00554985">
        <w:rPr>
          <w:noProof/>
        </w:rPr>
        <w:tab/>
      </w:r>
      <w:r w:rsidRPr="00554985">
        <w:rPr>
          <w:noProof/>
        </w:rPr>
        <w:fldChar w:fldCharType="begin"/>
      </w:r>
      <w:r w:rsidRPr="00554985">
        <w:rPr>
          <w:noProof/>
        </w:rPr>
        <w:instrText xml:space="preserve"> PAGEREF _Toc393966488 \h </w:instrText>
      </w:r>
      <w:r w:rsidRPr="00554985">
        <w:rPr>
          <w:noProof/>
        </w:rPr>
      </w:r>
      <w:r w:rsidRPr="00554985">
        <w:rPr>
          <w:noProof/>
        </w:rPr>
        <w:fldChar w:fldCharType="separate"/>
      </w:r>
      <w:r w:rsidRPr="00554985">
        <w:rPr>
          <w:noProof/>
        </w:rPr>
        <w:t>337</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108—Valuation of taxable supplies of goods in bond</w:t>
      </w:r>
      <w:r w:rsidRPr="00554985">
        <w:rPr>
          <w:b w:val="0"/>
          <w:noProof/>
          <w:sz w:val="18"/>
        </w:rPr>
        <w:tab/>
      </w:r>
      <w:r w:rsidRPr="00554985">
        <w:rPr>
          <w:b w:val="0"/>
          <w:noProof/>
          <w:sz w:val="18"/>
        </w:rPr>
        <w:fldChar w:fldCharType="begin"/>
      </w:r>
      <w:r w:rsidRPr="00554985">
        <w:rPr>
          <w:b w:val="0"/>
          <w:noProof/>
          <w:sz w:val="18"/>
        </w:rPr>
        <w:instrText xml:space="preserve"> PAGEREF _Toc393966489 \h </w:instrText>
      </w:r>
      <w:r w:rsidRPr="00554985">
        <w:rPr>
          <w:b w:val="0"/>
          <w:noProof/>
          <w:sz w:val="18"/>
        </w:rPr>
      </w:r>
      <w:r w:rsidRPr="00554985">
        <w:rPr>
          <w:b w:val="0"/>
          <w:noProof/>
          <w:sz w:val="18"/>
        </w:rPr>
        <w:fldChar w:fldCharType="separate"/>
      </w:r>
      <w:r w:rsidRPr="00554985">
        <w:rPr>
          <w:b w:val="0"/>
          <w:noProof/>
          <w:sz w:val="18"/>
        </w:rPr>
        <w:t>339</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108</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_Toc393966490 \h </w:instrText>
      </w:r>
      <w:r w:rsidRPr="00554985">
        <w:rPr>
          <w:noProof/>
        </w:rPr>
      </w:r>
      <w:r w:rsidRPr="00554985">
        <w:rPr>
          <w:noProof/>
        </w:rPr>
        <w:fldChar w:fldCharType="separate"/>
      </w:r>
      <w:r w:rsidRPr="00554985">
        <w:rPr>
          <w:noProof/>
        </w:rPr>
        <w:t>339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lastRenderedPageBreak/>
        <w:t>108</w:t>
      </w:r>
      <w:r>
        <w:rPr>
          <w:noProof/>
        </w:rPr>
        <w:noBreakHyphen/>
        <w:t>5</w:t>
      </w:r>
      <w:r>
        <w:rPr>
          <w:noProof/>
        </w:rPr>
        <w:tab/>
        <w:t>Taxable supplies of goods in bond etc.</w:t>
      </w:r>
      <w:r w:rsidRPr="00554985">
        <w:rPr>
          <w:noProof/>
        </w:rPr>
        <w:tab/>
      </w:r>
      <w:r w:rsidRPr="00554985">
        <w:rPr>
          <w:noProof/>
        </w:rPr>
        <w:fldChar w:fldCharType="begin"/>
      </w:r>
      <w:r w:rsidRPr="00554985">
        <w:rPr>
          <w:noProof/>
        </w:rPr>
        <w:instrText xml:space="preserve"> PAGEREF _Toc393966491 \h </w:instrText>
      </w:r>
      <w:r w:rsidRPr="00554985">
        <w:rPr>
          <w:noProof/>
        </w:rPr>
      </w:r>
      <w:r w:rsidRPr="00554985">
        <w:rPr>
          <w:noProof/>
        </w:rPr>
        <w:fldChar w:fldCharType="separate"/>
      </w:r>
      <w:r w:rsidRPr="00554985">
        <w:rPr>
          <w:noProof/>
        </w:rPr>
        <w:t>339</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110—Tax</w:t>
      </w:r>
      <w:r>
        <w:rPr>
          <w:noProof/>
        </w:rPr>
        <w:noBreakHyphen/>
        <w:t>related transactions</w:t>
      </w:r>
      <w:r w:rsidRPr="00554985">
        <w:rPr>
          <w:b w:val="0"/>
          <w:noProof/>
          <w:sz w:val="18"/>
        </w:rPr>
        <w:tab/>
      </w:r>
      <w:r w:rsidRPr="00554985">
        <w:rPr>
          <w:b w:val="0"/>
          <w:noProof/>
          <w:sz w:val="18"/>
        </w:rPr>
        <w:fldChar w:fldCharType="begin"/>
      </w:r>
      <w:r w:rsidRPr="00554985">
        <w:rPr>
          <w:b w:val="0"/>
          <w:noProof/>
          <w:sz w:val="18"/>
        </w:rPr>
        <w:instrText xml:space="preserve"> PAGEREF _Toc393966492 \h </w:instrText>
      </w:r>
      <w:r w:rsidRPr="00554985">
        <w:rPr>
          <w:b w:val="0"/>
          <w:noProof/>
          <w:sz w:val="18"/>
        </w:rPr>
      </w:r>
      <w:r w:rsidRPr="00554985">
        <w:rPr>
          <w:b w:val="0"/>
          <w:noProof/>
          <w:sz w:val="18"/>
        </w:rPr>
        <w:fldChar w:fldCharType="separate"/>
      </w:r>
      <w:r w:rsidRPr="00554985">
        <w:rPr>
          <w:b w:val="0"/>
          <w:noProof/>
          <w:sz w:val="18"/>
        </w:rPr>
        <w:t>340</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110</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_Toc393966493 \h </w:instrText>
      </w:r>
      <w:r w:rsidRPr="00554985">
        <w:rPr>
          <w:noProof/>
        </w:rPr>
      </w:r>
      <w:r w:rsidRPr="00554985">
        <w:rPr>
          <w:noProof/>
        </w:rPr>
        <w:fldChar w:fldCharType="separate"/>
      </w:r>
      <w:r w:rsidRPr="00554985">
        <w:rPr>
          <w:noProof/>
        </w:rPr>
        <w:t>340</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110</w:t>
      </w:r>
      <w:r>
        <w:rPr>
          <w:noProof/>
        </w:rPr>
        <w:noBreakHyphen/>
        <w:t>A—Income tax</w:t>
      </w:r>
      <w:r>
        <w:rPr>
          <w:noProof/>
        </w:rPr>
        <w:noBreakHyphen/>
        <w:t>related transactions</w:t>
      </w:r>
      <w:r w:rsidRPr="00554985">
        <w:rPr>
          <w:b w:val="0"/>
          <w:noProof/>
          <w:sz w:val="18"/>
        </w:rPr>
        <w:tab/>
      </w:r>
      <w:r w:rsidRPr="00554985">
        <w:rPr>
          <w:b w:val="0"/>
          <w:noProof/>
          <w:sz w:val="18"/>
        </w:rPr>
        <w:fldChar w:fldCharType="begin"/>
      </w:r>
      <w:r w:rsidRPr="00554985">
        <w:rPr>
          <w:b w:val="0"/>
          <w:noProof/>
          <w:sz w:val="18"/>
        </w:rPr>
        <w:instrText xml:space="preserve"> PAGEREF _Toc393966494 \h </w:instrText>
      </w:r>
      <w:r w:rsidRPr="00554985">
        <w:rPr>
          <w:b w:val="0"/>
          <w:noProof/>
          <w:sz w:val="18"/>
        </w:rPr>
      </w:r>
      <w:r w:rsidRPr="00554985">
        <w:rPr>
          <w:b w:val="0"/>
          <w:noProof/>
          <w:sz w:val="18"/>
        </w:rPr>
        <w:fldChar w:fldCharType="separate"/>
      </w:r>
      <w:r w:rsidRPr="00554985">
        <w:rPr>
          <w:b w:val="0"/>
          <w:noProof/>
          <w:sz w:val="18"/>
        </w:rPr>
        <w:t>340</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110</w:t>
      </w:r>
      <w:r>
        <w:rPr>
          <w:noProof/>
        </w:rPr>
        <w:noBreakHyphen/>
        <w:t>5</w:t>
      </w:r>
      <w:r>
        <w:rPr>
          <w:noProof/>
        </w:rPr>
        <w:tab/>
        <w:t>Transfers of tax losses and net capital losses</w:t>
      </w:r>
      <w:r w:rsidRPr="00554985">
        <w:rPr>
          <w:noProof/>
        </w:rPr>
        <w:tab/>
      </w:r>
      <w:r w:rsidRPr="00554985">
        <w:rPr>
          <w:noProof/>
        </w:rPr>
        <w:fldChar w:fldCharType="begin"/>
      </w:r>
      <w:r w:rsidRPr="00554985">
        <w:rPr>
          <w:noProof/>
        </w:rPr>
        <w:instrText xml:space="preserve"> PAGEREF _Toc393966495 \h </w:instrText>
      </w:r>
      <w:r w:rsidRPr="00554985">
        <w:rPr>
          <w:noProof/>
        </w:rPr>
      </w:r>
      <w:r w:rsidRPr="00554985">
        <w:rPr>
          <w:noProof/>
        </w:rPr>
        <w:fldChar w:fldCharType="separate"/>
      </w:r>
      <w:r w:rsidRPr="00554985">
        <w:rPr>
          <w:noProof/>
        </w:rPr>
        <w:t>340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110</w:t>
      </w:r>
      <w:r>
        <w:rPr>
          <w:noProof/>
        </w:rPr>
        <w:noBreakHyphen/>
        <w:t>15</w:t>
      </w:r>
      <w:r>
        <w:rPr>
          <w:noProof/>
        </w:rPr>
        <w:tab/>
        <w:t>Supplies under operation of consolidated group regime</w:t>
      </w:r>
      <w:r w:rsidRPr="00554985">
        <w:rPr>
          <w:noProof/>
        </w:rPr>
        <w:tab/>
      </w:r>
      <w:r w:rsidRPr="00554985">
        <w:rPr>
          <w:noProof/>
        </w:rPr>
        <w:fldChar w:fldCharType="begin"/>
      </w:r>
      <w:r w:rsidRPr="00554985">
        <w:rPr>
          <w:noProof/>
        </w:rPr>
        <w:instrText xml:space="preserve"> PAGEREF _Toc393966496 \h </w:instrText>
      </w:r>
      <w:r w:rsidRPr="00554985">
        <w:rPr>
          <w:noProof/>
        </w:rPr>
      </w:r>
      <w:r w:rsidRPr="00554985">
        <w:rPr>
          <w:noProof/>
        </w:rPr>
        <w:fldChar w:fldCharType="separate"/>
      </w:r>
      <w:r w:rsidRPr="00554985">
        <w:rPr>
          <w:noProof/>
        </w:rPr>
        <w:t>340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110</w:t>
      </w:r>
      <w:r>
        <w:rPr>
          <w:noProof/>
        </w:rPr>
        <w:noBreakHyphen/>
        <w:t>20</w:t>
      </w:r>
      <w:r>
        <w:rPr>
          <w:noProof/>
        </w:rPr>
        <w:tab/>
        <w:t>Tax sharing agreements—entering into agreement etc.</w:t>
      </w:r>
      <w:r w:rsidRPr="00554985">
        <w:rPr>
          <w:noProof/>
        </w:rPr>
        <w:tab/>
      </w:r>
      <w:r w:rsidRPr="00554985">
        <w:rPr>
          <w:noProof/>
        </w:rPr>
        <w:fldChar w:fldCharType="begin"/>
      </w:r>
      <w:r w:rsidRPr="00554985">
        <w:rPr>
          <w:noProof/>
        </w:rPr>
        <w:instrText xml:space="preserve"> PAGEREF _Toc393966497 \h </w:instrText>
      </w:r>
      <w:r w:rsidRPr="00554985">
        <w:rPr>
          <w:noProof/>
        </w:rPr>
      </w:r>
      <w:r w:rsidRPr="00554985">
        <w:rPr>
          <w:noProof/>
        </w:rPr>
        <w:fldChar w:fldCharType="separate"/>
      </w:r>
      <w:r w:rsidRPr="00554985">
        <w:rPr>
          <w:noProof/>
        </w:rPr>
        <w:t>341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110</w:t>
      </w:r>
      <w:r>
        <w:rPr>
          <w:noProof/>
        </w:rPr>
        <w:noBreakHyphen/>
        <w:t>25</w:t>
      </w:r>
      <w:r>
        <w:rPr>
          <w:noProof/>
        </w:rPr>
        <w:tab/>
        <w:t>Tax sharing agreements—leaving group clear of group liability</w:t>
      </w:r>
      <w:r w:rsidRPr="00554985">
        <w:rPr>
          <w:noProof/>
        </w:rPr>
        <w:tab/>
      </w:r>
      <w:r w:rsidRPr="00554985">
        <w:rPr>
          <w:noProof/>
        </w:rPr>
        <w:fldChar w:fldCharType="begin"/>
      </w:r>
      <w:r w:rsidRPr="00554985">
        <w:rPr>
          <w:noProof/>
        </w:rPr>
        <w:instrText xml:space="preserve"> PAGEREF _Toc393966498 \h </w:instrText>
      </w:r>
      <w:r w:rsidRPr="00554985">
        <w:rPr>
          <w:noProof/>
        </w:rPr>
      </w:r>
      <w:r w:rsidRPr="00554985">
        <w:rPr>
          <w:noProof/>
        </w:rPr>
        <w:fldChar w:fldCharType="separate"/>
      </w:r>
      <w:r w:rsidRPr="00554985">
        <w:rPr>
          <w:noProof/>
        </w:rPr>
        <w:t>341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110</w:t>
      </w:r>
      <w:r>
        <w:rPr>
          <w:noProof/>
        </w:rPr>
        <w:noBreakHyphen/>
        <w:t>30</w:t>
      </w:r>
      <w:r>
        <w:rPr>
          <w:noProof/>
        </w:rPr>
        <w:tab/>
        <w:t>Tax funding agreements</w:t>
      </w:r>
      <w:r w:rsidRPr="00554985">
        <w:rPr>
          <w:noProof/>
        </w:rPr>
        <w:tab/>
      </w:r>
      <w:r w:rsidRPr="00554985">
        <w:rPr>
          <w:noProof/>
        </w:rPr>
        <w:fldChar w:fldCharType="begin"/>
      </w:r>
      <w:r w:rsidRPr="00554985">
        <w:rPr>
          <w:noProof/>
        </w:rPr>
        <w:instrText xml:space="preserve"> PAGEREF _Toc393966499 \h </w:instrText>
      </w:r>
      <w:r w:rsidRPr="00554985">
        <w:rPr>
          <w:noProof/>
        </w:rPr>
      </w:r>
      <w:r w:rsidRPr="00554985">
        <w:rPr>
          <w:noProof/>
        </w:rPr>
        <w:fldChar w:fldCharType="separate"/>
      </w:r>
      <w:r w:rsidRPr="00554985">
        <w:rPr>
          <w:noProof/>
        </w:rPr>
        <w:t>341</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110</w:t>
      </w:r>
      <w:r>
        <w:rPr>
          <w:noProof/>
        </w:rPr>
        <w:noBreakHyphen/>
        <w:t>B—Other tax</w:t>
      </w:r>
      <w:r>
        <w:rPr>
          <w:noProof/>
        </w:rPr>
        <w:noBreakHyphen/>
        <w:t>related transactions</w:t>
      </w:r>
      <w:r w:rsidRPr="00554985">
        <w:rPr>
          <w:b w:val="0"/>
          <w:noProof/>
          <w:sz w:val="18"/>
        </w:rPr>
        <w:tab/>
      </w:r>
      <w:r w:rsidRPr="00554985">
        <w:rPr>
          <w:b w:val="0"/>
          <w:noProof/>
          <w:sz w:val="18"/>
        </w:rPr>
        <w:fldChar w:fldCharType="begin"/>
      </w:r>
      <w:r w:rsidRPr="00554985">
        <w:rPr>
          <w:b w:val="0"/>
          <w:noProof/>
          <w:sz w:val="18"/>
        </w:rPr>
        <w:instrText xml:space="preserve"> PAGEREF _Toc393966500 \h </w:instrText>
      </w:r>
      <w:r w:rsidRPr="00554985">
        <w:rPr>
          <w:b w:val="0"/>
          <w:noProof/>
          <w:sz w:val="18"/>
        </w:rPr>
      </w:r>
      <w:r w:rsidRPr="00554985">
        <w:rPr>
          <w:b w:val="0"/>
          <w:noProof/>
          <w:sz w:val="18"/>
        </w:rPr>
        <w:fldChar w:fldCharType="separate"/>
      </w:r>
      <w:r w:rsidRPr="00554985">
        <w:rPr>
          <w:b w:val="0"/>
          <w:noProof/>
          <w:sz w:val="18"/>
        </w:rPr>
        <w:t>342</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110</w:t>
      </w:r>
      <w:r>
        <w:rPr>
          <w:noProof/>
        </w:rPr>
        <w:noBreakHyphen/>
        <w:t>60</w:t>
      </w:r>
      <w:r>
        <w:rPr>
          <w:noProof/>
        </w:rPr>
        <w:tab/>
        <w:t>Indirect tax sharing agreements—entering into agreement etc.</w:t>
      </w:r>
      <w:r w:rsidRPr="00554985">
        <w:rPr>
          <w:noProof/>
        </w:rPr>
        <w:tab/>
      </w:r>
      <w:r w:rsidRPr="00554985">
        <w:rPr>
          <w:noProof/>
        </w:rPr>
        <w:fldChar w:fldCharType="begin"/>
      </w:r>
      <w:r w:rsidRPr="00554985">
        <w:rPr>
          <w:noProof/>
        </w:rPr>
        <w:instrText xml:space="preserve"> PAGEREF _Toc393966501 \h </w:instrText>
      </w:r>
      <w:r w:rsidRPr="00554985">
        <w:rPr>
          <w:noProof/>
        </w:rPr>
      </w:r>
      <w:r w:rsidRPr="00554985">
        <w:rPr>
          <w:noProof/>
        </w:rPr>
        <w:fldChar w:fldCharType="separate"/>
      </w:r>
      <w:r w:rsidRPr="00554985">
        <w:rPr>
          <w:noProof/>
        </w:rPr>
        <w:t>342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110</w:t>
      </w:r>
      <w:r>
        <w:rPr>
          <w:noProof/>
        </w:rPr>
        <w:noBreakHyphen/>
        <w:t>65</w:t>
      </w:r>
      <w:r>
        <w:rPr>
          <w:noProof/>
        </w:rPr>
        <w:tab/>
        <w:t>Indirect tax sharing agreements—leaving GST group or GST joint venture clear of liability</w:t>
      </w:r>
      <w:r w:rsidRPr="00554985">
        <w:rPr>
          <w:noProof/>
        </w:rPr>
        <w:tab/>
      </w:r>
      <w:r w:rsidRPr="00554985">
        <w:rPr>
          <w:noProof/>
        </w:rPr>
        <w:fldChar w:fldCharType="begin"/>
      </w:r>
      <w:r w:rsidRPr="00554985">
        <w:rPr>
          <w:noProof/>
        </w:rPr>
        <w:instrText xml:space="preserve"> PAGEREF _Toc393966502 \h </w:instrText>
      </w:r>
      <w:r w:rsidRPr="00554985">
        <w:rPr>
          <w:noProof/>
        </w:rPr>
      </w:r>
      <w:r w:rsidRPr="00554985">
        <w:rPr>
          <w:noProof/>
        </w:rPr>
        <w:fldChar w:fldCharType="separate"/>
      </w:r>
      <w:r w:rsidRPr="00554985">
        <w:rPr>
          <w:noProof/>
        </w:rPr>
        <w:t>343</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111—Reimbursement of employees etc.</w:t>
      </w:r>
      <w:r w:rsidRPr="00554985">
        <w:rPr>
          <w:b w:val="0"/>
          <w:noProof/>
          <w:sz w:val="18"/>
        </w:rPr>
        <w:tab/>
      </w:r>
      <w:r w:rsidRPr="00554985">
        <w:rPr>
          <w:b w:val="0"/>
          <w:noProof/>
          <w:sz w:val="18"/>
        </w:rPr>
        <w:fldChar w:fldCharType="begin"/>
      </w:r>
      <w:r w:rsidRPr="00554985">
        <w:rPr>
          <w:b w:val="0"/>
          <w:noProof/>
          <w:sz w:val="18"/>
        </w:rPr>
        <w:instrText xml:space="preserve"> PAGEREF _Toc393966503 \h </w:instrText>
      </w:r>
      <w:r w:rsidRPr="00554985">
        <w:rPr>
          <w:b w:val="0"/>
          <w:noProof/>
          <w:sz w:val="18"/>
        </w:rPr>
      </w:r>
      <w:r w:rsidRPr="00554985">
        <w:rPr>
          <w:b w:val="0"/>
          <w:noProof/>
          <w:sz w:val="18"/>
        </w:rPr>
        <w:fldChar w:fldCharType="separate"/>
      </w:r>
      <w:r w:rsidRPr="00554985">
        <w:rPr>
          <w:b w:val="0"/>
          <w:noProof/>
          <w:sz w:val="18"/>
        </w:rPr>
        <w:t>345</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111</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_Toc393966504 \h </w:instrText>
      </w:r>
      <w:r w:rsidRPr="00554985">
        <w:rPr>
          <w:noProof/>
        </w:rPr>
      </w:r>
      <w:r w:rsidRPr="00554985">
        <w:rPr>
          <w:noProof/>
        </w:rPr>
        <w:fldChar w:fldCharType="separate"/>
      </w:r>
      <w:r w:rsidRPr="00554985">
        <w:rPr>
          <w:noProof/>
        </w:rPr>
        <w:t>345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111</w:t>
      </w:r>
      <w:r>
        <w:rPr>
          <w:noProof/>
        </w:rPr>
        <w:noBreakHyphen/>
        <w:t>5</w:t>
      </w:r>
      <w:r>
        <w:rPr>
          <w:noProof/>
        </w:rPr>
        <w:tab/>
        <w:t>Creditable acquisitions relating to reimbursements</w:t>
      </w:r>
      <w:r w:rsidRPr="00554985">
        <w:rPr>
          <w:noProof/>
        </w:rPr>
        <w:tab/>
      </w:r>
      <w:r w:rsidRPr="00554985">
        <w:rPr>
          <w:noProof/>
        </w:rPr>
        <w:fldChar w:fldCharType="begin"/>
      </w:r>
      <w:r w:rsidRPr="00554985">
        <w:rPr>
          <w:noProof/>
        </w:rPr>
        <w:instrText xml:space="preserve"> PAGEREF _Toc393966505 \h </w:instrText>
      </w:r>
      <w:r w:rsidRPr="00554985">
        <w:rPr>
          <w:noProof/>
        </w:rPr>
      </w:r>
      <w:r w:rsidRPr="00554985">
        <w:rPr>
          <w:noProof/>
        </w:rPr>
        <w:fldChar w:fldCharType="separate"/>
      </w:r>
      <w:r w:rsidRPr="00554985">
        <w:rPr>
          <w:noProof/>
        </w:rPr>
        <w:t>345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111</w:t>
      </w:r>
      <w:r>
        <w:rPr>
          <w:noProof/>
        </w:rPr>
        <w:noBreakHyphen/>
        <w:t>10</w:t>
      </w:r>
      <w:r>
        <w:rPr>
          <w:noProof/>
        </w:rPr>
        <w:tab/>
        <w:t>Amounts of input tax credits relating to reimbursements</w:t>
      </w:r>
      <w:r w:rsidRPr="00554985">
        <w:rPr>
          <w:noProof/>
        </w:rPr>
        <w:tab/>
      </w:r>
      <w:r w:rsidRPr="00554985">
        <w:rPr>
          <w:noProof/>
        </w:rPr>
        <w:fldChar w:fldCharType="begin"/>
      </w:r>
      <w:r w:rsidRPr="00554985">
        <w:rPr>
          <w:noProof/>
        </w:rPr>
        <w:instrText xml:space="preserve"> PAGEREF _Toc393966506 \h </w:instrText>
      </w:r>
      <w:r w:rsidRPr="00554985">
        <w:rPr>
          <w:noProof/>
        </w:rPr>
      </w:r>
      <w:r w:rsidRPr="00554985">
        <w:rPr>
          <w:noProof/>
        </w:rPr>
        <w:fldChar w:fldCharType="separate"/>
      </w:r>
      <w:r w:rsidRPr="00554985">
        <w:rPr>
          <w:noProof/>
        </w:rPr>
        <w:t>346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111</w:t>
      </w:r>
      <w:r>
        <w:rPr>
          <w:noProof/>
        </w:rPr>
        <w:noBreakHyphen/>
        <w:t>15</w:t>
      </w:r>
      <w:r>
        <w:rPr>
          <w:noProof/>
        </w:rPr>
        <w:tab/>
        <w:t>Tax invoices relating to reimbursements</w:t>
      </w:r>
      <w:r w:rsidRPr="00554985">
        <w:rPr>
          <w:noProof/>
        </w:rPr>
        <w:tab/>
      </w:r>
      <w:r w:rsidRPr="00554985">
        <w:rPr>
          <w:noProof/>
        </w:rPr>
        <w:fldChar w:fldCharType="begin"/>
      </w:r>
      <w:r w:rsidRPr="00554985">
        <w:rPr>
          <w:noProof/>
        </w:rPr>
        <w:instrText xml:space="preserve"> PAGEREF _Toc393966507 \h </w:instrText>
      </w:r>
      <w:r w:rsidRPr="00554985">
        <w:rPr>
          <w:noProof/>
        </w:rPr>
      </w:r>
      <w:r w:rsidRPr="00554985">
        <w:rPr>
          <w:noProof/>
        </w:rPr>
        <w:fldChar w:fldCharType="separate"/>
      </w:r>
      <w:r w:rsidRPr="00554985">
        <w:rPr>
          <w:noProof/>
        </w:rPr>
        <w:t>347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111</w:t>
      </w:r>
      <w:r>
        <w:rPr>
          <w:noProof/>
        </w:rPr>
        <w:noBreakHyphen/>
        <w:t>18</w:t>
      </w:r>
      <w:r>
        <w:rPr>
          <w:noProof/>
        </w:rPr>
        <w:tab/>
        <w:t>Application of Division to volunteers working for charities etc.</w:t>
      </w:r>
      <w:r w:rsidRPr="00554985">
        <w:rPr>
          <w:noProof/>
        </w:rPr>
        <w:tab/>
      </w:r>
      <w:r w:rsidRPr="00554985">
        <w:rPr>
          <w:noProof/>
        </w:rPr>
        <w:fldChar w:fldCharType="begin"/>
      </w:r>
      <w:r w:rsidRPr="00554985">
        <w:rPr>
          <w:noProof/>
        </w:rPr>
        <w:instrText xml:space="preserve"> PAGEREF _Toc393966508 \h </w:instrText>
      </w:r>
      <w:r w:rsidRPr="00554985">
        <w:rPr>
          <w:noProof/>
        </w:rPr>
      </w:r>
      <w:r w:rsidRPr="00554985">
        <w:rPr>
          <w:noProof/>
        </w:rPr>
        <w:fldChar w:fldCharType="separate"/>
      </w:r>
      <w:r w:rsidRPr="00554985">
        <w:rPr>
          <w:noProof/>
        </w:rPr>
        <w:t>347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111</w:t>
      </w:r>
      <w:r>
        <w:rPr>
          <w:noProof/>
        </w:rPr>
        <w:noBreakHyphen/>
        <w:t>20</w:t>
      </w:r>
      <w:r>
        <w:rPr>
          <w:noProof/>
        </w:rPr>
        <w:tab/>
        <w:t>Application of Division to recipients of certain withholding payments</w:t>
      </w:r>
      <w:r w:rsidRPr="00554985">
        <w:rPr>
          <w:noProof/>
        </w:rPr>
        <w:tab/>
      </w:r>
      <w:r w:rsidRPr="00554985">
        <w:rPr>
          <w:noProof/>
        </w:rPr>
        <w:fldChar w:fldCharType="begin"/>
      </w:r>
      <w:r w:rsidRPr="00554985">
        <w:rPr>
          <w:noProof/>
        </w:rPr>
        <w:instrText xml:space="preserve"> PAGEREF _Toc393966509 \h </w:instrText>
      </w:r>
      <w:r w:rsidRPr="00554985">
        <w:rPr>
          <w:noProof/>
        </w:rPr>
      </w:r>
      <w:r w:rsidRPr="00554985">
        <w:rPr>
          <w:noProof/>
        </w:rPr>
        <w:fldChar w:fldCharType="separate"/>
      </w:r>
      <w:r w:rsidRPr="00554985">
        <w:rPr>
          <w:noProof/>
        </w:rPr>
        <w:t>348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111</w:t>
      </w:r>
      <w:r>
        <w:rPr>
          <w:noProof/>
        </w:rPr>
        <w:noBreakHyphen/>
        <w:t>25</w:t>
      </w:r>
      <w:r>
        <w:rPr>
          <w:noProof/>
        </w:rPr>
        <w:tab/>
        <w:t>Employers paying expenses of employees etc.</w:t>
      </w:r>
      <w:r w:rsidRPr="00554985">
        <w:rPr>
          <w:noProof/>
        </w:rPr>
        <w:tab/>
      </w:r>
      <w:r w:rsidRPr="00554985">
        <w:rPr>
          <w:noProof/>
        </w:rPr>
        <w:fldChar w:fldCharType="begin"/>
      </w:r>
      <w:r w:rsidRPr="00554985">
        <w:rPr>
          <w:noProof/>
        </w:rPr>
        <w:instrText xml:space="preserve"> PAGEREF _Toc393966510 \h </w:instrText>
      </w:r>
      <w:r w:rsidRPr="00554985">
        <w:rPr>
          <w:noProof/>
        </w:rPr>
      </w:r>
      <w:r w:rsidRPr="00554985">
        <w:rPr>
          <w:noProof/>
        </w:rPr>
        <w:fldChar w:fldCharType="separate"/>
      </w:r>
      <w:r w:rsidRPr="00554985">
        <w:rPr>
          <w:noProof/>
        </w:rPr>
        <w:t>348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111</w:t>
      </w:r>
      <w:r>
        <w:rPr>
          <w:noProof/>
        </w:rPr>
        <w:noBreakHyphen/>
        <w:t>30</w:t>
      </w:r>
      <w:r>
        <w:rPr>
          <w:noProof/>
        </w:rPr>
        <w:tab/>
        <w:t>Reimbursements etc. of former or future employees etc.</w:t>
      </w:r>
      <w:r w:rsidRPr="00554985">
        <w:rPr>
          <w:noProof/>
        </w:rPr>
        <w:tab/>
      </w:r>
      <w:r w:rsidRPr="00554985">
        <w:rPr>
          <w:noProof/>
        </w:rPr>
        <w:fldChar w:fldCharType="begin"/>
      </w:r>
      <w:r w:rsidRPr="00554985">
        <w:rPr>
          <w:noProof/>
        </w:rPr>
        <w:instrText xml:space="preserve"> PAGEREF _Toc393966511 \h </w:instrText>
      </w:r>
      <w:r w:rsidRPr="00554985">
        <w:rPr>
          <w:noProof/>
        </w:rPr>
      </w:r>
      <w:r w:rsidRPr="00554985">
        <w:rPr>
          <w:noProof/>
        </w:rPr>
        <w:fldChar w:fldCharType="separate"/>
      </w:r>
      <w:r w:rsidRPr="00554985">
        <w:rPr>
          <w:noProof/>
        </w:rPr>
        <w:t>349</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113—PAYG voluntary agreements</w:t>
      </w:r>
      <w:r w:rsidRPr="00554985">
        <w:rPr>
          <w:b w:val="0"/>
          <w:noProof/>
          <w:sz w:val="18"/>
        </w:rPr>
        <w:tab/>
      </w:r>
      <w:r w:rsidRPr="00554985">
        <w:rPr>
          <w:b w:val="0"/>
          <w:noProof/>
          <w:sz w:val="18"/>
        </w:rPr>
        <w:fldChar w:fldCharType="begin"/>
      </w:r>
      <w:r w:rsidRPr="00554985">
        <w:rPr>
          <w:b w:val="0"/>
          <w:noProof/>
          <w:sz w:val="18"/>
        </w:rPr>
        <w:instrText xml:space="preserve"> PAGEREF _Toc393966512 \h </w:instrText>
      </w:r>
      <w:r w:rsidRPr="00554985">
        <w:rPr>
          <w:b w:val="0"/>
          <w:noProof/>
          <w:sz w:val="18"/>
        </w:rPr>
      </w:r>
      <w:r w:rsidRPr="00554985">
        <w:rPr>
          <w:b w:val="0"/>
          <w:noProof/>
          <w:sz w:val="18"/>
        </w:rPr>
        <w:fldChar w:fldCharType="separate"/>
      </w:r>
      <w:r w:rsidRPr="00554985">
        <w:rPr>
          <w:b w:val="0"/>
          <w:noProof/>
          <w:sz w:val="18"/>
        </w:rPr>
        <w:t>350</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113</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_Toc393966513 \h </w:instrText>
      </w:r>
      <w:r w:rsidRPr="00554985">
        <w:rPr>
          <w:noProof/>
        </w:rPr>
      </w:r>
      <w:r w:rsidRPr="00554985">
        <w:rPr>
          <w:noProof/>
        </w:rPr>
        <w:fldChar w:fldCharType="separate"/>
      </w:r>
      <w:r w:rsidRPr="00554985">
        <w:rPr>
          <w:noProof/>
        </w:rPr>
        <w:t>350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113</w:t>
      </w:r>
      <w:r>
        <w:rPr>
          <w:noProof/>
        </w:rPr>
        <w:noBreakHyphen/>
        <w:t>5</w:t>
      </w:r>
      <w:r>
        <w:rPr>
          <w:noProof/>
        </w:rPr>
        <w:tab/>
        <w:t>Supply of work or services not a taxable supply</w:t>
      </w:r>
      <w:r w:rsidRPr="00554985">
        <w:rPr>
          <w:noProof/>
        </w:rPr>
        <w:tab/>
      </w:r>
      <w:r w:rsidRPr="00554985">
        <w:rPr>
          <w:noProof/>
        </w:rPr>
        <w:fldChar w:fldCharType="begin"/>
      </w:r>
      <w:r w:rsidRPr="00554985">
        <w:rPr>
          <w:noProof/>
        </w:rPr>
        <w:instrText xml:space="preserve"> PAGEREF _Toc393966514 \h </w:instrText>
      </w:r>
      <w:r w:rsidRPr="00554985">
        <w:rPr>
          <w:noProof/>
        </w:rPr>
      </w:r>
      <w:r w:rsidRPr="00554985">
        <w:rPr>
          <w:noProof/>
        </w:rPr>
        <w:fldChar w:fldCharType="separate"/>
      </w:r>
      <w:r w:rsidRPr="00554985">
        <w:rPr>
          <w:noProof/>
        </w:rPr>
        <w:t>350</w:t>
      </w:r>
      <w:r w:rsidRPr="00554985">
        <w:rPr>
          <w:noProof/>
        </w:rPr>
        <w:fldChar w:fldCharType="end"/>
      </w:r>
    </w:p>
    <w:p w:rsidR="00554985" w:rsidRDefault="00554985">
      <w:pPr>
        <w:pStyle w:val="TOC2"/>
        <w:rPr>
          <w:rFonts w:asciiTheme="minorHAnsi" w:eastAsiaTheme="minorEastAsia" w:hAnsiTheme="minorHAnsi" w:cstheme="minorBidi"/>
          <w:b w:val="0"/>
          <w:noProof/>
          <w:kern w:val="0"/>
          <w:sz w:val="22"/>
          <w:szCs w:val="22"/>
        </w:rPr>
      </w:pPr>
      <w:r>
        <w:rPr>
          <w:noProof/>
        </w:rPr>
        <w:t>Part 4</w:t>
      </w:r>
      <w:r>
        <w:rPr>
          <w:noProof/>
        </w:rPr>
        <w:noBreakHyphen/>
        <w:t>3—Special rules mainly about importations</w:t>
      </w:r>
      <w:r w:rsidRPr="00554985">
        <w:rPr>
          <w:b w:val="0"/>
          <w:noProof/>
          <w:sz w:val="18"/>
        </w:rPr>
        <w:tab/>
      </w:r>
      <w:r w:rsidRPr="00554985">
        <w:rPr>
          <w:b w:val="0"/>
          <w:noProof/>
          <w:sz w:val="18"/>
        </w:rPr>
        <w:fldChar w:fldCharType="begin"/>
      </w:r>
      <w:r w:rsidRPr="00554985">
        <w:rPr>
          <w:b w:val="0"/>
          <w:noProof/>
          <w:sz w:val="18"/>
        </w:rPr>
        <w:instrText xml:space="preserve"> PAGEREF _Toc393966515 \h </w:instrText>
      </w:r>
      <w:r w:rsidRPr="00554985">
        <w:rPr>
          <w:b w:val="0"/>
          <w:noProof/>
          <w:sz w:val="18"/>
        </w:rPr>
      </w:r>
      <w:r w:rsidRPr="00554985">
        <w:rPr>
          <w:b w:val="0"/>
          <w:noProof/>
          <w:sz w:val="18"/>
        </w:rPr>
        <w:fldChar w:fldCharType="separate"/>
      </w:r>
      <w:r w:rsidRPr="00554985">
        <w:rPr>
          <w:b w:val="0"/>
          <w:noProof/>
          <w:sz w:val="18"/>
        </w:rPr>
        <w:t>352</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114—Importations without entry for home consumption</w:t>
      </w:r>
      <w:r w:rsidRPr="00554985">
        <w:rPr>
          <w:b w:val="0"/>
          <w:noProof/>
          <w:sz w:val="18"/>
        </w:rPr>
        <w:tab/>
      </w:r>
      <w:r w:rsidRPr="00554985">
        <w:rPr>
          <w:b w:val="0"/>
          <w:noProof/>
          <w:sz w:val="18"/>
        </w:rPr>
        <w:fldChar w:fldCharType="begin"/>
      </w:r>
      <w:r w:rsidRPr="00554985">
        <w:rPr>
          <w:b w:val="0"/>
          <w:noProof/>
          <w:sz w:val="18"/>
        </w:rPr>
        <w:instrText xml:space="preserve"> PAGEREF _Toc393966516 \h </w:instrText>
      </w:r>
      <w:r w:rsidRPr="00554985">
        <w:rPr>
          <w:b w:val="0"/>
          <w:noProof/>
          <w:sz w:val="18"/>
        </w:rPr>
      </w:r>
      <w:r w:rsidRPr="00554985">
        <w:rPr>
          <w:b w:val="0"/>
          <w:noProof/>
          <w:sz w:val="18"/>
        </w:rPr>
        <w:fldChar w:fldCharType="separate"/>
      </w:r>
      <w:r w:rsidRPr="00554985">
        <w:rPr>
          <w:b w:val="0"/>
          <w:noProof/>
          <w:sz w:val="18"/>
        </w:rPr>
        <w:t>352</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114</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_Toc393966517 \h </w:instrText>
      </w:r>
      <w:r w:rsidRPr="00554985">
        <w:rPr>
          <w:noProof/>
        </w:rPr>
      </w:r>
      <w:r w:rsidRPr="00554985">
        <w:rPr>
          <w:noProof/>
        </w:rPr>
        <w:fldChar w:fldCharType="separate"/>
      </w:r>
      <w:r w:rsidRPr="00554985">
        <w:rPr>
          <w:noProof/>
        </w:rPr>
        <w:t>352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114</w:t>
      </w:r>
      <w:r>
        <w:rPr>
          <w:noProof/>
        </w:rPr>
        <w:noBreakHyphen/>
        <w:t>5</w:t>
      </w:r>
      <w:r>
        <w:rPr>
          <w:noProof/>
        </w:rPr>
        <w:tab/>
        <w:t>Importations without entry for home consumption</w:t>
      </w:r>
      <w:r w:rsidRPr="00554985">
        <w:rPr>
          <w:noProof/>
        </w:rPr>
        <w:tab/>
      </w:r>
      <w:r w:rsidRPr="00554985">
        <w:rPr>
          <w:noProof/>
        </w:rPr>
        <w:fldChar w:fldCharType="begin"/>
      </w:r>
      <w:r w:rsidRPr="00554985">
        <w:rPr>
          <w:noProof/>
        </w:rPr>
        <w:instrText xml:space="preserve"> PAGEREF _Toc393966518 \h </w:instrText>
      </w:r>
      <w:r w:rsidRPr="00554985">
        <w:rPr>
          <w:noProof/>
        </w:rPr>
      </w:r>
      <w:r w:rsidRPr="00554985">
        <w:rPr>
          <w:noProof/>
        </w:rPr>
        <w:fldChar w:fldCharType="separate"/>
      </w:r>
      <w:r w:rsidRPr="00554985">
        <w:rPr>
          <w:noProof/>
        </w:rPr>
        <w:t>352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114</w:t>
      </w:r>
      <w:r>
        <w:rPr>
          <w:noProof/>
        </w:rPr>
        <w:noBreakHyphen/>
        <w:t>10</w:t>
      </w:r>
      <w:r>
        <w:rPr>
          <w:noProof/>
        </w:rPr>
        <w:tab/>
        <w:t>Goods that have already been entered for home consumption etc.</w:t>
      </w:r>
      <w:r w:rsidRPr="00554985">
        <w:rPr>
          <w:noProof/>
        </w:rPr>
        <w:tab/>
      </w:r>
      <w:r w:rsidRPr="00554985">
        <w:rPr>
          <w:noProof/>
        </w:rPr>
        <w:fldChar w:fldCharType="begin"/>
      </w:r>
      <w:r w:rsidRPr="00554985">
        <w:rPr>
          <w:noProof/>
        </w:rPr>
        <w:instrText xml:space="preserve"> PAGEREF _Toc393966519 \h </w:instrText>
      </w:r>
      <w:r w:rsidRPr="00554985">
        <w:rPr>
          <w:noProof/>
        </w:rPr>
      </w:r>
      <w:r w:rsidRPr="00554985">
        <w:rPr>
          <w:noProof/>
        </w:rPr>
        <w:fldChar w:fldCharType="separate"/>
      </w:r>
      <w:r w:rsidRPr="00554985">
        <w:rPr>
          <w:noProof/>
        </w:rPr>
        <w:t>354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114</w:t>
      </w:r>
      <w:r>
        <w:rPr>
          <w:noProof/>
        </w:rPr>
        <w:noBreakHyphen/>
        <w:t>15</w:t>
      </w:r>
      <w:r>
        <w:rPr>
          <w:noProof/>
        </w:rPr>
        <w:tab/>
        <w:t>Payments of amounts of assessed GST where security for payment of customs duty is forfeited</w:t>
      </w:r>
      <w:r w:rsidRPr="00554985">
        <w:rPr>
          <w:noProof/>
        </w:rPr>
        <w:tab/>
      </w:r>
      <w:r w:rsidRPr="00554985">
        <w:rPr>
          <w:noProof/>
        </w:rPr>
        <w:fldChar w:fldCharType="begin"/>
      </w:r>
      <w:r w:rsidRPr="00554985">
        <w:rPr>
          <w:noProof/>
        </w:rPr>
        <w:instrText xml:space="preserve"> PAGEREF _Toc393966520 \h </w:instrText>
      </w:r>
      <w:r w:rsidRPr="00554985">
        <w:rPr>
          <w:noProof/>
        </w:rPr>
      </w:r>
      <w:r w:rsidRPr="00554985">
        <w:rPr>
          <w:noProof/>
        </w:rPr>
        <w:fldChar w:fldCharType="separate"/>
      </w:r>
      <w:r w:rsidRPr="00554985">
        <w:rPr>
          <w:noProof/>
        </w:rPr>
        <w:t>354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114</w:t>
      </w:r>
      <w:r>
        <w:rPr>
          <w:noProof/>
        </w:rPr>
        <w:noBreakHyphen/>
        <w:t>20</w:t>
      </w:r>
      <w:r>
        <w:rPr>
          <w:noProof/>
        </w:rPr>
        <w:tab/>
        <w:t>Payments of amounts of assessed GST where delivery into home consumption is authorised under section 71 of the Customs Act</w:t>
      </w:r>
      <w:r w:rsidRPr="00554985">
        <w:rPr>
          <w:noProof/>
        </w:rPr>
        <w:tab/>
      </w:r>
      <w:r w:rsidRPr="00554985">
        <w:rPr>
          <w:noProof/>
        </w:rPr>
        <w:fldChar w:fldCharType="begin"/>
      </w:r>
      <w:r w:rsidRPr="00554985">
        <w:rPr>
          <w:noProof/>
        </w:rPr>
        <w:instrText xml:space="preserve"> PAGEREF _Toc393966521 \h </w:instrText>
      </w:r>
      <w:r w:rsidRPr="00554985">
        <w:rPr>
          <w:noProof/>
        </w:rPr>
      </w:r>
      <w:r w:rsidRPr="00554985">
        <w:rPr>
          <w:noProof/>
        </w:rPr>
        <w:fldChar w:fldCharType="separate"/>
      </w:r>
      <w:r w:rsidRPr="00554985">
        <w:rPr>
          <w:noProof/>
        </w:rPr>
        <w:t>355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lastRenderedPageBreak/>
        <w:t>114</w:t>
      </w:r>
      <w:r>
        <w:rPr>
          <w:noProof/>
        </w:rPr>
        <w:noBreakHyphen/>
        <w:t>25</w:t>
      </w:r>
      <w:r>
        <w:rPr>
          <w:noProof/>
        </w:rPr>
        <w:tab/>
        <w:t>Warehoused goods entered for home consumption by an entity other than the importer</w:t>
      </w:r>
      <w:r w:rsidRPr="00554985">
        <w:rPr>
          <w:noProof/>
        </w:rPr>
        <w:tab/>
      </w:r>
      <w:r w:rsidRPr="00554985">
        <w:rPr>
          <w:noProof/>
        </w:rPr>
        <w:fldChar w:fldCharType="begin"/>
      </w:r>
      <w:r w:rsidRPr="00554985">
        <w:rPr>
          <w:noProof/>
        </w:rPr>
        <w:instrText xml:space="preserve"> PAGEREF _Toc393966522 \h </w:instrText>
      </w:r>
      <w:r w:rsidRPr="00554985">
        <w:rPr>
          <w:noProof/>
        </w:rPr>
      </w:r>
      <w:r w:rsidRPr="00554985">
        <w:rPr>
          <w:noProof/>
        </w:rPr>
        <w:fldChar w:fldCharType="separate"/>
      </w:r>
      <w:r w:rsidRPr="00554985">
        <w:rPr>
          <w:noProof/>
        </w:rPr>
        <w:t>355</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117—Valuation of re</w:t>
      </w:r>
      <w:r>
        <w:rPr>
          <w:noProof/>
        </w:rPr>
        <w:noBreakHyphen/>
        <w:t>imported goods</w:t>
      </w:r>
      <w:r w:rsidRPr="00554985">
        <w:rPr>
          <w:b w:val="0"/>
          <w:noProof/>
          <w:sz w:val="18"/>
        </w:rPr>
        <w:tab/>
      </w:r>
      <w:r w:rsidRPr="00554985">
        <w:rPr>
          <w:b w:val="0"/>
          <w:noProof/>
          <w:sz w:val="18"/>
        </w:rPr>
        <w:fldChar w:fldCharType="begin"/>
      </w:r>
      <w:r w:rsidRPr="00554985">
        <w:rPr>
          <w:b w:val="0"/>
          <w:noProof/>
          <w:sz w:val="18"/>
        </w:rPr>
        <w:instrText xml:space="preserve"> PAGEREF _Toc393966523 \h </w:instrText>
      </w:r>
      <w:r w:rsidRPr="00554985">
        <w:rPr>
          <w:b w:val="0"/>
          <w:noProof/>
          <w:sz w:val="18"/>
        </w:rPr>
      </w:r>
      <w:r w:rsidRPr="00554985">
        <w:rPr>
          <w:b w:val="0"/>
          <w:noProof/>
          <w:sz w:val="18"/>
        </w:rPr>
        <w:fldChar w:fldCharType="separate"/>
      </w:r>
      <w:r w:rsidRPr="00554985">
        <w:rPr>
          <w:b w:val="0"/>
          <w:noProof/>
          <w:sz w:val="18"/>
        </w:rPr>
        <w:t>357</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117</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_Toc393966524 \h </w:instrText>
      </w:r>
      <w:r w:rsidRPr="00554985">
        <w:rPr>
          <w:noProof/>
        </w:rPr>
      </w:r>
      <w:r w:rsidRPr="00554985">
        <w:rPr>
          <w:noProof/>
        </w:rPr>
        <w:fldChar w:fldCharType="separate"/>
      </w:r>
      <w:r w:rsidRPr="00554985">
        <w:rPr>
          <w:noProof/>
        </w:rPr>
        <w:t>357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117</w:t>
      </w:r>
      <w:r>
        <w:rPr>
          <w:noProof/>
        </w:rPr>
        <w:noBreakHyphen/>
        <w:t>5</w:t>
      </w:r>
      <w:r>
        <w:rPr>
          <w:noProof/>
        </w:rPr>
        <w:tab/>
        <w:t>Valuation of taxable importations of goods that were exported for repair or renovation</w:t>
      </w:r>
      <w:r w:rsidRPr="00554985">
        <w:rPr>
          <w:noProof/>
        </w:rPr>
        <w:tab/>
      </w:r>
      <w:r w:rsidRPr="00554985">
        <w:rPr>
          <w:noProof/>
        </w:rPr>
        <w:fldChar w:fldCharType="begin"/>
      </w:r>
      <w:r w:rsidRPr="00554985">
        <w:rPr>
          <w:noProof/>
        </w:rPr>
        <w:instrText xml:space="preserve"> PAGEREF _Toc393966525 \h </w:instrText>
      </w:r>
      <w:r w:rsidRPr="00554985">
        <w:rPr>
          <w:noProof/>
        </w:rPr>
      </w:r>
      <w:r w:rsidRPr="00554985">
        <w:rPr>
          <w:noProof/>
        </w:rPr>
        <w:fldChar w:fldCharType="separate"/>
      </w:r>
      <w:r w:rsidRPr="00554985">
        <w:rPr>
          <w:noProof/>
        </w:rPr>
        <w:t>357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117</w:t>
      </w:r>
      <w:r>
        <w:rPr>
          <w:noProof/>
        </w:rPr>
        <w:noBreakHyphen/>
        <w:t>10</w:t>
      </w:r>
      <w:r>
        <w:rPr>
          <w:noProof/>
        </w:rPr>
        <w:tab/>
        <w:t>Valuation of taxable importations of live animals that were exported</w:t>
      </w:r>
      <w:r w:rsidRPr="00554985">
        <w:rPr>
          <w:noProof/>
        </w:rPr>
        <w:tab/>
      </w:r>
      <w:r w:rsidRPr="00554985">
        <w:rPr>
          <w:noProof/>
        </w:rPr>
        <w:fldChar w:fldCharType="begin"/>
      </w:r>
      <w:r w:rsidRPr="00554985">
        <w:rPr>
          <w:noProof/>
        </w:rPr>
        <w:instrText xml:space="preserve"> PAGEREF _Toc393966526 \h </w:instrText>
      </w:r>
      <w:r w:rsidRPr="00554985">
        <w:rPr>
          <w:noProof/>
        </w:rPr>
      </w:r>
      <w:r w:rsidRPr="00554985">
        <w:rPr>
          <w:noProof/>
        </w:rPr>
        <w:fldChar w:fldCharType="separate"/>
      </w:r>
      <w:r w:rsidRPr="00554985">
        <w:rPr>
          <w:noProof/>
        </w:rPr>
        <w:t>358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117</w:t>
      </w:r>
      <w:r>
        <w:rPr>
          <w:noProof/>
        </w:rPr>
        <w:noBreakHyphen/>
        <w:t>15</w:t>
      </w:r>
      <w:r>
        <w:rPr>
          <w:noProof/>
        </w:rPr>
        <w:tab/>
        <w:t>Refunds of assessed GST on certain reimportations of live animals</w:t>
      </w:r>
      <w:r w:rsidRPr="00554985">
        <w:rPr>
          <w:noProof/>
        </w:rPr>
        <w:tab/>
      </w:r>
      <w:r w:rsidRPr="00554985">
        <w:rPr>
          <w:noProof/>
        </w:rPr>
        <w:fldChar w:fldCharType="begin"/>
      </w:r>
      <w:r w:rsidRPr="00554985">
        <w:rPr>
          <w:noProof/>
        </w:rPr>
        <w:instrText xml:space="preserve"> PAGEREF _Toc393966527 \h </w:instrText>
      </w:r>
      <w:r w:rsidRPr="00554985">
        <w:rPr>
          <w:noProof/>
        </w:rPr>
      </w:r>
      <w:r w:rsidRPr="00554985">
        <w:rPr>
          <w:noProof/>
        </w:rPr>
        <w:fldChar w:fldCharType="separate"/>
      </w:r>
      <w:r w:rsidRPr="00554985">
        <w:rPr>
          <w:noProof/>
        </w:rPr>
        <w:t>359</w:t>
      </w:r>
      <w:r w:rsidRPr="00554985">
        <w:rPr>
          <w:noProof/>
        </w:rPr>
        <w:fldChar w:fldCharType="end"/>
      </w:r>
    </w:p>
    <w:p w:rsidR="00554985" w:rsidRDefault="00554985">
      <w:pPr>
        <w:pStyle w:val="TOC2"/>
        <w:rPr>
          <w:rFonts w:asciiTheme="minorHAnsi" w:eastAsiaTheme="minorEastAsia" w:hAnsiTheme="minorHAnsi" w:cstheme="minorBidi"/>
          <w:b w:val="0"/>
          <w:noProof/>
          <w:kern w:val="0"/>
          <w:sz w:val="22"/>
          <w:szCs w:val="22"/>
        </w:rPr>
      </w:pPr>
      <w:r>
        <w:rPr>
          <w:noProof/>
        </w:rPr>
        <w:t>Part 4</w:t>
      </w:r>
      <w:r>
        <w:rPr>
          <w:noProof/>
        </w:rPr>
        <w:noBreakHyphen/>
        <w:t>4—Special rules mainly about net amounts and adjustments</w:t>
      </w:r>
      <w:r w:rsidRPr="00554985">
        <w:rPr>
          <w:b w:val="0"/>
          <w:noProof/>
          <w:sz w:val="18"/>
        </w:rPr>
        <w:tab/>
      </w:r>
      <w:r w:rsidRPr="00554985">
        <w:rPr>
          <w:b w:val="0"/>
          <w:noProof/>
          <w:sz w:val="18"/>
        </w:rPr>
        <w:fldChar w:fldCharType="begin"/>
      </w:r>
      <w:r w:rsidRPr="00554985">
        <w:rPr>
          <w:b w:val="0"/>
          <w:noProof/>
          <w:sz w:val="18"/>
        </w:rPr>
        <w:instrText xml:space="preserve"> PAGEREF _Toc393966528 \h </w:instrText>
      </w:r>
      <w:r w:rsidRPr="00554985">
        <w:rPr>
          <w:b w:val="0"/>
          <w:noProof/>
          <w:sz w:val="18"/>
        </w:rPr>
      </w:r>
      <w:r w:rsidRPr="00554985">
        <w:rPr>
          <w:b w:val="0"/>
          <w:noProof/>
          <w:sz w:val="18"/>
        </w:rPr>
        <w:fldChar w:fldCharType="separate"/>
      </w:r>
      <w:r w:rsidRPr="00554985">
        <w:rPr>
          <w:b w:val="0"/>
          <w:noProof/>
          <w:sz w:val="18"/>
        </w:rPr>
        <w:t>360</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123—Simplified accounting methods for retailers and small enterprise entities</w:t>
      </w:r>
      <w:r w:rsidRPr="00554985">
        <w:rPr>
          <w:b w:val="0"/>
          <w:noProof/>
          <w:sz w:val="18"/>
        </w:rPr>
        <w:tab/>
      </w:r>
      <w:r w:rsidRPr="00554985">
        <w:rPr>
          <w:b w:val="0"/>
          <w:noProof/>
          <w:sz w:val="18"/>
        </w:rPr>
        <w:fldChar w:fldCharType="begin"/>
      </w:r>
      <w:r w:rsidRPr="00554985">
        <w:rPr>
          <w:b w:val="0"/>
          <w:noProof/>
          <w:sz w:val="18"/>
        </w:rPr>
        <w:instrText xml:space="preserve"> PAGEREF _Toc393966529 \h </w:instrText>
      </w:r>
      <w:r w:rsidRPr="00554985">
        <w:rPr>
          <w:b w:val="0"/>
          <w:noProof/>
          <w:sz w:val="18"/>
        </w:rPr>
      </w:r>
      <w:r w:rsidRPr="00554985">
        <w:rPr>
          <w:b w:val="0"/>
          <w:noProof/>
          <w:sz w:val="18"/>
        </w:rPr>
        <w:fldChar w:fldCharType="separate"/>
      </w:r>
      <w:r w:rsidRPr="00554985">
        <w:rPr>
          <w:b w:val="0"/>
          <w:noProof/>
          <w:sz w:val="18"/>
        </w:rPr>
        <w:t>360</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123</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_Toc393966530 \h </w:instrText>
      </w:r>
      <w:r w:rsidRPr="00554985">
        <w:rPr>
          <w:noProof/>
        </w:rPr>
      </w:r>
      <w:r w:rsidRPr="00554985">
        <w:rPr>
          <w:noProof/>
        </w:rPr>
        <w:fldChar w:fldCharType="separate"/>
      </w:r>
      <w:r w:rsidRPr="00554985">
        <w:rPr>
          <w:noProof/>
        </w:rPr>
        <w:t>360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123</w:t>
      </w:r>
      <w:r>
        <w:rPr>
          <w:noProof/>
        </w:rPr>
        <w:noBreakHyphen/>
        <w:t>5</w:t>
      </w:r>
      <w:r>
        <w:rPr>
          <w:noProof/>
        </w:rPr>
        <w:tab/>
        <w:t>Commissioner may determine simplified accounting methods</w:t>
      </w:r>
      <w:r w:rsidRPr="00554985">
        <w:rPr>
          <w:noProof/>
        </w:rPr>
        <w:tab/>
      </w:r>
      <w:r w:rsidRPr="00554985">
        <w:rPr>
          <w:noProof/>
        </w:rPr>
        <w:fldChar w:fldCharType="begin"/>
      </w:r>
      <w:r w:rsidRPr="00554985">
        <w:rPr>
          <w:noProof/>
        </w:rPr>
        <w:instrText xml:space="preserve"> PAGEREF _Toc393966531 \h </w:instrText>
      </w:r>
      <w:r w:rsidRPr="00554985">
        <w:rPr>
          <w:noProof/>
        </w:rPr>
      </w:r>
      <w:r w:rsidRPr="00554985">
        <w:rPr>
          <w:noProof/>
        </w:rPr>
        <w:fldChar w:fldCharType="separate"/>
      </w:r>
      <w:r w:rsidRPr="00554985">
        <w:rPr>
          <w:noProof/>
        </w:rPr>
        <w:t>360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123</w:t>
      </w:r>
      <w:r>
        <w:rPr>
          <w:noProof/>
        </w:rPr>
        <w:noBreakHyphen/>
        <w:t>7</w:t>
      </w:r>
      <w:r>
        <w:rPr>
          <w:noProof/>
        </w:rPr>
        <w:tab/>
        <w:t xml:space="preserve">Meaning of </w:t>
      </w:r>
      <w:r w:rsidRPr="00677F41">
        <w:rPr>
          <w:i/>
          <w:noProof/>
        </w:rPr>
        <w:t>small enterprise entity</w:t>
      </w:r>
      <w:r w:rsidRPr="00554985">
        <w:rPr>
          <w:noProof/>
        </w:rPr>
        <w:tab/>
      </w:r>
      <w:r w:rsidRPr="00554985">
        <w:rPr>
          <w:noProof/>
        </w:rPr>
        <w:fldChar w:fldCharType="begin"/>
      </w:r>
      <w:r w:rsidRPr="00554985">
        <w:rPr>
          <w:noProof/>
        </w:rPr>
        <w:instrText xml:space="preserve"> PAGEREF _Toc393966532 \h </w:instrText>
      </w:r>
      <w:r w:rsidRPr="00554985">
        <w:rPr>
          <w:noProof/>
        </w:rPr>
      </w:r>
      <w:r w:rsidRPr="00554985">
        <w:rPr>
          <w:noProof/>
        </w:rPr>
        <w:fldChar w:fldCharType="separate"/>
      </w:r>
      <w:r w:rsidRPr="00554985">
        <w:rPr>
          <w:noProof/>
        </w:rPr>
        <w:t>361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123</w:t>
      </w:r>
      <w:r>
        <w:rPr>
          <w:noProof/>
        </w:rPr>
        <w:noBreakHyphen/>
        <w:t>10</w:t>
      </w:r>
      <w:r>
        <w:rPr>
          <w:noProof/>
        </w:rPr>
        <w:tab/>
        <w:t>Choosing to apply a simplified accounting method</w:t>
      </w:r>
      <w:r w:rsidRPr="00554985">
        <w:rPr>
          <w:noProof/>
        </w:rPr>
        <w:tab/>
      </w:r>
      <w:r w:rsidRPr="00554985">
        <w:rPr>
          <w:noProof/>
        </w:rPr>
        <w:fldChar w:fldCharType="begin"/>
      </w:r>
      <w:r w:rsidRPr="00554985">
        <w:rPr>
          <w:noProof/>
        </w:rPr>
        <w:instrText xml:space="preserve"> PAGEREF _Toc393966533 \h </w:instrText>
      </w:r>
      <w:r w:rsidRPr="00554985">
        <w:rPr>
          <w:noProof/>
        </w:rPr>
      </w:r>
      <w:r w:rsidRPr="00554985">
        <w:rPr>
          <w:noProof/>
        </w:rPr>
        <w:fldChar w:fldCharType="separate"/>
      </w:r>
      <w:r w:rsidRPr="00554985">
        <w:rPr>
          <w:noProof/>
        </w:rPr>
        <w:t>361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123</w:t>
      </w:r>
      <w:r>
        <w:rPr>
          <w:noProof/>
        </w:rPr>
        <w:noBreakHyphen/>
        <w:t>15</w:t>
      </w:r>
      <w:r>
        <w:rPr>
          <w:noProof/>
        </w:rPr>
        <w:tab/>
        <w:t>Net amounts</w:t>
      </w:r>
      <w:r w:rsidRPr="00554985">
        <w:rPr>
          <w:noProof/>
        </w:rPr>
        <w:tab/>
      </w:r>
      <w:r w:rsidRPr="00554985">
        <w:rPr>
          <w:noProof/>
        </w:rPr>
        <w:fldChar w:fldCharType="begin"/>
      </w:r>
      <w:r w:rsidRPr="00554985">
        <w:rPr>
          <w:noProof/>
        </w:rPr>
        <w:instrText xml:space="preserve"> PAGEREF _Toc393966534 \h </w:instrText>
      </w:r>
      <w:r w:rsidRPr="00554985">
        <w:rPr>
          <w:noProof/>
        </w:rPr>
      </w:r>
      <w:r w:rsidRPr="00554985">
        <w:rPr>
          <w:noProof/>
        </w:rPr>
        <w:fldChar w:fldCharType="separate"/>
      </w:r>
      <w:r w:rsidRPr="00554985">
        <w:rPr>
          <w:noProof/>
        </w:rPr>
        <w:t>362</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126—Gambling</w:t>
      </w:r>
      <w:r w:rsidRPr="00554985">
        <w:rPr>
          <w:b w:val="0"/>
          <w:noProof/>
          <w:sz w:val="18"/>
        </w:rPr>
        <w:tab/>
      </w:r>
      <w:r w:rsidRPr="00554985">
        <w:rPr>
          <w:b w:val="0"/>
          <w:noProof/>
          <w:sz w:val="18"/>
        </w:rPr>
        <w:fldChar w:fldCharType="begin"/>
      </w:r>
      <w:r w:rsidRPr="00554985">
        <w:rPr>
          <w:b w:val="0"/>
          <w:noProof/>
          <w:sz w:val="18"/>
        </w:rPr>
        <w:instrText xml:space="preserve"> PAGEREF _Toc393966535 \h </w:instrText>
      </w:r>
      <w:r w:rsidRPr="00554985">
        <w:rPr>
          <w:b w:val="0"/>
          <w:noProof/>
          <w:sz w:val="18"/>
        </w:rPr>
      </w:r>
      <w:r w:rsidRPr="00554985">
        <w:rPr>
          <w:b w:val="0"/>
          <w:noProof/>
          <w:sz w:val="18"/>
        </w:rPr>
        <w:fldChar w:fldCharType="separate"/>
      </w:r>
      <w:r w:rsidRPr="00554985">
        <w:rPr>
          <w:b w:val="0"/>
          <w:noProof/>
          <w:sz w:val="18"/>
        </w:rPr>
        <w:t>364</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126</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_Toc393966536 \h </w:instrText>
      </w:r>
      <w:r w:rsidRPr="00554985">
        <w:rPr>
          <w:noProof/>
        </w:rPr>
      </w:r>
      <w:r w:rsidRPr="00554985">
        <w:rPr>
          <w:noProof/>
        </w:rPr>
        <w:fldChar w:fldCharType="separate"/>
      </w:r>
      <w:r w:rsidRPr="00554985">
        <w:rPr>
          <w:noProof/>
        </w:rPr>
        <w:t>364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126</w:t>
      </w:r>
      <w:r>
        <w:rPr>
          <w:noProof/>
        </w:rPr>
        <w:noBreakHyphen/>
        <w:t>5</w:t>
      </w:r>
      <w:r>
        <w:rPr>
          <w:noProof/>
        </w:rPr>
        <w:tab/>
        <w:t>Global accounting system for gambling supplies</w:t>
      </w:r>
      <w:r w:rsidRPr="00554985">
        <w:rPr>
          <w:noProof/>
        </w:rPr>
        <w:tab/>
      </w:r>
      <w:r w:rsidRPr="00554985">
        <w:rPr>
          <w:noProof/>
        </w:rPr>
        <w:fldChar w:fldCharType="begin"/>
      </w:r>
      <w:r w:rsidRPr="00554985">
        <w:rPr>
          <w:noProof/>
        </w:rPr>
        <w:instrText xml:space="preserve"> PAGEREF _Toc393966537 \h </w:instrText>
      </w:r>
      <w:r w:rsidRPr="00554985">
        <w:rPr>
          <w:noProof/>
        </w:rPr>
      </w:r>
      <w:r w:rsidRPr="00554985">
        <w:rPr>
          <w:noProof/>
        </w:rPr>
        <w:fldChar w:fldCharType="separate"/>
      </w:r>
      <w:r w:rsidRPr="00554985">
        <w:rPr>
          <w:noProof/>
        </w:rPr>
        <w:t>364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126</w:t>
      </w:r>
      <w:r>
        <w:rPr>
          <w:noProof/>
        </w:rPr>
        <w:noBreakHyphen/>
        <w:t>10</w:t>
      </w:r>
      <w:r>
        <w:rPr>
          <w:noProof/>
        </w:rPr>
        <w:tab/>
        <w:t>Global GST amounts</w:t>
      </w:r>
      <w:r w:rsidRPr="00554985">
        <w:rPr>
          <w:noProof/>
        </w:rPr>
        <w:tab/>
      </w:r>
      <w:r w:rsidRPr="00554985">
        <w:rPr>
          <w:noProof/>
        </w:rPr>
        <w:fldChar w:fldCharType="begin"/>
      </w:r>
      <w:r w:rsidRPr="00554985">
        <w:rPr>
          <w:noProof/>
        </w:rPr>
        <w:instrText xml:space="preserve"> PAGEREF _Toc393966538 \h </w:instrText>
      </w:r>
      <w:r w:rsidRPr="00554985">
        <w:rPr>
          <w:noProof/>
        </w:rPr>
      </w:r>
      <w:r w:rsidRPr="00554985">
        <w:rPr>
          <w:noProof/>
        </w:rPr>
        <w:fldChar w:fldCharType="separate"/>
      </w:r>
      <w:r w:rsidRPr="00554985">
        <w:rPr>
          <w:noProof/>
        </w:rPr>
        <w:t>365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126</w:t>
      </w:r>
      <w:r>
        <w:rPr>
          <w:noProof/>
        </w:rPr>
        <w:noBreakHyphen/>
        <w:t>15</w:t>
      </w:r>
      <w:r>
        <w:rPr>
          <w:noProof/>
        </w:rPr>
        <w:tab/>
        <w:t>Losses carried forward</w:t>
      </w:r>
      <w:r w:rsidRPr="00554985">
        <w:rPr>
          <w:noProof/>
        </w:rPr>
        <w:tab/>
      </w:r>
      <w:r w:rsidRPr="00554985">
        <w:rPr>
          <w:noProof/>
        </w:rPr>
        <w:fldChar w:fldCharType="begin"/>
      </w:r>
      <w:r w:rsidRPr="00554985">
        <w:rPr>
          <w:noProof/>
        </w:rPr>
        <w:instrText xml:space="preserve"> PAGEREF _Toc393966539 \h </w:instrText>
      </w:r>
      <w:r w:rsidRPr="00554985">
        <w:rPr>
          <w:noProof/>
        </w:rPr>
      </w:r>
      <w:r w:rsidRPr="00554985">
        <w:rPr>
          <w:noProof/>
        </w:rPr>
        <w:fldChar w:fldCharType="separate"/>
      </w:r>
      <w:r w:rsidRPr="00554985">
        <w:rPr>
          <w:noProof/>
        </w:rPr>
        <w:t>366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126</w:t>
      </w:r>
      <w:r>
        <w:rPr>
          <w:noProof/>
        </w:rPr>
        <w:noBreakHyphen/>
        <w:t>20</w:t>
      </w:r>
      <w:r>
        <w:rPr>
          <w:noProof/>
        </w:rPr>
        <w:tab/>
        <w:t>Bad debts</w:t>
      </w:r>
      <w:r w:rsidRPr="00554985">
        <w:rPr>
          <w:noProof/>
        </w:rPr>
        <w:tab/>
      </w:r>
      <w:r w:rsidRPr="00554985">
        <w:rPr>
          <w:noProof/>
        </w:rPr>
        <w:fldChar w:fldCharType="begin"/>
      </w:r>
      <w:r w:rsidRPr="00554985">
        <w:rPr>
          <w:noProof/>
        </w:rPr>
        <w:instrText xml:space="preserve"> PAGEREF _Toc393966540 \h </w:instrText>
      </w:r>
      <w:r w:rsidRPr="00554985">
        <w:rPr>
          <w:noProof/>
        </w:rPr>
      </w:r>
      <w:r w:rsidRPr="00554985">
        <w:rPr>
          <w:noProof/>
        </w:rPr>
        <w:fldChar w:fldCharType="separate"/>
      </w:r>
      <w:r w:rsidRPr="00554985">
        <w:rPr>
          <w:noProof/>
        </w:rPr>
        <w:t>366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126</w:t>
      </w:r>
      <w:r>
        <w:rPr>
          <w:noProof/>
        </w:rPr>
        <w:noBreakHyphen/>
        <w:t>25</w:t>
      </w:r>
      <w:r>
        <w:rPr>
          <w:noProof/>
        </w:rPr>
        <w:tab/>
        <w:t>Application of Subdivision 9</w:t>
      </w:r>
      <w:r>
        <w:rPr>
          <w:noProof/>
        </w:rPr>
        <w:noBreakHyphen/>
        <w:t>C</w:t>
      </w:r>
      <w:r w:rsidRPr="00554985">
        <w:rPr>
          <w:noProof/>
        </w:rPr>
        <w:tab/>
      </w:r>
      <w:r w:rsidRPr="00554985">
        <w:rPr>
          <w:noProof/>
        </w:rPr>
        <w:fldChar w:fldCharType="begin"/>
      </w:r>
      <w:r w:rsidRPr="00554985">
        <w:rPr>
          <w:noProof/>
        </w:rPr>
        <w:instrText xml:space="preserve"> PAGEREF _Toc393966541 \h </w:instrText>
      </w:r>
      <w:r w:rsidRPr="00554985">
        <w:rPr>
          <w:noProof/>
        </w:rPr>
      </w:r>
      <w:r w:rsidRPr="00554985">
        <w:rPr>
          <w:noProof/>
        </w:rPr>
        <w:fldChar w:fldCharType="separate"/>
      </w:r>
      <w:r w:rsidRPr="00554985">
        <w:rPr>
          <w:noProof/>
        </w:rPr>
        <w:t>366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126</w:t>
      </w:r>
      <w:r>
        <w:rPr>
          <w:noProof/>
        </w:rPr>
        <w:noBreakHyphen/>
        <w:t>30</w:t>
      </w:r>
      <w:r>
        <w:rPr>
          <w:noProof/>
        </w:rPr>
        <w:tab/>
        <w:t>Gambling supplies do not give rise to creditable acquisitions</w:t>
      </w:r>
      <w:r w:rsidRPr="00554985">
        <w:rPr>
          <w:noProof/>
        </w:rPr>
        <w:tab/>
      </w:r>
      <w:r w:rsidRPr="00554985">
        <w:rPr>
          <w:noProof/>
        </w:rPr>
        <w:fldChar w:fldCharType="begin"/>
      </w:r>
      <w:r w:rsidRPr="00554985">
        <w:rPr>
          <w:noProof/>
        </w:rPr>
        <w:instrText xml:space="preserve"> PAGEREF _Toc393966542 \h </w:instrText>
      </w:r>
      <w:r w:rsidRPr="00554985">
        <w:rPr>
          <w:noProof/>
        </w:rPr>
      </w:r>
      <w:r w:rsidRPr="00554985">
        <w:rPr>
          <w:noProof/>
        </w:rPr>
        <w:fldChar w:fldCharType="separate"/>
      </w:r>
      <w:r w:rsidRPr="00554985">
        <w:rPr>
          <w:noProof/>
        </w:rPr>
        <w:t>367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126</w:t>
      </w:r>
      <w:r>
        <w:rPr>
          <w:noProof/>
        </w:rPr>
        <w:noBreakHyphen/>
        <w:t>32</w:t>
      </w:r>
      <w:r>
        <w:rPr>
          <w:noProof/>
        </w:rPr>
        <w:tab/>
        <w:t>Repayments of gambling losses are not consideration</w:t>
      </w:r>
      <w:r w:rsidRPr="00554985">
        <w:rPr>
          <w:noProof/>
        </w:rPr>
        <w:tab/>
      </w:r>
      <w:r w:rsidRPr="00554985">
        <w:rPr>
          <w:noProof/>
        </w:rPr>
        <w:fldChar w:fldCharType="begin"/>
      </w:r>
      <w:r w:rsidRPr="00554985">
        <w:rPr>
          <w:noProof/>
        </w:rPr>
        <w:instrText xml:space="preserve"> PAGEREF _Toc393966543 \h </w:instrText>
      </w:r>
      <w:r w:rsidRPr="00554985">
        <w:rPr>
          <w:noProof/>
        </w:rPr>
      </w:r>
      <w:r w:rsidRPr="00554985">
        <w:rPr>
          <w:noProof/>
        </w:rPr>
        <w:fldChar w:fldCharType="separate"/>
      </w:r>
      <w:r w:rsidRPr="00554985">
        <w:rPr>
          <w:noProof/>
        </w:rPr>
        <w:t>367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126</w:t>
      </w:r>
      <w:r>
        <w:rPr>
          <w:noProof/>
        </w:rPr>
        <w:noBreakHyphen/>
        <w:t>33</w:t>
      </w:r>
      <w:r>
        <w:rPr>
          <w:noProof/>
        </w:rPr>
        <w:tab/>
        <w:t>Tax invoices not required for gambling supplies</w:t>
      </w:r>
      <w:r w:rsidRPr="00554985">
        <w:rPr>
          <w:noProof/>
        </w:rPr>
        <w:tab/>
      </w:r>
      <w:r w:rsidRPr="00554985">
        <w:rPr>
          <w:noProof/>
        </w:rPr>
        <w:fldChar w:fldCharType="begin"/>
      </w:r>
      <w:r w:rsidRPr="00554985">
        <w:rPr>
          <w:noProof/>
        </w:rPr>
        <w:instrText xml:space="preserve"> PAGEREF _Toc393966544 \h </w:instrText>
      </w:r>
      <w:r w:rsidRPr="00554985">
        <w:rPr>
          <w:noProof/>
        </w:rPr>
      </w:r>
      <w:r w:rsidRPr="00554985">
        <w:rPr>
          <w:noProof/>
        </w:rPr>
        <w:fldChar w:fldCharType="separate"/>
      </w:r>
      <w:r w:rsidRPr="00554985">
        <w:rPr>
          <w:noProof/>
        </w:rPr>
        <w:t>367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126</w:t>
      </w:r>
      <w:r>
        <w:rPr>
          <w:noProof/>
        </w:rPr>
        <w:noBreakHyphen/>
        <w:t>35</w:t>
      </w:r>
      <w:r>
        <w:rPr>
          <w:noProof/>
        </w:rPr>
        <w:tab/>
        <w:t xml:space="preserve">Meaning of </w:t>
      </w:r>
      <w:r w:rsidRPr="00677F41">
        <w:rPr>
          <w:i/>
          <w:iCs/>
          <w:noProof/>
        </w:rPr>
        <w:t>gambling supply</w:t>
      </w:r>
      <w:r>
        <w:rPr>
          <w:noProof/>
        </w:rPr>
        <w:t xml:space="preserve"> and </w:t>
      </w:r>
      <w:r w:rsidRPr="00677F41">
        <w:rPr>
          <w:i/>
          <w:iCs/>
          <w:noProof/>
        </w:rPr>
        <w:t>gambling event</w:t>
      </w:r>
      <w:r w:rsidRPr="00554985">
        <w:rPr>
          <w:noProof/>
        </w:rPr>
        <w:tab/>
      </w:r>
      <w:r w:rsidRPr="00554985">
        <w:rPr>
          <w:noProof/>
        </w:rPr>
        <w:fldChar w:fldCharType="begin"/>
      </w:r>
      <w:r w:rsidRPr="00554985">
        <w:rPr>
          <w:noProof/>
        </w:rPr>
        <w:instrText xml:space="preserve"> PAGEREF _Toc393966545 \h </w:instrText>
      </w:r>
      <w:r w:rsidRPr="00554985">
        <w:rPr>
          <w:noProof/>
        </w:rPr>
      </w:r>
      <w:r w:rsidRPr="00554985">
        <w:rPr>
          <w:noProof/>
        </w:rPr>
        <w:fldChar w:fldCharType="separate"/>
      </w:r>
      <w:r w:rsidRPr="00554985">
        <w:rPr>
          <w:noProof/>
        </w:rPr>
        <w:t>367</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129—Changes in the extent of creditable purpose</w:t>
      </w:r>
      <w:r w:rsidRPr="00554985">
        <w:rPr>
          <w:b w:val="0"/>
          <w:noProof/>
          <w:sz w:val="18"/>
        </w:rPr>
        <w:tab/>
      </w:r>
      <w:r w:rsidRPr="00554985">
        <w:rPr>
          <w:b w:val="0"/>
          <w:noProof/>
          <w:sz w:val="18"/>
        </w:rPr>
        <w:fldChar w:fldCharType="begin"/>
      </w:r>
      <w:r w:rsidRPr="00554985">
        <w:rPr>
          <w:b w:val="0"/>
          <w:noProof/>
          <w:sz w:val="18"/>
        </w:rPr>
        <w:instrText xml:space="preserve"> PAGEREF _Toc393966546 \h </w:instrText>
      </w:r>
      <w:r w:rsidRPr="00554985">
        <w:rPr>
          <w:b w:val="0"/>
          <w:noProof/>
          <w:sz w:val="18"/>
        </w:rPr>
      </w:r>
      <w:r w:rsidRPr="00554985">
        <w:rPr>
          <w:b w:val="0"/>
          <w:noProof/>
          <w:sz w:val="18"/>
        </w:rPr>
        <w:fldChar w:fldCharType="separate"/>
      </w:r>
      <w:r w:rsidRPr="00554985">
        <w:rPr>
          <w:b w:val="0"/>
          <w:noProof/>
          <w:sz w:val="18"/>
        </w:rPr>
        <w:t>369</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129</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_Toc393966547 \h </w:instrText>
      </w:r>
      <w:r w:rsidRPr="00554985">
        <w:rPr>
          <w:noProof/>
        </w:rPr>
      </w:r>
      <w:r w:rsidRPr="00554985">
        <w:rPr>
          <w:noProof/>
        </w:rPr>
        <w:fldChar w:fldCharType="separate"/>
      </w:r>
      <w:r w:rsidRPr="00554985">
        <w:rPr>
          <w:noProof/>
        </w:rPr>
        <w:t>369</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129</w:t>
      </w:r>
      <w:r>
        <w:rPr>
          <w:noProof/>
        </w:rPr>
        <w:noBreakHyphen/>
        <w:t>A—General</w:t>
      </w:r>
      <w:r w:rsidRPr="00554985">
        <w:rPr>
          <w:b w:val="0"/>
          <w:noProof/>
          <w:sz w:val="18"/>
        </w:rPr>
        <w:tab/>
      </w:r>
      <w:r w:rsidRPr="00554985">
        <w:rPr>
          <w:b w:val="0"/>
          <w:noProof/>
          <w:sz w:val="18"/>
        </w:rPr>
        <w:fldChar w:fldCharType="begin"/>
      </w:r>
      <w:r w:rsidRPr="00554985">
        <w:rPr>
          <w:b w:val="0"/>
          <w:noProof/>
          <w:sz w:val="18"/>
        </w:rPr>
        <w:instrText xml:space="preserve"> PAGEREF _Toc393966548 \h </w:instrText>
      </w:r>
      <w:r w:rsidRPr="00554985">
        <w:rPr>
          <w:b w:val="0"/>
          <w:noProof/>
          <w:sz w:val="18"/>
        </w:rPr>
      </w:r>
      <w:r w:rsidRPr="00554985">
        <w:rPr>
          <w:b w:val="0"/>
          <w:noProof/>
          <w:sz w:val="18"/>
        </w:rPr>
        <w:fldChar w:fldCharType="separate"/>
      </w:r>
      <w:r w:rsidRPr="00554985">
        <w:rPr>
          <w:b w:val="0"/>
          <w:noProof/>
          <w:sz w:val="18"/>
        </w:rPr>
        <w:t>369</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129</w:t>
      </w:r>
      <w:r>
        <w:rPr>
          <w:noProof/>
        </w:rPr>
        <w:noBreakHyphen/>
        <w:t>5</w:t>
      </w:r>
      <w:r>
        <w:rPr>
          <w:noProof/>
        </w:rPr>
        <w:tab/>
        <w:t>Adjustments arising under this Division</w:t>
      </w:r>
      <w:r w:rsidRPr="00554985">
        <w:rPr>
          <w:noProof/>
        </w:rPr>
        <w:tab/>
      </w:r>
      <w:r w:rsidRPr="00554985">
        <w:rPr>
          <w:noProof/>
        </w:rPr>
        <w:fldChar w:fldCharType="begin"/>
      </w:r>
      <w:r w:rsidRPr="00554985">
        <w:rPr>
          <w:noProof/>
        </w:rPr>
        <w:instrText xml:space="preserve"> PAGEREF _Toc393966549 \h </w:instrText>
      </w:r>
      <w:r w:rsidRPr="00554985">
        <w:rPr>
          <w:noProof/>
        </w:rPr>
      </w:r>
      <w:r w:rsidRPr="00554985">
        <w:rPr>
          <w:noProof/>
        </w:rPr>
        <w:fldChar w:fldCharType="separate"/>
      </w:r>
      <w:r w:rsidRPr="00554985">
        <w:rPr>
          <w:noProof/>
        </w:rPr>
        <w:t>369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129</w:t>
      </w:r>
      <w:r>
        <w:rPr>
          <w:noProof/>
        </w:rPr>
        <w:noBreakHyphen/>
        <w:t>10</w:t>
      </w:r>
      <w:r>
        <w:rPr>
          <w:noProof/>
        </w:rPr>
        <w:tab/>
        <w:t>Adjustments do not arise under this Division for acquisitions and importations below a certain value</w:t>
      </w:r>
      <w:r w:rsidRPr="00554985">
        <w:rPr>
          <w:noProof/>
        </w:rPr>
        <w:tab/>
      </w:r>
      <w:r w:rsidRPr="00554985">
        <w:rPr>
          <w:noProof/>
        </w:rPr>
        <w:fldChar w:fldCharType="begin"/>
      </w:r>
      <w:r w:rsidRPr="00554985">
        <w:rPr>
          <w:noProof/>
        </w:rPr>
        <w:instrText xml:space="preserve"> PAGEREF _Toc393966550 \h </w:instrText>
      </w:r>
      <w:r w:rsidRPr="00554985">
        <w:rPr>
          <w:noProof/>
        </w:rPr>
      </w:r>
      <w:r w:rsidRPr="00554985">
        <w:rPr>
          <w:noProof/>
        </w:rPr>
        <w:fldChar w:fldCharType="separate"/>
      </w:r>
      <w:r w:rsidRPr="00554985">
        <w:rPr>
          <w:noProof/>
        </w:rPr>
        <w:t>370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129</w:t>
      </w:r>
      <w:r>
        <w:rPr>
          <w:noProof/>
        </w:rPr>
        <w:noBreakHyphen/>
        <w:t>15</w:t>
      </w:r>
      <w:r>
        <w:rPr>
          <w:noProof/>
        </w:rPr>
        <w:tab/>
        <w:t>Adjustments do not arise under this Division where there are adjustments under Division 130</w:t>
      </w:r>
      <w:r w:rsidRPr="00554985">
        <w:rPr>
          <w:noProof/>
        </w:rPr>
        <w:tab/>
      </w:r>
      <w:r w:rsidRPr="00554985">
        <w:rPr>
          <w:noProof/>
        </w:rPr>
        <w:fldChar w:fldCharType="begin"/>
      </w:r>
      <w:r w:rsidRPr="00554985">
        <w:rPr>
          <w:noProof/>
        </w:rPr>
        <w:instrText xml:space="preserve"> PAGEREF _Toc393966551 \h </w:instrText>
      </w:r>
      <w:r w:rsidRPr="00554985">
        <w:rPr>
          <w:noProof/>
        </w:rPr>
      </w:r>
      <w:r w:rsidRPr="00554985">
        <w:rPr>
          <w:noProof/>
        </w:rPr>
        <w:fldChar w:fldCharType="separate"/>
      </w:r>
      <w:r w:rsidRPr="00554985">
        <w:rPr>
          <w:noProof/>
        </w:rPr>
        <w:t>370</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129</w:t>
      </w:r>
      <w:r>
        <w:rPr>
          <w:noProof/>
        </w:rPr>
        <w:noBreakHyphen/>
        <w:t>B—Adjustment periods</w:t>
      </w:r>
      <w:r w:rsidRPr="00554985">
        <w:rPr>
          <w:b w:val="0"/>
          <w:noProof/>
          <w:sz w:val="18"/>
        </w:rPr>
        <w:tab/>
      </w:r>
      <w:r w:rsidRPr="00554985">
        <w:rPr>
          <w:b w:val="0"/>
          <w:noProof/>
          <w:sz w:val="18"/>
        </w:rPr>
        <w:fldChar w:fldCharType="begin"/>
      </w:r>
      <w:r w:rsidRPr="00554985">
        <w:rPr>
          <w:b w:val="0"/>
          <w:noProof/>
          <w:sz w:val="18"/>
        </w:rPr>
        <w:instrText xml:space="preserve"> PAGEREF _Toc393966552 \h </w:instrText>
      </w:r>
      <w:r w:rsidRPr="00554985">
        <w:rPr>
          <w:b w:val="0"/>
          <w:noProof/>
          <w:sz w:val="18"/>
        </w:rPr>
      </w:r>
      <w:r w:rsidRPr="00554985">
        <w:rPr>
          <w:b w:val="0"/>
          <w:noProof/>
          <w:sz w:val="18"/>
        </w:rPr>
        <w:fldChar w:fldCharType="separate"/>
      </w:r>
      <w:r w:rsidRPr="00554985">
        <w:rPr>
          <w:b w:val="0"/>
          <w:noProof/>
          <w:sz w:val="18"/>
        </w:rPr>
        <w:t>370</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lastRenderedPageBreak/>
        <w:t>129</w:t>
      </w:r>
      <w:r>
        <w:rPr>
          <w:noProof/>
        </w:rPr>
        <w:noBreakHyphen/>
        <w:t>20</w:t>
      </w:r>
      <w:r>
        <w:rPr>
          <w:noProof/>
        </w:rPr>
        <w:tab/>
        <w:t>Adjustment periods</w:t>
      </w:r>
      <w:r w:rsidRPr="00554985">
        <w:rPr>
          <w:noProof/>
        </w:rPr>
        <w:tab/>
      </w:r>
      <w:r w:rsidRPr="00554985">
        <w:rPr>
          <w:noProof/>
        </w:rPr>
        <w:fldChar w:fldCharType="begin"/>
      </w:r>
      <w:r w:rsidRPr="00554985">
        <w:rPr>
          <w:noProof/>
        </w:rPr>
        <w:instrText xml:space="preserve"> PAGEREF _Toc393966553 \h </w:instrText>
      </w:r>
      <w:r w:rsidRPr="00554985">
        <w:rPr>
          <w:noProof/>
        </w:rPr>
      </w:r>
      <w:r w:rsidRPr="00554985">
        <w:rPr>
          <w:noProof/>
        </w:rPr>
        <w:fldChar w:fldCharType="separate"/>
      </w:r>
      <w:r w:rsidRPr="00554985">
        <w:rPr>
          <w:noProof/>
        </w:rPr>
        <w:t>370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129</w:t>
      </w:r>
      <w:r>
        <w:rPr>
          <w:noProof/>
        </w:rPr>
        <w:noBreakHyphen/>
        <w:t>25</w:t>
      </w:r>
      <w:r>
        <w:rPr>
          <w:noProof/>
        </w:rPr>
        <w:tab/>
        <w:t>Effect on adjustment periods of things being disposed of etc.</w:t>
      </w:r>
      <w:r w:rsidRPr="00554985">
        <w:rPr>
          <w:noProof/>
        </w:rPr>
        <w:tab/>
      </w:r>
      <w:r w:rsidRPr="00554985">
        <w:rPr>
          <w:noProof/>
        </w:rPr>
        <w:fldChar w:fldCharType="begin"/>
      </w:r>
      <w:r w:rsidRPr="00554985">
        <w:rPr>
          <w:noProof/>
        </w:rPr>
        <w:instrText xml:space="preserve"> PAGEREF _Toc393966554 \h </w:instrText>
      </w:r>
      <w:r w:rsidRPr="00554985">
        <w:rPr>
          <w:noProof/>
        </w:rPr>
      </w:r>
      <w:r w:rsidRPr="00554985">
        <w:rPr>
          <w:noProof/>
        </w:rPr>
        <w:fldChar w:fldCharType="separate"/>
      </w:r>
      <w:r w:rsidRPr="00554985">
        <w:rPr>
          <w:noProof/>
        </w:rPr>
        <w:t>372</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129</w:t>
      </w:r>
      <w:r>
        <w:rPr>
          <w:noProof/>
        </w:rPr>
        <w:noBreakHyphen/>
        <w:t>C—When adjustments for acquisitions and importations arise</w:t>
      </w:r>
      <w:r w:rsidRPr="00554985">
        <w:rPr>
          <w:b w:val="0"/>
          <w:noProof/>
          <w:sz w:val="18"/>
        </w:rPr>
        <w:tab/>
      </w:r>
      <w:r w:rsidRPr="00554985">
        <w:rPr>
          <w:b w:val="0"/>
          <w:noProof/>
          <w:sz w:val="18"/>
        </w:rPr>
        <w:fldChar w:fldCharType="begin"/>
      </w:r>
      <w:r w:rsidRPr="00554985">
        <w:rPr>
          <w:b w:val="0"/>
          <w:noProof/>
          <w:sz w:val="18"/>
        </w:rPr>
        <w:instrText xml:space="preserve"> PAGEREF _Toc393966555 \h </w:instrText>
      </w:r>
      <w:r w:rsidRPr="00554985">
        <w:rPr>
          <w:b w:val="0"/>
          <w:noProof/>
          <w:sz w:val="18"/>
        </w:rPr>
      </w:r>
      <w:r w:rsidRPr="00554985">
        <w:rPr>
          <w:b w:val="0"/>
          <w:noProof/>
          <w:sz w:val="18"/>
        </w:rPr>
        <w:fldChar w:fldCharType="separate"/>
      </w:r>
      <w:r w:rsidRPr="00554985">
        <w:rPr>
          <w:b w:val="0"/>
          <w:noProof/>
          <w:sz w:val="18"/>
        </w:rPr>
        <w:t>373</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129</w:t>
      </w:r>
      <w:r>
        <w:rPr>
          <w:noProof/>
        </w:rPr>
        <w:noBreakHyphen/>
        <w:t>40</w:t>
      </w:r>
      <w:r>
        <w:rPr>
          <w:noProof/>
        </w:rPr>
        <w:tab/>
        <w:t>Working out whether you have an adjustment</w:t>
      </w:r>
      <w:r w:rsidRPr="00554985">
        <w:rPr>
          <w:noProof/>
        </w:rPr>
        <w:tab/>
      </w:r>
      <w:r w:rsidRPr="00554985">
        <w:rPr>
          <w:noProof/>
        </w:rPr>
        <w:fldChar w:fldCharType="begin"/>
      </w:r>
      <w:r w:rsidRPr="00554985">
        <w:rPr>
          <w:noProof/>
        </w:rPr>
        <w:instrText xml:space="preserve"> PAGEREF _Toc393966556 \h </w:instrText>
      </w:r>
      <w:r w:rsidRPr="00554985">
        <w:rPr>
          <w:noProof/>
        </w:rPr>
      </w:r>
      <w:r w:rsidRPr="00554985">
        <w:rPr>
          <w:noProof/>
        </w:rPr>
        <w:fldChar w:fldCharType="separate"/>
      </w:r>
      <w:r w:rsidRPr="00554985">
        <w:rPr>
          <w:noProof/>
        </w:rPr>
        <w:t>373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129</w:t>
      </w:r>
      <w:r>
        <w:rPr>
          <w:noProof/>
        </w:rPr>
        <w:noBreakHyphen/>
        <w:t>45</w:t>
      </w:r>
      <w:r>
        <w:rPr>
          <w:noProof/>
        </w:rPr>
        <w:tab/>
        <w:t>Gifts to gift</w:t>
      </w:r>
      <w:r>
        <w:rPr>
          <w:noProof/>
        </w:rPr>
        <w:noBreakHyphen/>
        <w:t>deductible entities</w:t>
      </w:r>
      <w:r w:rsidRPr="00554985">
        <w:rPr>
          <w:noProof/>
        </w:rPr>
        <w:tab/>
      </w:r>
      <w:r w:rsidRPr="00554985">
        <w:rPr>
          <w:noProof/>
        </w:rPr>
        <w:fldChar w:fldCharType="begin"/>
      </w:r>
      <w:r w:rsidRPr="00554985">
        <w:rPr>
          <w:noProof/>
        </w:rPr>
        <w:instrText xml:space="preserve"> PAGEREF _Toc393966557 \h </w:instrText>
      </w:r>
      <w:r w:rsidRPr="00554985">
        <w:rPr>
          <w:noProof/>
        </w:rPr>
      </w:r>
      <w:r w:rsidRPr="00554985">
        <w:rPr>
          <w:noProof/>
        </w:rPr>
        <w:fldChar w:fldCharType="separate"/>
      </w:r>
      <w:r w:rsidRPr="00554985">
        <w:rPr>
          <w:noProof/>
        </w:rPr>
        <w:t>374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129</w:t>
      </w:r>
      <w:r>
        <w:rPr>
          <w:noProof/>
        </w:rPr>
        <w:noBreakHyphen/>
        <w:t>50</w:t>
      </w:r>
      <w:r>
        <w:rPr>
          <w:noProof/>
        </w:rPr>
        <w:tab/>
        <w:t>Creditable purpose</w:t>
      </w:r>
      <w:r w:rsidRPr="00554985">
        <w:rPr>
          <w:noProof/>
        </w:rPr>
        <w:tab/>
      </w:r>
      <w:r w:rsidRPr="00554985">
        <w:rPr>
          <w:noProof/>
        </w:rPr>
        <w:fldChar w:fldCharType="begin"/>
      </w:r>
      <w:r w:rsidRPr="00554985">
        <w:rPr>
          <w:noProof/>
        </w:rPr>
        <w:instrText xml:space="preserve"> PAGEREF _Toc393966558 \h </w:instrText>
      </w:r>
      <w:r w:rsidRPr="00554985">
        <w:rPr>
          <w:noProof/>
        </w:rPr>
      </w:r>
      <w:r w:rsidRPr="00554985">
        <w:rPr>
          <w:noProof/>
        </w:rPr>
        <w:fldChar w:fldCharType="separate"/>
      </w:r>
      <w:r w:rsidRPr="00554985">
        <w:rPr>
          <w:noProof/>
        </w:rPr>
        <w:t>375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129</w:t>
      </w:r>
      <w:r>
        <w:rPr>
          <w:noProof/>
        </w:rPr>
        <w:noBreakHyphen/>
        <w:t>55</w:t>
      </w:r>
      <w:r>
        <w:rPr>
          <w:noProof/>
        </w:rPr>
        <w:tab/>
        <w:t xml:space="preserve">Meaning of </w:t>
      </w:r>
      <w:r w:rsidRPr="00677F41">
        <w:rPr>
          <w:i/>
          <w:iCs/>
          <w:noProof/>
        </w:rPr>
        <w:t>apply</w:t>
      </w:r>
      <w:r w:rsidRPr="00554985">
        <w:rPr>
          <w:noProof/>
        </w:rPr>
        <w:tab/>
      </w:r>
      <w:r w:rsidRPr="00554985">
        <w:rPr>
          <w:noProof/>
        </w:rPr>
        <w:fldChar w:fldCharType="begin"/>
      </w:r>
      <w:r w:rsidRPr="00554985">
        <w:rPr>
          <w:noProof/>
        </w:rPr>
        <w:instrText xml:space="preserve"> PAGEREF _Toc393966559 \h </w:instrText>
      </w:r>
      <w:r w:rsidRPr="00554985">
        <w:rPr>
          <w:noProof/>
        </w:rPr>
      </w:r>
      <w:r w:rsidRPr="00554985">
        <w:rPr>
          <w:noProof/>
        </w:rPr>
        <w:fldChar w:fldCharType="separate"/>
      </w:r>
      <w:r w:rsidRPr="00554985">
        <w:rPr>
          <w:noProof/>
        </w:rPr>
        <w:t>375</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129</w:t>
      </w:r>
      <w:r>
        <w:rPr>
          <w:noProof/>
        </w:rPr>
        <w:noBreakHyphen/>
        <w:t>D—Amounts of adjustments for acquisitions and importations</w:t>
      </w:r>
      <w:r w:rsidRPr="00554985">
        <w:rPr>
          <w:b w:val="0"/>
          <w:noProof/>
          <w:sz w:val="18"/>
        </w:rPr>
        <w:tab/>
      </w:r>
      <w:r w:rsidRPr="00554985">
        <w:rPr>
          <w:b w:val="0"/>
          <w:noProof/>
          <w:sz w:val="18"/>
        </w:rPr>
        <w:fldChar w:fldCharType="begin"/>
      </w:r>
      <w:r w:rsidRPr="00554985">
        <w:rPr>
          <w:b w:val="0"/>
          <w:noProof/>
          <w:sz w:val="18"/>
        </w:rPr>
        <w:instrText xml:space="preserve"> PAGEREF _Toc393966560 \h </w:instrText>
      </w:r>
      <w:r w:rsidRPr="00554985">
        <w:rPr>
          <w:b w:val="0"/>
          <w:noProof/>
          <w:sz w:val="18"/>
        </w:rPr>
      </w:r>
      <w:r w:rsidRPr="00554985">
        <w:rPr>
          <w:b w:val="0"/>
          <w:noProof/>
          <w:sz w:val="18"/>
        </w:rPr>
        <w:fldChar w:fldCharType="separate"/>
      </w:r>
      <w:r w:rsidRPr="00554985">
        <w:rPr>
          <w:b w:val="0"/>
          <w:noProof/>
          <w:sz w:val="18"/>
        </w:rPr>
        <w:t>376</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129</w:t>
      </w:r>
      <w:r>
        <w:rPr>
          <w:noProof/>
        </w:rPr>
        <w:noBreakHyphen/>
        <w:t>70</w:t>
      </w:r>
      <w:r>
        <w:rPr>
          <w:noProof/>
        </w:rPr>
        <w:tab/>
        <w:t>The amount of an increasing adjustment</w:t>
      </w:r>
      <w:r w:rsidRPr="00554985">
        <w:rPr>
          <w:noProof/>
        </w:rPr>
        <w:tab/>
      </w:r>
      <w:r w:rsidRPr="00554985">
        <w:rPr>
          <w:noProof/>
        </w:rPr>
        <w:fldChar w:fldCharType="begin"/>
      </w:r>
      <w:r w:rsidRPr="00554985">
        <w:rPr>
          <w:noProof/>
        </w:rPr>
        <w:instrText xml:space="preserve"> PAGEREF _Toc393966561 \h </w:instrText>
      </w:r>
      <w:r w:rsidRPr="00554985">
        <w:rPr>
          <w:noProof/>
        </w:rPr>
      </w:r>
      <w:r w:rsidRPr="00554985">
        <w:rPr>
          <w:noProof/>
        </w:rPr>
        <w:fldChar w:fldCharType="separate"/>
      </w:r>
      <w:r w:rsidRPr="00554985">
        <w:rPr>
          <w:noProof/>
        </w:rPr>
        <w:t>376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129</w:t>
      </w:r>
      <w:r>
        <w:rPr>
          <w:noProof/>
        </w:rPr>
        <w:noBreakHyphen/>
        <w:t>75</w:t>
      </w:r>
      <w:r>
        <w:rPr>
          <w:noProof/>
        </w:rPr>
        <w:tab/>
        <w:t>The amount of a decreasing adjustment</w:t>
      </w:r>
      <w:r w:rsidRPr="00554985">
        <w:rPr>
          <w:noProof/>
        </w:rPr>
        <w:tab/>
      </w:r>
      <w:r w:rsidRPr="00554985">
        <w:rPr>
          <w:noProof/>
        </w:rPr>
        <w:fldChar w:fldCharType="begin"/>
      </w:r>
      <w:r w:rsidRPr="00554985">
        <w:rPr>
          <w:noProof/>
        </w:rPr>
        <w:instrText xml:space="preserve"> PAGEREF _Toc393966562 \h </w:instrText>
      </w:r>
      <w:r w:rsidRPr="00554985">
        <w:rPr>
          <w:noProof/>
        </w:rPr>
      </w:r>
      <w:r w:rsidRPr="00554985">
        <w:rPr>
          <w:noProof/>
        </w:rPr>
        <w:fldChar w:fldCharType="separate"/>
      </w:r>
      <w:r w:rsidRPr="00554985">
        <w:rPr>
          <w:noProof/>
        </w:rPr>
        <w:t>376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129</w:t>
      </w:r>
      <w:r>
        <w:rPr>
          <w:noProof/>
        </w:rPr>
        <w:noBreakHyphen/>
        <w:t>80</w:t>
      </w:r>
      <w:r>
        <w:rPr>
          <w:noProof/>
        </w:rPr>
        <w:tab/>
        <w:t>Effect of adjustment under certain Divisions</w:t>
      </w:r>
      <w:r w:rsidRPr="00554985">
        <w:rPr>
          <w:noProof/>
        </w:rPr>
        <w:tab/>
      </w:r>
      <w:r w:rsidRPr="00554985">
        <w:rPr>
          <w:noProof/>
        </w:rPr>
        <w:fldChar w:fldCharType="begin"/>
      </w:r>
      <w:r w:rsidRPr="00554985">
        <w:rPr>
          <w:noProof/>
        </w:rPr>
        <w:instrText xml:space="preserve"> PAGEREF _Toc393966563 \h </w:instrText>
      </w:r>
      <w:r w:rsidRPr="00554985">
        <w:rPr>
          <w:noProof/>
        </w:rPr>
      </w:r>
      <w:r w:rsidRPr="00554985">
        <w:rPr>
          <w:noProof/>
        </w:rPr>
        <w:fldChar w:fldCharType="separate"/>
      </w:r>
      <w:r w:rsidRPr="00554985">
        <w:rPr>
          <w:noProof/>
        </w:rPr>
        <w:t>377</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129</w:t>
      </w:r>
      <w:r>
        <w:rPr>
          <w:noProof/>
        </w:rPr>
        <w:noBreakHyphen/>
        <w:t>E—Attributing adjustments under this Division</w:t>
      </w:r>
      <w:r w:rsidRPr="00554985">
        <w:rPr>
          <w:b w:val="0"/>
          <w:noProof/>
          <w:sz w:val="18"/>
        </w:rPr>
        <w:tab/>
      </w:r>
      <w:r w:rsidRPr="00554985">
        <w:rPr>
          <w:b w:val="0"/>
          <w:noProof/>
          <w:sz w:val="18"/>
        </w:rPr>
        <w:fldChar w:fldCharType="begin"/>
      </w:r>
      <w:r w:rsidRPr="00554985">
        <w:rPr>
          <w:b w:val="0"/>
          <w:noProof/>
          <w:sz w:val="18"/>
        </w:rPr>
        <w:instrText xml:space="preserve"> PAGEREF _Toc393966564 \h </w:instrText>
      </w:r>
      <w:r w:rsidRPr="00554985">
        <w:rPr>
          <w:b w:val="0"/>
          <w:noProof/>
          <w:sz w:val="18"/>
        </w:rPr>
      </w:r>
      <w:r w:rsidRPr="00554985">
        <w:rPr>
          <w:b w:val="0"/>
          <w:noProof/>
          <w:sz w:val="18"/>
        </w:rPr>
        <w:fldChar w:fldCharType="separate"/>
      </w:r>
      <w:r w:rsidRPr="00554985">
        <w:rPr>
          <w:b w:val="0"/>
          <w:noProof/>
          <w:sz w:val="18"/>
        </w:rPr>
        <w:t>377</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129</w:t>
      </w:r>
      <w:r>
        <w:rPr>
          <w:noProof/>
        </w:rPr>
        <w:noBreakHyphen/>
        <w:t>90</w:t>
      </w:r>
      <w:r>
        <w:rPr>
          <w:noProof/>
        </w:rPr>
        <w:tab/>
        <w:t>Attributing your adjustments for changes in extent of creditable purpose</w:t>
      </w:r>
      <w:r w:rsidRPr="00554985">
        <w:rPr>
          <w:noProof/>
        </w:rPr>
        <w:tab/>
      </w:r>
      <w:r w:rsidRPr="00554985">
        <w:rPr>
          <w:noProof/>
        </w:rPr>
        <w:fldChar w:fldCharType="begin"/>
      </w:r>
      <w:r w:rsidRPr="00554985">
        <w:rPr>
          <w:noProof/>
        </w:rPr>
        <w:instrText xml:space="preserve"> PAGEREF _Toc393966565 \h </w:instrText>
      </w:r>
      <w:r w:rsidRPr="00554985">
        <w:rPr>
          <w:noProof/>
        </w:rPr>
      </w:r>
      <w:r w:rsidRPr="00554985">
        <w:rPr>
          <w:noProof/>
        </w:rPr>
        <w:fldChar w:fldCharType="separate"/>
      </w:r>
      <w:r w:rsidRPr="00554985">
        <w:rPr>
          <w:noProof/>
        </w:rPr>
        <w:t>377</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130—Goods applied solely to private or domestic use</w:t>
      </w:r>
      <w:r w:rsidRPr="00554985">
        <w:rPr>
          <w:b w:val="0"/>
          <w:noProof/>
          <w:sz w:val="18"/>
        </w:rPr>
        <w:tab/>
      </w:r>
      <w:r w:rsidRPr="00554985">
        <w:rPr>
          <w:b w:val="0"/>
          <w:noProof/>
          <w:sz w:val="18"/>
        </w:rPr>
        <w:fldChar w:fldCharType="begin"/>
      </w:r>
      <w:r w:rsidRPr="00554985">
        <w:rPr>
          <w:b w:val="0"/>
          <w:noProof/>
          <w:sz w:val="18"/>
        </w:rPr>
        <w:instrText xml:space="preserve"> PAGEREF _Toc393966566 \h </w:instrText>
      </w:r>
      <w:r w:rsidRPr="00554985">
        <w:rPr>
          <w:b w:val="0"/>
          <w:noProof/>
          <w:sz w:val="18"/>
        </w:rPr>
      </w:r>
      <w:r w:rsidRPr="00554985">
        <w:rPr>
          <w:b w:val="0"/>
          <w:noProof/>
          <w:sz w:val="18"/>
        </w:rPr>
        <w:fldChar w:fldCharType="separate"/>
      </w:r>
      <w:r w:rsidRPr="00554985">
        <w:rPr>
          <w:b w:val="0"/>
          <w:noProof/>
          <w:sz w:val="18"/>
        </w:rPr>
        <w:t>378</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130</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_Toc393966567 \h </w:instrText>
      </w:r>
      <w:r w:rsidRPr="00554985">
        <w:rPr>
          <w:noProof/>
        </w:rPr>
      </w:r>
      <w:r w:rsidRPr="00554985">
        <w:rPr>
          <w:noProof/>
        </w:rPr>
        <w:fldChar w:fldCharType="separate"/>
      </w:r>
      <w:r w:rsidRPr="00554985">
        <w:rPr>
          <w:noProof/>
        </w:rPr>
        <w:t>378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130</w:t>
      </w:r>
      <w:r>
        <w:rPr>
          <w:noProof/>
        </w:rPr>
        <w:noBreakHyphen/>
        <w:t>5</w:t>
      </w:r>
      <w:r>
        <w:rPr>
          <w:noProof/>
        </w:rPr>
        <w:tab/>
        <w:t>Goods applied solely to private or domestic use</w:t>
      </w:r>
      <w:r w:rsidRPr="00554985">
        <w:rPr>
          <w:noProof/>
        </w:rPr>
        <w:tab/>
      </w:r>
      <w:r w:rsidRPr="00554985">
        <w:rPr>
          <w:noProof/>
        </w:rPr>
        <w:fldChar w:fldCharType="begin"/>
      </w:r>
      <w:r w:rsidRPr="00554985">
        <w:rPr>
          <w:noProof/>
        </w:rPr>
        <w:instrText xml:space="preserve"> PAGEREF _Toc393966568 \h </w:instrText>
      </w:r>
      <w:r w:rsidRPr="00554985">
        <w:rPr>
          <w:noProof/>
        </w:rPr>
      </w:r>
      <w:r w:rsidRPr="00554985">
        <w:rPr>
          <w:noProof/>
        </w:rPr>
        <w:fldChar w:fldCharType="separate"/>
      </w:r>
      <w:r w:rsidRPr="00554985">
        <w:rPr>
          <w:noProof/>
        </w:rPr>
        <w:t>378</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131—Annual apportionment of creditable purpose</w:t>
      </w:r>
      <w:r w:rsidRPr="00554985">
        <w:rPr>
          <w:b w:val="0"/>
          <w:noProof/>
          <w:sz w:val="18"/>
        </w:rPr>
        <w:tab/>
      </w:r>
      <w:r w:rsidRPr="00554985">
        <w:rPr>
          <w:b w:val="0"/>
          <w:noProof/>
          <w:sz w:val="18"/>
        </w:rPr>
        <w:fldChar w:fldCharType="begin"/>
      </w:r>
      <w:r w:rsidRPr="00554985">
        <w:rPr>
          <w:b w:val="0"/>
          <w:noProof/>
          <w:sz w:val="18"/>
        </w:rPr>
        <w:instrText xml:space="preserve"> PAGEREF _Toc393966569 \h </w:instrText>
      </w:r>
      <w:r w:rsidRPr="00554985">
        <w:rPr>
          <w:b w:val="0"/>
          <w:noProof/>
          <w:sz w:val="18"/>
        </w:rPr>
      </w:r>
      <w:r w:rsidRPr="00554985">
        <w:rPr>
          <w:b w:val="0"/>
          <w:noProof/>
          <w:sz w:val="18"/>
        </w:rPr>
        <w:fldChar w:fldCharType="separate"/>
      </w:r>
      <w:r w:rsidRPr="00554985">
        <w:rPr>
          <w:b w:val="0"/>
          <w:noProof/>
          <w:sz w:val="18"/>
        </w:rPr>
        <w:t>379</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131</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_Toc393966570 \h </w:instrText>
      </w:r>
      <w:r w:rsidRPr="00554985">
        <w:rPr>
          <w:noProof/>
        </w:rPr>
      </w:r>
      <w:r w:rsidRPr="00554985">
        <w:rPr>
          <w:noProof/>
        </w:rPr>
        <w:fldChar w:fldCharType="separate"/>
      </w:r>
      <w:r w:rsidRPr="00554985">
        <w:rPr>
          <w:noProof/>
        </w:rPr>
        <w:t>379</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131</w:t>
      </w:r>
      <w:r>
        <w:rPr>
          <w:noProof/>
        </w:rPr>
        <w:noBreakHyphen/>
        <w:t>A—Electing to have annual apportionment</w:t>
      </w:r>
      <w:r w:rsidRPr="00554985">
        <w:rPr>
          <w:b w:val="0"/>
          <w:noProof/>
          <w:sz w:val="18"/>
        </w:rPr>
        <w:tab/>
      </w:r>
      <w:r w:rsidRPr="00554985">
        <w:rPr>
          <w:b w:val="0"/>
          <w:noProof/>
          <w:sz w:val="18"/>
        </w:rPr>
        <w:fldChar w:fldCharType="begin"/>
      </w:r>
      <w:r w:rsidRPr="00554985">
        <w:rPr>
          <w:b w:val="0"/>
          <w:noProof/>
          <w:sz w:val="18"/>
        </w:rPr>
        <w:instrText xml:space="preserve"> PAGEREF _Toc393966571 \h </w:instrText>
      </w:r>
      <w:r w:rsidRPr="00554985">
        <w:rPr>
          <w:b w:val="0"/>
          <w:noProof/>
          <w:sz w:val="18"/>
        </w:rPr>
      </w:r>
      <w:r w:rsidRPr="00554985">
        <w:rPr>
          <w:b w:val="0"/>
          <w:noProof/>
          <w:sz w:val="18"/>
        </w:rPr>
        <w:fldChar w:fldCharType="separate"/>
      </w:r>
      <w:r w:rsidRPr="00554985">
        <w:rPr>
          <w:b w:val="0"/>
          <w:noProof/>
          <w:sz w:val="18"/>
        </w:rPr>
        <w:t>379</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131</w:t>
      </w:r>
      <w:r>
        <w:rPr>
          <w:noProof/>
        </w:rPr>
        <w:noBreakHyphen/>
        <w:t>5</w:t>
      </w:r>
      <w:r>
        <w:rPr>
          <w:noProof/>
        </w:rPr>
        <w:tab/>
        <w:t>Eligibility to make an annual apportionment election</w:t>
      </w:r>
      <w:r w:rsidRPr="00554985">
        <w:rPr>
          <w:noProof/>
        </w:rPr>
        <w:tab/>
      </w:r>
      <w:r w:rsidRPr="00554985">
        <w:rPr>
          <w:noProof/>
        </w:rPr>
        <w:fldChar w:fldCharType="begin"/>
      </w:r>
      <w:r w:rsidRPr="00554985">
        <w:rPr>
          <w:noProof/>
        </w:rPr>
        <w:instrText xml:space="preserve"> PAGEREF _Toc393966572 \h </w:instrText>
      </w:r>
      <w:r w:rsidRPr="00554985">
        <w:rPr>
          <w:noProof/>
        </w:rPr>
      </w:r>
      <w:r w:rsidRPr="00554985">
        <w:rPr>
          <w:noProof/>
        </w:rPr>
        <w:fldChar w:fldCharType="separate"/>
      </w:r>
      <w:r w:rsidRPr="00554985">
        <w:rPr>
          <w:noProof/>
        </w:rPr>
        <w:t>379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131</w:t>
      </w:r>
      <w:r>
        <w:rPr>
          <w:noProof/>
        </w:rPr>
        <w:noBreakHyphen/>
        <w:t>10</w:t>
      </w:r>
      <w:r>
        <w:rPr>
          <w:noProof/>
        </w:rPr>
        <w:tab/>
        <w:t>Making an annual apportionment election</w:t>
      </w:r>
      <w:r w:rsidRPr="00554985">
        <w:rPr>
          <w:noProof/>
        </w:rPr>
        <w:tab/>
      </w:r>
      <w:r w:rsidRPr="00554985">
        <w:rPr>
          <w:noProof/>
        </w:rPr>
        <w:fldChar w:fldCharType="begin"/>
      </w:r>
      <w:r w:rsidRPr="00554985">
        <w:rPr>
          <w:noProof/>
        </w:rPr>
        <w:instrText xml:space="preserve"> PAGEREF _Toc393966573 \h </w:instrText>
      </w:r>
      <w:r w:rsidRPr="00554985">
        <w:rPr>
          <w:noProof/>
        </w:rPr>
      </w:r>
      <w:r w:rsidRPr="00554985">
        <w:rPr>
          <w:noProof/>
        </w:rPr>
        <w:fldChar w:fldCharType="separate"/>
      </w:r>
      <w:r w:rsidRPr="00554985">
        <w:rPr>
          <w:noProof/>
        </w:rPr>
        <w:t>380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131</w:t>
      </w:r>
      <w:r>
        <w:rPr>
          <w:noProof/>
        </w:rPr>
        <w:noBreakHyphen/>
        <w:t>15</w:t>
      </w:r>
      <w:r>
        <w:rPr>
          <w:noProof/>
        </w:rPr>
        <w:tab/>
        <w:t>Annual apportionment elections by representative members of GST groups</w:t>
      </w:r>
      <w:r w:rsidRPr="00554985">
        <w:rPr>
          <w:noProof/>
        </w:rPr>
        <w:tab/>
      </w:r>
      <w:r w:rsidRPr="00554985">
        <w:rPr>
          <w:noProof/>
        </w:rPr>
        <w:fldChar w:fldCharType="begin"/>
      </w:r>
      <w:r w:rsidRPr="00554985">
        <w:rPr>
          <w:noProof/>
        </w:rPr>
        <w:instrText xml:space="preserve"> PAGEREF _Toc393966574 \h </w:instrText>
      </w:r>
      <w:r w:rsidRPr="00554985">
        <w:rPr>
          <w:noProof/>
        </w:rPr>
      </w:r>
      <w:r w:rsidRPr="00554985">
        <w:rPr>
          <w:noProof/>
        </w:rPr>
        <w:fldChar w:fldCharType="separate"/>
      </w:r>
      <w:r w:rsidRPr="00554985">
        <w:rPr>
          <w:noProof/>
        </w:rPr>
        <w:t>380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131</w:t>
      </w:r>
      <w:r>
        <w:rPr>
          <w:noProof/>
        </w:rPr>
        <w:noBreakHyphen/>
        <w:t>20</w:t>
      </w:r>
      <w:r>
        <w:rPr>
          <w:noProof/>
        </w:rPr>
        <w:tab/>
        <w:t>Duration of an annual apportionment election</w:t>
      </w:r>
      <w:r w:rsidRPr="00554985">
        <w:rPr>
          <w:noProof/>
        </w:rPr>
        <w:tab/>
      </w:r>
      <w:r w:rsidRPr="00554985">
        <w:rPr>
          <w:noProof/>
        </w:rPr>
        <w:fldChar w:fldCharType="begin"/>
      </w:r>
      <w:r w:rsidRPr="00554985">
        <w:rPr>
          <w:noProof/>
        </w:rPr>
        <w:instrText xml:space="preserve"> PAGEREF _Toc393966575 \h </w:instrText>
      </w:r>
      <w:r w:rsidRPr="00554985">
        <w:rPr>
          <w:noProof/>
        </w:rPr>
      </w:r>
      <w:r w:rsidRPr="00554985">
        <w:rPr>
          <w:noProof/>
        </w:rPr>
        <w:fldChar w:fldCharType="separate"/>
      </w:r>
      <w:r w:rsidRPr="00554985">
        <w:rPr>
          <w:noProof/>
        </w:rPr>
        <w:t>380</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131</w:t>
      </w:r>
      <w:r>
        <w:rPr>
          <w:noProof/>
        </w:rPr>
        <w:noBreakHyphen/>
        <w:t>B—Consequences of electing to have annual apportionment</w:t>
      </w:r>
      <w:r w:rsidRPr="00554985">
        <w:rPr>
          <w:b w:val="0"/>
          <w:noProof/>
          <w:sz w:val="18"/>
        </w:rPr>
        <w:tab/>
      </w:r>
      <w:r w:rsidRPr="00554985">
        <w:rPr>
          <w:b w:val="0"/>
          <w:noProof/>
          <w:sz w:val="18"/>
        </w:rPr>
        <w:fldChar w:fldCharType="begin"/>
      </w:r>
      <w:r w:rsidRPr="00554985">
        <w:rPr>
          <w:b w:val="0"/>
          <w:noProof/>
          <w:sz w:val="18"/>
        </w:rPr>
        <w:instrText xml:space="preserve"> PAGEREF _Toc393966576 \h </w:instrText>
      </w:r>
      <w:r w:rsidRPr="00554985">
        <w:rPr>
          <w:b w:val="0"/>
          <w:noProof/>
          <w:sz w:val="18"/>
        </w:rPr>
      </w:r>
      <w:r w:rsidRPr="00554985">
        <w:rPr>
          <w:b w:val="0"/>
          <w:noProof/>
          <w:sz w:val="18"/>
        </w:rPr>
        <w:fldChar w:fldCharType="separate"/>
      </w:r>
      <w:r w:rsidRPr="00554985">
        <w:rPr>
          <w:b w:val="0"/>
          <w:noProof/>
          <w:sz w:val="18"/>
        </w:rPr>
        <w:t>382</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131</w:t>
      </w:r>
      <w:r>
        <w:rPr>
          <w:noProof/>
        </w:rPr>
        <w:noBreakHyphen/>
        <w:t>40</w:t>
      </w:r>
      <w:r>
        <w:rPr>
          <w:noProof/>
        </w:rPr>
        <w:tab/>
        <w:t>Input tax credits for acquisitions that are partly creditable</w:t>
      </w:r>
      <w:r w:rsidRPr="00554985">
        <w:rPr>
          <w:noProof/>
        </w:rPr>
        <w:tab/>
      </w:r>
      <w:r w:rsidRPr="00554985">
        <w:rPr>
          <w:noProof/>
        </w:rPr>
        <w:fldChar w:fldCharType="begin"/>
      </w:r>
      <w:r w:rsidRPr="00554985">
        <w:rPr>
          <w:noProof/>
        </w:rPr>
        <w:instrText xml:space="preserve"> PAGEREF _Toc393966577 \h </w:instrText>
      </w:r>
      <w:r w:rsidRPr="00554985">
        <w:rPr>
          <w:noProof/>
        </w:rPr>
      </w:r>
      <w:r w:rsidRPr="00554985">
        <w:rPr>
          <w:noProof/>
        </w:rPr>
        <w:fldChar w:fldCharType="separate"/>
      </w:r>
      <w:r w:rsidRPr="00554985">
        <w:rPr>
          <w:noProof/>
        </w:rPr>
        <w:t>382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131</w:t>
      </w:r>
      <w:r>
        <w:rPr>
          <w:noProof/>
        </w:rPr>
        <w:noBreakHyphen/>
        <w:t>45</w:t>
      </w:r>
      <w:r>
        <w:rPr>
          <w:noProof/>
        </w:rPr>
        <w:tab/>
        <w:t>Input tax credits for importations that are partly creditable</w:t>
      </w:r>
      <w:r w:rsidRPr="00554985">
        <w:rPr>
          <w:noProof/>
        </w:rPr>
        <w:tab/>
      </w:r>
      <w:r w:rsidRPr="00554985">
        <w:rPr>
          <w:noProof/>
        </w:rPr>
        <w:fldChar w:fldCharType="begin"/>
      </w:r>
      <w:r w:rsidRPr="00554985">
        <w:rPr>
          <w:noProof/>
        </w:rPr>
        <w:instrText xml:space="preserve"> PAGEREF _Toc393966578 \h </w:instrText>
      </w:r>
      <w:r w:rsidRPr="00554985">
        <w:rPr>
          <w:noProof/>
        </w:rPr>
      </w:r>
      <w:r w:rsidRPr="00554985">
        <w:rPr>
          <w:noProof/>
        </w:rPr>
        <w:fldChar w:fldCharType="separate"/>
      </w:r>
      <w:r w:rsidRPr="00554985">
        <w:rPr>
          <w:noProof/>
        </w:rPr>
        <w:t>383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131</w:t>
      </w:r>
      <w:r>
        <w:rPr>
          <w:noProof/>
        </w:rPr>
        <w:noBreakHyphen/>
        <w:t>50</w:t>
      </w:r>
      <w:r>
        <w:rPr>
          <w:noProof/>
        </w:rPr>
        <w:tab/>
        <w:t>Amounts of input tax credits for creditable acquisitions or creditable importations of certain cars</w:t>
      </w:r>
      <w:r w:rsidRPr="00554985">
        <w:rPr>
          <w:noProof/>
        </w:rPr>
        <w:tab/>
      </w:r>
      <w:r w:rsidRPr="00554985">
        <w:rPr>
          <w:noProof/>
        </w:rPr>
        <w:fldChar w:fldCharType="begin"/>
      </w:r>
      <w:r w:rsidRPr="00554985">
        <w:rPr>
          <w:noProof/>
        </w:rPr>
        <w:instrText xml:space="preserve"> PAGEREF _Toc393966579 \h </w:instrText>
      </w:r>
      <w:r w:rsidRPr="00554985">
        <w:rPr>
          <w:noProof/>
        </w:rPr>
      </w:r>
      <w:r w:rsidRPr="00554985">
        <w:rPr>
          <w:noProof/>
        </w:rPr>
        <w:fldChar w:fldCharType="separate"/>
      </w:r>
      <w:r w:rsidRPr="00554985">
        <w:rPr>
          <w:noProof/>
        </w:rPr>
        <w:t>384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131</w:t>
      </w:r>
      <w:r>
        <w:rPr>
          <w:noProof/>
        </w:rPr>
        <w:noBreakHyphen/>
        <w:t>55</w:t>
      </w:r>
      <w:r>
        <w:rPr>
          <w:noProof/>
        </w:rPr>
        <w:tab/>
        <w:t>Increasing adjustments relating to annually apportioned acquisitions and importations</w:t>
      </w:r>
      <w:r w:rsidRPr="00554985">
        <w:rPr>
          <w:noProof/>
        </w:rPr>
        <w:tab/>
      </w:r>
      <w:r w:rsidRPr="00554985">
        <w:rPr>
          <w:noProof/>
        </w:rPr>
        <w:fldChar w:fldCharType="begin"/>
      </w:r>
      <w:r w:rsidRPr="00554985">
        <w:rPr>
          <w:noProof/>
        </w:rPr>
        <w:instrText xml:space="preserve"> PAGEREF _Toc393966580 \h </w:instrText>
      </w:r>
      <w:r w:rsidRPr="00554985">
        <w:rPr>
          <w:noProof/>
        </w:rPr>
      </w:r>
      <w:r w:rsidRPr="00554985">
        <w:rPr>
          <w:noProof/>
        </w:rPr>
        <w:fldChar w:fldCharType="separate"/>
      </w:r>
      <w:r w:rsidRPr="00554985">
        <w:rPr>
          <w:noProof/>
        </w:rPr>
        <w:t>385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131</w:t>
      </w:r>
      <w:r>
        <w:rPr>
          <w:noProof/>
        </w:rPr>
        <w:noBreakHyphen/>
        <w:t>60</w:t>
      </w:r>
      <w:r>
        <w:rPr>
          <w:noProof/>
        </w:rPr>
        <w:tab/>
        <w:t>Attributing adjustments under section 131</w:t>
      </w:r>
      <w:r>
        <w:rPr>
          <w:noProof/>
        </w:rPr>
        <w:noBreakHyphen/>
        <w:t>55</w:t>
      </w:r>
      <w:r w:rsidRPr="00554985">
        <w:rPr>
          <w:noProof/>
        </w:rPr>
        <w:tab/>
      </w:r>
      <w:r w:rsidRPr="00554985">
        <w:rPr>
          <w:noProof/>
        </w:rPr>
        <w:fldChar w:fldCharType="begin"/>
      </w:r>
      <w:r w:rsidRPr="00554985">
        <w:rPr>
          <w:noProof/>
        </w:rPr>
        <w:instrText xml:space="preserve"> PAGEREF _Toc393966581 \h </w:instrText>
      </w:r>
      <w:r w:rsidRPr="00554985">
        <w:rPr>
          <w:noProof/>
        </w:rPr>
      </w:r>
      <w:r w:rsidRPr="00554985">
        <w:rPr>
          <w:noProof/>
        </w:rPr>
        <w:fldChar w:fldCharType="separate"/>
      </w:r>
      <w:r w:rsidRPr="00554985">
        <w:rPr>
          <w:noProof/>
        </w:rPr>
        <w:t>386</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132—Supplies of things acquired etc. without full input tax credits</w:t>
      </w:r>
      <w:r w:rsidRPr="00554985">
        <w:rPr>
          <w:b w:val="0"/>
          <w:noProof/>
          <w:sz w:val="18"/>
        </w:rPr>
        <w:tab/>
      </w:r>
      <w:r w:rsidRPr="00554985">
        <w:rPr>
          <w:b w:val="0"/>
          <w:noProof/>
          <w:sz w:val="18"/>
        </w:rPr>
        <w:fldChar w:fldCharType="begin"/>
      </w:r>
      <w:r w:rsidRPr="00554985">
        <w:rPr>
          <w:b w:val="0"/>
          <w:noProof/>
          <w:sz w:val="18"/>
        </w:rPr>
        <w:instrText xml:space="preserve"> PAGEREF _Toc393966582 \h </w:instrText>
      </w:r>
      <w:r w:rsidRPr="00554985">
        <w:rPr>
          <w:b w:val="0"/>
          <w:noProof/>
          <w:sz w:val="18"/>
        </w:rPr>
      </w:r>
      <w:r w:rsidRPr="00554985">
        <w:rPr>
          <w:b w:val="0"/>
          <w:noProof/>
          <w:sz w:val="18"/>
        </w:rPr>
        <w:fldChar w:fldCharType="separate"/>
      </w:r>
      <w:r w:rsidRPr="00554985">
        <w:rPr>
          <w:b w:val="0"/>
          <w:noProof/>
          <w:sz w:val="18"/>
        </w:rPr>
        <w:t>388</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132</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_Toc393966583 \h </w:instrText>
      </w:r>
      <w:r w:rsidRPr="00554985">
        <w:rPr>
          <w:noProof/>
        </w:rPr>
      </w:r>
      <w:r w:rsidRPr="00554985">
        <w:rPr>
          <w:noProof/>
        </w:rPr>
        <w:fldChar w:fldCharType="separate"/>
      </w:r>
      <w:r w:rsidRPr="00554985">
        <w:rPr>
          <w:noProof/>
        </w:rPr>
        <w:t>388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lastRenderedPageBreak/>
        <w:t>132</w:t>
      </w:r>
      <w:r>
        <w:rPr>
          <w:noProof/>
        </w:rPr>
        <w:noBreakHyphen/>
        <w:t>5</w:t>
      </w:r>
      <w:r>
        <w:rPr>
          <w:noProof/>
        </w:rPr>
        <w:tab/>
        <w:t>Decreasing adjustments for supplies of things acquired, imported or applied for a purpose that is not fully creditable</w:t>
      </w:r>
      <w:r w:rsidRPr="00554985">
        <w:rPr>
          <w:noProof/>
        </w:rPr>
        <w:tab/>
      </w:r>
      <w:r w:rsidRPr="00554985">
        <w:rPr>
          <w:noProof/>
        </w:rPr>
        <w:fldChar w:fldCharType="begin"/>
      </w:r>
      <w:r w:rsidRPr="00554985">
        <w:rPr>
          <w:noProof/>
        </w:rPr>
        <w:instrText xml:space="preserve"> PAGEREF _Toc393966584 \h </w:instrText>
      </w:r>
      <w:r w:rsidRPr="00554985">
        <w:rPr>
          <w:noProof/>
        </w:rPr>
      </w:r>
      <w:r w:rsidRPr="00554985">
        <w:rPr>
          <w:noProof/>
        </w:rPr>
        <w:fldChar w:fldCharType="separate"/>
      </w:r>
      <w:r w:rsidRPr="00554985">
        <w:rPr>
          <w:noProof/>
        </w:rPr>
        <w:t>388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132</w:t>
      </w:r>
      <w:r>
        <w:rPr>
          <w:noProof/>
        </w:rPr>
        <w:noBreakHyphen/>
        <w:t>10</w:t>
      </w:r>
      <w:r>
        <w:rPr>
          <w:noProof/>
        </w:rPr>
        <w:tab/>
        <w:t>Attribution of adjustments under this Division</w:t>
      </w:r>
      <w:r w:rsidRPr="00554985">
        <w:rPr>
          <w:noProof/>
        </w:rPr>
        <w:tab/>
      </w:r>
      <w:r w:rsidRPr="00554985">
        <w:rPr>
          <w:noProof/>
        </w:rPr>
        <w:fldChar w:fldCharType="begin"/>
      </w:r>
      <w:r w:rsidRPr="00554985">
        <w:rPr>
          <w:noProof/>
        </w:rPr>
        <w:instrText xml:space="preserve"> PAGEREF _Toc393966585 \h </w:instrText>
      </w:r>
      <w:r w:rsidRPr="00554985">
        <w:rPr>
          <w:noProof/>
        </w:rPr>
      </w:r>
      <w:r w:rsidRPr="00554985">
        <w:rPr>
          <w:noProof/>
        </w:rPr>
        <w:fldChar w:fldCharType="separate"/>
      </w:r>
      <w:r w:rsidRPr="00554985">
        <w:rPr>
          <w:noProof/>
        </w:rPr>
        <w:t>389</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133—Providing additional consideration under gross</w:t>
      </w:r>
      <w:r>
        <w:rPr>
          <w:noProof/>
        </w:rPr>
        <w:noBreakHyphen/>
        <w:t>up clauses</w:t>
      </w:r>
      <w:r w:rsidRPr="00554985">
        <w:rPr>
          <w:b w:val="0"/>
          <w:noProof/>
          <w:sz w:val="18"/>
        </w:rPr>
        <w:tab/>
      </w:r>
      <w:r w:rsidRPr="00554985">
        <w:rPr>
          <w:b w:val="0"/>
          <w:noProof/>
          <w:sz w:val="18"/>
        </w:rPr>
        <w:fldChar w:fldCharType="begin"/>
      </w:r>
      <w:r w:rsidRPr="00554985">
        <w:rPr>
          <w:b w:val="0"/>
          <w:noProof/>
          <w:sz w:val="18"/>
        </w:rPr>
        <w:instrText xml:space="preserve"> PAGEREF _Toc393966586 \h </w:instrText>
      </w:r>
      <w:r w:rsidRPr="00554985">
        <w:rPr>
          <w:b w:val="0"/>
          <w:noProof/>
          <w:sz w:val="18"/>
        </w:rPr>
      </w:r>
      <w:r w:rsidRPr="00554985">
        <w:rPr>
          <w:b w:val="0"/>
          <w:noProof/>
          <w:sz w:val="18"/>
        </w:rPr>
        <w:fldChar w:fldCharType="separate"/>
      </w:r>
      <w:r w:rsidRPr="00554985">
        <w:rPr>
          <w:b w:val="0"/>
          <w:noProof/>
          <w:sz w:val="18"/>
        </w:rPr>
        <w:t>391</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133</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_Toc393966587 \h </w:instrText>
      </w:r>
      <w:r w:rsidRPr="00554985">
        <w:rPr>
          <w:noProof/>
        </w:rPr>
      </w:r>
      <w:r w:rsidRPr="00554985">
        <w:rPr>
          <w:noProof/>
        </w:rPr>
        <w:fldChar w:fldCharType="separate"/>
      </w:r>
      <w:r w:rsidRPr="00554985">
        <w:rPr>
          <w:noProof/>
        </w:rPr>
        <w:t>391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133</w:t>
      </w:r>
      <w:r>
        <w:rPr>
          <w:noProof/>
        </w:rPr>
        <w:noBreakHyphen/>
        <w:t>5</w:t>
      </w:r>
      <w:r>
        <w:rPr>
          <w:noProof/>
        </w:rPr>
        <w:tab/>
        <w:t>Decreasing adjustments for additional consideration provided under gross</w:t>
      </w:r>
      <w:r>
        <w:rPr>
          <w:noProof/>
        </w:rPr>
        <w:noBreakHyphen/>
        <w:t>up clauses</w:t>
      </w:r>
      <w:r w:rsidRPr="00554985">
        <w:rPr>
          <w:noProof/>
        </w:rPr>
        <w:tab/>
      </w:r>
      <w:r w:rsidRPr="00554985">
        <w:rPr>
          <w:noProof/>
        </w:rPr>
        <w:fldChar w:fldCharType="begin"/>
      </w:r>
      <w:r w:rsidRPr="00554985">
        <w:rPr>
          <w:noProof/>
        </w:rPr>
        <w:instrText xml:space="preserve"> PAGEREF _Toc393966588 \h </w:instrText>
      </w:r>
      <w:r w:rsidRPr="00554985">
        <w:rPr>
          <w:noProof/>
        </w:rPr>
      </w:r>
      <w:r w:rsidRPr="00554985">
        <w:rPr>
          <w:noProof/>
        </w:rPr>
        <w:fldChar w:fldCharType="separate"/>
      </w:r>
      <w:r w:rsidRPr="00554985">
        <w:rPr>
          <w:noProof/>
        </w:rPr>
        <w:t>391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133</w:t>
      </w:r>
      <w:r>
        <w:rPr>
          <w:noProof/>
        </w:rPr>
        <w:noBreakHyphen/>
        <w:t>10</w:t>
      </w:r>
      <w:r>
        <w:rPr>
          <w:noProof/>
        </w:rPr>
        <w:tab/>
        <w:t>Availability of adjustments under Division 19 for acquisitions</w:t>
      </w:r>
      <w:r w:rsidRPr="00554985">
        <w:rPr>
          <w:noProof/>
        </w:rPr>
        <w:tab/>
      </w:r>
      <w:r w:rsidRPr="00554985">
        <w:rPr>
          <w:noProof/>
        </w:rPr>
        <w:fldChar w:fldCharType="begin"/>
      </w:r>
      <w:r w:rsidRPr="00554985">
        <w:rPr>
          <w:noProof/>
        </w:rPr>
        <w:instrText xml:space="preserve"> PAGEREF _Toc393966589 \h </w:instrText>
      </w:r>
      <w:r w:rsidRPr="00554985">
        <w:rPr>
          <w:noProof/>
        </w:rPr>
      </w:r>
      <w:r w:rsidRPr="00554985">
        <w:rPr>
          <w:noProof/>
        </w:rPr>
        <w:fldChar w:fldCharType="separate"/>
      </w:r>
      <w:r w:rsidRPr="00554985">
        <w:rPr>
          <w:noProof/>
        </w:rPr>
        <w:t>392</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134—Third party payments</w:t>
      </w:r>
      <w:r w:rsidRPr="00554985">
        <w:rPr>
          <w:b w:val="0"/>
          <w:noProof/>
          <w:sz w:val="18"/>
        </w:rPr>
        <w:tab/>
      </w:r>
      <w:r w:rsidRPr="00554985">
        <w:rPr>
          <w:b w:val="0"/>
          <w:noProof/>
          <w:sz w:val="18"/>
        </w:rPr>
        <w:fldChar w:fldCharType="begin"/>
      </w:r>
      <w:r w:rsidRPr="00554985">
        <w:rPr>
          <w:b w:val="0"/>
          <w:noProof/>
          <w:sz w:val="18"/>
        </w:rPr>
        <w:instrText xml:space="preserve"> PAGEREF _Toc393966590 \h </w:instrText>
      </w:r>
      <w:r w:rsidRPr="00554985">
        <w:rPr>
          <w:b w:val="0"/>
          <w:noProof/>
          <w:sz w:val="18"/>
        </w:rPr>
      </w:r>
      <w:r w:rsidRPr="00554985">
        <w:rPr>
          <w:b w:val="0"/>
          <w:noProof/>
          <w:sz w:val="18"/>
        </w:rPr>
        <w:fldChar w:fldCharType="separate"/>
      </w:r>
      <w:r w:rsidRPr="00554985">
        <w:rPr>
          <w:b w:val="0"/>
          <w:noProof/>
          <w:sz w:val="18"/>
        </w:rPr>
        <w:t>393</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134</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_Toc393966591 \h </w:instrText>
      </w:r>
      <w:r w:rsidRPr="00554985">
        <w:rPr>
          <w:noProof/>
        </w:rPr>
      </w:r>
      <w:r w:rsidRPr="00554985">
        <w:rPr>
          <w:noProof/>
        </w:rPr>
        <w:fldChar w:fldCharType="separate"/>
      </w:r>
      <w:r w:rsidRPr="00554985">
        <w:rPr>
          <w:noProof/>
        </w:rPr>
        <w:t>393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134</w:t>
      </w:r>
      <w:r>
        <w:rPr>
          <w:noProof/>
        </w:rPr>
        <w:noBreakHyphen/>
        <w:t>5</w:t>
      </w:r>
      <w:r>
        <w:rPr>
          <w:noProof/>
        </w:rPr>
        <w:tab/>
        <w:t>Decreasing adjustments for payments made to third parties</w:t>
      </w:r>
      <w:r w:rsidRPr="00554985">
        <w:rPr>
          <w:noProof/>
        </w:rPr>
        <w:tab/>
      </w:r>
      <w:r w:rsidRPr="00554985">
        <w:rPr>
          <w:noProof/>
        </w:rPr>
        <w:fldChar w:fldCharType="begin"/>
      </w:r>
      <w:r w:rsidRPr="00554985">
        <w:rPr>
          <w:noProof/>
        </w:rPr>
        <w:instrText xml:space="preserve"> PAGEREF _Toc393966592 \h </w:instrText>
      </w:r>
      <w:r w:rsidRPr="00554985">
        <w:rPr>
          <w:noProof/>
        </w:rPr>
      </w:r>
      <w:r w:rsidRPr="00554985">
        <w:rPr>
          <w:noProof/>
        </w:rPr>
        <w:fldChar w:fldCharType="separate"/>
      </w:r>
      <w:r w:rsidRPr="00554985">
        <w:rPr>
          <w:noProof/>
        </w:rPr>
        <w:t>393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134</w:t>
      </w:r>
      <w:r>
        <w:rPr>
          <w:noProof/>
        </w:rPr>
        <w:noBreakHyphen/>
        <w:t>10</w:t>
      </w:r>
      <w:r>
        <w:rPr>
          <w:noProof/>
        </w:rPr>
        <w:tab/>
        <w:t>Increasing adjustments for payments received by third parties</w:t>
      </w:r>
      <w:r w:rsidRPr="00554985">
        <w:rPr>
          <w:noProof/>
        </w:rPr>
        <w:tab/>
      </w:r>
      <w:r w:rsidRPr="00554985">
        <w:rPr>
          <w:noProof/>
        </w:rPr>
        <w:fldChar w:fldCharType="begin"/>
      </w:r>
      <w:r w:rsidRPr="00554985">
        <w:rPr>
          <w:noProof/>
        </w:rPr>
        <w:instrText xml:space="preserve"> PAGEREF _Toc393966593 \h </w:instrText>
      </w:r>
      <w:r w:rsidRPr="00554985">
        <w:rPr>
          <w:noProof/>
        </w:rPr>
      </w:r>
      <w:r w:rsidRPr="00554985">
        <w:rPr>
          <w:noProof/>
        </w:rPr>
        <w:fldChar w:fldCharType="separate"/>
      </w:r>
      <w:r w:rsidRPr="00554985">
        <w:rPr>
          <w:noProof/>
        </w:rPr>
        <w:t>395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134</w:t>
      </w:r>
      <w:r>
        <w:rPr>
          <w:noProof/>
        </w:rPr>
        <w:noBreakHyphen/>
        <w:t>15</w:t>
      </w:r>
      <w:r>
        <w:rPr>
          <w:noProof/>
        </w:rPr>
        <w:tab/>
        <w:t>Attribution of decreasing adjustments</w:t>
      </w:r>
      <w:r w:rsidRPr="00554985">
        <w:rPr>
          <w:noProof/>
        </w:rPr>
        <w:tab/>
      </w:r>
      <w:r w:rsidRPr="00554985">
        <w:rPr>
          <w:noProof/>
        </w:rPr>
        <w:fldChar w:fldCharType="begin"/>
      </w:r>
      <w:r w:rsidRPr="00554985">
        <w:rPr>
          <w:noProof/>
        </w:rPr>
        <w:instrText xml:space="preserve"> PAGEREF _Toc393966594 \h </w:instrText>
      </w:r>
      <w:r w:rsidRPr="00554985">
        <w:rPr>
          <w:noProof/>
        </w:rPr>
      </w:r>
      <w:r w:rsidRPr="00554985">
        <w:rPr>
          <w:noProof/>
        </w:rPr>
        <w:fldChar w:fldCharType="separate"/>
      </w:r>
      <w:r w:rsidRPr="00554985">
        <w:rPr>
          <w:noProof/>
        </w:rPr>
        <w:t>397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134</w:t>
      </w:r>
      <w:r>
        <w:rPr>
          <w:noProof/>
        </w:rPr>
        <w:noBreakHyphen/>
        <w:t>20</w:t>
      </w:r>
      <w:r>
        <w:rPr>
          <w:noProof/>
        </w:rPr>
        <w:tab/>
        <w:t>Third party adjustment notes</w:t>
      </w:r>
      <w:r w:rsidRPr="00554985">
        <w:rPr>
          <w:noProof/>
        </w:rPr>
        <w:tab/>
      </w:r>
      <w:r w:rsidRPr="00554985">
        <w:rPr>
          <w:noProof/>
        </w:rPr>
        <w:fldChar w:fldCharType="begin"/>
      </w:r>
      <w:r w:rsidRPr="00554985">
        <w:rPr>
          <w:noProof/>
        </w:rPr>
        <w:instrText xml:space="preserve"> PAGEREF _Toc393966595 \h </w:instrText>
      </w:r>
      <w:r w:rsidRPr="00554985">
        <w:rPr>
          <w:noProof/>
        </w:rPr>
      </w:r>
      <w:r w:rsidRPr="00554985">
        <w:rPr>
          <w:noProof/>
        </w:rPr>
        <w:fldChar w:fldCharType="separate"/>
      </w:r>
      <w:r w:rsidRPr="00554985">
        <w:rPr>
          <w:noProof/>
        </w:rPr>
        <w:t>397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134</w:t>
      </w:r>
      <w:r>
        <w:rPr>
          <w:noProof/>
        </w:rPr>
        <w:noBreakHyphen/>
        <w:t>25</w:t>
      </w:r>
      <w:r>
        <w:rPr>
          <w:noProof/>
        </w:rPr>
        <w:tab/>
        <w:t>Adjustment events do not arise</w:t>
      </w:r>
      <w:r w:rsidRPr="00554985">
        <w:rPr>
          <w:noProof/>
        </w:rPr>
        <w:tab/>
      </w:r>
      <w:r w:rsidRPr="00554985">
        <w:rPr>
          <w:noProof/>
        </w:rPr>
        <w:fldChar w:fldCharType="begin"/>
      </w:r>
      <w:r w:rsidRPr="00554985">
        <w:rPr>
          <w:noProof/>
        </w:rPr>
        <w:instrText xml:space="preserve"> PAGEREF _Toc393966596 \h </w:instrText>
      </w:r>
      <w:r w:rsidRPr="00554985">
        <w:rPr>
          <w:noProof/>
        </w:rPr>
      </w:r>
      <w:r w:rsidRPr="00554985">
        <w:rPr>
          <w:noProof/>
        </w:rPr>
        <w:fldChar w:fldCharType="separate"/>
      </w:r>
      <w:r w:rsidRPr="00554985">
        <w:rPr>
          <w:noProof/>
        </w:rPr>
        <w:t>398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134</w:t>
      </w:r>
      <w:r>
        <w:rPr>
          <w:noProof/>
        </w:rPr>
        <w:noBreakHyphen/>
        <w:t>30</w:t>
      </w:r>
      <w:r>
        <w:rPr>
          <w:noProof/>
        </w:rPr>
        <w:tab/>
        <w:t>Application of sections 48</w:t>
      </w:r>
      <w:r>
        <w:rPr>
          <w:noProof/>
        </w:rPr>
        <w:noBreakHyphen/>
        <w:t>55 and 49</w:t>
      </w:r>
      <w:r>
        <w:rPr>
          <w:noProof/>
        </w:rPr>
        <w:noBreakHyphen/>
        <w:t>50</w:t>
      </w:r>
      <w:r w:rsidRPr="00554985">
        <w:rPr>
          <w:noProof/>
        </w:rPr>
        <w:tab/>
      </w:r>
      <w:r w:rsidRPr="00554985">
        <w:rPr>
          <w:noProof/>
        </w:rPr>
        <w:fldChar w:fldCharType="begin"/>
      </w:r>
      <w:r w:rsidRPr="00554985">
        <w:rPr>
          <w:noProof/>
        </w:rPr>
        <w:instrText xml:space="preserve"> PAGEREF _Toc393966597 \h </w:instrText>
      </w:r>
      <w:r w:rsidRPr="00554985">
        <w:rPr>
          <w:noProof/>
        </w:rPr>
      </w:r>
      <w:r w:rsidRPr="00554985">
        <w:rPr>
          <w:noProof/>
        </w:rPr>
        <w:fldChar w:fldCharType="separate"/>
      </w:r>
      <w:r w:rsidRPr="00554985">
        <w:rPr>
          <w:noProof/>
        </w:rPr>
        <w:t>399</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135—Supplies of going concerns</w:t>
      </w:r>
      <w:r w:rsidRPr="00554985">
        <w:rPr>
          <w:b w:val="0"/>
          <w:noProof/>
          <w:sz w:val="18"/>
        </w:rPr>
        <w:tab/>
      </w:r>
      <w:r w:rsidRPr="00554985">
        <w:rPr>
          <w:b w:val="0"/>
          <w:noProof/>
          <w:sz w:val="18"/>
        </w:rPr>
        <w:fldChar w:fldCharType="begin"/>
      </w:r>
      <w:r w:rsidRPr="00554985">
        <w:rPr>
          <w:b w:val="0"/>
          <w:noProof/>
          <w:sz w:val="18"/>
        </w:rPr>
        <w:instrText xml:space="preserve"> PAGEREF _Toc393966598 \h </w:instrText>
      </w:r>
      <w:r w:rsidRPr="00554985">
        <w:rPr>
          <w:b w:val="0"/>
          <w:noProof/>
          <w:sz w:val="18"/>
        </w:rPr>
      </w:r>
      <w:r w:rsidRPr="00554985">
        <w:rPr>
          <w:b w:val="0"/>
          <w:noProof/>
          <w:sz w:val="18"/>
        </w:rPr>
        <w:fldChar w:fldCharType="separate"/>
      </w:r>
      <w:r w:rsidRPr="00554985">
        <w:rPr>
          <w:b w:val="0"/>
          <w:noProof/>
          <w:sz w:val="18"/>
        </w:rPr>
        <w:t>400</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135</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_Toc393966599 \h </w:instrText>
      </w:r>
      <w:r w:rsidRPr="00554985">
        <w:rPr>
          <w:noProof/>
        </w:rPr>
      </w:r>
      <w:r w:rsidRPr="00554985">
        <w:rPr>
          <w:noProof/>
        </w:rPr>
        <w:fldChar w:fldCharType="separate"/>
      </w:r>
      <w:r w:rsidRPr="00554985">
        <w:rPr>
          <w:noProof/>
        </w:rPr>
        <w:t>400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135</w:t>
      </w:r>
      <w:r>
        <w:rPr>
          <w:noProof/>
        </w:rPr>
        <w:noBreakHyphen/>
        <w:t>5</w:t>
      </w:r>
      <w:r>
        <w:rPr>
          <w:noProof/>
        </w:rPr>
        <w:tab/>
        <w:t>Initial adjustments for supplies of going concerns</w:t>
      </w:r>
      <w:r w:rsidRPr="00554985">
        <w:rPr>
          <w:noProof/>
        </w:rPr>
        <w:tab/>
      </w:r>
      <w:r w:rsidRPr="00554985">
        <w:rPr>
          <w:noProof/>
        </w:rPr>
        <w:fldChar w:fldCharType="begin"/>
      </w:r>
      <w:r w:rsidRPr="00554985">
        <w:rPr>
          <w:noProof/>
        </w:rPr>
        <w:instrText xml:space="preserve"> PAGEREF _Toc393966600 \h </w:instrText>
      </w:r>
      <w:r w:rsidRPr="00554985">
        <w:rPr>
          <w:noProof/>
        </w:rPr>
      </w:r>
      <w:r w:rsidRPr="00554985">
        <w:rPr>
          <w:noProof/>
        </w:rPr>
        <w:fldChar w:fldCharType="separate"/>
      </w:r>
      <w:r w:rsidRPr="00554985">
        <w:rPr>
          <w:noProof/>
        </w:rPr>
        <w:t>400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135</w:t>
      </w:r>
      <w:r>
        <w:rPr>
          <w:noProof/>
        </w:rPr>
        <w:noBreakHyphen/>
        <w:t>10</w:t>
      </w:r>
      <w:r>
        <w:rPr>
          <w:noProof/>
        </w:rPr>
        <w:tab/>
        <w:t>Later adjustments for supplies of going concerns</w:t>
      </w:r>
      <w:r w:rsidRPr="00554985">
        <w:rPr>
          <w:noProof/>
        </w:rPr>
        <w:tab/>
      </w:r>
      <w:r w:rsidRPr="00554985">
        <w:rPr>
          <w:noProof/>
        </w:rPr>
        <w:fldChar w:fldCharType="begin"/>
      </w:r>
      <w:r w:rsidRPr="00554985">
        <w:rPr>
          <w:noProof/>
        </w:rPr>
        <w:instrText xml:space="preserve"> PAGEREF _Toc393966601 \h </w:instrText>
      </w:r>
      <w:r w:rsidRPr="00554985">
        <w:rPr>
          <w:noProof/>
        </w:rPr>
      </w:r>
      <w:r w:rsidRPr="00554985">
        <w:rPr>
          <w:noProof/>
        </w:rPr>
        <w:fldChar w:fldCharType="separate"/>
      </w:r>
      <w:r w:rsidRPr="00554985">
        <w:rPr>
          <w:noProof/>
        </w:rPr>
        <w:t>401</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136—Bad debts relating to transactions that are not taxable or creditable to the fullest extent</w:t>
      </w:r>
      <w:r w:rsidRPr="00554985">
        <w:rPr>
          <w:b w:val="0"/>
          <w:noProof/>
          <w:sz w:val="18"/>
        </w:rPr>
        <w:tab/>
      </w:r>
      <w:r w:rsidRPr="00554985">
        <w:rPr>
          <w:b w:val="0"/>
          <w:noProof/>
          <w:sz w:val="18"/>
        </w:rPr>
        <w:fldChar w:fldCharType="begin"/>
      </w:r>
      <w:r w:rsidRPr="00554985">
        <w:rPr>
          <w:b w:val="0"/>
          <w:noProof/>
          <w:sz w:val="18"/>
        </w:rPr>
        <w:instrText xml:space="preserve"> PAGEREF _Toc393966602 \h </w:instrText>
      </w:r>
      <w:r w:rsidRPr="00554985">
        <w:rPr>
          <w:b w:val="0"/>
          <w:noProof/>
          <w:sz w:val="18"/>
        </w:rPr>
      </w:r>
      <w:r w:rsidRPr="00554985">
        <w:rPr>
          <w:b w:val="0"/>
          <w:noProof/>
          <w:sz w:val="18"/>
        </w:rPr>
        <w:fldChar w:fldCharType="separate"/>
      </w:r>
      <w:r w:rsidRPr="00554985">
        <w:rPr>
          <w:b w:val="0"/>
          <w:noProof/>
          <w:sz w:val="18"/>
        </w:rPr>
        <w:t>402</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136</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_Toc393966603 \h </w:instrText>
      </w:r>
      <w:r w:rsidRPr="00554985">
        <w:rPr>
          <w:noProof/>
        </w:rPr>
      </w:r>
      <w:r w:rsidRPr="00554985">
        <w:rPr>
          <w:noProof/>
        </w:rPr>
        <w:fldChar w:fldCharType="separate"/>
      </w:r>
      <w:r w:rsidRPr="00554985">
        <w:rPr>
          <w:noProof/>
        </w:rPr>
        <w:t>402</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136</w:t>
      </w:r>
      <w:r>
        <w:rPr>
          <w:noProof/>
        </w:rPr>
        <w:noBreakHyphen/>
        <w:t>A—Bad debts relating to partly taxable or creditable transactions</w:t>
      </w:r>
      <w:r w:rsidRPr="00554985">
        <w:rPr>
          <w:b w:val="0"/>
          <w:noProof/>
          <w:sz w:val="18"/>
        </w:rPr>
        <w:tab/>
      </w:r>
      <w:r w:rsidRPr="00554985">
        <w:rPr>
          <w:b w:val="0"/>
          <w:noProof/>
          <w:sz w:val="18"/>
        </w:rPr>
        <w:fldChar w:fldCharType="begin"/>
      </w:r>
      <w:r w:rsidRPr="00554985">
        <w:rPr>
          <w:b w:val="0"/>
          <w:noProof/>
          <w:sz w:val="18"/>
        </w:rPr>
        <w:instrText xml:space="preserve"> PAGEREF _Toc393966604 \h </w:instrText>
      </w:r>
      <w:r w:rsidRPr="00554985">
        <w:rPr>
          <w:b w:val="0"/>
          <w:noProof/>
          <w:sz w:val="18"/>
        </w:rPr>
      </w:r>
      <w:r w:rsidRPr="00554985">
        <w:rPr>
          <w:b w:val="0"/>
          <w:noProof/>
          <w:sz w:val="18"/>
        </w:rPr>
        <w:fldChar w:fldCharType="separate"/>
      </w:r>
      <w:r w:rsidRPr="00554985">
        <w:rPr>
          <w:b w:val="0"/>
          <w:noProof/>
          <w:sz w:val="18"/>
        </w:rPr>
        <w:t>402</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136</w:t>
      </w:r>
      <w:r>
        <w:rPr>
          <w:noProof/>
        </w:rPr>
        <w:noBreakHyphen/>
        <w:t>5</w:t>
      </w:r>
      <w:r>
        <w:rPr>
          <w:noProof/>
        </w:rPr>
        <w:tab/>
        <w:t>Adjustments relating to partly taxable supplies</w:t>
      </w:r>
      <w:r w:rsidRPr="00554985">
        <w:rPr>
          <w:noProof/>
        </w:rPr>
        <w:tab/>
      </w:r>
      <w:r w:rsidRPr="00554985">
        <w:rPr>
          <w:noProof/>
        </w:rPr>
        <w:fldChar w:fldCharType="begin"/>
      </w:r>
      <w:r w:rsidRPr="00554985">
        <w:rPr>
          <w:noProof/>
        </w:rPr>
        <w:instrText xml:space="preserve"> PAGEREF _Toc393966605 \h </w:instrText>
      </w:r>
      <w:r w:rsidRPr="00554985">
        <w:rPr>
          <w:noProof/>
        </w:rPr>
      </w:r>
      <w:r w:rsidRPr="00554985">
        <w:rPr>
          <w:noProof/>
        </w:rPr>
        <w:fldChar w:fldCharType="separate"/>
      </w:r>
      <w:r w:rsidRPr="00554985">
        <w:rPr>
          <w:noProof/>
        </w:rPr>
        <w:t>402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136</w:t>
      </w:r>
      <w:r>
        <w:rPr>
          <w:noProof/>
        </w:rPr>
        <w:noBreakHyphen/>
        <w:t>10</w:t>
      </w:r>
      <w:r>
        <w:rPr>
          <w:noProof/>
        </w:rPr>
        <w:tab/>
        <w:t>Adjustments in relation to partly creditable acquisitions</w:t>
      </w:r>
      <w:r w:rsidRPr="00554985">
        <w:rPr>
          <w:noProof/>
        </w:rPr>
        <w:tab/>
      </w:r>
      <w:r w:rsidRPr="00554985">
        <w:rPr>
          <w:noProof/>
        </w:rPr>
        <w:fldChar w:fldCharType="begin"/>
      </w:r>
      <w:r w:rsidRPr="00554985">
        <w:rPr>
          <w:noProof/>
        </w:rPr>
        <w:instrText xml:space="preserve"> PAGEREF _Toc393966606 \h </w:instrText>
      </w:r>
      <w:r w:rsidRPr="00554985">
        <w:rPr>
          <w:noProof/>
        </w:rPr>
      </w:r>
      <w:r w:rsidRPr="00554985">
        <w:rPr>
          <w:noProof/>
        </w:rPr>
        <w:fldChar w:fldCharType="separate"/>
      </w:r>
      <w:r w:rsidRPr="00554985">
        <w:rPr>
          <w:noProof/>
        </w:rPr>
        <w:t>403</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136</w:t>
      </w:r>
      <w:r>
        <w:rPr>
          <w:noProof/>
        </w:rPr>
        <w:noBreakHyphen/>
        <w:t>B—Bad debts relating to transactions that are taxable or creditable at less than 1/11 of the price</w:t>
      </w:r>
      <w:r w:rsidRPr="00554985">
        <w:rPr>
          <w:b w:val="0"/>
          <w:noProof/>
          <w:sz w:val="18"/>
        </w:rPr>
        <w:tab/>
      </w:r>
      <w:r w:rsidRPr="00554985">
        <w:rPr>
          <w:b w:val="0"/>
          <w:noProof/>
          <w:sz w:val="18"/>
        </w:rPr>
        <w:fldChar w:fldCharType="begin"/>
      </w:r>
      <w:r w:rsidRPr="00554985">
        <w:rPr>
          <w:b w:val="0"/>
          <w:noProof/>
          <w:sz w:val="18"/>
        </w:rPr>
        <w:instrText xml:space="preserve"> PAGEREF _Toc393966607 \h </w:instrText>
      </w:r>
      <w:r w:rsidRPr="00554985">
        <w:rPr>
          <w:b w:val="0"/>
          <w:noProof/>
          <w:sz w:val="18"/>
        </w:rPr>
      </w:r>
      <w:r w:rsidRPr="00554985">
        <w:rPr>
          <w:b w:val="0"/>
          <w:noProof/>
          <w:sz w:val="18"/>
        </w:rPr>
        <w:fldChar w:fldCharType="separate"/>
      </w:r>
      <w:r w:rsidRPr="00554985">
        <w:rPr>
          <w:b w:val="0"/>
          <w:noProof/>
          <w:sz w:val="18"/>
        </w:rPr>
        <w:t>404</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136</w:t>
      </w:r>
      <w:r>
        <w:rPr>
          <w:noProof/>
        </w:rPr>
        <w:noBreakHyphen/>
        <w:t>30</w:t>
      </w:r>
      <w:r>
        <w:rPr>
          <w:noProof/>
        </w:rPr>
        <w:tab/>
        <w:t>Writing off bad debts (taxable supplies)</w:t>
      </w:r>
      <w:r w:rsidRPr="00554985">
        <w:rPr>
          <w:noProof/>
        </w:rPr>
        <w:tab/>
      </w:r>
      <w:r w:rsidRPr="00554985">
        <w:rPr>
          <w:noProof/>
        </w:rPr>
        <w:fldChar w:fldCharType="begin"/>
      </w:r>
      <w:r w:rsidRPr="00554985">
        <w:rPr>
          <w:noProof/>
        </w:rPr>
        <w:instrText xml:space="preserve"> PAGEREF _Toc393966608 \h </w:instrText>
      </w:r>
      <w:r w:rsidRPr="00554985">
        <w:rPr>
          <w:noProof/>
        </w:rPr>
      </w:r>
      <w:r w:rsidRPr="00554985">
        <w:rPr>
          <w:noProof/>
        </w:rPr>
        <w:fldChar w:fldCharType="separate"/>
      </w:r>
      <w:r w:rsidRPr="00554985">
        <w:rPr>
          <w:noProof/>
        </w:rPr>
        <w:t>404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136</w:t>
      </w:r>
      <w:r>
        <w:rPr>
          <w:noProof/>
        </w:rPr>
        <w:noBreakHyphen/>
        <w:t>35</w:t>
      </w:r>
      <w:r>
        <w:rPr>
          <w:noProof/>
        </w:rPr>
        <w:tab/>
        <w:t>Recovering amounts previously written off (taxable supplies)</w:t>
      </w:r>
      <w:r w:rsidRPr="00554985">
        <w:rPr>
          <w:noProof/>
        </w:rPr>
        <w:tab/>
      </w:r>
      <w:r w:rsidRPr="00554985">
        <w:rPr>
          <w:noProof/>
        </w:rPr>
        <w:fldChar w:fldCharType="begin"/>
      </w:r>
      <w:r w:rsidRPr="00554985">
        <w:rPr>
          <w:noProof/>
        </w:rPr>
        <w:instrText xml:space="preserve"> PAGEREF _Toc393966609 \h </w:instrText>
      </w:r>
      <w:r w:rsidRPr="00554985">
        <w:rPr>
          <w:noProof/>
        </w:rPr>
      </w:r>
      <w:r w:rsidRPr="00554985">
        <w:rPr>
          <w:noProof/>
        </w:rPr>
        <w:fldChar w:fldCharType="separate"/>
      </w:r>
      <w:r w:rsidRPr="00554985">
        <w:rPr>
          <w:noProof/>
        </w:rPr>
        <w:t>405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136</w:t>
      </w:r>
      <w:r>
        <w:rPr>
          <w:noProof/>
        </w:rPr>
        <w:noBreakHyphen/>
        <w:t>40</w:t>
      </w:r>
      <w:r>
        <w:rPr>
          <w:noProof/>
        </w:rPr>
        <w:tab/>
        <w:t>Bad debts written off (creditable acquisitions)</w:t>
      </w:r>
      <w:r w:rsidRPr="00554985">
        <w:rPr>
          <w:noProof/>
        </w:rPr>
        <w:tab/>
      </w:r>
      <w:r w:rsidRPr="00554985">
        <w:rPr>
          <w:noProof/>
        </w:rPr>
        <w:fldChar w:fldCharType="begin"/>
      </w:r>
      <w:r w:rsidRPr="00554985">
        <w:rPr>
          <w:noProof/>
        </w:rPr>
        <w:instrText xml:space="preserve"> PAGEREF _Toc393966610 \h </w:instrText>
      </w:r>
      <w:r w:rsidRPr="00554985">
        <w:rPr>
          <w:noProof/>
        </w:rPr>
      </w:r>
      <w:r w:rsidRPr="00554985">
        <w:rPr>
          <w:noProof/>
        </w:rPr>
        <w:fldChar w:fldCharType="separate"/>
      </w:r>
      <w:r w:rsidRPr="00554985">
        <w:rPr>
          <w:noProof/>
        </w:rPr>
        <w:t>406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136</w:t>
      </w:r>
      <w:r>
        <w:rPr>
          <w:noProof/>
        </w:rPr>
        <w:noBreakHyphen/>
        <w:t>45</w:t>
      </w:r>
      <w:r>
        <w:rPr>
          <w:noProof/>
        </w:rPr>
        <w:tab/>
        <w:t>Recovering amounts previously written off (creditable acquisitions)</w:t>
      </w:r>
      <w:r w:rsidRPr="00554985">
        <w:rPr>
          <w:noProof/>
        </w:rPr>
        <w:tab/>
      </w:r>
      <w:r w:rsidRPr="00554985">
        <w:rPr>
          <w:noProof/>
        </w:rPr>
        <w:fldChar w:fldCharType="begin"/>
      </w:r>
      <w:r w:rsidRPr="00554985">
        <w:rPr>
          <w:noProof/>
        </w:rPr>
        <w:instrText xml:space="preserve"> PAGEREF _Toc393966611 \h </w:instrText>
      </w:r>
      <w:r w:rsidRPr="00554985">
        <w:rPr>
          <w:noProof/>
        </w:rPr>
      </w:r>
      <w:r w:rsidRPr="00554985">
        <w:rPr>
          <w:noProof/>
        </w:rPr>
        <w:fldChar w:fldCharType="separate"/>
      </w:r>
      <w:r w:rsidRPr="00554985">
        <w:rPr>
          <w:noProof/>
        </w:rPr>
        <w:t>408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136</w:t>
      </w:r>
      <w:r>
        <w:rPr>
          <w:noProof/>
        </w:rPr>
        <w:noBreakHyphen/>
        <w:t>50</w:t>
      </w:r>
      <w:r>
        <w:rPr>
          <w:noProof/>
        </w:rPr>
        <w:tab/>
        <w:t xml:space="preserve">Meanings of taxable at less than </w:t>
      </w:r>
      <w:r w:rsidRPr="00677F41">
        <w:rPr>
          <w:noProof/>
          <w:position w:val="6"/>
        </w:rPr>
        <w:t>1</w:t>
      </w:r>
      <w:r>
        <w:rPr>
          <w:noProof/>
        </w:rPr>
        <w:t xml:space="preserve">/11 of the price and creditable at less than </w:t>
      </w:r>
      <w:r w:rsidRPr="00677F41">
        <w:rPr>
          <w:noProof/>
          <w:position w:val="6"/>
        </w:rPr>
        <w:t>1</w:t>
      </w:r>
      <w:r>
        <w:rPr>
          <w:noProof/>
        </w:rPr>
        <w:t>/11 of the consideration</w:t>
      </w:r>
      <w:r w:rsidRPr="00554985">
        <w:rPr>
          <w:noProof/>
        </w:rPr>
        <w:tab/>
      </w:r>
      <w:r w:rsidRPr="00554985">
        <w:rPr>
          <w:noProof/>
        </w:rPr>
        <w:fldChar w:fldCharType="begin"/>
      </w:r>
      <w:r w:rsidRPr="00554985">
        <w:rPr>
          <w:noProof/>
        </w:rPr>
        <w:instrText xml:space="preserve"> PAGEREF _Toc393966612 \h </w:instrText>
      </w:r>
      <w:r w:rsidRPr="00554985">
        <w:rPr>
          <w:noProof/>
        </w:rPr>
      </w:r>
      <w:r w:rsidRPr="00554985">
        <w:rPr>
          <w:noProof/>
        </w:rPr>
        <w:fldChar w:fldCharType="separate"/>
      </w:r>
      <w:r w:rsidRPr="00554985">
        <w:rPr>
          <w:noProof/>
        </w:rPr>
        <w:t>409</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137—Stock on hand on becoming registered etc.</w:t>
      </w:r>
      <w:r w:rsidRPr="00554985">
        <w:rPr>
          <w:b w:val="0"/>
          <w:noProof/>
          <w:sz w:val="18"/>
        </w:rPr>
        <w:tab/>
      </w:r>
      <w:r w:rsidRPr="00554985">
        <w:rPr>
          <w:b w:val="0"/>
          <w:noProof/>
          <w:sz w:val="18"/>
        </w:rPr>
        <w:fldChar w:fldCharType="begin"/>
      </w:r>
      <w:r w:rsidRPr="00554985">
        <w:rPr>
          <w:b w:val="0"/>
          <w:noProof/>
          <w:sz w:val="18"/>
        </w:rPr>
        <w:instrText xml:space="preserve"> PAGEREF _Toc393966613 \h </w:instrText>
      </w:r>
      <w:r w:rsidRPr="00554985">
        <w:rPr>
          <w:b w:val="0"/>
          <w:noProof/>
          <w:sz w:val="18"/>
        </w:rPr>
      </w:r>
      <w:r w:rsidRPr="00554985">
        <w:rPr>
          <w:b w:val="0"/>
          <w:noProof/>
          <w:sz w:val="18"/>
        </w:rPr>
        <w:fldChar w:fldCharType="separate"/>
      </w:r>
      <w:r w:rsidRPr="00554985">
        <w:rPr>
          <w:b w:val="0"/>
          <w:noProof/>
          <w:sz w:val="18"/>
        </w:rPr>
        <w:t>410</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137</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_Toc393966614 \h </w:instrText>
      </w:r>
      <w:r w:rsidRPr="00554985">
        <w:rPr>
          <w:noProof/>
        </w:rPr>
      </w:r>
      <w:r w:rsidRPr="00554985">
        <w:rPr>
          <w:noProof/>
        </w:rPr>
        <w:fldChar w:fldCharType="separate"/>
      </w:r>
      <w:r w:rsidRPr="00554985">
        <w:rPr>
          <w:noProof/>
        </w:rPr>
        <w:t>410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lastRenderedPageBreak/>
        <w:t>137</w:t>
      </w:r>
      <w:r>
        <w:rPr>
          <w:noProof/>
        </w:rPr>
        <w:noBreakHyphen/>
        <w:t>5</w:t>
      </w:r>
      <w:r>
        <w:rPr>
          <w:noProof/>
        </w:rPr>
        <w:tab/>
        <w:t>Adjustments for stock on hand on becoming registered etc.</w:t>
      </w:r>
      <w:r w:rsidRPr="00554985">
        <w:rPr>
          <w:noProof/>
        </w:rPr>
        <w:tab/>
      </w:r>
      <w:r w:rsidRPr="00554985">
        <w:rPr>
          <w:noProof/>
        </w:rPr>
        <w:fldChar w:fldCharType="begin"/>
      </w:r>
      <w:r w:rsidRPr="00554985">
        <w:rPr>
          <w:noProof/>
        </w:rPr>
        <w:instrText xml:space="preserve"> PAGEREF _Toc393966615 \h </w:instrText>
      </w:r>
      <w:r w:rsidRPr="00554985">
        <w:rPr>
          <w:noProof/>
        </w:rPr>
      </w:r>
      <w:r w:rsidRPr="00554985">
        <w:rPr>
          <w:noProof/>
        </w:rPr>
        <w:fldChar w:fldCharType="separate"/>
      </w:r>
      <w:r w:rsidRPr="00554985">
        <w:rPr>
          <w:noProof/>
        </w:rPr>
        <w:t>410</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138—Cessation of registration</w:t>
      </w:r>
      <w:r w:rsidRPr="00554985">
        <w:rPr>
          <w:b w:val="0"/>
          <w:noProof/>
          <w:sz w:val="18"/>
        </w:rPr>
        <w:tab/>
      </w:r>
      <w:r w:rsidRPr="00554985">
        <w:rPr>
          <w:b w:val="0"/>
          <w:noProof/>
          <w:sz w:val="18"/>
        </w:rPr>
        <w:fldChar w:fldCharType="begin"/>
      </w:r>
      <w:r w:rsidRPr="00554985">
        <w:rPr>
          <w:b w:val="0"/>
          <w:noProof/>
          <w:sz w:val="18"/>
        </w:rPr>
        <w:instrText xml:space="preserve"> PAGEREF _Toc393966616 \h </w:instrText>
      </w:r>
      <w:r w:rsidRPr="00554985">
        <w:rPr>
          <w:b w:val="0"/>
          <w:noProof/>
          <w:sz w:val="18"/>
        </w:rPr>
      </w:r>
      <w:r w:rsidRPr="00554985">
        <w:rPr>
          <w:b w:val="0"/>
          <w:noProof/>
          <w:sz w:val="18"/>
        </w:rPr>
        <w:fldChar w:fldCharType="separate"/>
      </w:r>
      <w:r w:rsidRPr="00554985">
        <w:rPr>
          <w:b w:val="0"/>
          <w:noProof/>
          <w:sz w:val="18"/>
        </w:rPr>
        <w:t>411</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138</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_Toc393966617 \h </w:instrText>
      </w:r>
      <w:r w:rsidRPr="00554985">
        <w:rPr>
          <w:noProof/>
        </w:rPr>
      </w:r>
      <w:r w:rsidRPr="00554985">
        <w:rPr>
          <w:noProof/>
        </w:rPr>
        <w:fldChar w:fldCharType="separate"/>
      </w:r>
      <w:r w:rsidRPr="00554985">
        <w:rPr>
          <w:noProof/>
        </w:rPr>
        <w:t>411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138</w:t>
      </w:r>
      <w:r>
        <w:rPr>
          <w:noProof/>
        </w:rPr>
        <w:noBreakHyphen/>
        <w:t>5</w:t>
      </w:r>
      <w:r>
        <w:rPr>
          <w:noProof/>
        </w:rPr>
        <w:tab/>
        <w:t>Adjustments for cessation of registration</w:t>
      </w:r>
      <w:r w:rsidRPr="00554985">
        <w:rPr>
          <w:noProof/>
        </w:rPr>
        <w:tab/>
      </w:r>
      <w:r w:rsidRPr="00554985">
        <w:rPr>
          <w:noProof/>
        </w:rPr>
        <w:fldChar w:fldCharType="begin"/>
      </w:r>
      <w:r w:rsidRPr="00554985">
        <w:rPr>
          <w:noProof/>
        </w:rPr>
        <w:instrText xml:space="preserve"> PAGEREF _Toc393966618 \h </w:instrText>
      </w:r>
      <w:r w:rsidRPr="00554985">
        <w:rPr>
          <w:noProof/>
        </w:rPr>
      </w:r>
      <w:r w:rsidRPr="00554985">
        <w:rPr>
          <w:noProof/>
        </w:rPr>
        <w:fldChar w:fldCharType="separate"/>
      </w:r>
      <w:r w:rsidRPr="00554985">
        <w:rPr>
          <w:noProof/>
        </w:rPr>
        <w:t>411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138</w:t>
      </w:r>
      <w:r>
        <w:rPr>
          <w:noProof/>
        </w:rPr>
        <w:noBreakHyphen/>
        <w:t>10</w:t>
      </w:r>
      <w:r>
        <w:rPr>
          <w:noProof/>
        </w:rPr>
        <w:tab/>
        <w:t>Attributing adjustments for cessation of registration</w:t>
      </w:r>
      <w:r w:rsidRPr="00554985">
        <w:rPr>
          <w:noProof/>
        </w:rPr>
        <w:tab/>
      </w:r>
      <w:r w:rsidRPr="00554985">
        <w:rPr>
          <w:noProof/>
        </w:rPr>
        <w:fldChar w:fldCharType="begin"/>
      </w:r>
      <w:r w:rsidRPr="00554985">
        <w:rPr>
          <w:noProof/>
        </w:rPr>
        <w:instrText xml:space="preserve"> PAGEREF _Toc393966619 \h </w:instrText>
      </w:r>
      <w:r w:rsidRPr="00554985">
        <w:rPr>
          <w:noProof/>
        </w:rPr>
      </w:r>
      <w:r w:rsidRPr="00554985">
        <w:rPr>
          <w:noProof/>
        </w:rPr>
        <w:fldChar w:fldCharType="separate"/>
      </w:r>
      <w:r w:rsidRPr="00554985">
        <w:rPr>
          <w:noProof/>
        </w:rPr>
        <w:t>412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138</w:t>
      </w:r>
      <w:r>
        <w:rPr>
          <w:noProof/>
        </w:rPr>
        <w:noBreakHyphen/>
        <w:t>15</w:t>
      </w:r>
      <w:r>
        <w:rPr>
          <w:noProof/>
        </w:rPr>
        <w:tab/>
        <w:t>Ceasing to be registered—amounts not previously attributed</w:t>
      </w:r>
      <w:r w:rsidRPr="00554985">
        <w:rPr>
          <w:noProof/>
        </w:rPr>
        <w:tab/>
      </w:r>
      <w:r w:rsidRPr="00554985">
        <w:rPr>
          <w:noProof/>
        </w:rPr>
        <w:fldChar w:fldCharType="begin"/>
      </w:r>
      <w:r w:rsidRPr="00554985">
        <w:rPr>
          <w:noProof/>
        </w:rPr>
        <w:instrText xml:space="preserve"> PAGEREF _Toc393966620 \h </w:instrText>
      </w:r>
      <w:r w:rsidRPr="00554985">
        <w:rPr>
          <w:noProof/>
        </w:rPr>
      </w:r>
      <w:r w:rsidRPr="00554985">
        <w:rPr>
          <w:noProof/>
        </w:rPr>
        <w:fldChar w:fldCharType="separate"/>
      </w:r>
      <w:r w:rsidRPr="00554985">
        <w:rPr>
          <w:noProof/>
        </w:rPr>
        <w:t>412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138</w:t>
      </w:r>
      <w:r>
        <w:rPr>
          <w:noProof/>
        </w:rPr>
        <w:noBreakHyphen/>
        <w:t>17</w:t>
      </w:r>
      <w:r>
        <w:rPr>
          <w:noProof/>
        </w:rPr>
        <w:tab/>
        <w:t>Situations to which this Division does not apply</w:t>
      </w:r>
      <w:r w:rsidRPr="00554985">
        <w:rPr>
          <w:noProof/>
        </w:rPr>
        <w:tab/>
      </w:r>
      <w:r w:rsidRPr="00554985">
        <w:rPr>
          <w:noProof/>
        </w:rPr>
        <w:fldChar w:fldCharType="begin"/>
      </w:r>
      <w:r w:rsidRPr="00554985">
        <w:rPr>
          <w:noProof/>
        </w:rPr>
        <w:instrText xml:space="preserve"> PAGEREF _Toc393966621 \h </w:instrText>
      </w:r>
      <w:r w:rsidRPr="00554985">
        <w:rPr>
          <w:noProof/>
        </w:rPr>
      </w:r>
      <w:r w:rsidRPr="00554985">
        <w:rPr>
          <w:noProof/>
        </w:rPr>
        <w:fldChar w:fldCharType="separate"/>
      </w:r>
      <w:r w:rsidRPr="00554985">
        <w:rPr>
          <w:noProof/>
        </w:rPr>
        <w:t>413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138</w:t>
      </w:r>
      <w:r>
        <w:rPr>
          <w:noProof/>
        </w:rPr>
        <w:noBreakHyphen/>
        <w:t>20</w:t>
      </w:r>
      <w:r>
        <w:rPr>
          <w:noProof/>
        </w:rPr>
        <w:tab/>
        <w:t>Application of Division 129</w:t>
      </w:r>
      <w:r w:rsidRPr="00554985">
        <w:rPr>
          <w:noProof/>
        </w:rPr>
        <w:tab/>
      </w:r>
      <w:r w:rsidRPr="00554985">
        <w:rPr>
          <w:noProof/>
        </w:rPr>
        <w:fldChar w:fldCharType="begin"/>
      </w:r>
      <w:r w:rsidRPr="00554985">
        <w:rPr>
          <w:noProof/>
        </w:rPr>
        <w:instrText xml:space="preserve"> PAGEREF _Toc393966622 \h </w:instrText>
      </w:r>
      <w:r w:rsidRPr="00554985">
        <w:rPr>
          <w:noProof/>
        </w:rPr>
      </w:r>
      <w:r w:rsidRPr="00554985">
        <w:rPr>
          <w:noProof/>
        </w:rPr>
        <w:fldChar w:fldCharType="separate"/>
      </w:r>
      <w:r w:rsidRPr="00554985">
        <w:rPr>
          <w:noProof/>
        </w:rPr>
        <w:t>414</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139—Distributions from deceased estates</w:t>
      </w:r>
      <w:r w:rsidRPr="00554985">
        <w:rPr>
          <w:b w:val="0"/>
          <w:noProof/>
          <w:sz w:val="18"/>
        </w:rPr>
        <w:tab/>
      </w:r>
      <w:r w:rsidRPr="00554985">
        <w:rPr>
          <w:b w:val="0"/>
          <w:noProof/>
          <w:sz w:val="18"/>
        </w:rPr>
        <w:fldChar w:fldCharType="begin"/>
      </w:r>
      <w:r w:rsidRPr="00554985">
        <w:rPr>
          <w:b w:val="0"/>
          <w:noProof/>
          <w:sz w:val="18"/>
        </w:rPr>
        <w:instrText xml:space="preserve"> PAGEREF _Toc393966623 \h </w:instrText>
      </w:r>
      <w:r w:rsidRPr="00554985">
        <w:rPr>
          <w:b w:val="0"/>
          <w:noProof/>
          <w:sz w:val="18"/>
        </w:rPr>
      </w:r>
      <w:r w:rsidRPr="00554985">
        <w:rPr>
          <w:b w:val="0"/>
          <w:noProof/>
          <w:sz w:val="18"/>
        </w:rPr>
        <w:fldChar w:fldCharType="separate"/>
      </w:r>
      <w:r w:rsidRPr="00554985">
        <w:rPr>
          <w:b w:val="0"/>
          <w:noProof/>
          <w:sz w:val="18"/>
        </w:rPr>
        <w:t>415</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139</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_Toc393966624 \h </w:instrText>
      </w:r>
      <w:r w:rsidRPr="00554985">
        <w:rPr>
          <w:noProof/>
        </w:rPr>
      </w:r>
      <w:r w:rsidRPr="00554985">
        <w:rPr>
          <w:noProof/>
        </w:rPr>
        <w:fldChar w:fldCharType="separate"/>
      </w:r>
      <w:r w:rsidRPr="00554985">
        <w:rPr>
          <w:noProof/>
        </w:rPr>
        <w:t>415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139</w:t>
      </w:r>
      <w:r>
        <w:rPr>
          <w:noProof/>
        </w:rPr>
        <w:noBreakHyphen/>
        <w:t>5</w:t>
      </w:r>
      <w:r>
        <w:rPr>
          <w:noProof/>
        </w:rPr>
        <w:tab/>
        <w:t>Adjustments for distributions from deceased estates</w:t>
      </w:r>
      <w:r w:rsidRPr="00554985">
        <w:rPr>
          <w:noProof/>
        </w:rPr>
        <w:tab/>
      </w:r>
      <w:r w:rsidRPr="00554985">
        <w:rPr>
          <w:noProof/>
        </w:rPr>
        <w:fldChar w:fldCharType="begin"/>
      </w:r>
      <w:r w:rsidRPr="00554985">
        <w:rPr>
          <w:noProof/>
        </w:rPr>
        <w:instrText xml:space="preserve"> PAGEREF _Toc393966625 \h </w:instrText>
      </w:r>
      <w:r w:rsidRPr="00554985">
        <w:rPr>
          <w:noProof/>
        </w:rPr>
      </w:r>
      <w:r w:rsidRPr="00554985">
        <w:rPr>
          <w:noProof/>
        </w:rPr>
        <w:fldChar w:fldCharType="separate"/>
      </w:r>
      <w:r w:rsidRPr="00554985">
        <w:rPr>
          <w:noProof/>
        </w:rPr>
        <w:t>415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139</w:t>
      </w:r>
      <w:r>
        <w:rPr>
          <w:noProof/>
        </w:rPr>
        <w:noBreakHyphen/>
        <w:t>10</w:t>
      </w:r>
      <w:r>
        <w:rPr>
          <w:noProof/>
        </w:rPr>
        <w:tab/>
        <w:t>Attributing adjustments for distributions from deceased estates</w:t>
      </w:r>
      <w:r w:rsidRPr="00554985">
        <w:rPr>
          <w:noProof/>
        </w:rPr>
        <w:tab/>
      </w:r>
      <w:r w:rsidRPr="00554985">
        <w:rPr>
          <w:noProof/>
        </w:rPr>
        <w:fldChar w:fldCharType="begin"/>
      </w:r>
      <w:r w:rsidRPr="00554985">
        <w:rPr>
          <w:noProof/>
        </w:rPr>
        <w:instrText xml:space="preserve"> PAGEREF _Toc393966626 \h </w:instrText>
      </w:r>
      <w:r w:rsidRPr="00554985">
        <w:rPr>
          <w:noProof/>
        </w:rPr>
      </w:r>
      <w:r w:rsidRPr="00554985">
        <w:rPr>
          <w:noProof/>
        </w:rPr>
        <w:fldChar w:fldCharType="separate"/>
      </w:r>
      <w:r w:rsidRPr="00554985">
        <w:rPr>
          <w:noProof/>
        </w:rPr>
        <w:t>416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139</w:t>
      </w:r>
      <w:r>
        <w:rPr>
          <w:noProof/>
        </w:rPr>
        <w:noBreakHyphen/>
        <w:t>15</w:t>
      </w:r>
      <w:r>
        <w:rPr>
          <w:noProof/>
        </w:rPr>
        <w:tab/>
        <w:t>Application of Division 129</w:t>
      </w:r>
      <w:r w:rsidRPr="00554985">
        <w:rPr>
          <w:noProof/>
        </w:rPr>
        <w:tab/>
      </w:r>
      <w:r w:rsidRPr="00554985">
        <w:rPr>
          <w:noProof/>
        </w:rPr>
        <w:fldChar w:fldCharType="begin"/>
      </w:r>
      <w:r w:rsidRPr="00554985">
        <w:rPr>
          <w:noProof/>
        </w:rPr>
        <w:instrText xml:space="preserve"> PAGEREF _Toc393966627 \h </w:instrText>
      </w:r>
      <w:r w:rsidRPr="00554985">
        <w:rPr>
          <w:noProof/>
        </w:rPr>
      </w:r>
      <w:r w:rsidRPr="00554985">
        <w:rPr>
          <w:noProof/>
        </w:rPr>
        <w:fldChar w:fldCharType="separate"/>
      </w:r>
      <w:r w:rsidRPr="00554985">
        <w:rPr>
          <w:noProof/>
        </w:rPr>
        <w:t>416</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141—Tradex scheme goods</w:t>
      </w:r>
      <w:r w:rsidRPr="00554985">
        <w:rPr>
          <w:b w:val="0"/>
          <w:noProof/>
          <w:sz w:val="18"/>
        </w:rPr>
        <w:tab/>
      </w:r>
      <w:r w:rsidRPr="00554985">
        <w:rPr>
          <w:b w:val="0"/>
          <w:noProof/>
          <w:sz w:val="18"/>
        </w:rPr>
        <w:fldChar w:fldCharType="begin"/>
      </w:r>
      <w:r w:rsidRPr="00554985">
        <w:rPr>
          <w:b w:val="0"/>
          <w:noProof/>
          <w:sz w:val="18"/>
        </w:rPr>
        <w:instrText xml:space="preserve"> PAGEREF _Toc393966628 \h </w:instrText>
      </w:r>
      <w:r w:rsidRPr="00554985">
        <w:rPr>
          <w:b w:val="0"/>
          <w:noProof/>
          <w:sz w:val="18"/>
        </w:rPr>
      </w:r>
      <w:r w:rsidRPr="00554985">
        <w:rPr>
          <w:b w:val="0"/>
          <w:noProof/>
          <w:sz w:val="18"/>
        </w:rPr>
        <w:fldChar w:fldCharType="separate"/>
      </w:r>
      <w:r w:rsidRPr="00554985">
        <w:rPr>
          <w:b w:val="0"/>
          <w:noProof/>
          <w:sz w:val="18"/>
        </w:rPr>
        <w:t>417</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141</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_Toc393966629 \h </w:instrText>
      </w:r>
      <w:r w:rsidRPr="00554985">
        <w:rPr>
          <w:noProof/>
        </w:rPr>
      </w:r>
      <w:r w:rsidRPr="00554985">
        <w:rPr>
          <w:noProof/>
        </w:rPr>
        <w:fldChar w:fldCharType="separate"/>
      </w:r>
      <w:r w:rsidRPr="00554985">
        <w:rPr>
          <w:noProof/>
        </w:rPr>
        <w:t>417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141</w:t>
      </w:r>
      <w:r>
        <w:rPr>
          <w:noProof/>
        </w:rPr>
        <w:noBreakHyphen/>
        <w:t>5</w:t>
      </w:r>
      <w:r>
        <w:rPr>
          <w:noProof/>
        </w:rPr>
        <w:tab/>
        <w:t>Adjustments for applying goods contrary to the Tradex Scheme</w:t>
      </w:r>
      <w:r w:rsidRPr="00554985">
        <w:rPr>
          <w:noProof/>
        </w:rPr>
        <w:tab/>
      </w:r>
      <w:r w:rsidRPr="00554985">
        <w:rPr>
          <w:noProof/>
        </w:rPr>
        <w:fldChar w:fldCharType="begin"/>
      </w:r>
      <w:r w:rsidRPr="00554985">
        <w:rPr>
          <w:noProof/>
        </w:rPr>
        <w:instrText xml:space="preserve"> PAGEREF _Toc393966630 \h </w:instrText>
      </w:r>
      <w:r w:rsidRPr="00554985">
        <w:rPr>
          <w:noProof/>
        </w:rPr>
      </w:r>
      <w:r w:rsidRPr="00554985">
        <w:rPr>
          <w:noProof/>
        </w:rPr>
        <w:fldChar w:fldCharType="separate"/>
      </w:r>
      <w:r w:rsidRPr="00554985">
        <w:rPr>
          <w:noProof/>
        </w:rPr>
        <w:t>417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141</w:t>
      </w:r>
      <w:r>
        <w:rPr>
          <w:noProof/>
        </w:rPr>
        <w:noBreakHyphen/>
        <w:t>10</w:t>
      </w:r>
      <w:r>
        <w:rPr>
          <w:noProof/>
        </w:rPr>
        <w:tab/>
        <w:t xml:space="preserve">Meaning of </w:t>
      </w:r>
      <w:r w:rsidRPr="00677F41">
        <w:rPr>
          <w:i/>
          <w:iCs/>
          <w:noProof/>
        </w:rPr>
        <w:t>tradex scheme goods</w:t>
      </w:r>
      <w:r>
        <w:rPr>
          <w:noProof/>
        </w:rPr>
        <w:t xml:space="preserve"> etc.</w:t>
      </w:r>
      <w:r w:rsidRPr="00554985">
        <w:rPr>
          <w:noProof/>
        </w:rPr>
        <w:tab/>
      </w:r>
      <w:r w:rsidRPr="00554985">
        <w:rPr>
          <w:noProof/>
        </w:rPr>
        <w:fldChar w:fldCharType="begin"/>
      </w:r>
      <w:r w:rsidRPr="00554985">
        <w:rPr>
          <w:noProof/>
        </w:rPr>
        <w:instrText xml:space="preserve"> PAGEREF _Toc393966631 \h </w:instrText>
      </w:r>
      <w:r w:rsidRPr="00554985">
        <w:rPr>
          <w:noProof/>
        </w:rPr>
      </w:r>
      <w:r w:rsidRPr="00554985">
        <w:rPr>
          <w:noProof/>
        </w:rPr>
        <w:fldChar w:fldCharType="separate"/>
      </w:r>
      <w:r w:rsidRPr="00554985">
        <w:rPr>
          <w:noProof/>
        </w:rPr>
        <w:t>418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141</w:t>
      </w:r>
      <w:r>
        <w:rPr>
          <w:noProof/>
        </w:rPr>
        <w:noBreakHyphen/>
        <w:t>15</w:t>
      </w:r>
      <w:r>
        <w:rPr>
          <w:noProof/>
        </w:rPr>
        <w:tab/>
        <w:t>Attribution of adjustments under this Division</w:t>
      </w:r>
      <w:r w:rsidRPr="00554985">
        <w:rPr>
          <w:noProof/>
        </w:rPr>
        <w:tab/>
      </w:r>
      <w:r w:rsidRPr="00554985">
        <w:rPr>
          <w:noProof/>
        </w:rPr>
        <w:fldChar w:fldCharType="begin"/>
      </w:r>
      <w:r w:rsidRPr="00554985">
        <w:rPr>
          <w:noProof/>
        </w:rPr>
        <w:instrText xml:space="preserve"> PAGEREF _Toc393966632 \h </w:instrText>
      </w:r>
      <w:r w:rsidRPr="00554985">
        <w:rPr>
          <w:noProof/>
        </w:rPr>
      </w:r>
      <w:r w:rsidRPr="00554985">
        <w:rPr>
          <w:noProof/>
        </w:rPr>
        <w:fldChar w:fldCharType="separate"/>
      </w:r>
      <w:r w:rsidRPr="00554985">
        <w:rPr>
          <w:noProof/>
        </w:rPr>
        <w:t>418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141</w:t>
      </w:r>
      <w:r>
        <w:rPr>
          <w:noProof/>
        </w:rPr>
        <w:noBreakHyphen/>
        <w:t>20</w:t>
      </w:r>
      <w:r>
        <w:rPr>
          <w:noProof/>
        </w:rPr>
        <w:tab/>
        <w:t>Application of Division 129</w:t>
      </w:r>
      <w:r w:rsidRPr="00554985">
        <w:rPr>
          <w:noProof/>
        </w:rPr>
        <w:tab/>
      </w:r>
      <w:r w:rsidRPr="00554985">
        <w:rPr>
          <w:noProof/>
        </w:rPr>
        <w:fldChar w:fldCharType="begin"/>
      </w:r>
      <w:r w:rsidRPr="00554985">
        <w:rPr>
          <w:noProof/>
        </w:rPr>
        <w:instrText xml:space="preserve"> PAGEREF _Toc393966633 \h </w:instrText>
      </w:r>
      <w:r w:rsidRPr="00554985">
        <w:rPr>
          <w:noProof/>
        </w:rPr>
      </w:r>
      <w:r w:rsidRPr="00554985">
        <w:rPr>
          <w:noProof/>
        </w:rPr>
        <w:fldChar w:fldCharType="separate"/>
      </w:r>
      <w:r w:rsidRPr="00554985">
        <w:rPr>
          <w:noProof/>
        </w:rPr>
        <w:t>418</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142—Excess GST</w:t>
      </w:r>
      <w:r w:rsidRPr="00554985">
        <w:rPr>
          <w:b w:val="0"/>
          <w:noProof/>
          <w:sz w:val="18"/>
        </w:rPr>
        <w:tab/>
      </w:r>
      <w:r w:rsidRPr="00554985">
        <w:rPr>
          <w:b w:val="0"/>
          <w:noProof/>
          <w:sz w:val="18"/>
        </w:rPr>
        <w:fldChar w:fldCharType="begin"/>
      </w:r>
      <w:r w:rsidRPr="00554985">
        <w:rPr>
          <w:b w:val="0"/>
          <w:noProof/>
          <w:sz w:val="18"/>
        </w:rPr>
        <w:instrText xml:space="preserve"> PAGEREF _Toc393966634 \h </w:instrText>
      </w:r>
      <w:r w:rsidRPr="00554985">
        <w:rPr>
          <w:b w:val="0"/>
          <w:noProof/>
          <w:sz w:val="18"/>
        </w:rPr>
      </w:r>
      <w:r w:rsidRPr="00554985">
        <w:rPr>
          <w:b w:val="0"/>
          <w:noProof/>
          <w:sz w:val="18"/>
        </w:rPr>
        <w:fldChar w:fldCharType="separate"/>
      </w:r>
      <w:r w:rsidRPr="00554985">
        <w:rPr>
          <w:b w:val="0"/>
          <w:noProof/>
          <w:sz w:val="18"/>
        </w:rPr>
        <w:t>419</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142</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_Toc393966635 \h </w:instrText>
      </w:r>
      <w:r w:rsidRPr="00554985">
        <w:rPr>
          <w:noProof/>
        </w:rPr>
      </w:r>
      <w:r w:rsidRPr="00554985">
        <w:rPr>
          <w:noProof/>
        </w:rPr>
        <w:fldChar w:fldCharType="separate"/>
      </w:r>
      <w:r w:rsidRPr="00554985">
        <w:rPr>
          <w:noProof/>
        </w:rPr>
        <w:t>419</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142</w:t>
      </w:r>
      <w:r>
        <w:rPr>
          <w:noProof/>
        </w:rPr>
        <w:noBreakHyphen/>
        <w:t>A—Excess GST unrelated to adjustments</w:t>
      </w:r>
      <w:r w:rsidRPr="00554985">
        <w:rPr>
          <w:b w:val="0"/>
          <w:noProof/>
          <w:sz w:val="18"/>
        </w:rPr>
        <w:tab/>
      </w:r>
      <w:r w:rsidRPr="00554985">
        <w:rPr>
          <w:b w:val="0"/>
          <w:noProof/>
          <w:sz w:val="18"/>
        </w:rPr>
        <w:fldChar w:fldCharType="begin"/>
      </w:r>
      <w:r w:rsidRPr="00554985">
        <w:rPr>
          <w:b w:val="0"/>
          <w:noProof/>
          <w:sz w:val="18"/>
        </w:rPr>
        <w:instrText xml:space="preserve"> PAGEREF _Toc393966636 \h </w:instrText>
      </w:r>
      <w:r w:rsidRPr="00554985">
        <w:rPr>
          <w:b w:val="0"/>
          <w:noProof/>
          <w:sz w:val="18"/>
        </w:rPr>
      </w:r>
      <w:r w:rsidRPr="00554985">
        <w:rPr>
          <w:b w:val="0"/>
          <w:noProof/>
          <w:sz w:val="18"/>
        </w:rPr>
        <w:fldChar w:fldCharType="separate"/>
      </w:r>
      <w:r w:rsidRPr="00554985">
        <w:rPr>
          <w:b w:val="0"/>
          <w:noProof/>
          <w:sz w:val="18"/>
        </w:rPr>
        <w:t>419</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142</w:t>
      </w:r>
      <w:r>
        <w:rPr>
          <w:noProof/>
        </w:rPr>
        <w:noBreakHyphen/>
        <w:t>5</w:t>
      </w:r>
      <w:r>
        <w:rPr>
          <w:noProof/>
        </w:rPr>
        <w:tab/>
        <w:t>When this Subdivision applies</w:t>
      </w:r>
      <w:r w:rsidRPr="00554985">
        <w:rPr>
          <w:noProof/>
        </w:rPr>
        <w:tab/>
      </w:r>
      <w:r w:rsidRPr="00554985">
        <w:rPr>
          <w:noProof/>
        </w:rPr>
        <w:fldChar w:fldCharType="begin"/>
      </w:r>
      <w:r w:rsidRPr="00554985">
        <w:rPr>
          <w:noProof/>
        </w:rPr>
        <w:instrText xml:space="preserve"> PAGEREF _Toc393966637 \h </w:instrText>
      </w:r>
      <w:r w:rsidRPr="00554985">
        <w:rPr>
          <w:noProof/>
        </w:rPr>
      </w:r>
      <w:r w:rsidRPr="00554985">
        <w:rPr>
          <w:noProof/>
        </w:rPr>
        <w:fldChar w:fldCharType="separate"/>
      </w:r>
      <w:r w:rsidRPr="00554985">
        <w:rPr>
          <w:noProof/>
        </w:rPr>
        <w:t>419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142</w:t>
      </w:r>
      <w:r>
        <w:rPr>
          <w:noProof/>
        </w:rPr>
        <w:noBreakHyphen/>
        <w:t>10</w:t>
      </w:r>
      <w:r>
        <w:rPr>
          <w:noProof/>
        </w:rPr>
        <w:tab/>
        <w:t>Refunding the excess GST</w:t>
      </w:r>
      <w:r w:rsidRPr="00554985">
        <w:rPr>
          <w:noProof/>
        </w:rPr>
        <w:tab/>
      </w:r>
      <w:r w:rsidRPr="00554985">
        <w:rPr>
          <w:noProof/>
        </w:rPr>
        <w:fldChar w:fldCharType="begin"/>
      </w:r>
      <w:r w:rsidRPr="00554985">
        <w:rPr>
          <w:noProof/>
        </w:rPr>
        <w:instrText xml:space="preserve"> PAGEREF _Toc393966638 \h </w:instrText>
      </w:r>
      <w:r w:rsidRPr="00554985">
        <w:rPr>
          <w:noProof/>
        </w:rPr>
      </w:r>
      <w:r w:rsidRPr="00554985">
        <w:rPr>
          <w:noProof/>
        </w:rPr>
        <w:fldChar w:fldCharType="separate"/>
      </w:r>
      <w:r w:rsidRPr="00554985">
        <w:rPr>
          <w:noProof/>
        </w:rPr>
        <w:t>420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142</w:t>
      </w:r>
      <w:r>
        <w:rPr>
          <w:noProof/>
        </w:rPr>
        <w:noBreakHyphen/>
        <w:t>15</w:t>
      </w:r>
      <w:r>
        <w:rPr>
          <w:noProof/>
        </w:rPr>
        <w:tab/>
        <w:t>When section 142</w:t>
      </w:r>
      <w:r>
        <w:rPr>
          <w:noProof/>
        </w:rPr>
        <w:noBreakHyphen/>
        <w:t>10 does not apply</w:t>
      </w:r>
      <w:r w:rsidRPr="00554985">
        <w:rPr>
          <w:noProof/>
        </w:rPr>
        <w:tab/>
      </w:r>
      <w:r w:rsidRPr="00554985">
        <w:rPr>
          <w:noProof/>
        </w:rPr>
        <w:fldChar w:fldCharType="begin"/>
      </w:r>
      <w:r w:rsidRPr="00554985">
        <w:rPr>
          <w:noProof/>
        </w:rPr>
        <w:instrText xml:space="preserve"> PAGEREF _Toc393966639 \h </w:instrText>
      </w:r>
      <w:r w:rsidRPr="00554985">
        <w:rPr>
          <w:noProof/>
        </w:rPr>
      </w:r>
      <w:r w:rsidRPr="00554985">
        <w:rPr>
          <w:noProof/>
        </w:rPr>
        <w:fldChar w:fldCharType="separate"/>
      </w:r>
      <w:r w:rsidRPr="00554985">
        <w:rPr>
          <w:noProof/>
        </w:rPr>
        <w:t>420</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142</w:t>
      </w:r>
      <w:r>
        <w:rPr>
          <w:noProof/>
        </w:rPr>
        <w:noBreakHyphen/>
        <w:t>B—GST related to cancelled supplies</w:t>
      </w:r>
      <w:r w:rsidRPr="00554985">
        <w:rPr>
          <w:b w:val="0"/>
          <w:noProof/>
          <w:sz w:val="18"/>
        </w:rPr>
        <w:tab/>
      </w:r>
      <w:r w:rsidRPr="00554985">
        <w:rPr>
          <w:b w:val="0"/>
          <w:noProof/>
          <w:sz w:val="18"/>
        </w:rPr>
        <w:fldChar w:fldCharType="begin"/>
      </w:r>
      <w:r w:rsidRPr="00554985">
        <w:rPr>
          <w:b w:val="0"/>
          <w:noProof/>
          <w:sz w:val="18"/>
        </w:rPr>
        <w:instrText xml:space="preserve"> PAGEREF _Toc393966640 \h </w:instrText>
      </w:r>
      <w:r w:rsidRPr="00554985">
        <w:rPr>
          <w:b w:val="0"/>
          <w:noProof/>
          <w:sz w:val="18"/>
        </w:rPr>
      </w:r>
      <w:r w:rsidRPr="00554985">
        <w:rPr>
          <w:b w:val="0"/>
          <w:noProof/>
          <w:sz w:val="18"/>
        </w:rPr>
        <w:fldChar w:fldCharType="separate"/>
      </w:r>
      <w:r w:rsidRPr="00554985">
        <w:rPr>
          <w:b w:val="0"/>
          <w:noProof/>
          <w:sz w:val="18"/>
        </w:rPr>
        <w:t>421</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142</w:t>
      </w:r>
      <w:r>
        <w:rPr>
          <w:noProof/>
        </w:rPr>
        <w:noBreakHyphen/>
        <w:t>20</w:t>
      </w:r>
      <w:r>
        <w:rPr>
          <w:noProof/>
        </w:rPr>
        <w:tab/>
        <w:t>Refunding GST relating to cancelled supplies</w:t>
      </w:r>
      <w:r w:rsidRPr="00554985">
        <w:rPr>
          <w:noProof/>
        </w:rPr>
        <w:tab/>
      </w:r>
      <w:r w:rsidRPr="00554985">
        <w:rPr>
          <w:noProof/>
        </w:rPr>
        <w:fldChar w:fldCharType="begin"/>
      </w:r>
      <w:r w:rsidRPr="00554985">
        <w:rPr>
          <w:noProof/>
        </w:rPr>
        <w:instrText xml:space="preserve"> PAGEREF _Toc393966641 \h </w:instrText>
      </w:r>
      <w:r w:rsidRPr="00554985">
        <w:rPr>
          <w:noProof/>
        </w:rPr>
      </w:r>
      <w:r w:rsidRPr="00554985">
        <w:rPr>
          <w:noProof/>
        </w:rPr>
        <w:fldChar w:fldCharType="separate"/>
      </w:r>
      <w:r w:rsidRPr="00554985">
        <w:rPr>
          <w:noProof/>
        </w:rPr>
        <w:t>421</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142</w:t>
      </w:r>
      <w:r>
        <w:rPr>
          <w:noProof/>
        </w:rPr>
        <w:noBreakHyphen/>
        <w:t>C—Passed</w:t>
      </w:r>
      <w:r>
        <w:rPr>
          <w:noProof/>
        </w:rPr>
        <w:noBreakHyphen/>
        <w:t>on GST</w:t>
      </w:r>
      <w:r w:rsidRPr="00554985">
        <w:rPr>
          <w:b w:val="0"/>
          <w:noProof/>
          <w:sz w:val="18"/>
        </w:rPr>
        <w:tab/>
      </w:r>
      <w:r w:rsidRPr="00554985">
        <w:rPr>
          <w:b w:val="0"/>
          <w:noProof/>
          <w:sz w:val="18"/>
        </w:rPr>
        <w:fldChar w:fldCharType="begin"/>
      </w:r>
      <w:r w:rsidRPr="00554985">
        <w:rPr>
          <w:b w:val="0"/>
          <w:noProof/>
          <w:sz w:val="18"/>
        </w:rPr>
        <w:instrText xml:space="preserve"> PAGEREF _Toc393966642 \h </w:instrText>
      </w:r>
      <w:r w:rsidRPr="00554985">
        <w:rPr>
          <w:b w:val="0"/>
          <w:noProof/>
          <w:sz w:val="18"/>
        </w:rPr>
      </w:r>
      <w:r w:rsidRPr="00554985">
        <w:rPr>
          <w:b w:val="0"/>
          <w:noProof/>
          <w:sz w:val="18"/>
        </w:rPr>
        <w:fldChar w:fldCharType="separate"/>
      </w:r>
      <w:r w:rsidRPr="00554985">
        <w:rPr>
          <w:b w:val="0"/>
          <w:noProof/>
          <w:sz w:val="18"/>
        </w:rPr>
        <w:t>422</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142</w:t>
      </w:r>
      <w:r>
        <w:rPr>
          <w:noProof/>
        </w:rPr>
        <w:noBreakHyphen/>
        <w:t>25</w:t>
      </w:r>
      <w:r>
        <w:rPr>
          <w:noProof/>
        </w:rPr>
        <w:tab/>
        <w:t>Working out if GST has been passed on</w:t>
      </w:r>
      <w:r w:rsidRPr="00554985">
        <w:rPr>
          <w:noProof/>
        </w:rPr>
        <w:tab/>
      </w:r>
      <w:r w:rsidRPr="00554985">
        <w:rPr>
          <w:noProof/>
        </w:rPr>
        <w:fldChar w:fldCharType="begin"/>
      </w:r>
      <w:r w:rsidRPr="00554985">
        <w:rPr>
          <w:noProof/>
        </w:rPr>
        <w:instrText xml:space="preserve"> PAGEREF _Toc393966643 \h </w:instrText>
      </w:r>
      <w:r w:rsidRPr="00554985">
        <w:rPr>
          <w:noProof/>
        </w:rPr>
      </w:r>
      <w:r w:rsidRPr="00554985">
        <w:rPr>
          <w:noProof/>
        </w:rPr>
        <w:fldChar w:fldCharType="separate"/>
      </w:r>
      <w:r w:rsidRPr="00554985">
        <w:rPr>
          <w:noProof/>
        </w:rPr>
        <w:t>422</w:t>
      </w:r>
      <w:r w:rsidRPr="00554985">
        <w:rPr>
          <w:noProof/>
        </w:rPr>
        <w:fldChar w:fldCharType="end"/>
      </w:r>
    </w:p>
    <w:p w:rsidR="00554985" w:rsidRDefault="00554985">
      <w:pPr>
        <w:pStyle w:val="TOC2"/>
        <w:rPr>
          <w:rFonts w:asciiTheme="minorHAnsi" w:eastAsiaTheme="minorEastAsia" w:hAnsiTheme="minorHAnsi" w:cstheme="minorBidi"/>
          <w:b w:val="0"/>
          <w:noProof/>
          <w:kern w:val="0"/>
          <w:sz w:val="22"/>
          <w:szCs w:val="22"/>
        </w:rPr>
      </w:pPr>
      <w:r>
        <w:rPr>
          <w:noProof/>
        </w:rPr>
        <w:t>Part 4</w:t>
      </w:r>
      <w:r>
        <w:rPr>
          <w:noProof/>
        </w:rPr>
        <w:noBreakHyphen/>
        <w:t>5—Special rules mainly about registration</w:t>
      </w:r>
      <w:r w:rsidRPr="00554985">
        <w:rPr>
          <w:b w:val="0"/>
          <w:noProof/>
          <w:sz w:val="18"/>
        </w:rPr>
        <w:tab/>
      </w:r>
      <w:r w:rsidRPr="00554985">
        <w:rPr>
          <w:b w:val="0"/>
          <w:noProof/>
          <w:sz w:val="18"/>
        </w:rPr>
        <w:fldChar w:fldCharType="begin"/>
      </w:r>
      <w:r w:rsidRPr="00554985">
        <w:rPr>
          <w:b w:val="0"/>
          <w:noProof/>
          <w:sz w:val="18"/>
        </w:rPr>
        <w:instrText xml:space="preserve"> PAGEREF _Toc393966644 \h </w:instrText>
      </w:r>
      <w:r w:rsidRPr="00554985">
        <w:rPr>
          <w:b w:val="0"/>
          <w:noProof/>
          <w:sz w:val="18"/>
        </w:rPr>
      </w:r>
      <w:r w:rsidRPr="00554985">
        <w:rPr>
          <w:b w:val="0"/>
          <w:noProof/>
          <w:sz w:val="18"/>
        </w:rPr>
        <w:fldChar w:fldCharType="separate"/>
      </w:r>
      <w:r w:rsidRPr="00554985">
        <w:rPr>
          <w:b w:val="0"/>
          <w:noProof/>
          <w:sz w:val="18"/>
        </w:rPr>
        <w:t>423</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144—Taxis</w:t>
      </w:r>
      <w:r w:rsidRPr="00554985">
        <w:rPr>
          <w:b w:val="0"/>
          <w:noProof/>
          <w:sz w:val="18"/>
        </w:rPr>
        <w:tab/>
      </w:r>
      <w:r w:rsidRPr="00554985">
        <w:rPr>
          <w:b w:val="0"/>
          <w:noProof/>
          <w:sz w:val="18"/>
        </w:rPr>
        <w:fldChar w:fldCharType="begin"/>
      </w:r>
      <w:r w:rsidRPr="00554985">
        <w:rPr>
          <w:b w:val="0"/>
          <w:noProof/>
          <w:sz w:val="18"/>
        </w:rPr>
        <w:instrText xml:space="preserve"> PAGEREF _Toc393966645 \h </w:instrText>
      </w:r>
      <w:r w:rsidRPr="00554985">
        <w:rPr>
          <w:b w:val="0"/>
          <w:noProof/>
          <w:sz w:val="18"/>
        </w:rPr>
      </w:r>
      <w:r w:rsidRPr="00554985">
        <w:rPr>
          <w:b w:val="0"/>
          <w:noProof/>
          <w:sz w:val="18"/>
        </w:rPr>
        <w:fldChar w:fldCharType="separate"/>
      </w:r>
      <w:r w:rsidRPr="00554985">
        <w:rPr>
          <w:b w:val="0"/>
          <w:noProof/>
          <w:sz w:val="18"/>
        </w:rPr>
        <w:t>423</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144</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_Toc393966646 \h </w:instrText>
      </w:r>
      <w:r w:rsidRPr="00554985">
        <w:rPr>
          <w:noProof/>
        </w:rPr>
      </w:r>
      <w:r w:rsidRPr="00554985">
        <w:rPr>
          <w:noProof/>
        </w:rPr>
        <w:fldChar w:fldCharType="separate"/>
      </w:r>
      <w:r w:rsidRPr="00554985">
        <w:rPr>
          <w:noProof/>
        </w:rPr>
        <w:t>423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144</w:t>
      </w:r>
      <w:r>
        <w:rPr>
          <w:noProof/>
        </w:rPr>
        <w:noBreakHyphen/>
        <w:t>5</w:t>
      </w:r>
      <w:r>
        <w:rPr>
          <w:noProof/>
        </w:rPr>
        <w:tab/>
        <w:t>Requirement to register</w:t>
      </w:r>
      <w:r w:rsidRPr="00554985">
        <w:rPr>
          <w:noProof/>
        </w:rPr>
        <w:tab/>
      </w:r>
      <w:r w:rsidRPr="00554985">
        <w:rPr>
          <w:noProof/>
        </w:rPr>
        <w:fldChar w:fldCharType="begin"/>
      </w:r>
      <w:r w:rsidRPr="00554985">
        <w:rPr>
          <w:noProof/>
        </w:rPr>
        <w:instrText xml:space="preserve"> PAGEREF _Toc393966647 \h </w:instrText>
      </w:r>
      <w:r w:rsidRPr="00554985">
        <w:rPr>
          <w:noProof/>
        </w:rPr>
      </w:r>
      <w:r w:rsidRPr="00554985">
        <w:rPr>
          <w:noProof/>
        </w:rPr>
        <w:fldChar w:fldCharType="separate"/>
      </w:r>
      <w:r w:rsidRPr="00554985">
        <w:rPr>
          <w:noProof/>
        </w:rPr>
        <w:t>423</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149—Government entities</w:t>
      </w:r>
      <w:r w:rsidRPr="00554985">
        <w:rPr>
          <w:b w:val="0"/>
          <w:noProof/>
          <w:sz w:val="18"/>
        </w:rPr>
        <w:tab/>
      </w:r>
      <w:r w:rsidRPr="00554985">
        <w:rPr>
          <w:b w:val="0"/>
          <w:noProof/>
          <w:sz w:val="18"/>
        </w:rPr>
        <w:fldChar w:fldCharType="begin"/>
      </w:r>
      <w:r w:rsidRPr="00554985">
        <w:rPr>
          <w:b w:val="0"/>
          <w:noProof/>
          <w:sz w:val="18"/>
        </w:rPr>
        <w:instrText xml:space="preserve"> PAGEREF _Toc393966648 \h </w:instrText>
      </w:r>
      <w:r w:rsidRPr="00554985">
        <w:rPr>
          <w:b w:val="0"/>
          <w:noProof/>
          <w:sz w:val="18"/>
        </w:rPr>
      </w:r>
      <w:r w:rsidRPr="00554985">
        <w:rPr>
          <w:b w:val="0"/>
          <w:noProof/>
          <w:sz w:val="18"/>
        </w:rPr>
        <w:fldChar w:fldCharType="separate"/>
      </w:r>
      <w:r w:rsidRPr="00554985">
        <w:rPr>
          <w:b w:val="0"/>
          <w:noProof/>
          <w:sz w:val="18"/>
        </w:rPr>
        <w:t>424</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149</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_Toc393966649 \h </w:instrText>
      </w:r>
      <w:r w:rsidRPr="00554985">
        <w:rPr>
          <w:noProof/>
        </w:rPr>
      </w:r>
      <w:r w:rsidRPr="00554985">
        <w:rPr>
          <w:noProof/>
        </w:rPr>
        <w:fldChar w:fldCharType="separate"/>
      </w:r>
      <w:r w:rsidRPr="00554985">
        <w:rPr>
          <w:noProof/>
        </w:rPr>
        <w:t>424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149</w:t>
      </w:r>
      <w:r>
        <w:rPr>
          <w:noProof/>
        </w:rPr>
        <w:noBreakHyphen/>
        <w:t>5</w:t>
      </w:r>
      <w:r>
        <w:rPr>
          <w:noProof/>
        </w:rPr>
        <w:tab/>
        <w:t>Government entities may register</w:t>
      </w:r>
      <w:r w:rsidRPr="00554985">
        <w:rPr>
          <w:noProof/>
        </w:rPr>
        <w:tab/>
      </w:r>
      <w:r w:rsidRPr="00554985">
        <w:rPr>
          <w:noProof/>
        </w:rPr>
        <w:fldChar w:fldCharType="begin"/>
      </w:r>
      <w:r w:rsidRPr="00554985">
        <w:rPr>
          <w:noProof/>
        </w:rPr>
        <w:instrText xml:space="preserve"> PAGEREF _Toc393966650 \h </w:instrText>
      </w:r>
      <w:r w:rsidRPr="00554985">
        <w:rPr>
          <w:noProof/>
        </w:rPr>
      </w:r>
      <w:r w:rsidRPr="00554985">
        <w:rPr>
          <w:noProof/>
        </w:rPr>
        <w:fldChar w:fldCharType="separate"/>
      </w:r>
      <w:r w:rsidRPr="00554985">
        <w:rPr>
          <w:noProof/>
        </w:rPr>
        <w:t>424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149</w:t>
      </w:r>
      <w:r>
        <w:rPr>
          <w:noProof/>
        </w:rPr>
        <w:noBreakHyphen/>
        <w:t>10</w:t>
      </w:r>
      <w:r>
        <w:rPr>
          <w:noProof/>
        </w:rPr>
        <w:tab/>
        <w:t>Government entities are not required to be registered</w:t>
      </w:r>
      <w:r w:rsidRPr="00554985">
        <w:rPr>
          <w:noProof/>
        </w:rPr>
        <w:tab/>
      </w:r>
      <w:r w:rsidRPr="00554985">
        <w:rPr>
          <w:noProof/>
        </w:rPr>
        <w:fldChar w:fldCharType="begin"/>
      </w:r>
      <w:r w:rsidRPr="00554985">
        <w:rPr>
          <w:noProof/>
        </w:rPr>
        <w:instrText xml:space="preserve"> PAGEREF _Toc393966651 \h </w:instrText>
      </w:r>
      <w:r w:rsidRPr="00554985">
        <w:rPr>
          <w:noProof/>
        </w:rPr>
      </w:r>
      <w:r w:rsidRPr="00554985">
        <w:rPr>
          <w:noProof/>
        </w:rPr>
        <w:fldChar w:fldCharType="separate"/>
      </w:r>
      <w:r w:rsidRPr="00554985">
        <w:rPr>
          <w:noProof/>
        </w:rPr>
        <w:t>424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lastRenderedPageBreak/>
        <w:t>149</w:t>
      </w:r>
      <w:r>
        <w:rPr>
          <w:noProof/>
        </w:rPr>
        <w:noBreakHyphen/>
        <w:t>15</w:t>
      </w:r>
      <w:r>
        <w:rPr>
          <w:noProof/>
        </w:rPr>
        <w:tab/>
        <w:t>GST law applies to registered government entities</w:t>
      </w:r>
      <w:r w:rsidRPr="00554985">
        <w:rPr>
          <w:noProof/>
        </w:rPr>
        <w:tab/>
      </w:r>
      <w:r w:rsidRPr="00554985">
        <w:rPr>
          <w:noProof/>
        </w:rPr>
        <w:fldChar w:fldCharType="begin"/>
      </w:r>
      <w:r w:rsidRPr="00554985">
        <w:rPr>
          <w:noProof/>
        </w:rPr>
        <w:instrText xml:space="preserve"> PAGEREF _Toc393966652 \h </w:instrText>
      </w:r>
      <w:r w:rsidRPr="00554985">
        <w:rPr>
          <w:noProof/>
        </w:rPr>
      </w:r>
      <w:r w:rsidRPr="00554985">
        <w:rPr>
          <w:noProof/>
        </w:rPr>
        <w:fldChar w:fldCharType="separate"/>
      </w:r>
      <w:r w:rsidRPr="00554985">
        <w:rPr>
          <w:noProof/>
        </w:rPr>
        <w:t>425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149</w:t>
      </w:r>
      <w:r>
        <w:rPr>
          <w:noProof/>
        </w:rPr>
        <w:noBreakHyphen/>
        <w:t>20</w:t>
      </w:r>
      <w:r>
        <w:rPr>
          <w:noProof/>
        </w:rPr>
        <w:tab/>
        <w:t>Government entities not required to cancel their registration</w:t>
      </w:r>
      <w:r w:rsidRPr="00554985">
        <w:rPr>
          <w:noProof/>
        </w:rPr>
        <w:tab/>
      </w:r>
      <w:r w:rsidRPr="00554985">
        <w:rPr>
          <w:noProof/>
        </w:rPr>
        <w:fldChar w:fldCharType="begin"/>
      </w:r>
      <w:r w:rsidRPr="00554985">
        <w:rPr>
          <w:noProof/>
        </w:rPr>
        <w:instrText xml:space="preserve"> PAGEREF _Toc393966653 \h </w:instrText>
      </w:r>
      <w:r w:rsidRPr="00554985">
        <w:rPr>
          <w:noProof/>
        </w:rPr>
      </w:r>
      <w:r w:rsidRPr="00554985">
        <w:rPr>
          <w:noProof/>
        </w:rPr>
        <w:fldChar w:fldCharType="separate"/>
      </w:r>
      <w:r w:rsidRPr="00554985">
        <w:rPr>
          <w:noProof/>
        </w:rPr>
        <w:t>425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149</w:t>
      </w:r>
      <w:r>
        <w:rPr>
          <w:noProof/>
        </w:rPr>
        <w:noBreakHyphen/>
        <w:t>25</w:t>
      </w:r>
      <w:r>
        <w:rPr>
          <w:noProof/>
        </w:rPr>
        <w:tab/>
        <w:t>Membership requirements of a government GST group</w:t>
      </w:r>
      <w:r w:rsidRPr="00554985">
        <w:rPr>
          <w:noProof/>
        </w:rPr>
        <w:tab/>
      </w:r>
      <w:r w:rsidRPr="00554985">
        <w:rPr>
          <w:noProof/>
        </w:rPr>
        <w:fldChar w:fldCharType="begin"/>
      </w:r>
      <w:r w:rsidRPr="00554985">
        <w:rPr>
          <w:noProof/>
        </w:rPr>
        <w:instrText xml:space="preserve"> PAGEREF _Toc393966654 \h </w:instrText>
      </w:r>
      <w:r w:rsidRPr="00554985">
        <w:rPr>
          <w:noProof/>
        </w:rPr>
      </w:r>
      <w:r w:rsidRPr="00554985">
        <w:rPr>
          <w:noProof/>
        </w:rPr>
        <w:fldChar w:fldCharType="separate"/>
      </w:r>
      <w:r w:rsidRPr="00554985">
        <w:rPr>
          <w:noProof/>
        </w:rPr>
        <w:t>425</w:t>
      </w:r>
      <w:r w:rsidRPr="00554985">
        <w:rPr>
          <w:noProof/>
        </w:rPr>
        <w:fldChar w:fldCharType="end"/>
      </w:r>
    </w:p>
    <w:p w:rsidR="00554985" w:rsidRDefault="00554985">
      <w:pPr>
        <w:pStyle w:val="TOC2"/>
        <w:rPr>
          <w:rFonts w:asciiTheme="minorHAnsi" w:eastAsiaTheme="minorEastAsia" w:hAnsiTheme="minorHAnsi" w:cstheme="minorBidi"/>
          <w:b w:val="0"/>
          <w:noProof/>
          <w:kern w:val="0"/>
          <w:sz w:val="22"/>
          <w:szCs w:val="22"/>
        </w:rPr>
      </w:pPr>
      <w:r>
        <w:rPr>
          <w:noProof/>
        </w:rPr>
        <w:t>Part 4</w:t>
      </w:r>
      <w:r>
        <w:rPr>
          <w:noProof/>
        </w:rPr>
        <w:noBreakHyphen/>
        <w:t>6—Special rules mainly about tax periods</w:t>
      </w:r>
      <w:r w:rsidRPr="00554985">
        <w:rPr>
          <w:b w:val="0"/>
          <w:noProof/>
          <w:sz w:val="18"/>
        </w:rPr>
        <w:tab/>
      </w:r>
      <w:r w:rsidRPr="00554985">
        <w:rPr>
          <w:b w:val="0"/>
          <w:noProof/>
          <w:sz w:val="18"/>
        </w:rPr>
        <w:fldChar w:fldCharType="begin"/>
      </w:r>
      <w:r w:rsidRPr="00554985">
        <w:rPr>
          <w:b w:val="0"/>
          <w:noProof/>
          <w:sz w:val="18"/>
        </w:rPr>
        <w:instrText xml:space="preserve"> PAGEREF _Toc393966655 \h </w:instrText>
      </w:r>
      <w:r w:rsidRPr="00554985">
        <w:rPr>
          <w:b w:val="0"/>
          <w:noProof/>
          <w:sz w:val="18"/>
        </w:rPr>
      </w:r>
      <w:r w:rsidRPr="00554985">
        <w:rPr>
          <w:b w:val="0"/>
          <w:noProof/>
          <w:sz w:val="18"/>
        </w:rPr>
        <w:fldChar w:fldCharType="separate"/>
      </w:r>
      <w:r w:rsidRPr="00554985">
        <w:rPr>
          <w:b w:val="0"/>
          <w:noProof/>
          <w:sz w:val="18"/>
        </w:rPr>
        <w:t>426</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151—Annual tax periods</w:t>
      </w:r>
      <w:r w:rsidRPr="00554985">
        <w:rPr>
          <w:b w:val="0"/>
          <w:noProof/>
          <w:sz w:val="18"/>
        </w:rPr>
        <w:tab/>
      </w:r>
      <w:r w:rsidRPr="00554985">
        <w:rPr>
          <w:b w:val="0"/>
          <w:noProof/>
          <w:sz w:val="18"/>
        </w:rPr>
        <w:fldChar w:fldCharType="begin"/>
      </w:r>
      <w:r w:rsidRPr="00554985">
        <w:rPr>
          <w:b w:val="0"/>
          <w:noProof/>
          <w:sz w:val="18"/>
        </w:rPr>
        <w:instrText xml:space="preserve"> PAGEREF _Toc393966656 \h </w:instrText>
      </w:r>
      <w:r w:rsidRPr="00554985">
        <w:rPr>
          <w:b w:val="0"/>
          <w:noProof/>
          <w:sz w:val="18"/>
        </w:rPr>
      </w:r>
      <w:r w:rsidRPr="00554985">
        <w:rPr>
          <w:b w:val="0"/>
          <w:noProof/>
          <w:sz w:val="18"/>
        </w:rPr>
        <w:fldChar w:fldCharType="separate"/>
      </w:r>
      <w:r w:rsidRPr="00554985">
        <w:rPr>
          <w:b w:val="0"/>
          <w:noProof/>
          <w:sz w:val="18"/>
        </w:rPr>
        <w:t>426</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151</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_Toc393966657 \h </w:instrText>
      </w:r>
      <w:r w:rsidRPr="00554985">
        <w:rPr>
          <w:noProof/>
        </w:rPr>
      </w:r>
      <w:r w:rsidRPr="00554985">
        <w:rPr>
          <w:noProof/>
        </w:rPr>
        <w:fldChar w:fldCharType="separate"/>
      </w:r>
      <w:r w:rsidRPr="00554985">
        <w:rPr>
          <w:noProof/>
        </w:rPr>
        <w:t>426</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151</w:t>
      </w:r>
      <w:r>
        <w:rPr>
          <w:noProof/>
        </w:rPr>
        <w:noBreakHyphen/>
        <w:t>A—Electing to have annual tax periods</w:t>
      </w:r>
      <w:r w:rsidRPr="00554985">
        <w:rPr>
          <w:b w:val="0"/>
          <w:noProof/>
          <w:sz w:val="18"/>
        </w:rPr>
        <w:tab/>
      </w:r>
      <w:r w:rsidRPr="00554985">
        <w:rPr>
          <w:b w:val="0"/>
          <w:noProof/>
          <w:sz w:val="18"/>
        </w:rPr>
        <w:fldChar w:fldCharType="begin"/>
      </w:r>
      <w:r w:rsidRPr="00554985">
        <w:rPr>
          <w:b w:val="0"/>
          <w:noProof/>
          <w:sz w:val="18"/>
        </w:rPr>
        <w:instrText xml:space="preserve"> PAGEREF _Toc393966658 \h </w:instrText>
      </w:r>
      <w:r w:rsidRPr="00554985">
        <w:rPr>
          <w:b w:val="0"/>
          <w:noProof/>
          <w:sz w:val="18"/>
        </w:rPr>
      </w:r>
      <w:r w:rsidRPr="00554985">
        <w:rPr>
          <w:b w:val="0"/>
          <w:noProof/>
          <w:sz w:val="18"/>
        </w:rPr>
        <w:fldChar w:fldCharType="separate"/>
      </w:r>
      <w:r w:rsidRPr="00554985">
        <w:rPr>
          <w:b w:val="0"/>
          <w:noProof/>
          <w:sz w:val="18"/>
        </w:rPr>
        <w:t>426</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151</w:t>
      </w:r>
      <w:r>
        <w:rPr>
          <w:noProof/>
        </w:rPr>
        <w:noBreakHyphen/>
        <w:t>5</w:t>
      </w:r>
      <w:r>
        <w:rPr>
          <w:noProof/>
        </w:rPr>
        <w:tab/>
        <w:t>Eligibility to make an annual tax period election</w:t>
      </w:r>
      <w:r w:rsidRPr="00554985">
        <w:rPr>
          <w:noProof/>
        </w:rPr>
        <w:tab/>
      </w:r>
      <w:r w:rsidRPr="00554985">
        <w:rPr>
          <w:noProof/>
        </w:rPr>
        <w:fldChar w:fldCharType="begin"/>
      </w:r>
      <w:r w:rsidRPr="00554985">
        <w:rPr>
          <w:noProof/>
        </w:rPr>
        <w:instrText xml:space="preserve"> PAGEREF _Toc393966659 \h </w:instrText>
      </w:r>
      <w:r w:rsidRPr="00554985">
        <w:rPr>
          <w:noProof/>
        </w:rPr>
      </w:r>
      <w:r w:rsidRPr="00554985">
        <w:rPr>
          <w:noProof/>
        </w:rPr>
        <w:fldChar w:fldCharType="separate"/>
      </w:r>
      <w:r w:rsidRPr="00554985">
        <w:rPr>
          <w:noProof/>
        </w:rPr>
        <w:t>426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151</w:t>
      </w:r>
      <w:r>
        <w:rPr>
          <w:noProof/>
        </w:rPr>
        <w:noBreakHyphen/>
        <w:t>10</w:t>
      </w:r>
      <w:r>
        <w:rPr>
          <w:noProof/>
        </w:rPr>
        <w:tab/>
        <w:t>Making an annual tax period election</w:t>
      </w:r>
      <w:r w:rsidRPr="00554985">
        <w:rPr>
          <w:noProof/>
        </w:rPr>
        <w:tab/>
      </w:r>
      <w:r w:rsidRPr="00554985">
        <w:rPr>
          <w:noProof/>
        </w:rPr>
        <w:fldChar w:fldCharType="begin"/>
      </w:r>
      <w:r w:rsidRPr="00554985">
        <w:rPr>
          <w:noProof/>
        </w:rPr>
        <w:instrText xml:space="preserve"> PAGEREF _Toc393966660 \h </w:instrText>
      </w:r>
      <w:r w:rsidRPr="00554985">
        <w:rPr>
          <w:noProof/>
        </w:rPr>
      </w:r>
      <w:r w:rsidRPr="00554985">
        <w:rPr>
          <w:noProof/>
        </w:rPr>
        <w:fldChar w:fldCharType="separate"/>
      </w:r>
      <w:r w:rsidRPr="00554985">
        <w:rPr>
          <w:noProof/>
        </w:rPr>
        <w:t>427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151</w:t>
      </w:r>
      <w:r>
        <w:rPr>
          <w:noProof/>
        </w:rPr>
        <w:noBreakHyphen/>
        <w:t>15</w:t>
      </w:r>
      <w:r>
        <w:rPr>
          <w:noProof/>
        </w:rPr>
        <w:tab/>
        <w:t>Annual tax period elections by representative members of GST groups</w:t>
      </w:r>
      <w:r w:rsidRPr="00554985">
        <w:rPr>
          <w:noProof/>
        </w:rPr>
        <w:tab/>
      </w:r>
      <w:r w:rsidRPr="00554985">
        <w:rPr>
          <w:noProof/>
        </w:rPr>
        <w:fldChar w:fldCharType="begin"/>
      </w:r>
      <w:r w:rsidRPr="00554985">
        <w:rPr>
          <w:noProof/>
        </w:rPr>
        <w:instrText xml:space="preserve"> PAGEREF _Toc393966661 \h </w:instrText>
      </w:r>
      <w:r w:rsidRPr="00554985">
        <w:rPr>
          <w:noProof/>
        </w:rPr>
      </w:r>
      <w:r w:rsidRPr="00554985">
        <w:rPr>
          <w:noProof/>
        </w:rPr>
        <w:fldChar w:fldCharType="separate"/>
      </w:r>
      <w:r w:rsidRPr="00554985">
        <w:rPr>
          <w:noProof/>
        </w:rPr>
        <w:t>427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151</w:t>
      </w:r>
      <w:r>
        <w:rPr>
          <w:noProof/>
        </w:rPr>
        <w:noBreakHyphen/>
        <w:t>20</w:t>
      </w:r>
      <w:r>
        <w:rPr>
          <w:noProof/>
        </w:rPr>
        <w:tab/>
        <w:t>When you must make your annual tax period election</w:t>
      </w:r>
      <w:r w:rsidRPr="00554985">
        <w:rPr>
          <w:noProof/>
        </w:rPr>
        <w:tab/>
      </w:r>
      <w:r w:rsidRPr="00554985">
        <w:rPr>
          <w:noProof/>
        </w:rPr>
        <w:fldChar w:fldCharType="begin"/>
      </w:r>
      <w:r w:rsidRPr="00554985">
        <w:rPr>
          <w:noProof/>
        </w:rPr>
        <w:instrText xml:space="preserve"> PAGEREF _Toc393966662 \h </w:instrText>
      </w:r>
      <w:r w:rsidRPr="00554985">
        <w:rPr>
          <w:noProof/>
        </w:rPr>
      </w:r>
      <w:r w:rsidRPr="00554985">
        <w:rPr>
          <w:noProof/>
        </w:rPr>
        <w:fldChar w:fldCharType="separate"/>
      </w:r>
      <w:r w:rsidRPr="00554985">
        <w:rPr>
          <w:noProof/>
        </w:rPr>
        <w:t>427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151</w:t>
      </w:r>
      <w:r>
        <w:rPr>
          <w:noProof/>
        </w:rPr>
        <w:noBreakHyphen/>
        <w:t>25</w:t>
      </w:r>
      <w:r>
        <w:rPr>
          <w:noProof/>
        </w:rPr>
        <w:tab/>
        <w:t>Duration of an annual tax period election</w:t>
      </w:r>
      <w:r w:rsidRPr="00554985">
        <w:rPr>
          <w:noProof/>
        </w:rPr>
        <w:tab/>
      </w:r>
      <w:r w:rsidRPr="00554985">
        <w:rPr>
          <w:noProof/>
        </w:rPr>
        <w:fldChar w:fldCharType="begin"/>
      </w:r>
      <w:r w:rsidRPr="00554985">
        <w:rPr>
          <w:noProof/>
        </w:rPr>
        <w:instrText xml:space="preserve"> PAGEREF _Toc393966663 \h </w:instrText>
      </w:r>
      <w:r w:rsidRPr="00554985">
        <w:rPr>
          <w:noProof/>
        </w:rPr>
      </w:r>
      <w:r w:rsidRPr="00554985">
        <w:rPr>
          <w:noProof/>
        </w:rPr>
        <w:fldChar w:fldCharType="separate"/>
      </w:r>
      <w:r w:rsidRPr="00554985">
        <w:rPr>
          <w:noProof/>
        </w:rPr>
        <w:t>428</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151</w:t>
      </w:r>
      <w:r>
        <w:rPr>
          <w:noProof/>
        </w:rPr>
        <w:noBreakHyphen/>
        <w:t>B—Consequences of electing to have annual tax periods</w:t>
      </w:r>
      <w:r w:rsidRPr="00554985">
        <w:rPr>
          <w:b w:val="0"/>
          <w:noProof/>
          <w:sz w:val="18"/>
        </w:rPr>
        <w:tab/>
      </w:r>
      <w:r w:rsidRPr="00554985">
        <w:rPr>
          <w:b w:val="0"/>
          <w:noProof/>
          <w:sz w:val="18"/>
        </w:rPr>
        <w:fldChar w:fldCharType="begin"/>
      </w:r>
      <w:r w:rsidRPr="00554985">
        <w:rPr>
          <w:b w:val="0"/>
          <w:noProof/>
          <w:sz w:val="18"/>
        </w:rPr>
        <w:instrText xml:space="preserve"> PAGEREF _Toc393966664 \h </w:instrText>
      </w:r>
      <w:r w:rsidRPr="00554985">
        <w:rPr>
          <w:b w:val="0"/>
          <w:noProof/>
          <w:sz w:val="18"/>
        </w:rPr>
      </w:r>
      <w:r w:rsidRPr="00554985">
        <w:rPr>
          <w:b w:val="0"/>
          <w:noProof/>
          <w:sz w:val="18"/>
        </w:rPr>
        <w:fldChar w:fldCharType="separate"/>
      </w:r>
      <w:r w:rsidRPr="00554985">
        <w:rPr>
          <w:b w:val="0"/>
          <w:noProof/>
          <w:sz w:val="18"/>
        </w:rPr>
        <w:t>430</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151</w:t>
      </w:r>
      <w:r>
        <w:rPr>
          <w:noProof/>
        </w:rPr>
        <w:noBreakHyphen/>
        <w:t>40</w:t>
      </w:r>
      <w:r>
        <w:rPr>
          <w:noProof/>
        </w:rPr>
        <w:tab/>
        <w:t>Annual tax periods</w:t>
      </w:r>
      <w:r w:rsidRPr="00554985">
        <w:rPr>
          <w:noProof/>
        </w:rPr>
        <w:tab/>
      </w:r>
      <w:r w:rsidRPr="00554985">
        <w:rPr>
          <w:noProof/>
        </w:rPr>
        <w:fldChar w:fldCharType="begin"/>
      </w:r>
      <w:r w:rsidRPr="00554985">
        <w:rPr>
          <w:noProof/>
        </w:rPr>
        <w:instrText xml:space="preserve"> PAGEREF _Toc393966665 \h </w:instrText>
      </w:r>
      <w:r w:rsidRPr="00554985">
        <w:rPr>
          <w:noProof/>
        </w:rPr>
      </w:r>
      <w:r w:rsidRPr="00554985">
        <w:rPr>
          <w:noProof/>
        </w:rPr>
        <w:fldChar w:fldCharType="separate"/>
      </w:r>
      <w:r w:rsidRPr="00554985">
        <w:rPr>
          <w:noProof/>
        </w:rPr>
        <w:t>430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151</w:t>
      </w:r>
      <w:r>
        <w:rPr>
          <w:noProof/>
        </w:rPr>
        <w:noBreakHyphen/>
        <w:t>45</w:t>
      </w:r>
      <w:r>
        <w:rPr>
          <w:noProof/>
        </w:rPr>
        <w:tab/>
        <w:t>When GST returns for annual tax periods must be given</w:t>
      </w:r>
      <w:r w:rsidRPr="00554985">
        <w:rPr>
          <w:noProof/>
        </w:rPr>
        <w:tab/>
      </w:r>
      <w:r w:rsidRPr="00554985">
        <w:rPr>
          <w:noProof/>
        </w:rPr>
        <w:fldChar w:fldCharType="begin"/>
      </w:r>
      <w:r w:rsidRPr="00554985">
        <w:rPr>
          <w:noProof/>
        </w:rPr>
        <w:instrText xml:space="preserve"> PAGEREF _Toc393966666 \h </w:instrText>
      </w:r>
      <w:r w:rsidRPr="00554985">
        <w:rPr>
          <w:noProof/>
        </w:rPr>
      </w:r>
      <w:r w:rsidRPr="00554985">
        <w:rPr>
          <w:noProof/>
        </w:rPr>
        <w:fldChar w:fldCharType="separate"/>
      </w:r>
      <w:r w:rsidRPr="00554985">
        <w:rPr>
          <w:noProof/>
        </w:rPr>
        <w:t>430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151</w:t>
      </w:r>
      <w:r>
        <w:rPr>
          <w:noProof/>
        </w:rPr>
        <w:noBreakHyphen/>
        <w:t>50</w:t>
      </w:r>
      <w:r>
        <w:rPr>
          <w:noProof/>
        </w:rPr>
        <w:tab/>
        <w:t>When payments of assessed net amounts for annual tax periods must be made</w:t>
      </w:r>
      <w:r w:rsidRPr="00554985">
        <w:rPr>
          <w:noProof/>
        </w:rPr>
        <w:tab/>
      </w:r>
      <w:r w:rsidRPr="00554985">
        <w:rPr>
          <w:noProof/>
        </w:rPr>
        <w:fldChar w:fldCharType="begin"/>
      </w:r>
      <w:r w:rsidRPr="00554985">
        <w:rPr>
          <w:noProof/>
        </w:rPr>
        <w:instrText xml:space="preserve"> PAGEREF _Toc393966667 \h </w:instrText>
      </w:r>
      <w:r w:rsidRPr="00554985">
        <w:rPr>
          <w:noProof/>
        </w:rPr>
      </w:r>
      <w:r w:rsidRPr="00554985">
        <w:rPr>
          <w:noProof/>
        </w:rPr>
        <w:fldChar w:fldCharType="separate"/>
      </w:r>
      <w:r w:rsidRPr="00554985">
        <w:rPr>
          <w:noProof/>
        </w:rPr>
        <w:t>431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151</w:t>
      </w:r>
      <w:r>
        <w:rPr>
          <w:noProof/>
        </w:rPr>
        <w:noBreakHyphen/>
        <w:t>55</w:t>
      </w:r>
      <w:r>
        <w:rPr>
          <w:noProof/>
        </w:rPr>
        <w:tab/>
        <w:t>An entity’s concluding annual tax period</w:t>
      </w:r>
      <w:r w:rsidRPr="00554985">
        <w:rPr>
          <w:noProof/>
        </w:rPr>
        <w:tab/>
      </w:r>
      <w:r w:rsidRPr="00554985">
        <w:rPr>
          <w:noProof/>
        </w:rPr>
        <w:fldChar w:fldCharType="begin"/>
      </w:r>
      <w:r w:rsidRPr="00554985">
        <w:rPr>
          <w:noProof/>
        </w:rPr>
        <w:instrText xml:space="preserve"> PAGEREF _Toc393966668 \h </w:instrText>
      </w:r>
      <w:r w:rsidRPr="00554985">
        <w:rPr>
          <w:noProof/>
        </w:rPr>
      </w:r>
      <w:r w:rsidRPr="00554985">
        <w:rPr>
          <w:noProof/>
        </w:rPr>
        <w:fldChar w:fldCharType="separate"/>
      </w:r>
      <w:r w:rsidRPr="00554985">
        <w:rPr>
          <w:noProof/>
        </w:rPr>
        <w:t>431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151</w:t>
      </w:r>
      <w:r>
        <w:rPr>
          <w:noProof/>
        </w:rPr>
        <w:noBreakHyphen/>
        <w:t>60</w:t>
      </w:r>
      <w:r>
        <w:rPr>
          <w:noProof/>
        </w:rPr>
        <w:tab/>
        <w:t>The effect of incapacitation or cessation</w:t>
      </w:r>
      <w:r w:rsidRPr="00554985">
        <w:rPr>
          <w:noProof/>
        </w:rPr>
        <w:tab/>
      </w:r>
      <w:r w:rsidRPr="00554985">
        <w:rPr>
          <w:noProof/>
        </w:rPr>
        <w:fldChar w:fldCharType="begin"/>
      </w:r>
      <w:r w:rsidRPr="00554985">
        <w:rPr>
          <w:noProof/>
        </w:rPr>
        <w:instrText xml:space="preserve"> PAGEREF _Toc393966669 \h </w:instrText>
      </w:r>
      <w:r w:rsidRPr="00554985">
        <w:rPr>
          <w:noProof/>
        </w:rPr>
      </w:r>
      <w:r w:rsidRPr="00554985">
        <w:rPr>
          <w:noProof/>
        </w:rPr>
        <w:fldChar w:fldCharType="separate"/>
      </w:r>
      <w:r w:rsidRPr="00554985">
        <w:rPr>
          <w:noProof/>
        </w:rPr>
        <w:t>431</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153—Agents etc. and insurance brokers</w:t>
      </w:r>
      <w:r w:rsidRPr="00554985">
        <w:rPr>
          <w:b w:val="0"/>
          <w:noProof/>
          <w:sz w:val="18"/>
        </w:rPr>
        <w:tab/>
      </w:r>
      <w:r w:rsidRPr="00554985">
        <w:rPr>
          <w:b w:val="0"/>
          <w:noProof/>
          <w:sz w:val="18"/>
        </w:rPr>
        <w:fldChar w:fldCharType="begin"/>
      </w:r>
      <w:r w:rsidRPr="00554985">
        <w:rPr>
          <w:b w:val="0"/>
          <w:noProof/>
          <w:sz w:val="18"/>
        </w:rPr>
        <w:instrText xml:space="preserve"> PAGEREF _Toc393966670 \h </w:instrText>
      </w:r>
      <w:r w:rsidRPr="00554985">
        <w:rPr>
          <w:b w:val="0"/>
          <w:noProof/>
          <w:sz w:val="18"/>
        </w:rPr>
      </w:r>
      <w:r w:rsidRPr="00554985">
        <w:rPr>
          <w:b w:val="0"/>
          <w:noProof/>
          <w:sz w:val="18"/>
        </w:rPr>
        <w:fldChar w:fldCharType="separate"/>
      </w:r>
      <w:r w:rsidRPr="00554985">
        <w:rPr>
          <w:b w:val="0"/>
          <w:noProof/>
          <w:sz w:val="18"/>
        </w:rPr>
        <w:t>433</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153</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_Toc393966671 \h </w:instrText>
      </w:r>
      <w:r w:rsidRPr="00554985">
        <w:rPr>
          <w:noProof/>
        </w:rPr>
      </w:r>
      <w:r w:rsidRPr="00554985">
        <w:rPr>
          <w:noProof/>
        </w:rPr>
        <w:fldChar w:fldCharType="separate"/>
      </w:r>
      <w:r w:rsidRPr="00554985">
        <w:rPr>
          <w:noProof/>
        </w:rPr>
        <w:t>433</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153</w:t>
      </w:r>
      <w:r>
        <w:rPr>
          <w:noProof/>
        </w:rPr>
        <w:noBreakHyphen/>
        <w:t>A—General</w:t>
      </w:r>
      <w:r w:rsidRPr="00554985">
        <w:rPr>
          <w:b w:val="0"/>
          <w:noProof/>
          <w:sz w:val="18"/>
        </w:rPr>
        <w:tab/>
      </w:r>
      <w:r w:rsidRPr="00554985">
        <w:rPr>
          <w:b w:val="0"/>
          <w:noProof/>
          <w:sz w:val="18"/>
        </w:rPr>
        <w:fldChar w:fldCharType="begin"/>
      </w:r>
      <w:r w:rsidRPr="00554985">
        <w:rPr>
          <w:b w:val="0"/>
          <w:noProof/>
          <w:sz w:val="18"/>
        </w:rPr>
        <w:instrText xml:space="preserve"> PAGEREF _Toc393966672 \h </w:instrText>
      </w:r>
      <w:r w:rsidRPr="00554985">
        <w:rPr>
          <w:b w:val="0"/>
          <w:noProof/>
          <w:sz w:val="18"/>
        </w:rPr>
      </w:r>
      <w:r w:rsidRPr="00554985">
        <w:rPr>
          <w:b w:val="0"/>
          <w:noProof/>
          <w:sz w:val="18"/>
        </w:rPr>
        <w:fldChar w:fldCharType="separate"/>
      </w:r>
      <w:r w:rsidRPr="00554985">
        <w:rPr>
          <w:b w:val="0"/>
          <w:noProof/>
          <w:sz w:val="18"/>
        </w:rPr>
        <w:t>433</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153</w:t>
      </w:r>
      <w:r>
        <w:rPr>
          <w:noProof/>
        </w:rPr>
        <w:noBreakHyphen/>
        <w:t>5</w:t>
      </w:r>
      <w:r>
        <w:rPr>
          <w:noProof/>
        </w:rPr>
        <w:tab/>
        <w:t>Attributing the input tax credits for your creditable acquisitions</w:t>
      </w:r>
      <w:r w:rsidRPr="00554985">
        <w:rPr>
          <w:noProof/>
        </w:rPr>
        <w:tab/>
      </w:r>
      <w:r w:rsidRPr="00554985">
        <w:rPr>
          <w:noProof/>
        </w:rPr>
        <w:fldChar w:fldCharType="begin"/>
      </w:r>
      <w:r w:rsidRPr="00554985">
        <w:rPr>
          <w:noProof/>
        </w:rPr>
        <w:instrText xml:space="preserve"> PAGEREF _Toc393966673 \h </w:instrText>
      </w:r>
      <w:r w:rsidRPr="00554985">
        <w:rPr>
          <w:noProof/>
        </w:rPr>
      </w:r>
      <w:r w:rsidRPr="00554985">
        <w:rPr>
          <w:noProof/>
        </w:rPr>
        <w:fldChar w:fldCharType="separate"/>
      </w:r>
      <w:r w:rsidRPr="00554985">
        <w:rPr>
          <w:noProof/>
        </w:rPr>
        <w:t>433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153</w:t>
      </w:r>
      <w:r>
        <w:rPr>
          <w:noProof/>
        </w:rPr>
        <w:noBreakHyphen/>
        <w:t>10</w:t>
      </w:r>
      <w:r>
        <w:rPr>
          <w:noProof/>
        </w:rPr>
        <w:tab/>
        <w:t>Attributing your adjustments</w:t>
      </w:r>
      <w:r w:rsidRPr="00554985">
        <w:rPr>
          <w:noProof/>
        </w:rPr>
        <w:tab/>
      </w:r>
      <w:r w:rsidRPr="00554985">
        <w:rPr>
          <w:noProof/>
        </w:rPr>
        <w:fldChar w:fldCharType="begin"/>
      </w:r>
      <w:r w:rsidRPr="00554985">
        <w:rPr>
          <w:noProof/>
        </w:rPr>
        <w:instrText xml:space="preserve"> PAGEREF _Toc393966674 \h </w:instrText>
      </w:r>
      <w:r w:rsidRPr="00554985">
        <w:rPr>
          <w:noProof/>
        </w:rPr>
      </w:r>
      <w:r w:rsidRPr="00554985">
        <w:rPr>
          <w:noProof/>
        </w:rPr>
        <w:fldChar w:fldCharType="separate"/>
      </w:r>
      <w:r w:rsidRPr="00554985">
        <w:rPr>
          <w:noProof/>
        </w:rPr>
        <w:t>434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153</w:t>
      </w:r>
      <w:r>
        <w:rPr>
          <w:noProof/>
        </w:rPr>
        <w:noBreakHyphen/>
        <w:t>15</w:t>
      </w:r>
      <w:r>
        <w:rPr>
          <w:noProof/>
        </w:rPr>
        <w:tab/>
        <w:t>Tax invoices</w:t>
      </w:r>
      <w:r w:rsidRPr="00554985">
        <w:rPr>
          <w:noProof/>
        </w:rPr>
        <w:tab/>
      </w:r>
      <w:r w:rsidRPr="00554985">
        <w:rPr>
          <w:noProof/>
        </w:rPr>
        <w:fldChar w:fldCharType="begin"/>
      </w:r>
      <w:r w:rsidRPr="00554985">
        <w:rPr>
          <w:noProof/>
        </w:rPr>
        <w:instrText xml:space="preserve"> PAGEREF _Toc393966675 \h </w:instrText>
      </w:r>
      <w:r w:rsidRPr="00554985">
        <w:rPr>
          <w:noProof/>
        </w:rPr>
      </w:r>
      <w:r w:rsidRPr="00554985">
        <w:rPr>
          <w:noProof/>
        </w:rPr>
        <w:fldChar w:fldCharType="separate"/>
      </w:r>
      <w:r w:rsidRPr="00554985">
        <w:rPr>
          <w:noProof/>
        </w:rPr>
        <w:t>434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153</w:t>
      </w:r>
      <w:r>
        <w:rPr>
          <w:noProof/>
        </w:rPr>
        <w:noBreakHyphen/>
        <w:t>20</w:t>
      </w:r>
      <w:r>
        <w:rPr>
          <w:noProof/>
        </w:rPr>
        <w:tab/>
        <w:t>Adjustment notes</w:t>
      </w:r>
      <w:r w:rsidRPr="00554985">
        <w:rPr>
          <w:noProof/>
        </w:rPr>
        <w:tab/>
      </w:r>
      <w:r w:rsidRPr="00554985">
        <w:rPr>
          <w:noProof/>
        </w:rPr>
        <w:fldChar w:fldCharType="begin"/>
      </w:r>
      <w:r w:rsidRPr="00554985">
        <w:rPr>
          <w:noProof/>
        </w:rPr>
        <w:instrText xml:space="preserve"> PAGEREF _Toc393966676 \h </w:instrText>
      </w:r>
      <w:r w:rsidRPr="00554985">
        <w:rPr>
          <w:noProof/>
        </w:rPr>
      </w:r>
      <w:r w:rsidRPr="00554985">
        <w:rPr>
          <w:noProof/>
        </w:rPr>
        <w:fldChar w:fldCharType="separate"/>
      </w:r>
      <w:r w:rsidRPr="00554985">
        <w:rPr>
          <w:noProof/>
        </w:rPr>
        <w:t>435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153</w:t>
      </w:r>
      <w:r>
        <w:rPr>
          <w:noProof/>
        </w:rPr>
        <w:noBreakHyphen/>
        <w:t>25</w:t>
      </w:r>
      <w:r>
        <w:rPr>
          <w:noProof/>
        </w:rPr>
        <w:tab/>
        <w:t>Insurance supplied through insurance brokers</w:t>
      </w:r>
      <w:r w:rsidRPr="00554985">
        <w:rPr>
          <w:noProof/>
        </w:rPr>
        <w:tab/>
      </w:r>
      <w:r w:rsidRPr="00554985">
        <w:rPr>
          <w:noProof/>
        </w:rPr>
        <w:fldChar w:fldCharType="begin"/>
      </w:r>
      <w:r w:rsidRPr="00554985">
        <w:rPr>
          <w:noProof/>
        </w:rPr>
        <w:instrText xml:space="preserve"> PAGEREF _Toc393966677 \h </w:instrText>
      </w:r>
      <w:r w:rsidRPr="00554985">
        <w:rPr>
          <w:noProof/>
        </w:rPr>
      </w:r>
      <w:r w:rsidRPr="00554985">
        <w:rPr>
          <w:noProof/>
        </w:rPr>
        <w:fldChar w:fldCharType="separate"/>
      </w:r>
      <w:r w:rsidRPr="00554985">
        <w:rPr>
          <w:noProof/>
        </w:rPr>
        <w:t>435</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153</w:t>
      </w:r>
      <w:r>
        <w:rPr>
          <w:noProof/>
        </w:rPr>
        <w:noBreakHyphen/>
        <w:t>B—Principals and intermediaries as separate suppliers or acquirers</w:t>
      </w:r>
      <w:r w:rsidRPr="00554985">
        <w:rPr>
          <w:b w:val="0"/>
          <w:noProof/>
          <w:sz w:val="18"/>
        </w:rPr>
        <w:tab/>
      </w:r>
      <w:r w:rsidRPr="00554985">
        <w:rPr>
          <w:b w:val="0"/>
          <w:noProof/>
          <w:sz w:val="18"/>
        </w:rPr>
        <w:fldChar w:fldCharType="begin"/>
      </w:r>
      <w:r w:rsidRPr="00554985">
        <w:rPr>
          <w:b w:val="0"/>
          <w:noProof/>
          <w:sz w:val="18"/>
        </w:rPr>
        <w:instrText xml:space="preserve"> PAGEREF _Toc393966678 \h </w:instrText>
      </w:r>
      <w:r w:rsidRPr="00554985">
        <w:rPr>
          <w:b w:val="0"/>
          <w:noProof/>
          <w:sz w:val="18"/>
        </w:rPr>
      </w:r>
      <w:r w:rsidRPr="00554985">
        <w:rPr>
          <w:b w:val="0"/>
          <w:noProof/>
          <w:sz w:val="18"/>
        </w:rPr>
        <w:fldChar w:fldCharType="separate"/>
      </w:r>
      <w:r w:rsidRPr="00554985">
        <w:rPr>
          <w:b w:val="0"/>
          <w:noProof/>
          <w:sz w:val="18"/>
        </w:rPr>
        <w:t>436</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153</w:t>
      </w:r>
      <w:r>
        <w:rPr>
          <w:noProof/>
        </w:rPr>
        <w:noBreakHyphen/>
        <w:t>50</w:t>
      </w:r>
      <w:r>
        <w:rPr>
          <w:noProof/>
        </w:rPr>
        <w:tab/>
        <w:t>Arrangements under which intermediaries are treated as suppliers or acquirers</w:t>
      </w:r>
      <w:r w:rsidRPr="00554985">
        <w:rPr>
          <w:noProof/>
        </w:rPr>
        <w:tab/>
      </w:r>
      <w:r w:rsidRPr="00554985">
        <w:rPr>
          <w:noProof/>
        </w:rPr>
        <w:fldChar w:fldCharType="begin"/>
      </w:r>
      <w:r w:rsidRPr="00554985">
        <w:rPr>
          <w:noProof/>
        </w:rPr>
        <w:instrText xml:space="preserve"> PAGEREF _Toc393966679 \h </w:instrText>
      </w:r>
      <w:r w:rsidRPr="00554985">
        <w:rPr>
          <w:noProof/>
        </w:rPr>
      </w:r>
      <w:r w:rsidRPr="00554985">
        <w:rPr>
          <w:noProof/>
        </w:rPr>
        <w:fldChar w:fldCharType="separate"/>
      </w:r>
      <w:r w:rsidRPr="00554985">
        <w:rPr>
          <w:noProof/>
        </w:rPr>
        <w:t>436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153</w:t>
      </w:r>
      <w:r>
        <w:rPr>
          <w:noProof/>
        </w:rPr>
        <w:noBreakHyphen/>
        <w:t>55</w:t>
      </w:r>
      <w:r>
        <w:rPr>
          <w:noProof/>
        </w:rPr>
        <w:tab/>
        <w:t>The effect of these arrangements on supplies</w:t>
      </w:r>
      <w:r w:rsidRPr="00554985">
        <w:rPr>
          <w:noProof/>
        </w:rPr>
        <w:tab/>
      </w:r>
      <w:r w:rsidRPr="00554985">
        <w:rPr>
          <w:noProof/>
        </w:rPr>
        <w:fldChar w:fldCharType="begin"/>
      </w:r>
      <w:r w:rsidRPr="00554985">
        <w:rPr>
          <w:noProof/>
        </w:rPr>
        <w:instrText xml:space="preserve"> PAGEREF _Toc393966680 \h </w:instrText>
      </w:r>
      <w:r w:rsidRPr="00554985">
        <w:rPr>
          <w:noProof/>
        </w:rPr>
      </w:r>
      <w:r w:rsidRPr="00554985">
        <w:rPr>
          <w:noProof/>
        </w:rPr>
        <w:fldChar w:fldCharType="separate"/>
      </w:r>
      <w:r w:rsidRPr="00554985">
        <w:rPr>
          <w:noProof/>
        </w:rPr>
        <w:t>437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153</w:t>
      </w:r>
      <w:r>
        <w:rPr>
          <w:noProof/>
        </w:rPr>
        <w:noBreakHyphen/>
        <w:t>60</w:t>
      </w:r>
      <w:r>
        <w:rPr>
          <w:noProof/>
        </w:rPr>
        <w:tab/>
        <w:t>The effect of these arrangements on acquisitions</w:t>
      </w:r>
      <w:r w:rsidRPr="00554985">
        <w:rPr>
          <w:noProof/>
        </w:rPr>
        <w:tab/>
      </w:r>
      <w:r w:rsidRPr="00554985">
        <w:rPr>
          <w:noProof/>
        </w:rPr>
        <w:fldChar w:fldCharType="begin"/>
      </w:r>
      <w:r w:rsidRPr="00554985">
        <w:rPr>
          <w:noProof/>
        </w:rPr>
        <w:instrText xml:space="preserve"> PAGEREF _Toc393966681 \h </w:instrText>
      </w:r>
      <w:r w:rsidRPr="00554985">
        <w:rPr>
          <w:noProof/>
        </w:rPr>
      </w:r>
      <w:r w:rsidRPr="00554985">
        <w:rPr>
          <w:noProof/>
        </w:rPr>
        <w:fldChar w:fldCharType="separate"/>
      </w:r>
      <w:r w:rsidRPr="00554985">
        <w:rPr>
          <w:noProof/>
        </w:rPr>
        <w:t>438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153</w:t>
      </w:r>
      <w:r>
        <w:rPr>
          <w:noProof/>
        </w:rPr>
        <w:noBreakHyphen/>
        <w:t>65</w:t>
      </w:r>
      <w:r>
        <w:rPr>
          <w:noProof/>
        </w:rPr>
        <w:tab/>
        <w:t>Determinations that supplies or acquisitions are taken to be under these arrangements</w:t>
      </w:r>
      <w:r w:rsidRPr="00554985">
        <w:rPr>
          <w:noProof/>
        </w:rPr>
        <w:tab/>
      </w:r>
      <w:r w:rsidRPr="00554985">
        <w:rPr>
          <w:noProof/>
        </w:rPr>
        <w:fldChar w:fldCharType="begin"/>
      </w:r>
      <w:r w:rsidRPr="00554985">
        <w:rPr>
          <w:noProof/>
        </w:rPr>
        <w:instrText xml:space="preserve"> PAGEREF _Toc393966682 \h </w:instrText>
      </w:r>
      <w:r w:rsidRPr="00554985">
        <w:rPr>
          <w:noProof/>
        </w:rPr>
      </w:r>
      <w:r w:rsidRPr="00554985">
        <w:rPr>
          <w:noProof/>
        </w:rPr>
        <w:fldChar w:fldCharType="separate"/>
      </w:r>
      <w:r w:rsidRPr="00554985">
        <w:rPr>
          <w:noProof/>
        </w:rPr>
        <w:t>439</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lastRenderedPageBreak/>
        <w:t>Division 156—Supplies and acquisitions made on a progressive or periodic basis</w:t>
      </w:r>
      <w:r w:rsidRPr="00554985">
        <w:rPr>
          <w:b w:val="0"/>
          <w:noProof/>
          <w:sz w:val="18"/>
        </w:rPr>
        <w:tab/>
      </w:r>
      <w:r w:rsidRPr="00554985">
        <w:rPr>
          <w:b w:val="0"/>
          <w:noProof/>
          <w:sz w:val="18"/>
        </w:rPr>
        <w:fldChar w:fldCharType="begin"/>
      </w:r>
      <w:r w:rsidRPr="00554985">
        <w:rPr>
          <w:b w:val="0"/>
          <w:noProof/>
          <w:sz w:val="18"/>
        </w:rPr>
        <w:instrText xml:space="preserve"> PAGEREF _Toc393966683 \h </w:instrText>
      </w:r>
      <w:r w:rsidRPr="00554985">
        <w:rPr>
          <w:b w:val="0"/>
          <w:noProof/>
          <w:sz w:val="18"/>
        </w:rPr>
      </w:r>
      <w:r w:rsidRPr="00554985">
        <w:rPr>
          <w:b w:val="0"/>
          <w:noProof/>
          <w:sz w:val="18"/>
        </w:rPr>
        <w:fldChar w:fldCharType="separate"/>
      </w:r>
      <w:r w:rsidRPr="00554985">
        <w:rPr>
          <w:b w:val="0"/>
          <w:noProof/>
          <w:sz w:val="18"/>
        </w:rPr>
        <w:t>440</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156</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_Toc393966684 \h </w:instrText>
      </w:r>
      <w:r w:rsidRPr="00554985">
        <w:rPr>
          <w:noProof/>
        </w:rPr>
      </w:r>
      <w:r w:rsidRPr="00554985">
        <w:rPr>
          <w:noProof/>
        </w:rPr>
        <w:fldChar w:fldCharType="separate"/>
      </w:r>
      <w:r w:rsidRPr="00554985">
        <w:rPr>
          <w:noProof/>
        </w:rPr>
        <w:t>440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156</w:t>
      </w:r>
      <w:r>
        <w:rPr>
          <w:noProof/>
        </w:rPr>
        <w:noBreakHyphen/>
        <w:t>5</w:t>
      </w:r>
      <w:r>
        <w:rPr>
          <w:noProof/>
        </w:rPr>
        <w:tab/>
        <w:t>Attributing the GST on progressive or periodic supplies</w:t>
      </w:r>
      <w:r w:rsidRPr="00554985">
        <w:rPr>
          <w:noProof/>
        </w:rPr>
        <w:tab/>
      </w:r>
      <w:r w:rsidRPr="00554985">
        <w:rPr>
          <w:noProof/>
        </w:rPr>
        <w:fldChar w:fldCharType="begin"/>
      </w:r>
      <w:r w:rsidRPr="00554985">
        <w:rPr>
          <w:noProof/>
        </w:rPr>
        <w:instrText xml:space="preserve"> PAGEREF _Toc393966685 \h </w:instrText>
      </w:r>
      <w:r w:rsidRPr="00554985">
        <w:rPr>
          <w:noProof/>
        </w:rPr>
      </w:r>
      <w:r w:rsidRPr="00554985">
        <w:rPr>
          <w:noProof/>
        </w:rPr>
        <w:fldChar w:fldCharType="separate"/>
      </w:r>
      <w:r w:rsidRPr="00554985">
        <w:rPr>
          <w:noProof/>
        </w:rPr>
        <w:t>440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156</w:t>
      </w:r>
      <w:r>
        <w:rPr>
          <w:noProof/>
        </w:rPr>
        <w:noBreakHyphen/>
        <w:t>10</w:t>
      </w:r>
      <w:r>
        <w:rPr>
          <w:noProof/>
        </w:rPr>
        <w:tab/>
        <w:t>Attributing the input tax credits on progressive or periodic acquisitions</w:t>
      </w:r>
      <w:r w:rsidRPr="00554985">
        <w:rPr>
          <w:noProof/>
        </w:rPr>
        <w:tab/>
      </w:r>
      <w:r w:rsidRPr="00554985">
        <w:rPr>
          <w:noProof/>
        </w:rPr>
        <w:fldChar w:fldCharType="begin"/>
      </w:r>
      <w:r w:rsidRPr="00554985">
        <w:rPr>
          <w:noProof/>
        </w:rPr>
        <w:instrText xml:space="preserve"> PAGEREF _Toc393966686 \h </w:instrText>
      </w:r>
      <w:r w:rsidRPr="00554985">
        <w:rPr>
          <w:noProof/>
        </w:rPr>
      </w:r>
      <w:r w:rsidRPr="00554985">
        <w:rPr>
          <w:noProof/>
        </w:rPr>
        <w:fldChar w:fldCharType="separate"/>
      </w:r>
      <w:r w:rsidRPr="00554985">
        <w:rPr>
          <w:noProof/>
        </w:rPr>
        <w:t>440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156</w:t>
      </w:r>
      <w:r>
        <w:rPr>
          <w:noProof/>
        </w:rPr>
        <w:noBreakHyphen/>
        <w:t>15</w:t>
      </w:r>
      <w:r>
        <w:rPr>
          <w:noProof/>
        </w:rPr>
        <w:tab/>
        <w:t>Progressive or periodic supplies partly connected with Australia</w:t>
      </w:r>
      <w:r w:rsidRPr="00554985">
        <w:rPr>
          <w:noProof/>
        </w:rPr>
        <w:tab/>
      </w:r>
      <w:r w:rsidRPr="00554985">
        <w:rPr>
          <w:noProof/>
        </w:rPr>
        <w:fldChar w:fldCharType="begin"/>
      </w:r>
      <w:r w:rsidRPr="00554985">
        <w:rPr>
          <w:noProof/>
        </w:rPr>
        <w:instrText xml:space="preserve"> PAGEREF _Toc393966687 \h </w:instrText>
      </w:r>
      <w:r w:rsidRPr="00554985">
        <w:rPr>
          <w:noProof/>
        </w:rPr>
      </w:r>
      <w:r w:rsidRPr="00554985">
        <w:rPr>
          <w:noProof/>
        </w:rPr>
        <w:fldChar w:fldCharType="separate"/>
      </w:r>
      <w:r w:rsidRPr="00554985">
        <w:rPr>
          <w:noProof/>
        </w:rPr>
        <w:t>441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156</w:t>
      </w:r>
      <w:r>
        <w:rPr>
          <w:noProof/>
        </w:rPr>
        <w:noBreakHyphen/>
        <w:t>17</w:t>
      </w:r>
      <w:r>
        <w:rPr>
          <w:noProof/>
        </w:rPr>
        <w:tab/>
        <w:t>Application of Division 58 to progressive or periodic supplies and acquisitions</w:t>
      </w:r>
      <w:r w:rsidRPr="00554985">
        <w:rPr>
          <w:noProof/>
        </w:rPr>
        <w:tab/>
      </w:r>
      <w:r w:rsidRPr="00554985">
        <w:rPr>
          <w:noProof/>
        </w:rPr>
        <w:fldChar w:fldCharType="begin"/>
      </w:r>
      <w:r w:rsidRPr="00554985">
        <w:rPr>
          <w:noProof/>
        </w:rPr>
        <w:instrText xml:space="preserve"> PAGEREF _Toc393966688 \h </w:instrText>
      </w:r>
      <w:r w:rsidRPr="00554985">
        <w:rPr>
          <w:noProof/>
        </w:rPr>
      </w:r>
      <w:r w:rsidRPr="00554985">
        <w:rPr>
          <w:noProof/>
        </w:rPr>
        <w:fldChar w:fldCharType="separate"/>
      </w:r>
      <w:r w:rsidRPr="00554985">
        <w:rPr>
          <w:noProof/>
        </w:rPr>
        <w:t>441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156</w:t>
      </w:r>
      <w:r>
        <w:rPr>
          <w:noProof/>
        </w:rPr>
        <w:noBreakHyphen/>
        <w:t>20</w:t>
      </w:r>
      <w:r>
        <w:rPr>
          <w:noProof/>
        </w:rPr>
        <w:tab/>
        <w:t>Application of Division 129 to progressive or periodic acquisitions</w:t>
      </w:r>
      <w:r w:rsidRPr="00554985">
        <w:rPr>
          <w:noProof/>
        </w:rPr>
        <w:tab/>
      </w:r>
      <w:r w:rsidRPr="00554985">
        <w:rPr>
          <w:noProof/>
        </w:rPr>
        <w:fldChar w:fldCharType="begin"/>
      </w:r>
      <w:r w:rsidRPr="00554985">
        <w:rPr>
          <w:noProof/>
        </w:rPr>
        <w:instrText xml:space="preserve"> PAGEREF _Toc393966689 \h </w:instrText>
      </w:r>
      <w:r w:rsidRPr="00554985">
        <w:rPr>
          <w:noProof/>
        </w:rPr>
      </w:r>
      <w:r w:rsidRPr="00554985">
        <w:rPr>
          <w:noProof/>
        </w:rPr>
        <w:fldChar w:fldCharType="separate"/>
      </w:r>
      <w:r w:rsidRPr="00554985">
        <w:rPr>
          <w:noProof/>
        </w:rPr>
        <w:t>442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156</w:t>
      </w:r>
      <w:r>
        <w:rPr>
          <w:noProof/>
        </w:rPr>
        <w:noBreakHyphen/>
        <w:t>22</w:t>
      </w:r>
      <w:r>
        <w:rPr>
          <w:noProof/>
        </w:rPr>
        <w:tab/>
        <w:t>Leases etc. treated as being on a progressive or periodic basis</w:t>
      </w:r>
      <w:r w:rsidRPr="00554985">
        <w:rPr>
          <w:noProof/>
        </w:rPr>
        <w:tab/>
      </w:r>
      <w:r w:rsidRPr="00554985">
        <w:rPr>
          <w:noProof/>
        </w:rPr>
        <w:fldChar w:fldCharType="begin"/>
      </w:r>
      <w:r w:rsidRPr="00554985">
        <w:rPr>
          <w:noProof/>
        </w:rPr>
        <w:instrText xml:space="preserve"> PAGEREF _Toc393966690 \h </w:instrText>
      </w:r>
      <w:r w:rsidRPr="00554985">
        <w:rPr>
          <w:noProof/>
        </w:rPr>
      </w:r>
      <w:r w:rsidRPr="00554985">
        <w:rPr>
          <w:noProof/>
        </w:rPr>
        <w:fldChar w:fldCharType="separate"/>
      </w:r>
      <w:r w:rsidRPr="00554985">
        <w:rPr>
          <w:noProof/>
        </w:rPr>
        <w:t>442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156</w:t>
      </w:r>
      <w:r>
        <w:rPr>
          <w:noProof/>
        </w:rPr>
        <w:noBreakHyphen/>
        <w:t>23</w:t>
      </w:r>
      <w:r>
        <w:rPr>
          <w:noProof/>
        </w:rPr>
        <w:tab/>
        <w:t>Certain supplies or acquisitions under hire purchase agreements treated as not on progressive or periodic basis</w:t>
      </w:r>
      <w:r w:rsidRPr="00554985">
        <w:rPr>
          <w:noProof/>
        </w:rPr>
        <w:tab/>
      </w:r>
      <w:r w:rsidRPr="00554985">
        <w:rPr>
          <w:noProof/>
        </w:rPr>
        <w:fldChar w:fldCharType="begin"/>
      </w:r>
      <w:r w:rsidRPr="00554985">
        <w:rPr>
          <w:noProof/>
        </w:rPr>
        <w:instrText xml:space="preserve"> PAGEREF _Toc393966691 \h </w:instrText>
      </w:r>
      <w:r w:rsidRPr="00554985">
        <w:rPr>
          <w:noProof/>
        </w:rPr>
      </w:r>
      <w:r w:rsidRPr="00554985">
        <w:rPr>
          <w:noProof/>
        </w:rPr>
        <w:fldChar w:fldCharType="separate"/>
      </w:r>
      <w:r w:rsidRPr="00554985">
        <w:rPr>
          <w:noProof/>
        </w:rPr>
        <w:t>442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156</w:t>
      </w:r>
      <w:r>
        <w:rPr>
          <w:noProof/>
        </w:rPr>
        <w:noBreakHyphen/>
        <w:t>25</w:t>
      </w:r>
      <w:r>
        <w:rPr>
          <w:noProof/>
        </w:rPr>
        <w:tab/>
        <w:t>Accounting on a cash basis</w:t>
      </w:r>
      <w:r w:rsidRPr="00554985">
        <w:rPr>
          <w:noProof/>
        </w:rPr>
        <w:tab/>
      </w:r>
      <w:r w:rsidRPr="00554985">
        <w:rPr>
          <w:noProof/>
        </w:rPr>
        <w:fldChar w:fldCharType="begin"/>
      </w:r>
      <w:r w:rsidRPr="00554985">
        <w:rPr>
          <w:noProof/>
        </w:rPr>
        <w:instrText xml:space="preserve"> PAGEREF _Toc393966692 \h </w:instrText>
      </w:r>
      <w:r w:rsidRPr="00554985">
        <w:rPr>
          <w:noProof/>
        </w:rPr>
      </w:r>
      <w:r w:rsidRPr="00554985">
        <w:rPr>
          <w:noProof/>
        </w:rPr>
        <w:fldChar w:fldCharType="separate"/>
      </w:r>
      <w:r w:rsidRPr="00554985">
        <w:rPr>
          <w:noProof/>
        </w:rPr>
        <w:t>442</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157—Accounting basis of charities etc.</w:t>
      </w:r>
      <w:r w:rsidRPr="00554985">
        <w:rPr>
          <w:b w:val="0"/>
          <w:noProof/>
          <w:sz w:val="18"/>
        </w:rPr>
        <w:tab/>
      </w:r>
      <w:r w:rsidRPr="00554985">
        <w:rPr>
          <w:b w:val="0"/>
          <w:noProof/>
          <w:sz w:val="18"/>
        </w:rPr>
        <w:fldChar w:fldCharType="begin"/>
      </w:r>
      <w:r w:rsidRPr="00554985">
        <w:rPr>
          <w:b w:val="0"/>
          <w:noProof/>
          <w:sz w:val="18"/>
        </w:rPr>
        <w:instrText xml:space="preserve"> PAGEREF _Toc393966693 \h </w:instrText>
      </w:r>
      <w:r w:rsidRPr="00554985">
        <w:rPr>
          <w:b w:val="0"/>
          <w:noProof/>
          <w:sz w:val="18"/>
        </w:rPr>
      </w:r>
      <w:r w:rsidRPr="00554985">
        <w:rPr>
          <w:b w:val="0"/>
          <w:noProof/>
          <w:sz w:val="18"/>
        </w:rPr>
        <w:fldChar w:fldCharType="separate"/>
      </w:r>
      <w:r w:rsidRPr="00554985">
        <w:rPr>
          <w:b w:val="0"/>
          <w:noProof/>
          <w:sz w:val="18"/>
        </w:rPr>
        <w:t>443</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157</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_Toc393966694 \h </w:instrText>
      </w:r>
      <w:r w:rsidRPr="00554985">
        <w:rPr>
          <w:noProof/>
        </w:rPr>
      </w:r>
      <w:r w:rsidRPr="00554985">
        <w:rPr>
          <w:noProof/>
        </w:rPr>
        <w:fldChar w:fldCharType="separate"/>
      </w:r>
      <w:r w:rsidRPr="00554985">
        <w:rPr>
          <w:noProof/>
        </w:rPr>
        <w:t>443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157</w:t>
      </w:r>
      <w:r>
        <w:rPr>
          <w:noProof/>
        </w:rPr>
        <w:noBreakHyphen/>
        <w:t>5</w:t>
      </w:r>
      <w:r>
        <w:rPr>
          <w:noProof/>
        </w:rPr>
        <w:tab/>
        <w:t>Charities etc. choosing to account on a cash basis</w:t>
      </w:r>
      <w:r w:rsidRPr="00554985">
        <w:rPr>
          <w:noProof/>
        </w:rPr>
        <w:tab/>
      </w:r>
      <w:r w:rsidRPr="00554985">
        <w:rPr>
          <w:noProof/>
        </w:rPr>
        <w:fldChar w:fldCharType="begin"/>
      </w:r>
      <w:r w:rsidRPr="00554985">
        <w:rPr>
          <w:noProof/>
        </w:rPr>
        <w:instrText xml:space="preserve"> PAGEREF _Toc393966695 \h </w:instrText>
      </w:r>
      <w:r w:rsidRPr="00554985">
        <w:rPr>
          <w:noProof/>
        </w:rPr>
      </w:r>
      <w:r w:rsidRPr="00554985">
        <w:rPr>
          <w:noProof/>
        </w:rPr>
        <w:fldChar w:fldCharType="separate"/>
      </w:r>
      <w:r w:rsidRPr="00554985">
        <w:rPr>
          <w:noProof/>
        </w:rPr>
        <w:t>443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157</w:t>
      </w:r>
      <w:r>
        <w:rPr>
          <w:noProof/>
        </w:rPr>
        <w:noBreakHyphen/>
        <w:t>10</w:t>
      </w:r>
      <w:r>
        <w:rPr>
          <w:noProof/>
        </w:rPr>
        <w:tab/>
        <w:t>Charities etc. ceasing to account on a cash basis</w:t>
      </w:r>
      <w:r w:rsidRPr="00554985">
        <w:rPr>
          <w:noProof/>
        </w:rPr>
        <w:tab/>
      </w:r>
      <w:r w:rsidRPr="00554985">
        <w:rPr>
          <w:noProof/>
        </w:rPr>
        <w:fldChar w:fldCharType="begin"/>
      </w:r>
      <w:r w:rsidRPr="00554985">
        <w:rPr>
          <w:noProof/>
        </w:rPr>
        <w:instrText xml:space="preserve"> PAGEREF _Toc393966696 \h </w:instrText>
      </w:r>
      <w:r w:rsidRPr="00554985">
        <w:rPr>
          <w:noProof/>
        </w:rPr>
      </w:r>
      <w:r w:rsidRPr="00554985">
        <w:rPr>
          <w:noProof/>
        </w:rPr>
        <w:fldChar w:fldCharType="separate"/>
      </w:r>
      <w:r w:rsidRPr="00554985">
        <w:rPr>
          <w:noProof/>
        </w:rPr>
        <w:t>443</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158—Hire purchase agreements</w:t>
      </w:r>
      <w:r w:rsidRPr="00554985">
        <w:rPr>
          <w:b w:val="0"/>
          <w:noProof/>
          <w:sz w:val="18"/>
        </w:rPr>
        <w:tab/>
      </w:r>
      <w:r w:rsidRPr="00554985">
        <w:rPr>
          <w:b w:val="0"/>
          <w:noProof/>
          <w:sz w:val="18"/>
        </w:rPr>
        <w:fldChar w:fldCharType="begin"/>
      </w:r>
      <w:r w:rsidRPr="00554985">
        <w:rPr>
          <w:b w:val="0"/>
          <w:noProof/>
          <w:sz w:val="18"/>
        </w:rPr>
        <w:instrText xml:space="preserve"> PAGEREF _Toc393966697 \h </w:instrText>
      </w:r>
      <w:r w:rsidRPr="00554985">
        <w:rPr>
          <w:b w:val="0"/>
          <w:noProof/>
          <w:sz w:val="18"/>
        </w:rPr>
      </w:r>
      <w:r w:rsidRPr="00554985">
        <w:rPr>
          <w:b w:val="0"/>
          <w:noProof/>
          <w:sz w:val="18"/>
        </w:rPr>
        <w:fldChar w:fldCharType="separate"/>
      </w:r>
      <w:r w:rsidRPr="00554985">
        <w:rPr>
          <w:b w:val="0"/>
          <w:noProof/>
          <w:sz w:val="18"/>
        </w:rPr>
        <w:t>445</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158</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_Toc393966698 \h </w:instrText>
      </w:r>
      <w:r w:rsidRPr="00554985">
        <w:rPr>
          <w:noProof/>
        </w:rPr>
      </w:r>
      <w:r w:rsidRPr="00554985">
        <w:rPr>
          <w:noProof/>
        </w:rPr>
        <w:fldChar w:fldCharType="separate"/>
      </w:r>
      <w:r w:rsidRPr="00554985">
        <w:rPr>
          <w:noProof/>
        </w:rPr>
        <w:t>445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158</w:t>
      </w:r>
      <w:r>
        <w:rPr>
          <w:noProof/>
        </w:rPr>
        <w:noBreakHyphen/>
        <w:t>5</w:t>
      </w:r>
      <w:r>
        <w:rPr>
          <w:noProof/>
        </w:rPr>
        <w:tab/>
        <w:t>Treat as not accounting on a cash basis</w:t>
      </w:r>
      <w:r w:rsidRPr="00554985">
        <w:rPr>
          <w:noProof/>
        </w:rPr>
        <w:tab/>
      </w:r>
      <w:r w:rsidRPr="00554985">
        <w:rPr>
          <w:noProof/>
        </w:rPr>
        <w:fldChar w:fldCharType="begin"/>
      </w:r>
      <w:r w:rsidRPr="00554985">
        <w:rPr>
          <w:noProof/>
        </w:rPr>
        <w:instrText xml:space="preserve"> PAGEREF _Toc393966699 \h </w:instrText>
      </w:r>
      <w:r w:rsidRPr="00554985">
        <w:rPr>
          <w:noProof/>
        </w:rPr>
      </w:r>
      <w:r w:rsidRPr="00554985">
        <w:rPr>
          <w:noProof/>
        </w:rPr>
        <w:fldChar w:fldCharType="separate"/>
      </w:r>
      <w:r w:rsidRPr="00554985">
        <w:rPr>
          <w:noProof/>
        </w:rPr>
        <w:t>445</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159—Changing your accounting basis</w:t>
      </w:r>
      <w:r w:rsidRPr="00554985">
        <w:rPr>
          <w:b w:val="0"/>
          <w:noProof/>
          <w:sz w:val="18"/>
        </w:rPr>
        <w:tab/>
      </w:r>
      <w:r w:rsidRPr="00554985">
        <w:rPr>
          <w:b w:val="0"/>
          <w:noProof/>
          <w:sz w:val="18"/>
        </w:rPr>
        <w:fldChar w:fldCharType="begin"/>
      </w:r>
      <w:r w:rsidRPr="00554985">
        <w:rPr>
          <w:b w:val="0"/>
          <w:noProof/>
          <w:sz w:val="18"/>
        </w:rPr>
        <w:instrText xml:space="preserve"> PAGEREF _Toc393966700 \h </w:instrText>
      </w:r>
      <w:r w:rsidRPr="00554985">
        <w:rPr>
          <w:b w:val="0"/>
          <w:noProof/>
          <w:sz w:val="18"/>
        </w:rPr>
      </w:r>
      <w:r w:rsidRPr="00554985">
        <w:rPr>
          <w:b w:val="0"/>
          <w:noProof/>
          <w:sz w:val="18"/>
        </w:rPr>
        <w:fldChar w:fldCharType="separate"/>
      </w:r>
      <w:r w:rsidRPr="00554985">
        <w:rPr>
          <w:b w:val="0"/>
          <w:noProof/>
          <w:sz w:val="18"/>
        </w:rPr>
        <w:t>446</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159</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_Toc393966701 \h </w:instrText>
      </w:r>
      <w:r w:rsidRPr="00554985">
        <w:rPr>
          <w:noProof/>
        </w:rPr>
      </w:r>
      <w:r w:rsidRPr="00554985">
        <w:rPr>
          <w:noProof/>
        </w:rPr>
        <w:fldChar w:fldCharType="separate"/>
      </w:r>
      <w:r w:rsidRPr="00554985">
        <w:rPr>
          <w:noProof/>
        </w:rPr>
        <w:t>446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159</w:t>
      </w:r>
      <w:r>
        <w:rPr>
          <w:noProof/>
        </w:rPr>
        <w:noBreakHyphen/>
        <w:t>5</w:t>
      </w:r>
      <w:r>
        <w:rPr>
          <w:noProof/>
        </w:rPr>
        <w:tab/>
        <w:t>Ceasing to account on a cash basis—amounts not previously attributed</w:t>
      </w:r>
      <w:r w:rsidRPr="00554985">
        <w:rPr>
          <w:noProof/>
        </w:rPr>
        <w:tab/>
      </w:r>
      <w:r w:rsidRPr="00554985">
        <w:rPr>
          <w:noProof/>
        </w:rPr>
        <w:fldChar w:fldCharType="begin"/>
      </w:r>
      <w:r w:rsidRPr="00554985">
        <w:rPr>
          <w:noProof/>
        </w:rPr>
        <w:instrText xml:space="preserve"> PAGEREF _Toc393966702 \h </w:instrText>
      </w:r>
      <w:r w:rsidRPr="00554985">
        <w:rPr>
          <w:noProof/>
        </w:rPr>
      </w:r>
      <w:r w:rsidRPr="00554985">
        <w:rPr>
          <w:noProof/>
        </w:rPr>
        <w:fldChar w:fldCharType="separate"/>
      </w:r>
      <w:r w:rsidRPr="00554985">
        <w:rPr>
          <w:noProof/>
        </w:rPr>
        <w:t>446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159</w:t>
      </w:r>
      <w:r>
        <w:rPr>
          <w:noProof/>
        </w:rPr>
        <w:noBreakHyphen/>
        <w:t>10</w:t>
      </w:r>
      <w:r>
        <w:rPr>
          <w:noProof/>
        </w:rPr>
        <w:tab/>
        <w:t>Ceasing to account on a cash basis—amounts partly attributed</w:t>
      </w:r>
      <w:r w:rsidRPr="00554985">
        <w:rPr>
          <w:noProof/>
        </w:rPr>
        <w:tab/>
      </w:r>
      <w:r w:rsidRPr="00554985">
        <w:rPr>
          <w:noProof/>
        </w:rPr>
        <w:fldChar w:fldCharType="begin"/>
      </w:r>
      <w:r w:rsidRPr="00554985">
        <w:rPr>
          <w:noProof/>
        </w:rPr>
        <w:instrText xml:space="preserve"> PAGEREF _Toc393966703 \h </w:instrText>
      </w:r>
      <w:r w:rsidRPr="00554985">
        <w:rPr>
          <w:noProof/>
        </w:rPr>
      </w:r>
      <w:r w:rsidRPr="00554985">
        <w:rPr>
          <w:noProof/>
        </w:rPr>
        <w:fldChar w:fldCharType="separate"/>
      </w:r>
      <w:r w:rsidRPr="00554985">
        <w:rPr>
          <w:noProof/>
        </w:rPr>
        <w:t>447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159</w:t>
      </w:r>
      <w:r>
        <w:rPr>
          <w:noProof/>
        </w:rPr>
        <w:noBreakHyphen/>
        <w:t>15</w:t>
      </w:r>
      <w:r>
        <w:rPr>
          <w:noProof/>
        </w:rPr>
        <w:tab/>
        <w:t>Ceasing to account on a cash basis—bad debts</w:t>
      </w:r>
      <w:r w:rsidRPr="00554985">
        <w:rPr>
          <w:noProof/>
        </w:rPr>
        <w:tab/>
      </w:r>
      <w:r w:rsidRPr="00554985">
        <w:rPr>
          <w:noProof/>
        </w:rPr>
        <w:fldChar w:fldCharType="begin"/>
      </w:r>
      <w:r w:rsidRPr="00554985">
        <w:rPr>
          <w:noProof/>
        </w:rPr>
        <w:instrText xml:space="preserve"> PAGEREF _Toc393966704 \h </w:instrText>
      </w:r>
      <w:r w:rsidRPr="00554985">
        <w:rPr>
          <w:noProof/>
        </w:rPr>
      </w:r>
      <w:r w:rsidRPr="00554985">
        <w:rPr>
          <w:noProof/>
        </w:rPr>
        <w:fldChar w:fldCharType="separate"/>
      </w:r>
      <w:r w:rsidRPr="00554985">
        <w:rPr>
          <w:noProof/>
        </w:rPr>
        <w:t>448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159</w:t>
      </w:r>
      <w:r>
        <w:rPr>
          <w:noProof/>
        </w:rPr>
        <w:noBreakHyphen/>
        <w:t>20</w:t>
      </w:r>
      <w:r>
        <w:rPr>
          <w:noProof/>
        </w:rPr>
        <w:tab/>
        <w:t>Starting to account on a cash basis</w:t>
      </w:r>
      <w:r w:rsidRPr="00554985">
        <w:rPr>
          <w:noProof/>
        </w:rPr>
        <w:tab/>
      </w:r>
      <w:r w:rsidRPr="00554985">
        <w:rPr>
          <w:noProof/>
        </w:rPr>
        <w:fldChar w:fldCharType="begin"/>
      </w:r>
      <w:r w:rsidRPr="00554985">
        <w:rPr>
          <w:noProof/>
        </w:rPr>
        <w:instrText xml:space="preserve"> PAGEREF _Toc393966705 \h </w:instrText>
      </w:r>
      <w:r w:rsidRPr="00554985">
        <w:rPr>
          <w:noProof/>
        </w:rPr>
      </w:r>
      <w:r w:rsidRPr="00554985">
        <w:rPr>
          <w:noProof/>
        </w:rPr>
        <w:fldChar w:fldCharType="separate"/>
      </w:r>
      <w:r w:rsidRPr="00554985">
        <w:rPr>
          <w:noProof/>
        </w:rPr>
        <w:t>449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159</w:t>
      </w:r>
      <w:r>
        <w:rPr>
          <w:noProof/>
        </w:rPr>
        <w:noBreakHyphen/>
        <w:t>25</w:t>
      </w:r>
      <w:r>
        <w:rPr>
          <w:noProof/>
        </w:rPr>
        <w:tab/>
        <w:t>Starting to account on a cash basis—bad debts</w:t>
      </w:r>
      <w:r w:rsidRPr="00554985">
        <w:rPr>
          <w:noProof/>
        </w:rPr>
        <w:tab/>
      </w:r>
      <w:r w:rsidRPr="00554985">
        <w:rPr>
          <w:noProof/>
        </w:rPr>
        <w:fldChar w:fldCharType="begin"/>
      </w:r>
      <w:r w:rsidRPr="00554985">
        <w:rPr>
          <w:noProof/>
        </w:rPr>
        <w:instrText xml:space="preserve"> PAGEREF _Toc393966706 \h </w:instrText>
      </w:r>
      <w:r w:rsidRPr="00554985">
        <w:rPr>
          <w:noProof/>
        </w:rPr>
      </w:r>
      <w:r w:rsidRPr="00554985">
        <w:rPr>
          <w:noProof/>
        </w:rPr>
        <w:fldChar w:fldCharType="separate"/>
      </w:r>
      <w:r w:rsidRPr="00554985">
        <w:rPr>
          <w:noProof/>
        </w:rPr>
        <w:t>449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159</w:t>
      </w:r>
      <w:r>
        <w:rPr>
          <w:noProof/>
        </w:rPr>
        <w:noBreakHyphen/>
        <w:t>30</w:t>
      </w:r>
      <w:r>
        <w:rPr>
          <w:noProof/>
        </w:rPr>
        <w:tab/>
        <w:t>Entities ceasing to exist or coming into existence</w:t>
      </w:r>
      <w:r w:rsidRPr="00554985">
        <w:rPr>
          <w:noProof/>
        </w:rPr>
        <w:tab/>
      </w:r>
      <w:r w:rsidRPr="00554985">
        <w:rPr>
          <w:noProof/>
        </w:rPr>
        <w:fldChar w:fldCharType="begin"/>
      </w:r>
      <w:r w:rsidRPr="00554985">
        <w:rPr>
          <w:noProof/>
        </w:rPr>
        <w:instrText xml:space="preserve"> PAGEREF _Toc393966707 \h </w:instrText>
      </w:r>
      <w:r w:rsidRPr="00554985">
        <w:rPr>
          <w:noProof/>
        </w:rPr>
      </w:r>
      <w:r w:rsidRPr="00554985">
        <w:rPr>
          <w:noProof/>
        </w:rPr>
        <w:fldChar w:fldCharType="separate"/>
      </w:r>
      <w:r w:rsidRPr="00554985">
        <w:rPr>
          <w:noProof/>
        </w:rPr>
        <w:t>449</w:t>
      </w:r>
      <w:r w:rsidRPr="00554985">
        <w:rPr>
          <w:noProof/>
        </w:rPr>
        <w:fldChar w:fldCharType="end"/>
      </w:r>
    </w:p>
    <w:p w:rsidR="00554985" w:rsidRDefault="00554985">
      <w:pPr>
        <w:pStyle w:val="TOC2"/>
        <w:rPr>
          <w:rFonts w:asciiTheme="minorHAnsi" w:eastAsiaTheme="minorEastAsia" w:hAnsiTheme="minorHAnsi" w:cstheme="minorBidi"/>
          <w:b w:val="0"/>
          <w:noProof/>
          <w:kern w:val="0"/>
          <w:sz w:val="22"/>
          <w:szCs w:val="22"/>
        </w:rPr>
      </w:pPr>
      <w:r>
        <w:rPr>
          <w:noProof/>
        </w:rPr>
        <w:t>Part 4</w:t>
      </w:r>
      <w:r>
        <w:rPr>
          <w:noProof/>
        </w:rPr>
        <w:noBreakHyphen/>
        <w:t>7—Special rules mainly about returns, payments and refunds</w:t>
      </w:r>
      <w:r w:rsidRPr="00554985">
        <w:rPr>
          <w:b w:val="0"/>
          <w:noProof/>
          <w:sz w:val="18"/>
        </w:rPr>
        <w:tab/>
      </w:r>
      <w:r w:rsidRPr="00554985">
        <w:rPr>
          <w:b w:val="0"/>
          <w:noProof/>
          <w:sz w:val="18"/>
        </w:rPr>
        <w:fldChar w:fldCharType="begin"/>
      </w:r>
      <w:r w:rsidRPr="00554985">
        <w:rPr>
          <w:b w:val="0"/>
          <w:noProof/>
          <w:sz w:val="18"/>
        </w:rPr>
        <w:instrText xml:space="preserve"> PAGEREF _Toc393966708 \h </w:instrText>
      </w:r>
      <w:r w:rsidRPr="00554985">
        <w:rPr>
          <w:b w:val="0"/>
          <w:noProof/>
          <w:sz w:val="18"/>
        </w:rPr>
      </w:r>
      <w:r w:rsidRPr="00554985">
        <w:rPr>
          <w:b w:val="0"/>
          <w:noProof/>
          <w:sz w:val="18"/>
        </w:rPr>
        <w:fldChar w:fldCharType="separate"/>
      </w:r>
      <w:r w:rsidRPr="00554985">
        <w:rPr>
          <w:b w:val="0"/>
          <w:noProof/>
          <w:sz w:val="18"/>
        </w:rPr>
        <w:t>450</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162—Payment of GST by instalments</w:t>
      </w:r>
      <w:r w:rsidRPr="00554985">
        <w:rPr>
          <w:b w:val="0"/>
          <w:noProof/>
          <w:sz w:val="18"/>
        </w:rPr>
        <w:tab/>
      </w:r>
      <w:r w:rsidRPr="00554985">
        <w:rPr>
          <w:b w:val="0"/>
          <w:noProof/>
          <w:sz w:val="18"/>
        </w:rPr>
        <w:fldChar w:fldCharType="begin"/>
      </w:r>
      <w:r w:rsidRPr="00554985">
        <w:rPr>
          <w:b w:val="0"/>
          <w:noProof/>
          <w:sz w:val="18"/>
        </w:rPr>
        <w:instrText xml:space="preserve"> PAGEREF _Toc393966709 \h </w:instrText>
      </w:r>
      <w:r w:rsidRPr="00554985">
        <w:rPr>
          <w:b w:val="0"/>
          <w:noProof/>
          <w:sz w:val="18"/>
        </w:rPr>
      </w:r>
      <w:r w:rsidRPr="00554985">
        <w:rPr>
          <w:b w:val="0"/>
          <w:noProof/>
          <w:sz w:val="18"/>
        </w:rPr>
        <w:fldChar w:fldCharType="separate"/>
      </w:r>
      <w:r w:rsidRPr="00554985">
        <w:rPr>
          <w:b w:val="0"/>
          <w:noProof/>
          <w:sz w:val="18"/>
        </w:rPr>
        <w:t>450</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_Toc393966710 \h </w:instrText>
      </w:r>
      <w:r w:rsidRPr="00554985">
        <w:rPr>
          <w:noProof/>
        </w:rPr>
      </w:r>
      <w:r w:rsidRPr="00554985">
        <w:rPr>
          <w:noProof/>
        </w:rPr>
        <w:fldChar w:fldCharType="separate"/>
      </w:r>
      <w:r w:rsidRPr="00554985">
        <w:rPr>
          <w:noProof/>
        </w:rPr>
        <w:t>450</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162</w:t>
      </w:r>
      <w:r>
        <w:rPr>
          <w:noProof/>
        </w:rPr>
        <w:noBreakHyphen/>
        <w:t>A—Electing to pay GST by instalments</w:t>
      </w:r>
      <w:r w:rsidRPr="00554985">
        <w:rPr>
          <w:b w:val="0"/>
          <w:noProof/>
          <w:sz w:val="18"/>
        </w:rPr>
        <w:tab/>
      </w:r>
      <w:r w:rsidRPr="00554985">
        <w:rPr>
          <w:b w:val="0"/>
          <w:noProof/>
          <w:sz w:val="18"/>
        </w:rPr>
        <w:fldChar w:fldCharType="begin"/>
      </w:r>
      <w:r w:rsidRPr="00554985">
        <w:rPr>
          <w:b w:val="0"/>
          <w:noProof/>
          <w:sz w:val="18"/>
        </w:rPr>
        <w:instrText xml:space="preserve"> PAGEREF _Toc393966711 \h </w:instrText>
      </w:r>
      <w:r w:rsidRPr="00554985">
        <w:rPr>
          <w:b w:val="0"/>
          <w:noProof/>
          <w:sz w:val="18"/>
        </w:rPr>
      </w:r>
      <w:r w:rsidRPr="00554985">
        <w:rPr>
          <w:b w:val="0"/>
          <w:noProof/>
          <w:sz w:val="18"/>
        </w:rPr>
        <w:fldChar w:fldCharType="separate"/>
      </w:r>
      <w:r w:rsidRPr="00554985">
        <w:rPr>
          <w:b w:val="0"/>
          <w:noProof/>
          <w:sz w:val="18"/>
        </w:rPr>
        <w:t>450</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5</w:t>
      </w:r>
      <w:r>
        <w:rPr>
          <w:noProof/>
        </w:rPr>
        <w:tab/>
        <w:t>Eligibility to elect to pay GST by instalments</w:t>
      </w:r>
      <w:r w:rsidRPr="00554985">
        <w:rPr>
          <w:noProof/>
        </w:rPr>
        <w:tab/>
      </w:r>
      <w:r w:rsidRPr="00554985">
        <w:rPr>
          <w:noProof/>
        </w:rPr>
        <w:fldChar w:fldCharType="begin"/>
      </w:r>
      <w:r w:rsidRPr="00554985">
        <w:rPr>
          <w:noProof/>
        </w:rPr>
        <w:instrText xml:space="preserve"> PAGEREF _Toc393966712 \h </w:instrText>
      </w:r>
      <w:r w:rsidRPr="00554985">
        <w:rPr>
          <w:noProof/>
        </w:rPr>
      </w:r>
      <w:r w:rsidRPr="00554985">
        <w:rPr>
          <w:noProof/>
        </w:rPr>
        <w:fldChar w:fldCharType="separate"/>
      </w:r>
      <w:r w:rsidRPr="00554985">
        <w:rPr>
          <w:noProof/>
        </w:rPr>
        <w:t>450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10</w:t>
      </w:r>
      <w:r>
        <w:rPr>
          <w:noProof/>
        </w:rPr>
        <w:tab/>
        <w:t>Your current GST lodgment record</w:t>
      </w:r>
      <w:r w:rsidRPr="00554985">
        <w:rPr>
          <w:noProof/>
        </w:rPr>
        <w:tab/>
      </w:r>
      <w:r w:rsidRPr="00554985">
        <w:rPr>
          <w:noProof/>
        </w:rPr>
        <w:fldChar w:fldCharType="begin"/>
      </w:r>
      <w:r w:rsidRPr="00554985">
        <w:rPr>
          <w:noProof/>
        </w:rPr>
        <w:instrText xml:space="preserve"> PAGEREF _Toc393966713 \h </w:instrText>
      </w:r>
      <w:r w:rsidRPr="00554985">
        <w:rPr>
          <w:noProof/>
        </w:rPr>
      </w:r>
      <w:r w:rsidRPr="00554985">
        <w:rPr>
          <w:noProof/>
        </w:rPr>
        <w:fldChar w:fldCharType="separate"/>
      </w:r>
      <w:r w:rsidRPr="00554985">
        <w:rPr>
          <w:noProof/>
        </w:rPr>
        <w:t>452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lastRenderedPageBreak/>
        <w:t>162</w:t>
      </w:r>
      <w:r>
        <w:rPr>
          <w:noProof/>
        </w:rPr>
        <w:noBreakHyphen/>
        <w:t>15</w:t>
      </w:r>
      <w:r>
        <w:rPr>
          <w:noProof/>
        </w:rPr>
        <w:tab/>
        <w:t>Electing to pay GST by instalments</w:t>
      </w:r>
      <w:r w:rsidRPr="00554985">
        <w:rPr>
          <w:noProof/>
        </w:rPr>
        <w:tab/>
      </w:r>
      <w:r w:rsidRPr="00554985">
        <w:rPr>
          <w:noProof/>
        </w:rPr>
        <w:fldChar w:fldCharType="begin"/>
      </w:r>
      <w:r w:rsidRPr="00554985">
        <w:rPr>
          <w:noProof/>
        </w:rPr>
        <w:instrText xml:space="preserve"> PAGEREF _Toc393966714 \h </w:instrText>
      </w:r>
      <w:r w:rsidRPr="00554985">
        <w:rPr>
          <w:noProof/>
        </w:rPr>
      </w:r>
      <w:r w:rsidRPr="00554985">
        <w:rPr>
          <w:noProof/>
        </w:rPr>
        <w:fldChar w:fldCharType="separate"/>
      </w:r>
      <w:r w:rsidRPr="00554985">
        <w:rPr>
          <w:noProof/>
        </w:rPr>
        <w:t>452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20</w:t>
      </w:r>
      <w:r>
        <w:rPr>
          <w:noProof/>
        </w:rPr>
        <w:tab/>
        <w:t>Elections by representative members of GST groups</w:t>
      </w:r>
      <w:r w:rsidRPr="00554985">
        <w:rPr>
          <w:noProof/>
        </w:rPr>
        <w:tab/>
      </w:r>
      <w:r w:rsidRPr="00554985">
        <w:rPr>
          <w:noProof/>
        </w:rPr>
        <w:fldChar w:fldCharType="begin"/>
      </w:r>
      <w:r w:rsidRPr="00554985">
        <w:rPr>
          <w:noProof/>
        </w:rPr>
        <w:instrText xml:space="preserve"> PAGEREF _Toc393966715 \h </w:instrText>
      </w:r>
      <w:r w:rsidRPr="00554985">
        <w:rPr>
          <w:noProof/>
        </w:rPr>
      </w:r>
      <w:r w:rsidRPr="00554985">
        <w:rPr>
          <w:noProof/>
        </w:rPr>
        <w:fldChar w:fldCharType="separate"/>
      </w:r>
      <w:r w:rsidRPr="00554985">
        <w:rPr>
          <w:noProof/>
        </w:rPr>
        <w:t>453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25</w:t>
      </w:r>
      <w:r>
        <w:rPr>
          <w:noProof/>
        </w:rPr>
        <w:tab/>
        <w:t>When you must make your election</w:t>
      </w:r>
      <w:r w:rsidRPr="00554985">
        <w:rPr>
          <w:noProof/>
        </w:rPr>
        <w:tab/>
      </w:r>
      <w:r w:rsidRPr="00554985">
        <w:rPr>
          <w:noProof/>
        </w:rPr>
        <w:fldChar w:fldCharType="begin"/>
      </w:r>
      <w:r w:rsidRPr="00554985">
        <w:rPr>
          <w:noProof/>
        </w:rPr>
        <w:instrText xml:space="preserve"> PAGEREF _Toc393966716 \h </w:instrText>
      </w:r>
      <w:r w:rsidRPr="00554985">
        <w:rPr>
          <w:noProof/>
        </w:rPr>
      </w:r>
      <w:r w:rsidRPr="00554985">
        <w:rPr>
          <w:noProof/>
        </w:rPr>
        <w:fldChar w:fldCharType="separate"/>
      </w:r>
      <w:r w:rsidRPr="00554985">
        <w:rPr>
          <w:noProof/>
        </w:rPr>
        <w:t>453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30</w:t>
      </w:r>
      <w:r>
        <w:rPr>
          <w:noProof/>
        </w:rPr>
        <w:tab/>
        <w:t>Duration of your election</w:t>
      </w:r>
      <w:r w:rsidRPr="00554985">
        <w:rPr>
          <w:noProof/>
        </w:rPr>
        <w:tab/>
      </w:r>
      <w:r w:rsidRPr="00554985">
        <w:rPr>
          <w:noProof/>
        </w:rPr>
        <w:fldChar w:fldCharType="begin"/>
      </w:r>
      <w:r w:rsidRPr="00554985">
        <w:rPr>
          <w:noProof/>
        </w:rPr>
        <w:instrText xml:space="preserve"> PAGEREF _Toc393966717 \h </w:instrText>
      </w:r>
      <w:r w:rsidRPr="00554985">
        <w:rPr>
          <w:noProof/>
        </w:rPr>
      </w:r>
      <w:r w:rsidRPr="00554985">
        <w:rPr>
          <w:noProof/>
        </w:rPr>
        <w:fldChar w:fldCharType="separate"/>
      </w:r>
      <w:r w:rsidRPr="00554985">
        <w:rPr>
          <w:noProof/>
        </w:rPr>
        <w:t>454</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162</w:t>
      </w:r>
      <w:r>
        <w:rPr>
          <w:noProof/>
        </w:rPr>
        <w:noBreakHyphen/>
        <w:t>B—Consequences of electing to pay GST by instalments</w:t>
      </w:r>
      <w:r w:rsidRPr="00554985">
        <w:rPr>
          <w:b w:val="0"/>
          <w:noProof/>
          <w:sz w:val="18"/>
        </w:rPr>
        <w:tab/>
      </w:r>
      <w:r w:rsidRPr="00554985">
        <w:rPr>
          <w:b w:val="0"/>
          <w:noProof/>
          <w:sz w:val="18"/>
        </w:rPr>
        <w:fldChar w:fldCharType="begin"/>
      </w:r>
      <w:r w:rsidRPr="00554985">
        <w:rPr>
          <w:b w:val="0"/>
          <w:noProof/>
          <w:sz w:val="18"/>
        </w:rPr>
        <w:instrText xml:space="preserve"> PAGEREF _Toc393966718 \h </w:instrText>
      </w:r>
      <w:r w:rsidRPr="00554985">
        <w:rPr>
          <w:b w:val="0"/>
          <w:noProof/>
          <w:sz w:val="18"/>
        </w:rPr>
      </w:r>
      <w:r w:rsidRPr="00554985">
        <w:rPr>
          <w:b w:val="0"/>
          <w:noProof/>
          <w:sz w:val="18"/>
        </w:rPr>
        <w:fldChar w:fldCharType="separate"/>
      </w:r>
      <w:r w:rsidRPr="00554985">
        <w:rPr>
          <w:b w:val="0"/>
          <w:noProof/>
          <w:sz w:val="18"/>
        </w:rPr>
        <w:t>455</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50</w:t>
      </w:r>
      <w:r>
        <w:rPr>
          <w:noProof/>
        </w:rPr>
        <w:tab/>
        <w:t>GST instalment payers</w:t>
      </w:r>
      <w:r w:rsidRPr="00554985">
        <w:rPr>
          <w:noProof/>
        </w:rPr>
        <w:tab/>
      </w:r>
      <w:r w:rsidRPr="00554985">
        <w:rPr>
          <w:noProof/>
        </w:rPr>
        <w:fldChar w:fldCharType="begin"/>
      </w:r>
      <w:r w:rsidRPr="00554985">
        <w:rPr>
          <w:noProof/>
        </w:rPr>
        <w:instrText xml:space="preserve"> PAGEREF _Toc393966719 \h </w:instrText>
      </w:r>
      <w:r w:rsidRPr="00554985">
        <w:rPr>
          <w:noProof/>
        </w:rPr>
      </w:r>
      <w:r w:rsidRPr="00554985">
        <w:rPr>
          <w:noProof/>
        </w:rPr>
        <w:fldChar w:fldCharType="separate"/>
      </w:r>
      <w:r w:rsidRPr="00554985">
        <w:rPr>
          <w:noProof/>
        </w:rPr>
        <w:t>455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55</w:t>
      </w:r>
      <w:r>
        <w:rPr>
          <w:noProof/>
        </w:rPr>
        <w:tab/>
        <w:t>Tax periods for GST instalment payers</w:t>
      </w:r>
      <w:r w:rsidRPr="00554985">
        <w:rPr>
          <w:noProof/>
        </w:rPr>
        <w:tab/>
      </w:r>
      <w:r w:rsidRPr="00554985">
        <w:rPr>
          <w:noProof/>
        </w:rPr>
        <w:fldChar w:fldCharType="begin"/>
      </w:r>
      <w:r w:rsidRPr="00554985">
        <w:rPr>
          <w:noProof/>
        </w:rPr>
        <w:instrText xml:space="preserve"> PAGEREF _Toc393966720 \h </w:instrText>
      </w:r>
      <w:r w:rsidRPr="00554985">
        <w:rPr>
          <w:noProof/>
        </w:rPr>
      </w:r>
      <w:r w:rsidRPr="00554985">
        <w:rPr>
          <w:noProof/>
        </w:rPr>
        <w:fldChar w:fldCharType="separate"/>
      </w:r>
      <w:r w:rsidRPr="00554985">
        <w:rPr>
          <w:noProof/>
        </w:rPr>
        <w:t>456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60</w:t>
      </w:r>
      <w:r>
        <w:rPr>
          <w:noProof/>
        </w:rPr>
        <w:tab/>
        <w:t>When GST returns for GST instalment payers must be given</w:t>
      </w:r>
      <w:r w:rsidRPr="00554985">
        <w:rPr>
          <w:noProof/>
        </w:rPr>
        <w:tab/>
      </w:r>
      <w:r w:rsidRPr="00554985">
        <w:rPr>
          <w:noProof/>
        </w:rPr>
        <w:fldChar w:fldCharType="begin"/>
      </w:r>
      <w:r w:rsidRPr="00554985">
        <w:rPr>
          <w:noProof/>
        </w:rPr>
        <w:instrText xml:space="preserve"> PAGEREF _Toc393966721 \h </w:instrText>
      </w:r>
      <w:r w:rsidRPr="00554985">
        <w:rPr>
          <w:noProof/>
        </w:rPr>
      </w:r>
      <w:r w:rsidRPr="00554985">
        <w:rPr>
          <w:noProof/>
        </w:rPr>
        <w:fldChar w:fldCharType="separate"/>
      </w:r>
      <w:r w:rsidRPr="00554985">
        <w:rPr>
          <w:noProof/>
        </w:rPr>
        <w:t>456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65</w:t>
      </w:r>
      <w:r>
        <w:rPr>
          <w:noProof/>
        </w:rPr>
        <w:tab/>
        <w:t>The form and contents of GST returns for GST instalment payers</w:t>
      </w:r>
      <w:r w:rsidRPr="00554985">
        <w:rPr>
          <w:noProof/>
        </w:rPr>
        <w:tab/>
      </w:r>
      <w:r w:rsidRPr="00554985">
        <w:rPr>
          <w:noProof/>
        </w:rPr>
        <w:fldChar w:fldCharType="begin"/>
      </w:r>
      <w:r w:rsidRPr="00554985">
        <w:rPr>
          <w:noProof/>
        </w:rPr>
        <w:instrText xml:space="preserve"> PAGEREF _Toc393966722 \h </w:instrText>
      </w:r>
      <w:r w:rsidRPr="00554985">
        <w:rPr>
          <w:noProof/>
        </w:rPr>
      </w:r>
      <w:r w:rsidRPr="00554985">
        <w:rPr>
          <w:noProof/>
        </w:rPr>
        <w:fldChar w:fldCharType="separate"/>
      </w:r>
      <w:r w:rsidRPr="00554985">
        <w:rPr>
          <w:noProof/>
        </w:rPr>
        <w:t>457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70</w:t>
      </w:r>
      <w:r>
        <w:rPr>
          <w:noProof/>
        </w:rPr>
        <w:tab/>
        <w:t>Payment of GST instalments</w:t>
      </w:r>
      <w:r w:rsidRPr="00554985">
        <w:rPr>
          <w:noProof/>
        </w:rPr>
        <w:tab/>
      </w:r>
      <w:r w:rsidRPr="00554985">
        <w:rPr>
          <w:noProof/>
        </w:rPr>
        <w:fldChar w:fldCharType="begin"/>
      </w:r>
      <w:r w:rsidRPr="00554985">
        <w:rPr>
          <w:noProof/>
        </w:rPr>
        <w:instrText xml:space="preserve"> PAGEREF _Toc393966723 \h </w:instrText>
      </w:r>
      <w:r w:rsidRPr="00554985">
        <w:rPr>
          <w:noProof/>
        </w:rPr>
      </w:r>
      <w:r w:rsidRPr="00554985">
        <w:rPr>
          <w:noProof/>
        </w:rPr>
        <w:fldChar w:fldCharType="separate"/>
      </w:r>
      <w:r w:rsidRPr="00554985">
        <w:rPr>
          <w:noProof/>
        </w:rPr>
        <w:t>457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75</w:t>
      </w:r>
      <w:r>
        <w:rPr>
          <w:noProof/>
        </w:rPr>
        <w:tab/>
        <w:t>Giving notices relating to GST instalments</w:t>
      </w:r>
      <w:r w:rsidRPr="00554985">
        <w:rPr>
          <w:noProof/>
        </w:rPr>
        <w:tab/>
      </w:r>
      <w:r w:rsidRPr="00554985">
        <w:rPr>
          <w:noProof/>
        </w:rPr>
        <w:fldChar w:fldCharType="begin"/>
      </w:r>
      <w:r w:rsidRPr="00554985">
        <w:rPr>
          <w:noProof/>
        </w:rPr>
        <w:instrText xml:space="preserve"> PAGEREF _Toc393966724 \h </w:instrText>
      </w:r>
      <w:r w:rsidRPr="00554985">
        <w:rPr>
          <w:noProof/>
        </w:rPr>
      </w:r>
      <w:r w:rsidRPr="00554985">
        <w:rPr>
          <w:noProof/>
        </w:rPr>
        <w:fldChar w:fldCharType="separate"/>
      </w:r>
      <w:r w:rsidRPr="00554985">
        <w:rPr>
          <w:noProof/>
        </w:rPr>
        <w:t>458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80</w:t>
      </w:r>
      <w:r>
        <w:rPr>
          <w:noProof/>
        </w:rPr>
        <w:tab/>
        <w:t>Certain entities pay only 2 GST instalments for each year</w:t>
      </w:r>
      <w:r w:rsidRPr="00554985">
        <w:rPr>
          <w:noProof/>
        </w:rPr>
        <w:tab/>
      </w:r>
      <w:r w:rsidRPr="00554985">
        <w:rPr>
          <w:noProof/>
        </w:rPr>
        <w:fldChar w:fldCharType="begin"/>
      </w:r>
      <w:r w:rsidRPr="00554985">
        <w:rPr>
          <w:noProof/>
        </w:rPr>
        <w:instrText xml:space="preserve"> PAGEREF _Toc393966725 \h </w:instrText>
      </w:r>
      <w:r w:rsidRPr="00554985">
        <w:rPr>
          <w:noProof/>
        </w:rPr>
      </w:r>
      <w:r w:rsidRPr="00554985">
        <w:rPr>
          <w:noProof/>
        </w:rPr>
        <w:fldChar w:fldCharType="separate"/>
      </w:r>
      <w:r w:rsidRPr="00554985">
        <w:rPr>
          <w:noProof/>
        </w:rPr>
        <w:t>458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85</w:t>
      </w:r>
      <w:r>
        <w:rPr>
          <w:noProof/>
        </w:rPr>
        <w:tab/>
        <w:t>A GST instalment payer’s concluding tax period</w:t>
      </w:r>
      <w:r w:rsidRPr="00554985">
        <w:rPr>
          <w:noProof/>
        </w:rPr>
        <w:tab/>
      </w:r>
      <w:r w:rsidRPr="00554985">
        <w:rPr>
          <w:noProof/>
        </w:rPr>
        <w:fldChar w:fldCharType="begin"/>
      </w:r>
      <w:r w:rsidRPr="00554985">
        <w:rPr>
          <w:noProof/>
        </w:rPr>
        <w:instrText xml:space="preserve"> PAGEREF _Toc393966726 \h </w:instrText>
      </w:r>
      <w:r w:rsidRPr="00554985">
        <w:rPr>
          <w:noProof/>
        </w:rPr>
      </w:r>
      <w:r w:rsidRPr="00554985">
        <w:rPr>
          <w:noProof/>
        </w:rPr>
        <w:fldChar w:fldCharType="separate"/>
      </w:r>
      <w:r w:rsidRPr="00554985">
        <w:rPr>
          <w:noProof/>
        </w:rPr>
        <w:t>459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90</w:t>
      </w:r>
      <w:r>
        <w:rPr>
          <w:noProof/>
        </w:rPr>
        <w:tab/>
        <w:t>The effect of incapacitation or cessation</w:t>
      </w:r>
      <w:r w:rsidRPr="00554985">
        <w:rPr>
          <w:noProof/>
        </w:rPr>
        <w:tab/>
      </w:r>
      <w:r w:rsidRPr="00554985">
        <w:rPr>
          <w:noProof/>
        </w:rPr>
        <w:fldChar w:fldCharType="begin"/>
      </w:r>
      <w:r w:rsidRPr="00554985">
        <w:rPr>
          <w:noProof/>
        </w:rPr>
        <w:instrText xml:space="preserve"> PAGEREF _Toc393966727 \h </w:instrText>
      </w:r>
      <w:r w:rsidRPr="00554985">
        <w:rPr>
          <w:noProof/>
        </w:rPr>
      </w:r>
      <w:r w:rsidRPr="00554985">
        <w:rPr>
          <w:noProof/>
        </w:rPr>
        <w:fldChar w:fldCharType="separate"/>
      </w:r>
      <w:r w:rsidRPr="00554985">
        <w:rPr>
          <w:noProof/>
        </w:rPr>
        <w:t>460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95</w:t>
      </w:r>
      <w:r>
        <w:rPr>
          <w:noProof/>
        </w:rPr>
        <w:tab/>
        <w:t>The effect of changing the membership of GST groups</w:t>
      </w:r>
      <w:r w:rsidRPr="00554985">
        <w:rPr>
          <w:noProof/>
        </w:rPr>
        <w:tab/>
      </w:r>
      <w:r w:rsidRPr="00554985">
        <w:rPr>
          <w:noProof/>
        </w:rPr>
        <w:fldChar w:fldCharType="begin"/>
      </w:r>
      <w:r w:rsidRPr="00554985">
        <w:rPr>
          <w:noProof/>
        </w:rPr>
        <w:instrText xml:space="preserve"> PAGEREF _Toc393966728 \h </w:instrText>
      </w:r>
      <w:r w:rsidRPr="00554985">
        <w:rPr>
          <w:noProof/>
        </w:rPr>
      </w:r>
      <w:r w:rsidRPr="00554985">
        <w:rPr>
          <w:noProof/>
        </w:rPr>
        <w:fldChar w:fldCharType="separate"/>
      </w:r>
      <w:r w:rsidRPr="00554985">
        <w:rPr>
          <w:noProof/>
        </w:rPr>
        <w:t>460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100</w:t>
      </w:r>
      <w:r>
        <w:rPr>
          <w:noProof/>
        </w:rPr>
        <w:tab/>
        <w:t>General interest charge on late payment</w:t>
      </w:r>
      <w:r w:rsidRPr="00554985">
        <w:rPr>
          <w:noProof/>
        </w:rPr>
        <w:tab/>
      </w:r>
      <w:r w:rsidRPr="00554985">
        <w:rPr>
          <w:noProof/>
        </w:rPr>
        <w:fldChar w:fldCharType="begin"/>
      </w:r>
      <w:r w:rsidRPr="00554985">
        <w:rPr>
          <w:noProof/>
        </w:rPr>
        <w:instrText xml:space="preserve"> PAGEREF _Toc393966729 \h </w:instrText>
      </w:r>
      <w:r w:rsidRPr="00554985">
        <w:rPr>
          <w:noProof/>
        </w:rPr>
      </w:r>
      <w:r w:rsidRPr="00554985">
        <w:rPr>
          <w:noProof/>
        </w:rPr>
        <w:fldChar w:fldCharType="separate"/>
      </w:r>
      <w:r w:rsidRPr="00554985">
        <w:rPr>
          <w:noProof/>
        </w:rPr>
        <w:t>461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105</w:t>
      </w:r>
      <w:r>
        <w:rPr>
          <w:noProof/>
        </w:rPr>
        <w:tab/>
        <w:t>Net amounts for GST instalment payers</w:t>
      </w:r>
      <w:r w:rsidRPr="00554985">
        <w:rPr>
          <w:noProof/>
        </w:rPr>
        <w:tab/>
      </w:r>
      <w:r w:rsidRPr="00554985">
        <w:rPr>
          <w:noProof/>
        </w:rPr>
        <w:fldChar w:fldCharType="begin"/>
      </w:r>
      <w:r w:rsidRPr="00554985">
        <w:rPr>
          <w:noProof/>
        </w:rPr>
        <w:instrText xml:space="preserve"> PAGEREF _Toc393966730 \h </w:instrText>
      </w:r>
      <w:r w:rsidRPr="00554985">
        <w:rPr>
          <w:noProof/>
        </w:rPr>
      </w:r>
      <w:r w:rsidRPr="00554985">
        <w:rPr>
          <w:noProof/>
        </w:rPr>
        <w:fldChar w:fldCharType="separate"/>
      </w:r>
      <w:r w:rsidRPr="00554985">
        <w:rPr>
          <w:noProof/>
        </w:rPr>
        <w:t>461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110</w:t>
      </w:r>
      <w:r>
        <w:rPr>
          <w:noProof/>
        </w:rPr>
        <w:tab/>
        <w:t>When payments of assessed net amounts must be made—GST instalment payers</w:t>
      </w:r>
      <w:r w:rsidRPr="00554985">
        <w:rPr>
          <w:noProof/>
        </w:rPr>
        <w:tab/>
      </w:r>
      <w:r w:rsidRPr="00554985">
        <w:rPr>
          <w:noProof/>
        </w:rPr>
        <w:fldChar w:fldCharType="begin"/>
      </w:r>
      <w:r w:rsidRPr="00554985">
        <w:rPr>
          <w:noProof/>
        </w:rPr>
        <w:instrText xml:space="preserve"> PAGEREF _Toc393966731 \h </w:instrText>
      </w:r>
      <w:r w:rsidRPr="00554985">
        <w:rPr>
          <w:noProof/>
        </w:rPr>
      </w:r>
      <w:r w:rsidRPr="00554985">
        <w:rPr>
          <w:noProof/>
        </w:rPr>
        <w:fldChar w:fldCharType="separate"/>
      </w:r>
      <w:r w:rsidRPr="00554985">
        <w:rPr>
          <w:noProof/>
        </w:rPr>
        <w:t>462</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162</w:t>
      </w:r>
      <w:r>
        <w:rPr>
          <w:noProof/>
        </w:rPr>
        <w:noBreakHyphen/>
        <w:t>C—GST instalments</w:t>
      </w:r>
      <w:r w:rsidRPr="00554985">
        <w:rPr>
          <w:b w:val="0"/>
          <w:noProof/>
          <w:sz w:val="18"/>
        </w:rPr>
        <w:tab/>
      </w:r>
      <w:r w:rsidRPr="00554985">
        <w:rPr>
          <w:b w:val="0"/>
          <w:noProof/>
          <w:sz w:val="18"/>
        </w:rPr>
        <w:fldChar w:fldCharType="begin"/>
      </w:r>
      <w:r w:rsidRPr="00554985">
        <w:rPr>
          <w:b w:val="0"/>
          <w:noProof/>
          <w:sz w:val="18"/>
        </w:rPr>
        <w:instrText xml:space="preserve"> PAGEREF _Toc393966732 \h </w:instrText>
      </w:r>
      <w:r w:rsidRPr="00554985">
        <w:rPr>
          <w:b w:val="0"/>
          <w:noProof/>
          <w:sz w:val="18"/>
        </w:rPr>
      </w:r>
      <w:r w:rsidRPr="00554985">
        <w:rPr>
          <w:b w:val="0"/>
          <w:noProof/>
          <w:sz w:val="18"/>
        </w:rPr>
        <w:fldChar w:fldCharType="separate"/>
      </w:r>
      <w:r w:rsidRPr="00554985">
        <w:rPr>
          <w:b w:val="0"/>
          <w:noProof/>
          <w:sz w:val="18"/>
        </w:rPr>
        <w:t>462</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130</w:t>
      </w:r>
      <w:r>
        <w:rPr>
          <w:noProof/>
        </w:rPr>
        <w:tab/>
        <w:t>What are your GST instalments</w:t>
      </w:r>
      <w:r w:rsidRPr="00554985">
        <w:rPr>
          <w:noProof/>
        </w:rPr>
        <w:tab/>
      </w:r>
      <w:r w:rsidRPr="00554985">
        <w:rPr>
          <w:noProof/>
        </w:rPr>
        <w:fldChar w:fldCharType="begin"/>
      </w:r>
      <w:r w:rsidRPr="00554985">
        <w:rPr>
          <w:noProof/>
        </w:rPr>
        <w:instrText xml:space="preserve"> PAGEREF _Toc393966733 \h </w:instrText>
      </w:r>
      <w:r w:rsidRPr="00554985">
        <w:rPr>
          <w:noProof/>
        </w:rPr>
      </w:r>
      <w:r w:rsidRPr="00554985">
        <w:rPr>
          <w:noProof/>
        </w:rPr>
        <w:fldChar w:fldCharType="separate"/>
      </w:r>
      <w:r w:rsidRPr="00554985">
        <w:rPr>
          <w:noProof/>
        </w:rPr>
        <w:t>462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135</w:t>
      </w:r>
      <w:r>
        <w:rPr>
          <w:noProof/>
        </w:rPr>
        <w:tab/>
        <w:t>Notified instalment amounts</w:t>
      </w:r>
      <w:r w:rsidRPr="00554985">
        <w:rPr>
          <w:noProof/>
        </w:rPr>
        <w:tab/>
      </w:r>
      <w:r w:rsidRPr="00554985">
        <w:rPr>
          <w:noProof/>
        </w:rPr>
        <w:fldChar w:fldCharType="begin"/>
      </w:r>
      <w:r w:rsidRPr="00554985">
        <w:rPr>
          <w:noProof/>
        </w:rPr>
        <w:instrText xml:space="preserve"> PAGEREF _Toc393966734 \h </w:instrText>
      </w:r>
      <w:r w:rsidRPr="00554985">
        <w:rPr>
          <w:noProof/>
        </w:rPr>
      </w:r>
      <w:r w:rsidRPr="00554985">
        <w:rPr>
          <w:noProof/>
        </w:rPr>
        <w:fldChar w:fldCharType="separate"/>
      </w:r>
      <w:r w:rsidRPr="00554985">
        <w:rPr>
          <w:noProof/>
        </w:rPr>
        <w:t>463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140</w:t>
      </w:r>
      <w:r>
        <w:rPr>
          <w:noProof/>
        </w:rPr>
        <w:tab/>
        <w:t>Varied instalment amounts</w:t>
      </w:r>
      <w:r w:rsidRPr="00554985">
        <w:rPr>
          <w:noProof/>
        </w:rPr>
        <w:tab/>
      </w:r>
      <w:r w:rsidRPr="00554985">
        <w:rPr>
          <w:noProof/>
        </w:rPr>
        <w:fldChar w:fldCharType="begin"/>
      </w:r>
      <w:r w:rsidRPr="00554985">
        <w:rPr>
          <w:noProof/>
        </w:rPr>
        <w:instrText xml:space="preserve"> PAGEREF _Toc393966735 \h </w:instrText>
      </w:r>
      <w:r w:rsidRPr="00554985">
        <w:rPr>
          <w:noProof/>
        </w:rPr>
      </w:r>
      <w:r w:rsidRPr="00554985">
        <w:rPr>
          <w:noProof/>
        </w:rPr>
        <w:fldChar w:fldCharType="separate"/>
      </w:r>
      <w:r w:rsidRPr="00554985">
        <w:rPr>
          <w:noProof/>
        </w:rPr>
        <w:t>463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145</w:t>
      </w:r>
      <w:r>
        <w:rPr>
          <w:noProof/>
        </w:rPr>
        <w:tab/>
        <w:t>Your annual GST liability</w:t>
      </w:r>
      <w:r w:rsidRPr="00554985">
        <w:rPr>
          <w:noProof/>
        </w:rPr>
        <w:tab/>
      </w:r>
      <w:r w:rsidRPr="00554985">
        <w:rPr>
          <w:noProof/>
        </w:rPr>
        <w:fldChar w:fldCharType="begin"/>
      </w:r>
      <w:r w:rsidRPr="00554985">
        <w:rPr>
          <w:noProof/>
        </w:rPr>
        <w:instrText xml:space="preserve"> PAGEREF _Toc393966736 \h </w:instrText>
      </w:r>
      <w:r w:rsidRPr="00554985">
        <w:rPr>
          <w:noProof/>
        </w:rPr>
      </w:r>
      <w:r w:rsidRPr="00554985">
        <w:rPr>
          <w:noProof/>
        </w:rPr>
        <w:fldChar w:fldCharType="separate"/>
      </w:r>
      <w:r w:rsidRPr="00554985">
        <w:rPr>
          <w:noProof/>
        </w:rPr>
        <w:t>464</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162</w:t>
      </w:r>
      <w:r>
        <w:rPr>
          <w:noProof/>
        </w:rPr>
        <w:noBreakHyphen/>
        <w:t>D—Penalty payable in certain cases if varied instalment amounts are too low</w:t>
      </w:r>
      <w:r w:rsidRPr="00554985">
        <w:rPr>
          <w:b w:val="0"/>
          <w:noProof/>
          <w:sz w:val="18"/>
        </w:rPr>
        <w:tab/>
      </w:r>
      <w:r w:rsidRPr="00554985">
        <w:rPr>
          <w:b w:val="0"/>
          <w:noProof/>
          <w:sz w:val="18"/>
        </w:rPr>
        <w:fldChar w:fldCharType="begin"/>
      </w:r>
      <w:r w:rsidRPr="00554985">
        <w:rPr>
          <w:b w:val="0"/>
          <w:noProof/>
          <w:sz w:val="18"/>
        </w:rPr>
        <w:instrText xml:space="preserve"> PAGEREF _Toc393966737 \h </w:instrText>
      </w:r>
      <w:r w:rsidRPr="00554985">
        <w:rPr>
          <w:b w:val="0"/>
          <w:noProof/>
          <w:sz w:val="18"/>
        </w:rPr>
      </w:r>
      <w:r w:rsidRPr="00554985">
        <w:rPr>
          <w:b w:val="0"/>
          <w:noProof/>
          <w:sz w:val="18"/>
        </w:rPr>
        <w:fldChar w:fldCharType="separate"/>
      </w:r>
      <w:r w:rsidRPr="00554985">
        <w:rPr>
          <w:b w:val="0"/>
          <w:noProof/>
          <w:sz w:val="18"/>
        </w:rPr>
        <w:t>465</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170</w:t>
      </w:r>
      <w:r>
        <w:rPr>
          <w:noProof/>
        </w:rPr>
        <w:tab/>
        <w:t>What this Subdivision is about</w:t>
      </w:r>
      <w:r w:rsidRPr="00554985">
        <w:rPr>
          <w:noProof/>
        </w:rPr>
        <w:tab/>
      </w:r>
      <w:r w:rsidRPr="00554985">
        <w:rPr>
          <w:noProof/>
        </w:rPr>
        <w:fldChar w:fldCharType="begin"/>
      </w:r>
      <w:r w:rsidRPr="00554985">
        <w:rPr>
          <w:noProof/>
        </w:rPr>
        <w:instrText xml:space="preserve"> PAGEREF _Toc393966738 \h </w:instrText>
      </w:r>
      <w:r w:rsidRPr="00554985">
        <w:rPr>
          <w:noProof/>
        </w:rPr>
      </w:r>
      <w:r w:rsidRPr="00554985">
        <w:rPr>
          <w:noProof/>
        </w:rPr>
        <w:fldChar w:fldCharType="separate"/>
      </w:r>
      <w:r w:rsidRPr="00554985">
        <w:rPr>
          <w:noProof/>
        </w:rPr>
        <w:t>465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175</w:t>
      </w:r>
      <w:r>
        <w:rPr>
          <w:noProof/>
        </w:rPr>
        <w:tab/>
        <w:t>GST payments are less than 85% of annual GST liability</w:t>
      </w:r>
      <w:r w:rsidRPr="00554985">
        <w:rPr>
          <w:noProof/>
        </w:rPr>
        <w:tab/>
      </w:r>
      <w:r w:rsidRPr="00554985">
        <w:rPr>
          <w:noProof/>
        </w:rPr>
        <w:fldChar w:fldCharType="begin"/>
      </w:r>
      <w:r w:rsidRPr="00554985">
        <w:rPr>
          <w:noProof/>
        </w:rPr>
        <w:instrText xml:space="preserve"> PAGEREF _Toc393966739 \h </w:instrText>
      </w:r>
      <w:r w:rsidRPr="00554985">
        <w:rPr>
          <w:noProof/>
        </w:rPr>
      </w:r>
      <w:r w:rsidRPr="00554985">
        <w:rPr>
          <w:noProof/>
        </w:rPr>
        <w:fldChar w:fldCharType="separate"/>
      </w:r>
      <w:r w:rsidRPr="00554985">
        <w:rPr>
          <w:noProof/>
        </w:rPr>
        <w:t>465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180</w:t>
      </w:r>
      <w:r>
        <w:rPr>
          <w:noProof/>
        </w:rPr>
        <w:tab/>
        <w:t>Estimated annual GST amount is less than 85% of annual GST liability</w:t>
      </w:r>
      <w:r w:rsidRPr="00554985">
        <w:rPr>
          <w:noProof/>
        </w:rPr>
        <w:tab/>
      </w:r>
      <w:r w:rsidRPr="00554985">
        <w:rPr>
          <w:noProof/>
        </w:rPr>
        <w:fldChar w:fldCharType="begin"/>
      </w:r>
      <w:r w:rsidRPr="00554985">
        <w:rPr>
          <w:noProof/>
        </w:rPr>
        <w:instrText xml:space="preserve"> PAGEREF _Toc393966740 \h </w:instrText>
      </w:r>
      <w:r w:rsidRPr="00554985">
        <w:rPr>
          <w:noProof/>
        </w:rPr>
      </w:r>
      <w:r w:rsidRPr="00554985">
        <w:rPr>
          <w:noProof/>
        </w:rPr>
        <w:fldChar w:fldCharType="separate"/>
      </w:r>
      <w:r w:rsidRPr="00554985">
        <w:rPr>
          <w:noProof/>
        </w:rPr>
        <w:t>467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185</w:t>
      </w:r>
      <w:r>
        <w:rPr>
          <w:noProof/>
        </w:rPr>
        <w:tab/>
        <w:t>Shortfall in GST instalments worked out on the basis of estimated annual GST amount</w:t>
      </w:r>
      <w:r w:rsidRPr="00554985">
        <w:rPr>
          <w:noProof/>
        </w:rPr>
        <w:tab/>
      </w:r>
      <w:r w:rsidRPr="00554985">
        <w:rPr>
          <w:noProof/>
        </w:rPr>
        <w:fldChar w:fldCharType="begin"/>
      </w:r>
      <w:r w:rsidRPr="00554985">
        <w:rPr>
          <w:noProof/>
        </w:rPr>
        <w:instrText xml:space="preserve"> PAGEREF _Toc393966741 \h </w:instrText>
      </w:r>
      <w:r w:rsidRPr="00554985">
        <w:rPr>
          <w:noProof/>
        </w:rPr>
      </w:r>
      <w:r w:rsidRPr="00554985">
        <w:rPr>
          <w:noProof/>
        </w:rPr>
        <w:fldChar w:fldCharType="separate"/>
      </w:r>
      <w:r w:rsidRPr="00554985">
        <w:rPr>
          <w:noProof/>
        </w:rPr>
        <w:t>469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190</w:t>
      </w:r>
      <w:r>
        <w:rPr>
          <w:noProof/>
        </w:rPr>
        <w:tab/>
        <w:t>Periods for which penalty is payable</w:t>
      </w:r>
      <w:r w:rsidRPr="00554985">
        <w:rPr>
          <w:noProof/>
        </w:rPr>
        <w:tab/>
      </w:r>
      <w:r w:rsidRPr="00554985">
        <w:rPr>
          <w:noProof/>
        </w:rPr>
        <w:fldChar w:fldCharType="begin"/>
      </w:r>
      <w:r w:rsidRPr="00554985">
        <w:rPr>
          <w:noProof/>
        </w:rPr>
        <w:instrText xml:space="preserve"> PAGEREF _Toc393966742 \h </w:instrText>
      </w:r>
      <w:r w:rsidRPr="00554985">
        <w:rPr>
          <w:noProof/>
        </w:rPr>
      </w:r>
      <w:r w:rsidRPr="00554985">
        <w:rPr>
          <w:noProof/>
        </w:rPr>
        <w:fldChar w:fldCharType="separate"/>
      </w:r>
      <w:r w:rsidRPr="00554985">
        <w:rPr>
          <w:noProof/>
        </w:rPr>
        <w:t>470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195</w:t>
      </w:r>
      <w:r>
        <w:rPr>
          <w:noProof/>
        </w:rPr>
        <w:tab/>
        <w:t>Reduction in penalties if notified instalment amount is less than 25% of annual GST liability</w:t>
      </w:r>
      <w:r w:rsidRPr="00554985">
        <w:rPr>
          <w:noProof/>
        </w:rPr>
        <w:tab/>
      </w:r>
      <w:r w:rsidRPr="00554985">
        <w:rPr>
          <w:noProof/>
        </w:rPr>
        <w:fldChar w:fldCharType="begin"/>
      </w:r>
      <w:r w:rsidRPr="00554985">
        <w:rPr>
          <w:noProof/>
        </w:rPr>
        <w:instrText xml:space="preserve"> PAGEREF _Toc393966743 \h </w:instrText>
      </w:r>
      <w:r w:rsidRPr="00554985">
        <w:rPr>
          <w:noProof/>
        </w:rPr>
      </w:r>
      <w:r w:rsidRPr="00554985">
        <w:rPr>
          <w:noProof/>
        </w:rPr>
        <w:fldChar w:fldCharType="separate"/>
      </w:r>
      <w:r w:rsidRPr="00554985">
        <w:rPr>
          <w:noProof/>
        </w:rPr>
        <w:t>470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200</w:t>
      </w:r>
      <w:r>
        <w:rPr>
          <w:noProof/>
        </w:rPr>
        <w:tab/>
        <w:t>Reduction in penalties if GST instalment shortfall is made up in a later instalment</w:t>
      </w:r>
      <w:r w:rsidRPr="00554985">
        <w:rPr>
          <w:noProof/>
        </w:rPr>
        <w:tab/>
      </w:r>
      <w:r w:rsidRPr="00554985">
        <w:rPr>
          <w:noProof/>
        </w:rPr>
        <w:fldChar w:fldCharType="begin"/>
      </w:r>
      <w:r w:rsidRPr="00554985">
        <w:rPr>
          <w:noProof/>
        </w:rPr>
        <w:instrText xml:space="preserve"> PAGEREF _Toc393966744 \h </w:instrText>
      </w:r>
      <w:r w:rsidRPr="00554985">
        <w:rPr>
          <w:noProof/>
        </w:rPr>
      </w:r>
      <w:r w:rsidRPr="00554985">
        <w:rPr>
          <w:noProof/>
        </w:rPr>
        <w:fldChar w:fldCharType="separate"/>
      </w:r>
      <w:r w:rsidRPr="00554985">
        <w:rPr>
          <w:noProof/>
        </w:rPr>
        <w:t>472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205</w:t>
      </w:r>
      <w:r>
        <w:rPr>
          <w:noProof/>
        </w:rPr>
        <w:tab/>
        <w:t>This Subdivision does not create a liability for general interest charge</w:t>
      </w:r>
      <w:r w:rsidRPr="00554985">
        <w:rPr>
          <w:noProof/>
        </w:rPr>
        <w:tab/>
      </w:r>
      <w:r w:rsidRPr="00554985">
        <w:rPr>
          <w:noProof/>
        </w:rPr>
        <w:fldChar w:fldCharType="begin"/>
      </w:r>
      <w:r w:rsidRPr="00554985">
        <w:rPr>
          <w:noProof/>
        </w:rPr>
        <w:instrText xml:space="preserve"> PAGEREF _Toc393966745 \h </w:instrText>
      </w:r>
      <w:r w:rsidRPr="00554985">
        <w:rPr>
          <w:noProof/>
        </w:rPr>
      </w:r>
      <w:r w:rsidRPr="00554985">
        <w:rPr>
          <w:noProof/>
        </w:rPr>
        <w:fldChar w:fldCharType="separate"/>
      </w:r>
      <w:r w:rsidRPr="00554985">
        <w:rPr>
          <w:noProof/>
        </w:rPr>
        <w:t>472</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lastRenderedPageBreak/>
        <w:t>Division 165—Anti</w:t>
      </w:r>
      <w:r>
        <w:rPr>
          <w:noProof/>
        </w:rPr>
        <w:noBreakHyphen/>
        <w:t>avoidance</w:t>
      </w:r>
      <w:r w:rsidRPr="00554985">
        <w:rPr>
          <w:b w:val="0"/>
          <w:noProof/>
          <w:sz w:val="18"/>
        </w:rPr>
        <w:tab/>
      </w:r>
      <w:r w:rsidRPr="00554985">
        <w:rPr>
          <w:b w:val="0"/>
          <w:noProof/>
          <w:sz w:val="18"/>
        </w:rPr>
        <w:fldChar w:fldCharType="begin"/>
      </w:r>
      <w:r w:rsidRPr="00554985">
        <w:rPr>
          <w:b w:val="0"/>
          <w:noProof/>
          <w:sz w:val="18"/>
        </w:rPr>
        <w:instrText xml:space="preserve"> PAGEREF _Toc393966746 \h </w:instrText>
      </w:r>
      <w:r w:rsidRPr="00554985">
        <w:rPr>
          <w:b w:val="0"/>
          <w:noProof/>
          <w:sz w:val="18"/>
        </w:rPr>
      </w:r>
      <w:r w:rsidRPr="00554985">
        <w:rPr>
          <w:b w:val="0"/>
          <w:noProof/>
          <w:sz w:val="18"/>
        </w:rPr>
        <w:fldChar w:fldCharType="separate"/>
      </w:r>
      <w:r w:rsidRPr="00554985">
        <w:rPr>
          <w:b w:val="0"/>
          <w:noProof/>
          <w:sz w:val="18"/>
        </w:rPr>
        <w:t>473</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165</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_Toc393966747 \h </w:instrText>
      </w:r>
      <w:r w:rsidRPr="00554985">
        <w:rPr>
          <w:noProof/>
        </w:rPr>
      </w:r>
      <w:r w:rsidRPr="00554985">
        <w:rPr>
          <w:noProof/>
        </w:rPr>
        <w:fldChar w:fldCharType="separate"/>
      </w:r>
      <w:r w:rsidRPr="00554985">
        <w:rPr>
          <w:noProof/>
        </w:rPr>
        <w:t>473</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165</w:t>
      </w:r>
      <w:r>
        <w:rPr>
          <w:noProof/>
        </w:rPr>
        <w:noBreakHyphen/>
        <w:t>A—Application of this Division</w:t>
      </w:r>
      <w:r w:rsidRPr="00554985">
        <w:rPr>
          <w:b w:val="0"/>
          <w:noProof/>
          <w:sz w:val="18"/>
        </w:rPr>
        <w:tab/>
      </w:r>
      <w:r w:rsidRPr="00554985">
        <w:rPr>
          <w:b w:val="0"/>
          <w:noProof/>
          <w:sz w:val="18"/>
        </w:rPr>
        <w:fldChar w:fldCharType="begin"/>
      </w:r>
      <w:r w:rsidRPr="00554985">
        <w:rPr>
          <w:b w:val="0"/>
          <w:noProof/>
          <w:sz w:val="18"/>
        </w:rPr>
        <w:instrText xml:space="preserve"> PAGEREF _Toc393966748 \h </w:instrText>
      </w:r>
      <w:r w:rsidRPr="00554985">
        <w:rPr>
          <w:b w:val="0"/>
          <w:noProof/>
          <w:sz w:val="18"/>
        </w:rPr>
      </w:r>
      <w:r w:rsidRPr="00554985">
        <w:rPr>
          <w:b w:val="0"/>
          <w:noProof/>
          <w:sz w:val="18"/>
        </w:rPr>
        <w:fldChar w:fldCharType="separate"/>
      </w:r>
      <w:r w:rsidRPr="00554985">
        <w:rPr>
          <w:b w:val="0"/>
          <w:noProof/>
          <w:sz w:val="18"/>
        </w:rPr>
        <w:t>474</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165</w:t>
      </w:r>
      <w:r>
        <w:rPr>
          <w:noProof/>
        </w:rPr>
        <w:noBreakHyphen/>
        <w:t>5</w:t>
      </w:r>
      <w:r>
        <w:rPr>
          <w:noProof/>
        </w:rPr>
        <w:tab/>
        <w:t>When does this Division operate?</w:t>
      </w:r>
      <w:r w:rsidRPr="00554985">
        <w:rPr>
          <w:noProof/>
        </w:rPr>
        <w:tab/>
      </w:r>
      <w:r w:rsidRPr="00554985">
        <w:rPr>
          <w:noProof/>
        </w:rPr>
        <w:fldChar w:fldCharType="begin"/>
      </w:r>
      <w:r w:rsidRPr="00554985">
        <w:rPr>
          <w:noProof/>
        </w:rPr>
        <w:instrText xml:space="preserve"> PAGEREF _Toc393966749 \h </w:instrText>
      </w:r>
      <w:r w:rsidRPr="00554985">
        <w:rPr>
          <w:noProof/>
        </w:rPr>
      </w:r>
      <w:r w:rsidRPr="00554985">
        <w:rPr>
          <w:noProof/>
        </w:rPr>
        <w:fldChar w:fldCharType="separate"/>
      </w:r>
      <w:r w:rsidRPr="00554985">
        <w:rPr>
          <w:noProof/>
        </w:rPr>
        <w:t>474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165</w:t>
      </w:r>
      <w:r>
        <w:rPr>
          <w:noProof/>
        </w:rPr>
        <w:noBreakHyphen/>
        <w:t>10</w:t>
      </w:r>
      <w:r>
        <w:rPr>
          <w:noProof/>
        </w:rPr>
        <w:tab/>
        <w:t xml:space="preserve">When does an entity get a </w:t>
      </w:r>
      <w:r w:rsidRPr="00677F41">
        <w:rPr>
          <w:i/>
          <w:iCs/>
          <w:noProof/>
        </w:rPr>
        <w:t>GST benefit</w:t>
      </w:r>
      <w:r>
        <w:rPr>
          <w:noProof/>
        </w:rPr>
        <w:t xml:space="preserve"> from a scheme?</w:t>
      </w:r>
      <w:r w:rsidRPr="00554985">
        <w:rPr>
          <w:noProof/>
        </w:rPr>
        <w:tab/>
      </w:r>
      <w:r w:rsidRPr="00554985">
        <w:rPr>
          <w:noProof/>
        </w:rPr>
        <w:fldChar w:fldCharType="begin"/>
      </w:r>
      <w:r w:rsidRPr="00554985">
        <w:rPr>
          <w:noProof/>
        </w:rPr>
        <w:instrText xml:space="preserve"> PAGEREF _Toc393966750 \h </w:instrText>
      </w:r>
      <w:r w:rsidRPr="00554985">
        <w:rPr>
          <w:noProof/>
        </w:rPr>
      </w:r>
      <w:r w:rsidRPr="00554985">
        <w:rPr>
          <w:noProof/>
        </w:rPr>
        <w:fldChar w:fldCharType="separate"/>
      </w:r>
      <w:r w:rsidRPr="00554985">
        <w:rPr>
          <w:noProof/>
        </w:rPr>
        <w:t>475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165</w:t>
      </w:r>
      <w:r>
        <w:rPr>
          <w:noProof/>
        </w:rPr>
        <w:noBreakHyphen/>
        <w:t>15</w:t>
      </w:r>
      <w:r>
        <w:rPr>
          <w:noProof/>
        </w:rPr>
        <w:tab/>
        <w:t>Matters to be considered in determining purpose or effect</w:t>
      </w:r>
      <w:r w:rsidRPr="00554985">
        <w:rPr>
          <w:noProof/>
        </w:rPr>
        <w:tab/>
      </w:r>
      <w:r w:rsidRPr="00554985">
        <w:rPr>
          <w:noProof/>
        </w:rPr>
        <w:fldChar w:fldCharType="begin"/>
      </w:r>
      <w:r w:rsidRPr="00554985">
        <w:rPr>
          <w:noProof/>
        </w:rPr>
        <w:instrText xml:space="preserve"> PAGEREF _Toc393966751 \h </w:instrText>
      </w:r>
      <w:r w:rsidRPr="00554985">
        <w:rPr>
          <w:noProof/>
        </w:rPr>
      </w:r>
      <w:r w:rsidRPr="00554985">
        <w:rPr>
          <w:noProof/>
        </w:rPr>
        <w:fldChar w:fldCharType="separate"/>
      </w:r>
      <w:r w:rsidRPr="00554985">
        <w:rPr>
          <w:noProof/>
        </w:rPr>
        <w:t>476</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165</w:t>
      </w:r>
      <w:r>
        <w:rPr>
          <w:noProof/>
        </w:rPr>
        <w:noBreakHyphen/>
        <w:t>B—Commissioner may negate effects of schemes for GST benefits</w:t>
      </w:r>
      <w:r w:rsidRPr="00554985">
        <w:rPr>
          <w:b w:val="0"/>
          <w:noProof/>
          <w:sz w:val="18"/>
        </w:rPr>
        <w:tab/>
      </w:r>
      <w:r w:rsidRPr="00554985">
        <w:rPr>
          <w:b w:val="0"/>
          <w:noProof/>
          <w:sz w:val="18"/>
        </w:rPr>
        <w:fldChar w:fldCharType="begin"/>
      </w:r>
      <w:r w:rsidRPr="00554985">
        <w:rPr>
          <w:b w:val="0"/>
          <w:noProof/>
          <w:sz w:val="18"/>
        </w:rPr>
        <w:instrText xml:space="preserve"> PAGEREF _Toc393966752 \h </w:instrText>
      </w:r>
      <w:r w:rsidRPr="00554985">
        <w:rPr>
          <w:b w:val="0"/>
          <w:noProof/>
          <w:sz w:val="18"/>
        </w:rPr>
      </w:r>
      <w:r w:rsidRPr="00554985">
        <w:rPr>
          <w:b w:val="0"/>
          <w:noProof/>
          <w:sz w:val="18"/>
        </w:rPr>
        <w:fldChar w:fldCharType="separate"/>
      </w:r>
      <w:r w:rsidRPr="00554985">
        <w:rPr>
          <w:b w:val="0"/>
          <w:noProof/>
          <w:sz w:val="18"/>
        </w:rPr>
        <w:t>477</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165</w:t>
      </w:r>
      <w:r>
        <w:rPr>
          <w:noProof/>
        </w:rPr>
        <w:noBreakHyphen/>
        <w:t>40</w:t>
      </w:r>
      <w:r>
        <w:rPr>
          <w:noProof/>
        </w:rPr>
        <w:tab/>
        <w:t>Commissioner may make declaration for purpose of negating avoider’s GST benefits</w:t>
      </w:r>
      <w:r w:rsidRPr="00554985">
        <w:rPr>
          <w:noProof/>
        </w:rPr>
        <w:tab/>
      </w:r>
      <w:r w:rsidRPr="00554985">
        <w:rPr>
          <w:noProof/>
        </w:rPr>
        <w:fldChar w:fldCharType="begin"/>
      </w:r>
      <w:r w:rsidRPr="00554985">
        <w:rPr>
          <w:noProof/>
        </w:rPr>
        <w:instrText xml:space="preserve"> PAGEREF _Toc393966753 \h </w:instrText>
      </w:r>
      <w:r w:rsidRPr="00554985">
        <w:rPr>
          <w:noProof/>
        </w:rPr>
      </w:r>
      <w:r w:rsidRPr="00554985">
        <w:rPr>
          <w:noProof/>
        </w:rPr>
        <w:fldChar w:fldCharType="separate"/>
      </w:r>
      <w:r w:rsidRPr="00554985">
        <w:rPr>
          <w:noProof/>
        </w:rPr>
        <w:t>477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165</w:t>
      </w:r>
      <w:r>
        <w:rPr>
          <w:noProof/>
        </w:rPr>
        <w:noBreakHyphen/>
        <w:t>45</w:t>
      </w:r>
      <w:r>
        <w:rPr>
          <w:noProof/>
        </w:rPr>
        <w:tab/>
        <w:t>Commissioner may reduce an entity’s net amount or GST to compensate</w:t>
      </w:r>
      <w:r w:rsidRPr="00554985">
        <w:rPr>
          <w:noProof/>
        </w:rPr>
        <w:tab/>
      </w:r>
      <w:r w:rsidRPr="00554985">
        <w:rPr>
          <w:noProof/>
        </w:rPr>
        <w:fldChar w:fldCharType="begin"/>
      </w:r>
      <w:r w:rsidRPr="00554985">
        <w:rPr>
          <w:noProof/>
        </w:rPr>
        <w:instrText xml:space="preserve"> PAGEREF _Toc393966754 \h </w:instrText>
      </w:r>
      <w:r w:rsidRPr="00554985">
        <w:rPr>
          <w:noProof/>
        </w:rPr>
      </w:r>
      <w:r w:rsidRPr="00554985">
        <w:rPr>
          <w:noProof/>
        </w:rPr>
        <w:fldChar w:fldCharType="separate"/>
      </w:r>
      <w:r w:rsidRPr="00554985">
        <w:rPr>
          <w:noProof/>
        </w:rPr>
        <w:t>478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165</w:t>
      </w:r>
      <w:r>
        <w:rPr>
          <w:noProof/>
        </w:rPr>
        <w:noBreakHyphen/>
        <w:t>50</w:t>
      </w:r>
      <w:r>
        <w:rPr>
          <w:noProof/>
        </w:rPr>
        <w:tab/>
        <w:t>Declaration has effect according to its terms</w:t>
      </w:r>
      <w:r w:rsidRPr="00554985">
        <w:rPr>
          <w:noProof/>
        </w:rPr>
        <w:tab/>
      </w:r>
      <w:r w:rsidRPr="00554985">
        <w:rPr>
          <w:noProof/>
        </w:rPr>
        <w:fldChar w:fldCharType="begin"/>
      </w:r>
      <w:r w:rsidRPr="00554985">
        <w:rPr>
          <w:noProof/>
        </w:rPr>
        <w:instrText xml:space="preserve"> PAGEREF _Toc393966755 \h </w:instrText>
      </w:r>
      <w:r w:rsidRPr="00554985">
        <w:rPr>
          <w:noProof/>
        </w:rPr>
      </w:r>
      <w:r w:rsidRPr="00554985">
        <w:rPr>
          <w:noProof/>
        </w:rPr>
        <w:fldChar w:fldCharType="separate"/>
      </w:r>
      <w:r w:rsidRPr="00554985">
        <w:rPr>
          <w:noProof/>
        </w:rPr>
        <w:t>479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165</w:t>
      </w:r>
      <w:r>
        <w:rPr>
          <w:noProof/>
        </w:rPr>
        <w:noBreakHyphen/>
        <w:t>55</w:t>
      </w:r>
      <w:r>
        <w:rPr>
          <w:noProof/>
        </w:rPr>
        <w:tab/>
        <w:t>Commissioner may disregard scheme in making declarations</w:t>
      </w:r>
      <w:r w:rsidRPr="00554985">
        <w:rPr>
          <w:noProof/>
        </w:rPr>
        <w:tab/>
      </w:r>
      <w:r w:rsidRPr="00554985">
        <w:rPr>
          <w:noProof/>
        </w:rPr>
        <w:fldChar w:fldCharType="begin"/>
      </w:r>
      <w:r w:rsidRPr="00554985">
        <w:rPr>
          <w:noProof/>
        </w:rPr>
        <w:instrText xml:space="preserve"> PAGEREF _Toc393966756 \h </w:instrText>
      </w:r>
      <w:r w:rsidRPr="00554985">
        <w:rPr>
          <w:noProof/>
        </w:rPr>
      </w:r>
      <w:r w:rsidRPr="00554985">
        <w:rPr>
          <w:noProof/>
        </w:rPr>
        <w:fldChar w:fldCharType="separate"/>
      </w:r>
      <w:r w:rsidRPr="00554985">
        <w:rPr>
          <w:noProof/>
        </w:rPr>
        <w:t>479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165</w:t>
      </w:r>
      <w:r>
        <w:rPr>
          <w:noProof/>
        </w:rPr>
        <w:noBreakHyphen/>
        <w:t>60</w:t>
      </w:r>
      <w:r>
        <w:rPr>
          <w:noProof/>
        </w:rPr>
        <w:tab/>
        <w:t>One declaration may cover several tax periods and importations</w:t>
      </w:r>
      <w:r w:rsidRPr="00554985">
        <w:rPr>
          <w:noProof/>
        </w:rPr>
        <w:tab/>
      </w:r>
      <w:r w:rsidRPr="00554985">
        <w:rPr>
          <w:noProof/>
        </w:rPr>
        <w:fldChar w:fldCharType="begin"/>
      </w:r>
      <w:r w:rsidRPr="00554985">
        <w:rPr>
          <w:noProof/>
        </w:rPr>
        <w:instrText xml:space="preserve"> PAGEREF _Toc393966757 \h </w:instrText>
      </w:r>
      <w:r w:rsidRPr="00554985">
        <w:rPr>
          <w:noProof/>
        </w:rPr>
      </w:r>
      <w:r w:rsidRPr="00554985">
        <w:rPr>
          <w:noProof/>
        </w:rPr>
        <w:fldChar w:fldCharType="separate"/>
      </w:r>
      <w:r w:rsidRPr="00554985">
        <w:rPr>
          <w:noProof/>
        </w:rPr>
        <w:t>480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165</w:t>
      </w:r>
      <w:r>
        <w:rPr>
          <w:noProof/>
        </w:rPr>
        <w:noBreakHyphen/>
        <w:t>65</w:t>
      </w:r>
      <w:r>
        <w:rPr>
          <w:noProof/>
        </w:rPr>
        <w:tab/>
        <w:t>Commissioner must give copy of declaration to entity affected</w:t>
      </w:r>
      <w:r w:rsidRPr="00554985">
        <w:rPr>
          <w:noProof/>
        </w:rPr>
        <w:tab/>
      </w:r>
      <w:r w:rsidRPr="00554985">
        <w:rPr>
          <w:noProof/>
        </w:rPr>
        <w:fldChar w:fldCharType="begin"/>
      </w:r>
      <w:r w:rsidRPr="00554985">
        <w:rPr>
          <w:noProof/>
        </w:rPr>
        <w:instrText xml:space="preserve"> PAGEREF _Toc393966758 \h </w:instrText>
      </w:r>
      <w:r w:rsidRPr="00554985">
        <w:rPr>
          <w:noProof/>
        </w:rPr>
      </w:r>
      <w:r w:rsidRPr="00554985">
        <w:rPr>
          <w:noProof/>
        </w:rPr>
        <w:fldChar w:fldCharType="separate"/>
      </w:r>
      <w:r w:rsidRPr="00554985">
        <w:rPr>
          <w:noProof/>
        </w:rPr>
        <w:t>480</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168—Tourist refund scheme</w:t>
      </w:r>
      <w:r w:rsidRPr="00554985">
        <w:rPr>
          <w:b w:val="0"/>
          <w:noProof/>
          <w:sz w:val="18"/>
        </w:rPr>
        <w:tab/>
      </w:r>
      <w:r w:rsidRPr="00554985">
        <w:rPr>
          <w:b w:val="0"/>
          <w:noProof/>
          <w:sz w:val="18"/>
        </w:rPr>
        <w:fldChar w:fldCharType="begin"/>
      </w:r>
      <w:r w:rsidRPr="00554985">
        <w:rPr>
          <w:b w:val="0"/>
          <w:noProof/>
          <w:sz w:val="18"/>
        </w:rPr>
        <w:instrText xml:space="preserve"> PAGEREF _Toc393966759 \h </w:instrText>
      </w:r>
      <w:r w:rsidRPr="00554985">
        <w:rPr>
          <w:b w:val="0"/>
          <w:noProof/>
          <w:sz w:val="18"/>
        </w:rPr>
      </w:r>
      <w:r w:rsidRPr="00554985">
        <w:rPr>
          <w:b w:val="0"/>
          <w:noProof/>
          <w:sz w:val="18"/>
        </w:rPr>
        <w:fldChar w:fldCharType="separate"/>
      </w:r>
      <w:r w:rsidRPr="00554985">
        <w:rPr>
          <w:b w:val="0"/>
          <w:noProof/>
          <w:sz w:val="18"/>
        </w:rPr>
        <w:t>481</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168</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_Toc393966760 \h </w:instrText>
      </w:r>
      <w:r w:rsidRPr="00554985">
        <w:rPr>
          <w:noProof/>
        </w:rPr>
      </w:r>
      <w:r w:rsidRPr="00554985">
        <w:rPr>
          <w:noProof/>
        </w:rPr>
        <w:fldChar w:fldCharType="separate"/>
      </w:r>
      <w:r w:rsidRPr="00554985">
        <w:rPr>
          <w:noProof/>
        </w:rPr>
        <w:t>481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168</w:t>
      </w:r>
      <w:r>
        <w:rPr>
          <w:noProof/>
        </w:rPr>
        <w:noBreakHyphen/>
        <w:t>5</w:t>
      </w:r>
      <w:r>
        <w:rPr>
          <w:noProof/>
        </w:rPr>
        <w:tab/>
        <w:t>Tourist refund scheme</w:t>
      </w:r>
      <w:r w:rsidRPr="00554985">
        <w:rPr>
          <w:noProof/>
        </w:rPr>
        <w:tab/>
      </w:r>
      <w:r w:rsidRPr="00554985">
        <w:rPr>
          <w:noProof/>
        </w:rPr>
        <w:fldChar w:fldCharType="begin"/>
      </w:r>
      <w:r w:rsidRPr="00554985">
        <w:rPr>
          <w:noProof/>
        </w:rPr>
        <w:instrText xml:space="preserve"> PAGEREF _Toc393966761 \h </w:instrText>
      </w:r>
      <w:r w:rsidRPr="00554985">
        <w:rPr>
          <w:noProof/>
        </w:rPr>
      </w:r>
      <w:r w:rsidRPr="00554985">
        <w:rPr>
          <w:noProof/>
        </w:rPr>
        <w:fldChar w:fldCharType="separate"/>
      </w:r>
      <w:r w:rsidRPr="00554985">
        <w:rPr>
          <w:noProof/>
        </w:rPr>
        <w:t>481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168</w:t>
      </w:r>
      <w:r>
        <w:rPr>
          <w:noProof/>
        </w:rPr>
        <w:noBreakHyphen/>
        <w:t>10</w:t>
      </w:r>
      <w:r>
        <w:rPr>
          <w:noProof/>
        </w:rPr>
        <w:tab/>
        <w:t>Supplies later found to be GST</w:t>
      </w:r>
      <w:r>
        <w:rPr>
          <w:noProof/>
        </w:rPr>
        <w:noBreakHyphen/>
        <w:t>free supplies</w:t>
      </w:r>
      <w:r w:rsidRPr="00554985">
        <w:rPr>
          <w:noProof/>
        </w:rPr>
        <w:tab/>
      </w:r>
      <w:r w:rsidRPr="00554985">
        <w:rPr>
          <w:noProof/>
        </w:rPr>
        <w:fldChar w:fldCharType="begin"/>
      </w:r>
      <w:r w:rsidRPr="00554985">
        <w:rPr>
          <w:noProof/>
        </w:rPr>
        <w:instrText xml:space="preserve"> PAGEREF _Toc393966762 \h </w:instrText>
      </w:r>
      <w:r w:rsidRPr="00554985">
        <w:rPr>
          <w:noProof/>
        </w:rPr>
      </w:r>
      <w:r w:rsidRPr="00554985">
        <w:rPr>
          <w:noProof/>
        </w:rPr>
        <w:fldChar w:fldCharType="separate"/>
      </w:r>
      <w:r w:rsidRPr="00554985">
        <w:rPr>
          <w:noProof/>
        </w:rPr>
        <w:t>482</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171—Customs security etc. given on taxable importations</w:t>
      </w:r>
      <w:r w:rsidRPr="00554985">
        <w:rPr>
          <w:b w:val="0"/>
          <w:noProof/>
          <w:sz w:val="18"/>
        </w:rPr>
        <w:tab/>
      </w:r>
      <w:r w:rsidRPr="00554985">
        <w:rPr>
          <w:b w:val="0"/>
          <w:noProof/>
          <w:sz w:val="18"/>
        </w:rPr>
        <w:fldChar w:fldCharType="begin"/>
      </w:r>
      <w:r w:rsidRPr="00554985">
        <w:rPr>
          <w:b w:val="0"/>
          <w:noProof/>
          <w:sz w:val="18"/>
        </w:rPr>
        <w:instrText xml:space="preserve"> PAGEREF _Toc393966763 \h </w:instrText>
      </w:r>
      <w:r w:rsidRPr="00554985">
        <w:rPr>
          <w:b w:val="0"/>
          <w:noProof/>
          <w:sz w:val="18"/>
        </w:rPr>
      </w:r>
      <w:r w:rsidRPr="00554985">
        <w:rPr>
          <w:b w:val="0"/>
          <w:noProof/>
          <w:sz w:val="18"/>
        </w:rPr>
        <w:fldChar w:fldCharType="separate"/>
      </w:r>
      <w:r w:rsidRPr="00554985">
        <w:rPr>
          <w:b w:val="0"/>
          <w:noProof/>
          <w:sz w:val="18"/>
        </w:rPr>
        <w:t>484</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171</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_Toc393966764 \h </w:instrText>
      </w:r>
      <w:r w:rsidRPr="00554985">
        <w:rPr>
          <w:noProof/>
        </w:rPr>
      </w:r>
      <w:r w:rsidRPr="00554985">
        <w:rPr>
          <w:noProof/>
        </w:rPr>
        <w:fldChar w:fldCharType="separate"/>
      </w:r>
      <w:r w:rsidRPr="00554985">
        <w:rPr>
          <w:noProof/>
        </w:rPr>
        <w:t>484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171</w:t>
      </w:r>
      <w:r>
        <w:rPr>
          <w:noProof/>
        </w:rPr>
        <w:noBreakHyphen/>
        <w:t>5</w:t>
      </w:r>
      <w:r>
        <w:rPr>
          <w:noProof/>
        </w:rPr>
        <w:tab/>
        <w:t>Security or undertaking given under section 162 or 162A of the Customs Act</w:t>
      </w:r>
      <w:r w:rsidRPr="00554985">
        <w:rPr>
          <w:noProof/>
        </w:rPr>
        <w:tab/>
      </w:r>
      <w:r w:rsidRPr="00554985">
        <w:rPr>
          <w:noProof/>
        </w:rPr>
        <w:fldChar w:fldCharType="begin"/>
      </w:r>
      <w:r w:rsidRPr="00554985">
        <w:rPr>
          <w:noProof/>
        </w:rPr>
        <w:instrText xml:space="preserve"> PAGEREF _Toc393966765 \h </w:instrText>
      </w:r>
      <w:r w:rsidRPr="00554985">
        <w:rPr>
          <w:noProof/>
        </w:rPr>
      </w:r>
      <w:r w:rsidRPr="00554985">
        <w:rPr>
          <w:noProof/>
        </w:rPr>
        <w:fldChar w:fldCharType="separate"/>
      </w:r>
      <w:r w:rsidRPr="00554985">
        <w:rPr>
          <w:noProof/>
        </w:rPr>
        <w:t>484</w:t>
      </w:r>
      <w:r w:rsidRPr="00554985">
        <w:rPr>
          <w:noProof/>
        </w:rPr>
        <w:fldChar w:fldCharType="end"/>
      </w:r>
    </w:p>
    <w:p w:rsidR="00554985" w:rsidRDefault="00554985">
      <w:pPr>
        <w:pStyle w:val="TOC1"/>
        <w:rPr>
          <w:rFonts w:asciiTheme="minorHAnsi" w:eastAsiaTheme="minorEastAsia" w:hAnsiTheme="minorHAnsi" w:cstheme="minorBidi"/>
          <w:b w:val="0"/>
          <w:noProof/>
          <w:kern w:val="0"/>
          <w:sz w:val="22"/>
          <w:szCs w:val="22"/>
        </w:rPr>
      </w:pPr>
      <w:r>
        <w:rPr>
          <w:noProof/>
        </w:rPr>
        <w:t>Chapter 5—Miscellaneous</w:t>
      </w:r>
      <w:r w:rsidRPr="00554985">
        <w:rPr>
          <w:b w:val="0"/>
          <w:noProof/>
          <w:sz w:val="18"/>
        </w:rPr>
        <w:tab/>
      </w:r>
      <w:r w:rsidRPr="00554985">
        <w:rPr>
          <w:b w:val="0"/>
          <w:noProof/>
          <w:sz w:val="18"/>
        </w:rPr>
        <w:fldChar w:fldCharType="begin"/>
      </w:r>
      <w:r w:rsidRPr="00554985">
        <w:rPr>
          <w:b w:val="0"/>
          <w:noProof/>
          <w:sz w:val="18"/>
        </w:rPr>
        <w:instrText xml:space="preserve"> PAGEREF _Toc393966766 \h </w:instrText>
      </w:r>
      <w:r w:rsidRPr="00554985">
        <w:rPr>
          <w:b w:val="0"/>
          <w:noProof/>
          <w:sz w:val="18"/>
        </w:rPr>
      </w:r>
      <w:r w:rsidRPr="00554985">
        <w:rPr>
          <w:b w:val="0"/>
          <w:noProof/>
          <w:sz w:val="18"/>
        </w:rPr>
        <w:fldChar w:fldCharType="separate"/>
      </w:r>
      <w:r w:rsidRPr="00554985">
        <w:rPr>
          <w:b w:val="0"/>
          <w:noProof/>
          <w:sz w:val="18"/>
        </w:rPr>
        <w:t>486</w:t>
      </w:r>
      <w:r w:rsidRPr="00554985">
        <w:rPr>
          <w:b w:val="0"/>
          <w:noProof/>
          <w:sz w:val="18"/>
        </w:rPr>
        <w:fldChar w:fldCharType="end"/>
      </w:r>
    </w:p>
    <w:p w:rsidR="00554985" w:rsidRDefault="00554985">
      <w:pPr>
        <w:pStyle w:val="TOC2"/>
        <w:rPr>
          <w:rFonts w:asciiTheme="minorHAnsi" w:eastAsiaTheme="minorEastAsia" w:hAnsiTheme="minorHAnsi" w:cstheme="minorBidi"/>
          <w:b w:val="0"/>
          <w:noProof/>
          <w:kern w:val="0"/>
          <w:sz w:val="22"/>
          <w:szCs w:val="22"/>
        </w:rPr>
      </w:pPr>
      <w:r>
        <w:rPr>
          <w:noProof/>
        </w:rPr>
        <w:t>Part 5</w:t>
      </w:r>
      <w:r>
        <w:rPr>
          <w:noProof/>
        </w:rPr>
        <w:noBreakHyphen/>
        <w:t>1—Miscellaneous</w:t>
      </w:r>
      <w:r w:rsidRPr="00554985">
        <w:rPr>
          <w:b w:val="0"/>
          <w:noProof/>
          <w:sz w:val="18"/>
        </w:rPr>
        <w:tab/>
      </w:r>
      <w:r w:rsidRPr="00554985">
        <w:rPr>
          <w:b w:val="0"/>
          <w:noProof/>
          <w:sz w:val="18"/>
        </w:rPr>
        <w:fldChar w:fldCharType="begin"/>
      </w:r>
      <w:r w:rsidRPr="00554985">
        <w:rPr>
          <w:b w:val="0"/>
          <w:noProof/>
          <w:sz w:val="18"/>
        </w:rPr>
        <w:instrText xml:space="preserve"> PAGEREF _Toc393966767 \h </w:instrText>
      </w:r>
      <w:r w:rsidRPr="00554985">
        <w:rPr>
          <w:b w:val="0"/>
          <w:noProof/>
          <w:sz w:val="18"/>
        </w:rPr>
      </w:r>
      <w:r w:rsidRPr="00554985">
        <w:rPr>
          <w:b w:val="0"/>
          <w:noProof/>
          <w:sz w:val="18"/>
        </w:rPr>
        <w:fldChar w:fldCharType="separate"/>
      </w:r>
      <w:r w:rsidRPr="00554985">
        <w:rPr>
          <w:b w:val="0"/>
          <w:noProof/>
          <w:sz w:val="18"/>
        </w:rPr>
        <w:t>486</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176—Endorsement of charities etc.</w:t>
      </w:r>
      <w:r w:rsidRPr="00554985">
        <w:rPr>
          <w:b w:val="0"/>
          <w:noProof/>
          <w:sz w:val="18"/>
        </w:rPr>
        <w:tab/>
      </w:r>
      <w:r w:rsidRPr="00554985">
        <w:rPr>
          <w:b w:val="0"/>
          <w:noProof/>
          <w:sz w:val="18"/>
        </w:rPr>
        <w:fldChar w:fldCharType="begin"/>
      </w:r>
      <w:r w:rsidRPr="00554985">
        <w:rPr>
          <w:b w:val="0"/>
          <w:noProof/>
          <w:sz w:val="18"/>
        </w:rPr>
        <w:instrText xml:space="preserve"> PAGEREF _Toc393966768 \h </w:instrText>
      </w:r>
      <w:r w:rsidRPr="00554985">
        <w:rPr>
          <w:b w:val="0"/>
          <w:noProof/>
          <w:sz w:val="18"/>
        </w:rPr>
      </w:r>
      <w:r w:rsidRPr="00554985">
        <w:rPr>
          <w:b w:val="0"/>
          <w:noProof/>
          <w:sz w:val="18"/>
        </w:rPr>
        <w:fldChar w:fldCharType="separate"/>
      </w:r>
      <w:r w:rsidRPr="00554985">
        <w:rPr>
          <w:b w:val="0"/>
          <w:noProof/>
          <w:sz w:val="18"/>
        </w:rPr>
        <w:t>486</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176</w:t>
      </w:r>
      <w:r>
        <w:rPr>
          <w:noProof/>
        </w:rPr>
        <w:noBreakHyphen/>
        <w:t>1</w:t>
      </w:r>
      <w:r>
        <w:rPr>
          <w:noProof/>
        </w:rPr>
        <w:tab/>
        <w:t>Endorsement by Commissioner as charity</w:t>
      </w:r>
      <w:r w:rsidRPr="00554985">
        <w:rPr>
          <w:noProof/>
        </w:rPr>
        <w:tab/>
      </w:r>
      <w:r w:rsidRPr="00554985">
        <w:rPr>
          <w:noProof/>
        </w:rPr>
        <w:fldChar w:fldCharType="begin"/>
      </w:r>
      <w:r w:rsidRPr="00554985">
        <w:rPr>
          <w:noProof/>
        </w:rPr>
        <w:instrText xml:space="preserve"> PAGEREF _Toc393966769 \h </w:instrText>
      </w:r>
      <w:r w:rsidRPr="00554985">
        <w:rPr>
          <w:noProof/>
        </w:rPr>
      </w:r>
      <w:r w:rsidRPr="00554985">
        <w:rPr>
          <w:noProof/>
        </w:rPr>
        <w:fldChar w:fldCharType="separate"/>
      </w:r>
      <w:r w:rsidRPr="00554985">
        <w:rPr>
          <w:noProof/>
        </w:rPr>
        <w:t>486</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177—Miscellaneous</w:t>
      </w:r>
      <w:r w:rsidRPr="00554985">
        <w:rPr>
          <w:b w:val="0"/>
          <w:noProof/>
          <w:sz w:val="18"/>
        </w:rPr>
        <w:tab/>
      </w:r>
      <w:r w:rsidRPr="00554985">
        <w:rPr>
          <w:b w:val="0"/>
          <w:noProof/>
          <w:sz w:val="18"/>
        </w:rPr>
        <w:fldChar w:fldCharType="begin"/>
      </w:r>
      <w:r w:rsidRPr="00554985">
        <w:rPr>
          <w:b w:val="0"/>
          <w:noProof/>
          <w:sz w:val="18"/>
        </w:rPr>
        <w:instrText xml:space="preserve"> PAGEREF _Toc393966770 \h </w:instrText>
      </w:r>
      <w:r w:rsidRPr="00554985">
        <w:rPr>
          <w:b w:val="0"/>
          <w:noProof/>
          <w:sz w:val="18"/>
        </w:rPr>
      </w:r>
      <w:r w:rsidRPr="00554985">
        <w:rPr>
          <w:b w:val="0"/>
          <w:noProof/>
          <w:sz w:val="18"/>
        </w:rPr>
        <w:fldChar w:fldCharType="separate"/>
      </w:r>
      <w:r w:rsidRPr="00554985">
        <w:rPr>
          <w:b w:val="0"/>
          <w:noProof/>
          <w:sz w:val="18"/>
        </w:rPr>
        <w:t>487</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177</w:t>
      </w:r>
      <w:r>
        <w:rPr>
          <w:noProof/>
        </w:rPr>
        <w:noBreakHyphen/>
        <w:t>1</w:t>
      </w:r>
      <w:r>
        <w:rPr>
          <w:noProof/>
        </w:rPr>
        <w:tab/>
        <w:t>Commonwealth etc. not liable to pay GST</w:t>
      </w:r>
      <w:r w:rsidRPr="00554985">
        <w:rPr>
          <w:noProof/>
        </w:rPr>
        <w:tab/>
      </w:r>
      <w:r w:rsidRPr="00554985">
        <w:rPr>
          <w:noProof/>
        </w:rPr>
        <w:fldChar w:fldCharType="begin"/>
      </w:r>
      <w:r w:rsidRPr="00554985">
        <w:rPr>
          <w:noProof/>
        </w:rPr>
        <w:instrText xml:space="preserve"> PAGEREF _Toc393966771 \h </w:instrText>
      </w:r>
      <w:r w:rsidRPr="00554985">
        <w:rPr>
          <w:noProof/>
        </w:rPr>
      </w:r>
      <w:r w:rsidRPr="00554985">
        <w:rPr>
          <w:noProof/>
        </w:rPr>
        <w:fldChar w:fldCharType="separate"/>
      </w:r>
      <w:r w:rsidRPr="00554985">
        <w:rPr>
          <w:noProof/>
        </w:rPr>
        <w:t>487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177</w:t>
      </w:r>
      <w:r>
        <w:rPr>
          <w:noProof/>
        </w:rPr>
        <w:noBreakHyphen/>
        <w:t>3</w:t>
      </w:r>
      <w:r>
        <w:rPr>
          <w:noProof/>
        </w:rPr>
        <w:tab/>
        <w:t>Acquisitions from State or Territory bodies where GST liability is notional</w:t>
      </w:r>
      <w:r w:rsidRPr="00554985">
        <w:rPr>
          <w:noProof/>
        </w:rPr>
        <w:tab/>
      </w:r>
      <w:r w:rsidRPr="00554985">
        <w:rPr>
          <w:noProof/>
        </w:rPr>
        <w:fldChar w:fldCharType="begin"/>
      </w:r>
      <w:r w:rsidRPr="00554985">
        <w:rPr>
          <w:noProof/>
        </w:rPr>
        <w:instrText xml:space="preserve"> PAGEREF _Toc393966772 \h </w:instrText>
      </w:r>
      <w:r w:rsidRPr="00554985">
        <w:rPr>
          <w:noProof/>
        </w:rPr>
      </w:r>
      <w:r w:rsidRPr="00554985">
        <w:rPr>
          <w:noProof/>
        </w:rPr>
        <w:fldChar w:fldCharType="separate"/>
      </w:r>
      <w:r w:rsidRPr="00554985">
        <w:rPr>
          <w:noProof/>
        </w:rPr>
        <w:t>488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177</w:t>
      </w:r>
      <w:r>
        <w:rPr>
          <w:noProof/>
        </w:rPr>
        <w:noBreakHyphen/>
        <w:t>5</w:t>
      </w:r>
      <w:r>
        <w:rPr>
          <w:noProof/>
        </w:rPr>
        <w:tab/>
        <w:t>Cancellation of exemptions from GST</w:t>
      </w:r>
      <w:r w:rsidRPr="00554985">
        <w:rPr>
          <w:noProof/>
        </w:rPr>
        <w:tab/>
      </w:r>
      <w:r w:rsidRPr="00554985">
        <w:rPr>
          <w:noProof/>
        </w:rPr>
        <w:fldChar w:fldCharType="begin"/>
      </w:r>
      <w:r w:rsidRPr="00554985">
        <w:rPr>
          <w:noProof/>
        </w:rPr>
        <w:instrText xml:space="preserve"> PAGEREF _Toc393966773 \h </w:instrText>
      </w:r>
      <w:r w:rsidRPr="00554985">
        <w:rPr>
          <w:noProof/>
        </w:rPr>
      </w:r>
      <w:r w:rsidRPr="00554985">
        <w:rPr>
          <w:noProof/>
        </w:rPr>
        <w:fldChar w:fldCharType="separate"/>
      </w:r>
      <w:r w:rsidRPr="00554985">
        <w:rPr>
          <w:noProof/>
        </w:rPr>
        <w:t>488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177</w:t>
      </w:r>
      <w:r>
        <w:rPr>
          <w:noProof/>
        </w:rPr>
        <w:noBreakHyphen/>
        <w:t>10</w:t>
      </w:r>
      <w:r>
        <w:rPr>
          <w:noProof/>
        </w:rPr>
        <w:tab/>
        <w:t>Ministerial determinations</w:t>
      </w:r>
      <w:r w:rsidRPr="00554985">
        <w:rPr>
          <w:noProof/>
        </w:rPr>
        <w:tab/>
      </w:r>
      <w:r w:rsidRPr="00554985">
        <w:rPr>
          <w:noProof/>
        </w:rPr>
        <w:fldChar w:fldCharType="begin"/>
      </w:r>
      <w:r w:rsidRPr="00554985">
        <w:rPr>
          <w:noProof/>
        </w:rPr>
        <w:instrText xml:space="preserve"> PAGEREF _Toc393966774 \h </w:instrText>
      </w:r>
      <w:r w:rsidRPr="00554985">
        <w:rPr>
          <w:noProof/>
        </w:rPr>
      </w:r>
      <w:r w:rsidRPr="00554985">
        <w:rPr>
          <w:noProof/>
        </w:rPr>
        <w:fldChar w:fldCharType="separate"/>
      </w:r>
      <w:r w:rsidRPr="00554985">
        <w:rPr>
          <w:noProof/>
        </w:rPr>
        <w:t>488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177</w:t>
      </w:r>
      <w:r>
        <w:rPr>
          <w:noProof/>
        </w:rPr>
        <w:noBreakHyphen/>
        <w:t>11</w:t>
      </w:r>
      <w:r>
        <w:rPr>
          <w:noProof/>
        </w:rPr>
        <w:tab/>
        <w:t>Delegation by Aged Care Secretary</w:t>
      </w:r>
      <w:r w:rsidRPr="00554985">
        <w:rPr>
          <w:noProof/>
        </w:rPr>
        <w:tab/>
      </w:r>
      <w:r w:rsidRPr="00554985">
        <w:rPr>
          <w:noProof/>
        </w:rPr>
        <w:fldChar w:fldCharType="begin"/>
      </w:r>
      <w:r w:rsidRPr="00554985">
        <w:rPr>
          <w:noProof/>
        </w:rPr>
        <w:instrText xml:space="preserve"> PAGEREF _Toc393966775 \h </w:instrText>
      </w:r>
      <w:r w:rsidRPr="00554985">
        <w:rPr>
          <w:noProof/>
        </w:rPr>
      </w:r>
      <w:r w:rsidRPr="00554985">
        <w:rPr>
          <w:noProof/>
        </w:rPr>
        <w:fldChar w:fldCharType="separate"/>
      </w:r>
      <w:r w:rsidRPr="00554985">
        <w:rPr>
          <w:noProof/>
        </w:rPr>
        <w:t>489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177</w:t>
      </w:r>
      <w:r>
        <w:rPr>
          <w:noProof/>
        </w:rPr>
        <w:noBreakHyphen/>
        <w:t>12</w:t>
      </w:r>
      <w:r>
        <w:rPr>
          <w:noProof/>
        </w:rPr>
        <w:tab/>
        <w:t>GST implications of references to price, value etc. in other Acts</w:t>
      </w:r>
      <w:r w:rsidRPr="00554985">
        <w:rPr>
          <w:noProof/>
        </w:rPr>
        <w:tab/>
      </w:r>
      <w:r w:rsidRPr="00554985">
        <w:rPr>
          <w:noProof/>
        </w:rPr>
        <w:fldChar w:fldCharType="begin"/>
      </w:r>
      <w:r w:rsidRPr="00554985">
        <w:rPr>
          <w:noProof/>
        </w:rPr>
        <w:instrText xml:space="preserve"> PAGEREF _Toc393966776 \h </w:instrText>
      </w:r>
      <w:r w:rsidRPr="00554985">
        <w:rPr>
          <w:noProof/>
        </w:rPr>
      </w:r>
      <w:r w:rsidRPr="00554985">
        <w:rPr>
          <w:noProof/>
        </w:rPr>
        <w:fldChar w:fldCharType="separate"/>
      </w:r>
      <w:r w:rsidRPr="00554985">
        <w:rPr>
          <w:noProof/>
        </w:rPr>
        <w:t>490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lastRenderedPageBreak/>
        <w:t>177</w:t>
      </w:r>
      <w:r>
        <w:rPr>
          <w:noProof/>
        </w:rPr>
        <w:noBreakHyphen/>
        <w:t>15</w:t>
      </w:r>
      <w:r>
        <w:rPr>
          <w:noProof/>
        </w:rPr>
        <w:tab/>
        <w:t>Regulations</w:t>
      </w:r>
      <w:r w:rsidRPr="00554985">
        <w:rPr>
          <w:noProof/>
        </w:rPr>
        <w:tab/>
      </w:r>
      <w:r w:rsidRPr="00554985">
        <w:rPr>
          <w:noProof/>
        </w:rPr>
        <w:fldChar w:fldCharType="begin"/>
      </w:r>
      <w:r w:rsidRPr="00554985">
        <w:rPr>
          <w:noProof/>
        </w:rPr>
        <w:instrText xml:space="preserve"> PAGEREF _Toc393966777 \h </w:instrText>
      </w:r>
      <w:r w:rsidRPr="00554985">
        <w:rPr>
          <w:noProof/>
        </w:rPr>
      </w:r>
      <w:r w:rsidRPr="00554985">
        <w:rPr>
          <w:noProof/>
        </w:rPr>
        <w:fldChar w:fldCharType="separate"/>
      </w:r>
      <w:r w:rsidRPr="00554985">
        <w:rPr>
          <w:noProof/>
        </w:rPr>
        <w:t>491</w:t>
      </w:r>
      <w:r w:rsidRPr="00554985">
        <w:rPr>
          <w:noProof/>
        </w:rPr>
        <w:fldChar w:fldCharType="end"/>
      </w:r>
    </w:p>
    <w:p w:rsidR="00554985" w:rsidRDefault="00554985">
      <w:pPr>
        <w:pStyle w:val="TOC1"/>
        <w:rPr>
          <w:rFonts w:asciiTheme="minorHAnsi" w:eastAsiaTheme="minorEastAsia" w:hAnsiTheme="minorHAnsi" w:cstheme="minorBidi"/>
          <w:b w:val="0"/>
          <w:noProof/>
          <w:kern w:val="0"/>
          <w:sz w:val="22"/>
          <w:szCs w:val="22"/>
        </w:rPr>
      </w:pPr>
      <w:r>
        <w:rPr>
          <w:noProof/>
        </w:rPr>
        <w:t>Chapter 6—Interpreting this Act</w:t>
      </w:r>
      <w:r w:rsidRPr="00554985">
        <w:rPr>
          <w:b w:val="0"/>
          <w:noProof/>
          <w:sz w:val="18"/>
        </w:rPr>
        <w:tab/>
      </w:r>
      <w:r w:rsidRPr="00554985">
        <w:rPr>
          <w:b w:val="0"/>
          <w:noProof/>
          <w:sz w:val="18"/>
        </w:rPr>
        <w:fldChar w:fldCharType="begin"/>
      </w:r>
      <w:r w:rsidRPr="00554985">
        <w:rPr>
          <w:b w:val="0"/>
          <w:noProof/>
          <w:sz w:val="18"/>
        </w:rPr>
        <w:instrText xml:space="preserve"> PAGEREF _Toc393966778 \h </w:instrText>
      </w:r>
      <w:r w:rsidRPr="00554985">
        <w:rPr>
          <w:b w:val="0"/>
          <w:noProof/>
          <w:sz w:val="18"/>
        </w:rPr>
      </w:r>
      <w:r w:rsidRPr="00554985">
        <w:rPr>
          <w:b w:val="0"/>
          <w:noProof/>
          <w:sz w:val="18"/>
        </w:rPr>
        <w:fldChar w:fldCharType="separate"/>
      </w:r>
      <w:r w:rsidRPr="00554985">
        <w:rPr>
          <w:b w:val="0"/>
          <w:noProof/>
          <w:sz w:val="18"/>
        </w:rPr>
        <w:t>492</w:t>
      </w:r>
      <w:r w:rsidRPr="00554985">
        <w:rPr>
          <w:b w:val="0"/>
          <w:noProof/>
          <w:sz w:val="18"/>
        </w:rPr>
        <w:fldChar w:fldCharType="end"/>
      </w:r>
    </w:p>
    <w:p w:rsidR="00554985" w:rsidRDefault="00554985">
      <w:pPr>
        <w:pStyle w:val="TOC2"/>
        <w:rPr>
          <w:rFonts w:asciiTheme="minorHAnsi" w:eastAsiaTheme="minorEastAsia" w:hAnsiTheme="minorHAnsi" w:cstheme="minorBidi"/>
          <w:b w:val="0"/>
          <w:noProof/>
          <w:kern w:val="0"/>
          <w:sz w:val="22"/>
          <w:szCs w:val="22"/>
        </w:rPr>
      </w:pPr>
      <w:r>
        <w:rPr>
          <w:noProof/>
        </w:rPr>
        <w:t>Part 6</w:t>
      </w:r>
      <w:r>
        <w:rPr>
          <w:noProof/>
        </w:rPr>
        <w:noBreakHyphen/>
        <w:t>1—Rules for interpreting this Act</w:t>
      </w:r>
      <w:r w:rsidRPr="00554985">
        <w:rPr>
          <w:b w:val="0"/>
          <w:noProof/>
          <w:sz w:val="18"/>
        </w:rPr>
        <w:tab/>
      </w:r>
      <w:r w:rsidRPr="00554985">
        <w:rPr>
          <w:b w:val="0"/>
          <w:noProof/>
          <w:sz w:val="18"/>
        </w:rPr>
        <w:fldChar w:fldCharType="begin"/>
      </w:r>
      <w:r w:rsidRPr="00554985">
        <w:rPr>
          <w:b w:val="0"/>
          <w:noProof/>
          <w:sz w:val="18"/>
        </w:rPr>
        <w:instrText xml:space="preserve"> PAGEREF _Toc393966779 \h </w:instrText>
      </w:r>
      <w:r w:rsidRPr="00554985">
        <w:rPr>
          <w:b w:val="0"/>
          <w:noProof/>
          <w:sz w:val="18"/>
        </w:rPr>
      </w:r>
      <w:r w:rsidRPr="00554985">
        <w:rPr>
          <w:b w:val="0"/>
          <w:noProof/>
          <w:sz w:val="18"/>
        </w:rPr>
        <w:fldChar w:fldCharType="separate"/>
      </w:r>
      <w:r w:rsidRPr="00554985">
        <w:rPr>
          <w:b w:val="0"/>
          <w:noProof/>
          <w:sz w:val="18"/>
        </w:rPr>
        <w:t>492</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182—Rules for interpreting this Act</w:t>
      </w:r>
      <w:r w:rsidRPr="00554985">
        <w:rPr>
          <w:b w:val="0"/>
          <w:noProof/>
          <w:sz w:val="18"/>
        </w:rPr>
        <w:tab/>
      </w:r>
      <w:r w:rsidRPr="00554985">
        <w:rPr>
          <w:b w:val="0"/>
          <w:noProof/>
          <w:sz w:val="18"/>
        </w:rPr>
        <w:fldChar w:fldCharType="begin"/>
      </w:r>
      <w:r w:rsidRPr="00554985">
        <w:rPr>
          <w:b w:val="0"/>
          <w:noProof/>
          <w:sz w:val="18"/>
        </w:rPr>
        <w:instrText xml:space="preserve"> PAGEREF _Toc393966780 \h </w:instrText>
      </w:r>
      <w:r w:rsidRPr="00554985">
        <w:rPr>
          <w:b w:val="0"/>
          <w:noProof/>
          <w:sz w:val="18"/>
        </w:rPr>
      </w:r>
      <w:r w:rsidRPr="00554985">
        <w:rPr>
          <w:b w:val="0"/>
          <w:noProof/>
          <w:sz w:val="18"/>
        </w:rPr>
        <w:fldChar w:fldCharType="separate"/>
      </w:r>
      <w:r w:rsidRPr="00554985">
        <w:rPr>
          <w:b w:val="0"/>
          <w:noProof/>
          <w:sz w:val="18"/>
        </w:rPr>
        <w:t>492</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182</w:t>
      </w:r>
      <w:r>
        <w:rPr>
          <w:noProof/>
        </w:rPr>
        <w:noBreakHyphen/>
        <w:t>1</w:t>
      </w:r>
      <w:r>
        <w:rPr>
          <w:noProof/>
        </w:rPr>
        <w:tab/>
        <w:t>What forms part of this Act</w:t>
      </w:r>
      <w:r w:rsidRPr="00554985">
        <w:rPr>
          <w:noProof/>
        </w:rPr>
        <w:tab/>
      </w:r>
      <w:r w:rsidRPr="00554985">
        <w:rPr>
          <w:noProof/>
        </w:rPr>
        <w:fldChar w:fldCharType="begin"/>
      </w:r>
      <w:r w:rsidRPr="00554985">
        <w:rPr>
          <w:noProof/>
        </w:rPr>
        <w:instrText xml:space="preserve"> PAGEREF _Toc393966781 \h </w:instrText>
      </w:r>
      <w:r w:rsidRPr="00554985">
        <w:rPr>
          <w:noProof/>
        </w:rPr>
      </w:r>
      <w:r w:rsidRPr="00554985">
        <w:rPr>
          <w:noProof/>
        </w:rPr>
        <w:fldChar w:fldCharType="separate"/>
      </w:r>
      <w:r w:rsidRPr="00554985">
        <w:rPr>
          <w:noProof/>
        </w:rPr>
        <w:t>492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182</w:t>
      </w:r>
      <w:r>
        <w:rPr>
          <w:noProof/>
        </w:rPr>
        <w:noBreakHyphen/>
        <w:t>5</w:t>
      </w:r>
      <w:r>
        <w:rPr>
          <w:noProof/>
        </w:rPr>
        <w:tab/>
        <w:t>What does not form part of this Act</w:t>
      </w:r>
      <w:r w:rsidRPr="00554985">
        <w:rPr>
          <w:noProof/>
        </w:rPr>
        <w:tab/>
      </w:r>
      <w:r w:rsidRPr="00554985">
        <w:rPr>
          <w:noProof/>
        </w:rPr>
        <w:fldChar w:fldCharType="begin"/>
      </w:r>
      <w:r w:rsidRPr="00554985">
        <w:rPr>
          <w:noProof/>
        </w:rPr>
        <w:instrText xml:space="preserve"> PAGEREF _Toc393966782 \h </w:instrText>
      </w:r>
      <w:r w:rsidRPr="00554985">
        <w:rPr>
          <w:noProof/>
        </w:rPr>
      </w:r>
      <w:r w:rsidRPr="00554985">
        <w:rPr>
          <w:noProof/>
        </w:rPr>
        <w:fldChar w:fldCharType="separate"/>
      </w:r>
      <w:r w:rsidRPr="00554985">
        <w:rPr>
          <w:noProof/>
        </w:rPr>
        <w:t>492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182</w:t>
      </w:r>
      <w:r>
        <w:rPr>
          <w:noProof/>
        </w:rPr>
        <w:noBreakHyphen/>
        <w:t>10</w:t>
      </w:r>
      <w:r>
        <w:rPr>
          <w:noProof/>
        </w:rPr>
        <w:tab/>
        <w:t>Explanatory sections, and their role in interpreting this Act</w:t>
      </w:r>
      <w:r w:rsidRPr="00554985">
        <w:rPr>
          <w:noProof/>
        </w:rPr>
        <w:tab/>
      </w:r>
      <w:r w:rsidRPr="00554985">
        <w:rPr>
          <w:noProof/>
        </w:rPr>
        <w:fldChar w:fldCharType="begin"/>
      </w:r>
      <w:r w:rsidRPr="00554985">
        <w:rPr>
          <w:noProof/>
        </w:rPr>
        <w:instrText xml:space="preserve"> PAGEREF _Toc393966783 \h </w:instrText>
      </w:r>
      <w:r w:rsidRPr="00554985">
        <w:rPr>
          <w:noProof/>
        </w:rPr>
      </w:r>
      <w:r w:rsidRPr="00554985">
        <w:rPr>
          <w:noProof/>
        </w:rPr>
        <w:fldChar w:fldCharType="separate"/>
      </w:r>
      <w:r w:rsidRPr="00554985">
        <w:rPr>
          <w:noProof/>
        </w:rPr>
        <w:t>492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182</w:t>
      </w:r>
      <w:r>
        <w:rPr>
          <w:noProof/>
        </w:rPr>
        <w:noBreakHyphen/>
        <w:t>15</w:t>
      </w:r>
      <w:r>
        <w:rPr>
          <w:noProof/>
        </w:rPr>
        <w:tab/>
        <w:t>Schedules 1, 2 and 3</w:t>
      </w:r>
      <w:r w:rsidRPr="00554985">
        <w:rPr>
          <w:noProof/>
        </w:rPr>
        <w:tab/>
      </w:r>
      <w:r w:rsidRPr="00554985">
        <w:rPr>
          <w:noProof/>
        </w:rPr>
        <w:fldChar w:fldCharType="begin"/>
      </w:r>
      <w:r w:rsidRPr="00554985">
        <w:rPr>
          <w:noProof/>
        </w:rPr>
        <w:instrText xml:space="preserve"> PAGEREF _Toc393966784 \h </w:instrText>
      </w:r>
      <w:r w:rsidRPr="00554985">
        <w:rPr>
          <w:noProof/>
        </w:rPr>
      </w:r>
      <w:r w:rsidRPr="00554985">
        <w:rPr>
          <w:noProof/>
        </w:rPr>
        <w:fldChar w:fldCharType="separate"/>
      </w:r>
      <w:r w:rsidRPr="00554985">
        <w:rPr>
          <w:noProof/>
        </w:rPr>
        <w:t>493</w:t>
      </w:r>
      <w:r w:rsidRPr="00554985">
        <w:rPr>
          <w:noProof/>
        </w:rPr>
        <w:fldChar w:fldCharType="end"/>
      </w:r>
    </w:p>
    <w:p w:rsidR="00554985" w:rsidRDefault="00554985">
      <w:pPr>
        <w:pStyle w:val="TOC2"/>
        <w:rPr>
          <w:rFonts w:asciiTheme="minorHAnsi" w:eastAsiaTheme="minorEastAsia" w:hAnsiTheme="minorHAnsi" w:cstheme="minorBidi"/>
          <w:b w:val="0"/>
          <w:noProof/>
          <w:kern w:val="0"/>
          <w:sz w:val="22"/>
          <w:szCs w:val="22"/>
        </w:rPr>
      </w:pPr>
      <w:r>
        <w:rPr>
          <w:noProof/>
        </w:rPr>
        <w:t>Part 6</w:t>
      </w:r>
      <w:r>
        <w:rPr>
          <w:noProof/>
        </w:rPr>
        <w:noBreakHyphen/>
        <w:t>2—Meaning of some important concepts</w:t>
      </w:r>
      <w:r w:rsidRPr="00554985">
        <w:rPr>
          <w:b w:val="0"/>
          <w:noProof/>
          <w:sz w:val="18"/>
        </w:rPr>
        <w:tab/>
      </w:r>
      <w:r w:rsidRPr="00554985">
        <w:rPr>
          <w:b w:val="0"/>
          <w:noProof/>
          <w:sz w:val="18"/>
        </w:rPr>
        <w:fldChar w:fldCharType="begin"/>
      </w:r>
      <w:r w:rsidRPr="00554985">
        <w:rPr>
          <w:b w:val="0"/>
          <w:noProof/>
          <w:sz w:val="18"/>
        </w:rPr>
        <w:instrText xml:space="preserve"> PAGEREF _Toc393966785 \h </w:instrText>
      </w:r>
      <w:r w:rsidRPr="00554985">
        <w:rPr>
          <w:b w:val="0"/>
          <w:noProof/>
          <w:sz w:val="18"/>
        </w:rPr>
      </w:r>
      <w:r w:rsidRPr="00554985">
        <w:rPr>
          <w:b w:val="0"/>
          <w:noProof/>
          <w:sz w:val="18"/>
        </w:rPr>
        <w:fldChar w:fldCharType="separate"/>
      </w:r>
      <w:r w:rsidRPr="00554985">
        <w:rPr>
          <w:b w:val="0"/>
          <w:noProof/>
          <w:sz w:val="18"/>
        </w:rPr>
        <w:t>494</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184—Meaning of entity</w:t>
      </w:r>
      <w:r w:rsidRPr="00554985">
        <w:rPr>
          <w:b w:val="0"/>
          <w:noProof/>
          <w:sz w:val="18"/>
        </w:rPr>
        <w:tab/>
      </w:r>
      <w:r w:rsidRPr="00554985">
        <w:rPr>
          <w:b w:val="0"/>
          <w:noProof/>
          <w:sz w:val="18"/>
        </w:rPr>
        <w:fldChar w:fldCharType="begin"/>
      </w:r>
      <w:r w:rsidRPr="00554985">
        <w:rPr>
          <w:b w:val="0"/>
          <w:noProof/>
          <w:sz w:val="18"/>
        </w:rPr>
        <w:instrText xml:space="preserve"> PAGEREF _Toc393966786 \h </w:instrText>
      </w:r>
      <w:r w:rsidRPr="00554985">
        <w:rPr>
          <w:b w:val="0"/>
          <w:noProof/>
          <w:sz w:val="18"/>
        </w:rPr>
      </w:r>
      <w:r w:rsidRPr="00554985">
        <w:rPr>
          <w:b w:val="0"/>
          <w:noProof/>
          <w:sz w:val="18"/>
        </w:rPr>
        <w:fldChar w:fldCharType="separate"/>
      </w:r>
      <w:r w:rsidRPr="00554985">
        <w:rPr>
          <w:b w:val="0"/>
          <w:noProof/>
          <w:sz w:val="18"/>
        </w:rPr>
        <w:t>494</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184</w:t>
      </w:r>
      <w:r>
        <w:rPr>
          <w:noProof/>
        </w:rPr>
        <w:noBreakHyphen/>
        <w:t>1</w:t>
      </w:r>
      <w:r>
        <w:rPr>
          <w:noProof/>
        </w:rPr>
        <w:tab/>
        <w:t>Entities</w:t>
      </w:r>
      <w:r w:rsidRPr="00554985">
        <w:rPr>
          <w:noProof/>
        </w:rPr>
        <w:tab/>
      </w:r>
      <w:r w:rsidRPr="00554985">
        <w:rPr>
          <w:noProof/>
        </w:rPr>
        <w:fldChar w:fldCharType="begin"/>
      </w:r>
      <w:r w:rsidRPr="00554985">
        <w:rPr>
          <w:noProof/>
        </w:rPr>
        <w:instrText xml:space="preserve"> PAGEREF _Toc393966787 \h </w:instrText>
      </w:r>
      <w:r w:rsidRPr="00554985">
        <w:rPr>
          <w:noProof/>
        </w:rPr>
      </w:r>
      <w:r w:rsidRPr="00554985">
        <w:rPr>
          <w:noProof/>
        </w:rPr>
        <w:fldChar w:fldCharType="separate"/>
      </w:r>
      <w:r w:rsidRPr="00554985">
        <w:rPr>
          <w:noProof/>
        </w:rPr>
        <w:t>494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184</w:t>
      </w:r>
      <w:r>
        <w:rPr>
          <w:noProof/>
        </w:rPr>
        <w:noBreakHyphen/>
        <w:t>5</w:t>
      </w:r>
      <w:r>
        <w:rPr>
          <w:noProof/>
        </w:rPr>
        <w:tab/>
        <w:t>Supplies etc. by partnerships and other unincorporated bodies</w:t>
      </w:r>
      <w:r w:rsidRPr="00554985">
        <w:rPr>
          <w:noProof/>
        </w:rPr>
        <w:tab/>
      </w:r>
      <w:r w:rsidRPr="00554985">
        <w:rPr>
          <w:noProof/>
        </w:rPr>
        <w:fldChar w:fldCharType="begin"/>
      </w:r>
      <w:r w:rsidRPr="00554985">
        <w:rPr>
          <w:noProof/>
        </w:rPr>
        <w:instrText xml:space="preserve"> PAGEREF _Toc393966788 \h </w:instrText>
      </w:r>
      <w:r w:rsidRPr="00554985">
        <w:rPr>
          <w:noProof/>
        </w:rPr>
      </w:r>
      <w:r w:rsidRPr="00554985">
        <w:rPr>
          <w:noProof/>
        </w:rPr>
        <w:fldChar w:fldCharType="separate"/>
      </w:r>
      <w:r w:rsidRPr="00554985">
        <w:rPr>
          <w:noProof/>
        </w:rPr>
        <w:t>495</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188—Meaning of GST turnover</w:t>
      </w:r>
      <w:r w:rsidRPr="00554985">
        <w:rPr>
          <w:b w:val="0"/>
          <w:noProof/>
          <w:sz w:val="18"/>
        </w:rPr>
        <w:tab/>
      </w:r>
      <w:r w:rsidRPr="00554985">
        <w:rPr>
          <w:b w:val="0"/>
          <w:noProof/>
          <w:sz w:val="18"/>
        </w:rPr>
        <w:fldChar w:fldCharType="begin"/>
      </w:r>
      <w:r w:rsidRPr="00554985">
        <w:rPr>
          <w:b w:val="0"/>
          <w:noProof/>
          <w:sz w:val="18"/>
        </w:rPr>
        <w:instrText xml:space="preserve"> PAGEREF _Toc393966789 \h </w:instrText>
      </w:r>
      <w:r w:rsidRPr="00554985">
        <w:rPr>
          <w:b w:val="0"/>
          <w:noProof/>
          <w:sz w:val="18"/>
        </w:rPr>
      </w:r>
      <w:r w:rsidRPr="00554985">
        <w:rPr>
          <w:b w:val="0"/>
          <w:noProof/>
          <w:sz w:val="18"/>
        </w:rPr>
        <w:fldChar w:fldCharType="separate"/>
      </w:r>
      <w:r w:rsidRPr="00554985">
        <w:rPr>
          <w:b w:val="0"/>
          <w:noProof/>
          <w:sz w:val="18"/>
        </w:rPr>
        <w:t>496</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188</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_Toc393966790 \h </w:instrText>
      </w:r>
      <w:r w:rsidRPr="00554985">
        <w:rPr>
          <w:noProof/>
        </w:rPr>
      </w:r>
      <w:r w:rsidRPr="00554985">
        <w:rPr>
          <w:noProof/>
        </w:rPr>
        <w:fldChar w:fldCharType="separate"/>
      </w:r>
      <w:r w:rsidRPr="00554985">
        <w:rPr>
          <w:noProof/>
        </w:rPr>
        <w:t>496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188</w:t>
      </w:r>
      <w:r>
        <w:rPr>
          <w:noProof/>
        </w:rPr>
        <w:noBreakHyphen/>
        <w:t>5</w:t>
      </w:r>
      <w:r>
        <w:rPr>
          <w:noProof/>
        </w:rPr>
        <w:tab/>
        <w:t>Explanation of the turnover thresholds</w:t>
      </w:r>
      <w:r w:rsidRPr="00554985">
        <w:rPr>
          <w:noProof/>
        </w:rPr>
        <w:tab/>
      </w:r>
      <w:r w:rsidRPr="00554985">
        <w:rPr>
          <w:noProof/>
        </w:rPr>
        <w:fldChar w:fldCharType="begin"/>
      </w:r>
      <w:r w:rsidRPr="00554985">
        <w:rPr>
          <w:noProof/>
        </w:rPr>
        <w:instrText xml:space="preserve"> PAGEREF _Toc393966791 \h </w:instrText>
      </w:r>
      <w:r w:rsidRPr="00554985">
        <w:rPr>
          <w:noProof/>
        </w:rPr>
      </w:r>
      <w:r w:rsidRPr="00554985">
        <w:rPr>
          <w:noProof/>
        </w:rPr>
        <w:fldChar w:fldCharType="separate"/>
      </w:r>
      <w:r w:rsidRPr="00554985">
        <w:rPr>
          <w:noProof/>
        </w:rPr>
        <w:t>496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188</w:t>
      </w:r>
      <w:r>
        <w:rPr>
          <w:noProof/>
        </w:rPr>
        <w:noBreakHyphen/>
        <w:t>10</w:t>
      </w:r>
      <w:r>
        <w:rPr>
          <w:noProof/>
        </w:rPr>
        <w:tab/>
        <w:t>Whether your GST turnover meets, or does not exceed, a turnover threshold</w:t>
      </w:r>
      <w:r w:rsidRPr="00554985">
        <w:rPr>
          <w:noProof/>
        </w:rPr>
        <w:tab/>
      </w:r>
      <w:r w:rsidRPr="00554985">
        <w:rPr>
          <w:noProof/>
        </w:rPr>
        <w:fldChar w:fldCharType="begin"/>
      </w:r>
      <w:r w:rsidRPr="00554985">
        <w:rPr>
          <w:noProof/>
        </w:rPr>
        <w:instrText xml:space="preserve"> PAGEREF _Toc393966792 \h </w:instrText>
      </w:r>
      <w:r w:rsidRPr="00554985">
        <w:rPr>
          <w:noProof/>
        </w:rPr>
      </w:r>
      <w:r w:rsidRPr="00554985">
        <w:rPr>
          <w:noProof/>
        </w:rPr>
        <w:fldChar w:fldCharType="separate"/>
      </w:r>
      <w:r w:rsidRPr="00554985">
        <w:rPr>
          <w:noProof/>
        </w:rPr>
        <w:t>497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188</w:t>
      </w:r>
      <w:r>
        <w:rPr>
          <w:noProof/>
        </w:rPr>
        <w:noBreakHyphen/>
        <w:t>15</w:t>
      </w:r>
      <w:r>
        <w:rPr>
          <w:noProof/>
        </w:rPr>
        <w:tab/>
        <w:t>Current GST turnover</w:t>
      </w:r>
      <w:r w:rsidRPr="00554985">
        <w:rPr>
          <w:noProof/>
        </w:rPr>
        <w:tab/>
      </w:r>
      <w:r w:rsidRPr="00554985">
        <w:rPr>
          <w:noProof/>
        </w:rPr>
        <w:fldChar w:fldCharType="begin"/>
      </w:r>
      <w:r w:rsidRPr="00554985">
        <w:rPr>
          <w:noProof/>
        </w:rPr>
        <w:instrText xml:space="preserve"> PAGEREF _Toc393966793 \h </w:instrText>
      </w:r>
      <w:r w:rsidRPr="00554985">
        <w:rPr>
          <w:noProof/>
        </w:rPr>
      </w:r>
      <w:r w:rsidRPr="00554985">
        <w:rPr>
          <w:noProof/>
        </w:rPr>
        <w:fldChar w:fldCharType="separate"/>
      </w:r>
      <w:r w:rsidRPr="00554985">
        <w:rPr>
          <w:noProof/>
        </w:rPr>
        <w:t>498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188</w:t>
      </w:r>
      <w:r>
        <w:rPr>
          <w:noProof/>
        </w:rPr>
        <w:noBreakHyphen/>
        <w:t>20</w:t>
      </w:r>
      <w:r>
        <w:rPr>
          <w:noProof/>
        </w:rPr>
        <w:tab/>
        <w:t>Projected GST turnover</w:t>
      </w:r>
      <w:r w:rsidRPr="00554985">
        <w:rPr>
          <w:noProof/>
        </w:rPr>
        <w:tab/>
      </w:r>
      <w:r w:rsidRPr="00554985">
        <w:rPr>
          <w:noProof/>
        </w:rPr>
        <w:fldChar w:fldCharType="begin"/>
      </w:r>
      <w:r w:rsidRPr="00554985">
        <w:rPr>
          <w:noProof/>
        </w:rPr>
        <w:instrText xml:space="preserve"> PAGEREF _Toc393966794 \h </w:instrText>
      </w:r>
      <w:r w:rsidRPr="00554985">
        <w:rPr>
          <w:noProof/>
        </w:rPr>
      </w:r>
      <w:r w:rsidRPr="00554985">
        <w:rPr>
          <w:noProof/>
        </w:rPr>
        <w:fldChar w:fldCharType="separate"/>
      </w:r>
      <w:r w:rsidRPr="00554985">
        <w:rPr>
          <w:noProof/>
        </w:rPr>
        <w:t>499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188</w:t>
      </w:r>
      <w:r>
        <w:rPr>
          <w:noProof/>
        </w:rPr>
        <w:noBreakHyphen/>
        <w:t>22</w:t>
      </w:r>
      <w:r>
        <w:rPr>
          <w:noProof/>
        </w:rPr>
        <w:tab/>
        <w:t>Settlements of insurance claims to be disregarded</w:t>
      </w:r>
      <w:r w:rsidRPr="00554985">
        <w:rPr>
          <w:noProof/>
        </w:rPr>
        <w:tab/>
      </w:r>
      <w:r w:rsidRPr="00554985">
        <w:rPr>
          <w:noProof/>
        </w:rPr>
        <w:fldChar w:fldCharType="begin"/>
      </w:r>
      <w:r w:rsidRPr="00554985">
        <w:rPr>
          <w:noProof/>
        </w:rPr>
        <w:instrText xml:space="preserve"> PAGEREF _Toc393966795 \h </w:instrText>
      </w:r>
      <w:r w:rsidRPr="00554985">
        <w:rPr>
          <w:noProof/>
        </w:rPr>
      </w:r>
      <w:r w:rsidRPr="00554985">
        <w:rPr>
          <w:noProof/>
        </w:rPr>
        <w:fldChar w:fldCharType="separate"/>
      </w:r>
      <w:r w:rsidRPr="00554985">
        <w:rPr>
          <w:noProof/>
        </w:rPr>
        <w:t>500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188</w:t>
      </w:r>
      <w:r>
        <w:rPr>
          <w:noProof/>
        </w:rPr>
        <w:noBreakHyphen/>
        <w:t>23</w:t>
      </w:r>
      <w:r>
        <w:rPr>
          <w:noProof/>
        </w:rPr>
        <w:tab/>
        <w:t>Supplies “reverse charged” under Division 83 not to be included in a recipient’s GST turnover</w:t>
      </w:r>
      <w:r w:rsidRPr="00554985">
        <w:rPr>
          <w:noProof/>
        </w:rPr>
        <w:tab/>
      </w:r>
      <w:r w:rsidRPr="00554985">
        <w:rPr>
          <w:noProof/>
        </w:rPr>
        <w:fldChar w:fldCharType="begin"/>
      </w:r>
      <w:r w:rsidRPr="00554985">
        <w:rPr>
          <w:noProof/>
        </w:rPr>
        <w:instrText xml:space="preserve"> PAGEREF _Toc393966796 \h </w:instrText>
      </w:r>
      <w:r w:rsidRPr="00554985">
        <w:rPr>
          <w:noProof/>
        </w:rPr>
      </w:r>
      <w:r w:rsidRPr="00554985">
        <w:rPr>
          <w:noProof/>
        </w:rPr>
        <w:fldChar w:fldCharType="separate"/>
      </w:r>
      <w:r w:rsidRPr="00554985">
        <w:rPr>
          <w:noProof/>
        </w:rPr>
        <w:t>500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188</w:t>
      </w:r>
      <w:r>
        <w:rPr>
          <w:noProof/>
        </w:rPr>
        <w:noBreakHyphen/>
        <w:t>24</w:t>
      </w:r>
      <w:r>
        <w:rPr>
          <w:noProof/>
        </w:rPr>
        <w:tab/>
        <w:t>Supplies to which Subdivision 153</w:t>
      </w:r>
      <w:r>
        <w:rPr>
          <w:noProof/>
        </w:rPr>
        <w:noBreakHyphen/>
        <w:t>B applies</w:t>
      </w:r>
      <w:r w:rsidRPr="00554985">
        <w:rPr>
          <w:noProof/>
        </w:rPr>
        <w:tab/>
      </w:r>
      <w:r w:rsidRPr="00554985">
        <w:rPr>
          <w:noProof/>
        </w:rPr>
        <w:fldChar w:fldCharType="begin"/>
      </w:r>
      <w:r w:rsidRPr="00554985">
        <w:rPr>
          <w:noProof/>
        </w:rPr>
        <w:instrText xml:space="preserve"> PAGEREF _Toc393966797 \h </w:instrText>
      </w:r>
      <w:r w:rsidRPr="00554985">
        <w:rPr>
          <w:noProof/>
        </w:rPr>
      </w:r>
      <w:r w:rsidRPr="00554985">
        <w:rPr>
          <w:noProof/>
        </w:rPr>
        <w:fldChar w:fldCharType="separate"/>
      </w:r>
      <w:r w:rsidRPr="00554985">
        <w:rPr>
          <w:noProof/>
        </w:rPr>
        <w:t>500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188</w:t>
      </w:r>
      <w:r>
        <w:rPr>
          <w:noProof/>
        </w:rPr>
        <w:noBreakHyphen/>
        <w:t>25</w:t>
      </w:r>
      <w:r>
        <w:rPr>
          <w:noProof/>
        </w:rPr>
        <w:tab/>
        <w:t>Transfer of capital assets, and termination etc. of enterprise, to be disregarded</w:t>
      </w:r>
      <w:r w:rsidRPr="00554985">
        <w:rPr>
          <w:noProof/>
        </w:rPr>
        <w:tab/>
      </w:r>
      <w:r w:rsidRPr="00554985">
        <w:rPr>
          <w:noProof/>
        </w:rPr>
        <w:fldChar w:fldCharType="begin"/>
      </w:r>
      <w:r w:rsidRPr="00554985">
        <w:rPr>
          <w:noProof/>
        </w:rPr>
        <w:instrText xml:space="preserve"> PAGEREF _Toc393966798 \h </w:instrText>
      </w:r>
      <w:r w:rsidRPr="00554985">
        <w:rPr>
          <w:noProof/>
        </w:rPr>
      </w:r>
      <w:r w:rsidRPr="00554985">
        <w:rPr>
          <w:noProof/>
        </w:rPr>
        <w:fldChar w:fldCharType="separate"/>
      </w:r>
      <w:r w:rsidRPr="00554985">
        <w:rPr>
          <w:noProof/>
        </w:rPr>
        <w:t>501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188</w:t>
      </w:r>
      <w:r>
        <w:rPr>
          <w:noProof/>
        </w:rPr>
        <w:noBreakHyphen/>
        <w:t>30</w:t>
      </w:r>
      <w:r>
        <w:rPr>
          <w:noProof/>
        </w:rPr>
        <w:tab/>
        <w:t>The value of non</w:t>
      </w:r>
      <w:r>
        <w:rPr>
          <w:noProof/>
        </w:rPr>
        <w:noBreakHyphen/>
        <w:t>taxable supplies</w:t>
      </w:r>
      <w:r w:rsidRPr="00554985">
        <w:rPr>
          <w:noProof/>
        </w:rPr>
        <w:tab/>
      </w:r>
      <w:r w:rsidRPr="00554985">
        <w:rPr>
          <w:noProof/>
        </w:rPr>
        <w:fldChar w:fldCharType="begin"/>
      </w:r>
      <w:r w:rsidRPr="00554985">
        <w:rPr>
          <w:noProof/>
        </w:rPr>
        <w:instrText xml:space="preserve"> PAGEREF _Toc393966799 \h </w:instrText>
      </w:r>
      <w:r w:rsidRPr="00554985">
        <w:rPr>
          <w:noProof/>
        </w:rPr>
      </w:r>
      <w:r w:rsidRPr="00554985">
        <w:rPr>
          <w:noProof/>
        </w:rPr>
        <w:fldChar w:fldCharType="separate"/>
      </w:r>
      <w:r w:rsidRPr="00554985">
        <w:rPr>
          <w:noProof/>
        </w:rPr>
        <w:t>501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188</w:t>
      </w:r>
      <w:r>
        <w:rPr>
          <w:noProof/>
        </w:rPr>
        <w:noBreakHyphen/>
        <w:t>32</w:t>
      </w:r>
      <w:r>
        <w:rPr>
          <w:noProof/>
        </w:rPr>
        <w:tab/>
        <w:t>The value of gambling supplies</w:t>
      </w:r>
      <w:r w:rsidRPr="00554985">
        <w:rPr>
          <w:noProof/>
        </w:rPr>
        <w:tab/>
      </w:r>
      <w:r w:rsidRPr="00554985">
        <w:rPr>
          <w:noProof/>
        </w:rPr>
        <w:fldChar w:fldCharType="begin"/>
      </w:r>
      <w:r w:rsidRPr="00554985">
        <w:rPr>
          <w:noProof/>
        </w:rPr>
        <w:instrText xml:space="preserve"> PAGEREF _Toc393966800 \h </w:instrText>
      </w:r>
      <w:r w:rsidRPr="00554985">
        <w:rPr>
          <w:noProof/>
        </w:rPr>
      </w:r>
      <w:r w:rsidRPr="00554985">
        <w:rPr>
          <w:noProof/>
        </w:rPr>
        <w:fldChar w:fldCharType="separate"/>
      </w:r>
      <w:r w:rsidRPr="00554985">
        <w:rPr>
          <w:noProof/>
        </w:rPr>
        <w:t>501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188</w:t>
      </w:r>
      <w:r>
        <w:rPr>
          <w:noProof/>
        </w:rPr>
        <w:noBreakHyphen/>
        <w:t>35</w:t>
      </w:r>
      <w:r>
        <w:rPr>
          <w:noProof/>
        </w:rPr>
        <w:tab/>
        <w:t>The value of loans</w:t>
      </w:r>
      <w:r w:rsidRPr="00554985">
        <w:rPr>
          <w:noProof/>
        </w:rPr>
        <w:tab/>
      </w:r>
      <w:r w:rsidRPr="00554985">
        <w:rPr>
          <w:noProof/>
        </w:rPr>
        <w:fldChar w:fldCharType="begin"/>
      </w:r>
      <w:r w:rsidRPr="00554985">
        <w:rPr>
          <w:noProof/>
        </w:rPr>
        <w:instrText xml:space="preserve"> PAGEREF _Toc393966801 \h </w:instrText>
      </w:r>
      <w:r w:rsidRPr="00554985">
        <w:rPr>
          <w:noProof/>
        </w:rPr>
      </w:r>
      <w:r w:rsidRPr="00554985">
        <w:rPr>
          <w:noProof/>
        </w:rPr>
        <w:fldChar w:fldCharType="separate"/>
      </w:r>
      <w:r w:rsidRPr="00554985">
        <w:rPr>
          <w:noProof/>
        </w:rPr>
        <w:t>502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188</w:t>
      </w:r>
      <w:r>
        <w:rPr>
          <w:noProof/>
        </w:rPr>
        <w:noBreakHyphen/>
        <w:t>40</w:t>
      </w:r>
      <w:r>
        <w:rPr>
          <w:noProof/>
        </w:rPr>
        <w:tab/>
        <w:t>Supplies of employee services by overseas entities to be disregarded for the registration turnover threshold</w:t>
      </w:r>
      <w:r w:rsidRPr="00554985">
        <w:rPr>
          <w:noProof/>
        </w:rPr>
        <w:tab/>
      </w:r>
      <w:r w:rsidRPr="00554985">
        <w:rPr>
          <w:noProof/>
        </w:rPr>
        <w:fldChar w:fldCharType="begin"/>
      </w:r>
      <w:r w:rsidRPr="00554985">
        <w:rPr>
          <w:noProof/>
        </w:rPr>
        <w:instrText xml:space="preserve"> PAGEREF _Toc393966802 \h </w:instrText>
      </w:r>
      <w:r w:rsidRPr="00554985">
        <w:rPr>
          <w:noProof/>
        </w:rPr>
      </w:r>
      <w:r w:rsidRPr="00554985">
        <w:rPr>
          <w:noProof/>
        </w:rPr>
        <w:fldChar w:fldCharType="separate"/>
      </w:r>
      <w:r w:rsidRPr="00554985">
        <w:rPr>
          <w:noProof/>
        </w:rPr>
        <w:t>502</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189—Exceeding the financial acquisitions threshold</w:t>
      </w:r>
      <w:r w:rsidRPr="00554985">
        <w:rPr>
          <w:b w:val="0"/>
          <w:noProof/>
          <w:sz w:val="18"/>
        </w:rPr>
        <w:tab/>
      </w:r>
      <w:r w:rsidRPr="00554985">
        <w:rPr>
          <w:b w:val="0"/>
          <w:noProof/>
          <w:sz w:val="18"/>
        </w:rPr>
        <w:fldChar w:fldCharType="begin"/>
      </w:r>
      <w:r w:rsidRPr="00554985">
        <w:rPr>
          <w:b w:val="0"/>
          <w:noProof/>
          <w:sz w:val="18"/>
        </w:rPr>
        <w:instrText xml:space="preserve"> PAGEREF _Toc393966803 \h </w:instrText>
      </w:r>
      <w:r w:rsidRPr="00554985">
        <w:rPr>
          <w:b w:val="0"/>
          <w:noProof/>
          <w:sz w:val="18"/>
        </w:rPr>
      </w:r>
      <w:r w:rsidRPr="00554985">
        <w:rPr>
          <w:b w:val="0"/>
          <w:noProof/>
          <w:sz w:val="18"/>
        </w:rPr>
        <w:fldChar w:fldCharType="separate"/>
      </w:r>
      <w:r w:rsidRPr="00554985">
        <w:rPr>
          <w:b w:val="0"/>
          <w:noProof/>
          <w:sz w:val="18"/>
        </w:rPr>
        <w:t>503</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189</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_Toc393966804 \h </w:instrText>
      </w:r>
      <w:r w:rsidRPr="00554985">
        <w:rPr>
          <w:noProof/>
        </w:rPr>
      </w:r>
      <w:r w:rsidRPr="00554985">
        <w:rPr>
          <w:noProof/>
        </w:rPr>
        <w:fldChar w:fldCharType="separate"/>
      </w:r>
      <w:r w:rsidRPr="00554985">
        <w:rPr>
          <w:noProof/>
        </w:rPr>
        <w:t>503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189</w:t>
      </w:r>
      <w:r>
        <w:rPr>
          <w:noProof/>
        </w:rPr>
        <w:noBreakHyphen/>
        <w:t>5</w:t>
      </w:r>
      <w:r>
        <w:rPr>
          <w:noProof/>
        </w:rPr>
        <w:tab/>
        <w:t>Exceeding the financial acquisitions threshold—current acquisitions</w:t>
      </w:r>
      <w:r w:rsidRPr="00554985">
        <w:rPr>
          <w:noProof/>
        </w:rPr>
        <w:tab/>
      </w:r>
      <w:r w:rsidRPr="00554985">
        <w:rPr>
          <w:noProof/>
        </w:rPr>
        <w:fldChar w:fldCharType="begin"/>
      </w:r>
      <w:r w:rsidRPr="00554985">
        <w:rPr>
          <w:noProof/>
        </w:rPr>
        <w:instrText xml:space="preserve"> PAGEREF _Toc393966805 \h </w:instrText>
      </w:r>
      <w:r w:rsidRPr="00554985">
        <w:rPr>
          <w:noProof/>
        </w:rPr>
      </w:r>
      <w:r w:rsidRPr="00554985">
        <w:rPr>
          <w:noProof/>
        </w:rPr>
        <w:fldChar w:fldCharType="separate"/>
      </w:r>
      <w:r w:rsidRPr="00554985">
        <w:rPr>
          <w:noProof/>
        </w:rPr>
        <w:t>503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189</w:t>
      </w:r>
      <w:r>
        <w:rPr>
          <w:noProof/>
        </w:rPr>
        <w:noBreakHyphen/>
        <w:t>10</w:t>
      </w:r>
      <w:r>
        <w:rPr>
          <w:noProof/>
        </w:rPr>
        <w:tab/>
        <w:t>Exceeding the financial acquisitions threshold—future acquisitions</w:t>
      </w:r>
      <w:r w:rsidRPr="00554985">
        <w:rPr>
          <w:noProof/>
        </w:rPr>
        <w:tab/>
      </w:r>
      <w:r w:rsidRPr="00554985">
        <w:rPr>
          <w:noProof/>
        </w:rPr>
        <w:fldChar w:fldCharType="begin"/>
      </w:r>
      <w:r w:rsidRPr="00554985">
        <w:rPr>
          <w:noProof/>
        </w:rPr>
        <w:instrText xml:space="preserve"> PAGEREF _Toc393966806 \h </w:instrText>
      </w:r>
      <w:r w:rsidRPr="00554985">
        <w:rPr>
          <w:noProof/>
        </w:rPr>
      </w:r>
      <w:r w:rsidRPr="00554985">
        <w:rPr>
          <w:noProof/>
        </w:rPr>
        <w:fldChar w:fldCharType="separate"/>
      </w:r>
      <w:r w:rsidRPr="00554985">
        <w:rPr>
          <w:noProof/>
        </w:rPr>
        <w:t>504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189</w:t>
      </w:r>
      <w:r>
        <w:rPr>
          <w:noProof/>
        </w:rPr>
        <w:noBreakHyphen/>
        <w:t>15</w:t>
      </w:r>
      <w:r>
        <w:rPr>
          <w:noProof/>
        </w:rPr>
        <w:tab/>
        <w:t xml:space="preserve">Meaning of </w:t>
      </w:r>
      <w:r w:rsidRPr="00677F41">
        <w:rPr>
          <w:i/>
          <w:iCs/>
          <w:noProof/>
        </w:rPr>
        <w:t>financial acquisition</w:t>
      </w:r>
      <w:r w:rsidRPr="00554985">
        <w:rPr>
          <w:noProof/>
        </w:rPr>
        <w:tab/>
      </w:r>
      <w:r w:rsidRPr="00554985">
        <w:rPr>
          <w:noProof/>
        </w:rPr>
        <w:fldChar w:fldCharType="begin"/>
      </w:r>
      <w:r w:rsidRPr="00554985">
        <w:rPr>
          <w:noProof/>
        </w:rPr>
        <w:instrText xml:space="preserve"> PAGEREF _Toc393966807 \h </w:instrText>
      </w:r>
      <w:r w:rsidRPr="00554985">
        <w:rPr>
          <w:noProof/>
        </w:rPr>
      </w:r>
      <w:r w:rsidRPr="00554985">
        <w:rPr>
          <w:noProof/>
        </w:rPr>
        <w:fldChar w:fldCharType="separate"/>
      </w:r>
      <w:r w:rsidRPr="00554985">
        <w:rPr>
          <w:noProof/>
        </w:rPr>
        <w:t>505</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lastRenderedPageBreak/>
        <w:t>Division 190—90% owned groups of companies</w:t>
      </w:r>
      <w:r w:rsidRPr="00554985">
        <w:rPr>
          <w:b w:val="0"/>
          <w:noProof/>
          <w:sz w:val="18"/>
        </w:rPr>
        <w:tab/>
      </w:r>
      <w:r w:rsidRPr="00554985">
        <w:rPr>
          <w:b w:val="0"/>
          <w:noProof/>
          <w:sz w:val="18"/>
        </w:rPr>
        <w:fldChar w:fldCharType="begin"/>
      </w:r>
      <w:r w:rsidRPr="00554985">
        <w:rPr>
          <w:b w:val="0"/>
          <w:noProof/>
          <w:sz w:val="18"/>
        </w:rPr>
        <w:instrText xml:space="preserve"> PAGEREF _Toc393966808 \h </w:instrText>
      </w:r>
      <w:r w:rsidRPr="00554985">
        <w:rPr>
          <w:b w:val="0"/>
          <w:noProof/>
          <w:sz w:val="18"/>
        </w:rPr>
      </w:r>
      <w:r w:rsidRPr="00554985">
        <w:rPr>
          <w:b w:val="0"/>
          <w:noProof/>
          <w:sz w:val="18"/>
        </w:rPr>
        <w:fldChar w:fldCharType="separate"/>
      </w:r>
      <w:r w:rsidRPr="00554985">
        <w:rPr>
          <w:b w:val="0"/>
          <w:noProof/>
          <w:sz w:val="18"/>
        </w:rPr>
        <w:t>506</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190</w:t>
      </w:r>
      <w:r>
        <w:rPr>
          <w:noProof/>
        </w:rPr>
        <w:noBreakHyphen/>
        <w:t>1</w:t>
      </w:r>
      <w:r>
        <w:rPr>
          <w:noProof/>
        </w:rPr>
        <w:tab/>
        <w:t>90% owned groups</w:t>
      </w:r>
      <w:r w:rsidRPr="00554985">
        <w:rPr>
          <w:noProof/>
        </w:rPr>
        <w:tab/>
      </w:r>
      <w:r w:rsidRPr="00554985">
        <w:rPr>
          <w:noProof/>
        </w:rPr>
        <w:fldChar w:fldCharType="begin"/>
      </w:r>
      <w:r w:rsidRPr="00554985">
        <w:rPr>
          <w:noProof/>
        </w:rPr>
        <w:instrText xml:space="preserve"> PAGEREF _Toc393966809 \h </w:instrText>
      </w:r>
      <w:r w:rsidRPr="00554985">
        <w:rPr>
          <w:noProof/>
        </w:rPr>
      </w:r>
      <w:r w:rsidRPr="00554985">
        <w:rPr>
          <w:noProof/>
        </w:rPr>
        <w:fldChar w:fldCharType="separate"/>
      </w:r>
      <w:r w:rsidRPr="00554985">
        <w:rPr>
          <w:noProof/>
        </w:rPr>
        <w:t>506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190</w:t>
      </w:r>
      <w:r>
        <w:rPr>
          <w:noProof/>
        </w:rPr>
        <w:noBreakHyphen/>
        <w:t>5</w:t>
      </w:r>
      <w:r>
        <w:rPr>
          <w:noProof/>
        </w:rPr>
        <w:tab/>
        <w:t>When a company has at least a 90% stake in another company</w:t>
      </w:r>
      <w:r w:rsidRPr="00554985">
        <w:rPr>
          <w:noProof/>
        </w:rPr>
        <w:tab/>
      </w:r>
      <w:r w:rsidRPr="00554985">
        <w:rPr>
          <w:noProof/>
        </w:rPr>
        <w:fldChar w:fldCharType="begin"/>
      </w:r>
      <w:r w:rsidRPr="00554985">
        <w:rPr>
          <w:noProof/>
        </w:rPr>
        <w:instrText xml:space="preserve"> PAGEREF _Toc393966810 \h </w:instrText>
      </w:r>
      <w:r w:rsidRPr="00554985">
        <w:rPr>
          <w:noProof/>
        </w:rPr>
      </w:r>
      <w:r w:rsidRPr="00554985">
        <w:rPr>
          <w:noProof/>
        </w:rPr>
        <w:fldChar w:fldCharType="separate"/>
      </w:r>
      <w:r w:rsidRPr="00554985">
        <w:rPr>
          <w:noProof/>
        </w:rPr>
        <w:t>506</w:t>
      </w:r>
      <w:r w:rsidRPr="00554985">
        <w:rPr>
          <w:noProof/>
        </w:rPr>
        <w:fldChar w:fldCharType="end"/>
      </w:r>
    </w:p>
    <w:p w:rsidR="00554985" w:rsidRDefault="00554985">
      <w:pPr>
        <w:pStyle w:val="TOC2"/>
        <w:rPr>
          <w:rFonts w:asciiTheme="minorHAnsi" w:eastAsiaTheme="minorEastAsia" w:hAnsiTheme="minorHAnsi" w:cstheme="minorBidi"/>
          <w:b w:val="0"/>
          <w:noProof/>
          <w:kern w:val="0"/>
          <w:sz w:val="22"/>
          <w:szCs w:val="22"/>
        </w:rPr>
      </w:pPr>
      <w:r>
        <w:rPr>
          <w:noProof/>
        </w:rPr>
        <w:t>Part 6</w:t>
      </w:r>
      <w:r>
        <w:rPr>
          <w:noProof/>
        </w:rPr>
        <w:noBreakHyphen/>
        <w:t>3—Dictionary</w:t>
      </w:r>
      <w:r w:rsidRPr="00554985">
        <w:rPr>
          <w:b w:val="0"/>
          <w:noProof/>
          <w:sz w:val="18"/>
        </w:rPr>
        <w:tab/>
      </w:r>
      <w:r w:rsidRPr="00554985">
        <w:rPr>
          <w:b w:val="0"/>
          <w:noProof/>
          <w:sz w:val="18"/>
        </w:rPr>
        <w:fldChar w:fldCharType="begin"/>
      </w:r>
      <w:r w:rsidRPr="00554985">
        <w:rPr>
          <w:b w:val="0"/>
          <w:noProof/>
          <w:sz w:val="18"/>
        </w:rPr>
        <w:instrText xml:space="preserve"> PAGEREF _Toc393966811 \h </w:instrText>
      </w:r>
      <w:r w:rsidRPr="00554985">
        <w:rPr>
          <w:b w:val="0"/>
          <w:noProof/>
          <w:sz w:val="18"/>
        </w:rPr>
      </w:r>
      <w:r w:rsidRPr="00554985">
        <w:rPr>
          <w:b w:val="0"/>
          <w:noProof/>
          <w:sz w:val="18"/>
        </w:rPr>
        <w:fldChar w:fldCharType="separate"/>
      </w:r>
      <w:r w:rsidRPr="00554985">
        <w:rPr>
          <w:b w:val="0"/>
          <w:noProof/>
          <w:sz w:val="18"/>
        </w:rPr>
        <w:t>507</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195—Dictionary</w:t>
      </w:r>
      <w:r w:rsidRPr="00554985">
        <w:rPr>
          <w:b w:val="0"/>
          <w:noProof/>
          <w:sz w:val="18"/>
        </w:rPr>
        <w:tab/>
      </w:r>
      <w:r w:rsidRPr="00554985">
        <w:rPr>
          <w:b w:val="0"/>
          <w:noProof/>
          <w:sz w:val="18"/>
        </w:rPr>
        <w:fldChar w:fldCharType="begin"/>
      </w:r>
      <w:r w:rsidRPr="00554985">
        <w:rPr>
          <w:b w:val="0"/>
          <w:noProof/>
          <w:sz w:val="18"/>
        </w:rPr>
        <w:instrText xml:space="preserve"> PAGEREF _Toc393966812 \h </w:instrText>
      </w:r>
      <w:r w:rsidRPr="00554985">
        <w:rPr>
          <w:b w:val="0"/>
          <w:noProof/>
          <w:sz w:val="18"/>
        </w:rPr>
      </w:r>
      <w:r w:rsidRPr="00554985">
        <w:rPr>
          <w:b w:val="0"/>
          <w:noProof/>
          <w:sz w:val="18"/>
        </w:rPr>
        <w:fldChar w:fldCharType="separate"/>
      </w:r>
      <w:r w:rsidRPr="00554985">
        <w:rPr>
          <w:b w:val="0"/>
          <w:noProof/>
          <w:sz w:val="18"/>
        </w:rPr>
        <w:t>507</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195</w:t>
      </w:r>
      <w:r>
        <w:rPr>
          <w:noProof/>
        </w:rPr>
        <w:noBreakHyphen/>
        <w:t>1</w:t>
      </w:r>
      <w:r>
        <w:rPr>
          <w:noProof/>
        </w:rPr>
        <w:tab/>
        <w:t>Dictionary</w:t>
      </w:r>
      <w:r w:rsidRPr="00554985">
        <w:rPr>
          <w:noProof/>
        </w:rPr>
        <w:tab/>
      </w:r>
      <w:r w:rsidRPr="00554985">
        <w:rPr>
          <w:noProof/>
        </w:rPr>
        <w:fldChar w:fldCharType="begin"/>
      </w:r>
      <w:r w:rsidRPr="00554985">
        <w:rPr>
          <w:noProof/>
        </w:rPr>
        <w:instrText xml:space="preserve"> PAGEREF _Toc393966813 \h </w:instrText>
      </w:r>
      <w:r w:rsidRPr="00554985">
        <w:rPr>
          <w:noProof/>
        </w:rPr>
      </w:r>
      <w:r w:rsidRPr="00554985">
        <w:rPr>
          <w:noProof/>
        </w:rPr>
        <w:fldChar w:fldCharType="separate"/>
      </w:r>
      <w:r w:rsidRPr="00554985">
        <w:rPr>
          <w:noProof/>
        </w:rPr>
        <w:t>507</w:t>
      </w:r>
      <w:r w:rsidRPr="00554985">
        <w:rPr>
          <w:noProof/>
        </w:rPr>
        <w:fldChar w:fldCharType="end"/>
      </w:r>
    </w:p>
    <w:p w:rsidR="00554985" w:rsidRDefault="00554985">
      <w:pPr>
        <w:pStyle w:val="TOC1"/>
        <w:rPr>
          <w:rFonts w:asciiTheme="minorHAnsi" w:eastAsiaTheme="minorEastAsia" w:hAnsiTheme="minorHAnsi" w:cstheme="minorBidi"/>
          <w:b w:val="0"/>
          <w:noProof/>
          <w:kern w:val="0"/>
          <w:sz w:val="22"/>
          <w:szCs w:val="22"/>
        </w:rPr>
      </w:pPr>
      <w:r>
        <w:rPr>
          <w:noProof/>
        </w:rPr>
        <w:t>Schedule 1—Food that is not GST</w:t>
      </w:r>
      <w:r>
        <w:rPr>
          <w:noProof/>
        </w:rPr>
        <w:noBreakHyphen/>
        <w:t>free</w:t>
      </w:r>
      <w:r w:rsidRPr="00554985">
        <w:rPr>
          <w:b w:val="0"/>
          <w:noProof/>
          <w:sz w:val="18"/>
        </w:rPr>
        <w:tab/>
      </w:r>
      <w:r w:rsidRPr="00554985">
        <w:rPr>
          <w:b w:val="0"/>
          <w:noProof/>
          <w:sz w:val="18"/>
        </w:rPr>
        <w:fldChar w:fldCharType="begin"/>
      </w:r>
      <w:r w:rsidRPr="00554985">
        <w:rPr>
          <w:b w:val="0"/>
          <w:noProof/>
          <w:sz w:val="18"/>
        </w:rPr>
        <w:instrText xml:space="preserve"> PAGEREF _Toc393966814 \h </w:instrText>
      </w:r>
      <w:r w:rsidRPr="00554985">
        <w:rPr>
          <w:b w:val="0"/>
          <w:noProof/>
          <w:sz w:val="18"/>
        </w:rPr>
      </w:r>
      <w:r w:rsidRPr="00554985">
        <w:rPr>
          <w:b w:val="0"/>
          <w:noProof/>
          <w:sz w:val="18"/>
        </w:rPr>
        <w:fldChar w:fldCharType="separate"/>
      </w:r>
      <w:r w:rsidRPr="00554985">
        <w:rPr>
          <w:b w:val="0"/>
          <w:noProof/>
          <w:sz w:val="18"/>
        </w:rPr>
        <w:t>549</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w:t>
      </w:r>
      <w:r>
        <w:rPr>
          <w:noProof/>
        </w:rPr>
        <w:tab/>
        <w:t>Food that is not GST</w:t>
      </w:r>
      <w:r>
        <w:rPr>
          <w:noProof/>
        </w:rPr>
        <w:noBreakHyphen/>
        <w:t>free</w:t>
      </w:r>
      <w:r w:rsidRPr="00554985">
        <w:rPr>
          <w:noProof/>
        </w:rPr>
        <w:tab/>
      </w:r>
      <w:r w:rsidRPr="00554985">
        <w:rPr>
          <w:noProof/>
        </w:rPr>
        <w:fldChar w:fldCharType="begin"/>
      </w:r>
      <w:r w:rsidRPr="00554985">
        <w:rPr>
          <w:noProof/>
        </w:rPr>
        <w:instrText xml:space="preserve"> PAGEREF _Toc393966815 \h </w:instrText>
      </w:r>
      <w:r w:rsidRPr="00554985">
        <w:rPr>
          <w:noProof/>
        </w:rPr>
      </w:r>
      <w:r w:rsidRPr="00554985">
        <w:rPr>
          <w:noProof/>
        </w:rPr>
        <w:fldChar w:fldCharType="separate"/>
      </w:r>
      <w:r w:rsidRPr="00554985">
        <w:rPr>
          <w:noProof/>
        </w:rPr>
        <w:t>549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w:t>
      </w:r>
      <w:r>
        <w:rPr>
          <w:noProof/>
        </w:rPr>
        <w:tab/>
        <w:t>Prepared food, bakery products and biscuit goods</w:t>
      </w:r>
      <w:r w:rsidRPr="00554985">
        <w:rPr>
          <w:noProof/>
        </w:rPr>
        <w:tab/>
      </w:r>
      <w:r w:rsidRPr="00554985">
        <w:rPr>
          <w:noProof/>
        </w:rPr>
        <w:fldChar w:fldCharType="begin"/>
      </w:r>
      <w:r w:rsidRPr="00554985">
        <w:rPr>
          <w:noProof/>
        </w:rPr>
        <w:instrText xml:space="preserve"> PAGEREF _Toc393966816 \h </w:instrText>
      </w:r>
      <w:r w:rsidRPr="00554985">
        <w:rPr>
          <w:noProof/>
        </w:rPr>
      </w:r>
      <w:r w:rsidRPr="00554985">
        <w:rPr>
          <w:noProof/>
        </w:rPr>
        <w:fldChar w:fldCharType="separate"/>
      </w:r>
      <w:r w:rsidRPr="00554985">
        <w:rPr>
          <w:noProof/>
        </w:rPr>
        <w:t>551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w:t>
      </w:r>
      <w:r>
        <w:rPr>
          <w:noProof/>
        </w:rPr>
        <w:tab/>
        <w:t>Prepared meals</w:t>
      </w:r>
      <w:r w:rsidRPr="00554985">
        <w:rPr>
          <w:noProof/>
        </w:rPr>
        <w:tab/>
      </w:r>
      <w:r w:rsidRPr="00554985">
        <w:rPr>
          <w:noProof/>
        </w:rPr>
        <w:fldChar w:fldCharType="begin"/>
      </w:r>
      <w:r w:rsidRPr="00554985">
        <w:rPr>
          <w:noProof/>
        </w:rPr>
        <w:instrText xml:space="preserve"> PAGEREF _Toc393966817 \h </w:instrText>
      </w:r>
      <w:r w:rsidRPr="00554985">
        <w:rPr>
          <w:noProof/>
        </w:rPr>
      </w:r>
      <w:r w:rsidRPr="00554985">
        <w:rPr>
          <w:noProof/>
        </w:rPr>
        <w:fldChar w:fldCharType="separate"/>
      </w:r>
      <w:r w:rsidRPr="00554985">
        <w:rPr>
          <w:noProof/>
        </w:rPr>
        <w:t>551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w:t>
      </w:r>
      <w:r>
        <w:rPr>
          <w:noProof/>
        </w:rPr>
        <w:tab/>
        <w:t>Candied peel</w:t>
      </w:r>
      <w:r w:rsidRPr="00554985">
        <w:rPr>
          <w:noProof/>
        </w:rPr>
        <w:tab/>
      </w:r>
      <w:r w:rsidRPr="00554985">
        <w:rPr>
          <w:noProof/>
        </w:rPr>
        <w:fldChar w:fldCharType="begin"/>
      </w:r>
      <w:r w:rsidRPr="00554985">
        <w:rPr>
          <w:noProof/>
        </w:rPr>
        <w:instrText xml:space="preserve"> PAGEREF _Toc393966818 \h </w:instrText>
      </w:r>
      <w:r w:rsidRPr="00554985">
        <w:rPr>
          <w:noProof/>
        </w:rPr>
      </w:r>
      <w:r w:rsidRPr="00554985">
        <w:rPr>
          <w:noProof/>
        </w:rPr>
        <w:fldChar w:fldCharType="separate"/>
      </w:r>
      <w:r w:rsidRPr="00554985">
        <w:rPr>
          <w:noProof/>
        </w:rPr>
        <w:t>551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w:t>
      </w:r>
      <w:r>
        <w:rPr>
          <w:noProof/>
        </w:rPr>
        <w:tab/>
        <w:t>Goods that are not biscuit goods</w:t>
      </w:r>
      <w:r w:rsidRPr="00554985">
        <w:rPr>
          <w:noProof/>
        </w:rPr>
        <w:tab/>
      </w:r>
      <w:r w:rsidRPr="00554985">
        <w:rPr>
          <w:noProof/>
        </w:rPr>
        <w:fldChar w:fldCharType="begin"/>
      </w:r>
      <w:r w:rsidRPr="00554985">
        <w:rPr>
          <w:noProof/>
        </w:rPr>
        <w:instrText xml:space="preserve"> PAGEREF _Toc393966819 \h </w:instrText>
      </w:r>
      <w:r w:rsidRPr="00554985">
        <w:rPr>
          <w:noProof/>
        </w:rPr>
      </w:r>
      <w:r w:rsidRPr="00554985">
        <w:rPr>
          <w:noProof/>
        </w:rPr>
        <w:fldChar w:fldCharType="separate"/>
      </w:r>
      <w:r w:rsidRPr="00554985">
        <w:rPr>
          <w:noProof/>
        </w:rPr>
        <w:t>551</w:t>
      </w:r>
      <w:r w:rsidRPr="00554985">
        <w:rPr>
          <w:noProof/>
        </w:rPr>
        <w:fldChar w:fldCharType="end"/>
      </w:r>
    </w:p>
    <w:p w:rsidR="00554985" w:rsidRDefault="00554985">
      <w:pPr>
        <w:pStyle w:val="TOC1"/>
        <w:rPr>
          <w:rFonts w:asciiTheme="minorHAnsi" w:eastAsiaTheme="minorEastAsia" w:hAnsiTheme="minorHAnsi" w:cstheme="minorBidi"/>
          <w:b w:val="0"/>
          <w:noProof/>
          <w:kern w:val="0"/>
          <w:sz w:val="22"/>
          <w:szCs w:val="22"/>
        </w:rPr>
      </w:pPr>
      <w:r>
        <w:rPr>
          <w:noProof/>
        </w:rPr>
        <w:t>Schedule 2—Beverages that are GST</w:t>
      </w:r>
      <w:r>
        <w:rPr>
          <w:noProof/>
        </w:rPr>
        <w:noBreakHyphen/>
        <w:t>free</w:t>
      </w:r>
      <w:r w:rsidRPr="00554985">
        <w:rPr>
          <w:b w:val="0"/>
          <w:noProof/>
          <w:sz w:val="18"/>
        </w:rPr>
        <w:tab/>
      </w:r>
      <w:r w:rsidRPr="00554985">
        <w:rPr>
          <w:b w:val="0"/>
          <w:noProof/>
          <w:sz w:val="18"/>
        </w:rPr>
        <w:fldChar w:fldCharType="begin"/>
      </w:r>
      <w:r w:rsidRPr="00554985">
        <w:rPr>
          <w:b w:val="0"/>
          <w:noProof/>
          <w:sz w:val="18"/>
        </w:rPr>
        <w:instrText xml:space="preserve"> PAGEREF _Toc393966820 \h </w:instrText>
      </w:r>
      <w:r w:rsidRPr="00554985">
        <w:rPr>
          <w:b w:val="0"/>
          <w:noProof/>
          <w:sz w:val="18"/>
        </w:rPr>
      </w:r>
      <w:r w:rsidRPr="00554985">
        <w:rPr>
          <w:b w:val="0"/>
          <w:noProof/>
          <w:sz w:val="18"/>
        </w:rPr>
        <w:fldChar w:fldCharType="separate"/>
      </w:r>
      <w:r w:rsidRPr="00554985">
        <w:rPr>
          <w:b w:val="0"/>
          <w:noProof/>
          <w:sz w:val="18"/>
        </w:rPr>
        <w:t>552</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w:t>
      </w:r>
      <w:r>
        <w:rPr>
          <w:noProof/>
        </w:rPr>
        <w:tab/>
        <w:t>Beverages that are GST</w:t>
      </w:r>
      <w:r>
        <w:rPr>
          <w:noProof/>
        </w:rPr>
        <w:noBreakHyphen/>
        <w:t>free</w:t>
      </w:r>
      <w:r w:rsidRPr="00554985">
        <w:rPr>
          <w:noProof/>
        </w:rPr>
        <w:tab/>
      </w:r>
      <w:r w:rsidRPr="00554985">
        <w:rPr>
          <w:noProof/>
        </w:rPr>
        <w:fldChar w:fldCharType="begin"/>
      </w:r>
      <w:r w:rsidRPr="00554985">
        <w:rPr>
          <w:noProof/>
        </w:rPr>
        <w:instrText xml:space="preserve"> PAGEREF _Toc393966821 \h </w:instrText>
      </w:r>
      <w:r w:rsidRPr="00554985">
        <w:rPr>
          <w:noProof/>
        </w:rPr>
      </w:r>
      <w:r w:rsidRPr="00554985">
        <w:rPr>
          <w:noProof/>
        </w:rPr>
        <w:fldChar w:fldCharType="separate"/>
      </w:r>
      <w:r w:rsidRPr="00554985">
        <w:rPr>
          <w:noProof/>
        </w:rPr>
        <w:t>552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w:t>
      </w:r>
      <w:r>
        <w:rPr>
          <w:noProof/>
        </w:rPr>
        <w:tab/>
        <w:t>Tea, coffee etc.</w:t>
      </w:r>
      <w:r w:rsidRPr="00554985">
        <w:rPr>
          <w:noProof/>
        </w:rPr>
        <w:tab/>
      </w:r>
      <w:r w:rsidRPr="00554985">
        <w:rPr>
          <w:noProof/>
        </w:rPr>
        <w:fldChar w:fldCharType="begin"/>
      </w:r>
      <w:r w:rsidRPr="00554985">
        <w:rPr>
          <w:noProof/>
        </w:rPr>
        <w:instrText xml:space="preserve"> PAGEREF _Toc393966822 \h </w:instrText>
      </w:r>
      <w:r w:rsidRPr="00554985">
        <w:rPr>
          <w:noProof/>
        </w:rPr>
      </w:r>
      <w:r w:rsidRPr="00554985">
        <w:rPr>
          <w:noProof/>
        </w:rPr>
        <w:fldChar w:fldCharType="separate"/>
      </w:r>
      <w:r w:rsidRPr="00554985">
        <w:rPr>
          <w:noProof/>
        </w:rPr>
        <w:t>553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w:t>
      </w:r>
      <w:r>
        <w:rPr>
          <w:noProof/>
        </w:rPr>
        <w:tab/>
        <w:t>Fruit and vegetable juices</w:t>
      </w:r>
      <w:r w:rsidRPr="00554985">
        <w:rPr>
          <w:noProof/>
        </w:rPr>
        <w:tab/>
      </w:r>
      <w:r w:rsidRPr="00554985">
        <w:rPr>
          <w:noProof/>
        </w:rPr>
        <w:fldChar w:fldCharType="begin"/>
      </w:r>
      <w:r w:rsidRPr="00554985">
        <w:rPr>
          <w:noProof/>
        </w:rPr>
        <w:instrText xml:space="preserve"> PAGEREF _Toc393966823 \h </w:instrText>
      </w:r>
      <w:r w:rsidRPr="00554985">
        <w:rPr>
          <w:noProof/>
        </w:rPr>
      </w:r>
      <w:r w:rsidRPr="00554985">
        <w:rPr>
          <w:noProof/>
        </w:rPr>
        <w:fldChar w:fldCharType="separate"/>
      </w:r>
      <w:r w:rsidRPr="00554985">
        <w:rPr>
          <w:noProof/>
        </w:rPr>
        <w:t>553</w:t>
      </w:r>
      <w:r w:rsidRPr="00554985">
        <w:rPr>
          <w:noProof/>
        </w:rPr>
        <w:fldChar w:fldCharType="end"/>
      </w:r>
    </w:p>
    <w:p w:rsidR="00554985" w:rsidRDefault="00554985">
      <w:pPr>
        <w:pStyle w:val="TOC1"/>
        <w:rPr>
          <w:rFonts w:asciiTheme="minorHAnsi" w:eastAsiaTheme="minorEastAsia" w:hAnsiTheme="minorHAnsi" w:cstheme="minorBidi"/>
          <w:b w:val="0"/>
          <w:noProof/>
          <w:kern w:val="0"/>
          <w:sz w:val="22"/>
          <w:szCs w:val="22"/>
        </w:rPr>
      </w:pPr>
      <w:r>
        <w:rPr>
          <w:noProof/>
        </w:rPr>
        <w:t>Schedule 3—Medical aids and appliances</w:t>
      </w:r>
      <w:r w:rsidRPr="00554985">
        <w:rPr>
          <w:b w:val="0"/>
          <w:noProof/>
          <w:sz w:val="18"/>
        </w:rPr>
        <w:tab/>
      </w:r>
      <w:r w:rsidRPr="00554985">
        <w:rPr>
          <w:b w:val="0"/>
          <w:noProof/>
          <w:sz w:val="18"/>
        </w:rPr>
        <w:fldChar w:fldCharType="begin"/>
      </w:r>
      <w:r w:rsidRPr="00554985">
        <w:rPr>
          <w:b w:val="0"/>
          <w:noProof/>
          <w:sz w:val="18"/>
        </w:rPr>
        <w:instrText xml:space="preserve"> PAGEREF _Toc393966824 \h </w:instrText>
      </w:r>
      <w:r w:rsidRPr="00554985">
        <w:rPr>
          <w:b w:val="0"/>
          <w:noProof/>
          <w:sz w:val="18"/>
        </w:rPr>
      </w:r>
      <w:r w:rsidRPr="00554985">
        <w:rPr>
          <w:b w:val="0"/>
          <w:noProof/>
          <w:sz w:val="18"/>
        </w:rPr>
        <w:fldChar w:fldCharType="separate"/>
      </w:r>
      <w:r w:rsidRPr="00554985">
        <w:rPr>
          <w:b w:val="0"/>
          <w:noProof/>
          <w:sz w:val="18"/>
        </w:rPr>
        <w:t>554</w:t>
      </w:r>
      <w:r w:rsidRPr="00554985">
        <w:rPr>
          <w:b w:val="0"/>
          <w:noProof/>
          <w:sz w:val="18"/>
        </w:rPr>
        <w:fldChar w:fldCharType="end"/>
      </w:r>
    </w:p>
    <w:p w:rsidR="00554985" w:rsidRDefault="00554985">
      <w:pPr>
        <w:pStyle w:val="TOC2"/>
        <w:rPr>
          <w:rFonts w:asciiTheme="minorHAnsi" w:eastAsiaTheme="minorEastAsia" w:hAnsiTheme="minorHAnsi" w:cstheme="minorBidi"/>
          <w:b w:val="0"/>
          <w:noProof/>
          <w:kern w:val="0"/>
          <w:sz w:val="22"/>
          <w:szCs w:val="22"/>
        </w:rPr>
      </w:pPr>
      <w:r>
        <w:rPr>
          <w:noProof/>
        </w:rPr>
        <w:t>Endnotes</w:t>
      </w:r>
      <w:r w:rsidRPr="00554985">
        <w:rPr>
          <w:b w:val="0"/>
          <w:noProof/>
          <w:sz w:val="18"/>
        </w:rPr>
        <w:tab/>
      </w:r>
      <w:r w:rsidRPr="00554985">
        <w:rPr>
          <w:b w:val="0"/>
          <w:noProof/>
          <w:sz w:val="18"/>
        </w:rPr>
        <w:fldChar w:fldCharType="begin"/>
      </w:r>
      <w:r w:rsidRPr="00554985">
        <w:rPr>
          <w:b w:val="0"/>
          <w:noProof/>
          <w:sz w:val="18"/>
        </w:rPr>
        <w:instrText xml:space="preserve"> PAGEREF _Toc393966825 \h </w:instrText>
      </w:r>
      <w:r w:rsidRPr="00554985">
        <w:rPr>
          <w:b w:val="0"/>
          <w:noProof/>
          <w:sz w:val="18"/>
        </w:rPr>
      </w:r>
      <w:r w:rsidRPr="00554985">
        <w:rPr>
          <w:b w:val="0"/>
          <w:noProof/>
          <w:sz w:val="18"/>
        </w:rPr>
        <w:fldChar w:fldCharType="separate"/>
      </w:r>
      <w:r w:rsidRPr="00554985">
        <w:rPr>
          <w:b w:val="0"/>
          <w:noProof/>
          <w:sz w:val="18"/>
        </w:rPr>
        <w:t>561</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Endnote 1—About the endnotes</w:t>
      </w:r>
      <w:r w:rsidRPr="00554985">
        <w:rPr>
          <w:b w:val="0"/>
          <w:noProof/>
          <w:sz w:val="18"/>
        </w:rPr>
        <w:tab/>
      </w:r>
      <w:r w:rsidRPr="00554985">
        <w:rPr>
          <w:b w:val="0"/>
          <w:noProof/>
          <w:sz w:val="18"/>
        </w:rPr>
        <w:fldChar w:fldCharType="begin"/>
      </w:r>
      <w:r w:rsidRPr="00554985">
        <w:rPr>
          <w:b w:val="0"/>
          <w:noProof/>
          <w:sz w:val="18"/>
        </w:rPr>
        <w:instrText xml:space="preserve"> PAGEREF _Toc393966826 \h </w:instrText>
      </w:r>
      <w:r w:rsidRPr="00554985">
        <w:rPr>
          <w:b w:val="0"/>
          <w:noProof/>
          <w:sz w:val="18"/>
        </w:rPr>
      </w:r>
      <w:r w:rsidRPr="00554985">
        <w:rPr>
          <w:b w:val="0"/>
          <w:noProof/>
          <w:sz w:val="18"/>
        </w:rPr>
        <w:fldChar w:fldCharType="separate"/>
      </w:r>
      <w:r w:rsidRPr="00554985">
        <w:rPr>
          <w:b w:val="0"/>
          <w:noProof/>
          <w:sz w:val="18"/>
        </w:rPr>
        <w:t>561</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Endnote 2—Abbreviation key</w:t>
      </w:r>
      <w:r w:rsidRPr="00554985">
        <w:rPr>
          <w:b w:val="0"/>
          <w:noProof/>
          <w:sz w:val="18"/>
        </w:rPr>
        <w:tab/>
      </w:r>
      <w:r w:rsidRPr="00554985">
        <w:rPr>
          <w:b w:val="0"/>
          <w:noProof/>
          <w:sz w:val="18"/>
        </w:rPr>
        <w:fldChar w:fldCharType="begin"/>
      </w:r>
      <w:r w:rsidRPr="00554985">
        <w:rPr>
          <w:b w:val="0"/>
          <w:noProof/>
          <w:sz w:val="18"/>
        </w:rPr>
        <w:instrText xml:space="preserve"> PAGEREF _Toc393966827 \h </w:instrText>
      </w:r>
      <w:r w:rsidRPr="00554985">
        <w:rPr>
          <w:b w:val="0"/>
          <w:noProof/>
          <w:sz w:val="18"/>
        </w:rPr>
      </w:r>
      <w:r w:rsidRPr="00554985">
        <w:rPr>
          <w:b w:val="0"/>
          <w:noProof/>
          <w:sz w:val="18"/>
        </w:rPr>
        <w:fldChar w:fldCharType="separate"/>
      </w:r>
      <w:r w:rsidRPr="00554985">
        <w:rPr>
          <w:b w:val="0"/>
          <w:noProof/>
          <w:sz w:val="18"/>
        </w:rPr>
        <w:t>563</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Endnote 3—Legislation history</w:t>
      </w:r>
      <w:r w:rsidRPr="00554985">
        <w:rPr>
          <w:b w:val="0"/>
          <w:noProof/>
          <w:sz w:val="18"/>
        </w:rPr>
        <w:tab/>
      </w:r>
      <w:r w:rsidRPr="00554985">
        <w:rPr>
          <w:b w:val="0"/>
          <w:noProof/>
          <w:sz w:val="18"/>
        </w:rPr>
        <w:fldChar w:fldCharType="begin"/>
      </w:r>
      <w:r w:rsidRPr="00554985">
        <w:rPr>
          <w:b w:val="0"/>
          <w:noProof/>
          <w:sz w:val="18"/>
        </w:rPr>
        <w:instrText xml:space="preserve"> PAGEREF _Toc393966828 \h </w:instrText>
      </w:r>
      <w:r w:rsidRPr="00554985">
        <w:rPr>
          <w:b w:val="0"/>
          <w:noProof/>
          <w:sz w:val="18"/>
        </w:rPr>
      </w:r>
      <w:r w:rsidRPr="00554985">
        <w:rPr>
          <w:b w:val="0"/>
          <w:noProof/>
          <w:sz w:val="18"/>
        </w:rPr>
        <w:fldChar w:fldCharType="separate"/>
      </w:r>
      <w:r w:rsidRPr="00554985">
        <w:rPr>
          <w:b w:val="0"/>
          <w:noProof/>
          <w:sz w:val="18"/>
        </w:rPr>
        <w:t>564</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Endnote 4—Amendment history</w:t>
      </w:r>
      <w:r w:rsidRPr="00554985">
        <w:rPr>
          <w:b w:val="0"/>
          <w:noProof/>
          <w:sz w:val="18"/>
        </w:rPr>
        <w:tab/>
      </w:r>
      <w:r w:rsidRPr="00554985">
        <w:rPr>
          <w:b w:val="0"/>
          <w:noProof/>
          <w:sz w:val="18"/>
        </w:rPr>
        <w:fldChar w:fldCharType="begin"/>
      </w:r>
      <w:r w:rsidRPr="00554985">
        <w:rPr>
          <w:b w:val="0"/>
          <w:noProof/>
          <w:sz w:val="18"/>
        </w:rPr>
        <w:instrText xml:space="preserve"> PAGEREF _Toc393966829 \h </w:instrText>
      </w:r>
      <w:r w:rsidRPr="00554985">
        <w:rPr>
          <w:b w:val="0"/>
          <w:noProof/>
          <w:sz w:val="18"/>
        </w:rPr>
      </w:r>
      <w:r w:rsidRPr="00554985">
        <w:rPr>
          <w:b w:val="0"/>
          <w:noProof/>
          <w:sz w:val="18"/>
        </w:rPr>
        <w:fldChar w:fldCharType="separate"/>
      </w:r>
      <w:r w:rsidRPr="00554985">
        <w:rPr>
          <w:b w:val="0"/>
          <w:noProof/>
          <w:sz w:val="18"/>
        </w:rPr>
        <w:t>579</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Endnote 5—Uncommenced amendments</w:t>
      </w:r>
      <w:r w:rsidRPr="00554985">
        <w:rPr>
          <w:b w:val="0"/>
          <w:noProof/>
          <w:sz w:val="18"/>
        </w:rPr>
        <w:tab/>
      </w:r>
      <w:r w:rsidRPr="00554985">
        <w:rPr>
          <w:b w:val="0"/>
          <w:noProof/>
          <w:sz w:val="18"/>
        </w:rPr>
        <w:fldChar w:fldCharType="begin"/>
      </w:r>
      <w:r w:rsidRPr="00554985">
        <w:rPr>
          <w:b w:val="0"/>
          <w:noProof/>
          <w:sz w:val="18"/>
        </w:rPr>
        <w:instrText xml:space="preserve"> PAGEREF _Toc393966830 \h </w:instrText>
      </w:r>
      <w:r w:rsidRPr="00554985">
        <w:rPr>
          <w:b w:val="0"/>
          <w:noProof/>
          <w:sz w:val="18"/>
        </w:rPr>
      </w:r>
      <w:r w:rsidRPr="00554985">
        <w:rPr>
          <w:b w:val="0"/>
          <w:noProof/>
          <w:sz w:val="18"/>
        </w:rPr>
        <w:fldChar w:fldCharType="separate"/>
      </w:r>
      <w:r w:rsidRPr="00554985">
        <w:rPr>
          <w:b w:val="0"/>
          <w:noProof/>
          <w:sz w:val="18"/>
        </w:rPr>
        <w:t>620</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Indirect Tax Laws Amendment (Assessment) Act 2012 (No. 39, 2012)</w:t>
      </w:r>
      <w:r w:rsidRPr="00554985">
        <w:rPr>
          <w:noProof/>
        </w:rPr>
        <w:tab/>
      </w:r>
      <w:r w:rsidRPr="00554985">
        <w:rPr>
          <w:noProof/>
        </w:rPr>
        <w:fldChar w:fldCharType="begin"/>
      </w:r>
      <w:r w:rsidRPr="00554985">
        <w:rPr>
          <w:noProof/>
        </w:rPr>
        <w:instrText xml:space="preserve"> PAGEREF _Toc393966831 \h </w:instrText>
      </w:r>
      <w:r w:rsidRPr="00554985">
        <w:rPr>
          <w:noProof/>
        </w:rPr>
      </w:r>
      <w:r w:rsidRPr="00554985">
        <w:rPr>
          <w:noProof/>
        </w:rPr>
        <w:fldChar w:fldCharType="separate"/>
      </w:r>
      <w:r w:rsidRPr="00554985">
        <w:rPr>
          <w:noProof/>
        </w:rPr>
        <w:t>620</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Endnote 6—Modifications [none]</w:t>
      </w:r>
      <w:r w:rsidRPr="00554985">
        <w:rPr>
          <w:b w:val="0"/>
          <w:noProof/>
          <w:sz w:val="18"/>
        </w:rPr>
        <w:tab/>
      </w:r>
      <w:r w:rsidRPr="00554985">
        <w:rPr>
          <w:b w:val="0"/>
          <w:noProof/>
          <w:sz w:val="18"/>
        </w:rPr>
        <w:fldChar w:fldCharType="begin"/>
      </w:r>
      <w:r w:rsidRPr="00554985">
        <w:rPr>
          <w:b w:val="0"/>
          <w:noProof/>
          <w:sz w:val="18"/>
        </w:rPr>
        <w:instrText xml:space="preserve"> PAGEREF _Toc393966832 \h </w:instrText>
      </w:r>
      <w:r w:rsidRPr="00554985">
        <w:rPr>
          <w:b w:val="0"/>
          <w:noProof/>
          <w:sz w:val="18"/>
        </w:rPr>
      </w:r>
      <w:r w:rsidRPr="00554985">
        <w:rPr>
          <w:b w:val="0"/>
          <w:noProof/>
          <w:sz w:val="18"/>
        </w:rPr>
        <w:fldChar w:fldCharType="separate"/>
      </w:r>
      <w:r w:rsidRPr="00554985">
        <w:rPr>
          <w:b w:val="0"/>
          <w:noProof/>
          <w:sz w:val="18"/>
        </w:rPr>
        <w:t>621</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Endnote 7—Misdescribed amendments [none]</w:t>
      </w:r>
      <w:r w:rsidRPr="00554985">
        <w:rPr>
          <w:b w:val="0"/>
          <w:noProof/>
          <w:sz w:val="18"/>
        </w:rPr>
        <w:tab/>
      </w:r>
      <w:r w:rsidRPr="00554985">
        <w:rPr>
          <w:b w:val="0"/>
          <w:noProof/>
          <w:sz w:val="18"/>
        </w:rPr>
        <w:fldChar w:fldCharType="begin"/>
      </w:r>
      <w:r w:rsidRPr="00554985">
        <w:rPr>
          <w:b w:val="0"/>
          <w:noProof/>
          <w:sz w:val="18"/>
        </w:rPr>
        <w:instrText xml:space="preserve"> PAGEREF _Toc393966833 \h </w:instrText>
      </w:r>
      <w:r w:rsidRPr="00554985">
        <w:rPr>
          <w:b w:val="0"/>
          <w:noProof/>
          <w:sz w:val="18"/>
        </w:rPr>
      </w:r>
      <w:r w:rsidRPr="00554985">
        <w:rPr>
          <w:b w:val="0"/>
          <w:noProof/>
          <w:sz w:val="18"/>
        </w:rPr>
        <w:fldChar w:fldCharType="separate"/>
      </w:r>
      <w:r w:rsidRPr="00554985">
        <w:rPr>
          <w:b w:val="0"/>
          <w:noProof/>
          <w:sz w:val="18"/>
        </w:rPr>
        <w:t>621</w:t>
      </w:r>
      <w:r w:rsidRPr="00554985">
        <w:rPr>
          <w:b w:val="0"/>
          <w:noProof/>
          <w:sz w:val="18"/>
        </w:rPr>
        <w:fldChar w:fldCharType="end"/>
      </w:r>
    </w:p>
    <w:p w:rsidR="00554985" w:rsidRPr="00554985" w:rsidRDefault="00554985">
      <w:pPr>
        <w:pStyle w:val="TOC3"/>
        <w:rPr>
          <w:rFonts w:eastAsiaTheme="minorEastAsia"/>
          <w:b w:val="0"/>
          <w:noProof/>
          <w:kern w:val="0"/>
          <w:sz w:val="18"/>
          <w:szCs w:val="22"/>
        </w:rPr>
      </w:pPr>
      <w:r>
        <w:rPr>
          <w:noProof/>
        </w:rPr>
        <w:t>Endnote 8—Miscellaneous [none]</w:t>
      </w:r>
      <w:r w:rsidRPr="00554985">
        <w:rPr>
          <w:b w:val="0"/>
          <w:noProof/>
          <w:sz w:val="18"/>
        </w:rPr>
        <w:tab/>
      </w:r>
      <w:r w:rsidRPr="00554985">
        <w:rPr>
          <w:b w:val="0"/>
          <w:noProof/>
          <w:sz w:val="18"/>
        </w:rPr>
        <w:fldChar w:fldCharType="begin"/>
      </w:r>
      <w:r w:rsidRPr="00554985">
        <w:rPr>
          <w:b w:val="0"/>
          <w:noProof/>
          <w:sz w:val="18"/>
        </w:rPr>
        <w:instrText xml:space="preserve"> PAGEREF _Toc393966834 \h </w:instrText>
      </w:r>
      <w:r w:rsidRPr="00554985">
        <w:rPr>
          <w:b w:val="0"/>
          <w:noProof/>
          <w:sz w:val="18"/>
        </w:rPr>
      </w:r>
      <w:r w:rsidRPr="00554985">
        <w:rPr>
          <w:b w:val="0"/>
          <w:noProof/>
          <w:sz w:val="18"/>
        </w:rPr>
        <w:fldChar w:fldCharType="separate"/>
      </w:r>
      <w:r w:rsidRPr="00554985">
        <w:rPr>
          <w:b w:val="0"/>
          <w:noProof/>
          <w:sz w:val="18"/>
        </w:rPr>
        <w:t>621</w:t>
      </w:r>
      <w:r w:rsidRPr="00554985">
        <w:rPr>
          <w:b w:val="0"/>
          <w:noProof/>
          <w:sz w:val="18"/>
        </w:rPr>
        <w:fldChar w:fldCharType="end"/>
      </w:r>
    </w:p>
    <w:p w:rsidR="00D3499B" w:rsidRPr="00554985" w:rsidRDefault="00CD5983" w:rsidP="0062738E">
      <w:r w:rsidRPr="00554985">
        <w:rPr>
          <w:rFonts w:cs="Times New Roman"/>
          <w:sz w:val="18"/>
        </w:rPr>
        <w:fldChar w:fldCharType="end"/>
      </w:r>
    </w:p>
    <w:p w:rsidR="00D3499B" w:rsidRPr="00554985" w:rsidRDefault="00D3499B" w:rsidP="0062738E">
      <w:pPr>
        <w:sectPr w:rsidR="00D3499B" w:rsidRPr="00554985" w:rsidSect="00476C9B">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p>
    <w:p w:rsidR="00300522" w:rsidRPr="00554985" w:rsidRDefault="00300522" w:rsidP="00300522">
      <w:pPr>
        <w:pStyle w:val="LongT"/>
      </w:pPr>
      <w:r w:rsidRPr="00554985">
        <w:lastRenderedPageBreak/>
        <w:t>An Act about a goods and services tax to implement A New Tax System, and for related purposes</w:t>
      </w:r>
    </w:p>
    <w:p w:rsidR="00300522" w:rsidRPr="00554985" w:rsidRDefault="00300522" w:rsidP="00D900F9">
      <w:pPr>
        <w:pStyle w:val="ActHead1"/>
        <w:spacing w:before="360"/>
      </w:pPr>
      <w:bookmarkStart w:id="1" w:name="_Toc393965808"/>
      <w:r w:rsidRPr="00554985">
        <w:rPr>
          <w:rStyle w:val="CharChapNo"/>
        </w:rPr>
        <w:t>Chapter</w:t>
      </w:r>
      <w:r w:rsidR="00554985">
        <w:rPr>
          <w:rStyle w:val="CharChapNo"/>
        </w:rPr>
        <w:t> </w:t>
      </w:r>
      <w:r w:rsidRPr="00554985">
        <w:rPr>
          <w:rStyle w:val="CharChapNo"/>
        </w:rPr>
        <w:t>1</w:t>
      </w:r>
      <w:r w:rsidRPr="00554985">
        <w:t>—</w:t>
      </w:r>
      <w:r w:rsidRPr="00554985">
        <w:rPr>
          <w:rStyle w:val="CharChapText"/>
        </w:rPr>
        <w:t>Introduction</w:t>
      </w:r>
      <w:bookmarkEnd w:id="1"/>
    </w:p>
    <w:p w:rsidR="00300522" w:rsidRPr="00554985" w:rsidRDefault="00300522" w:rsidP="00300522">
      <w:pPr>
        <w:pStyle w:val="ActHead2"/>
      </w:pPr>
      <w:bookmarkStart w:id="2" w:name="_Toc393965809"/>
      <w:r w:rsidRPr="00554985">
        <w:rPr>
          <w:rStyle w:val="CharPartNo"/>
        </w:rPr>
        <w:t>Part</w:t>
      </w:r>
      <w:r w:rsidR="00554985">
        <w:rPr>
          <w:rStyle w:val="CharPartNo"/>
        </w:rPr>
        <w:t> </w:t>
      </w:r>
      <w:r w:rsidRPr="00554985">
        <w:rPr>
          <w:rStyle w:val="CharPartNo"/>
        </w:rPr>
        <w:t>1</w:t>
      </w:r>
      <w:r w:rsidR="00554985">
        <w:rPr>
          <w:rStyle w:val="CharPartNo"/>
        </w:rPr>
        <w:noBreakHyphen/>
      </w:r>
      <w:r w:rsidRPr="00554985">
        <w:rPr>
          <w:rStyle w:val="CharPartNo"/>
        </w:rPr>
        <w:t>1</w:t>
      </w:r>
      <w:r w:rsidRPr="00554985">
        <w:t>—</w:t>
      </w:r>
      <w:r w:rsidRPr="00554985">
        <w:rPr>
          <w:rStyle w:val="CharPartText"/>
        </w:rPr>
        <w:t>Preliminary</w:t>
      </w:r>
      <w:bookmarkEnd w:id="2"/>
    </w:p>
    <w:p w:rsidR="00300522" w:rsidRPr="00554985" w:rsidRDefault="00300522" w:rsidP="00300522">
      <w:pPr>
        <w:pStyle w:val="ActHead3"/>
      </w:pPr>
      <w:bookmarkStart w:id="3" w:name="_Toc393965810"/>
      <w:r w:rsidRPr="00554985">
        <w:rPr>
          <w:rStyle w:val="CharDivNo"/>
        </w:rPr>
        <w:t>Division</w:t>
      </w:r>
      <w:r w:rsidR="00554985">
        <w:rPr>
          <w:rStyle w:val="CharDivNo"/>
        </w:rPr>
        <w:t> </w:t>
      </w:r>
      <w:r w:rsidRPr="00554985">
        <w:rPr>
          <w:rStyle w:val="CharDivNo"/>
        </w:rPr>
        <w:t>1</w:t>
      </w:r>
      <w:r w:rsidRPr="00554985">
        <w:t>—</w:t>
      </w:r>
      <w:r w:rsidRPr="00554985">
        <w:rPr>
          <w:rStyle w:val="CharDivText"/>
        </w:rPr>
        <w:t>Preliminary</w:t>
      </w:r>
      <w:bookmarkEnd w:id="3"/>
    </w:p>
    <w:p w:rsidR="00300522" w:rsidRPr="00554985" w:rsidRDefault="00300522" w:rsidP="00300522">
      <w:pPr>
        <w:pStyle w:val="ActHead5"/>
      </w:pPr>
      <w:bookmarkStart w:id="4" w:name="_Toc393965811"/>
      <w:r w:rsidRPr="00554985">
        <w:rPr>
          <w:rStyle w:val="CharSectno"/>
        </w:rPr>
        <w:t>1</w:t>
      </w:r>
      <w:r w:rsidR="00554985">
        <w:rPr>
          <w:rStyle w:val="CharSectno"/>
        </w:rPr>
        <w:noBreakHyphen/>
      </w:r>
      <w:r w:rsidRPr="00554985">
        <w:rPr>
          <w:rStyle w:val="CharSectno"/>
        </w:rPr>
        <w:t>1</w:t>
      </w:r>
      <w:r w:rsidRPr="00554985">
        <w:t xml:space="preserve">  Short title</w:t>
      </w:r>
      <w:bookmarkEnd w:id="4"/>
    </w:p>
    <w:p w:rsidR="00300522" w:rsidRPr="00554985" w:rsidRDefault="00300522" w:rsidP="00300522">
      <w:pPr>
        <w:pStyle w:val="subsection"/>
      </w:pPr>
      <w:r w:rsidRPr="00554985">
        <w:tab/>
      </w:r>
      <w:r w:rsidRPr="00554985">
        <w:tab/>
        <w:t xml:space="preserve">This Act may be cited as the </w:t>
      </w:r>
      <w:r w:rsidRPr="00554985">
        <w:rPr>
          <w:i/>
        </w:rPr>
        <w:t>A New Tax System (Goods and Services Tax) Act 1999</w:t>
      </w:r>
      <w:r w:rsidRPr="00554985">
        <w:t>.</w:t>
      </w:r>
    </w:p>
    <w:p w:rsidR="00300522" w:rsidRPr="00554985" w:rsidRDefault="00300522" w:rsidP="00300522">
      <w:pPr>
        <w:pStyle w:val="ActHead5"/>
      </w:pPr>
      <w:bookmarkStart w:id="5" w:name="_Toc393965812"/>
      <w:r w:rsidRPr="00554985">
        <w:rPr>
          <w:rStyle w:val="CharSectno"/>
        </w:rPr>
        <w:t>1</w:t>
      </w:r>
      <w:r w:rsidR="00554985">
        <w:rPr>
          <w:rStyle w:val="CharSectno"/>
        </w:rPr>
        <w:noBreakHyphen/>
      </w:r>
      <w:r w:rsidRPr="00554985">
        <w:rPr>
          <w:rStyle w:val="CharSectno"/>
        </w:rPr>
        <w:t>2</w:t>
      </w:r>
      <w:r w:rsidRPr="00554985">
        <w:t xml:space="preserve">  Commencement</w:t>
      </w:r>
      <w:bookmarkEnd w:id="5"/>
    </w:p>
    <w:p w:rsidR="00300522" w:rsidRPr="00554985" w:rsidRDefault="00300522" w:rsidP="00300522">
      <w:pPr>
        <w:pStyle w:val="subsection"/>
      </w:pPr>
      <w:r w:rsidRPr="00554985">
        <w:tab/>
        <w:t>(1)</w:t>
      </w:r>
      <w:r w:rsidRPr="00554985">
        <w:tab/>
        <w:t>This Act commences on 1</w:t>
      </w:r>
      <w:r w:rsidR="00554985">
        <w:t> </w:t>
      </w:r>
      <w:r w:rsidRPr="00554985">
        <w:t>July 2000.</w:t>
      </w:r>
    </w:p>
    <w:p w:rsidR="00300522" w:rsidRPr="00554985" w:rsidRDefault="00300522" w:rsidP="00300522">
      <w:pPr>
        <w:pStyle w:val="ActHead5"/>
      </w:pPr>
      <w:bookmarkStart w:id="6" w:name="_Toc393965813"/>
      <w:r w:rsidRPr="00554985">
        <w:rPr>
          <w:rStyle w:val="CharSectno"/>
        </w:rPr>
        <w:t>1</w:t>
      </w:r>
      <w:r w:rsidR="00554985">
        <w:rPr>
          <w:rStyle w:val="CharSectno"/>
        </w:rPr>
        <w:noBreakHyphen/>
      </w:r>
      <w:r w:rsidRPr="00554985">
        <w:rPr>
          <w:rStyle w:val="CharSectno"/>
        </w:rPr>
        <w:t>3</w:t>
      </w:r>
      <w:r w:rsidRPr="00554985">
        <w:t xml:space="preserve">  Commonwealth</w:t>
      </w:r>
      <w:r w:rsidR="00554985">
        <w:noBreakHyphen/>
      </w:r>
      <w:r w:rsidRPr="00554985">
        <w:t>State financial relations</w:t>
      </w:r>
      <w:bookmarkEnd w:id="6"/>
    </w:p>
    <w:p w:rsidR="00300522" w:rsidRPr="00554985" w:rsidRDefault="00300522" w:rsidP="00300522">
      <w:pPr>
        <w:pStyle w:val="subsection"/>
      </w:pPr>
      <w:r w:rsidRPr="00554985">
        <w:tab/>
      </w:r>
      <w:r w:rsidRPr="00554985">
        <w:tab/>
        <w:t>The Parliament acknowledges that the Commonwealth:</w:t>
      </w:r>
    </w:p>
    <w:p w:rsidR="00300522" w:rsidRPr="00554985" w:rsidRDefault="00300522" w:rsidP="00300522">
      <w:pPr>
        <w:pStyle w:val="paragraph"/>
      </w:pPr>
      <w:r w:rsidRPr="00554985">
        <w:tab/>
        <w:t>(a)</w:t>
      </w:r>
      <w:r w:rsidRPr="00554985">
        <w:tab/>
        <w:t xml:space="preserve">will introduce legislation to provide that the revenue from the GST will be granted to the States, the </w:t>
      </w:r>
      <w:smartTag w:uri="urn:schemas-microsoft-com:office:smarttags" w:element="State">
        <w:smartTag w:uri="urn:schemas-microsoft-com:office:smarttags" w:element="place">
          <w:r w:rsidRPr="00554985">
            <w:t>Australian Capital Territory</w:t>
          </w:r>
        </w:smartTag>
      </w:smartTag>
      <w:r w:rsidRPr="00554985">
        <w:t xml:space="preserve"> and the </w:t>
      </w:r>
      <w:smartTag w:uri="urn:schemas-microsoft-com:office:smarttags" w:element="State">
        <w:smartTag w:uri="urn:schemas-microsoft-com:office:smarttags" w:element="place">
          <w:r w:rsidRPr="00554985">
            <w:t>Northern Territory</w:t>
          </w:r>
        </w:smartTag>
      </w:smartTag>
      <w:r w:rsidRPr="00554985">
        <w:t>; and</w:t>
      </w:r>
    </w:p>
    <w:p w:rsidR="00300522" w:rsidRPr="00554985" w:rsidRDefault="00300522" w:rsidP="00300522">
      <w:pPr>
        <w:pStyle w:val="paragraph"/>
      </w:pPr>
      <w:r w:rsidRPr="00554985">
        <w:tab/>
        <w:t>(b)</w:t>
      </w:r>
      <w:r w:rsidRPr="00554985">
        <w:tab/>
        <w:t>will maintain the rate and base of the GST in accordance with the Agreement on Principles for the Reform of Commonwealth</w:t>
      </w:r>
      <w:r w:rsidR="00554985">
        <w:noBreakHyphen/>
      </w:r>
      <w:r w:rsidRPr="00554985">
        <w:t xml:space="preserve">State Financial Relations endorsed at the Special Premiers’ Conference in </w:t>
      </w:r>
      <w:smartTag w:uri="urn:schemas-microsoft-com:office:smarttags" w:element="City">
        <w:smartTag w:uri="urn:schemas-microsoft-com:office:smarttags" w:element="place">
          <w:r w:rsidRPr="00554985">
            <w:t>Canberra</w:t>
          </w:r>
        </w:smartTag>
      </w:smartTag>
      <w:r w:rsidRPr="00554985">
        <w:t xml:space="preserve"> on 13</w:t>
      </w:r>
      <w:r w:rsidR="00554985">
        <w:t> </w:t>
      </w:r>
      <w:r w:rsidRPr="00554985">
        <w:t>November 1998.</w:t>
      </w:r>
    </w:p>
    <w:p w:rsidR="00300522" w:rsidRPr="00554985" w:rsidRDefault="00300522" w:rsidP="00300522">
      <w:pPr>
        <w:pStyle w:val="ActHead5"/>
      </w:pPr>
      <w:bookmarkStart w:id="7" w:name="_Toc393965814"/>
      <w:r w:rsidRPr="00554985">
        <w:rPr>
          <w:rStyle w:val="CharSectno"/>
        </w:rPr>
        <w:t>1</w:t>
      </w:r>
      <w:r w:rsidR="00554985">
        <w:rPr>
          <w:rStyle w:val="CharSectno"/>
        </w:rPr>
        <w:noBreakHyphen/>
      </w:r>
      <w:r w:rsidRPr="00554985">
        <w:rPr>
          <w:rStyle w:val="CharSectno"/>
        </w:rPr>
        <w:t>4</w:t>
      </w:r>
      <w:r w:rsidRPr="00554985">
        <w:t xml:space="preserve">  </w:t>
      </w:r>
      <w:smartTag w:uri="urn:schemas-microsoft-com:office:smarttags" w:element="PlaceType">
        <w:r w:rsidRPr="00554985">
          <w:t>States</w:t>
        </w:r>
      </w:smartTag>
      <w:r w:rsidRPr="00554985">
        <w:t xml:space="preserve"> and Territories are bound by the GST law</w:t>
      </w:r>
      <w:bookmarkEnd w:id="7"/>
    </w:p>
    <w:p w:rsidR="00300522" w:rsidRPr="00554985" w:rsidRDefault="00300522" w:rsidP="00300522">
      <w:pPr>
        <w:pStyle w:val="subsection"/>
      </w:pPr>
      <w:r w:rsidRPr="00554985">
        <w:tab/>
      </w:r>
      <w:r w:rsidRPr="00554985">
        <w:tab/>
        <w:t xml:space="preserve">The </w:t>
      </w:r>
      <w:r w:rsidR="00554985" w:rsidRPr="00554985">
        <w:rPr>
          <w:position w:val="6"/>
          <w:sz w:val="16"/>
          <w:szCs w:val="16"/>
        </w:rPr>
        <w:t>*</w:t>
      </w:r>
      <w:r w:rsidRPr="00554985">
        <w:t xml:space="preserve">GST law binds the Crown in right of each of the States, of the </w:t>
      </w:r>
      <w:smartTag w:uri="urn:schemas-microsoft-com:office:smarttags" w:element="State">
        <w:smartTag w:uri="urn:schemas-microsoft-com:office:smarttags" w:element="place">
          <w:r w:rsidRPr="00554985">
            <w:t>Australian Capital Territory</w:t>
          </w:r>
        </w:smartTag>
      </w:smartTag>
      <w:r w:rsidRPr="00554985">
        <w:t xml:space="preserve"> and of the </w:t>
      </w:r>
      <w:smartTag w:uri="urn:schemas-microsoft-com:office:smarttags" w:element="State">
        <w:smartTag w:uri="urn:schemas-microsoft-com:office:smarttags" w:element="place">
          <w:r w:rsidRPr="00554985">
            <w:t>Northern Territory</w:t>
          </w:r>
        </w:smartTag>
      </w:smartTag>
      <w:r w:rsidRPr="00554985">
        <w:t>. However, it does not make the Crown liable to be prosecuted for an offence.</w:t>
      </w:r>
    </w:p>
    <w:p w:rsidR="00300522" w:rsidRPr="00554985" w:rsidRDefault="00300522" w:rsidP="00A36DB5">
      <w:pPr>
        <w:pStyle w:val="ActHead2"/>
        <w:pageBreakBefore/>
      </w:pPr>
      <w:bookmarkStart w:id="8" w:name="_Toc393965815"/>
      <w:r w:rsidRPr="00554985">
        <w:rPr>
          <w:rStyle w:val="CharPartNo"/>
        </w:rPr>
        <w:lastRenderedPageBreak/>
        <w:t>Part</w:t>
      </w:r>
      <w:r w:rsidR="00554985">
        <w:rPr>
          <w:rStyle w:val="CharPartNo"/>
        </w:rPr>
        <w:t> </w:t>
      </w:r>
      <w:r w:rsidRPr="00554985">
        <w:rPr>
          <w:rStyle w:val="CharPartNo"/>
        </w:rPr>
        <w:t>1</w:t>
      </w:r>
      <w:r w:rsidR="00554985">
        <w:rPr>
          <w:rStyle w:val="CharPartNo"/>
        </w:rPr>
        <w:noBreakHyphen/>
      </w:r>
      <w:r w:rsidRPr="00554985">
        <w:rPr>
          <w:rStyle w:val="CharPartNo"/>
        </w:rPr>
        <w:t>2</w:t>
      </w:r>
      <w:r w:rsidRPr="00554985">
        <w:t>—</w:t>
      </w:r>
      <w:r w:rsidRPr="00554985">
        <w:rPr>
          <w:rStyle w:val="CharPartText"/>
        </w:rPr>
        <w:t>Using this Act</w:t>
      </w:r>
      <w:bookmarkEnd w:id="8"/>
    </w:p>
    <w:p w:rsidR="00300522" w:rsidRPr="00554985" w:rsidRDefault="00300522" w:rsidP="00300522">
      <w:pPr>
        <w:pStyle w:val="ActHead3"/>
      </w:pPr>
      <w:bookmarkStart w:id="9" w:name="_Toc393965816"/>
      <w:r w:rsidRPr="00554985">
        <w:rPr>
          <w:rStyle w:val="CharDivNo"/>
        </w:rPr>
        <w:t>Division</w:t>
      </w:r>
      <w:r w:rsidR="00554985">
        <w:rPr>
          <w:rStyle w:val="CharDivNo"/>
        </w:rPr>
        <w:t> </w:t>
      </w:r>
      <w:r w:rsidRPr="00554985">
        <w:rPr>
          <w:rStyle w:val="CharDivNo"/>
        </w:rPr>
        <w:t>2</w:t>
      </w:r>
      <w:r w:rsidRPr="00554985">
        <w:t>—</w:t>
      </w:r>
      <w:r w:rsidRPr="00554985">
        <w:rPr>
          <w:rStyle w:val="CharDivText"/>
        </w:rPr>
        <w:t>Overview of the GST legislation</w:t>
      </w:r>
      <w:bookmarkEnd w:id="9"/>
    </w:p>
    <w:p w:rsidR="00300522" w:rsidRPr="00554985" w:rsidRDefault="00300522" w:rsidP="00300522">
      <w:pPr>
        <w:pStyle w:val="ActHead5"/>
      </w:pPr>
      <w:bookmarkStart w:id="10" w:name="_Toc393965817"/>
      <w:r w:rsidRPr="00554985">
        <w:rPr>
          <w:rStyle w:val="CharSectno"/>
        </w:rPr>
        <w:t>2</w:t>
      </w:r>
      <w:r w:rsidR="00554985">
        <w:rPr>
          <w:rStyle w:val="CharSectno"/>
        </w:rPr>
        <w:noBreakHyphen/>
      </w:r>
      <w:r w:rsidRPr="00554985">
        <w:rPr>
          <w:rStyle w:val="CharSectno"/>
        </w:rPr>
        <w:t>1</w:t>
      </w:r>
      <w:r w:rsidRPr="00554985">
        <w:t xml:space="preserve">  What this Act is about</w:t>
      </w:r>
      <w:bookmarkEnd w:id="10"/>
    </w:p>
    <w:p w:rsidR="00300522" w:rsidRPr="00554985" w:rsidRDefault="00300522" w:rsidP="00300522">
      <w:pPr>
        <w:pStyle w:val="subsection"/>
      </w:pPr>
      <w:r w:rsidRPr="00554985">
        <w:tab/>
      </w:r>
      <w:r w:rsidRPr="00554985">
        <w:tab/>
        <w:t>This Act is about the GST.</w:t>
      </w:r>
    </w:p>
    <w:p w:rsidR="00300522" w:rsidRPr="00554985" w:rsidRDefault="00300522" w:rsidP="00300522">
      <w:pPr>
        <w:pStyle w:val="subsection"/>
      </w:pPr>
      <w:r w:rsidRPr="00554985">
        <w:tab/>
      </w:r>
      <w:r w:rsidRPr="00554985">
        <w:tab/>
        <w:t>It begins (in Chapter</w:t>
      </w:r>
      <w:r w:rsidR="00554985">
        <w:t> </w:t>
      </w:r>
      <w:r w:rsidRPr="00554985">
        <w:t>2) with the basic rules about the GST, and then sets out in Chapter</w:t>
      </w:r>
      <w:r w:rsidR="00554985">
        <w:t> </w:t>
      </w:r>
      <w:r w:rsidRPr="00554985">
        <w:t>3 the exemptions from the GST and in Chapter</w:t>
      </w:r>
      <w:r w:rsidR="00554985">
        <w:t> </w:t>
      </w:r>
      <w:r w:rsidRPr="00554985">
        <w:t>4 the special rules that can apply in particular cases.</w:t>
      </w:r>
    </w:p>
    <w:p w:rsidR="00300522" w:rsidRPr="00554985" w:rsidRDefault="00300522" w:rsidP="00300522">
      <w:pPr>
        <w:pStyle w:val="subsection"/>
      </w:pPr>
      <w:r w:rsidRPr="00554985">
        <w:tab/>
      </w:r>
      <w:r w:rsidRPr="00554985">
        <w:tab/>
        <w:t>It concludes with definitions and other interpretative material.</w:t>
      </w:r>
    </w:p>
    <w:p w:rsidR="00300522" w:rsidRPr="00554985" w:rsidRDefault="00300522" w:rsidP="00300522">
      <w:pPr>
        <w:pStyle w:val="notetext"/>
      </w:pPr>
      <w:r w:rsidRPr="00554985">
        <w:t>Note:</w:t>
      </w:r>
      <w:r w:rsidRPr="00554985">
        <w:tab/>
        <w:t>The GST is imposed by 6 Acts, the most important of which are:</w:t>
      </w:r>
    </w:p>
    <w:p w:rsidR="00300522" w:rsidRPr="00554985" w:rsidRDefault="00300522" w:rsidP="00EE5347">
      <w:pPr>
        <w:pStyle w:val="notepara"/>
      </w:pPr>
      <w:r w:rsidRPr="00554985">
        <w:t>(a)</w:t>
      </w:r>
      <w:r w:rsidRPr="00554985">
        <w:tab/>
        <w:t xml:space="preserve">the </w:t>
      </w:r>
      <w:r w:rsidRPr="00554985">
        <w:rPr>
          <w:i/>
        </w:rPr>
        <w:t>A New Tax System (Goods and Services Tax Imposition—General) Act 1999</w:t>
      </w:r>
      <w:r w:rsidRPr="00554985">
        <w:t>; and</w:t>
      </w:r>
    </w:p>
    <w:p w:rsidR="00300522" w:rsidRPr="00554985" w:rsidRDefault="00300522" w:rsidP="00EE5347">
      <w:pPr>
        <w:pStyle w:val="notepara"/>
      </w:pPr>
      <w:r w:rsidRPr="00554985">
        <w:t>(b)</w:t>
      </w:r>
      <w:r w:rsidRPr="00554985">
        <w:tab/>
        <w:t xml:space="preserve">the </w:t>
      </w:r>
      <w:r w:rsidRPr="00554985">
        <w:rPr>
          <w:i/>
        </w:rPr>
        <w:t>A New Tax System (Goods and Services Tax Imposition—Customs) Act 1999</w:t>
      </w:r>
      <w:r w:rsidRPr="00554985">
        <w:t>; and</w:t>
      </w:r>
    </w:p>
    <w:p w:rsidR="00300522" w:rsidRPr="00554985" w:rsidRDefault="00300522" w:rsidP="00EE5347">
      <w:pPr>
        <w:pStyle w:val="notepara"/>
      </w:pPr>
      <w:r w:rsidRPr="00554985">
        <w:t>(c)</w:t>
      </w:r>
      <w:r w:rsidRPr="00554985">
        <w:tab/>
        <w:t xml:space="preserve">the </w:t>
      </w:r>
      <w:r w:rsidRPr="00554985">
        <w:rPr>
          <w:i/>
        </w:rPr>
        <w:t>A New Tax System (Goods and Services Tax Imposition—Excise) Act 1999</w:t>
      </w:r>
      <w:r w:rsidRPr="00554985">
        <w:t>.</w:t>
      </w:r>
    </w:p>
    <w:p w:rsidR="00300522" w:rsidRPr="00554985" w:rsidRDefault="00300522" w:rsidP="00300522">
      <w:pPr>
        <w:pStyle w:val="ActHead5"/>
      </w:pPr>
      <w:bookmarkStart w:id="11" w:name="_Toc393965818"/>
      <w:r w:rsidRPr="00554985">
        <w:rPr>
          <w:rStyle w:val="CharSectno"/>
        </w:rPr>
        <w:t>2</w:t>
      </w:r>
      <w:r w:rsidR="00554985">
        <w:rPr>
          <w:rStyle w:val="CharSectno"/>
        </w:rPr>
        <w:noBreakHyphen/>
      </w:r>
      <w:r w:rsidRPr="00554985">
        <w:rPr>
          <w:rStyle w:val="CharSectno"/>
        </w:rPr>
        <w:t>5</w:t>
      </w:r>
      <w:r w:rsidRPr="00554985">
        <w:t xml:space="preserve">  The basic rules (Chapter</w:t>
      </w:r>
      <w:r w:rsidR="00554985">
        <w:t> </w:t>
      </w:r>
      <w:r w:rsidRPr="00554985">
        <w:t>2)</w:t>
      </w:r>
      <w:bookmarkEnd w:id="11"/>
    </w:p>
    <w:p w:rsidR="00300522" w:rsidRPr="00554985" w:rsidRDefault="00300522" w:rsidP="00300522">
      <w:pPr>
        <w:pStyle w:val="subsection"/>
      </w:pPr>
      <w:r w:rsidRPr="00554985">
        <w:tab/>
      </w:r>
      <w:r w:rsidRPr="00554985">
        <w:tab/>
        <w:t>Chapter</w:t>
      </w:r>
      <w:r w:rsidR="00554985">
        <w:t> </w:t>
      </w:r>
      <w:r w:rsidRPr="00554985">
        <w:t>2 has the basic rules for the GST, including:</w:t>
      </w:r>
    </w:p>
    <w:p w:rsidR="00300522" w:rsidRPr="00554985" w:rsidRDefault="009E3083" w:rsidP="009E3083">
      <w:pPr>
        <w:pStyle w:val="paragraph"/>
      </w:pPr>
      <w:r w:rsidRPr="00554985">
        <w:tab/>
      </w:r>
      <w:r w:rsidR="00300522" w:rsidRPr="00554985">
        <w:fldChar w:fldCharType="begin"/>
      </w:r>
      <w:r w:rsidR="00300522" w:rsidRPr="00554985">
        <w:instrText>SYMBOL 183 \f "Symbol" \s 10 \h</w:instrText>
      </w:r>
      <w:r w:rsidR="00300522" w:rsidRPr="00554985">
        <w:fldChar w:fldCharType="end"/>
      </w:r>
      <w:r w:rsidR="00300522" w:rsidRPr="00554985">
        <w:tab/>
        <w:t>when and how the GST arises, and who is liable to pay it;</w:t>
      </w:r>
    </w:p>
    <w:p w:rsidR="00300522" w:rsidRPr="00554985" w:rsidRDefault="009E3083" w:rsidP="009E3083">
      <w:pPr>
        <w:pStyle w:val="paragraph"/>
      </w:pPr>
      <w:r w:rsidRPr="00554985">
        <w:tab/>
      </w:r>
      <w:r w:rsidR="00300522" w:rsidRPr="00554985">
        <w:fldChar w:fldCharType="begin"/>
      </w:r>
      <w:r w:rsidR="00300522" w:rsidRPr="00554985">
        <w:instrText>SYMBOL 183 \f "Symbol" \s 10 \h</w:instrText>
      </w:r>
      <w:r w:rsidR="00300522" w:rsidRPr="00554985">
        <w:fldChar w:fldCharType="end"/>
      </w:r>
      <w:r w:rsidR="00300522" w:rsidRPr="00554985">
        <w:tab/>
        <w:t>when and how input tax credits arise, and who is entitled to them;</w:t>
      </w:r>
    </w:p>
    <w:p w:rsidR="00300522" w:rsidRPr="00554985" w:rsidRDefault="009E3083" w:rsidP="009E3083">
      <w:pPr>
        <w:pStyle w:val="paragraph"/>
      </w:pPr>
      <w:r w:rsidRPr="00554985">
        <w:tab/>
      </w:r>
      <w:r w:rsidR="00300522" w:rsidRPr="00554985">
        <w:fldChar w:fldCharType="begin"/>
      </w:r>
      <w:r w:rsidR="00300522" w:rsidRPr="00554985">
        <w:instrText>SYMBOL 183 \f "Symbol" \s 10 \h</w:instrText>
      </w:r>
      <w:r w:rsidR="00300522" w:rsidRPr="00554985">
        <w:fldChar w:fldCharType="end"/>
      </w:r>
      <w:r w:rsidR="00300522" w:rsidRPr="00554985">
        <w:tab/>
        <w:t>how to work out payments and refunds of GST;</w:t>
      </w:r>
    </w:p>
    <w:p w:rsidR="00300522" w:rsidRPr="00554985" w:rsidRDefault="009E3083" w:rsidP="009E3083">
      <w:pPr>
        <w:pStyle w:val="paragraph"/>
      </w:pPr>
      <w:r w:rsidRPr="00554985">
        <w:tab/>
      </w:r>
      <w:r w:rsidR="00300522" w:rsidRPr="00554985">
        <w:fldChar w:fldCharType="begin"/>
      </w:r>
      <w:r w:rsidR="00300522" w:rsidRPr="00554985">
        <w:instrText>SYMBOL 183 \f "Symbol" \s 10 \h</w:instrText>
      </w:r>
      <w:r w:rsidR="00300522" w:rsidRPr="00554985">
        <w:fldChar w:fldCharType="end"/>
      </w:r>
      <w:r w:rsidR="00300522" w:rsidRPr="00554985">
        <w:tab/>
        <w:t>when and how the payments and refunds are to be made.</w:t>
      </w:r>
    </w:p>
    <w:p w:rsidR="00300522" w:rsidRPr="00554985" w:rsidRDefault="00300522" w:rsidP="00300522">
      <w:pPr>
        <w:pStyle w:val="ActHead5"/>
      </w:pPr>
      <w:bookmarkStart w:id="12" w:name="_Toc393965819"/>
      <w:r w:rsidRPr="00554985">
        <w:rPr>
          <w:rStyle w:val="CharSectno"/>
        </w:rPr>
        <w:t>2</w:t>
      </w:r>
      <w:r w:rsidR="00554985">
        <w:rPr>
          <w:rStyle w:val="CharSectno"/>
        </w:rPr>
        <w:noBreakHyphen/>
      </w:r>
      <w:r w:rsidRPr="00554985">
        <w:rPr>
          <w:rStyle w:val="CharSectno"/>
        </w:rPr>
        <w:t>10</w:t>
      </w:r>
      <w:r w:rsidRPr="00554985">
        <w:t xml:space="preserve">  The exemptions (Chapter</w:t>
      </w:r>
      <w:r w:rsidR="00554985">
        <w:t> </w:t>
      </w:r>
      <w:r w:rsidRPr="00554985">
        <w:t>3)</w:t>
      </w:r>
      <w:bookmarkEnd w:id="12"/>
    </w:p>
    <w:p w:rsidR="00300522" w:rsidRPr="00554985" w:rsidRDefault="00300522" w:rsidP="00300522">
      <w:pPr>
        <w:pStyle w:val="subsection"/>
      </w:pPr>
      <w:r w:rsidRPr="00554985">
        <w:tab/>
      </w:r>
      <w:r w:rsidRPr="00554985">
        <w:tab/>
        <w:t>Chapter</w:t>
      </w:r>
      <w:r w:rsidR="00554985">
        <w:t> </w:t>
      </w:r>
      <w:r w:rsidRPr="00554985">
        <w:t>3 sets out the supplies and importations that are GST</w:t>
      </w:r>
      <w:r w:rsidR="00554985">
        <w:noBreakHyphen/>
      </w:r>
      <w:r w:rsidRPr="00554985">
        <w:t>free or input taxed.</w:t>
      </w:r>
    </w:p>
    <w:p w:rsidR="00300522" w:rsidRPr="00554985" w:rsidRDefault="00300522" w:rsidP="00300522">
      <w:pPr>
        <w:pStyle w:val="ActHead5"/>
      </w:pPr>
      <w:bookmarkStart w:id="13" w:name="_Toc393965820"/>
      <w:r w:rsidRPr="00554985">
        <w:rPr>
          <w:rStyle w:val="CharSectno"/>
        </w:rPr>
        <w:lastRenderedPageBreak/>
        <w:t>2</w:t>
      </w:r>
      <w:r w:rsidR="00554985">
        <w:rPr>
          <w:rStyle w:val="CharSectno"/>
        </w:rPr>
        <w:noBreakHyphen/>
      </w:r>
      <w:r w:rsidRPr="00554985">
        <w:rPr>
          <w:rStyle w:val="CharSectno"/>
        </w:rPr>
        <w:t>15</w:t>
      </w:r>
      <w:r w:rsidRPr="00554985">
        <w:t xml:space="preserve">  The special rules (Chapter</w:t>
      </w:r>
      <w:r w:rsidR="00554985">
        <w:t> </w:t>
      </w:r>
      <w:r w:rsidRPr="00554985">
        <w:t>4)</w:t>
      </w:r>
      <w:bookmarkEnd w:id="13"/>
    </w:p>
    <w:p w:rsidR="00300522" w:rsidRPr="00554985" w:rsidRDefault="00300522" w:rsidP="00300522">
      <w:pPr>
        <w:pStyle w:val="subsection"/>
      </w:pPr>
      <w:r w:rsidRPr="00554985">
        <w:tab/>
      </w:r>
      <w:r w:rsidRPr="00554985">
        <w:tab/>
        <w:t>Chapter</w:t>
      </w:r>
      <w:r w:rsidR="00554985">
        <w:t> </w:t>
      </w:r>
      <w:r w:rsidRPr="00554985">
        <w:t>4 has special rules which, in particular cases, have the effect of modifying the basic rules in Chapter</w:t>
      </w:r>
      <w:r w:rsidR="00554985">
        <w:t> </w:t>
      </w:r>
      <w:r w:rsidRPr="00554985">
        <w:t>2.</w:t>
      </w:r>
    </w:p>
    <w:p w:rsidR="00300522" w:rsidRPr="00554985" w:rsidRDefault="00300522" w:rsidP="00300522">
      <w:pPr>
        <w:pStyle w:val="notetext"/>
      </w:pPr>
      <w:r w:rsidRPr="00554985">
        <w:t>Note:</w:t>
      </w:r>
      <w:r w:rsidRPr="00554985">
        <w:tab/>
        <w:t>There is a checklist of special rules at the end of Chapter</w:t>
      </w:r>
      <w:r w:rsidR="00554985">
        <w:t> </w:t>
      </w:r>
      <w:r w:rsidRPr="00554985">
        <w:t>2 (in Part</w:t>
      </w:r>
      <w:r w:rsidR="00554985">
        <w:t> </w:t>
      </w:r>
      <w:r w:rsidRPr="00554985">
        <w:t>2</w:t>
      </w:r>
      <w:r w:rsidR="00554985">
        <w:noBreakHyphen/>
      </w:r>
      <w:r w:rsidRPr="00554985">
        <w:t>8).</w:t>
      </w:r>
    </w:p>
    <w:p w:rsidR="00300522" w:rsidRPr="00554985" w:rsidRDefault="00300522" w:rsidP="00300522">
      <w:pPr>
        <w:pStyle w:val="ActHead5"/>
      </w:pPr>
      <w:bookmarkStart w:id="14" w:name="_Toc393965821"/>
      <w:r w:rsidRPr="00554985">
        <w:rPr>
          <w:rStyle w:val="CharSectno"/>
        </w:rPr>
        <w:t>2</w:t>
      </w:r>
      <w:r w:rsidR="00554985">
        <w:rPr>
          <w:rStyle w:val="CharSectno"/>
        </w:rPr>
        <w:noBreakHyphen/>
      </w:r>
      <w:r w:rsidRPr="00554985">
        <w:rPr>
          <w:rStyle w:val="CharSectno"/>
        </w:rPr>
        <w:t>20</w:t>
      </w:r>
      <w:r w:rsidRPr="00554985">
        <w:t xml:space="preserve">  Miscellaneous (Chapter</w:t>
      </w:r>
      <w:r w:rsidR="00554985">
        <w:t> </w:t>
      </w:r>
      <w:r w:rsidRPr="00554985">
        <w:t>5)</w:t>
      </w:r>
      <w:bookmarkEnd w:id="14"/>
    </w:p>
    <w:p w:rsidR="00300522" w:rsidRPr="00554985" w:rsidRDefault="00300522" w:rsidP="00300522">
      <w:pPr>
        <w:pStyle w:val="subsection"/>
      </w:pPr>
      <w:r w:rsidRPr="00554985">
        <w:tab/>
      </w:r>
      <w:r w:rsidRPr="00554985">
        <w:tab/>
        <w:t>Chapter</w:t>
      </w:r>
      <w:r w:rsidR="00554985">
        <w:t> </w:t>
      </w:r>
      <w:r w:rsidRPr="00554985">
        <w:t>5 deals with miscellaneous matters.</w:t>
      </w:r>
    </w:p>
    <w:p w:rsidR="00300522" w:rsidRPr="00554985" w:rsidRDefault="00300522" w:rsidP="00300522">
      <w:pPr>
        <w:pStyle w:val="ActHead5"/>
      </w:pPr>
      <w:bookmarkStart w:id="15" w:name="_Toc393965822"/>
      <w:r w:rsidRPr="00554985">
        <w:rPr>
          <w:rStyle w:val="CharSectno"/>
        </w:rPr>
        <w:t>2</w:t>
      </w:r>
      <w:r w:rsidR="00554985">
        <w:rPr>
          <w:rStyle w:val="CharSectno"/>
        </w:rPr>
        <w:noBreakHyphen/>
      </w:r>
      <w:r w:rsidRPr="00554985">
        <w:rPr>
          <w:rStyle w:val="CharSectno"/>
        </w:rPr>
        <w:t>25</w:t>
      </w:r>
      <w:r w:rsidRPr="00554985">
        <w:rPr>
          <w:i/>
          <w:iCs/>
        </w:rPr>
        <w:t xml:space="preserve">  </w:t>
      </w:r>
      <w:r w:rsidRPr="00554985">
        <w:t>Interpretative provisions (Chapter</w:t>
      </w:r>
      <w:r w:rsidR="00554985">
        <w:t> </w:t>
      </w:r>
      <w:r w:rsidRPr="00554985">
        <w:t>6)</w:t>
      </w:r>
      <w:bookmarkEnd w:id="15"/>
    </w:p>
    <w:p w:rsidR="00300522" w:rsidRPr="00554985" w:rsidRDefault="00300522" w:rsidP="00300522">
      <w:pPr>
        <w:pStyle w:val="subsection"/>
      </w:pPr>
      <w:r w:rsidRPr="00554985">
        <w:tab/>
      </w:r>
      <w:r w:rsidRPr="00554985">
        <w:tab/>
        <w:t>Chapter</w:t>
      </w:r>
      <w:r w:rsidR="00554985">
        <w:t> </w:t>
      </w:r>
      <w:r w:rsidRPr="00554985">
        <w:t>6 contains the Dictionary, which sets out a list of all the terms that are defined in this Act. It also sets out the meanings of some important concepts and rules on how to interpret this Act.</w:t>
      </w:r>
    </w:p>
    <w:p w:rsidR="00300522" w:rsidRPr="00554985" w:rsidRDefault="00300522" w:rsidP="00300522">
      <w:pPr>
        <w:pStyle w:val="ActHead5"/>
      </w:pPr>
      <w:bookmarkStart w:id="16" w:name="_Toc393965823"/>
      <w:r w:rsidRPr="00554985">
        <w:rPr>
          <w:rStyle w:val="CharSectno"/>
        </w:rPr>
        <w:t>2</w:t>
      </w:r>
      <w:r w:rsidR="00554985">
        <w:rPr>
          <w:rStyle w:val="CharSectno"/>
        </w:rPr>
        <w:noBreakHyphen/>
      </w:r>
      <w:r w:rsidRPr="00554985">
        <w:rPr>
          <w:rStyle w:val="CharSectno"/>
        </w:rPr>
        <w:t>30</w:t>
      </w:r>
      <w:r w:rsidRPr="00554985">
        <w:t xml:space="preserve">  Administration, collection and recovery provisions in the </w:t>
      </w:r>
      <w:r w:rsidRPr="00554985">
        <w:rPr>
          <w:i/>
        </w:rPr>
        <w:t>Taxation Administration Act 1953</w:t>
      </w:r>
      <w:bookmarkEnd w:id="16"/>
    </w:p>
    <w:p w:rsidR="00300522" w:rsidRPr="00554985" w:rsidRDefault="00300522" w:rsidP="00300522">
      <w:pPr>
        <w:pStyle w:val="subsection"/>
      </w:pPr>
      <w:r w:rsidRPr="00554985">
        <w:tab/>
      </w:r>
      <w:r w:rsidRPr="00554985">
        <w:tab/>
      </w:r>
      <w:r w:rsidR="00E905D8" w:rsidRPr="00554985">
        <w:t>Schedule</w:t>
      </w:r>
      <w:r w:rsidR="00554985">
        <w:t> </w:t>
      </w:r>
      <w:r w:rsidR="00E905D8" w:rsidRPr="00554985">
        <w:t xml:space="preserve">1 to the </w:t>
      </w:r>
      <w:r w:rsidR="00E905D8" w:rsidRPr="00554985">
        <w:rPr>
          <w:i/>
        </w:rPr>
        <w:t>Taxation Administration Act 1953</w:t>
      </w:r>
      <w:r w:rsidR="00E905D8" w:rsidRPr="00554985">
        <w:t xml:space="preserve"> contains</w:t>
      </w:r>
      <w:r w:rsidRPr="00554985">
        <w:t xml:space="preserve"> provisions relating to the administration of the GST, and to collection and recovery of amounts of GST.</w:t>
      </w:r>
    </w:p>
    <w:p w:rsidR="00300522" w:rsidRPr="00554985" w:rsidRDefault="00300522" w:rsidP="00A36DB5">
      <w:pPr>
        <w:pStyle w:val="ActHead3"/>
        <w:pageBreakBefore/>
      </w:pPr>
      <w:bookmarkStart w:id="17" w:name="_Toc393965824"/>
      <w:r w:rsidRPr="00554985">
        <w:rPr>
          <w:rStyle w:val="CharDivNo"/>
        </w:rPr>
        <w:lastRenderedPageBreak/>
        <w:t>Division</w:t>
      </w:r>
      <w:r w:rsidR="00554985">
        <w:rPr>
          <w:rStyle w:val="CharDivNo"/>
        </w:rPr>
        <w:t> </w:t>
      </w:r>
      <w:r w:rsidRPr="00554985">
        <w:rPr>
          <w:rStyle w:val="CharDivNo"/>
        </w:rPr>
        <w:t>3</w:t>
      </w:r>
      <w:r w:rsidRPr="00554985">
        <w:t>—</w:t>
      </w:r>
      <w:r w:rsidRPr="00554985">
        <w:rPr>
          <w:rStyle w:val="CharDivText"/>
        </w:rPr>
        <w:t>Defined terms</w:t>
      </w:r>
      <w:bookmarkEnd w:id="17"/>
    </w:p>
    <w:p w:rsidR="00300522" w:rsidRPr="00554985" w:rsidRDefault="00A53099" w:rsidP="00300522">
      <w:pPr>
        <w:pStyle w:val="Header"/>
      </w:pPr>
      <w:r w:rsidRPr="00554985">
        <w:rPr>
          <w:rStyle w:val="CharSubdNo"/>
        </w:rPr>
        <w:t xml:space="preserve"> </w:t>
      </w:r>
      <w:r w:rsidRPr="00554985">
        <w:rPr>
          <w:rStyle w:val="CharSubdText"/>
        </w:rPr>
        <w:t xml:space="preserve"> </w:t>
      </w:r>
    </w:p>
    <w:p w:rsidR="00300522" w:rsidRPr="00554985" w:rsidRDefault="00300522" w:rsidP="00300522">
      <w:pPr>
        <w:pStyle w:val="ActHead5"/>
      </w:pPr>
      <w:bookmarkStart w:id="18" w:name="_Toc393965825"/>
      <w:r w:rsidRPr="00554985">
        <w:rPr>
          <w:rStyle w:val="CharSectno"/>
        </w:rPr>
        <w:t>3</w:t>
      </w:r>
      <w:r w:rsidR="00554985">
        <w:rPr>
          <w:rStyle w:val="CharSectno"/>
        </w:rPr>
        <w:noBreakHyphen/>
      </w:r>
      <w:r w:rsidRPr="00554985">
        <w:rPr>
          <w:rStyle w:val="CharSectno"/>
        </w:rPr>
        <w:t>1</w:t>
      </w:r>
      <w:r w:rsidRPr="00554985">
        <w:t xml:space="preserve">  When defined terms are identified</w:t>
      </w:r>
      <w:bookmarkEnd w:id="18"/>
    </w:p>
    <w:p w:rsidR="00300522" w:rsidRPr="00554985" w:rsidRDefault="00300522" w:rsidP="00300522">
      <w:pPr>
        <w:pStyle w:val="subsection"/>
      </w:pPr>
      <w:r w:rsidRPr="00554985">
        <w:tab/>
        <w:t>(1)</w:t>
      </w:r>
      <w:r w:rsidRPr="00554985">
        <w:tab/>
        <w:t>Many of the terms used in the law relating to the GST are defined.</w:t>
      </w:r>
    </w:p>
    <w:p w:rsidR="00300522" w:rsidRPr="00554985" w:rsidRDefault="00300522" w:rsidP="00300522">
      <w:pPr>
        <w:pStyle w:val="subsection"/>
      </w:pPr>
      <w:r w:rsidRPr="00554985">
        <w:tab/>
        <w:t>(2)</w:t>
      </w:r>
      <w:r w:rsidRPr="00554985">
        <w:tab/>
        <w:t>Most defined terms in this Act are identified by an asterisk appearing at the start of the term: as in “</w:t>
      </w:r>
      <w:r w:rsidR="00554985" w:rsidRPr="00554985">
        <w:rPr>
          <w:position w:val="6"/>
          <w:sz w:val="16"/>
          <w:szCs w:val="16"/>
        </w:rPr>
        <w:t>*</w:t>
      </w:r>
      <w:r w:rsidRPr="00554985">
        <w:t>enterprise”. The footnote that goes with the asterisk contains a signpost to the Dictionary definitions starting at section</w:t>
      </w:r>
      <w:r w:rsidR="00554985">
        <w:t> </w:t>
      </w:r>
      <w:r w:rsidRPr="00554985">
        <w:t>195</w:t>
      </w:r>
      <w:r w:rsidR="00554985">
        <w:noBreakHyphen/>
      </w:r>
      <w:r w:rsidRPr="00554985">
        <w:t>1.</w:t>
      </w:r>
    </w:p>
    <w:p w:rsidR="00300522" w:rsidRPr="00554985" w:rsidRDefault="00300522" w:rsidP="00300522">
      <w:pPr>
        <w:pStyle w:val="ActHead5"/>
      </w:pPr>
      <w:bookmarkStart w:id="19" w:name="_Toc393965826"/>
      <w:r w:rsidRPr="00554985">
        <w:rPr>
          <w:rStyle w:val="CharSectno"/>
        </w:rPr>
        <w:t>3</w:t>
      </w:r>
      <w:r w:rsidR="00554985">
        <w:rPr>
          <w:rStyle w:val="CharSectno"/>
        </w:rPr>
        <w:noBreakHyphen/>
      </w:r>
      <w:r w:rsidRPr="00554985">
        <w:rPr>
          <w:rStyle w:val="CharSectno"/>
        </w:rPr>
        <w:t>5</w:t>
      </w:r>
      <w:r w:rsidRPr="00554985">
        <w:t xml:space="preserve">  When terms are </w:t>
      </w:r>
      <w:r w:rsidRPr="00554985">
        <w:rPr>
          <w:i/>
          <w:iCs/>
        </w:rPr>
        <w:t>not</w:t>
      </w:r>
      <w:r w:rsidRPr="00554985">
        <w:t xml:space="preserve"> identified</w:t>
      </w:r>
      <w:bookmarkEnd w:id="19"/>
    </w:p>
    <w:p w:rsidR="00300522" w:rsidRPr="00554985" w:rsidRDefault="00300522" w:rsidP="00300522">
      <w:pPr>
        <w:pStyle w:val="subsection"/>
      </w:pPr>
      <w:r w:rsidRPr="00554985">
        <w:tab/>
        <w:t>(1)</w:t>
      </w:r>
      <w:r w:rsidRPr="00554985">
        <w:tab/>
        <w:t xml:space="preserve">Once a defined term has been identified by an asterisk, later occurrences of the term in the same subsection are </w:t>
      </w:r>
      <w:r w:rsidRPr="00554985">
        <w:rPr>
          <w:i/>
          <w:iCs/>
        </w:rPr>
        <w:t>not</w:t>
      </w:r>
      <w:r w:rsidRPr="00554985">
        <w:t xml:space="preserve"> usually asterisked.</w:t>
      </w:r>
    </w:p>
    <w:p w:rsidR="00300522" w:rsidRPr="00554985" w:rsidRDefault="00300522" w:rsidP="00300522">
      <w:pPr>
        <w:pStyle w:val="subsection"/>
      </w:pPr>
      <w:r w:rsidRPr="00554985">
        <w:tab/>
        <w:t>(2)</w:t>
      </w:r>
      <w:r w:rsidRPr="00554985">
        <w:tab/>
        <w:t xml:space="preserve">Terms are </w:t>
      </w:r>
      <w:r w:rsidRPr="00554985">
        <w:rPr>
          <w:i/>
          <w:iCs/>
        </w:rPr>
        <w:t>not</w:t>
      </w:r>
      <w:r w:rsidRPr="00554985">
        <w:t xml:space="preserve"> asterisked in the non</w:t>
      </w:r>
      <w:r w:rsidR="00554985">
        <w:noBreakHyphen/>
      </w:r>
      <w:r w:rsidRPr="00554985">
        <w:t>operative material contained in this Act.</w:t>
      </w:r>
    </w:p>
    <w:p w:rsidR="00300522" w:rsidRPr="00554985" w:rsidRDefault="00300522" w:rsidP="00300522">
      <w:pPr>
        <w:pStyle w:val="notetext"/>
      </w:pPr>
      <w:r w:rsidRPr="00554985">
        <w:t>Note:</w:t>
      </w:r>
      <w:r w:rsidRPr="00554985">
        <w:tab/>
        <w:t>The non</w:t>
      </w:r>
      <w:r w:rsidR="00554985">
        <w:noBreakHyphen/>
      </w:r>
      <w:r w:rsidRPr="00554985">
        <w:t>operative material is described in Division</w:t>
      </w:r>
      <w:r w:rsidR="00554985">
        <w:t> </w:t>
      </w:r>
      <w:r w:rsidRPr="00554985">
        <w:t>4.</w:t>
      </w:r>
    </w:p>
    <w:p w:rsidR="00300522" w:rsidRPr="00554985" w:rsidRDefault="00300522" w:rsidP="00300522">
      <w:pPr>
        <w:pStyle w:val="subsection"/>
      </w:pPr>
      <w:r w:rsidRPr="00554985">
        <w:tab/>
        <w:t>(3)</w:t>
      </w:r>
      <w:r w:rsidRPr="00554985">
        <w:tab/>
        <w:t xml:space="preserve">The following basic terms used throughout the Act are </w:t>
      </w:r>
      <w:r w:rsidRPr="00554985">
        <w:rPr>
          <w:i/>
          <w:iCs/>
        </w:rPr>
        <w:t>not</w:t>
      </w:r>
      <w:r w:rsidRPr="00554985">
        <w:t xml:space="preserve"> identified with an asterisk.</w:t>
      </w:r>
    </w:p>
    <w:p w:rsidR="00A53099" w:rsidRPr="0055498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402"/>
      </w:tblGrid>
      <w:tr w:rsidR="00300522" w:rsidRPr="00554985" w:rsidTr="00A53099">
        <w:trPr>
          <w:tblHeader/>
        </w:trPr>
        <w:tc>
          <w:tcPr>
            <w:tcW w:w="4111" w:type="dxa"/>
            <w:gridSpan w:val="2"/>
            <w:tcBorders>
              <w:top w:val="single" w:sz="12" w:space="0" w:color="auto"/>
              <w:bottom w:val="single" w:sz="6" w:space="0" w:color="auto"/>
            </w:tcBorders>
            <w:shd w:val="clear" w:color="auto" w:fill="auto"/>
          </w:tcPr>
          <w:p w:rsidR="00300522" w:rsidRPr="00554985" w:rsidRDefault="00300522" w:rsidP="00300522">
            <w:pPr>
              <w:pStyle w:val="Tabletext"/>
              <w:rPr>
                <w:b/>
              </w:rPr>
            </w:pPr>
            <w:r w:rsidRPr="00554985">
              <w:rPr>
                <w:b/>
                <w:bCs/>
              </w:rPr>
              <w:t>Common definitions that are not asterisked</w:t>
            </w:r>
          </w:p>
        </w:tc>
      </w:tr>
      <w:tr w:rsidR="00300522" w:rsidRPr="00554985" w:rsidTr="00A53099">
        <w:trPr>
          <w:tblHeader/>
        </w:trPr>
        <w:tc>
          <w:tcPr>
            <w:tcW w:w="709"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Item</w:t>
            </w:r>
          </w:p>
        </w:tc>
        <w:tc>
          <w:tcPr>
            <w:tcW w:w="3402"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This term:</w:t>
            </w:r>
          </w:p>
        </w:tc>
      </w:tr>
      <w:tr w:rsidR="00300522" w:rsidRPr="00554985" w:rsidTr="00A53099">
        <w:tc>
          <w:tcPr>
            <w:tcW w:w="709" w:type="dxa"/>
            <w:tcBorders>
              <w:top w:val="single" w:sz="12" w:space="0" w:color="auto"/>
            </w:tcBorders>
            <w:shd w:val="clear" w:color="auto" w:fill="auto"/>
          </w:tcPr>
          <w:p w:rsidR="00300522" w:rsidRPr="00554985" w:rsidRDefault="00300522" w:rsidP="00300522">
            <w:pPr>
              <w:pStyle w:val="Tabletext"/>
            </w:pPr>
            <w:r w:rsidRPr="00554985">
              <w:t>1</w:t>
            </w:r>
          </w:p>
        </w:tc>
        <w:tc>
          <w:tcPr>
            <w:tcW w:w="3402" w:type="dxa"/>
            <w:tcBorders>
              <w:top w:val="single" w:sz="12" w:space="0" w:color="auto"/>
            </w:tcBorders>
            <w:shd w:val="clear" w:color="auto" w:fill="auto"/>
          </w:tcPr>
          <w:p w:rsidR="00300522" w:rsidRPr="00554985" w:rsidRDefault="00300522" w:rsidP="00300522">
            <w:pPr>
              <w:pStyle w:val="Tabletext"/>
            </w:pPr>
            <w:r w:rsidRPr="00554985">
              <w:t>acquisition</w:t>
            </w:r>
          </w:p>
        </w:tc>
      </w:tr>
      <w:tr w:rsidR="00300522" w:rsidRPr="00554985" w:rsidTr="00A53099">
        <w:tc>
          <w:tcPr>
            <w:tcW w:w="709" w:type="dxa"/>
            <w:shd w:val="clear" w:color="auto" w:fill="auto"/>
          </w:tcPr>
          <w:p w:rsidR="00300522" w:rsidRPr="00554985" w:rsidRDefault="00300522" w:rsidP="00300522">
            <w:pPr>
              <w:pStyle w:val="Tabletext"/>
            </w:pPr>
            <w:r w:rsidRPr="00554985">
              <w:t>2</w:t>
            </w:r>
          </w:p>
        </w:tc>
        <w:tc>
          <w:tcPr>
            <w:tcW w:w="3402" w:type="dxa"/>
            <w:shd w:val="clear" w:color="auto" w:fill="auto"/>
          </w:tcPr>
          <w:p w:rsidR="00300522" w:rsidRPr="00554985" w:rsidRDefault="00300522" w:rsidP="00300522">
            <w:pPr>
              <w:pStyle w:val="Tabletext"/>
            </w:pPr>
            <w:r w:rsidRPr="00554985">
              <w:t>amount</w:t>
            </w:r>
          </w:p>
        </w:tc>
      </w:tr>
      <w:tr w:rsidR="00300522" w:rsidRPr="00554985" w:rsidTr="00A53099">
        <w:tc>
          <w:tcPr>
            <w:tcW w:w="709" w:type="dxa"/>
            <w:shd w:val="clear" w:color="auto" w:fill="auto"/>
          </w:tcPr>
          <w:p w:rsidR="00300522" w:rsidRPr="00554985" w:rsidRDefault="00300522" w:rsidP="00300522">
            <w:pPr>
              <w:pStyle w:val="Tabletext"/>
            </w:pPr>
            <w:r w:rsidRPr="00554985">
              <w:t>3</w:t>
            </w:r>
          </w:p>
        </w:tc>
        <w:tc>
          <w:tcPr>
            <w:tcW w:w="3402" w:type="dxa"/>
            <w:shd w:val="clear" w:color="auto" w:fill="auto"/>
          </w:tcPr>
          <w:p w:rsidR="00300522" w:rsidRPr="00554985" w:rsidRDefault="00300522" w:rsidP="00300522">
            <w:pPr>
              <w:pStyle w:val="Tabletext"/>
            </w:pPr>
            <w:smartTag w:uri="urn:schemas-microsoft-com:office:smarttags" w:element="country-region">
              <w:smartTag w:uri="urn:schemas-microsoft-com:office:smarttags" w:element="place">
                <w:r w:rsidRPr="00554985">
                  <w:t>Australia</w:t>
                </w:r>
              </w:smartTag>
            </w:smartTag>
          </w:p>
        </w:tc>
      </w:tr>
      <w:tr w:rsidR="00300522" w:rsidRPr="00554985" w:rsidTr="00A53099">
        <w:tc>
          <w:tcPr>
            <w:tcW w:w="709" w:type="dxa"/>
            <w:shd w:val="clear" w:color="auto" w:fill="auto"/>
          </w:tcPr>
          <w:p w:rsidR="00300522" w:rsidRPr="00554985" w:rsidRDefault="00300522" w:rsidP="00300522">
            <w:pPr>
              <w:pStyle w:val="Tabletext"/>
            </w:pPr>
            <w:r w:rsidRPr="00554985">
              <w:t>4</w:t>
            </w:r>
          </w:p>
        </w:tc>
        <w:tc>
          <w:tcPr>
            <w:tcW w:w="3402" w:type="dxa"/>
            <w:shd w:val="clear" w:color="auto" w:fill="auto"/>
          </w:tcPr>
          <w:p w:rsidR="00300522" w:rsidRPr="00554985" w:rsidRDefault="00300522" w:rsidP="00300522">
            <w:pPr>
              <w:pStyle w:val="Tabletext"/>
            </w:pPr>
            <w:r w:rsidRPr="00554985">
              <w:t>Commissioner</w:t>
            </w:r>
          </w:p>
        </w:tc>
      </w:tr>
      <w:tr w:rsidR="00300522" w:rsidRPr="00554985" w:rsidTr="00A53099">
        <w:tc>
          <w:tcPr>
            <w:tcW w:w="709" w:type="dxa"/>
            <w:shd w:val="clear" w:color="auto" w:fill="auto"/>
          </w:tcPr>
          <w:p w:rsidR="00300522" w:rsidRPr="00554985" w:rsidRDefault="00300522" w:rsidP="00300522">
            <w:pPr>
              <w:pStyle w:val="Tabletext"/>
            </w:pPr>
            <w:r w:rsidRPr="00554985">
              <w:t>5</w:t>
            </w:r>
          </w:p>
        </w:tc>
        <w:tc>
          <w:tcPr>
            <w:tcW w:w="3402" w:type="dxa"/>
            <w:shd w:val="clear" w:color="auto" w:fill="auto"/>
          </w:tcPr>
          <w:p w:rsidR="00300522" w:rsidRPr="00554985" w:rsidRDefault="00300522" w:rsidP="00300522">
            <w:pPr>
              <w:pStyle w:val="Tabletext"/>
            </w:pPr>
            <w:r w:rsidRPr="00554985">
              <w:t>entity</w:t>
            </w:r>
          </w:p>
        </w:tc>
      </w:tr>
      <w:tr w:rsidR="00300522" w:rsidRPr="00554985" w:rsidTr="00A53099">
        <w:tc>
          <w:tcPr>
            <w:tcW w:w="709" w:type="dxa"/>
            <w:shd w:val="clear" w:color="auto" w:fill="auto"/>
          </w:tcPr>
          <w:p w:rsidR="00300522" w:rsidRPr="00554985" w:rsidRDefault="00300522" w:rsidP="00300522">
            <w:pPr>
              <w:pStyle w:val="Tabletext"/>
            </w:pPr>
            <w:r w:rsidRPr="00554985">
              <w:t>6</w:t>
            </w:r>
          </w:p>
        </w:tc>
        <w:tc>
          <w:tcPr>
            <w:tcW w:w="3402" w:type="dxa"/>
            <w:shd w:val="clear" w:color="auto" w:fill="auto"/>
          </w:tcPr>
          <w:p w:rsidR="00300522" w:rsidRPr="00554985" w:rsidRDefault="00300522" w:rsidP="00300522">
            <w:pPr>
              <w:pStyle w:val="Tabletext"/>
            </w:pPr>
            <w:r w:rsidRPr="00554985">
              <w:t>goods</w:t>
            </w:r>
          </w:p>
        </w:tc>
      </w:tr>
      <w:tr w:rsidR="00300522" w:rsidRPr="00554985" w:rsidTr="00A53099">
        <w:tc>
          <w:tcPr>
            <w:tcW w:w="709" w:type="dxa"/>
            <w:shd w:val="clear" w:color="auto" w:fill="auto"/>
          </w:tcPr>
          <w:p w:rsidR="00300522" w:rsidRPr="00554985" w:rsidRDefault="00300522" w:rsidP="00300522">
            <w:pPr>
              <w:pStyle w:val="Tabletext"/>
            </w:pPr>
            <w:r w:rsidRPr="00554985">
              <w:t>7</w:t>
            </w:r>
          </w:p>
        </w:tc>
        <w:tc>
          <w:tcPr>
            <w:tcW w:w="3402" w:type="dxa"/>
            <w:shd w:val="clear" w:color="auto" w:fill="auto"/>
          </w:tcPr>
          <w:p w:rsidR="00300522" w:rsidRPr="00554985" w:rsidRDefault="00300522" w:rsidP="00300522">
            <w:pPr>
              <w:pStyle w:val="Tabletext"/>
            </w:pPr>
            <w:r w:rsidRPr="00554985">
              <w:t>GST</w:t>
            </w:r>
          </w:p>
        </w:tc>
      </w:tr>
      <w:tr w:rsidR="00300522" w:rsidRPr="00554985" w:rsidTr="00A53099">
        <w:tc>
          <w:tcPr>
            <w:tcW w:w="709" w:type="dxa"/>
            <w:shd w:val="clear" w:color="auto" w:fill="auto"/>
          </w:tcPr>
          <w:p w:rsidR="00300522" w:rsidRPr="00554985" w:rsidRDefault="00300522" w:rsidP="00300522">
            <w:pPr>
              <w:pStyle w:val="Tabletext"/>
            </w:pPr>
            <w:r w:rsidRPr="00554985">
              <w:t>8</w:t>
            </w:r>
          </w:p>
        </w:tc>
        <w:tc>
          <w:tcPr>
            <w:tcW w:w="3402" w:type="dxa"/>
            <w:shd w:val="clear" w:color="auto" w:fill="auto"/>
          </w:tcPr>
          <w:p w:rsidR="00300522" w:rsidRPr="00554985" w:rsidRDefault="00300522" w:rsidP="00300522">
            <w:pPr>
              <w:pStyle w:val="Tabletext"/>
            </w:pPr>
            <w:r w:rsidRPr="00554985">
              <w:t>import</w:t>
            </w:r>
          </w:p>
        </w:tc>
      </w:tr>
      <w:tr w:rsidR="00300522" w:rsidRPr="00554985" w:rsidTr="00A53099">
        <w:tc>
          <w:tcPr>
            <w:tcW w:w="709" w:type="dxa"/>
            <w:shd w:val="clear" w:color="auto" w:fill="auto"/>
          </w:tcPr>
          <w:p w:rsidR="00300522" w:rsidRPr="00554985" w:rsidRDefault="00300522" w:rsidP="00300522">
            <w:pPr>
              <w:pStyle w:val="Tabletext"/>
            </w:pPr>
            <w:r w:rsidRPr="00554985">
              <w:t>8A</w:t>
            </w:r>
          </w:p>
        </w:tc>
        <w:tc>
          <w:tcPr>
            <w:tcW w:w="3402" w:type="dxa"/>
            <w:shd w:val="clear" w:color="auto" w:fill="auto"/>
          </w:tcPr>
          <w:p w:rsidR="00300522" w:rsidRPr="00554985" w:rsidRDefault="00300522" w:rsidP="00300522">
            <w:pPr>
              <w:pStyle w:val="Tabletext"/>
            </w:pPr>
            <w:r w:rsidRPr="00554985">
              <w:t>individual</w:t>
            </w:r>
          </w:p>
        </w:tc>
      </w:tr>
      <w:tr w:rsidR="00300522" w:rsidRPr="00554985" w:rsidTr="00A53099">
        <w:tc>
          <w:tcPr>
            <w:tcW w:w="709" w:type="dxa"/>
            <w:shd w:val="clear" w:color="auto" w:fill="auto"/>
          </w:tcPr>
          <w:p w:rsidR="00300522" w:rsidRPr="00554985" w:rsidRDefault="00300522" w:rsidP="00300522">
            <w:pPr>
              <w:pStyle w:val="Tabletext"/>
            </w:pPr>
            <w:r w:rsidRPr="00554985">
              <w:lastRenderedPageBreak/>
              <w:t>9</w:t>
            </w:r>
          </w:p>
        </w:tc>
        <w:tc>
          <w:tcPr>
            <w:tcW w:w="3402" w:type="dxa"/>
            <w:shd w:val="clear" w:color="auto" w:fill="auto"/>
          </w:tcPr>
          <w:p w:rsidR="00300522" w:rsidRPr="00554985" w:rsidRDefault="00300522" w:rsidP="00300522">
            <w:pPr>
              <w:pStyle w:val="Tabletext"/>
            </w:pPr>
            <w:r w:rsidRPr="00554985">
              <w:t>input tax credit</w:t>
            </w:r>
          </w:p>
        </w:tc>
      </w:tr>
      <w:tr w:rsidR="00300522" w:rsidRPr="00554985" w:rsidTr="00A53099">
        <w:tc>
          <w:tcPr>
            <w:tcW w:w="709" w:type="dxa"/>
            <w:shd w:val="clear" w:color="auto" w:fill="auto"/>
          </w:tcPr>
          <w:p w:rsidR="00300522" w:rsidRPr="00554985" w:rsidRDefault="00300522" w:rsidP="00300522">
            <w:pPr>
              <w:pStyle w:val="Tabletext"/>
            </w:pPr>
            <w:r w:rsidRPr="00554985">
              <w:t>10</w:t>
            </w:r>
          </w:p>
        </w:tc>
        <w:tc>
          <w:tcPr>
            <w:tcW w:w="3402" w:type="dxa"/>
            <w:shd w:val="clear" w:color="auto" w:fill="auto"/>
          </w:tcPr>
          <w:p w:rsidR="00300522" w:rsidRPr="00554985" w:rsidRDefault="00300522" w:rsidP="00300522">
            <w:pPr>
              <w:pStyle w:val="Tabletext"/>
            </w:pPr>
            <w:r w:rsidRPr="00554985">
              <w:t>tax period</w:t>
            </w:r>
          </w:p>
        </w:tc>
      </w:tr>
      <w:tr w:rsidR="00300522" w:rsidRPr="00554985" w:rsidTr="00A53099">
        <w:tc>
          <w:tcPr>
            <w:tcW w:w="709" w:type="dxa"/>
            <w:shd w:val="clear" w:color="auto" w:fill="auto"/>
          </w:tcPr>
          <w:p w:rsidR="00300522" w:rsidRPr="00554985" w:rsidRDefault="00300522" w:rsidP="00300522">
            <w:pPr>
              <w:pStyle w:val="Tabletext"/>
            </w:pPr>
            <w:r w:rsidRPr="00554985">
              <w:t>11</w:t>
            </w:r>
          </w:p>
        </w:tc>
        <w:tc>
          <w:tcPr>
            <w:tcW w:w="3402" w:type="dxa"/>
            <w:shd w:val="clear" w:color="auto" w:fill="auto"/>
          </w:tcPr>
          <w:p w:rsidR="00300522" w:rsidRPr="00554985" w:rsidRDefault="00300522" w:rsidP="00300522">
            <w:pPr>
              <w:pStyle w:val="Tabletext"/>
            </w:pPr>
            <w:r w:rsidRPr="00554985">
              <w:t>thing</w:t>
            </w:r>
          </w:p>
        </w:tc>
      </w:tr>
      <w:tr w:rsidR="00300522" w:rsidRPr="00554985" w:rsidTr="00A53099">
        <w:tc>
          <w:tcPr>
            <w:tcW w:w="709" w:type="dxa"/>
            <w:tcBorders>
              <w:bottom w:val="single" w:sz="4" w:space="0" w:color="auto"/>
            </w:tcBorders>
            <w:shd w:val="clear" w:color="auto" w:fill="auto"/>
          </w:tcPr>
          <w:p w:rsidR="00300522" w:rsidRPr="00554985" w:rsidRDefault="00300522" w:rsidP="00300522">
            <w:pPr>
              <w:pStyle w:val="Tabletext"/>
            </w:pPr>
            <w:r w:rsidRPr="00554985">
              <w:t>12</w:t>
            </w:r>
          </w:p>
        </w:tc>
        <w:tc>
          <w:tcPr>
            <w:tcW w:w="3402" w:type="dxa"/>
            <w:tcBorders>
              <w:bottom w:val="single" w:sz="4" w:space="0" w:color="auto"/>
            </w:tcBorders>
            <w:shd w:val="clear" w:color="auto" w:fill="auto"/>
          </w:tcPr>
          <w:p w:rsidR="00300522" w:rsidRPr="00554985" w:rsidRDefault="00300522" w:rsidP="00300522">
            <w:pPr>
              <w:pStyle w:val="Tabletext"/>
            </w:pPr>
            <w:r w:rsidRPr="00554985">
              <w:t>supply</w:t>
            </w:r>
          </w:p>
        </w:tc>
      </w:tr>
      <w:tr w:rsidR="00300522" w:rsidRPr="00554985" w:rsidTr="00A53099">
        <w:tc>
          <w:tcPr>
            <w:tcW w:w="709" w:type="dxa"/>
            <w:tcBorders>
              <w:bottom w:val="single" w:sz="12" w:space="0" w:color="auto"/>
            </w:tcBorders>
            <w:shd w:val="clear" w:color="auto" w:fill="auto"/>
          </w:tcPr>
          <w:p w:rsidR="00300522" w:rsidRPr="00554985" w:rsidRDefault="00300522" w:rsidP="00300522">
            <w:pPr>
              <w:pStyle w:val="Tabletext"/>
            </w:pPr>
            <w:r w:rsidRPr="00554985">
              <w:t>13</w:t>
            </w:r>
          </w:p>
        </w:tc>
        <w:tc>
          <w:tcPr>
            <w:tcW w:w="3402" w:type="dxa"/>
            <w:tcBorders>
              <w:bottom w:val="single" w:sz="12" w:space="0" w:color="auto"/>
            </w:tcBorders>
            <w:shd w:val="clear" w:color="auto" w:fill="auto"/>
          </w:tcPr>
          <w:p w:rsidR="00300522" w:rsidRPr="00554985" w:rsidRDefault="00300522" w:rsidP="00300522">
            <w:pPr>
              <w:pStyle w:val="Tabletext"/>
            </w:pPr>
            <w:r w:rsidRPr="00554985">
              <w:t>you</w:t>
            </w:r>
          </w:p>
        </w:tc>
      </w:tr>
    </w:tbl>
    <w:p w:rsidR="00300522" w:rsidRPr="00554985" w:rsidRDefault="00300522" w:rsidP="00300522">
      <w:pPr>
        <w:pStyle w:val="ActHead5"/>
      </w:pPr>
      <w:bookmarkStart w:id="20" w:name="_Toc393965827"/>
      <w:r w:rsidRPr="00554985">
        <w:rPr>
          <w:rStyle w:val="CharSectno"/>
        </w:rPr>
        <w:t>3</w:t>
      </w:r>
      <w:r w:rsidR="00554985">
        <w:rPr>
          <w:rStyle w:val="CharSectno"/>
        </w:rPr>
        <w:noBreakHyphen/>
      </w:r>
      <w:r w:rsidRPr="00554985">
        <w:rPr>
          <w:rStyle w:val="CharSectno"/>
        </w:rPr>
        <w:t>10</w:t>
      </w:r>
      <w:r w:rsidRPr="00554985">
        <w:t xml:space="preserve">  Identifying the defined term in a definition</w:t>
      </w:r>
      <w:bookmarkEnd w:id="20"/>
    </w:p>
    <w:p w:rsidR="00300522" w:rsidRPr="00554985" w:rsidRDefault="00300522" w:rsidP="00300522">
      <w:pPr>
        <w:pStyle w:val="subsection"/>
      </w:pPr>
      <w:r w:rsidRPr="00554985">
        <w:tab/>
      </w:r>
      <w:r w:rsidRPr="00554985">
        <w:tab/>
        <w:t xml:space="preserve">Within a definition, the defined term is identified by </w:t>
      </w:r>
      <w:r w:rsidRPr="00554985">
        <w:rPr>
          <w:b/>
          <w:bCs/>
          <w:i/>
          <w:iCs/>
        </w:rPr>
        <w:t>bold italics</w:t>
      </w:r>
      <w:r w:rsidRPr="00554985">
        <w:t>.</w:t>
      </w:r>
    </w:p>
    <w:p w:rsidR="00300522" w:rsidRPr="00554985" w:rsidRDefault="00300522" w:rsidP="00A36DB5">
      <w:pPr>
        <w:pStyle w:val="ActHead3"/>
        <w:pageBreakBefore/>
      </w:pPr>
      <w:bookmarkStart w:id="21" w:name="_Toc393965828"/>
      <w:r w:rsidRPr="00554985">
        <w:rPr>
          <w:rStyle w:val="CharDivNo"/>
        </w:rPr>
        <w:lastRenderedPageBreak/>
        <w:t>Division</w:t>
      </w:r>
      <w:r w:rsidR="00554985">
        <w:rPr>
          <w:rStyle w:val="CharDivNo"/>
        </w:rPr>
        <w:t> </w:t>
      </w:r>
      <w:r w:rsidRPr="00554985">
        <w:rPr>
          <w:rStyle w:val="CharDivNo"/>
        </w:rPr>
        <w:t>4</w:t>
      </w:r>
      <w:r w:rsidRPr="00554985">
        <w:t>—</w:t>
      </w:r>
      <w:r w:rsidRPr="00554985">
        <w:rPr>
          <w:rStyle w:val="CharDivText"/>
        </w:rPr>
        <w:t>Status of Guides and other non</w:t>
      </w:r>
      <w:r w:rsidR="00554985">
        <w:rPr>
          <w:rStyle w:val="CharDivText"/>
        </w:rPr>
        <w:noBreakHyphen/>
      </w:r>
      <w:r w:rsidRPr="00554985">
        <w:rPr>
          <w:rStyle w:val="CharDivText"/>
        </w:rPr>
        <w:t>operative material</w:t>
      </w:r>
      <w:bookmarkEnd w:id="21"/>
    </w:p>
    <w:p w:rsidR="00300522" w:rsidRPr="00554985" w:rsidRDefault="00A53099" w:rsidP="00300522">
      <w:pPr>
        <w:pStyle w:val="Header"/>
      </w:pPr>
      <w:r w:rsidRPr="00554985">
        <w:rPr>
          <w:rStyle w:val="CharSubdNo"/>
        </w:rPr>
        <w:t xml:space="preserve"> </w:t>
      </w:r>
      <w:r w:rsidRPr="00554985">
        <w:rPr>
          <w:rStyle w:val="CharSubdText"/>
        </w:rPr>
        <w:t xml:space="preserve"> </w:t>
      </w:r>
    </w:p>
    <w:p w:rsidR="00300522" w:rsidRPr="00554985" w:rsidRDefault="00300522" w:rsidP="00300522">
      <w:pPr>
        <w:pStyle w:val="ActHead5"/>
      </w:pPr>
      <w:bookmarkStart w:id="22" w:name="_Toc393965829"/>
      <w:r w:rsidRPr="00554985">
        <w:rPr>
          <w:rStyle w:val="CharSectno"/>
        </w:rPr>
        <w:t>4</w:t>
      </w:r>
      <w:r w:rsidR="00554985">
        <w:rPr>
          <w:rStyle w:val="CharSectno"/>
        </w:rPr>
        <w:noBreakHyphen/>
      </w:r>
      <w:r w:rsidRPr="00554985">
        <w:rPr>
          <w:rStyle w:val="CharSectno"/>
        </w:rPr>
        <w:t>1</w:t>
      </w:r>
      <w:r w:rsidRPr="00554985">
        <w:t xml:space="preserve">  Non</w:t>
      </w:r>
      <w:r w:rsidR="00554985">
        <w:noBreakHyphen/>
      </w:r>
      <w:r w:rsidRPr="00554985">
        <w:t>operative material</w:t>
      </w:r>
      <w:bookmarkEnd w:id="22"/>
    </w:p>
    <w:p w:rsidR="00300522" w:rsidRPr="00554985" w:rsidRDefault="00300522" w:rsidP="00300522">
      <w:pPr>
        <w:pStyle w:val="subsection"/>
      </w:pPr>
      <w:r w:rsidRPr="00554985">
        <w:tab/>
      </w:r>
      <w:r w:rsidRPr="00554985">
        <w:tab/>
        <w:t>In addition to the operative provisions themselves, this Act contains other material to help you identify accurately and quickly the provisions that are relevant to you and to help you understand them.</w:t>
      </w:r>
    </w:p>
    <w:p w:rsidR="00300522" w:rsidRPr="00554985" w:rsidRDefault="00300522" w:rsidP="00300522">
      <w:pPr>
        <w:pStyle w:val="subsection"/>
      </w:pPr>
      <w:r w:rsidRPr="00554985">
        <w:tab/>
      </w:r>
      <w:r w:rsidRPr="00554985">
        <w:tab/>
        <w:t>This other material falls into 2 main categories.</w:t>
      </w:r>
    </w:p>
    <w:p w:rsidR="00300522" w:rsidRPr="00554985" w:rsidRDefault="00300522" w:rsidP="00300522">
      <w:pPr>
        <w:pStyle w:val="ActHead5"/>
      </w:pPr>
      <w:bookmarkStart w:id="23" w:name="_Toc393965830"/>
      <w:r w:rsidRPr="00554985">
        <w:rPr>
          <w:rStyle w:val="CharSectno"/>
        </w:rPr>
        <w:t>4</w:t>
      </w:r>
      <w:r w:rsidR="00554985">
        <w:rPr>
          <w:rStyle w:val="CharSectno"/>
        </w:rPr>
        <w:noBreakHyphen/>
      </w:r>
      <w:r w:rsidRPr="00554985">
        <w:rPr>
          <w:rStyle w:val="CharSectno"/>
        </w:rPr>
        <w:t>5</w:t>
      </w:r>
      <w:r w:rsidRPr="00554985">
        <w:t xml:space="preserve">  Explanatory sections</w:t>
      </w:r>
      <w:bookmarkEnd w:id="23"/>
    </w:p>
    <w:p w:rsidR="00300522" w:rsidRPr="00554985" w:rsidRDefault="00300522" w:rsidP="00300522">
      <w:pPr>
        <w:pStyle w:val="subsection"/>
      </w:pPr>
      <w:r w:rsidRPr="00554985">
        <w:tab/>
      </w:r>
      <w:r w:rsidRPr="00554985">
        <w:tab/>
        <w:t xml:space="preserve">One category is the explanatory section in many Divisions. Under the section heading “What this </w:t>
      </w:r>
      <w:r w:rsidR="00A53099" w:rsidRPr="00554985">
        <w:t>Division</w:t>
      </w:r>
      <w:r w:rsidR="00A36DB5" w:rsidRPr="00554985">
        <w:t xml:space="preserve"> </w:t>
      </w:r>
      <w:r w:rsidRPr="00554985">
        <w:t xml:space="preserve">is about”, a short explanation of the </w:t>
      </w:r>
      <w:r w:rsidR="00A53099" w:rsidRPr="00554985">
        <w:t>Division</w:t>
      </w:r>
      <w:r w:rsidR="00A36DB5" w:rsidRPr="00554985">
        <w:t xml:space="preserve"> </w:t>
      </w:r>
      <w:r w:rsidRPr="00554985">
        <w:t>appears in boxed text.</w:t>
      </w:r>
    </w:p>
    <w:p w:rsidR="00300522" w:rsidRPr="00554985" w:rsidRDefault="00300522" w:rsidP="00300522">
      <w:pPr>
        <w:pStyle w:val="subsection"/>
      </w:pPr>
      <w:r w:rsidRPr="00554985">
        <w:tab/>
      </w:r>
      <w:r w:rsidRPr="00554985">
        <w:tab/>
        <w:t>Explanatory sections form part of this Act but are not operative provisions. In interpreting an operative provision, explanatory sections may only be considered for limited purposes. They are set out in section</w:t>
      </w:r>
      <w:r w:rsidR="00554985">
        <w:t> </w:t>
      </w:r>
      <w:r w:rsidRPr="00554985">
        <w:t>182</w:t>
      </w:r>
      <w:r w:rsidR="00554985">
        <w:noBreakHyphen/>
      </w:r>
      <w:r w:rsidRPr="00554985">
        <w:t>10.</w:t>
      </w:r>
    </w:p>
    <w:p w:rsidR="00300522" w:rsidRPr="00554985" w:rsidRDefault="00300522" w:rsidP="00300522">
      <w:pPr>
        <w:pStyle w:val="ActHead5"/>
      </w:pPr>
      <w:bookmarkStart w:id="24" w:name="_Toc393965831"/>
      <w:r w:rsidRPr="00554985">
        <w:rPr>
          <w:rStyle w:val="CharSectno"/>
        </w:rPr>
        <w:t>4</w:t>
      </w:r>
      <w:r w:rsidR="00554985">
        <w:rPr>
          <w:rStyle w:val="CharSectno"/>
        </w:rPr>
        <w:noBreakHyphen/>
      </w:r>
      <w:r w:rsidRPr="00554985">
        <w:rPr>
          <w:rStyle w:val="CharSectno"/>
        </w:rPr>
        <w:t>10</w:t>
      </w:r>
      <w:r w:rsidRPr="00554985">
        <w:t xml:space="preserve">  Other material</w:t>
      </w:r>
      <w:bookmarkEnd w:id="24"/>
    </w:p>
    <w:p w:rsidR="00300522" w:rsidRPr="00554985" w:rsidRDefault="00300522" w:rsidP="00300522">
      <w:pPr>
        <w:pStyle w:val="subsection"/>
      </w:pPr>
      <w:r w:rsidRPr="00554985">
        <w:tab/>
      </w:r>
      <w:r w:rsidRPr="00554985">
        <w:tab/>
        <w:t>The other category consists of material such as notes and examples. These also form part of the Act. They are distinguished by type size from the operative provisions (except for formulas), but are not kept separate from them.</w:t>
      </w:r>
    </w:p>
    <w:p w:rsidR="00300522" w:rsidRPr="00554985" w:rsidRDefault="00300522" w:rsidP="00A36DB5">
      <w:pPr>
        <w:pStyle w:val="ActHead1"/>
        <w:pageBreakBefore/>
      </w:pPr>
      <w:bookmarkStart w:id="25" w:name="_Toc393965832"/>
      <w:r w:rsidRPr="00554985">
        <w:rPr>
          <w:rStyle w:val="CharChapNo"/>
        </w:rPr>
        <w:lastRenderedPageBreak/>
        <w:t>Chapter</w:t>
      </w:r>
      <w:r w:rsidR="00554985">
        <w:rPr>
          <w:rStyle w:val="CharChapNo"/>
        </w:rPr>
        <w:t> </w:t>
      </w:r>
      <w:r w:rsidRPr="00554985">
        <w:rPr>
          <w:rStyle w:val="CharChapNo"/>
        </w:rPr>
        <w:t>2</w:t>
      </w:r>
      <w:r w:rsidRPr="00554985">
        <w:t>—</w:t>
      </w:r>
      <w:r w:rsidRPr="00554985">
        <w:rPr>
          <w:rStyle w:val="CharChapText"/>
        </w:rPr>
        <w:t>The basic rules</w:t>
      </w:r>
      <w:bookmarkEnd w:id="25"/>
    </w:p>
    <w:p w:rsidR="00300522" w:rsidRPr="00554985" w:rsidRDefault="00A53099" w:rsidP="00300522">
      <w:pPr>
        <w:pStyle w:val="Header"/>
      </w:pPr>
      <w:r w:rsidRPr="00554985">
        <w:rPr>
          <w:rStyle w:val="CharPartNo"/>
        </w:rPr>
        <w:t xml:space="preserve"> </w:t>
      </w:r>
      <w:r w:rsidRPr="00554985">
        <w:rPr>
          <w:rStyle w:val="CharPartText"/>
        </w:rPr>
        <w:t xml:space="preserve"> </w:t>
      </w:r>
    </w:p>
    <w:p w:rsidR="00300522" w:rsidRPr="00554985" w:rsidRDefault="00300522" w:rsidP="00300522">
      <w:pPr>
        <w:pStyle w:val="ActHead3"/>
      </w:pPr>
      <w:bookmarkStart w:id="26" w:name="_Toc393965833"/>
      <w:r w:rsidRPr="00554985">
        <w:rPr>
          <w:rStyle w:val="CharDivNo"/>
        </w:rPr>
        <w:t>Division</w:t>
      </w:r>
      <w:r w:rsidR="00554985">
        <w:rPr>
          <w:rStyle w:val="CharDivNo"/>
        </w:rPr>
        <w:t> </w:t>
      </w:r>
      <w:r w:rsidRPr="00554985">
        <w:rPr>
          <w:rStyle w:val="CharDivNo"/>
        </w:rPr>
        <w:t>5</w:t>
      </w:r>
      <w:r w:rsidRPr="00554985">
        <w:t>—</w:t>
      </w:r>
      <w:r w:rsidRPr="00554985">
        <w:rPr>
          <w:rStyle w:val="CharDivText"/>
        </w:rPr>
        <w:t>Introduction</w:t>
      </w:r>
      <w:bookmarkEnd w:id="26"/>
    </w:p>
    <w:p w:rsidR="00300522" w:rsidRPr="00554985" w:rsidRDefault="00300522" w:rsidP="00300522">
      <w:pPr>
        <w:pStyle w:val="ActHead5"/>
      </w:pPr>
      <w:bookmarkStart w:id="27" w:name="_Toc393965834"/>
      <w:r w:rsidRPr="00554985">
        <w:rPr>
          <w:rStyle w:val="CharSectno"/>
        </w:rPr>
        <w:t>5</w:t>
      </w:r>
      <w:r w:rsidR="00554985">
        <w:rPr>
          <w:rStyle w:val="CharSectno"/>
        </w:rPr>
        <w:noBreakHyphen/>
      </w:r>
      <w:r w:rsidRPr="00554985">
        <w:rPr>
          <w:rStyle w:val="CharSectno"/>
        </w:rPr>
        <w:t>1</w:t>
      </w:r>
      <w:r w:rsidRPr="00554985">
        <w:t xml:space="preserve">  What this </w:t>
      </w:r>
      <w:r w:rsidR="00A53099" w:rsidRPr="00554985">
        <w:t>Chapter</w:t>
      </w:r>
      <w:r w:rsidR="00A36DB5" w:rsidRPr="00554985">
        <w:t xml:space="preserve"> </w:t>
      </w:r>
      <w:r w:rsidRPr="00554985">
        <w:t>is about</w:t>
      </w:r>
      <w:bookmarkEnd w:id="27"/>
    </w:p>
    <w:p w:rsidR="00300522" w:rsidRPr="00554985" w:rsidRDefault="00300522" w:rsidP="00300522">
      <w:pPr>
        <w:pStyle w:val="BoxText"/>
      </w:pPr>
      <w:r w:rsidRPr="00554985">
        <w:t xml:space="preserve">This </w:t>
      </w:r>
      <w:r w:rsidR="00A53099" w:rsidRPr="00554985">
        <w:t>Chapter</w:t>
      </w:r>
      <w:r w:rsidR="00A36DB5" w:rsidRPr="00554985">
        <w:t xml:space="preserve"> </w:t>
      </w:r>
      <w:r w:rsidRPr="00554985">
        <w:t>sets out the basic rules for the GST. In particular, these rules will tell you:</w:t>
      </w:r>
    </w:p>
    <w:p w:rsidR="00300522" w:rsidRPr="00554985" w:rsidRDefault="00300522" w:rsidP="00300522">
      <w:pPr>
        <w:pStyle w:val="BoxList"/>
      </w:pPr>
      <w:r w:rsidRPr="00554985">
        <w:t>•</w:t>
      </w:r>
      <w:r w:rsidRPr="00554985">
        <w:tab/>
        <w:t>where liability for GST arises;</w:t>
      </w:r>
    </w:p>
    <w:p w:rsidR="00300522" w:rsidRPr="00554985" w:rsidRDefault="00300522" w:rsidP="00300522">
      <w:pPr>
        <w:pStyle w:val="BoxList"/>
      </w:pPr>
      <w:r w:rsidRPr="00554985">
        <w:t>•</w:t>
      </w:r>
      <w:r w:rsidRPr="00554985">
        <w:tab/>
        <w:t>where entitlements to input tax credits arise;</w:t>
      </w:r>
    </w:p>
    <w:p w:rsidR="00300522" w:rsidRPr="00554985" w:rsidRDefault="00300522" w:rsidP="00300522">
      <w:pPr>
        <w:pStyle w:val="BoxList"/>
      </w:pPr>
      <w:r w:rsidRPr="00554985">
        <w:t>•</w:t>
      </w:r>
      <w:r w:rsidRPr="00554985">
        <w:tab/>
        <w:t>how the amounts of GST and input tax credits are combined to work out the amount payable by you or to you;</w:t>
      </w:r>
    </w:p>
    <w:p w:rsidR="00300522" w:rsidRPr="00554985" w:rsidRDefault="00300522" w:rsidP="00300522">
      <w:pPr>
        <w:pStyle w:val="BoxList"/>
      </w:pPr>
      <w:r w:rsidRPr="00554985">
        <w:t>•</w:t>
      </w:r>
      <w:r w:rsidRPr="00554985">
        <w:tab/>
        <w:t>when and how that amount is to be paid.</w:t>
      </w:r>
    </w:p>
    <w:p w:rsidR="00300522" w:rsidRPr="00554985" w:rsidRDefault="00300522" w:rsidP="00300522">
      <w:pPr>
        <w:pStyle w:val="ActHead5"/>
      </w:pPr>
      <w:bookmarkStart w:id="28" w:name="_Toc393965835"/>
      <w:r w:rsidRPr="00554985">
        <w:rPr>
          <w:rStyle w:val="CharSectno"/>
        </w:rPr>
        <w:t>5</w:t>
      </w:r>
      <w:r w:rsidR="00554985">
        <w:rPr>
          <w:rStyle w:val="CharSectno"/>
        </w:rPr>
        <w:noBreakHyphen/>
      </w:r>
      <w:r w:rsidRPr="00554985">
        <w:rPr>
          <w:rStyle w:val="CharSectno"/>
        </w:rPr>
        <w:t>5</w:t>
      </w:r>
      <w:r w:rsidRPr="00554985">
        <w:t xml:space="preserve">  The structure of this Chapter</w:t>
      </w:r>
      <w:bookmarkEnd w:id="28"/>
    </w:p>
    <w:p w:rsidR="00300522" w:rsidRPr="00554985" w:rsidRDefault="00300522" w:rsidP="00300522">
      <w:pPr>
        <w:pStyle w:val="subsection"/>
      </w:pPr>
      <w:r w:rsidRPr="00554985">
        <w:tab/>
      </w:r>
      <w:r w:rsidRPr="00554985">
        <w:tab/>
        <w:t xml:space="preserve">The diagram on the next page shows how the basic rules in this </w:t>
      </w:r>
      <w:r w:rsidR="00A53099" w:rsidRPr="00554985">
        <w:t>Chapter</w:t>
      </w:r>
      <w:r w:rsidR="00A36DB5" w:rsidRPr="00554985">
        <w:t xml:space="preserve"> </w:t>
      </w:r>
      <w:r w:rsidRPr="00554985">
        <w:t>relate to each other. It also shows their relationship with:</w:t>
      </w:r>
    </w:p>
    <w:p w:rsidR="00300522" w:rsidRPr="00554985" w:rsidRDefault="008D7D67" w:rsidP="008D7D67">
      <w:pPr>
        <w:pStyle w:val="paragraph"/>
      </w:pPr>
      <w:r w:rsidRPr="00554985">
        <w:tab/>
      </w:r>
      <w:r w:rsidR="00300522" w:rsidRPr="00554985">
        <w:t>•</w:t>
      </w:r>
      <w:r w:rsidR="00300522" w:rsidRPr="00554985">
        <w:tab/>
        <w:t>the exemptions (Chapter</w:t>
      </w:r>
      <w:r w:rsidR="00554985">
        <w:t> </w:t>
      </w:r>
      <w:r w:rsidR="00300522" w:rsidRPr="00554985">
        <w:t>3)—these provisions exempt from the GST what would otherwise be taxable; and</w:t>
      </w:r>
    </w:p>
    <w:p w:rsidR="00300522" w:rsidRPr="00554985" w:rsidRDefault="008D7D67" w:rsidP="008D7D67">
      <w:pPr>
        <w:pStyle w:val="paragraph"/>
      </w:pPr>
      <w:r w:rsidRPr="00554985">
        <w:tab/>
      </w:r>
      <w:r w:rsidR="00300522" w:rsidRPr="00554985">
        <w:t>•</w:t>
      </w:r>
      <w:r w:rsidR="00300522" w:rsidRPr="00554985">
        <w:tab/>
        <w:t>the special rules (Chapter</w:t>
      </w:r>
      <w:r w:rsidR="00554985">
        <w:t> </w:t>
      </w:r>
      <w:r w:rsidR="00300522" w:rsidRPr="00554985">
        <w:t>4)—these provisions modify the basic rules in particular situations, often in quite limited ways.</w:t>
      </w:r>
    </w:p>
    <w:p w:rsidR="00300522" w:rsidRPr="00554985" w:rsidRDefault="00143843" w:rsidP="00300522">
      <w:r w:rsidRPr="00554985">
        <w:rPr>
          <w:noProof/>
          <w:sz w:val="20"/>
          <w:lang w:eastAsia="en-AU"/>
        </w:rPr>
        <w:lastRenderedPageBreak/>
        <w:drawing>
          <wp:inline distT="0" distB="0" distL="0" distR="0" wp14:anchorId="106C64B8" wp14:editId="2960A93B">
            <wp:extent cx="4489450" cy="450215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489450" cy="4502150"/>
                    </a:xfrm>
                    <a:prstGeom prst="rect">
                      <a:avLst/>
                    </a:prstGeom>
                    <a:noFill/>
                    <a:ln>
                      <a:noFill/>
                    </a:ln>
                  </pic:spPr>
                </pic:pic>
              </a:graphicData>
            </a:graphic>
          </wp:inline>
        </w:drawing>
      </w:r>
    </w:p>
    <w:p w:rsidR="00300522" w:rsidRPr="00554985" w:rsidRDefault="00300522" w:rsidP="00A36DB5">
      <w:pPr>
        <w:pStyle w:val="ActHead2"/>
        <w:pageBreakBefore/>
      </w:pPr>
      <w:bookmarkStart w:id="29" w:name="_Toc393965836"/>
      <w:r w:rsidRPr="00554985">
        <w:rPr>
          <w:rStyle w:val="CharPartNo"/>
        </w:rPr>
        <w:lastRenderedPageBreak/>
        <w:t>Part</w:t>
      </w:r>
      <w:r w:rsidR="00554985">
        <w:rPr>
          <w:rStyle w:val="CharPartNo"/>
        </w:rPr>
        <w:t> </w:t>
      </w:r>
      <w:r w:rsidRPr="00554985">
        <w:rPr>
          <w:rStyle w:val="CharPartNo"/>
        </w:rPr>
        <w:t>2</w:t>
      </w:r>
      <w:r w:rsidR="00554985">
        <w:rPr>
          <w:rStyle w:val="CharPartNo"/>
        </w:rPr>
        <w:noBreakHyphen/>
      </w:r>
      <w:r w:rsidRPr="00554985">
        <w:rPr>
          <w:rStyle w:val="CharPartNo"/>
        </w:rPr>
        <w:t>1</w:t>
      </w:r>
      <w:r w:rsidRPr="00554985">
        <w:t>—</w:t>
      </w:r>
      <w:r w:rsidRPr="00554985">
        <w:rPr>
          <w:rStyle w:val="CharPartText"/>
        </w:rPr>
        <w:t>The central provisions</w:t>
      </w:r>
      <w:bookmarkEnd w:id="29"/>
    </w:p>
    <w:p w:rsidR="00300522" w:rsidRPr="00554985" w:rsidRDefault="00300522" w:rsidP="00300522">
      <w:pPr>
        <w:pStyle w:val="ActHead3"/>
      </w:pPr>
      <w:bookmarkStart w:id="30" w:name="_Toc393965837"/>
      <w:r w:rsidRPr="00554985">
        <w:rPr>
          <w:rStyle w:val="CharDivNo"/>
        </w:rPr>
        <w:t>Division</w:t>
      </w:r>
      <w:r w:rsidR="00554985">
        <w:rPr>
          <w:rStyle w:val="CharDivNo"/>
        </w:rPr>
        <w:t> </w:t>
      </w:r>
      <w:r w:rsidRPr="00554985">
        <w:rPr>
          <w:rStyle w:val="CharDivNo"/>
        </w:rPr>
        <w:t>7</w:t>
      </w:r>
      <w:r w:rsidRPr="00554985">
        <w:t>—</w:t>
      </w:r>
      <w:r w:rsidRPr="00554985">
        <w:rPr>
          <w:rStyle w:val="CharDivText"/>
        </w:rPr>
        <w:t>The central provisions</w:t>
      </w:r>
      <w:bookmarkEnd w:id="30"/>
    </w:p>
    <w:p w:rsidR="00300522" w:rsidRPr="00554985" w:rsidRDefault="00300522" w:rsidP="00300522">
      <w:pPr>
        <w:pStyle w:val="ActHead5"/>
      </w:pPr>
      <w:bookmarkStart w:id="31" w:name="_Toc393965838"/>
      <w:r w:rsidRPr="00554985">
        <w:rPr>
          <w:rStyle w:val="CharSectno"/>
        </w:rPr>
        <w:t>7</w:t>
      </w:r>
      <w:r w:rsidR="00554985">
        <w:rPr>
          <w:rStyle w:val="CharSectno"/>
        </w:rPr>
        <w:noBreakHyphen/>
      </w:r>
      <w:r w:rsidRPr="00554985">
        <w:rPr>
          <w:rStyle w:val="CharSectno"/>
        </w:rPr>
        <w:t>1</w:t>
      </w:r>
      <w:r w:rsidRPr="00554985">
        <w:t xml:space="preserve">  GST and input tax credits</w:t>
      </w:r>
      <w:bookmarkEnd w:id="31"/>
    </w:p>
    <w:p w:rsidR="00300522" w:rsidRPr="00554985" w:rsidRDefault="00300522" w:rsidP="00300522">
      <w:pPr>
        <w:pStyle w:val="subsection"/>
      </w:pPr>
      <w:r w:rsidRPr="00554985">
        <w:tab/>
        <w:t>(1)</w:t>
      </w:r>
      <w:r w:rsidRPr="00554985">
        <w:tab/>
        <w:t xml:space="preserve">GST is payable on </w:t>
      </w:r>
      <w:r w:rsidR="00554985" w:rsidRPr="00554985">
        <w:rPr>
          <w:position w:val="6"/>
          <w:sz w:val="16"/>
          <w:szCs w:val="16"/>
        </w:rPr>
        <w:t>*</w:t>
      </w:r>
      <w:r w:rsidRPr="00554985">
        <w:t xml:space="preserve">taxable supplies and </w:t>
      </w:r>
      <w:r w:rsidR="00554985" w:rsidRPr="00554985">
        <w:rPr>
          <w:position w:val="6"/>
          <w:sz w:val="16"/>
          <w:szCs w:val="16"/>
        </w:rPr>
        <w:t>*</w:t>
      </w:r>
      <w:r w:rsidRPr="00554985">
        <w:t>taxable importations.</w:t>
      </w:r>
    </w:p>
    <w:p w:rsidR="00300522" w:rsidRPr="00554985" w:rsidRDefault="00300522" w:rsidP="00300522">
      <w:pPr>
        <w:pStyle w:val="subsection"/>
      </w:pPr>
      <w:r w:rsidRPr="00554985">
        <w:tab/>
        <w:t>(2)</w:t>
      </w:r>
      <w:r w:rsidRPr="00554985">
        <w:tab/>
        <w:t xml:space="preserve">Entitlements to input tax credits arise on </w:t>
      </w:r>
      <w:r w:rsidR="00554985" w:rsidRPr="00554985">
        <w:rPr>
          <w:position w:val="6"/>
          <w:sz w:val="16"/>
          <w:szCs w:val="16"/>
        </w:rPr>
        <w:t>*</w:t>
      </w:r>
      <w:r w:rsidRPr="00554985">
        <w:t xml:space="preserve">creditable acquisitions and </w:t>
      </w:r>
      <w:r w:rsidR="00554985" w:rsidRPr="00554985">
        <w:rPr>
          <w:position w:val="6"/>
          <w:sz w:val="16"/>
          <w:szCs w:val="16"/>
        </w:rPr>
        <w:t>*</w:t>
      </w:r>
      <w:r w:rsidRPr="00554985">
        <w:t>creditable importations.</w:t>
      </w:r>
    </w:p>
    <w:p w:rsidR="00300522" w:rsidRPr="00554985" w:rsidRDefault="00300522" w:rsidP="00300522">
      <w:pPr>
        <w:pStyle w:val="TLPnoteright"/>
      </w:pPr>
      <w:r w:rsidRPr="00554985">
        <w:t>For taxable supplies and creditable acquisitions, see Part</w:t>
      </w:r>
      <w:r w:rsidR="00554985">
        <w:t> </w:t>
      </w:r>
      <w:r w:rsidRPr="00554985">
        <w:t>2</w:t>
      </w:r>
      <w:r w:rsidR="00554985">
        <w:noBreakHyphen/>
      </w:r>
      <w:r w:rsidRPr="00554985">
        <w:t>2.</w:t>
      </w:r>
    </w:p>
    <w:p w:rsidR="00300522" w:rsidRPr="00554985" w:rsidRDefault="00300522" w:rsidP="00300522">
      <w:pPr>
        <w:pStyle w:val="TLPnoteright"/>
      </w:pPr>
      <w:r w:rsidRPr="00554985">
        <w:t>For taxable importations and creditable importations, see Part</w:t>
      </w:r>
      <w:r w:rsidR="00554985">
        <w:t> </w:t>
      </w:r>
      <w:r w:rsidRPr="00554985">
        <w:t>2</w:t>
      </w:r>
      <w:r w:rsidR="00554985">
        <w:noBreakHyphen/>
      </w:r>
      <w:r w:rsidRPr="00554985">
        <w:t>3.</w:t>
      </w:r>
    </w:p>
    <w:p w:rsidR="00300522" w:rsidRPr="00554985" w:rsidRDefault="00300522" w:rsidP="00300522">
      <w:pPr>
        <w:pStyle w:val="ActHead5"/>
      </w:pPr>
      <w:bookmarkStart w:id="32" w:name="_Toc393965839"/>
      <w:r w:rsidRPr="00554985">
        <w:rPr>
          <w:rStyle w:val="CharSectno"/>
        </w:rPr>
        <w:t>7</w:t>
      </w:r>
      <w:r w:rsidR="00554985">
        <w:rPr>
          <w:rStyle w:val="CharSectno"/>
        </w:rPr>
        <w:noBreakHyphen/>
      </w:r>
      <w:r w:rsidRPr="00554985">
        <w:rPr>
          <w:rStyle w:val="CharSectno"/>
        </w:rPr>
        <w:t>5</w:t>
      </w:r>
      <w:r w:rsidRPr="00554985">
        <w:t xml:space="preserve">  Net amounts</w:t>
      </w:r>
      <w:bookmarkEnd w:id="32"/>
    </w:p>
    <w:p w:rsidR="00300522" w:rsidRPr="00554985" w:rsidRDefault="00300522" w:rsidP="00300522">
      <w:pPr>
        <w:pStyle w:val="subsection"/>
      </w:pPr>
      <w:r w:rsidRPr="00554985">
        <w:tab/>
      </w:r>
      <w:r w:rsidRPr="00554985">
        <w:tab/>
        <w:t xml:space="preserve">Amounts of GST and amounts of input tax credits are set off against each other to produce a </w:t>
      </w:r>
      <w:r w:rsidR="00554985" w:rsidRPr="00554985">
        <w:rPr>
          <w:position w:val="6"/>
          <w:sz w:val="16"/>
          <w:szCs w:val="16"/>
        </w:rPr>
        <w:t>*</w:t>
      </w:r>
      <w:r w:rsidRPr="00554985">
        <w:t xml:space="preserve">net amount for a tax period (which may be altered to take account of </w:t>
      </w:r>
      <w:r w:rsidR="00554985" w:rsidRPr="00554985">
        <w:rPr>
          <w:position w:val="6"/>
          <w:sz w:val="16"/>
          <w:szCs w:val="16"/>
        </w:rPr>
        <w:t>*</w:t>
      </w:r>
      <w:r w:rsidRPr="00554985">
        <w:t>adjustments).</w:t>
      </w:r>
    </w:p>
    <w:p w:rsidR="00300522" w:rsidRPr="00554985" w:rsidRDefault="00300522" w:rsidP="00300522">
      <w:pPr>
        <w:pStyle w:val="TLPnoteright"/>
      </w:pPr>
      <w:r w:rsidRPr="00554985">
        <w:t>For net amounts (including adjustments to net amounts), see Part</w:t>
      </w:r>
      <w:r w:rsidR="00554985">
        <w:t> </w:t>
      </w:r>
      <w:r w:rsidRPr="00554985">
        <w:t>2</w:t>
      </w:r>
      <w:r w:rsidR="00554985">
        <w:noBreakHyphen/>
      </w:r>
      <w:r w:rsidRPr="00554985">
        <w:t>4.</w:t>
      </w:r>
    </w:p>
    <w:p w:rsidR="00300522" w:rsidRPr="00554985" w:rsidRDefault="00300522" w:rsidP="00300522">
      <w:pPr>
        <w:pStyle w:val="ActHead5"/>
      </w:pPr>
      <w:bookmarkStart w:id="33" w:name="_Toc393965840"/>
      <w:r w:rsidRPr="00554985">
        <w:rPr>
          <w:rStyle w:val="CharSectno"/>
        </w:rPr>
        <w:t>7</w:t>
      </w:r>
      <w:r w:rsidR="00554985">
        <w:rPr>
          <w:rStyle w:val="CharSectno"/>
        </w:rPr>
        <w:noBreakHyphen/>
      </w:r>
      <w:r w:rsidRPr="00554985">
        <w:rPr>
          <w:rStyle w:val="CharSectno"/>
        </w:rPr>
        <w:t>10</w:t>
      </w:r>
      <w:r w:rsidRPr="00554985">
        <w:t xml:space="preserve">  Tax periods</w:t>
      </w:r>
      <w:bookmarkEnd w:id="33"/>
    </w:p>
    <w:p w:rsidR="00300522" w:rsidRPr="00554985" w:rsidRDefault="00300522" w:rsidP="00300522">
      <w:pPr>
        <w:pStyle w:val="subsection"/>
      </w:pPr>
      <w:r w:rsidRPr="00554985">
        <w:tab/>
      </w:r>
      <w:r w:rsidRPr="00554985">
        <w:tab/>
        <w:t xml:space="preserve">Every entity that is </w:t>
      </w:r>
      <w:r w:rsidR="00554985" w:rsidRPr="00554985">
        <w:rPr>
          <w:position w:val="6"/>
          <w:sz w:val="16"/>
          <w:szCs w:val="16"/>
        </w:rPr>
        <w:t>*</w:t>
      </w:r>
      <w:r w:rsidRPr="00554985">
        <w:t xml:space="preserve">registered, or </w:t>
      </w:r>
      <w:r w:rsidR="00554985" w:rsidRPr="00554985">
        <w:rPr>
          <w:position w:val="6"/>
          <w:sz w:val="16"/>
          <w:szCs w:val="16"/>
        </w:rPr>
        <w:t>*</w:t>
      </w:r>
      <w:r w:rsidRPr="00554985">
        <w:t>required to be registered, has tax periods applying to it.</w:t>
      </w:r>
    </w:p>
    <w:p w:rsidR="00300522" w:rsidRPr="00554985" w:rsidRDefault="00300522" w:rsidP="00300522">
      <w:pPr>
        <w:pStyle w:val="TLPnoteright"/>
      </w:pPr>
      <w:r w:rsidRPr="00554985">
        <w:t>For registration, see Part</w:t>
      </w:r>
      <w:r w:rsidR="00554985">
        <w:t> </w:t>
      </w:r>
      <w:r w:rsidRPr="00554985">
        <w:t>2</w:t>
      </w:r>
      <w:r w:rsidR="00554985">
        <w:noBreakHyphen/>
      </w:r>
      <w:r w:rsidRPr="00554985">
        <w:t>5.</w:t>
      </w:r>
    </w:p>
    <w:p w:rsidR="00300522" w:rsidRPr="00554985" w:rsidRDefault="00300522" w:rsidP="00300522">
      <w:pPr>
        <w:pStyle w:val="TLPnoteright"/>
      </w:pPr>
      <w:r w:rsidRPr="00554985">
        <w:t>For tax periods, see Part</w:t>
      </w:r>
      <w:r w:rsidR="00554985">
        <w:t> </w:t>
      </w:r>
      <w:r w:rsidRPr="00554985">
        <w:t>2</w:t>
      </w:r>
      <w:r w:rsidR="00554985">
        <w:noBreakHyphen/>
      </w:r>
      <w:r w:rsidRPr="00554985">
        <w:t>6.</w:t>
      </w:r>
    </w:p>
    <w:p w:rsidR="00300522" w:rsidRPr="00554985" w:rsidRDefault="00300522" w:rsidP="00300522">
      <w:pPr>
        <w:pStyle w:val="ActHead5"/>
      </w:pPr>
      <w:bookmarkStart w:id="34" w:name="_Toc393965841"/>
      <w:r w:rsidRPr="00554985">
        <w:rPr>
          <w:rStyle w:val="CharSectno"/>
        </w:rPr>
        <w:t>7</w:t>
      </w:r>
      <w:r w:rsidR="00554985">
        <w:rPr>
          <w:rStyle w:val="CharSectno"/>
        </w:rPr>
        <w:noBreakHyphen/>
      </w:r>
      <w:r w:rsidRPr="00554985">
        <w:rPr>
          <w:rStyle w:val="CharSectno"/>
        </w:rPr>
        <w:t>15</w:t>
      </w:r>
      <w:r w:rsidRPr="00554985">
        <w:t xml:space="preserve">  Payments and refunds</w:t>
      </w:r>
      <w:bookmarkEnd w:id="34"/>
    </w:p>
    <w:p w:rsidR="00300522" w:rsidRPr="00554985" w:rsidRDefault="00300522" w:rsidP="00300522">
      <w:pPr>
        <w:pStyle w:val="subsection"/>
      </w:pPr>
      <w:r w:rsidRPr="00554985">
        <w:tab/>
      </w:r>
      <w:r w:rsidRPr="00554985">
        <w:tab/>
        <w:t xml:space="preserve">The </w:t>
      </w:r>
      <w:r w:rsidR="00337264" w:rsidRPr="00554985">
        <w:t xml:space="preserve">amount </w:t>
      </w:r>
      <w:r w:rsidR="00554985" w:rsidRPr="00554985">
        <w:rPr>
          <w:position w:val="6"/>
          <w:sz w:val="16"/>
        </w:rPr>
        <w:t>*</w:t>
      </w:r>
      <w:r w:rsidR="00337264" w:rsidRPr="00554985">
        <w:t xml:space="preserve">assessed as being the </w:t>
      </w:r>
      <w:r w:rsidR="00554985" w:rsidRPr="00554985">
        <w:rPr>
          <w:position w:val="6"/>
          <w:sz w:val="16"/>
        </w:rPr>
        <w:t>*</w:t>
      </w:r>
      <w:r w:rsidR="00337264" w:rsidRPr="00554985">
        <w:t>net amount</w:t>
      </w:r>
      <w:r w:rsidRPr="00554985">
        <w:t xml:space="preserve"> for a tax period is the amount that the entity must pay to the Commonwealth, or the Commonwealth must refund to the entity, in respect of the period.</w:t>
      </w:r>
    </w:p>
    <w:p w:rsidR="00300522" w:rsidRPr="00554985" w:rsidRDefault="00300522" w:rsidP="00300522">
      <w:pPr>
        <w:pStyle w:val="TLPnoteright"/>
      </w:pPr>
      <w:r w:rsidRPr="00554985">
        <w:t>For payments and refunds (and GST returns), see Part</w:t>
      </w:r>
      <w:r w:rsidR="00554985">
        <w:t> </w:t>
      </w:r>
      <w:r w:rsidRPr="00554985">
        <w:t>2</w:t>
      </w:r>
      <w:r w:rsidR="00554985">
        <w:noBreakHyphen/>
      </w:r>
      <w:r w:rsidRPr="00554985">
        <w:t>7.</w:t>
      </w:r>
    </w:p>
    <w:p w:rsidR="007830EE" w:rsidRPr="00554985" w:rsidRDefault="007830EE" w:rsidP="007830EE">
      <w:pPr>
        <w:pStyle w:val="notetext"/>
      </w:pPr>
      <w:r w:rsidRPr="00554985">
        <w:t>Note 1:</w:t>
      </w:r>
      <w:r w:rsidRPr="00554985">
        <w:tab/>
        <w:t>For assessment of net amounts, see Division</w:t>
      </w:r>
      <w:r w:rsidR="00554985">
        <w:t> </w:t>
      </w:r>
      <w:r w:rsidRPr="00554985">
        <w:t>155 in Schedule</w:t>
      </w:r>
      <w:r w:rsidR="00554985">
        <w:t> </w:t>
      </w:r>
      <w:r w:rsidRPr="00554985">
        <w:t xml:space="preserve">1 to the </w:t>
      </w:r>
      <w:r w:rsidRPr="00554985">
        <w:rPr>
          <w:i/>
        </w:rPr>
        <w:t>Taxation Administration Act 1953</w:t>
      </w:r>
      <w:r w:rsidRPr="00554985">
        <w:t>.</w:t>
      </w:r>
    </w:p>
    <w:p w:rsidR="00300522" w:rsidRPr="00554985" w:rsidRDefault="003514AB" w:rsidP="00300522">
      <w:pPr>
        <w:pStyle w:val="notetext"/>
      </w:pPr>
      <w:r w:rsidRPr="00554985">
        <w:lastRenderedPageBreak/>
        <w:t>Note 2</w:t>
      </w:r>
      <w:r w:rsidR="00300522" w:rsidRPr="00554985">
        <w:t>:</w:t>
      </w:r>
      <w:r w:rsidR="00300522" w:rsidRPr="00554985">
        <w:tab/>
        <w:t>Refunds may be set off against your other liabilities (if any) under laws administered by the Commissioner.</w:t>
      </w:r>
    </w:p>
    <w:p w:rsidR="00300522" w:rsidRPr="00554985" w:rsidRDefault="00300522" w:rsidP="00A36DB5">
      <w:pPr>
        <w:pStyle w:val="ActHead2"/>
        <w:pageBreakBefore/>
      </w:pPr>
      <w:bookmarkStart w:id="35" w:name="_Toc393965842"/>
      <w:r w:rsidRPr="00554985">
        <w:rPr>
          <w:rStyle w:val="CharPartNo"/>
        </w:rPr>
        <w:lastRenderedPageBreak/>
        <w:t>Part</w:t>
      </w:r>
      <w:r w:rsidR="00554985">
        <w:rPr>
          <w:rStyle w:val="CharPartNo"/>
        </w:rPr>
        <w:t> </w:t>
      </w:r>
      <w:r w:rsidRPr="00554985">
        <w:rPr>
          <w:rStyle w:val="CharPartNo"/>
        </w:rPr>
        <w:t>2</w:t>
      </w:r>
      <w:r w:rsidR="00554985">
        <w:rPr>
          <w:rStyle w:val="CharPartNo"/>
        </w:rPr>
        <w:noBreakHyphen/>
      </w:r>
      <w:r w:rsidRPr="00554985">
        <w:rPr>
          <w:rStyle w:val="CharPartNo"/>
        </w:rPr>
        <w:t>2</w:t>
      </w:r>
      <w:r w:rsidRPr="00554985">
        <w:t>—</w:t>
      </w:r>
      <w:r w:rsidRPr="00554985">
        <w:rPr>
          <w:rStyle w:val="CharPartText"/>
        </w:rPr>
        <w:t>Supplies and acquisitions</w:t>
      </w:r>
      <w:bookmarkEnd w:id="35"/>
    </w:p>
    <w:p w:rsidR="00300522" w:rsidRPr="00554985" w:rsidRDefault="00300522" w:rsidP="00300522">
      <w:pPr>
        <w:pStyle w:val="ActHead3"/>
      </w:pPr>
      <w:bookmarkStart w:id="36" w:name="_Toc393965843"/>
      <w:r w:rsidRPr="00554985">
        <w:rPr>
          <w:rStyle w:val="CharDivNo"/>
        </w:rPr>
        <w:t>Division</w:t>
      </w:r>
      <w:r w:rsidR="00554985">
        <w:rPr>
          <w:rStyle w:val="CharDivNo"/>
        </w:rPr>
        <w:t> </w:t>
      </w:r>
      <w:r w:rsidRPr="00554985">
        <w:rPr>
          <w:rStyle w:val="CharDivNo"/>
        </w:rPr>
        <w:t>9</w:t>
      </w:r>
      <w:r w:rsidRPr="00554985">
        <w:t>—</w:t>
      </w:r>
      <w:r w:rsidRPr="00554985">
        <w:rPr>
          <w:rStyle w:val="CharDivText"/>
        </w:rPr>
        <w:t>Taxable supplies</w:t>
      </w:r>
      <w:bookmarkEnd w:id="36"/>
    </w:p>
    <w:p w:rsidR="00300522" w:rsidRPr="00554985" w:rsidRDefault="00300522" w:rsidP="00300522">
      <w:pPr>
        <w:pStyle w:val="TofSectsHeading"/>
      </w:pPr>
      <w:r w:rsidRPr="00554985">
        <w:t>Table of Subdivisions</w:t>
      </w:r>
    </w:p>
    <w:p w:rsidR="00300522" w:rsidRPr="00554985" w:rsidRDefault="00300522" w:rsidP="00300522">
      <w:pPr>
        <w:pStyle w:val="TofSectsSubdiv"/>
      </w:pPr>
      <w:r w:rsidRPr="00554985">
        <w:t>9</w:t>
      </w:r>
      <w:r w:rsidR="00554985">
        <w:noBreakHyphen/>
      </w:r>
      <w:r w:rsidRPr="00554985">
        <w:t>A</w:t>
      </w:r>
      <w:r w:rsidRPr="00554985">
        <w:tab/>
        <w:t>What are taxable supplies?</w:t>
      </w:r>
    </w:p>
    <w:p w:rsidR="00300522" w:rsidRPr="00554985" w:rsidRDefault="00300522" w:rsidP="00300522">
      <w:pPr>
        <w:pStyle w:val="TofSectsSubdiv"/>
      </w:pPr>
      <w:r w:rsidRPr="00554985">
        <w:t>9</w:t>
      </w:r>
      <w:r w:rsidR="00554985">
        <w:noBreakHyphen/>
      </w:r>
      <w:r w:rsidRPr="00554985">
        <w:t>B</w:t>
      </w:r>
      <w:r w:rsidRPr="00554985">
        <w:tab/>
        <w:t>Who is liable for GST on taxable supplies?</w:t>
      </w:r>
    </w:p>
    <w:p w:rsidR="00300522" w:rsidRPr="00554985" w:rsidRDefault="00300522" w:rsidP="00300522">
      <w:pPr>
        <w:pStyle w:val="TofSectsSubdiv"/>
      </w:pPr>
      <w:r w:rsidRPr="00554985">
        <w:t>9</w:t>
      </w:r>
      <w:r w:rsidR="00554985">
        <w:noBreakHyphen/>
      </w:r>
      <w:r w:rsidRPr="00554985">
        <w:t>C</w:t>
      </w:r>
      <w:r w:rsidRPr="00554985">
        <w:tab/>
        <w:t>How much GST is payable on taxable supplies?</w:t>
      </w:r>
    </w:p>
    <w:p w:rsidR="00300522" w:rsidRPr="00554985" w:rsidRDefault="00300522" w:rsidP="00300522">
      <w:pPr>
        <w:pStyle w:val="ActHead5"/>
      </w:pPr>
      <w:bookmarkStart w:id="37" w:name="_Toc393965844"/>
      <w:r w:rsidRPr="00554985">
        <w:rPr>
          <w:rStyle w:val="CharSectno"/>
        </w:rPr>
        <w:t>9</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37"/>
    </w:p>
    <w:p w:rsidR="00300522" w:rsidRPr="00554985" w:rsidRDefault="00300522" w:rsidP="00300522">
      <w:pPr>
        <w:pStyle w:val="BoxText"/>
        <w:pBdr>
          <w:left w:val="single" w:sz="6" w:space="10" w:color="auto"/>
        </w:pBdr>
      </w:pPr>
      <w:r w:rsidRPr="00554985">
        <w:t xml:space="preserve">GST is payable on taxable supplies. This </w:t>
      </w:r>
      <w:r w:rsidR="00A53099" w:rsidRPr="00554985">
        <w:t>Division</w:t>
      </w:r>
      <w:r w:rsidR="00A36DB5" w:rsidRPr="00554985">
        <w:t xml:space="preserve"> </w:t>
      </w:r>
      <w:r w:rsidRPr="00554985">
        <w:t>defines taxable supplies, states who is liable for the GST, and describes how to work out the GST on supplies.</w:t>
      </w:r>
    </w:p>
    <w:p w:rsidR="00300522" w:rsidRPr="00554985" w:rsidRDefault="00300522" w:rsidP="00300522">
      <w:pPr>
        <w:pStyle w:val="ActHead4"/>
      </w:pPr>
      <w:bookmarkStart w:id="38" w:name="_Toc393965845"/>
      <w:r w:rsidRPr="00554985">
        <w:rPr>
          <w:rStyle w:val="CharSubdNo"/>
        </w:rPr>
        <w:t>Subdivision</w:t>
      </w:r>
      <w:r w:rsidR="00554985">
        <w:rPr>
          <w:rStyle w:val="CharSubdNo"/>
        </w:rPr>
        <w:t> </w:t>
      </w:r>
      <w:r w:rsidRPr="00554985">
        <w:rPr>
          <w:rStyle w:val="CharSubdNo"/>
        </w:rPr>
        <w:t>9</w:t>
      </w:r>
      <w:r w:rsidR="00554985">
        <w:rPr>
          <w:rStyle w:val="CharSubdNo"/>
        </w:rPr>
        <w:noBreakHyphen/>
      </w:r>
      <w:r w:rsidRPr="00554985">
        <w:rPr>
          <w:rStyle w:val="CharSubdNo"/>
        </w:rPr>
        <w:t>A</w:t>
      </w:r>
      <w:r w:rsidRPr="00554985">
        <w:t>—</w:t>
      </w:r>
      <w:r w:rsidRPr="00554985">
        <w:rPr>
          <w:rStyle w:val="CharSubdText"/>
        </w:rPr>
        <w:t>What are taxable supplies?</w:t>
      </w:r>
      <w:bookmarkEnd w:id="38"/>
    </w:p>
    <w:p w:rsidR="00300522" w:rsidRPr="00554985" w:rsidRDefault="00300522" w:rsidP="00300522">
      <w:pPr>
        <w:pStyle w:val="ActHead5"/>
      </w:pPr>
      <w:bookmarkStart w:id="39" w:name="_Toc393965846"/>
      <w:r w:rsidRPr="00554985">
        <w:rPr>
          <w:rStyle w:val="CharSectno"/>
        </w:rPr>
        <w:t>9</w:t>
      </w:r>
      <w:r w:rsidR="00554985">
        <w:rPr>
          <w:rStyle w:val="CharSectno"/>
        </w:rPr>
        <w:noBreakHyphen/>
      </w:r>
      <w:r w:rsidRPr="00554985">
        <w:rPr>
          <w:rStyle w:val="CharSectno"/>
        </w:rPr>
        <w:t>5</w:t>
      </w:r>
      <w:r w:rsidRPr="00554985">
        <w:t xml:space="preserve">  Taxable supplies</w:t>
      </w:r>
      <w:bookmarkEnd w:id="39"/>
    </w:p>
    <w:p w:rsidR="00300522" w:rsidRPr="00554985" w:rsidRDefault="00300522" w:rsidP="00300522">
      <w:pPr>
        <w:pStyle w:val="subsection"/>
      </w:pPr>
      <w:r w:rsidRPr="00554985">
        <w:tab/>
      </w:r>
      <w:r w:rsidRPr="00554985">
        <w:tab/>
        <w:t xml:space="preserve">You make a </w:t>
      </w:r>
      <w:r w:rsidRPr="00554985">
        <w:rPr>
          <w:b/>
          <w:bCs/>
          <w:i/>
          <w:iCs/>
        </w:rPr>
        <w:t>taxable supply</w:t>
      </w:r>
      <w:r w:rsidRPr="00554985">
        <w:t xml:space="preserve"> if:</w:t>
      </w:r>
    </w:p>
    <w:p w:rsidR="00300522" w:rsidRPr="00554985" w:rsidRDefault="00300522" w:rsidP="00300522">
      <w:pPr>
        <w:pStyle w:val="paragraph"/>
      </w:pPr>
      <w:r w:rsidRPr="00554985">
        <w:tab/>
        <w:t>(a)</w:t>
      </w:r>
      <w:r w:rsidRPr="00554985">
        <w:tab/>
        <w:t xml:space="preserve">you make the supply for </w:t>
      </w:r>
      <w:r w:rsidR="00554985" w:rsidRPr="00554985">
        <w:rPr>
          <w:position w:val="6"/>
          <w:sz w:val="16"/>
          <w:szCs w:val="16"/>
        </w:rPr>
        <w:t>*</w:t>
      </w:r>
      <w:r w:rsidRPr="00554985">
        <w:t>consideration; and</w:t>
      </w:r>
    </w:p>
    <w:p w:rsidR="00300522" w:rsidRPr="00554985" w:rsidRDefault="00300522" w:rsidP="00300522">
      <w:pPr>
        <w:pStyle w:val="paragraph"/>
      </w:pPr>
      <w:r w:rsidRPr="00554985">
        <w:tab/>
        <w:t>(b)</w:t>
      </w:r>
      <w:r w:rsidRPr="00554985">
        <w:tab/>
        <w:t xml:space="preserve">the supply is made in the course or furtherance of an </w:t>
      </w:r>
      <w:r w:rsidR="00554985" w:rsidRPr="00554985">
        <w:rPr>
          <w:position w:val="6"/>
          <w:sz w:val="16"/>
          <w:szCs w:val="16"/>
        </w:rPr>
        <w:t>*</w:t>
      </w:r>
      <w:r w:rsidRPr="00554985">
        <w:t xml:space="preserve">enterprise that you </w:t>
      </w:r>
      <w:r w:rsidR="00554985" w:rsidRPr="00554985">
        <w:rPr>
          <w:position w:val="6"/>
          <w:sz w:val="16"/>
          <w:szCs w:val="16"/>
        </w:rPr>
        <w:t>*</w:t>
      </w:r>
      <w:r w:rsidRPr="00554985">
        <w:t>carry on; and</w:t>
      </w:r>
    </w:p>
    <w:p w:rsidR="00300522" w:rsidRPr="00554985" w:rsidRDefault="00300522" w:rsidP="00300522">
      <w:pPr>
        <w:pStyle w:val="paragraph"/>
      </w:pPr>
      <w:r w:rsidRPr="00554985">
        <w:tab/>
        <w:t>(c)</w:t>
      </w:r>
      <w:r w:rsidRPr="00554985">
        <w:tab/>
        <w:t xml:space="preserve">the supply is </w:t>
      </w:r>
      <w:r w:rsidR="00554985" w:rsidRPr="00554985">
        <w:rPr>
          <w:position w:val="6"/>
          <w:sz w:val="16"/>
          <w:szCs w:val="16"/>
        </w:rPr>
        <w:t>*</w:t>
      </w:r>
      <w:r w:rsidRPr="00554985">
        <w:t xml:space="preserve">connected with </w:t>
      </w:r>
      <w:smartTag w:uri="urn:schemas-microsoft-com:office:smarttags" w:element="country-region">
        <w:smartTag w:uri="urn:schemas-microsoft-com:office:smarttags" w:element="place">
          <w:r w:rsidRPr="00554985">
            <w:t>Australia</w:t>
          </w:r>
        </w:smartTag>
      </w:smartTag>
      <w:r w:rsidRPr="00554985">
        <w:t>; and</w:t>
      </w:r>
    </w:p>
    <w:p w:rsidR="00300522" w:rsidRPr="00554985" w:rsidRDefault="00300522" w:rsidP="00300522">
      <w:pPr>
        <w:pStyle w:val="paragraph"/>
      </w:pPr>
      <w:r w:rsidRPr="00554985">
        <w:tab/>
        <w:t>(d)</w:t>
      </w:r>
      <w:r w:rsidRPr="00554985">
        <w:tab/>
        <w:t xml:space="preserve">you are </w:t>
      </w:r>
      <w:r w:rsidR="00554985" w:rsidRPr="00554985">
        <w:rPr>
          <w:position w:val="6"/>
          <w:sz w:val="16"/>
          <w:szCs w:val="16"/>
        </w:rPr>
        <w:t>*</w:t>
      </w:r>
      <w:r w:rsidRPr="00554985">
        <w:t xml:space="preserve">registered, or </w:t>
      </w:r>
      <w:r w:rsidR="00554985" w:rsidRPr="00554985">
        <w:rPr>
          <w:position w:val="6"/>
          <w:sz w:val="16"/>
          <w:szCs w:val="16"/>
        </w:rPr>
        <w:t>*</w:t>
      </w:r>
      <w:r w:rsidRPr="00554985">
        <w:t>required to be registered.</w:t>
      </w:r>
    </w:p>
    <w:p w:rsidR="00300522" w:rsidRPr="00554985" w:rsidRDefault="00300522" w:rsidP="00300522">
      <w:pPr>
        <w:pStyle w:val="subsection2"/>
      </w:pPr>
      <w:r w:rsidRPr="00554985">
        <w:t xml:space="preserve">However, the supply is not a </w:t>
      </w:r>
      <w:r w:rsidR="00554985" w:rsidRPr="00554985">
        <w:rPr>
          <w:position w:val="6"/>
          <w:sz w:val="16"/>
          <w:szCs w:val="16"/>
        </w:rPr>
        <w:t>*</w:t>
      </w:r>
      <w:r w:rsidRPr="00554985">
        <w:t xml:space="preserve">taxable supply to the extent that it is </w:t>
      </w:r>
      <w:r w:rsidR="00554985" w:rsidRPr="00554985">
        <w:rPr>
          <w:position w:val="6"/>
          <w:sz w:val="16"/>
          <w:szCs w:val="16"/>
        </w:rPr>
        <w:t>*</w:t>
      </w:r>
      <w:r w:rsidRPr="00554985">
        <w:t>GST</w:t>
      </w:r>
      <w:r w:rsidR="00554985">
        <w:noBreakHyphen/>
      </w:r>
      <w:r w:rsidRPr="00554985">
        <w:t xml:space="preserve">free or </w:t>
      </w:r>
      <w:r w:rsidR="00554985" w:rsidRPr="00554985">
        <w:rPr>
          <w:position w:val="6"/>
          <w:sz w:val="16"/>
          <w:szCs w:val="16"/>
        </w:rPr>
        <w:t>*</w:t>
      </w:r>
      <w:r w:rsidRPr="00554985">
        <w:t>input taxed.</w:t>
      </w:r>
    </w:p>
    <w:p w:rsidR="00300522" w:rsidRPr="00554985" w:rsidRDefault="00300522" w:rsidP="00300522">
      <w:pPr>
        <w:pStyle w:val="ActHead5"/>
      </w:pPr>
      <w:bookmarkStart w:id="40" w:name="_Toc393965847"/>
      <w:r w:rsidRPr="00554985">
        <w:rPr>
          <w:rStyle w:val="CharSectno"/>
        </w:rPr>
        <w:t>9</w:t>
      </w:r>
      <w:r w:rsidR="00554985">
        <w:rPr>
          <w:rStyle w:val="CharSectno"/>
        </w:rPr>
        <w:noBreakHyphen/>
      </w:r>
      <w:r w:rsidRPr="00554985">
        <w:rPr>
          <w:rStyle w:val="CharSectno"/>
        </w:rPr>
        <w:t>10</w:t>
      </w:r>
      <w:r w:rsidRPr="00554985">
        <w:t xml:space="preserve">  Meaning of </w:t>
      </w:r>
      <w:r w:rsidRPr="00554985">
        <w:rPr>
          <w:i/>
          <w:iCs/>
        </w:rPr>
        <w:t>supply</w:t>
      </w:r>
      <w:bookmarkEnd w:id="40"/>
    </w:p>
    <w:p w:rsidR="00300522" w:rsidRPr="00554985" w:rsidRDefault="00300522" w:rsidP="00300522">
      <w:pPr>
        <w:pStyle w:val="subsection"/>
      </w:pPr>
      <w:r w:rsidRPr="00554985">
        <w:tab/>
        <w:t>(1)</w:t>
      </w:r>
      <w:r w:rsidRPr="00554985">
        <w:tab/>
        <w:t xml:space="preserve">A </w:t>
      </w:r>
      <w:r w:rsidRPr="00554985">
        <w:rPr>
          <w:b/>
          <w:bCs/>
          <w:i/>
          <w:iCs/>
        </w:rPr>
        <w:t>supply</w:t>
      </w:r>
      <w:r w:rsidRPr="00554985">
        <w:t xml:space="preserve"> is any form of supply whatsoever.</w:t>
      </w:r>
    </w:p>
    <w:p w:rsidR="00300522" w:rsidRPr="00554985" w:rsidRDefault="00300522" w:rsidP="00300522">
      <w:pPr>
        <w:pStyle w:val="subsection"/>
      </w:pPr>
      <w:r w:rsidRPr="00554985">
        <w:tab/>
        <w:t>(2)</w:t>
      </w:r>
      <w:r w:rsidRPr="00554985">
        <w:tab/>
        <w:t xml:space="preserve">Without limiting </w:t>
      </w:r>
      <w:r w:rsidR="00554985">
        <w:t>subsection (</w:t>
      </w:r>
      <w:r w:rsidRPr="00554985">
        <w:t xml:space="preserve">1), </w:t>
      </w:r>
      <w:r w:rsidRPr="00554985">
        <w:rPr>
          <w:b/>
          <w:bCs/>
          <w:i/>
          <w:iCs/>
        </w:rPr>
        <w:t>supply</w:t>
      </w:r>
      <w:r w:rsidRPr="00554985">
        <w:t xml:space="preserve"> includes any of these:</w:t>
      </w:r>
    </w:p>
    <w:p w:rsidR="00300522" w:rsidRPr="00554985" w:rsidRDefault="00300522" w:rsidP="00300522">
      <w:pPr>
        <w:pStyle w:val="paragraph"/>
      </w:pPr>
      <w:r w:rsidRPr="00554985">
        <w:tab/>
        <w:t>(a)</w:t>
      </w:r>
      <w:r w:rsidRPr="00554985">
        <w:tab/>
        <w:t>a supply of goods;</w:t>
      </w:r>
    </w:p>
    <w:p w:rsidR="00300522" w:rsidRPr="00554985" w:rsidRDefault="00300522" w:rsidP="00300522">
      <w:pPr>
        <w:pStyle w:val="paragraph"/>
      </w:pPr>
      <w:r w:rsidRPr="00554985">
        <w:lastRenderedPageBreak/>
        <w:tab/>
        <w:t>(b)</w:t>
      </w:r>
      <w:r w:rsidRPr="00554985">
        <w:tab/>
        <w:t>a supply of services;</w:t>
      </w:r>
    </w:p>
    <w:p w:rsidR="00300522" w:rsidRPr="00554985" w:rsidRDefault="00300522" w:rsidP="00300522">
      <w:pPr>
        <w:pStyle w:val="paragraph"/>
      </w:pPr>
      <w:r w:rsidRPr="00554985">
        <w:tab/>
        <w:t>(c)</w:t>
      </w:r>
      <w:r w:rsidRPr="00554985">
        <w:tab/>
        <w:t>a provision of advice or information;</w:t>
      </w:r>
    </w:p>
    <w:p w:rsidR="00300522" w:rsidRPr="00554985" w:rsidRDefault="00300522" w:rsidP="00300522">
      <w:pPr>
        <w:pStyle w:val="paragraph"/>
      </w:pPr>
      <w:r w:rsidRPr="00554985">
        <w:tab/>
        <w:t>(d)</w:t>
      </w:r>
      <w:r w:rsidRPr="00554985">
        <w:tab/>
        <w:t xml:space="preserve">a grant, assignment or surrender of </w:t>
      </w:r>
      <w:r w:rsidR="00554985" w:rsidRPr="00554985">
        <w:rPr>
          <w:position w:val="6"/>
          <w:sz w:val="16"/>
          <w:szCs w:val="16"/>
        </w:rPr>
        <w:t>*</w:t>
      </w:r>
      <w:r w:rsidRPr="00554985">
        <w:t>real property;</w:t>
      </w:r>
    </w:p>
    <w:p w:rsidR="00300522" w:rsidRPr="00554985" w:rsidRDefault="00300522" w:rsidP="00300522">
      <w:pPr>
        <w:pStyle w:val="paragraph"/>
      </w:pPr>
      <w:r w:rsidRPr="00554985">
        <w:tab/>
        <w:t>(e)</w:t>
      </w:r>
      <w:r w:rsidRPr="00554985">
        <w:tab/>
        <w:t>a creation, grant, transfer, assignment or surrender of any right;</w:t>
      </w:r>
    </w:p>
    <w:p w:rsidR="00300522" w:rsidRPr="00554985" w:rsidRDefault="00300522" w:rsidP="00300522">
      <w:pPr>
        <w:pStyle w:val="paragraph"/>
      </w:pPr>
      <w:r w:rsidRPr="00554985">
        <w:tab/>
        <w:t>(f)</w:t>
      </w:r>
      <w:r w:rsidRPr="00554985">
        <w:tab/>
        <w:t xml:space="preserve">a </w:t>
      </w:r>
      <w:r w:rsidR="00554985" w:rsidRPr="00554985">
        <w:rPr>
          <w:position w:val="6"/>
          <w:sz w:val="16"/>
          <w:szCs w:val="16"/>
        </w:rPr>
        <w:t>*</w:t>
      </w:r>
      <w:r w:rsidRPr="00554985">
        <w:t>financial supply;</w:t>
      </w:r>
    </w:p>
    <w:p w:rsidR="00300522" w:rsidRPr="00554985" w:rsidRDefault="00300522" w:rsidP="00300522">
      <w:pPr>
        <w:pStyle w:val="paragraph"/>
      </w:pPr>
      <w:r w:rsidRPr="00554985">
        <w:tab/>
        <w:t>(g)</w:t>
      </w:r>
      <w:r w:rsidRPr="00554985">
        <w:tab/>
        <w:t>an entry into, or release from, an obligation:</w:t>
      </w:r>
    </w:p>
    <w:p w:rsidR="00300522" w:rsidRPr="00554985" w:rsidRDefault="00300522" w:rsidP="00300522">
      <w:pPr>
        <w:pStyle w:val="paragraphsub"/>
      </w:pPr>
      <w:r w:rsidRPr="00554985">
        <w:tab/>
        <w:t>(i)</w:t>
      </w:r>
      <w:r w:rsidRPr="00554985">
        <w:tab/>
        <w:t>to do anything; or</w:t>
      </w:r>
    </w:p>
    <w:p w:rsidR="00300522" w:rsidRPr="00554985" w:rsidRDefault="00300522" w:rsidP="00300522">
      <w:pPr>
        <w:pStyle w:val="paragraphsub"/>
      </w:pPr>
      <w:r w:rsidRPr="00554985">
        <w:tab/>
        <w:t>(ii)</w:t>
      </w:r>
      <w:r w:rsidRPr="00554985">
        <w:tab/>
        <w:t>to refrain from an act; or</w:t>
      </w:r>
    </w:p>
    <w:p w:rsidR="00300522" w:rsidRPr="00554985" w:rsidRDefault="00300522" w:rsidP="00300522">
      <w:pPr>
        <w:pStyle w:val="paragraphsub"/>
      </w:pPr>
      <w:r w:rsidRPr="00554985">
        <w:tab/>
        <w:t>(iii)</w:t>
      </w:r>
      <w:r w:rsidRPr="00554985">
        <w:tab/>
        <w:t>to tolerate an act or situation;</w:t>
      </w:r>
    </w:p>
    <w:p w:rsidR="00300522" w:rsidRPr="00554985" w:rsidRDefault="00300522" w:rsidP="00300522">
      <w:pPr>
        <w:pStyle w:val="paragraph"/>
      </w:pPr>
      <w:r w:rsidRPr="00554985">
        <w:tab/>
        <w:t>(h)</w:t>
      </w:r>
      <w:r w:rsidRPr="00554985">
        <w:tab/>
        <w:t xml:space="preserve">any combination of any 2 or more of the matters referred to in </w:t>
      </w:r>
      <w:r w:rsidR="00554985">
        <w:t>paragraphs (</w:t>
      </w:r>
      <w:r w:rsidRPr="00554985">
        <w:t>a) to (g).</w:t>
      </w:r>
    </w:p>
    <w:p w:rsidR="00300522" w:rsidRPr="00554985" w:rsidRDefault="00300522" w:rsidP="00300522">
      <w:pPr>
        <w:pStyle w:val="subsection"/>
      </w:pPr>
      <w:r w:rsidRPr="00554985">
        <w:tab/>
        <w:t>(3)</w:t>
      </w:r>
      <w:r w:rsidRPr="00554985">
        <w:tab/>
        <w:t>It does not matter whether it is lawful to do, to refrain from doing or to tolerate the act or situation constituting the supply.</w:t>
      </w:r>
    </w:p>
    <w:p w:rsidR="00300522" w:rsidRPr="00554985" w:rsidRDefault="00300522" w:rsidP="00300522">
      <w:pPr>
        <w:pStyle w:val="subsection"/>
      </w:pPr>
      <w:r w:rsidRPr="00554985">
        <w:tab/>
        <w:t>(3A)</w:t>
      </w:r>
      <w:r w:rsidRPr="00554985">
        <w:tab/>
        <w:t xml:space="preserve">For the avoidance of doubt, the delivery of: </w:t>
      </w:r>
    </w:p>
    <w:p w:rsidR="00300522" w:rsidRPr="00554985" w:rsidRDefault="00300522" w:rsidP="00300522">
      <w:pPr>
        <w:pStyle w:val="paragraph"/>
      </w:pPr>
      <w:r w:rsidRPr="00554985">
        <w:tab/>
        <w:t>(a)</w:t>
      </w:r>
      <w:r w:rsidRPr="00554985">
        <w:tab/>
        <w:t xml:space="preserve">livestock for slaughtering or processing into </w:t>
      </w:r>
      <w:r w:rsidR="00554985" w:rsidRPr="00554985">
        <w:rPr>
          <w:position w:val="6"/>
          <w:sz w:val="16"/>
          <w:szCs w:val="16"/>
        </w:rPr>
        <w:t>*</w:t>
      </w:r>
      <w:r w:rsidRPr="00554985">
        <w:t xml:space="preserve">food; or </w:t>
      </w:r>
    </w:p>
    <w:p w:rsidR="00300522" w:rsidRPr="00554985" w:rsidRDefault="00300522" w:rsidP="00300522">
      <w:pPr>
        <w:pStyle w:val="paragraph"/>
      </w:pPr>
      <w:r w:rsidRPr="00554985">
        <w:tab/>
        <w:t>(b)</w:t>
      </w:r>
      <w:r w:rsidRPr="00554985">
        <w:tab/>
        <w:t xml:space="preserve">game for processing into </w:t>
      </w:r>
      <w:r w:rsidR="00554985" w:rsidRPr="00554985">
        <w:rPr>
          <w:position w:val="6"/>
          <w:sz w:val="16"/>
          <w:szCs w:val="16"/>
        </w:rPr>
        <w:t>*</w:t>
      </w:r>
      <w:r w:rsidRPr="00554985">
        <w:t xml:space="preserve">food; </w:t>
      </w:r>
    </w:p>
    <w:p w:rsidR="00300522" w:rsidRPr="00554985" w:rsidRDefault="00300522" w:rsidP="00300522">
      <w:pPr>
        <w:pStyle w:val="subsection2"/>
      </w:pPr>
      <w:r w:rsidRPr="00554985">
        <w:t xml:space="preserve">under an arrangement under which the entity making the delivery only relinquishes title after food has been produced, is the supply of the livestock or game (regardless of when the entity relinquishes title). The supply does not take place on or after the subsequent relinquishment of title. </w:t>
      </w:r>
    </w:p>
    <w:p w:rsidR="00300522" w:rsidRPr="00554985" w:rsidRDefault="00300522" w:rsidP="00300522">
      <w:pPr>
        <w:pStyle w:val="subsection"/>
      </w:pPr>
      <w:r w:rsidRPr="00554985">
        <w:tab/>
        <w:t>(4)</w:t>
      </w:r>
      <w:r w:rsidRPr="00554985">
        <w:tab/>
        <w:t xml:space="preserve">However, a supply does not include a supply of </w:t>
      </w:r>
      <w:r w:rsidR="00554985" w:rsidRPr="00554985">
        <w:rPr>
          <w:position w:val="6"/>
          <w:sz w:val="16"/>
          <w:szCs w:val="16"/>
        </w:rPr>
        <w:t>*</w:t>
      </w:r>
      <w:r w:rsidRPr="00554985">
        <w:t xml:space="preserve">money unless the money is provided as </w:t>
      </w:r>
      <w:r w:rsidR="00554985" w:rsidRPr="00554985">
        <w:rPr>
          <w:position w:val="6"/>
          <w:sz w:val="16"/>
          <w:szCs w:val="16"/>
        </w:rPr>
        <w:t>*</w:t>
      </w:r>
      <w:r w:rsidRPr="00554985">
        <w:t>consideration for a supply that is a supply of money.</w:t>
      </w:r>
    </w:p>
    <w:p w:rsidR="00300522" w:rsidRPr="00554985" w:rsidRDefault="00300522" w:rsidP="00300522">
      <w:pPr>
        <w:pStyle w:val="ActHead5"/>
      </w:pPr>
      <w:bookmarkStart w:id="41" w:name="_Toc393965848"/>
      <w:r w:rsidRPr="00554985">
        <w:rPr>
          <w:rStyle w:val="CharSectno"/>
        </w:rPr>
        <w:t>9</w:t>
      </w:r>
      <w:r w:rsidR="00554985">
        <w:rPr>
          <w:rStyle w:val="CharSectno"/>
        </w:rPr>
        <w:noBreakHyphen/>
      </w:r>
      <w:r w:rsidRPr="00554985">
        <w:rPr>
          <w:rStyle w:val="CharSectno"/>
        </w:rPr>
        <w:t>15</w:t>
      </w:r>
      <w:r w:rsidRPr="00554985">
        <w:t xml:space="preserve">  Consideration</w:t>
      </w:r>
      <w:bookmarkEnd w:id="41"/>
    </w:p>
    <w:p w:rsidR="00300522" w:rsidRPr="00554985" w:rsidRDefault="00300522" w:rsidP="00300522">
      <w:pPr>
        <w:pStyle w:val="subsection"/>
      </w:pPr>
      <w:r w:rsidRPr="00554985">
        <w:tab/>
        <w:t>(1)</w:t>
      </w:r>
      <w:r w:rsidRPr="00554985">
        <w:tab/>
      </w:r>
      <w:r w:rsidRPr="00554985">
        <w:rPr>
          <w:b/>
          <w:bCs/>
          <w:i/>
          <w:iCs/>
        </w:rPr>
        <w:t>Consideration</w:t>
      </w:r>
      <w:r w:rsidRPr="00554985">
        <w:t xml:space="preserve"> includes:</w:t>
      </w:r>
    </w:p>
    <w:p w:rsidR="00300522" w:rsidRPr="00554985" w:rsidRDefault="00300522" w:rsidP="00300522">
      <w:pPr>
        <w:pStyle w:val="paragraph"/>
      </w:pPr>
      <w:r w:rsidRPr="00554985">
        <w:tab/>
        <w:t>(a)</w:t>
      </w:r>
      <w:r w:rsidRPr="00554985">
        <w:tab/>
        <w:t>any payment, or any act or forbearance, in connection with a supply of anything; and</w:t>
      </w:r>
    </w:p>
    <w:p w:rsidR="00300522" w:rsidRPr="00554985" w:rsidRDefault="00300522" w:rsidP="00300522">
      <w:pPr>
        <w:pStyle w:val="paragraph"/>
      </w:pPr>
      <w:r w:rsidRPr="00554985">
        <w:tab/>
        <w:t>(b)</w:t>
      </w:r>
      <w:r w:rsidRPr="00554985">
        <w:tab/>
        <w:t>any payment, or any act or forbearance, in response to or for the inducement of a supply of anything.</w:t>
      </w:r>
    </w:p>
    <w:p w:rsidR="00300522" w:rsidRPr="00554985" w:rsidRDefault="00300522" w:rsidP="00300522">
      <w:pPr>
        <w:pStyle w:val="subsection"/>
      </w:pPr>
      <w:r w:rsidRPr="00554985">
        <w:lastRenderedPageBreak/>
        <w:tab/>
        <w:t>(2)</w:t>
      </w:r>
      <w:r w:rsidRPr="00554985">
        <w:tab/>
        <w:t xml:space="preserve">It does not matter whether the payment, act or forbearance was voluntary, or whether it was by the </w:t>
      </w:r>
      <w:r w:rsidR="00554985" w:rsidRPr="00554985">
        <w:rPr>
          <w:position w:val="6"/>
          <w:sz w:val="16"/>
          <w:szCs w:val="16"/>
        </w:rPr>
        <w:t>*</w:t>
      </w:r>
      <w:r w:rsidRPr="00554985">
        <w:t>recipient of the supply.</w:t>
      </w:r>
    </w:p>
    <w:p w:rsidR="00300522" w:rsidRPr="00554985" w:rsidRDefault="00300522" w:rsidP="00300522">
      <w:pPr>
        <w:pStyle w:val="subsection"/>
      </w:pPr>
      <w:r w:rsidRPr="00554985">
        <w:tab/>
        <w:t>(2A)</w:t>
      </w:r>
      <w:r w:rsidRPr="00554985">
        <w:tab/>
        <w:t>It does not matter:</w:t>
      </w:r>
    </w:p>
    <w:p w:rsidR="00300522" w:rsidRPr="00554985" w:rsidRDefault="00300522" w:rsidP="00300522">
      <w:pPr>
        <w:pStyle w:val="paragraph"/>
      </w:pPr>
      <w:r w:rsidRPr="00554985">
        <w:tab/>
        <w:t>(a)</w:t>
      </w:r>
      <w:r w:rsidRPr="00554985">
        <w:tab/>
        <w:t>whether the payment, act or forbearance was in compliance with an order of a court, or of a tribunal or other body that has the power to make orders; or</w:t>
      </w:r>
    </w:p>
    <w:p w:rsidR="00300522" w:rsidRPr="00554985" w:rsidRDefault="00300522" w:rsidP="00300522">
      <w:pPr>
        <w:pStyle w:val="paragraph"/>
      </w:pPr>
      <w:r w:rsidRPr="00554985">
        <w:tab/>
        <w:t>(b)</w:t>
      </w:r>
      <w:r w:rsidRPr="00554985">
        <w:tab/>
        <w:t>whether the payment, act or forbearance was in compliance with a settlement relating to proceedings before a court, or before a tribunal or other body that has the power to make orders.</w:t>
      </w:r>
    </w:p>
    <w:p w:rsidR="00300522" w:rsidRPr="00554985" w:rsidRDefault="00300522" w:rsidP="00300522">
      <w:pPr>
        <w:pStyle w:val="subsection"/>
      </w:pPr>
      <w:r w:rsidRPr="00554985">
        <w:tab/>
        <w:t>(2B)</w:t>
      </w:r>
      <w:r w:rsidRPr="00554985">
        <w:tab/>
        <w:t xml:space="preserve">For the avoidance of doubt, the fact that the supplier is an entity of which the </w:t>
      </w:r>
      <w:r w:rsidR="00554985" w:rsidRPr="00554985">
        <w:rPr>
          <w:position w:val="6"/>
          <w:sz w:val="16"/>
          <w:szCs w:val="16"/>
        </w:rPr>
        <w:t>*</w:t>
      </w:r>
      <w:r w:rsidRPr="00554985">
        <w:t>recipient of the supply is a member, or that the supplier is an entity that only makes supplies to its members, does not prevent the payment, act or forbearance from being consideration.</w:t>
      </w:r>
    </w:p>
    <w:p w:rsidR="009F41C9" w:rsidRPr="00554985" w:rsidRDefault="009F41C9" w:rsidP="009F41C9">
      <w:pPr>
        <w:pStyle w:val="ActHead5"/>
      </w:pPr>
      <w:bookmarkStart w:id="42" w:name="_Toc393965849"/>
      <w:r w:rsidRPr="00554985">
        <w:rPr>
          <w:rStyle w:val="CharSectno"/>
        </w:rPr>
        <w:t>9</w:t>
      </w:r>
      <w:r w:rsidR="00554985">
        <w:rPr>
          <w:rStyle w:val="CharSectno"/>
        </w:rPr>
        <w:noBreakHyphen/>
      </w:r>
      <w:r w:rsidRPr="00554985">
        <w:rPr>
          <w:rStyle w:val="CharSectno"/>
        </w:rPr>
        <w:t>17</w:t>
      </w:r>
      <w:r w:rsidRPr="00554985">
        <w:t xml:space="preserve">  Certain payments and other things not consideration</w:t>
      </w:r>
      <w:bookmarkEnd w:id="42"/>
    </w:p>
    <w:p w:rsidR="009F41C9" w:rsidRPr="00554985" w:rsidRDefault="009F41C9" w:rsidP="009F41C9">
      <w:pPr>
        <w:pStyle w:val="subsection"/>
      </w:pPr>
      <w:r w:rsidRPr="00554985">
        <w:tab/>
        <w:t>(1)</w:t>
      </w:r>
      <w:r w:rsidRPr="00554985">
        <w:tab/>
        <w:t>If a right or option to acquire a thing is granted, then:</w:t>
      </w:r>
    </w:p>
    <w:p w:rsidR="009F41C9" w:rsidRPr="00554985" w:rsidRDefault="009F41C9" w:rsidP="009F41C9">
      <w:pPr>
        <w:pStyle w:val="paragraph"/>
      </w:pPr>
      <w:r w:rsidRPr="00554985">
        <w:tab/>
        <w:t>(a)</w:t>
      </w:r>
      <w:r w:rsidRPr="00554985">
        <w:tab/>
        <w:t xml:space="preserve">the </w:t>
      </w:r>
      <w:r w:rsidRPr="00554985">
        <w:rPr>
          <w:b/>
          <w:i/>
        </w:rPr>
        <w:t>consideration</w:t>
      </w:r>
      <w:r w:rsidRPr="00554985">
        <w:t xml:space="preserve"> for the supply of the thing on the exercise of the right or option is limited to any additional consideration provided either for the supply or in connection with the exercise of the right or option; or</w:t>
      </w:r>
    </w:p>
    <w:p w:rsidR="009F41C9" w:rsidRPr="00554985" w:rsidRDefault="009F41C9" w:rsidP="009F41C9">
      <w:pPr>
        <w:pStyle w:val="paragraph"/>
      </w:pPr>
      <w:r w:rsidRPr="00554985">
        <w:tab/>
        <w:t>(b)</w:t>
      </w:r>
      <w:r w:rsidRPr="00554985">
        <w:tab/>
        <w:t>if there is no such additional consideration—there is no consideration for the supply.</w:t>
      </w:r>
    </w:p>
    <w:p w:rsidR="009F41C9" w:rsidRPr="00554985" w:rsidRDefault="009F41C9" w:rsidP="009F41C9">
      <w:pPr>
        <w:pStyle w:val="subsection"/>
      </w:pPr>
      <w:r w:rsidRPr="00554985">
        <w:tab/>
        <w:t>(2)</w:t>
      </w:r>
      <w:r w:rsidRPr="00554985">
        <w:tab/>
        <w:t>Making a gift to a non</w:t>
      </w:r>
      <w:r w:rsidR="00554985">
        <w:noBreakHyphen/>
      </w:r>
      <w:r w:rsidRPr="00554985">
        <w:t xml:space="preserve">profit body is not the provision of </w:t>
      </w:r>
      <w:r w:rsidRPr="00554985">
        <w:rPr>
          <w:b/>
          <w:i/>
        </w:rPr>
        <w:t>consideration</w:t>
      </w:r>
      <w:r w:rsidRPr="00554985">
        <w:t>.</w:t>
      </w:r>
    </w:p>
    <w:p w:rsidR="009F41C9" w:rsidRPr="00554985" w:rsidRDefault="009F41C9" w:rsidP="009F41C9">
      <w:pPr>
        <w:pStyle w:val="subsection"/>
      </w:pPr>
      <w:r w:rsidRPr="00554985">
        <w:tab/>
        <w:t>(3)</w:t>
      </w:r>
      <w:r w:rsidRPr="00554985">
        <w:tab/>
        <w:t xml:space="preserve">A payment is not the provision of </w:t>
      </w:r>
      <w:r w:rsidRPr="00554985">
        <w:rPr>
          <w:b/>
          <w:i/>
        </w:rPr>
        <w:t>consideration</w:t>
      </w:r>
      <w:r w:rsidRPr="00554985">
        <w:t xml:space="preserve"> if:</w:t>
      </w:r>
    </w:p>
    <w:p w:rsidR="009F41C9" w:rsidRPr="00554985" w:rsidRDefault="009F41C9" w:rsidP="009F41C9">
      <w:pPr>
        <w:pStyle w:val="paragraph"/>
      </w:pPr>
      <w:r w:rsidRPr="00554985">
        <w:tab/>
        <w:t>(a)</w:t>
      </w:r>
      <w:r w:rsidRPr="00554985">
        <w:tab/>
        <w:t xml:space="preserve">the payment is made by a </w:t>
      </w:r>
      <w:r w:rsidR="00554985" w:rsidRPr="00554985">
        <w:rPr>
          <w:position w:val="6"/>
          <w:sz w:val="16"/>
        </w:rPr>
        <w:t>*</w:t>
      </w:r>
      <w:r w:rsidRPr="00554985">
        <w:t>government related entity to another government related entity for making a supply; and</w:t>
      </w:r>
    </w:p>
    <w:p w:rsidR="009F41C9" w:rsidRPr="00554985" w:rsidRDefault="009F41C9" w:rsidP="009F41C9">
      <w:pPr>
        <w:pStyle w:val="paragraph"/>
      </w:pPr>
      <w:r w:rsidRPr="00554985">
        <w:tab/>
        <w:t>(b)</w:t>
      </w:r>
      <w:r w:rsidRPr="00554985">
        <w:tab/>
        <w:t>the payment is:</w:t>
      </w:r>
    </w:p>
    <w:p w:rsidR="009F41C9" w:rsidRPr="00554985" w:rsidRDefault="009F41C9" w:rsidP="009F41C9">
      <w:pPr>
        <w:pStyle w:val="paragraphsub"/>
      </w:pPr>
      <w:r w:rsidRPr="00554985">
        <w:tab/>
        <w:t>(i)</w:t>
      </w:r>
      <w:r w:rsidRPr="00554985">
        <w:tab/>
        <w:t xml:space="preserve">covered by an appropriation under an </w:t>
      </w:r>
      <w:r w:rsidR="00554985" w:rsidRPr="00554985">
        <w:rPr>
          <w:position w:val="6"/>
          <w:sz w:val="16"/>
        </w:rPr>
        <w:t>*</w:t>
      </w:r>
      <w:r w:rsidRPr="00554985">
        <w:t>Australian law; or</w:t>
      </w:r>
    </w:p>
    <w:p w:rsidR="009F41C9" w:rsidRPr="00554985" w:rsidRDefault="009F41C9" w:rsidP="009F41C9">
      <w:pPr>
        <w:pStyle w:val="paragraphsub"/>
      </w:pPr>
      <w:r w:rsidRPr="00554985">
        <w:lastRenderedPageBreak/>
        <w:tab/>
        <w:t>(ii)</w:t>
      </w:r>
      <w:r w:rsidRPr="00554985">
        <w:tab/>
        <w:t>made under the National Health Reform Agreement agreed to by the Council of Australian Governments on 2</w:t>
      </w:r>
      <w:r w:rsidR="00554985">
        <w:t> </w:t>
      </w:r>
      <w:r w:rsidRPr="00554985">
        <w:t>August 2011, as amended from time to time; or</w:t>
      </w:r>
    </w:p>
    <w:p w:rsidR="009F41C9" w:rsidRPr="00554985" w:rsidRDefault="009F41C9" w:rsidP="009F41C9">
      <w:pPr>
        <w:pStyle w:val="paragraphsub"/>
      </w:pPr>
      <w:r w:rsidRPr="00554985">
        <w:tab/>
        <w:t>(iii)</w:t>
      </w:r>
      <w:r w:rsidRPr="00554985">
        <w:tab/>
        <w:t>made under another agreement entered into to implement the National Health Reform Agreement; and</w:t>
      </w:r>
    </w:p>
    <w:p w:rsidR="009F41C9" w:rsidRPr="00554985" w:rsidRDefault="009F41C9" w:rsidP="009F41C9">
      <w:pPr>
        <w:pStyle w:val="paragraph"/>
      </w:pPr>
      <w:r w:rsidRPr="00554985">
        <w:tab/>
        <w:t>(c)</w:t>
      </w:r>
      <w:r w:rsidRPr="00554985">
        <w:tab/>
        <w:t>the payment is calculated on the basis that the sum of:</w:t>
      </w:r>
    </w:p>
    <w:p w:rsidR="009F41C9" w:rsidRPr="00554985" w:rsidRDefault="009F41C9" w:rsidP="009F41C9">
      <w:pPr>
        <w:pStyle w:val="paragraphsub"/>
      </w:pPr>
      <w:r w:rsidRPr="00554985">
        <w:tab/>
        <w:t>(i)</w:t>
      </w:r>
      <w:r w:rsidRPr="00554985">
        <w:tab/>
        <w:t>the payment (including the amounts of any other such payments) relating to the supply; and</w:t>
      </w:r>
    </w:p>
    <w:p w:rsidR="009F41C9" w:rsidRPr="00554985" w:rsidRDefault="009F41C9" w:rsidP="009F41C9">
      <w:pPr>
        <w:pStyle w:val="paragraphsub"/>
      </w:pPr>
      <w:r w:rsidRPr="00554985">
        <w:tab/>
        <w:t>(ii)</w:t>
      </w:r>
      <w:r w:rsidRPr="00554985">
        <w:tab/>
        <w:t>anything (including any payment for any act or forbearance) that the other government related entity receives from another entity in connection with, or in response to, or for the inducement of, the supply, or for any other related supply;</w:t>
      </w:r>
    </w:p>
    <w:p w:rsidR="009F41C9" w:rsidRPr="00554985" w:rsidRDefault="009F41C9" w:rsidP="009F41C9">
      <w:pPr>
        <w:pStyle w:val="paragraph"/>
      </w:pPr>
      <w:r w:rsidRPr="00554985">
        <w:tab/>
      </w:r>
      <w:r w:rsidRPr="00554985">
        <w:tab/>
        <w:t>does not exceed the supplier’s anticipated or actual costs of making those supplies.</w:t>
      </w:r>
    </w:p>
    <w:p w:rsidR="009F41C9" w:rsidRPr="00554985" w:rsidRDefault="009F41C9" w:rsidP="009F41C9">
      <w:pPr>
        <w:pStyle w:val="subsection"/>
      </w:pPr>
      <w:r w:rsidRPr="00554985">
        <w:tab/>
        <w:t>(4)</w:t>
      </w:r>
      <w:r w:rsidRPr="00554985">
        <w:tab/>
        <w:t xml:space="preserve">A payment is not the provision of </w:t>
      </w:r>
      <w:r w:rsidRPr="00554985">
        <w:rPr>
          <w:b/>
          <w:i/>
        </w:rPr>
        <w:t>consideration</w:t>
      </w:r>
      <w:r w:rsidRPr="00554985">
        <w:t xml:space="preserve"> if the payment is made by a </w:t>
      </w:r>
      <w:r w:rsidR="00554985" w:rsidRPr="00554985">
        <w:rPr>
          <w:position w:val="6"/>
          <w:sz w:val="16"/>
        </w:rPr>
        <w:t>*</w:t>
      </w:r>
      <w:r w:rsidRPr="00554985">
        <w:t>government related entity to another government related entity and the payment is of a kind specified in regulations made for the purposes of this subsection.</w:t>
      </w:r>
    </w:p>
    <w:p w:rsidR="009F41C9" w:rsidRPr="00554985" w:rsidRDefault="009F41C9" w:rsidP="009F41C9">
      <w:pPr>
        <w:pStyle w:val="subsection"/>
      </w:pPr>
      <w:r w:rsidRPr="00554985">
        <w:tab/>
        <w:t>(5)</w:t>
      </w:r>
      <w:r w:rsidRPr="00554985">
        <w:tab/>
        <w:t>This section applies despite section</w:t>
      </w:r>
      <w:r w:rsidR="00554985">
        <w:t> </w:t>
      </w:r>
      <w:r w:rsidRPr="00554985">
        <w:t>9</w:t>
      </w:r>
      <w:r w:rsidR="00554985">
        <w:noBreakHyphen/>
      </w:r>
      <w:r w:rsidRPr="00554985">
        <w:t>15.</w:t>
      </w:r>
    </w:p>
    <w:p w:rsidR="00300522" w:rsidRPr="00554985" w:rsidRDefault="00300522" w:rsidP="00300522">
      <w:pPr>
        <w:pStyle w:val="ActHead5"/>
      </w:pPr>
      <w:bookmarkStart w:id="43" w:name="_Toc393965850"/>
      <w:r w:rsidRPr="00554985">
        <w:rPr>
          <w:rStyle w:val="CharSectno"/>
        </w:rPr>
        <w:t>9</w:t>
      </w:r>
      <w:r w:rsidR="00554985">
        <w:rPr>
          <w:rStyle w:val="CharSectno"/>
        </w:rPr>
        <w:noBreakHyphen/>
      </w:r>
      <w:r w:rsidRPr="00554985">
        <w:rPr>
          <w:rStyle w:val="CharSectno"/>
        </w:rPr>
        <w:t>20</w:t>
      </w:r>
      <w:r w:rsidRPr="00554985">
        <w:t xml:space="preserve">  Enterprises</w:t>
      </w:r>
      <w:bookmarkEnd w:id="43"/>
    </w:p>
    <w:p w:rsidR="00300522" w:rsidRPr="00554985" w:rsidRDefault="00300522" w:rsidP="00300522">
      <w:pPr>
        <w:pStyle w:val="subsection"/>
      </w:pPr>
      <w:r w:rsidRPr="00554985">
        <w:tab/>
        <w:t>(1)</w:t>
      </w:r>
      <w:r w:rsidRPr="00554985">
        <w:tab/>
        <w:t xml:space="preserve">An </w:t>
      </w:r>
      <w:r w:rsidRPr="00554985">
        <w:rPr>
          <w:b/>
          <w:bCs/>
          <w:i/>
          <w:iCs/>
        </w:rPr>
        <w:t>enterprise</w:t>
      </w:r>
      <w:r w:rsidRPr="00554985">
        <w:t xml:space="preserve"> is an activity, or series of activities, done:</w:t>
      </w:r>
    </w:p>
    <w:p w:rsidR="00300522" w:rsidRPr="00554985" w:rsidRDefault="00300522" w:rsidP="00300522">
      <w:pPr>
        <w:pStyle w:val="paragraph"/>
      </w:pPr>
      <w:r w:rsidRPr="00554985">
        <w:tab/>
        <w:t>(a)</w:t>
      </w:r>
      <w:r w:rsidRPr="00554985">
        <w:tab/>
        <w:t xml:space="preserve">in the form of a </w:t>
      </w:r>
      <w:r w:rsidR="00554985" w:rsidRPr="00554985">
        <w:rPr>
          <w:position w:val="6"/>
          <w:sz w:val="16"/>
          <w:szCs w:val="16"/>
        </w:rPr>
        <w:t>*</w:t>
      </w:r>
      <w:r w:rsidRPr="00554985">
        <w:t>business; or</w:t>
      </w:r>
    </w:p>
    <w:p w:rsidR="00300522" w:rsidRPr="00554985" w:rsidRDefault="00300522" w:rsidP="00300522">
      <w:pPr>
        <w:pStyle w:val="paragraph"/>
      </w:pPr>
      <w:r w:rsidRPr="00554985">
        <w:tab/>
        <w:t>(b)</w:t>
      </w:r>
      <w:r w:rsidRPr="00554985">
        <w:tab/>
        <w:t>in the form of an adventure or concern in the nature of trade; or</w:t>
      </w:r>
    </w:p>
    <w:p w:rsidR="00300522" w:rsidRPr="00554985" w:rsidRDefault="00300522" w:rsidP="00300522">
      <w:pPr>
        <w:pStyle w:val="paragraph"/>
      </w:pPr>
      <w:r w:rsidRPr="00554985">
        <w:tab/>
        <w:t>(c)</w:t>
      </w:r>
      <w:r w:rsidRPr="00554985">
        <w:tab/>
        <w:t>on a regular or continuous basis, in the form of a lease, licence or other grant of an interest in property; or</w:t>
      </w:r>
    </w:p>
    <w:p w:rsidR="00300522" w:rsidRPr="00554985" w:rsidRDefault="00300522" w:rsidP="00300522">
      <w:pPr>
        <w:pStyle w:val="paragraph"/>
      </w:pPr>
      <w:r w:rsidRPr="00554985">
        <w:tab/>
        <w:t>(d)</w:t>
      </w:r>
      <w:r w:rsidRPr="00554985">
        <w:tab/>
        <w:t>by the trustee of a fund that is covered by, or by an authority or institution that is covered by, Subdivision</w:t>
      </w:r>
      <w:r w:rsidR="00554985">
        <w:t> </w:t>
      </w:r>
      <w:r w:rsidRPr="00554985">
        <w:t>30</w:t>
      </w:r>
      <w:r w:rsidR="00554985">
        <w:noBreakHyphen/>
      </w:r>
      <w:r w:rsidRPr="00554985">
        <w:t xml:space="preserve">B of the </w:t>
      </w:r>
      <w:r w:rsidR="00554985" w:rsidRPr="00554985">
        <w:rPr>
          <w:position w:val="6"/>
          <w:sz w:val="16"/>
        </w:rPr>
        <w:t>*</w:t>
      </w:r>
      <w:r w:rsidR="0045758A" w:rsidRPr="00554985">
        <w:t>ITAA 1997</w:t>
      </w:r>
      <w:r w:rsidRPr="00554985">
        <w:t xml:space="preserve"> and to which deductible gifts can be made; or</w:t>
      </w:r>
    </w:p>
    <w:p w:rsidR="00300522" w:rsidRPr="00554985" w:rsidRDefault="00300522" w:rsidP="00300522">
      <w:pPr>
        <w:pStyle w:val="paragraph"/>
      </w:pPr>
      <w:r w:rsidRPr="00554985">
        <w:tab/>
        <w:t>(da)</w:t>
      </w:r>
      <w:r w:rsidRPr="00554985">
        <w:tab/>
        <w:t xml:space="preserve">by a trustee of a </w:t>
      </w:r>
      <w:r w:rsidR="00554985" w:rsidRPr="00554985">
        <w:rPr>
          <w:position w:val="6"/>
          <w:sz w:val="16"/>
          <w:szCs w:val="16"/>
        </w:rPr>
        <w:t>*</w:t>
      </w:r>
      <w:r w:rsidRPr="00554985">
        <w:t>complying superannuation fund or, if there is no trustee of the fund, by a person who manages the fund; or</w:t>
      </w:r>
    </w:p>
    <w:p w:rsidR="00852AEE" w:rsidRPr="00554985" w:rsidRDefault="00852AEE" w:rsidP="00852AEE">
      <w:pPr>
        <w:pStyle w:val="paragraph"/>
      </w:pPr>
      <w:r w:rsidRPr="00554985">
        <w:lastRenderedPageBreak/>
        <w:tab/>
        <w:t>(e)</w:t>
      </w:r>
      <w:r w:rsidRPr="00554985">
        <w:tab/>
        <w:t>by a charity; or</w:t>
      </w:r>
    </w:p>
    <w:p w:rsidR="00300522" w:rsidRPr="00554985" w:rsidRDefault="00300522" w:rsidP="00300522">
      <w:pPr>
        <w:pStyle w:val="paragraph"/>
      </w:pPr>
      <w:r w:rsidRPr="00554985">
        <w:tab/>
        <w:t>(g)</w:t>
      </w:r>
      <w:r w:rsidRPr="00554985">
        <w:tab/>
        <w:t>by the Commonwealth, a State or a Territory, or by a body corporate, or corporation sole, established for a public purpose by or under a law of the Commonwealth, a State or a Territory; or</w:t>
      </w:r>
    </w:p>
    <w:p w:rsidR="00300522" w:rsidRPr="00554985" w:rsidRDefault="00300522" w:rsidP="00300522">
      <w:pPr>
        <w:pStyle w:val="paragraph"/>
      </w:pPr>
      <w:r w:rsidRPr="00554985">
        <w:tab/>
        <w:t>(h)</w:t>
      </w:r>
      <w:r w:rsidRPr="00554985">
        <w:tab/>
        <w:t>by a trustee of a fund covered by item</w:t>
      </w:r>
      <w:r w:rsidR="00554985">
        <w:t> </w:t>
      </w:r>
      <w:r w:rsidRPr="00554985">
        <w:t>2 of the table in section</w:t>
      </w:r>
      <w:r w:rsidR="00554985">
        <w:t> </w:t>
      </w:r>
      <w:r w:rsidRPr="00554985">
        <w:t>30</w:t>
      </w:r>
      <w:r w:rsidR="00554985">
        <w:noBreakHyphen/>
      </w:r>
      <w:r w:rsidRPr="00554985">
        <w:t>15 of the ITAA 1997 or of a fund that would be covered by that item if it had an ABN.</w:t>
      </w:r>
    </w:p>
    <w:p w:rsidR="00300522" w:rsidRPr="00554985" w:rsidRDefault="00300522" w:rsidP="00300522">
      <w:pPr>
        <w:pStyle w:val="subsection"/>
      </w:pPr>
      <w:r w:rsidRPr="00554985">
        <w:tab/>
        <w:t>(2)</w:t>
      </w:r>
      <w:r w:rsidRPr="00554985">
        <w:tab/>
        <w:t xml:space="preserve">However, </w:t>
      </w:r>
      <w:r w:rsidRPr="00554985">
        <w:rPr>
          <w:b/>
          <w:bCs/>
          <w:i/>
          <w:iCs/>
        </w:rPr>
        <w:t>enterprise</w:t>
      </w:r>
      <w:r w:rsidRPr="00554985">
        <w:t xml:space="preserve"> does not include an activity, or series of activities, done:</w:t>
      </w:r>
    </w:p>
    <w:p w:rsidR="00300522" w:rsidRPr="00554985" w:rsidRDefault="00300522" w:rsidP="00300522">
      <w:pPr>
        <w:pStyle w:val="paragraph"/>
      </w:pPr>
      <w:r w:rsidRPr="00554985">
        <w:tab/>
        <w:t>(a)</w:t>
      </w:r>
      <w:r w:rsidRPr="00554985">
        <w:tab/>
        <w:t xml:space="preserve">by a person as an employee or in connection with earning </w:t>
      </w:r>
      <w:r w:rsidR="00554985" w:rsidRPr="00554985">
        <w:rPr>
          <w:position w:val="6"/>
          <w:sz w:val="16"/>
          <w:szCs w:val="16"/>
        </w:rPr>
        <w:t>*</w:t>
      </w:r>
      <w:r w:rsidRPr="00554985">
        <w:t xml:space="preserve">withholding payments covered by </w:t>
      </w:r>
      <w:r w:rsidR="00554985">
        <w:t>subsection (</w:t>
      </w:r>
      <w:r w:rsidRPr="00554985">
        <w:t>4</w:t>
      </w:r>
      <w:r w:rsidR="00A53099" w:rsidRPr="00554985">
        <w:t>) (u</w:t>
      </w:r>
      <w:r w:rsidRPr="00554985">
        <w:t xml:space="preserve">nless the activity or series is done in supplying services as the holder of an office that the person has accepted in the course of or in connection with an activity or series of activities of a kind mentioned in </w:t>
      </w:r>
      <w:r w:rsidR="00554985">
        <w:t>subsection (</w:t>
      </w:r>
      <w:r w:rsidRPr="00554985">
        <w:t>1)); or</w:t>
      </w:r>
    </w:p>
    <w:p w:rsidR="00300522" w:rsidRPr="00554985" w:rsidRDefault="00300522" w:rsidP="00367157">
      <w:pPr>
        <w:pStyle w:val="notepara"/>
      </w:pPr>
      <w:r w:rsidRPr="00554985">
        <w:t>Note:</w:t>
      </w:r>
      <w:r w:rsidRPr="00554985">
        <w:tab/>
        <w:t xml:space="preserve">Acts done as mentioned in </w:t>
      </w:r>
      <w:r w:rsidR="00554985">
        <w:t>paragraph (</w:t>
      </w:r>
      <w:r w:rsidRPr="00554985">
        <w:t>a) will still form part of the activities of the enterprise to which the person provides work or services.</w:t>
      </w:r>
    </w:p>
    <w:p w:rsidR="00300522" w:rsidRPr="00554985" w:rsidRDefault="00300522" w:rsidP="00300522">
      <w:pPr>
        <w:pStyle w:val="paragraph"/>
      </w:pPr>
      <w:r w:rsidRPr="00554985">
        <w:tab/>
        <w:t>(b)</w:t>
      </w:r>
      <w:r w:rsidRPr="00554985">
        <w:tab/>
        <w:t>as a private recreational pursuit or hobby; or</w:t>
      </w:r>
    </w:p>
    <w:p w:rsidR="00300522" w:rsidRPr="00554985" w:rsidRDefault="00300522" w:rsidP="00300522">
      <w:pPr>
        <w:pStyle w:val="paragraph"/>
      </w:pPr>
      <w:r w:rsidRPr="00554985">
        <w:tab/>
        <w:t>(c)</w:t>
      </w:r>
      <w:r w:rsidRPr="00554985">
        <w:tab/>
        <w:t>by an individual (other than a trustee of a charitable fund, or of a fund covered by item</w:t>
      </w:r>
      <w:r w:rsidR="00554985">
        <w:t> </w:t>
      </w:r>
      <w:r w:rsidRPr="00554985">
        <w:t>2 of the table in section</w:t>
      </w:r>
      <w:r w:rsidR="00554985">
        <w:t> </w:t>
      </w:r>
      <w:r w:rsidRPr="00554985">
        <w:t>30</w:t>
      </w:r>
      <w:r w:rsidR="00554985">
        <w:noBreakHyphen/>
      </w:r>
      <w:r w:rsidRPr="00554985">
        <w:t xml:space="preserve">15 of the ITAA 1997 or of a fund that would be covered by that item if it had an ABN), or a </w:t>
      </w:r>
      <w:r w:rsidR="00554985" w:rsidRPr="00554985">
        <w:rPr>
          <w:position w:val="6"/>
          <w:sz w:val="16"/>
          <w:szCs w:val="16"/>
        </w:rPr>
        <w:t>*</w:t>
      </w:r>
      <w:r w:rsidRPr="00554985">
        <w:t>partnership (all or most of the members of which are individuals), without a reasonable expectation of profit or gain; or</w:t>
      </w:r>
    </w:p>
    <w:p w:rsidR="00300522" w:rsidRPr="00554985" w:rsidRDefault="00300522" w:rsidP="00300522">
      <w:pPr>
        <w:pStyle w:val="paragraph"/>
      </w:pPr>
      <w:r w:rsidRPr="00554985">
        <w:tab/>
        <w:t>(d)</w:t>
      </w:r>
      <w:r w:rsidRPr="00554985">
        <w:tab/>
        <w:t xml:space="preserve">as a member of a local governing body established by or under a </w:t>
      </w:r>
      <w:r w:rsidR="00554985" w:rsidRPr="00554985">
        <w:rPr>
          <w:position w:val="6"/>
          <w:sz w:val="16"/>
          <w:szCs w:val="16"/>
        </w:rPr>
        <w:t>*</w:t>
      </w:r>
      <w:r w:rsidRPr="00554985">
        <w:t xml:space="preserve">State law or </w:t>
      </w:r>
      <w:r w:rsidR="00554985" w:rsidRPr="00554985">
        <w:rPr>
          <w:position w:val="6"/>
          <w:sz w:val="16"/>
          <w:szCs w:val="16"/>
        </w:rPr>
        <w:t>*</w:t>
      </w:r>
      <w:r w:rsidRPr="00554985">
        <w:t xml:space="preserve">Territory law (except a local governing body to which </w:t>
      </w:r>
      <w:r w:rsidR="00E173DF" w:rsidRPr="00554985">
        <w:t>paragraph</w:t>
      </w:r>
      <w:r w:rsidR="00554985">
        <w:t> </w:t>
      </w:r>
      <w:r w:rsidR="00E173DF" w:rsidRPr="00554985">
        <w:t>12</w:t>
      </w:r>
      <w:r w:rsidR="00554985">
        <w:noBreakHyphen/>
      </w:r>
      <w:r w:rsidR="00E173DF" w:rsidRPr="00554985">
        <w:t>45(1)(e)</w:t>
      </w:r>
      <w:r w:rsidRPr="00554985">
        <w:t xml:space="preserve"> in Schedule</w:t>
      </w:r>
      <w:r w:rsidR="00554985">
        <w:t> </w:t>
      </w:r>
      <w:r w:rsidRPr="00554985">
        <w:t xml:space="preserve">1 to the </w:t>
      </w:r>
      <w:r w:rsidRPr="00554985">
        <w:rPr>
          <w:i/>
          <w:iCs/>
        </w:rPr>
        <w:t>Taxation Administration Act 1953</w:t>
      </w:r>
      <w:r w:rsidRPr="00554985">
        <w:t xml:space="preserve"> applies).</w:t>
      </w:r>
    </w:p>
    <w:p w:rsidR="00300522" w:rsidRPr="00554985" w:rsidRDefault="00300522" w:rsidP="00300522">
      <w:pPr>
        <w:pStyle w:val="subsection"/>
      </w:pPr>
      <w:r w:rsidRPr="00554985">
        <w:tab/>
        <w:t>(3)</w:t>
      </w:r>
      <w:r w:rsidRPr="00554985">
        <w:tab/>
        <w:t>For the avoidance of doubt, the fact that activities of an entity are limited to making supplies to members of the entity does not prevent those activities:</w:t>
      </w:r>
    </w:p>
    <w:p w:rsidR="00300522" w:rsidRPr="00554985" w:rsidRDefault="00300522" w:rsidP="00300522">
      <w:pPr>
        <w:pStyle w:val="paragraph"/>
        <w:keepNext/>
      </w:pPr>
      <w:r w:rsidRPr="00554985">
        <w:lastRenderedPageBreak/>
        <w:tab/>
        <w:t>(a)</w:t>
      </w:r>
      <w:r w:rsidRPr="00554985">
        <w:tab/>
        <w:t xml:space="preserve">being in the form of a </w:t>
      </w:r>
      <w:r w:rsidR="00554985" w:rsidRPr="00554985">
        <w:rPr>
          <w:position w:val="6"/>
          <w:sz w:val="16"/>
          <w:szCs w:val="16"/>
        </w:rPr>
        <w:t>*</w:t>
      </w:r>
      <w:r w:rsidRPr="00554985">
        <w:t xml:space="preserve">business within the meaning of </w:t>
      </w:r>
      <w:r w:rsidR="00554985">
        <w:t>paragraph (</w:t>
      </w:r>
      <w:r w:rsidRPr="00554985">
        <w:t>1)(a); or</w:t>
      </w:r>
    </w:p>
    <w:p w:rsidR="00300522" w:rsidRPr="00554985" w:rsidRDefault="00300522" w:rsidP="00300522">
      <w:pPr>
        <w:pStyle w:val="paragraph"/>
        <w:keepNext/>
      </w:pPr>
      <w:r w:rsidRPr="00554985">
        <w:tab/>
        <w:t>(b)</w:t>
      </w:r>
      <w:r w:rsidRPr="00554985">
        <w:tab/>
        <w:t xml:space="preserve">being in the form of an adventure or concern in the nature of trade within the meaning of </w:t>
      </w:r>
      <w:r w:rsidR="00554985">
        <w:t>paragraph (</w:t>
      </w:r>
      <w:r w:rsidRPr="00554985">
        <w:t>1)(b).</w:t>
      </w:r>
    </w:p>
    <w:p w:rsidR="00300522" w:rsidRPr="00554985" w:rsidRDefault="00300522" w:rsidP="00300522">
      <w:pPr>
        <w:pStyle w:val="subsection"/>
      </w:pPr>
      <w:r w:rsidRPr="00554985">
        <w:tab/>
        <w:t>(4)</w:t>
      </w:r>
      <w:r w:rsidRPr="00554985">
        <w:tab/>
        <w:t xml:space="preserve">This subsection covers a </w:t>
      </w:r>
      <w:r w:rsidR="00554985" w:rsidRPr="00554985">
        <w:rPr>
          <w:position w:val="6"/>
          <w:sz w:val="16"/>
          <w:szCs w:val="16"/>
        </w:rPr>
        <w:t>*</w:t>
      </w:r>
      <w:r w:rsidRPr="00554985">
        <w:t>withholding payment covered by any of the provisions in Schedule</w:t>
      </w:r>
      <w:r w:rsidR="00554985">
        <w:t> </w:t>
      </w:r>
      <w:r w:rsidRPr="00554985">
        <w:t xml:space="preserve">1 to the </w:t>
      </w:r>
      <w:r w:rsidRPr="00554985">
        <w:rPr>
          <w:i/>
          <w:iCs/>
        </w:rPr>
        <w:t>Taxation Administration Act 1953</w:t>
      </w:r>
      <w:r w:rsidRPr="00554985">
        <w:t xml:space="preserve"> listed in the table. </w:t>
      </w:r>
    </w:p>
    <w:p w:rsidR="00A53099" w:rsidRPr="00554985"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843"/>
        <w:gridCol w:w="4559"/>
      </w:tblGrid>
      <w:tr w:rsidR="00300522" w:rsidRPr="00554985" w:rsidTr="00A53099">
        <w:trPr>
          <w:tblHeader/>
        </w:trPr>
        <w:tc>
          <w:tcPr>
            <w:tcW w:w="7110" w:type="dxa"/>
            <w:gridSpan w:val="3"/>
            <w:tcBorders>
              <w:top w:val="single" w:sz="12" w:space="0" w:color="auto"/>
              <w:bottom w:val="single" w:sz="6" w:space="0" w:color="auto"/>
            </w:tcBorders>
            <w:shd w:val="clear" w:color="auto" w:fill="auto"/>
          </w:tcPr>
          <w:p w:rsidR="00300522" w:rsidRPr="00554985" w:rsidRDefault="00300522" w:rsidP="00677DF0">
            <w:pPr>
              <w:pStyle w:val="Tabletext"/>
              <w:keepNext/>
              <w:keepLines/>
              <w:rPr>
                <w:b/>
              </w:rPr>
            </w:pPr>
            <w:r w:rsidRPr="00554985">
              <w:rPr>
                <w:b/>
                <w:bCs/>
              </w:rPr>
              <w:t>Withholding payments covered</w:t>
            </w:r>
          </w:p>
        </w:tc>
      </w:tr>
      <w:tr w:rsidR="00300522" w:rsidRPr="00554985" w:rsidTr="00A53099">
        <w:trPr>
          <w:tblHeader/>
        </w:trPr>
        <w:tc>
          <w:tcPr>
            <w:tcW w:w="708"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Item</w:t>
            </w:r>
          </w:p>
        </w:tc>
        <w:tc>
          <w:tcPr>
            <w:tcW w:w="1843"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Provision</w:t>
            </w:r>
          </w:p>
        </w:tc>
        <w:tc>
          <w:tcPr>
            <w:tcW w:w="4559"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Subject matter</w:t>
            </w:r>
          </w:p>
        </w:tc>
      </w:tr>
      <w:tr w:rsidR="00300522" w:rsidRPr="00554985" w:rsidTr="00A53099">
        <w:tc>
          <w:tcPr>
            <w:tcW w:w="708" w:type="dxa"/>
            <w:tcBorders>
              <w:top w:val="single" w:sz="12" w:space="0" w:color="auto"/>
            </w:tcBorders>
            <w:shd w:val="clear" w:color="auto" w:fill="auto"/>
          </w:tcPr>
          <w:p w:rsidR="00300522" w:rsidRPr="00554985" w:rsidRDefault="00300522" w:rsidP="00300522">
            <w:pPr>
              <w:pStyle w:val="Tabletext"/>
            </w:pPr>
            <w:r w:rsidRPr="00554985">
              <w:t>1</w:t>
            </w:r>
          </w:p>
        </w:tc>
        <w:tc>
          <w:tcPr>
            <w:tcW w:w="1843" w:type="dxa"/>
            <w:tcBorders>
              <w:top w:val="single" w:sz="12" w:space="0" w:color="auto"/>
            </w:tcBorders>
            <w:shd w:val="clear" w:color="auto" w:fill="auto"/>
          </w:tcPr>
          <w:p w:rsidR="00300522" w:rsidRPr="00554985" w:rsidRDefault="00300522" w:rsidP="00300522">
            <w:pPr>
              <w:pStyle w:val="Tabletext"/>
            </w:pPr>
            <w:r w:rsidRPr="00554985">
              <w:t>Section</w:t>
            </w:r>
            <w:r w:rsidR="00554985">
              <w:t> </w:t>
            </w:r>
            <w:r w:rsidRPr="00554985">
              <w:t>12</w:t>
            </w:r>
            <w:r w:rsidR="00554985">
              <w:noBreakHyphen/>
            </w:r>
            <w:r w:rsidRPr="00554985">
              <w:t>35</w:t>
            </w:r>
          </w:p>
        </w:tc>
        <w:tc>
          <w:tcPr>
            <w:tcW w:w="4559" w:type="dxa"/>
            <w:tcBorders>
              <w:top w:val="single" w:sz="12" w:space="0" w:color="auto"/>
            </w:tcBorders>
            <w:shd w:val="clear" w:color="auto" w:fill="auto"/>
          </w:tcPr>
          <w:p w:rsidR="00300522" w:rsidRPr="00554985" w:rsidRDefault="00300522" w:rsidP="00300522">
            <w:pPr>
              <w:pStyle w:val="Tabletext"/>
            </w:pPr>
            <w:r w:rsidRPr="00554985">
              <w:t>Payment to employee</w:t>
            </w:r>
          </w:p>
        </w:tc>
      </w:tr>
      <w:tr w:rsidR="00300522" w:rsidRPr="00554985" w:rsidTr="00A53099">
        <w:tc>
          <w:tcPr>
            <w:tcW w:w="708" w:type="dxa"/>
            <w:shd w:val="clear" w:color="auto" w:fill="auto"/>
          </w:tcPr>
          <w:p w:rsidR="00300522" w:rsidRPr="00554985" w:rsidRDefault="00300522" w:rsidP="00300522">
            <w:pPr>
              <w:pStyle w:val="Tabletext"/>
            </w:pPr>
            <w:r w:rsidRPr="00554985">
              <w:t>2</w:t>
            </w:r>
          </w:p>
        </w:tc>
        <w:tc>
          <w:tcPr>
            <w:tcW w:w="1843" w:type="dxa"/>
            <w:shd w:val="clear" w:color="auto" w:fill="auto"/>
          </w:tcPr>
          <w:p w:rsidR="00300522" w:rsidRPr="00554985" w:rsidRDefault="00300522" w:rsidP="00300522">
            <w:pPr>
              <w:pStyle w:val="Tabletext"/>
            </w:pPr>
            <w:r w:rsidRPr="00554985">
              <w:t>Section</w:t>
            </w:r>
            <w:r w:rsidR="00554985">
              <w:t> </w:t>
            </w:r>
            <w:r w:rsidRPr="00554985">
              <w:t>12</w:t>
            </w:r>
            <w:r w:rsidR="00554985">
              <w:noBreakHyphen/>
            </w:r>
            <w:r w:rsidRPr="00554985">
              <w:t>40</w:t>
            </w:r>
          </w:p>
        </w:tc>
        <w:tc>
          <w:tcPr>
            <w:tcW w:w="4559" w:type="dxa"/>
            <w:shd w:val="clear" w:color="auto" w:fill="auto"/>
          </w:tcPr>
          <w:p w:rsidR="00300522" w:rsidRPr="00554985" w:rsidRDefault="00300522" w:rsidP="00300522">
            <w:pPr>
              <w:pStyle w:val="Tabletext"/>
            </w:pPr>
            <w:r w:rsidRPr="00554985">
              <w:t>Payment to company director</w:t>
            </w:r>
          </w:p>
        </w:tc>
      </w:tr>
      <w:tr w:rsidR="00300522" w:rsidRPr="00554985" w:rsidTr="00A53099">
        <w:tc>
          <w:tcPr>
            <w:tcW w:w="708" w:type="dxa"/>
            <w:tcBorders>
              <w:bottom w:val="single" w:sz="4" w:space="0" w:color="auto"/>
            </w:tcBorders>
            <w:shd w:val="clear" w:color="auto" w:fill="auto"/>
          </w:tcPr>
          <w:p w:rsidR="00300522" w:rsidRPr="00554985" w:rsidRDefault="00300522" w:rsidP="00300522">
            <w:pPr>
              <w:pStyle w:val="Tabletext"/>
            </w:pPr>
            <w:r w:rsidRPr="00554985">
              <w:t>3</w:t>
            </w:r>
          </w:p>
        </w:tc>
        <w:tc>
          <w:tcPr>
            <w:tcW w:w="1843" w:type="dxa"/>
            <w:tcBorders>
              <w:bottom w:val="single" w:sz="4" w:space="0" w:color="auto"/>
            </w:tcBorders>
            <w:shd w:val="clear" w:color="auto" w:fill="auto"/>
          </w:tcPr>
          <w:p w:rsidR="00300522" w:rsidRPr="00554985" w:rsidRDefault="00300522" w:rsidP="00300522">
            <w:pPr>
              <w:pStyle w:val="Tabletext"/>
            </w:pPr>
            <w:r w:rsidRPr="00554985">
              <w:t>Section</w:t>
            </w:r>
            <w:r w:rsidR="00554985">
              <w:t> </w:t>
            </w:r>
            <w:r w:rsidRPr="00554985">
              <w:t>12</w:t>
            </w:r>
            <w:r w:rsidR="00554985">
              <w:noBreakHyphen/>
            </w:r>
            <w:r w:rsidRPr="00554985">
              <w:t>45</w:t>
            </w:r>
          </w:p>
        </w:tc>
        <w:tc>
          <w:tcPr>
            <w:tcW w:w="4559" w:type="dxa"/>
            <w:tcBorders>
              <w:bottom w:val="single" w:sz="4" w:space="0" w:color="auto"/>
            </w:tcBorders>
            <w:shd w:val="clear" w:color="auto" w:fill="auto"/>
          </w:tcPr>
          <w:p w:rsidR="00300522" w:rsidRPr="00554985" w:rsidRDefault="00300522" w:rsidP="00300522">
            <w:pPr>
              <w:pStyle w:val="Tabletext"/>
            </w:pPr>
            <w:r w:rsidRPr="00554985">
              <w:t>Payment to office holder</w:t>
            </w:r>
          </w:p>
        </w:tc>
      </w:tr>
      <w:tr w:rsidR="00300522" w:rsidRPr="00554985" w:rsidTr="00A53099">
        <w:tc>
          <w:tcPr>
            <w:tcW w:w="708" w:type="dxa"/>
            <w:tcBorders>
              <w:bottom w:val="single" w:sz="12" w:space="0" w:color="auto"/>
            </w:tcBorders>
            <w:shd w:val="clear" w:color="auto" w:fill="auto"/>
          </w:tcPr>
          <w:p w:rsidR="00300522" w:rsidRPr="00554985" w:rsidRDefault="00300522" w:rsidP="00300522">
            <w:pPr>
              <w:pStyle w:val="Tabletext"/>
            </w:pPr>
            <w:r w:rsidRPr="00554985">
              <w:t>4</w:t>
            </w:r>
          </w:p>
        </w:tc>
        <w:tc>
          <w:tcPr>
            <w:tcW w:w="1843" w:type="dxa"/>
            <w:tcBorders>
              <w:bottom w:val="single" w:sz="12" w:space="0" w:color="auto"/>
            </w:tcBorders>
            <w:shd w:val="clear" w:color="auto" w:fill="auto"/>
          </w:tcPr>
          <w:p w:rsidR="00300522" w:rsidRPr="00554985" w:rsidRDefault="00300522" w:rsidP="00300522">
            <w:pPr>
              <w:pStyle w:val="Tabletext"/>
            </w:pPr>
            <w:r w:rsidRPr="00554985">
              <w:t>Section</w:t>
            </w:r>
            <w:r w:rsidR="00554985">
              <w:t> </w:t>
            </w:r>
            <w:r w:rsidRPr="00554985">
              <w:rPr>
                <w:noProof/>
              </w:rPr>
              <w:t>12</w:t>
            </w:r>
            <w:r w:rsidR="00554985">
              <w:rPr>
                <w:noProof/>
              </w:rPr>
              <w:noBreakHyphen/>
            </w:r>
            <w:r w:rsidRPr="00554985">
              <w:rPr>
                <w:noProof/>
              </w:rPr>
              <w:t>60</w:t>
            </w:r>
          </w:p>
        </w:tc>
        <w:tc>
          <w:tcPr>
            <w:tcW w:w="4559" w:type="dxa"/>
            <w:tcBorders>
              <w:bottom w:val="single" w:sz="12" w:space="0" w:color="auto"/>
            </w:tcBorders>
            <w:shd w:val="clear" w:color="auto" w:fill="auto"/>
          </w:tcPr>
          <w:p w:rsidR="00300522" w:rsidRPr="00554985" w:rsidRDefault="00300522" w:rsidP="00300522">
            <w:pPr>
              <w:pStyle w:val="Tabletext"/>
            </w:pPr>
            <w:r w:rsidRPr="00554985">
              <w:rPr>
                <w:noProof/>
              </w:rPr>
              <w:t>Payment under labour hire arrangement, or specified by regulations</w:t>
            </w:r>
          </w:p>
        </w:tc>
      </w:tr>
    </w:tbl>
    <w:p w:rsidR="00300522" w:rsidRPr="00554985" w:rsidRDefault="00300522" w:rsidP="00300522">
      <w:pPr>
        <w:pStyle w:val="ActHead5"/>
      </w:pPr>
      <w:bookmarkStart w:id="44" w:name="_Toc393965851"/>
      <w:r w:rsidRPr="00554985">
        <w:rPr>
          <w:rStyle w:val="CharSectno"/>
        </w:rPr>
        <w:t>9</w:t>
      </w:r>
      <w:r w:rsidR="00554985">
        <w:rPr>
          <w:rStyle w:val="CharSectno"/>
        </w:rPr>
        <w:noBreakHyphen/>
      </w:r>
      <w:r w:rsidRPr="00554985">
        <w:rPr>
          <w:rStyle w:val="CharSectno"/>
        </w:rPr>
        <w:t>25</w:t>
      </w:r>
      <w:r w:rsidRPr="00554985">
        <w:t xml:space="preserve">  Supplies connected with </w:t>
      </w:r>
      <w:smartTag w:uri="urn:schemas-microsoft-com:office:smarttags" w:element="country-region">
        <w:smartTag w:uri="urn:schemas-microsoft-com:office:smarttags" w:element="place">
          <w:r w:rsidRPr="00554985">
            <w:t>Australia</w:t>
          </w:r>
        </w:smartTag>
      </w:smartTag>
      <w:bookmarkEnd w:id="44"/>
    </w:p>
    <w:p w:rsidR="00300522" w:rsidRPr="00554985" w:rsidRDefault="00300522" w:rsidP="00300522">
      <w:pPr>
        <w:pStyle w:val="SubsectionHead"/>
      </w:pPr>
      <w:r w:rsidRPr="00554985">
        <w:t xml:space="preserve">Supplies of goods wholly within </w:t>
      </w:r>
      <w:smartTag w:uri="urn:schemas-microsoft-com:office:smarttags" w:element="country-region">
        <w:smartTag w:uri="urn:schemas-microsoft-com:office:smarttags" w:element="place">
          <w:r w:rsidRPr="00554985">
            <w:t>Australia</w:t>
          </w:r>
        </w:smartTag>
      </w:smartTag>
    </w:p>
    <w:p w:rsidR="00300522" w:rsidRPr="00554985" w:rsidRDefault="00300522" w:rsidP="00300522">
      <w:pPr>
        <w:pStyle w:val="subsection"/>
      </w:pPr>
      <w:r w:rsidRPr="00554985">
        <w:tab/>
        <w:t>(1)</w:t>
      </w:r>
      <w:r w:rsidRPr="00554985">
        <w:tab/>
        <w:t xml:space="preserve">A supply of goods is </w:t>
      </w:r>
      <w:r w:rsidRPr="00554985">
        <w:rPr>
          <w:b/>
          <w:bCs/>
          <w:i/>
          <w:iCs/>
        </w:rPr>
        <w:t xml:space="preserve">connected with </w:t>
      </w:r>
      <w:smartTag w:uri="urn:schemas-microsoft-com:office:smarttags" w:element="country-region">
        <w:smartTag w:uri="urn:schemas-microsoft-com:office:smarttags" w:element="place">
          <w:r w:rsidRPr="00554985">
            <w:rPr>
              <w:b/>
              <w:bCs/>
              <w:i/>
              <w:iCs/>
            </w:rPr>
            <w:t>Australia</w:t>
          </w:r>
        </w:smartTag>
      </w:smartTag>
      <w:r w:rsidRPr="00554985">
        <w:t xml:space="preserve"> if the goods are delivered, or made available, in </w:t>
      </w:r>
      <w:smartTag w:uri="urn:schemas-microsoft-com:office:smarttags" w:element="country-region">
        <w:smartTag w:uri="urn:schemas-microsoft-com:office:smarttags" w:element="place">
          <w:r w:rsidRPr="00554985">
            <w:t>Australia</w:t>
          </w:r>
        </w:smartTag>
      </w:smartTag>
      <w:r w:rsidRPr="00554985">
        <w:t xml:space="preserve"> to the </w:t>
      </w:r>
      <w:r w:rsidR="00554985" w:rsidRPr="00554985">
        <w:rPr>
          <w:position w:val="6"/>
          <w:sz w:val="16"/>
          <w:szCs w:val="16"/>
        </w:rPr>
        <w:t>*</w:t>
      </w:r>
      <w:r w:rsidRPr="00554985">
        <w:t>recipient of the supply.</w:t>
      </w:r>
    </w:p>
    <w:p w:rsidR="00300522" w:rsidRPr="00554985" w:rsidRDefault="00300522" w:rsidP="00300522">
      <w:pPr>
        <w:pStyle w:val="SubsectionHead"/>
      </w:pPr>
      <w:r w:rsidRPr="00554985">
        <w:t xml:space="preserve">Supplies of goods from </w:t>
      </w:r>
      <w:smartTag w:uri="urn:schemas-microsoft-com:office:smarttags" w:element="country-region">
        <w:smartTag w:uri="urn:schemas-microsoft-com:office:smarttags" w:element="place">
          <w:r w:rsidRPr="00554985">
            <w:t>Australia</w:t>
          </w:r>
        </w:smartTag>
      </w:smartTag>
    </w:p>
    <w:p w:rsidR="00300522" w:rsidRPr="00554985" w:rsidRDefault="00300522" w:rsidP="00300522">
      <w:pPr>
        <w:pStyle w:val="subsection"/>
      </w:pPr>
      <w:r w:rsidRPr="00554985">
        <w:tab/>
        <w:t>(2)</w:t>
      </w:r>
      <w:r w:rsidRPr="00554985">
        <w:tab/>
        <w:t xml:space="preserve">A supply of goods that involves the goods being removed from </w:t>
      </w:r>
      <w:smartTag w:uri="urn:schemas-microsoft-com:office:smarttags" w:element="country-region">
        <w:smartTag w:uri="urn:schemas-microsoft-com:office:smarttags" w:element="place">
          <w:r w:rsidRPr="00554985">
            <w:t>Australia</w:t>
          </w:r>
        </w:smartTag>
      </w:smartTag>
      <w:r w:rsidRPr="00554985">
        <w:t xml:space="preserve"> is </w:t>
      </w:r>
      <w:r w:rsidRPr="00554985">
        <w:rPr>
          <w:b/>
          <w:bCs/>
          <w:i/>
          <w:iCs/>
        </w:rPr>
        <w:t xml:space="preserve">connected with </w:t>
      </w:r>
      <w:smartTag w:uri="urn:schemas-microsoft-com:office:smarttags" w:element="country-region">
        <w:smartTag w:uri="urn:schemas-microsoft-com:office:smarttags" w:element="place">
          <w:r w:rsidRPr="00554985">
            <w:rPr>
              <w:b/>
              <w:bCs/>
              <w:i/>
              <w:iCs/>
            </w:rPr>
            <w:t>Australia</w:t>
          </w:r>
        </w:smartTag>
      </w:smartTag>
      <w:r w:rsidRPr="00554985">
        <w:t>.</w:t>
      </w:r>
    </w:p>
    <w:p w:rsidR="00300522" w:rsidRPr="00554985" w:rsidRDefault="00300522" w:rsidP="00300522">
      <w:pPr>
        <w:pStyle w:val="SubsectionHead"/>
      </w:pPr>
      <w:r w:rsidRPr="00554985">
        <w:t xml:space="preserve">Supplies of goods to </w:t>
      </w:r>
      <w:smartTag w:uri="urn:schemas-microsoft-com:office:smarttags" w:element="country-region">
        <w:smartTag w:uri="urn:schemas-microsoft-com:office:smarttags" w:element="place">
          <w:r w:rsidRPr="00554985">
            <w:t>Australia</w:t>
          </w:r>
        </w:smartTag>
      </w:smartTag>
    </w:p>
    <w:p w:rsidR="00300522" w:rsidRPr="00554985" w:rsidRDefault="00300522" w:rsidP="00300522">
      <w:pPr>
        <w:pStyle w:val="subsection"/>
      </w:pPr>
      <w:r w:rsidRPr="00554985">
        <w:tab/>
        <w:t>(3)</w:t>
      </w:r>
      <w:r w:rsidRPr="00554985">
        <w:tab/>
        <w:t xml:space="preserve">A supply of goods that involves the goods being brought to </w:t>
      </w:r>
      <w:smartTag w:uri="urn:schemas-microsoft-com:office:smarttags" w:element="country-region">
        <w:smartTag w:uri="urn:schemas-microsoft-com:office:smarttags" w:element="place">
          <w:r w:rsidRPr="00554985">
            <w:t>Australia</w:t>
          </w:r>
        </w:smartTag>
      </w:smartTag>
      <w:r w:rsidRPr="00554985">
        <w:t xml:space="preserve"> is </w:t>
      </w:r>
      <w:r w:rsidRPr="00554985">
        <w:rPr>
          <w:b/>
          <w:bCs/>
          <w:i/>
          <w:iCs/>
        </w:rPr>
        <w:t xml:space="preserve">connected with </w:t>
      </w:r>
      <w:smartTag w:uri="urn:schemas-microsoft-com:office:smarttags" w:element="country-region">
        <w:smartTag w:uri="urn:schemas-microsoft-com:office:smarttags" w:element="place">
          <w:r w:rsidRPr="00554985">
            <w:rPr>
              <w:b/>
              <w:bCs/>
              <w:i/>
              <w:iCs/>
            </w:rPr>
            <w:t>Australia</w:t>
          </w:r>
        </w:smartTag>
      </w:smartTag>
      <w:r w:rsidRPr="00554985">
        <w:t xml:space="preserve"> if the supplier either:</w:t>
      </w:r>
    </w:p>
    <w:p w:rsidR="00300522" w:rsidRPr="00554985" w:rsidRDefault="00300522" w:rsidP="00300522">
      <w:pPr>
        <w:pStyle w:val="paragraph"/>
        <w:keepNext/>
      </w:pPr>
      <w:r w:rsidRPr="00554985">
        <w:tab/>
        <w:t>(a)</w:t>
      </w:r>
      <w:r w:rsidRPr="00554985">
        <w:tab/>
        <w:t xml:space="preserve">imports the goods into </w:t>
      </w:r>
      <w:smartTag w:uri="urn:schemas-microsoft-com:office:smarttags" w:element="country-region">
        <w:smartTag w:uri="urn:schemas-microsoft-com:office:smarttags" w:element="place">
          <w:r w:rsidRPr="00554985">
            <w:t>Australia</w:t>
          </w:r>
        </w:smartTag>
      </w:smartTag>
      <w:r w:rsidRPr="00554985">
        <w:t>; or</w:t>
      </w:r>
    </w:p>
    <w:p w:rsidR="00300522" w:rsidRPr="00554985" w:rsidRDefault="00300522" w:rsidP="00300522">
      <w:pPr>
        <w:pStyle w:val="paragraph"/>
      </w:pPr>
      <w:r w:rsidRPr="00554985">
        <w:tab/>
        <w:t>(b)</w:t>
      </w:r>
      <w:r w:rsidRPr="00554985">
        <w:tab/>
        <w:t xml:space="preserve">installs or assembles the goods in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SubsectionHead"/>
      </w:pPr>
      <w:r w:rsidRPr="00554985">
        <w:lastRenderedPageBreak/>
        <w:t>Supplies of real property</w:t>
      </w:r>
    </w:p>
    <w:p w:rsidR="00300522" w:rsidRPr="00554985" w:rsidRDefault="00300522" w:rsidP="00300522">
      <w:pPr>
        <w:pStyle w:val="subsection"/>
      </w:pPr>
      <w:r w:rsidRPr="00554985">
        <w:tab/>
        <w:t>(4)</w:t>
      </w:r>
      <w:r w:rsidRPr="00554985">
        <w:tab/>
        <w:t xml:space="preserve">A supply of </w:t>
      </w:r>
      <w:r w:rsidR="00554985" w:rsidRPr="00554985">
        <w:rPr>
          <w:position w:val="6"/>
          <w:sz w:val="16"/>
          <w:szCs w:val="16"/>
        </w:rPr>
        <w:t>*</w:t>
      </w:r>
      <w:r w:rsidRPr="00554985">
        <w:t xml:space="preserve">real property is </w:t>
      </w:r>
      <w:r w:rsidRPr="00554985">
        <w:rPr>
          <w:b/>
          <w:bCs/>
          <w:i/>
          <w:iCs/>
        </w:rPr>
        <w:t xml:space="preserve">connected with </w:t>
      </w:r>
      <w:smartTag w:uri="urn:schemas-microsoft-com:office:smarttags" w:element="country-region">
        <w:smartTag w:uri="urn:schemas-microsoft-com:office:smarttags" w:element="place">
          <w:r w:rsidRPr="00554985">
            <w:rPr>
              <w:b/>
              <w:bCs/>
              <w:i/>
              <w:iCs/>
            </w:rPr>
            <w:t>Australia</w:t>
          </w:r>
        </w:smartTag>
      </w:smartTag>
      <w:r w:rsidRPr="00554985">
        <w:t xml:space="preserve"> if the real property, or the land to which the real property relates, is in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SubsectionHead"/>
      </w:pPr>
      <w:r w:rsidRPr="00554985">
        <w:t>Supplies of anything else</w:t>
      </w:r>
    </w:p>
    <w:p w:rsidR="00300522" w:rsidRPr="00554985" w:rsidRDefault="00300522" w:rsidP="00300522">
      <w:pPr>
        <w:pStyle w:val="subsection"/>
      </w:pPr>
      <w:r w:rsidRPr="00554985">
        <w:tab/>
        <w:t>(5)</w:t>
      </w:r>
      <w:r w:rsidRPr="00554985">
        <w:tab/>
        <w:t xml:space="preserve">A supply of anything other than goods or </w:t>
      </w:r>
      <w:r w:rsidR="00554985" w:rsidRPr="00554985">
        <w:rPr>
          <w:position w:val="6"/>
          <w:sz w:val="16"/>
          <w:szCs w:val="16"/>
        </w:rPr>
        <w:t>*</w:t>
      </w:r>
      <w:r w:rsidRPr="00554985">
        <w:t xml:space="preserve">real property is </w:t>
      </w:r>
      <w:r w:rsidRPr="00554985">
        <w:rPr>
          <w:b/>
          <w:bCs/>
          <w:i/>
          <w:iCs/>
        </w:rPr>
        <w:t xml:space="preserve">connected with </w:t>
      </w:r>
      <w:smartTag w:uri="urn:schemas-microsoft-com:office:smarttags" w:element="country-region">
        <w:smartTag w:uri="urn:schemas-microsoft-com:office:smarttags" w:element="place">
          <w:r w:rsidRPr="00554985">
            <w:rPr>
              <w:b/>
              <w:bCs/>
              <w:i/>
              <w:iCs/>
            </w:rPr>
            <w:t>Australia</w:t>
          </w:r>
        </w:smartTag>
      </w:smartTag>
      <w:r w:rsidRPr="00554985">
        <w:t xml:space="preserve"> if:</w:t>
      </w:r>
    </w:p>
    <w:p w:rsidR="00300522" w:rsidRPr="00554985" w:rsidRDefault="00300522" w:rsidP="00300522">
      <w:pPr>
        <w:pStyle w:val="paragraph"/>
      </w:pPr>
      <w:r w:rsidRPr="00554985">
        <w:tab/>
        <w:t>(a)</w:t>
      </w:r>
      <w:r w:rsidRPr="00554985">
        <w:tab/>
        <w:t xml:space="preserve">the thing is done in </w:t>
      </w:r>
      <w:smartTag w:uri="urn:schemas-microsoft-com:office:smarttags" w:element="country-region">
        <w:smartTag w:uri="urn:schemas-microsoft-com:office:smarttags" w:element="place">
          <w:r w:rsidRPr="00554985">
            <w:t>Australia</w:t>
          </w:r>
        </w:smartTag>
      </w:smartTag>
      <w:r w:rsidRPr="00554985">
        <w:t>; or</w:t>
      </w:r>
    </w:p>
    <w:p w:rsidR="00300522" w:rsidRPr="00554985" w:rsidRDefault="00300522" w:rsidP="00300522">
      <w:pPr>
        <w:pStyle w:val="paragraph"/>
      </w:pPr>
      <w:r w:rsidRPr="00554985">
        <w:tab/>
        <w:t>(b)</w:t>
      </w:r>
      <w:r w:rsidRPr="00554985">
        <w:tab/>
        <w:t xml:space="preserve">the supplier makes the supply through an </w:t>
      </w:r>
      <w:r w:rsidR="00554985" w:rsidRPr="00554985">
        <w:rPr>
          <w:position w:val="6"/>
          <w:sz w:val="16"/>
          <w:szCs w:val="16"/>
        </w:rPr>
        <w:t>*</w:t>
      </w:r>
      <w:r w:rsidRPr="00554985">
        <w:t xml:space="preserve">enterprise that the supplier </w:t>
      </w:r>
      <w:r w:rsidR="00554985" w:rsidRPr="00554985">
        <w:rPr>
          <w:position w:val="6"/>
          <w:sz w:val="16"/>
          <w:szCs w:val="16"/>
        </w:rPr>
        <w:t>*</w:t>
      </w:r>
      <w:r w:rsidRPr="00554985">
        <w:t xml:space="preserve">carries on in </w:t>
      </w:r>
      <w:smartTag w:uri="urn:schemas-microsoft-com:office:smarttags" w:element="country-region">
        <w:smartTag w:uri="urn:schemas-microsoft-com:office:smarttags" w:element="place">
          <w:r w:rsidRPr="00554985">
            <w:t>Australia</w:t>
          </w:r>
        </w:smartTag>
      </w:smartTag>
      <w:r w:rsidRPr="00554985">
        <w:t>; or</w:t>
      </w:r>
    </w:p>
    <w:p w:rsidR="00300522" w:rsidRPr="00554985" w:rsidRDefault="00300522" w:rsidP="00300522">
      <w:pPr>
        <w:pStyle w:val="paragraph"/>
      </w:pPr>
      <w:r w:rsidRPr="00554985">
        <w:tab/>
        <w:t>(c)</w:t>
      </w:r>
      <w:r w:rsidRPr="00554985">
        <w:tab/>
        <w:t>all of the following apply:</w:t>
      </w:r>
    </w:p>
    <w:p w:rsidR="00300522" w:rsidRPr="00554985" w:rsidRDefault="00300522" w:rsidP="00300522">
      <w:pPr>
        <w:pStyle w:val="paragraphsub"/>
      </w:pPr>
      <w:r w:rsidRPr="00554985">
        <w:tab/>
        <w:t>(i)</w:t>
      </w:r>
      <w:r w:rsidRPr="00554985">
        <w:tab/>
        <w:t xml:space="preserve">neither </w:t>
      </w:r>
      <w:r w:rsidR="00554985">
        <w:t>paragraph (</w:t>
      </w:r>
      <w:r w:rsidRPr="00554985">
        <w:t>a) nor (b) applies in respect of the thing;</w:t>
      </w:r>
    </w:p>
    <w:p w:rsidR="00300522" w:rsidRPr="00554985" w:rsidRDefault="00300522" w:rsidP="00300522">
      <w:pPr>
        <w:pStyle w:val="paragraphsub"/>
      </w:pPr>
      <w:r w:rsidRPr="00554985">
        <w:tab/>
        <w:t>(ii)</w:t>
      </w:r>
      <w:r w:rsidRPr="00554985">
        <w:tab/>
        <w:t>the thing is a right or option to acquire another thing;</w:t>
      </w:r>
    </w:p>
    <w:p w:rsidR="00300522" w:rsidRPr="00554985" w:rsidRDefault="00300522" w:rsidP="00300522">
      <w:pPr>
        <w:pStyle w:val="paragraphsub"/>
      </w:pPr>
      <w:r w:rsidRPr="00554985">
        <w:tab/>
        <w:t>(iii)</w:t>
      </w:r>
      <w:r w:rsidRPr="00554985">
        <w:tab/>
        <w:t xml:space="preserve">the supply of the other thing would be connected with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notetext"/>
      </w:pPr>
      <w:r w:rsidRPr="00554985">
        <w:t>Example:</w:t>
      </w:r>
      <w:r w:rsidRPr="00554985">
        <w:tab/>
        <w:t xml:space="preserve">A holiday package for </w:t>
      </w:r>
      <w:smartTag w:uri="urn:schemas-microsoft-com:office:smarttags" w:element="country-region">
        <w:smartTag w:uri="urn:schemas-microsoft-com:office:smarttags" w:element="place">
          <w:r w:rsidRPr="00554985">
            <w:t>Australia</w:t>
          </w:r>
        </w:smartTag>
      </w:smartTag>
      <w:r w:rsidRPr="00554985">
        <w:t xml:space="preserve"> that is supplied overseas might be connected with </w:t>
      </w:r>
      <w:smartTag w:uri="urn:schemas-microsoft-com:office:smarttags" w:element="country-region">
        <w:smartTag w:uri="urn:schemas-microsoft-com:office:smarttags" w:element="place">
          <w:r w:rsidRPr="00554985">
            <w:t>Australia</w:t>
          </w:r>
        </w:smartTag>
      </w:smartTag>
      <w:r w:rsidRPr="00554985">
        <w:t xml:space="preserve"> under </w:t>
      </w:r>
      <w:r w:rsidR="00554985">
        <w:t>paragraph (</w:t>
      </w:r>
      <w:r w:rsidRPr="00554985">
        <w:t>5)(c).</w:t>
      </w:r>
    </w:p>
    <w:p w:rsidR="00300522" w:rsidRPr="00554985" w:rsidRDefault="00300522" w:rsidP="00300522">
      <w:pPr>
        <w:pStyle w:val="SubsectionHead"/>
      </w:pPr>
      <w:r w:rsidRPr="00554985">
        <w:t xml:space="preserve">When enterprises are carried on in </w:t>
      </w:r>
      <w:smartTag w:uri="urn:schemas-microsoft-com:office:smarttags" w:element="country-region">
        <w:smartTag w:uri="urn:schemas-microsoft-com:office:smarttags" w:element="place">
          <w:r w:rsidRPr="00554985">
            <w:t>Australia</w:t>
          </w:r>
        </w:smartTag>
      </w:smartTag>
    </w:p>
    <w:p w:rsidR="00300522" w:rsidRPr="00554985" w:rsidRDefault="00300522" w:rsidP="00300522">
      <w:pPr>
        <w:pStyle w:val="subsection"/>
      </w:pPr>
      <w:r w:rsidRPr="00554985">
        <w:tab/>
        <w:t>(6)</w:t>
      </w:r>
      <w:r w:rsidRPr="00554985">
        <w:tab/>
        <w:t xml:space="preserve">An </w:t>
      </w:r>
      <w:r w:rsidR="00554985" w:rsidRPr="00554985">
        <w:rPr>
          <w:position w:val="6"/>
          <w:sz w:val="16"/>
          <w:szCs w:val="16"/>
        </w:rPr>
        <w:t>*</w:t>
      </w:r>
      <w:r w:rsidRPr="00554985">
        <w:t xml:space="preserve">enterprise is </w:t>
      </w:r>
      <w:r w:rsidRPr="00554985">
        <w:rPr>
          <w:b/>
          <w:bCs/>
          <w:i/>
          <w:iCs/>
        </w:rPr>
        <w:t xml:space="preserve">carried on in </w:t>
      </w:r>
      <w:smartTag w:uri="urn:schemas-microsoft-com:office:smarttags" w:element="country-region">
        <w:smartTag w:uri="urn:schemas-microsoft-com:office:smarttags" w:element="place">
          <w:r w:rsidRPr="00554985">
            <w:rPr>
              <w:b/>
              <w:bCs/>
              <w:i/>
              <w:iCs/>
            </w:rPr>
            <w:t>Australia</w:t>
          </w:r>
        </w:smartTag>
      </w:smartTag>
      <w:r w:rsidRPr="00554985">
        <w:t xml:space="preserve"> if the enterprise is carried on through:</w:t>
      </w:r>
    </w:p>
    <w:p w:rsidR="00300522" w:rsidRPr="00554985" w:rsidRDefault="00300522" w:rsidP="00300522">
      <w:pPr>
        <w:pStyle w:val="paragraph"/>
      </w:pPr>
      <w:r w:rsidRPr="00554985">
        <w:tab/>
        <w:t>(a)</w:t>
      </w:r>
      <w:r w:rsidRPr="00554985">
        <w:tab/>
        <w:t>a permanent establishment (as defined in subsection</w:t>
      </w:r>
      <w:r w:rsidR="00554985">
        <w:t> </w:t>
      </w:r>
      <w:r w:rsidRPr="00554985">
        <w:t xml:space="preserve">6(1) of the </w:t>
      </w:r>
      <w:r w:rsidRPr="00554985">
        <w:rPr>
          <w:i/>
          <w:iCs/>
        </w:rPr>
        <w:t>Income Tax Assessment Act 1936</w:t>
      </w:r>
      <w:r w:rsidRPr="00554985">
        <w:t>); or</w:t>
      </w:r>
    </w:p>
    <w:p w:rsidR="00300522" w:rsidRPr="00554985" w:rsidRDefault="00300522" w:rsidP="00300522">
      <w:pPr>
        <w:pStyle w:val="paragraph"/>
      </w:pPr>
      <w:r w:rsidRPr="00554985">
        <w:tab/>
        <w:t>(b)</w:t>
      </w:r>
      <w:r w:rsidRPr="00554985">
        <w:tab/>
        <w:t xml:space="preserve">a place that would be such a permanent establishment if </w:t>
      </w:r>
      <w:r w:rsidR="00554985">
        <w:t>paragraph (</w:t>
      </w:r>
      <w:r w:rsidRPr="00554985">
        <w:t>e), (f) or (g) of that definition did not apply.</w:t>
      </w:r>
    </w:p>
    <w:p w:rsidR="00300522" w:rsidRPr="00554985" w:rsidRDefault="00300522" w:rsidP="00300522">
      <w:pPr>
        <w:pStyle w:val="ActHead5"/>
      </w:pPr>
      <w:bookmarkStart w:id="45" w:name="_Toc393965852"/>
      <w:r w:rsidRPr="00554985">
        <w:rPr>
          <w:rStyle w:val="CharSectno"/>
        </w:rPr>
        <w:t>9</w:t>
      </w:r>
      <w:r w:rsidR="00554985">
        <w:rPr>
          <w:rStyle w:val="CharSectno"/>
        </w:rPr>
        <w:noBreakHyphen/>
      </w:r>
      <w:r w:rsidRPr="00554985">
        <w:rPr>
          <w:rStyle w:val="CharSectno"/>
        </w:rPr>
        <w:t>30</w:t>
      </w:r>
      <w:r w:rsidRPr="00554985">
        <w:t xml:space="preserve">  Supplies that are GST</w:t>
      </w:r>
      <w:r w:rsidR="00554985">
        <w:noBreakHyphen/>
      </w:r>
      <w:r w:rsidRPr="00554985">
        <w:t>free or input taxed</w:t>
      </w:r>
      <w:bookmarkEnd w:id="45"/>
    </w:p>
    <w:p w:rsidR="00300522" w:rsidRPr="00554985" w:rsidRDefault="00300522" w:rsidP="00300522">
      <w:pPr>
        <w:pStyle w:val="SubsectionHead"/>
      </w:pPr>
      <w:r w:rsidRPr="00554985">
        <w:t>GST</w:t>
      </w:r>
      <w:r w:rsidR="00554985">
        <w:noBreakHyphen/>
      </w:r>
      <w:r w:rsidRPr="00554985">
        <w:t>free</w:t>
      </w:r>
    </w:p>
    <w:p w:rsidR="00300522" w:rsidRPr="00554985" w:rsidRDefault="00300522" w:rsidP="00300522">
      <w:pPr>
        <w:pStyle w:val="subsection"/>
      </w:pPr>
      <w:r w:rsidRPr="00554985">
        <w:tab/>
        <w:t>(1)</w:t>
      </w:r>
      <w:r w:rsidRPr="00554985">
        <w:tab/>
        <w:t xml:space="preserve">A supply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tab/>
        <w:t>(a)</w:t>
      </w:r>
      <w:r w:rsidRPr="00554985">
        <w:tab/>
        <w:t>it is GST</w:t>
      </w:r>
      <w:r w:rsidR="00554985">
        <w:noBreakHyphen/>
      </w:r>
      <w:r w:rsidRPr="00554985">
        <w:t>free under Division</w:t>
      </w:r>
      <w:r w:rsidR="00554985">
        <w:t> </w:t>
      </w:r>
      <w:r w:rsidRPr="00554985">
        <w:t>38 or under a provision of another Act; or</w:t>
      </w:r>
    </w:p>
    <w:p w:rsidR="00300522" w:rsidRPr="00554985" w:rsidRDefault="00300522" w:rsidP="00300522">
      <w:pPr>
        <w:pStyle w:val="paragraph"/>
      </w:pPr>
      <w:r w:rsidRPr="00554985">
        <w:lastRenderedPageBreak/>
        <w:tab/>
        <w:t>(b)</w:t>
      </w:r>
      <w:r w:rsidRPr="00554985">
        <w:tab/>
        <w:t>it is a supply of a right to receive a supply that would be GST</w:t>
      </w:r>
      <w:r w:rsidR="00554985">
        <w:noBreakHyphen/>
      </w:r>
      <w:r w:rsidRPr="00554985">
        <w:t xml:space="preserve">free under </w:t>
      </w:r>
      <w:r w:rsidR="00554985">
        <w:t>paragraph (</w:t>
      </w:r>
      <w:r w:rsidRPr="00554985">
        <w:t>a).</w:t>
      </w:r>
    </w:p>
    <w:p w:rsidR="00300522" w:rsidRPr="00554985" w:rsidRDefault="00300522" w:rsidP="00300522">
      <w:pPr>
        <w:pStyle w:val="SubsectionHead"/>
      </w:pPr>
      <w:r w:rsidRPr="00554985">
        <w:t>Input taxed</w:t>
      </w:r>
    </w:p>
    <w:p w:rsidR="00300522" w:rsidRPr="00554985" w:rsidRDefault="00300522" w:rsidP="00300522">
      <w:pPr>
        <w:pStyle w:val="subsection"/>
      </w:pPr>
      <w:r w:rsidRPr="00554985">
        <w:tab/>
        <w:t>(2)</w:t>
      </w:r>
      <w:r w:rsidRPr="00554985">
        <w:tab/>
        <w:t xml:space="preserve">A supply is </w:t>
      </w:r>
      <w:r w:rsidRPr="00554985">
        <w:rPr>
          <w:b/>
          <w:bCs/>
          <w:i/>
          <w:iCs/>
        </w:rPr>
        <w:t>input taxed</w:t>
      </w:r>
      <w:r w:rsidRPr="00554985">
        <w:t xml:space="preserve"> if:</w:t>
      </w:r>
    </w:p>
    <w:p w:rsidR="00300522" w:rsidRPr="00554985" w:rsidRDefault="00300522" w:rsidP="00300522">
      <w:pPr>
        <w:pStyle w:val="paragraph"/>
      </w:pPr>
      <w:r w:rsidRPr="00554985">
        <w:tab/>
        <w:t>(a)</w:t>
      </w:r>
      <w:r w:rsidRPr="00554985">
        <w:tab/>
        <w:t>it is input taxed under Division</w:t>
      </w:r>
      <w:r w:rsidR="00554985">
        <w:t> </w:t>
      </w:r>
      <w:r w:rsidRPr="00554985">
        <w:t>40 or under a provision of another Act; or</w:t>
      </w:r>
    </w:p>
    <w:p w:rsidR="00300522" w:rsidRPr="00554985" w:rsidRDefault="00300522" w:rsidP="00300522">
      <w:pPr>
        <w:pStyle w:val="paragraph"/>
      </w:pPr>
      <w:r w:rsidRPr="00554985">
        <w:tab/>
        <w:t>(b)</w:t>
      </w:r>
      <w:r w:rsidRPr="00554985">
        <w:tab/>
        <w:t xml:space="preserve">it is a supply of a right to receive a supply that would be input taxed under </w:t>
      </w:r>
      <w:r w:rsidR="00554985">
        <w:t>paragraph (</w:t>
      </w:r>
      <w:r w:rsidRPr="00554985">
        <w:t>a).</w:t>
      </w:r>
    </w:p>
    <w:p w:rsidR="00300522" w:rsidRPr="00554985" w:rsidRDefault="00300522" w:rsidP="00300522">
      <w:pPr>
        <w:pStyle w:val="notetext"/>
      </w:pPr>
      <w:r w:rsidRPr="00554985">
        <w:t>Note:</w:t>
      </w:r>
      <w:r w:rsidRPr="00554985">
        <w:tab/>
        <w:t>If a supply is input taxed, there is no entitlement to an input tax credit for the things that are acquired or imported to make the supply (see sections</w:t>
      </w:r>
      <w:r w:rsidR="00554985">
        <w:t> </w:t>
      </w:r>
      <w:r w:rsidRPr="00554985">
        <w:t>11</w:t>
      </w:r>
      <w:r w:rsidR="00554985">
        <w:noBreakHyphen/>
      </w:r>
      <w:r w:rsidRPr="00554985">
        <w:t>15 and 15</w:t>
      </w:r>
      <w:r w:rsidR="00554985">
        <w:noBreakHyphen/>
      </w:r>
      <w:r w:rsidRPr="00554985">
        <w:t>10).</w:t>
      </w:r>
    </w:p>
    <w:p w:rsidR="00300522" w:rsidRPr="00554985" w:rsidRDefault="00300522" w:rsidP="00300522">
      <w:pPr>
        <w:pStyle w:val="SubsectionHead"/>
        <w:tabs>
          <w:tab w:val="left" w:pos="1701"/>
        </w:tabs>
      </w:pPr>
      <w:r w:rsidRPr="00554985">
        <w:t>Supplies that would be both GST</w:t>
      </w:r>
      <w:r w:rsidR="00554985">
        <w:noBreakHyphen/>
      </w:r>
      <w:r w:rsidRPr="00554985">
        <w:t xml:space="preserve">free and input taxed </w:t>
      </w:r>
    </w:p>
    <w:p w:rsidR="00300522" w:rsidRPr="00554985" w:rsidRDefault="00300522" w:rsidP="00300522">
      <w:pPr>
        <w:pStyle w:val="subsection"/>
      </w:pPr>
      <w:r w:rsidRPr="00554985">
        <w:tab/>
        <w:t>(3)</w:t>
      </w:r>
      <w:r w:rsidRPr="00554985">
        <w:tab/>
        <w:t xml:space="preserve">To the extent that a supply would, apart from this subsection, be both </w:t>
      </w:r>
      <w:r w:rsidR="00554985" w:rsidRPr="00554985">
        <w:rPr>
          <w:position w:val="6"/>
          <w:sz w:val="16"/>
          <w:szCs w:val="16"/>
        </w:rPr>
        <w:t>*</w:t>
      </w:r>
      <w:r w:rsidRPr="00554985">
        <w:t>GST</w:t>
      </w:r>
      <w:r w:rsidR="00554985">
        <w:noBreakHyphen/>
      </w:r>
      <w:r w:rsidRPr="00554985">
        <w:t xml:space="preserve">free and </w:t>
      </w:r>
      <w:r w:rsidR="00554985" w:rsidRPr="00554985">
        <w:rPr>
          <w:position w:val="6"/>
          <w:sz w:val="16"/>
          <w:szCs w:val="16"/>
        </w:rPr>
        <w:t>*</w:t>
      </w:r>
      <w:r w:rsidRPr="00554985">
        <w:t xml:space="preserve">input taxed: </w:t>
      </w:r>
    </w:p>
    <w:p w:rsidR="00300522" w:rsidRPr="00554985" w:rsidRDefault="00300522" w:rsidP="00300522">
      <w:pPr>
        <w:pStyle w:val="paragraph"/>
      </w:pPr>
      <w:r w:rsidRPr="00554985">
        <w:tab/>
        <w:t>(a)</w:t>
      </w:r>
      <w:r w:rsidRPr="00554985">
        <w:tab/>
        <w:t>the supply is GST</w:t>
      </w:r>
      <w:r w:rsidR="00554985">
        <w:noBreakHyphen/>
      </w:r>
      <w:r w:rsidRPr="00554985">
        <w:t xml:space="preserve">free and not input taxed, unless the provision under which it is input taxed requires the supplier to have chosen for its supplies of that kind to be input taxed; or </w:t>
      </w:r>
    </w:p>
    <w:p w:rsidR="00300522" w:rsidRPr="00554985" w:rsidRDefault="00300522" w:rsidP="00300522">
      <w:pPr>
        <w:pStyle w:val="paragraph"/>
      </w:pPr>
      <w:r w:rsidRPr="00554985">
        <w:tab/>
        <w:t>(b)</w:t>
      </w:r>
      <w:r w:rsidRPr="00554985">
        <w:tab/>
        <w:t>the supply is input taxed and not GST</w:t>
      </w:r>
      <w:r w:rsidR="00554985">
        <w:noBreakHyphen/>
      </w:r>
      <w:r w:rsidRPr="00554985">
        <w:t xml:space="preserve">free, if that provision requires the supplier to have so chosen. </w:t>
      </w:r>
    </w:p>
    <w:p w:rsidR="00300522" w:rsidRPr="00554985" w:rsidRDefault="00300522" w:rsidP="00300522">
      <w:pPr>
        <w:pStyle w:val="notetext"/>
      </w:pPr>
      <w:r w:rsidRPr="00554985">
        <w:t>Note:</w:t>
      </w:r>
      <w:r w:rsidRPr="00554985">
        <w:tab/>
        <w:t>Subdivisions</w:t>
      </w:r>
      <w:r w:rsidR="00554985">
        <w:t> </w:t>
      </w:r>
      <w:r w:rsidRPr="00554985">
        <w:t>40</w:t>
      </w:r>
      <w:r w:rsidR="00554985">
        <w:noBreakHyphen/>
      </w:r>
      <w:r w:rsidRPr="00554985">
        <w:t>E (School tuckshops and canteens) and 40</w:t>
      </w:r>
      <w:r w:rsidR="00554985">
        <w:noBreakHyphen/>
      </w:r>
      <w:r w:rsidRPr="00554985">
        <w:t>F (Fund</w:t>
      </w:r>
      <w:r w:rsidR="00554985">
        <w:noBreakHyphen/>
      </w:r>
      <w:r w:rsidRPr="00554985">
        <w:t xml:space="preserve">raising events conducted by </w:t>
      </w:r>
      <w:r w:rsidR="00860B86" w:rsidRPr="00554985">
        <w:t>charities</w:t>
      </w:r>
      <w:r w:rsidRPr="00554985">
        <w:t xml:space="preserve"> etc.) require such a choice.) </w:t>
      </w:r>
    </w:p>
    <w:p w:rsidR="00300522" w:rsidRPr="00554985" w:rsidRDefault="00300522" w:rsidP="00300522">
      <w:pPr>
        <w:pStyle w:val="SubsectionHead"/>
      </w:pPr>
      <w:r w:rsidRPr="00554985">
        <w:t>Supply of things used solely in connection with making supplies that are input taxed but not financial supplies</w:t>
      </w:r>
    </w:p>
    <w:p w:rsidR="00300522" w:rsidRPr="00554985" w:rsidRDefault="00300522" w:rsidP="00300522">
      <w:pPr>
        <w:pStyle w:val="subsection"/>
      </w:pPr>
      <w:r w:rsidRPr="00554985">
        <w:tab/>
        <w:t>(4)</w:t>
      </w:r>
      <w:r w:rsidRPr="00554985">
        <w:tab/>
        <w:t xml:space="preserve">A supply is taken to be a supply that is </w:t>
      </w:r>
      <w:r w:rsidR="00554985" w:rsidRPr="00554985">
        <w:rPr>
          <w:position w:val="6"/>
          <w:sz w:val="16"/>
          <w:szCs w:val="16"/>
        </w:rPr>
        <w:t>*</w:t>
      </w:r>
      <w:r w:rsidRPr="00554985">
        <w:t xml:space="preserve">input taxed if it is a supply of anything (other than </w:t>
      </w:r>
      <w:r w:rsidR="00554985" w:rsidRPr="00554985">
        <w:rPr>
          <w:position w:val="6"/>
          <w:sz w:val="16"/>
          <w:szCs w:val="16"/>
        </w:rPr>
        <w:t>*</w:t>
      </w:r>
      <w:r w:rsidRPr="00554985">
        <w:t xml:space="preserve">new residential premises) that you have used </w:t>
      </w:r>
      <w:r w:rsidRPr="00554985">
        <w:rPr>
          <w:i/>
          <w:iCs/>
        </w:rPr>
        <w:t>solely</w:t>
      </w:r>
      <w:r w:rsidRPr="00554985">
        <w:t xml:space="preserve"> in connection with your supplies that are input taxed but are not </w:t>
      </w:r>
      <w:r w:rsidR="00554985" w:rsidRPr="00554985">
        <w:rPr>
          <w:position w:val="6"/>
          <w:sz w:val="16"/>
          <w:szCs w:val="16"/>
        </w:rPr>
        <w:t>*</w:t>
      </w:r>
      <w:r w:rsidRPr="00554985">
        <w:t>financial supplies.</w:t>
      </w:r>
    </w:p>
    <w:p w:rsidR="00300522" w:rsidRPr="00554985" w:rsidRDefault="00300522" w:rsidP="00300522">
      <w:pPr>
        <w:pStyle w:val="ActHead5"/>
      </w:pPr>
      <w:bookmarkStart w:id="46" w:name="_Toc393965853"/>
      <w:r w:rsidRPr="00554985">
        <w:rPr>
          <w:rStyle w:val="CharSectno"/>
        </w:rPr>
        <w:lastRenderedPageBreak/>
        <w:t>9</w:t>
      </w:r>
      <w:r w:rsidR="00554985">
        <w:rPr>
          <w:rStyle w:val="CharSectno"/>
        </w:rPr>
        <w:noBreakHyphen/>
      </w:r>
      <w:r w:rsidRPr="00554985">
        <w:rPr>
          <w:rStyle w:val="CharSectno"/>
        </w:rPr>
        <w:t>39</w:t>
      </w:r>
      <w:r w:rsidRPr="00554985">
        <w:t xml:space="preserve">  Special rules relating to taxable supplies</w:t>
      </w:r>
      <w:bookmarkEnd w:id="46"/>
    </w:p>
    <w:p w:rsidR="00300522" w:rsidRPr="00554985" w:rsidRDefault="00300522" w:rsidP="00300522">
      <w:pPr>
        <w:pStyle w:val="subsection"/>
      </w:pPr>
      <w:r w:rsidRPr="00554985">
        <w:tab/>
      </w:r>
      <w:r w:rsidRPr="00554985">
        <w:tab/>
        <w:t>Chapter</w:t>
      </w:r>
      <w:r w:rsidR="00554985">
        <w:t> </w:t>
      </w:r>
      <w:r w:rsidRPr="00554985">
        <w:t>4 contains special rules relating to taxable supplies, as follows:</w:t>
      </w:r>
    </w:p>
    <w:p w:rsidR="00A53099" w:rsidRPr="00554985"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554985" w:rsidTr="00A53099">
        <w:trPr>
          <w:tblHeader/>
        </w:trPr>
        <w:tc>
          <w:tcPr>
            <w:tcW w:w="5921" w:type="dxa"/>
            <w:gridSpan w:val="3"/>
            <w:tcBorders>
              <w:top w:val="single" w:sz="12" w:space="0" w:color="auto"/>
              <w:bottom w:val="single" w:sz="6" w:space="0" w:color="auto"/>
            </w:tcBorders>
            <w:shd w:val="clear" w:color="auto" w:fill="auto"/>
          </w:tcPr>
          <w:p w:rsidR="00300522" w:rsidRPr="00554985" w:rsidRDefault="00300522" w:rsidP="00300522">
            <w:pPr>
              <w:pStyle w:val="Tabletext"/>
              <w:keepNext/>
              <w:keepLines/>
              <w:rPr>
                <w:b/>
              </w:rPr>
            </w:pPr>
            <w:r w:rsidRPr="00554985">
              <w:rPr>
                <w:b/>
                <w:bCs/>
              </w:rPr>
              <w:t>Checklist of special rules</w:t>
            </w:r>
          </w:p>
        </w:tc>
      </w:tr>
      <w:tr w:rsidR="00300522" w:rsidRPr="00554985" w:rsidTr="00A53099">
        <w:trPr>
          <w:tblHeader/>
        </w:trPr>
        <w:tc>
          <w:tcPr>
            <w:tcW w:w="676" w:type="dxa"/>
            <w:tcBorders>
              <w:top w:val="single" w:sz="6" w:space="0" w:color="auto"/>
              <w:bottom w:val="single" w:sz="12" w:space="0" w:color="auto"/>
            </w:tcBorders>
            <w:shd w:val="clear" w:color="auto" w:fill="auto"/>
          </w:tcPr>
          <w:p w:rsidR="00300522" w:rsidRPr="00554985" w:rsidRDefault="00300522" w:rsidP="00300522">
            <w:pPr>
              <w:pStyle w:val="Tabletext"/>
              <w:keepNext/>
              <w:keepLines/>
              <w:rPr>
                <w:b/>
              </w:rPr>
            </w:pPr>
            <w:r w:rsidRPr="00554985">
              <w:rPr>
                <w:b/>
                <w:bCs/>
              </w:rPr>
              <w:t>Item</w:t>
            </w:r>
          </w:p>
        </w:tc>
        <w:tc>
          <w:tcPr>
            <w:tcW w:w="3544" w:type="dxa"/>
            <w:tcBorders>
              <w:top w:val="single" w:sz="6" w:space="0" w:color="auto"/>
              <w:bottom w:val="single" w:sz="12" w:space="0" w:color="auto"/>
            </w:tcBorders>
            <w:shd w:val="clear" w:color="auto" w:fill="auto"/>
          </w:tcPr>
          <w:p w:rsidR="00300522" w:rsidRPr="00554985" w:rsidRDefault="00300522" w:rsidP="00300522">
            <w:pPr>
              <w:pStyle w:val="Tabletext"/>
              <w:keepNext/>
              <w:keepLines/>
              <w:rPr>
                <w:b/>
              </w:rPr>
            </w:pPr>
            <w:r w:rsidRPr="00554985">
              <w:rPr>
                <w:b/>
                <w:bCs/>
              </w:rPr>
              <w:t>For this case ...</w:t>
            </w:r>
          </w:p>
        </w:tc>
        <w:tc>
          <w:tcPr>
            <w:tcW w:w="1701" w:type="dxa"/>
            <w:tcBorders>
              <w:top w:val="single" w:sz="6" w:space="0" w:color="auto"/>
              <w:bottom w:val="single" w:sz="12" w:space="0" w:color="auto"/>
            </w:tcBorders>
            <w:shd w:val="clear" w:color="auto" w:fill="auto"/>
          </w:tcPr>
          <w:p w:rsidR="00300522" w:rsidRPr="00554985" w:rsidRDefault="00300522" w:rsidP="00300522">
            <w:pPr>
              <w:pStyle w:val="Tabletext"/>
              <w:keepNext/>
              <w:keepLines/>
              <w:rPr>
                <w:b/>
              </w:rPr>
            </w:pPr>
            <w:r w:rsidRPr="00554985">
              <w:rPr>
                <w:b/>
                <w:bCs/>
              </w:rPr>
              <w:t>See:</w:t>
            </w:r>
          </w:p>
        </w:tc>
      </w:tr>
      <w:tr w:rsidR="00300522" w:rsidRPr="00554985" w:rsidTr="00A53099">
        <w:tc>
          <w:tcPr>
            <w:tcW w:w="676" w:type="dxa"/>
            <w:tcBorders>
              <w:top w:val="single" w:sz="12" w:space="0" w:color="auto"/>
            </w:tcBorders>
            <w:shd w:val="clear" w:color="auto" w:fill="auto"/>
          </w:tcPr>
          <w:p w:rsidR="00300522" w:rsidRPr="00554985" w:rsidRDefault="00300522" w:rsidP="00300522">
            <w:pPr>
              <w:pStyle w:val="Tabletext"/>
            </w:pPr>
            <w:r w:rsidRPr="00554985">
              <w:t>1A</w:t>
            </w:r>
          </w:p>
        </w:tc>
        <w:tc>
          <w:tcPr>
            <w:tcW w:w="3544" w:type="dxa"/>
            <w:tcBorders>
              <w:top w:val="single" w:sz="12" w:space="0" w:color="auto"/>
            </w:tcBorders>
            <w:shd w:val="clear" w:color="auto" w:fill="auto"/>
          </w:tcPr>
          <w:p w:rsidR="00300522" w:rsidRPr="00554985" w:rsidRDefault="00300522" w:rsidP="00300522">
            <w:pPr>
              <w:pStyle w:val="Tabletext"/>
            </w:pPr>
            <w:r w:rsidRPr="00554985">
              <w:t xml:space="preserve">Agents and insurance brokers </w:t>
            </w:r>
          </w:p>
        </w:tc>
        <w:tc>
          <w:tcPr>
            <w:tcW w:w="1701" w:type="dxa"/>
            <w:tcBorders>
              <w:top w:val="single" w:sz="12" w:space="0" w:color="auto"/>
            </w:tcBorders>
            <w:shd w:val="clear" w:color="auto" w:fill="auto"/>
          </w:tcPr>
          <w:p w:rsidR="00300522" w:rsidRPr="00554985" w:rsidRDefault="00300522" w:rsidP="00300522">
            <w:pPr>
              <w:pStyle w:val="Tabletext"/>
            </w:pPr>
            <w:r w:rsidRPr="00554985">
              <w:t>Division</w:t>
            </w:r>
            <w:r w:rsidR="00554985">
              <w:t> </w:t>
            </w:r>
            <w:r w:rsidRPr="00554985">
              <w:t xml:space="preserve">153 </w:t>
            </w:r>
          </w:p>
        </w:tc>
      </w:tr>
      <w:tr w:rsidR="00300522" w:rsidRPr="00554985" w:rsidTr="00A53099">
        <w:tc>
          <w:tcPr>
            <w:tcW w:w="676" w:type="dxa"/>
            <w:shd w:val="clear" w:color="auto" w:fill="auto"/>
          </w:tcPr>
          <w:p w:rsidR="00300522" w:rsidRPr="00554985" w:rsidRDefault="00300522" w:rsidP="00300522">
            <w:pPr>
              <w:pStyle w:val="Tabletext"/>
            </w:pPr>
            <w:r w:rsidRPr="00554985">
              <w:t>1</w:t>
            </w:r>
          </w:p>
        </w:tc>
        <w:tc>
          <w:tcPr>
            <w:tcW w:w="3544" w:type="dxa"/>
            <w:shd w:val="clear" w:color="auto" w:fill="auto"/>
          </w:tcPr>
          <w:p w:rsidR="00300522" w:rsidRPr="00554985" w:rsidRDefault="00300522" w:rsidP="00300522">
            <w:pPr>
              <w:pStyle w:val="Tabletext"/>
            </w:pPr>
            <w:r w:rsidRPr="00554985">
              <w:t>Associates</w:t>
            </w:r>
          </w:p>
        </w:tc>
        <w:tc>
          <w:tcPr>
            <w:tcW w:w="1701" w:type="dxa"/>
            <w:shd w:val="clear" w:color="auto" w:fill="auto"/>
          </w:tcPr>
          <w:p w:rsidR="00300522" w:rsidRPr="00554985" w:rsidRDefault="00300522" w:rsidP="00300522">
            <w:pPr>
              <w:pStyle w:val="Tabletext"/>
            </w:pPr>
            <w:r w:rsidRPr="00554985">
              <w:t>Division</w:t>
            </w:r>
            <w:r w:rsidR="00554985">
              <w:t> </w:t>
            </w:r>
            <w:r w:rsidRPr="00554985">
              <w:t>72</w:t>
            </w:r>
          </w:p>
        </w:tc>
      </w:tr>
      <w:tr w:rsidR="00300522" w:rsidRPr="00554985" w:rsidTr="00A53099">
        <w:tc>
          <w:tcPr>
            <w:tcW w:w="676" w:type="dxa"/>
            <w:shd w:val="clear" w:color="auto" w:fill="auto"/>
          </w:tcPr>
          <w:p w:rsidR="00300522" w:rsidRPr="00554985" w:rsidRDefault="00300522" w:rsidP="00300522">
            <w:pPr>
              <w:pStyle w:val="Tabletext"/>
            </w:pPr>
            <w:r w:rsidRPr="00554985">
              <w:t>2</w:t>
            </w:r>
          </w:p>
        </w:tc>
        <w:tc>
          <w:tcPr>
            <w:tcW w:w="3544" w:type="dxa"/>
            <w:shd w:val="clear" w:color="auto" w:fill="auto"/>
          </w:tcPr>
          <w:p w:rsidR="00300522" w:rsidRPr="00554985" w:rsidRDefault="00300522" w:rsidP="00300522">
            <w:pPr>
              <w:pStyle w:val="Tabletext"/>
            </w:pPr>
            <w:r w:rsidRPr="00554985">
              <w:t>Cancelled lay</w:t>
            </w:r>
            <w:r w:rsidR="00554985">
              <w:noBreakHyphen/>
            </w:r>
            <w:r w:rsidRPr="00554985">
              <w:t>by sales</w:t>
            </w:r>
          </w:p>
        </w:tc>
        <w:tc>
          <w:tcPr>
            <w:tcW w:w="1701" w:type="dxa"/>
            <w:shd w:val="clear" w:color="auto" w:fill="auto"/>
          </w:tcPr>
          <w:p w:rsidR="00300522" w:rsidRPr="00554985" w:rsidRDefault="00300522" w:rsidP="00300522">
            <w:pPr>
              <w:pStyle w:val="Tabletext"/>
            </w:pPr>
            <w:r w:rsidRPr="00554985">
              <w:t>Division</w:t>
            </w:r>
            <w:r w:rsidR="00554985">
              <w:t> </w:t>
            </w:r>
            <w:r w:rsidRPr="00554985">
              <w:t>102</w:t>
            </w:r>
          </w:p>
        </w:tc>
      </w:tr>
      <w:tr w:rsidR="00300522" w:rsidRPr="00554985" w:rsidTr="00A53099">
        <w:tc>
          <w:tcPr>
            <w:tcW w:w="676" w:type="dxa"/>
            <w:shd w:val="clear" w:color="auto" w:fill="auto"/>
          </w:tcPr>
          <w:p w:rsidR="00300522" w:rsidRPr="00554985" w:rsidRDefault="00300522" w:rsidP="00300522">
            <w:pPr>
              <w:pStyle w:val="Tabletext"/>
            </w:pPr>
            <w:r w:rsidRPr="00554985">
              <w:t>3</w:t>
            </w:r>
          </w:p>
        </w:tc>
        <w:tc>
          <w:tcPr>
            <w:tcW w:w="3544" w:type="dxa"/>
            <w:shd w:val="clear" w:color="auto" w:fill="auto"/>
          </w:tcPr>
          <w:p w:rsidR="00300522" w:rsidRPr="00554985" w:rsidRDefault="00300522" w:rsidP="00300522">
            <w:pPr>
              <w:pStyle w:val="Tabletext"/>
            </w:pPr>
            <w:r w:rsidRPr="00554985">
              <w:t>Company amalgamations</w:t>
            </w:r>
          </w:p>
        </w:tc>
        <w:tc>
          <w:tcPr>
            <w:tcW w:w="1701" w:type="dxa"/>
            <w:shd w:val="clear" w:color="auto" w:fill="auto"/>
          </w:tcPr>
          <w:p w:rsidR="00300522" w:rsidRPr="00554985" w:rsidRDefault="00300522" w:rsidP="00300522">
            <w:pPr>
              <w:pStyle w:val="Tabletext"/>
            </w:pPr>
            <w:r w:rsidRPr="00554985">
              <w:t>Division</w:t>
            </w:r>
            <w:r w:rsidR="00554985">
              <w:t> </w:t>
            </w:r>
            <w:r w:rsidRPr="00554985">
              <w:t>90</w:t>
            </w:r>
          </w:p>
        </w:tc>
      </w:tr>
      <w:tr w:rsidR="00300522" w:rsidRPr="00554985" w:rsidTr="00A53099">
        <w:tc>
          <w:tcPr>
            <w:tcW w:w="676" w:type="dxa"/>
            <w:shd w:val="clear" w:color="auto" w:fill="auto"/>
          </w:tcPr>
          <w:p w:rsidR="00300522" w:rsidRPr="00554985" w:rsidRDefault="00300522" w:rsidP="00300522">
            <w:pPr>
              <w:pStyle w:val="Tabletext"/>
            </w:pPr>
            <w:r w:rsidRPr="00554985">
              <w:t>3A</w:t>
            </w:r>
          </w:p>
        </w:tc>
        <w:tc>
          <w:tcPr>
            <w:tcW w:w="3544" w:type="dxa"/>
            <w:shd w:val="clear" w:color="auto" w:fill="auto"/>
          </w:tcPr>
          <w:p w:rsidR="00300522" w:rsidRPr="00554985" w:rsidRDefault="00300522" w:rsidP="00300522">
            <w:pPr>
              <w:pStyle w:val="Tabletext"/>
            </w:pPr>
            <w:r w:rsidRPr="00554985">
              <w:t>Compulsory third party schemes</w:t>
            </w:r>
          </w:p>
        </w:tc>
        <w:tc>
          <w:tcPr>
            <w:tcW w:w="1701" w:type="dxa"/>
            <w:shd w:val="clear" w:color="auto" w:fill="auto"/>
          </w:tcPr>
          <w:p w:rsidR="00300522" w:rsidRPr="00554985" w:rsidRDefault="00300522" w:rsidP="00300522">
            <w:pPr>
              <w:pStyle w:val="Tabletext"/>
            </w:pPr>
            <w:r w:rsidRPr="00554985">
              <w:t>Division</w:t>
            </w:r>
            <w:r w:rsidR="00554985">
              <w:t> </w:t>
            </w:r>
            <w:r w:rsidRPr="00554985">
              <w:t>79</w:t>
            </w:r>
          </w:p>
        </w:tc>
      </w:tr>
      <w:tr w:rsidR="00300522" w:rsidRPr="00554985" w:rsidTr="00A53099">
        <w:tc>
          <w:tcPr>
            <w:tcW w:w="676" w:type="dxa"/>
            <w:shd w:val="clear" w:color="auto" w:fill="auto"/>
          </w:tcPr>
          <w:p w:rsidR="00300522" w:rsidRPr="00554985" w:rsidRDefault="00300522" w:rsidP="00300522">
            <w:pPr>
              <w:pStyle w:val="Tabletext"/>
            </w:pPr>
            <w:r w:rsidRPr="00554985">
              <w:t>4</w:t>
            </w:r>
          </w:p>
        </w:tc>
        <w:tc>
          <w:tcPr>
            <w:tcW w:w="3544" w:type="dxa"/>
            <w:shd w:val="clear" w:color="auto" w:fill="auto"/>
          </w:tcPr>
          <w:p w:rsidR="00300522" w:rsidRPr="00554985" w:rsidRDefault="00300522" w:rsidP="00300522">
            <w:pPr>
              <w:pStyle w:val="Tabletext"/>
            </w:pPr>
            <w:r w:rsidRPr="00554985">
              <w:t>Deposits as security</w:t>
            </w:r>
          </w:p>
        </w:tc>
        <w:tc>
          <w:tcPr>
            <w:tcW w:w="1701" w:type="dxa"/>
            <w:shd w:val="clear" w:color="auto" w:fill="auto"/>
          </w:tcPr>
          <w:p w:rsidR="00300522" w:rsidRPr="00554985" w:rsidRDefault="00300522" w:rsidP="00300522">
            <w:pPr>
              <w:pStyle w:val="Tabletext"/>
            </w:pPr>
            <w:r w:rsidRPr="00554985">
              <w:t>Division</w:t>
            </w:r>
            <w:r w:rsidR="00554985">
              <w:t> </w:t>
            </w:r>
            <w:r w:rsidRPr="00554985">
              <w:t>99</w:t>
            </w:r>
          </w:p>
        </w:tc>
      </w:tr>
      <w:tr w:rsidR="00300522" w:rsidRPr="00554985" w:rsidTr="00A53099">
        <w:tc>
          <w:tcPr>
            <w:tcW w:w="676" w:type="dxa"/>
            <w:shd w:val="clear" w:color="auto" w:fill="auto"/>
          </w:tcPr>
          <w:p w:rsidR="00300522" w:rsidRPr="00554985" w:rsidRDefault="00300522" w:rsidP="00300522">
            <w:pPr>
              <w:pStyle w:val="Tabletext"/>
            </w:pPr>
            <w:r w:rsidRPr="00554985">
              <w:t>5</w:t>
            </w:r>
          </w:p>
        </w:tc>
        <w:tc>
          <w:tcPr>
            <w:tcW w:w="3544" w:type="dxa"/>
            <w:shd w:val="clear" w:color="auto" w:fill="auto"/>
          </w:tcPr>
          <w:p w:rsidR="00300522" w:rsidRPr="00554985" w:rsidRDefault="00300522" w:rsidP="00300522">
            <w:pPr>
              <w:pStyle w:val="Tabletext"/>
            </w:pPr>
            <w:r w:rsidRPr="00554985">
              <w:t>Gambling</w:t>
            </w:r>
          </w:p>
        </w:tc>
        <w:tc>
          <w:tcPr>
            <w:tcW w:w="1701" w:type="dxa"/>
            <w:shd w:val="clear" w:color="auto" w:fill="auto"/>
          </w:tcPr>
          <w:p w:rsidR="00300522" w:rsidRPr="00554985" w:rsidRDefault="00300522" w:rsidP="00300522">
            <w:pPr>
              <w:pStyle w:val="Tabletext"/>
            </w:pPr>
            <w:r w:rsidRPr="00554985">
              <w:t>Division</w:t>
            </w:r>
            <w:r w:rsidR="00554985">
              <w:t> </w:t>
            </w:r>
            <w:r w:rsidRPr="00554985">
              <w:t>126</w:t>
            </w:r>
          </w:p>
        </w:tc>
      </w:tr>
      <w:tr w:rsidR="00300522" w:rsidRPr="00554985" w:rsidTr="00A53099">
        <w:tc>
          <w:tcPr>
            <w:tcW w:w="676" w:type="dxa"/>
            <w:shd w:val="clear" w:color="auto" w:fill="auto"/>
          </w:tcPr>
          <w:p w:rsidR="00300522" w:rsidRPr="00554985" w:rsidRDefault="00300522" w:rsidP="00300522">
            <w:pPr>
              <w:pStyle w:val="Tabletext"/>
            </w:pPr>
            <w:r w:rsidRPr="00554985">
              <w:t>5A</w:t>
            </w:r>
          </w:p>
        </w:tc>
        <w:tc>
          <w:tcPr>
            <w:tcW w:w="3544" w:type="dxa"/>
            <w:shd w:val="clear" w:color="auto" w:fill="auto"/>
          </w:tcPr>
          <w:p w:rsidR="00300522" w:rsidRPr="00554985" w:rsidRDefault="00300522" w:rsidP="00300522">
            <w:pPr>
              <w:pStyle w:val="Tabletext"/>
            </w:pPr>
            <w:r w:rsidRPr="00554985">
              <w:t>GST religious groups</w:t>
            </w:r>
          </w:p>
        </w:tc>
        <w:tc>
          <w:tcPr>
            <w:tcW w:w="1701" w:type="dxa"/>
            <w:shd w:val="clear" w:color="auto" w:fill="auto"/>
          </w:tcPr>
          <w:p w:rsidR="00300522" w:rsidRPr="00554985" w:rsidRDefault="00300522" w:rsidP="00300522">
            <w:pPr>
              <w:pStyle w:val="Tabletext"/>
            </w:pPr>
            <w:r w:rsidRPr="00554985">
              <w:t>Division</w:t>
            </w:r>
            <w:r w:rsidR="00554985">
              <w:t> </w:t>
            </w:r>
            <w:r w:rsidRPr="00554985">
              <w:t>49</w:t>
            </w:r>
          </w:p>
        </w:tc>
      </w:tr>
      <w:tr w:rsidR="00300522" w:rsidRPr="00554985" w:rsidTr="00A53099">
        <w:tc>
          <w:tcPr>
            <w:tcW w:w="676" w:type="dxa"/>
            <w:shd w:val="clear" w:color="auto" w:fill="auto"/>
          </w:tcPr>
          <w:p w:rsidR="00300522" w:rsidRPr="00554985" w:rsidRDefault="00300522" w:rsidP="00300522">
            <w:pPr>
              <w:pStyle w:val="Tabletext"/>
            </w:pPr>
            <w:r w:rsidRPr="00554985">
              <w:t>6</w:t>
            </w:r>
          </w:p>
        </w:tc>
        <w:tc>
          <w:tcPr>
            <w:tcW w:w="3544" w:type="dxa"/>
            <w:shd w:val="clear" w:color="auto" w:fill="auto"/>
          </w:tcPr>
          <w:p w:rsidR="00300522" w:rsidRPr="00554985" w:rsidRDefault="00300522" w:rsidP="00300522">
            <w:pPr>
              <w:pStyle w:val="Tabletext"/>
            </w:pPr>
            <w:r w:rsidRPr="00554985">
              <w:t>Insurance</w:t>
            </w:r>
          </w:p>
        </w:tc>
        <w:tc>
          <w:tcPr>
            <w:tcW w:w="1701" w:type="dxa"/>
            <w:shd w:val="clear" w:color="auto" w:fill="auto"/>
          </w:tcPr>
          <w:p w:rsidR="00300522" w:rsidRPr="00554985" w:rsidRDefault="00300522" w:rsidP="00300522">
            <w:pPr>
              <w:pStyle w:val="Tabletext"/>
            </w:pPr>
            <w:r w:rsidRPr="00554985">
              <w:t>Division</w:t>
            </w:r>
            <w:r w:rsidR="00554985">
              <w:t> </w:t>
            </w:r>
            <w:r w:rsidRPr="00554985">
              <w:t>78</w:t>
            </w:r>
          </w:p>
        </w:tc>
      </w:tr>
      <w:tr w:rsidR="00300522" w:rsidRPr="00554985" w:rsidTr="00A53099">
        <w:tc>
          <w:tcPr>
            <w:tcW w:w="676" w:type="dxa"/>
            <w:shd w:val="clear" w:color="auto" w:fill="auto"/>
          </w:tcPr>
          <w:p w:rsidR="00300522" w:rsidRPr="00554985" w:rsidRDefault="00300522" w:rsidP="00300522">
            <w:pPr>
              <w:pStyle w:val="Tabletext"/>
            </w:pPr>
            <w:r w:rsidRPr="00554985">
              <w:t>7</w:t>
            </w:r>
          </w:p>
        </w:tc>
        <w:tc>
          <w:tcPr>
            <w:tcW w:w="3544" w:type="dxa"/>
            <w:shd w:val="clear" w:color="auto" w:fill="auto"/>
          </w:tcPr>
          <w:p w:rsidR="00300522" w:rsidRPr="00554985" w:rsidRDefault="00300522" w:rsidP="00300522">
            <w:pPr>
              <w:pStyle w:val="Tabletext"/>
            </w:pPr>
            <w:r w:rsidRPr="00554985">
              <w:t>Offshore supplies other than goods or real property</w:t>
            </w:r>
          </w:p>
        </w:tc>
        <w:tc>
          <w:tcPr>
            <w:tcW w:w="1701" w:type="dxa"/>
            <w:shd w:val="clear" w:color="auto" w:fill="auto"/>
          </w:tcPr>
          <w:p w:rsidR="00300522" w:rsidRPr="00554985" w:rsidRDefault="00300522" w:rsidP="00300522">
            <w:pPr>
              <w:pStyle w:val="Tabletext"/>
            </w:pPr>
            <w:r w:rsidRPr="00554985">
              <w:t>Division</w:t>
            </w:r>
            <w:r w:rsidR="00554985">
              <w:t> </w:t>
            </w:r>
            <w:r w:rsidRPr="00554985">
              <w:t>84</w:t>
            </w:r>
          </w:p>
        </w:tc>
      </w:tr>
      <w:tr w:rsidR="00300522" w:rsidRPr="00554985" w:rsidTr="00A53099">
        <w:tc>
          <w:tcPr>
            <w:tcW w:w="676" w:type="dxa"/>
            <w:shd w:val="clear" w:color="auto" w:fill="auto"/>
          </w:tcPr>
          <w:p w:rsidR="00300522" w:rsidRPr="00554985" w:rsidRDefault="00300522" w:rsidP="00300522">
            <w:pPr>
              <w:pStyle w:val="Tabletext"/>
            </w:pPr>
            <w:r w:rsidRPr="00554985">
              <w:t>8</w:t>
            </w:r>
          </w:p>
        </w:tc>
        <w:tc>
          <w:tcPr>
            <w:tcW w:w="3544" w:type="dxa"/>
            <w:shd w:val="clear" w:color="auto" w:fill="auto"/>
          </w:tcPr>
          <w:p w:rsidR="00300522" w:rsidRPr="00554985" w:rsidRDefault="00300522" w:rsidP="00300522">
            <w:pPr>
              <w:pStyle w:val="Tabletext"/>
            </w:pPr>
            <w:r w:rsidRPr="00554985">
              <w:t>Payments of taxes, fees and charges</w:t>
            </w:r>
          </w:p>
        </w:tc>
        <w:tc>
          <w:tcPr>
            <w:tcW w:w="1701" w:type="dxa"/>
            <w:shd w:val="clear" w:color="auto" w:fill="auto"/>
          </w:tcPr>
          <w:p w:rsidR="00300522" w:rsidRPr="00554985" w:rsidRDefault="00300522" w:rsidP="00300522">
            <w:pPr>
              <w:pStyle w:val="Tabletext"/>
            </w:pPr>
            <w:r w:rsidRPr="00554985">
              <w:t>Division</w:t>
            </w:r>
            <w:r w:rsidR="00554985">
              <w:t> </w:t>
            </w:r>
            <w:r w:rsidRPr="00554985">
              <w:t>81</w:t>
            </w:r>
          </w:p>
        </w:tc>
      </w:tr>
      <w:tr w:rsidR="00300522" w:rsidRPr="00554985" w:rsidTr="00A53099">
        <w:tc>
          <w:tcPr>
            <w:tcW w:w="676" w:type="dxa"/>
            <w:shd w:val="clear" w:color="auto" w:fill="auto"/>
          </w:tcPr>
          <w:p w:rsidR="00300522" w:rsidRPr="00554985" w:rsidRDefault="00300522" w:rsidP="00300522">
            <w:pPr>
              <w:pStyle w:val="Tabletext"/>
            </w:pPr>
            <w:r w:rsidRPr="00554985">
              <w:t>8A</w:t>
            </w:r>
          </w:p>
        </w:tc>
        <w:tc>
          <w:tcPr>
            <w:tcW w:w="3544" w:type="dxa"/>
            <w:shd w:val="clear" w:color="auto" w:fill="auto"/>
          </w:tcPr>
          <w:p w:rsidR="00300522" w:rsidRPr="00554985" w:rsidRDefault="00300522" w:rsidP="00300522">
            <w:pPr>
              <w:pStyle w:val="Tabletext"/>
            </w:pPr>
            <w:r w:rsidRPr="00554985">
              <w:t>Second</w:t>
            </w:r>
            <w:r w:rsidR="00554985">
              <w:noBreakHyphen/>
            </w:r>
            <w:r w:rsidRPr="00554985">
              <w:t>hand goods</w:t>
            </w:r>
          </w:p>
        </w:tc>
        <w:tc>
          <w:tcPr>
            <w:tcW w:w="1701" w:type="dxa"/>
            <w:shd w:val="clear" w:color="auto" w:fill="auto"/>
          </w:tcPr>
          <w:p w:rsidR="00300522" w:rsidRPr="00554985" w:rsidRDefault="00300522" w:rsidP="00300522">
            <w:pPr>
              <w:pStyle w:val="Tabletext"/>
            </w:pPr>
            <w:r w:rsidRPr="00554985">
              <w:t>Division</w:t>
            </w:r>
            <w:r w:rsidR="00554985">
              <w:t> </w:t>
            </w:r>
            <w:r w:rsidRPr="00554985">
              <w:t>66</w:t>
            </w:r>
          </w:p>
        </w:tc>
      </w:tr>
      <w:tr w:rsidR="00300522" w:rsidRPr="00554985" w:rsidTr="00A53099">
        <w:tc>
          <w:tcPr>
            <w:tcW w:w="676" w:type="dxa"/>
            <w:shd w:val="clear" w:color="auto" w:fill="auto"/>
          </w:tcPr>
          <w:p w:rsidR="00300522" w:rsidRPr="00554985" w:rsidRDefault="00300522" w:rsidP="00300522">
            <w:pPr>
              <w:pStyle w:val="Tabletext"/>
            </w:pPr>
            <w:r w:rsidRPr="00554985">
              <w:t>8B</w:t>
            </w:r>
          </w:p>
        </w:tc>
        <w:tc>
          <w:tcPr>
            <w:tcW w:w="3544" w:type="dxa"/>
            <w:shd w:val="clear" w:color="auto" w:fill="auto"/>
          </w:tcPr>
          <w:p w:rsidR="00300522" w:rsidRPr="00554985" w:rsidRDefault="00300522" w:rsidP="00300522">
            <w:pPr>
              <w:pStyle w:val="Tabletext"/>
            </w:pPr>
            <w:r w:rsidRPr="00554985">
              <w:t>Settlement sharing arrangements</w:t>
            </w:r>
          </w:p>
        </w:tc>
        <w:tc>
          <w:tcPr>
            <w:tcW w:w="1701" w:type="dxa"/>
            <w:shd w:val="clear" w:color="auto" w:fill="auto"/>
          </w:tcPr>
          <w:p w:rsidR="00300522" w:rsidRPr="00554985" w:rsidRDefault="00300522" w:rsidP="00300522">
            <w:pPr>
              <w:pStyle w:val="Tabletext"/>
            </w:pPr>
            <w:r w:rsidRPr="00554985">
              <w:t>Division</w:t>
            </w:r>
            <w:r w:rsidR="00554985">
              <w:t> </w:t>
            </w:r>
            <w:r w:rsidRPr="00554985">
              <w:t>80</w:t>
            </w:r>
          </w:p>
        </w:tc>
      </w:tr>
      <w:tr w:rsidR="00300522" w:rsidRPr="00554985" w:rsidTr="00A53099">
        <w:tc>
          <w:tcPr>
            <w:tcW w:w="676" w:type="dxa"/>
            <w:shd w:val="clear" w:color="auto" w:fill="auto"/>
          </w:tcPr>
          <w:p w:rsidR="00300522" w:rsidRPr="00554985" w:rsidRDefault="00300522" w:rsidP="00300522">
            <w:pPr>
              <w:pStyle w:val="Tabletext"/>
            </w:pPr>
            <w:r w:rsidRPr="00554985">
              <w:t>9</w:t>
            </w:r>
          </w:p>
        </w:tc>
        <w:tc>
          <w:tcPr>
            <w:tcW w:w="3544" w:type="dxa"/>
            <w:shd w:val="clear" w:color="auto" w:fill="auto"/>
          </w:tcPr>
          <w:p w:rsidR="00300522" w:rsidRPr="00554985" w:rsidRDefault="00300522" w:rsidP="00300522">
            <w:pPr>
              <w:pStyle w:val="Tabletext"/>
            </w:pPr>
            <w:r w:rsidRPr="00554985">
              <w:t>Supplies and acquisitions made on a progressive or periodic basis</w:t>
            </w:r>
          </w:p>
        </w:tc>
        <w:tc>
          <w:tcPr>
            <w:tcW w:w="1701" w:type="dxa"/>
            <w:shd w:val="clear" w:color="auto" w:fill="auto"/>
          </w:tcPr>
          <w:p w:rsidR="00300522" w:rsidRPr="00554985" w:rsidRDefault="00300522" w:rsidP="00300522">
            <w:pPr>
              <w:pStyle w:val="Tabletext"/>
            </w:pPr>
            <w:r w:rsidRPr="00554985">
              <w:t>Division</w:t>
            </w:r>
            <w:r w:rsidR="00554985">
              <w:t> </w:t>
            </w:r>
            <w:r w:rsidRPr="00554985">
              <w:t>156</w:t>
            </w:r>
          </w:p>
        </w:tc>
      </w:tr>
      <w:tr w:rsidR="00300522" w:rsidRPr="00554985" w:rsidTr="00A53099">
        <w:tc>
          <w:tcPr>
            <w:tcW w:w="676" w:type="dxa"/>
            <w:shd w:val="clear" w:color="auto" w:fill="auto"/>
          </w:tcPr>
          <w:p w:rsidR="00300522" w:rsidRPr="00554985" w:rsidRDefault="00300522" w:rsidP="00300522">
            <w:pPr>
              <w:pStyle w:val="Tabletext"/>
            </w:pPr>
            <w:r w:rsidRPr="00554985">
              <w:t>9A</w:t>
            </w:r>
          </w:p>
        </w:tc>
        <w:tc>
          <w:tcPr>
            <w:tcW w:w="3544" w:type="dxa"/>
            <w:shd w:val="clear" w:color="auto" w:fill="auto"/>
          </w:tcPr>
          <w:p w:rsidR="00300522" w:rsidRPr="00554985" w:rsidRDefault="00300522" w:rsidP="00300522">
            <w:pPr>
              <w:pStyle w:val="Tabletext"/>
            </w:pPr>
            <w:r w:rsidRPr="00554985">
              <w:t>Supplies in return for rights to develop land</w:t>
            </w:r>
          </w:p>
        </w:tc>
        <w:tc>
          <w:tcPr>
            <w:tcW w:w="1701" w:type="dxa"/>
            <w:shd w:val="clear" w:color="auto" w:fill="auto"/>
          </w:tcPr>
          <w:p w:rsidR="00300522" w:rsidRPr="00554985" w:rsidRDefault="00300522" w:rsidP="00300522">
            <w:pPr>
              <w:pStyle w:val="Tabletext"/>
            </w:pPr>
            <w:r w:rsidRPr="00554985">
              <w:t>Division</w:t>
            </w:r>
            <w:r w:rsidR="00554985">
              <w:t> </w:t>
            </w:r>
            <w:r w:rsidRPr="00554985">
              <w:t>82</w:t>
            </w:r>
          </w:p>
        </w:tc>
      </w:tr>
      <w:tr w:rsidR="00300522" w:rsidRPr="00554985" w:rsidTr="00A53099">
        <w:tc>
          <w:tcPr>
            <w:tcW w:w="676" w:type="dxa"/>
            <w:shd w:val="clear" w:color="auto" w:fill="auto"/>
          </w:tcPr>
          <w:p w:rsidR="00300522" w:rsidRPr="00554985" w:rsidRDefault="00300522" w:rsidP="00300522">
            <w:pPr>
              <w:pStyle w:val="Tabletext"/>
            </w:pPr>
            <w:r w:rsidRPr="00554985">
              <w:t>10</w:t>
            </w:r>
          </w:p>
        </w:tc>
        <w:tc>
          <w:tcPr>
            <w:tcW w:w="3544" w:type="dxa"/>
            <w:shd w:val="clear" w:color="auto" w:fill="auto"/>
          </w:tcPr>
          <w:p w:rsidR="00300522" w:rsidRPr="00554985" w:rsidRDefault="00300522" w:rsidP="00300522">
            <w:pPr>
              <w:pStyle w:val="Tabletext"/>
            </w:pPr>
            <w:r w:rsidRPr="00554985">
              <w:t>Supplies in satisfaction of debts</w:t>
            </w:r>
          </w:p>
        </w:tc>
        <w:tc>
          <w:tcPr>
            <w:tcW w:w="1701" w:type="dxa"/>
            <w:shd w:val="clear" w:color="auto" w:fill="auto"/>
          </w:tcPr>
          <w:p w:rsidR="00300522" w:rsidRPr="00554985" w:rsidRDefault="00300522" w:rsidP="00300522">
            <w:pPr>
              <w:pStyle w:val="Tabletext"/>
            </w:pPr>
            <w:r w:rsidRPr="00554985">
              <w:t>Division</w:t>
            </w:r>
            <w:r w:rsidR="00554985">
              <w:t> </w:t>
            </w:r>
            <w:r w:rsidRPr="00554985">
              <w:t>105</w:t>
            </w:r>
          </w:p>
        </w:tc>
      </w:tr>
      <w:tr w:rsidR="00300522" w:rsidRPr="00554985" w:rsidTr="00A53099">
        <w:tc>
          <w:tcPr>
            <w:tcW w:w="676" w:type="dxa"/>
            <w:shd w:val="clear" w:color="auto" w:fill="auto"/>
          </w:tcPr>
          <w:p w:rsidR="00300522" w:rsidRPr="00554985" w:rsidRDefault="00300522" w:rsidP="00300522">
            <w:pPr>
              <w:pStyle w:val="Tabletext"/>
            </w:pPr>
            <w:r w:rsidRPr="00554985">
              <w:t>11</w:t>
            </w:r>
          </w:p>
        </w:tc>
        <w:tc>
          <w:tcPr>
            <w:tcW w:w="3544" w:type="dxa"/>
            <w:shd w:val="clear" w:color="auto" w:fill="auto"/>
          </w:tcPr>
          <w:p w:rsidR="00300522" w:rsidRPr="00554985" w:rsidRDefault="00300522" w:rsidP="00300522">
            <w:pPr>
              <w:pStyle w:val="Tabletext"/>
            </w:pPr>
            <w:r w:rsidRPr="00554985">
              <w:t xml:space="preserve">Supplies partly connected with </w:t>
            </w:r>
            <w:smartTag w:uri="urn:schemas-microsoft-com:office:smarttags" w:element="country-region">
              <w:smartTag w:uri="urn:schemas-microsoft-com:office:smarttags" w:element="place">
                <w:r w:rsidRPr="00554985">
                  <w:t>Australia</w:t>
                </w:r>
              </w:smartTag>
            </w:smartTag>
          </w:p>
        </w:tc>
        <w:tc>
          <w:tcPr>
            <w:tcW w:w="1701" w:type="dxa"/>
            <w:shd w:val="clear" w:color="auto" w:fill="auto"/>
          </w:tcPr>
          <w:p w:rsidR="00300522" w:rsidRPr="00554985" w:rsidRDefault="00300522" w:rsidP="00300522">
            <w:pPr>
              <w:pStyle w:val="Tabletext"/>
            </w:pPr>
            <w:r w:rsidRPr="00554985">
              <w:t>Division</w:t>
            </w:r>
            <w:r w:rsidR="00554985">
              <w:t> </w:t>
            </w:r>
            <w:r w:rsidRPr="00554985">
              <w:t>96</w:t>
            </w:r>
          </w:p>
        </w:tc>
      </w:tr>
      <w:tr w:rsidR="00300522" w:rsidRPr="00554985" w:rsidTr="00A53099">
        <w:tc>
          <w:tcPr>
            <w:tcW w:w="676" w:type="dxa"/>
            <w:shd w:val="clear" w:color="auto" w:fill="auto"/>
          </w:tcPr>
          <w:p w:rsidR="00300522" w:rsidRPr="00554985" w:rsidRDefault="00300522" w:rsidP="00300522">
            <w:pPr>
              <w:pStyle w:val="Tabletext"/>
            </w:pPr>
            <w:r w:rsidRPr="00554985">
              <w:t>12</w:t>
            </w:r>
          </w:p>
        </w:tc>
        <w:tc>
          <w:tcPr>
            <w:tcW w:w="3544" w:type="dxa"/>
            <w:shd w:val="clear" w:color="auto" w:fill="auto"/>
          </w:tcPr>
          <w:p w:rsidR="00300522" w:rsidRPr="00554985" w:rsidRDefault="00300522" w:rsidP="00300522">
            <w:pPr>
              <w:pStyle w:val="Tabletext"/>
            </w:pPr>
            <w:r w:rsidRPr="00554985">
              <w:t>Supply under arrangement covered by PAYG voluntary agreement</w:t>
            </w:r>
          </w:p>
        </w:tc>
        <w:tc>
          <w:tcPr>
            <w:tcW w:w="1701" w:type="dxa"/>
            <w:shd w:val="clear" w:color="auto" w:fill="auto"/>
          </w:tcPr>
          <w:p w:rsidR="00300522" w:rsidRPr="00554985" w:rsidRDefault="00300522" w:rsidP="00300522">
            <w:pPr>
              <w:pStyle w:val="Tabletext"/>
            </w:pPr>
            <w:r w:rsidRPr="00554985">
              <w:t>Division</w:t>
            </w:r>
            <w:r w:rsidR="00554985">
              <w:t> </w:t>
            </w:r>
            <w:r w:rsidRPr="00554985">
              <w:t>113</w:t>
            </w:r>
          </w:p>
        </w:tc>
      </w:tr>
      <w:tr w:rsidR="002D65B8" w:rsidRPr="00554985" w:rsidTr="00A53099">
        <w:tc>
          <w:tcPr>
            <w:tcW w:w="676" w:type="dxa"/>
            <w:shd w:val="clear" w:color="auto" w:fill="auto"/>
          </w:tcPr>
          <w:p w:rsidR="002D65B8" w:rsidRPr="00554985" w:rsidRDefault="002D65B8" w:rsidP="00300522">
            <w:pPr>
              <w:pStyle w:val="Tabletext"/>
            </w:pPr>
            <w:r w:rsidRPr="00554985">
              <w:t>12A</w:t>
            </w:r>
          </w:p>
        </w:tc>
        <w:tc>
          <w:tcPr>
            <w:tcW w:w="3544" w:type="dxa"/>
            <w:shd w:val="clear" w:color="auto" w:fill="auto"/>
          </w:tcPr>
          <w:p w:rsidR="002D65B8" w:rsidRPr="00554985" w:rsidRDefault="002D65B8" w:rsidP="00300522">
            <w:pPr>
              <w:pStyle w:val="Tabletext"/>
            </w:pPr>
            <w:r w:rsidRPr="00554985">
              <w:t>Tax</w:t>
            </w:r>
            <w:r w:rsidR="00554985">
              <w:noBreakHyphen/>
            </w:r>
            <w:r w:rsidRPr="00554985">
              <w:t>related transactions</w:t>
            </w:r>
          </w:p>
        </w:tc>
        <w:tc>
          <w:tcPr>
            <w:tcW w:w="1701" w:type="dxa"/>
            <w:shd w:val="clear" w:color="auto" w:fill="auto"/>
          </w:tcPr>
          <w:p w:rsidR="002D65B8" w:rsidRPr="00554985" w:rsidRDefault="002D65B8" w:rsidP="00300522">
            <w:pPr>
              <w:pStyle w:val="Tabletext"/>
            </w:pPr>
            <w:r w:rsidRPr="00554985">
              <w:t>Division</w:t>
            </w:r>
            <w:r w:rsidR="00554985">
              <w:t> </w:t>
            </w:r>
            <w:r w:rsidRPr="00554985">
              <w:t>110</w:t>
            </w:r>
          </w:p>
        </w:tc>
      </w:tr>
      <w:tr w:rsidR="00300522" w:rsidRPr="00554985" w:rsidTr="00A53099">
        <w:tc>
          <w:tcPr>
            <w:tcW w:w="676" w:type="dxa"/>
            <w:tcBorders>
              <w:bottom w:val="single" w:sz="4" w:space="0" w:color="auto"/>
            </w:tcBorders>
            <w:shd w:val="clear" w:color="auto" w:fill="auto"/>
          </w:tcPr>
          <w:p w:rsidR="00300522" w:rsidRPr="00554985" w:rsidRDefault="00300522" w:rsidP="00300522">
            <w:pPr>
              <w:pStyle w:val="Tabletext"/>
            </w:pPr>
            <w:r w:rsidRPr="00554985">
              <w:t>13</w:t>
            </w:r>
          </w:p>
        </w:tc>
        <w:tc>
          <w:tcPr>
            <w:tcW w:w="3544" w:type="dxa"/>
            <w:tcBorders>
              <w:bottom w:val="single" w:sz="4" w:space="0" w:color="auto"/>
            </w:tcBorders>
            <w:shd w:val="clear" w:color="auto" w:fill="auto"/>
          </w:tcPr>
          <w:p w:rsidR="00300522" w:rsidRPr="00554985" w:rsidRDefault="00300522" w:rsidP="00300522">
            <w:pPr>
              <w:pStyle w:val="Tabletext"/>
            </w:pPr>
            <w:r w:rsidRPr="00554985">
              <w:t>Telecommunication supplies</w:t>
            </w:r>
          </w:p>
        </w:tc>
        <w:tc>
          <w:tcPr>
            <w:tcW w:w="1701" w:type="dxa"/>
            <w:tcBorders>
              <w:bottom w:val="single" w:sz="4" w:space="0" w:color="auto"/>
            </w:tcBorders>
            <w:shd w:val="clear" w:color="auto" w:fill="auto"/>
          </w:tcPr>
          <w:p w:rsidR="00300522" w:rsidRPr="00554985" w:rsidRDefault="00300522" w:rsidP="00300522">
            <w:pPr>
              <w:pStyle w:val="Tabletext"/>
            </w:pPr>
            <w:r w:rsidRPr="00554985">
              <w:t>Division</w:t>
            </w:r>
            <w:r w:rsidR="00554985">
              <w:t> </w:t>
            </w:r>
            <w:r w:rsidRPr="00554985">
              <w:t>85</w:t>
            </w:r>
          </w:p>
        </w:tc>
      </w:tr>
      <w:tr w:rsidR="00300522" w:rsidRPr="00554985" w:rsidTr="00A53099">
        <w:tc>
          <w:tcPr>
            <w:tcW w:w="676" w:type="dxa"/>
            <w:tcBorders>
              <w:bottom w:val="single" w:sz="12" w:space="0" w:color="auto"/>
            </w:tcBorders>
            <w:shd w:val="clear" w:color="auto" w:fill="auto"/>
          </w:tcPr>
          <w:p w:rsidR="00300522" w:rsidRPr="00554985" w:rsidRDefault="00300522" w:rsidP="00300522">
            <w:pPr>
              <w:pStyle w:val="Tabletext"/>
            </w:pPr>
            <w:r w:rsidRPr="00554985">
              <w:t>14</w:t>
            </w:r>
          </w:p>
        </w:tc>
        <w:tc>
          <w:tcPr>
            <w:tcW w:w="3544" w:type="dxa"/>
            <w:tcBorders>
              <w:bottom w:val="single" w:sz="12" w:space="0" w:color="auto"/>
            </w:tcBorders>
            <w:shd w:val="clear" w:color="auto" w:fill="auto"/>
          </w:tcPr>
          <w:p w:rsidR="00300522" w:rsidRPr="00554985" w:rsidRDefault="00300522" w:rsidP="00300522">
            <w:pPr>
              <w:pStyle w:val="Tabletext"/>
            </w:pPr>
            <w:r w:rsidRPr="00554985">
              <w:t>Vouchers</w:t>
            </w:r>
          </w:p>
        </w:tc>
        <w:tc>
          <w:tcPr>
            <w:tcW w:w="1701" w:type="dxa"/>
            <w:tcBorders>
              <w:bottom w:val="single" w:sz="12" w:space="0" w:color="auto"/>
            </w:tcBorders>
            <w:shd w:val="clear" w:color="auto" w:fill="auto"/>
          </w:tcPr>
          <w:p w:rsidR="00300522" w:rsidRPr="00554985" w:rsidRDefault="00300522" w:rsidP="00300522">
            <w:pPr>
              <w:pStyle w:val="Tabletext"/>
            </w:pPr>
            <w:r w:rsidRPr="00554985">
              <w:t>Division</w:t>
            </w:r>
            <w:r w:rsidR="00554985">
              <w:t> </w:t>
            </w:r>
            <w:r w:rsidRPr="00554985">
              <w:t>100</w:t>
            </w:r>
          </w:p>
        </w:tc>
      </w:tr>
    </w:tbl>
    <w:p w:rsidR="00300522" w:rsidRPr="00554985" w:rsidRDefault="00300522" w:rsidP="00300522">
      <w:pPr>
        <w:pStyle w:val="ActHead4"/>
      </w:pPr>
      <w:bookmarkStart w:id="47" w:name="_Toc393965854"/>
      <w:r w:rsidRPr="00554985">
        <w:rPr>
          <w:rStyle w:val="CharSubdNo"/>
        </w:rPr>
        <w:lastRenderedPageBreak/>
        <w:t>Subdivision</w:t>
      </w:r>
      <w:r w:rsidR="00554985">
        <w:rPr>
          <w:rStyle w:val="CharSubdNo"/>
        </w:rPr>
        <w:t> </w:t>
      </w:r>
      <w:r w:rsidRPr="00554985">
        <w:rPr>
          <w:rStyle w:val="CharSubdNo"/>
        </w:rPr>
        <w:t>9</w:t>
      </w:r>
      <w:r w:rsidR="00554985">
        <w:rPr>
          <w:rStyle w:val="CharSubdNo"/>
        </w:rPr>
        <w:noBreakHyphen/>
      </w:r>
      <w:r w:rsidRPr="00554985">
        <w:rPr>
          <w:rStyle w:val="CharSubdNo"/>
        </w:rPr>
        <w:t>B</w:t>
      </w:r>
      <w:r w:rsidRPr="00554985">
        <w:t>—</w:t>
      </w:r>
      <w:r w:rsidRPr="00554985">
        <w:rPr>
          <w:rStyle w:val="CharSubdText"/>
        </w:rPr>
        <w:t>Who is liable for GST on taxable supplies?</w:t>
      </w:r>
      <w:bookmarkEnd w:id="47"/>
    </w:p>
    <w:p w:rsidR="00300522" w:rsidRPr="00554985" w:rsidRDefault="00300522" w:rsidP="00300522">
      <w:pPr>
        <w:pStyle w:val="ActHead5"/>
      </w:pPr>
      <w:bookmarkStart w:id="48" w:name="_Toc393965855"/>
      <w:r w:rsidRPr="00554985">
        <w:rPr>
          <w:rStyle w:val="CharSectno"/>
        </w:rPr>
        <w:t>9</w:t>
      </w:r>
      <w:r w:rsidR="00554985">
        <w:rPr>
          <w:rStyle w:val="CharSectno"/>
        </w:rPr>
        <w:noBreakHyphen/>
      </w:r>
      <w:r w:rsidRPr="00554985">
        <w:rPr>
          <w:rStyle w:val="CharSectno"/>
        </w:rPr>
        <w:t>40</w:t>
      </w:r>
      <w:r w:rsidRPr="00554985">
        <w:t xml:space="preserve">  Liability for GST on taxable supplies</w:t>
      </w:r>
      <w:bookmarkEnd w:id="48"/>
    </w:p>
    <w:p w:rsidR="00300522" w:rsidRPr="00554985" w:rsidRDefault="00300522" w:rsidP="00300522">
      <w:pPr>
        <w:pStyle w:val="subsection"/>
      </w:pPr>
      <w:r w:rsidRPr="00554985">
        <w:tab/>
      </w:r>
      <w:r w:rsidRPr="00554985">
        <w:tab/>
        <w:t xml:space="preserve">You must pay the GST payable on any </w:t>
      </w:r>
      <w:r w:rsidR="00554985" w:rsidRPr="00554985">
        <w:rPr>
          <w:position w:val="6"/>
          <w:sz w:val="16"/>
          <w:szCs w:val="16"/>
        </w:rPr>
        <w:t>*</w:t>
      </w:r>
      <w:r w:rsidRPr="00554985">
        <w:t>taxable supply that you make.</w:t>
      </w:r>
    </w:p>
    <w:p w:rsidR="00300522" w:rsidRPr="00554985" w:rsidRDefault="00300522" w:rsidP="00300522">
      <w:pPr>
        <w:pStyle w:val="ActHead5"/>
      </w:pPr>
      <w:bookmarkStart w:id="49" w:name="_Toc393965856"/>
      <w:r w:rsidRPr="00554985">
        <w:rPr>
          <w:rStyle w:val="CharSectno"/>
        </w:rPr>
        <w:t>9</w:t>
      </w:r>
      <w:r w:rsidR="00554985">
        <w:rPr>
          <w:rStyle w:val="CharSectno"/>
        </w:rPr>
        <w:noBreakHyphen/>
      </w:r>
      <w:r w:rsidRPr="00554985">
        <w:rPr>
          <w:rStyle w:val="CharSectno"/>
        </w:rPr>
        <w:t>69</w:t>
      </w:r>
      <w:r w:rsidRPr="00554985">
        <w:t xml:space="preserve">  Special rules relating to liability for GST on taxable supplies</w:t>
      </w:r>
      <w:bookmarkEnd w:id="49"/>
    </w:p>
    <w:p w:rsidR="00300522" w:rsidRPr="00554985" w:rsidRDefault="00300522" w:rsidP="00300522">
      <w:pPr>
        <w:pStyle w:val="subsection"/>
      </w:pPr>
      <w:r w:rsidRPr="00554985">
        <w:tab/>
      </w:r>
      <w:r w:rsidRPr="00554985">
        <w:tab/>
        <w:t>Chapter</w:t>
      </w:r>
      <w:r w:rsidR="00554985">
        <w:t> </w:t>
      </w:r>
      <w:r w:rsidRPr="00554985">
        <w:t>4 contains special rules relating to liability for GST on taxable supplies, as follows:</w:t>
      </w:r>
    </w:p>
    <w:p w:rsidR="00A53099" w:rsidRPr="0055498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80"/>
        <w:gridCol w:w="3564"/>
        <w:gridCol w:w="1710"/>
      </w:tblGrid>
      <w:tr w:rsidR="00300522" w:rsidRPr="00554985" w:rsidTr="00A53099">
        <w:trPr>
          <w:tblHeader/>
        </w:trPr>
        <w:tc>
          <w:tcPr>
            <w:tcW w:w="4244" w:type="dxa"/>
            <w:gridSpan w:val="2"/>
            <w:tcBorders>
              <w:top w:val="single" w:sz="12" w:space="0" w:color="auto"/>
              <w:bottom w:val="single" w:sz="6" w:space="0" w:color="auto"/>
            </w:tcBorders>
            <w:shd w:val="clear" w:color="auto" w:fill="auto"/>
          </w:tcPr>
          <w:p w:rsidR="00300522" w:rsidRPr="00554985" w:rsidRDefault="00300522" w:rsidP="00677DF0">
            <w:pPr>
              <w:pStyle w:val="Tabletext"/>
              <w:keepNext/>
              <w:keepLines/>
              <w:rPr>
                <w:b/>
              </w:rPr>
            </w:pPr>
            <w:r w:rsidRPr="00554985">
              <w:rPr>
                <w:b/>
                <w:bCs/>
              </w:rPr>
              <w:t>Checklist of special rules</w:t>
            </w:r>
          </w:p>
        </w:tc>
        <w:tc>
          <w:tcPr>
            <w:tcW w:w="1710" w:type="dxa"/>
            <w:tcBorders>
              <w:top w:val="single" w:sz="12" w:space="0" w:color="auto"/>
              <w:bottom w:val="single" w:sz="6" w:space="0" w:color="auto"/>
            </w:tcBorders>
            <w:shd w:val="clear" w:color="auto" w:fill="auto"/>
          </w:tcPr>
          <w:p w:rsidR="00300522" w:rsidRPr="00554985" w:rsidRDefault="00300522" w:rsidP="00677DF0">
            <w:pPr>
              <w:pStyle w:val="Tabletext"/>
              <w:keepNext/>
              <w:keepLines/>
              <w:rPr>
                <w:b/>
              </w:rPr>
            </w:pPr>
          </w:p>
        </w:tc>
      </w:tr>
      <w:tr w:rsidR="00300522" w:rsidRPr="00554985" w:rsidTr="00A53099">
        <w:trPr>
          <w:tblHeader/>
        </w:trPr>
        <w:tc>
          <w:tcPr>
            <w:tcW w:w="680" w:type="dxa"/>
            <w:tcBorders>
              <w:top w:val="single" w:sz="6" w:space="0" w:color="auto"/>
              <w:bottom w:val="single" w:sz="12" w:space="0" w:color="auto"/>
            </w:tcBorders>
            <w:shd w:val="clear" w:color="auto" w:fill="auto"/>
          </w:tcPr>
          <w:p w:rsidR="00300522" w:rsidRPr="00554985" w:rsidRDefault="00300522" w:rsidP="00677DF0">
            <w:pPr>
              <w:pStyle w:val="Tabletext"/>
              <w:keepNext/>
              <w:keepLines/>
              <w:rPr>
                <w:b/>
              </w:rPr>
            </w:pPr>
            <w:r w:rsidRPr="00554985">
              <w:rPr>
                <w:b/>
                <w:bCs/>
              </w:rPr>
              <w:t>Item</w:t>
            </w:r>
          </w:p>
        </w:tc>
        <w:tc>
          <w:tcPr>
            <w:tcW w:w="3564" w:type="dxa"/>
            <w:tcBorders>
              <w:top w:val="single" w:sz="6" w:space="0" w:color="auto"/>
              <w:bottom w:val="single" w:sz="12" w:space="0" w:color="auto"/>
            </w:tcBorders>
            <w:shd w:val="clear" w:color="auto" w:fill="auto"/>
          </w:tcPr>
          <w:p w:rsidR="00300522" w:rsidRPr="00554985" w:rsidRDefault="00300522" w:rsidP="00677DF0">
            <w:pPr>
              <w:pStyle w:val="Tabletext"/>
              <w:keepNext/>
              <w:keepLines/>
              <w:rPr>
                <w:b/>
              </w:rPr>
            </w:pPr>
            <w:r w:rsidRPr="00554985">
              <w:rPr>
                <w:b/>
                <w:bCs/>
              </w:rPr>
              <w:t>For this case ...</w:t>
            </w:r>
          </w:p>
        </w:tc>
        <w:tc>
          <w:tcPr>
            <w:tcW w:w="1710" w:type="dxa"/>
            <w:tcBorders>
              <w:top w:val="single" w:sz="6" w:space="0" w:color="auto"/>
              <w:bottom w:val="single" w:sz="12" w:space="0" w:color="auto"/>
            </w:tcBorders>
            <w:shd w:val="clear" w:color="auto" w:fill="auto"/>
          </w:tcPr>
          <w:p w:rsidR="00300522" w:rsidRPr="00554985" w:rsidRDefault="00300522" w:rsidP="00677DF0">
            <w:pPr>
              <w:pStyle w:val="Tabletext"/>
              <w:keepNext/>
              <w:keepLines/>
              <w:rPr>
                <w:b/>
              </w:rPr>
            </w:pPr>
            <w:r w:rsidRPr="00554985">
              <w:rPr>
                <w:b/>
                <w:bCs/>
              </w:rPr>
              <w:t>See:</w:t>
            </w:r>
          </w:p>
        </w:tc>
      </w:tr>
      <w:tr w:rsidR="00300522" w:rsidRPr="00554985" w:rsidTr="00A53099">
        <w:tc>
          <w:tcPr>
            <w:tcW w:w="680" w:type="dxa"/>
            <w:tcBorders>
              <w:top w:val="single" w:sz="12" w:space="0" w:color="auto"/>
            </w:tcBorders>
            <w:shd w:val="clear" w:color="auto" w:fill="auto"/>
          </w:tcPr>
          <w:p w:rsidR="00300522" w:rsidRPr="00554985" w:rsidRDefault="00300522" w:rsidP="00300522">
            <w:pPr>
              <w:pStyle w:val="Tabletext"/>
            </w:pPr>
            <w:r w:rsidRPr="00554985">
              <w:t>1</w:t>
            </w:r>
          </w:p>
        </w:tc>
        <w:tc>
          <w:tcPr>
            <w:tcW w:w="3564" w:type="dxa"/>
            <w:tcBorders>
              <w:top w:val="single" w:sz="12" w:space="0" w:color="auto"/>
            </w:tcBorders>
            <w:shd w:val="clear" w:color="auto" w:fill="auto"/>
          </w:tcPr>
          <w:p w:rsidR="00300522" w:rsidRPr="00554985" w:rsidRDefault="00300522" w:rsidP="00300522">
            <w:pPr>
              <w:pStyle w:val="Tabletext"/>
            </w:pPr>
            <w:r w:rsidRPr="00554985">
              <w:t>Company amalgamations</w:t>
            </w:r>
          </w:p>
        </w:tc>
        <w:tc>
          <w:tcPr>
            <w:tcW w:w="1710" w:type="dxa"/>
            <w:tcBorders>
              <w:top w:val="single" w:sz="12" w:space="0" w:color="auto"/>
            </w:tcBorders>
            <w:shd w:val="clear" w:color="auto" w:fill="auto"/>
          </w:tcPr>
          <w:p w:rsidR="00300522" w:rsidRPr="00554985" w:rsidRDefault="00300522" w:rsidP="00300522">
            <w:pPr>
              <w:pStyle w:val="Tabletext"/>
            </w:pPr>
            <w:r w:rsidRPr="00554985">
              <w:t>Division</w:t>
            </w:r>
            <w:r w:rsidR="00554985">
              <w:t> </w:t>
            </w:r>
            <w:r w:rsidRPr="00554985">
              <w:t>90</w:t>
            </w:r>
          </w:p>
        </w:tc>
      </w:tr>
      <w:tr w:rsidR="00300522" w:rsidRPr="00554985" w:rsidTr="00A53099">
        <w:tc>
          <w:tcPr>
            <w:tcW w:w="680" w:type="dxa"/>
            <w:shd w:val="clear" w:color="auto" w:fill="auto"/>
          </w:tcPr>
          <w:p w:rsidR="00300522" w:rsidRPr="00554985" w:rsidRDefault="00300522" w:rsidP="00300522">
            <w:pPr>
              <w:pStyle w:val="Tabletext"/>
            </w:pPr>
            <w:r w:rsidRPr="00554985">
              <w:t>2</w:t>
            </w:r>
          </w:p>
        </w:tc>
        <w:tc>
          <w:tcPr>
            <w:tcW w:w="3564" w:type="dxa"/>
            <w:shd w:val="clear" w:color="auto" w:fill="auto"/>
          </w:tcPr>
          <w:p w:rsidR="00300522" w:rsidRPr="00554985" w:rsidRDefault="00300522" w:rsidP="00300522">
            <w:pPr>
              <w:pStyle w:val="Tabletext"/>
            </w:pPr>
            <w:r w:rsidRPr="00554985">
              <w:t>GST groups</w:t>
            </w:r>
          </w:p>
        </w:tc>
        <w:tc>
          <w:tcPr>
            <w:tcW w:w="1710" w:type="dxa"/>
            <w:shd w:val="clear" w:color="auto" w:fill="auto"/>
          </w:tcPr>
          <w:p w:rsidR="00300522" w:rsidRPr="00554985" w:rsidRDefault="00300522" w:rsidP="00300522">
            <w:pPr>
              <w:pStyle w:val="Tabletext"/>
            </w:pPr>
            <w:r w:rsidRPr="00554985">
              <w:t>Division</w:t>
            </w:r>
            <w:r w:rsidR="00554985">
              <w:t> </w:t>
            </w:r>
            <w:r w:rsidRPr="00554985">
              <w:t>48</w:t>
            </w:r>
          </w:p>
        </w:tc>
      </w:tr>
      <w:tr w:rsidR="00300522" w:rsidRPr="00554985" w:rsidTr="00A53099">
        <w:tc>
          <w:tcPr>
            <w:tcW w:w="680" w:type="dxa"/>
            <w:shd w:val="clear" w:color="auto" w:fill="auto"/>
          </w:tcPr>
          <w:p w:rsidR="00300522" w:rsidRPr="00554985" w:rsidRDefault="00300522" w:rsidP="00300522">
            <w:pPr>
              <w:pStyle w:val="Tabletext"/>
            </w:pPr>
            <w:r w:rsidRPr="00554985">
              <w:t>3</w:t>
            </w:r>
          </w:p>
        </w:tc>
        <w:tc>
          <w:tcPr>
            <w:tcW w:w="3564" w:type="dxa"/>
            <w:shd w:val="clear" w:color="auto" w:fill="auto"/>
          </w:tcPr>
          <w:p w:rsidR="00300522" w:rsidRPr="00554985" w:rsidRDefault="00300522" w:rsidP="00300522">
            <w:pPr>
              <w:pStyle w:val="Tabletext"/>
            </w:pPr>
            <w:r w:rsidRPr="00554985">
              <w:t>GST joint ventures</w:t>
            </w:r>
          </w:p>
        </w:tc>
        <w:tc>
          <w:tcPr>
            <w:tcW w:w="1710" w:type="dxa"/>
            <w:shd w:val="clear" w:color="auto" w:fill="auto"/>
          </w:tcPr>
          <w:p w:rsidR="00300522" w:rsidRPr="00554985" w:rsidRDefault="00300522" w:rsidP="00300522">
            <w:pPr>
              <w:pStyle w:val="Tabletext"/>
            </w:pPr>
            <w:r w:rsidRPr="00554985">
              <w:t>Division</w:t>
            </w:r>
            <w:r w:rsidR="00554985">
              <w:t> </w:t>
            </w:r>
            <w:r w:rsidRPr="00554985">
              <w:t>51</w:t>
            </w:r>
          </w:p>
        </w:tc>
      </w:tr>
      <w:tr w:rsidR="00300522" w:rsidRPr="00554985" w:rsidTr="00A53099">
        <w:tc>
          <w:tcPr>
            <w:tcW w:w="680" w:type="dxa"/>
            <w:shd w:val="clear" w:color="auto" w:fill="auto"/>
          </w:tcPr>
          <w:p w:rsidR="00300522" w:rsidRPr="00554985" w:rsidRDefault="00300522" w:rsidP="00300522">
            <w:pPr>
              <w:pStyle w:val="Tabletext"/>
            </w:pPr>
            <w:r w:rsidRPr="00554985">
              <w:t>4</w:t>
            </w:r>
          </w:p>
        </w:tc>
        <w:tc>
          <w:tcPr>
            <w:tcW w:w="3564" w:type="dxa"/>
            <w:shd w:val="clear" w:color="auto" w:fill="auto"/>
          </w:tcPr>
          <w:p w:rsidR="00300522" w:rsidRPr="00554985" w:rsidRDefault="00300522" w:rsidP="00300522">
            <w:pPr>
              <w:pStyle w:val="Tabletext"/>
            </w:pPr>
            <w:r w:rsidRPr="00554985">
              <w:t>Offshore supplies other than goods or real property</w:t>
            </w:r>
          </w:p>
        </w:tc>
        <w:tc>
          <w:tcPr>
            <w:tcW w:w="1710" w:type="dxa"/>
            <w:shd w:val="clear" w:color="auto" w:fill="auto"/>
          </w:tcPr>
          <w:p w:rsidR="00300522" w:rsidRPr="00554985" w:rsidRDefault="00300522" w:rsidP="00300522">
            <w:pPr>
              <w:pStyle w:val="Tabletext"/>
            </w:pPr>
            <w:r w:rsidRPr="00554985">
              <w:t>Division</w:t>
            </w:r>
            <w:r w:rsidR="00554985">
              <w:t> </w:t>
            </w:r>
            <w:r w:rsidRPr="00554985">
              <w:t>84</w:t>
            </w:r>
          </w:p>
        </w:tc>
      </w:tr>
      <w:tr w:rsidR="00300522" w:rsidRPr="00554985" w:rsidTr="00A53099">
        <w:tc>
          <w:tcPr>
            <w:tcW w:w="680" w:type="dxa"/>
            <w:shd w:val="clear" w:color="auto" w:fill="auto"/>
          </w:tcPr>
          <w:p w:rsidR="00300522" w:rsidRPr="00554985" w:rsidRDefault="00300522" w:rsidP="00300522">
            <w:pPr>
              <w:pStyle w:val="Tabletext"/>
            </w:pPr>
            <w:r w:rsidRPr="00554985">
              <w:t>4A</w:t>
            </w:r>
          </w:p>
        </w:tc>
        <w:tc>
          <w:tcPr>
            <w:tcW w:w="3564" w:type="dxa"/>
            <w:shd w:val="clear" w:color="auto" w:fill="auto"/>
          </w:tcPr>
          <w:p w:rsidR="00300522" w:rsidRPr="00554985" w:rsidRDefault="00300522" w:rsidP="00300522">
            <w:pPr>
              <w:pStyle w:val="Tabletext"/>
            </w:pPr>
            <w:r w:rsidRPr="00554985">
              <w:t>Non</w:t>
            </w:r>
            <w:r w:rsidR="00554985">
              <w:noBreakHyphen/>
            </w:r>
            <w:r w:rsidRPr="00554985">
              <w:t xml:space="preserve">residents making supplies connected with </w:t>
            </w:r>
            <w:smartTag w:uri="urn:schemas-microsoft-com:office:smarttags" w:element="country-region">
              <w:smartTag w:uri="urn:schemas-microsoft-com:office:smarttags" w:element="place">
                <w:r w:rsidRPr="00554985">
                  <w:t>Australia</w:t>
                </w:r>
              </w:smartTag>
            </w:smartTag>
          </w:p>
        </w:tc>
        <w:tc>
          <w:tcPr>
            <w:tcW w:w="1710" w:type="dxa"/>
            <w:shd w:val="clear" w:color="auto" w:fill="auto"/>
          </w:tcPr>
          <w:p w:rsidR="00300522" w:rsidRPr="00554985" w:rsidRDefault="00300522" w:rsidP="00300522">
            <w:pPr>
              <w:pStyle w:val="Tabletext"/>
            </w:pPr>
            <w:r w:rsidRPr="00554985">
              <w:t>Division</w:t>
            </w:r>
            <w:r w:rsidR="00554985">
              <w:t> </w:t>
            </w:r>
            <w:r w:rsidRPr="00554985">
              <w:t>83</w:t>
            </w:r>
          </w:p>
        </w:tc>
      </w:tr>
      <w:tr w:rsidR="00A32F78" w:rsidRPr="00554985" w:rsidTr="00A53099">
        <w:tc>
          <w:tcPr>
            <w:tcW w:w="680" w:type="dxa"/>
            <w:tcBorders>
              <w:bottom w:val="single" w:sz="4" w:space="0" w:color="auto"/>
            </w:tcBorders>
            <w:shd w:val="clear" w:color="auto" w:fill="auto"/>
          </w:tcPr>
          <w:p w:rsidR="00A32F78" w:rsidRPr="00554985" w:rsidRDefault="00A32F78" w:rsidP="00300522">
            <w:pPr>
              <w:pStyle w:val="Tabletext"/>
            </w:pPr>
            <w:r w:rsidRPr="00554985">
              <w:t>4B</w:t>
            </w:r>
          </w:p>
        </w:tc>
        <w:tc>
          <w:tcPr>
            <w:tcW w:w="3564" w:type="dxa"/>
            <w:tcBorders>
              <w:bottom w:val="single" w:sz="4" w:space="0" w:color="auto"/>
            </w:tcBorders>
            <w:shd w:val="clear" w:color="auto" w:fill="auto"/>
          </w:tcPr>
          <w:p w:rsidR="00A32F78" w:rsidRPr="00554985" w:rsidRDefault="00A32F78" w:rsidP="00300522">
            <w:pPr>
              <w:pStyle w:val="Tabletext"/>
            </w:pPr>
            <w:r w:rsidRPr="00554985">
              <w:t>Representatives of incapacitated entities</w:t>
            </w:r>
          </w:p>
        </w:tc>
        <w:tc>
          <w:tcPr>
            <w:tcW w:w="1710" w:type="dxa"/>
            <w:tcBorders>
              <w:bottom w:val="single" w:sz="4" w:space="0" w:color="auto"/>
            </w:tcBorders>
            <w:shd w:val="clear" w:color="auto" w:fill="auto"/>
          </w:tcPr>
          <w:p w:rsidR="00A32F78" w:rsidRPr="00554985" w:rsidRDefault="00A32F78" w:rsidP="00300522">
            <w:pPr>
              <w:pStyle w:val="Tabletext"/>
            </w:pPr>
            <w:r w:rsidRPr="00554985">
              <w:t>Division</w:t>
            </w:r>
            <w:r w:rsidR="00554985">
              <w:t> </w:t>
            </w:r>
            <w:r w:rsidRPr="00554985">
              <w:t>58</w:t>
            </w:r>
          </w:p>
        </w:tc>
      </w:tr>
      <w:tr w:rsidR="00A32F78" w:rsidRPr="00554985" w:rsidTr="00A53099">
        <w:tc>
          <w:tcPr>
            <w:tcW w:w="680" w:type="dxa"/>
            <w:tcBorders>
              <w:bottom w:val="single" w:sz="12" w:space="0" w:color="auto"/>
            </w:tcBorders>
            <w:shd w:val="clear" w:color="auto" w:fill="auto"/>
          </w:tcPr>
          <w:p w:rsidR="00A32F78" w:rsidRPr="00554985" w:rsidRDefault="00A32F78" w:rsidP="00300522">
            <w:pPr>
              <w:pStyle w:val="Tabletext"/>
            </w:pPr>
            <w:r w:rsidRPr="00554985">
              <w:t>5</w:t>
            </w:r>
          </w:p>
        </w:tc>
        <w:tc>
          <w:tcPr>
            <w:tcW w:w="3564" w:type="dxa"/>
            <w:tcBorders>
              <w:bottom w:val="single" w:sz="12" w:space="0" w:color="auto"/>
            </w:tcBorders>
            <w:shd w:val="clear" w:color="auto" w:fill="auto"/>
          </w:tcPr>
          <w:p w:rsidR="00A32F78" w:rsidRPr="00554985" w:rsidRDefault="00A32F78" w:rsidP="00300522">
            <w:pPr>
              <w:pStyle w:val="Tabletext"/>
            </w:pPr>
            <w:r w:rsidRPr="00554985">
              <w:t>Resident agents acting for non</w:t>
            </w:r>
            <w:r w:rsidR="00554985">
              <w:noBreakHyphen/>
            </w:r>
            <w:r w:rsidRPr="00554985">
              <w:t>residents</w:t>
            </w:r>
          </w:p>
        </w:tc>
        <w:tc>
          <w:tcPr>
            <w:tcW w:w="1710" w:type="dxa"/>
            <w:tcBorders>
              <w:bottom w:val="single" w:sz="12" w:space="0" w:color="auto"/>
            </w:tcBorders>
            <w:shd w:val="clear" w:color="auto" w:fill="auto"/>
          </w:tcPr>
          <w:p w:rsidR="00A32F78" w:rsidRPr="00554985" w:rsidRDefault="00A32F78" w:rsidP="00300522">
            <w:pPr>
              <w:pStyle w:val="Tabletext"/>
            </w:pPr>
            <w:r w:rsidRPr="00554985">
              <w:t>Division</w:t>
            </w:r>
            <w:r w:rsidR="00554985">
              <w:t> </w:t>
            </w:r>
            <w:r w:rsidRPr="00554985">
              <w:t>57</w:t>
            </w:r>
          </w:p>
        </w:tc>
      </w:tr>
    </w:tbl>
    <w:p w:rsidR="00300522" w:rsidRPr="00554985" w:rsidRDefault="00300522" w:rsidP="00300522">
      <w:pPr>
        <w:pStyle w:val="ActHead4"/>
      </w:pPr>
      <w:bookmarkStart w:id="50" w:name="_Toc393965857"/>
      <w:r w:rsidRPr="00554985">
        <w:rPr>
          <w:rStyle w:val="CharSubdNo"/>
        </w:rPr>
        <w:t>Subdivision</w:t>
      </w:r>
      <w:r w:rsidR="00554985">
        <w:rPr>
          <w:rStyle w:val="CharSubdNo"/>
        </w:rPr>
        <w:t> </w:t>
      </w:r>
      <w:r w:rsidRPr="00554985">
        <w:rPr>
          <w:rStyle w:val="CharSubdNo"/>
        </w:rPr>
        <w:t>9</w:t>
      </w:r>
      <w:r w:rsidR="00554985">
        <w:rPr>
          <w:rStyle w:val="CharSubdNo"/>
        </w:rPr>
        <w:noBreakHyphen/>
      </w:r>
      <w:r w:rsidRPr="00554985">
        <w:rPr>
          <w:rStyle w:val="CharSubdNo"/>
        </w:rPr>
        <w:t>C</w:t>
      </w:r>
      <w:r w:rsidRPr="00554985">
        <w:t>—</w:t>
      </w:r>
      <w:r w:rsidRPr="00554985">
        <w:rPr>
          <w:rStyle w:val="CharSubdText"/>
        </w:rPr>
        <w:t>How much GST is payable on taxable supplies?</w:t>
      </w:r>
      <w:bookmarkEnd w:id="50"/>
    </w:p>
    <w:p w:rsidR="00300522" w:rsidRPr="00554985" w:rsidRDefault="00300522" w:rsidP="00300522">
      <w:pPr>
        <w:pStyle w:val="ActHead5"/>
      </w:pPr>
      <w:bookmarkStart w:id="51" w:name="_Toc393965858"/>
      <w:r w:rsidRPr="00554985">
        <w:rPr>
          <w:rStyle w:val="CharSectno"/>
        </w:rPr>
        <w:t>9</w:t>
      </w:r>
      <w:r w:rsidR="00554985">
        <w:rPr>
          <w:rStyle w:val="CharSectno"/>
        </w:rPr>
        <w:noBreakHyphen/>
      </w:r>
      <w:r w:rsidRPr="00554985">
        <w:rPr>
          <w:rStyle w:val="CharSectno"/>
        </w:rPr>
        <w:t>70</w:t>
      </w:r>
      <w:r w:rsidRPr="00554985">
        <w:t xml:space="preserve">  The amount of GST on taxable supplies</w:t>
      </w:r>
      <w:bookmarkEnd w:id="51"/>
    </w:p>
    <w:p w:rsidR="00300522" w:rsidRPr="00554985" w:rsidRDefault="00300522" w:rsidP="00300522">
      <w:pPr>
        <w:pStyle w:val="subsection"/>
      </w:pPr>
      <w:r w:rsidRPr="00554985">
        <w:tab/>
      </w:r>
      <w:r w:rsidRPr="00554985">
        <w:tab/>
        <w:t xml:space="preserve">The amount of GST on a </w:t>
      </w:r>
      <w:r w:rsidR="00554985" w:rsidRPr="00554985">
        <w:rPr>
          <w:position w:val="6"/>
          <w:sz w:val="16"/>
          <w:szCs w:val="16"/>
        </w:rPr>
        <w:t>*</w:t>
      </w:r>
      <w:r w:rsidRPr="00554985">
        <w:t>taxable supply i</w:t>
      </w:r>
      <w:smartTag w:uri="urn:schemas-microsoft-com:office:smarttags" w:element="PersonName">
        <w:r w:rsidRPr="00554985">
          <w:t>s 1</w:t>
        </w:r>
      </w:smartTag>
      <w:r w:rsidRPr="00554985">
        <w:t xml:space="preserve">0% of the </w:t>
      </w:r>
      <w:r w:rsidR="00554985" w:rsidRPr="00554985">
        <w:rPr>
          <w:position w:val="6"/>
          <w:sz w:val="16"/>
          <w:szCs w:val="16"/>
        </w:rPr>
        <w:t>*</w:t>
      </w:r>
      <w:r w:rsidRPr="00554985">
        <w:t>value of the taxable supply.</w:t>
      </w:r>
    </w:p>
    <w:p w:rsidR="00300522" w:rsidRPr="00554985" w:rsidRDefault="00300522" w:rsidP="00300522">
      <w:pPr>
        <w:pStyle w:val="ActHead5"/>
      </w:pPr>
      <w:bookmarkStart w:id="52" w:name="_Toc393965859"/>
      <w:r w:rsidRPr="00554985">
        <w:rPr>
          <w:rStyle w:val="CharSectno"/>
        </w:rPr>
        <w:t>9</w:t>
      </w:r>
      <w:r w:rsidR="00554985">
        <w:rPr>
          <w:rStyle w:val="CharSectno"/>
        </w:rPr>
        <w:noBreakHyphen/>
      </w:r>
      <w:r w:rsidRPr="00554985">
        <w:rPr>
          <w:rStyle w:val="CharSectno"/>
        </w:rPr>
        <w:t>75</w:t>
      </w:r>
      <w:r w:rsidRPr="00554985">
        <w:t xml:space="preserve">  The value of taxable supplies</w:t>
      </w:r>
      <w:bookmarkEnd w:id="52"/>
    </w:p>
    <w:p w:rsidR="00300522" w:rsidRPr="00554985" w:rsidRDefault="00300522" w:rsidP="00300522">
      <w:pPr>
        <w:pStyle w:val="subsection"/>
      </w:pPr>
      <w:r w:rsidRPr="00554985">
        <w:tab/>
        <w:t>(1)</w:t>
      </w:r>
      <w:r w:rsidRPr="00554985">
        <w:tab/>
        <w:t xml:space="preserve">The </w:t>
      </w:r>
      <w:r w:rsidRPr="00554985">
        <w:rPr>
          <w:b/>
          <w:bCs/>
          <w:i/>
          <w:iCs/>
        </w:rPr>
        <w:t xml:space="preserve">value </w:t>
      </w:r>
      <w:r w:rsidRPr="00554985">
        <w:t xml:space="preserve">of a </w:t>
      </w:r>
      <w:r w:rsidR="00554985" w:rsidRPr="00554985">
        <w:rPr>
          <w:position w:val="6"/>
          <w:sz w:val="16"/>
          <w:szCs w:val="16"/>
        </w:rPr>
        <w:t>*</w:t>
      </w:r>
      <w:r w:rsidRPr="00554985">
        <w:t>taxable supply is as follows:</w:t>
      </w:r>
    </w:p>
    <w:p w:rsidR="00300522" w:rsidRPr="00554985" w:rsidRDefault="00143843" w:rsidP="00A53099">
      <w:pPr>
        <w:pStyle w:val="Formula"/>
        <w:spacing w:before="120" w:after="120"/>
      </w:pPr>
      <w:r w:rsidRPr="00554985">
        <w:rPr>
          <w:noProof/>
        </w:rPr>
        <w:lastRenderedPageBreak/>
        <w:drawing>
          <wp:inline distT="0" distB="0" distL="0" distR="0" wp14:anchorId="2845E927" wp14:editId="1D0E452D">
            <wp:extent cx="628650" cy="476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28650" cy="476250"/>
                    </a:xfrm>
                    <a:prstGeom prst="rect">
                      <a:avLst/>
                    </a:prstGeom>
                    <a:noFill/>
                    <a:ln>
                      <a:noFill/>
                    </a:ln>
                  </pic:spPr>
                </pic:pic>
              </a:graphicData>
            </a:graphic>
          </wp:inline>
        </w:drawing>
      </w:r>
    </w:p>
    <w:p w:rsidR="00300522" w:rsidRPr="00554985" w:rsidRDefault="00300522" w:rsidP="00300522">
      <w:pPr>
        <w:pStyle w:val="subsection2"/>
      </w:pPr>
      <w:r w:rsidRPr="00554985">
        <w:t>where:</w:t>
      </w:r>
    </w:p>
    <w:p w:rsidR="00300522" w:rsidRPr="00554985" w:rsidRDefault="00300522" w:rsidP="00300522">
      <w:pPr>
        <w:pStyle w:val="Definition"/>
      </w:pPr>
      <w:r w:rsidRPr="00554985">
        <w:rPr>
          <w:b/>
          <w:bCs/>
          <w:i/>
          <w:iCs/>
        </w:rPr>
        <w:t>price</w:t>
      </w:r>
      <w:r w:rsidRPr="00554985">
        <w:t xml:space="preserve"> is the sum of:</w:t>
      </w:r>
    </w:p>
    <w:p w:rsidR="00300522" w:rsidRPr="00554985" w:rsidRDefault="00300522" w:rsidP="00300522">
      <w:pPr>
        <w:pStyle w:val="paragraph"/>
        <w:keepLines/>
      </w:pPr>
      <w:r w:rsidRPr="00554985">
        <w:tab/>
        <w:t>(a)</w:t>
      </w:r>
      <w:r w:rsidRPr="00554985">
        <w:tab/>
        <w:t xml:space="preserve">so far as the </w:t>
      </w:r>
      <w:r w:rsidR="00554985" w:rsidRPr="00554985">
        <w:rPr>
          <w:position w:val="6"/>
          <w:sz w:val="16"/>
          <w:szCs w:val="16"/>
        </w:rPr>
        <w:t>*</w:t>
      </w:r>
      <w:r w:rsidRPr="00554985">
        <w:t xml:space="preserve">consideration for the supply is consideration expressed as an amount of </w:t>
      </w:r>
      <w:r w:rsidR="00554985" w:rsidRPr="00554985">
        <w:rPr>
          <w:position w:val="6"/>
          <w:sz w:val="16"/>
          <w:szCs w:val="16"/>
        </w:rPr>
        <w:t>*</w:t>
      </w:r>
      <w:r w:rsidRPr="00554985">
        <w:t>money—the amount (without any discount for the amount of GST (if any) payable on the supply); and</w:t>
      </w:r>
    </w:p>
    <w:p w:rsidR="00300522" w:rsidRPr="00554985" w:rsidRDefault="00300522" w:rsidP="00300522">
      <w:pPr>
        <w:pStyle w:val="paragraph"/>
      </w:pPr>
      <w:r w:rsidRPr="00554985">
        <w:tab/>
        <w:t>(b)</w:t>
      </w:r>
      <w:r w:rsidRPr="00554985">
        <w:tab/>
        <w:t xml:space="preserve">so far as the consideration is not consideration expressed as an amount of money—the </w:t>
      </w:r>
      <w:r w:rsidR="00554985" w:rsidRPr="00554985">
        <w:rPr>
          <w:position w:val="6"/>
          <w:sz w:val="16"/>
          <w:szCs w:val="16"/>
        </w:rPr>
        <w:t>*</w:t>
      </w:r>
      <w:r w:rsidRPr="00554985">
        <w:t>GST inclusive market value of that consideration.</w:t>
      </w:r>
    </w:p>
    <w:p w:rsidR="00300522" w:rsidRPr="00554985" w:rsidRDefault="00300522" w:rsidP="00300522">
      <w:pPr>
        <w:pStyle w:val="notetext"/>
        <w:keepNext/>
      </w:pPr>
      <w:r w:rsidRPr="00554985">
        <w:t>Example:</w:t>
      </w:r>
      <w:r w:rsidRPr="00554985">
        <w:tab/>
        <w:t>You make a taxable supply by selling a car for $22,000 in the course of carrying on an enterprise.</w:t>
      </w:r>
    </w:p>
    <w:p w:rsidR="00300522" w:rsidRPr="00554985" w:rsidRDefault="00300522" w:rsidP="00300522">
      <w:pPr>
        <w:pStyle w:val="notetext"/>
      </w:pPr>
      <w:r w:rsidRPr="00554985">
        <w:tab/>
        <w:t>The value of the supply is:</w:t>
      </w:r>
    </w:p>
    <w:p w:rsidR="004C6B7F" w:rsidRPr="00554985" w:rsidRDefault="004C6B7F" w:rsidP="00A53099">
      <w:pPr>
        <w:pStyle w:val="Formula"/>
        <w:spacing w:before="120" w:after="120"/>
        <w:ind w:left="1985" w:hanging="851"/>
      </w:pPr>
      <w:r w:rsidRPr="00554985">
        <w:tab/>
      </w:r>
      <w:r w:rsidR="00143843" w:rsidRPr="00554985">
        <w:rPr>
          <w:noProof/>
        </w:rPr>
        <w:drawing>
          <wp:inline distT="0" distB="0" distL="0" distR="0" wp14:anchorId="098F2133" wp14:editId="52F95334">
            <wp:extent cx="1390650" cy="476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390650" cy="476250"/>
                    </a:xfrm>
                    <a:prstGeom prst="rect">
                      <a:avLst/>
                    </a:prstGeom>
                    <a:noFill/>
                    <a:ln>
                      <a:noFill/>
                    </a:ln>
                  </pic:spPr>
                </pic:pic>
              </a:graphicData>
            </a:graphic>
          </wp:inline>
        </w:drawing>
      </w:r>
    </w:p>
    <w:p w:rsidR="00300522" w:rsidRPr="00554985" w:rsidRDefault="00300522" w:rsidP="00300522">
      <w:pPr>
        <w:pStyle w:val="notetext"/>
      </w:pPr>
      <w:r w:rsidRPr="00554985">
        <w:tab/>
        <w:t>The GST on the supply is therefore $2,000 (i.e. 10% of $20,000).</w:t>
      </w:r>
    </w:p>
    <w:p w:rsidR="00300522" w:rsidRPr="00554985" w:rsidRDefault="00300522" w:rsidP="00300522">
      <w:pPr>
        <w:pStyle w:val="subsection"/>
      </w:pPr>
      <w:r w:rsidRPr="00554985">
        <w:tab/>
        <w:t>(2)</w:t>
      </w:r>
      <w:r w:rsidRPr="00554985">
        <w:tab/>
        <w:t xml:space="preserve">However, if the taxable supply is of a </w:t>
      </w:r>
      <w:r w:rsidR="00554985" w:rsidRPr="00554985">
        <w:rPr>
          <w:position w:val="6"/>
          <w:sz w:val="16"/>
          <w:szCs w:val="16"/>
        </w:rPr>
        <w:t>*</w:t>
      </w:r>
      <w:r w:rsidRPr="00554985">
        <w:t xml:space="preserve">luxury car, the </w:t>
      </w:r>
      <w:r w:rsidRPr="00554985">
        <w:rPr>
          <w:b/>
          <w:bCs/>
          <w:i/>
          <w:iCs/>
        </w:rPr>
        <w:t>value</w:t>
      </w:r>
      <w:r w:rsidRPr="00554985">
        <w:t xml:space="preserve"> of the taxable supply is as follows:</w:t>
      </w:r>
    </w:p>
    <w:p w:rsidR="00300522" w:rsidRPr="00554985" w:rsidRDefault="00143843" w:rsidP="00A53099">
      <w:pPr>
        <w:pStyle w:val="Formula"/>
        <w:spacing w:before="120" w:after="120"/>
      </w:pPr>
      <w:r w:rsidRPr="00554985">
        <w:rPr>
          <w:noProof/>
        </w:rPr>
        <w:drawing>
          <wp:inline distT="0" distB="0" distL="0" distR="0" wp14:anchorId="46D021A3" wp14:editId="39A73F56">
            <wp:extent cx="1409700" cy="476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409700" cy="476250"/>
                    </a:xfrm>
                    <a:prstGeom prst="rect">
                      <a:avLst/>
                    </a:prstGeom>
                    <a:noFill/>
                    <a:ln>
                      <a:noFill/>
                    </a:ln>
                  </pic:spPr>
                </pic:pic>
              </a:graphicData>
            </a:graphic>
          </wp:inline>
        </w:drawing>
      </w:r>
    </w:p>
    <w:p w:rsidR="00300522" w:rsidRPr="00554985" w:rsidRDefault="00300522" w:rsidP="00300522">
      <w:pPr>
        <w:pStyle w:val="subsection2"/>
      </w:pPr>
      <w:r w:rsidRPr="00554985">
        <w:t>where:</w:t>
      </w:r>
    </w:p>
    <w:p w:rsidR="00300522" w:rsidRPr="00554985" w:rsidRDefault="00300522" w:rsidP="00300522">
      <w:pPr>
        <w:pStyle w:val="Definition"/>
      </w:pPr>
      <w:r w:rsidRPr="00554985">
        <w:rPr>
          <w:b/>
          <w:bCs/>
          <w:i/>
        </w:rPr>
        <w:t>luxury car tax value</w:t>
      </w:r>
      <w:r w:rsidRPr="00554985">
        <w:t xml:space="preserve"> has the meaning given by section</w:t>
      </w:r>
      <w:r w:rsidR="00554985">
        <w:t> </w:t>
      </w:r>
      <w:r w:rsidRPr="00554985">
        <w:t>5</w:t>
      </w:r>
      <w:r w:rsidR="00554985">
        <w:noBreakHyphen/>
      </w:r>
      <w:r w:rsidRPr="00554985">
        <w:t xml:space="preserve">20 of the </w:t>
      </w:r>
      <w:r w:rsidRPr="00554985">
        <w:rPr>
          <w:i/>
        </w:rPr>
        <w:t>A New Tax System (Luxury Car Tax) Act 1999</w:t>
      </w:r>
      <w:r w:rsidRPr="00554985">
        <w:t>.</w:t>
      </w:r>
    </w:p>
    <w:p w:rsidR="00300522" w:rsidRPr="00554985" w:rsidRDefault="00300522" w:rsidP="00300522">
      <w:pPr>
        <w:pStyle w:val="subsection"/>
      </w:pPr>
      <w:r w:rsidRPr="00554985">
        <w:tab/>
        <w:t>(3)</w:t>
      </w:r>
      <w:r w:rsidRPr="00554985">
        <w:tab/>
        <w:t xml:space="preserve">In working out under </w:t>
      </w:r>
      <w:r w:rsidR="00554985">
        <w:t>subsection (</w:t>
      </w:r>
      <w:r w:rsidRPr="00554985">
        <w:t xml:space="preserve">1) the value of a </w:t>
      </w:r>
      <w:r w:rsidR="00554985" w:rsidRPr="00554985">
        <w:rPr>
          <w:position w:val="6"/>
          <w:sz w:val="16"/>
          <w:szCs w:val="16"/>
        </w:rPr>
        <w:t>*</w:t>
      </w:r>
      <w:r w:rsidRPr="00554985">
        <w:t xml:space="preserve">taxable supply made in a </w:t>
      </w:r>
      <w:r w:rsidR="00554985" w:rsidRPr="00554985">
        <w:rPr>
          <w:position w:val="6"/>
          <w:sz w:val="16"/>
          <w:szCs w:val="16"/>
        </w:rPr>
        <w:t>*</w:t>
      </w:r>
      <w:r w:rsidRPr="00554985">
        <w:t xml:space="preserve">tax period, being a supply that is a </w:t>
      </w:r>
      <w:r w:rsidR="00554985" w:rsidRPr="00554985">
        <w:rPr>
          <w:position w:val="6"/>
          <w:sz w:val="16"/>
          <w:szCs w:val="16"/>
        </w:rPr>
        <w:t>*</w:t>
      </w:r>
      <w:r w:rsidRPr="00554985">
        <w:t>fringe benefit, the price is taken to be the sum of:</w:t>
      </w:r>
    </w:p>
    <w:p w:rsidR="00300522" w:rsidRPr="00554985" w:rsidRDefault="00300522" w:rsidP="00300522">
      <w:pPr>
        <w:pStyle w:val="paragraph"/>
      </w:pPr>
      <w:r w:rsidRPr="00554985">
        <w:tab/>
        <w:t>(a)</w:t>
      </w:r>
      <w:r w:rsidRPr="00554985">
        <w:tab/>
        <w:t xml:space="preserve">to the extent that, apart from this subsection, </w:t>
      </w:r>
      <w:r w:rsidR="00367157" w:rsidRPr="00554985">
        <w:t>paragrap</w:t>
      </w:r>
      <w:r w:rsidR="00A53099" w:rsidRPr="00554985">
        <w:t>h(</w:t>
      </w:r>
      <w:r w:rsidRPr="00554985">
        <w:t xml:space="preserve">a) of the definition of </w:t>
      </w:r>
      <w:r w:rsidRPr="00554985">
        <w:rPr>
          <w:b/>
          <w:bCs/>
          <w:i/>
          <w:iCs/>
        </w:rPr>
        <w:t>price</w:t>
      </w:r>
      <w:r w:rsidRPr="00554985">
        <w:t xml:space="preserve"> in </w:t>
      </w:r>
      <w:r w:rsidR="00554985">
        <w:t>subsection (</w:t>
      </w:r>
      <w:r w:rsidRPr="00554985">
        <w:t>1) would be applicable:</w:t>
      </w:r>
    </w:p>
    <w:p w:rsidR="00300522" w:rsidRPr="00554985" w:rsidRDefault="00300522" w:rsidP="00300522">
      <w:pPr>
        <w:pStyle w:val="paragraphsub"/>
      </w:pPr>
      <w:r w:rsidRPr="00554985">
        <w:lastRenderedPageBreak/>
        <w:tab/>
        <w:t>(i)</w:t>
      </w:r>
      <w:r w:rsidRPr="00554985">
        <w:tab/>
        <w:t xml:space="preserve">if the fringe benefit is a car fringe benefit—so much of the amount that would be worked out under that paragraph as represented the </w:t>
      </w:r>
      <w:r w:rsidR="00554985" w:rsidRPr="00554985">
        <w:rPr>
          <w:position w:val="6"/>
          <w:sz w:val="16"/>
          <w:szCs w:val="16"/>
        </w:rPr>
        <w:t>*</w:t>
      </w:r>
      <w:r w:rsidRPr="00554985">
        <w:t>recipient’s payment made in that period; or</w:t>
      </w:r>
    </w:p>
    <w:p w:rsidR="00300522" w:rsidRPr="00554985" w:rsidRDefault="00300522" w:rsidP="00300522">
      <w:pPr>
        <w:pStyle w:val="paragraphsub"/>
      </w:pPr>
      <w:r w:rsidRPr="00554985">
        <w:tab/>
        <w:t>(ii)</w:t>
      </w:r>
      <w:r w:rsidRPr="00554985">
        <w:tab/>
        <w:t xml:space="preserve">if the fringe benefit is a benefit other than a car fringe benefit—so much of the amount that would be worked out under that paragraph as represented the </w:t>
      </w:r>
      <w:r w:rsidR="00554985" w:rsidRPr="00554985">
        <w:rPr>
          <w:position w:val="6"/>
          <w:sz w:val="16"/>
          <w:szCs w:val="16"/>
        </w:rPr>
        <w:t>*</w:t>
      </w:r>
      <w:r w:rsidRPr="00554985">
        <w:t>recipients contribution made in that period; and</w:t>
      </w:r>
    </w:p>
    <w:p w:rsidR="00300522" w:rsidRPr="00554985" w:rsidRDefault="00300522" w:rsidP="00300522">
      <w:pPr>
        <w:pStyle w:val="paragraph"/>
      </w:pPr>
      <w:r w:rsidRPr="00554985">
        <w:tab/>
        <w:t>(b)</w:t>
      </w:r>
      <w:r w:rsidRPr="00554985">
        <w:tab/>
        <w:t xml:space="preserve">to the extent that, apart from this subsection, </w:t>
      </w:r>
      <w:r w:rsidR="00367157" w:rsidRPr="00554985">
        <w:t>paragrap</w:t>
      </w:r>
      <w:r w:rsidR="00A53099" w:rsidRPr="00554985">
        <w:t>h(</w:t>
      </w:r>
      <w:r w:rsidRPr="00554985">
        <w:t xml:space="preserve">b) of the definition of </w:t>
      </w:r>
      <w:r w:rsidRPr="00554985">
        <w:rPr>
          <w:b/>
          <w:bCs/>
          <w:i/>
          <w:iCs/>
        </w:rPr>
        <w:t>price</w:t>
      </w:r>
      <w:r w:rsidRPr="00554985">
        <w:t xml:space="preserve"> in </w:t>
      </w:r>
      <w:r w:rsidR="00554985">
        <w:t>subsection (</w:t>
      </w:r>
      <w:r w:rsidRPr="00554985">
        <w:t>1) would be applicable:</w:t>
      </w:r>
    </w:p>
    <w:p w:rsidR="00300522" w:rsidRPr="00554985" w:rsidRDefault="00300522" w:rsidP="00300522">
      <w:pPr>
        <w:pStyle w:val="paragraphsub"/>
      </w:pPr>
      <w:r w:rsidRPr="00554985">
        <w:tab/>
        <w:t>(i)</w:t>
      </w:r>
      <w:r w:rsidRPr="00554985">
        <w:tab/>
        <w:t>if the fringe benefit is a car fringe benefit—so much of the amount that would be worked out under that paragraph as represented the recipient’s payment made in that period; or</w:t>
      </w:r>
    </w:p>
    <w:p w:rsidR="00300522" w:rsidRPr="00554985" w:rsidRDefault="00300522" w:rsidP="00677DF0">
      <w:pPr>
        <w:pStyle w:val="paragraphsub"/>
        <w:keepNext/>
        <w:keepLines/>
      </w:pPr>
      <w:r w:rsidRPr="00554985">
        <w:tab/>
        <w:t>(ii)</w:t>
      </w:r>
      <w:r w:rsidRPr="00554985">
        <w:tab/>
        <w:t>if the fringe benefit is a benefit other than a car fringe benefit—so much of the amount that would be worked out under that paragraph as represented the recipients contribution made in that period.</w:t>
      </w:r>
    </w:p>
    <w:p w:rsidR="00300522" w:rsidRPr="00554985" w:rsidRDefault="00300522" w:rsidP="00300522">
      <w:pPr>
        <w:pStyle w:val="ActHead5"/>
      </w:pPr>
      <w:bookmarkStart w:id="53" w:name="_Toc393965860"/>
      <w:r w:rsidRPr="00554985">
        <w:rPr>
          <w:rStyle w:val="CharSectno"/>
        </w:rPr>
        <w:t>9</w:t>
      </w:r>
      <w:r w:rsidR="00554985">
        <w:rPr>
          <w:rStyle w:val="CharSectno"/>
        </w:rPr>
        <w:noBreakHyphen/>
      </w:r>
      <w:r w:rsidRPr="00554985">
        <w:rPr>
          <w:rStyle w:val="CharSectno"/>
        </w:rPr>
        <w:t>80</w:t>
      </w:r>
      <w:r w:rsidRPr="00554985">
        <w:t xml:space="preserve">  The value of taxable supplies that are partly GST</w:t>
      </w:r>
      <w:r w:rsidR="00554985">
        <w:noBreakHyphen/>
      </w:r>
      <w:r w:rsidRPr="00554985">
        <w:t>free or input taxed</w:t>
      </w:r>
      <w:bookmarkEnd w:id="53"/>
    </w:p>
    <w:p w:rsidR="00300522" w:rsidRPr="00554985" w:rsidRDefault="00300522" w:rsidP="00300522">
      <w:pPr>
        <w:pStyle w:val="subsection"/>
      </w:pPr>
      <w:r w:rsidRPr="00554985">
        <w:tab/>
        <w:t>(1)</w:t>
      </w:r>
      <w:r w:rsidRPr="00554985">
        <w:tab/>
        <w:t xml:space="preserve">If a supply (the </w:t>
      </w:r>
      <w:r w:rsidRPr="00554985">
        <w:rPr>
          <w:b/>
          <w:bCs/>
          <w:i/>
          <w:iCs/>
        </w:rPr>
        <w:t>actual supply</w:t>
      </w:r>
      <w:r w:rsidRPr="00554985">
        <w:t>) is:</w:t>
      </w:r>
    </w:p>
    <w:p w:rsidR="00300522" w:rsidRPr="00554985" w:rsidRDefault="00300522" w:rsidP="00300522">
      <w:pPr>
        <w:pStyle w:val="paragraph"/>
      </w:pPr>
      <w:r w:rsidRPr="00554985">
        <w:tab/>
        <w:t>(a)</w:t>
      </w:r>
      <w:r w:rsidRPr="00554985">
        <w:tab/>
        <w:t xml:space="preserve">partly a </w:t>
      </w:r>
      <w:r w:rsidR="00554985" w:rsidRPr="00554985">
        <w:rPr>
          <w:position w:val="6"/>
          <w:sz w:val="16"/>
          <w:szCs w:val="16"/>
        </w:rPr>
        <w:t>*</w:t>
      </w:r>
      <w:r w:rsidRPr="00554985">
        <w:t>taxable supply; and</w:t>
      </w:r>
    </w:p>
    <w:p w:rsidR="00300522" w:rsidRPr="00554985" w:rsidRDefault="00300522" w:rsidP="00300522">
      <w:pPr>
        <w:pStyle w:val="paragraph"/>
      </w:pPr>
      <w:r w:rsidRPr="00554985">
        <w:tab/>
        <w:t>(b)</w:t>
      </w:r>
      <w:r w:rsidRPr="00554985">
        <w:tab/>
        <w:t xml:space="preserve">partly a supply that is </w:t>
      </w:r>
      <w:r w:rsidR="00554985" w:rsidRPr="00554985">
        <w:rPr>
          <w:position w:val="6"/>
          <w:sz w:val="16"/>
          <w:szCs w:val="16"/>
        </w:rPr>
        <w:t>*</w:t>
      </w:r>
      <w:r w:rsidRPr="00554985">
        <w:t>GST</w:t>
      </w:r>
      <w:r w:rsidR="00554985">
        <w:noBreakHyphen/>
      </w:r>
      <w:r w:rsidRPr="00554985">
        <w:t xml:space="preserve">free or </w:t>
      </w:r>
      <w:r w:rsidR="00554985" w:rsidRPr="00554985">
        <w:rPr>
          <w:position w:val="6"/>
          <w:sz w:val="16"/>
          <w:szCs w:val="16"/>
        </w:rPr>
        <w:t>*</w:t>
      </w:r>
      <w:r w:rsidRPr="00554985">
        <w:t>input taxed;</w:t>
      </w:r>
    </w:p>
    <w:p w:rsidR="00300522" w:rsidRPr="00554985" w:rsidRDefault="00300522" w:rsidP="00300522">
      <w:pPr>
        <w:pStyle w:val="subsection2"/>
      </w:pPr>
      <w:r w:rsidRPr="00554985">
        <w:t xml:space="preserve">the </w:t>
      </w:r>
      <w:r w:rsidRPr="00554985">
        <w:rPr>
          <w:b/>
          <w:bCs/>
          <w:i/>
          <w:iCs/>
        </w:rPr>
        <w:t>value</w:t>
      </w:r>
      <w:r w:rsidRPr="00554985">
        <w:t xml:space="preserve"> of the part of the actual supply that is a taxable supply is the proportion of the value of the actual supply that the taxable supply represents.</w:t>
      </w:r>
    </w:p>
    <w:p w:rsidR="00300522" w:rsidRPr="00554985" w:rsidRDefault="00300522" w:rsidP="00300522">
      <w:pPr>
        <w:pStyle w:val="subsection"/>
      </w:pPr>
      <w:r w:rsidRPr="00554985">
        <w:tab/>
        <w:t>(2)</w:t>
      </w:r>
      <w:r w:rsidRPr="00554985">
        <w:tab/>
        <w:t xml:space="preserve">The value of the actual supply, for the purposes of </w:t>
      </w:r>
      <w:r w:rsidR="00554985">
        <w:t>subsection (</w:t>
      </w:r>
      <w:r w:rsidRPr="00554985">
        <w:t>1), is as follows:</w:t>
      </w:r>
    </w:p>
    <w:p w:rsidR="00300522" w:rsidRPr="00554985" w:rsidRDefault="00143843" w:rsidP="00A53099">
      <w:pPr>
        <w:pStyle w:val="Formula"/>
        <w:spacing w:before="120" w:after="120"/>
      </w:pPr>
      <w:r w:rsidRPr="00554985">
        <w:rPr>
          <w:noProof/>
        </w:rPr>
        <w:drawing>
          <wp:inline distT="0" distB="0" distL="0" distR="0" wp14:anchorId="721142AA" wp14:editId="1B376A4C">
            <wp:extent cx="1790700" cy="514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790700" cy="514350"/>
                    </a:xfrm>
                    <a:prstGeom prst="rect">
                      <a:avLst/>
                    </a:prstGeom>
                    <a:noFill/>
                    <a:ln>
                      <a:noFill/>
                    </a:ln>
                  </pic:spPr>
                </pic:pic>
              </a:graphicData>
            </a:graphic>
          </wp:inline>
        </w:drawing>
      </w:r>
    </w:p>
    <w:p w:rsidR="00300522" w:rsidRPr="00554985" w:rsidRDefault="00300522" w:rsidP="00300522">
      <w:pPr>
        <w:pStyle w:val="subsection2"/>
      </w:pPr>
      <w:r w:rsidRPr="00554985">
        <w:t>where:</w:t>
      </w:r>
    </w:p>
    <w:p w:rsidR="00300522" w:rsidRPr="00554985" w:rsidRDefault="00300522" w:rsidP="00300522">
      <w:pPr>
        <w:pStyle w:val="Definition"/>
      </w:pPr>
      <w:r w:rsidRPr="00554985">
        <w:rPr>
          <w:b/>
          <w:bCs/>
          <w:i/>
          <w:iCs/>
        </w:rPr>
        <w:lastRenderedPageBreak/>
        <w:t>taxable proportion</w:t>
      </w:r>
      <w:r w:rsidRPr="00554985">
        <w:t xml:space="preserve"> is the proportion of the value of the actual supply that represents the value of the </w:t>
      </w:r>
      <w:r w:rsidR="00554985" w:rsidRPr="00554985">
        <w:rPr>
          <w:position w:val="6"/>
          <w:sz w:val="16"/>
          <w:szCs w:val="16"/>
        </w:rPr>
        <w:t>*</w:t>
      </w:r>
      <w:r w:rsidRPr="00554985">
        <w:t>taxable supply (expressed as a number between 0 and 1).</w:t>
      </w:r>
    </w:p>
    <w:p w:rsidR="00300522" w:rsidRPr="00554985" w:rsidRDefault="00300522" w:rsidP="00300522">
      <w:pPr>
        <w:pStyle w:val="ActHead5"/>
      </w:pPr>
      <w:bookmarkStart w:id="54" w:name="_Toc393965861"/>
      <w:r w:rsidRPr="00554985">
        <w:rPr>
          <w:rStyle w:val="CharSectno"/>
        </w:rPr>
        <w:t>9</w:t>
      </w:r>
      <w:r w:rsidR="00554985">
        <w:rPr>
          <w:rStyle w:val="CharSectno"/>
        </w:rPr>
        <w:noBreakHyphen/>
      </w:r>
      <w:r w:rsidRPr="00554985">
        <w:rPr>
          <w:rStyle w:val="CharSectno"/>
        </w:rPr>
        <w:t>85</w:t>
      </w:r>
      <w:r w:rsidRPr="00554985">
        <w:t xml:space="preserve">  Value of taxable supplies to be expressed in Australian currency</w:t>
      </w:r>
      <w:bookmarkEnd w:id="54"/>
    </w:p>
    <w:p w:rsidR="00300522" w:rsidRPr="00554985" w:rsidRDefault="00300522" w:rsidP="00300522">
      <w:pPr>
        <w:pStyle w:val="subsection"/>
      </w:pPr>
      <w:r w:rsidRPr="00554985">
        <w:tab/>
        <w:t>(1)</w:t>
      </w:r>
      <w:r w:rsidRPr="00554985">
        <w:tab/>
        <w:t xml:space="preserve">For the purposes of this Act, the </w:t>
      </w:r>
      <w:r w:rsidR="00554985" w:rsidRPr="00554985">
        <w:rPr>
          <w:position w:val="6"/>
          <w:sz w:val="16"/>
          <w:szCs w:val="16"/>
        </w:rPr>
        <w:t>*</w:t>
      </w:r>
      <w:r w:rsidRPr="00554985">
        <w:t xml:space="preserve">value of a </w:t>
      </w:r>
      <w:r w:rsidR="00554985" w:rsidRPr="00554985">
        <w:rPr>
          <w:position w:val="6"/>
          <w:sz w:val="16"/>
          <w:szCs w:val="16"/>
        </w:rPr>
        <w:t>*</w:t>
      </w:r>
      <w:r w:rsidRPr="00554985">
        <w:t>taxable supply is to be expressed in Australian currency.</w:t>
      </w:r>
    </w:p>
    <w:p w:rsidR="00300522" w:rsidRPr="00554985" w:rsidRDefault="00300522" w:rsidP="00300522">
      <w:pPr>
        <w:pStyle w:val="subsection"/>
      </w:pPr>
      <w:r w:rsidRPr="00554985">
        <w:tab/>
        <w:t>(2)</w:t>
      </w:r>
      <w:r w:rsidRPr="00554985">
        <w:tab/>
        <w:t xml:space="preserve">In working out the </w:t>
      </w:r>
      <w:r w:rsidR="00554985" w:rsidRPr="00554985">
        <w:rPr>
          <w:position w:val="6"/>
          <w:sz w:val="16"/>
          <w:szCs w:val="16"/>
        </w:rPr>
        <w:t>*</w:t>
      </w:r>
      <w:r w:rsidRPr="00554985">
        <w:t xml:space="preserve">value of a </w:t>
      </w:r>
      <w:r w:rsidR="00554985" w:rsidRPr="00554985">
        <w:rPr>
          <w:position w:val="6"/>
          <w:sz w:val="16"/>
          <w:szCs w:val="16"/>
        </w:rPr>
        <w:t>*</w:t>
      </w:r>
      <w:r w:rsidRPr="00554985">
        <w:t xml:space="preserve">taxable supply, any amount of the </w:t>
      </w:r>
      <w:r w:rsidR="00554985" w:rsidRPr="00554985">
        <w:rPr>
          <w:position w:val="6"/>
          <w:sz w:val="16"/>
          <w:szCs w:val="16"/>
        </w:rPr>
        <w:t>*</w:t>
      </w:r>
      <w:r w:rsidRPr="00554985">
        <w:t>consideration for the supply that is expressed in a currency other than Australian currency is to be treated as if it were an amount of Australian currency worked out in the manner determined by the Commissioner.</w:t>
      </w:r>
    </w:p>
    <w:p w:rsidR="00300522" w:rsidRPr="00554985" w:rsidRDefault="00300522" w:rsidP="00300522">
      <w:pPr>
        <w:pStyle w:val="ActHead5"/>
      </w:pPr>
      <w:bookmarkStart w:id="55" w:name="_Toc393965862"/>
      <w:r w:rsidRPr="00554985">
        <w:rPr>
          <w:rStyle w:val="CharSectno"/>
        </w:rPr>
        <w:t>9</w:t>
      </w:r>
      <w:r w:rsidR="00554985">
        <w:rPr>
          <w:rStyle w:val="CharSectno"/>
        </w:rPr>
        <w:noBreakHyphen/>
      </w:r>
      <w:r w:rsidRPr="00554985">
        <w:rPr>
          <w:rStyle w:val="CharSectno"/>
        </w:rPr>
        <w:t>90</w:t>
      </w:r>
      <w:r w:rsidRPr="00554985">
        <w:t xml:space="preserve">  Rounding of amounts of GST</w:t>
      </w:r>
      <w:bookmarkEnd w:id="55"/>
      <w:r w:rsidRPr="00554985">
        <w:t xml:space="preserve"> </w:t>
      </w:r>
    </w:p>
    <w:p w:rsidR="00300522" w:rsidRPr="00554985" w:rsidRDefault="00300522" w:rsidP="00300522">
      <w:pPr>
        <w:pStyle w:val="SubsectionHead"/>
      </w:pPr>
      <w:r w:rsidRPr="00554985">
        <w:t xml:space="preserve">One taxable supply recorded on an invoice </w:t>
      </w:r>
    </w:p>
    <w:p w:rsidR="00300522" w:rsidRPr="00554985" w:rsidRDefault="00300522" w:rsidP="00300522">
      <w:pPr>
        <w:pStyle w:val="subsection"/>
      </w:pPr>
      <w:r w:rsidRPr="00554985">
        <w:tab/>
        <w:t>(1)</w:t>
      </w:r>
      <w:r w:rsidRPr="00554985">
        <w:tab/>
        <w:t xml:space="preserve">If the amount of GST on a </w:t>
      </w:r>
      <w:r w:rsidR="00554985" w:rsidRPr="00554985">
        <w:rPr>
          <w:position w:val="6"/>
          <w:sz w:val="16"/>
          <w:szCs w:val="16"/>
        </w:rPr>
        <w:t>*</w:t>
      </w:r>
      <w:r w:rsidRPr="00554985">
        <w:t xml:space="preserve">taxable supply that is the only taxable supply recorded on a particular </w:t>
      </w:r>
      <w:r w:rsidR="00554985" w:rsidRPr="00554985">
        <w:rPr>
          <w:position w:val="6"/>
          <w:sz w:val="16"/>
          <w:szCs w:val="16"/>
        </w:rPr>
        <w:t>*</w:t>
      </w:r>
      <w:r w:rsidRPr="00554985">
        <w:t xml:space="preserve">invoice would, apart from this section, be an amount that includes a fraction of a cent, the amount of GST is rounded to the nearest cent (rounding 0.5 cents upwards). </w:t>
      </w:r>
    </w:p>
    <w:p w:rsidR="00300522" w:rsidRPr="00554985" w:rsidRDefault="00300522" w:rsidP="00300522">
      <w:pPr>
        <w:pStyle w:val="SubsectionHead"/>
      </w:pPr>
      <w:r w:rsidRPr="00554985">
        <w:t xml:space="preserve">Several taxable supplies recorded on an invoice </w:t>
      </w:r>
    </w:p>
    <w:p w:rsidR="00300522" w:rsidRPr="00554985" w:rsidRDefault="00300522" w:rsidP="00300522">
      <w:pPr>
        <w:pStyle w:val="subsection"/>
      </w:pPr>
      <w:r w:rsidRPr="00554985">
        <w:tab/>
        <w:t>(2)</w:t>
      </w:r>
      <w:r w:rsidRPr="00554985">
        <w:tab/>
        <w:t xml:space="preserve">If 2 or more </w:t>
      </w:r>
      <w:r w:rsidR="00554985" w:rsidRPr="00554985">
        <w:rPr>
          <w:position w:val="6"/>
          <w:sz w:val="16"/>
          <w:szCs w:val="16"/>
        </w:rPr>
        <w:t>*</w:t>
      </w:r>
      <w:r w:rsidRPr="00554985">
        <w:t xml:space="preserve">taxable supplies are recorded on the same </w:t>
      </w:r>
      <w:r w:rsidR="00554985" w:rsidRPr="00554985">
        <w:rPr>
          <w:position w:val="6"/>
          <w:sz w:val="16"/>
          <w:szCs w:val="16"/>
        </w:rPr>
        <w:t>*</w:t>
      </w:r>
      <w:r w:rsidRPr="00554985">
        <w:t xml:space="preserve">invoice, the total amount of GST on the supplies is: </w:t>
      </w:r>
    </w:p>
    <w:p w:rsidR="00300522" w:rsidRPr="00554985" w:rsidRDefault="00300522" w:rsidP="00300522">
      <w:pPr>
        <w:pStyle w:val="paragraph"/>
      </w:pPr>
      <w:r w:rsidRPr="00554985">
        <w:tab/>
        <w:t>(a)</w:t>
      </w:r>
      <w:r w:rsidRPr="00554985">
        <w:tab/>
        <w:t xml:space="preserve">what would be the amount of GST if it were worked out by: </w:t>
      </w:r>
    </w:p>
    <w:p w:rsidR="00300522" w:rsidRPr="00554985" w:rsidRDefault="00300522" w:rsidP="00300522">
      <w:pPr>
        <w:pStyle w:val="paragraphsub"/>
      </w:pPr>
      <w:r w:rsidRPr="00554985">
        <w:tab/>
        <w:t>(i)</w:t>
      </w:r>
      <w:r w:rsidRPr="00554985">
        <w:tab/>
        <w:t xml:space="preserve">working out the GST on each of the supplies (without rounding the amounts to the nearest cent); and </w:t>
      </w:r>
    </w:p>
    <w:p w:rsidR="00300522" w:rsidRPr="00554985" w:rsidRDefault="00300522" w:rsidP="00300522">
      <w:pPr>
        <w:pStyle w:val="paragraphsub"/>
      </w:pPr>
      <w:r w:rsidRPr="00554985">
        <w:tab/>
        <w:t>(ii)</w:t>
      </w:r>
      <w:r w:rsidRPr="00554985">
        <w:tab/>
        <w:t xml:space="preserve">adding the amounts together and, if the total is an amount that includes a fraction of a cent, rounding it to the nearest cent (rounding 0.5 cents upwards); or </w:t>
      </w:r>
    </w:p>
    <w:p w:rsidR="00300522" w:rsidRPr="00554985" w:rsidRDefault="00300522" w:rsidP="00300522">
      <w:pPr>
        <w:pStyle w:val="paragraph"/>
      </w:pPr>
      <w:r w:rsidRPr="00554985">
        <w:tab/>
        <w:t>(b)</w:t>
      </w:r>
      <w:r w:rsidRPr="00554985">
        <w:tab/>
        <w:t xml:space="preserve">the amount worked out using the following method statement: </w:t>
      </w:r>
    </w:p>
    <w:p w:rsidR="00300522" w:rsidRPr="00554985" w:rsidRDefault="00300522" w:rsidP="00300522">
      <w:pPr>
        <w:pStyle w:val="BoxText"/>
        <w:rPr>
          <w:i/>
          <w:iCs/>
        </w:rPr>
      </w:pPr>
      <w:r w:rsidRPr="00554985">
        <w:rPr>
          <w:i/>
          <w:iCs/>
        </w:rPr>
        <w:lastRenderedPageBreak/>
        <w:t xml:space="preserve">Method statement </w:t>
      </w:r>
    </w:p>
    <w:p w:rsidR="00300522" w:rsidRPr="00554985" w:rsidRDefault="00300522" w:rsidP="00300522">
      <w:pPr>
        <w:pStyle w:val="BoxText"/>
        <w:ind w:left="1985" w:hanging="851"/>
      </w:pPr>
      <w:r w:rsidRPr="00554985">
        <w:rPr>
          <w:iCs/>
        </w:rPr>
        <w:t>Step 1</w:t>
      </w:r>
      <w:r w:rsidRPr="00554985">
        <w:t>.</w:t>
      </w:r>
      <w:r w:rsidRPr="00554985">
        <w:tab/>
        <w:t xml:space="preserve">Work out, for each </w:t>
      </w:r>
      <w:r w:rsidR="00554985" w:rsidRPr="00554985">
        <w:rPr>
          <w:position w:val="6"/>
          <w:sz w:val="16"/>
          <w:szCs w:val="16"/>
        </w:rPr>
        <w:t>*</w:t>
      </w:r>
      <w:r w:rsidRPr="00554985">
        <w:t xml:space="preserve">taxable supply, what would, apart from this section, be the amount of GST on the supply. </w:t>
      </w:r>
    </w:p>
    <w:p w:rsidR="00300522" w:rsidRPr="00554985" w:rsidRDefault="00300522" w:rsidP="00300522">
      <w:pPr>
        <w:pStyle w:val="BoxText"/>
        <w:ind w:left="1985" w:hanging="851"/>
      </w:pPr>
      <w:r w:rsidRPr="00554985">
        <w:rPr>
          <w:iCs/>
        </w:rPr>
        <w:t>Step 2</w:t>
      </w:r>
      <w:r w:rsidRPr="00554985">
        <w:t>.</w:t>
      </w:r>
      <w:r w:rsidRPr="00554985">
        <w:tab/>
        <w:t xml:space="preserve">If the amount for the supply has more decimal places than the number of decimal places allowed by the accounting system used to work out the amount, round the amount (up or down as appropriate) to that number of decimal places. </w:t>
      </w:r>
    </w:p>
    <w:p w:rsidR="00300522" w:rsidRPr="00554985" w:rsidRDefault="00300522" w:rsidP="00300522">
      <w:pPr>
        <w:pStyle w:val="notetext"/>
        <w:pBdr>
          <w:top w:val="single" w:sz="6" w:space="5" w:color="auto"/>
          <w:left w:val="single" w:sz="6" w:space="5" w:color="auto"/>
          <w:bottom w:val="single" w:sz="6" w:space="5" w:color="auto"/>
          <w:right w:val="single" w:sz="6" w:space="5" w:color="auto"/>
        </w:pBdr>
        <w:tabs>
          <w:tab w:val="left" w:pos="1985"/>
          <w:tab w:val="left" w:pos="2694"/>
        </w:tabs>
      </w:pPr>
      <w:r w:rsidRPr="00554985">
        <w:tab/>
        <w:t>Note:</w:t>
      </w:r>
      <w:r w:rsidRPr="00554985">
        <w:tab/>
      </w:r>
      <w:r w:rsidR="00554985">
        <w:t>Subsection (</w:t>
      </w:r>
      <w:r w:rsidRPr="00554985">
        <w:t>4) gives further details of this rounding.</w:t>
      </w:r>
    </w:p>
    <w:p w:rsidR="00300522" w:rsidRPr="00554985" w:rsidRDefault="00300522" w:rsidP="00300522">
      <w:pPr>
        <w:pStyle w:val="BoxText"/>
        <w:ind w:left="1985" w:hanging="851"/>
      </w:pPr>
      <w:r w:rsidRPr="00554985">
        <w:rPr>
          <w:iCs/>
        </w:rPr>
        <w:t>Step 3</w:t>
      </w:r>
      <w:r w:rsidRPr="00554985">
        <w:t>.</w:t>
      </w:r>
      <w:r w:rsidRPr="00554985">
        <w:tab/>
        <w:t xml:space="preserve">Work out the sum of the amounts worked out under step 1 and (if applicable) step 2 for each supply. </w:t>
      </w:r>
    </w:p>
    <w:p w:rsidR="00300522" w:rsidRPr="00554985" w:rsidRDefault="00300522" w:rsidP="00677DF0">
      <w:pPr>
        <w:pStyle w:val="BoxText"/>
        <w:keepNext/>
        <w:ind w:left="1985" w:hanging="851"/>
      </w:pPr>
      <w:r w:rsidRPr="00554985">
        <w:rPr>
          <w:iCs/>
        </w:rPr>
        <w:t>Step 4</w:t>
      </w:r>
      <w:r w:rsidRPr="00554985">
        <w:t>.</w:t>
      </w:r>
      <w:r w:rsidRPr="00554985">
        <w:tab/>
        <w:t xml:space="preserve">If the sum under step 3 includes a fraction of a cent, round the sum to the nearest cent (rounding 0.5 cents upwards). </w:t>
      </w:r>
    </w:p>
    <w:p w:rsidR="00300522" w:rsidRPr="00554985" w:rsidRDefault="00300522" w:rsidP="00677DF0">
      <w:pPr>
        <w:pStyle w:val="subsection"/>
        <w:keepNext/>
      </w:pPr>
      <w:r w:rsidRPr="00554985">
        <w:tab/>
        <w:t>(3)</w:t>
      </w:r>
      <w:r w:rsidRPr="00554985">
        <w:tab/>
        <w:t xml:space="preserve">Whether to use </w:t>
      </w:r>
      <w:r w:rsidR="00554985">
        <w:t>paragraph (</w:t>
      </w:r>
      <w:r w:rsidRPr="00554985">
        <w:t xml:space="preserve">2)(a) or </w:t>
      </w:r>
      <w:r w:rsidR="00554985">
        <w:t>paragraph (</w:t>
      </w:r>
      <w:r w:rsidRPr="00554985">
        <w:t xml:space="preserve">2)(b) to work out the total amount of GST on the supplies is a matter of choice for: </w:t>
      </w:r>
    </w:p>
    <w:p w:rsidR="00300522" w:rsidRPr="00554985" w:rsidRDefault="00300522" w:rsidP="00677DF0">
      <w:pPr>
        <w:pStyle w:val="paragraph"/>
        <w:keepNext/>
      </w:pPr>
      <w:r w:rsidRPr="00554985">
        <w:tab/>
        <w:t>(a)</w:t>
      </w:r>
      <w:r w:rsidRPr="00554985">
        <w:tab/>
        <w:t xml:space="preserve">the supplier if the amount is being worked out to ascertain the supplier’s liability for GST; or </w:t>
      </w:r>
    </w:p>
    <w:p w:rsidR="00300522" w:rsidRPr="00554985" w:rsidRDefault="00300522" w:rsidP="00677DF0">
      <w:pPr>
        <w:pStyle w:val="paragraph"/>
        <w:keepNext/>
      </w:pPr>
      <w:r w:rsidRPr="00554985">
        <w:tab/>
        <w:t>(b)</w:t>
      </w:r>
      <w:r w:rsidRPr="00554985">
        <w:tab/>
        <w:t xml:space="preserve">the </w:t>
      </w:r>
      <w:r w:rsidR="00554985" w:rsidRPr="00554985">
        <w:rPr>
          <w:position w:val="6"/>
          <w:sz w:val="16"/>
          <w:szCs w:val="16"/>
        </w:rPr>
        <w:t>*</w:t>
      </w:r>
      <w:r w:rsidRPr="00554985">
        <w:t xml:space="preserve">recipient of the supplies if the amount is being worked out to ascertain the recipient’s entitlement to input tax credits. </w:t>
      </w:r>
    </w:p>
    <w:p w:rsidR="00300522" w:rsidRPr="00554985" w:rsidRDefault="00300522" w:rsidP="00300522">
      <w:pPr>
        <w:pStyle w:val="subsection"/>
      </w:pPr>
      <w:r w:rsidRPr="00554985">
        <w:tab/>
        <w:t>(4)</w:t>
      </w:r>
      <w:r w:rsidRPr="00554985">
        <w:tab/>
        <w:t xml:space="preserve">In applying step 2 of the method statement in </w:t>
      </w:r>
      <w:r w:rsidR="00554985">
        <w:t>subsection (</w:t>
      </w:r>
      <w:r w:rsidRPr="00554985">
        <w:t xml:space="preserve">2), if: </w:t>
      </w:r>
    </w:p>
    <w:p w:rsidR="00300522" w:rsidRPr="00554985" w:rsidRDefault="00300522" w:rsidP="00300522">
      <w:pPr>
        <w:pStyle w:val="paragraph"/>
      </w:pPr>
      <w:r w:rsidRPr="00554985">
        <w:tab/>
        <w:t>(a)</w:t>
      </w:r>
      <w:r w:rsidRPr="00554985">
        <w:tab/>
        <w:t xml:space="preserve">the number of decimal places in the amount for the supply exceeds by one decimal place the number of decimal places allowed by the accounting system used to work out the amount; and </w:t>
      </w:r>
    </w:p>
    <w:p w:rsidR="00300522" w:rsidRPr="00554985" w:rsidRDefault="00300522" w:rsidP="00300522">
      <w:pPr>
        <w:pStyle w:val="paragraph"/>
      </w:pPr>
      <w:r w:rsidRPr="00554985">
        <w:tab/>
        <w:t>(b)</w:t>
      </w:r>
      <w:r w:rsidRPr="00554985">
        <w:tab/>
        <w:t xml:space="preserve">the last digit of the amount (before rounding) is 5; </w:t>
      </w:r>
    </w:p>
    <w:p w:rsidR="00300522" w:rsidRPr="00554985" w:rsidRDefault="00300522" w:rsidP="00300522">
      <w:pPr>
        <w:pStyle w:val="subsection2"/>
      </w:pPr>
      <w:r w:rsidRPr="00554985">
        <w:t xml:space="preserve">the amount is rounded upwards to that number of decimal places. </w:t>
      </w:r>
    </w:p>
    <w:p w:rsidR="00300522" w:rsidRPr="00554985" w:rsidRDefault="00300522" w:rsidP="00300522">
      <w:pPr>
        <w:pStyle w:val="SubsectionHead"/>
      </w:pPr>
      <w:r w:rsidRPr="00554985">
        <w:lastRenderedPageBreak/>
        <w:t xml:space="preserve">Taxable supplies divided into items </w:t>
      </w:r>
    </w:p>
    <w:p w:rsidR="00300522" w:rsidRPr="00554985" w:rsidRDefault="00300522" w:rsidP="00300522">
      <w:pPr>
        <w:pStyle w:val="subsection"/>
      </w:pPr>
      <w:r w:rsidRPr="00554985">
        <w:tab/>
        <w:t>(5)</w:t>
      </w:r>
      <w:r w:rsidRPr="00554985">
        <w:tab/>
        <w:t xml:space="preserve">If one or more </w:t>
      </w:r>
      <w:r w:rsidR="00554985" w:rsidRPr="00554985">
        <w:rPr>
          <w:position w:val="6"/>
          <w:sz w:val="16"/>
          <w:szCs w:val="16"/>
        </w:rPr>
        <w:t>*</w:t>
      </w:r>
      <w:r w:rsidRPr="00554985">
        <w:t xml:space="preserve">taxable supplies recorded on the same </w:t>
      </w:r>
      <w:r w:rsidR="00554985" w:rsidRPr="00554985">
        <w:rPr>
          <w:position w:val="6"/>
          <w:sz w:val="16"/>
          <w:szCs w:val="16"/>
        </w:rPr>
        <w:t>*</w:t>
      </w:r>
      <w:r w:rsidRPr="00554985">
        <w:t xml:space="preserve">invoice are divided into 2 or more items: </w:t>
      </w:r>
    </w:p>
    <w:p w:rsidR="00300522" w:rsidRPr="00554985" w:rsidRDefault="00300522" w:rsidP="00300522">
      <w:pPr>
        <w:pStyle w:val="paragraph"/>
      </w:pPr>
      <w:r w:rsidRPr="00554985">
        <w:tab/>
        <w:t>(a)</w:t>
      </w:r>
      <w:r w:rsidRPr="00554985">
        <w:tab/>
      </w:r>
      <w:r w:rsidR="00554985">
        <w:t>subsection (</w:t>
      </w:r>
      <w:r w:rsidRPr="00554985">
        <w:t xml:space="preserve">1) does not apply; and </w:t>
      </w:r>
    </w:p>
    <w:p w:rsidR="00300522" w:rsidRPr="00554985" w:rsidRDefault="00300522" w:rsidP="00300522">
      <w:pPr>
        <w:pStyle w:val="paragraph"/>
      </w:pPr>
      <w:r w:rsidRPr="00554985">
        <w:tab/>
        <w:t>(b)</w:t>
      </w:r>
      <w:r w:rsidRPr="00554985">
        <w:tab/>
      </w:r>
      <w:r w:rsidR="00554985">
        <w:t>subsection (</w:t>
      </w:r>
      <w:r w:rsidRPr="00554985">
        <w:t xml:space="preserve">2) applies as if each such item represented a separate taxable supply. </w:t>
      </w:r>
    </w:p>
    <w:p w:rsidR="00300522" w:rsidRPr="00554985" w:rsidRDefault="00300522" w:rsidP="00300522">
      <w:pPr>
        <w:pStyle w:val="SubsectionHead"/>
      </w:pPr>
      <w:r w:rsidRPr="00554985">
        <w:t xml:space="preserve">Taxable supplies recorded on documents other than invoices </w:t>
      </w:r>
    </w:p>
    <w:p w:rsidR="00300522" w:rsidRPr="00554985" w:rsidRDefault="00300522" w:rsidP="00300522">
      <w:pPr>
        <w:pStyle w:val="subsection"/>
      </w:pPr>
      <w:r w:rsidRPr="00554985">
        <w:tab/>
        <w:t>(6)</w:t>
      </w:r>
      <w:r w:rsidRPr="00554985">
        <w:tab/>
        <w:t xml:space="preserve">If one or more </w:t>
      </w:r>
      <w:r w:rsidR="00554985" w:rsidRPr="00554985">
        <w:rPr>
          <w:position w:val="6"/>
          <w:sz w:val="16"/>
          <w:szCs w:val="16"/>
        </w:rPr>
        <w:t>*</w:t>
      </w:r>
      <w:r w:rsidRPr="00554985">
        <w:t xml:space="preserve">taxable supplies, none of which are recorded on an </w:t>
      </w:r>
      <w:r w:rsidR="00554985" w:rsidRPr="00554985">
        <w:rPr>
          <w:position w:val="6"/>
          <w:sz w:val="16"/>
          <w:szCs w:val="16"/>
        </w:rPr>
        <w:t>*</w:t>
      </w:r>
      <w:r w:rsidRPr="00554985">
        <w:t xml:space="preserve">invoice, are recorded on a document that is not an invoice, this section applies as if the document were an invoice. </w:t>
      </w:r>
    </w:p>
    <w:p w:rsidR="00300522" w:rsidRPr="00554985" w:rsidRDefault="00300522" w:rsidP="00677DF0">
      <w:pPr>
        <w:pStyle w:val="ActHead5"/>
      </w:pPr>
      <w:bookmarkStart w:id="56" w:name="_Toc393965863"/>
      <w:r w:rsidRPr="00554985">
        <w:rPr>
          <w:rStyle w:val="CharSectno"/>
        </w:rPr>
        <w:t>9</w:t>
      </w:r>
      <w:r w:rsidR="00554985">
        <w:rPr>
          <w:rStyle w:val="CharSectno"/>
        </w:rPr>
        <w:noBreakHyphen/>
      </w:r>
      <w:r w:rsidRPr="00554985">
        <w:rPr>
          <w:rStyle w:val="CharSectno"/>
        </w:rPr>
        <w:t>99</w:t>
      </w:r>
      <w:r w:rsidRPr="00554985">
        <w:t xml:space="preserve">  Special rules relating to the amount of GST on taxable supplies</w:t>
      </w:r>
      <w:bookmarkEnd w:id="56"/>
    </w:p>
    <w:p w:rsidR="00300522" w:rsidRPr="00554985" w:rsidRDefault="00300522" w:rsidP="00677DF0">
      <w:pPr>
        <w:pStyle w:val="subsection"/>
        <w:keepNext/>
        <w:keepLines/>
      </w:pPr>
      <w:r w:rsidRPr="00554985">
        <w:tab/>
      </w:r>
      <w:r w:rsidRPr="00554985">
        <w:tab/>
        <w:t>Chapter</w:t>
      </w:r>
      <w:r w:rsidR="00554985">
        <w:t> </w:t>
      </w:r>
      <w:r w:rsidRPr="00554985">
        <w:t>4 contains special rules relating to the amount of GST on taxable supplies, as follows:</w:t>
      </w:r>
    </w:p>
    <w:p w:rsidR="00A53099" w:rsidRPr="00554985"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554985" w:rsidTr="00A53099">
        <w:trPr>
          <w:tblHeader/>
        </w:trPr>
        <w:tc>
          <w:tcPr>
            <w:tcW w:w="5921" w:type="dxa"/>
            <w:gridSpan w:val="3"/>
            <w:tcBorders>
              <w:top w:val="single" w:sz="12" w:space="0" w:color="auto"/>
              <w:bottom w:val="single" w:sz="6" w:space="0" w:color="auto"/>
            </w:tcBorders>
            <w:shd w:val="clear" w:color="auto" w:fill="auto"/>
          </w:tcPr>
          <w:p w:rsidR="00300522" w:rsidRPr="00554985" w:rsidRDefault="00300522" w:rsidP="00677DF0">
            <w:pPr>
              <w:pStyle w:val="Tabletext"/>
              <w:keepNext/>
              <w:keepLines/>
              <w:rPr>
                <w:b/>
              </w:rPr>
            </w:pPr>
            <w:r w:rsidRPr="00554985">
              <w:rPr>
                <w:b/>
                <w:bCs/>
              </w:rPr>
              <w:t>Checklist of special rules</w:t>
            </w:r>
          </w:p>
        </w:tc>
      </w:tr>
      <w:tr w:rsidR="00300522" w:rsidRPr="00554985" w:rsidTr="00A53099">
        <w:trPr>
          <w:tblHeader/>
        </w:trPr>
        <w:tc>
          <w:tcPr>
            <w:tcW w:w="676" w:type="dxa"/>
            <w:tcBorders>
              <w:top w:val="single" w:sz="6" w:space="0" w:color="auto"/>
              <w:bottom w:val="single" w:sz="12" w:space="0" w:color="auto"/>
            </w:tcBorders>
            <w:shd w:val="clear" w:color="auto" w:fill="auto"/>
          </w:tcPr>
          <w:p w:rsidR="00300522" w:rsidRPr="00554985" w:rsidRDefault="00300522" w:rsidP="00677DF0">
            <w:pPr>
              <w:pStyle w:val="Tabletext"/>
              <w:keepNext/>
              <w:keepLines/>
              <w:rPr>
                <w:b/>
              </w:rPr>
            </w:pPr>
            <w:r w:rsidRPr="00554985">
              <w:rPr>
                <w:b/>
                <w:bCs/>
              </w:rPr>
              <w:t>Item</w:t>
            </w:r>
          </w:p>
        </w:tc>
        <w:tc>
          <w:tcPr>
            <w:tcW w:w="3544" w:type="dxa"/>
            <w:tcBorders>
              <w:top w:val="single" w:sz="6" w:space="0" w:color="auto"/>
              <w:bottom w:val="single" w:sz="12" w:space="0" w:color="auto"/>
            </w:tcBorders>
            <w:shd w:val="clear" w:color="auto" w:fill="auto"/>
          </w:tcPr>
          <w:p w:rsidR="00300522" w:rsidRPr="00554985" w:rsidRDefault="00300522" w:rsidP="00677DF0">
            <w:pPr>
              <w:pStyle w:val="Tabletext"/>
              <w:keepNext/>
              <w:keepLines/>
              <w:rPr>
                <w:b/>
              </w:rPr>
            </w:pPr>
            <w:r w:rsidRPr="00554985">
              <w:rPr>
                <w:b/>
                <w:bCs/>
              </w:rPr>
              <w:t>For this case ...</w:t>
            </w:r>
          </w:p>
        </w:tc>
        <w:tc>
          <w:tcPr>
            <w:tcW w:w="1701" w:type="dxa"/>
            <w:tcBorders>
              <w:top w:val="single" w:sz="6" w:space="0" w:color="auto"/>
              <w:bottom w:val="single" w:sz="12" w:space="0" w:color="auto"/>
            </w:tcBorders>
            <w:shd w:val="clear" w:color="auto" w:fill="auto"/>
          </w:tcPr>
          <w:p w:rsidR="00300522" w:rsidRPr="00554985" w:rsidRDefault="00300522" w:rsidP="00677DF0">
            <w:pPr>
              <w:pStyle w:val="Tabletext"/>
              <w:keepNext/>
              <w:keepLines/>
              <w:rPr>
                <w:b/>
              </w:rPr>
            </w:pPr>
            <w:r w:rsidRPr="00554985">
              <w:rPr>
                <w:b/>
                <w:bCs/>
              </w:rPr>
              <w:t>See:</w:t>
            </w:r>
          </w:p>
        </w:tc>
      </w:tr>
      <w:tr w:rsidR="00300522" w:rsidRPr="00554985" w:rsidTr="00A53099">
        <w:tc>
          <w:tcPr>
            <w:tcW w:w="676" w:type="dxa"/>
            <w:tcBorders>
              <w:top w:val="single" w:sz="12" w:space="0" w:color="auto"/>
            </w:tcBorders>
            <w:shd w:val="clear" w:color="auto" w:fill="auto"/>
          </w:tcPr>
          <w:p w:rsidR="00300522" w:rsidRPr="00554985" w:rsidRDefault="00300522" w:rsidP="00677DF0">
            <w:pPr>
              <w:pStyle w:val="Tabletext"/>
              <w:keepNext/>
              <w:keepLines/>
            </w:pPr>
            <w:r w:rsidRPr="00554985">
              <w:t>1A</w:t>
            </w:r>
          </w:p>
        </w:tc>
        <w:tc>
          <w:tcPr>
            <w:tcW w:w="3544" w:type="dxa"/>
            <w:tcBorders>
              <w:top w:val="single" w:sz="12" w:space="0" w:color="auto"/>
            </w:tcBorders>
            <w:shd w:val="clear" w:color="auto" w:fill="auto"/>
          </w:tcPr>
          <w:p w:rsidR="00300522" w:rsidRPr="00554985" w:rsidRDefault="00300522" w:rsidP="00677DF0">
            <w:pPr>
              <w:pStyle w:val="Tabletext"/>
              <w:keepNext/>
              <w:keepLines/>
            </w:pPr>
            <w:r w:rsidRPr="00554985">
              <w:t xml:space="preserve">Agents and insurance brokers </w:t>
            </w:r>
          </w:p>
        </w:tc>
        <w:tc>
          <w:tcPr>
            <w:tcW w:w="1701" w:type="dxa"/>
            <w:tcBorders>
              <w:top w:val="single" w:sz="12" w:space="0" w:color="auto"/>
            </w:tcBorders>
            <w:shd w:val="clear" w:color="auto" w:fill="auto"/>
          </w:tcPr>
          <w:p w:rsidR="00300522" w:rsidRPr="00554985" w:rsidRDefault="00300522" w:rsidP="00677DF0">
            <w:pPr>
              <w:pStyle w:val="Tabletext"/>
              <w:keepNext/>
              <w:keepLines/>
            </w:pPr>
            <w:r w:rsidRPr="00554985">
              <w:t>Division</w:t>
            </w:r>
            <w:r w:rsidR="00554985">
              <w:t> </w:t>
            </w:r>
            <w:r w:rsidRPr="00554985">
              <w:t xml:space="preserve">153 </w:t>
            </w:r>
          </w:p>
        </w:tc>
      </w:tr>
      <w:tr w:rsidR="00300522" w:rsidRPr="00554985" w:rsidTr="00A53099">
        <w:tc>
          <w:tcPr>
            <w:tcW w:w="676" w:type="dxa"/>
            <w:shd w:val="clear" w:color="auto" w:fill="auto"/>
          </w:tcPr>
          <w:p w:rsidR="00300522" w:rsidRPr="00554985" w:rsidRDefault="00300522" w:rsidP="00677DF0">
            <w:pPr>
              <w:pStyle w:val="Tabletext"/>
              <w:keepNext/>
              <w:keepLines/>
            </w:pPr>
            <w:r w:rsidRPr="00554985">
              <w:t>1</w:t>
            </w:r>
          </w:p>
        </w:tc>
        <w:tc>
          <w:tcPr>
            <w:tcW w:w="3544" w:type="dxa"/>
            <w:shd w:val="clear" w:color="auto" w:fill="auto"/>
          </w:tcPr>
          <w:p w:rsidR="00300522" w:rsidRPr="00554985" w:rsidRDefault="00300522" w:rsidP="00677DF0">
            <w:pPr>
              <w:pStyle w:val="Tabletext"/>
              <w:keepNext/>
              <w:keepLines/>
            </w:pPr>
            <w:r w:rsidRPr="00554985">
              <w:t>Associates</w:t>
            </w:r>
          </w:p>
        </w:tc>
        <w:tc>
          <w:tcPr>
            <w:tcW w:w="1701" w:type="dxa"/>
            <w:shd w:val="clear" w:color="auto" w:fill="auto"/>
          </w:tcPr>
          <w:p w:rsidR="00300522" w:rsidRPr="00554985" w:rsidRDefault="00300522" w:rsidP="00677DF0">
            <w:pPr>
              <w:pStyle w:val="Tabletext"/>
              <w:keepNext/>
              <w:keepLines/>
            </w:pPr>
            <w:r w:rsidRPr="00554985">
              <w:t>Division</w:t>
            </w:r>
            <w:r w:rsidR="00554985">
              <w:t> </w:t>
            </w:r>
            <w:r w:rsidRPr="00554985">
              <w:t>72</w:t>
            </w:r>
          </w:p>
        </w:tc>
      </w:tr>
      <w:tr w:rsidR="00300522" w:rsidRPr="00554985" w:rsidTr="00A53099">
        <w:tc>
          <w:tcPr>
            <w:tcW w:w="676" w:type="dxa"/>
            <w:shd w:val="clear" w:color="auto" w:fill="auto"/>
          </w:tcPr>
          <w:p w:rsidR="00300522" w:rsidRPr="00554985" w:rsidRDefault="00300522" w:rsidP="00300522">
            <w:pPr>
              <w:pStyle w:val="Tabletext"/>
            </w:pPr>
            <w:r w:rsidRPr="00554985">
              <w:t>2</w:t>
            </w:r>
          </w:p>
        </w:tc>
        <w:tc>
          <w:tcPr>
            <w:tcW w:w="3544" w:type="dxa"/>
            <w:shd w:val="clear" w:color="auto" w:fill="auto"/>
          </w:tcPr>
          <w:p w:rsidR="00300522" w:rsidRPr="00554985" w:rsidRDefault="00300522" w:rsidP="00300522">
            <w:pPr>
              <w:pStyle w:val="Tabletext"/>
            </w:pPr>
            <w:r w:rsidRPr="00554985">
              <w:t>Company amalgamations</w:t>
            </w:r>
          </w:p>
        </w:tc>
        <w:tc>
          <w:tcPr>
            <w:tcW w:w="1701" w:type="dxa"/>
            <w:shd w:val="clear" w:color="auto" w:fill="auto"/>
          </w:tcPr>
          <w:p w:rsidR="00300522" w:rsidRPr="00554985" w:rsidRDefault="00300522" w:rsidP="00300522">
            <w:pPr>
              <w:pStyle w:val="Tabletext"/>
            </w:pPr>
            <w:r w:rsidRPr="00554985">
              <w:t>Division</w:t>
            </w:r>
            <w:r w:rsidR="00554985">
              <w:t> </w:t>
            </w:r>
            <w:r w:rsidRPr="00554985">
              <w:t>90</w:t>
            </w:r>
          </w:p>
        </w:tc>
      </w:tr>
      <w:tr w:rsidR="00300522" w:rsidRPr="00554985" w:rsidTr="00A53099">
        <w:tc>
          <w:tcPr>
            <w:tcW w:w="676" w:type="dxa"/>
            <w:shd w:val="clear" w:color="auto" w:fill="auto"/>
          </w:tcPr>
          <w:p w:rsidR="00300522" w:rsidRPr="00554985" w:rsidRDefault="00300522" w:rsidP="00300522">
            <w:pPr>
              <w:pStyle w:val="Tabletext"/>
            </w:pPr>
            <w:r w:rsidRPr="00554985">
              <w:t>2A</w:t>
            </w:r>
          </w:p>
        </w:tc>
        <w:tc>
          <w:tcPr>
            <w:tcW w:w="3544" w:type="dxa"/>
            <w:shd w:val="clear" w:color="auto" w:fill="auto"/>
          </w:tcPr>
          <w:p w:rsidR="00300522" w:rsidRPr="00554985" w:rsidRDefault="00300522" w:rsidP="00300522">
            <w:pPr>
              <w:pStyle w:val="Tabletext"/>
            </w:pPr>
            <w:r w:rsidRPr="00554985">
              <w:t>Compulsory third party schemes</w:t>
            </w:r>
          </w:p>
        </w:tc>
        <w:tc>
          <w:tcPr>
            <w:tcW w:w="1701" w:type="dxa"/>
            <w:shd w:val="clear" w:color="auto" w:fill="auto"/>
          </w:tcPr>
          <w:p w:rsidR="00300522" w:rsidRPr="00554985" w:rsidRDefault="00300522" w:rsidP="00300522">
            <w:pPr>
              <w:pStyle w:val="Tabletext"/>
            </w:pPr>
            <w:r w:rsidRPr="00554985">
              <w:t>Division</w:t>
            </w:r>
            <w:r w:rsidR="00554985">
              <w:t> </w:t>
            </w:r>
            <w:r w:rsidRPr="00554985">
              <w:t>79</w:t>
            </w:r>
          </w:p>
        </w:tc>
      </w:tr>
      <w:tr w:rsidR="00300522" w:rsidRPr="00554985" w:rsidTr="00A53099">
        <w:tc>
          <w:tcPr>
            <w:tcW w:w="676" w:type="dxa"/>
            <w:shd w:val="clear" w:color="auto" w:fill="auto"/>
          </w:tcPr>
          <w:p w:rsidR="00300522" w:rsidRPr="00554985" w:rsidRDefault="00300522" w:rsidP="00300522">
            <w:pPr>
              <w:pStyle w:val="Tabletext"/>
            </w:pPr>
            <w:r w:rsidRPr="00554985">
              <w:t>3</w:t>
            </w:r>
          </w:p>
        </w:tc>
        <w:tc>
          <w:tcPr>
            <w:tcW w:w="3544" w:type="dxa"/>
            <w:shd w:val="clear" w:color="auto" w:fill="auto"/>
          </w:tcPr>
          <w:p w:rsidR="00300522" w:rsidRPr="00554985" w:rsidRDefault="00300522" w:rsidP="00300522">
            <w:pPr>
              <w:pStyle w:val="Tabletext"/>
            </w:pPr>
            <w:r w:rsidRPr="00554985">
              <w:t>Gambling</w:t>
            </w:r>
          </w:p>
        </w:tc>
        <w:tc>
          <w:tcPr>
            <w:tcW w:w="1701" w:type="dxa"/>
            <w:shd w:val="clear" w:color="auto" w:fill="auto"/>
          </w:tcPr>
          <w:p w:rsidR="00300522" w:rsidRPr="00554985" w:rsidRDefault="00300522" w:rsidP="00300522">
            <w:pPr>
              <w:pStyle w:val="Tabletext"/>
            </w:pPr>
            <w:r w:rsidRPr="00554985">
              <w:t>Division</w:t>
            </w:r>
            <w:r w:rsidR="00554985">
              <w:t> </w:t>
            </w:r>
            <w:r w:rsidRPr="00554985">
              <w:t>126</w:t>
            </w:r>
          </w:p>
        </w:tc>
      </w:tr>
      <w:tr w:rsidR="00300522" w:rsidRPr="00554985" w:rsidTr="00A53099">
        <w:tc>
          <w:tcPr>
            <w:tcW w:w="676" w:type="dxa"/>
            <w:shd w:val="clear" w:color="auto" w:fill="auto"/>
          </w:tcPr>
          <w:p w:rsidR="00300522" w:rsidRPr="00554985" w:rsidRDefault="00300522" w:rsidP="00300522">
            <w:pPr>
              <w:pStyle w:val="Tabletext"/>
            </w:pPr>
            <w:r w:rsidRPr="00554985">
              <w:t>4</w:t>
            </w:r>
          </w:p>
        </w:tc>
        <w:tc>
          <w:tcPr>
            <w:tcW w:w="3544" w:type="dxa"/>
            <w:shd w:val="clear" w:color="auto" w:fill="auto"/>
          </w:tcPr>
          <w:p w:rsidR="00300522" w:rsidRPr="00554985" w:rsidRDefault="00300522" w:rsidP="00300522">
            <w:pPr>
              <w:pStyle w:val="Tabletext"/>
            </w:pPr>
            <w:r w:rsidRPr="00554985">
              <w:t>Long</w:t>
            </w:r>
            <w:r w:rsidR="00554985">
              <w:noBreakHyphen/>
            </w:r>
            <w:r w:rsidRPr="00554985">
              <w:t>term accommodation in commercial residential premises</w:t>
            </w:r>
          </w:p>
        </w:tc>
        <w:tc>
          <w:tcPr>
            <w:tcW w:w="1701" w:type="dxa"/>
            <w:shd w:val="clear" w:color="auto" w:fill="auto"/>
          </w:tcPr>
          <w:p w:rsidR="00300522" w:rsidRPr="00554985" w:rsidRDefault="00300522" w:rsidP="00300522">
            <w:pPr>
              <w:pStyle w:val="Tabletext"/>
            </w:pPr>
            <w:r w:rsidRPr="00554985">
              <w:t>Division</w:t>
            </w:r>
            <w:r w:rsidR="00554985">
              <w:t> </w:t>
            </w:r>
            <w:r w:rsidRPr="00554985">
              <w:t>87</w:t>
            </w:r>
          </w:p>
        </w:tc>
      </w:tr>
      <w:tr w:rsidR="00300522" w:rsidRPr="00554985" w:rsidTr="00A53099">
        <w:tc>
          <w:tcPr>
            <w:tcW w:w="676" w:type="dxa"/>
            <w:shd w:val="clear" w:color="auto" w:fill="auto"/>
          </w:tcPr>
          <w:p w:rsidR="00300522" w:rsidRPr="00554985" w:rsidRDefault="00300522" w:rsidP="00300522">
            <w:pPr>
              <w:pStyle w:val="Tabletext"/>
            </w:pPr>
            <w:r w:rsidRPr="00554985">
              <w:t>4AA</w:t>
            </w:r>
          </w:p>
        </w:tc>
        <w:tc>
          <w:tcPr>
            <w:tcW w:w="3544" w:type="dxa"/>
            <w:shd w:val="clear" w:color="auto" w:fill="auto"/>
          </w:tcPr>
          <w:p w:rsidR="00300522" w:rsidRPr="00554985" w:rsidRDefault="00300522" w:rsidP="00300522">
            <w:pPr>
              <w:pStyle w:val="Tabletext"/>
            </w:pPr>
            <w:r w:rsidRPr="00554985">
              <w:t>Non</w:t>
            </w:r>
            <w:r w:rsidR="00554985">
              <w:noBreakHyphen/>
            </w:r>
            <w:r w:rsidRPr="00554985">
              <w:t xml:space="preserve">residents making supplies connected with </w:t>
            </w:r>
            <w:smartTag w:uri="urn:schemas-microsoft-com:office:smarttags" w:element="country-region">
              <w:smartTag w:uri="urn:schemas-microsoft-com:office:smarttags" w:element="place">
                <w:r w:rsidRPr="00554985">
                  <w:t>Australia</w:t>
                </w:r>
              </w:smartTag>
            </w:smartTag>
          </w:p>
        </w:tc>
        <w:tc>
          <w:tcPr>
            <w:tcW w:w="1701" w:type="dxa"/>
            <w:shd w:val="clear" w:color="auto" w:fill="auto"/>
          </w:tcPr>
          <w:p w:rsidR="00300522" w:rsidRPr="00554985" w:rsidRDefault="00300522" w:rsidP="00300522">
            <w:pPr>
              <w:pStyle w:val="Tabletext"/>
            </w:pPr>
            <w:r w:rsidRPr="00554985">
              <w:t>Division</w:t>
            </w:r>
            <w:r w:rsidR="00554985">
              <w:t> </w:t>
            </w:r>
            <w:r w:rsidRPr="00554985">
              <w:t>83</w:t>
            </w:r>
          </w:p>
        </w:tc>
      </w:tr>
      <w:tr w:rsidR="00300522" w:rsidRPr="00554985" w:rsidTr="00A53099">
        <w:tc>
          <w:tcPr>
            <w:tcW w:w="676" w:type="dxa"/>
            <w:shd w:val="clear" w:color="auto" w:fill="auto"/>
          </w:tcPr>
          <w:p w:rsidR="00300522" w:rsidRPr="00554985" w:rsidRDefault="00300522" w:rsidP="00300522">
            <w:pPr>
              <w:pStyle w:val="Tabletext"/>
            </w:pPr>
            <w:r w:rsidRPr="00554985">
              <w:t>4A</w:t>
            </w:r>
          </w:p>
        </w:tc>
        <w:tc>
          <w:tcPr>
            <w:tcW w:w="3544" w:type="dxa"/>
            <w:shd w:val="clear" w:color="auto" w:fill="auto"/>
          </w:tcPr>
          <w:p w:rsidR="00300522" w:rsidRPr="00554985" w:rsidRDefault="00300522" w:rsidP="00300522">
            <w:pPr>
              <w:pStyle w:val="Tabletext"/>
            </w:pPr>
            <w:r w:rsidRPr="00554985">
              <w:t>Offshore supplies other than goods or real property</w:t>
            </w:r>
          </w:p>
        </w:tc>
        <w:tc>
          <w:tcPr>
            <w:tcW w:w="1701" w:type="dxa"/>
            <w:shd w:val="clear" w:color="auto" w:fill="auto"/>
          </w:tcPr>
          <w:p w:rsidR="00300522" w:rsidRPr="00554985" w:rsidRDefault="00300522" w:rsidP="00300522">
            <w:pPr>
              <w:pStyle w:val="Tabletext"/>
            </w:pPr>
            <w:r w:rsidRPr="00554985">
              <w:t>Division</w:t>
            </w:r>
            <w:r w:rsidR="00554985">
              <w:t> </w:t>
            </w:r>
            <w:r w:rsidRPr="00554985">
              <w:t>84</w:t>
            </w:r>
          </w:p>
        </w:tc>
      </w:tr>
      <w:tr w:rsidR="00300522" w:rsidRPr="00554985" w:rsidTr="00A53099">
        <w:tc>
          <w:tcPr>
            <w:tcW w:w="676" w:type="dxa"/>
            <w:shd w:val="clear" w:color="auto" w:fill="auto"/>
          </w:tcPr>
          <w:p w:rsidR="00300522" w:rsidRPr="00554985" w:rsidRDefault="00300522" w:rsidP="00300522">
            <w:pPr>
              <w:pStyle w:val="Tabletext"/>
            </w:pPr>
            <w:r w:rsidRPr="00554985">
              <w:t>5</w:t>
            </w:r>
          </w:p>
        </w:tc>
        <w:tc>
          <w:tcPr>
            <w:tcW w:w="3544" w:type="dxa"/>
            <w:shd w:val="clear" w:color="auto" w:fill="auto"/>
          </w:tcPr>
          <w:p w:rsidR="00300522" w:rsidRPr="00554985" w:rsidRDefault="00300522" w:rsidP="00300522">
            <w:pPr>
              <w:pStyle w:val="Tabletext"/>
            </w:pPr>
            <w:smartTag w:uri="urn:schemas-microsoft-com:office:smarttags" w:element="City">
              <w:smartTag w:uri="urn:schemas-microsoft-com:office:smarttags" w:element="place">
                <w:r w:rsidRPr="00554985">
                  <w:t>Sale</w:t>
                </w:r>
              </w:smartTag>
            </w:smartTag>
            <w:r w:rsidRPr="00554985">
              <w:t xml:space="preserve"> of freehold interests etc.</w:t>
            </w:r>
          </w:p>
        </w:tc>
        <w:tc>
          <w:tcPr>
            <w:tcW w:w="1701" w:type="dxa"/>
            <w:shd w:val="clear" w:color="auto" w:fill="auto"/>
          </w:tcPr>
          <w:p w:rsidR="00300522" w:rsidRPr="00554985" w:rsidRDefault="00300522" w:rsidP="00300522">
            <w:pPr>
              <w:pStyle w:val="Tabletext"/>
            </w:pPr>
            <w:r w:rsidRPr="00554985">
              <w:t>Division</w:t>
            </w:r>
            <w:r w:rsidR="00554985">
              <w:t> </w:t>
            </w:r>
            <w:r w:rsidRPr="00554985">
              <w:t>75</w:t>
            </w:r>
          </w:p>
        </w:tc>
      </w:tr>
      <w:tr w:rsidR="00300522" w:rsidRPr="00554985" w:rsidTr="00A53099">
        <w:tc>
          <w:tcPr>
            <w:tcW w:w="676" w:type="dxa"/>
            <w:shd w:val="clear" w:color="auto" w:fill="auto"/>
          </w:tcPr>
          <w:p w:rsidR="00300522" w:rsidRPr="00554985" w:rsidRDefault="00300522" w:rsidP="00300522">
            <w:pPr>
              <w:pStyle w:val="Tabletext"/>
            </w:pPr>
            <w:r w:rsidRPr="00554985">
              <w:t>7</w:t>
            </w:r>
          </w:p>
        </w:tc>
        <w:tc>
          <w:tcPr>
            <w:tcW w:w="3544" w:type="dxa"/>
            <w:shd w:val="clear" w:color="auto" w:fill="auto"/>
          </w:tcPr>
          <w:p w:rsidR="00300522" w:rsidRPr="00554985" w:rsidRDefault="00300522" w:rsidP="00300522">
            <w:pPr>
              <w:pStyle w:val="Tabletext"/>
            </w:pPr>
            <w:r w:rsidRPr="00554985">
              <w:t xml:space="preserve">Supplies partly connected with </w:t>
            </w:r>
            <w:smartTag w:uri="urn:schemas-microsoft-com:office:smarttags" w:element="country-region">
              <w:smartTag w:uri="urn:schemas-microsoft-com:office:smarttags" w:element="place">
                <w:r w:rsidRPr="00554985">
                  <w:t>Australia</w:t>
                </w:r>
              </w:smartTag>
            </w:smartTag>
          </w:p>
        </w:tc>
        <w:tc>
          <w:tcPr>
            <w:tcW w:w="1701" w:type="dxa"/>
            <w:shd w:val="clear" w:color="auto" w:fill="auto"/>
          </w:tcPr>
          <w:p w:rsidR="00300522" w:rsidRPr="00554985" w:rsidRDefault="00300522" w:rsidP="00300522">
            <w:pPr>
              <w:pStyle w:val="Tabletext"/>
            </w:pPr>
            <w:r w:rsidRPr="00554985">
              <w:t>Division</w:t>
            </w:r>
            <w:r w:rsidR="00554985">
              <w:t> </w:t>
            </w:r>
            <w:r w:rsidRPr="00554985">
              <w:t>96</w:t>
            </w:r>
          </w:p>
        </w:tc>
      </w:tr>
      <w:tr w:rsidR="00300522" w:rsidRPr="00554985" w:rsidTr="00A53099">
        <w:tc>
          <w:tcPr>
            <w:tcW w:w="676" w:type="dxa"/>
            <w:tcBorders>
              <w:bottom w:val="single" w:sz="4" w:space="0" w:color="auto"/>
            </w:tcBorders>
            <w:shd w:val="clear" w:color="auto" w:fill="auto"/>
          </w:tcPr>
          <w:p w:rsidR="00300522" w:rsidRPr="00554985" w:rsidRDefault="00300522" w:rsidP="00300522">
            <w:pPr>
              <w:pStyle w:val="Tabletext"/>
            </w:pPr>
            <w:r w:rsidRPr="00554985">
              <w:t>8</w:t>
            </w:r>
          </w:p>
        </w:tc>
        <w:tc>
          <w:tcPr>
            <w:tcW w:w="3544" w:type="dxa"/>
            <w:tcBorders>
              <w:bottom w:val="single" w:sz="4" w:space="0" w:color="auto"/>
            </w:tcBorders>
            <w:shd w:val="clear" w:color="auto" w:fill="auto"/>
          </w:tcPr>
          <w:p w:rsidR="00300522" w:rsidRPr="00554985" w:rsidRDefault="00300522" w:rsidP="00300522">
            <w:pPr>
              <w:pStyle w:val="Tabletext"/>
            </w:pPr>
            <w:r w:rsidRPr="00554985">
              <w:t>Transactions relating to insurance policies</w:t>
            </w:r>
          </w:p>
        </w:tc>
        <w:tc>
          <w:tcPr>
            <w:tcW w:w="1701" w:type="dxa"/>
            <w:tcBorders>
              <w:bottom w:val="single" w:sz="4" w:space="0" w:color="auto"/>
            </w:tcBorders>
            <w:shd w:val="clear" w:color="auto" w:fill="auto"/>
          </w:tcPr>
          <w:p w:rsidR="00300522" w:rsidRPr="00554985" w:rsidRDefault="00300522" w:rsidP="00300522">
            <w:pPr>
              <w:pStyle w:val="Tabletext"/>
            </w:pPr>
            <w:r w:rsidRPr="00554985">
              <w:t>Division</w:t>
            </w:r>
            <w:r w:rsidR="00554985">
              <w:t> </w:t>
            </w:r>
            <w:r w:rsidRPr="00554985">
              <w:t>78</w:t>
            </w:r>
          </w:p>
        </w:tc>
      </w:tr>
      <w:tr w:rsidR="00300522" w:rsidRPr="00554985" w:rsidTr="007C5E49">
        <w:tc>
          <w:tcPr>
            <w:tcW w:w="676" w:type="dxa"/>
            <w:shd w:val="clear" w:color="auto" w:fill="auto"/>
          </w:tcPr>
          <w:p w:rsidR="00300522" w:rsidRPr="00554985" w:rsidRDefault="00300522" w:rsidP="00300522">
            <w:pPr>
              <w:pStyle w:val="Tabletext"/>
            </w:pPr>
            <w:r w:rsidRPr="00554985">
              <w:lastRenderedPageBreak/>
              <w:t>9</w:t>
            </w:r>
          </w:p>
        </w:tc>
        <w:tc>
          <w:tcPr>
            <w:tcW w:w="3544" w:type="dxa"/>
            <w:shd w:val="clear" w:color="auto" w:fill="auto"/>
          </w:tcPr>
          <w:p w:rsidR="00300522" w:rsidRPr="00554985" w:rsidRDefault="00300522" w:rsidP="00300522">
            <w:pPr>
              <w:pStyle w:val="Tabletext"/>
            </w:pPr>
            <w:r w:rsidRPr="00554985">
              <w:t>Valuation of taxable supplies of goods in bond</w:t>
            </w:r>
          </w:p>
        </w:tc>
        <w:tc>
          <w:tcPr>
            <w:tcW w:w="1701" w:type="dxa"/>
            <w:shd w:val="clear" w:color="auto" w:fill="auto"/>
          </w:tcPr>
          <w:p w:rsidR="00300522" w:rsidRPr="00554985" w:rsidRDefault="00300522" w:rsidP="00300522">
            <w:pPr>
              <w:pStyle w:val="Tabletext"/>
            </w:pPr>
            <w:r w:rsidRPr="00554985">
              <w:t>Division</w:t>
            </w:r>
            <w:r w:rsidR="00554985">
              <w:t> </w:t>
            </w:r>
            <w:r w:rsidRPr="00554985">
              <w:t>108</w:t>
            </w:r>
          </w:p>
        </w:tc>
      </w:tr>
      <w:tr w:rsidR="003E4CE4" w:rsidRPr="00554985" w:rsidTr="00A53099">
        <w:tc>
          <w:tcPr>
            <w:tcW w:w="676" w:type="dxa"/>
            <w:tcBorders>
              <w:bottom w:val="single" w:sz="12" w:space="0" w:color="auto"/>
            </w:tcBorders>
            <w:shd w:val="clear" w:color="auto" w:fill="auto"/>
          </w:tcPr>
          <w:p w:rsidR="003E4CE4" w:rsidRPr="00554985" w:rsidRDefault="003E4CE4" w:rsidP="00300522">
            <w:pPr>
              <w:pStyle w:val="Tabletext"/>
            </w:pPr>
            <w:r w:rsidRPr="00554985">
              <w:t>10</w:t>
            </w:r>
          </w:p>
        </w:tc>
        <w:tc>
          <w:tcPr>
            <w:tcW w:w="3544" w:type="dxa"/>
            <w:tcBorders>
              <w:bottom w:val="single" w:sz="12" w:space="0" w:color="auto"/>
            </w:tcBorders>
            <w:shd w:val="clear" w:color="auto" w:fill="auto"/>
          </w:tcPr>
          <w:p w:rsidR="003E4CE4" w:rsidRPr="00554985" w:rsidRDefault="003E4CE4" w:rsidP="00300522">
            <w:pPr>
              <w:pStyle w:val="Tabletext"/>
            </w:pPr>
            <w:r w:rsidRPr="00554985">
              <w:t>Excess GST</w:t>
            </w:r>
          </w:p>
        </w:tc>
        <w:tc>
          <w:tcPr>
            <w:tcW w:w="1701" w:type="dxa"/>
            <w:tcBorders>
              <w:bottom w:val="single" w:sz="12" w:space="0" w:color="auto"/>
            </w:tcBorders>
            <w:shd w:val="clear" w:color="auto" w:fill="auto"/>
          </w:tcPr>
          <w:p w:rsidR="003E4CE4" w:rsidRPr="00554985" w:rsidRDefault="003E4CE4" w:rsidP="00300522">
            <w:pPr>
              <w:pStyle w:val="Tabletext"/>
            </w:pPr>
            <w:r w:rsidRPr="00554985">
              <w:t>Division</w:t>
            </w:r>
            <w:r w:rsidR="00554985">
              <w:t> </w:t>
            </w:r>
            <w:r w:rsidRPr="00554985">
              <w:t>142</w:t>
            </w:r>
          </w:p>
        </w:tc>
      </w:tr>
    </w:tbl>
    <w:p w:rsidR="001F557D" w:rsidRPr="00554985" w:rsidRDefault="001F557D" w:rsidP="001F557D">
      <w:pPr>
        <w:pStyle w:val="notetext"/>
      </w:pPr>
      <w:r w:rsidRPr="00554985">
        <w:t>Note:</w:t>
      </w:r>
      <w:r w:rsidRPr="00554985">
        <w:tab/>
        <w:t>There are other laws that may affect the amount of GST on taxable supplies. For example, see subsection</w:t>
      </w:r>
      <w:r w:rsidR="00554985">
        <w:t> </w:t>
      </w:r>
      <w:r w:rsidRPr="00554985">
        <w:t>357</w:t>
      </w:r>
      <w:r w:rsidR="00554985">
        <w:noBreakHyphen/>
      </w:r>
      <w:r w:rsidRPr="00554985">
        <w:t>60(3) in Schedule</w:t>
      </w:r>
      <w:r w:rsidR="00554985">
        <w:t> </w:t>
      </w:r>
      <w:r w:rsidRPr="00554985">
        <w:t xml:space="preserve">1 to the </w:t>
      </w:r>
      <w:r w:rsidRPr="00554985">
        <w:rPr>
          <w:i/>
        </w:rPr>
        <w:t>Taxation Administration Act 1953</w:t>
      </w:r>
      <w:r w:rsidRPr="00554985">
        <w:t xml:space="preserve"> (about the effect of rulings made under Part</w:t>
      </w:r>
      <w:r w:rsidR="00554985">
        <w:t> </w:t>
      </w:r>
      <w:r w:rsidRPr="00554985">
        <w:t>5</w:t>
      </w:r>
      <w:r w:rsidR="00554985">
        <w:noBreakHyphen/>
      </w:r>
      <w:r w:rsidRPr="00554985">
        <w:t>5 in that Schedule).</w:t>
      </w:r>
    </w:p>
    <w:p w:rsidR="00300522" w:rsidRPr="00554985" w:rsidRDefault="00300522" w:rsidP="00A36DB5">
      <w:pPr>
        <w:pStyle w:val="ActHead3"/>
        <w:pageBreakBefore/>
      </w:pPr>
      <w:bookmarkStart w:id="57" w:name="_Toc393965864"/>
      <w:r w:rsidRPr="00554985">
        <w:rPr>
          <w:rStyle w:val="CharDivNo"/>
        </w:rPr>
        <w:lastRenderedPageBreak/>
        <w:t>Division</w:t>
      </w:r>
      <w:r w:rsidR="00554985">
        <w:rPr>
          <w:rStyle w:val="CharDivNo"/>
        </w:rPr>
        <w:t> </w:t>
      </w:r>
      <w:r w:rsidRPr="00554985">
        <w:rPr>
          <w:rStyle w:val="CharDivNo"/>
        </w:rPr>
        <w:t>11</w:t>
      </w:r>
      <w:r w:rsidRPr="00554985">
        <w:t>—</w:t>
      </w:r>
      <w:r w:rsidRPr="00554985">
        <w:rPr>
          <w:rStyle w:val="CharDivText"/>
        </w:rPr>
        <w:t>Creditable acquisitions</w:t>
      </w:r>
      <w:bookmarkEnd w:id="57"/>
    </w:p>
    <w:p w:rsidR="00300522" w:rsidRPr="00554985" w:rsidRDefault="00300522" w:rsidP="00300522">
      <w:pPr>
        <w:pStyle w:val="ActHead5"/>
      </w:pPr>
      <w:bookmarkStart w:id="58" w:name="_Toc393965865"/>
      <w:r w:rsidRPr="00554985">
        <w:rPr>
          <w:rStyle w:val="CharSectno"/>
        </w:rPr>
        <w:t>11</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58"/>
    </w:p>
    <w:p w:rsidR="00300522" w:rsidRPr="00554985" w:rsidRDefault="00300522" w:rsidP="00300522">
      <w:pPr>
        <w:pStyle w:val="BoxText"/>
        <w:pBdr>
          <w:left w:val="single" w:sz="6" w:space="10" w:color="auto"/>
        </w:pBdr>
      </w:pPr>
      <w:r w:rsidRPr="00554985">
        <w:t xml:space="preserve">You are entitled to input tax credits for your creditable acquisitions. This </w:t>
      </w:r>
      <w:r w:rsidR="00A53099" w:rsidRPr="00554985">
        <w:t>Division</w:t>
      </w:r>
      <w:r w:rsidR="00A36DB5" w:rsidRPr="00554985">
        <w:t xml:space="preserve"> </w:t>
      </w:r>
      <w:r w:rsidRPr="00554985">
        <w:t>defines creditable acquisitions, states who is entitled to the input tax credits and describes how to work out the input tax credits on acquisitions.</w:t>
      </w:r>
    </w:p>
    <w:p w:rsidR="00300522" w:rsidRPr="00554985" w:rsidRDefault="00300522" w:rsidP="00300522">
      <w:pPr>
        <w:pStyle w:val="ActHead5"/>
      </w:pPr>
      <w:bookmarkStart w:id="59" w:name="_Toc393965866"/>
      <w:r w:rsidRPr="00554985">
        <w:rPr>
          <w:rStyle w:val="CharSectno"/>
        </w:rPr>
        <w:t>11</w:t>
      </w:r>
      <w:r w:rsidR="00554985">
        <w:rPr>
          <w:rStyle w:val="CharSectno"/>
        </w:rPr>
        <w:noBreakHyphen/>
      </w:r>
      <w:r w:rsidRPr="00554985">
        <w:rPr>
          <w:rStyle w:val="CharSectno"/>
        </w:rPr>
        <w:t>5</w:t>
      </w:r>
      <w:r w:rsidRPr="00554985">
        <w:t xml:space="preserve">  What is a creditable acquisition?</w:t>
      </w:r>
      <w:bookmarkEnd w:id="59"/>
    </w:p>
    <w:p w:rsidR="00300522" w:rsidRPr="00554985" w:rsidRDefault="00300522" w:rsidP="00300522">
      <w:pPr>
        <w:pStyle w:val="subsection"/>
      </w:pPr>
      <w:r w:rsidRPr="00554985">
        <w:tab/>
      </w:r>
      <w:r w:rsidRPr="00554985">
        <w:tab/>
        <w:t xml:space="preserve">You make a </w:t>
      </w:r>
      <w:r w:rsidRPr="00554985">
        <w:rPr>
          <w:b/>
          <w:i/>
        </w:rPr>
        <w:t>creditable acquisition</w:t>
      </w:r>
      <w:r w:rsidRPr="00554985">
        <w:t xml:space="preserve"> if:</w:t>
      </w:r>
    </w:p>
    <w:p w:rsidR="00300522" w:rsidRPr="00554985" w:rsidRDefault="00300522" w:rsidP="00300522">
      <w:pPr>
        <w:pStyle w:val="paragraph"/>
      </w:pPr>
      <w:r w:rsidRPr="00554985">
        <w:tab/>
        <w:t>(a)</w:t>
      </w:r>
      <w:r w:rsidRPr="00554985">
        <w:tab/>
        <w:t xml:space="preserve">you acquire anything solely or partly for a </w:t>
      </w:r>
      <w:r w:rsidR="00554985" w:rsidRPr="00554985">
        <w:rPr>
          <w:position w:val="6"/>
          <w:sz w:val="16"/>
          <w:szCs w:val="16"/>
        </w:rPr>
        <w:t>*</w:t>
      </w:r>
      <w:r w:rsidRPr="00554985">
        <w:t>creditable purpose; and</w:t>
      </w:r>
    </w:p>
    <w:p w:rsidR="00300522" w:rsidRPr="00554985" w:rsidRDefault="00300522" w:rsidP="00300522">
      <w:pPr>
        <w:pStyle w:val="paragraph"/>
      </w:pPr>
      <w:r w:rsidRPr="00554985">
        <w:tab/>
        <w:t>(b)</w:t>
      </w:r>
      <w:r w:rsidRPr="00554985">
        <w:tab/>
        <w:t xml:space="preserve">the supply of the thing to you is a </w:t>
      </w:r>
      <w:r w:rsidR="00554985" w:rsidRPr="00554985">
        <w:rPr>
          <w:position w:val="6"/>
          <w:sz w:val="16"/>
          <w:szCs w:val="16"/>
        </w:rPr>
        <w:t>*</w:t>
      </w:r>
      <w:r w:rsidRPr="00554985">
        <w:t>taxable supply; and</w:t>
      </w:r>
    </w:p>
    <w:p w:rsidR="00300522" w:rsidRPr="00554985" w:rsidRDefault="00300522" w:rsidP="00300522">
      <w:pPr>
        <w:pStyle w:val="paragraph"/>
      </w:pPr>
      <w:r w:rsidRPr="00554985">
        <w:tab/>
        <w:t>(c)</w:t>
      </w:r>
      <w:r w:rsidRPr="00554985">
        <w:tab/>
        <w:t xml:space="preserve">you provide, or are liable to provide, </w:t>
      </w:r>
      <w:r w:rsidR="00554985" w:rsidRPr="00554985">
        <w:rPr>
          <w:position w:val="6"/>
          <w:sz w:val="16"/>
          <w:szCs w:val="16"/>
        </w:rPr>
        <w:t>*</w:t>
      </w:r>
      <w:r w:rsidRPr="00554985">
        <w:t>consideration for the supply; and</w:t>
      </w:r>
    </w:p>
    <w:p w:rsidR="00300522" w:rsidRPr="00554985" w:rsidRDefault="00300522" w:rsidP="00300522">
      <w:pPr>
        <w:pStyle w:val="paragraph"/>
      </w:pPr>
      <w:r w:rsidRPr="00554985">
        <w:tab/>
        <w:t>(d)</w:t>
      </w:r>
      <w:r w:rsidRPr="00554985">
        <w:tab/>
        <w:t xml:space="preserve">you are </w:t>
      </w:r>
      <w:r w:rsidR="00554985" w:rsidRPr="00554985">
        <w:rPr>
          <w:position w:val="6"/>
          <w:sz w:val="16"/>
          <w:szCs w:val="16"/>
        </w:rPr>
        <w:t>*</w:t>
      </w:r>
      <w:r w:rsidRPr="00554985">
        <w:t xml:space="preserve">registered, or </w:t>
      </w:r>
      <w:r w:rsidR="00554985" w:rsidRPr="00554985">
        <w:rPr>
          <w:position w:val="6"/>
          <w:sz w:val="16"/>
          <w:szCs w:val="16"/>
        </w:rPr>
        <w:t>*</w:t>
      </w:r>
      <w:r w:rsidRPr="00554985">
        <w:t>required to be registered.</w:t>
      </w:r>
    </w:p>
    <w:p w:rsidR="00300522" w:rsidRPr="00554985" w:rsidRDefault="00300522" w:rsidP="00300522">
      <w:pPr>
        <w:pStyle w:val="ActHead5"/>
      </w:pPr>
      <w:bookmarkStart w:id="60" w:name="_Toc393965867"/>
      <w:r w:rsidRPr="00554985">
        <w:rPr>
          <w:rStyle w:val="CharSectno"/>
        </w:rPr>
        <w:t>11</w:t>
      </w:r>
      <w:r w:rsidR="00554985">
        <w:rPr>
          <w:rStyle w:val="CharSectno"/>
        </w:rPr>
        <w:noBreakHyphen/>
      </w:r>
      <w:r w:rsidRPr="00554985">
        <w:rPr>
          <w:rStyle w:val="CharSectno"/>
        </w:rPr>
        <w:t>10</w:t>
      </w:r>
      <w:r w:rsidRPr="00554985">
        <w:t xml:space="preserve">  Meaning of </w:t>
      </w:r>
      <w:r w:rsidRPr="00554985">
        <w:rPr>
          <w:i/>
          <w:iCs/>
        </w:rPr>
        <w:t>acquisition</w:t>
      </w:r>
      <w:bookmarkEnd w:id="60"/>
    </w:p>
    <w:p w:rsidR="00300522" w:rsidRPr="00554985" w:rsidRDefault="00300522" w:rsidP="00300522">
      <w:pPr>
        <w:pStyle w:val="subsection"/>
      </w:pPr>
      <w:r w:rsidRPr="00554985">
        <w:tab/>
        <w:t>(1)</w:t>
      </w:r>
      <w:r w:rsidRPr="00554985">
        <w:tab/>
        <w:t xml:space="preserve">An </w:t>
      </w:r>
      <w:r w:rsidRPr="00554985">
        <w:rPr>
          <w:b/>
          <w:bCs/>
          <w:i/>
          <w:iCs/>
        </w:rPr>
        <w:t>acquisition</w:t>
      </w:r>
      <w:r w:rsidRPr="00554985">
        <w:t xml:space="preserve"> is any form of acquisition whatsoever.</w:t>
      </w:r>
    </w:p>
    <w:p w:rsidR="00300522" w:rsidRPr="00554985" w:rsidRDefault="00300522" w:rsidP="00300522">
      <w:pPr>
        <w:pStyle w:val="subsection"/>
      </w:pPr>
      <w:r w:rsidRPr="00554985">
        <w:tab/>
        <w:t>(2)</w:t>
      </w:r>
      <w:r w:rsidRPr="00554985">
        <w:tab/>
        <w:t xml:space="preserve">Without limiting </w:t>
      </w:r>
      <w:r w:rsidR="00554985">
        <w:t>subsection (</w:t>
      </w:r>
      <w:r w:rsidRPr="00554985">
        <w:t xml:space="preserve">1), </w:t>
      </w:r>
      <w:r w:rsidRPr="00554985">
        <w:rPr>
          <w:b/>
          <w:bCs/>
          <w:i/>
          <w:iCs/>
        </w:rPr>
        <w:t>acquisition</w:t>
      </w:r>
      <w:r w:rsidRPr="00554985">
        <w:t xml:space="preserve"> includes any of these:</w:t>
      </w:r>
    </w:p>
    <w:p w:rsidR="00300522" w:rsidRPr="00554985" w:rsidRDefault="00300522" w:rsidP="00300522">
      <w:pPr>
        <w:pStyle w:val="paragraph"/>
      </w:pPr>
      <w:r w:rsidRPr="00554985">
        <w:tab/>
        <w:t>(a)</w:t>
      </w:r>
      <w:r w:rsidRPr="00554985">
        <w:tab/>
        <w:t>an acquisition of goods;</w:t>
      </w:r>
    </w:p>
    <w:p w:rsidR="00300522" w:rsidRPr="00554985" w:rsidRDefault="00300522" w:rsidP="00300522">
      <w:pPr>
        <w:pStyle w:val="paragraph"/>
      </w:pPr>
      <w:r w:rsidRPr="00554985">
        <w:tab/>
        <w:t>(b)</w:t>
      </w:r>
      <w:r w:rsidRPr="00554985">
        <w:tab/>
        <w:t>an acquisition of services;</w:t>
      </w:r>
    </w:p>
    <w:p w:rsidR="00300522" w:rsidRPr="00554985" w:rsidRDefault="00300522" w:rsidP="00300522">
      <w:pPr>
        <w:pStyle w:val="paragraph"/>
      </w:pPr>
      <w:r w:rsidRPr="00554985">
        <w:tab/>
        <w:t>(c)</w:t>
      </w:r>
      <w:r w:rsidRPr="00554985">
        <w:tab/>
        <w:t>a receipt of advice or information;</w:t>
      </w:r>
    </w:p>
    <w:p w:rsidR="00300522" w:rsidRPr="00554985" w:rsidRDefault="00300522" w:rsidP="00300522">
      <w:pPr>
        <w:pStyle w:val="paragraph"/>
      </w:pPr>
      <w:r w:rsidRPr="00554985">
        <w:tab/>
        <w:t>(d)</w:t>
      </w:r>
      <w:r w:rsidRPr="00554985">
        <w:tab/>
        <w:t xml:space="preserve">an acceptance of a grant, assignment or surrender of </w:t>
      </w:r>
      <w:r w:rsidR="00554985" w:rsidRPr="00554985">
        <w:rPr>
          <w:position w:val="6"/>
          <w:sz w:val="16"/>
          <w:szCs w:val="16"/>
        </w:rPr>
        <w:t>*</w:t>
      </w:r>
      <w:r w:rsidRPr="00554985">
        <w:t>real property;</w:t>
      </w:r>
    </w:p>
    <w:p w:rsidR="00300522" w:rsidRPr="00554985" w:rsidRDefault="00300522" w:rsidP="00300522">
      <w:pPr>
        <w:pStyle w:val="paragraph"/>
      </w:pPr>
      <w:r w:rsidRPr="00554985">
        <w:tab/>
        <w:t>(e)</w:t>
      </w:r>
      <w:r w:rsidRPr="00554985">
        <w:tab/>
        <w:t>an acceptance of a grant, transfer, assignment or surrender of any right;</w:t>
      </w:r>
    </w:p>
    <w:p w:rsidR="00300522" w:rsidRPr="00554985" w:rsidRDefault="00300522" w:rsidP="00300522">
      <w:pPr>
        <w:pStyle w:val="paragraph"/>
      </w:pPr>
      <w:r w:rsidRPr="00554985">
        <w:tab/>
        <w:t>(f)</w:t>
      </w:r>
      <w:r w:rsidRPr="00554985">
        <w:tab/>
        <w:t xml:space="preserve">an acquisition of something the supply of which is a </w:t>
      </w:r>
      <w:r w:rsidR="00554985" w:rsidRPr="00554985">
        <w:rPr>
          <w:position w:val="6"/>
          <w:sz w:val="16"/>
          <w:szCs w:val="16"/>
        </w:rPr>
        <w:t>*</w:t>
      </w:r>
      <w:r w:rsidRPr="00554985">
        <w:t>financial supply;</w:t>
      </w:r>
    </w:p>
    <w:p w:rsidR="00300522" w:rsidRPr="00554985" w:rsidRDefault="00300522" w:rsidP="00300522">
      <w:pPr>
        <w:pStyle w:val="paragraph"/>
      </w:pPr>
      <w:r w:rsidRPr="00554985">
        <w:tab/>
        <w:t>(g)</w:t>
      </w:r>
      <w:r w:rsidRPr="00554985">
        <w:tab/>
        <w:t>an acquisition of a right to require another person:</w:t>
      </w:r>
    </w:p>
    <w:p w:rsidR="00300522" w:rsidRPr="00554985" w:rsidRDefault="00300522" w:rsidP="00300522">
      <w:pPr>
        <w:pStyle w:val="paragraphsub"/>
      </w:pPr>
      <w:r w:rsidRPr="00554985">
        <w:tab/>
        <w:t>(i)</w:t>
      </w:r>
      <w:r w:rsidRPr="00554985">
        <w:tab/>
        <w:t>to do anything; or</w:t>
      </w:r>
    </w:p>
    <w:p w:rsidR="00300522" w:rsidRPr="00554985" w:rsidRDefault="00300522" w:rsidP="00300522">
      <w:pPr>
        <w:pStyle w:val="paragraphsub"/>
      </w:pPr>
      <w:r w:rsidRPr="00554985">
        <w:lastRenderedPageBreak/>
        <w:tab/>
        <w:t>(ii)</w:t>
      </w:r>
      <w:r w:rsidRPr="00554985">
        <w:tab/>
        <w:t>to refrain from an act; or</w:t>
      </w:r>
    </w:p>
    <w:p w:rsidR="00300522" w:rsidRPr="00554985" w:rsidRDefault="00300522" w:rsidP="00300522">
      <w:pPr>
        <w:pStyle w:val="paragraphsub"/>
      </w:pPr>
      <w:r w:rsidRPr="00554985">
        <w:tab/>
        <w:t>(iii)</w:t>
      </w:r>
      <w:r w:rsidRPr="00554985">
        <w:tab/>
        <w:t>to tolerate an act or situation;</w:t>
      </w:r>
    </w:p>
    <w:p w:rsidR="00300522" w:rsidRPr="00554985" w:rsidRDefault="00300522" w:rsidP="00300522">
      <w:pPr>
        <w:pStyle w:val="paragraph"/>
      </w:pPr>
      <w:r w:rsidRPr="00554985">
        <w:tab/>
        <w:t>(h)</w:t>
      </w:r>
      <w:r w:rsidRPr="00554985">
        <w:tab/>
        <w:t xml:space="preserve">any combination of any 2 or more of the matters referred to in </w:t>
      </w:r>
      <w:r w:rsidR="00554985">
        <w:t>paragraphs (</w:t>
      </w:r>
      <w:r w:rsidRPr="00554985">
        <w:t>a) to (g).</w:t>
      </w:r>
    </w:p>
    <w:p w:rsidR="00300522" w:rsidRPr="00554985" w:rsidRDefault="00300522" w:rsidP="00300522">
      <w:pPr>
        <w:pStyle w:val="subsection"/>
      </w:pPr>
      <w:r w:rsidRPr="00554985">
        <w:tab/>
        <w:t>(3)</w:t>
      </w:r>
      <w:r w:rsidRPr="00554985">
        <w:tab/>
        <w:t xml:space="preserve">However, an acquisition does not include an acquisition of </w:t>
      </w:r>
      <w:r w:rsidR="00554985" w:rsidRPr="00554985">
        <w:rPr>
          <w:position w:val="6"/>
          <w:sz w:val="16"/>
          <w:szCs w:val="16"/>
        </w:rPr>
        <w:t>*</w:t>
      </w:r>
      <w:r w:rsidRPr="00554985">
        <w:t xml:space="preserve">money unless the money is provided as </w:t>
      </w:r>
      <w:r w:rsidR="00554985" w:rsidRPr="00554985">
        <w:rPr>
          <w:position w:val="6"/>
          <w:sz w:val="16"/>
          <w:szCs w:val="16"/>
        </w:rPr>
        <w:t>*</w:t>
      </w:r>
      <w:r w:rsidRPr="00554985">
        <w:t>consideration for a supply that is a supply of money.</w:t>
      </w:r>
    </w:p>
    <w:p w:rsidR="00300522" w:rsidRPr="00554985" w:rsidRDefault="00300522" w:rsidP="00300522">
      <w:pPr>
        <w:pStyle w:val="ActHead5"/>
      </w:pPr>
      <w:bookmarkStart w:id="61" w:name="_Toc393965868"/>
      <w:r w:rsidRPr="00554985">
        <w:rPr>
          <w:rStyle w:val="CharSectno"/>
        </w:rPr>
        <w:t>11</w:t>
      </w:r>
      <w:r w:rsidR="00554985">
        <w:rPr>
          <w:rStyle w:val="CharSectno"/>
        </w:rPr>
        <w:noBreakHyphen/>
      </w:r>
      <w:r w:rsidRPr="00554985">
        <w:rPr>
          <w:rStyle w:val="CharSectno"/>
        </w:rPr>
        <w:t>15</w:t>
      </w:r>
      <w:r w:rsidRPr="00554985">
        <w:t xml:space="preserve">  Meaning of </w:t>
      </w:r>
      <w:r w:rsidRPr="00554985">
        <w:rPr>
          <w:i/>
          <w:iCs/>
        </w:rPr>
        <w:t>creditable purpose</w:t>
      </w:r>
      <w:bookmarkEnd w:id="61"/>
    </w:p>
    <w:p w:rsidR="00300522" w:rsidRPr="00554985" w:rsidRDefault="00300522" w:rsidP="00300522">
      <w:pPr>
        <w:pStyle w:val="subsection"/>
      </w:pPr>
      <w:r w:rsidRPr="00554985">
        <w:tab/>
        <w:t>(1)</w:t>
      </w:r>
      <w:r w:rsidRPr="00554985">
        <w:tab/>
        <w:t xml:space="preserve">You acquire a thing for a </w:t>
      </w:r>
      <w:r w:rsidRPr="00554985">
        <w:rPr>
          <w:b/>
          <w:bCs/>
          <w:i/>
          <w:iCs/>
        </w:rPr>
        <w:t>creditable purpose</w:t>
      </w:r>
      <w:r w:rsidRPr="00554985">
        <w:t xml:space="preserve"> to the extent that you acquire it in </w:t>
      </w:r>
      <w:r w:rsidR="00554985" w:rsidRPr="00554985">
        <w:rPr>
          <w:position w:val="6"/>
          <w:sz w:val="16"/>
          <w:szCs w:val="16"/>
        </w:rPr>
        <w:t>*</w:t>
      </w:r>
      <w:r w:rsidRPr="00554985">
        <w:t xml:space="preserve">carrying on your </w:t>
      </w:r>
      <w:r w:rsidR="00554985" w:rsidRPr="00554985">
        <w:rPr>
          <w:position w:val="6"/>
          <w:sz w:val="16"/>
          <w:szCs w:val="16"/>
        </w:rPr>
        <w:t>*</w:t>
      </w:r>
      <w:r w:rsidRPr="00554985">
        <w:t>enterprise.</w:t>
      </w:r>
    </w:p>
    <w:p w:rsidR="00300522" w:rsidRPr="00554985" w:rsidRDefault="00300522" w:rsidP="00300522">
      <w:pPr>
        <w:pStyle w:val="subsection"/>
      </w:pPr>
      <w:r w:rsidRPr="00554985">
        <w:tab/>
        <w:t>(2)</w:t>
      </w:r>
      <w:r w:rsidRPr="00554985">
        <w:tab/>
        <w:t>However, you do not acquire the thing for a creditable purpose to the extent that:</w:t>
      </w:r>
    </w:p>
    <w:p w:rsidR="00300522" w:rsidRPr="00554985" w:rsidRDefault="00300522" w:rsidP="00300522">
      <w:pPr>
        <w:pStyle w:val="paragraph"/>
      </w:pPr>
      <w:r w:rsidRPr="00554985">
        <w:tab/>
        <w:t>(a)</w:t>
      </w:r>
      <w:r w:rsidRPr="00554985">
        <w:tab/>
        <w:t xml:space="preserve">the acquisition relates to making supplies that would be </w:t>
      </w:r>
      <w:r w:rsidR="00554985" w:rsidRPr="00554985">
        <w:rPr>
          <w:position w:val="6"/>
          <w:sz w:val="16"/>
          <w:szCs w:val="16"/>
        </w:rPr>
        <w:t>*</w:t>
      </w:r>
      <w:r w:rsidRPr="00554985">
        <w:t>input taxed; or</w:t>
      </w:r>
    </w:p>
    <w:p w:rsidR="00300522" w:rsidRPr="00554985" w:rsidRDefault="00300522" w:rsidP="00300522">
      <w:pPr>
        <w:pStyle w:val="paragraph"/>
      </w:pPr>
      <w:r w:rsidRPr="00554985">
        <w:tab/>
        <w:t>(b)</w:t>
      </w:r>
      <w:r w:rsidRPr="00554985">
        <w:tab/>
        <w:t>the acquisition is of a private or domestic nature.</w:t>
      </w:r>
    </w:p>
    <w:p w:rsidR="00300522" w:rsidRPr="00554985" w:rsidRDefault="00300522" w:rsidP="00300522">
      <w:pPr>
        <w:pStyle w:val="subsection"/>
      </w:pPr>
      <w:r w:rsidRPr="00554985">
        <w:tab/>
        <w:t>(3)</w:t>
      </w:r>
      <w:r w:rsidRPr="00554985">
        <w:tab/>
        <w:t xml:space="preserve">An acquisition is not treated, for the purposes of </w:t>
      </w:r>
      <w:r w:rsidR="00554985">
        <w:t>paragraph (</w:t>
      </w:r>
      <w:r w:rsidRPr="00554985">
        <w:t xml:space="preserve">2)(a), as relating to making supplies that would be </w:t>
      </w:r>
      <w:r w:rsidR="00554985" w:rsidRPr="00554985">
        <w:rPr>
          <w:position w:val="6"/>
          <w:sz w:val="16"/>
          <w:szCs w:val="16"/>
        </w:rPr>
        <w:t>*</w:t>
      </w:r>
      <w:r w:rsidRPr="00554985">
        <w:t xml:space="preserve">input taxed to the extent that the supply is made through an </w:t>
      </w:r>
      <w:r w:rsidR="00554985" w:rsidRPr="00554985">
        <w:rPr>
          <w:position w:val="6"/>
          <w:sz w:val="16"/>
          <w:szCs w:val="16"/>
        </w:rPr>
        <w:t>*</w:t>
      </w:r>
      <w:r w:rsidRPr="00554985">
        <w:t xml:space="preserve">enterprise, or a part of an enterprise, that you </w:t>
      </w:r>
      <w:r w:rsidR="00554985" w:rsidRPr="00554985">
        <w:rPr>
          <w:position w:val="6"/>
          <w:sz w:val="16"/>
          <w:szCs w:val="16"/>
        </w:rPr>
        <w:t>*</w:t>
      </w:r>
      <w:r w:rsidRPr="00554985">
        <w:t xml:space="preserve">carry on outside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subsection"/>
      </w:pPr>
      <w:r w:rsidRPr="00554985">
        <w:tab/>
        <w:t>(4)</w:t>
      </w:r>
      <w:r w:rsidRPr="00554985">
        <w:tab/>
        <w:t xml:space="preserve">An acquisition is not treated, for the purposes of </w:t>
      </w:r>
      <w:r w:rsidR="00554985">
        <w:t>paragraph (</w:t>
      </w:r>
      <w:r w:rsidRPr="00554985">
        <w:t xml:space="preserve">2)(a), as relating to making supplies that would be </w:t>
      </w:r>
      <w:r w:rsidR="00554985" w:rsidRPr="00554985">
        <w:rPr>
          <w:position w:val="6"/>
          <w:sz w:val="16"/>
          <w:szCs w:val="16"/>
        </w:rPr>
        <w:t>*</w:t>
      </w:r>
      <w:r w:rsidRPr="00554985">
        <w:t>input taxed if:</w:t>
      </w:r>
    </w:p>
    <w:p w:rsidR="00300522" w:rsidRPr="00554985" w:rsidRDefault="00300522" w:rsidP="00300522">
      <w:pPr>
        <w:pStyle w:val="paragraph"/>
      </w:pPr>
      <w:r w:rsidRPr="00554985">
        <w:tab/>
        <w:t>(a)</w:t>
      </w:r>
      <w:r w:rsidRPr="00554985">
        <w:tab/>
        <w:t xml:space="preserve">the only reason it would (apart from this subsection) be so treated is because it relates to making </w:t>
      </w:r>
      <w:r w:rsidR="00554985" w:rsidRPr="00554985">
        <w:rPr>
          <w:position w:val="6"/>
          <w:sz w:val="16"/>
          <w:szCs w:val="16"/>
        </w:rPr>
        <w:t>*</w:t>
      </w:r>
      <w:r w:rsidRPr="00554985">
        <w:t>financial supplies; and</w:t>
      </w:r>
    </w:p>
    <w:p w:rsidR="00300522" w:rsidRPr="00554985" w:rsidRDefault="00300522" w:rsidP="00300522">
      <w:pPr>
        <w:pStyle w:val="paragraph"/>
      </w:pPr>
      <w:r w:rsidRPr="00554985">
        <w:tab/>
        <w:t>(b)</w:t>
      </w:r>
      <w:r w:rsidRPr="00554985">
        <w:tab/>
        <w:t xml:space="preserve">you do not </w:t>
      </w:r>
      <w:r w:rsidR="00554985" w:rsidRPr="00554985">
        <w:rPr>
          <w:position w:val="6"/>
          <w:sz w:val="16"/>
          <w:szCs w:val="16"/>
        </w:rPr>
        <w:t>*</w:t>
      </w:r>
      <w:r w:rsidRPr="00554985">
        <w:t>exceed the financial acquisitions threshold.</w:t>
      </w:r>
    </w:p>
    <w:p w:rsidR="00300522" w:rsidRPr="00554985" w:rsidRDefault="00300522" w:rsidP="00300522">
      <w:pPr>
        <w:pStyle w:val="subsection"/>
      </w:pPr>
      <w:r w:rsidRPr="00554985">
        <w:tab/>
        <w:t>(5)</w:t>
      </w:r>
      <w:r w:rsidRPr="00554985">
        <w:tab/>
        <w:t xml:space="preserve">An acquisition is not treated, for the purposes of </w:t>
      </w:r>
      <w:r w:rsidR="00554985">
        <w:t>paragraph (</w:t>
      </w:r>
      <w:r w:rsidRPr="00554985">
        <w:t xml:space="preserve">2)(a), as relating to making supplies that would be </w:t>
      </w:r>
      <w:r w:rsidR="00554985" w:rsidRPr="00554985">
        <w:rPr>
          <w:position w:val="6"/>
          <w:sz w:val="16"/>
          <w:szCs w:val="16"/>
        </w:rPr>
        <w:t>*</w:t>
      </w:r>
      <w:r w:rsidRPr="00554985">
        <w:t>input taxed to the extent that:</w:t>
      </w:r>
    </w:p>
    <w:p w:rsidR="00300522" w:rsidRPr="00554985" w:rsidRDefault="00300522" w:rsidP="00300522">
      <w:pPr>
        <w:pStyle w:val="paragraph"/>
      </w:pPr>
      <w:r w:rsidRPr="00554985">
        <w:tab/>
        <w:t>(a)</w:t>
      </w:r>
      <w:r w:rsidRPr="00554985">
        <w:tab/>
        <w:t xml:space="preserve">the acquisition relates to making a </w:t>
      </w:r>
      <w:r w:rsidR="00554985" w:rsidRPr="00554985">
        <w:rPr>
          <w:position w:val="6"/>
          <w:sz w:val="16"/>
          <w:szCs w:val="16"/>
        </w:rPr>
        <w:t>*</w:t>
      </w:r>
      <w:r w:rsidRPr="00554985">
        <w:t>financial supply consisting of a borrowing</w:t>
      </w:r>
      <w:r w:rsidR="006E13FB" w:rsidRPr="00554985">
        <w:t xml:space="preserve"> (other than through a </w:t>
      </w:r>
      <w:r w:rsidR="00554985" w:rsidRPr="00554985">
        <w:rPr>
          <w:position w:val="6"/>
          <w:sz w:val="16"/>
        </w:rPr>
        <w:t>*</w:t>
      </w:r>
      <w:r w:rsidR="006E13FB" w:rsidRPr="00554985">
        <w:t>deposit account you make available)</w:t>
      </w:r>
      <w:r w:rsidRPr="00554985">
        <w:t xml:space="preserve">; and </w:t>
      </w:r>
    </w:p>
    <w:p w:rsidR="00300522" w:rsidRPr="00554985" w:rsidRDefault="00300522" w:rsidP="00300522">
      <w:pPr>
        <w:pStyle w:val="paragraph"/>
      </w:pPr>
      <w:r w:rsidRPr="00554985">
        <w:tab/>
        <w:t>(b)</w:t>
      </w:r>
      <w:r w:rsidRPr="00554985">
        <w:tab/>
        <w:t>the borrowing relates to you making sup</w:t>
      </w:r>
      <w:r w:rsidR="00402E4A" w:rsidRPr="00554985">
        <w:t>plies that are not input taxed.</w:t>
      </w:r>
    </w:p>
    <w:p w:rsidR="00300522" w:rsidRPr="00554985" w:rsidRDefault="00300522" w:rsidP="00300522">
      <w:pPr>
        <w:pStyle w:val="ActHead5"/>
      </w:pPr>
      <w:bookmarkStart w:id="62" w:name="_Toc393965869"/>
      <w:r w:rsidRPr="00554985">
        <w:rPr>
          <w:rStyle w:val="CharSectno"/>
        </w:rPr>
        <w:lastRenderedPageBreak/>
        <w:t>11</w:t>
      </w:r>
      <w:r w:rsidR="00554985">
        <w:rPr>
          <w:rStyle w:val="CharSectno"/>
        </w:rPr>
        <w:noBreakHyphen/>
      </w:r>
      <w:r w:rsidRPr="00554985">
        <w:rPr>
          <w:rStyle w:val="CharSectno"/>
        </w:rPr>
        <w:t>20</w:t>
      </w:r>
      <w:r w:rsidRPr="00554985">
        <w:t xml:space="preserve">  Who is entitled to input tax credits for creditable acquisitions?</w:t>
      </w:r>
      <w:bookmarkEnd w:id="62"/>
    </w:p>
    <w:p w:rsidR="00300522" w:rsidRPr="00554985" w:rsidRDefault="00300522" w:rsidP="00300522">
      <w:pPr>
        <w:pStyle w:val="subsection"/>
      </w:pPr>
      <w:r w:rsidRPr="00554985">
        <w:tab/>
      </w:r>
      <w:r w:rsidRPr="00554985">
        <w:tab/>
        <w:t xml:space="preserve">You are entitled to the input tax credit for any </w:t>
      </w:r>
      <w:r w:rsidR="00554985" w:rsidRPr="00554985">
        <w:rPr>
          <w:position w:val="6"/>
          <w:sz w:val="16"/>
          <w:szCs w:val="16"/>
        </w:rPr>
        <w:t>*</w:t>
      </w:r>
      <w:r w:rsidRPr="00554985">
        <w:t>creditable acquisition that you make.</w:t>
      </w:r>
    </w:p>
    <w:p w:rsidR="00300522" w:rsidRPr="00554985" w:rsidRDefault="00300522" w:rsidP="00300522">
      <w:pPr>
        <w:pStyle w:val="ActHead5"/>
      </w:pPr>
      <w:bookmarkStart w:id="63" w:name="_Toc393965870"/>
      <w:r w:rsidRPr="00554985">
        <w:rPr>
          <w:rStyle w:val="CharSectno"/>
        </w:rPr>
        <w:t>11</w:t>
      </w:r>
      <w:r w:rsidR="00554985">
        <w:rPr>
          <w:rStyle w:val="CharSectno"/>
        </w:rPr>
        <w:noBreakHyphen/>
      </w:r>
      <w:r w:rsidRPr="00554985">
        <w:rPr>
          <w:rStyle w:val="CharSectno"/>
        </w:rPr>
        <w:t>25</w:t>
      </w:r>
      <w:r w:rsidRPr="00554985">
        <w:t xml:space="preserve">  How much are the input tax credits for creditable acquisitions?</w:t>
      </w:r>
      <w:bookmarkEnd w:id="63"/>
    </w:p>
    <w:p w:rsidR="00300522" w:rsidRPr="00554985" w:rsidRDefault="00300522" w:rsidP="00300522">
      <w:pPr>
        <w:pStyle w:val="subsection"/>
      </w:pPr>
      <w:r w:rsidRPr="00554985">
        <w:tab/>
      </w:r>
      <w:r w:rsidRPr="00554985">
        <w:tab/>
        <w:t xml:space="preserve">The amount of the input tax credit for a </w:t>
      </w:r>
      <w:r w:rsidR="00554985" w:rsidRPr="00554985">
        <w:rPr>
          <w:position w:val="6"/>
          <w:sz w:val="16"/>
          <w:szCs w:val="16"/>
        </w:rPr>
        <w:t>*</w:t>
      </w:r>
      <w:r w:rsidRPr="00554985">
        <w:t xml:space="preserve">creditable acquisition is an amount equal to the GST payable on the supply of the thing acquired. However, the amount of the input tax credit is reduced if the acquisition is only </w:t>
      </w:r>
      <w:r w:rsidR="00554985" w:rsidRPr="00554985">
        <w:rPr>
          <w:position w:val="6"/>
          <w:sz w:val="16"/>
          <w:szCs w:val="16"/>
        </w:rPr>
        <w:t>*</w:t>
      </w:r>
      <w:r w:rsidRPr="00554985">
        <w:t>partly creditable.</w:t>
      </w:r>
    </w:p>
    <w:p w:rsidR="00505A1F" w:rsidRPr="00554985" w:rsidRDefault="00505A1F" w:rsidP="00505A1F">
      <w:pPr>
        <w:pStyle w:val="notetext"/>
      </w:pPr>
      <w:r w:rsidRPr="00554985">
        <w:t>Note:</w:t>
      </w:r>
      <w:r w:rsidRPr="00554985">
        <w:tab/>
        <w:t>The basic rule for working out the GST payable on the supply is in Subdivision</w:t>
      </w:r>
      <w:r w:rsidR="00554985">
        <w:t> </w:t>
      </w:r>
      <w:r w:rsidRPr="00554985">
        <w:t>9</w:t>
      </w:r>
      <w:r w:rsidR="00554985">
        <w:noBreakHyphen/>
      </w:r>
      <w:r w:rsidRPr="00554985">
        <w:t>C. However, the GST payable may be affected by other provisions in:</w:t>
      </w:r>
    </w:p>
    <w:p w:rsidR="00505A1F" w:rsidRPr="00554985" w:rsidRDefault="00505A1F" w:rsidP="00505A1F">
      <w:pPr>
        <w:pStyle w:val="notepara"/>
      </w:pPr>
      <w:r w:rsidRPr="00554985">
        <w:t>(a)</w:t>
      </w:r>
      <w:r w:rsidRPr="00554985">
        <w:tab/>
        <w:t>this Act (for a list of provisions, see section</w:t>
      </w:r>
      <w:r w:rsidR="00554985">
        <w:t> </w:t>
      </w:r>
      <w:r w:rsidRPr="00554985">
        <w:t>9</w:t>
      </w:r>
      <w:r w:rsidR="00554985">
        <w:noBreakHyphen/>
      </w:r>
      <w:r w:rsidRPr="00554985">
        <w:t>99); and</w:t>
      </w:r>
    </w:p>
    <w:p w:rsidR="00505A1F" w:rsidRPr="00554985" w:rsidRDefault="00505A1F" w:rsidP="00505A1F">
      <w:pPr>
        <w:pStyle w:val="notepara"/>
      </w:pPr>
      <w:r w:rsidRPr="00554985">
        <w:t>(b)</w:t>
      </w:r>
      <w:r w:rsidRPr="00554985">
        <w:tab/>
        <w:t>other GST laws (for example, see subsection</w:t>
      </w:r>
      <w:r w:rsidR="00554985">
        <w:t> </w:t>
      </w:r>
      <w:r w:rsidRPr="00554985">
        <w:t>357</w:t>
      </w:r>
      <w:r w:rsidR="00554985">
        <w:noBreakHyphen/>
      </w:r>
      <w:r w:rsidRPr="00554985">
        <w:t>60(3) in Schedule</w:t>
      </w:r>
      <w:r w:rsidR="00554985">
        <w:t> </w:t>
      </w:r>
      <w:r w:rsidRPr="00554985">
        <w:t xml:space="preserve">1 to the </w:t>
      </w:r>
      <w:r w:rsidRPr="00554985">
        <w:rPr>
          <w:i/>
        </w:rPr>
        <w:t>Taxation Administration Act 1953</w:t>
      </w:r>
      <w:r w:rsidRPr="00554985">
        <w:t xml:space="preserve"> (about the effect of rulings made under Part</w:t>
      </w:r>
      <w:r w:rsidR="00554985">
        <w:t> </w:t>
      </w:r>
      <w:r w:rsidRPr="00554985">
        <w:t>5</w:t>
      </w:r>
      <w:r w:rsidR="00554985">
        <w:noBreakHyphen/>
      </w:r>
      <w:r w:rsidRPr="00554985">
        <w:t>5 in that Schedule)).</w:t>
      </w:r>
    </w:p>
    <w:p w:rsidR="00300522" w:rsidRPr="00554985" w:rsidRDefault="00300522" w:rsidP="00300522">
      <w:pPr>
        <w:pStyle w:val="ActHead5"/>
      </w:pPr>
      <w:bookmarkStart w:id="64" w:name="_Toc393965871"/>
      <w:r w:rsidRPr="00554985">
        <w:rPr>
          <w:rStyle w:val="CharSectno"/>
        </w:rPr>
        <w:t>11</w:t>
      </w:r>
      <w:r w:rsidR="00554985">
        <w:rPr>
          <w:rStyle w:val="CharSectno"/>
        </w:rPr>
        <w:noBreakHyphen/>
      </w:r>
      <w:r w:rsidRPr="00554985">
        <w:rPr>
          <w:rStyle w:val="CharSectno"/>
        </w:rPr>
        <w:t>30</w:t>
      </w:r>
      <w:r w:rsidRPr="00554985">
        <w:t xml:space="preserve">  Acquisitions that are partly creditable</w:t>
      </w:r>
      <w:bookmarkEnd w:id="64"/>
    </w:p>
    <w:p w:rsidR="00300522" w:rsidRPr="00554985" w:rsidRDefault="00300522" w:rsidP="00300522">
      <w:pPr>
        <w:pStyle w:val="subsection"/>
      </w:pPr>
      <w:r w:rsidRPr="00554985">
        <w:tab/>
        <w:t>(1)</w:t>
      </w:r>
      <w:r w:rsidRPr="00554985">
        <w:tab/>
        <w:t xml:space="preserve">An acquisition that you make is </w:t>
      </w:r>
      <w:r w:rsidRPr="00554985">
        <w:rPr>
          <w:b/>
          <w:i/>
        </w:rPr>
        <w:t>partly creditable</w:t>
      </w:r>
      <w:r w:rsidRPr="00554985">
        <w:t xml:space="preserve"> if it is a </w:t>
      </w:r>
      <w:r w:rsidR="00554985" w:rsidRPr="00554985">
        <w:rPr>
          <w:position w:val="6"/>
          <w:sz w:val="16"/>
          <w:szCs w:val="16"/>
        </w:rPr>
        <w:t>*</w:t>
      </w:r>
      <w:r w:rsidRPr="00554985">
        <w:t>creditable acquisition to which one or both of the following apply:</w:t>
      </w:r>
    </w:p>
    <w:p w:rsidR="00300522" w:rsidRPr="00554985" w:rsidRDefault="00300522" w:rsidP="00300522">
      <w:pPr>
        <w:pStyle w:val="paragraph"/>
      </w:pPr>
      <w:r w:rsidRPr="00554985">
        <w:tab/>
        <w:t>(a)</w:t>
      </w:r>
      <w:r w:rsidRPr="00554985">
        <w:tab/>
        <w:t xml:space="preserve">you make the acquisition only partly for a </w:t>
      </w:r>
      <w:r w:rsidR="00554985" w:rsidRPr="00554985">
        <w:rPr>
          <w:position w:val="6"/>
          <w:sz w:val="16"/>
          <w:szCs w:val="16"/>
        </w:rPr>
        <w:t>*</w:t>
      </w:r>
      <w:r w:rsidRPr="00554985">
        <w:t>creditable purpose;</w:t>
      </w:r>
    </w:p>
    <w:p w:rsidR="00300522" w:rsidRPr="00554985" w:rsidRDefault="00300522" w:rsidP="00300522">
      <w:pPr>
        <w:pStyle w:val="paragraph"/>
      </w:pPr>
      <w:r w:rsidRPr="00554985">
        <w:tab/>
        <w:t>(b)</w:t>
      </w:r>
      <w:r w:rsidRPr="00554985">
        <w:tab/>
        <w:t xml:space="preserve">you provide, or are liable to provide, only part of the </w:t>
      </w:r>
      <w:r w:rsidR="00554985" w:rsidRPr="00554985">
        <w:rPr>
          <w:position w:val="6"/>
          <w:sz w:val="16"/>
          <w:szCs w:val="16"/>
        </w:rPr>
        <w:t>*</w:t>
      </w:r>
      <w:r w:rsidRPr="00554985">
        <w:t>consideration for the acquisition.</w:t>
      </w:r>
    </w:p>
    <w:p w:rsidR="00300522" w:rsidRPr="00554985" w:rsidRDefault="00300522" w:rsidP="00300522">
      <w:pPr>
        <w:pStyle w:val="subsection"/>
      </w:pPr>
      <w:r w:rsidRPr="00554985">
        <w:tab/>
        <w:t>(3)</w:t>
      </w:r>
      <w:r w:rsidRPr="00554985">
        <w:tab/>
        <w:t xml:space="preserve">The amount of the input tax credit on an acquisition that you make that is </w:t>
      </w:r>
      <w:r w:rsidR="00554985" w:rsidRPr="00554985">
        <w:rPr>
          <w:position w:val="6"/>
          <w:sz w:val="16"/>
          <w:szCs w:val="16"/>
        </w:rPr>
        <w:t>*</w:t>
      </w:r>
      <w:r w:rsidRPr="00554985">
        <w:t>partly creditable is as follows:</w:t>
      </w:r>
    </w:p>
    <w:p w:rsidR="00300522" w:rsidRPr="00554985" w:rsidRDefault="00143843" w:rsidP="00A53099">
      <w:pPr>
        <w:pStyle w:val="Formula"/>
        <w:spacing w:before="120" w:after="120"/>
      </w:pPr>
      <w:r w:rsidRPr="00554985">
        <w:rPr>
          <w:noProof/>
        </w:rPr>
        <w:drawing>
          <wp:inline distT="0" distB="0" distL="0" distR="0" wp14:anchorId="55451225" wp14:editId="55D5F56C">
            <wp:extent cx="2609850" cy="400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609850" cy="400050"/>
                    </a:xfrm>
                    <a:prstGeom prst="rect">
                      <a:avLst/>
                    </a:prstGeom>
                    <a:noFill/>
                    <a:ln>
                      <a:noFill/>
                    </a:ln>
                  </pic:spPr>
                </pic:pic>
              </a:graphicData>
            </a:graphic>
          </wp:inline>
        </w:drawing>
      </w:r>
    </w:p>
    <w:p w:rsidR="00300522" w:rsidRPr="00554985" w:rsidRDefault="00300522" w:rsidP="00300522">
      <w:pPr>
        <w:pStyle w:val="subsection2"/>
      </w:pPr>
      <w:r w:rsidRPr="00554985">
        <w:t>where:</w:t>
      </w:r>
    </w:p>
    <w:p w:rsidR="00300522" w:rsidRPr="00554985" w:rsidRDefault="00300522" w:rsidP="00300522">
      <w:pPr>
        <w:pStyle w:val="Definition"/>
      </w:pPr>
      <w:r w:rsidRPr="00554985">
        <w:rPr>
          <w:b/>
          <w:bCs/>
          <w:i/>
          <w:iCs/>
        </w:rPr>
        <w:t>extent of consideration</w:t>
      </w:r>
      <w:r w:rsidRPr="00554985">
        <w:t xml:space="preserve"> is the extent to which you provide, or are liable to provide, the </w:t>
      </w:r>
      <w:r w:rsidR="00554985" w:rsidRPr="00554985">
        <w:rPr>
          <w:position w:val="6"/>
          <w:sz w:val="16"/>
          <w:szCs w:val="16"/>
        </w:rPr>
        <w:t>*</w:t>
      </w:r>
      <w:r w:rsidRPr="00554985">
        <w:t>consideration for the acquisition, expressed as a percentage of the total consideration for the acquisition.</w:t>
      </w:r>
    </w:p>
    <w:p w:rsidR="00300522" w:rsidRPr="00554985" w:rsidRDefault="00300522" w:rsidP="00300522">
      <w:pPr>
        <w:pStyle w:val="Definition"/>
      </w:pPr>
      <w:r w:rsidRPr="00554985">
        <w:rPr>
          <w:b/>
          <w:bCs/>
          <w:i/>
          <w:iCs/>
        </w:rPr>
        <w:lastRenderedPageBreak/>
        <w:t>extent of creditable purpose</w:t>
      </w:r>
      <w:r w:rsidRPr="00554985">
        <w:t xml:space="preserve"> is the extent to which the </w:t>
      </w:r>
      <w:r w:rsidR="00554985" w:rsidRPr="00554985">
        <w:rPr>
          <w:position w:val="6"/>
          <w:sz w:val="16"/>
          <w:szCs w:val="16"/>
        </w:rPr>
        <w:t>*</w:t>
      </w:r>
      <w:r w:rsidRPr="00554985">
        <w:t xml:space="preserve">creditable acquisition is for a </w:t>
      </w:r>
      <w:r w:rsidR="00554985" w:rsidRPr="00554985">
        <w:rPr>
          <w:position w:val="6"/>
          <w:sz w:val="16"/>
          <w:szCs w:val="16"/>
        </w:rPr>
        <w:t>*</w:t>
      </w:r>
      <w:r w:rsidRPr="00554985">
        <w:t>creditable purpose, expressed as a percentage of the total purpose of the acquisition.</w:t>
      </w:r>
    </w:p>
    <w:p w:rsidR="00300522" w:rsidRPr="00554985" w:rsidRDefault="00300522" w:rsidP="00300522">
      <w:pPr>
        <w:pStyle w:val="Definition"/>
      </w:pPr>
      <w:r w:rsidRPr="00554985">
        <w:rPr>
          <w:b/>
          <w:bCs/>
          <w:i/>
          <w:iCs/>
        </w:rPr>
        <w:t>full input tax credit</w:t>
      </w:r>
      <w:r w:rsidRPr="00554985">
        <w:t xml:space="preserve"> is what would have been the amount of the input tax credit for the acquisition if it had been made solely for a creditable purpose and you had provided, or had been liable to provide, all of the consideration for the acquisition.</w:t>
      </w:r>
    </w:p>
    <w:p w:rsidR="00300522" w:rsidRPr="00554985" w:rsidRDefault="00300522" w:rsidP="00300522">
      <w:pPr>
        <w:pStyle w:val="subsection"/>
      </w:pPr>
      <w:r w:rsidRPr="00554985">
        <w:tab/>
        <w:t>(4)</w:t>
      </w:r>
      <w:r w:rsidRPr="00554985">
        <w:tab/>
        <w:t xml:space="preserve">For the purpose of working out the extent of the </w:t>
      </w:r>
      <w:r w:rsidR="00554985" w:rsidRPr="00554985">
        <w:rPr>
          <w:position w:val="6"/>
          <w:sz w:val="16"/>
          <w:szCs w:val="16"/>
        </w:rPr>
        <w:t>*</w:t>
      </w:r>
      <w:r w:rsidRPr="00554985">
        <w:t xml:space="preserve">consideration, so far as the consideration is not expressed as an amount of </w:t>
      </w:r>
      <w:r w:rsidR="00554985" w:rsidRPr="00554985">
        <w:rPr>
          <w:position w:val="6"/>
          <w:sz w:val="16"/>
          <w:szCs w:val="16"/>
        </w:rPr>
        <w:t>*</w:t>
      </w:r>
      <w:r w:rsidRPr="00554985">
        <w:t xml:space="preserve">money, take into account the </w:t>
      </w:r>
      <w:r w:rsidR="00554985" w:rsidRPr="00554985">
        <w:rPr>
          <w:position w:val="6"/>
          <w:sz w:val="16"/>
          <w:szCs w:val="16"/>
        </w:rPr>
        <w:t>*</w:t>
      </w:r>
      <w:r w:rsidRPr="00554985">
        <w:t>GST inclusive market value of the consideration.</w:t>
      </w:r>
    </w:p>
    <w:p w:rsidR="00300522" w:rsidRPr="00554985" w:rsidRDefault="00300522" w:rsidP="00300522">
      <w:pPr>
        <w:pStyle w:val="subsection"/>
      </w:pPr>
      <w:r w:rsidRPr="00554985">
        <w:tab/>
        <w:t>(5)</w:t>
      </w:r>
      <w:r w:rsidRPr="00554985">
        <w:tab/>
        <w:t xml:space="preserve">The Commissioner may determine, in writing, one or more ways in which to work out, for the purpose of </w:t>
      </w:r>
      <w:r w:rsidR="00554985">
        <w:t>subsection (</w:t>
      </w:r>
      <w:r w:rsidRPr="00554985">
        <w:t xml:space="preserve">3), the extent to which a </w:t>
      </w:r>
      <w:r w:rsidR="00554985" w:rsidRPr="00554985">
        <w:rPr>
          <w:position w:val="6"/>
          <w:sz w:val="16"/>
          <w:szCs w:val="16"/>
        </w:rPr>
        <w:t>*</w:t>
      </w:r>
      <w:r w:rsidRPr="00554985">
        <w:t xml:space="preserve">creditable acquisition is for a </w:t>
      </w:r>
      <w:r w:rsidR="00554985" w:rsidRPr="00554985">
        <w:rPr>
          <w:position w:val="6"/>
          <w:sz w:val="16"/>
          <w:szCs w:val="16"/>
        </w:rPr>
        <w:t>*</w:t>
      </w:r>
      <w:r w:rsidRPr="00554985">
        <w:t>creditable purpose.</w:t>
      </w:r>
    </w:p>
    <w:p w:rsidR="00300522" w:rsidRPr="00554985" w:rsidRDefault="00300522" w:rsidP="00300522">
      <w:pPr>
        <w:pStyle w:val="ActHead5"/>
      </w:pPr>
      <w:bookmarkStart w:id="65" w:name="_Toc393965872"/>
      <w:r w:rsidRPr="00554985">
        <w:rPr>
          <w:rStyle w:val="CharSectno"/>
        </w:rPr>
        <w:t>11</w:t>
      </w:r>
      <w:r w:rsidR="00554985">
        <w:rPr>
          <w:rStyle w:val="CharSectno"/>
        </w:rPr>
        <w:noBreakHyphen/>
      </w:r>
      <w:r w:rsidRPr="00554985">
        <w:rPr>
          <w:rStyle w:val="CharSectno"/>
        </w:rPr>
        <w:t>99</w:t>
      </w:r>
      <w:r w:rsidRPr="00554985">
        <w:t xml:space="preserve">  Special rules relating to acquisitions</w:t>
      </w:r>
      <w:bookmarkEnd w:id="65"/>
    </w:p>
    <w:p w:rsidR="00300522" w:rsidRPr="00554985" w:rsidRDefault="00300522" w:rsidP="00300522">
      <w:pPr>
        <w:pStyle w:val="subsection"/>
      </w:pPr>
      <w:r w:rsidRPr="00554985">
        <w:tab/>
      </w:r>
      <w:r w:rsidRPr="00554985">
        <w:tab/>
        <w:t>Chapter</w:t>
      </w:r>
      <w:r w:rsidR="00554985">
        <w:t> </w:t>
      </w:r>
      <w:r w:rsidRPr="00554985">
        <w:t>4 contains special rules relating to acquisitions, as follows:</w:t>
      </w:r>
    </w:p>
    <w:p w:rsidR="00A53099" w:rsidRPr="0055498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554985" w:rsidTr="00A53099">
        <w:trPr>
          <w:tblHeader/>
        </w:trPr>
        <w:tc>
          <w:tcPr>
            <w:tcW w:w="5954" w:type="dxa"/>
            <w:gridSpan w:val="3"/>
            <w:tcBorders>
              <w:top w:val="single" w:sz="12" w:space="0" w:color="auto"/>
              <w:bottom w:val="single" w:sz="6" w:space="0" w:color="auto"/>
            </w:tcBorders>
            <w:shd w:val="clear" w:color="auto" w:fill="auto"/>
          </w:tcPr>
          <w:p w:rsidR="00300522" w:rsidRPr="00554985" w:rsidRDefault="00300522" w:rsidP="00300522">
            <w:pPr>
              <w:pStyle w:val="Tabletext"/>
              <w:rPr>
                <w:b/>
              </w:rPr>
            </w:pPr>
            <w:r w:rsidRPr="00554985">
              <w:rPr>
                <w:b/>
                <w:bCs/>
              </w:rPr>
              <w:t>Checklist of special rules</w:t>
            </w:r>
          </w:p>
        </w:tc>
      </w:tr>
      <w:tr w:rsidR="00300522" w:rsidRPr="00554985" w:rsidTr="00A53099">
        <w:trPr>
          <w:tblHeader/>
        </w:trPr>
        <w:tc>
          <w:tcPr>
            <w:tcW w:w="709"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Item</w:t>
            </w:r>
          </w:p>
        </w:tc>
        <w:tc>
          <w:tcPr>
            <w:tcW w:w="3544"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For this case ...</w:t>
            </w:r>
          </w:p>
        </w:tc>
        <w:tc>
          <w:tcPr>
            <w:tcW w:w="1701"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See:</w:t>
            </w:r>
          </w:p>
        </w:tc>
      </w:tr>
      <w:tr w:rsidR="00300522" w:rsidRPr="00554985" w:rsidTr="00A53099">
        <w:tc>
          <w:tcPr>
            <w:tcW w:w="709" w:type="dxa"/>
            <w:tcBorders>
              <w:top w:val="single" w:sz="12" w:space="0" w:color="auto"/>
            </w:tcBorders>
            <w:shd w:val="clear" w:color="auto" w:fill="auto"/>
          </w:tcPr>
          <w:p w:rsidR="00300522" w:rsidRPr="00554985" w:rsidRDefault="00300522" w:rsidP="00300522">
            <w:pPr>
              <w:pStyle w:val="Tabletext"/>
            </w:pPr>
            <w:r w:rsidRPr="00554985">
              <w:t>1A</w:t>
            </w:r>
          </w:p>
        </w:tc>
        <w:tc>
          <w:tcPr>
            <w:tcW w:w="3544" w:type="dxa"/>
            <w:tcBorders>
              <w:top w:val="single" w:sz="12" w:space="0" w:color="auto"/>
            </w:tcBorders>
            <w:shd w:val="clear" w:color="auto" w:fill="auto"/>
          </w:tcPr>
          <w:p w:rsidR="00300522" w:rsidRPr="00554985" w:rsidRDefault="00300522" w:rsidP="00300522">
            <w:pPr>
              <w:pStyle w:val="Tabletext"/>
            </w:pPr>
            <w:r w:rsidRPr="00554985">
              <w:t xml:space="preserve">Agents and insurance brokers </w:t>
            </w:r>
          </w:p>
        </w:tc>
        <w:tc>
          <w:tcPr>
            <w:tcW w:w="1701" w:type="dxa"/>
            <w:tcBorders>
              <w:top w:val="single" w:sz="12" w:space="0" w:color="auto"/>
            </w:tcBorders>
            <w:shd w:val="clear" w:color="auto" w:fill="auto"/>
          </w:tcPr>
          <w:p w:rsidR="00300522" w:rsidRPr="00554985" w:rsidRDefault="00300522" w:rsidP="00300522">
            <w:pPr>
              <w:pStyle w:val="Tabletext"/>
            </w:pPr>
            <w:r w:rsidRPr="00554985">
              <w:t>Division</w:t>
            </w:r>
            <w:r w:rsidR="00554985">
              <w:t> </w:t>
            </w:r>
            <w:r w:rsidRPr="00554985">
              <w:t xml:space="preserve">153 </w:t>
            </w:r>
          </w:p>
        </w:tc>
      </w:tr>
      <w:tr w:rsidR="00300522" w:rsidRPr="00554985" w:rsidTr="00A53099">
        <w:tc>
          <w:tcPr>
            <w:tcW w:w="709" w:type="dxa"/>
            <w:shd w:val="clear" w:color="auto" w:fill="auto"/>
          </w:tcPr>
          <w:p w:rsidR="00300522" w:rsidRPr="00554985" w:rsidRDefault="00300522" w:rsidP="00C87193">
            <w:pPr>
              <w:pStyle w:val="Tabletext"/>
            </w:pPr>
            <w:r w:rsidRPr="00554985">
              <w:t>1B</w:t>
            </w:r>
          </w:p>
        </w:tc>
        <w:tc>
          <w:tcPr>
            <w:tcW w:w="3544" w:type="dxa"/>
            <w:shd w:val="clear" w:color="auto" w:fill="auto"/>
          </w:tcPr>
          <w:p w:rsidR="00300522" w:rsidRPr="00554985" w:rsidRDefault="00300522" w:rsidP="00C87193">
            <w:pPr>
              <w:pStyle w:val="Tabletext"/>
            </w:pPr>
            <w:r w:rsidRPr="00554985">
              <w:t>Annual apportionment of creditable purpose</w:t>
            </w:r>
          </w:p>
        </w:tc>
        <w:tc>
          <w:tcPr>
            <w:tcW w:w="1701" w:type="dxa"/>
            <w:shd w:val="clear" w:color="auto" w:fill="auto"/>
          </w:tcPr>
          <w:p w:rsidR="00300522" w:rsidRPr="00554985" w:rsidRDefault="00300522" w:rsidP="00C87193">
            <w:pPr>
              <w:pStyle w:val="Tabletext"/>
            </w:pPr>
            <w:r w:rsidRPr="00554985">
              <w:t>Division</w:t>
            </w:r>
            <w:r w:rsidR="00554985">
              <w:t> </w:t>
            </w:r>
            <w:r w:rsidRPr="00554985">
              <w:t>131</w:t>
            </w:r>
          </w:p>
        </w:tc>
      </w:tr>
      <w:tr w:rsidR="00300522" w:rsidRPr="00554985" w:rsidTr="00A53099">
        <w:tc>
          <w:tcPr>
            <w:tcW w:w="709" w:type="dxa"/>
            <w:shd w:val="clear" w:color="auto" w:fill="auto"/>
          </w:tcPr>
          <w:p w:rsidR="00300522" w:rsidRPr="00554985" w:rsidRDefault="00300522" w:rsidP="00300522">
            <w:pPr>
              <w:pStyle w:val="Tabletext"/>
            </w:pPr>
            <w:r w:rsidRPr="00554985">
              <w:t>1</w:t>
            </w:r>
          </w:p>
        </w:tc>
        <w:tc>
          <w:tcPr>
            <w:tcW w:w="3544" w:type="dxa"/>
            <w:shd w:val="clear" w:color="auto" w:fill="auto"/>
          </w:tcPr>
          <w:p w:rsidR="00300522" w:rsidRPr="00554985" w:rsidRDefault="00300522" w:rsidP="00300522">
            <w:pPr>
              <w:pStyle w:val="Tabletext"/>
            </w:pPr>
            <w:r w:rsidRPr="00554985">
              <w:t>Associates</w:t>
            </w:r>
          </w:p>
        </w:tc>
        <w:tc>
          <w:tcPr>
            <w:tcW w:w="1701" w:type="dxa"/>
            <w:shd w:val="clear" w:color="auto" w:fill="auto"/>
          </w:tcPr>
          <w:p w:rsidR="00300522" w:rsidRPr="00554985" w:rsidRDefault="00300522" w:rsidP="00300522">
            <w:pPr>
              <w:pStyle w:val="Tabletext"/>
            </w:pPr>
            <w:r w:rsidRPr="00554985">
              <w:t>Division</w:t>
            </w:r>
            <w:r w:rsidR="00554985">
              <w:t> </w:t>
            </w:r>
            <w:r w:rsidRPr="00554985">
              <w:t>72</w:t>
            </w:r>
          </w:p>
        </w:tc>
      </w:tr>
      <w:tr w:rsidR="00300522" w:rsidRPr="00554985" w:rsidTr="00A53099">
        <w:tc>
          <w:tcPr>
            <w:tcW w:w="709" w:type="dxa"/>
            <w:shd w:val="clear" w:color="auto" w:fill="auto"/>
          </w:tcPr>
          <w:p w:rsidR="00300522" w:rsidRPr="00554985" w:rsidRDefault="00300522" w:rsidP="00300522">
            <w:pPr>
              <w:pStyle w:val="Tabletext"/>
            </w:pPr>
            <w:r w:rsidRPr="00554985">
              <w:t>2</w:t>
            </w:r>
          </w:p>
        </w:tc>
        <w:tc>
          <w:tcPr>
            <w:tcW w:w="3544" w:type="dxa"/>
            <w:shd w:val="clear" w:color="auto" w:fill="auto"/>
          </w:tcPr>
          <w:p w:rsidR="00300522" w:rsidRPr="00554985" w:rsidRDefault="00300522" w:rsidP="00300522">
            <w:pPr>
              <w:pStyle w:val="Tabletext"/>
            </w:pPr>
            <w:r w:rsidRPr="00554985">
              <w:t>Company amalgamations</w:t>
            </w:r>
          </w:p>
        </w:tc>
        <w:tc>
          <w:tcPr>
            <w:tcW w:w="1701" w:type="dxa"/>
            <w:shd w:val="clear" w:color="auto" w:fill="auto"/>
          </w:tcPr>
          <w:p w:rsidR="00300522" w:rsidRPr="00554985" w:rsidRDefault="00300522" w:rsidP="00300522">
            <w:pPr>
              <w:pStyle w:val="Tabletext"/>
            </w:pPr>
            <w:r w:rsidRPr="00554985">
              <w:t>Division</w:t>
            </w:r>
            <w:r w:rsidR="00554985">
              <w:t> </w:t>
            </w:r>
            <w:r w:rsidRPr="00554985">
              <w:t>90</w:t>
            </w:r>
          </w:p>
        </w:tc>
      </w:tr>
      <w:tr w:rsidR="00300522" w:rsidRPr="00554985" w:rsidTr="00A53099">
        <w:tc>
          <w:tcPr>
            <w:tcW w:w="709" w:type="dxa"/>
            <w:shd w:val="clear" w:color="auto" w:fill="auto"/>
          </w:tcPr>
          <w:p w:rsidR="00300522" w:rsidRPr="00554985" w:rsidRDefault="00300522" w:rsidP="00300522">
            <w:pPr>
              <w:pStyle w:val="Tabletext"/>
            </w:pPr>
            <w:r w:rsidRPr="00554985">
              <w:t>2A</w:t>
            </w:r>
          </w:p>
        </w:tc>
        <w:tc>
          <w:tcPr>
            <w:tcW w:w="3544" w:type="dxa"/>
            <w:shd w:val="clear" w:color="auto" w:fill="auto"/>
          </w:tcPr>
          <w:p w:rsidR="00300522" w:rsidRPr="00554985" w:rsidRDefault="00300522" w:rsidP="00300522">
            <w:pPr>
              <w:pStyle w:val="Tabletext"/>
            </w:pPr>
            <w:r w:rsidRPr="00554985">
              <w:t>Compulsory third party schemes</w:t>
            </w:r>
          </w:p>
        </w:tc>
        <w:tc>
          <w:tcPr>
            <w:tcW w:w="1701" w:type="dxa"/>
            <w:shd w:val="clear" w:color="auto" w:fill="auto"/>
          </w:tcPr>
          <w:p w:rsidR="00300522" w:rsidRPr="00554985" w:rsidRDefault="00300522" w:rsidP="00300522">
            <w:pPr>
              <w:pStyle w:val="Tabletext"/>
            </w:pPr>
            <w:r w:rsidRPr="00554985">
              <w:t>Division</w:t>
            </w:r>
            <w:r w:rsidR="00554985">
              <w:t> </w:t>
            </w:r>
            <w:r w:rsidRPr="00554985">
              <w:t>79</w:t>
            </w:r>
          </w:p>
        </w:tc>
      </w:tr>
      <w:tr w:rsidR="00300522" w:rsidRPr="00554985" w:rsidTr="00A53099">
        <w:tc>
          <w:tcPr>
            <w:tcW w:w="709" w:type="dxa"/>
            <w:shd w:val="clear" w:color="auto" w:fill="auto"/>
          </w:tcPr>
          <w:p w:rsidR="00300522" w:rsidRPr="00554985" w:rsidRDefault="00300522" w:rsidP="00300522">
            <w:pPr>
              <w:pStyle w:val="Tabletext"/>
            </w:pPr>
            <w:r w:rsidRPr="00554985">
              <w:t>3</w:t>
            </w:r>
          </w:p>
        </w:tc>
        <w:tc>
          <w:tcPr>
            <w:tcW w:w="3544" w:type="dxa"/>
            <w:shd w:val="clear" w:color="auto" w:fill="auto"/>
          </w:tcPr>
          <w:p w:rsidR="00300522" w:rsidRPr="00554985" w:rsidRDefault="00300522" w:rsidP="00300522">
            <w:pPr>
              <w:pStyle w:val="Tabletext"/>
            </w:pPr>
            <w:r w:rsidRPr="00554985">
              <w:t>Financial supplies (reduced credit acquisitions)</w:t>
            </w:r>
          </w:p>
        </w:tc>
        <w:tc>
          <w:tcPr>
            <w:tcW w:w="1701" w:type="dxa"/>
            <w:shd w:val="clear" w:color="auto" w:fill="auto"/>
          </w:tcPr>
          <w:p w:rsidR="00300522" w:rsidRPr="00554985" w:rsidRDefault="00300522" w:rsidP="00300522">
            <w:pPr>
              <w:pStyle w:val="Tabletext"/>
            </w:pPr>
            <w:r w:rsidRPr="00554985">
              <w:t>Division</w:t>
            </w:r>
            <w:r w:rsidR="00554985">
              <w:t> </w:t>
            </w:r>
            <w:r w:rsidRPr="00554985">
              <w:t>70</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3A</w:t>
            </w:r>
          </w:p>
        </w:tc>
        <w:tc>
          <w:tcPr>
            <w:tcW w:w="3544" w:type="dxa"/>
            <w:shd w:val="clear" w:color="auto" w:fill="auto"/>
          </w:tcPr>
          <w:p w:rsidR="00300522" w:rsidRPr="00554985" w:rsidRDefault="00300522" w:rsidP="00300522">
            <w:pPr>
              <w:pStyle w:val="Tabletext"/>
            </w:pPr>
            <w:r w:rsidRPr="00554985">
              <w:t>Fringe benefits provided by input taxed suppliers</w:t>
            </w:r>
          </w:p>
        </w:tc>
        <w:tc>
          <w:tcPr>
            <w:tcW w:w="1701" w:type="dxa"/>
            <w:shd w:val="clear" w:color="auto" w:fill="auto"/>
          </w:tcPr>
          <w:p w:rsidR="00300522" w:rsidRPr="00554985" w:rsidRDefault="00300522" w:rsidP="00300522">
            <w:pPr>
              <w:pStyle w:val="Tabletext"/>
            </w:pPr>
            <w:r w:rsidRPr="00554985">
              <w:t>Division</w:t>
            </w:r>
            <w:r w:rsidR="00554985">
              <w:t> </w:t>
            </w:r>
            <w:r w:rsidRPr="00554985">
              <w:t>71</w:t>
            </w:r>
          </w:p>
        </w:tc>
      </w:tr>
      <w:tr w:rsidR="00300522" w:rsidRPr="00554985" w:rsidTr="00E6045B">
        <w:tc>
          <w:tcPr>
            <w:tcW w:w="709" w:type="dxa"/>
            <w:tcBorders>
              <w:bottom w:val="single" w:sz="4" w:space="0" w:color="auto"/>
            </w:tcBorders>
            <w:shd w:val="clear" w:color="auto" w:fill="auto"/>
          </w:tcPr>
          <w:p w:rsidR="00300522" w:rsidRPr="00554985" w:rsidRDefault="00300522" w:rsidP="00300522">
            <w:pPr>
              <w:pStyle w:val="Tabletext"/>
            </w:pPr>
            <w:r w:rsidRPr="00554985">
              <w:t>4</w:t>
            </w:r>
          </w:p>
        </w:tc>
        <w:tc>
          <w:tcPr>
            <w:tcW w:w="3544" w:type="dxa"/>
            <w:tcBorders>
              <w:bottom w:val="single" w:sz="4" w:space="0" w:color="auto"/>
            </w:tcBorders>
            <w:shd w:val="clear" w:color="auto" w:fill="auto"/>
          </w:tcPr>
          <w:p w:rsidR="00300522" w:rsidRPr="00554985" w:rsidRDefault="00300522" w:rsidP="00300522">
            <w:pPr>
              <w:pStyle w:val="Tabletext"/>
            </w:pPr>
            <w:r w:rsidRPr="00554985">
              <w:t>Gambling</w:t>
            </w:r>
          </w:p>
        </w:tc>
        <w:tc>
          <w:tcPr>
            <w:tcW w:w="1701" w:type="dxa"/>
            <w:tcBorders>
              <w:bottom w:val="single" w:sz="4" w:space="0" w:color="auto"/>
            </w:tcBorders>
            <w:shd w:val="clear" w:color="auto" w:fill="auto"/>
          </w:tcPr>
          <w:p w:rsidR="00300522" w:rsidRPr="00554985" w:rsidRDefault="00300522" w:rsidP="00300522">
            <w:pPr>
              <w:pStyle w:val="Tabletext"/>
            </w:pPr>
            <w:r w:rsidRPr="00554985">
              <w:t>Division</w:t>
            </w:r>
            <w:r w:rsidR="00554985">
              <w:t> </w:t>
            </w:r>
            <w:r w:rsidRPr="00554985">
              <w:t>126</w:t>
            </w:r>
          </w:p>
        </w:tc>
      </w:tr>
      <w:tr w:rsidR="00300522" w:rsidRPr="00554985" w:rsidTr="002671D9">
        <w:tc>
          <w:tcPr>
            <w:tcW w:w="709" w:type="dxa"/>
            <w:tcBorders>
              <w:bottom w:val="single" w:sz="4" w:space="0" w:color="auto"/>
            </w:tcBorders>
            <w:shd w:val="clear" w:color="auto" w:fill="auto"/>
          </w:tcPr>
          <w:p w:rsidR="00300522" w:rsidRPr="00554985" w:rsidRDefault="00300522" w:rsidP="00300522">
            <w:pPr>
              <w:pStyle w:val="Tabletext"/>
            </w:pPr>
            <w:bookmarkStart w:id="66" w:name="CU_11122023"/>
            <w:bookmarkStart w:id="67" w:name="CU_11122558"/>
            <w:bookmarkEnd w:id="66"/>
            <w:bookmarkEnd w:id="67"/>
            <w:r w:rsidRPr="00554985">
              <w:t>5</w:t>
            </w:r>
          </w:p>
        </w:tc>
        <w:tc>
          <w:tcPr>
            <w:tcW w:w="3544" w:type="dxa"/>
            <w:tcBorders>
              <w:bottom w:val="single" w:sz="4" w:space="0" w:color="auto"/>
            </w:tcBorders>
            <w:shd w:val="clear" w:color="auto" w:fill="auto"/>
          </w:tcPr>
          <w:p w:rsidR="00300522" w:rsidRPr="00554985" w:rsidRDefault="00300522" w:rsidP="00300522">
            <w:pPr>
              <w:pStyle w:val="Tabletext"/>
            </w:pPr>
            <w:r w:rsidRPr="00554985">
              <w:t>GST groups</w:t>
            </w:r>
          </w:p>
        </w:tc>
        <w:tc>
          <w:tcPr>
            <w:tcW w:w="1701" w:type="dxa"/>
            <w:tcBorders>
              <w:bottom w:val="single" w:sz="4" w:space="0" w:color="auto"/>
            </w:tcBorders>
            <w:shd w:val="clear" w:color="auto" w:fill="auto"/>
          </w:tcPr>
          <w:p w:rsidR="00300522" w:rsidRPr="00554985" w:rsidRDefault="00300522" w:rsidP="00300522">
            <w:pPr>
              <w:pStyle w:val="Tabletext"/>
            </w:pPr>
            <w:r w:rsidRPr="00554985">
              <w:t>Division</w:t>
            </w:r>
            <w:r w:rsidR="00554985">
              <w:t> </w:t>
            </w:r>
            <w:r w:rsidRPr="00554985">
              <w:t>48</w:t>
            </w:r>
          </w:p>
        </w:tc>
      </w:tr>
      <w:tr w:rsidR="00300522" w:rsidRPr="00554985" w:rsidTr="002671D9">
        <w:tc>
          <w:tcPr>
            <w:tcW w:w="709" w:type="dxa"/>
            <w:tcBorders>
              <w:top w:val="single" w:sz="4" w:space="0" w:color="auto"/>
            </w:tcBorders>
            <w:shd w:val="clear" w:color="auto" w:fill="auto"/>
          </w:tcPr>
          <w:p w:rsidR="00300522" w:rsidRPr="00554985" w:rsidRDefault="00300522" w:rsidP="00300522">
            <w:pPr>
              <w:pStyle w:val="Tabletext"/>
            </w:pPr>
            <w:r w:rsidRPr="00554985">
              <w:lastRenderedPageBreak/>
              <w:t>6</w:t>
            </w:r>
          </w:p>
        </w:tc>
        <w:tc>
          <w:tcPr>
            <w:tcW w:w="3544" w:type="dxa"/>
            <w:tcBorders>
              <w:top w:val="single" w:sz="4" w:space="0" w:color="auto"/>
            </w:tcBorders>
            <w:shd w:val="clear" w:color="auto" w:fill="auto"/>
          </w:tcPr>
          <w:p w:rsidR="00300522" w:rsidRPr="00554985" w:rsidRDefault="00300522" w:rsidP="00300522">
            <w:pPr>
              <w:pStyle w:val="Tabletext"/>
            </w:pPr>
            <w:r w:rsidRPr="00554985">
              <w:t>GST joint ventures</w:t>
            </w:r>
          </w:p>
        </w:tc>
        <w:tc>
          <w:tcPr>
            <w:tcW w:w="1701" w:type="dxa"/>
            <w:tcBorders>
              <w:top w:val="single" w:sz="4" w:space="0" w:color="auto"/>
            </w:tcBorders>
            <w:shd w:val="clear" w:color="auto" w:fill="auto"/>
          </w:tcPr>
          <w:p w:rsidR="00300522" w:rsidRPr="00554985" w:rsidRDefault="00300522" w:rsidP="00300522">
            <w:pPr>
              <w:pStyle w:val="Tabletext"/>
            </w:pPr>
            <w:r w:rsidRPr="00554985">
              <w:t>Division</w:t>
            </w:r>
            <w:r w:rsidR="00554985">
              <w:t> </w:t>
            </w:r>
            <w:r w:rsidRPr="00554985">
              <w:t>51</w:t>
            </w:r>
          </w:p>
        </w:tc>
      </w:tr>
      <w:tr w:rsidR="00300522" w:rsidRPr="00554985" w:rsidTr="00A53099">
        <w:tc>
          <w:tcPr>
            <w:tcW w:w="709" w:type="dxa"/>
            <w:shd w:val="clear" w:color="auto" w:fill="auto"/>
          </w:tcPr>
          <w:p w:rsidR="00300522" w:rsidRPr="00554985" w:rsidRDefault="00300522" w:rsidP="00300522">
            <w:pPr>
              <w:pStyle w:val="Tabletext"/>
            </w:pPr>
            <w:r w:rsidRPr="00554985">
              <w:t>6A</w:t>
            </w:r>
          </w:p>
        </w:tc>
        <w:tc>
          <w:tcPr>
            <w:tcW w:w="3544" w:type="dxa"/>
            <w:shd w:val="clear" w:color="auto" w:fill="auto"/>
          </w:tcPr>
          <w:p w:rsidR="00300522" w:rsidRPr="00554985" w:rsidRDefault="00300522" w:rsidP="00300522">
            <w:pPr>
              <w:pStyle w:val="Tabletext"/>
            </w:pPr>
            <w:r w:rsidRPr="00554985">
              <w:t>GST religious groups</w:t>
            </w:r>
          </w:p>
        </w:tc>
        <w:tc>
          <w:tcPr>
            <w:tcW w:w="1701" w:type="dxa"/>
            <w:shd w:val="clear" w:color="auto" w:fill="auto"/>
          </w:tcPr>
          <w:p w:rsidR="00300522" w:rsidRPr="00554985" w:rsidRDefault="00300522" w:rsidP="00300522">
            <w:pPr>
              <w:pStyle w:val="Tabletext"/>
            </w:pPr>
            <w:r w:rsidRPr="00554985">
              <w:t>Division</w:t>
            </w:r>
            <w:r w:rsidR="00554985">
              <w:t> </w:t>
            </w:r>
            <w:r w:rsidRPr="00554985">
              <w:t>49</w:t>
            </w:r>
          </w:p>
        </w:tc>
      </w:tr>
      <w:tr w:rsidR="00300522" w:rsidRPr="00554985" w:rsidTr="00A53099">
        <w:tc>
          <w:tcPr>
            <w:tcW w:w="709" w:type="dxa"/>
            <w:shd w:val="clear" w:color="auto" w:fill="auto"/>
          </w:tcPr>
          <w:p w:rsidR="00300522" w:rsidRPr="00554985" w:rsidRDefault="00300522" w:rsidP="00300522">
            <w:pPr>
              <w:pStyle w:val="Tabletext"/>
            </w:pPr>
            <w:r w:rsidRPr="00554985">
              <w:t>7</w:t>
            </w:r>
          </w:p>
        </w:tc>
        <w:tc>
          <w:tcPr>
            <w:tcW w:w="3544" w:type="dxa"/>
            <w:shd w:val="clear" w:color="auto" w:fill="auto"/>
          </w:tcPr>
          <w:p w:rsidR="00300522" w:rsidRPr="00554985" w:rsidRDefault="00300522" w:rsidP="00300522">
            <w:pPr>
              <w:pStyle w:val="Tabletext"/>
            </w:pPr>
            <w:r w:rsidRPr="00554985">
              <w:t>Insurance</w:t>
            </w:r>
          </w:p>
        </w:tc>
        <w:tc>
          <w:tcPr>
            <w:tcW w:w="1701" w:type="dxa"/>
            <w:shd w:val="clear" w:color="auto" w:fill="auto"/>
          </w:tcPr>
          <w:p w:rsidR="00300522" w:rsidRPr="00554985" w:rsidRDefault="00300522" w:rsidP="00300522">
            <w:pPr>
              <w:pStyle w:val="Tabletext"/>
            </w:pPr>
            <w:r w:rsidRPr="00554985">
              <w:t>Division</w:t>
            </w:r>
            <w:r w:rsidR="00554985">
              <w:t> </w:t>
            </w:r>
            <w:r w:rsidRPr="00554985">
              <w:t>78</w:t>
            </w:r>
          </w:p>
        </w:tc>
      </w:tr>
      <w:tr w:rsidR="00300522" w:rsidRPr="00554985" w:rsidTr="00A53099">
        <w:tc>
          <w:tcPr>
            <w:tcW w:w="709" w:type="dxa"/>
            <w:shd w:val="clear" w:color="auto" w:fill="auto"/>
          </w:tcPr>
          <w:p w:rsidR="00300522" w:rsidRPr="00554985" w:rsidRDefault="00300522" w:rsidP="00300522">
            <w:pPr>
              <w:pStyle w:val="Tabletext"/>
            </w:pPr>
            <w:r w:rsidRPr="00554985">
              <w:t>8</w:t>
            </w:r>
          </w:p>
        </w:tc>
        <w:tc>
          <w:tcPr>
            <w:tcW w:w="3544" w:type="dxa"/>
            <w:shd w:val="clear" w:color="auto" w:fill="auto"/>
          </w:tcPr>
          <w:p w:rsidR="00300522" w:rsidRPr="00554985" w:rsidRDefault="00300522" w:rsidP="00300522">
            <w:pPr>
              <w:pStyle w:val="Tabletext"/>
            </w:pPr>
            <w:r w:rsidRPr="00554985">
              <w:t>Non</w:t>
            </w:r>
            <w:r w:rsidR="00554985">
              <w:noBreakHyphen/>
            </w:r>
            <w:r w:rsidRPr="00554985">
              <w:t>deductible expenses</w:t>
            </w:r>
          </w:p>
        </w:tc>
        <w:tc>
          <w:tcPr>
            <w:tcW w:w="1701" w:type="dxa"/>
            <w:shd w:val="clear" w:color="auto" w:fill="auto"/>
          </w:tcPr>
          <w:p w:rsidR="00300522" w:rsidRPr="00554985" w:rsidRDefault="00300522" w:rsidP="00300522">
            <w:pPr>
              <w:pStyle w:val="Tabletext"/>
            </w:pPr>
            <w:r w:rsidRPr="00554985">
              <w:t>Division</w:t>
            </w:r>
            <w:r w:rsidR="00554985">
              <w:t> </w:t>
            </w:r>
            <w:r w:rsidRPr="00554985">
              <w:t>69</w:t>
            </w:r>
          </w:p>
        </w:tc>
      </w:tr>
      <w:tr w:rsidR="00300522" w:rsidRPr="00554985" w:rsidTr="00A53099">
        <w:tc>
          <w:tcPr>
            <w:tcW w:w="709" w:type="dxa"/>
            <w:shd w:val="clear" w:color="auto" w:fill="auto"/>
          </w:tcPr>
          <w:p w:rsidR="00300522" w:rsidRPr="00554985" w:rsidRDefault="00300522" w:rsidP="00300522">
            <w:pPr>
              <w:pStyle w:val="Tabletext"/>
            </w:pPr>
            <w:r w:rsidRPr="00554985">
              <w:t>8A</w:t>
            </w:r>
          </w:p>
        </w:tc>
        <w:tc>
          <w:tcPr>
            <w:tcW w:w="3544" w:type="dxa"/>
            <w:shd w:val="clear" w:color="auto" w:fill="auto"/>
          </w:tcPr>
          <w:p w:rsidR="00300522" w:rsidRPr="00554985" w:rsidRDefault="00300522" w:rsidP="00300522">
            <w:pPr>
              <w:pStyle w:val="Tabletext"/>
            </w:pPr>
            <w:r w:rsidRPr="00554985">
              <w:t>Offshore supplies other than goods or real property</w:t>
            </w:r>
          </w:p>
        </w:tc>
        <w:tc>
          <w:tcPr>
            <w:tcW w:w="1701" w:type="dxa"/>
            <w:shd w:val="clear" w:color="auto" w:fill="auto"/>
          </w:tcPr>
          <w:p w:rsidR="00300522" w:rsidRPr="00554985" w:rsidRDefault="00300522" w:rsidP="00300522">
            <w:pPr>
              <w:pStyle w:val="Tabletext"/>
            </w:pPr>
            <w:r w:rsidRPr="00554985">
              <w:t>Division</w:t>
            </w:r>
            <w:r w:rsidR="00554985">
              <w:t> </w:t>
            </w:r>
            <w:r w:rsidRPr="00554985">
              <w:t>84</w:t>
            </w:r>
          </w:p>
        </w:tc>
      </w:tr>
      <w:tr w:rsidR="00300522" w:rsidRPr="00554985" w:rsidTr="00A53099">
        <w:tc>
          <w:tcPr>
            <w:tcW w:w="709" w:type="dxa"/>
            <w:shd w:val="clear" w:color="auto" w:fill="auto"/>
          </w:tcPr>
          <w:p w:rsidR="00300522" w:rsidRPr="00554985" w:rsidRDefault="00300522" w:rsidP="00300522">
            <w:pPr>
              <w:pStyle w:val="Tabletext"/>
            </w:pPr>
            <w:r w:rsidRPr="00554985">
              <w:t>9</w:t>
            </w:r>
          </w:p>
        </w:tc>
        <w:tc>
          <w:tcPr>
            <w:tcW w:w="3544" w:type="dxa"/>
            <w:shd w:val="clear" w:color="auto" w:fill="auto"/>
          </w:tcPr>
          <w:p w:rsidR="00300522" w:rsidRPr="00554985" w:rsidRDefault="00300522" w:rsidP="00300522">
            <w:pPr>
              <w:pStyle w:val="Tabletext"/>
            </w:pPr>
            <w:r w:rsidRPr="00554985">
              <w:t>Pre</w:t>
            </w:r>
            <w:r w:rsidR="00554985">
              <w:noBreakHyphen/>
            </w:r>
            <w:r w:rsidRPr="00554985">
              <w:t>establishment costs</w:t>
            </w:r>
          </w:p>
        </w:tc>
        <w:tc>
          <w:tcPr>
            <w:tcW w:w="1701" w:type="dxa"/>
            <w:shd w:val="clear" w:color="auto" w:fill="auto"/>
          </w:tcPr>
          <w:p w:rsidR="00300522" w:rsidRPr="00554985" w:rsidRDefault="00300522" w:rsidP="00300522">
            <w:pPr>
              <w:pStyle w:val="Tabletext"/>
            </w:pPr>
            <w:r w:rsidRPr="00554985">
              <w:t>Division</w:t>
            </w:r>
            <w:r w:rsidR="00554985">
              <w:t> </w:t>
            </w:r>
            <w:r w:rsidRPr="00554985">
              <w:t>60</w:t>
            </w:r>
          </w:p>
        </w:tc>
      </w:tr>
      <w:tr w:rsidR="00300522" w:rsidRPr="00554985" w:rsidTr="00A53099">
        <w:tc>
          <w:tcPr>
            <w:tcW w:w="709" w:type="dxa"/>
            <w:shd w:val="clear" w:color="auto" w:fill="auto"/>
          </w:tcPr>
          <w:p w:rsidR="00300522" w:rsidRPr="00554985" w:rsidRDefault="00300522" w:rsidP="00300522">
            <w:pPr>
              <w:pStyle w:val="Tabletext"/>
            </w:pPr>
            <w:r w:rsidRPr="00554985">
              <w:t>10</w:t>
            </w:r>
          </w:p>
        </w:tc>
        <w:tc>
          <w:tcPr>
            <w:tcW w:w="3544" w:type="dxa"/>
            <w:shd w:val="clear" w:color="auto" w:fill="auto"/>
          </w:tcPr>
          <w:p w:rsidR="00300522" w:rsidRPr="00554985" w:rsidRDefault="00300522" w:rsidP="00300522">
            <w:pPr>
              <w:pStyle w:val="Tabletext"/>
            </w:pPr>
            <w:r w:rsidRPr="00554985">
              <w:t>Reimbursement of employees etc.</w:t>
            </w:r>
          </w:p>
        </w:tc>
        <w:tc>
          <w:tcPr>
            <w:tcW w:w="1701" w:type="dxa"/>
            <w:shd w:val="clear" w:color="auto" w:fill="auto"/>
          </w:tcPr>
          <w:p w:rsidR="00300522" w:rsidRPr="00554985" w:rsidRDefault="00300522" w:rsidP="00300522">
            <w:pPr>
              <w:pStyle w:val="Tabletext"/>
            </w:pPr>
            <w:r w:rsidRPr="00554985">
              <w:t>Division</w:t>
            </w:r>
            <w:r w:rsidR="00554985">
              <w:t> </w:t>
            </w:r>
            <w:r w:rsidRPr="00554985">
              <w:t>111</w:t>
            </w:r>
          </w:p>
        </w:tc>
      </w:tr>
      <w:tr w:rsidR="002D6916" w:rsidRPr="00554985" w:rsidTr="00A53099">
        <w:tc>
          <w:tcPr>
            <w:tcW w:w="709" w:type="dxa"/>
            <w:shd w:val="clear" w:color="auto" w:fill="auto"/>
          </w:tcPr>
          <w:p w:rsidR="002D6916" w:rsidRPr="00554985" w:rsidRDefault="002D6916" w:rsidP="00300522">
            <w:pPr>
              <w:pStyle w:val="Tabletext"/>
            </w:pPr>
            <w:r w:rsidRPr="00554985">
              <w:t>10A</w:t>
            </w:r>
          </w:p>
        </w:tc>
        <w:tc>
          <w:tcPr>
            <w:tcW w:w="3544" w:type="dxa"/>
            <w:shd w:val="clear" w:color="auto" w:fill="auto"/>
          </w:tcPr>
          <w:p w:rsidR="002D6916" w:rsidRPr="00554985" w:rsidRDefault="002D6916" w:rsidP="00300522">
            <w:pPr>
              <w:pStyle w:val="Tabletext"/>
            </w:pPr>
            <w:r w:rsidRPr="00554985">
              <w:t>Representatives of incapacitated entities</w:t>
            </w:r>
          </w:p>
        </w:tc>
        <w:tc>
          <w:tcPr>
            <w:tcW w:w="1701" w:type="dxa"/>
            <w:shd w:val="clear" w:color="auto" w:fill="auto"/>
          </w:tcPr>
          <w:p w:rsidR="002D6916" w:rsidRPr="00554985" w:rsidRDefault="002D6916" w:rsidP="00300522">
            <w:pPr>
              <w:pStyle w:val="Tabletext"/>
            </w:pPr>
            <w:r w:rsidRPr="00554985">
              <w:t>Division</w:t>
            </w:r>
            <w:r w:rsidR="00554985">
              <w:t> </w:t>
            </w:r>
            <w:r w:rsidRPr="00554985">
              <w:t>58</w:t>
            </w:r>
          </w:p>
        </w:tc>
      </w:tr>
      <w:tr w:rsidR="002D6916" w:rsidRPr="00554985" w:rsidTr="00A53099">
        <w:tc>
          <w:tcPr>
            <w:tcW w:w="709" w:type="dxa"/>
            <w:shd w:val="clear" w:color="auto" w:fill="auto"/>
          </w:tcPr>
          <w:p w:rsidR="002D6916" w:rsidRPr="00554985" w:rsidRDefault="002D6916" w:rsidP="00300522">
            <w:pPr>
              <w:pStyle w:val="Tabletext"/>
            </w:pPr>
            <w:r w:rsidRPr="00554985">
              <w:t>11</w:t>
            </w:r>
          </w:p>
        </w:tc>
        <w:tc>
          <w:tcPr>
            <w:tcW w:w="3544" w:type="dxa"/>
            <w:shd w:val="clear" w:color="auto" w:fill="auto"/>
          </w:tcPr>
          <w:p w:rsidR="002D6916" w:rsidRPr="00554985" w:rsidRDefault="002D6916" w:rsidP="00300522">
            <w:pPr>
              <w:pStyle w:val="Tabletext"/>
            </w:pPr>
            <w:r w:rsidRPr="00554985">
              <w:t>Resident agents acting for non</w:t>
            </w:r>
            <w:r w:rsidR="00554985">
              <w:noBreakHyphen/>
            </w:r>
            <w:r w:rsidRPr="00554985">
              <w:t>residents</w:t>
            </w:r>
          </w:p>
        </w:tc>
        <w:tc>
          <w:tcPr>
            <w:tcW w:w="1701" w:type="dxa"/>
            <w:shd w:val="clear" w:color="auto" w:fill="auto"/>
          </w:tcPr>
          <w:p w:rsidR="002D6916" w:rsidRPr="00554985" w:rsidRDefault="002D6916" w:rsidP="00300522">
            <w:pPr>
              <w:pStyle w:val="Tabletext"/>
            </w:pPr>
            <w:r w:rsidRPr="00554985">
              <w:t>Division</w:t>
            </w:r>
            <w:r w:rsidR="00554985">
              <w:t> </w:t>
            </w:r>
            <w:r w:rsidRPr="00554985">
              <w:t>57</w:t>
            </w:r>
          </w:p>
        </w:tc>
      </w:tr>
      <w:tr w:rsidR="002D6916" w:rsidRPr="00554985" w:rsidTr="00A53099">
        <w:tc>
          <w:tcPr>
            <w:tcW w:w="709" w:type="dxa"/>
            <w:shd w:val="clear" w:color="auto" w:fill="auto"/>
          </w:tcPr>
          <w:p w:rsidR="002D6916" w:rsidRPr="00554985" w:rsidRDefault="002D6916" w:rsidP="00300522">
            <w:pPr>
              <w:pStyle w:val="Tabletext"/>
            </w:pPr>
            <w:r w:rsidRPr="00554985">
              <w:t>13</w:t>
            </w:r>
          </w:p>
        </w:tc>
        <w:tc>
          <w:tcPr>
            <w:tcW w:w="3544" w:type="dxa"/>
            <w:shd w:val="clear" w:color="auto" w:fill="auto"/>
          </w:tcPr>
          <w:p w:rsidR="002D6916" w:rsidRPr="00554985" w:rsidRDefault="002D6916" w:rsidP="00300522">
            <w:pPr>
              <w:pStyle w:val="Tabletext"/>
            </w:pPr>
            <w:smartTag w:uri="urn:schemas-microsoft-com:office:smarttags" w:element="City">
              <w:smartTag w:uri="urn:schemas-microsoft-com:office:smarttags" w:element="place">
                <w:r w:rsidRPr="00554985">
                  <w:t>Sale</w:t>
                </w:r>
              </w:smartTag>
            </w:smartTag>
            <w:r w:rsidRPr="00554985">
              <w:t xml:space="preserve"> of freehold interests etc.</w:t>
            </w:r>
          </w:p>
        </w:tc>
        <w:tc>
          <w:tcPr>
            <w:tcW w:w="1701" w:type="dxa"/>
            <w:shd w:val="clear" w:color="auto" w:fill="auto"/>
          </w:tcPr>
          <w:p w:rsidR="002D6916" w:rsidRPr="00554985" w:rsidRDefault="002D6916" w:rsidP="00300522">
            <w:pPr>
              <w:pStyle w:val="Tabletext"/>
            </w:pPr>
            <w:r w:rsidRPr="00554985">
              <w:t>Division</w:t>
            </w:r>
            <w:r w:rsidR="00554985">
              <w:t> </w:t>
            </w:r>
            <w:r w:rsidRPr="00554985">
              <w:t>75</w:t>
            </w:r>
          </w:p>
        </w:tc>
      </w:tr>
      <w:tr w:rsidR="002D6916" w:rsidRPr="00554985" w:rsidTr="00A53099">
        <w:tc>
          <w:tcPr>
            <w:tcW w:w="709" w:type="dxa"/>
            <w:shd w:val="clear" w:color="auto" w:fill="auto"/>
          </w:tcPr>
          <w:p w:rsidR="002D6916" w:rsidRPr="00554985" w:rsidRDefault="002D6916" w:rsidP="00300522">
            <w:pPr>
              <w:pStyle w:val="Tabletext"/>
            </w:pPr>
            <w:r w:rsidRPr="00554985">
              <w:t>14</w:t>
            </w:r>
          </w:p>
        </w:tc>
        <w:tc>
          <w:tcPr>
            <w:tcW w:w="3544" w:type="dxa"/>
            <w:shd w:val="clear" w:color="auto" w:fill="auto"/>
          </w:tcPr>
          <w:p w:rsidR="002D6916" w:rsidRPr="00554985" w:rsidRDefault="002D6916" w:rsidP="00300522">
            <w:pPr>
              <w:pStyle w:val="Tabletext"/>
            </w:pPr>
            <w:r w:rsidRPr="00554985">
              <w:t>Second</w:t>
            </w:r>
            <w:r w:rsidR="00554985">
              <w:noBreakHyphen/>
            </w:r>
            <w:r w:rsidRPr="00554985">
              <w:t>hand goods</w:t>
            </w:r>
          </w:p>
        </w:tc>
        <w:tc>
          <w:tcPr>
            <w:tcW w:w="1701" w:type="dxa"/>
            <w:shd w:val="clear" w:color="auto" w:fill="auto"/>
          </w:tcPr>
          <w:p w:rsidR="002D6916" w:rsidRPr="00554985" w:rsidRDefault="002D6916" w:rsidP="00300522">
            <w:pPr>
              <w:pStyle w:val="Tabletext"/>
            </w:pPr>
            <w:r w:rsidRPr="00554985">
              <w:t>Division</w:t>
            </w:r>
            <w:r w:rsidR="00554985">
              <w:t> </w:t>
            </w:r>
            <w:r w:rsidRPr="00554985">
              <w:t>66</w:t>
            </w:r>
          </w:p>
        </w:tc>
      </w:tr>
      <w:tr w:rsidR="002D6916" w:rsidRPr="00554985" w:rsidTr="00E6045B">
        <w:tc>
          <w:tcPr>
            <w:tcW w:w="709" w:type="dxa"/>
            <w:tcBorders>
              <w:bottom w:val="single" w:sz="4" w:space="0" w:color="auto"/>
            </w:tcBorders>
            <w:shd w:val="clear" w:color="auto" w:fill="auto"/>
          </w:tcPr>
          <w:p w:rsidR="002D6916" w:rsidRPr="00554985" w:rsidRDefault="002D6916" w:rsidP="00300522">
            <w:pPr>
              <w:pStyle w:val="Tabletext"/>
            </w:pPr>
            <w:r w:rsidRPr="00554985">
              <w:t>15</w:t>
            </w:r>
          </w:p>
        </w:tc>
        <w:tc>
          <w:tcPr>
            <w:tcW w:w="3544" w:type="dxa"/>
            <w:tcBorders>
              <w:bottom w:val="single" w:sz="4" w:space="0" w:color="auto"/>
            </w:tcBorders>
            <w:shd w:val="clear" w:color="auto" w:fill="auto"/>
          </w:tcPr>
          <w:p w:rsidR="002D6916" w:rsidRPr="00554985" w:rsidRDefault="002D6916" w:rsidP="00300522">
            <w:pPr>
              <w:pStyle w:val="Tabletext"/>
            </w:pPr>
            <w:r w:rsidRPr="00554985">
              <w:t>Settlement sharing arrangements</w:t>
            </w:r>
          </w:p>
        </w:tc>
        <w:tc>
          <w:tcPr>
            <w:tcW w:w="1701" w:type="dxa"/>
            <w:tcBorders>
              <w:bottom w:val="single" w:sz="4" w:space="0" w:color="auto"/>
            </w:tcBorders>
            <w:shd w:val="clear" w:color="auto" w:fill="auto"/>
          </w:tcPr>
          <w:p w:rsidR="002D6916" w:rsidRPr="00554985" w:rsidRDefault="002D6916" w:rsidP="00300522">
            <w:pPr>
              <w:pStyle w:val="Tabletext"/>
            </w:pPr>
            <w:r w:rsidRPr="00554985">
              <w:t>Division</w:t>
            </w:r>
            <w:r w:rsidR="00554985">
              <w:t> </w:t>
            </w:r>
            <w:r w:rsidRPr="00554985">
              <w:t>80</w:t>
            </w:r>
          </w:p>
        </w:tc>
      </w:tr>
      <w:tr w:rsidR="003726EC" w:rsidRPr="00554985" w:rsidTr="002671D9">
        <w:tc>
          <w:tcPr>
            <w:tcW w:w="709" w:type="dxa"/>
            <w:tcBorders>
              <w:bottom w:val="single" w:sz="4" w:space="0" w:color="auto"/>
            </w:tcBorders>
            <w:shd w:val="clear" w:color="auto" w:fill="auto"/>
          </w:tcPr>
          <w:p w:rsidR="003726EC" w:rsidRPr="00554985" w:rsidRDefault="003726EC" w:rsidP="007F0F28">
            <w:pPr>
              <w:pStyle w:val="Tabletext"/>
            </w:pPr>
            <w:bookmarkStart w:id="68" w:name="CU_24122586"/>
            <w:bookmarkStart w:id="69" w:name="CU_24123121"/>
            <w:bookmarkEnd w:id="68"/>
            <w:bookmarkEnd w:id="69"/>
            <w:r w:rsidRPr="00554985">
              <w:t>16</w:t>
            </w:r>
          </w:p>
        </w:tc>
        <w:tc>
          <w:tcPr>
            <w:tcW w:w="3544" w:type="dxa"/>
            <w:tcBorders>
              <w:bottom w:val="single" w:sz="4" w:space="0" w:color="auto"/>
            </w:tcBorders>
            <w:shd w:val="clear" w:color="auto" w:fill="auto"/>
          </w:tcPr>
          <w:p w:rsidR="003726EC" w:rsidRPr="00554985" w:rsidRDefault="003726EC" w:rsidP="007F0F28">
            <w:pPr>
              <w:pStyle w:val="Tabletext"/>
            </w:pPr>
            <w:r w:rsidRPr="00554985">
              <w:t>Time limit on entitlements to input tax credits</w:t>
            </w:r>
          </w:p>
        </w:tc>
        <w:tc>
          <w:tcPr>
            <w:tcW w:w="1701" w:type="dxa"/>
            <w:tcBorders>
              <w:bottom w:val="single" w:sz="4" w:space="0" w:color="auto"/>
            </w:tcBorders>
            <w:shd w:val="clear" w:color="auto" w:fill="auto"/>
          </w:tcPr>
          <w:p w:rsidR="003726EC" w:rsidRPr="00554985" w:rsidRDefault="003726EC" w:rsidP="007F0F28">
            <w:pPr>
              <w:pStyle w:val="Tabletext"/>
            </w:pPr>
            <w:r w:rsidRPr="00554985">
              <w:t>Division</w:t>
            </w:r>
            <w:r w:rsidR="00554985">
              <w:t> </w:t>
            </w:r>
            <w:r w:rsidRPr="00554985">
              <w:t>93</w:t>
            </w:r>
          </w:p>
        </w:tc>
      </w:tr>
    </w:tbl>
    <w:p w:rsidR="00300522" w:rsidRPr="00554985" w:rsidRDefault="00300522" w:rsidP="00A36DB5">
      <w:pPr>
        <w:pStyle w:val="ActHead2"/>
        <w:pageBreakBefore/>
      </w:pPr>
      <w:bookmarkStart w:id="70" w:name="_Toc393965873"/>
      <w:r w:rsidRPr="00554985">
        <w:rPr>
          <w:rStyle w:val="CharPartNo"/>
        </w:rPr>
        <w:lastRenderedPageBreak/>
        <w:t>Part</w:t>
      </w:r>
      <w:r w:rsidR="00554985">
        <w:rPr>
          <w:rStyle w:val="CharPartNo"/>
        </w:rPr>
        <w:t> </w:t>
      </w:r>
      <w:r w:rsidRPr="00554985">
        <w:rPr>
          <w:rStyle w:val="CharPartNo"/>
        </w:rPr>
        <w:t>2</w:t>
      </w:r>
      <w:r w:rsidR="00554985">
        <w:rPr>
          <w:rStyle w:val="CharPartNo"/>
        </w:rPr>
        <w:noBreakHyphen/>
      </w:r>
      <w:r w:rsidRPr="00554985">
        <w:rPr>
          <w:rStyle w:val="CharPartNo"/>
        </w:rPr>
        <w:t>3</w:t>
      </w:r>
      <w:r w:rsidRPr="00554985">
        <w:t>—</w:t>
      </w:r>
      <w:r w:rsidRPr="00554985">
        <w:rPr>
          <w:rStyle w:val="CharPartText"/>
        </w:rPr>
        <w:t>Importations</w:t>
      </w:r>
      <w:bookmarkEnd w:id="70"/>
    </w:p>
    <w:p w:rsidR="00300522" w:rsidRPr="00554985" w:rsidRDefault="00300522" w:rsidP="00300522">
      <w:pPr>
        <w:pStyle w:val="ActHead3"/>
      </w:pPr>
      <w:bookmarkStart w:id="71" w:name="_Toc393965874"/>
      <w:r w:rsidRPr="00554985">
        <w:rPr>
          <w:rStyle w:val="CharDivNo"/>
        </w:rPr>
        <w:t>Division</w:t>
      </w:r>
      <w:r w:rsidR="00554985">
        <w:rPr>
          <w:rStyle w:val="CharDivNo"/>
        </w:rPr>
        <w:t> </w:t>
      </w:r>
      <w:r w:rsidRPr="00554985">
        <w:rPr>
          <w:rStyle w:val="CharDivNo"/>
        </w:rPr>
        <w:t>13</w:t>
      </w:r>
      <w:r w:rsidRPr="00554985">
        <w:t>—</w:t>
      </w:r>
      <w:r w:rsidRPr="00554985">
        <w:rPr>
          <w:rStyle w:val="CharDivText"/>
        </w:rPr>
        <w:t>Taxable importations</w:t>
      </w:r>
      <w:bookmarkEnd w:id="71"/>
    </w:p>
    <w:p w:rsidR="00300522" w:rsidRPr="00554985" w:rsidRDefault="00300522" w:rsidP="00300522">
      <w:pPr>
        <w:pStyle w:val="ActHead5"/>
      </w:pPr>
      <w:bookmarkStart w:id="72" w:name="_Toc393965875"/>
      <w:r w:rsidRPr="00554985">
        <w:rPr>
          <w:rStyle w:val="CharSectno"/>
        </w:rPr>
        <w:t>13</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72"/>
    </w:p>
    <w:p w:rsidR="00300522" w:rsidRPr="00554985" w:rsidRDefault="00300522" w:rsidP="00300522">
      <w:pPr>
        <w:pStyle w:val="BoxText"/>
        <w:pBdr>
          <w:left w:val="single" w:sz="6" w:space="10" w:color="auto"/>
        </w:pBdr>
      </w:pPr>
      <w:r w:rsidRPr="00554985">
        <w:t xml:space="preserve">GST is payable on taxable importations. This </w:t>
      </w:r>
      <w:r w:rsidR="00A53099" w:rsidRPr="00554985">
        <w:t>Division</w:t>
      </w:r>
      <w:r w:rsidR="00A36DB5" w:rsidRPr="00554985">
        <w:t xml:space="preserve"> </w:t>
      </w:r>
      <w:r w:rsidRPr="00554985">
        <w:t>defines taxable importations, states who is liable for the GST and describes how to work out the GST on importations.</w:t>
      </w:r>
    </w:p>
    <w:p w:rsidR="00300522" w:rsidRPr="00554985" w:rsidRDefault="00300522" w:rsidP="00300522">
      <w:pPr>
        <w:pStyle w:val="notetext"/>
      </w:pPr>
      <w:r w:rsidRPr="00554985">
        <w:t>Note 1:</w:t>
      </w:r>
      <w:r w:rsidRPr="00554985">
        <w:tab/>
        <w:t xml:space="preserve">This </w:t>
      </w:r>
      <w:r w:rsidR="00A53099" w:rsidRPr="00554985">
        <w:t>Division</w:t>
      </w:r>
      <w:r w:rsidR="00A36DB5" w:rsidRPr="00554985">
        <w:t xml:space="preserve"> </w:t>
      </w:r>
      <w:r w:rsidRPr="00554985">
        <w:t>applies whether or not you are registered.</w:t>
      </w:r>
    </w:p>
    <w:p w:rsidR="00300522" w:rsidRPr="00554985" w:rsidRDefault="00300522" w:rsidP="00300522">
      <w:pPr>
        <w:pStyle w:val="notetext"/>
      </w:pPr>
      <w:r w:rsidRPr="00554985">
        <w:t>Note 2:</w:t>
      </w:r>
      <w:r w:rsidRPr="00554985">
        <w:tab/>
        <w:t xml:space="preserve">Things other than goods that are supplied overseas for use in </w:t>
      </w:r>
      <w:smartTag w:uri="urn:schemas-microsoft-com:office:smarttags" w:element="country-region">
        <w:smartTag w:uri="urn:schemas-microsoft-com:office:smarttags" w:element="place">
          <w:r w:rsidRPr="00554985">
            <w:t>Australia</w:t>
          </w:r>
        </w:smartTag>
      </w:smartTag>
      <w:r w:rsidRPr="00554985">
        <w:t xml:space="preserve"> (and are therefore in that sense “imported”) are not taxable importations, but they can attract GST under Division</w:t>
      </w:r>
      <w:r w:rsidR="00554985">
        <w:t> </w:t>
      </w:r>
      <w:r w:rsidRPr="00554985">
        <w:t>84.</w:t>
      </w:r>
    </w:p>
    <w:p w:rsidR="00300522" w:rsidRPr="00554985" w:rsidRDefault="00300522" w:rsidP="00300522">
      <w:pPr>
        <w:pStyle w:val="ActHead5"/>
      </w:pPr>
      <w:bookmarkStart w:id="73" w:name="_Toc393965876"/>
      <w:r w:rsidRPr="00554985">
        <w:rPr>
          <w:rStyle w:val="CharSectno"/>
        </w:rPr>
        <w:t>13</w:t>
      </w:r>
      <w:r w:rsidR="00554985">
        <w:rPr>
          <w:rStyle w:val="CharSectno"/>
        </w:rPr>
        <w:noBreakHyphen/>
      </w:r>
      <w:r w:rsidRPr="00554985">
        <w:rPr>
          <w:rStyle w:val="CharSectno"/>
        </w:rPr>
        <w:t>5</w:t>
      </w:r>
      <w:r w:rsidRPr="00554985">
        <w:t xml:space="preserve">  What are taxable importations?</w:t>
      </w:r>
      <w:bookmarkEnd w:id="73"/>
    </w:p>
    <w:p w:rsidR="00300522" w:rsidRPr="00554985" w:rsidRDefault="00300522" w:rsidP="00300522">
      <w:pPr>
        <w:pStyle w:val="subsection"/>
      </w:pPr>
      <w:r w:rsidRPr="00554985">
        <w:tab/>
        <w:t>(1)</w:t>
      </w:r>
      <w:r w:rsidRPr="00554985">
        <w:tab/>
        <w:t xml:space="preserve">You make a </w:t>
      </w:r>
      <w:r w:rsidRPr="00554985">
        <w:rPr>
          <w:b/>
          <w:bCs/>
          <w:i/>
          <w:iCs/>
        </w:rPr>
        <w:t>taxable importation</w:t>
      </w:r>
      <w:r w:rsidRPr="00554985">
        <w:t xml:space="preserve"> if:</w:t>
      </w:r>
    </w:p>
    <w:p w:rsidR="00300522" w:rsidRPr="00554985" w:rsidRDefault="00300522" w:rsidP="00300522">
      <w:pPr>
        <w:pStyle w:val="paragraph"/>
      </w:pPr>
      <w:r w:rsidRPr="00554985">
        <w:tab/>
        <w:t>(a)</w:t>
      </w:r>
      <w:r w:rsidRPr="00554985">
        <w:tab/>
        <w:t>goods are imported; and</w:t>
      </w:r>
    </w:p>
    <w:p w:rsidR="00300522" w:rsidRPr="00554985" w:rsidRDefault="00300522" w:rsidP="00300522">
      <w:pPr>
        <w:pStyle w:val="paragraph"/>
      </w:pPr>
      <w:r w:rsidRPr="00554985">
        <w:tab/>
        <w:t>(b)</w:t>
      </w:r>
      <w:r w:rsidRPr="00554985">
        <w:tab/>
        <w:t xml:space="preserve">you enter the goods for home consumption (within the meaning of the </w:t>
      </w:r>
      <w:r w:rsidRPr="00554985">
        <w:rPr>
          <w:i/>
          <w:iCs/>
        </w:rPr>
        <w:t>Customs Act 1901</w:t>
      </w:r>
      <w:r w:rsidRPr="00554985">
        <w:t>).</w:t>
      </w:r>
    </w:p>
    <w:p w:rsidR="00300522" w:rsidRPr="00554985" w:rsidRDefault="00300522" w:rsidP="00300522">
      <w:pPr>
        <w:pStyle w:val="subsection2"/>
      </w:pPr>
      <w:r w:rsidRPr="00554985">
        <w:t xml:space="preserve">However, the importation is not a taxable importation to the extent that it is a </w:t>
      </w:r>
      <w:r w:rsidR="00554985" w:rsidRPr="00554985">
        <w:rPr>
          <w:position w:val="6"/>
          <w:sz w:val="16"/>
          <w:szCs w:val="16"/>
        </w:rPr>
        <w:t>*</w:t>
      </w:r>
      <w:r w:rsidRPr="00554985">
        <w:t>non</w:t>
      </w:r>
      <w:r w:rsidR="00554985">
        <w:noBreakHyphen/>
      </w:r>
      <w:r w:rsidRPr="00554985">
        <w:t>taxable importation.</w:t>
      </w:r>
    </w:p>
    <w:p w:rsidR="00300522" w:rsidRPr="00554985" w:rsidRDefault="00300522" w:rsidP="00300522">
      <w:pPr>
        <w:pStyle w:val="notetext"/>
      </w:pPr>
      <w:r w:rsidRPr="00554985">
        <w:t>Note:</w:t>
      </w:r>
      <w:r w:rsidRPr="00554985">
        <w:tab/>
        <w:t>There is no registration requirement for taxable importations, and the importer need not be carrying on an enterprise.</w:t>
      </w:r>
    </w:p>
    <w:p w:rsidR="00300522" w:rsidRPr="00554985" w:rsidRDefault="00300522" w:rsidP="00300522">
      <w:pPr>
        <w:pStyle w:val="subsection"/>
      </w:pPr>
      <w:r w:rsidRPr="00554985">
        <w:tab/>
        <w:t>(3)</w:t>
      </w:r>
      <w:r w:rsidRPr="00554985">
        <w:tab/>
        <w:t xml:space="preserve">However, an importation of </w:t>
      </w:r>
      <w:r w:rsidR="00554985" w:rsidRPr="00554985">
        <w:rPr>
          <w:position w:val="6"/>
          <w:sz w:val="16"/>
          <w:szCs w:val="16"/>
        </w:rPr>
        <w:t>*</w:t>
      </w:r>
      <w:r w:rsidRPr="00554985">
        <w:t xml:space="preserve">money is not an importation of goods into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ActHead5"/>
      </w:pPr>
      <w:bookmarkStart w:id="74" w:name="_Toc393965877"/>
      <w:r w:rsidRPr="00554985">
        <w:rPr>
          <w:rStyle w:val="CharSectno"/>
        </w:rPr>
        <w:t>13</w:t>
      </w:r>
      <w:r w:rsidR="00554985">
        <w:rPr>
          <w:rStyle w:val="CharSectno"/>
        </w:rPr>
        <w:noBreakHyphen/>
      </w:r>
      <w:r w:rsidRPr="00554985">
        <w:rPr>
          <w:rStyle w:val="CharSectno"/>
        </w:rPr>
        <w:t>10</w:t>
      </w:r>
      <w:r w:rsidRPr="00554985">
        <w:t xml:space="preserve">  Meaning of </w:t>
      </w:r>
      <w:r w:rsidRPr="00554985">
        <w:rPr>
          <w:i/>
          <w:iCs/>
        </w:rPr>
        <w:t>non</w:t>
      </w:r>
      <w:r w:rsidR="00554985">
        <w:rPr>
          <w:i/>
          <w:iCs/>
        </w:rPr>
        <w:noBreakHyphen/>
      </w:r>
      <w:r w:rsidRPr="00554985">
        <w:rPr>
          <w:i/>
          <w:iCs/>
        </w:rPr>
        <w:t>taxable importation</w:t>
      </w:r>
      <w:bookmarkEnd w:id="74"/>
    </w:p>
    <w:p w:rsidR="00300522" w:rsidRPr="00554985" w:rsidRDefault="00300522" w:rsidP="00300522">
      <w:pPr>
        <w:pStyle w:val="subsection"/>
      </w:pPr>
      <w:r w:rsidRPr="00554985">
        <w:tab/>
      </w:r>
      <w:r w:rsidRPr="00554985">
        <w:tab/>
        <w:t xml:space="preserve">An importation is a </w:t>
      </w:r>
      <w:r w:rsidRPr="00554985">
        <w:rPr>
          <w:b/>
          <w:bCs/>
          <w:i/>
          <w:iCs/>
        </w:rPr>
        <w:t>non</w:t>
      </w:r>
      <w:r w:rsidR="00554985">
        <w:rPr>
          <w:b/>
          <w:bCs/>
          <w:i/>
          <w:iCs/>
        </w:rPr>
        <w:noBreakHyphen/>
      </w:r>
      <w:r w:rsidRPr="00554985">
        <w:rPr>
          <w:b/>
          <w:bCs/>
          <w:i/>
          <w:iCs/>
        </w:rPr>
        <w:t>taxable</w:t>
      </w:r>
      <w:r w:rsidRPr="00554985">
        <w:rPr>
          <w:i/>
          <w:iCs/>
        </w:rPr>
        <w:t xml:space="preserve"> </w:t>
      </w:r>
      <w:r w:rsidRPr="00554985">
        <w:rPr>
          <w:b/>
          <w:bCs/>
          <w:i/>
          <w:iCs/>
        </w:rPr>
        <w:t>importation</w:t>
      </w:r>
      <w:r w:rsidRPr="00554985">
        <w:t xml:space="preserve"> if:</w:t>
      </w:r>
    </w:p>
    <w:p w:rsidR="00300522" w:rsidRPr="00554985" w:rsidRDefault="00300522" w:rsidP="00300522">
      <w:pPr>
        <w:pStyle w:val="paragraph"/>
      </w:pPr>
      <w:r w:rsidRPr="00554985">
        <w:tab/>
        <w:t>(a)</w:t>
      </w:r>
      <w:r w:rsidRPr="00554985">
        <w:tab/>
        <w:t>it is a non</w:t>
      </w:r>
      <w:r w:rsidR="00554985">
        <w:noBreakHyphen/>
      </w:r>
      <w:r w:rsidRPr="00554985">
        <w:t>taxable importation under Part</w:t>
      </w:r>
      <w:r w:rsidR="00554985">
        <w:t> </w:t>
      </w:r>
      <w:r w:rsidRPr="00554985">
        <w:t>3</w:t>
      </w:r>
      <w:r w:rsidR="00554985">
        <w:noBreakHyphen/>
      </w:r>
      <w:r w:rsidRPr="00554985">
        <w:t>2; or</w:t>
      </w:r>
    </w:p>
    <w:p w:rsidR="00300522" w:rsidRPr="00554985" w:rsidRDefault="00300522" w:rsidP="00300522">
      <w:pPr>
        <w:pStyle w:val="paragraph"/>
      </w:pPr>
      <w:r w:rsidRPr="00554985">
        <w:tab/>
        <w:t>(b)</w:t>
      </w:r>
      <w:r w:rsidRPr="00554985">
        <w:tab/>
        <w:t xml:space="preserve">it would have been a supply that was </w:t>
      </w:r>
      <w:r w:rsidR="00554985" w:rsidRPr="00554985">
        <w:rPr>
          <w:position w:val="6"/>
          <w:sz w:val="16"/>
          <w:szCs w:val="16"/>
        </w:rPr>
        <w:t>*</w:t>
      </w:r>
      <w:r w:rsidRPr="00554985">
        <w:t>GST</w:t>
      </w:r>
      <w:r w:rsidR="00554985">
        <w:noBreakHyphen/>
      </w:r>
      <w:r w:rsidRPr="00554985">
        <w:t xml:space="preserve">free or </w:t>
      </w:r>
      <w:r w:rsidR="00554985" w:rsidRPr="00554985">
        <w:rPr>
          <w:position w:val="6"/>
          <w:sz w:val="16"/>
          <w:szCs w:val="16"/>
        </w:rPr>
        <w:t>*</w:t>
      </w:r>
      <w:r w:rsidRPr="00554985">
        <w:t>input taxed if it had been a supply.</w:t>
      </w:r>
    </w:p>
    <w:p w:rsidR="00300522" w:rsidRPr="00554985" w:rsidRDefault="00300522" w:rsidP="00300522">
      <w:pPr>
        <w:pStyle w:val="ActHead5"/>
      </w:pPr>
      <w:bookmarkStart w:id="75" w:name="_Toc393965878"/>
      <w:r w:rsidRPr="00554985">
        <w:rPr>
          <w:rStyle w:val="CharSectno"/>
        </w:rPr>
        <w:lastRenderedPageBreak/>
        <w:t>13</w:t>
      </w:r>
      <w:r w:rsidR="00554985">
        <w:rPr>
          <w:rStyle w:val="CharSectno"/>
        </w:rPr>
        <w:noBreakHyphen/>
      </w:r>
      <w:r w:rsidRPr="00554985">
        <w:rPr>
          <w:rStyle w:val="CharSectno"/>
        </w:rPr>
        <w:t>15</w:t>
      </w:r>
      <w:r w:rsidRPr="00554985">
        <w:t xml:space="preserve">  Who is liable for GST on taxable importations?</w:t>
      </w:r>
      <w:bookmarkEnd w:id="75"/>
    </w:p>
    <w:p w:rsidR="00300522" w:rsidRPr="00554985" w:rsidRDefault="00300522" w:rsidP="00300522">
      <w:pPr>
        <w:pStyle w:val="subsection"/>
      </w:pPr>
      <w:r w:rsidRPr="00554985">
        <w:tab/>
      </w:r>
      <w:r w:rsidRPr="00554985">
        <w:tab/>
        <w:t xml:space="preserve">You must pay the GST payable on any </w:t>
      </w:r>
      <w:r w:rsidR="00554985" w:rsidRPr="00554985">
        <w:rPr>
          <w:position w:val="6"/>
          <w:sz w:val="16"/>
          <w:szCs w:val="16"/>
        </w:rPr>
        <w:t>*</w:t>
      </w:r>
      <w:r w:rsidRPr="00554985">
        <w:t>taxable importation that you make.</w:t>
      </w:r>
    </w:p>
    <w:p w:rsidR="00300522" w:rsidRPr="00554985" w:rsidRDefault="00300522" w:rsidP="00300522">
      <w:pPr>
        <w:pStyle w:val="ActHead5"/>
      </w:pPr>
      <w:bookmarkStart w:id="76" w:name="_Toc393965879"/>
      <w:r w:rsidRPr="00554985">
        <w:rPr>
          <w:rStyle w:val="CharSectno"/>
        </w:rPr>
        <w:t>13</w:t>
      </w:r>
      <w:r w:rsidR="00554985">
        <w:rPr>
          <w:rStyle w:val="CharSectno"/>
        </w:rPr>
        <w:noBreakHyphen/>
      </w:r>
      <w:r w:rsidRPr="00554985">
        <w:rPr>
          <w:rStyle w:val="CharSectno"/>
        </w:rPr>
        <w:t>20</w:t>
      </w:r>
      <w:r w:rsidRPr="00554985">
        <w:t xml:space="preserve">  How much GST is payable on taxable importations?</w:t>
      </w:r>
      <w:bookmarkEnd w:id="76"/>
    </w:p>
    <w:p w:rsidR="00300522" w:rsidRPr="00554985" w:rsidRDefault="00300522" w:rsidP="00300522">
      <w:pPr>
        <w:pStyle w:val="subsection"/>
      </w:pPr>
      <w:r w:rsidRPr="00554985">
        <w:tab/>
        <w:t>(1)</w:t>
      </w:r>
      <w:r w:rsidRPr="00554985">
        <w:tab/>
        <w:t xml:space="preserve">The amount of GST on the </w:t>
      </w:r>
      <w:r w:rsidR="00554985" w:rsidRPr="00554985">
        <w:rPr>
          <w:position w:val="6"/>
          <w:sz w:val="16"/>
          <w:szCs w:val="16"/>
        </w:rPr>
        <w:t>*</w:t>
      </w:r>
      <w:r w:rsidRPr="00554985">
        <w:t>taxable importation i</w:t>
      </w:r>
      <w:smartTag w:uri="urn:schemas-microsoft-com:office:smarttags" w:element="PersonName">
        <w:r w:rsidRPr="00554985">
          <w:t>s 1</w:t>
        </w:r>
      </w:smartTag>
      <w:r w:rsidRPr="00554985">
        <w:t xml:space="preserve">0% of the </w:t>
      </w:r>
      <w:r w:rsidR="00554985" w:rsidRPr="00554985">
        <w:rPr>
          <w:position w:val="6"/>
          <w:sz w:val="16"/>
          <w:szCs w:val="16"/>
        </w:rPr>
        <w:t>*</w:t>
      </w:r>
      <w:r w:rsidRPr="00554985">
        <w:t>value of the taxable importation.</w:t>
      </w:r>
    </w:p>
    <w:p w:rsidR="00300522" w:rsidRPr="00554985" w:rsidRDefault="00300522" w:rsidP="00300522">
      <w:pPr>
        <w:pStyle w:val="subsection"/>
      </w:pPr>
      <w:r w:rsidRPr="00554985">
        <w:tab/>
        <w:t>(2)</w:t>
      </w:r>
      <w:r w:rsidRPr="00554985">
        <w:tab/>
        <w:t xml:space="preserve">The </w:t>
      </w:r>
      <w:r w:rsidRPr="00554985">
        <w:rPr>
          <w:b/>
          <w:bCs/>
          <w:i/>
          <w:iCs/>
        </w:rPr>
        <w:t xml:space="preserve">value </w:t>
      </w:r>
      <w:r w:rsidRPr="00554985">
        <w:t xml:space="preserve">of a </w:t>
      </w:r>
      <w:r w:rsidR="00554985" w:rsidRPr="00554985">
        <w:rPr>
          <w:position w:val="6"/>
          <w:sz w:val="16"/>
          <w:szCs w:val="16"/>
        </w:rPr>
        <w:t>*</w:t>
      </w:r>
      <w:r w:rsidRPr="00554985">
        <w:t>taxable importation is the sum of:</w:t>
      </w:r>
    </w:p>
    <w:p w:rsidR="00300522" w:rsidRPr="00554985" w:rsidRDefault="00300522" w:rsidP="00300522">
      <w:pPr>
        <w:pStyle w:val="paragraph"/>
      </w:pPr>
      <w:r w:rsidRPr="00554985">
        <w:tab/>
        <w:t>(a)</w:t>
      </w:r>
      <w:r w:rsidRPr="00554985">
        <w:tab/>
        <w:t xml:space="preserve">the </w:t>
      </w:r>
      <w:r w:rsidR="00554985" w:rsidRPr="00554985">
        <w:rPr>
          <w:position w:val="6"/>
          <w:sz w:val="16"/>
          <w:szCs w:val="16"/>
        </w:rPr>
        <w:t>*</w:t>
      </w:r>
      <w:r w:rsidRPr="00554985">
        <w:t>customs value of the goods imported; and</w:t>
      </w:r>
    </w:p>
    <w:p w:rsidR="00300522" w:rsidRPr="00554985" w:rsidRDefault="00300522" w:rsidP="00300522">
      <w:pPr>
        <w:pStyle w:val="paragraph"/>
      </w:pPr>
      <w:r w:rsidRPr="00554985">
        <w:tab/>
        <w:t>(b)</w:t>
      </w:r>
      <w:r w:rsidRPr="00554985">
        <w:tab/>
        <w:t>the amount paid or payable:</w:t>
      </w:r>
    </w:p>
    <w:p w:rsidR="00300522" w:rsidRPr="00554985" w:rsidRDefault="00300522" w:rsidP="00300522">
      <w:pPr>
        <w:pStyle w:val="paragraphsub"/>
      </w:pPr>
      <w:r w:rsidRPr="00554985">
        <w:tab/>
        <w:t>(i)</w:t>
      </w:r>
      <w:r w:rsidRPr="00554985">
        <w:tab/>
        <w:t xml:space="preserve">for the </w:t>
      </w:r>
      <w:r w:rsidR="00554985" w:rsidRPr="00554985">
        <w:rPr>
          <w:position w:val="6"/>
          <w:sz w:val="16"/>
          <w:szCs w:val="16"/>
        </w:rPr>
        <w:t>*</w:t>
      </w:r>
      <w:r w:rsidRPr="00554985">
        <w:t xml:space="preserve">international transport of the goods to their </w:t>
      </w:r>
      <w:r w:rsidR="00554985" w:rsidRPr="00554985">
        <w:rPr>
          <w:position w:val="6"/>
          <w:sz w:val="16"/>
          <w:szCs w:val="16"/>
        </w:rPr>
        <w:t>*</w:t>
      </w:r>
      <w:r w:rsidRPr="00554985">
        <w:t xml:space="preserve">place of consignment in </w:t>
      </w:r>
      <w:smartTag w:uri="urn:schemas-microsoft-com:office:smarttags" w:element="country-region">
        <w:smartTag w:uri="urn:schemas-microsoft-com:office:smarttags" w:element="place">
          <w:r w:rsidRPr="00554985">
            <w:t>Australia</w:t>
          </w:r>
        </w:smartTag>
      </w:smartTag>
      <w:r w:rsidRPr="00554985">
        <w:t>; and</w:t>
      </w:r>
    </w:p>
    <w:p w:rsidR="00300522" w:rsidRPr="00554985" w:rsidRDefault="00300522" w:rsidP="00300522">
      <w:pPr>
        <w:pStyle w:val="paragraphsub"/>
      </w:pPr>
      <w:r w:rsidRPr="00554985">
        <w:tab/>
        <w:t>(ii)</w:t>
      </w:r>
      <w:r w:rsidRPr="00554985">
        <w:tab/>
        <w:t>to insure the goods for that transport;</w:t>
      </w:r>
    </w:p>
    <w:p w:rsidR="00300522" w:rsidRPr="00554985" w:rsidRDefault="00300522" w:rsidP="00300522">
      <w:pPr>
        <w:pStyle w:val="paragraph"/>
      </w:pPr>
      <w:r w:rsidRPr="00554985">
        <w:tab/>
      </w:r>
      <w:r w:rsidRPr="00554985">
        <w:tab/>
        <w:t xml:space="preserve">to the extent that the amount is not already included under </w:t>
      </w:r>
      <w:r w:rsidR="00554985">
        <w:t>paragraph (</w:t>
      </w:r>
      <w:r w:rsidRPr="00554985">
        <w:t>a); and</w:t>
      </w:r>
    </w:p>
    <w:p w:rsidR="00966CA5" w:rsidRPr="00554985" w:rsidRDefault="00966CA5" w:rsidP="00966CA5">
      <w:pPr>
        <w:pStyle w:val="paragraph"/>
      </w:pPr>
      <w:r w:rsidRPr="00554985">
        <w:tab/>
        <w:t>(ba)</w:t>
      </w:r>
      <w:r w:rsidRPr="00554985">
        <w:tab/>
        <w:t>the amount paid or payable for a supply to which item</w:t>
      </w:r>
      <w:r w:rsidR="00554985">
        <w:t> </w:t>
      </w:r>
      <w:r w:rsidRPr="00554985">
        <w:t>5A in the table in subsection</w:t>
      </w:r>
      <w:r w:rsidR="00554985">
        <w:t> </w:t>
      </w:r>
      <w:r w:rsidRPr="00554985">
        <w:t>38</w:t>
      </w:r>
      <w:r w:rsidR="00554985">
        <w:noBreakHyphen/>
      </w:r>
      <w:r w:rsidRPr="00554985">
        <w:t>355(1) applies, to the extent that the amount:</w:t>
      </w:r>
    </w:p>
    <w:p w:rsidR="009A6FAB" w:rsidRPr="00554985" w:rsidRDefault="009A6FAB" w:rsidP="009A6FAB">
      <w:pPr>
        <w:pStyle w:val="paragraphsub"/>
      </w:pPr>
      <w:r w:rsidRPr="00554985">
        <w:tab/>
        <w:t>(i)</w:t>
      </w:r>
      <w:r w:rsidRPr="00554985">
        <w:tab/>
        <w:t>is not an amount, the payment of which (or the discharging of a liability to make a payment of which), because of Division</w:t>
      </w:r>
      <w:r w:rsidR="00554985">
        <w:t> </w:t>
      </w:r>
      <w:r w:rsidRPr="00554985">
        <w:t xml:space="preserve">81 or regulations made under that Division, is not the provision of </w:t>
      </w:r>
      <w:r w:rsidR="00554985" w:rsidRPr="00554985">
        <w:rPr>
          <w:position w:val="6"/>
          <w:sz w:val="16"/>
        </w:rPr>
        <w:t>*</w:t>
      </w:r>
      <w:r w:rsidRPr="00554985">
        <w:t>consideration; and</w:t>
      </w:r>
    </w:p>
    <w:p w:rsidR="009A6FAB" w:rsidRPr="00554985" w:rsidRDefault="009A6FAB" w:rsidP="009A6FAB">
      <w:pPr>
        <w:pStyle w:val="noteToPara"/>
      </w:pPr>
      <w:r w:rsidRPr="00554985">
        <w:t>Note:</w:t>
      </w:r>
      <w:r w:rsidRPr="00554985">
        <w:tab/>
        <w:t>Division</w:t>
      </w:r>
      <w:r w:rsidR="00554985">
        <w:t> </w:t>
      </w:r>
      <w:r w:rsidRPr="00554985">
        <w:t>81 excludes certain taxes, fees and charges from the provision of consideration.</w:t>
      </w:r>
    </w:p>
    <w:p w:rsidR="00966CA5" w:rsidRPr="00554985" w:rsidRDefault="00966CA5" w:rsidP="00966CA5">
      <w:pPr>
        <w:pStyle w:val="paragraphsub"/>
      </w:pPr>
      <w:r w:rsidRPr="00554985">
        <w:tab/>
        <w:t>(ii)</w:t>
      </w:r>
      <w:r w:rsidRPr="00554985">
        <w:tab/>
        <w:t xml:space="preserve">is not already included under </w:t>
      </w:r>
      <w:r w:rsidR="00554985">
        <w:t>paragraph (</w:t>
      </w:r>
      <w:r w:rsidRPr="00554985">
        <w:t>a) or (b); and</w:t>
      </w:r>
    </w:p>
    <w:p w:rsidR="00300522" w:rsidRPr="00554985" w:rsidRDefault="00300522" w:rsidP="00300522">
      <w:pPr>
        <w:pStyle w:val="paragraph"/>
      </w:pPr>
      <w:r w:rsidRPr="00554985">
        <w:tab/>
        <w:t>(c)</w:t>
      </w:r>
      <w:r w:rsidRPr="00554985">
        <w:tab/>
        <w:t xml:space="preserve">any </w:t>
      </w:r>
      <w:r w:rsidR="00554985" w:rsidRPr="00554985">
        <w:rPr>
          <w:position w:val="6"/>
          <w:sz w:val="16"/>
          <w:szCs w:val="16"/>
        </w:rPr>
        <w:t>*</w:t>
      </w:r>
      <w:r w:rsidRPr="00554985">
        <w:t>customs duty payable in respect of the importation of the goods; and</w:t>
      </w:r>
    </w:p>
    <w:p w:rsidR="00300522" w:rsidRPr="00554985" w:rsidRDefault="00300522" w:rsidP="00300522">
      <w:pPr>
        <w:pStyle w:val="paragraph"/>
      </w:pPr>
      <w:r w:rsidRPr="00554985">
        <w:tab/>
        <w:t>(d)</w:t>
      </w:r>
      <w:r w:rsidRPr="00554985">
        <w:tab/>
        <w:t xml:space="preserve">any </w:t>
      </w:r>
      <w:r w:rsidR="00554985" w:rsidRPr="00554985">
        <w:rPr>
          <w:position w:val="6"/>
          <w:sz w:val="16"/>
          <w:szCs w:val="16"/>
        </w:rPr>
        <w:t>*</w:t>
      </w:r>
      <w:r w:rsidRPr="00554985">
        <w:t xml:space="preserve">wine tax payable in respect of the </w:t>
      </w:r>
      <w:r w:rsidR="00554985" w:rsidRPr="00554985">
        <w:rPr>
          <w:position w:val="6"/>
          <w:sz w:val="16"/>
          <w:szCs w:val="16"/>
        </w:rPr>
        <w:t>*</w:t>
      </w:r>
      <w:r w:rsidRPr="00554985">
        <w:t>local entry of the goods.</w:t>
      </w:r>
    </w:p>
    <w:p w:rsidR="00300522" w:rsidRPr="00554985" w:rsidRDefault="00300522" w:rsidP="00300522">
      <w:pPr>
        <w:pStyle w:val="subsection"/>
      </w:pPr>
      <w:r w:rsidRPr="00554985">
        <w:tab/>
        <w:t>(2A)</w:t>
      </w:r>
      <w:r w:rsidRPr="00554985">
        <w:tab/>
        <w:t xml:space="preserve">If an amount to be taken into account under </w:t>
      </w:r>
      <w:r w:rsidR="00554985">
        <w:t>paragraph (</w:t>
      </w:r>
      <w:r w:rsidRPr="00554985">
        <w:t xml:space="preserve">2)(b) </w:t>
      </w:r>
      <w:r w:rsidR="00415C16" w:rsidRPr="00554985">
        <w:t xml:space="preserve">or (ba) </w:t>
      </w:r>
      <w:r w:rsidRPr="00554985">
        <w:t>is not an amount in Australian currency, the amount so taken into account is the equivalent in Australian currency of that amount, ascertained in the way provided in section</w:t>
      </w:r>
      <w:r w:rsidR="00554985">
        <w:t> </w:t>
      </w:r>
      <w:r w:rsidRPr="00554985">
        <w:t xml:space="preserve">161J of the </w:t>
      </w:r>
      <w:r w:rsidRPr="00554985">
        <w:rPr>
          <w:i/>
          <w:iCs/>
        </w:rPr>
        <w:t>Customs Act 1901</w:t>
      </w:r>
      <w:r w:rsidRPr="00554985">
        <w:t>.</w:t>
      </w:r>
    </w:p>
    <w:p w:rsidR="00300522" w:rsidRPr="00554985" w:rsidRDefault="00300522" w:rsidP="00300522">
      <w:pPr>
        <w:pStyle w:val="subsection"/>
      </w:pPr>
      <w:r w:rsidRPr="00554985">
        <w:lastRenderedPageBreak/>
        <w:tab/>
        <w:t>(3)</w:t>
      </w:r>
      <w:r w:rsidRPr="00554985">
        <w:tab/>
        <w:t>The Commissioner may, in writing:</w:t>
      </w:r>
    </w:p>
    <w:p w:rsidR="00300522" w:rsidRPr="00554985" w:rsidRDefault="00300522" w:rsidP="00300522">
      <w:pPr>
        <w:pStyle w:val="paragraph"/>
      </w:pPr>
      <w:r w:rsidRPr="00554985">
        <w:tab/>
        <w:t>(a)</w:t>
      </w:r>
      <w:r w:rsidRPr="00554985">
        <w:tab/>
        <w:t xml:space="preserve">determine the way in which the amount paid or payable for a specified kind of transport or insurance is to be worked out for the purposes of </w:t>
      </w:r>
      <w:r w:rsidR="00554985">
        <w:t>paragraph (</w:t>
      </w:r>
      <w:r w:rsidRPr="00554985">
        <w:t>2)(b); and</w:t>
      </w:r>
    </w:p>
    <w:p w:rsidR="00DA504B" w:rsidRPr="00554985" w:rsidRDefault="00DA504B" w:rsidP="00DA504B">
      <w:pPr>
        <w:pStyle w:val="paragraph"/>
      </w:pPr>
      <w:r w:rsidRPr="00554985">
        <w:tab/>
        <w:t>(b)</w:t>
      </w:r>
      <w:r w:rsidRPr="00554985">
        <w:tab/>
        <w:t xml:space="preserve">determine the way in which the amount paid or payable for a specified kind of supply referred to in </w:t>
      </w:r>
      <w:r w:rsidR="00554985">
        <w:t>paragraph (</w:t>
      </w:r>
      <w:r w:rsidRPr="00554985">
        <w:t>2)(ba) is to be worked out for the purposes of that paragraph; and</w:t>
      </w:r>
    </w:p>
    <w:p w:rsidR="00DA504B" w:rsidRPr="00554985" w:rsidRDefault="00DA504B" w:rsidP="00DA504B">
      <w:pPr>
        <w:pStyle w:val="paragraph"/>
      </w:pPr>
      <w:r w:rsidRPr="00554985">
        <w:tab/>
        <w:t>(c)</w:t>
      </w:r>
      <w:r w:rsidRPr="00554985">
        <w:tab/>
        <w:t>in relation to importations of a specified kind or importations to which specified circumstances apply—determine that:</w:t>
      </w:r>
    </w:p>
    <w:p w:rsidR="00DA504B" w:rsidRPr="00554985" w:rsidRDefault="00DA504B" w:rsidP="00DA504B">
      <w:pPr>
        <w:pStyle w:val="paragraphsub"/>
      </w:pPr>
      <w:r w:rsidRPr="00554985">
        <w:tab/>
        <w:t>(i)</w:t>
      </w:r>
      <w:r w:rsidRPr="00554985">
        <w:tab/>
        <w:t xml:space="preserve">the amount paid or payable for a specified kind of transport or insurance is taken, for the purposes of </w:t>
      </w:r>
      <w:r w:rsidR="00554985">
        <w:t>paragraph (</w:t>
      </w:r>
      <w:r w:rsidRPr="00554985">
        <w:t>2)(b), to be zero; or</w:t>
      </w:r>
    </w:p>
    <w:p w:rsidR="00DA504B" w:rsidRPr="00554985" w:rsidRDefault="00DA504B" w:rsidP="00DA504B">
      <w:pPr>
        <w:pStyle w:val="paragraphsub"/>
      </w:pPr>
      <w:r w:rsidRPr="00554985">
        <w:tab/>
        <w:t>(ii)</w:t>
      </w:r>
      <w:r w:rsidRPr="00554985">
        <w:tab/>
        <w:t xml:space="preserve">the amount paid or payable for a specified kind of supply referred to in </w:t>
      </w:r>
      <w:r w:rsidR="00554985">
        <w:t>paragraph (</w:t>
      </w:r>
      <w:r w:rsidRPr="00554985">
        <w:t>2)(ba) is taken, for the purposes of that paragraph, to be zero.</w:t>
      </w:r>
    </w:p>
    <w:p w:rsidR="00300522" w:rsidRPr="00554985" w:rsidRDefault="00300522" w:rsidP="00300522">
      <w:pPr>
        <w:pStyle w:val="ActHead5"/>
      </w:pPr>
      <w:bookmarkStart w:id="77" w:name="_Toc393965880"/>
      <w:r w:rsidRPr="00554985">
        <w:rPr>
          <w:rStyle w:val="CharSectno"/>
        </w:rPr>
        <w:t>13</w:t>
      </w:r>
      <w:r w:rsidR="00554985">
        <w:rPr>
          <w:rStyle w:val="CharSectno"/>
        </w:rPr>
        <w:noBreakHyphen/>
      </w:r>
      <w:r w:rsidRPr="00554985">
        <w:rPr>
          <w:rStyle w:val="CharSectno"/>
        </w:rPr>
        <w:t>25</w:t>
      </w:r>
      <w:r w:rsidRPr="00554985">
        <w:t xml:space="preserve">  The value of taxable importations that are partly non</w:t>
      </w:r>
      <w:r w:rsidR="00554985">
        <w:noBreakHyphen/>
      </w:r>
      <w:r w:rsidRPr="00554985">
        <w:t>taxable importations</w:t>
      </w:r>
      <w:bookmarkEnd w:id="77"/>
    </w:p>
    <w:p w:rsidR="00300522" w:rsidRPr="00554985" w:rsidRDefault="00300522" w:rsidP="00300522">
      <w:pPr>
        <w:pStyle w:val="subsection"/>
      </w:pPr>
      <w:r w:rsidRPr="00554985">
        <w:tab/>
      </w:r>
      <w:r w:rsidRPr="00554985">
        <w:tab/>
        <w:t xml:space="preserve">If an importation (the </w:t>
      </w:r>
      <w:r w:rsidRPr="00554985">
        <w:rPr>
          <w:b/>
          <w:bCs/>
          <w:i/>
          <w:iCs/>
        </w:rPr>
        <w:t>actual importation</w:t>
      </w:r>
      <w:r w:rsidRPr="00554985">
        <w:t>) is:</w:t>
      </w:r>
    </w:p>
    <w:p w:rsidR="00300522" w:rsidRPr="00554985" w:rsidRDefault="00300522" w:rsidP="00300522">
      <w:pPr>
        <w:pStyle w:val="paragraph"/>
      </w:pPr>
      <w:r w:rsidRPr="00554985">
        <w:tab/>
        <w:t>(a)</w:t>
      </w:r>
      <w:r w:rsidRPr="00554985">
        <w:tab/>
        <w:t xml:space="preserve">partly a </w:t>
      </w:r>
      <w:r w:rsidR="00554985" w:rsidRPr="00554985">
        <w:rPr>
          <w:position w:val="6"/>
          <w:sz w:val="16"/>
          <w:szCs w:val="16"/>
        </w:rPr>
        <w:t>*</w:t>
      </w:r>
      <w:r w:rsidRPr="00554985">
        <w:t>taxable importation; and</w:t>
      </w:r>
    </w:p>
    <w:p w:rsidR="00300522" w:rsidRPr="00554985" w:rsidRDefault="00300522" w:rsidP="00300522">
      <w:pPr>
        <w:pStyle w:val="paragraph"/>
      </w:pPr>
      <w:r w:rsidRPr="00554985">
        <w:tab/>
        <w:t>(b)</w:t>
      </w:r>
      <w:r w:rsidRPr="00554985">
        <w:tab/>
        <w:t xml:space="preserve"> partly a </w:t>
      </w:r>
      <w:r w:rsidR="00554985" w:rsidRPr="00554985">
        <w:rPr>
          <w:position w:val="6"/>
          <w:sz w:val="16"/>
          <w:szCs w:val="16"/>
        </w:rPr>
        <w:t>*</w:t>
      </w:r>
      <w:r w:rsidRPr="00554985">
        <w:t>non</w:t>
      </w:r>
      <w:r w:rsidR="00554985">
        <w:noBreakHyphen/>
      </w:r>
      <w:r w:rsidRPr="00554985">
        <w:t>taxable importation;</w:t>
      </w:r>
    </w:p>
    <w:p w:rsidR="00300522" w:rsidRPr="00554985" w:rsidRDefault="00300522" w:rsidP="00300522">
      <w:pPr>
        <w:pStyle w:val="subsection2"/>
      </w:pPr>
      <w:r w:rsidRPr="00554985">
        <w:t xml:space="preserve">the </w:t>
      </w:r>
      <w:r w:rsidRPr="00554985">
        <w:rPr>
          <w:b/>
          <w:bCs/>
          <w:i/>
          <w:iCs/>
        </w:rPr>
        <w:t>value</w:t>
      </w:r>
      <w:r w:rsidRPr="00554985">
        <w:t xml:space="preserve"> of the part of the actual importation that is a taxable importation is the proportion of the value of the actual importation (worked out as if it were solely a taxable importation) that the taxable importation represents.</w:t>
      </w:r>
    </w:p>
    <w:p w:rsidR="00300522" w:rsidRPr="00554985" w:rsidRDefault="00300522" w:rsidP="00300522">
      <w:pPr>
        <w:pStyle w:val="ActHead5"/>
      </w:pPr>
      <w:bookmarkStart w:id="78" w:name="_Toc393965881"/>
      <w:r w:rsidRPr="00554985">
        <w:rPr>
          <w:rStyle w:val="CharSectno"/>
        </w:rPr>
        <w:t>13</w:t>
      </w:r>
      <w:r w:rsidR="00554985">
        <w:rPr>
          <w:rStyle w:val="CharSectno"/>
        </w:rPr>
        <w:noBreakHyphen/>
      </w:r>
      <w:r w:rsidRPr="00554985">
        <w:rPr>
          <w:rStyle w:val="CharSectno"/>
        </w:rPr>
        <w:t>99</w:t>
      </w:r>
      <w:r w:rsidRPr="00554985">
        <w:t xml:space="preserve">  Special rules relating to taxable importations</w:t>
      </w:r>
      <w:bookmarkEnd w:id="78"/>
    </w:p>
    <w:p w:rsidR="00300522" w:rsidRPr="00554985" w:rsidRDefault="00300522" w:rsidP="00300522">
      <w:pPr>
        <w:pStyle w:val="subsection"/>
      </w:pPr>
      <w:r w:rsidRPr="00554985">
        <w:tab/>
      </w:r>
      <w:r w:rsidRPr="00554985">
        <w:tab/>
        <w:t>Chapter</w:t>
      </w:r>
      <w:r w:rsidR="00554985">
        <w:t> </w:t>
      </w:r>
      <w:r w:rsidRPr="00554985">
        <w:t>4 contains special rules relating to taxable importations, as follows:</w:t>
      </w:r>
    </w:p>
    <w:p w:rsidR="00A53099" w:rsidRPr="00554985"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554985" w:rsidTr="00A53099">
        <w:trPr>
          <w:tblHeader/>
        </w:trPr>
        <w:tc>
          <w:tcPr>
            <w:tcW w:w="5921" w:type="dxa"/>
            <w:gridSpan w:val="3"/>
            <w:tcBorders>
              <w:top w:val="single" w:sz="12" w:space="0" w:color="auto"/>
              <w:bottom w:val="single" w:sz="6" w:space="0" w:color="auto"/>
            </w:tcBorders>
            <w:shd w:val="clear" w:color="auto" w:fill="auto"/>
          </w:tcPr>
          <w:p w:rsidR="00300522" w:rsidRPr="00554985" w:rsidRDefault="00300522" w:rsidP="00300522">
            <w:pPr>
              <w:pStyle w:val="Tabletext"/>
              <w:rPr>
                <w:b/>
              </w:rPr>
            </w:pPr>
            <w:r w:rsidRPr="00554985">
              <w:rPr>
                <w:b/>
                <w:bCs/>
              </w:rPr>
              <w:t>Checklist of special rules</w:t>
            </w:r>
          </w:p>
        </w:tc>
      </w:tr>
      <w:tr w:rsidR="00300522" w:rsidRPr="00554985" w:rsidTr="00A53099">
        <w:trPr>
          <w:tblHeader/>
        </w:trPr>
        <w:tc>
          <w:tcPr>
            <w:tcW w:w="676"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Item</w:t>
            </w:r>
          </w:p>
        </w:tc>
        <w:tc>
          <w:tcPr>
            <w:tcW w:w="3544"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For this case ...</w:t>
            </w:r>
          </w:p>
        </w:tc>
        <w:tc>
          <w:tcPr>
            <w:tcW w:w="1701"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See:</w:t>
            </w:r>
          </w:p>
        </w:tc>
      </w:tr>
      <w:tr w:rsidR="00300522" w:rsidRPr="00554985" w:rsidTr="00A53099">
        <w:tc>
          <w:tcPr>
            <w:tcW w:w="676" w:type="dxa"/>
            <w:tcBorders>
              <w:top w:val="single" w:sz="12" w:space="0" w:color="auto"/>
            </w:tcBorders>
            <w:shd w:val="clear" w:color="auto" w:fill="auto"/>
          </w:tcPr>
          <w:p w:rsidR="00300522" w:rsidRPr="00554985" w:rsidRDefault="00300522" w:rsidP="00300522">
            <w:pPr>
              <w:pStyle w:val="Tabletext"/>
            </w:pPr>
            <w:r w:rsidRPr="00554985">
              <w:t>1</w:t>
            </w:r>
          </w:p>
        </w:tc>
        <w:tc>
          <w:tcPr>
            <w:tcW w:w="3544" w:type="dxa"/>
            <w:tcBorders>
              <w:top w:val="single" w:sz="12" w:space="0" w:color="auto"/>
            </w:tcBorders>
            <w:shd w:val="clear" w:color="auto" w:fill="auto"/>
          </w:tcPr>
          <w:p w:rsidR="00300522" w:rsidRPr="00554985" w:rsidRDefault="00300522" w:rsidP="00300522">
            <w:pPr>
              <w:pStyle w:val="Tabletext"/>
            </w:pPr>
            <w:r w:rsidRPr="00554985">
              <w:t>GST groups</w:t>
            </w:r>
          </w:p>
        </w:tc>
        <w:tc>
          <w:tcPr>
            <w:tcW w:w="1701" w:type="dxa"/>
            <w:tcBorders>
              <w:top w:val="single" w:sz="12" w:space="0" w:color="auto"/>
            </w:tcBorders>
            <w:shd w:val="clear" w:color="auto" w:fill="auto"/>
          </w:tcPr>
          <w:p w:rsidR="00300522" w:rsidRPr="00554985" w:rsidRDefault="00300522" w:rsidP="00300522">
            <w:pPr>
              <w:pStyle w:val="Tabletext"/>
            </w:pPr>
            <w:r w:rsidRPr="00554985">
              <w:t>Division</w:t>
            </w:r>
            <w:r w:rsidR="00554985">
              <w:t> </w:t>
            </w:r>
            <w:r w:rsidRPr="00554985">
              <w:t>48</w:t>
            </w:r>
          </w:p>
        </w:tc>
      </w:tr>
      <w:tr w:rsidR="00300522" w:rsidRPr="00554985" w:rsidTr="00A53099">
        <w:tc>
          <w:tcPr>
            <w:tcW w:w="676" w:type="dxa"/>
            <w:shd w:val="clear" w:color="auto" w:fill="auto"/>
          </w:tcPr>
          <w:p w:rsidR="00300522" w:rsidRPr="00554985" w:rsidRDefault="00300522" w:rsidP="00300522">
            <w:pPr>
              <w:pStyle w:val="Tabletext"/>
            </w:pPr>
            <w:r w:rsidRPr="00554985">
              <w:t>2</w:t>
            </w:r>
          </w:p>
        </w:tc>
        <w:tc>
          <w:tcPr>
            <w:tcW w:w="3544" w:type="dxa"/>
            <w:shd w:val="clear" w:color="auto" w:fill="auto"/>
          </w:tcPr>
          <w:p w:rsidR="00300522" w:rsidRPr="00554985" w:rsidRDefault="00300522" w:rsidP="00300522">
            <w:pPr>
              <w:pStyle w:val="Tabletext"/>
            </w:pPr>
            <w:r w:rsidRPr="00554985">
              <w:t>GST joint ventures</w:t>
            </w:r>
          </w:p>
        </w:tc>
        <w:tc>
          <w:tcPr>
            <w:tcW w:w="1701" w:type="dxa"/>
            <w:shd w:val="clear" w:color="auto" w:fill="auto"/>
          </w:tcPr>
          <w:p w:rsidR="00300522" w:rsidRPr="00554985" w:rsidRDefault="00300522" w:rsidP="00300522">
            <w:pPr>
              <w:pStyle w:val="Tabletext"/>
            </w:pPr>
            <w:r w:rsidRPr="00554985">
              <w:t>Division</w:t>
            </w:r>
            <w:r w:rsidR="00554985">
              <w:t> </w:t>
            </w:r>
            <w:r w:rsidRPr="00554985">
              <w:t>51</w:t>
            </w:r>
          </w:p>
        </w:tc>
      </w:tr>
      <w:tr w:rsidR="00300522" w:rsidRPr="00554985" w:rsidTr="00A53099">
        <w:tc>
          <w:tcPr>
            <w:tcW w:w="676" w:type="dxa"/>
            <w:shd w:val="clear" w:color="auto" w:fill="auto"/>
          </w:tcPr>
          <w:p w:rsidR="00300522" w:rsidRPr="00554985" w:rsidRDefault="00300522" w:rsidP="00300522">
            <w:pPr>
              <w:pStyle w:val="Tabletext"/>
            </w:pPr>
            <w:r w:rsidRPr="00554985">
              <w:lastRenderedPageBreak/>
              <w:t>3</w:t>
            </w:r>
          </w:p>
        </w:tc>
        <w:tc>
          <w:tcPr>
            <w:tcW w:w="3544" w:type="dxa"/>
            <w:shd w:val="clear" w:color="auto" w:fill="auto"/>
          </w:tcPr>
          <w:p w:rsidR="00300522" w:rsidRPr="00554985" w:rsidRDefault="00300522" w:rsidP="00300522">
            <w:pPr>
              <w:pStyle w:val="Tabletext"/>
            </w:pPr>
            <w:r w:rsidRPr="00554985">
              <w:t>Importations without entry for home consumption</w:t>
            </w:r>
          </w:p>
        </w:tc>
        <w:tc>
          <w:tcPr>
            <w:tcW w:w="1701" w:type="dxa"/>
            <w:shd w:val="clear" w:color="auto" w:fill="auto"/>
          </w:tcPr>
          <w:p w:rsidR="00300522" w:rsidRPr="00554985" w:rsidRDefault="00300522" w:rsidP="00300522">
            <w:pPr>
              <w:pStyle w:val="Tabletext"/>
            </w:pPr>
            <w:r w:rsidRPr="00554985">
              <w:t>Division</w:t>
            </w:r>
            <w:r w:rsidR="00554985">
              <w:t> </w:t>
            </w:r>
            <w:r w:rsidRPr="00554985">
              <w:t>114</w:t>
            </w:r>
          </w:p>
        </w:tc>
      </w:tr>
      <w:tr w:rsidR="002D6916" w:rsidRPr="00554985" w:rsidTr="00A53099">
        <w:tc>
          <w:tcPr>
            <w:tcW w:w="676" w:type="dxa"/>
            <w:shd w:val="clear" w:color="auto" w:fill="auto"/>
          </w:tcPr>
          <w:p w:rsidR="002D6916" w:rsidRPr="00554985" w:rsidRDefault="002D6916" w:rsidP="00300522">
            <w:pPr>
              <w:pStyle w:val="Tabletext"/>
            </w:pPr>
            <w:r w:rsidRPr="00554985">
              <w:t>4</w:t>
            </w:r>
          </w:p>
        </w:tc>
        <w:tc>
          <w:tcPr>
            <w:tcW w:w="3544" w:type="dxa"/>
            <w:shd w:val="clear" w:color="auto" w:fill="auto"/>
          </w:tcPr>
          <w:p w:rsidR="002D6916" w:rsidRPr="00554985" w:rsidRDefault="002D6916" w:rsidP="00300522">
            <w:pPr>
              <w:pStyle w:val="Tabletext"/>
            </w:pPr>
            <w:r w:rsidRPr="00554985">
              <w:t>Representatives of incapacitated entities</w:t>
            </w:r>
          </w:p>
        </w:tc>
        <w:tc>
          <w:tcPr>
            <w:tcW w:w="1701" w:type="dxa"/>
            <w:shd w:val="clear" w:color="auto" w:fill="auto"/>
          </w:tcPr>
          <w:p w:rsidR="002D6916" w:rsidRPr="00554985" w:rsidRDefault="002D6916" w:rsidP="00300522">
            <w:pPr>
              <w:pStyle w:val="Tabletext"/>
            </w:pPr>
            <w:r w:rsidRPr="00554985">
              <w:t>Division</w:t>
            </w:r>
            <w:r w:rsidR="00554985">
              <w:t> </w:t>
            </w:r>
            <w:r w:rsidRPr="00554985">
              <w:t>58</w:t>
            </w:r>
          </w:p>
        </w:tc>
      </w:tr>
      <w:tr w:rsidR="002D6916" w:rsidRPr="00554985" w:rsidTr="00A53099">
        <w:tc>
          <w:tcPr>
            <w:tcW w:w="676" w:type="dxa"/>
            <w:tcBorders>
              <w:bottom w:val="single" w:sz="4" w:space="0" w:color="auto"/>
            </w:tcBorders>
            <w:shd w:val="clear" w:color="auto" w:fill="auto"/>
          </w:tcPr>
          <w:p w:rsidR="002D6916" w:rsidRPr="00554985" w:rsidRDefault="002D6916" w:rsidP="00300522">
            <w:pPr>
              <w:pStyle w:val="Tabletext"/>
            </w:pPr>
            <w:r w:rsidRPr="00554985">
              <w:t>5</w:t>
            </w:r>
          </w:p>
        </w:tc>
        <w:tc>
          <w:tcPr>
            <w:tcW w:w="3544" w:type="dxa"/>
            <w:tcBorders>
              <w:bottom w:val="single" w:sz="4" w:space="0" w:color="auto"/>
            </w:tcBorders>
            <w:shd w:val="clear" w:color="auto" w:fill="auto"/>
          </w:tcPr>
          <w:p w:rsidR="002D6916" w:rsidRPr="00554985" w:rsidRDefault="002D6916" w:rsidP="00300522">
            <w:pPr>
              <w:pStyle w:val="Tabletext"/>
            </w:pPr>
            <w:r w:rsidRPr="00554985">
              <w:t>Resident agents acting for non</w:t>
            </w:r>
            <w:r w:rsidR="00554985">
              <w:noBreakHyphen/>
            </w:r>
            <w:r w:rsidRPr="00554985">
              <w:t>residents</w:t>
            </w:r>
          </w:p>
        </w:tc>
        <w:tc>
          <w:tcPr>
            <w:tcW w:w="1701" w:type="dxa"/>
            <w:tcBorders>
              <w:bottom w:val="single" w:sz="4" w:space="0" w:color="auto"/>
            </w:tcBorders>
            <w:shd w:val="clear" w:color="auto" w:fill="auto"/>
          </w:tcPr>
          <w:p w:rsidR="002D6916" w:rsidRPr="00554985" w:rsidRDefault="002D6916" w:rsidP="00300522">
            <w:pPr>
              <w:pStyle w:val="Tabletext"/>
            </w:pPr>
            <w:r w:rsidRPr="00554985">
              <w:t>Division</w:t>
            </w:r>
            <w:r w:rsidR="00554985">
              <w:t> </w:t>
            </w:r>
            <w:r w:rsidRPr="00554985">
              <w:t>57</w:t>
            </w:r>
          </w:p>
        </w:tc>
      </w:tr>
      <w:tr w:rsidR="002D6916" w:rsidRPr="00554985" w:rsidTr="00A53099">
        <w:tc>
          <w:tcPr>
            <w:tcW w:w="676" w:type="dxa"/>
            <w:tcBorders>
              <w:bottom w:val="single" w:sz="12" w:space="0" w:color="auto"/>
            </w:tcBorders>
            <w:shd w:val="clear" w:color="auto" w:fill="auto"/>
          </w:tcPr>
          <w:p w:rsidR="002D6916" w:rsidRPr="00554985" w:rsidRDefault="002D6916" w:rsidP="00300522">
            <w:pPr>
              <w:pStyle w:val="Tabletext"/>
            </w:pPr>
            <w:r w:rsidRPr="00554985">
              <w:t>6</w:t>
            </w:r>
          </w:p>
        </w:tc>
        <w:tc>
          <w:tcPr>
            <w:tcW w:w="3544" w:type="dxa"/>
            <w:tcBorders>
              <w:bottom w:val="single" w:sz="12" w:space="0" w:color="auto"/>
            </w:tcBorders>
            <w:shd w:val="clear" w:color="auto" w:fill="auto"/>
          </w:tcPr>
          <w:p w:rsidR="002D6916" w:rsidRPr="00554985" w:rsidRDefault="002D6916" w:rsidP="00300522">
            <w:pPr>
              <w:pStyle w:val="Tabletext"/>
            </w:pPr>
            <w:r w:rsidRPr="00554985">
              <w:t>Valuation of re</w:t>
            </w:r>
            <w:r w:rsidR="00554985">
              <w:noBreakHyphen/>
            </w:r>
            <w:r w:rsidRPr="00554985">
              <w:t>imported goods</w:t>
            </w:r>
          </w:p>
        </w:tc>
        <w:tc>
          <w:tcPr>
            <w:tcW w:w="1701" w:type="dxa"/>
            <w:tcBorders>
              <w:bottom w:val="single" w:sz="12" w:space="0" w:color="auto"/>
            </w:tcBorders>
            <w:shd w:val="clear" w:color="auto" w:fill="auto"/>
          </w:tcPr>
          <w:p w:rsidR="002D6916" w:rsidRPr="00554985" w:rsidRDefault="002D6916" w:rsidP="00300522">
            <w:pPr>
              <w:pStyle w:val="Tabletext"/>
            </w:pPr>
            <w:r w:rsidRPr="00554985">
              <w:t>Division</w:t>
            </w:r>
            <w:r w:rsidR="00554985">
              <w:t> </w:t>
            </w:r>
            <w:r w:rsidRPr="00554985">
              <w:t>117</w:t>
            </w:r>
          </w:p>
        </w:tc>
      </w:tr>
    </w:tbl>
    <w:p w:rsidR="00273F54" w:rsidRPr="00554985" w:rsidRDefault="00273F54" w:rsidP="00273F54">
      <w:pPr>
        <w:pStyle w:val="notetext"/>
      </w:pPr>
      <w:r w:rsidRPr="00554985">
        <w:t>Note:</w:t>
      </w:r>
      <w:r w:rsidRPr="00554985">
        <w:tab/>
        <w:t>There are other laws that may affect the amount of GST on taxable importations. For example, see subsection</w:t>
      </w:r>
      <w:r w:rsidR="00554985">
        <w:t> </w:t>
      </w:r>
      <w:r w:rsidRPr="00554985">
        <w:t>357</w:t>
      </w:r>
      <w:r w:rsidR="00554985">
        <w:noBreakHyphen/>
      </w:r>
      <w:r w:rsidRPr="00554985">
        <w:t>60(3) in Schedule</w:t>
      </w:r>
      <w:r w:rsidR="00554985">
        <w:t> </w:t>
      </w:r>
      <w:r w:rsidRPr="00554985">
        <w:t xml:space="preserve">1 to the </w:t>
      </w:r>
      <w:r w:rsidRPr="00554985">
        <w:rPr>
          <w:i/>
        </w:rPr>
        <w:t>Taxation Administration Act 1953</w:t>
      </w:r>
      <w:r w:rsidRPr="00554985">
        <w:t xml:space="preserve"> (about the effect of rulings made under Part</w:t>
      </w:r>
      <w:r w:rsidR="00554985">
        <w:t> </w:t>
      </w:r>
      <w:r w:rsidRPr="00554985">
        <w:t>5</w:t>
      </w:r>
      <w:r w:rsidR="00554985">
        <w:noBreakHyphen/>
      </w:r>
      <w:r w:rsidRPr="00554985">
        <w:t>5 in that Schedule).</w:t>
      </w:r>
    </w:p>
    <w:p w:rsidR="00300522" w:rsidRPr="00554985" w:rsidRDefault="00300522" w:rsidP="00A36DB5">
      <w:pPr>
        <w:pStyle w:val="ActHead3"/>
        <w:pageBreakBefore/>
      </w:pPr>
      <w:bookmarkStart w:id="79" w:name="_Toc393965882"/>
      <w:r w:rsidRPr="00554985">
        <w:rPr>
          <w:rStyle w:val="CharDivNo"/>
        </w:rPr>
        <w:lastRenderedPageBreak/>
        <w:t>Division</w:t>
      </w:r>
      <w:r w:rsidR="00554985">
        <w:rPr>
          <w:rStyle w:val="CharDivNo"/>
        </w:rPr>
        <w:t> </w:t>
      </w:r>
      <w:r w:rsidRPr="00554985">
        <w:rPr>
          <w:rStyle w:val="CharDivNo"/>
        </w:rPr>
        <w:t>15</w:t>
      </w:r>
      <w:r w:rsidRPr="00554985">
        <w:t>—</w:t>
      </w:r>
      <w:r w:rsidRPr="00554985">
        <w:rPr>
          <w:rStyle w:val="CharDivText"/>
        </w:rPr>
        <w:t>Creditable importations</w:t>
      </w:r>
      <w:bookmarkEnd w:id="79"/>
    </w:p>
    <w:p w:rsidR="00300522" w:rsidRPr="00554985" w:rsidRDefault="00300522" w:rsidP="00300522">
      <w:pPr>
        <w:pStyle w:val="ActHead5"/>
      </w:pPr>
      <w:bookmarkStart w:id="80" w:name="_Toc393965883"/>
      <w:r w:rsidRPr="00554985">
        <w:rPr>
          <w:rStyle w:val="CharSectno"/>
        </w:rPr>
        <w:t>15</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80"/>
    </w:p>
    <w:p w:rsidR="00300522" w:rsidRPr="00554985" w:rsidRDefault="00300522" w:rsidP="00300522">
      <w:pPr>
        <w:pStyle w:val="BoxText"/>
        <w:pBdr>
          <w:left w:val="single" w:sz="6" w:space="10" w:color="auto"/>
        </w:pBdr>
      </w:pPr>
      <w:r w:rsidRPr="00554985">
        <w:t xml:space="preserve">You are entitled to input tax credits for your creditable importations. This </w:t>
      </w:r>
      <w:r w:rsidR="00A53099" w:rsidRPr="00554985">
        <w:t>Division</w:t>
      </w:r>
      <w:r w:rsidR="00A36DB5" w:rsidRPr="00554985">
        <w:t xml:space="preserve"> </w:t>
      </w:r>
      <w:r w:rsidRPr="00554985">
        <w:t>defines creditable importations, states who is entitled to the input tax credits and describes how to work out the input tax credits on importations.</w:t>
      </w:r>
    </w:p>
    <w:p w:rsidR="00300522" w:rsidRPr="00554985" w:rsidRDefault="00300522" w:rsidP="00300522">
      <w:pPr>
        <w:pStyle w:val="ActHead5"/>
      </w:pPr>
      <w:bookmarkStart w:id="81" w:name="_Toc393965884"/>
      <w:r w:rsidRPr="00554985">
        <w:rPr>
          <w:rStyle w:val="CharSectno"/>
        </w:rPr>
        <w:t>15</w:t>
      </w:r>
      <w:r w:rsidR="00554985">
        <w:rPr>
          <w:rStyle w:val="CharSectno"/>
        </w:rPr>
        <w:noBreakHyphen/>
      </w:r>
      <w:r w:rsidRPr="00554985">
        <w:rPr>
          <w:rStyle w:val="CharSectno"/>
        </w:rPr>
        <w:t>5</w:t>
      </w:r>
      <w:r w:rsidRPr="00554985">
        <w:t xml:space="preserve">  What are creditable importations?</w:t>
      </w:r>
      <w:bookmarkEnd w:id="81"/>
    </w:p>
    <w:p w:rsidR="00300522" w:rsidRPr="00554985" w:rsidRDefault="00300522" w:rsidP="00300522">
      <w:pPr>
        <w:pStyle w:val="subsection"/>
      </w:pPr>
      <w:r w:rsidRPr="00554985">
        <w:tab/>
      </w:r>
      <w:r w:rsidRPr="00554985">
        <w:tab/>
        <w:t xml:space="preserve">You make a </w:t>
      </w:r>
      <w:r w:rsidRPr="00554985">
        <w:rPr>
          <w:b/>
          <w:i/>
        </w:rPr>
        <w:t>creditable importation</w:t>
      </w:r>
      <w:r w:rsidRPr="00554985">
        <w:t xml:space="preserve"> if:</w:t>
      </w:r>
    </w:p>
    <w:p w:rsidR="00300522" w:rsidRPr="00554985" w:rsidRDefault="00300522" w:rsidP="00300522">
      <w:pPr>
        <w:pStyle w:val="paragraph"/>
      </w:pPr>
      <w:r w:rsidRPr="00554985">
        <w:tab/>
        <w:t>(a)</w:t>
      </w:r>
      <w:r w:rsidRPr="00554985">
        <w:tab/>
        <w:t xml:space="preserve">you import goods solely or partly for a </w:t>
      </w:r>
      <w:r w:rsidR="00554985" w:rsidRPr="00554985">
        <w:rPr>
          <w:position w:val="6"/>
          <w:sz w:val="16"/>
          <w:szCs w:val="16"/>
        </w:rPr>
        <w:t>*</w:t>
      </w:r>
      <w:r w:rsidRPr="00554985">
        <w:t>creditable purpose; and</w:t>
      </w:r>
    </w:p>
    <w:p w:rsidR="00300522" w:rsidRPr="00554985" w:rsidRDefault="00300522" w:rsidP="00300522">
      <w:pPr>
        <w:pStyle w:val="paragraph"/>
      </w:pPr>
      <w:r w:rsidRPr="00554985">
        <w:tab/>
        <w:t>(b)</w:t>
      </w:r>
      <w:r w:rsidRPr="00554985">
        <w:tab/>
        <w:t xml:space="preserve">the importation is a </w:t>
      </w:r>
      <w:r w:rsidR="00554985" w:rsidRPr="00554985">
        <w:rPr>
          <w:position w:val="6"/>
          <w:sz w:val="16"/>
          <w:szCs w:val="16"/>
        </w:rPr>
        <w:t>*</w:t>
      </w:r>
      <w:r w:rsidRPr="00554985">
        <w:t>taxable importation; and</w:t>
      </w:r>
    </w:p>
    <w:p w:rsidR="00300522" w:rsidRPr="00554985" w:rsidRDefault="00300522" w:rsidP="00300522">
      <w:pPr>
        <w:pStyle w:val="paragraph"/>
      </w:pPr>
      <w:r w:rsidRPr="00554985">
        <w:tab/>
        <w:t>(c)</w:t>
      </w:r>
      <w:r w:rsidRPr="00554985">
        <w:tab/>
        <w:t xml:space="preserve">you are </w:t>
      </w:r>
      <w:r w:rsidR="00554985" w:rsidRPr="00554985">
        <w:rPr>
          <w:position w:val="6"/>
          <w:sz w:val="16"/>
          <w:szCs w:val="16"/>
        </w:rPr>
        <w:t>*</w:t>
      </w:r>
      <w:r w:rsidRPr="00554985">
        <w:t xml:space="preserve">registered, or </w:t>
      </w:r>
      <w:r w:rsidR="00554985" w:rsidRPr="00554985">
        <w:rPr>
          <w:position w:val="6"/>
          <w:sz w:val="16"/>
          <w:szCs w:val="16"/>
        </w:rPr>
        <w:t>*</w:t>
      </w:r>
      <w:r w:rsidRPr="00554985">
        <w:t>required to be registered.</w:t>
      </w:r>
    </w:p>
    <w:p w:rsidR="00300522" w:rsidRPr="00554985" w:rsidRDefault="00300522" w:rsidP="00300522">
      <w:pPr>
        <w:pStyle w:val="ActHead5"/>
      </w:pPr>
      <w:bookmarkStart w:id="82" w:name="_Toc393965885"/>
      <w:r w:rsidRPr="00554985">
        <w:rPr>
          <w:rStyle w:val="CharSectno"/>
        </w:rPr>
        <w:t>15</w:t>
      </w:r>
      <w:r w:rsidR="00554985">
        <w:rPr>
          <w:rStyle w:val="CharSectno"/>
        </w:rPr>
        <w:noBreakHyphen/>
      </w:r>
      <w:r w:rsidRPr="00554985">
        <w:rPr>
          <w:rStyle w:val="CharSectno"/>
        </w:rPr>
        <w:t>10</w:t>
      </w:r>
      <w:r w:rsidRPr="00554985">
        <w:t xml:space="preserve">  Meaning of </w:t>
      </w:r>
      <w:r w:rsidRPr="00554985">
        <w:rPr>
          <w:i/>
          <w:iCs/>
        </w:rPr>
        <w:t>creditable purpose</w:t>
      </w:r>
      <w:bookmarkEnd w:id="82"/>
    </w:p>
    <w:p w:rsidR="00300522" w:rsidRPr="00554985" w:rsidRDefault="00300522" w:rsidP="00300522">
      <w:pPr>
        <w:pStyle w:val="subsection"/>
      </w:pPr>
      <w:r w:rsidRPr="00554985">
        <w:tab/>
        <w:t>(1)</w:t>
      </w:r>
      <w:r w:rsidRPr="00554985">
        <w:tab/>
        <w:t xml:space="preserve">You import goods for a </w:t>
      </w:r>
      <w:r w:rsidRPr="00554985">
        <w:rPr>
          <w:b/>
          <w:bCs/>
          <w:i/>
          <w:iCs/>
        </w:rPr>
        <w:t>creditable purpose</w:t>
      </w:r>
      <w:r w:rsidRPr="00554985">
        <w:t xml:space="preserve"> to the extent that you import the goods in </w:t>
      </w:r>
      <w:r w:rsidR="00554985" w:rsidRPr="00554985">
        <w:rPr>
          <w:position w:val="6"/>
          <w:sz w:val="16"/>
          <w:szCs w:val="16"/>
        </w:rPr>
        <w:t>*</w:t>
      </w:r>
      <w:r w:rsidRPr="00554985">
        <w:t xml:space="preserve">carrying on your </w:t>
      </w:r>
      <w:r w:rsidR="00554985" w:rsidRPr="00554985">
        <w:rPr>
          <w:position w:val="6"/>
          <w:sz w:val="16"/>
          <w:szCs w:val="16"/>
        </w:rPr>
        <w:t>*</w:t>
      </w:r>
      <w:r w:rsidRPr="00554985">
        <w:t>enterprise.</w:t>
      </w:r>
    </w:p>
    <w:p w:rsidR="00300522" w:rsidRPr="00554985" w:rsidRDefault="00300522" w:rsidP="00300522">
      <w:pPr>
        <w:pStyle w:val="subsection"/>
      </w:pPr>
      <w:r w:rsidRPr="00554985">
        <w:tab/>
        <w:t>(2)</w:t>
      </w:r>
      <w:r w:rsidRPr="00554985">
        <w:tab/>
        <w:t>However, you do not import the goods for a creditable purpose to the extent that:</w:t>
      </w:r>
    </w:p>
    <w:p w:rsidR="00300522" w:rsidRPr="00554985" w:rsidRDefault="00300522" w:rsidP="00300522">
      <w:pPr>
        <w:pStyle w:val="paragraph"/>
      </w:pPr>
      <w:r w:rsidRPr="00554985">
        <w:tab/>
        <w:t>(a)</w:t>
      </w:r>
      <w:r w:rsidRPr="00554985">
        <w:tab/>
        <w:t xml:space="preserve">the importation relates to making supplies that would be </w:t>
      </w:r>
      <w:r w:rsidR="00554985" w:rsidRPr="00554985">
        <w:rPr>
          <w:position w:val="6"/>
          <w:sz w:val="16"/>
          <w:szCs w:val="16"/>
        </w:rPr>
        <w:t>*</w:t>
      </w:r>
      <w:r w:rsidRPr="00554985">
        <w:t>input taxed; or</w:t>
      </w:r>
    </w:p>
    <w:p w:rsidR="00300522" w:rsidRPr="00554985" w:rsidRDefault="00300522" w:rsidP="00300522">
      <w:pPr>
        <w:pStyle w:val="paragraph"/>
      </w:pPr>
      <w:r w:rsidRPr="00554985">
        <w:tab/>
        <w:t>(b)</w:t>
      </w:r>
      <w:r w:rsidRPr="00554985">
        <w:tab/>
        <w:t>the importation is of a private or domestic nature.</w:t>
      </w:r>
    </w:p>
    <w:p w:rsidR="00300522" w:rsidRPr="00554985" w:rsidRDefault="00300522" w:rsidP="00300522">
      <w:pPr>
        <w:pStyle w:val="subsection"/>
      </w:pPr>
      <w:r w:rsidRPr="00554985">
        <w:tab/>
        <w:t>(3)</w:t>
      </w:r>
      <w:r w:rsidRPr="00554985">
        <w:tab/>
        <w:t xml:space="preserve">An importation is not treated, for the purposes of </w:t>
      </w:r>
      <w:r w:rsidR="00554985">
        <w:t>paragraph (</w:t>
      </w:r>
      <w:r w:rsidRPr="00554985">
        <w:t xml:space="preserve">2)(a), as relating to making supplies that would be </w:t>
      </w:r>
      <w:r w:rsidR="00554985" w:rsidRPr="00554985">
        <w:rPr>
          <w:position w:val="6"/>
          <w:sz w:val="16"/>
          <w:szCs w:val="16"/>
        </w:rPr>
        <w:t>*</w:t>
      </w:r>
      <w:r w:rsidRPr="00554985">
        <w:t xml:space="preserve">input taxed to the extent that the supply is made through an </w:t>
      </w:r>
      <w:r w:rsidR="00554985" w:rsidRPr="00554985">
        <w:rPr>
          <w:position w:val="6"/>
          <w:sz w:val="16"/>
          <w:szCs w:val="16"/>
        </w:rPr>
        <w:t>*</w:t>
      </w:r>
      <w:r w:rsidRPr="00554985">
        <w:t xml:space="preserve">enterprise, or a part of an enterprise, that you </w:t>
      </w:r>
      <w:r w:rsidR="00554985" w:rsidRPr="00554985">
        <w:rPr>
          <w:position w:val="6"/>
          <w:sz w:val="16"/>
          <w:szCs w:val="16"/>
        </w:rPr>
        <w:t>*</w:t>
      </w:r>
      <w:r w:rsidRPr="00554985">
        <w:t xml:space="preserve">carry on outside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subsection"/>
      </w:pPr>
      <w:r w:rsidRPr="00554985">
        <w:tab/>
        <w:t>(4)</w:t>
      </w:r>
      <w:r w:rsidRPr="00554985">
        <w:tab/>
        <w:t xml:space="preserve">An importation is not treated, for the purposes of </w:t>
      </w:r>
      <w:r w:rsidR="00554985">
        <w:t>paragraph (</w:t>
      </w:r>
      <w:r w:rsidRPr="00554985">
        <w:t xml:space="preserve">2)(a), as relating to making supplies that would be </w:t>
      </w:r>
      <w:r w:rsidR="00554985" w:rsidRPr="00554985">
        <w:rPr>
          <w:position w:val="6"/>
          <w:sz w:val="16"/>
          <w:szCs w:val="16"/>
        </w:rPr>
        <w:t>*</w:t>
      </w:r>
      <w:r w:rsidRPr="00554985">
        <w:t>input taxed if:</w:t>
      </w:r>
    </w:p>
    <w:p w:rsidR="00300522" w:rsidRPr="00554985" w:rsidRDefault="00300522" w:rsidP="00300522">
      <w:pPr>
        <w:pStyle w:val="paragraph"/>
      </w:pPr>
      <w:r w:rsidRPr="00554985">
        <w:lastRenderedPageBreak/>
        <w:tab/>
        <w:t>(a)</w:t>
      </w:r>
      <w:r w:rsidRPr="00554985">
        <w:tab/>
        <w:t xml:space="preserve">the only reason it would (apart from this subsection) be so treated is because it relates to making </w:t>
      </w:r>
      <w:r w:rsidR="00554985" w:rsidRPr="00554985">
        <w:rPr>
          <w:position w:val="6"/>
          <w:sz w:val="16"/>
          <w:szCs w:val="16"/>
        </w:rPr>
        <w:t>*</w:t>
      </w:r>
      <w:r w:rsidRPr="00554985">
        <w:t>financial supplies; and</w:t>
      </w:r>
    </w:p>
    <w:p w:rsidR="00300522" w:rsidRPr="00554985" w:rsidRDefault="00300522" w:rsidP="00300522">
      <w:pPr>
        <w:pStyle w:val="paragraph"/>
      </w:pPr>
      <w:r w:rsidRPr="00554985">
        <w:tab/>
        <w:t>(b)</w:t>
      </w:r>
      <w:r w:rsidRPr="00554985">
        <w:tab/>
        <w:t xml:space="preserve">you do not </w:t>
      </w:r>
      <w:r w:rsidR="00554985" w:rsidRPr="00554985">
        <w:rPr>
          <w:position w:val="6"/>
          <w:sz w:val="16"/>
          <w:szCs w:val="16"/>
        </w:rPr>
        <w:t>*</w:t>
      </w:r>
      <w:r w:rsidRPr="00554985">
        <w:t xml:space="preserve">exceed the financial acquisitions threshold. </w:t>
      </w:r>
    </w:p>
    <w:p w:rsidR="00300522" w:rsidRPr="00554985" w:rsidRDefault="00300522" w:rsidP="00300522">
      <w:pPr>
        <w:pStyle w:val="subsection"/>
      </w:pPr>
      <w:r w:rsidRPr="00554985">
        <w:tab/>
        <w:t>(5)</w:t>
      </w:r>
      <w:r w:rsidRPr="00554985">
        <w:tab/>
        <w:t xml:space="preserve">An importation is not treated, for the purposes of </w:t>
      </w:r>
      <w:r w:rsidR="00554985">
        <w:t>paragraph (</w:t>
      </w:r>
      <w:r w:rsidRPr="00554985">
        <w:t xml:space="preserve">2)(a), as relating to making supplies that would be </w:t>
      </w:r>
      <w:r w:rsidR="00554985" w:rsidRPr="00554985">
        <w:rPr>
          <w:position w:val="6"/>
          <w:sz w:val="16"/>
          <w:szCs w:val="16"/>
        </w:rPr>
        <w:t>*</w:t>
      </w:r>
      <w:r w:rsidRPr="00554985">
        <w:t xml:space="preserve">input taxed to the extent that: </w:t>
      </w:r>
    </w:p>
    <w:p w:rsidR="00300522" w:rsidRPr="00554985" w:rsidRDefault="00300522" w:rsidP="00300522">
      <w:pPr>
        <w:pStyle w:val="paragraph"/>
      </w:pPr>
      <w:r w:rsidRPr="00554985">
        <w:tab/>
        <w:t>(a)</w:t>
      </w:r>
      <w:r w:rsidRPr="00554985">
        <w:tab/>
        <w:t xml:space="preserve">the importation relates to making a </w:t>
      </w:r>
      <w:r w:rsidR="00554985" w:rsidRPr="00554985">
        <w:rPr>
          <w:position w:val="6"/>
          <w:sz w:val="16"/>
          <w:szCs w:val="16"/>
        </w:rPr>
        <w:t>*</w:t>
      </w:r>
      <w:r w:rsidRPr="00554985">
        <w:t xml:space="preserve">financial supply consisting of a borrowing; and </w:t>
      </w:r>
    </w:p>
    <w:p w:rsidR="00300522" w:rsidRPr="00554985" w:rsidRDefault="00300522" w:rsidP="00300522">
      <w:pPr>
        <w:pStyle w:val="paragraph"/>
      </w:pPr>
      <w:r w:rsidRPr="00554985">
        <w:tab/>
        <w:t>(b)</w:t>
      </w:r>
      <w:r w:rsidRPr="00554985">
        <w:tab/>
        <w:t xml:space="preserve">the borrowing relates to you making supplies that are not input taxed. </w:t>
      </w:r>
    </w:p>
    <w:p w:rsidR="00300522" w:rsidRPr="00554985" w:rsidRDefault="00300522" w:rsidP="00300522">
      <w:pPr>
        <w:pStyle w:val="ActHead5"/>
      </w:pPr>
      <w:bookmarkStart w:id="83" w:name="_Toc393965886"/>
      <w:r w:rsidRPr="00554985">
        <w:rPr>
          <w:rStyle w:val="CharSectno"/>
        </w:rPr>
        <w:t>15</w:t>
      </w:r>
      <w:r w:rsidR="00554985">
        <w:rPr>
          <w:rStyle w:val="CharSectno"/>
        </w:rPr>
        <w:noBreakHyphen/>
      </w:r>
      <w:r w:rsidRPr="00554985">
        <w:rPr>
          <w:rStyle w:val="CharSectno"/>
        </w:rPr>
        <w:t>15</w:t>
      </w:r>
      <w:r w:rsidRPr="00554985">
        <w:t xml:space="preserve">  Who is entitled to input tax credits for creditable importations?</w:t>
      </w:r>
      <w:bookmarkEnd w:id="83"/>
    </w:p>
    <w:p w:rsidR="00300522" w:rsidRPr="00554985" w:rsidRDefault="00300522" w:rsidP="00300522">
      <w:pPr>
        <w:pStyle w:val="subsection"/>
      </w:pPr>
      <w:r w:rsidRPr="00554985">
        <w:tab/>
      </w:r>
      <w:r w:rsidRPr="00554985">
        <w:tab/>
        <w:t xml:space="preserve">You are entitled to the input tax credit for any </w:t>
      </w:r>
      <w:r w:rsidR="00554985" w:rsidRPr="00554985">
        <w:rPr>
          <w:position w:val="6"/>
          <w:sz w:val="16"/>
          <w:szCs w:val="16"/>
        </w:rPr>
        <w:t>*</w:t>
      </w:r>
      <w:r w:rsidRPr="00554985">
        <w:t>creditable importation that you make.</w:t>
      </w:r>
    </w:p>
    <w:p w:rsidR="00300522" w:rsidRPr="00554985" w:rsidRDefault="00300522" w:rsidP="00300522">
      <w:pPr>
        <w:pStyle w:val="ActHead5"/>
      </w:pPr>
      <w:bookmarkStart w:id="84" w:name="_Toc393965887"/>
      <w:r w:rsidRPr="00554985">
        <w:rPr>
          <w:rStyle w:val="CharSectno"/>
        </w:rPr>
        <w:t>15</w:t>
      </w:r>
      <w:r w:rsidR="00554985">
        <w:rPr>
          <w:rStyle w:val="CharSectno"/>
        </w:rPr>
        <w:noBreakHyphen/>
      </w:r>
      <w:r w:rsidRPr="00554985">
        <w:rPr>
          <w:rStyle w:val="CharSectno"/>
        </w:rPr>
        <w:t>20</w:t>
      </w:r>
      <w:r w:rsidRPr="00554985">
        <w:t xml:space="preserve">  How much are the input tax credits for creditable importations?</w:t>
      </w:r>
      <w:bookmarkEnd w:id="84"/>
    </w:p>
    <w:p w:rsidR="00300522" w:rsidRPr="00554985" w:rsidRDefault="00300522" w:rsidP="00300522">
      <w:pPr>
        <w:pStyle w:val="subsection"/>
      </w:pPr>
      <w:r w:rsidRPr="00554985">
        <w:tab/>
      </w:r>
      <w:r w:rsidRPr="00554985">
        <w:tab/>
        <w:t xml:space="preserve">The amount of input tax credit for a </w:t>
      </w:r>
      <w:r w:rsidR="00554985" w:rsidRPr="00554985">
        <w:rPr>
          <w:position w:val="6"/>
          <w:sz w:val="16"/>
          <w:szCs w:val="16"/>
        </w:rPr>
        <w:t>*</w:t>
      </w:r>
      <w:r w:rsidRPr="00554985">
        <w:t xml:space="preserve">creditable importation is an amount equal to the GST payable on the importation. However, the amount of the input tax credit is reduced if the importation is only </w:t>
      </w:r>
      <w:r w:rsidR="00554985" w:rsidRPr="00554985">
        <w:rPr>
          <w:position w:val="6"/>
          <w:sz w:val="16"/>
          <w:szCs w:val="16"/>
        </w:rPr>
        <w:t>*</w:t>
      </w:r>
      <w:r w:rsidRPr="00554985">
        <w:t>partly creditable.</w:t>
      </w:r>
    </w:p>
    <w:p w:rsidR="00B2064B" w:rsidRPr="00554985" w:rsidRDefault="00B2064B" w:rsidP="00B2064B">
      <w:pPr>
        <w:pStyle w:val="notetext"/>
      </w:pPr>
      <w:r w:rsidRPr="00554985">
        <w:t>Note:</w:t>
      </w:r>
      <w:r w:rsidRPr="00554985">
        <w:tab/>
        <w:t>The basic rule for working out the GST payable on the importation is in section</w:t>
      </w:r>
      <w:r w:rsidR="00554985">
        <w:t> </w:t>
      </w:r>
      <w:r w:rsidRPr="00554985">
        <w:t>13</w:t>
      </w:r>
      <w:r w:rsidR="00554985">
        <w:noBreakHyphen/>
      </w:r>
      <w:r w:rsidRPr="00554985">
        <w:t>20. However, the GST payable may be affected by other provisions in:</w:t>
      </w:r>
    </w:p>
    <w:p w:rsidR="00B2064B" w:rsidRPr="00554985" w:rsidRDefault="00B2064B" w:rsidP="00B2064B">
      <w:pPr>
        <w:pStyle w:val="notepara"/>
      </w:pPr>
      <w:r w:rsidRPr="00554985">
        <w:t>(a)</w:t>
      </w:r>
      <w:r w:rsidRPr="00554985">
        <w:tab/>
        <w:t>this Act (for a list of provisions, see section</w:t>
      </w:r>
      <w:r w:rsidR="00554985">
        <w:t> </w:t>
      </w:r>
      <w:r w:rsidRPr="00554985">
        <w:t>13</w:t>
      </w:r>
      <w:r w:rsidR="00554985">
        <w:noBreakHyphen/>
      </w:r>
      <w:r w:rsidRPr="00554985">
        <w:t>99); and</w:t>
      </w:r>
    </w:p>
    <w:p w:rsidR="00B2064B" w:rsidRPr="00554985" w:rsidRDefault="00B2064B" w:rsidP="00B2064B">
      <w:pPr>
        <w:pStyle w:val="notepara"/>
      </w:pPr>
      <w:r w:rsidRPr="00554985">
        <w:t>(b)</w:t>
      </w:r>
      <w:r w:rsidRPr="00554985">
        <w:tab/>
        <w:t>other GST laws (for example, see subsection</w:t>
      </w:r>
      <w:r w:rsidR="00554985">
        <w:t> </w:t>
      </w:r>
      <w:r w:rsidRPr="00554985">
        <w:t>357</w:t>
      </w:r>
      <w:r w:rsidR="00554985">
        <w:noBreakHyphen/>
      </w:r>
      <w:r w:rsidRPr="00554985">
        <w:t>60(3) in Schedule</w:t>
      </w:r>
      <w:r w:rsidR="00554985">
        <w:t> </w:t>
      </w:r>
      <w:r w:rsidRPr="00554985">
        <w:t xml:space="preserve">1 to the </w:t>
      </w:r>
      <w:r w:rsidRPr="00554985">
        <w:rPr>
          <w:i/>
        </w:rPr>
        <w:t>Taxation Administration Act 1953</w:t>
      </w:r>
      <w:r w:rsidRPr="00554985">
        <w:t xml:space="preserve"> (about the effect of rulings made under Part</w:t>
      </w:r>
      <w:r w:rsidR="00554985">
        <w:t> </w:t>
      </w:r>
      <w:r w:rsidRPr="00554985">
        <w:t>5</w:t>
      </w:r>
      <w:r w:rsidR="00554985">
        <w:noBreakHyphen/>
      </w:r>
      <w:r w:rsidRPr="00554985">
        <w:t>5 in that Schedule)).</w:t>
      </w:r>
    </w:p>
    <w:p w:rsidR="00300522" w:rsidRPr="00554985" w:rsidRDefault="00300522" w:rsidP="00300522">
      <w:pPr>
        <w:pStyle w:val="ActHead5"/>
      </w:pPr>
      <w:bookmarkStart w:id="85" w:name="_Toc393965888"/>
      <w:r w:rsidRPr="00554985">
        <w:rPr>
          <w:rStyle w:val="CharSectno"/>
        </w:rPr>
        <w:t>15</w:t>
      </w:r>
      <w:r w:rsidR="00554985">
        <w:rPr>
          <w:rStyle w:val="CharSectno"/>
        </w:rPr>
        <w:noBreakHyphen/>
      </w:r>
      <w:r w:rsidRPr="00554985">
        <w:rPr>
          <w:rStyle w:val="CharSectno"/>
        </w:rPr>
        <w:t>25</w:t>
      </w:r>
      <w:r w:rsidRPr="00554985">
        <w:t xml:space="preserve">  Importations that are partly creditable</w:t>
      </w:r>
      <w:bookmarkEnd w:id="85"/>
    </w:p>
    <w:p w:rsidR="00300522" w:rsidRPr="00554985" w:rsidRDefault="00300522" w:rsidP="00300522">
      <w:pPr>
        <w:pStyle w:val="subsection"/>
      </w:pPr>
      <w:r w:rsidRPr="00554985">
        <w:tab/>
        <w:t>(1)</w:t>
      </w:r>
      <w:r w:rsidRPr="00554985">
        <w:tab/>
        <w:t xml:space="preserve">An importation that you make is </w:t>
      </w:r>
      <w:r w:rsidRPr="00554985">
        <w:rPr>
          <w:b/>
          <w:bCs/>
          <w:i/>
          <w:iCs/>
        </w:rPr>
        <w:t>partly creditable</w:t>
      </w:r>
      <w:r w:rsidRPr="00554985">
        <w:t xml:space="preserve"> if it is a </w:t>
      </w:r>
      <w:r w:rsidR="00554985" w:rsidRPr="00554985">
        <w:rPr>
          <w:position w:val="6"/>
          <w:sz w:val="16"/>
          <w:szCs w:val="16"/>
        </w:rPr>
        <w:t>*</w:t>
      </w:r>
      <w:r w:rsidRPr="00554985">
        <w:t xml:space="preserve">creditable importation that you make only partly for a </w:t>
      </w:r>
      <w:r w:rsidR="00554985" w:rsidRPr="00554985">
        <w:rPr>
          <w:position w:val="6"/>
          <w:sz w:val="16"/>
          <w:szCs w:val="16"/>
        </w:rPr>
        <w:t>*</w:t>
      </w:r>
      <w:r w:rsidRPr="00554985">
        <w:t>creditable purpose.</w:t>
      </w:r>
    </w:p>
    <w:p w:rsidR="00300522" w:rsidRPr="00554985" w:rsidRDefault="00300522" w:rsidP="00300522">
      <w:pPr>
        <w:pStyle w:val="subsection"/>
      </w:pPr>
      <w:r w:rsidRPr="00554985">
        <w:lastRenderedPageBreak/>
        <w:tab/>
        <w:t>(3)</w:t>
      </w:r>
      <w:r w:rsidRPr="00554985">
        <w:tab/>
        <w:t xml:space="preserve">The amount of the input tax credit on an importation that you make that is </w:t>
      </w:r>
      <w:r w:rsidR="00554985" w:rsidRPr="00554985">
        <w:rPr>
          <w:position w:val="6"/>
          <w:sz w:val="16"/>
          <w:szCs w:val="16"/>
        </w:rPr>
        <w:t>*</w:t>
      </w:r>
      <w:r w:rsidRPr="00554985">
        <w:t>partly creditable is as follows:</w:t>
      </w:r>
    </w:p>
    <w:p w:rsidR="00300522" w:rsidRPr="00554985" w:rsidRDefault="00143843" w:rsidP="00A53099">
      <w:pPr>
        <w:pStyle w:val="Formula"/>
        <w:spacing w:before="120" w:after="120"/>
      </w:pPr>
      <w:r w:rsidRPr="00554985">
        <w:rPr>
          <w:noProof/>
        </w:rPr>
        <w:drawing>
          <wp:inline distT="0" distB="0" distL="0" distR="0" wp14:anchorId="5ABDA1D6" wp14:editId="37F67F23">
            <wp:extent cx="2667000" cy="266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67000" cy="266700"/>
                    </a:xfrm>
                    <a:prstGeom prst="rect">
                      <a:avLst/>
                    </a:prstGeom>
                    <a:noFill/>
                    <a:ln>
                      <a:noFill/>
                    </a:ln>
                  </pic:spPr>
                </pic:pic>
              </a:graphicData>
            </a:graphic>
          </wp:inline>
        </w:drawing>
      </w:r>
    </w:p>
    <w:p w:rsidR="00300522" w:rsidRPr="00554985" w:rsidRDefault="00300522" w:rsidP="00300522">
      <w:pPr>
        <w:pStyle w:val="subsection2"/>
      </w:pPr>
      <w:r w:rsidRPr="00554985">
        <w:t>where:</w:t>
      </w:r>
    </w:p>
    <w:p w:rsidR="00300522" w:rsidRPr="00554985" w:rsidRDefault="00300522" w:rsidP="00300522">
      <w:pPr>
        <w:pStyle w:val="Definition"/>
      </w:pPr>
      <w:r w:rsidRPr="00554985">
        <w:rPr>
          <w:b/>
          <w:bCs/>
          <w:i/>
          <w:iCs/>
        </w:rPr>
        <w:t>extent of creditable purpose</w:t>
      </w:r>
      <w:r w:rsidRPr="00554985">
        <w:t xml:space="preserve"> is the extent to which the importation is for a </w:t>
      </w:r>
      <w:r w:rsidR="00554985" w:rsidRPr="00554985">
        <w:rPr>
          <w:position w:val="6"/>
          <w:sz w:val="16"/>
          <w:szCs w:val="16"/>
        </w:rPr>
        <w:t>*</w:t>
      </w:r>
      <w:r w:rsidRPr="00554985">
        <w:t>creditable purpose, expressed as a percentage of the total purpose of the importation.</w:t>
      </w:r>
    </w:p>
    <w:p w:rsidR="00300522" w:rsidRPr="00554985" w:rsidRDefault="00300522" w:rsidP="00300522">
      <w:pPr>
        <w:pStyle w:val="Definition"/>
      </w:pPr>
      <w:r w:rsidRPr="00554985">
        <w:rPr>
          <w:b/>
          <w:bCs/>
          <w:i/>
          <w:iCs/>
        </w:rPr>
        <w:t>full input tax credit</w:t>
      </w:r>
      <w:r w:rsidRPr="00554985">
        <w:t xml:space="preserve"> is what would have been the amount of the input tax credit for the importation if it had been made solely for a creditable purpose.</w:t>
      </w:r>
    </w:p>
    <w:p w:rsidR="00300522" w:rsidRPr="00554985" w:rsidRDefault="00300522" w:rsidP="00300522">
      <w:pPr>
        <w:pStyle w:val="subsection"/>
      </w:pPr>
      <w:r w:rsidRPr="00554985">
        <w:tab/>
        <w:t>(4)</w:t>
      </w:r>
      <w:r w:rsidRPr="00554985">
        <w:tab/>
        <w:t xml:space="preserve">The Commissioner may determine, in writing, one or more ways in which to work out, for the purpose of </w:t>
      </w:r>
      <w:r w:rsidR="00554985">
        <w:t>subsection (</w:t>
      </w:r>
      <w:r w:rsidRPr="00554985">
        <w:t xml:space="preserve">3), the extent to which an importation is for a </w:t>
      </w:r>
      <w:r w:rsidR="00554985" w:rsidRPr="00554985">
        <w:rPr>
          <w:position w:val="6"/>
          <w:sz w:val="16"/>
          <w:szCs w:val="16"/>
        </w:rPr>
        <w:t>*</w:t>
      </w:r>
      <w:r w:rsidRPr="00554985">
        <w:t>creditable purpose.</w:t>
      </w:r>
    </w:p>
    <w:p w:rsidR="00300522" w:rsidRPr="00554985" w:rsidRDefault="00300522" w:rsidP="00300522">
      <w:pPr>
        <w:pStyle w:val="ActHead5"/>
      </w:pPr>
      <w:bookmarkStart w:id="86" w:name="_Toc393965889"/>
      <w:r w:rsidRPr="00554985">
        <w:rPr>
          <w:rStyle w:val="CharSectno"/>
        </w:rPr>
        <w:t>15</w:t>
      </w:r>
      <w:r w:rsidR="00554985">
        <w:rPr>
          <w:rStyle w:val="CharSectno"/>
        </w:rPr>
        <w:noBreakHyphen/>
      </w:r>
      <w:r w:rsidRPr="00554985">
        <w:rPr>
          <w:rStyle w:val="CharSectno"/>
        </w:rPr>
        <w:t>99</w:t>
      </w:r>
      <w:r w:rsidRPr="00554985">
        <w:t xml:space="preserve">  Special rules relating to creditable importations</w:t>
      </w:r>
      <w:bookmarkEnd w:id="86"/>
    </w:p>
    <w:p w:rsidR="00300522" w:rsidRPr="00554985" w:rsidRDefault="00300522" w:rsidP="00300522">
      <w:pPr>
        <w:pStyle w:val="subsection"/>
      </w:pPr>
      <w:r w:rsidRPr="00554985">
        <w:tab/>
      </w:r>
      <w:r w:rsidRPr="00554985">
        <w:tab/>
        <w:t>Chapter</w:t>
      </w:r>
      <w:r w:rsidR="00554985">
        <w:t> </w:t>
      </w:r>
      <w:r w:rsidRPr="00554985">
        <w:t>4 contains special rules relating to creditable importations, as follows:</w:t>
      </w:r>
    </w:p>
    <w:p w:rsidR="00A53099" w:rsidRPr="0055498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554985" w:rsidTr="00A53099">
        <w:trPr>
          <w:tblHeader/>
        </w:trPr>
        <w:tc>
          <w:tcPr>
            <w:tcW w:w="5954" w:type="dxa"/>
            <w:gridSpan w:val="3"/>
            <w:tcBorders>
              <w:top w:val="single" w:sz="12" w:space="0" w:color="auto"/>
              <w:bottom w:val="single" w:sz="6" w:space="0" w:color="auto"/>
            </w:tcBorders>
            <w:shd w:val="clear" w:color="auto" w:fill="auto"/>
          </w:tcPr>
          <w:p w:rsidR="00300522" w:rsidRPr="00554985" w:rsidRDefault="00300522" w:rsidP="00300522">
            <w:pPr>
              <w:pStyle w:val="Tabletext"/>
              <w:rPr>
                <w:b/>
              </w:rPr>
            </w:pPr>
            <w:r w:rsidRPr="00554985">
              <w:rPr>
                <w:b/>
                <w:bCs/>
              </w:rPr>
              <w:t>Checklist of special rules</w:t>
            </w:r>
          </w:p>
        </w:tc>
      </w:tr>
      <w:tr w:rsidR="00300522" w:rsidRPr="00554985" w:rsidTr="00A53099">
        <w:trPr>
          <w:tblHeader/>
        </w:trPr>
        <w:tc>
          <w:tcPr>
            <w:tcW w:w="709"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Item</w:t>
            </w:r>
          </w:p>
        </w:tc>
        <w:tc>
          <w:tcPr>
            <w:tcW w:w="3544"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For this case ...</w:t>
            </w:r>
          </w:p>
        </w:tc>
        <w:tc>
          <w:tcPr>
            <w:tcW w:w="1701"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See:</w:t>
            </w:r>
          </w:p>
        </w:tc>
      </w:tr>
      <w:tr w:rsidR="00300522" w:rsidRPr="00554985" w:rsidTr="00A53099">
        <w:tc>
          <w:tcPr>
            <w:tcW w:w="709" w:type="dxa"/>
            <w:tcBorders>
              <w:top w:val="single" w:sz="12" w:space="0" w:color="auto"/>
            </w:tcBorders>
            <w:shd w:val="clear" w:color="auto" w:fill="auto"/>
          </w:tcPr>
          <w:p w:rsidR="00300522" w:rsidRPr="00554985" w:rsidRDefault="00300522" w:rsidP="00C87193">
            <w:pPr>
              <w:pStyle w:val="Tabletext"/>
            </w:pPr>
            <w:r w:rsidRPr="00554985">
              <w:t>1AA</w:t>
            </w:r>
          </w:p>
        </w:tc>
        <w:tc>
          <w:tcPr>
            <w:tcW w:w="3544" w:type="dxa"/>
            <w:tcBorders>
              <w:top w:val="single" w:sz="12" w:space="0" w:color="auto"/>
            </w:tcBorders>
            <w:shd w:val="clear" w:color="auto" w:fill="auto"/>
          </w:tcPr>
          <w:p w:rsidR="00300522" w:rsidRPr="00554985" w:rsidRDefault="00300522" w:rsidP="00C87193">
            <w:pPr>
              <w:pStyle w:val="Tabletext"/>
            </w:pPr>
            <w:r w:rsidRPr="00554985">
              <w:t>Annual apportionment of creditable purpose</w:t>
            </w:r>
          </w:p>
        </w:tc>
        <w:tc>
          <w:tcPr>
            <w:tcW w:w="1701" w:type="dxa"/>
            <w:tcBorders>
              <w:top w:val="single" w:sz="12" w:space="0" w:color="auto"/>
            </w:tcBorders>
            <w:shd w:val="clear" w:color="auto" w:fill="auto"/>
          </w:tcPr>
          <w:p w:rsidR="00300522" w:rsidRPr="00554985" w:rsidRDefault="00300522" w:rsidP="00C87193">
            <w:pPr>
              <w:pStyle w:val="Tabletext"/>
            </w:pPr>
            <w:r w:rsidRPr="00554985">
              <w:t>Division</w:t>
            </w:r>
            <w:r w:rsidR="00554985">
              <w:t> </w:t>
            </w:r>
            <w:r w:rsidRPr="00554985">
              <w:t>131</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1A</w:t>
            </w:r>
          </w:p>
        </w:tc>
        <w:tc>
          <w:tcPr>
            <w:tcW w:w="3544" w:type="dxa"/>
            <w:shd w:val="clear" w:color="auto" w:fill="auto"/>
          </w:tcPr>
          <w:p w:rsidR="00300522" w:rsidRPr="00554985" w:rsidRDefault="00300522" w:rsidP="00300522">
            <w:pPr>
              <w:pStyle w:val="Tabletext"/>
            </w:pPr>
            <w:r w:rsidRPr="00554985">
              <w:t>Fringe benefits provided by input taxed suppliers</w:t>
            </w:r>
          </w:p>
        </w:tc>
        <w:tc>
          <w:tcPr>
            <w:tcW w:w="1701" w:type="dxa"/>
            <w:shd w:val="clear" w:color="auto" w:fill="auto"/>
          </w:tcPr>
          <w:p w:rsidR="00300522" w:rsidRPr="00554985" w:rsidRDefault="00300522" w:rsidP="00300522">
            <w:pPr>
              <w:pStyle w:val="Tabletext"/>
            </w:pPr>
            <w:r w:rsidRPr="00554985">
              <w:t>Division</w:t>
            </w:r>
            <w:r w:rsidR="00554985">
              <w:t> </w:t>
            </w:r>
            <w:r w:rsidRPr="00554985">
              <w:t>71</w:t>
            </w:r>
          </w:p>
        </w:tc>
      </w:tr>
      <w:tr w:rsidR="00300522" w:rsidRPr="00554985" w:rsidTr="00A53099">
        <w:tc>
          <w:tcPr>
            <w:tcW w:w="709" w:type="dxa"/>
            <w:shd w:val="clear" w:color="auto" w:fill="auto"/>
          </w:tcPr>
          <w:p w:rsidR="00300522" w:rsidRPr="00554985" w:rsidRDefault="00300522" w:rsidP="00300522">
            <w:pPr>
              <w:pStyle w:val="Tabletext"/>
            </w:pPr>
            <w:r w:rsidRPr="00554985">
              <w:t>1</w:t>
            </w:r>
          </w:p>
        </w:tc>
        <w:tc>
          <w:tcPr>
            <w:tcW w:w="3544" w:type="dxa"/>
            <w:shd w:val="clear" w:color="auto" w:fill="auto"/>
          </w:tcPr>
          <w:p w:rsidR="00300522" w:rsidRPr="00554985" w:rsidRDefault="00300522" w:rsidP="00300522">
            <w:pPr>
              <w:pStyle w:val="Tabletext"/>
            </w:pPr>
            <w:r w:rsidRPr="00554985">
              <w:t>GST groups</w:t>
            </w:r>
          </w:p>
        </w:tc>
        <w:tc>
          <w:tcPr>
            <w:tcW w:w="1701" w:type="dxa"/>
            <w:shd w:val="clear" w:color="auto" w:fill="auto"/>
          </w:tcPr>
          <w:p w:rsidR="00300522" w:rsidRPr="00554985" w:rsidRDefault="00300522" w:rsidP="00300522">
            <w:pPr>
              <w:pStyle w:val="Tabletext"/>
            </w:pPr>
            <w:r w:rsidRPr="00554985">
              <w:t>Division</w:t>
            </w:r>
            <w:r w:rsidR="00554985">
              <w:t> </w:t>
            </w:r>
            <w:r w:rsidRPr="00554985">
              <w:t>48</w:t>
            </w:r>
          </w:p>
        </w:tc>
      </w:tr>
      <w:tr w:rsidR="00300522" w:rsidRPr="00554985" w:rsidTr="00A53099">
        <w:tc>
          <w:tcPr>
            <w:tcW w:w="709" w:type="dxa"/>
            <w:shd w:val="clear" w:color="auto" w:fill="auto"/>
          </w:tcPr>
          <w:p w:rsidR="00300522" w:rsidRPr="00554985" w:rsidRDefault="00300522" w:rsidP="00300522">
            <w:pPr>
              <w:pStyle w:val="Tabletext"/>
            </w:pPr>
            <w:r w:rsidRPr="00554985">
              <w:t>2</w:t>
            </w:r>
          </w:p>
        </w:tc>
        <w:tc>
          <w:tcPr>
            <w:tcW w:w="3544" w:type="dxa"/>
            <w:shd w:val="clear" w:color="auto" w:fill="auto"/>
          </w:tcPr>
          <w:p w:rsidR="00300522" w:rsidRPr="00554985" w:rsidRDefault="00300522" w:rsidP="00300522">
            <w:pPr>
              <w:pStyle w:val="Tabletext"/>
            </w:pPr>
            <w:r w:rsidRPr="00554985">
              <w:t>GST joint ventures</w:t>
            </w:r>
          </w:p>
        </w:tc>
        <w:tc>
          <w:tcPr>
            <w:tcW w:w="1701" w:type="dxa"/>
            <w:shd w:val="clear" w:color="auto" w:fill="auto"/>
          </w:tcPr>
          <w:p w:rsidR="00300522" w:rsidRPr="00554985" w:rsidRDefault="00300522" w:rsidP="00300522">
            <w:pPr>
              <w:pStyle w:val="Tabletext"/>
            </w:pPr>
            <w:r w:rsidRPr="00554985">
              <w:t>Division</w:t>
            </w:r>
            <w:r w:rsidR="00554985">
              <w:t> </w:t>
            </w:r>
            <w:r w:rsidRPr="00554985">
              <w:t>51</w:t>
            </w:r>
          </w:p>
        </w:tc>
      </w:tr>
      <w:tr w:rsidR="00300522" w:rsidRPr="00554985" w:rsidTr="00A53099">
        <w:tc>
          <w:tcPr>
            <w:tcW w:w="709" w:type="dxa"/>
            <w:shd w:val="clear" w:color="auto" w:fill="auto"/>
          </w:tcPr>
          <w:p w:rsidR="00300522" w:rsidRPr="00554985" w:rsidRDefault="00300522" w:rsidP="00300522">
            <w:pPr>
              <w:pStyle w:val="Tabletext"/>
            </w:pPr>
            <w:r w:rsidRPr="00554985">
              <w:t>2AA</w:t>
            </w:r>
          </w:p>
        </w:tc>
        <w:tc>
          <w:tcPr>
            <w:tcW w:w="3544" w:type="dxa"/>
            <w:shd w:val="clear" w:color="auto" w:fill="auto"/>
          </w:tcPr>
          <w:p w:rsidR="00300522" w:rsidRPr="00554985" w:rsidRDefault="00300522" w:rsidP="00300522">
            <w:pPr>
              <w:pStyle w:val="Tabletext"/>
            </w:pPr>
            <w:r w:rsidRPr="00554985">
              <w:t>Importations without entry for home consumption</w:t>
            </w:r>
          </w:p>
        </w:tc>
        <w:tc>
          <w:tcPr>
            <w:tcW w:w="1701" w:type="dxa"/>
            <w:shd w:val="clear" w:color="auto" w:fill="auto"/>
          </w:tcPr>
          <w:p w:rsidR="00300522" w:rsidRPr="00554985" w:rsidRDefault="00300522" w:rsidP="00300522">
            <w:pPr>
              <w:pStyle w:val="Tabletext"/>
            </w:pPr>
            <w:r w:rsidRPr="00554985">
              <w:t>Division</w:t>
            </w:r>
            <w:r w:rsidR="00554985">
              <w:t> </w:t>
            </w:r>
            <w:r w:rsidRPr="00554985">
              <w:t>114</w:t>
            </w:r>
          </w:p>
        </w:tc>
      </w:tr>
      <w:tr w:rsidR="00300522" w:rsidRPr="00554985" w:rsidTr="00A53099">
        <w:tc>
          <w:tcPr>
            <w:tcW w:w="709" w:type="dxa"/>
            <w:shd w:val="clear" w:color="auto" w:fill="auto"/>
          </w:tcPr>
          <w:p w:rsidR="00300522" w:rsidRPr="00554985" w:rsidRDefault="00300522" w:rsidP="00300522">
            <w:pPr>
              <w:pStyle w:val="Tabletext"/>
            </w:pPr>
            <w:r w:rsidRPr="00554985">
              <w:t>2A</w:t>
            </w:r>
          </w:p>
        </w:tc>
        <w:tc>
          <w:tcPr>
            <w:tcW w:w="3544" w:type="dxa"/>
            <w:shd w:val="clear" w:color="auto" w:fill="auto"/>
          </w:tcPr>
          <w:p w:rsidR="00300522" w:rsidRPr="00554985" w:rsidRDefault="00300522" w:rsidP="00300522">
            <w:pPr>
              <w:pStyle w:val="Tabletext"/>
            </w:pPr>
            <w:r w:rsidRPr="00554985">
              <w:t>Non</w:t>
            </w:r>
            <w:r w:rsidR="00554985">
              <w:noBreakHyphen/>
            </w:r>
            <w:r w:rsidRPr="00554985">
              <w:t>deductible expenses</w:t>
            </w:r>
          </w:p>
        </w:tc>
        <w:tc>
          <w:tcPr>
            <w:tcW w:w="1701" w:type="dxa"/>
            <w:shd w:val="clear" w:color="auto" w:fill="auto"/>
          </w:tcPr>
          <w:p w:rsidR="00300522" w:rsidRPr="00554985" w:rsidRDefault="00300522" w:rsidP="00300522">
            <w:pPr>
              <w:pStyle w:val="Tabletext"/>
            </w:pPr>
            <w:r w:rsidRPr="00554985">
              <w:t>Division</w:t>
            </w:r>
            <w:r w:rsidR="00554985">
              <w:t> </w:t>
            </w:r>
            <w:r w:rsidRPr="00554985">
              <w:t>69</w:t>
            </w:r>
          </w:p>
        </w:tc>
      </w:tr>
      <w:tr w:rsidR="00300522" w:rsidRPr="00554985" w:rsidTr="00E6045B">
        <w:tc>
          <w:tcPr>
            <w:tcW w:w="709" w:type="dxa"/>
            <w:tcBorders>
              <w:bottom w:val="single" w:sz="4" w:space="0" w:color="auto"/>
            </w:tcBorders>
            <w:shd w:val="clear" w:color="auto" w:fill="auto"/>
          </w:tcPr>
          <w:p w:rsidR="00300522" w:rsidRPr="00554985" w:rsidRDefault="00300522" w:rsidP="00300522">
            <w:pPr>
              <w:pStyle w:val="Tabletext"/>
            </w:pPr>
            <w:r w:rsidRPr="00554985">
              <w:t>3</w:t>
            </w:r>
          </w:p>
        </w:tc>
        <w:tc>
          <w:tcPr>
            <w:tcW w:w="3544" w:type="dxa"/>
            <w:tcBorders>
              <w:bottom w:val="single" w:sz="4" w:space="0" w:color="auto"/>
            </w:tcBorders>
            <w:shd w:val="clear" w:color="auto" w:fill="auto"/>
          </w:tcPr>
          <w:p w:rsidR="00300522" w:rsidRPr="00554985" w:rsidRDefault="00300522" w:rsidP="00300522">
            <w:pPr>
              <w:pStyle w:val="Tabletext"/>
            </w:pPr>
            <w:r w:rsidRPr="00554985">
              <w:t>Pre</w:t>
            </w:r>
            <w:r w:rsidR="00554985">
              <w:noBreakHyphen/>
            </w:r>
            <w:r w:rsidRPr="00554985">
              <w:t>establishment costs</w:t>
            </w:r>
          </w:p>
        </w:tc>
        <w:tc>
          <w:tcPr>
            <w:tcW w:w="1701" w:type="dxa"/>
            <w:tcBorders>
              <w:bottom w:val="single" w:sz="4" w:space="0" w:color="auto"/>
            </w:tcBorders>
            <w:shd w:val="clear" w:color="auto" w:fill="auto"/>
          </w:tcPr>
          <w:p w:rsidR="00300522" w:rsidRPr="00554985" w:rsidRDefault="00300522" w:rsidP="00300522">
            <w:pPr>
              <w:pStyle w:val="Tabletext"/>
            </w:pPr>
            <w:r w:rsidRPr="00554985">
              <w:t>Division</w:t>
            </w:r>
            <w:r w:rsidR="00554985">
              <w:t> </w:t>
            </w:r>
            <w:r w:rsidRPr="00554985">
              <w:t>60</w:t>
            </w:r>
          </w:p>
        </w:tc>
      </w:tr>
      <w:tr w:rsidR="002D6916" w:rsidRPr="00554985" w:rsidTr="00E6045B">
        <w:tc>
          <w:tcPr>
            <w:tcW w:w="709" w:type="dxa"/>
            <w:tcBorders>
              <w:bottom w:val="single" w:sz="4" w:space="0" w:color="auto"/>
            </w:tcBorders>
            <w:shd w:val="clear" w:color="auto" w:fill="auto"/>
          </w:tcPr>
          <w:p w:rsidR="002D6916" w:rsidRPr="00554985" w:rsidRDefault="002D6916" w:rsidP="00300522">
            <w:pPr>
              <w:pStyle w:val="Tabletext"/>
            </w:pPr>
            <w:bookmarkStart w:id="87" w:name="CU_10131572"/>
            <w:bookmarkStart w:id="88" w:name="CU_10132107"/>
            <w:bookmarkEnd w:id="87"/>
            <w:bookmarkEnd w:id="88"/>
            <w:r w:rsidRPr="00554985">
              <w:t>3A</w:t>
            </w:r>
          </w:p>
        </w:tc>
        <w:tc>
          <w:tcPr>
            <w:tcW w:w="3544" w:type="dxa"/>
            <w:tcBorders>
              <w:bottom w:val="single" w:sz="4" w:space="0" w:color="auto"/>
            </w:tcBorders>
            <w:shd w:val="clear" w:color="auto" w:fill="auto"/>
          </w:tcPr>
          <w:p w:rsidR="002D6916" w:rsidRPr="00554985" w:rsidRDefault="002D6916" w:rsidP="00300522">
            <w:pPr>
              <w:pStyle w:val="Tabletext"/>
            </w:pPr>
            <w:r w:rsidRPr="00554985">
              <w:t>Representatives of incapacitated entities</w:t>
            </w:r>
          </w:p>
        </w:tc>
        <w:tc>
          <w:tcPr>
            <w:tcW w:w="1701" w:type="dxa"/>
            <w:tcBorders>
              <w:bottom w:val="single" w:sz="4" w:space="0" w:color="auto"/>
            </w:tcBorders>
            <w:shd w:val="clear" w:color="auto" w:fill="auto"/>
          </w:tcPr>
          <w:p w:rsidR="002D6916" w:rsidRPr="00554985" w:rsidRDefault="002D6916" w:rsidP="00300522">
            <w:pPr>
              <w:pStyle w:val="Tabletext"/>
            </w:pPr>
            <w:r w:rsidRPr="00554985">
              <w:t>Division</w:t>
            </w:r>
            <w:r w:rsidR="00554985">
              <w:t> </w:t>
            </w:r>
            <w:r w:rsidRPr="00554985">
              <w:t>58</w:t>
            </w:r>
          </w:p>
        </w:tc>
      </w:tr>
      <w:tr w:rsidR="002D6916" w:rsidRPr="00554985" w:rsidTr="002671D9">
        <w:tc>
          <w:tcPr>
            <w:tcW w:w="709" w:type="dxa"/>
            <w:tcBorders>
              <w:bottom w:val="single" w:sz="4" w:space="0" w:color="auto"/>
            </w:tcBorders>
            <w:shd w:val="clear" w:color="auto" w:fill="auto"/>
          </w:tcPr>
          <w:p w:rsidR="002D6916" w:rsidRPr="00554985" w:rsidRDefault="002D6916" w:rsidP="00300522">
            <w:pPr>
              <w:pStyle w:val="Tabletext"/>
            </w:pPr>
            <w:bookmarkStart w:id="89" w:name="CU_11131630"/>
            <w:bookmarkStart w:id="90" w:name="CU_11132165"/>
            <w:bookmarkEnd w:id="89"/>
            <w:bookmarkEnd w:id="90"/>
            <w:r w:rsidRPr="00554985">
              <w:lastRenderedPageBreak/>
              <w:t>4</w:t>
            </w:r>
          </w:p>
        </w:tc>
        <w:tc>
          <w:tcPr>
            <w:tcW w:w="3544" w:type="dxa"/>
            <w:tcBorders>
              <w:bottom w:val="single" w:sz="4" w:space="0" w:color="auto"/>
            </w:tcBorders>
            <w:shd w:val="clear" w:color="auto" w:fill="auto"/>
          </w:tcPr>
          <w:p w:rsidR="002D6916" w:rsidRPr="00554985" w:rsidRDefault="002D6916" w:rsidP="00300522">
            <w:pPr>
              <w:pStyle w:val="Tabletext"/>
            </w:pPr>
            <w:r w:rsidRPr="00554985">
              <w:t>Resident agents acting for non</w:t>
            </w:r>
            <w:r w:rsidR="00554985">
              <w:noBreakHyphen/>
            </w:r>
            <w:r w:rsidRPr="00554985">
              <w:t>residents</w:t>
            </w:r>
          </w:p>
        </w:tc>
        <w:tc>
          <w:tcPr>
            <w:tcW w:w="1701" w:type="dxa"/>
            <w:tcBorders>
              <w:bottom w:val="single" w:sz="4" w:space="0" w:color="auto"/>
            </w:tcBorders>
            <w:shd w:val="clear" w:color="auto" w:fill="auto"/>
          </w:tcPr>
          <w:p w:rsidR="002D6916" w:rsidRPr="00554985" w:rsidRDefault="002D6916" w:rsidP="00300522">
            <w:pPr>
              <w:pStyle w:val="Tabletext"/>
            </w:pPr>
            <w:r w:rsidRPr="00554985">
              <w:t>Division</w:t>
            </w:r>
            <w:r w:rsidR="00554985">
              <w:t> </w:t>
            </w:r>
            <w:r w:rsidRPr="00554985">
              <w:t>57</w:t>
            </w:r>
          </w:p>
        </w:tc>
      </w:tr>
    </w:tbl>
    <w:p w:rsidR="00300522" w:rsidRPr="00554985" w:rsidRDefault="00300522" w:rsidP="00A36DB5">
      <w:pPr>
        <w:pStyle w:val="ActHead2"/>
        <w:pageBreakBefore/>
      </w:pPr>
      <w:bookmarkStart w:id="91" w:name="_Toc393965890"/>
      <w:r w:rsidRPr="00554985">
        <w:rPr>
          <w:rStyle w:val="CharPartNo"/>
        </w:rPr>
        <w:lastRenderedPageBreak/>
        <w:t>Part</w:t>
      </w:r>
      <w:r w:rsidR="00554985">
        <w:rPr>
          <w:rStyle w:val="CharPartNo"/>
        </w:rPr>
        <w:t> </w:t>
      </w:r>
      <w:r w:rsidRPr="00554985">
        <w:rPr>
          <w:rStyle w:val="CharPartNo"/>
        </w:rPr>
        <w:t>2</w:t>
      </w:r>
      <w:r w:rsidR="00554985">
        <w:rPr>
          <w:rStyle w:val="CharPartNo"/>
        </w:rPr>
        <w:noBreakHyphen/>
      </w:r>
      <w:r w:rsidRPr="00554985">
        <w:rPr>
          <w:rStyle w:val="CharPartNo"/>
        </w:rPr>
        <w:t>4</w:t>
      </w:r>
      <w:r w:rsidRPr="00554985">
        <w:t>—</w:t>
      </w:r>
      <w:r w:rsidRPr="00554985">
        <w:rPr>
          <w:rStyle w:val="CharPartText"/>
        </w:rPr>
        <w:t>Net amounts and adjustments</w:t>
      </w:r>
      <w:bookmarkEnd w:id="91"/>
    </w:p>
    <w:p w:rsidR="00300522" w:rsidRPr="00554985" w:rsidRDefault="00300522" w:rsidP="00300522">
      <w:pPr>
        <w:pStyle w:val="ActHead3"/>
      </w:pPr>
      <w:bookmarkStart w:id="92" w:name="_Toc393965891"/>
      <w:r w:rsidRPr="00554985">
        <w:rPr>
          <w:rStyle w:val="CharDivNo"/>
        </w:rPr>
        <w:t>Division</w:t>
      </w:r>
      <w:r w:rsidR="00554985">
        <w:rPr>
          <w:rStyle w:val="CharDivNo"/>
        </w:rPr>
        <w:t> </w:t>
      </w:r>
      <w:r w:rsidRPr="00554985">
        <w:rPr>
          <w:rStyle w:val="CharDivNo"/>
        </w:rPr>
        <w:t>17</w:t>
      </w:r>
      <w:r w:rsidRPr="00554985">
        <w:t>—</w:t>
      </w:r>
      <w:r w:rsidRPr="00554985">
        <w:rPr>
          <w:rStyle w:val="CharDivText"/>
        </w:rPr>
        <w:t>Net amounts and adjustments</w:t>
      </w:r>
      <w:bookmarkEnd w:id="92"/>
    </w:p>
    <w:p w:rsidR="002517E6" w:rsidRPr="00554985" w:rsidRDefault="002517E6" w:rsidP="002517E6">
      <w:pPr>
        <w:pStyle w:val="ActHead5"/>
      </w:pPr>
      <w:bookmarkStart w:id="93" w:name="_Toc393965892"/>
      <w:r w:rsidRPr="00554985">
        <w:rPr>
          <w:rStyle w:val="CharSectno"/>
        </w:rPr>
        <w:t>17</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93"/>
    </w:p>
    <w:p w:rsidR="002517E6" w:rsidRPr="00554985" w:rsidRDefault="002517E6" w:rsidP="002517E6">
      <w:pPr>
        <w:pStyle w:val="BoxText"/>
      </w:pPr>
      <w:r w:rsidRPr="00554985">
        <w:t>A net amount is worked out for each tax period that applies to you.</w:t>
      </w:r>
    </w:p>
    <w:p w:rsidR="002517E6" w:rsidRPr="00554985" w:rsidRDefault="002517E6" w:rsidP="002517E6">
      <w:pPr>
        <w:pStyle w:val="BoxText"/>
      </w:pPr>
      <w:r w:rsidRPr="00554985">
        <w:t>Adjustments can be made to the net amount. Increasing adjustments increase your net amount, and decreasing adjustments decrease your net amount.</w:t>
      </w:r>
    </w:p>
    <w:p w:rsidR="002517E6" w:rsidRPr="00554985" w:rsidRDefault="002517E6" w:rsidP="002517E6">
      <w:pPr>
        <w:pStyle w:val="notetext"/>
      </w:pPr>
      <w:r w:rsidRPr="00554985">
        <w:t>Note:</w:t>
      </w:r>
      <w:r w:rsidRPr="00554985">
        <w:tab/>
        <w:t>GST on taxable importations is not included in the net amount. It is dealt with separately under section</w:t>
      </w:r>
      <w:r w:rsidR="00554985">
        <w:t> </w:t>
      </w:r>
      <w:r w:rsidRPr="00554985">
        <w:t>33</w:t>
      </w:r>
      <w:r w:rsidR="00554985">
        <w:noBreakHyphen/>
      </w:r>
      <w:r w:rsidRPr="00554985">
        <w:t>15.</w:t>
      </w:r>
    </w:p>
    <w:p w:rsidR="00300522" w:rsidRPr="00554985" w:rsidRDefault="00300522" w:rsidP="00300522">
      <w:pPr>
        <w:pStyle w:val="ActHead5"/>
      </w:pPr>
      <w:bookmarkStart w:id="94" w:name="_Toc393965893"/>
      <w:r w:rsidRPr="00554985">
        <w:rPr>
          <w:rStyle w:val="CharSectno"/>
        </w:rPr>
        <w:t>17</w:t>
      </w:r>
      <w:r w:rsidR="00554985">
        <w:rPr>
          <w:rStyle w:val="CharSectno"/>
        </w:rPr>
        <w:noBreakHyphen/>
      </w:r>
      <w:r w:rsidRPr="00554985">
        <w:rPr>
          <w:rStyle w:val="CharSectno"/>
        </w:rPr>
        <w:t>5</w:t>
      </w:r>
      <w:r w:rsidRPr="00554985">
        <w:t xml:space="preserve">  Net amounts</w:t>
      </w:r>
      <w:bookmarkEnd w:id="94"/>
    </w:p>
    <w:p w:rsidR="00300522" w:rsidRPr="00554985" w:rsidRDefault="00300522" w:rsidP="00300522">
      <w:pPr>
        <w:pStyle w:val="subsection"/>
      </w:pPr>
      <w:r w:rsidRPr="00554985">
        <w:tab/>
        <w:t>(1)</w:t>
      </w:r>
      <w:r w:rsidRPr="00554985">
        <w:tab/>
        <w:t xml:space="preserve">The </w:t>
      </w:r>
      <w:r w:rsidRPr="00554985">
        <w:rPr>
          <w:b/>
          <w:bCs/>
          <w:i/>
          <w:iCs/>
        </w:rPr>
        <w:t>net amount</w:t>
      </w:r>
      <w:r w:rsidRPr="00554985">
        <w:t xml:space="preserve"> for a tax period applying to you is worked out using the following formula:</w:t>
      </w:r>
    </w:p>
    <w:p w:rsidR="00300522" w:rsidRPr="00554985" w:rsidRDefault="00143843" w:rsidP="00A53099">
      <w:pPr>
        <w:pStyle w:val="Formula"/>
        <w:spacing w:before="120" w:after="120"/>
      </w:pPr>
      <w:r w:rsidRPr="00554985">
        <w:rPr>
          <w:noProof/>
        </w:rPr>
        <w:drawing>
          <wp:inline distT="0" distB="0" distL="0" distR="0" wp14:anchorId="4045832C" wp14:editId="45C5FC29">
            <wp:extent cx="1504950" cy="266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504950" cy="266700"/>
                    </a:xfrm>
                    <a:prstGeom prst="rect">
                      <a:avLst/>
                    </a:prstGeom>
                    <a:noFill/>
                    <a:ln>
                      <a:noFill/>
                    </a:ln>
                  </pic:spPr>
                </pic:pic>
              </a:graphicData>
            </a:graphic>
          </wp:inline>
        </w:drawing>
      </w:r>
    </w:p>
    <w:p w:rsidR="00300522" w:rsidRPr="00554985" w:rsidRDefault="00300522" w:rsidP="00300522">
      <w:pPr>
        <w:pStyle w:val="subsection2"/>
      </w:pPr>
      <w:r w:rsidRPr="00554985">
        <w:t>where:</w:t>
      </w:r>
    </w:p>
    <w:p w:rsidR="00300522" w:rsidRPr="00554985" w:rsidRDefault="00300522" w:rsidP="00300522">
      <w:pPr>
        <w:pStyle w:val="Definition"/>
      </w:pPr>
      <w:r w:rsidRPr="00554985">
        <w:rPr>
          <w:b/>
          <w:bCs/>
          <w:i/>
          <w:iCs/>
        </w:rPr>
        <w:t>GST</w:t>
      </w:r>
      <w:r w:rsidRPr="00554985">
        <w:t xml:space="preserve"> is the sum of all of the GST for which you are liable on the </w:t>
      </w:r>
      <w:r w:rsidR="00554985" w:rsidRPr="00554985">
        <w:rPr>
          <w:position w:val="6"/>
          <w:sz w:val="16"/>
          <w:szCs w:val="16"/>
        </w:rPr>
        <w:t>*</w:t>
      </w:r>
      <w:r w:rsidRPr="00554985">
        <w:t>taxable supplies that are attributable to the tax period.</w:t>
      </w:r>
    </w:p>
    <w:p w:rsidR="00300522" w:rsidRPr="00554985" w:rsidRDefault="00300522" w:rsidP="00300522">
      <w:pPr>
        <w:pStyle w:val="Definition"/>
      </w:pPr>
      <w:r w:rsidRPr="00554985">
        <w:rPr>
          <w:b/>
          <w:bCs/>
          <w:i/>
          <w:iCs/>
        </w:rPr>
        <w:t>input tax credits</w:t>
      </w:r>
      <w:r w:rsidRPr="00554985">
        <w:t xml:space="preserve"> is the sum of all of the input tax credits to which you are entitled for the </w:t>
      </w:r>
      <w:r w:rsidR="00554985" w:rsidRPr="00554985">
        <w:rPr>
          <w:position w:val="6"/>
          <w:sz w:val="16"/>
          <w:szCs w:val="16"/>
        </w:rPr>
        <w:t>*</w:t>
      </w:r>
      <w:r w:rsidRPr="00554985">
        <w:t xml:space="preserve">creditable acquisitions and </w:t>
      </w:r>
      <w:r w:rsidR="00554985" w:rsidRPr="00554985">
        <w:rPr>
          <w:position w:val="6"/>
          <w:sz w:val="16"/>
          <w:szCs w:val="16"/>
        </w:rPr>
        <w:t>*</w:t>
      </w:r>
      <w:r w:rsidRPr="00554985">
        <w:t>creditable importations that are attributable to the tax period.</w:t>
      </w:r>
    </w:p>
    <w:p w:rsidR="003E4CE4" w:rsidRPr="00554985" w:rsidRDefault="003E4CE4" w:rsidP="003E4CE4">
      <w:pPr>
        <w:pStyle w:val="notetext"/>
      </w:pPr>
      <w:r w:rsidRPr="00554985">
        <w:t>Note 1:</w:t>
      </w:r>
      <w:r w:rsidRPr="00554985">
        <w:tab/>
        <w:t>For the basic rules on what is attributable to a particular period, see Division</w:t>
      </w:r>
      <w:r w:rsidR="00554985">
        <w:t> </w:t>
      </w:r>
      <w:r w:rsidRPr="00554985">
        <w:t>29.</w:t>
      </w:r>
    </w:p>
    <w:p w:rsidR="003E4CE4" w:rsidRPr="00554985" w:rsidRDefault="003E4CE4" w:rsidP="003E4CE4">
      <w:pPr>
        <w:pStyle w:val="notetext"/>
      </w:pPr>
      <w:r w:rsidRPr="00554985">
        <w:t>Note 2:</w:t>
      </w:r>
      <w:r w:rsidRPr="00554985">
        <w:tab/>
        <w:t>For further rules if you have excess GST for the period, see Division</w:t>
      </w:r>
      <w:r w:rsidR="00554985">
        <w:t> </w:t>
      </w:r>
      <w:r w:rsidRPr="00554985">
        <w:t>142.</w:t>
      </w:r>
    </w:p>
    <w:p w:rsidR="00F3623D" w:rsidRPr="00554985" w:rsidRDefault="00F3623D" w:rsidP="00F3623D">
      <w:pPr>
        <w:pStyle w:val="subsection"/>
      </w:pPr>
      <w:r w:rsidRPr="00554985">
        <w:tab/>
        <w:t>(2)</w:t>
      </w:r>
      <w:r w:rsidRPr="00554985">
        <w:tab/>
        <w:t xml:space="preserve">However, the </w:t>
      </w:r>
      <w:r w:rsidR="00554985" w:rsidRPr="00554985">
        <w:rPr>
          <w:position w:val="6"/>
          <w:sz w:val="16"/>
        </w:rPr>
        <w:t>*</w:t>
      </w:r>
      <w:r w:rsidRPr="00554985">
        <w:t>net amount for the tax period:</w:t>
      </w:r>
    </w:p>
    <w:p w:rsidR="00F3623D" w:rsidRPr="00554985" w:rsidRDefault="00F3623D" w:rsidP="00F3623D">
      <w:pPr>
        <w:pStyle w:val="paragraph"/>
      </w:pPr>
      <w:r w:rsidRPr="00554985">
        <w:tab/>
        <w:t>(a)</w:t>
      </w:r>
      <w:r w:rsidRPr="00554985">
        <w:tab/>
        <w:t xml:space="preserve">may be increased or decreased if you have any </w:t>
      </w:r>
      <w:r w:rsidR="00554985" w:rsidRPr="00554985">
        <w:rPr>
          <w:position w:val="6"/>
          <w:sz w:val="16"/>
        </w:rPr>
        <w:t>*</w:t>
      </w:r>
      <w:r w:rsidRPr="00554985">
        <w:t>adjustments for the tax period; and</w:t>
      </w:r>
    </w:p>
    <w:p w:rsidR="00F3623D" w:rsidRPr="00554985" w:rsidRDefault="00F3623D" w:rsidP="00F3623D">
      <w:pPr>
        <w:pStyle w:val="paragraph"/>
      </w:pPr>
      <w:r w:rsidRPr="00554985">
        <w:lastRenderedPageBreak/>
        <w:tab/>
        <w:t>(b)</w:t>
      </w:r>
      <w:r w:rsidRPr="00554985">
        <w:tab/>
        <w:t>may be increased or decreased under Subdivision</w:t>
      </w:r>
      <w:r w:rsidR="00554985">
        <w:t> </w:t>
      </w:r>
      <w:r w:rsidRPr="00554985">
        <w:t>21</w:t>
      </w:r>
      <w:r w:rsidR="00554985">
        <w:noBreakHyphen/>
      </w:r>
      <w:r w:rsidRPr="00554985">
        <w:t xml:space="preserve">A of the </w:t>
      </w:r>
      <w:r w:rsidR="00554985" w:rsidRPr="00554985">
        <w:rPr>
          <w:position w:val="6"/>
          <w:sz w:val="16"/>
        </w:rPr>
        <w:t>*</w:t>
      </w:r>
      <w:r w:rsidRPr="00554985">
        <w:t>Wine Tax Act; and</w:t>
      </w:r>
    </w:p>
    <w:p w:rsidR="00F3623D" w:rsidRPr="00554985" w:rsidRDefault="00F3623D" w:rsidP="00F3623D">
      <w:pPr>
        <w:pStyle w:val="paragraph"/>
      </w:pPr>
      <w:r w:rsidRPr="00554985">
        <w:tab/>
        <w:t>(c)</w:t>
      </w:r>
      <w:r w:rsidRPr="00554985">
        <w:tab/>
        <w:t>may be increased or decreased under Subdivision</w:t>
      </w:r>
      <w:r w:rsidR="00554985">
        <w:t> </w:t>
      </w:r>
      <w:r w:rsidRPr="00554985">
        <w:t>13</w:t>
      </w:r>
      <w:r w:rsidR="00554985">
        <w:noBreakHyphen/>
      </w:r>
      <w:r w:rsidRPr="00554985">
        <w:t xml:space="preserve">A of the </w:t>
      </w:r>
      <w:r w:rsidRPr="00554985">
        <w:rPr>
          <w:i/>
        </w:rPr>
        <w:t>A New Tax System (Luxury Car Tax) Act 1999</w:t>
      </w:r>
      <w:r w:rsidRPr="00554985">
        <w:t>.</w:t>
      </w:r>
    </w:p>
    <w:p w:rsidR="00F3623D" w:rsidRPr="00554985" w:rsidRDefault="00F3623D" w:rsidP="00F3623D">
      <w:pPr>
        <w:pStyle w:val="notetext"/>
      </w:pPr>
      <w:r w:rsidRPr="00554985">
        <w:t>Note 1:</w:t>
      </w:r>
      <w:r w:rsidRPr="00554985">
        <w:tab/>
        <w:t>Under Subdivision</w:t>
      </w:r>
      <w:r w:rsidR="00554985">
        <w:t> </w:t>
      </w:r>
      <w:r w:rsidRPr="00554985">
        <w:t>21</w:t>
      </w:r>
      <w:r w:rsidR="00554985">
        <w:noBreakHyphen/>
      </w:r>
      <w:r w:rsidRPr="00554985">
        <w:t>A of the Wine Tax Act, amounts of wine tax increase the net amount, and amounts of wine tax credits reduce the net amount.</w:t>
      </w:r>
    </w:p>
    <w:p w:rsidR="00F3623D" w:rsidRPr="00554985" w:rsidRDefault="00F3623D" w:rsidP="00F3623D">
      <w:pPr>
        <w:pStyle w:val="notetext"/>
      </w:pPr>
      <w:r w:rsidRPr="00554985">
        <w:t>Note 2:</w:t>
      </w:r>
      <w:r w:rsidRPr="00554985">
        <w:tab/>
        <w:t>Under Subdivision</w:t>
      </w:r>
      <w:r w:rsidR="00554985">
        <w:t> </w:t>
      </w:r>
      <w:r w:rsidRPr="00554985">
        <w:t>13</w:t>
      </w:r>
      <w:r w:rsidR="00554985">
        <w:noBreakHyphen/>
      </w:r>
      <w:r w:rsidRPr="00554985">
        <w:t xml:space="preserve">A of the </w:t>
      </w:r>
      <w:r w:rsidRPr="00554985">
        <w:rPr>
          <w:i/>
        </w:rPr>
        <w:t>A New Tax System (Luxury Car Tax) Act 1999</w:t>
      </w:r>
      <w:r w:rsidRPr="00554985">
        <w:t>, amounts of luxury car tax increase the net amount, and luxury car tax adjustments alter the net amount.</w:t>
      </w:r>
    </w:p>
    <w:p w:rsidR="00300522" w:rsidRPr="00554985" w:rsidRDefault="00300522" w:rsidP="00300522">
      <w:pPr>
        <w:pStyle w:val="ActHead5"/>
      </w:pPr>
      <w:bookmarkStart w:id="95" w:name="_Toc393965894"/>
      <w:r w:rsidRPr="00554985">
        <w:rPr>
          <w:rStyle w:val="CharSectno"/>
        </w:rPr>
        <w:t>17</w:t>
      </w:r>
      <w:r w:rsidR="00554985">
        <w:rPr>
          <w:rStyle w:val="CharSectno"/>
        </w:rPr>
        <w:noBreakHyphen/>
      </w:r>
      <w:r w:rsidRPr="00554985">
        <w:rPr>
          <w:rStyle w:val="CharSectno"/>
        </w:rPr>
        <w:t>10</w:t>
      </w:r>
      <w:r w:rsidRPr="00554985">
        <w:t xml:space="preserve">  Adjustments</w:t>
      </w:r>
      <w:bookmarkEnd w:id="95"/>
    </w:p>
    <w:p w:rsidR="00300522" w:rsidRPr="00554985" w:rsidRDefault="00300522" w:rsidP="00300522">
      <w:pPr>
        <w:pStyle w:val="subsection"/>
      </w:pPr>
      <w:r w:rsidRPr="00554985">
        <w:tab/>
      </w:r>
      <w:r w:rsidRPr="00554985">
        <w:tab/>
        <w:t xml:space="preserve">If you have any </w:t>
      </w:r>
      <w:r w:rsidR="00554985" w:rsidRPr="00554985">
        <w:rPr>
          <w:position w:val="6"/>
          <w:sz w:val="16"/>
          <w:szCs w:val="16"/>
        </w:rPr>
        <w:t>*</w:t>
      </w:r>
      <w:r w:rsidRPr="00554985">
        <w:t xml:space="preserve">adjustments that are attributable to a tax period applying to you, alter your </w:t>
      </w:r>
      <w:r w:rsidR="00554985" w:rsidRPr="00554985">
        <w:rPr>
          <w:position w:val="6"/>
          <w:sz w:val="16"/>
          <w:szCs w:val="16"/>
        </w:rPr>
        <w:t>*</w:t>
      </w:r>
      <w:r w:rsidRPr="00554985">
        <w:t>net amount for the period as follows:</w:t>
      </w:r>
    </w:p>
    <w:p w:rsidR="00300522" w:rsidRPr="00554985" w:rsidRDefault="00300522" w:rsidP="00300522">
      <w:pPr>
        <w:pStyle w:val="paragraph"/>
      </w:pPr>
      <w:r w:rsidRPr="00554985">
        <w:tab/>
        <w:t>(a)</w:t>
      </w:r>
      <w:r w:rsidRPr="00554985">
        <w:tab/>
        <w:t>add to the amount worked out under subsection</w:t>
      </w:r>
      <w:r w:rsidR="00554985">
        <w:t> </w:t>
      </w:r>
      <w:r w:rsidRPr="00554985">
        <w:t>17</w:t>
      </w:r>
      <w:r w:rsidR="00554985">
        <w:noBreakHyphen/>
      </w:r>
      <w:r w:rsidRPr="00554985">
        <w:t xml:space="preserve">5(1) for the period the sum of all the </w:t>
      </w:r>
      <w:r w:rsidR="00554985" w:rsidRPr="00554985">
        <w:rPr>
          <w:position w:val="6"/>
          <w:sz w:val="16"/>
          <w:szCs w:val="16"/>
        </w:rPr>
        <w:t>*</w:t>
      </w:r>
      <w:r w:rsidRPr="00554985">
        <w:t>increasing adjustments (if any) that are attributable to the period;</w:t>
      </w:r>
    </w:p>
    <w:p w:rsidR="00300522" w:rsidRPr="00554985" w:rsidRDefault="00300522" w:rsidP="00300522">
      <w:pPr>
        <w:pStyle w:val="paragraph"/>
      </w:pPr>
      <w:r w:rsidRPr="00554985">
        <w:tab/>
        <w:t>(b)</w:t>
      </w:r>
      <w:r w:rsidRPr="00554985">
        <w:tab/>
        <w:t xml:space="preserve">subtract from that amount the sum of all the </w:t>
      </w:r>
      <w:r w:rsidR="00554985" w:rsidRPr="00554985">
        <w:rPr>
          <w:position w:val="6"/>
          <w:sz w:val="16"/>
          <w:szCs w:val="16"/>
        </w:rPr>
        <w:t>*</w:t>
      </w:r>
      <w:r w:rsidRPr="00554985">
        <w:t>decreasing adjustments (if any) that are attributable to the period.</w:t>
      </w:r>
    </w:p>
    <w:p w:rsidR="00300522" w:rsidRPr="00554985" w:rsidRDefault="00300522" w:rsidP="00300522">
      <w:pPr>
        <w:pStyle w:val="TLPnoteright"/>
      </w:pPr>
      <w:r w:rsidRPr="00554985">
        <w:t>For the basic rules on what adjustments are attributable to a particular period, see Division</w:t>
      </w:r>
      <w:r w:rsidR="00554985">
        <w:t> </w:t>
      </w:r>
      <w:r w:rsidRPr="00554985">
        <w:t>29.</w:t>
      </w:r>
    </w:p>
    <w:p w:rsidR="00300522" w:rsidRPr="00554985" w:rsidRDefault="00300522" w:rsidP="00300522">
      <w:pPr>
        <w:pStyle w:val="ActHead5"/>
      </w:pPr>
      <w:bookmarkStart w:id="96" w:name="_Toc393965895"/>
      <w:r w:rsidRPr="00554985">
        <w:rPr>
          <w:rStyle w:val="CharSectno"/>
        </w:rPr>
        <w:t>17</w:t>
      </w:r>
      <w:r w:rsidR="00554985">
        <w:rPr>
          <w:rStyle w:val="CharSectno"/>
        </w:rPr>
        <w:noBreakHyphen/>
      </w:r>
      <w:r w:rsidRPr="00554985">
        <w:rPr>
          <w:rStyle w:val="CharSectno"/>
        </w:rPr>
        <w:t>15</w:t>
      </w:r>
      <w:r w:rsidRPr="00554985">
        <w:t xml:space="preserve">  Working out net amounts using approved forms</w:t>
      </w:r>
      <w:bookmarkEnd w:id="96"/>
      <w:r w:rsidRPr="00554985">
        <w:t xml:space="preserve"> </w:t>
      </w:r>
    </w:p>
    <w:p w:rsidR="00300522" w:rsidRPr="00554985" w:rsidRDefault="00300522" w:rsidP="00300522">
      <w:pPr>
        <w:pStyle w:val="subsection"/>
      </w:pPr>
      <w:r w:rsidRPr="00554985">
        <w:tab/>
        <w:t>(1)</w:t>
      </w:r>
      <w:r w:rsidRPr="00554985">
        <w:tab/>
        <w:t xml:space="preserve">You may choose to work out your </w:t>
      </w:r>
      <w:r w:rsidR="00554985" w:rsidRPr="00554985">
        <w:rPr>
          <w:position w:val="6"/>
          <w:sz w:val="16"/>
          <w:szCs w:val="16"/>
        </w:rPr>
        <w:t>*</w:t>
      </w:r>
      <w:r w:rsidRPr="00554985">
        <w:t xml:space="preserve">net amount for a tax period in the way specified in an </w:t>
      </w:r>
      <w:r w:rsidR="00554985" w:rsidRPr="00554985">
        <w:rPr>
          <w:position w:val="6"/>
          <w:sz w:val="16"/>
          <w:szCs w:val="16"/>
        </w:rPr>
        <w:t>*</w:t>
      </w:r>
      <w:r w:rsidRPr="00554985">
        <w:t xml:space="preserve">approved form if you use the form to notify the Commissioner of that net amount. The amount so worked out is treated as your net amount for the tax period. </w:t>
      </w:r>
    </w:p>
    <w:p w:rsidR="00300522" w:rsidRPr="00554985" w:rsidRDefault="00300522" w:rsidP="00300522">
      <w:pPr>
        <w:pStyle w:val="notetext"/>
      </w:pPr>
      <w:r w:rsidRPr="00554985">
        <w:t>Note:</w:t>
      </w:r>
      <w:r w:rsidRPr="00554985">
        <w:tab/>
        <w:t>Choosing to use section</w:t>
      </w:r>
      <w:r w:rsidR="00554985">
        <w:t> </w:t>
      </w:r>
      <w:r w:rsidRPr="00554985">
        <w:t>17</w:t>
      </w:r>
      <w:r w:rsidR="00554985">
        <w:noBreakHyphen/>
      </w:r>
      <w:r w:rsidRPr="00554985">
        <w:t>5 to work out your net amount does not mean your GST return is not in the approved form: see subsection</w:t>
      </w:r>
      <w:r w:rsidR="00554985">
        <w:t> </w:t>
      </w:r>
      <w:r w:rsidRPr="00554985">
        <w:t>31</w:t>
      </w:r>
      <w:r w:rsidR="00554985">
        <w:noBreakHyphen/>
      </w:r>
      <w:r w:rsidRPr="00554985">
        <w:t xml:space="preserve">15(3). </w:t>
      </w:r>
    </w:p>
    <w:p w:rsidR="00300522" w:rsidRPr="00554985" w:rsidRDefault="00300522" w:rsidP="00300522">
      <w:pPr>
        <w:pStyle w:val="subsection"/>
      </w:pPr>
      <w:r w:rsidRPr="00554985">
        <w:tab/>
        <w:t>(2)</w:t>
      </w:r>
      <w:r w:rsidRPr="00554985">
        <w:tab/>
        <w:t>This section has effect despite section</w:t>
      </w:r>
      <w:r w:rsidR="00554985">
        <w:t> </w:t>
      </w:r>
      <w:r w:rsidRPr="00554985">
        <w:t>17</w:t>
      </w:r>
      <w:r w:rsidR="00554985">
        <w:noBreakHyphen/>
      </w:r>
      <w:r w:rsidRPr="00554985">
        <w:t xml:space="preserve">5. </w:t>
      </w:r>
    </w:p>
    <w:p w:rsidR="00300522" w:rsidRPr="00554985" w:rsidRDefault="00300522" w:rsidP="00300522">
      <w:pPr>
        <w:pStyle w:val="ActHead5"/>
      </w:pPr>
      <w:bookmarkStart w:id="97" w:name="_Toc393965896"/>
      <w:r w:rsidRPr="00554985">
        <w:rPr>
          <w:rStyle w:val="CharSectno"/>
        </w:rPr>
        <w:t>17</w:t>
      </w:r>
      <w:r w:rsidR="00554985">
        <w:rPr>
          <w:rStyle w:val="CharSectno"/>
        </w:rPr>
        <w:noBreakHyphen/>
      </w:r>
      <w:r w:rsidRPr="00554985">
        <w:rPr>
          <w:rStyle w:val="CharSectno"/>
        </w:rPr>
        <w:t>20</w:t>
      </w:r>
      <w:r w:rsidRPr="00554985">
        <w:t xml:space="preserve">  Determinations relating to how to work out net amounts</w:t>
      </w:r>
      <w:bookmarkEnd w:id="97"/>
    </w:p>
    <w:p w:rsidR="00300522" w:rsidRPr="00554985" w:rsidRDefault="00300522" w:rsidP="00300522">
      <w:pPr>
        <w:pStyle w:val="subsection"/>
      </w:pPr>
      <w:r w:rsidRPr="00554985">
        <w:tab/>
        <w:t>(1)</w:t>
      </w:r>
      <w:r w:rsidRPr="00554985">
        <w:tab/>
        <w:t xml:space="preserve">The Commissioner may make a determination that, in the circumstances specified in the determination, a </w:t>
      </w:r>
      <w:r w:rsidR="00554985" w:rsidRPr="00554985">
        <w:rPr>
          <w:position w:val="6"/>
          <w:sz w:val="16"/>
          <w:szCs w:val="16"/>
        </w:rPr>
        <w:t>*</w:t>
      </w:r>
      <w:r w:rsidRPr="00554985">
        <w:t xml:space="preserve">net amount for a </w:t>
      </w:r>
      <w:r w:rsidRPr="00554985">
        <w:lastRenderedPageBreak/>
        <w:t>tax period may be worked out to take account of other matters in the way specified in the determination.</w:t>
      </w:r>
    </w:p>
    <w:p w:rsidR="004F7044" w:rsidRPr="00554985" w:rsidRDefault="004F7044" w:rsidP="004F7044">
      <w:pPr>
        <w:pStyle w:val="subsection"/>
      </w:pPr>
      <w:r w:rsidRPr="00554985">
        <w:tab/>
        <w:t>(2)</w:t>
      </w:r>
      <w:r w:rsidRPr="00554985">
        <w:tab/>
        <w:t>The matters must relate to correction of errors:</w:t>
      </w:r>
    </w:p>
    <w:p w:rsidR="004F7044" w:rsidRPr="00554985" w:rsidRDefault="004F7044" w:rsidP="004F7044">
      <w:pPr>
        <w:pStyle w:val="paragraph"/>
      </w:pPr>
      <w:r w:rsidRPr="00554985">
        <w:tab/>
        <w:t>(a)</w:t>
      </w:r>
      <w:r w:rsidRPr="00554985">
        <w:tab/>
        <w:t xml:space="preserve">that were made in working out </w:t>
      </w:r>
      <w:r w:rsidR="00554985" w:rsidRPr="00554985">
        <w:rPr>
          <w:position w:val="6"/>
          <w:sz w:val="16"/>
        </w:rPr>
        <w:t>*</w:t>
      </w:r>
      <w:r w:rsidRPr="00554985">
        <w:t xml:space="preserve">net amounts to which </w:t>
      </w:r>
      <w:r w:rsidR="00554985">
        <w:t>subsection (</w:t>
      </w:r>
      <w:r w:rsidRPr="00554985">
        <w:t>2A) applies; and</w:t>
      </w:r>
    </w:p>
    <w:p w:rsidR="004F7044" w:rsidRPr="00554985" w:rsidRDefault="004F7044" w:rsidP="004F7044">
      <w:pPr>
        <w:pStyle w:val="paragraph"/>
      </w:pPr>
      <w:r w:rsidRPr="00554985">
        <w:tab/>
        <w:t>(b)</w:t>
      </w:r>
      <w:r w:rsidRPr="00554985">
        <w:tab/>
        <w:t>that do not relate to amounts:</w:t>
      </w:r>
    </w:p>
    <w:p w:rsidR="004F7044" w:rsidRPr="00554985" w:rsidRDefault="004F7044" w:rsidP="004F7044">
      <w:pPr>
        <w:pStyle w:val="paragraphsub"/>
      </w:pPr>
      <w:r w:rsidRPr="00554985">
        <w:tab/>
        <w:t>(i)</w:t>
      </w:r>
      <w:r w:rsidRPr="00554985">
        <w:tab/>
        <w:t>that have ceased to be payable by you because of section</w:t>
      </w:r>
      <w:r w:rsidR="00554985">
        <w:t> </w:t>
      </w:r>
      <w:r w:rsidRPr="00554985">
        <w:t>105</w:t>
      </w:r>
      <w:r w:rsidR="00554985">
        <w:noBreakHyphen/>
      </w:r>
      <w:r w:rsidRPr="00554985">
        <w:t>50 in Schedule</w:t>
      </w:r>
      <w:r w:rsidR="00554985">
        <w:t> </w:t>
      </w:r>
      <w:r w:rsidRPr="00554985">
        <w:t xml:space="preserve">1 to the </w:t>
      </w:r>
      <w:r w:rsidRPr="00554985">
        <w:rPr>
          <w:i/>
        </w:rPr>
        <w:t>Taxation Administration Act 1953</w:t>
      </w:r>
      <w:r w:rsidRPr="00554985">
        <w:t>; or</w:t>
      </w:r>
    </w:p>
    <w:p w:rsidR="004F7044" w:rsidRPr="00554985" w:rsidRDefault="004F7044" w:rsidP="004F7044">
      <w:pPr>
        <w:pStyle w:val="paragraphsub"/>
      </w:pPr>
      <w:r w:rsidRPr="00554985">
        <w:tab/>
        <w:t>(ii)</w:t>
      </w:r>
      <w:r w:rsidRPr="00554985">
        <w:tab/>
        <w:t>to which, because of section</w:t>
      </w:r>
      <w:r w:rsidR="00554985">
        <w:t> </w:t>
      </w:r>
      <w:r w:rsidRPr="00554985">
        <w:t>105</w:t>
      </w:r>
      <w:r w:rsidR="00554985">
        <w:noBreakHyphen/>
      </w:r>
      <w:r w:rsidRPr="00554985">
        <w:t>55 in that Schedule, you are not entitled.</w:t>
      </w:r>
    </w:p>
    <w:p w:rsidR="004F7044" w:rsidRPr="00554985" w:rsidRDefault="004F7044" w:rsidP="004F7044">
      <w:pPr>
        <w:pStyle w:val="notetext"/>
      </w:pPr>
      <w:r w:rsidRPr="00554985">
        <w:t>Note:</w:t>
      </w:r>
      <w:r w:rsidRPr="00554985">
        <w:tab/>
      </w:r>
      <w:r w:rsidR="00554985">
        <w:t>Paragraph (</w:t>
      </w:r>
      <w:r w:rsidRPr="00554985">
        <w:t>2)(b) will be repealed on 1</w:t>
      </w:r>
      <w:r w:rsidR="00554985">
        <w:t> </w:t>
      </w:r>
      <w:r w:rsidRPr="00554985">
        <w:t>January 2017: see Part</w:t>
      </w:r>
      <w:r w:rsidR="00554985">
        <w:t> </w:t>
      </w:r>
      <w:r w:rsidRPr="00554985">
        <w:t>2 of Schedule</w:t>
      </w:r>
      <w:r w:rsidR="00554985">
        <w:t> </w:t>
      </w:r>
      <w:r w:rsidRPr="00554985">
        <w:t xml:space="preserve">1 to the </w:t>
      </w:r>
      <w:r w:rsidRPr="00554985">
        <w:rPr>
          <w:i/>
        </w:rPr>
        <w:t>Indirect Tax Laws Amendment (Assessment) Act 2012</w:t>
      </w:r>
      <w:r w:rsidRPr="00554985">
        <w:t>.</w:t>
      </w:r>
    </w:p>
    <w:p w:rsidR="004F7044" w:rsidRPr="00554985" w:rsidRDefault="004F7044" w:rsidP="004F7044">
      <w:pPr>
        <w:pStyle w:val="subsection"/>
      </w:pPr>
      <w:r w:rsidRPr="00554985">
        <w:tab/>
        <w:t>(2A)</w:t>
      </w:r>
      <w:r w:rsidRPr="00554985">
        <w:tab/>
        <w:t xml:space="preserve">This subsection applies to a </w:t>
      </w:r>
      <w:r w:rsidR="00554985" w:rsidRPr="00554985">
        <w:rPr>
          <w:position w:val="6"/>
          <w:sz w:val="16"/>
        </w:rPr>
        <w:t>*</w:t>
      </w:r>
      <w:r w:rsidRPr="00554985">
        <w:t xml:space="preserve">net amount for a tax period (the </w:t>
      </w:r>
      <w:r w:rsidRPr="00554985">
        <w:rPr>
          <w:b/>
          <w:i/>
        </w:rPr>
        <w:t>earlier tax period</w:t>
      </w:r>
      <w:r w:rsidRPr="00554985">
        <w:t>) if:</w:t>
      </w:r>
    </w:p>
    <w:p w:rsidR="004F7044" w:rsidRPr="00554985" w:rsidRDefault="004F7044" w:rsidP="004F7044">
      <w:pPr>
        <w:pStyle w:val="paragraph"/>
      </w:pPr>
      <w:r w:rsidRPr="00554985">
        <w:tab/>
        <w:t>(a)</w:t>
      </w:r>
      <w:r w:rsidRPr="00554985">
        <w:tab/>
        <w:t xml:space="preserve">the earlier tax period precedes the tax period mentioned in </w:t>
      </w:r>
      <w:r w:rsidR="00554985">
        <w:t>subsection (</w:t>
      </w:r>
      <w:r w:rsidRPr="00554985">
        <w:t>1); and</w:t>
      </w:r>
    </w:p>
    <w:p w:rsidR="004F7044" w:rsidRPr="00554985" w:rsidRDefault="004F7044" w:rsidP="004F7044">
      <w:pPr>
        <w:pStyle w:val="paragraph"/>
      </w:pPr>
      <w:r w:rsidRPr="00554985">
        <w:tab/>
        <w:t>(b)</w:t>
      </w:r>
      <w:r w:rsidRPr="00554985">
        <w:tab/>
        <w:t>if the earlier tax period started on or after 1</w:t>
      </w:r>
      <w:r w:rsidR="00554985">
        <w:t> </w:t>
      </w:r>
      <w:r w:rsidRPr="00554985">
        <w:t xml:space="preserve">July 2012—the tax period mentioned in </w:t>
      </w:r>
      <w:r w:rsidR="00554985">
        <w:t>subsection (</w:t>
      </w:r>
      <w:r w:rsidRPr="00554985">
        <w:t xml:space="preserve">1) starts during the </w:t>
      </w:r>
      <w:r w:rsidR="00554985" w:rsidRPr="00554985">
        <w:rPr>
          <w:position w:val="6"/>
          <w:sz w:val="16"/>
        </w:rPr>
        <w:t>*</w:t>
      </w:r>
      <w:r w:rsidRPr="00554985">
        <w:t xml:space="preserve">period of review for the </w:t>
      </w:r>
      <w:r w:rsidR="00554985" w:rsidRPr="00554985">
        <w:rPr>
          <w:position w:val="6"/>
          <w:sz w:val="16"/>
        </w:rPr>
        <w:t>*</w:t>
      </w:r>
      <w:r w:rsidRPr="00554985">
        <w:t xml:space="preserve">assessment of the </w:t>
      </w:r>
      <w:r w:rsidR="00554985" w:rsidRPr="00554985">
        <w:rPr>
          <w:position w:val="6"/>
          <w:sz w:val="16"/>
        </w:rPr>
        <w:t>*</w:t>
      </w:r>
      <w:r w:rsidRPr="00554985">
        <w:t>net amount.</w:t>
      </w:r>
    </w:p>
    <w:p w:rsidR="00300522" w:rsidRPr="00554985" w:rsidRDefault="00300522" w:rsidP="00300522">
      <w:pPr>
        <w:pStyle w:val="subsection"/>
      </w:pPr>
      <w:r w:rsidRPr="00554985">
        <w:tab/>
        <w:t>(3)</w:t>
      </w:r>
      <w:r w:rsidRPr="00554985">
        <w:tab/>
        <w:t xml:space="preserve">If those circumstances apply in relation to a tax period applying to you, you may work out your </w:t>
      </w:r>
      <w:r w:rsidR="00554985" w:rsidRPr="00554985">
        <w:rPr>
          <w:position w:val="6"/>
          <w:sz w:val="16"/>
          <w:szCs w:val="16"/>
        </w:rPr>
        <w:t>*</w:t>
      </w:r>
      <w:r w:rsidRPr="00554985">
        <w:t>net amount for the tax period in that way.</w:t>
      </w:r>
    </w:p>
    <w:p w:rsidR="00300522" w:rsidRPr="00554985" w:rsidRDefault="00300522" w:rsidP="00300522">
      <w:pPr>
        <w:pStyle w:val="ActHead5"/>
      </w:pPr>
      <w:bookmarkStart w:id="98" w:name="_Toc393965897"/>
      <w:r w:rsidRPr="00554985">
        <w:rPr>
          <w:rStyle w:val="CharSectno"/>
        </w:rPr>
        <w:t>17</w:t>
      </w:r>
      <w:r w:rsidR="00554985">
        <w:rPr>
          <w:rStyle w:val="CharSectno"/>
        </w:rPr>
        <w:noBreakHyphen/>
      </w:r>
      <w:r w:rsidRPr="00554985">
        <w:rPr>
          <w:rStyle w:val="CharSectno"/>
        </w:rPr>
        <w:t>99</w:t>
      </w:r>
      <w:r w:rsidRPr="00554985">
        <w:t xml:space="preserve">  Special rules relating to net amounts or adjustments</w:t>
      </w:r>
      <w:bookmarkEnd w:id="98"/>
    </w:p>
    <w:p w:rsidR="00300522" w:rsidRPr="00554985" w:rsidRDefault="00300522" w:rsidP="00300522">
      <w:pPr>
        <w:pStyle w:val="subsection"/>
      </w:pPr>
      <w:r w:rsidRPr="00554985">
        <w:tab/>
      </w:r>
      <w:r w:rsidRPr="00554985">
        <w:tab/>
        <w:t>Chapter</w:t>
      </w:r>
      <w:r w:rsidR="00554985">
        <w:t> </w:t>
      </w:r>
      <w:r w:rsidRPr="00554985">
        <w:t>4 contains special rules relating to net amounts or adjustments, as follows:</w:t>
      </w:r>
    </w:p>
    <w:p w:rsidR="00A53099" w:rsidRPr="0055498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969"/>
        <w:gridCol w:w="1276"/>
      </w:tblGrid>
      <w:tr w:rsidR="00300522" w:rsidRPr="00554985" w:rsidTr="00A53099">
        <w:trPr>
          <w:tblHeader/>
        </w:trPr>
        <w:tc>
          <w:tcPr>
            <w:tcW w:w="5954" w:type="dxa"/>
            <w:gridSpan w:val="3"/>
            <w:tcBorders>
              <w:top w:val="single" w:sz="12" w:space="0" w:color="auto"/>
              <w:bottom w:val="single" w:sz="6" w:space="0" w:color="auto"/>
            </w:tcBorders>
            <w:shd w:val="clear" w:color="auto" w:fill="auto"/>
          </w:tcPr>
          <w:p w:rsidR="00300522" w:rsidRPr="00554985" w:rsidRDefault="00300522" w:rsidP="00300522">
            <w:pPr>
              <w:pStyle w:val="Tabletext"/>
              <w:rPr>
                <w:b/>
              </w:rPr>
            </w:pPr>
            <w:r w:rsidRPr="00554985">
              <w:rPr>
                <w:b/>
                <w:bCs/>
              </w:rPr>
              <w:t>Checklist of special rules</w:t>
            </w:r>
          </w:p>
        </w:tc>
      </w:tr>
      <w:tr w:rsidR="00300522" w:rsidRPr="00554985"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Item</w:t>
            </w:r>
          </w:p>
        </w:tc>
        <w:tc>
          <w:tcPr>
            <w:tcW w:w="3969"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For this case ...</w:t>
            </w:r>
          </w:p>
        </w:tc>
        <w:tc>
          <w:tcPr>
            <w:tcW w:w="1276"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See:</w:t>
            </w:r>
          </w:p>
        </w:tc>
      </w:tr>
      <w:tr w:rsidR="00300522" w:rsidRPr="00554985" w:rsidTr="00E6045B">
        <w:tblPrEx>
          <w:tblCellMar>
            <w:left w:w="107" w:type="dxa"/>
            <w:right w:w="107" w:type="dxa"/>
          </w:tblCellMar>
        </w:tblPrEx>
        <w:tc>
          <w:tcPr>
            <w:tcW w:w="709" w:type="dxa"/>
            <w:tcBorders>
              <w:top w:val="single" w:sz="12" w:space="0" w:color="auto"/>
              <w:bottom w:val="single" w:sz="4" w:space="0" w:color="auto"/>
            </w:tcBorders>
            <w:shd w:val="clear" w:color="auto" w:fill="auto"/>
          </w:tcPr>
          <w:p w:rsidR="00300522" w:rsidRPr="00554985" w:rsidRDefault="00300522" w:rsidP="00C87193">
            <w:pPr>
              <w:pStyle w:val="Tabletext"/>
            </w:pPr>
            <w:r w:rsidRPr="00554985">
              <w:t>1A</w:t>
            </w:r>
          </w:p>
        </w:tc>
        <w:tc>
          <w:tcPr>
            <w:tcW w:w="3969" w:type="dxa"/>
            <w:tcBorders>
              <w:top w:val="single" w:sz="12" w:space="0" w:color="auto"/>
              <w:bottom w:val="single" w:sz="4" w:space="0" w:color="auto"/>
            </w:tcBorders>
            <w:shd w:val="clear" w:color="auto" w:fill="auto"/>
          </w:tcPr>
          <w:p w:rsidR="00300522" w:rsidRPr="00554985" w:rsidRDefault="00300522" w:rsidP="00C87193">
            <w:pPr>
              <w:pStyle w:val="Tabletext"/>
            </w:pPr>
            <w:r w:rsidRPr="00554985">
              <w:t>Annual apportionment of creditable purpose</w:t>
            </w:r>
          </w:p>
        </w:tc>
        <w:tc>
          <w:tcPr>
            <w:tcW w:w="1276" w:type="dxa"/>
            <w:tcBorders>
              <w:top w:val="single" w:sz="12" w:space="0" w:color="auto"/>
              <w:bottom w:val="single" w:sz="4" w:space="0" w:color="auto"/>
            </w:tcBorders>
            <w:shd w:val="clear" w:color="auto" w:fill="auto"/>
          </w:tcPr>
          <w:p w:rsidR="00300522" w:rsidRPr="00554985" w:rsidRDefault="00300522" w:rsidP="00C87193">
            <w:pPr>
              <w:pStyle w:val="Tabletext"/>
            </w:pPr>
            <w:r w:rsidRPr="00554985">
              <w:t>Division</w:t>
            </w:r>
            <w:r w:rsidR="00554985">
              <w:t> </w:t>
            </w:r>
            <w:r w:rsidRPr="00554985">
              <w:t>131</w:t>
            </w:r>
          </w:p>
        </w:tc>
      </w:tr>
      <w:tr w:rsidR="00300522" w:rsidRPr="00554985" w:rsidTr="00E6045B">
        <w:tblPrEx>
          <w:tblCellMar>
            <w:left w:w="107" w:type="dxa"/>
            <w:right w:w="107" w:type="dxa"/>
          </w:tblCellMar>
        </w:tblPrEx>
        <w:tc>
          <w:tcPr>
            <w:tcW w:w="709" w:type="dxa"/>
            <w:tcBorders>
              <w:bottom w:val="single" w:sz="4" w:space="0" w:color="auto"/>
            </w:tcBorders>
            <w:shd w:val="clear" w:color="auto" w:fill="auto"/>
          </w:tcPr>
          <w:p w:rsidR="00300522" w:rsidRPr="00554985" w:rsidRDefault="00300522" w:rsidP="00300522">
            <w:pPr>
              <w:pStyle w:val="Tabletext"/>
            </w:pPr>
            <w:bookmarkStart w:id="99" w:name="CU_4136575"/>
            <w:bookmarkEnd w:id="99"/>
            <w:r w:rsidRPr="00554985">
              <w:t>1</w:t>
            </w:r>
          </w:p>
        </w:tc>
        <w:tc>
          <w:tcPr>
            <w:tcW w:w="3969" w:type="dxa"/>
            <w:tcBorders>
              <w:bottom w:val="single" w:sz="4" w:space="0" w:color="auto"/>
            </w:tcBorders>
            <w:shd w:val="clear" w:color="auto" w:fill="auto"/>
          </w:tcPr>
          <w:p w:rsidR="00300522" w:rsidRPr="00554985" w:rsidRDefault="00300522" w:rsidP="00300522">
            <w:pPr>
              <w:pStyle w:val="Tabletext"/>
            </w:pPr>
            <w:r w:rsidRPr="00554985">
              <w:t>Anti</w:t>
            </w:r>
            <w:r w:rsidR="00554985">
              <w:noBreakHyphen/>
            </w:r>
            <w:r w:rsidRPr="00554985">
              <w:t>avoidance</w:t>
            </w:r>
          </w:p>
        </w:tc>
        <w:tc>
          <w:tcPr>
            <w:tcW w:w="1276" w:type="dxa"/>
            <w:tcBorders>
              <w:bottom w:val="single" w:sz="4" w:space="0" w:color="auto"/>
            </w:tcBorders>
            <w:shd w:val="clear" w:color="auto" w:fill="auto"/>
          </w:tcPr>
          <w:p w:rsidR="00300522" w:rsidRPr="00554985" w:rsidRDefault="00300522" w:rsidP="00300522">
            <w:pPr>
              <w:pStyle w:val="Tabletext"/>
            </w:pPr>
            <w:r w:rsidRPr="00554985">
              <w:t>Division</w:t>
            </w:r>
            <w:r w:rsidR="00554985">
              <w:t> </w:t>
            </w:r>
            <w:r w:rsidRPr="00554985">
              <w:t>165</w:t>
            </w:r>
          </w:p>
        </w:tc>
      </w:tr>
      <w:tr w:rsidR="00300522" w:rsidRPr="00554985" w:rsidTr="00E6045B">
        <w:tblPrEx>
          <w:tblCellMar>
            <w:left w:w="107" w:type="dxa"/>
            <w:right w:w="107" w:type="dxa"/>
          </w:tblCellMar>
        </w:tblPrEx>
        <w:tc>
          <w:tcPr>
            <w:tcW w:w="709" w:type="dxa"/>
            <w:tcBorders>
              <w:top w:val="single" w:sz="4" w:space="0" w:color="auto"/>
              <w:bottom w:val="single" w:sz="4" w:space="0" w:color="auto"/>
            </w:tcBorders>
            <w:shd w:val="clear" w:color="auto" w:fill="auto"/>
          </w:tcPr>
          <w:p w:rsidR="00300522" w:rsidRPr="00554985" w:rsidRDefault="00300522" w:rsidP="00300522">
            <w:pPr>
              <w:pStyle w:val="Tabletext"/>
            </w:pPr>
            <w:r w:rsidRPr="00554985">
              <w:lastRenderedPageBreak/>
              <w:t>2</w:t>
            </w:r>
          </w:p>
        </w:tc>
        <w:tc>
          <w:tcPr>
            <w:tcW w:w="3969" w:type="dxa"/>
            <w:tcBorders>
              <w:top w:val="single" w:sz="4" w:space="0" w:color="auto"/>
              <w:bottom w:val="single" w:sz="4" w:space="0" w:color="auto"/>
            </w:tcBorders>
            <w:shd w:val="clear" w:color="auto" w:fill="auto"/>
          </w:tcPr>
          <w:p w:rsidR="00300522" w:rsidRPr="00554985" w:rsidRDefault="00300522" w:rsidP="00300522">
            <w:pPr>
              <w:pStyle w:val="Tabletext"/>
            </w:pPr>
            <w:r w:rsidRPr="00554985">
              <w:t>Cessation of registration</w:t>
            </w:r>
          </w:p>
        </w:tc>
        <w:tc>
          <w:tcPr>
            <w:tcW w:w="1276" w:type="dxa"/>
            <w:tcBorders>
              <w:top w:val="single" w:sz="4" w:space="0" w:color="auto"/>
              <w:bottom w:val="single" w:sz="4" w:space="0" w:color="auto"/>
            </w:tcBorders>
            <w:shd w:val="clear" w:color="auto" w:fill="auto"/>
          </w:tcPr>
          <w:p w:rsidR="00300522" w:rsidRPr="00554985" w:rsidRDefault="00300522" w:rsidP="00300522">
            <w:pPr>
              <w:pStyle w:val="Tabletext"/>
            </w:pPr>
            <w:r w:rsidRPr="00554985">
              <w:t>Division</w:t>
            </w:r>
            <w:r w:rsidR="00554985">
              <w:t> </w:t>
            </w:r>
            <w:r w:rsidRPr="00554985">
              <w:t>138</w:t>
            </w:r>
          </w:p>
        </w:tc>
      </w:tr>
      <w:tr w:rsidR="00300522" w:rsidRPr="00554985" w:rsidTr="002671D9">
        <w:tblPrEx>
          <w:tblCellMar>
            <w:left w:w="107" w:type="dxa"/>
            <w:right w:w="107" w:type="dxa"/>
          </w:tblCellMar>
        </w:tblPrEx>
        <w:tc>
          <w:tcPr>
            <w:tcW w:w="709" w:type="dxa"/>
            <w:tcBorders>
              <w:bottom w:val="single" w:sz="4" w:space="0" w:color="auto"/>
            </w:tcBorders>
            <w:shd w:val="clear" w:color="auto" w:fill="auto"/>
          </w:tcPr>
          <w:p w:rsidR="00300522" w:rsidRPr="00554985" w:rsidRDefault="00300522" w:rsidP="00300522">
            <w:pPr>
              <w:pStyle w:val="Tabletext"/>
            </w:pPr>
            <w:bookmarkStart w:id="100" w:name="CU_6136022"/>
            <w:bookmarkEnd w:id="100"/>
            <w:r w:rsidRPr="00554985">
              <w:t>3</w:t>
            </w:r>
          </w:p>
        </w:tc>
        <w:tc>
          <w:tcPr>
            <w:tcW w:w="3969" w:type="dxa"/>
            <w:tcBorders>
              <w:bottom w:val="single" w:sz="4" w:space="0" w:color="auto"/>
            </w:tcBorders>
            <w:shd w:val="clear" w:color="auto" w:fill="auto"/>
          </w:tcPr>
          <w:p w:rsidR="00300522" w:rsidRPr="00554985" w:rsidRDefault="00300522" w:rsidP="00300522">
            <w:pPr>
              <w:pStyle w:val="Tabletext"/>
            </w:pPr>
            <w:r w:rsidRPr="00554985">
              <w:t>Changes in the extent of creditable purpose</w:t>
            </w:r>
          </w:p>
        </w:tc>
        <w:tc>
          <w:tcPr>
            <w:tcW w:w="1276" w:type="dxa"/>
            <w:tcBorders>
              <w:bottom w:val="single" w:sz="4" w:space="0" w:color="auto"/>
            </w:tcBorders>
            <w:shd w:val="clear" w:color="auto" w:fill="auto"/>
          </w:tcPr>
          <w:p w:rsidR="00300522" w:rsidRPr="00554985" w:rsidRDefault="00300522" w:rsidP="00300522">
            <w:pPr>
              <w:pStyle w:val="Tabletext"/>
            </w:pPr>
            <w:r w:rsidRPr="00554985">
              <w:t>Division</w:t>
            </w:r>
            <w:r w:rsidR="00554985">
              <w:t> </w:t>
            </w:r>
            <w:r w:rsidRPr="00554985">
              <w:t>129</w:t>
            </w:r>
          </w:p>
        </w:tc>
      </w:tr>
      <w:tr w:rsidR="00300522" w:rsidRPr="00554985" w:rsidTr="002671D9">
        <w:tblPrEx>
          <w:tblCellMar>
            <w:left w:w="107" w:type="dxa"/>
            <w:right w:w="107" w:type="dxa"/>
          </w:tblCellMar>
        </w:tblPrEx>
        <w:tc>
          <w:tcPr>
            <w:tcW w:w="709" w:type="dxa"/>
            <w:tcBorders>
              <w:top w:val="single" w:sz="4" w:space="0" w:color="auto"/>
            </w:tcBorders>
            <w:shd w:val="clear" w:color="auto" w:fill="auto"/>
          </w:tcPr>
          <w:p w:rsidR="00300522" w:rsidRPr="00554985" w:rsidRDefault="00300522" w:rsidP="00300522">
            <w:pPr>
              <w:pStyle w:val="Tabletext"/>
            </w:pPr>
            <w:r w:rsidRPr="00554985">
              <w:t>4</w:t>
            </w:r>
          </w:p>
        </w:tc>
        <w:tc>
          <w:tcPr>
            <w:tcW w:w="3969" w:type="dxa"/>
            <w:tcBorders>
              <w:top w:val="single" w:sz="4" w:space="0" w:color="auto"/>
            </w:tcBorders>
            <w:shd w:val="clear" w:color="auto" w:fill="auto"/>
          </w:tcPr>
          <w:p w:rsidR="00300522" w:rsidRPr="00554985" w:rsidRDefault="00300522" w:rsidP="00300522">
            <w:pPr>
              <w:pStyle w:val="Tabletext"/>
            </w:pPr>
            <w:r w:rsidRPr="00554985">
              <w:t>Company amalgamations</w:t>
            </w:r>
          </w:p>
        </w:tc>
        <w:tc>
          <w:tcPr>
            <w:tcW w:w="1276" w:type="dxa"/>
            <w:tcBorders>
              <w:top w:val="single" w:sz="4" w:space="0" w:color="auto"/>
            </w:tcBorders>
            <w:shd w:val="clear" w:color="auto" w:fill="auto"/>
          </w:tcPr>
          <w:p w:rsidR="00300522" w:rsidRPr="00554985" w:rsidRDefault="00300522" w:rsidP="00300522">
            <w:pPr>
              <w:pStyle w:val="Tabletext"/>
            </w:pPr>
            <w:r w:rsidRPr="00554985">
              <w:t>Division</w:t>
            </w:r>
            <w:r w:rsidR="00554985">
              <w:t> </w:t>
            </w:r>
            <w:r w:rsidRPr="00554985">
              <w:t>90</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4AA</w:t>
            </w:r>
          </w:p>
        </w:tc>
        <w:tc>
          <w:tcPr>
            <w:tcW w:w="3969" w:type="dxa"/>
            <w:shd w:val="clear" w:color="auto" w:fill="auto"/>
          </w:tcPr>
          <w:p w:rsidR="00300522" w:rsidRPr="00554985" w:rsidRDefault="00300522" w:rsidP="00300522">
            <w:pPr>
              <w:pStyle w:val="Tabletext"/>
            </w:pPr>
            <w:r w:rsidRPr="00554985">
              <w:t>Compulsory third party schemes</w:t>
            </w:r>
          </w:p>
        </w:tc>
        <w:tc>
          <w:tcPr>
            <w:tcW w:w="1276" w:type="dxa"/>
            <w:shd w:val="clear" w:color="auto" w:fill="auto"/>
          </w:tcPr>
          <w:p w:rsidR="00300522" w:rsidRPr="00554985" w:rsidRDefault="00300522" w:rsidP="00300522">
            <w:pPr>
              <w:pStyle w:val="Tabletext"/>
            </w:pPr>
            <w:r w:rsidRPr="00554985">
              <w:t>Division</w:t>
            </w:r>
            <w:r w:rsidR="00554985">
              <w:t> </w:t>
            </w:r>
            <w:r w:rsidRPr="00554985">
              <w:t>79</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4A</w:t>
            </w:r>
          </w:p>
        </w:tc>
        <w:tc>
          <w:tcPr>
            <w:tcW w:w="3969" w:type="dxa"/>
            <w:shd w:val="clear" w:color="auto" w:fill="auto"/>
          </w:tcPr>
          <w:p w:rsidR="00300522" w:rsidRPr="00554985" w:rsidRDefault="00300522" w:rsidP="00300522">
            <w:pPr>
              <w:pStyle w:val="Tabletext"/>
            </w:pPr>
            <w:r w:rsidRPr="00554985">
              <w:t>Distributions from deceased estates</w:t>
            </w:r>
          </w:p>
        </w:tc>
        <w:tc>
          <w:tcPr>
            <w:tcW w:w="1276" w:type="dxa"/>
            <w:shd w:val="clear" w:color="auto" w:fill="auto"/>
          </w:tcPr>
          <w:p w:rsidR="00300522" w:rsidRPr="00554985" w:rsidRDefault="00300522" w:rsidP="00300522">
            <w:pPr>
              <w:pStyle w:val="Tabletext"/>
            </w:pPr>
            <w:r w:rsidRPr="00554985">
              <w:t>Division</w:t>
            </w:r>
            <w:r w:rsidR="00554985">
              <w:t> </w:t>
            </w:r>
            <w:r w:rsidRPr="00554985">
              <w:t>139</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5</w:t>
            </w:r>
          </w:p>
        </w:tc>
        <w:tc>
          <w:tcPr>
            <w:tcW w:w="3969" w:type="dxa"/>
            <w:shd w:val="clear" w:color="auto" w:fill="auto"/>
          </w:tcPr>
          <w:p w:rsidR="00300522" w:rsidRPr="00554985" w:rsidRDefault="00300522" w:rsidP="00300522">
            <w:pPr>
              <w:pStyle w:val="Tabletext"/>
            </w:pPr>
            <w:r w:rsidRPr="00554985">
              <w:t>Gambling</w:t>
            </w:r>
          </w:p>
        </w:tc>
        <w:tc>
          <w:tcPr>
            <w:tcW w:w="1276" w:type="dxa"/>
            <w:shd w:val="clear" w:color="auto" w:fill="auto"/>
          </w:tcPr>
          <w:p w:rsidR="00300522" w:rsidRPr="00554985" w:rsidRDefault="00300522" w:rsidP="00300522">
            <w:pPr>
              <w:pStyle w:val="Tabletext"/>
            </w:pPr>
            <w:r w:rsidRPr="00554985">
              <w:t>Division</w:t>
            </w:r>
            <w:r w:rsidR="00554985">
              <w:t> </w:t>
            </w:r>
            <w:r w:rsidRPr="00554985">
              <w:t>126</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5A</w:t>
            </w:r>
          </w:p>
        </w:tc>
        <w:tc>
          <w:tcPr>
            <w:tcW w:w="3969" w:type="dxa"/>
            <w:shd w:val="clear" w:color="auto" w:fill="auto"/>
          </w:tcPr>
          <w:p w:rsidR="00300522" w:rsidRPr="00554985" w:rsidRDefault="00300522" w:rsidP="00300522">
            <w:pPr>
              <w:pStyle w:val="Tabletext"/>
            </w:pPr>
            <w:r w:rsidRPr="00554985">
              <w:t>Goods applied solely to private or domestic use</w:t>
            </w:r>
          </w:p>
        </w:tc>
        <w:tc>
          <w:tcPr>
            <w:tcW w:w="1276" w:type="dxa"/>
            <w:shd w:val="clear" w:color="auto" w:fill="auto"/>
          </w:tcPr>
          <w:p w:rsidR="00300522" w:rsidRPr="00554985" w:rsidRDefault="00300522" w:rsidP="00300522">
            <w:pPr>
              <w:pStyle w:val="Tabletext"/>
            </w:pPr>
            <w:r w:rsidRPr="00554985">
              <w:t>Division</w:t>
            </w:r>
            <w:r w:rsidR="00554985">
              <w:t> </w:t>
            </w:r>
            <w:r w:rsidRPr="00554985">
              <w:t>130</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6</w:t>
            </w:r>
          </w:p>
        </w:tc>
        <w:tc>
          <w:tcPr>
            <w:tcW w:w="3969" w:type="dxa"/>
            <w:shd w:val="clear" w:color="auto" w:fill="auto"/>
          </w:tcPr>
          <w:p w:rsidR="00300522" w:rsidRPr="00554985" w:rsidRDefault="00300522" w:rsidP="00300522">
            <w:pPr>
              <w:pStyle w:val="Tabletext"/>
            </w:pPr>
            <w:r w:rsidRPr="00554985">
              <w:t>GST branches</w:t>
            </w:r>
          </w:p>
        </w:tc>
        <w:tc>
          <w:tcPr>
            <w:tcW w:w="1276" w:type="dxa"/>
            <w:shd w:val="clear" w:color="auto" w:fill="auto"/>
          </w:tcPr>
          <w:p w:rsidR="00300522" w:rsidRPr="00554985" w:rsidRDefault="00300522" w:rsidP="00300522">
            <w:pPr>
              <w:pStyle w:val="Tabletext"/>
            </w:pPr>
            <w:r w:rsidRPr="00554985">
              <w:t>Division</w:t>
            </w:r>
            <w:r w:rsidR="00554985">
              <w:t> </w:t>
            </w:r>
            <w:r w:rsidRPr="00554985">
              <w:t>54</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7</w:t>
            </w:r>
          </w:p>
        </w:tc>
        <w:tc>
          <w:tcPr>
            <w:tcW w:w="3969" w:type="dxa"/>
            <w:shd w:val="clear" w:color="auto" w:fill="auto"/>
          </w:tcPr>
          <w:p w:rsidR="00300522" w:rsidRPr="00554985" w:rsidRDefault="00300522" w:rsidP="00300522">
            <w:pPr>
              <w:pStyle w:val="Tabletext"/>
            </w:pPr>
            <w:r w:rsidRPr="00554985">
              <w:t>GST groups</w:t>
            </w:r>
          </w:p>
        </w:tc>
        <w:tc>
          <w:tcPr>
            <w:tcW w:w="1276" w:type="dxa"/>
            <w:shd w:val="clear" w:color="auto" w:fill="auto"/>
          </w:tcPr>
          <w:p w:rsidR="00300522" w:rsidRPr="00554985" w:rsidRDefault="00300522" w:rsidP="00300522">
            <w:pPr>
              <w:pStyle w:val="Tabletext"/>
            </w:pPr>
            <w:r w:rsidRPr="00554985">
              <w:t>Division</w:t>
            </w:r>
            <w:r w:rsidR="00554985">
              <w:t> </w:t>
            </w:r>
            <w:r w:rsidRPr="00554985">
              <w:t>48</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8</w:t>
            </w:r>
          </w:p>
        </w:tc>
        <w:tc>
          <w:tcPr>
            <w:tcW w:w="3969" w:type="dxa"/>
            <w:shd w:val="clear" w:color="auto" w:fill="auto"/>
          </w:tcPr>
          <w:p w:rsidR="00300522" w:rsidRPr="00554985" w:rsidRDefault="00300522" w:rsidP="00300522">
            <w:pPr>
              <w:pStyle w:val="Tabletext"/>
            </w:pPr>
            <w:r w:rsidRPr="00554985">
              <w:t>GST joint ventures</w:t>
            </w:r>
          </w:p>
        </w:tc>
        <w:tc>
          <w:tcPr>
            <w:tcW w:w="1276" w:type="dxa"/>
            <w:shd w:val="clear" w:color="auto" w:fill="auto"/>
          </w:tcPr>
          <w:p w:rsidR="00300522" w:rsidRPr="00554985" w:rsidRDefault="00300522" w:rsidP="00300522">
            <w:pPr>
              <w:pStyle w:val="Tabletext"/>
            </w:pPr>
            <w:r w:rsidRPr="00554985">
              <w:t>Division</w:t>
            </w:r>
            <w:r w:rsidR="00554985">
              <w:t> </w:t>
            </w:r>
            <w:r w:rsidRPr="00554985">
              <w:t>51</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8A</w:t>
            </w:r>
          </w:p>
        </w:tc>
        <w:tc>
          <w:tcPr>
            <w:tcW w:w="3969" w:type="dxa"/>
            <w:shd w:val="clear" w:color="auto" w:fill="auto"/>
          </w:tcPr>
          <w:p w:rsidR="00300522" w:rsidRPr="00554985" w:rsidRDefault="00300522" w:rsidP="00300522">
            <w:pPr>
              <w:pStyle w:val="Tabletext"/>
            </w:pPr>
            <w:r w:rsidRPr="00554985">
              <w:t>GST religious groups</w:t>
            </w:r>
          </w:p>
        </w:tc>
        <w:tc>
          <w:tcPr>
            <w:tcW w:w="1276" w:type="dxa"/>
            <w:shd w:val="clear" w:color="auto" w:fill="auto"/>
          </w:tcPr>
          <w:p w:rsidR="00300522" w:rsidRPr="00554985" w:rsidRDefault="00300522" w:rsidP="00300522">
            <w:pPr>
              <w:pStyle w:val="Tabletext"/>
            </w:pPr>
            <w:r w:rsidRPr="00554985">
              <w:t>Division</w:t>
            </w:r>
            <w:r w:rsidR="00554985">
              <w:t> </w:t>
            </w:r>
            <w:r w:rsidRPr="00554985">
              <w:t>49</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9</w:t>
            </w:r>
          </w:p>
        </w:tc>
        <w:tc>
          <w:tcPr>
            <w:tcW w:w="3969" w:type="dxa"/>
            <w:shd w:val="clear" w:color="auto" w:fill="auto"/>
          </w:tcPr>
          <w:p w:rsidR="00300522" w:rsidRPr="00554985" w:rsidRDefault="00300522" w:rsidP="00300522">
            <w:pPr>
              <w:pStyle w:val="Tabletext"/>
            </w:pPr>
            <w:r w:rsidRPr="00554985">
              <w:t>Insurance</w:t>
            </w:r>
          </w:p>
        </w:tc>
        <w:tc>
          <w:tcPr>
            <w:tcW w:w="1276" w:type="dxa"/>
            <w:shd w:val="clear" w:color="auto" w:fill="auto"/>
          </w:tcPr>
          <w:p w:rsidR="00300522" w:rsidRPr="00554985" w:rsidRDefault="00300522" w:rsidP="00300522">
            <w:pPr>
              <w:pStyle w:val="Tabletext"/>
            </w:pPr>
            <w:r w:rsidRPr="00554985">
              <w:t>Division</w:t>
            </w:r>
            <w:r w:rsidR="00554985">
              <w:t> </w:t>
            </w:r>
            <w:r w:rsidRPr="00554985">
              <w:t>78</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9AA</w:t>
            </w:r>
          </w:p>
        </w:tc>
        <w:tc>
          <w:tcPr>
            <w:tcW w:w="3969" w:type="dxa"/>
            <w:shd w:val="clear" w:color="auto" w:fill="auto"/>
          </w:tcPr>
          <w:p w:rsidR="00300522" w:rsidRPr="00554985" w:rsidRDefault="00300522" w:rsidP="00300522">
            <w:pPr>
              <w:pStyle w:val="Tabletext"/>
            </w:pPr>
            <w:r w:rsidRPr="00554985">
              <w:t>Non</w:t>
            </w:r>
            <w:r w:rsidR="00554985">
              <w:noBreakHyphen/>
            </w:r>
            <w:r w:rsidRPr="00554985">
              <w:t>deductible expenses</w:t>
            </w:r>
          </w:p>
        </w:tc>
        <w:tc>
          <w:tcPr>
            <w:tcW w:w="1276" w:type="dxa"/>
            <w:shd w:val="clear" w:color="auto" w:fill="auto"/>
          </w:tcPr>
          <w:p w:rsidR="00300522" w:rsidRPr="00554985" w:rsidRDefault="00300522" w:rsidP="00300522">
            <w:pPr>
              <w:pStyle w:val="Tabletext"/>
            </w:pPr>
            <w:r w:rsidRPr="00554985">
              <w:t>Division</w:t>
            </w:r>
            <w:r w:rsidR="00554985">
              <w:t> </w:t>
            </w:r>
            <w:r w:rsidRPr="00554985">
              <w:t>69</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9A</w:t>
            </w:r>
          </w:p>
        </w:tc>
        <w:tc>
          <w:tcPr>
            <w:tcW w:w="3969" w:type="dxa"/>
            <w:shd w:val="clear" w:color="auto" w:fill="auto"/>
          </w:tcPr>
          <w:p w:rsidR="00300522" w:rsidRPr="00554985" w:rsidRDefault="00300522" w:rsidP="00300522">
            <w:pPr>
              <w:pStyle w:val="Tabletext"/>
            </w:pPr>
            <w:r w:rsidRPr="00554985">
              <w:t>Non</w:t>
            </w:r>
            <w:r w:rsidR="00554985">
              <w:noBreakHyphen/>
            </w:r>
            <w:r w:rsidRPr="00554985">
              <w:t>profit sub</w:t>
            </w:r>
            <w:r w:rsidR="00554985">
              <w:noBreakHyphen/>
            </w:r>
            <w:r w:rsidRPr="00554985">
              <w:t>entities</w:t>
            </w:r>
          </w:p>
        </w:tc>
        <w:tc>
          <w:tcPr>
            <w:tcW w:w="1276" w:type="dxa"/>
            <w:shd w:val="clear" w:color="auto" w:fill="auto"/>
          </w:tcPr>
          <w:p w:rsidR="00300522" w:rsidRPr="00554985" w:rsidRDefault="00300522" w:rsidP="00300522">
            <w:pPr>
              <w:pStyle w:val="Tabletext"/>
            </w:pPr>
            <w:r w:rsidRPr="00554985">
              <w:t>Division</w:t>
            </w:r>
            <w:r w:rsidR="00554985">
              <w:t> </w:t>
            </w:r>
            <w:r w:rsidRPr="00554985">
              <w:t>63</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9B</w:t>
            </w:r>
          </w:p>
        </w:tc>
        <w:tc>
          <w:tcPr>
            <w:tcW w:w="3969" w:type="dxa"/>
            <w:shd w:val="clear" w:color="auto" w:fill="auto"/>
          </w:tcPr>
          <w:p w:rsidR="00300522" w:rsidRPr="00554985" w:rsidRDefault="00300522" w:rsidP="00300522">
            <w:pPr>
              <w:pStyle w:val="Tabletext"/>
            </w:pPr>
            <w:r w:rsidRPr="00554985">
              <w:t>Payment of GST by instalments</w:t>
            </w:r>
          </w:p>
        </w:tc>
        <w:tc>
          <w:tcPr>
            <w:tcW w:w="1276" w:type="dxa"/>
            <w:shd w:val="clear" w:color="auto" w:fill="auto"/>
          </w:tcPr>
          <w:p w:rsidR="00300522" w:rsidRPr="00554985" w:rsidRDefault="00300522" w:rsidP="00300522">
            <w:pPr>
              <w:pStyle w:val="Tabletext"/>
            </w:pPr>
            <w:r w:rsidRPr="00554985">
              <w:t>Division</w:t>
            </w:r>
            <w:r w:rsidR="00554985">
              <w:t> </w:t>
            </w:r>
            <w:r w:rsidRPr="00554985">
              <w:t>162</w:t>
            </w:r>
          </w:p>
        </w:tc>
      </w:tr>
      <w:tr w:rsidR="003726EC" w:rsidRPr="00554985" w:rsidTr="00A53099">
        <w:tc>
          <w:tcPr>
            <w:tcW w:w="709" w:type="dxa"/>
            <w:shd w:val="clear" w:color="auto" w:fill="auto"/>
          </w:tcPr>
          <w:p w:rsidR="003726EC" w:rsidRPr="00554985" w:rsidRDefault="003726EC" w:rsidP="007F0F28">
            <w:pPr>
              <w:pStyle w:val="Tabletext"/>
            </w:pPr>
            <w:r w:rsidRPr="00554985">
              <w:t>9C</w:t>
            </w:r>
          </w:p>
        </w:tc>
        <w:tc>
          <w:tcPr>
            <w:tcW w:w="3969" w:type="dxa"/>
            <w:shd w:val="clear" w:color="auto" w:fill="auto"/>
          </w:tcPr>
          <w:p w:rsidR="003726EC" w:rsidRPr="00554985" w:rsidRDefault="003726EC" w:rsidP="007F0F28">
            <w:pPr>
              <w:pStyle w:val="Tabletext"/>
            </w:pPr>
            <w:r w:rsidRPr="00554985">
              <w:t>Providing additional consideration under gross</w:t>
            </w:r>
            <w:r w:rsidR="00554985">
              <w:noBreakHyphen/>
            </w:r>
            <w:r w:rsidRPr="00554985">
              <w:t>up clauses</w:t>
            </w:r>
          </w:p>
        </w:tc>
        <w:tc>
          <w:tcPr>
            <w:tcW w:w="1276" w:type="dxa"/>
            <w:shd w:val="clear" w:color="auto" w:fill="auto"/>
          </w:tcPr>
          <w:p w:rsidR="003726EC" w:rsidRPr="00554985" w:rsidRDefault="003726EC" w:rsidP="007F0F28">
            <w:pPr>
              <w:pStyle w:val="Tabletext"/>
            </w:pPr>
            <w:r w:rsidRPr="00554985">
              <w:t>Division</w:t>
            </w:r>
            <w:r w:rsidR="00554985">
              <w:t> </w:t>
            </w:r>
            <w:r w:rsidRPr="00554985">
              <w:t>133</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10</w:t>
            </w:r>
          </w:p>
        </w:tc>
        <w:tc>
          <w:tcPr>
            <w:tcW w:w="3969" w:type="dxa"/>
            <w:shd w:val="clear" w:color="auto" w:fill="auto"/>
          </w:tcPr>
          <w:p w:rsidR="00300522" w:rsidRPr="00554985" w:rsidRDefault="00300522" w:rsidP="00300522">
            <w:pPr>
              <w:pStyle w:val="Tabletext"/>
            </w:pPr>
            <w:r w:rsidRPr="00554985">
              <w:t>Representatives of incapacitated entities</w:t>
            </w:r>
          </w:p>
        </w:tc>
        <w:tc>
          <w:tcPr>
            <w:tcW w:w="1276" w:type="dxa"/>
            <w:shd w:val="clear" w:color="auto" w:fill="auto"/>
          </w:tcPr>
          <w:p w:rsidR="00300522" w:rsidRPr="00554985" w:rsidRDefault="008D0E5F" w:rsidP="00300522">
            <w:pPr>
              <w:pStyle w:val="Tabletext"/>
            </w:pPr>
            <w:r w:rsidRPr="00554985">
              <w:t>Division</w:t>
            </w:r>
            <w:r w:rsidR="00554985">
              <w:t> </w:t>
            </w:r>
            <w:r w:rsidRPr="00554985">
              <w:t>58</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11</w:t>
            </w:r>
          </w:p>
        </w:tc>
        <w:tc>
          <w:tcPr>
            <w:tcW w:w="3969" w:type="dxa"/>
            <w:shd w:val="clear" w:color="auto" w:fill="auto"/>
          </w:tcPr>
          <w:p w:rsidR="00300522" w:rsidRPr="00554985" w:rsidRDefault="00300522" w:rsidP="00300522">
            <w:pPr>
              <w:pStyle w:val="Tabletext"/>
            </w:pPr>
            <w:r w:rsidRPr="00554985">
              <w:t>Resident agents acting for non</w:t>
            </w:r>
            <w:r w:rsidR="00554985">
              <w:noBreakHyphen/>
            </w:r>
            <w:r w:rsidRPr="00554985">
              <w:t>residents</w:t>
            </w:r>
          </w:p>
        </w:tc>
        <w:tc>
          <w:tcPr>
            <w:tcW w:w="1276" w:type="dxa"/>
            <w:shd w:val="clear" w:color="auto" w:fill="auto"/>
          </w:tcPr>
          <w:p w:rsidR="00300522" w:rsidRPr="00554985" w:rsidRDefault="00300522" w:rsidP="00300522">
            <w:pPr>
              <w:pStyle w:val="Tabletext"/>
            </w:pPr>
            <w:r w:rsidRPr="00554985">
              <w:t>Division</w:t>
            </w:r>
            <w:r w:rsidR="00554985">
              <w:t> </w:t>
            </w:r>
            <w:r w:rsidRPr="00554985">
              <w:t>57</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11A</w:t>
            </w:r>
          </w:p>
        </w:tc>
        <w:tc>
          <w:tcPr>
            <w:tcW w:w="3969" w:type="dxa"/>
            <w:shd w:val="clear" w:color="auto" w:fill="auto"/>
          </w:tcPr>
          <w:p w:rsidR="00300522" w:rsidRPr="00554985" w:rsidRDefault="00300522" w:rsidP="00300522">
            <w:pPr>
              <w:pStyle w:val="Tabletext"/>
            </w:pPr>
            <w:smartTag w:uri="urn:schemas-microsoft-com:office:smarttags" w:element="City">
              <w:smartTag w:uri="urn:schemas-microsoft-com:office:smarttags" w:element="place">
                <w:r w:rsidRPr="00554985">
                  <w:t>Sale</w:t>
                </w:r>
              </w:smartTag>
            </w:smartTag>
            <w:r w:rsidRPr="00554985">
              <w:t xml:space="preserve"> of freehold interests etc.</w:t>
            </w:r>
          </w:p>
        </w:tc>
        <w:tc>
          <w:tcPr>
            <w:tcW w:w="1276" w:type="dxa"/>
            <w:shd w:val="clear" w:color="auto" w:fill="auto"/>
          </w:tcPr>
          <w:p w:rsidR="00300522" w:rsidRPr="00554985" w:rsidRDefault="00300522" w:rsidP="00300522">
            <w:pPr>
              <w:pStyle w:val="Tabletext"/>
            </w:pPr>
            <w:r w:rsidRPr="00554985">
              <w:t>Division</w:t>
            </w:r>
            <w:r w:rsidR="00554985">
              <w:t> </w:t>
            </w:r>
            <w:r w:rsidRPr="00554985">
              <w:t>75</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12</w:t>
            </w:r>
          </w:p>
        </w:tc>
        <w:tc>
          <w:tcPr>
            <w:tcW w:w="3969" w:type="dxa"/>
            <w:shd w:val="clear" w:color="auto" w:fill="auto"/>
          </w:tcPr>
          <w:p w:rsidR="00300522" w:rsidRPr="00554985" w:rsidRDefault="00300522" w:rsidP="00300522">
            <w:pPr>
              <w:pStyle w:val="Tabletext"/>
            </w:pPr>
            <w:r w:rsidRPr="00554985">
              <w:t>Second</w:t>
            </w:r>
            <w:r w:rsidR="00554985">
              <w:noBreakHyphen/>
            </w:r>
            <w:r w:rsidRPr="00554985">
              <w:t>hand goods</w:t>
            </w:r>
          </w:p>
        </w:tc>
        <w:tc>
          <w:tcPr>
            <w:tcW w:w="1276" w:type="dxa"/>
            <w:shd w:val="clear" w:color="auto" w:fill="auto"/>
          </w:tcPr>
          <w:p w:rsidR="00300522" w:rsidRPr="00554985" w:rsidRDefault="00300522" w:rsidP="00300522">
            <w:pPr>
              <w:pStyle w:val="Tabletext"/>
            </w:pPr>
            <w:r w:rsidRPr="00554985">
              <w:t>Division</w:t>
            </w:r>
            <w:r w:rsidR="00554985">
              <w:t> </w:t>
            </w:r>
            <w:r w:rsidRPr="00554985">
              <w:t>66</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12AA</w:t>
            </w:r>
          </w:p>
        </w:tc>
        <w:tc>
          <w:tcPr>
            <w:tcW w:w="3969" w:type="dxa"/>
            <w:shd w:val="clear" w:color="auto" w:fill="auto"/>
          </w:tcPr>
          <w:p w:rsidR="00300522" w:rsidRPr="00554985" w:rsidRDefault="00300522" w:rsidP="00300522">
            <w:pPr>
              <w:pStyle w:val="Tabletext"/>
            </w:pPr>
            <w:r w:rsidRPr="00554985">
              <w:t>Settlement sharing arrangements</w:t>
            </w:r>
          </w:p>
        </w:tc>
        <w:tc>
          <w:tcPr>
            <w:tcW w:w="1276" w:type="dxa"/>
            <w:shd w:val="clear" w:color="auto" w:fill="auto"/>
          </w:tcPr>
          <w:p w:rsidR="00300522" w:rsidRPr="00554985" w:rsidRDefault="00300522" w:rsidP="00300522">
            <w:pPr>
              <w:pStyle w:val="Tabletext"/>
            </w:pPr>
            <w:r w:rsidRPr="00554985">
              <w:t>Division</w:t>
            </w:r>
            <w:r w:rsidR="00554985">
              <w:t> </w:t>
            </w:r>
            <w:r w:rsidRPr="00554985">
              <w:t>80</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12A</w:t>
            </w:r>
          </w:p>
        </w:tc>
        <w:tc>
          <w:tcPr>
            <w:tcW w:w="3969" w:type="dxa"/>
            <w:shd w:val="clear" w:color="auto" w:fill="auto"/>
          </w:tcPr>
          <w:p w:rsidR="00300522" w:rsidRPr="00554985" w:rsidRDefault="00300522" w:rsidP="00300522">
            <w:pPr>
              <w:pStyle w:val="Tabletext"/>
            </w:pPr>
            <w:r w:rsidRPr="00554985">
              <w:t>Simplified accounting methods for retailers</w:t>
            </w:r>
            <w:r w:rsidR="00CB5BC6" w:rsidRPr="00554985">
              <w:t xml:space="preserve"> and small enterprise entities</w:t>
            </w:r>
          </w:p>
        </w:tc>
        <w:tc>
          <w:tcPr>
            <w:tcW w:w="1276" w:type="dxa"/>
            <w:shd w:val="clear" w:color="auto" w:fill="auto"/>
          </w:tcPr>
          <w:p w:rsidR="00300522" w:rsidRPr="00554985" w:rsidRDefault="00300522" w:rsidP="00300522">
            <w:pPr>
              <w:pStyle w:val="Tabletext"/>
            </w:pPr>
            <w:r w:rsidRPr="00554985">
              <w:t>Division</w:t>
            </w:r>
            <w:r w:rsidR="00554985">
              <w:t> </w:t>
            </w:r>
            <w:r w:rsidRPr="00554985">
              <w:t>123</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5E4075">
            <w:pPr>
              <w:pStyle w:val="Tabletext"/>
              <w:keepNext/>
              <w:keepLines/>
            </w:pPr>
            <w:r w:rsidRPr="00554985">
              <w:t>12B</w:t>
            </w:r>
          </w:p>
        </w:tc>
        <w:tc>
          <w:tcPr>
            <w:tcW w:w="3969" w:type="dxa"/>
            <w:shd w:val="clear" w:color="auto" w:fill="auto"/>
          </w:tcPr>
          <w:p w:rsidR="00300522" w:rsidRPr="00554985" w:rsidRDefault="00300522" w:rsidP="005E4075">
            <w:pPr>
              <w:pStyle w:val="Tabletext"/>
              <w:keepNext/>
              <w:keepLines/>
            </w:pPr>
            <w:r w:rsidRPr="00554985">
              <w:t>Stock on hand on becoming registered etc.</w:t>
            </w:r>
          </w:p>
        </w:tc>
        <w:tc>
          <w:tcPr>
            <w:tcW w:w="1276" w:type="dxa"/>
            <w:shd w:val="clear" w:color="auto" w:fill="auto"/>
          </w:tcPr>
          <w:p w:rsidR="00300522" w:rsidRPr="00554985" w:rsidRDefault="00300522" w:rsidP="005E4075">
            <w:pPr>
              <w:pStyle w:val="Tabletext"/>
              <w:keepNext/>
              <w:keepLines/>
            </w:pPr>
            <w:r w:rsidRPr="00554985">
              <w:t>Division</w:t>
            </w:r>
            <w:r w:rsidR="00554985">
              <w:t> </w:t>
            </w:r>
            <w:r w:rsidRPr="00554985">
              <w:t>137</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13</w:t>
            </w:r>
          </w:p>
        </w:tc>
        <w:tc>
          <w:tcPr>
            <w:tcW w:w="3969" w:type="dxa"/>
            <w:shd w:val="clear" w:color="auto" w:fill="auto"/>
          </w:tcPr>
          <w:p w:rsidR="00300522" w:rsidRPr="00554985" w:rsidRDefault="00300522" w:rsidP="00300522">
            <w:pPr>
              <w:pStyle w:val="Tabletext"/>
            </w:pPr>
            <w:r w:rsidRPr="00554985">
              <w:t>Supplies in satisfaction of debts</w:t>
            </w:r>
          </w:p>
        </w:tc>
        <w:tc>
          <w:tcPr>
            <w:tcW w:w="1276" w:type="dxa"/>
            <w:shd w:val="clear" w:color="auto" w:fill="auto"/>
          </w:tcPr>
          <w:p w:rsidR="00300522" w:rsidRPr="00554985" w:rsidRDefault="00300522" w:rsidP="00300522">
            <w:pPr>
              <w:pStyle w:val="Tabletext"/>
            </w:pPr>
            <w:r w:rsidRPr="00554985">
              <w:t>Division</w:t>
            </w:r>
            <w:r w:rsidR="00554985">
              <w:t> </w:t>
            </w:r>
            <w:r w:rsidRPr="00554985">
              <w:t>105</w:t>
            </w:r>
          </w:p>
        </w:tc>
      </w:tr>
      <w:tr w:rsidR="00300522" w:rsidRPr="00554985" w:rsidTr="00E6045B">
        <w:tblPrEx>
          <w:tblCellMar>
            <w:left w:w="107" w:type="dxa"/>
            <w:right w:w="107" w:type="dxa"/>
          </w:tblCellMar>
        </w:tblPrEx>
        <w:tc>
          <w:tcPr>
            <w:tcW w:w="709" w:type="dxa"/>
            <w:tcBorders>
              <w:bottom w:val="single" w:sz="4" w:space="0" w:color="auto"/>
            </w:tcBorders>
            <w:shd w:val="clear" w:color="auto" w:fill="auto"/>
          </w:tcPr>
          <w:p w:rsidR="00300522" w:rsidRPr="00554985" w:rsidRDefault="00300522" w:rsidP="00300522">
            <w:pPr>
              <w:pStyle w:val="Tabletext"/>
            </w:pPr>
            <w:r w:rsidRPr="00554985">
              <w:t>14</w:t>
            </w:r>
          </w:p>
        </w:tc>
        <w:tc>
          <w:tcPr>
            <w:tcW w:w="3969" w:type="dxa"/>
            <w:tcBorders>
              <w:bottom w:val="single" w:sz="4" w:space="0" w:color="auto"/>
            </w:tcBorders>
            <w:shd w:val="clear" w:color="auto" w:fill="auto"/>
          </w:tcPr>
          <w:p w:rsidR="00300522" w:rsidRPr="00554985" w:rsidRDefault="00300522" w:rsidP="00300522">
            <w:pPr>
              <w:pStyle w:val="Tabletext"/>
            </w:pPr>
            <w:r w:rsidRPr="00554985">
              <w:t>Supplies of going concerns</w:t>
            </w:r>
          </w:p>
        </w:tc>
        <w:tc>
          <w:tcPr>
            <w:tcW w:w="1276" w:type="dxa"/>
            <w:tcBorders>
              <w:bottom w:val="single" w:sz="4" w:space="0" w:color="auto"/>
            </w:tcBorders>
            <w:shd w:val="clear" w:color="auto" w:fill="auto"/>
          </w:tcPr>
          <w:p w:rsidR="00300522" w:rsidRPr="00554985" w:rsidRDefault="00300522" w:rsidP="00300522">
            <w:pPr>
              <w:pStyle w:val="Tabletext"/>
            </w:pPr>
            <w:r w:rsidRPr="00554985">
              <w:t>Division</w:t>
            </w:r>
            <w:r w:rsidR="00554985">
              <w:t> </w:t>
            </w:r>
            <w:r w:rsidRPr="00554985">
              <w:t>135</w:t>
            </w:r>
          </w:p>
        </w:tc>
      </w:tr>
      <w:tr w:rsidR="00300522" w:rsidRPr="00554985" w:rsidTr="00E6045B">
        <w:tblPrEx>
          <w:tblCellMar>
            <w:left w:w="107" w:type="dxa"/>
            <w:right w:w="107" w:type="dxa"/>
          </w:tblCellMar>
        </w:tblPrEx>
        <w:tc>
          <w:tcPr>
            <w:tcW w:w="709" w:type="dxa"/>
            <w:tcBorders>
              <w:bottom w:val="single" w:sz="4" w:space="0" w:color="auto"/>
            </w:tcBorders>
            <w:shd w:val="clear" w:color="auto" w:fill="auto"/>
          </w:tcPr>
          <w:p w:rsidR="00300522" w:rsidRPr="00554985" w:rsidRDefault="00300522" w:rsidP="00300522">
            <w:pPr>
              <w:pStyle w:val="Tabletext"/>
            </w:pPr>
            <w:bookmarkStart w:id="101" w:name="CU_30137784"/>
            <w:bookmarkEnd w:id="101"/>
            <w:r w:rsidRPr="00554985">
              <w:t>15</w:t>
            </w:r>
          </w:p>
        </w:tc>
        <w:tc>
          <w:tcPr>
            <w:tcW w:w="3969" w:type="dxa"/>
            <w:tcBorders>
              <w:bottom w:val="single" w:sz="4" w:space="0" w:color="auto"/>
            </w:tcBorders>
            <w:shd w:val="clear" w:color="auto" w:fill="auto"/>
          </w:tcPr>
          <w:p w:rsidR="00300522" w:rsidRPr="00554985" w:rsidRDefault="00300522" w:rsidP="00300522">
            <w:pPr>
              <w:pStyle w:val="Tabletext"/>
            </w:pPr>
            <w:r w:rsidRPr="00554985">
              <w:t>Supplies of things acquired etc. without full input tax credits</w:t>
            </w:r>
          </w:p>
        </w:tc>
        <w:tc>
          <w:tcPr>
            <w:tcW w:w="1276" w:type="dxa"/>
            <w:tcBorders>
              <w:bottom w:val="single" w:sz="4" w:space="0" w:color="auto"/>
            </w:tcBorders>
            <w:shd w:val="clear" w:color="auto" w:fill="auto"/>
          </w:tcPr>
          <w:p w:rsidR="00300522" w:rsidRPr="00554985" w:rsidRDefault="00300522" w:rsidP="00300522">
            <w:pPr>
              <w:pStyle w:val="Tabletext"/>
            </w:pPr>
            <w:r w:rsidRPr="00554985">
              <w:t>Division</w:t>
            </w:r>
            <w:r w:rsidR="00554985">
              <w:t> </w:t>
            </w:r>
            <w:r w:rsidRPr="00554985">
              <w:t>132</w:t>
            </w:r>
          </w:p>
        </w:tc>
      </w:tr>
      <w:tr w:rsidR="0063554A" w:rsidRPr="00554985" w:rsidTr="00E6045B">
        <w:tc>
          <w:tcPr>
            <w:tcW w:w="709" w:type="dxa"/>
            <w:tcBorders>
              <w:top w:val="single" w:sz="4" w:space="0" w:color="auto"/>
              <w:bottom w:val="single" w:sz="4" w:space="0" w:color="auto"/>
            </w:tcBorders>
            <w:shd w:val="clear" w:color="auto" w:fill="auto"/>
          </w:tcPr>
          <w:p w:rsidR="0063554A" w:rsidRPr="00554985" w:rsidRDefault="0063554A" w:rsidP="0063554A">
            <w:pPr>
              <w:pStyle w:val="Tabletext"/>
            </w:pPr>
            <w:r w:rsidRPr="00554985">
              <w:lastRenderedPageBreak/>
              <w:t>15A</w:t>
            </w:r>
          </w:p>
        </w:tc>
        <w:tc>
          <w:tcPr>
            <w:tcW w:w="3969" w:type="dxa"/>
            <w:tcBorders>
              <w:top w:val="single" w:sz="4" w:space="0" w:color="auto"/>
              <w:bottom w:val="single" w:sz="4" w:space="0" w:color="auto"/>
            </w:tcBorders>
            <w:shd w:val="clear" w:color="auto" w:fill="auto"/>
          </w:tcPr>
          <w:p w:rsidR="0063554A" w:rsidRPr="00554985" w:rsidRDefault="0063554A" w:rsidP="0063554A">
            <w:pPr>
              <w:pStyle w:val="Tabletext"/>
            </w:pPr>
            <w:r w:rsidRPr="00554985">
              <w:t>Third party payments</w:t>
            </w:r>
          </w:p>
        </w:tc>
        <w:tc>
          <w:tcPr>
            <w:tcW w:w="1276" w:type="dxa"/>
            <w:tcBorders>
              <w:top w:val="single" w:sz="4" w:space="0" w:color="auto"/>
              <w:bottom w:val="single" w:sz="4" w:space="0" w:color="auto"/>
            </w:tcBorders>
            <w:shd w:val="clear" w:color="auto" w:fill="auto"/>
          </w:tcPr>
          <w:p w:rsidR="0063554A" w:rsidRPr="00554985" w:rsidRDefault="0063554A" w:rsidP="0063554A">
            <w:pPr>
              <w:pStyle w:val="Tabletext"/>
            </w:pPr>
            <w:r w:rsidRPr="00554985">
              <w:t>Division</w:t>
            </w:r>
            <w:r w:rsidR="00554985">
              <w:t> </w:t>
            </w:r>
            <w:r w:rsidRPr="00554985">
              <w:t>134</w:t>
            </w:r>
          </w:p>
        </w:tc>
      </w:tr>
      <w:tr w:rsidR="00300522" w:rsidRPr="00554985" w:rsidTr="00E6045B">
        <w:tblPrEx>
          <w:tblCellMar>
            <w:left w:w="107" w:type="dxa"/>
            <w:right w:w="107" w:type="dxa"/>
          </w:tblCellMar>
        </w:tblPrEx>
        <w:tc>
          <w:tcPr>
            <w:tcW w:w="709" w:type="dxa"/>
            <w:tcBorders>
              <w:bottom w:val="single" w:sz="4" w:space="0" w:color="auto"/>
            </w:tcBorders>
            <w:shd w:val="clear" w:color="auto" w:fill="auto"/>
          </w:tcPr>
          <w:p w:rsidR="00300522" w:rsidRPr="00554985" w:rsidRDefault="00300522" w:rsidP="00300522">
            <w:pPr>
              <w:pStyle w:val="Tabletext"/>
            </w:pPr>
            <w:bookmarkStart w:id="102" w:name="CU_32137278"/>
            <w:bookmarkEnd w:id="102"/>
            <w:r w:rsidRPr="00554985">
              <w:t>16</w:t>
            </w:r>
          </w:p>
        </w:tc>
        <w:tc>
          <w:tcPr>
            <w:tcW w:w="3969" w:type="dxa"/>
            <w:tcBorders>
              <w:bottom w:val="single" w:sz="4" w:space="0" w:color="auto"/>
            </w:tcBorders>
            <w:shd w:val="clear" w:color="auto" w:fill="auto"/>
          </w:tcPr>
          <w:p w:rsidR="00300522" w:rsidRPr="00554985" w:rsidRDefault="00300522" w:rsidP="00300522">
            <w:pPr>
              <w:pStyle w:val="Tabletext"/>
            </w:pPr>
            <w:r w:rsidRPr="00554985">
              <w:t>Tradex scheme goods</w:t>
            </w:r>
          </w:p>
        </w:tc>
        <w:tc>
          <w:tcPr>
            <w:tcW w:w="1276" w:type="dxa"/>
            <w:tcBorders>
              <w:bottom w:val="single" w:sz="4" w:space="0" w:color="auto"/>
            </w:tcBorders>
            <w:shd w:val="clear" w:color="auto" w:fill="auto"/>
          </w:tcPr>
          <w:p w:rsidR="00300522" w:rsidRPr="00554985" w:rsidRDefault="00300522" w:rsidP="00300522">
            <w:pPr>
              <w:pStyle w:val="Tabletext"/>
            </w:pPr>
            <w:r w:rsidRPr="00554985">
              <w:t>Division</w:t>
            </w:r>
            <w:r w:rsidR="00554985">
              <w:t> </w:t>
            </w:r>
            <w:r w:rsidRPr="00554985">
              <w:t>141</w:t>
            </w:r>
          </w:p>
        </w:tc>
      </w:tr>
      <w:tr w:rsidR="00300522" w:rsidRPr="00554985" w:rsidTr="002671D9">
        <w:tblPrEx>
          <w:tblCellMar>
            <w:left w:w="107" w:type="dxa"/>
            <w:right w:w="107" w:type="dxa"/>
          </w:tblCellMar>
        </w:tblPrEx>
        <w:tc>
          <w:tcPr>
            <w:tcW w:w="709" w:type="dxa"/>
            <w:tcBorders>
              <w:bottom w:val="single" w:sz="4" w:space="0" w:color="auto"/>
            </w:tcBorders>
            <w:shd w:val="clear" w:color="auto" w:fill="auto"/>
          </w:tcPr>
          <w:p w:rsidR="00300522" w:rsidRPr="00554985" w:rsidRDefault="00300522" w:rsidP="00300522">
            <w:pPr>
              <w:pStyle w:val="Tabletext"/>
            </w:pPr>
            <w:bookmarkStart w:id="103" w:name="CU_33137315"/>
            <w:bookmarkStart w:id="104" w:name="CU_33137941"/>
            <w:bookmarkEnd w:id="103"/>
            <w:bookmarkEnd w:id="104"/>
            <w:r w:rsidRPr="00554985">
              <w:t>17</w:t>
            </w:r>
          </w:p>
        </w:tc>
        <w:tc>
          <w:tcPr>
            <w:tcW w:w="3969" w:type="dxa"/>
            <w:tcBorders>
              <w:bottom w:val="single" w:sz="4" w:space="0" w:color="auto"/>
            </w:tcBorders>
            <w:shd w:val="clear" w:color="auto" w:fill="auto"/>
          </w:tcPr>
          <w:p w:rsidR="00300522" w:rsidRPr="00554985" w:rsidRDefault="00300522" w:rsidP="00300522">
            <w:pPr>
              <w:pStyle w:val="Tabletext"/>
            </w:pPr>
            <w:r w:rsidRPr="00554985">
              <w:t>Vouchers</w:t>
            </w:r>
          </w:p>
        </w:tc>
        <w:tc>
          <w:tcPr>
            <w:tcW w:w="1276" w:type="dxa"/>
            <w:tcBorders>
              <w:bottom w:val="single" w:sz="4" w:space="0" w:color="auto"/>
            </w:tcBorders>
            <w:shd w:val="clear" w:color="auto" w:fill="auto"/>
          </w:tcPr>
          <w:p w:rsidR="00300522" w:rsidRPr="00554985" w:rsidRDefault="00300522" w:rsidP="00300522">
            <w:pPr>
              <w:pStyle w:val="Tabletext"/>
            </w:pPr>
            <w:r w:rsidRPr="00554985">
              <w:t>Division</w:t>
            </w:r>
            <w:r w:rsidR="00554985">
              <w:t> </w:t>
            </w:r>
            <w:r w:rsidRPr="00554985">
              <w:t>100</w:t>
            </w:r>
          </w:p>
        </w:tc>
      </w:tr>
    </w:tbl>
    <w:p w:rsidR="00300522" w:rsidRPr="00554985" w:rsidRDefault="00300522" w:rsidP="00A36DB5">
      <w:pPr>
        <w:pStyle w:val="ActHead3"/>
        <w:pageBreakBefore/>
      </w:pPr>
      <w:bookmarkStart w:id="105" w:name="_Toc393965898"/>
      <w:r w:rsidRPr="00554985">
        <w:rPr>
          <w:rStyle w:val="CharDivNo"/>
        </w:rPr>
        <w:lastRenderedPageBreak/>
        <w:t>Division</w:t>
      </w:r>
      <w:r w:rsidR="00554985">
        <w:rPr>
          <w:rStyle w:val="CharDivNo"/>
        </w:rPr>
        <w:t> </w:t>
      </w:r>
      <w:r w:rsidRPr="00554985">
        <w:rPr>
          <w:rStyle w:val="CharDivNo"/>
        </w:rPr>
        <w:t>19</w:t>
      </w:r>
      <w:r w:rsidRPr="00554985">
        <w:t>—</w:t>
      </w:r>
      <w:r w:rsidRPr="00554985">
        <w:rPr>
          <w:rStyle w:val="CharDivText"/>
        </w:rPr>
        <w:t>Adjustment events</w:t>
      </w:r>
      <w:bookmarkEnd w:id="105"/>
    </w:p>
    <w:p w:rsidR="00300522" w:rsidRPr="00554985" w:rsidRDefault="00300522" w:rsidP="00300522">
      <w:pPr>
        <w:pStyle w:val="TofSectsHeading"/>
      </w:pPr>
      <w:r w:rsidRPr="00554985">
        <w:t>Table of Subdivisions</w:t>
      </w:r>
    </w:p>
    <w:p w:rsidR="00300522" w:rsidRPr="00554985" w:rsidRDefault="00300522" w:rsidP="00300522">
      <w:pPr>
        <w:pStyle w:val="TofSectsSubdiv"/>
      </w:pPr>
      <w:r w:rsidRPr="00554985">
        <w:t>19</w:t>
      </w:r>
      <w:r w:rsidR="00554985">
        <w:noBreakHyphen/>
      </w:r>
      <w:r w:rsidRPr="00554985">
        <w:t>A</w:t>
      </w:r>
      <w:r w:rsidRPr="00554985">
        <w:tab/>
        <w:t>Adjustment events</w:t>
      </w:r>
    </w:p>
    <w:p w:rsidR="00300522" w:rsidRPr="00554985" w:rsidRDefault="00300522" w:rsidP="00300522">
      <w:pPr>
        <w:pStyle w:val="TofSectsSubdiv"/>
      </w:pPr>
      <w:r w:rsidRPr="00554985">
        <w:t>19</w:t>
      </w:r>
      <w:r w:rsidR="00554985">
        <w:noBreakHyphen/>
      </w:r>
      <w:r w:rsidRPr="00554985">
        <w:t>B</w:t>
      </w:r>
      <w:r w:rsidRPr="00554985">
        <w:tab/>
        <w:t>Adjustments for supplies</w:t>
      </w:r>
    </w:p>
    <w:p w:rsidR="00300522" w:rsidRPr="00554985" w:rsidRDefault="00300522" w:rsidP="00300522">
      <w:pPr>
        <w:pStyle w:val="TofSectsSubdiv"/>
      </w:pPr>
      <w:r w:rsidRPr="00554985">
        <w:t>19</w:t>
      </w:r>
      <w:r w:rsidR="00554985">
        <w:noBreakHyphen/>
      </w:r>
      <w:r w:rsidRPr="00554985">
        <w:t>C</w:t>
      </w:r>
      <w:r w:rsidRPr="00554985">
        <w:tab/>
        <w:t>Adjustments for acquisitions</w:t>
      </w:r>
    </w:p>
    <w:p w:rsidR="00300522" w:rsidRPr="00554985" w:rsidRDefault="00300522" w:rsidP="00300522">
      <w:pPr>
        <w:pStyle w:val="ActHead5"/>
      </w:pPr>
      <w:bookmarkStart w:id="106" w:name="_Toc393965899"/>
      <w:r w:rsidRPr="00554985">
        <w:rPr>
          <w:rStyle w:val="CharSectno"/>
        </w:rPr>
        <w:t>19</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106"/>
    </w:p>
    <w:p w:rsidR="00300522" w:rsidRPr="00554985" w:rsidRDefault="00300522" w:rsidP="00300522">
      <w:pPr>
        <w:pStyle w:val="BoxText"/>
        <w:pBdr>
          <w:left w:val="single" w:sz="6" w:space="10" w:color="auto"/>
          <w:right w:val="single" w:sz="6" w:space="9" w:color="auto"/>
        </w:pBdr>
      </w:pPr>
      <w:r w:rsidRPr="00554985">
        <w:t>Adjustments can arise because of adjustment events. They are events such as a cancellation of a supply or acquisition, or a change in the consideration for a supply or acquisition (for example, because of a volume discount).</w:t>
      </w:r>
    </w:p>
    <w:p w:rsidR="00300522" w:rsidRPr="00554985" w:rsidRDefault="00300522" w:rsidP="00300522">
      <w:pPr>
        <w:pStyle w:val="notetext"/>
      </w:pPr>
      <w:r w:rsidRPr="00554985">
        <w:t>Note:</w:t>
      </w:r>
      <w:r w:rsidRPr="00554985">
        <w:tab/>
        <w:t>Importations do not give rise to adjustment events.</w:t>
      </w:r>
    </w:p>
    <w:p w:rsidR="00300522" w:rsidRPr="00554985" w:rsidRDefault="00300522" w:rsidP="00300522">
      <w:pPr>
        <w:pStyle w:val="ActHead5"/>
      </w:pPr>
      <w:bookmarkStart w:id="107" w:name="_Toc393965900"/>
      <w:r w:rsidRPr="00554985">
        <w:rPr>
          <w:rStyle w:val="CharSectno"/>
        </w:rPr>
        <w:t>19</w:t>
      </w:r>
      <w:r w:rsidR="00554985">
        <w:rPr>
          <w:rStyle w:val="CharSectno"/>
        </w:rPr>
        <w:noBreakHyphen/>
      </w:r>
      <w:r w:rsidRPr="00554985">
        <w:rPr>
          <w:rStyle w:val="CharSectno"/>
        </w:rPr>
        <w:t>5</w:t>
      </w:r>
      <w:r w:rsidRPr="00554985">
        <w:t xml:space="preserve">  Explanation of the effect of adjustment events</w:t>
      </w:r>
      <w:bookmarkEnd w:id="107"/>
    </w:p>
    <w:p w:rsidR="00300522" w:rsidRPr="00554985" w:rsidRDefault="00300522" w:rsidP="00300522">
      <w:pPr>
        <w:pStyle w:val="subsection"/>
      </w:pPr>
      <w:r w:rsidRPr="00554985">
        <w:tab/>
      </w:r>
      <w:r w:rsidRPr="00554985">
        <w:tab/>
        <w:t xml:space="preserve">The following diagram shows how an </w:t>
      </w:r>
      <w:r w:rsidR="00554985" w:rsidRPr="00554985">
        <w:rPr>
          <w:position w:val="6"/>
          <w:sz w:val="16"/>
          <w:szCs w:val="16"/>
        </w:rPr>
        <w:t>*</w:t>
      </w:r>
      <w:r w:rsidRPr="00554985">
        <w:t xml:space="preserve">adjustment event for a supply or acquisition can give rise to an </w:t>
      </w:r>
      <w:r w:rsidR="00554985" w:rsidRPr="00554985">
        <w:rPr>
          <w:position w:val="6"/>
          <w:sz w:val="16"/>
          <w:szCs w:val="16"/>
        </w:rPr>
        <w:t>*</w:t>
      </w:r>
      <w:r w:rsidRPr="00554985">
        <w:t xml:space="preserve">increasing adjustment or a </w:t>
      </w:r>
      <w:r w:rsidR="00554985" w:rsidRPr="00554985">
        <w:rPr>
          <w:position w:val="6"/>
          <w:sz w:val="16"/>
          <w:szCs w:val="16"/>
        </w:rPr>
        <w:t>*</w:t>
      </w:r>
      <w:r w:rsidRPr="00554985">
        <w:t>decreasing adjustment.</w:t>
      </w:r>
    </w:p>
    <w:p w:rsidR="00300522" w:rsidRPr="00554985" w:rsidRDefault="00300522" w:rsidP="00300522"/>
    <w:p w:rsidR="00300522" w:rsidRPr="00554985" w:rsidRDefault="00143843" w:rsidP="00300522">
      <w:r w:rsidRPr="00554985">
        <w:rPr>
          <w:noProof/>
          <w:sz w:val="20"/>
          <w:lang w:eastAsia="en-AU"/>
        </w:rPr>
        <w:lastRenderedPageBreak/>
        <w:drawing>
          <wp:inline distT="0" distB="0" distL="0" distR="0" wp14:anchorId="62A147D6" wp14:editId="604DC125">
            <wp:extent cx="4489450" cy="2965450"/>
            <wp:effectExtent l="0" t="0" r="635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489450" cy="2965450"/>
                    </a:xfrm>
                    <a:prstGeom prst="rect">
                      <a:avLst/>
                    </a:prstGeom>
                    <a:noFill/>
                    <a:ln>
                      <a:noFill/>
                    </a:ln>
                  </pic:spPr>
                </pic:pic>
              </a:graphicData>
            </a:graphic>
          </wp:inline>
        </w:drawing>
      </w:r>
    </w:p>
    <w:p w:rsidR="00300522" w:rsidRPr="00554985" w:rsidRDefault="00300522" w:rsidP="00300522"/>
    <w:p w:rsidR="00300522" w:rsidRPr="00554985" w:rsidRDefault="00300522" w:rsidP="00300522">
      <w:pPr>
        <w:pStyle w:val="notetext"/>
      </w:pPr>
      <w:r w:rsidRPr="00554985">
        <w:t>Note:</w:t>
      </w:r>
      <w:r w:rsidRPr="00554985">
        <w:tab/>
        <w:t>This section is an explanatory section.</w:t>
      </w:r>
    </w:p>
    <w:p w:rsidR="00300522" w:rsidRPr="00554985" w:rsidRDefault="00300522" w:rsidP="00300522">
      <w:pPr>
        <w:pStyle w:val="ActHead4"/>
      </w:pPr>
      <w:bookmarkStart w:id="108" w:name="_Toc393965901"/>
      <w:r w:rsidRPr="00554985">
        <w:rPr>
          <w:rStyle w:val="CharSubdNo"/>
        </w:rPr>
        <w:t>Subdivision</w:t>
      </w:r>
      <w:r w:rsidR="00554985">
        <w:rPr>
          <w:rStyle w:val="CharSubdNo"/>
        </w:rPr>
        <w:t> </w:t>
      </w:r>
      <w:r w:rsidRPr="00554985">
        <w:rPr>
          <w:rStyle w:val="CharSubdNo"/>
        </w:rPr>
        <w:t>19</w:t>
      </w:r>
      <w:r w:rsidR="00554985">
        <w:rPr>
          <w:rStyle w:val="CharSubdNo"/>
        </w:rPr>
        <w:noBreakHyphen/>
      </w:r>
      <w:r w:rsidRPr="00554985">
        <w:rPr>
          <w:rStyle w:val="CharSubdNo"/>
        </w:rPr>
        <w:t>A</w:t>
      </w:r>
      <w:r w:rsidRPr="00554985">
        <w:t>—</w:t>
      </w:r>
      <w:r w:rsidRPr="00554985">
        <w:rPr>
          <w:rStyle w:val="CharSubdText"/>
        </w:rPr>
        <w:t>Adjustment events</w:t>
      </w:r>
      <w:bookmarkEnd w:id="108"/>
    </w:p>
    <w:p w:rsidR="00300522" w:rsidRPr="00554985" w:rsidRDefault="00300522" w:rsidP="00300522">
      <w:pPr>
        <w:pStyle w:val="ActHead5"/>
      </w:pPr>
      <w:bookmarkStart w:id="109" w:name="_Toc393965902"/>
      <w:r w:rsidRPr="00554985">
        <w:rPr>
          <w:rStyle w:val="CharSectno"/>
        </w:rPr>
        <w:t>19</w:t>
      </w:r>
      <w:r w:rsidR="00554985">
        <w:rPr>
          <w:rStyle w:val="CharSectno"/>
        </w:rPr>
        <w:noBreakHyphen/>
      </w:r>
      <w:r w:rsidRPr="00554985">
        <w:rPr>
          <w:rStyle w:val="CharSectno"/>
        </w:rPr>
        <w:t>10</w:t>
      </w:r>
      <w:r w:rsidRPr="00554985">
        <w:t xml:space="preserve">  Adjustment events</w:t>
      </w:r>
      <w:bookmarkEnd w:id="109"/>
    </w:p>
    <w:p w:rsidR="00300522" w:rsidRPr="00554985" w:rsidRDefault="00300522" w:rsidP="00300522">
      <w:pPr>
        <w:pStyle w:val="subsection"/>
      </w:pPr>
      <w:r w:rsidRPr="00554985">
        <w:tab/>
        <w:t>(1)</w:t>
      </w:r>
      <w:r w:rsidRPr="00554985">
        <w:tab/>
        <w:t xml:space="preserve">An </w:t>
      </w:r>
      <w:r w:rsidRPr="00554985">
        <w:rPr>
          <w:b/>
          <w:bCs/>
          <w:i/>
          <w:iCs/>
        </w:rPr>
        <w:t>adjustment event</w:t>
      </w:r>
      <w:r w:rsidRPr="00554985">
        <w:t xml:space="preserve"> is any event which has the effect of:</w:t>
      </w:r>
    </w:p>
    <w:p w:rsidR="00300522" w:rsidRPr="00554985" w:rsidRDefault="00300522" w:rsidP="00300522">
      <w:pPr>
        <w:pStyle w:val="paragraph"/>
      </w:pPr>
      <w:r w:rsidRPr="00554985">
        <w:tab/>
        <w:t>(a)</w:t>
      </w:r>
      <w:r w:rsidRPr="00554985">
        <w:tab/>
        <w:t>cancelling a supply or acquisition; or</w:t>
      </w:r>
    </w:p>
    <w:p w:rsidR="00300522" w:rsidRPr="00554985" w:rsidRDefault="00300522" w:rsidP="00300522">
      <w:pPr>
        <w:pStyle w:val="paragraph"/>
      </w:pPr>
      <w:r w:rsidRPr="00554985">
        <w:tab/>
        <w:t>(b)</w:t>
      </w:r>
      <w:r w:rsidRPr="00554985">
        <w:tab/>
        <w:t xml:space="preserve">changing the </w:t>
      </w:r>
      <w:r w:rsidR="00554985" w:rsidRPr="00554985">
        <w:rPr>
          <w:position w:val="6"/>
          <w:sz w:val="16"/>
          <w:szCs w:val="16"/>
        </w:rPr>
        <w:t>*</w:t>
      </w:r>
      <w:r w:rsidRPr="00554985">
        <w:t>consideration for a supply or acquisition; or</w:t>
      </w:r>
    </w:p>
    <w:p w:rsidR="00300522" w:rsidRPr="00554985" w:rsidRDefault="00300522" w:rsidP="00300522">
      <w:pPr>
        <w:pStyle w:val="paragraph"/>
      </w:pPr>
      <w:r w:rsidRPr="00554985">
        <w:tab/>
        <w:t>(c)</w:t>
      </w:r>
      <w:r w:rsidRPr="00554985">
        <w:tab/>
        <w:t xml:space="preserve">causing a supply or acquisition to become, or stop being, a </w:t>
      </w:r>
      <w:r w:rsidR="00554985" w:rsidRPr="00554985">
        <w:rPr>
          <w:position w:val="6"/>
          <w:sz w:val="16"/>
          <w:szCs w:val="16"/>
        </w:rPr>
        <w:t>*</w:t>
      </w:r>
      <w:r w:rsidRPr="00554985">
        <w:t xml:space="preserve">taxable supply or </w:t>
      </w:r>
      <w:r w:rsidR="00554985" w:rsidRPr="00554985">
        <w:rPr>
          <w:position w:val="6"/>
          <w:sz w:val="16"/>
          <w:szCs w:val="16"/>
        </w:rPr>
        <w:t>*</w:t>
      </w:r>
      <w:r w:rsidRPr="00554985">
        <w:t>creditable acquisition.</w:t>
      </w:r>
    </w:p>
    <w:p w:rsidR="00300522" w:rsidRPr="00554985" w:rsidRDefault="00300522" w:rsidP="00300522">
      <w:pPr>
        <w:pStyle w:val="notetext"/>
      </w:pPr>
      <w:r w:rsidRPr="00554985">
        <w:t>Example:</w:t>
      </w:r>
      <w:r w:rsidRPr="00554985">
        <w:tab/>
        <w:t>If goods that are supplied for export are not exported within the time provided in section</w:t>
      </w:r>
      <w:r w:rsidR="00554985">
        <w:t> </w:t>
      </w:r>
      <w:r w:rsidRPr="00554985">
        <w:t>38</w:t>
      </w:r>
      <w:r w:rsidR="00554985">
        <w:noBreakHyphen/>
      </w:r>
      <w:r w:rsidRPr="00554985">
        <w:t>185, the supply is likely to become a taxable supply after originally being a supply that was GST</w:t>
      </w:r>
      <w:r w:rsidR="00554985">
        <w:noBreakHyphen/>
      </w:r>
      <w:r w:rsidRPr="00554985">
        <w:t>free.</w:t>
      </w:r>
    </w:p>
    <w:p w:rsidR="00300522" w:rsidRPr="00554985" w:rsidRDefault="00300522" w:rsidP="00300522">
      <w:pPr>
        <w:pStyle w:val="subsection"/>
      </w:pPr>
      <w:r w:rsidRPr="00554985">
        <w:tab/>
        <w:t>(2)</w:t>
      </w:r>
      <w:r w:rsidRPr="00554985">
        <w:tab/>
        <w:t xml:space="preserve">Without limiting </w:t>
      </w:r>
      <w:r w:rsidR="00554985">
        <w:t>subsection (</w:t>
      </w:r>
      <w:r w:rsidRPr="00554985">
        <w:t xml:space="preserve">1), these are </w:t>
      </w:r>
      <w:r w:rsidR="00554985" w:rsidRPr="00554985">
        <w:rPr>
          <w:position w:val="6"/>
          <w:sz w:val="16"/>
          <w:szCs w:val="16"/>
        </w:rPr>
        <w:t>*</w:t>
      </w:r>
      <w:r w:rsidRPr="00554985">
        <w:t>adjustment events:</w:t>
      </w:r>
    </w:p>
    <w:p w:rsidR="00300522" w:rsidRPr="00554985" w:rsidRDefault="00300522" w:rsidP="00300522">
      <w:pPr>
        <w:pStyle w:val="paragraph"/>
      </w:pPr>
      <w:r w:rsidRPr="00554985">
        <w:lastRenderedPageBreak/>
        <w:tab/>
        <w:t>(a)</w:t>
      </w:r>
      <w:r w:rsidRPr="00554985">
        <w:tab/>
        <w:t>the return to a supplier of a thing, or part of a thing, supplied (whether or not the return involves a change of ownership of the thing);</w:t>
      </w:r>
    </w:p>
    <w:p w:rsidR="00300522" w:rsidRPr="00554985" w:rsidRDefault="00300522" w:rsidP="00300522">
      <w:pPr>
        <w:pStyle w:val="paragraph"/>
      </w:pPr>
      <w:r w:rsidRPr="00554985">
        <w:tab/>
        <w:t>(b)</w:t>
      </w:r>
      <w:r w:rsidRPr="00554985">
        <w:tab/>
        <w:t xml:space="preserve">a change to the previously agreed </w:t>
      </w:r>
      <w:r w:rsidR="00554985" w:rsidRPr="00554985">
        <w:rPr>
          <w:position w:val="6"/>
          <w:sz w:val="16"/>
          <w:szCs w:val="16"/>
        </w:rPr>
        <w:t>*</w:t>
      </w:r>
      <w:r w:rsidRPr="00554985">
        <w:t>consideration for a supply or acquisition, whether due to the offer of a discount or otherwise;</w:t>
      </w:r>
    </w:p>
    <w:p w:rsidR="00300522" w:rsidRPr="00554985" w:rsidRDefault="00300522" w:rsidP="00300522">
      <w:pPr>
        <w:pStyle w:val="paragraph"/>
      </w:pPr>
      <w:r w:rsidRPr="00554985">
        <w:tab/>
        <w:t>(c)</w:t>
      </w:r>
      <w:r w:rsidRPr="00554985">
        <w:tab/>
        <w:t xml:space="preserve">a change in the extent to which an entity that makes an acquisition provides, or is liable to provide, consideration for the acquisition (unless the entity </w:t>
      </w:r>
      <w:r w:rsidR="00554985" w:rsidRPr="00554985">
        <w:rPr>
          <w:position w:val="6"/>
          <w:sz w:val="16"/>
          <w:szCs w:val="16"/>
        </w:rPr>
        <w:t>*</w:t>
      </w:r>
      <w:r w:rsidRPr="00554985">
        <w:t>accounts on a cash basis).</w:t>
      </w:r>
    </w:p>
    <w:p w:rsidR="00300522" w:rsidRPr="00554985" w:rsidRDefault="00300522" w:rsidP="00300522">
      <w:pPr>
        <w:pStyle w:val="subsection"/>
      </w:pPr>
      <w:r w:rsidRPr="00554985">
        <w:tab/>
        <w:t>(3)</w:t>
      </w:r>
      <w:r w:rsidRPr="00554985">
        <w:tab/>
        <w:t xml:space="preserve">An </w:t>
      </w:r>
      <w:r w:rsidR="00554985" w:rsidRPr="00554985">
        <w:rPr>
          <w:position w:val="6"/>
          <w:sz w:val="16"/>
          <w:szCs w:val="16"/>
        </w:rPr>
        <w:t>*</w:t>
      </w:r>
      <w:r w:rsidRPr="00554985">
        <w:t>adjustment event:</w:t>
      </w:r>
    </w:p>
    <w:p w:rsidR="00300522" w:rsidRPr="00554985" w:rsidRDefault="00300522" w:rsidP="00300522">
      <w:pPr>
        <w:pStyle w:val="paragraph"/>
      </w:pPr>
      <w:r w:rsidRPr="00554985">
        <w:tab/>
        <w:t>(a)</w:t>
      </w:r>
      <w:r w:rsidRPr="00554985">
        <w:tab/>
        <w:t xml:space="preserve">can arise in relation to a supply even if it is not a </w:t>
      </w:r>
      <w:r w:rsidR="00554985" w:rsidRPr="00554985">
        <w:rPr>
          <w:position w:val="6"/>
          <w:sz w:val="16"/>
          <w:szCs w:val="16"/>
        </w:rPr>
        <w:t>*</w:t>
      </w:r>
      <w:r w:rsidRPr="00554985">
        <w:t>taxable supply; and</w:t>
      </w:r>
    </w:p>
    <w:p w:rsidR="00300522" w:rsidRPr="00554985" w:rsidRDefault="00300522" w:rsidP="00300522">
      <w:pPr>
        <w:pStyle w:val="paragraph"/>
      </w:pPr>
      <w:r w:rsidRPr="00554985">
        <w:tab/>
        <w:t>(b)</w:t>
      </w:r>
      <w:r w:rsidRPr="00554985">
        <w:tab/>
        <w:t xml:space="preserve">can arise in relation to an acquisition even if it is not a </w:t>
      </w:r>
      <w:r w:rsidR="00554985" w:rsidRPr="00554985">
        <w:rPr>
          <w:position w:val="6"/>
          <w:sz w:val="16"/>
          <w:szCs w:val="16"/>
        </w:rPr>
        <w:t>*</w:t>
      </w:r>
      <w:r w:rsidRPr="00554985">
        <w:t>creditable acquisition.</w:t>
      </w:r>
    </w:p>
    <w:p w:rsidR="00300522" w:rsidRPr="00554985" w:rsidRDefault="00300522" w:rsidP="00300522">
      <w:pPr>
        <w:pStyle w:val="subsection"/>
      </w:pPr>
      <w:r w:rsidRPr="00554985">
        <w:tab/>
        <w:t>(4)</w:t>
      </w:r>
      <w:r w:rsidRPr="00554985">
        <w:tab/>
        <w:t xml:space="preserve">However, the return of a thing supplied, or part of a thing supplied, to its supplier is not an </w:t>
      </w:r>
      <w:r w:rsidR="00554985" w:rsidRPr="00554985">
        <w:rPr>
          <w:position w:val="6"/>
          <w:sz w:val="16"/>
          <w:szCs w:val="16"/>
        </w:rPr>
        <w:t>*</w:t>
      </w:r>
      <w:r w:rsidRPr="00554985">
        <w:t>adjustment event if the return is for the purpose of repair or maintenance.</w:t>
      </w:r>
    </w:p>
    <w:p w:rsidR="00300522" w:rsidRPr="00554985" w:rsidRDefault="00300522" w:rsidP="00300522">
      <w:pPr>
        <w:pStyle w:val="ActHead4"/>
      </w:pPr>
      <w:bookmarkStart w:id="110" w:name="_Toc393965903"/>
      <w:r w:rsidRPr="00554985">
        <w:rPr>
          <w:rStyle w:val="CharSubdNo"/>
        </w:rPr>
        <w:t>Subdivision</w:t>
      </w:r>
      <w:r w:rsidR="00554985">
        <w:rPr>
          <w:rStyle w:val="CharSubdNo"/>
        </w:rPr>
        <w:t> </w:t>
      </w:r>
      <w:r w:rsidRPr="00554985">
        <w:rPr>
          <w:rStyle w:val="CharSubdNo"/>
        </w:rPr>
        <w:t>19</w:t>
      </w:r>
      <w:r w:rsidR="00554985">
        <w:rPr>
          <w:rStyle w:val="CharSubdNo"/>
        </w:rPr>
        <w:noBreakHyphen/>
      </w:r>
      <w:r w:rsidRPr="00554985">
        <w:rPr>
          <w:rStyle w:val="CharSubdNo"/>
        </w:rPr>
        <w:t>B</w:t>
      </w:r>
      <w:r w:rsidRPr="00554985">
        <w:t>—</w:t>
      </w:r>
      <w:r w:rsidRPr="00554985">
        <w:rPr>
          <w:rStyle w:val="CharSubdText"/>
        </w:rPr>
        <w:t>Adjustments for supplies</w:t>
      </w:r>
      <w:bookmarkEnd w:id="110"/>
    </w:p>
    <w:p w:rsidR="00300522" w:rsidRPr="00554985" w:rsidRDefault="00300522" w:rsidP="00300522">
      <w:pPr>
        <w:pStyle w:val="ActHead5"/>
      </w:pPr>
      <w:bookmarkStart w:id="111" w:name="_Toc393965904"/>
      <w:r w:rsidRPr="00554985">
        <w:rPr>
          <w:rStyle w:val="CharSectno"/>
        </w:rPr>
        <w:t>19</w:t>
      </w:r>
      <w:r w:rsidR="00554985">
        <w:rPr>
          <w:rStyle w:val="CharSectno"/>
        </w:rPr>
        <w:noBreakHyphen/>
      </w:r>
      <w:r w:rsidRPr="00554985">
        <w:rPr>
          <w:rStyle w:val="CharSectno"/>
        </w:rPr>
        <w:t>40</w:t>
      </w:r>
      <w:r w:rsidRPr="00554985">
        <w:t xml:space="preserve">  Where adjustments for supplies arise</w:t>
      </w:r>
      <w:bookmarkEnd w:id="111"/>
    </w:p>
    <w:p w:rsidR="00300522" w:rsidRPr="00554985" w:rsidRDefault="00300522" w:rsidP="00300522">
      <w:pPr>
        <w:pStyle w:val="subsection"/>
      </w:pPr>
      <w:r w:rsidRPr="00554985">
        <w:tab/>
      </w:r>
      <w:r w:rsidRPr="00554985">
        <w:tab/>
        <w:t xml:space="preserve">You have an </w:t>
      </w:r>
      <w:r w:rsidRPr="00554985">
        <w:rPr>
          <w:b/>
          <w:bCs/>
          <w:i/>
          <w:iCs/>
        </w:rPr>
        <w:t>adjustment</w:t>
      </w:r>
      <w:r w:rsidRPr="00554985">
        <w:t xml:space="preserve"> for a supply for which you are liable to pay GST (or would be liable to pay GST if it were a </w:t>
      </w:r>
      <w:r w:rsidR="00554985" w:rsidRPr="00554985">
        <w:rPr>
          <w:position w:val="6"/>
          <w:sz w:val="16"/>
          <w:szCs w:val="16"/>
        </w:rPr>
        <w:t>*</w:t>
      </w:r>
      <w:r w:rsidRPr="00554985">
        <w:t>taxable supply) if:</w:t>
      </w:r>
    </w:p>
    <w:p w:rsidR="00300522" w:rsidRPr="00554985" w:rsidRDefault="00300522" w:rsidP="00300522">
      <w:pPr>
        <w:pStyle w:val="paragraph"/>
      </w:pPr>
      <w:r w:rsidRPr="00554985">
        <w:tab/>
        <w:t>(a)</w:t>
      </w:r>
      <w:r w:rsidRPr="00554985">
        <w:tab/>
        <w:t xml:space="preserve">in relation to the supply, one or more </w:t>
      </w:r>
      <w:r w:rsidR="00554985" w:rsidRPr="00554985">
        <w:rPr>
          <w:position w:val="6"/>
          <w:sz w:val="16"/>
          <w:szCs w:val="16"/>
        </w:rPr>
        <w:t>*</w:t>
      </w:r>
      <w:r w:rsidRPr="00554985">
        <w:t>adjustment events occur during a tax period; and</w:t>
      </w:r>
    </w:p>
    <w:p w:rsidR="00300522" w:rsidRPr="00554985" w:rsidRDefault="00300522" w:rsidP="00300522">
      <w:pPr>
        <w:pStyle w:val="paragraph"/>
      </w:pPr>
      <w:r w:rsidRPr="00554985">
        <w:tab/>
        <w:t>(b)</w:t>
      </w:r>
      <w:r w:rsidRPr="00554985">
        <w:tab/>
        <w:t>GST on the supply was attributable to an earlier tax period (or, if the supply was not a taxable supply, would have been attributable to an earlier tax period had the supply been a taxable supply); and</w:t>
      </w:r>
    </w:p>
    <w:p w:rsidR="00300522" w:rsidRPr="00554985" w:rsidRDefault="00300522" w:rsidP="00300522">
      <w:pPr>
        <w:pStyle w:val="paragraph"/>
      </w:pPr>
      <w:r w:rsidRPr="00554985">
        <w:tab/>
        <w:t>(c)</w:t>
      </w:r>
      <w:r w:rsidRPr="00554985">
        <w:tab/>
        <w:t xml:space="preserve">as a result of those adjustment events, the </w:t>
      </w:r>
      <w:r w:rsidR="00554985" w:rsidRPr="00554985">
        <w:rPr>
          <w:position w:val="6"/>
          <w:sz w:val="16"/>
          <w:szCs w:val="16"/>
        </w:rPr>
        <w:t>*</w:t>
      </w:r>
      <w:r w:rsidRPr="00554985">
        <w:t xml:space="preserve">previously attributed GST amount for the supply (if any) no longer correctly reflects the amount of GST (if any) on the supply (the </w:t>
      </w:r>
      <w:r w:rsidRPr="00554985">
        <w:rPr>
          <w:b/>
          <w:bCs/>
          <w:i/>
          <w:iCs/>
        </w:rPr>
        <w:t>corrected GST amount</w:t>
      </w:r>
      <w:r w:rsidRPr="00554985">
        <w:t xml:space="preserve">), taking into account any change </w:t>
      </w:r>
      <w:r w:rsidRPr="00554985">
        <w:lastRenderedPageBreak/>
        <w:t xml:space="preserve">of circumstances that has given rise to an adjustment for the supply under this </w:t>
      </w:r>
      <w:r w:rsidR="00A53099" w:rsidRPr="00554985">
        <w:t>Subdivision</w:t>
      </w:r>
      <w:r w:rsidR="00A36DB5" w:rsidRPr="00554985">
        <w:t xml:space="preserve"> </w:t>
      </w:r>
      <w:r w:rsidRPr="00554985">
        <w:t>or Division</w:t>
      </w:r>
      <w:r w:rsidR="00554985">
        <w:t> </w:t>
      </w:r>
      <w:r w:rsidRPr="00554985">
        <w:t>21</w:t>
      </w:r>
      <w:r w:rsidR="0063554A" w:rsidRPr="00554985">
        <w:t xml:space="preserve"> or 134</w:t>
      </w:r>
      <w:r w:rsidRPr="00554985">
        <w:t>.</w:t>
      </w:r>
    </w:p>
    <w:p w:rsidR="00300522" w:rsidRPr="00554985" w:rsidRDefault="00300522" w:rsidP="00DD43D1">
      <w:pPr>
        <w:pStyle w:val="ActHead5"/>
      </w:pPr>
      <w:bookmarkStart w:id="112" w:name="_Toc393965905"/>
      <w:r w:rsidRPr="00554985">
        <w:rPr>
          <w:rStyle w:val="CharSectno"/>
        </w:rPr>
        <w:t>19</w:t>
      </w:r>
      <w:r w:rsidR="00554985">
        <w:rPr>
          <w:rStyle w:val="CharSectno"/>
        </w:rPr>
        <w:noBreakHyphen/>
      </w:r>
      <w:r w:rsidRPr="00554985">
        <w:rPr>
          <w:rStyle w:val="CharSectno"/>
        </w:rPr>
        <w:t>45</w:t>
      </w:r>
      <w:r w:rsidRPr="00554985">
        <w:t xml:space="preserve">  Previously attributed GST amounts</w:t>
      </w:r>
      <w:bookmarkEnd w:id="112"/>
    </w:p>
    <w:p w:rsidR="00300522" w:rsidRPr="00554985" w:rsidRDefault="00300522" w:rsidP="00DD43D1">
      <w:pPr>
        <w:pStyle w:val="subsection"/>
        <w:keepNext/>
      </w:pPr>
      <w:r w:rsidRPr="00554985">
        <w:tab/>
      </w:r>
      <w:r w:rsidRPr="00554985">
        <w:tab/>
        <w:t xml:space="preserve">The </w:t>
      </w:r>
      <w:r w:rsidRPr="00554985">
        <w:rPr>
          <w:b/>
          <w:i/>
        </w:rPr>
        <w:t>previously attributed GST amount</w:t>
      </w:r>
      <w:r w:rsidRPr="00554985">
        <w:t xml:space="preserve"> for a supply is:</w:t>
      </w:r>
    </w:p>
    <w:p w:rsidR="00300522" w:rsidRPr="00554985" w:rsidRDefault="00300522" w:rsidP="00300522">
      <w:pPr>
        <w:pStyle w:val="paragraph"/>
      </w:pPr>
      <w:r w:rsidRPr="00554985">
        <w:tab/>
        <w:t>(a)</w:t>
      </w:r>
      <w:r w:rsidRPr="00554985">
        <w:tab/>
        <w:t>the amount of any GST that was attributable to a tax period in respect of the supply; plus</w:t>
      </w:r>
    </w:p>
    <w:p w:rsidR="00300522" w:rsidRPr="00554985" w:rsidRDefault="00300522" w:rsidP="00300522">
      <w:pPr>
        <w:pStyle w:val="paragraph"/>
      </w:pPr>
      <w:r w:rsidRPr="00554985">
        <w:tab/>
        <w:t>(b)</w:t>
      </w:r>
      <w:r w:rsidRPr="00554985">
        <w:tab/>
        <w:t xml:space="preserve">the sum of any </w:t>
      </w:r>
      <w:r w:rsidR="00554985" w:rsidRPr="00554985">
        <w:rPr>
          <w:position w:val="6"/>
          <w:sz w:val="16"/>
          <w:szCs w:val="16"/>
        </w:rPr>
        <w:t>*</w:t>
      </w:r>
      <w:r w:rsidRPr="00554985">
        <w:t xml:space="preserve">increasing adjustments, under this </w:t>
      </w:r>
      <w:r w:rsidR="00A53099" w:rsidRPr="00554985">
        <w:t>Subdivision</w:t>
      </w:r>
      <w:r w:rsidR="00A36DB5" w:rsidRPr="00554985">
        <w:t xml:space="preserve"> </w:t>
      </w:r>
      <w:r w:rsidRPr="00554985">
        <w:t>or Division</w:t>
      </w:r>
      <w:r w:rsidR="00554985">
        <w:t> </w:t>
      </w:r>
      <w:r w:rsidRPr="00554985">
        <w:t>21, that were previously attributable to a tax period in respect of the supply; minus</w:t>
      </w:r>
    </w:p>
    <w:p w:rsidR="00300522" w:rsidRPr="00554985" w:rsidRDefault="00300522" w:rsidP="00300522">
      <w:pPr>
        <w:pStyle w:val="paragraph"/>
      </w:pPr>
      <w:r w:rsidRPr="00554985">
        <w:tab/>
        <w:t>(c)</w:t>
      </w:r>
      <w:r w:rsidRPr="00554985">
        <w:tab/>
        <w:t xml:space="preserve">the sum of any </w:t>
      </w:r>
      <w:r w:rsidR="00554985" w:rsidRPr="00554985">
        <w:rPr>
          <w:position w:val="6"/>
          <w:sz w:val="16"/>
          <w:szCs w:val="16"/>
        </w:rPr>
        <w:t>*</w:t>
      </w:r>
      <w:r w:rsidRPr="00554985">
        <w:t xml:space="preserve">decreasing adjustments, under this </w:t>
      </w:r>
      <w:r w:rsidR="00A53099" w:rsidRPr="00554985">
        <w:t>Subdivision</w:t>
      </w:r>
      <w:r w:rsidR="00A36DB5" w:rsidRPr="00554985">
        <w:t xml:space="preserve"> </w:t>
      </w:r>
      <w:r w:rsidRPr="00554985">
        <w:t>or Division</w:t>
      </w:r>
      <w:r w:rsidR="00554985">
        <w:t> </w:t>
      </w:r>
      <w:r w:rsidRPr="00554985">
        <w:t>21</w:t>
      </w:r>
      <w:r w:rsidR="0063554A" w:rsidRPr="00554985">
        <w:t xml:space="preserve"> or 134</w:t>
      </w:r>
      <w:r w:rsidRPr="00554985">
        <w:t>, that were previously attributable to a tax period in respect of the supply.</w:t>
      </w:r>
    </w:p>
    <w:p w:rsidR="00300522" w:rsidRPr="00554985" w:rsidRDefault="00300522" w:rsidP="00300522">
      <w:pPr>
        <w:pStyle w:val="ActHead5"/>
      </w:pPr>
      <w:bookmarkStart w:id="113" w:name="_Toc393965906"/>
      <w:r w:rsidRPr="00554985">
        <w:rPr>
          <w:rStyle w:val="CharSectno"/>
        </w:rPr>
        <w:t>19</w:t>
      </w:r>
      <w:r w:rsidR="00554985">
        <w:rPr>
          <w:rStyle w:val="CharSectno"/>
        </w:rPr>
        <w:noBreakHyphen/>
      </w:r>
      <w:r w:rsidRPr="00554985">
        <w:rPr>
          <w:rStyle w:val="CharSectno"/>
        </w:rPr>
        <w:t>50</w:t>
      </w:r>
      <w:r w:rsidRPr="00554985">
        <w:t xml:space="preserve">  Increasing adjustments for supplies</w:t>
      </w:r>
      <w:bookmarkEnd w:id="113"/>
    </w:p>
    <w:p w:rsidR="00300522" w:rsidRPr="00554985" w:rsidRDefault="00300522" w:rsidP="00300522">
      <w:pPr>
        <w:pStyle w:val="subsection"/>
      </w:pPr>
      <w:r w:rsidRPr="00554985">
        <w:tab/>
      </w:r>
      <w:r w:rsidRPr="00554985">
        <w:tab/>
        <w:t xml:space="preserve">If the </w:t>
      </w:r>
      <w:r w:rsidR="00554985" w:rsidRPr="00554985">
        <w:rPr>
          <w:position w:val="6"/>
          <w:sz w:val="16"/>
          <w:szCs w:val="16"/>
        </w:rPr>
        <w:t>*</w:t>
      </w:r>
      <w:r w:rsidRPr="00554985">
        <w:t>corrected GST</w:t>
      </w:r>
      <w:r w:rsidRPr="00554985">
        <w:rPr>
          <w:b/>
          <w:bCs/>
          <w:i/>
          <w:iCs/>
        </w:rPr>
        <w:t xml:space="preserve"> </w:t>
      </w:r>
      <w:r w:rsidRPr="00554985">
        <w:t xml:space="preserve">amount is </w:t>
      </w:r>
      <w:r w:rsidRPr="00554985">
        <w:rPr>
          <w:i/>
          <w:iCs/>
        </w:rPr>
        <w:t>greater</w:t>
      </w:r>
      <w:r w:rsidRPr="00554985">
        <w:t xml:space="preserve"> than the </w:t>
      </w:r>
      <w:r w:rsidR="00554985" w:rsidRPr="00554985">
        <w:rPr>
          <w:position w:val="6"/>
          <w:sz w:val="16"/>
          <w:szCs w:val="16"/>
        </w:rPr>
        <w:t>*</w:t>
      </w:r>
      <w:r w:rsidRPr="00554985">
        <w:t xml:space="preserve">previously attributed GST amount, you have an </w:t>
      </w:r>
      <w:r w:rsidRPr="00554985">
        <w:rPr>
          <w:b/>
          <w:bCs/>
          <w:i/>
          <w:iCs/>
        </w:rPr>
        <w:t>increasing adjustment</w:t>
      </w:r>
      <w:r w:rsidRPr="00554985">
        <w:t xml:space="preserve"> equal to the difference between the corrected GST amount and the previously attributed GST amount.</w:t>
      </w:r>
    </w:p>
    <w:p w:rsidR="00300522" w:rsidRPr="00554985" w:rsidRDefault="00300522" w:rsidP="00300522">
      <w:pPr>
        <w:pStyle w:val="ActHead5"/>
      </w:pPr>
      <w:bookmarkStart w:id="114" w:name="_Toc393965907"/>
      <w:r w:rsidRPr="00554985">
        <w:rPr>
          <w:rStyle w:val="CharSectno"/>
        </w:rPr>
        <w:t>19</w:t>
      </w:r>
      <w:r w:rsidR="00554985">
        <w:rPr>
          <w:rStyle w:val="CharSectno"/>
        </w:rPr>
        <w:noBreakHyphen/>
      </w:r>
      <w:r w:rsidRPr="00554985">
        <w:rPr>
          <w:rStyle w:val="CharSectno"/>
        </w:rPr>
        <w:t>55</w:t>
      </w:r>
      <w:r w:rsidRPr="00554985">
        <w:t xml:space="preserve">  Decreasing adjustments for supplies</w:t>
      </w:r>
      <w:bookmarkEnd w:id="114"/>
    </w:p>
    <w:p w:rsidR="00300522" w:rsidRPr="00554985" w:rsidRDefault="00300522" w:rsidP="00300522">
      <w:pPr>
        <w:pStyle w:val="subsection"/>
      </w:pPr>
      <w:r w:rsidRPr="00554985">
        <w:tab/>
      </w:r>
      <w:r w:rsidRPr="00554985">
        <w:tab/>
        <w:t xml:space="preserve">If the </w:t>
      </w:r>
      <w:r w:rsidR="00554985" w:rsidRPr="00554985">
        <w:rPr>
          <w:position w:val="6"/>
          <w:sz w:val="16"/>
          <w:szCs w:val="16"/>
        </w:rPr>
        <w:t>*</w:t>
      </w:r>
      <w:r w:rsidRPr="00554985">
        <w:t xml:space="preserve">corrected GST amount is </w:t>
      </w:r>
      <w:r w:rsidRPr="00554985">
        <w:rPr>
          <w:i/>
          <w:iCs/>
        </w:rPr>
        <w:t>less</w:t>
      </w:r>
      <w:r w:rsidRPr="00554985">
        <w:t xml:space="preserve"> than the </w:t>
      </w:r>
      <w:r w:rsidR="00554985" w:rsidRPr="00554985">
        <w:rPr>
          <w:position w:val="6"/>
          <w:sz w:val="16"/>
          <w:szCs w:val="16"/>
        </w:rPr>
        <w:t>*</w:t>
      </w:r>
      <w:r w:rsidRPr="00554985">
        <w:t xml:space="preserve">previously attributed GST amount, you have a </w:t>
      </w:r>
      <w:r w:rsidRPr="00554985">
        <w:rPr>
          <w:b/>
          <w:bCs/>
          <w:i/>
          <w:iCs/>
        </w:rPr>
        <w:t>decreasing adjustment</w:t>
      </w:r>
      <w:r w:rsidRPr="00554985">
        <w:t xml:space="preserve"> equal to the difference between the previously attributed GST amount and the corrected GST amount.</w:t>
      </w:r>
    </w:p>
    <w:p w:rsidR="00300522" w:rsidRPr="00554985" w:rsidRDefault="00300522" w:rsidP="00300522">
      <w:pPr>
        <w:pStyle w:val="ActHead4"/>
      </w:pPr>
      <w:bookmarkStart w:id="115" w:name="_Toc393965908"/>
      <w:r w:rsidRPr="00554985">
        <w:rPr>
          <w:rStyle w:val="CharSubdNo"/>
        </w:rPr>
        <w:t>Subdivision</w:t>
      </w:r>
      <w:r w:rsidR="00554985">
        <w:rPr>
          <w:rStyle w:val="CharSubdNo"/>
        </w:rPr>
        <w:t> </w:t>
      </w:r>
      <w:r w:rsidRPr="00554985">
        <w:rPr>
          <w:rStyle w:val="CharSubdNo"/>
        </w:rPr>
        <w:t>19</w:t>
      </w:r>
      <w:r w:rsidR="00554985">
        <w:rPr>
          <w:rStyle w:val="CharSubdNo"/>
        </w:rPr>
        <w:noBreakHyphen/>
      </w:r>
      <w:r w:rsidRPr="00554985">
        <w:rPr>
          <w:rStyle w:val="CharSubdNo"/>
        </w:rPr>
        <w:t>C</w:t>
      </w:r>
      <w:r w:rsidRPr="00554985">
        <w:t>—</w:t>
      </w:r>
      <w:r w:rsidRPr="00554985">
        <w:rPr>
          <w:rStyle w:val="CharSubdText"/>
        </w:rPr>
        <w:t>Adjustments for acquisitions</w:t>
      </w:r>
      <w:bookmarkEnd w:id="115"/>
    </w:p>
    <w:p w:rsidR="00300522" w:rsidRPr="00554985" w:rsidRDefault="00300522" w:rsidP="00300522">
      <w:pPr>
        <w:pStyle w:val="ActHead5"/>
      </w:pPr>
      <w:bookmarkStart w:id="116" w:name="_Toc393965909"/>
      <w:r w:rsidRPr="00554985">
        <w:rPr>
          <w:rStyle w:val="CharSectno"/>
        </w:rPr>
        <w:t>19</w:t>
      </w:r>
      <w:r w:rsidR="00554985">
        <w:rPr>
          <w:rStyle w:val="CharSectno"/>
        </w:rPr>
        <w:noBreakHyphen/>
      </w:r>
      <w:r w:rsidRPr="00554985">
        <w:rPr>
          <w:rStyle w:val="CharSectno"/>
        </w:rPr>
        <w:t>70</w:t>
      </w:r>
      <w:r w:rsidRPr="00554985">
        <w:t xml:space="preserve">  Where adjustments for acquisitions arise</w:t>
      </w:r>
      <w:bookmarkEnd w:id="116"/>
    </w:p>
    <w:p w:rsidR="00300522" w:rsidRPr="00554985" w:rsidRDefault="00300522" w:rsidP="00300522">
      <w:pPr>
        <w:pStyle w:val="subsection"/>
      </w:pPr>
      <w:r w:rsidRPr="00554985">
        <w:tab/>
        <w:t>(1)</w:t>
      </w:r>
      <w:r w:rsidRPr="00554985">
        <w:tab/>
        <w:t xml:space="preserve">You have an </w:t>
      </w:r>
      <w:r w:rsidRPr="00554985">
        <w:rPr>
          <w:b/>
          <w:bCs/>
          <w:i/>
          <w:iCs/>
        </w:rPr>
        <w:t>adjustment</w:t>
      </w:r>
      <w:r w:rsidRPr="00554985">
        <w:t xml:space="preserve"> for an acquisition for which you are entitled to an input tax credit (or would be entitled to an input tax credit if the acquisition were a </w:t>
      </w:r>
      <w:r w:rsidR="00554985" w:rsidRPr="00554985">
        <w:rPr>
          <w:position w:val="6"/>
          <w:sz w:val="16"/>
          <w:szCs w:val="16"/>
        </w:rPr>
        <w:t>*</w:t>
      </w:r>
      <w:r w:rsidRPr="00554985">
        <w:t>creditable acquisition) if:</w:t>
      </w:r>
    </w:p>
    <w:p w:rsidR="00300522" w:rsidRPr="00554985" w:rsidRDefault="00300522" w:rsidP="00300522">
      <w:pPr>
        <w:pStyle w:val="paragraph"/>
      </w:pPr>
      <w:r w:rsidRPr="00554985">
        <w:tab/>
        <w:t>(a)</w:t>
      </w:r>
      <w:r w:rsidRPr="00554985">
        <w:tab/>
        <w:t xml:space="preserve">in relation to the acquisition, one or more </w:t>
      </w:r>
      <w:r w:rsidR="00554985" w:rsidRPr="00554985">
        <w:rPr>
          <w:position w:val="6"/>
          <w:sz w:val="16"/>
          <w:szCs w:val="16"/>
        </w:rPr>
        <w:t>*</w:t>
      </w:r>
      <w:r w:rsidRPr="00554985">
        <w:t>adjustment events occur during a tax period; and</w:t>
      </w:r>
    </w:p>
    <w:p w:rsidR="00300522" w:rsidRPr="00554985" w:rsidRDefault="00300522" w:rsidP="00300522">
      <w:pPr>
        <w:pStyle w:val="paragraph"/>
      </w:pPr>
      <w:r w:rsidRPr="00554985">
        <w:lastRenderedPageBreak/>
        <w:tab/>
        <w:t>(b)</w:t>
      </w:r>
      <w:r w:rsidRPr="00554985">
        <w:tab/>
        <w:t>an input tax credit on the acquisition was attributable to an earlier tax period (or, if the acquisition was not a creditable acquisition, would have been attributable to an earlier tax period had the acquisition been a creditable acquisition); and</w:t>
      </w:r>
    </w:p>
    <w:p w:rsidR="00300522" w:rsidRPr="00554985" w:rsidRDefault="00300522" w:rsidP="00300522">
      <w:pPr>
        <w:pStyle w:val="paragraph"/>
      </w:pPr>
      <w:r w:rsidRPr="00554985">
        <w:tab/>
        <w:t>(c)</w:t>
      </w:r>
      <w:r w:rsidRPr="00554985">
        <w:tab/>
        <w:t xml:space="preserve">as a result of those adjustment events, the </w:t>
      </w:r>
      <w:r w:rsidR="00554985" w:rsidRPr="00554985">
        <w:rPr>
          <w:position w:val="6"/>
          <w:sz w:val="16"/>
          <w:szCs w:val="16"/>
        </w:rPr>
        <w:t>*</w:t>
      </w:r>
      <w:r w:rsidRPr="00554985">
        <w:t xml:space="preserve">previously attributed input tax credit amount for the acquisition (if any) no longer correctly reflects the amount of the input tax credit (if any) on the acquisition (the </w:t>
      </w:r>
      <w:r w:rsidRPr="00554985">
        <w:rPr>
          <w:b/>
          <w:bCs/>
          <w:i/>
          <w:iCs/>
        </w:rPr>
        <w:t>corrected input tax credit amount</w:t>
      </w:r>
      <w:r w:rsidRPr="00554985">
        <w:t>).</w:t>
      </w:r>
    </w:p>
    <w:p w:rsidR="00300522" w:rsidRPr="00554985" w:rsidRDefault="00300522" w:rsidP="00300522">
      <w:pPr>
        <w:pStyle w:val="subsection"/>
      </w:pPr>
      <w:r w:rsidRPr="00554985">
        <w:tab/>
        <w:t>(2)</w:t>
      </w:r>
      <w:r w:rsidRPr="00554985">
        <w:tab/>
        <w:t xml:space="preserve">In working out the </w:t>
      </w:r>
      <w:r w:rsidR="00554985" w:rsidRPr="00554985">
        <w:rPr>
          <w:position w:val="6"/>
          <w:sz w:val="16"/>
        </w:rPr>
        <w:t>*</w:t>
      </w:r>
      <w:r w:rsidRPr="00554985">
        <w:t>corrected input tax credit amount for the acquisition:</w:t>
      </w:r>
    </w:p>
    <w:p w:rsidR="00300522" w:rsidRPr="00554985" w:rsidRDefault="00300522" w:rsidP="00300522">
      <w:pPr>
        <w:pStyle w:val="paragraph"/>
      </w:pPr>
      <w:r w:rsidRPr="00554985">
        <w:tab/>
        <w:t>(a)</w:t>
      </w:r>
      <w:r w:rsidRPr="00554985">
        <w:tab/>
        <w:t xml:space="preserve">take into account any change of circumstances that has given rise to an adjustment for the acquisition under this </w:t>
      </w:r>
      <w:r w:rsidR="00A53099" w:rsidRPr="00554985">
        <w:t>Subdivision</w:t>
      </w:r>
      <w:r w:rsidR="00A36DB5" w:rsidRPr="00554985">
        <w:t xml:space="preserve"> </w:t>
      </w:r>
      <w:r w:rsidRPr="00554985">
        <w:t>or Division</w:t>
      </w:r>
      <w:r w:rsidR="00554985">
        <w:t> </w:t>
      </w:r>
      <w:r w:rsidRPr="00554985">
        <w:t>21</w:t>
      </w:r>
      <w:r w:rsidR="007F0F28" w:rsidRPr="00554985">
        <w:t>,</w:t>
      </w:r>
      <w:r w:rsidR="0063554A" w:rsidRPr="00554985">
        <w:t xml:space="preserve"> 129, 133 or 134</w:t>
      </w:r>
      <w:r w:rsidRPr="00554985">
        <w:t>; and</w:t>
      </w:r>
    </w:p>
    <w:p w:rsidR="00300522" w:rsidRPr="00554985" w:rsidRDefault="00300522" w:rsidP="00300522">
      <w:pPr>
        <w:pStyle w:val="paragraph"/>
      </w:pPr>
      <w:r w:rsidRPr="00554985">
        <w:tab/>
        <w:t>(b)</w:t>
      </w:r>
      <w:r w:rsidRPr="00554985">
        <w:tab/>
        <w:t>if an adjustment relating to the acquisition under Division</w:t>
      </w:r>
      <w:r w:rsidR="00554985">
        <w:t> </w:t>
      </w:r>
      <w:r w:rsidRPr="00554985">
        <w:t>131 was attributable to an earlier tax period:</w:t>
      </w:r>
    </w:p>
    <w:p w:rsidR="00300522" w:rsidRPr="00554985" w:rsidRDefault="00300522" w:rsidP="00300522">
      <w:pPr>
        <w:pStyle w:val="paragraphsub"/>
      </w:pPr>
      <w:r w:rsidRPr="00554985">
        <w:tab/>
        <w:t>(i)</w:t>
      </w:r>
      <w:r w:rsidRPr="00554985">
        <w:tab/>
        <w:t>do not take into account that adjustment; and</w:t>
      </w:r>
    </w:p>
    <w:p w:rsidR="00300522" w:rsidRPr="00554985" w:rsidRDefault="00300522" w:rsidP="00300522">
      <w:pPr>
        <w:pStyle w:val="paragraphsub"/>
      </w:pPr>
      <w:r w:rsidRPr="00554985">
        <w:tab/>
        <w:t>(ii)</w:t>
      </w:r>
      <w:r w:rsidRPr="00554985">
        <w:tab/>
        <w:t>treat the acquisition as one in relation to which Division</w:t>
      </w:r>
      <w:r w:rsidR="00554985">
        <w:t> </w:t>
      </w:r>
      <w:r w:rsidRPr="00554985">
        <w:t>131 had not applied.</w:t>
      </w:r>
    </w:p>
    <w:p w:rsidR="00300522" w:rsidRPr="00554985" w:rsidRDefault="00300522" w:rsidP="00300522">
      <w:pPr>
        <w:pStyle w:val="ActHead5"/>
      </w:pPr>
      <w:bookmarkStart w:id="117" w:name="_Toc393965910"/>
      <w:r w:rsidRPr="00554985">
        <w:rPr>
          <w:rStyle w:val="CharSectno"/>
        </w:rPr>
        <w:t>19</w:t>
      </w:r>
      <w:r w:rsidR="00554985">
        <w:rPr>
          <w:rStyle w:val="CharSectno"/>
        </w:rPr>
        <w:noBreakHyphen/>
      </w:r>
      <w:r w:rsidRPr="00554985">
        <w:rPr>
          <w:rStyle w:val="CharSectno"/>
        </w:rPr>
        <w:t>75</w:t>
      </w:r>
      <w:r w:rsidRPr="00554985">
        <w:t xml:space="preserve">  Previously attributed input tax credit amounts</w:t>
      </w:r>
      <w:bookmarkEnd w:id="117"/>
    </w:p>
    <w:p w:rsidR="00300522" w:rsidRPr="00554985" w:rsidRDefault="00300522" w:rsidP="00300522">
      <w:pPr>
        <w:pStyle w:val="subsection"/>
      </w:pPr>
      <w:r w:rsidRPr="00554985">
        <w:tab/>
      </w:r>
      <w:r w:rsidRPr="00554985">
        <w:tab/>
        <w:t xml:space="preserve">The </w:t>
      </w:r>
      <w:r w:rsidRPr="00554985">
        <w:rPr>
          <w:b/>
          <w:i/>
        </w:rPr>
        <w:t xml:space="preserve">previously attributed input tax credit amount </w:t>
      </w:r>
      <w:r w:rsidRPr="00554985">
        <w:t>for an acquisition is:</w:t>
      </w:r>
    </w:p>
    <w:p w:rsidR="00300522" w:rsidRPr="00554985" w:rsidRDefault="00300522" w:rsidP="00300522">
      <w:pPr>
        <w:pStyle w:val="paragraph"/>
      </w:pPr>
      <w:r w:rsidRPr="00554985">
        <w:tab/>
        <w:t>(a)</w:t>
      </w:r>
      <w:r w:rsidRPr="00554985">
        <w:tab/>
        <w:t>the amount of any input tax credit that was attributable to a tax period in respect of the acquisition; minus</w:t>
      </w:r>
    </w:p>
    <w:p w:rsidR="00300522" w:rsidRPr="00554985" w:rsidRDefault="00300522" w:rsidP="00300522">
      <w:pPr>
        <w:pStyle w:val="paragraph"/>
      </w:pPr>
      <w:r w:rsidRPr="00554985">
        <w:tab/>
        <w:t>(b)</w:t>
      </w:r>
      <w:r w:rsidRPr="00554985">
        <w:tab/>
        <w:t xml:space="preserve">the sum of any </w:t>
      </w:r>
      <w:r w:rsidR="00554985" w:rsidRPr="00554985">
        <w:rPr>
          <w:position w:val="6"/>
          <w:sz w:val="16"/>
          <w:szCs w:val="16"/>
        </w:rPr>
        <w:t>*</w:t>
      </w:r>
      <w:r w:rsidRPr="00554985">
        <w:t xml:space="preserve">increasing adjustments, under this </w:t>
      </w:r>
      <w:r w:rsidR="00A53099" w:rsidRPr="00554985">
        <w:t>Subdivision</w:t>
      </w:r>
      <w:r w:rsidR="00A36DB5" w:rsidRPr="00554985">
        <w:t xml:space="preserve"> </w:t>
      </w:r>
      <w:r w:rsidRPr="00554985">
        <w:t>or Division</w:t>
      </w:r>
      <w:r w:rsidR="00554985">
        <w:t> </w:t>
      </w:r>
      <w:r w:rsidRPr="00554985">
        <w:t>21, 129</w:t>
      </w:r>
      <w:r w:rsidR="0063554A" w:rsidRPr="00554985">
        <w:t>, 131 or 134</w:t>
      </w:r>
      <w:r w:rsidRPr="00554985">
        <w:t>, that were previously attributable to a tax period in respect of the acquisition; plus</w:t>
      </w:r>
    </w:p>
    <w:p w:rsidR="00300522" w:rsidRPr="00554985" w:rsidRDefault="00300522" w:rsidP="00300522">
      <w:pPr>
        <w:pStyle w:val="paragraph"/>
      </w:pPr>
      <w:r w:rsidRPr="00554985">
        <w:tab/>
        <w:t>(c)</w:t>
      </w:r>
      <w:r w:rsidRPr="00554985">
        <w:tab/>
        <w:t xml:space="preserve">the sum of any </w:t>
      </w:r>
      <w:r w:rsidR="00554985" w:rsidRPr="00554985">
        <w:rPr>
          <w:position w:val="6"/>
          <w:sz w:val="16"/>
          <w:szCs w:val="16"/>
        </w:rPr>
        <w:t>*</w:t>
      </w:r>
      <w:r w:rsidRPr="00554985">
        <w:t xml:space="preserve">decreasing adjustments, under this </w:t>
      </w:r>
      <w:r w:rsidR="00A53099" w:rsidRPr="00554985">
        <w:t>Subdivision</w:t>
      </w:r>
      <w:r w:rsidR="00A36DB5" w:rsidRPr="00554985">
        <w:t xml:space="preserve"> </w:t>
      </w:r>
      <w:r w:rsidRPr="00554985">
        <w:t>or Division</w:t>
      </w:r>
      <w:r w:rsidR="00554985">
        <w:t> </w:t>
      </w:r>
      <w:r w:rsidRPr="00554985">
        <w:t>21</w:t>
      </w:r>
      <w:r w:rsidR="007F0F28" w:rsidRPr="00554985">
        <w:t>, 129 or 133</w:t>
      </w:r>
      <w:r w:rsidRPr="00554985">
        <w:t>, that were previously attributable to a tax period in respect of the acquisition.</w:t>
      </w:r>
    </w:p>
    <w:p w:rsidR="00300522" w:rsidRPr="00554985" w:rsidRDefault="00300522" w:rsidP="00300522">
      <w:pPr>
        <w:pStyle w:val="ActHead5"/>
      </w:pPr>
      <w:bookmarkStart w:id="118" w:name="_Toc393965911"/>
      <w:r w:rsidRPr="00554985">
        <w:rPr>
          <w:rStyle w:val="CharSectno"/>
        </w:rPr>
        <w:lastRenderedPageBreak/>
        <w:t>19</w:t>
      </w:r>
      <w:r w:rsidR="00554985">
        <w:rPr>
          <w:rStyle w:val="CharSectno"/>
        </w:rPr>
        <w:noBreakHyphen/>
      </w:r>
      <w:r w:rsidRPr="00554985">
        <w:rPr>
          <w:rStyle w:val="CharSectno"/>
        </w:rPr>
        <w:t>80</w:t>
      </w:r>
      <w:r w:rsidRPr="00554985">
        <w:t xml:space="preserve">  Increasing adjustments for acquisitions</w:t>
      </w:r>
      <w:bookmarkEnd w:id="118"/>
    </w:p>
    <w:p w:rsidR="00300522" w:rsidRPr="00554985" w:rsidRDefault="00300522" w:rsidP="00300522">
      <w:pPr>
        <w:pStyle w:val="subsection"/>
      </w:pPr>
      <w:r w:rsidRPr="00554985">
        <w:tab/>
      </w:r>
      <w:r w:rsidRPr="00554985">
        <w:tab/>
        <w:t xml:space="preserve">If the </w:t>
      </w:r>
      <w:r w:rsidR="00554985" w:rsidRPr="00554985">
        <w:rPr>
          <w:position w:val="6"/>
          <w:sz w:val="16"/>
          <w:szCs w:val="16"/>
        </w:rPr>
        <w:t>*</w:t>
      </w:r>
      <w:r w:rsidRPr="00554985">
        <w:t xml:space="preserve">previously attributed input tax credit amount is </w:t>
      </w:r>
      <w:r w:rsidRPr="00554985">
        <w:rPr>
          <w:i/>
          <w:iCs/>
        </w:rPr>
        <w:t>greater</w:t>
      </w:r>
      <w:r w:rsidRPr="00554985">
        <w:t xml:space="preserve"> than the </w:t>
      </w:r>
      <w:r w:rsidR="00554985" w:rsidRPr="00554985">
        <w:rPr>
          <w:position w:val="6"/>
          <w:sz w:val="16"/>
          <w:szCs w:val="16"/>
        </w:rPr>
        <w:t>*</w:t>
      </w:r>
      <w:r w:rsidRPr="00554985">
        <w:t xml:space="preserve">corrected input tax credit amount, you have an </w:t>
      </w:r>
      <w:r w:rsidRPr="00554985">
        <w:rPr>
          <w:b/>
          <w:bCs/>
          <w:i/>
          <w:iCs/>
        </w:rPr>
        <w:t>increasing adjustment</w:t>
      </w:r>
      <w:r w:rsidRPr="00554985">
        <w:t xml:space="preserve"> equal to the difference between the previously attributed input tax credit amount and the corrected input tax credit amount.</w:t>
      </w:r>
    </w:p>
    <w:p w:rsidR="00300522" w:rsidRPr="00554985" w:rsidRDefault="00300522" w:rsidP="00300522">
      <w:pPr>
        <w:pStyle w:val="ActHead5"/>
      </w:pPr>
      <w:bookmarkStart w:id="119" w:name="_Toc393965912"/>
      <w:r w:rsidRPr="00554985">
        <w:rPr>
          <w:rStyle w:val="CharSectno"/>
        </w:rPr>
        <w:t>19</w:t>
      </w:r>
      <w:r w:rsidR="00554985">
        <w:rPr>
          <w:rStyle w:val="CharSectno"/>
        </w:rPr>
        <w:noBreakHyphen/>
      </w:r>
      <w:r w:rsidRPr="00554985">
        <w:rPr>
          <w:rStyle w:val="CharSectno"/>
        </w:rPr>
        <w:t>85</w:t>
      </w:r>
      <w:r w:rsidRPr="00554985">
        <w:t xml:space="preserve">  Decreasing adjustments for acquisitions</w:t>
      </w:r>
      <w:bookmarkEnd w:id="119"/>
    </w:p>
    <w:p w:rsidR="00300522" w:rsidRPr="00554985" w:rsidRDefault="00300522" w:rsidP="00300522">
      <w:pPr>
        <w:pStyle w:val="subsection"/>
      </w:pPr>
      <w:r w:rsidRPr="00554985">
        <w:tab/>
      </w:r>
      <w:r w:rsidRPr="00554985">
        <w:tab/>
        <w:t xml:space="preserve">If the </w:t>
      </w:r>
      <w:r w:rsidR="00554985" w:rsidRPr="00554985">
        <w:rPr>
          <w:position w:val="6"/>
          <w:sz w:val="16"/>
          <w:szCs w:val="16"/>
        </w:rPr>
        <w:t>*</w:t>
      </w:r>
      <w:r w:rsidRPr="00554985">
        <w:t xml:space="preserve">previously attributed input tax credit amount is </w:t>
      </w:r>
      <w:r w:rsidRPr="00554985">
        <w:rPr>
          <w:i/>
          <w:iCs/>
        </w:rPr>
        <w:t>less</w:t>
      </w:r>
      <w:r w:rsidRPr="00554985">
        <w:t xml:space="preserve"> than the </w:t>
      </w:r>
      <w:r w:rsidR="00554985" w:rsidRPr="00554985">
        <w:rPr>
          <w:position w:val="6"/>
          <w:sz w:val="16"/>
          <w:szCs w:val="16"/>
        </w:rPr>
        <w:t>*</w:t>
      </w:r>
      <w:r w:rsidRPr="00554985">
        <w:t xml:space="preserve">corrected input tax credit amount, you have a </w:t>
      </w:r>
      <w:r w:rsidRPr="00554985">
        <w:rPr>
          <w:b/>
          <w:bCs/>
          <w:i/>
          <w:iCs/>
        </w:rPr>
        <w:t>decreasing adjustment</w:t>
      </w:r>
      <w:r w:rsidRPr="00554985">
        <w:t xml:space="preserve"> equal to the difference between the corrected input tax credit amount and the previously attributed input tax credit amount.</w:t>
      </w:r>
    </w:p>
    <w:p w:rsidR="00300522" w:rsidRPr="00554985" w:rsidRDefault="00300522" w:rsidP="00300522">
      <w:pPr>
        <w:pStyle w:val="ActHead5"/>
      </w:pPr>
      <w:bookmarkStart w:id="120" w:name="_Toc393965913"/>
      <w:r w:rsidRPr="00554985">
        <w:rPr>
          <w:rStyle w:val="CharSectno"/>
        </w:rPr>
        <w:t>19</w:t>
      </w:r>
      <w:r w:rsidR="00554985">
        <w:rPr>
          <w:rStyle w:val="CharSectno"/>
        </w:rPr>
        <w:noBreakHyphen/>
      </w:r>
      <w:r w:rsidRPr="00554985">
        <w:rPr>
          <w:rStyle w:val="CharSectno"/>
        </w:rPr>
        <w:t>99</w:t>
      </w:r>
      <w:r w:rsidRPr="00554985">
        <w:t xml:space="preserve">  Special rules relating to adjustment events</w:t>
      </w:r>
      <w:bookmarkEnd w:id="120"/>
    </w:p>
    <w:p w:rsidR="00300522" w:rsidRPr="00554985" w:rsidRDefault="00300522" w:rsidP="00300522">
      <w:pPr>
        <w:pStyle w:val="subsection"/>
      </w:pPr>
      <w:r w:rsidRPr="00554985">
        <w:tab/>
      </w:r>
      <w:r w:rsidRPr="00554985">
        <w:tab/>
        <w:t>Chapter</w:t>
      </w:r>
      <w:r w:rsidR="00554985">
        <w:t> </w:t>
      </w:r>
      <w:r w:rsidRPr="00554985">
        <w:t xml:space="preserve">4 contains special rules relating to </w:t>
      </w:r>
      <w:r w:rsidR="00554985" w:rsidRPr="00554985">
        <w:rPr>
          <w:position w:val="6"/>
          <w:sz w:val="16"/>
          <w:szCs w:val="16"/>
        </w:rPr>
        <w:t>*</w:t>
      </w:r>
      <w:r w:rsidRPr="00554985">
        <w:t>adjustment events in particular cases, as follows:</w:t>
      </w:r>
    </w:p>
    <w:p w:rsidR="00A53099" w:rsidRPr="0055498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gridCol w:w="1559"/>
      </w:tblGrid>
      <w:tr w:rsidR="00300522" w:rsidRPr="00554985" w:rsidTr="00A53099">
        <w:trPr>
          <w:tblHeader/>
        </w:trPr>
        <w:tc>
          <w:tcPr>
            <w:tcW w:w="5954" w:type="dxa"/>
            <w:gridSpan w:val="3"/>
            <w:tcBorders>
              <w:top w:val="single" w:sz="12" w:space="0" w:color="auto"/>
              <w:bottom w:val="single" w:sz="6" w:space="0" w:color="auto"/>
            </w:tcBorders>
            <w:shd w:val="clear" w:color="auto" w:fill="auto"/>
          </w:tcPr>
          <w:p w:rsidR="00300522" w:rsidRPr="00554985" w:rsidRDefault="00300522" w:rsidP="00300522">
            <w:pPr>
              <w:pStyle w:val="Tabletext"/>
              <w:rPr>
                <w:b/>
              </w:rPr>
            </w:pPr>
            <w:r w:rsidRPr="00554985">
              <w:rPr>
                <w:b/>
                <w:bCs/>
              </w:rPr>
              <w:t>Checklist of special rules</w:t>
            </w:r>
          </w:p>
        </w:tc>
      </w:tr>
      <w:tr w:rsidR="00300522" w:rsidRPr="00554985"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Item</w:t>
            </w:r>
          </w:p>
        </w:tc>
        <w:tc>
          <w:tcPr>
            <w:tcW w:w="3686"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For this case ...</w:t>
            </w:r>
          </w:p>
        </w:tc>
        <w:tc>
          <w:tcPr>
            <w:tcW w:w="1559"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See:</w:t>
            </w:r>
          </w:p>
        </w:tc>
      </w:tr>
      <w:tr w:rsidR="00300522" w:rsidRPr="00554985" w:rsidTr="007C5E49">
        <w:tblPrEx>
          <w:tblCellMar>
            <w:left w:w="107" w:type="dxa"/>
            <w:right w:w="107" w:type="dxa"/>
          </w:tblCellMar>
        </w:tblPrEx>
        <w:tc>
          <w:tcPr>
            <w:tcW w:w="709" w:type="dxa"/>
            <w:tcBorders>
              <w:top w:val="single" w:sz="12" w:space="0" w:color="auto"/>
              <w:bottom w:val="single" w:sz="4" w:space="0" w:color="auto"/>
            </w:tcBorders>
            <w:shd w:val="clear" w:color="auto" w:fill="auto"/>
          </w:tcPr>
          <w:p w:rsidR="00300522" w:rsidRPr="00554985" w:rsidRDefault="00300522" w:rsidP="00300522">
            <w:pPr>
              <w:pStyle w:val="Tabletext"/>
            </w:pPr>
            <w:r w:rsidRPr="00554985">
              <w:t>1AA</w:t>
            </w:r>
          </w:p>
        </w:tc>
        <w:tc>
          <w:tcPr>
            <w:tcW w:w="3686" w:type="dxa"/>
            <w:tcBorders>
              <w:top w:val="single" w:sz="12" w:space="0" w:color="auto"/>
              <w:bottom w:val="single" w:sz="4" w:space="0" w:color="auto"/>
            </w:tcBorders>
            <w:shd w:val="clear" w:color="auto" w:fill="auto"/>
          </w:tcPr>
          <w:p w:rsidR="00300522" w:rsidRPr="00554985" w:rsidRDefault="00300522" w:rsidP="00300522">
            <w:pPr>
              <w:pStyle w:val="Tabletext"/>
            </w:pPr>
            <w:r w:rsidRPr="00554985">
              <w:t>Compulsory third party schemes</w:t>
            </w:r>
          </w:p>
        </w:tc>
        <w:tc>
          <w:tcPr>
            <w:tcW w:w="1559" w:type="dxa"/>
            <w:tcBorders>
              <w:top w:val="single" w:sz="12" w:space="0" w:color="auto"/>
              <w:bottom w:val="single" w:sz="4" w:space="0" w:color="auto"/>
            </w:tcBorders>
            <w:shd w:val="clear" w:color="auto" w:fill="auto"/>
          </w:tcPr>
          <w:p w:rsidR="00300522" w:rsidRPr="00554985" w:rsidRDefault="00300522" w:rsidP="00300522">
            <w:pPr>
              <w:pStyle w:val="Tabletext"/>
            </w:pPr>
            <w:r w:rsidRPr="00554985">
              <w:t>Division</w:t>
            </w:r>
            <w:r w:rsidR="00554985">
              <w:t> </w:t>
            </w:r>
            <w:r w:rsidRPr="00554985">
              <w:t>79</w:t>
            </w:r>
          </w:p>
        </w:tc>
      </w:tr>
      <w:tr w:rsidR="003E4CE4" w:rsidRPr="00554985" w:rsidTr="007C5E49">
        <w:tblPrEx>
          <w:tblCellMar>
            <w:left w:w="107" w:type="dxa"/>
            <w:right w:w="107" w:type="dxa"/>
          </w:tblCellMar>
        </w:tblPrEx>
        <w:tc>
          <w:tcPr>
            <w:tcW w:w="709" w:type="dxa"/>
            <w:tcBorders>
              <w:top w:val="single" w:sz="4" w:space="0" w:color="auto"/>
              <w:bottom w:val="single" w:sz="4" w:space="0" w:color="auto"/>
            </w:tcBorders>
            <w:shd w:val="clear" w:color="auto" w:fill="auto"/>
          </w:tcPr>
          <w:p w:rsidR="003E4CE4" w:rsidRPr="00554985" w:rsidRDefault="003E4CE4" w:rsidP="00300522">
            <w:pPr>
              <w:pStyle w:val="Tabletext"/>
            </w:pPr>
            <w:r w:rsidRPr="00554985">
              <w:t>1AB</w:t>
            </w:r>
          </w:p>
        </w:tc>
        <w:tc>
          <w:tcPr>
            <w:tcW w:w="3686" w:type="dxa"/>
            <w:tcBorders>
              <w:top w:val="single" w:sz="4" w:space="0" w:color="auto"/>
              <w:bottom w:val="single" w:sz="4" w:space="0" w:color="auto"/>
            </w:tcBorders>
            <w:shd w:val="clear" w:color="auto" w:fill="auto"/>
          </w:tcPr>
          <w:p w:rsidR="003E4CE4" w:rsidRPr="00554985" w:rsidRDefault="003E4CE4" w:rsidP="00300522">
            <w:pPr>
              <w:pStyle w:val="Tabletext"/>
            </w:pPr>
            <w:r w:rsidRPr="00554985">
              <w:t>Excess GST and cancelled supplies</w:t>
            </w:r>
          </w:p>
        </w:tc>
        <w:tc>
          <w:tcPr>
            <w:tcW w:w="1559" w:type="dxa"/>
            <w:tcBorders>
              <w:top w:val="single" w:sz="4" w:space="0" w:color="auto"/>
              <w:bottom w:val="single" w:sz="4" w:space="0" w:color="auto"/>
            </w:tcBorders>
            <w:shd w:val="clear" w:color="auto" w:fill="auto"/>
          </w:tcPr>
          <w:p w:rsidR="003E4CE4" w:rsidRPr="00554985" w:rsidRDefault="003E4CE4" w:rsidP="00300522">
            <w:pPr>
              <w:pStyle w:val="Tabletext"/>
            </w:pPr>
            <w:r w:rsidRPr="00554985">
              <w:t>Division</w:t>
            </w:r>
            <w:r w:rsidR="00554985">
              <w:t> </w:t>
            </w:r>
            <w:r w:rsidRPr="00554985">
              <w:t>142</w:t>
            </w:r>
          </w:p>
        </w:tc>
      </w:tr>
      <w:tr w:rsidR="003E4CE4" w:rsidRPr="00554985" w:rsidTr="007C5E49">
        <w:tblPrEx>
          <w:tblCellMar>
            <w:left w:w="107" w:type="dxa"/>
            <w:right w:w="107" w:type="dxa"/>
          </w:tblCellMar>
        </w:tblPrEx>
        <w:tc>
          <w:tcPr>
            <w:tcW w:w="709" w:type="dxa"/>
            <w:tcBorders>
              <w:top w:val="single" w:sz="4" w:space="0" w:color="auto"/>
            </w:tcBorders>
            <w:shd w:val="clear" w:color="auto" w:fill="auto"/>
          </w:tcPr>
          <w:p w:rsidR="003E4CE4" w:rsidRPr="00554985" w:rsidRDefault="003E4CE4" w:rsidP="00300522">
            <w:pPr>
              <w:pStyle w:val="Tabletext"/>
            </w:pPr>
            <w:r w:rsidRPr="00554985">
              <w:t>1A</w:t>
            </w:r>
          </w:p>
        </w:tc>
        <w:tc>
          <w:tcPr>
            <w:tcW w:w="3686" w:type="dxa"/>
            <w:tcBorders>
              <w:top w:val="single" w:sz="4" w:space="0" w:color="auto"/>
            </w:tcBorders>
            <w:shd w:val="clear" w:color="auto" w:fill="auto"/>
          </w:tcPr>
          <w:p w:rsidR="003E4CE4" w:rsidRPr="00554985" w:rsidRDefault="003E4CE4" w:rsidP="00300522">
            <w:pPr>
              <w:pStyle w:val="Tabletext"/>
            </w:pPr>
            <w:r w:rsidRPr="00554985">
              <w:t>GST religious groups</w:t>
            </w:r>
          </w:p>
        </w:tc>
        <w:tc>
          <w:tcPr>
            <w:tcW w:w="1559" w:type="dxa"/>
            <w:tcBorders>
              <w:top w:val="single" w:sz="4" w:space="0" w:color="auto"/>
            </w:tcBorders>
            <w:shd w:val="clear" w:color="auto" w:fill="auto"/>
          </w:tcPr>
          <w:p w:rsidR="003E4CE4" w:rsidRPr="00554985" w:rsidRDefault="003E4CE4" w:rsidP="00300522">
            <w:pPr>
              <w:pStyle w:val="Tabletext"/>
            </w:pPr>
            <w:r w:rsidRPr="00554985">
              <w:t>Division</w:t>
            </w:r>
            <w:r w:rsidR="00554985">
              <w:t> </w:t>
            </w:r>
            <w:r w:rsidRPr="00554985">
              <w:t>49</w:t>
            </w:r>
          </w:p>
        </w:tc>
      </w:tr>
      <w:tr w:rsidR="003E4CE4" w:rsidRPr="00554985" w:rsidTr="00A53099">
        <w:tblPrEx>
          <w:tblCellMar>
            <w:left w:w="107" w:type="dxa"/>
            <w:right w:w="107" w:type="dxa"/>
          </w:tblCellMar>
        </w:tblPrEx>
        <w:tc>
          <w:tcPr>
            <w:tcW w:w="709" w:type="dxa"/>
            <w:shd w:val="clear" w:color="auto" w:fill="auto"/>
          </w:tcPr>
          <w:p w:rsidR="003E4CE4" w:rsidRPr="00554985" w:rsidRDefault="003E4CE4" w:rsidP="00300522">
            <w:pPr>
              <w:pStyle w:val="Tabletext"/>
            </w:pPr>
            <w:r w:rsidRPr="00554985">
              <w:t>1</w:t>
            </w:r>
          </w:p>
        </w:tc>
        <w:tc>
          <w:tcPr>
            <w:tcW w:w="3686" w:type="dxa"/>
            <w:shd w:val="clear" w:color="auto" w:fill="auto"/>
          </w:tcPr>
          <w:p w:rsidR="003E4CE4" w:rsidRPr="00554985" w:rsidRDefault="003E4CE4" w:rsidP="00300522">
            <w:pPr>
              <w:pStyle w:val="Tabletext"/>
            </w:pPr>
            <w:r w:rsidRPr="00554985">
              <w:t>Insurance</w:t>
            </w:r>
          </w:p>
        </w:tc>
        <w:tc>
          <w:tcPr>
            <w:tcW w:w="1559" w:type="dxa"/>
            <w:shd w:val="clear" w:color="auto" w:fill="auto"/>
          </w:tcPr>
          <w:p w:rsidR="003E4CE4" w:rsidRPr="00554985" w:rsidRDefault="003E4CE4" w:rsidP="00300522">
            <w:pPr>
              <w:pStyle w:val="Tabletext"/>
            </w:pPr>
            <w:r w:rsidRPr="00554985">
              <w:t>Division</w:t>
            </w:r>
            <w:r w:rsidR="00554985">
              <w:t> </w:t>
            </w:r>
            <w:r w:rsidRPr="00554985">
              <w:t>78</w:t>
            </w:r>
          </w:p>
        </w:tc>
      </w:tr>
      <w:tr w:rsidR="003E4CE4" w:rsidRPr="00554985" w:rsidTr="00A53099">
        <w:tblPrEx>
          <w:tblCellMar>
            <w:left w:w="107" w:type="dxa"/>
            <w:right w:w="107" w:type="dxa"/>
          </w:tblCellMar>
        </w:tblPrEx>
        <w:tc>
          <w:tcPr>
            <w:tcW w:w="709" w:type="dxa"/>
            <w:shd w:val="clear" w:color="auto" w:fill="auto"/>
          </w:tcPr>
          <w:p w:rsidR="003E4CE4" w:rsidRPr="00554985" w:rsidRDefault="003E4CE4" w:rsidP="00300522">
            <w:pPr>
              <w:pStyle w:val="Tabletext"/>
            </w:pPr>
            <w:r w:rsidRPr="00554985">
              <w:t>2</w:t>
            </w:r>
          </w:p>
        </w:tc>
        <w:tc>
          <w:tcPr>
            <w:tcW w:w="3686" w:type="dxa"/>
            <w:shd w:val="clear" w:color="auto" w:fill="auto"/>
          </w:tcPr>
          <w:p w:rsidR="003E4CE4" w:rsidRPr="00554985" w:rsidRDefault="003E4CE4" w:rsidP="00300522">
            <w:pPr>
              <w:pStyle w:val="Tabletext"/>
            </w:pPr>
            <w:r w:rsidRPr="00554985">
              <w:t>Non</w:t>
            </w:r>
            <w:r w:rsidR="00554985">
              <w:noBreakHyphen/>
            </w:r>
            <w:r w:rsidRPr="00554985">
              <w:t>deductible expenses</w:t>
            </w:r>
          </w:p>
        </w:tc>
        <w:tc>
          <w:tcPr>
            <w:tcW w:w="1559" w:type="dxa"/>
            <w:shd w:val="clear" w:color="auto" w:fill="auto"/>
          </w:tcPr>
          <w:p w:rsidR="003E4CE4" w:rsidRPr="00554985" w:rsidRDefault="003E4CE4" w:rsidP="00300522">
            <w:pPr>
              <w:pStyle w:val="Tabletext"/>
            </w:pPr>
            <w:r w:rsidRPr="00554985">
              <w:t>Division</w:t>
            </w:r>
            <w:r w:rsidR="00554985">
              <w:t> </w:t>
            </w:r>
            <w:r w:rsidRPr="00554985">
              <w:t>69</w:t>
            </w:r>
          </w:p>
        </w:tc>
      </w:tr>
      <w:tr w:rsidR="003E4CE4" w:rsidRPr="00554985" w:rsidTr="00A53099">
        <w:tc>
          <w:tcPr>
            <w:tcW w:w="709" w:type="dxa"/>
            <w:shd w:val="clear" w:color="auto" w:fill="auto"/>
          </w:tcPr>
          <w:p w:rsidR="003E4CE4" w:rsidRPr="00554985" w:rsidRDefault="003E4CE4" w:rsidP="007F0F28">
            <w:pPr>
              <w:pStyle w:val="Tabletext"/>
            </w:pPr>
            <w:r w:rsidRPr="00554985">
              <w:t>2A</w:t>
            </w:r>
          </w:p>
        </w:tc>
        <w:tc>
          <w:tcPr>
            <w:tcW w:w="3686" w:type="dxa"/>
            <w:shd w:val="clear" w:color="auto" w:fill="auto"/>
          </w:tcPr>
          <w:p w:rsidR="003E4CE4" w:rsidRPr="00554985" w:rsidRDefault="003E4CE4" w:rsidP="007F0F28">
            <w:pPr>
              <w:pStyle w:val="Tabletext"/>
            </w:pPr>
            <w:r w:rsidRPr="00554985">
              <w:t>Providing additional consideration under gross</w:t>
            </w:r>
            <w:r w:rsidR="00554985">
              <w:noBreakHyphen/>
            </w:r>
            <w:r w:rsidRPr="00554985">
              <w:t>up clauses</w:t>
            </w:r>
          </w:p>
        </w:tc>
        <w:tc>
          <w:tcPr>
            <w:tcW w:w="1559" w:type="dxa"/>
            <w:shd w:val="clear" w:color="auto" w:fill="auto"/>
          </w:tcPr>
          <w:p w:rsidR="003E4CE4" w:rsidRPr="00554985" w:rsidRDefault="003E4CE4" w:rsidP="007F0F28">
            <w:pPr>
              <w:pStyle w:val="Tabletext"/>
            </w:pPr>
            <w:r w:rsidRPr="00554985">
              <w:t>Division</w:t>
            </w:r>
            <w:r w:rsidR="00554985">
              <w:t> </w:t>
            </w:r>
            <w:r w:rsidRPr="00554985">
              <w:t>133</w:t>
            </w:r>
          </w:p>
        </w:tc>
      </w:tr>
      <w:tr w:rsidR="003E4CE4" w:rsidRPr="00554985" w:rsidTr="00A53099">
        <w:tblPrEx>
          <w:tblCellMar>
            <w:left w:w="107" w:type="dxa"/>
            <w:right w:w="107" w:type="dxa"/>
          </w:tblCellMar>
        </w:tblPrEx>
        <w:tc>
          <w:tcPr>
            <w:tcW w:w="709" w:type="dxa"/>
            <w:tcBorders>
              <w:bottom w:val="single" w:sz="4" w:space="0" w:color="auto"/>
            </w:tcBorders>
            <w:shd w:val="clear" w:color="auto" w:fill="auto"/>
          </w:tcPr>
          <w:p w:rsidR="003E4CE4" w:rsidRPr="00554985" w:rsidRDefault="003E4CE4" w:rsidP="00300522">
            <w:pPr>
              <w:pStyle w:val="Tabletext"/>
            </w:pPr>
            <w:r w:rsidRPr="00554985">
              <w:t>3</w:t>
            </w:r>
          </w:p>
        </w:tc>
        <w:tc>
          <w:tcPr>
            <w:tcW w:w="3686" w:type="dxa"/>
            <w:tcBorders>
              <w:bottom w:val="single" w:sz="4" w:space="0" w:color="auto"/>
            </w:tcBorders>
            <w:shd w:val="clear" w:color="auto" w:fill="auto"/>
          </w:tcPr>
          <w:p w:rsidR="003E4CE4" w:rsidRPr="00554985" w:rsidRDefault="003E4CE4" w:rsidP="00300522">
            <w:pPr>
              <w:pStyle w:val="Tabletext"/>
            </w:pPr>
            <w:r w:rsidRPr="00554985">
              <w:t>Settlement sharing arrangements</w:t>
            </w:r>
          </w:p>
        </w:tc>
        <w:tc>
          <w:tcPr>
            <w:tcW w:w="1559" w:type="dxa"/>
            <w:tcBorders>
              <w:bottom w:val="single" w:sz="4" w:space="0" w:color="auto"/>
            </w:tcBorders>
            <w:shd w:val="clear" w:color="auto" w:fill="auto"/>
          </w:tcPr>
          <w:p w:rsidR="003E4CE4" w:rsidRPr="00554985" w:rsidRDefault="003E4CE4" w:rsidP="00300522">
            <w:pPr>
              <w:pStyle w:val="Tabletext"/>
            </w:pPr>
            <w:r w:rsidRPr="00554985">
              <w:t>Division</w:t>
            </w:r>
            <w:r w:rsidR="00554985">
              <w:t> </w:t>
            </w:r>
            <w:r w:rsidRPr="00554985">
              <w:t>80</w:t>
            </w:r>
          </w:p>
        </w:tc>
      </w:tr>
      <w:tr w:rsidR="003E4CE4" w:rsidRPr="00554985" w:rsidTr="00A53099">
        <w:tc>
          <w:tcPr>
            <w:tcW w:w="709" w:type="dxa"/>
            <w:tcBorders>
              <w:bottom w:val="single" w:sz="12" w:space="0" w:color="auto"/>
            </w:tcBorders>
            <w:shd w:val="clear" w:color="auto" w:fill="auto"/>
          </w:tcPr>
          <w:p w:rsidR="003E4CE4" w:rsidRPr="00554985" w:rsidRDefault="003E4CE4" w:rsidP="0063554A">
            <w:pPr>
              <w:pStyle w:val="Tabletext"/>
            </w:pPr>
            <w:r w:rsidRPr="00554985">
              <w:t>4</w:t>
            </w:r>
          </w:p>
        </w:tc>
        <w:tc>
          <w:tcPr>
            <w:tcW w:w="3686" w:type="dxa"/>
            <w:tcBorders>
              <w:bottom w:val="single" w:sz="12" w:space="0" w:color="auto"/>
            </w:tcBorders>
            <w:shd w:val="clear" w:color="auto" w:fill="auto"/>
          </w:tcPr>
          <w:p w:rsidR="003E4CE4" w:rsidRPr="00554985" w:rsidRDefault="003E4CE4" w:rsidP="0063554A">
            <w:pPr>
              <w:pStyle w:val="Tabletext"/>
            </w:pPr>
            <w:r w:rsidRPr="00554985">
              <w:t>Third party payments</w:t>
            </w:r>
          </w:p>
        </w:tc>
        <w:tc>
          <w:tcPr>
            <w:tcW w:w="1559" w:type="dxa"/>
            <w:tcBorders>
              <w:bottom w:val="single" w:sz="12" w:space="0" w:color="auto"/>
            </w:tcBorders>
            <w:shd w:val="clear" w:color="auto" w:fill="auto"/>
          </w:tcPr>
          <w:p w:rsidR="003E4CE4" w:rsidRPr="00554985" w:rsidRDefault="003E4CE4" w:rsidP="0063554A">
            <w:pPr>
              <w:pStyle w:val="Tabletext"/>
            </w:pPr>
            <w:r w:rsidRPr="00554985">
              <w:t>Division</w:t>
            </w:r>
            <w:r w:rsidR="00554985">
              <w:t> </w:t>
            </w:r>
            <w:r w:rsidRPr="00554985">
              <w:t>134</w:t>
            </w:r>
          </w:p>
        </w:tc>
      </w:tr>
    </w:tbl>
    <w:p w:rsidR="00300522" w:rsidRPr="00554985" w:rsidRDefault="00300522" w:rsidP="00A36DB5">
      <w:pPr>
        <w:pStyle w:val="ActHead3"/>
        <w:pageBreakBefore/>
      </w:pPr>
      <w:bookmarkStart w:id="121" w:name="_Toc393965914"/>
      <w:r w:rsidRPr="00554985">
        <w:rPr>
          <w:rStyle w:val="CharDivNo"/>
        </w:rPr>
        <w:lastRenderedPageBreak/>
        <w:t>Division</w:t>
      </w:r>
      <w:r w:rsidR="00554985">
        <w:rPr>
          <w:rStyle w:val="CharDivNo"/>
        </w:rPr>
        <w:t> </w:t>
      </w:r>
      <w:r w:rsidRPr="00554985">
        <w:rPr>
          <w:rStyle w:val="CharDivNo"/>
        </w:rPr>
        <w:t>21</w:t>
      </w:r>
      <w:r w:rsidRPr="00554985">
        <w:t>—</w:t>
      </w:r>
      <w:r w:rsidRPr="00554985">
        <w:rPr>
          <w:rStyle w:val="CharDivText"/>
        </w:rPr>
        <w:t>Bad debts</w:t>
      </w:r>
      <w:bookmarkEnd w:id="121"/>
    </w:p>
    <w:p w:rsidR="00300522" w:rsidRPr="00554985" w:rsidRDefault="00300522" w:rsidP="00300522">
      <w:pPr>
        <w:pStyle w:val="ActHead5"/>
      </w:pPr>
      <w:bookmarkStart w:id="122" w:name="_Toc393965915"/>
      <w:r w:rsidRPr="00554985">
        <w:rPr>
          <w:rStyle w:val="CharSectno"/>
        </w:rPr>
        <w:t>21</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122"/>
    </w:p>
    <w:p w:rsidR="00300522" w:rsidRPr="00554985" w:rsidRDefault="00300522" w:rsidP="00300522">
      <w:pPr>
        <w:pStyle w:val="BoxText"/>
        <w:pBdr>
          <w:left w:val="single" w:sz="6" w:space="10" w:color="auto"/>
        </w:pBdr>
      </w:pPr>
      <w:r w:rsidRPr="00554985">
        <w:t>If debts are written off as bad or are outstanding after 12 months, adjustments (for the purpose of working out net amounts) are made. They can arise both for amounts written off or outstanding and for recovery of amounts previously written off or outstanding.</w:t>
      </w:r>
    </w:p>
    <w:p w:rsidR="00300522" w:rsidRPr="00554985" w:rsidRDefault="00300522" w:rsidP="00300522">
      <w:pPr>
        <w:pStyle w:val="notetext"/>
      </w:pPr>
      <w:r w:rsidRPr="00554985">
        <w:t>Note:</w:t>
      </w:r>
      <w:r w:rsidRPr="00554985">
        <w:tab/>
        <w:t xml:space="preserve">This </w:t>
      </w:r>
      <w:r w:rsidR="00A53099" w:rsidRPr="00554985">
        <w:t>Division</w:t>
      </w:r>
      <w:r w:rsidR="00A36DB5" w:rsidRPr="00554985">
        <w:t xml:space="preserve"> </w:t>
      </w:r>
      <w:r w:rsidRPr="00554985">
        <w:t>does not apply to supplies and acquisitions that you account for on a cash basis (except in the limited circumstances referred to in Division</w:t>
      </w:r>
      <w:r w:rsidR="00554985">
        <w:t> </w:t>
      </w:r>
      <w:r w:rsidRPr="00554985">
        <w:t>159).</w:t>
      </w:r>
    </w:p>
    <w:p w:rsidR="00300522" w:rsidRPr="00554985" w:rsidRDefault="00300522" w:rsidP="00300522">
      <w:pPr>
        <w:pStyle w:val="ActHead5"/>
      </w:pPr>
      <w:bookmarkStart w:id="123" w:name="_Toc393965916"/>
      <w:r w:rsidRPr="00554985">
        <w:rPr>
          <w:rStyle w:val="CharSectno"/>
        </w:rPr>
        <w:t>21</w:t>
      </w:r>
      <w:r w:rsidR="00554985">
        <w:rPr>
          <w:rStyle w:val="CharSectno"/>
        </w:rPr>
        <w:noBreakHyphen/>
      </w:r>
      <w:r w:rsidRPr="00554985">
        <w:rPr>
          <w:rStyle w:val="CharSectno"/>
        </w:rPr>
        <w:t>5</w:t>
      </w:r>
      <w:r w:rsidRPr="00554985">
        <w:t xml:space="preserve">  Writing off bad debts (taxable supplies)</w:t>
      </w:r>
      <w:bookmarkEnd w:id="123"/>
    </w:p>
    <w:p w:rsidR="00300522" w:rsidRPr="00554985" w:rsidRDefault="00300522" w:rsidP="00300522">
      <w:pPr>
        <w:pStyle w:val="subsection"/>
      </w:pPr>
      <w:r w:rsidRPr="00554985">
        <w:tab/>
        <w:t>(1)</w:t>
      </w:r>
      <w:r w:rsidRPr="00554985">
        <w:tab/>
        <w:t xml:space="preserve">You have a </w:t>
      </w:r>
      <w:r w:rsidRPr="00554985">
        <w:rPr>
          <w:b/>
          <w:i/>
        </w:rPr>
        <w:t>decreasing adjustment</w:t>
      </w:r>
      <w:r w:rsidRPr="00554985">
        <w:t xml:space="preserve"> if:</w:t>
      </w:r>
    </w:p>
    <w:p w:rsidR="00300522" w:rsidRPr="00554985" w:rsidRDefault="00300522" w:rsidP="00300522">
      <w:pPr>
        <w:pStyle w:val="paragraph"/>
      </w:pPr>
      <w:r w:rsidRPr="00554985">
        <w:tab/>
        <w:t>(a)</w:t>
      </w:r>
      <w:r w:rsidRPr="00554985">
        <w:tab/>
        <w:t xml:space="preserve">you made a </w:t>
      </w:r>
      <w:r w:rsidR="00554985" w:rsidRPr="00554985">
        <w:rPr>
          <w:position w:val="6"/>
          <w:sz w:val="16"/>
          <w:szCs w:val="16"/>
        </w:rPr>
        <w:t>*</w:t>
      </w:r>
      <w:r w:rsidRPr="00554985">
        <w:t>taxable supply; and</w:t>
      </w:r>
    </w:p>
    <w:p w:rsidR="00300522" w:rsidRPr="00554985" w:rsidRDefault="00300522" w:rsidP="00300522">
      <w:pPr>
        <w:pStyle w:val="paragraph"/>
      </w:pPr>
      <w:r w:rsidRPr="00554985">
        <w:tab/>
        <w:t>(b)</w:t>
      </w:r>
      <w:r w:rsidRPr="00554985">
        <w:tab/>
        <w:t xml:space="preserve">the whole or part of the </w:t>
      </w:r>
      <w:r w:rsidR="00554985" w:rsidRPr="00554985">
        <w:rPr>
          <w:position w:val="6"/>
          <w:sz w:val="16"/>
          <w:szCs w:val="16"/>
        </w:rPr>
        <w:t>*</w:t>
      </w:r>
      <w:r w:rsidRPr="00554985">
        <w:t>consideration for the supply has not been received; and</w:t>
      </w:r>
    </w:p>
    <w:p w:rsidR="00300522" w:rsidRPr="00554985" w:rsidRDefault="00300522" w:rsidP="00300522">
      <w:pPr>
        <w:pStyle w:val="paragraph"/>
      </w:pPr>
      <w:r w:rsidRPr="00554985">
        <w:tab/>
        <w:t>(c)</w:t>
      </w:r>
      <w:r w:rsidRPr="00554985">
        <w:tab/>
        <w:t xml:space="preserve">you write off as bad the whole or a part of the debt, or the whole or a part of the debt has been </w:t>
      </w:r>
      <w:r w:rsidR="00554985" w:rsidRPr="00554985">
        <w:rPr>
          <w:position w:val="6"/>
          <w:sz w:val="16"/>
          <w:szCs w:val="16"/>
        </w:rPr>
        <w:t>*</w:t>
      </w:r>
      <w:r w:rsidRPr="00554985">
        <w:t>overdue for 12 months or more.</w:t>
      </w:r>
    </w:p>
    <w:p w:rsidR="00300522" w:rsidRPr="00554985" w:rsidRDefault="00300522" w:rsidP="00300522">
      <w:pPr>
        <w:pStyle w:val="subsection2"/>
      </w:pPr>
      <w:r w:rsidRPr="00554985">
        <w:t>The amount of the decreasing adjustment i</w:t>
      </w:r>
      <w:smartTag w:uri="urn:schemas-microsoft-com:office:smarttags" w:element="PersonName">
        <w:r w:rsidRPr="00554985">
          <w:t xml:space="preserve">s </w:t>
        </w:r>
        <w:r w:rsidRPr="00554985">
          <w:rPr>
            <w:position w:val="6"/>
            <w:sz w:val="16"/>
            <w:szCs w:val="16"/>
          </w:rPr>
          <w:t>1</w:t>
        </w:r>
      </w:smartTag>
      <w:r w:rsidRPr="00554985">
        <w:t>/</w:t>
      </w:r>
      <w:r w:rsidRPr="00554985">
        <w:rPr>
          <w:sz w:val="16"/>
          <w:szCs w:val="16"/>
        </w:rPr>
        <w:t>11</w:t>
      </w:r>
      <w:r w:rsidRPr="00554985">
        <w:t xml:space="preserve"> of the amount written off, or </w:t>
      </w:r>
      <w:r w:rsidRPr="00554985">
        <w:rPr>
          <w:position w:val="6"/>
          <w:sz w:val="16"/>
          <w:szCs w:val="16"/>
        </w:rPr>
        <w:t>1</w:t>
      </w:r>
      <w:r w:rsidRPr="00554985">
        <w:t>/</w:t>
      </w:r>
      <w:r w:rsidRPr="00554985">
        <w:rPr>
          <w:sz w:val="16"/>
          <w:szCs w:val="16"/>
        </w:rPr>
        <w:t>11</w:t>
      </w:r>
      <w:r w:rsidRPr="00554985">
        <w:t xml:space="preserve"> of the amount that has been overdue for 12 months or more, as the case requires.</w:t>
      </w:r>
    </w:p>
    <w:p w:rsidR="00300522" w:rsidRPr="00554985" w:rsidRDefault="00300522" w:rsidP="00300522">
      <w:pPr>
        <w:pStyle w:val="subsection"/>
      </w:pPr>
      <w:r w:rsidRPr="00554985">
        <w:tab/>
        <w:t>(2)</w:t>
      </w:r>
      <w:r w:rsidRPr="00554985">
        <w:tab/>
        <w:t xml:space="preserve">However, you cannot have an </w:t>
      </w:r>
      <w:r w:rsidR="00554985" w:rsidRPr="00554985">
        <w:rPr>
          <w:position w:val="6"/>
          <w:sz w:val="16"/>
          <w:szCs w:val="16"/>
        </w:rPr>
        <w:t>*</w:t>
      </w:r>
      <w:r w:rsidRPr="00554985">
        <w:t xml:space="preserve">adjustment under this section if you </w:t>
      </w:r>
      <w:r w:rsidR="00554985" w:rsidRPr="00554985">
        <w:rPr>
          <w:position w:val="6"/>
          <w:sz w:val="16"/>
          <w:szCs w:val="16"/>
        </w:rPr>
        <w:t>*</w:t>
      </w:r>
      <w:r w:rsidRPr="00554985">
        <w:t>account on a cash basis.</w:t>
      </w:r>
    </w:p>
    <w:p w:rsidR="00300522" w:rsidRPr="00554985" w:rsidRDefault="00300522" w:rsidP="00300522">
      <w:pPr>
        <w:pStyle w:val="ActHead5"/>
      </w:pPr>
      <w:bookmarkStart w:id="124" w:name="_Toc393965917"/>
      <w:r w:rsidRPr="00554985">
        <w:rPr>
          <w:rStyle w:val="CharSectno"/>
        </w:rPr>
        <w:t>21</w:t>
      </w:r>
      <w:r w:rsidR="00554985">
        <w:rPr>
          <w:rStyle w:val="CharSectno"/>
        </w:rPr>
        <w:noBreakHyphen/>
      </w:r>
      <w:r w:rsidRPr="00554985">
        <w:rPr>
          <w:rStyle w:val="CharSectno"/>
        </w:rPr>
        <w:t>10</w:t>
      </w:r>
      <w:r w:rsidRPr="00554985">
        <w:t xml:space="preserve">  Recovering amounts previously written off (taxable supplies)</w:t>
      </w:r>
      <w:bookmarkEnd w:id="124"/>
    </w:p>
    <w:p w:rsidR="00300522" w:rsidRPr="00554985" w:rsidRDefault="00300522" w:rsidP="00300522">
      <w:pPr>
        <w:pStyle w:val="subsection"/>
      </w:pPr>
      <w:r w:rsidRPr="00554985">
        <w:tab/>
      </w:r>
      <w:r w:rsidRPr="00554985">
        <w:tab/>
        <w:t xml:space="preserve">You have an </w:t>
      </w:r>
      <w:r w:rsidRPr="00554985">
        <w:rPr>
          <w:b/>
          <w:i/>
        </w:rPr>
        <w:t>increasing adjustment</w:t>
      </w:r>
      <w:r w:rsidRPr="00554985">
        <w:t xml:space="preserve"> if:</w:t>
      </w:r>
    </w:p>
    <w:p w:rsidR="00300522" w:rsidRPr="00554985" w:rsidRDefault="00300522" w:rsidP="00300522">
      <w:pPr>
        <w:pStyle w:val="paragraph"/>
      </w:pPr>
      <w:r w:rsidRPr="00554985">
        <w:tab/>
        <w:t>(a)</w:t>
      </w:r>
      <w:r w:rsidRPr="00554985">
        <w:tab/>
        <w:t xml:space="preserve">you made a </w:t>
      </w:r>
      <w:r w:rsidR="00554985" w:rsidRPr="00554985">
        <w:rPr>
          <w:position w:val="6"/>
          <w:sz w:val="16"/>
          <w:szCs w:val="16"/>
        </w:rPr>
        <w:t>*</w:t>
      </w:r>
      <w:r w:rsidRPr="00554985">
        <w:t xml:space="preserve">taxable supply in relation to which you had a </w:t>
      </w:r>
      <w:r w:rsidR="00554985" w:rsidRPr="00554985">
        <w:rPr>
          <w:position w:val="6"/>
          <w:sz w:val="16"/>
          <w:szCs w:val="16"/>
        </w:rPr>
        <w:t>*</w:t>
      </w:r>
      <w:r w:rsidRPr="00554985">
        <w:t>decreasing adjustment under section</w:t>
      </w:r>
      <w:r w:rsidR="00554985">
        <w:t> </w:t>
      </w:r>
      <w:r w:rsidRPr="00554985">
        <w:t>21</w:t>
      </w:r>
      <w:r w:rsidR="00554985">
        <w:noBreakHyphen/>
      </w:r>
      <w:r w:rsidRPr="00554985">
        <w:t>5 for a debt; and</w:t>
      </w:r>
    </w:p>
    <w:p w:rsidR="00300522" w:rsidRPr="00554985" w:rsidRDefault="00300522" w:rsidP="00300522">
      <w:pPr>
        <w:pStyle w:val="paragraph"/>
      </w:pPr>
      <w:r w:rsidRPr="00554985">
        <w:tab/>
        <w:t>(b)</w:t>
      </w:r>
      <w:r w:rsidRPr="00554985">
        <w:tab/>
        <w:t xml:space="preserve">you recover the whole or a part of the amount written off, or the whole or a part of the amount that has been </w:t>
      </w:r>
      <w:r w:rsidR="00554985" w:rsidRPr="00554985">
        <w:rPr>
          <w:position w:val="6"/>
          <w:sz w:val="16"/>
          <w:szCs w:val="16"/>
        </w:rPr>
        <w:t>*</w:t>
      </w:r>
      <w:r w:rsidRPr="00554985">
        <w:t>overdue for 12 months or more, as the case requires.</w:t>
      </w:r>
    </w:p>
    <w:p w:rsidR="00300522" w:rsidRPr="00554985" w:rsidRDefault="00300522" w:rsidP="00300522">
      <w:pPr>
        <w:pStyle w:val="subsection2"/>
      </w:pPr>
      <w:r w:rsidRPr="00554985">
        <w:lastRenderedPageBreak/>
        <w:t>The amount of the increasing adjustment i</w:t>
      </w:r>
      <w:smartTag w:uri="urn:schemas-microsoft-com:office:smarttags" w:element="PersonName">
        <w:r w:rsidRPr="00554985">
          <w:t xml:space="preserve">s </w:t>
        </w:r>
        <w:r w:rsidRPr="00554985">
          <w:rPr>
            <w:position w:val="6"/>
            <w:sz w:val="16"/>
            <w:szCs w:val="16"/>
          </w:rPr>
          <w:t>1</w:t>
        </w:r>
      </w:smartTag>
      <w:r w:rsidRPr="00554985">
        <w:t>/</w:t>
      </w:r>
      <w:r w:rsidRPr="00554985">
        <w:rPr>
          <w:sz w:val="16"/>
          <w:szCs w:val="16"/>
        </w:rPr>
        <w:t>11</w:t>
      </w:r>
      <w:r w:rsidRPr="00554985">
        <w:t xml:space="preserve"> of the amount recovered.</w:t>
      </w:r>
    </w:p>
    <w:p w:rsidR="00300522" w:rsidRPr="00554985" w:rsidRDefault="00300522" w:rsidP="00300522">
      <w:pPr>
        <w:pStyle w:val="ActHead5"/>
      </w:pPr>
      <w:bookmarkStart w:id="125" w:name="_Toc393965918"/>
      <w:r w:rsidRPr="00554985">
        <w:rPr>
          <w:rStyle w:val="CharSectno"/>
        </w:rPr>
        <w:t>21</w:t>
      </w:r>
      <w:r w:rsidR="00554985">
        <w:rPr>
          <w:rStyle w:val="CharSectno"/>
        </w:rPr>
        <w:noBreakHyphen/>
      </w:r>
      <w:r w:rsidRPr="00554985">
        <w:rPr>
          <w:rStyle w:val="CharSectno"/>
        </w:rPr>
        <w:t>15</w:t>
      </w:r>
      <w:r w:rsidRPr="00554985">
        <w:t xml:space="preserve">  Bad debts written off (creditable acquisitions)</w:t>
      </w:r>
      <w:bookmarkEnd w:id="125"/>
    </w:p>
    <w:p w:rsidR="00300522" w:rsidRPr="00554985" w:rsidRDefault="00300522" w:rsidP="00300522">
      <w:pPr>
        <w:pStyle w:val="subsection"/>
      </w:pPr>
      <w:r w:rsidRPr="00554985">
        <w:tab/>
        <w:t>(1)</w:t>
      </w:r>
      <w:r w:rsidRPr="00554985">
        <w:tab/>
        <w:t xml:space="preserve">You have an </w:t>
      </w:r>
      <w:r w:rsidRPr="00554985">
        <w:rPr>
          <w:b/>
          <w:bCs/>
          <w:i/>
          <w:iCs/>
        </w:rPr>
        <w:t>increasing adjustment</w:t>
      </w:r>
      <w:r w:rsidRPr="00554985">
        <w:t xml:space="preserve"> if:</w:t>
      </w:r>
    </w:p>
    <w:p w:rsidR="00300522" w:rsidRPr="00554985" w:rsidRDefault="00300522" w:rsidP="00300522">
      <w:pPr>
        <w:pStyle w:val="paragraph"/>
      </w:pPr>
      <w:r w:rsidRPr="00554985">
        <w:tab/>
        <w:t>(a)</w:t>
      </w:r>
      <w:r w:rsidRPr="00554985">
        <w:tab/>
        <w:t xml:space="preserve">you made a </w:t>
      </w:r>
      <w:r w:rsidR="00554985" w:rsidRPr="00554985">
        <w:rPr>
          <w:position w:val="6"/>
          <w:sz w:val="16"/>
          <w:szCs w:val="16"/>
        </w:rPr>
        <w:t>*</w:t>
      </w:r>
      <w:r w:rsidRPr="00554985">
        <w:t xml:space="preserve">creditable acquisition for </w:t>
      </w:r>
      <w:r w:rsidR="00554985" w:rsidRPr="00554985">
        <w:rPr>
          <w:position w:val="6"/>
          <w:sz w:val="16"/>
          <w:szCs w:val="16"/>
        </w:rPr>
        <w:t>*</w:t>
      </w:r>
      <w:r w:rsidRPr="00554985">
        <w:t>consideration; and</w:t>
      </w:r>
    </w:p>
    <w:p w:rsidR="00300522" w:rsidRPr="00554985" w:rsidRDefault="00300522" w:rsidP="00300522">
      <w:pPr>
        <w:pStyle w:val="paragraph"/>
      </w:pPr>
      <w:r w:rsidRPr="00554985">
        <w:tab/>
        <w:t>(b)</w:t>
      </w:r>
      <w:r w:rsidRPr="00554985">
        <w:tab/>
        <w:t xml:space="preserve">the whole or part of the consideration is </w:t>
      </w:r>
      <w:r w:rsidR="00554985" w:rsidRPr="00554985">
        <w:rPr>
          <w:position w:val="6"/>
          <w:sz w:val="16"/>
          <w:szCs w:val="16"/>
        </w:rPr>
        <w:t>*</w:t>
      </w:r>
      <w:r w:rsidRPr="00554985">
        <w:t>overdue, but you have not provided the consideration overdue; and</w:t>
      </w:r>
    </w:p>
    <w:p w:rsidR="00300522" w:rsidRPr="00554985" w:rsidRDefault="00300522" w:rsidP="00300522">
      <w:pPr>
        <w:pStyle w:val="paragraph"/>
      </w:pPr>
      <w:r w:rsidRPr="00554985">
        <w:tab/>
        <w:t>(c)</w:t>
      </w:r>
      <w:r w:rsidRPr="00554985">
        <w:tab/>
        <w:t>the supplier of the thing you acquired writes off as bad the whole or a part of the debt, or the whole or a part of the debt has been overdue for 12 months or more.</w:t>
      </w:r>
    </w:p>
    <w:p w:rsidR="00300522" w:rsidRPr="00554985" w:rsidRDefault="00300522" w:rsidP="00300522">
      <w:pPr>
        <w:pStyle w:val="subsection2"/>
      </w:pPr>
      <w:r w:rsidRPr="00554985">
        <w:t>The amount of the increasing adjustment i</w:t>
      </w:r>
      <w:smartTag w:uri="urn:schemas-microsoft-com:office:smarttags" w:element="PersonName">
        <w:r w:rsidRPr="00554985">
          <w:t xml:space="preserve">s </w:t>
        </w:r>
        <w:r w:rsidRPr="00554985">
          <w:rPr>
            <w:position w:val="6"/>
            <w:sz w:val="16"/>
            <w:szCs w:val="16"/>
          </w:rPr>
          <w:t>1</w:t>
        </w:r>
      </w:smartTag>
      <w:r w:rsidRPr="00554985">
        <w:t>/</w:t>
      </w:r>
      <w:r w:rsidRPr="00554985">
        <w:rPr>
          <w:sz w:val="16"/>
          <w:szCs w:val="16"/>
        </w:rPr>
        <w:t>11</w:t>
      </w:r>
      <w:r w:rsidRPr="00554985">
        <w:t xml:space="preserve"> of the amount written off, or </w:t>
      </w:r>
      <w:r w:rsidRPr="00554985">
        <w:rPr>
          <w:position w:val="6"/>
          <w:sz w:val="16"/>
          <w:szCs w:val="16"/>
        </w:rPr>
        <w:t>1</w:t>
      </w:r>
      <w:r w:rsidRPr="00554985">
        <w:t>/</w:t>
      </w:r>
      <w:r w:rsidRPr="00554985">
        <w:rPr>
          <w:sz w:val="16"/>
          <w:szCs w:val="16"/>
        </w:rPr>
        <w:t>11</w:t>
      </w:r>
      <w:r w:rsidRPr="00554985">
        <w:t xml:space="preserve"> of the amount that has been overdue for 12 months or more, as the case requires.</w:t>
      </w:r>
    </w:p>
    <w:p w:rsidR="00300522" w:rsidRPr="00554985" w:rsidRDefault="00300522" w:rsidP="00300522">
      <w:pPr>
        <w:pStyle w:val="subsection"/>
      </w:pPr>
      <w:r w:rsidRPr="00554985">
        <w:tab/>
        <w:t>(2)</w:t>
      </w:r>
      <w:r w:rsidRPr="00554985">
        <w:tab/>
        <w:t xml:space="preserve">However, you cannot have an </w:t>
      </w:r>
      <w:r w:rsidR="00554985" w:rsidRPr="00554985">
        <w:rPr>
          <w:position w:val="6"/>
          <w:sz w:val="16"/>
          <w:szCs w:val="16"/>
        </w:rPr>
        <w:t>*</w:t>
      </w:r>
      <w:r w:rsidRPr="00554985">
        <w:t xml:space="preserve">adjustment under this section if you </w:t>
      </w:r>
      <w:r w:rsidR="00554985" w:rsidRPr="00554985">
        <w:rPr>
          <w:position w:val="6"/>
          <w:sz w:val="16"/>
          <w:szCs w:val="16"/>
        </w:rPr>
        <w:t>*</w:t>
      </w:r>
      <w:r w:rsidRPr="00554985">
        <w:t>account on a cash basis.</w:t>
      </w:r>
    </w:p>
    <w:p w:rsidR="00300522" w:rsidRPr="00554985" w:rsidRDefault="00300522" w:rsidP="00300522">
      <w:pPr>
        <w:pStyle w:val="ActHead5"/>
      </w:pPr>
      <w:bookmarkStart w:id="126" w:name="_Toc393965919"/>
      <w:r w:rsidRPr="00554985">
        <w:rPr>
          <w:rStyle w:val="CharSectno"/>
        </w:rPr>
        <w:t>21</w:t>
      </w:r>
      <w:r w:rsidR="00554985">
        <w:rPr>
          <w:rStyle w:val="CharSectno"/>
        </w:rPr>
        <w:noBreakHyphen/>
      </w:r>
      <w:r w:rsidRPr="00554985">
        <w:rPr>
          <w:rStyle w:val="CharSectno"/>
        </w:rPr>
        <w:t>20</w:t>
      </w:r>
      <w:r w:rsidRPr="00554985">
        <w:t xml:space="preserve">  Recovering amounts previously written off (creditable acquisitions)</w:t>
      </w:r>
      <w:bookmarkEnd w:id="126"/>
    </w:p>
    <w:p w:rsidR="00300522" w:rsidRPr="00554985" w:rsidRDefault="00300522" w:rsidP="00300522">
      <w:pPr>
        <w:pStyle w:val="subsection"/>
      </w:pPr>
      <w:r w:rsidRPr="00554985">
        <w:tab/>
      </w:r>
      <w:r w:rsidRPr="00554985">
        <w:tab/>
        <w:t xml:space="preserve">You have a </w:t>
      </w:r>
      <w:r w:rsidRPr="00554985">
        <w:rPr>
          <w:b/>
          <w:i/>
        </w:rPr>
        <w:t>decreasing adjustment</w:t>
      </w:r>
      <w:r w:rsidRPr="00554985">
        <w:t xml:space="preserve"> if:</w:t>
      </w:r>
    </w:p>
    <w:p w:rsidR="00300522" w:rsidRPr="00554985" w:rsidRDefault="00300522" w:rsidP="00300522">
      <w:pPr>
        <w:pStyle w:val="paragraph"/>
      </w:pPr>
      <w:r w:rsidRPr="00554985">
        <w:tab/>
        <w:t>(a)</w:t>
      </w:r>
      <w:r w:rsidRPr="00554985">
        <w:tab/>
        <w:t xml:space="preserve">you made a </w:t>
      </w:r>
      <w:r w:rsidR="00554985" w:rsidRPr="00554985">
        <w:rPr>
          <w:position w:val="6"/>
          <w:sz w:val="16"/>
          <w:szCs w:val="16"/>
        </w:rPr>
        <w:t>*</w:t>
      </w:r>
      <w:r w:rsidRPr="00554985">
        <w:t xml:space="preserve">creditable acquisition in relation to which you had an </w:t>
      </w:r>
      <w:r w:rsidR="00554985" w:rsidRPr="00554985">
        <w:rPr>
          <w:position w:val="6"/>
          <w:sz w:val="16"/>
          <w:szCs w:val="16"/>
        </w:rPr>
        <w:t>*</w:t>
      </w:r>
      <w:r w:rsidRPr="00554985">
        <w:t>increasing adjustment under section</w:t>
      </w:r>
      <w:r w:rsidR="00554985">
        <w:t> </w:t>
      </w:r>
      <w:r w:rsidRPr="00554985">
        <w:t>21</w:t>
      </w:r>
      <w:r w:rsidR="00554985">
        <w:noBreakHyphen/>
      </w:r>
      <w:r w:rsidRPr="00554985">
        <w:t>15 for a debt; and</w:t>
      </w:r>
    </w:p>
    <w:p w:rsidR="00300522" w:rsidRPr="00554985" w:rsidRDefault="00300522" w:rsidP="00300522">
      <w:pPr>
        <w:pStyle w:val="paragraph"/>
      </w:pPr>
      <w:r w:rsidRPr="00554985">
        <w:tab/>
        <w:t>(b)</w:t>
      </w:r>
      <w:r w:rsidRPr="00554985">
        <w:tab/>
        <w:t xml:space="preserve">you pay to the supplier of the thing you acquired the whole or a part of the amount written off, or the whole or a part of the amount that has been </w:t>
      </w:r>
      <w:r w:rsidR="00554985" w:rsidRPr="00554985">
        <w:rPr>
          <w:position w:val="6"/>
          <w:sz w:val="16"/>
          <w:szCs w:val="16"/>
        </w:rPr>
        <w:t>*</w:t>
      </w:r>
      <w:r w:rsidRPr="00554985">
        <w:t>overdue for 12 months or more, as the case requires.</w:t>
      </w:r>
    </w:p>
    <w:p w:rsidR="00300522" w:rsidRPr="00554985" w:rsidRDefault="00300522" w:rsidP="00300522">
      <w:pPr>
        <w:pStyle w:val="subsection2"/>
      </w:pPr>
      <w:r w:rsidRPr="00554985">
        <w:t>The amount of the decreasing adjustment i</w:t>
      </w:r>
      <w:smartTag w:uri="urn:schemas-microsoft-com:office:smarttags" w:element="PersonName">
        <w:r w:rsidRPr="00554985">
          <w:t xml:space="preserve">s </w:t>
        </w:r>
        <w:r w:rsidRPr="00554985">
          <w:rPr>
            <w:position w:val="6"/>
            <w:sz w:val="16"/>
            <w:szCs w:val="16"/>
          </w:rPr>
          <w:t>1</w:t>
        </w:r>
      </w:smartTag>
      <w:r w:rsidRPr="00554985">
        <w:t>/</w:t>
      </w:r>
      <w:r w:rsidRPr="00554985">
        <w:rPr>
          <w:sz w:val="16"/>
          <w:szCs w:val="16"/>
        </w:rPr>
        <w:t>11</w:t>
      </w:r>
      <w:r w:rsidRPr="00554985">
        <w:t xml:space="preserve"> of the amount recovered.</w:t>
      </w:r>
    </w:p>
    <w:p w:rsidR="00300522" w:rsidRPr="00554985" w:rsidRDefault="00300522" w:rsidP="004424C1">
      <w:pPr>
        <w:pStyle w:val="ActHead5"/>
      </w:pPr>
      <w:bookmarkStart w:id="127" w:name="_Toc393965920"/>
      <w:r w:rsidRPr="00554985">
        <w:rPr>
          <w:rStyle w:val="CharSectno"/>
        </w:rPr>
        <w:t>21</w:t>
      </w:r>
      <w:r w:rsidR="00554985">
        <w:rPr>
          <w:rStyle w:val="CharSectno"/>
        </w:rPr>
        <w:noBreakHyphen/>
      </w:r>
      <w:r w:rsidRPr="00554985">
        <w:rPr>
          <w:rStyle w:val="CharSectno"/>
        </w:rPr>
        <w:t>99</w:t>
      </w:r>
      <w:r w:rsidRPr="00554985">
        <w:t xml:space="preserve">  Special rules relating to adjustments for bad debts</w:t>
      </w:r>
      <w:bookmarkEnd w:id="127"/>
    </w:p>
    <w:p w:rsidR="00300522" w:rsidRPr="00554985" w:rsidRDefault="00300522" w:rsidP="004424C1">
      <w:pPr>
        <w:pStyle w:val="subsection"/>
        <w:keepNext/>
        <w:keepLines/>
      </w:pPr>
      <w:r w:rsidRPr="00554985">
        <w:tab/>
      </w:r>
      <w:r w:rsidRPr="00554985">
        <w:tab/>
        <w:t>Chapter</w:t>
      </w:r>
      <w:r w:rsidR="00554985">
        <w:t> </w:t>
      </w:r>
      <w:r w:rsidRPr="00554985">
        <w:t>4 contains special rules relating to adjustments for bad debts, as follows:</w:t>
      </w:r>
    </w:p>
    <w:p w:rsidR="00A53099" w:rsidRPr="00554985"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611"/>
      </w:tblGrid>
      <w:tr w:rsidR="00300522" w:rsidRPr="00554985" w:rsidTr="00A53099">
        <w:trPr>
          <w:tblHeader/>
        </w:trPr>
        <w:tc>
          <w:tcPr>
            <w:tcW w:w="5779" w:type="dxa"/>
            <w:gridSpan w:val="3"/>
            <w:tcBorders>
              <w:top w:val="single" w:sz="12" w:space="0" w:color="auto"/>
              <w:bottom w:val="single" w:sz="6" w:space="0" w:color="auto"/>
            </w:tcBorders>
            <w:shd w:val="clear" w:color="auto" w:fill="auto"/>
          </w:tcPr>
          <w:p w:rsidR="00300522" w:rsidRPr="00554985" w:rsidRDefault="00300522" w:rsidP="00300522">
            <w:pPr>
              <w:pStyle w:val="Tabletext"/>
              <w:keepNext/>
              <w:rPr>
                <w:b/>
              </w:rPr>
            </w:pPr>
            <w:r w:rsidRPr="00554985">
              <w:rPr>
                <w:b/>
                <w:bCs/>
              </w:rPr>
              <w:lastRenderedPageBreak/>
              <w:t>Checklist of special rules</w:t>
            </w:r>
          </w:p>
        </w:tc>
      </w:tr>
      <w:tr w:rsidR="00300522" w:rsidRPr="00554985" w:rsidTr="00A53099">
        <w:tblPrEx>
          <w:tblCellMar>
            <w:left w:w="107" w:type="dxa"/>
            <w:right w:w="107" w:type="dxa"/>
          </w:tblCellMar>
        </w:tblPrEx>
        <w:trPr>
          <w:tblHeader/>
        </w:trPr>
        <w:tc>
          <w:tcPr>
            <w:tcW w:w="624" w:type="dxa"/>
            <w:tcBorders>
              <w:top w:val="single" w:sz="6" w:space="0" w:color="auto"/>
              <w:bottom w:val="single" w:sz="6" w:space="0" w:color="auto"/>
            </w:tcBorders>
            <w:shd w:val="clear" w:color="auto" w:fill="auto"/>
          </w:tcPr>
          <w:p w:rsidR="00300522" w:rsidRPr="00554985" w:rsidRDefault="00300522" w:rsidP="00300522">
            <w:pPr>
              <w:pStyle w:val="Tabletext"/>
              <w:rPr>
                <w:b/>
              </w:rPr>
            </w:pPr>
            <w:r w:rsidRPr="00554985">
              <w:rPr>
                <w:b/>
                <w:bCs/>
              </w:rPr>
              <w:t>Item</w:t>
            </w:r>
          </w:p>
        </w:tc>
        <w:tc>
          <w:tcPr>
            <w:tcW w:w="3544" w:type="dxa"/>
            <w:tcBorders>
              <w:top w:val="single" w:sz="6" w:space="0" w:color="auto"/>
              <w:bottom w:val="single" w:sz="6" w:space="0" w:color="auto"/>
            </w:tcBorders>
            <w:shd w:val="clear" w:color="auto" w:fill="auto"/>
          </w:tcPr>
          <w:p w:rsidR="00300522" w:rsidRPr="00554985" w:rsidRDefault="00300522" w:rsidP="00300522">
            <w:pPr>
              <w:pStyle w:val="Tabletext"/>
              <w:rPr>
                <w:b/>
              </w:rPr>
            </w:pPr>
            <w:r w:rsidRPr="00554985">
              <w:rPr>
                <w:b/>
                <w:bCs/>
              </w:rPr>
              <w:t>For this case ...</w:t>
            </w:r>
          </w:p>
        </w:tc>
        <w:tc>
          <w:tcPr>
            <w:tcW w:w="1611" w:type="dxa"/>
            <w:tcBorders>
              <w:top w:val="single" w:sz="6" w:space="0" w:color="auto"/>
              <w:bottom w:val="single" w:sz="6" w:space="0" w:color="auto"/>
            </w:tcBorders>
            <w:shd w:val="clear" w:color="auto" w:fill="auto"/>
          </w:tcPr>
          <w:p w:rsidR="00300522" w:rsidRPr="00554985" w:rsidRDefault="00300522" w:rsidP="00300522">
            <w:pPr>
              <w:pStyle w:val="Tabletext"/>
              <w:rPr>
                <w:b/>
              </w:rPr>
            </w:pPr>
            <w:r w:rsidRPr="00554985">
              <w:rPr>
                <w:b/>
                <w:bCs/>
              </w:rPr>
              <w:t>See:</w:t>
            </w:r>
          </w:p>
        </w:tc>
      </w:tr>
      <w:tr w:rsidR="00300522" w:rsidRPr="00554985"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rPr>
              <w:t>1A</w:t>
            </w:r>
          </w:p>
        </w:tc>
        <w:tc>
          <w:tcPr>
            <w:tcW w:w="3544"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rPr>
              <w:t>Bad debts relating to transactions that are not taxable or creditable to the fullest extent</w:t>
            </w:r>
          </w:p>
        </w:tc>
        <w:tc>
          <w:tcPr>
            <w:tcW w:w="1611"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rPr>
              <w:t>Division</w:t>
            </w:r>
            <w:r w:rsidR="00554985">
              <w:rPr>
                <w:b/>
              </w:rPr>
              <w:t> </w:t>
            </w:r>
            <w:r w:rsidRPr="00554985">
              <w:rPr>
                <w:b/>
              </w:rPr>
              <w:t>136</w:t>
            </w:r>
          </w:p>
        </w:tc>
      </w:tr>
      <w:tr w:rsidR="00300522" w:rsidRPr="00554985" w:rsidTr="00A53099">
        <w:tblPrEx>
          <w:tblCellMar>
            <w:left w:w="107" w:type="dxa"/>
            <w:right w:w="107" w:type="dxa"/>
          </w:tblCellMar>
        </w:tblPrEx>
        <w:tc>
          <w:tcPr>
            <w:tcW w:w="624" w:type="dxa"/>
            <w:tcBorders>
              <w:top w:val="single" w:sz="12" w:space="0" w:color="auto"/>
            </w:tcBorders>
            <w:shd w:val="clear" w:color="auto" w:fill="auto"/>
          </w:tcPr>
          <w:p w:rsidR="00300522" w:rsidRPr="00554985" w:rsidRDefault="00300522" w:rsidP="00300522">
            <w:pPr>
              <w:pStyle w:val="Tabletext"/>
            </w:pPr>
            <w:r w:rsidRPr="00554985">
              <w:t>1</w:t>
            </w:r>
          </w:p>
        </w:tc>
        <w:tc>
          <w:tcPr>
            <w:tcW w:w="3544" w:type="dxa"/>
            <w:tcBorders>
              <w:top w:val="single" w:sz="12" w:space="0" w:color="auto"/>
            </w:tcBorders>
            <w:shd w:val="clear" w:color="auto" w:fill="auto"/>
          </w:tcPr>
          <w:p w:rsidR="00300522" w:rsidRPr="00554985" w:rsidRDefault="00300522" w:rsidP="00300522">
            <w:pPr>
              <w:pStyle w:val="Tabletext"/>
            </w:pPr>
            <w:r w:rsidRPr="00554985">
              <w:t>Changing your accounting basis</w:t>
            </w:r>
          </w:p>
        </w:tc>
        <w:tc>
          <w:tcPr>
            <w:tcW w:w="1611" w:type="dxa"/>
            <w:tcBorders>
              <w:top w:val="single" w:sz="12" w:space="0" w:color="auto"/>
            </w:tcBorders>
            <w:shd w:val="clear" w:color="auto" w:fill="auto"/>
          </w:tcPr>
          <w:p w:rsidR="00300522" w:rsidRPr="00554985" w:rsidRDefault="00300522" w:rsidP="00300522">
            <w:pPr>
              <w:pStyle w:val="Tabletext"/>
            </w:pPr>
            <w:r w:rsidRPr="00554985">
              <w:t>Division</w:t>
            </w:r>
            <w:r w:rsidR="00554985">
              <w:t> </w:t>
            </w:r>
            <w:r w:rsidRPr="00554985">
              <w:t>159</w:t>
            </w:r>
          </w:p>
        </w:tc>
      </w:tr>
      <w:tr w:rsidR="00300522" w:rsidRPr="00554985" w:rsidTr="00A53099">
        <w:tblPrEx>
          <w:tblCellMar>
            <w:left w:w="107" w:type="dxa"/>
            <w:right w:w="107" w:type="dxa"/>
          </w:tblCellMar>
        </w:tblPrEx>
        <w:tc>
          <w:tcPr>
            <w:tcW w:w="624" w:type="dxa"/>
            <w:shd w:val="clear" w:color="auto" w:fill="auto"/>
          </w:tcPr>
          <w:p w:rsidR="00300522" w:rsidRPr="00554985" w:rsidRDefault="00300522" w:rsidP="00300522">
            <w:pPr>
              <w:pStyle w:val="Tabletext"/>
            </w:pPr>
            <w:r w:rsidRPr="00554985">
              <w:t>2</w:t>
            </w:r>
          </w:p>
        </w:tc>
        <w:tc>
          <w:tcPr>
            <w:tcW w:w="3544" w:type="dxa"/>
            <w:shd w:val="clear" w:color="auto" w:fill="auto"/>
          </w:tcPr>
          <w:p w:rsidR="00300522" w:rsidRPr="00554985" w:rsidRDefault="00300522" w:rsidP="00300522">
            <w:pPr>
              <w:pStyle w:val="Tabletext"/>
            </w:pPr>
            <w:r w:rsidRPr="00554985">
              <w:t>Gambling</w:t>
            </w:r>
          </w:p>
        </w:tc>
        <w:tc>
          <w:tcPr>
            <w:tcW w:w="1611" w:type="dxa"/>
            <w:shd w:val="clear" w:color="auto" w:fill="auto"/>
          </w:tcPr>
          <w:p w:rsidR="00300522" w:rsidRPr="00554985" w:rsidRDefault="00300522" w:rsidP="00300522">
            <w:pPr>
              <w:pStyle w:val="Tabletext"/>
            </w:pPr>
            <w:r w:rsidRPr="00554985">
              <w:t>Division</w:t>
            </w:r>
            <w:r w:rsidR="00554985">
              <w:t> </w:t>
            </w:r>
            <w:r w:rsidRPr="00554985">
              <w:t>126</w:t>
            </w:r>
          </w:p>
        </w:tc>
      </w:tr>
      <w:tr w:rsidR="002D6916" w:rsidRPr="00554985" w:rsidTr="00A53099">
        <w:tblPrEx>
          <w:tblCellMar>
            <w:left w:w="107" w:type="dxa"/>
            <w:right w:w="107" w:type="dxa"/>
          </w:tblCellMar>
        </w:tblPrEx>
        <w:tc>
          <w:tcPr>
            <w:tcW w:w="624" w:type="dxa"/>
            <w:tcBorders>
              <w:bottom w:val="single" w:sz="4" w:space="0" w:color="auto"/>
            </w:tcBorders>
            <w:shd w:val="clear" w:color="auto" w:fill="auto"/>
          </w:tcPr>
          <w:p w:rsidR="002D6916" w:rsidRPr="00554985" w:rsidRDefault="002D6916" w:rsidP="00300522">
            <w:pPr>
              <w:pStyle w:val="Tabletext"/>
            </w:pPr>
            <w:r w:rsidRPr="00554985">
              <w:t>2A</w:t>
            </w:r>
          </w:p>
        </w:tc>
        <w:tc>
          <w:tcPr>
            <w:tcW w:w="3544" w:type="dxa"/>
            <w:tcBorders>
              <w:bottom w:val="single" w:sz="4" w:space="0" w:color="auto"/>
            </w:tcBorders>
            <w:shd w:val="clear" w:color="auto" w:fill="auto"/>
          </w:tcPr>
          <w:p w:rsidR="002D6916" w:rsidRPr="00554985" w:rsidRDefault="002D6916" w:rsidP="00300522">
            <w:pPr>
              <w:pStyle w:val="Tabletext"/>
            </w:pPr>
            <w:r w:rsidRPr="00554985">
              <w:t>Representatives of incapacitated entities</w:t>
            </w:r>
          </w:p>
        </w:tc>
        <w:tc>
          <w:tcPr>
            <w:tcW w:w="1611" w:type="dxa"/>
            <w:tcBorders>
              <w:bottom w:val="single" w:sz="4" w:space="0" w:color="auto"/>
            </w:tcBorders>
            <w:shd w:val="clear" w:color="auto" w:fill="auto"/>
          </w:tcPr>
          <w:p w:rsidR="002D6916" w:rsidRPr="00554985" w:rsidRDefault="002D6916" w:rsidP="00300522">
            <w:pPr>
              <w:pStyle w:val="Tabletext"/>
            </w:pPr>
            <w:r w:rsidRPr="00554985">
              <w:t>Division</w:t>
            </w:r>
            <w:r w:rsidR="00554985">
              <w:t> </w:t>
            </w:r>
            <w:r w:rsidRPr="00554985">
              <w:t>58</w:t>
            </w:r>
          </w:p>
        </w:tc>
      </w:tr>
      <w:tr w:rsidR="002D6916" w:rsidRPr="00554985" w:rsidTr="00A53099">
        <w:tblPrEx>
          <w:tblCellMar>
            <w:left w:w="107" w:type="dxa"/>
            <w:right w:w="107" w:type="dxa"/>
          </w:tblCellMar>
        </w:tblPrEx>
        <w:tc>
          <w:tcPr>
            <w:tcW w:w="624" w:type="dxa"/>
            <w:tcBorders>
              <w:bottom w:val="single" w:sz="12" w:space="0" w:color="auto"/>
            </w:tcBorders>
            <w:shd w:val="clear" w:color="auto" w:fill="auto"/>
          </w:tcPr>
          <w:p w:rsidR="002D6916" w:rsidRPr="00554985" w:rsidRDefault="002D6916" w:rsidP="00300522">
            <w:pPr>
              <w:pStyle w:val="Tabletext"/>
            </w:pPr>
            <w:r w:rsidRPr="00554985">
              <w:t>3</w:t>
            </w:r>
          </w:p>
        </w:tc>
        <w:tc>
          <w:tcPr>
            <w:tcW w:w="3544" w:type="dxa"/>
            <w:tcBorders>
              <w:bottom w:val="single" w:sz="12" w:space="0" w:color="auto"/>
            </w:tcBorders>
            <w:shd w:val="clear" w:color="auto" w:fill="auto"/>
          </w:tcPr>
          <w:p w:rsidR="002D6916" w:rsidRPr="00554985" w:rsidRDefault="002D6916" w:rsidP="00300522">
            <w:pPr>
              <w:pStyle w:val="Tabletext"/>
            </w:pPr>
            <w:smartTag w:uri="urn:schemas-microsoft-com:office:smarttags" w:element="City">
              <w:smartTag w:uri="urn:schemas-microsoft-com:office:smarttags" w:element="place">
                <w:r w:rsidRPr="00554985">
                  <w:t>Sale</w:t>
                </w:r>
              </w:smartTag>
            </w:smartTag>
            <w:r w:rsidRPr="00554985">
              <w:t xml:space="preserve"> of freehold interests etc.</w:t>
            </w:r>
          </w:p>
        </w:tc>
        <w:tc>
          <w:tcPr>
            <w:tcW w:w="1611" w:type="dxa"/>
            <w:tcBorders>
              <w:bottom w:val="single" w:sz="12" w:space="0" w:color="auto"/>
            </w:tcBorders>
            <w:shd w:val="clear" w:color="auto" w:fill="auto"/>
          </w:tcPr>
          <w:p w:rsidR="002D6916" w:rsidRPr="00554985" w:rsidRDefault="002D6916" w:rsidP="00300522">
            <w:pPr>
              <w:pStyle w:val="Tabletext"/>
            </w:pPr>
            <w:r w:rsidRPr="00554985">
              <w:t>Division</w:t>
            </w:r>
            <w:r w:rsidR="00554985">
              <w:t> </w:t>
            </w:r>
            <w:r w:rsidRPr="00554985">
              <w:t>75</w:t>
            </w:r>
          </w:p>
        </w:tc>
      </w:tr>
    </w:tbl>
    <w:p w:rsidR="00300522" w:rsidRPr="00554985" w:rsidRDefault="00300522" w:rsidP="00A36DB5">
      <w:pPr>
        <w:pStyle w:val="ActHead2"/>
        <w:pageBreakBefore/>
      </w:pPr>
      <w:bookmarkStart w:id="128" w:name="_Toc393965921"/>
      <w:r w:rsidRPr="00554985">
        <w:rPr>
          <w:rStyle w:val="CharPartNo"/>
        </w:rPr>
        <w:lastRenderedPageBreak/>
        <w:t>Part</w:t>
      </w:r>
      <w:r w:rsidR="00554985">
        <w:rPr>
          <w:rStyle w:val="CharPartNo"/>
        </w:rPr>
        <w:t> </w:t>
      </w:r>
      <w:r w:rsidRPr="00554985">
        <w:rPr>
          <w:rStyle w:val="CharPartNo"/>
        </w:rPr>
        <w:t>2</w:t>
      </w:r>
      <w:r w:rsidR="00554985">
        <w:rPr>
          <w:rStyle w:val="CharPartNo"/>
        </w:rPr>
        <w:noBreakHyphen/>
      </w:r>
      <w:r w:rsidRPr="00554985">
        <w:rPr>
          <w:rStyle w:val="CharPartNo"/>
        </w:rPr>
        <w:t>5</w:t>
      </w:r>
      <w:r w:rsidRPr="00554985">
        <w:t>—</w:t>
      </w:r>
      <w:r w:rsidRPr="00554985">
        <w:rPr>
          <w:rStyle w:val="CharPartText"/>
        </w:rPr>
        <w:t>Registration</w:t>
      </w:r>
      <w:bookmarkEnd w:id="128"/>
    </w:p>
    <w:p w:rsidR="00300522" w:rsidRPr="00554985" w:rsidRDefault="00300522" w:rsidP="00300522">
      <w:pPr>
        <w:pStyle w:val="ActHead3"/>
      </w:pPr>
      <w:bookmarkStart w:id="129" w:name="_Toc393965922"/>
      <w:r w:rsidRPr="00554985">
        <w:rPr>
          <w:rStyle w:val="CharDivNo"/>
        </w:rPr>
        <w:t>Division</w:t>
      </w:r>
      <w:r w:rsidR="00554985">
        <w:rPr>
          <w:rStyle w:val="CharDivNo"/>
        </w:rPr>
        <w:t> </w:t>
      </w:r>
      <w:r w:rsidRPr="00554985">
        <w:rPr>
          <w:rStyle w:val="CharDivNo"/>
        </w:rPr>
        <w:t>23</w:t>
      </w:r>
      <w:r w:rsidRPr="00554985">
        <w:t>—</w:t>
      </w:r>
      <w:r w:rsidRPr="00554985">
        <w:rPr>
          <w:rStyle w:val="CharDivText"/>
        </w:rPr>
        <w:t>Who is required to be registered and who may be registered</w:t>
      </w:r>
      <w:bookmarkEnd w:id="129"/>
    </w:p>
    <w:p w:rsidR="00300522" w:rsidRPr="00554985" w:rsidRDefault="00300522" w:rsidP="00300522">
      <w:pPr>
        <w:pStyle w:val="ActHead5"/>
      </w:pPr>
      <w:bookmarkStart w:id="130" w:name="_Toc393965923"/>
      <w:r w:rsidRPr="00554985">
        <w:rPr>
          <w:rStyle w:val="CharSectno"/>
        </w:rPr>
        <w:t>23</w:t>
      </w:r>
      <w:r w:rsidR="00554985">
        <w:rPr>
          <w:rStyle w:val="CharSectno"/>
        </w:rPr>
        <w:noBreakHyphen/>
      </w:r>
      <w:r w:rsidRPr="00554985">
        <w:rPr>
          <w:rStyle w:val="CharSectno"/>
        </w:rPr>
        <w:t>1</w:t>
      </w:r>
      <w:r w:rsidRPr="00554985">
        <w:t xml:space="preserve">  Explanation of Division</w:t>
      </w:r>
      <w:bookmarkEnd w:id="130"/>
    </w:p>
    <w:p w:rsidR="00300522" w:rsidRPr="00554985" w:rsidRDefault="00300522" w:rsidP="00300522">
      <w:pPr>
        <w:pStyle w:val="subsection"/>
      </w:pPr>
      <w:r w:rsidRPr="00554985">
        <w:tab/>
      </w:r>
      <w:r w:rsidRPr="00554985">
        <w:tab/>
        <w:t>This diagram shows when you are required to be, and when you may, be registered.</w:t>
      </w:r>
    </w:p>
    <w:p w:rsidR="00300522" w:rsidRPr="00554985" w:rsidRDefault="00300522" w:rsidP="00300522"/>
    <w:p w:rsidR="00300522" w:rsidRPr="00554985" w:rsidRDefault="00143843" w:rsidP="00300522">
      <w:r w:rsidRPr="00554985">
        <w:rPr>
          <w:noProof/>
          <w:lang w:eastAsia="en-AU"/>
        </w:rPr>
        <w:drawing>
          <wp:inline distT="0" distB="0" distL="0" distR="0" wp14:anchorId="23FD60AB" wp14:editId="4A72492D">
            <wp:extent cx="4127500" cy="2546350"/>
            <wp:effectExtent l="0" t="0" r="635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127500" cy="2546350"/>
                    </a:xfrm>
                    <a:prstGeom prst="rect">
                      <a:avLst/>
                    </a:prstGeom>
                    <a:noFill/>
                    <a:ln>
                      <a:noFill/>
                    </a:ln>
                  </pic:spPr>
                </pic:pic>
              </a:graphicData>
            </a:graphic>
          </wp:inline>
        </w:drawing>
      </w:r>
    </w:p>
    <w:p w:rsidR="00300522" w:rsidRPr="00554985" w:rsidRDefault="00300522" w:rsidP="00300522">
      <w:pPr>
        <w:pStyle w:val="notetext"/>
      </w:pPr>
      <w:r w:rsidRPr="00554985">
        <w:t>Note:</w:t>
      </w:r>
      <w:r w:rsidRPr="00554985">
        <w:tab/>
        <w:t>This section is an explanatory section.</w:t>
      </w:r>
    </w:p>
    <w:p w:rsidR="00300522" w:rsidRPr="00554985" w:rsidRDefault="00300522" w:rsidP="00300522">
      <w:pPr>
        <w:pStyle w:val="ActHead5"/>
      </w:pPr>
      <w:bookmarkStart w:id="131" w:name="_Toc393965924"/>
      <w:r w:rsidRPr="00554985">
        <w:rPr>
          <w:rStyle w:val="CharSectno"/>
        </w:rPr>
        <w:t>23</w:t>
      </w:r>
      <w:r w:rsidR="00554985">
        <w:rPr>
          <w:rStyle w:val="CharSectno"/>
        </w:rPr>
        <w:noBreakHyphen/>
      </w:r>
      <w:r w:rsidRPr="00554985">
        <w:rPr>
          <w:rStyle w:val="CharSectno"/>
        </w:rPr>
        <w:t>5</w:t>
      </w:r>
      <w:r w:rsidRPr="00554985">
        <w:t xml:space="preserve">  Who is required to be registered</w:t>
      </w:r>
      <w:bookmarkEnd w:id="131"/>
    </w:p>
    <w:p w:rsidR="00300522" w:rsidRPr="00554985" w:rsidRDefault="00300522" w:rsidP="00300522">
      <w:pPr>
        <w:pStyle w:val="subsection"/>
      </w:pPr>
      <w:r w:rsidRPr="00554985">
        <w:tab/>
      </w:r>
      <w:r w:rsidRPr="00554985">
        <w:tab/>
        <w:t>You are</w:t>
      </w:r>
      <w:r w:rsidRPr="00554985">
        <w:rPr>
          <w:b/>
          <w:bCs/>
          <w:i/>
          <w:iCs/>
        </w:rPr>
        <w:t xml:space="preserve"> required to be registered</w:t>
      </w:r>
      <w:r w:rsidRPr="00554985">
        <w:t xml:space="preserve"> under this Act if:</w:t>
      </w:r>
    </w:p>
    <w:p w:rsidR="00300522" w:rsidRPr="00554985" w:rsidRDefault="00300522" w:rsidP="00300522">
      <w:pPr>
        <w:pStyle w:val="paragraph"/>
      </w:pPr>
      <w:r w:rsidRPr="00554985">
        <w:tab/>
        <w:t>(a)</w:t>
      </w:r>
      <w:r w:rsidRPr="00554985">
        <w:tab/>
        <w:t xml:space="preserve">you are </w:t>
      </w:r>
      <w:r w:rsidR="00554985" w:rsidRPr="00554985">
        <w:rPr>
          <w:position w:val="6"/>
          <w:sz w:val="16"/>
          <w:szCs w:val="16"/>
        </w:rPr>
        <w:t>*</w:t>
      </w:r>
      <w:r w:rsidRPr="00554985">
        <w:t xml:space="preserve">carrying on an </w:t>
      </w:r>
      <w:r w:rsidR="00554985" w:rsidRPr="00554985">
        <w:rPr>
          <w:position w:val="6"/>
          <w:sz w:val="16"/>
          <w:szCs w:val="16"/>
        </w:rPr>
        <w:t>*</w:t>
      </w:r>
      <w:r w:rsidRPr="00554985">
        <w:t>enterprise; and</w:t>
      </w:r>
    </w:p>
    <w:p w:rsidR="00300522" w:rsidRPr="00554985" w:rsidRDefault="00300522" w:rsidP="00300522">
      <w:pPr>
        <w:pStyle w:val="paragraph"/>
      </w:pPr>
      <w:r w:rsidRPr="00554985">
        <w:tab/>
        <w:t>(b)</w:t>
      </w:r>
      <w:r w:rsidRPr="00554985">
        <w:tab/>
        <w:t xml:space="preserve">your </w:t>
      </w:r>
      <w:r w:rsidR="00554985" w:rsidRPr="00554985">
        <w:rPr>
          <w:position w:val="6"/>
          <w:sz w:val="16"/>
        </w:rPr>
        <w:t>*</w:t>
      </w:r>
      <w:r w:rsidR="00B11450" w:rsidRPr="00554985">
        <w:t>GST turnover</w:t>
      </w:r>
      <w:r w:rsidRPr="00554985">
        <w:t xml:space="preserve"> meets the </w:t>
      </w:r>
      <w:r w:rsidR="00554985" w:rsidRPr="00554985">
        <w:rPr>
          <w:position w:val="6"/>
          <w:sz w:val="16"/>
          <w:szCs w:val="16"/>
        </w:rPr>
        <w:t>*</w:t>
      </w:r>
      <w:r w:rsidRPr="00554985">
        <w:t>registration turnover threshold.</w:t>
      </w:r>
    </w:p>
    <w:p w:rsidR="00300522" w:rsidRPr="00554985" w:rsidRDefault="00300522" w:rsidP="00300522">
      <w:pPr>
        <w:pStyle w:val="notetext"/>
      </w:pPr>
      <w:r w:rsidRPr="00554985">
        <w:t>Note:</w:t>
      </w:r>
      <w:r w:rsidRPr="00554985">
        <w:tab/>
        <w:t>It is the entity that carries on the enterprise that is required to be registered (and not the enterprise).</w:t>
      </w:r>
    </w:p>
    <w:p w:rsidR="00300522" w:rsidRPr="00554985" w:rsidRDefault="00300522" w:rsidP="00300522">
      <w:pPr>
        <w:pStyle w:val="ActHead5"/>
      </w:pPr>
      <w:bookmarkStart w:id="132" w:name="_Toc393965925"/>
      <w:r w:rsidRPr="00554985">
        <w:rPr>
          <w:rStyle w:val="CharSectno"/>
        </w:rPr>
        <w:lastRenderedPageBreak/>
        <w:t>23</w:t>
      </w:r>
      <w:r w:rsidR="00554985">
        <w:rPr>
          <w:rStyle w:val="CharSectno"/>
        </w:rPr>
        <w:noBreakHyphen/>
      </w:r>
      <w:r w:rsidRPr="00554985">
        <w:rPr>
          <w:rStyle w:val="CharSectno"/>
        </w:rPr>
        <w:t>10</w:t>
      </w:r>
      <w:r w:rsidRPr="00554985">
        <w:t xml:space="preserve">  Who may be registered</w:t>
      </w:r>
      <w:bookmarkEnd w:id="132"/>
    </w:p>
    <w:p w:rsidR="00300522" w:rsidRPr="00554985" w:rsidRDefault="00300522" w:rsidP="00300522">
      <w:pPr>
        <w:pStyle w:val="subsection"/>
      </w:pPr>
      <w:r w:rsidRPr="00554985">
        <w:tab/>
        <w:t>(1)</w:t>
      </w:r>
      <w:r w:rsidRPr="00554985">
        <w:tab/>
        <w:t xml:space="preserve">You may be </w:t>
      </w:r>
      <w:r w:rsidR="00554985" w:rsidRPr="00554985">
        <w:rPr>
          <w:position w:val="6"/>
          <w:sz w:val="16"/>
          <w:szCs w:val="16"/>
        </w:rPr>
        <w:t>*</w:t>
      </w:r>
      <w:r w:rsidRPr="00554985">
        <w:t xml:space="preserve">registered under this Act if you are carrying on an </w:t>
      </w:r>
      <w:r w:rsidR="00554985" w:rsidRPr="00554985">
        <w:rPr>
          <w:position w:val="6"/>
          <w:sz w:val="16"/>
          <w:szCs w:val="16"/>
        </w:rPr>
        <w:t>*</w:t>
      </w:r>
      <w:r w:rsidRPr="00554985">
        <w:t xml:space="preserve">enterprise (whether or not </w:t>
      </w:r>
      <w:r w:rsidR="002361E3" w:rsidRPr="00554985">
        <w:t xml:space="preserve">your </w:t>
      </w:r>
      <w:r w:rsidR="00554985" w:rsidRPr="00554985">
        <w:rPr>
          <w:position w:val="6"/>
          <w:sz w:val="16"/>
        </w:rPr>
        <w:t>*</w:t>
      </w:r>
      <w:r w:rsidR="002361E3" w:rsidRPr="00554985">
        <w:t>GST turnover</w:t>
      </w:r>
      <w:r w:rsidRPr="00554985">
        <w:t xml:space="preserve"> is at, above or below the </w:t>
      </w:r>
      <w:r w:rsidR="00554985" w:rsidRPr="00554985">
        <w:rPr>
          <w:position w:val="6"/>
          <w:sz w:val="16"/>
          <w:szCs w:val="16"/>
        </w:rPr>
        <w:t>*</w:t>
      </w:r>
      <w:r w:rsidRPr="00554985">
        <w:t>registration turnover threshold).</w:t>
      </w:r>
    </w:p>
    <w:p w:rsidR="00300522" w:rsidRPr="00554985" w:rsidRDefault="00300522" w:rsidP="00300522">
      <w:pPr>
        <w:pStyle w:val="subsection"/>
      </w:pPr>
      <w:r w:rsidRPr="00554985">
        <w:tab/>
        <w:t>(2)</w:t>
      </w:r>
      <w:r w:rsidRPr="00554985">
        <w:tab/>
        <w:t xml:space="preserve">You may be </w:t>
      </w:r>
      <w:r w:rsidR="00554985" w:rsidRPr="00554985">
        <w:rPr>
          <w:position w:val="6"/>
          <w:sz w:val="16"/>
          <w:szCs w:val="16"/>
        </w:rPr>
        <w:t>*</w:t>
      </w:r>
      <w:r w:rsidRPr="00554985">
        <w:t xml:space="preserve">registered under this Act if you intend to carry on an </w:t>
      </w:r>
      <w:r w:rsidR="00554985" w:rsidRPr="00554985">
        <w:rPr>
          <w:position w:val="6"/>
          <w:sz w:val="16"/>
          <w:szCs w:val="16"/>
        </w:rPr>
        <w:t>*</w:t>
      </w:r>
      <w:r w:rsidRPr="00554985">
        <w:t>enterprise from a particular date.</w:t>
      </w:r>
    </w:p>
    <w:p w:rsidR="00300522" w:rsidRPr="00554985" w:rsidRDefault="00300522" w:rsidP="00300522">
      <w:pPr>
        <w:pStyle w:val="ActHead5"/>
      </w:pPr>
      <w:bookmarkStart w:id="133" w:name="_Toc393965926"/>
      <w:r w:rsidRPr="00554985">
        <w:rPr>
          <w:rStyle w:val="CharSectno"/>
        </w:rPr>
        <w:t>23</w:t>
      </w:r>
      <w:r w:rsidR="00554985">
        <w:rPr>
          <w:rStyle w:val="CharSectno"/>
        </w:rPr>
        <w:noBreakHyphen/>
      </w:r>
      <w:r w:rsidRPr="00554985">
        <w:rPr>
          <w:rStyle w:val="CharSectno"/>
        </w:rPr>
        <w:t>15</w:t>
      </w:r>
      <w:r w:rsidRPr="00554985">
        <w:t xml:space="preserve">  The registration turnover threshold</w:t>
      </w:r>
      <w:bookmarkEnd w:id="133"/>
    </w:p>
    <w:p w:rsidR="00300522" w:rsidRPr="00554985" w:rsidRDefault="00300522" w:rsidP="00300522">
      <w:pPr>
        <w:pStyle w:val="subsection"/>
      </w:pPr>
      <w:r w:rsidRPr="00554985">
        <w:tab/>
        <w:t>(1)</w:t>
      </w:r>
      <w:r w:rsidRPr="00554985">
        <w:tab/>
        <w:t xml:space="preserve">Your </w:t>
      </w:r>
      <w:r w:rsidRPr="00554985">
        <w:rPr>
          <w:b/>
          <w:bCs/>
          <w:i/>
          <w:iCs/>
        </w:rPr>
        <w:t>registration turnover threshold</w:t>
      </w:r>
      <w:r w:rsidRPr="00554985">
        <w:t xml:space="preserve"> (unless you are a non</w:t>
      </w:r>
      <w:r w:rsidR="00554985">
        <w:noBreakHyphen/>
      </w:r>
      <w:r w:rsidRPr="00554985">
        <w:t>profit body) is:</w:t>
      </w:r>
    </w:p>
    <w:p w:rsidR="00300522" w:rsidRPr="00554985" w:rsidRDefault="00300522" w:rsidP="00300522">
      <w:pPr>
        <w:pStyle w:val="paragraph"/>
      </w:pPr>
      <w:r w:rsidRPr="00554985">
        <w:tab/>
        <w:t>(a)</w:t>
      </w:r>
      <w:r w:rsidRPr="00554985">
        <w:tab/>
        <w:t>$50,000; or</w:t>
      </w:r>
    </w:p>
    <w:p w:rsidR="00300522" w:rsidRPr="00554985" w:rsidRDefault="00300522" w:rsidP="00300522">
      <w:pPr>
        <w:pStyle w:val="paragraph"/>
      </w:pPr>
      <w:r w:rsidRPr="00554985">
        <w:tab/>
        <w:t>(b)</w:t>
      </w:r>
      <w:r w:rsidRPr="00554985">
        <w:tab/>
        <w:t>such higher amount as the regulations specify.</w:t>
      </w:r>
    </w:p>
    <w:p w:rsidR="00300522" w:rsidRPr="00554985" w:rsidRDefault="00300522" w:rsidP="00300522">
      <w:pPr>
        <w:pStyle w:val="subsection"/>
      </w:pPr>
      <w:r w:rsidRPr="00554985">
        <w:tab/>
        <w:t>(2)</w:t>
      </w:r>
      <w:r w:rsidRPr="00554985">
        <w:tab/>
        <w:t xml:space="preserve">Your </w:t>
      </w:r>
      <w:r w:rsidRPr="00554985">
        <w:rPr>
          <w:b/>
          <w:bCs/>
          <w:i/>
          <w:iCs/>
        </w:rPr>
        <w:t>registration turnover threshold</w:t>
      </w:r>
      <w:r w:rsidRPr="00554985">
        <w:t xml:space="preserve"> if you are a non</w:t>
      </w:r>
      <w:r w:rsidR="00554985">
        <w:noBreakHyphen/>
      </w:r>
      <w:r w:rsidRPr="00554985">
        <w:t>profit body is:</w:t>
      </w:r>
    </w:p>
    <w:p w:rsidR="00300522" w:rsidRPr="00554985" w:rsidRDefault="00300522" w:rsidP="00300522">
      <w:pPr>
        <w:pStyle w:val="paragraph"/>
      </w:pPr>
      <w:r w:rsidRPr="00554985">
        <w:tab/>
        <w:t>(a)</w:t>
      </w:r>
      <w:r w:rsidRPr="00554985">
        <w:tab/>
        <w:t>$100,000; or</w:t>
      </w:r>
    </w:p>
    <w:p w:rsidR="00300522" w:rsidRPr="00554985" w:rsidRDefault="00300522" w:rsidP="00300522">
      <w:pPr>
        <w:pStyle w:val="paragraph"/>
      </w:pPr>
      <w:r w:rsidRPr="00554985">
        <w:tab/>
        <w:t>(b)</w:t>
      </w:r>
      <w:r w:rsidRPr="00554985">
        <w:tab/>
        <w:t>such higher amount as the regulations specify.</w:t>
      </w:r>
    </w:p>
    <w:p w:rsidR="006B74A3" w:rsidRPr="00554985" w:rsidRDefault="006B74A3" w:rsidP="006B74A3">
      <w:pPr>
        <w:pStyle w:val="ActHead5"/>
      </w:pPr>
      <w:bookmarkStart w:id="134" w:name="_Toc393965927"/>
      <w:r w:rsidRPr="00554985">
        <w:rPr>
          <w:rStyle w:val="CharSectno"/>
        </w:rPr>
        <w:t>23</w:t>
      </w:r>
      <w:r w:rsidR="00554985">
        <w:rPr>
          <w:rStyle w:val="CharSectno"/>
        </w:rPr>
        <w:noBreakHyphen/>
      </w:r>
      <w:r w:rsidRPr="00554985">
        <w:rPr>
          <w:rStyle w:val="CharSectno"/>
        </w:rPr>
        <w:t>20</w:t>
      </w:r>
      <w:r w:rsidRPr="00554985">
        <w:t xml:space="preserve">  Not registered for 4 years</w:t>
      </w:r>
      <w:bookmarkEnd w:id="134"/>
    </w:p>
    <w:p w:rsidR="006B74A3" w:rsidRPr="00554985" w:rsidRDefault="006B74A3" w:rsidP="006B74A3">
      <w:pPr>
        <w:pStyle w:val="subsection"/>
      </w:pPr>
      <w:r w:rsidRPr="00554985">
        <w:tab/>
      </w:r>
      <w:r w:rsidRPr="00554985">
        <w:tab/>
        <w:t>Despite section</w:t>
      </w:r>
      <w:r w:rsidR="00554985">
        <w:t> </w:t>
      </w:r>
      <w:r w:rsidRPr="00554985">
        <w:t>23</w:t>
      </w:r>
      <w:r w:rsidR="00554985">
        <w:noBreakHyphen/>
      </w:r>
      <w:r w:rsidRPr="00554985">
        <w:t xml:space="preserve">5, you are treated as not having been </w:t>
      </w:r>
      <w:r w:rsidR="00554985" w:rsidRPr="00554985">
        <w:rPr>
          <w:position w:val="6"/>
          <w:sz w:val="16"/>
        </w:rPr>
        <w:t>*</w:t>
      </w:r>
      <w:r w:rsidRPr="00554985">
        <w:t xml:space="preserve">required to be registered under this Act on a day if your </w:t>
      </w:r>
      <w:r w:rsidR="00554985" w:rsidRPr="00554985">
        <w:rPr>
          <w:position w:val="6"/>
          <w:sz w:val="16"/>
        </w:rPr>
        <w:t>*</w:t>
      </w:r>
      <w:r w:rsidRPr="00554985">
        <w:t>registration could not take effect from that day because of subsection</w:t>
      </w:r>
      <w:r w:rsidR="00554985">
        <w:t> </w:t>
      </w:r>
      <w:r w:rsidRPr="00554985">
        <w:t>25</w:t>
      </w:r>
      <w:r w:rsidR="00554985">
        <w:noBreakHyphen/>
      </w:r>
      <w:r w:rsidRPr="00554985">
        <w:t>10(1A).</w:t>
      </w:r>
    </w:p>
    <w:p w:rsidR="006B74A3" w:rsidRPr="00554985" w:rsidRDefault="006B74A3" w:rsidP="006B74A3">
      <w:pPr>
        <w:pStyle w:val="notetext"/>
      </w:pPr>
      <w:r w:rsidRPr="00554985">
        <w:t>Note:</w:t>
      </w:r>
      <w:r w:rsidRPr="00554985">
        <w:tab/>
        <w:t>Subsection</w:t>
      </w:r>
      <w:r w:rsidR="00554985">
        <w:t> </w:t>
      </w:r>
      <w:r w:rsidRPr="00554985">
        <w:t>25</w:t>
      </w:r>
      <w:r w:rsidR="00554985">
        <w:noBreakHyphen/>
      </w:r>
      <w:r w:rsidRPr="00554985">
        <w:t>10(1A) provides that the date of effect of your registration must not be a day that occurred more than 4 years before the day of the Commissioner’s decision to register you, unless the Commissioner is of the opinion there has been fraud or evasion.</w:t>
      </w:r>
    </w:p>
    <w:p w:rsidR="00300522" w:rsidRPr="00554985" w:rsidRDefault="00300522" w:rsidP="00300522">
      <w:pPr>
        <w:pStyle w:val="ActHead5"/>
      </w:pPr>
      <w:bookmarkStart w:id="135" w:name="_Toc393965928"/>
      <w:r w:rsidRPr="00554985">
        <w:rPr>
          <w:rStyle w:val="CharSectno"/>
        </w:rPr>
        <w:t>23</w:t>
      </w:r>
      <w:r w:rsidR="00554985">
        <w:rPr>
          <w:rStyle w:val="CharSectno"/>
        </w:rPr>
        <w:noBreakHyphen/>
      </w:r>
      <w:r w:rsidRPr="00554985">
        <w:rPr>
          <w:rStyle w:val="CharSectno"/>
        </w:rPr>
        <w:t>99</w:t>
      </w:r>
      <w:r w:rsidRPr="00554985">
        <w:t xml:space="preserve">  Special rules relating to who is required to be registered or who may be registered</w:t>
      </w:r>
      <w:bookmarkEnd w:id="135"/>
    </w:p>
    <w:p w:rsidR="00300522" w:rsidRPr="00554985" w:rsidRDefault="00300522" w:rsidP="00300522">
      <w:pPr>
        <w:pStyle w:val="subsection"/>
      </w:pPr>
      <w:r w:rsidRPr="00554985">
        <w:tab/>
      </w:r>
      <w:r w:rsidRPr="00554985">
        <w:tab/>
        <w:t>Chapter</w:t>
      </w:r>
      <w:r w:rsidR="00554985">
        <w:t> </w:t>
      </w:r>
      <w:r w:rsidRPr="00554985">
        <w:t xml:space="preserve">4 contains special rules relating to who is </w:t>
      </w:r>
      <w:r w:rsidR="00554985" w:rsidRPr="00554985">
        <w:rPr>
          <w:position w:val="6"/>
          <w:sz w:val="16"/>
          <w:szCs w:val="16"/>
        </w:rPr>
        <w:t>*</w:t>
      </w:r>
      <w:r w:rsidRPr="00554985">
        <w:t xml:space="preserve">required to be registered, or who may be </w:t>
      </w:r>
      <w:r w:rsidR="00554985" w:rsidRPr="00554985">
        <w:rPr>
          <w:position w:val="6"/>
          <w:sz w:val="16"/>
          <w:szCs w:val="16"/>
        </w:rPr>
        <w:t>*</w:t>
      </w:r>
      <w:r w:rsidRPr="00554985">
        <w:t>registered, as follows:</w:t>
      </w:r>
    </w:p>
    <w:p w:rsidR="00A53099" w:rsidRPr="0055498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559"/>
      </w:tblGrid>
      <w:tr w:rsidR="00300522" w:rsidRPr="00554985" w:rsidTr="002671D9">
        <w:trPr>
          <w:cantSplit/>
          <w:tblHeader/>
        </w:trPr>
        <w:tc>
          <w:tcPr>
            <w:tcW w:w="5812" w:type="dxa"/>
            <w:gridSpan w:val="3"/>
            <w:tcBorders>
              <w:top w:val="single" w:sz="12" w:space="0" w:color="auto"/>
              <w:bottom w:val="single" w:sz="4" w:space="0" w:color="auto"/>
            </w:tcBorders>
            <w:shd w:val="clear" w:color="auto" w:fill="auto"/>
          </w:tcPr>
          <w:p w:rsidR="00300522" w:rsidRPr="00554985" w:rsidRDefault="00300522" w:rsidP="00300522">
            <w:pPr>
              <w:pStyle w:val="Tabletext"/>
              <w:rPr>
                <w:b/>
              </w:rPr>
            </w:pPr>
            <w:bookmarkStart w:id="136" w:name="CU_1149825"/>
            <w:bookmarkStart w:id="137" w:name="CU_1150503"/>
            <w:bookmarkEnd w:id="136"/>
            <w:bookmarkEnd w:id="137"/>
            <w:r w:rsidRPr="00554985">
              <w:rPr>
                <w:b/>
                <w:bCs/>
              </w:rPr>
              <w:t>Checklist of special rules</w:t>
            </w:r>
          </w:p>
        </w:tc>
      </w:tr>
      <w:tr w:rsidR="00300522" w:rsidRPr="00554985" w:rsidTr="002671D9">
        <w:tblPrEx>
          <w:tblCellMar>
            <w:left w:w="107" w:type="dxa"/>
            <w:right w:w="107" w:type="dxa"/>
          </w:tblCellMar>
        </w:tblPrEx>
        <w:trPr>
          <w:cantSplit/>
          <w:tblHeader/>
        </w:trPr>
        <w:tc>
          <w:tcPr>
            <w:tcW w:w="709" w:type="dxa"/>
            <w:tcBorders>
              <w:top w:val="single" w:sz="4" w:space="0" w:color="auto"/>
              <w:bottom w:val="single" w:sz="12" w:space="0" w:color="auto"/>
            </w:tcBorders>
            <w:shd w:val="clear" w:color="auto" w:fill="auto"/>
          </w:tcPr>
          <w:p w:rsidR="00300522" w:rsidRPr="00554985" w:rsidRDefault="00300522" w:rsidP="00300522">
            <w:pPr>
              <w:pStyle w:val="Tabletext"/>
              <w:rPr>
                <w:b/>
              </w:rPr>
            </w:pPr>
            <w:r w:rsidRPr="00554985">
              <w:rPr>
                <w:b/>
                <w:bCs/>
              </w:rPr>
              <w:lastRenderedPageBreak/>
              <w:t>Item</w:t>
            </w:r>
          </w:p>
        </w:tc>
        <w:tc>
          <w:tcPr>
            <w:tcW w:w="3544" w:type="dxa"/>
            <w:tcBorders>
              <w:top w:val="single" w:sz="4" w:space="0" w:color="auto"/>
              <w:bottom w:val="single" w:sz="12" w:space="0" w:color="auto"/>
            </w:tcBorders>
            <w:shd w:val="clear" w:color="auto" w:fill="auto"/>
          </w:tcPr>
          <w:p w:rsidR="00300522" w:rsidRPr="00554985" w:rsidRDefault="00300522" w:rsidP="00300522">
            <w:pPr>
              <w:pStyle w:val="Tabletext"/>
              <w:rPr>
                <w:b/>
              </w:rPr>
            </w:pPr>
            <w:r w:rsidRPr="00554985">
              <w:rPr>
                <w:b/>
                <w:bCs/>
              </w:rPr>
              <w:t>For this case ...</w:t>
            </w:r>
          </w:p>
        </w:tc>
        <w:tc>
          <w:tcPr>
            <w:tcW w:w="1559" w:type="dxa"/>
            <w:tcBorders>
              <w:top w:val="single" w:sz="4" w:space="0" w:color="auto"/>
              <w:bottom w:val="single" w:sz="12" w:space="0" w:color="auto"/>
            </w:tcBorders>
            <w:shd w:val="clear" w:color="auto" w:fill="auto"/>
          </w:tcPr>
          <w:p w:rsidR="00300522" w:rsidRPr="00554985" w:rsidRDefault="00300522" w:rsidP="00300522">
            <w:pPr>
              <w:pStyle w:val="Tabletext"/>
              <w:rPr>
                <w:b/>
              </w:rPr>
            </w:pPr>
            <w:r w:rsidRPr="00554985">
              <w:rPr>
                <w:b/>
                <w:bCs/>
              </w:rPr>
              <w:t>See:</w:t>
            </w:r>
          </w:p>
        </w:tc>
      </w:tr>
      <w:tr w:rsidR="00300522" w:rsidRPr="00554985" w:rsidTr="00763FB2">
        <w:tblPrEx>
          <w:tblCellMar>
            <w:left w:w="107" w:type="dxa"/>
            <w:right w:w="107" w:type="dxa"/>
          </w:tblCellMar>
        </w:tblPrEx>
        <w:trPr>
          <w:cantSplit/>
        </w:trPr>
        <w:tc>
          <w:tcPr>
            <w:tcW w:w="709" w:type="dxa"/>
            <w:tcBorders>
              <w:top w:val="single" w:sz="12" w:space="0" w:color="auto"/>
            </w:tcBorders>
            <w:shd w:val="clear" w:color="auto" w:fill="auto"/>
          </w:tcPr>
          <w:p w:rsidR="00300522" w:rsidRPr="00554985" w:rsidRDefault="00300522" w:rsidP="00300522">
            <w:pPr>
              <w:pStyle w:val="Tabletext"/>
            </w:pPr>
            <w:r w:rsidRPr="00554985">
              <w:t>1A</w:t>
            </w:r>
          </w:p>
        </w:tc>
        <w:tc>
          <w:tcPr>
            <w:tcW w:w="3544" w:type="dxa"/>
            <w:tcBorders>
              <w:top w:val="single" w:sz="12" w:space="0" w:color="auto"/>
            </w:tcBorders>
            <w:shd w:val="clear" w:color="auto" w:fill="auto"/>
          </w:tcPr>
          <w:p w:rsidR="00300522" w:rsidRPr="00554985" w:rsidRDefault="00300522" w:rsidP="00300522">
            <w:pPr>
              <w:pStyle w:val="Tabletext"/>
            </w:pPr>
            <w:r w:rsidRPr="00554985">
              <w:t>Government entities</w:t>
            </w:r>
            <w:r w:rsidR="00C239B5" w:rsidRPr="00554985">
              <w:t xml:space="preserve">    </w:t>
            </w:r>
          </w:p>
        </w:tc>
        <w:tc>
          <w:tcPr>
            <w:tcW w:w="1559" w:type="dxa"/>
            <w:tcBorders>
              <w:top w:val="single" w:sz="12" w:space="0" w:color="auto"/>
            </w:tcBorders>
            <w:shd w:val="clear" w:color="auto" w:fill="auto"/>
          </w:tcPr>
          <w:p w:rsidR="00300522" w:rsidRPr="00554985" w:rsidRDefault="00300522" w:rsidP="00300522">
            <w:pPr>
              <w:pStyle w:val="Tabletext"/>
            </w:pPr>
            <w:r w:rsidRPr="00554985">
              <w:t>Division</w:t>
            </w:r>
            <w:r w:rsidR="00554985">
              <w:t> </w:t>
            </w:r>
            <w:r w:rsidRPr="00554985">
              <w:t>149</w:t>
            </w:r>
          </w:p>
        </w:tc>
      </w:tr>
      <w:tr w:rsidR="00300522" w:rsidRPr="00554985" w:rsidTr="00763FB2">
        <w:tblPrEx>
          <w:tblCellMar>
            <w:left w:w="107" w:type="dxa"/>
            <w:right w:w="107" w:type="dxa"/>
          </w:tblCellMar>
        </w:tblPrEx>
        <w:trPr>
          <w:cantSplit/>
        </w:trPr>
        <w:tc>
          <w:tcPr>
            <w:tcW w:w="709" w:type="dxa"/>
            <w:shd w:val="clear" w:color="auto" w:fill="auto"/>
          </w:tcPr>
          <w:p w:rsidR="00300522" w:rsidRPr="00554985" w:rsidRDefault="00300522" w:rsidP="00300522">
            <w:pPr>
              <w:pStyle w:val="Tabletext"/>
            </w:pPr>
            <w:r w:rsidRPr="00554985">
              <w:t>1B</w:t>
            </w:r>
          </w:p>
        </w:tc>
        <w:tc>
          <w:tcPr>
            <w:tcW w:w="3544" w:type="dxa"/>
            <w:shd w:val="clear" w:color="auto" w:fill="auto"/>
          </w:tcPr>
          <w:p w:rsidR="00300522" w:rsidRPr="00554985" w:rsidRDefault="00300522" w:rsidP="00300522">
            <w:pPr>
              <w:pStyle w:val="Tabletext"/>
            </w:pPr>
            <w:r w:rsidRPr="00554985">
              <w:t>Non</w:t>
            </w:r>
            <w:r w:rsidR="00554985">
              <w:noBreakHyphen/>
            </w:r>
            <w:r w:rsidRPr="00554985">
              <w:t>profit sub</w:t>
            </w:r>
            <w:r w:rsidR="00554985">
              <w:noBreakHyphen/>
            </w:r>
            <w:r w:rsidRPr="00554985">
              <w:t>entities</w:t>
            </w:r>
          </w:p>
        </w:tc>
        <w:tc>
          <w:tcPr>
            <w:tcW w:w="1559" w:type="dxa"/>
            <w:shd w:val="clear" w:color="auto" w:fill="auto"/>
          </w:tcPr>
          <w:p w:rsidR="00300522" w:rsidRPr="00554985" w:rsidRDefault="00300522" w:rsidP="00300522">
            <w:pPr>
              <w:pStyle w:val="Tabletext"/>
            </w:pPr>
            <w:r w:rsidRPr="00554985">
              <w:t>Division</w:t>
            </w:r>
            <w:r w:rsidR="00554985">
              <w:t> </w:t>
            </w:r>
            <w:r w:rsidRPr="00554985">
              <w:t>63</w:t>
            </w:r>
          </w:p>
        </w:tc>
      </w:tr>
      <w:tr w:rsidR="00300522" w:rsidRPr="00554985" w:rsidTr="00763FB2">
        <w:tblPrEx>
          <w:tblCellMar>
            <w:left w:w="107" w:type="dxa"/>
            <w:right w:w="107" w:type="dxa"/>
          </w:tblCellMar>
        </w:tblPrEx>
        <w:trPr>
          <w:cantSplit/>
        </w:trPr>
        <w:tc>
          <w:tcPr>
            <w:tcW w:w="709" w:type="dxa"/>
            <w:shd w:val="clear" w:color="auto" w:fill="auto"/>
          </w:tcPr>
          <w:p w:rsidR="00300522" w:rsidRPr="00554985" w:rsidRDefault="00300522" w:rsidP="00300522">
            <w:pPr>
              <w:pStyle w:val="Tabletext"/>
            </w:pPr>
            <w:r w:rsidRPr="00554985">
              <w:t>1</w:t>
            </w:r>
          </w:p>
        </w:tc>
        <w:tc>
          <w:tcPr>
            <w:tcW w:w="3544" w:type="dxa"/>
            <w:shd w:val="clear" w:color="auto" w:fill="auto"/>
          </w:tcPr>
          <w:p w:rsidR="00300522" w:rsidRPr="00554985" w:rsidRDefault="00300522" w:rsidP="00300522">
            <w:pPr>
              <w:pStyle w:val="Tabletext"/>
            </w:pPr>
            <w:r w:rsidRPr="00554985">
              <w:t>Representatives of incapacitated entities</w:t>
            </w:r>
          </w:p>
        </w:tc>
        <w:tc>
          <w:tcPr>
            <w:tcW w:w="1559" w:type="dxa"/>
            <w:shd w:val="clear" w:color="auto" w:fill="auto"/>
          </w:tcPr>
          <w:p w:rsidR="00300522" w:rsidRPr="00554985" w:rsidRDefault="008D0E5F" w:rsidP="00300522">
            <w:pPr>
              <w:pStyle w:val="Tabletext"/>
            </w:pPr>
            <w:r w:rsidRPr="00554985">
              <w:t>Division</w:t>
            </w:r>
            <w:r w:rsidR="00554985">
              <w:t> </w:t>
            </w:r>
            <w:r w:rsidRPr="00554985">
              <w:t>58</w:t>
            </w:r>
          </w:p>
        </w:tc>
      </w:tr>
      <w:tr w:rsidR="00300522" w:rsidRPr="00554985" w:rsidTr="00E6045B">
        <w:tblPrEx>
          <w:tblCellMar>
            <w:left w:w="107" w:type="dxa"/>
            <w:right w:w="107" w:type="dxa"/>
          </w:tblCellMar>
        </w:tblPrEx>
        <w:trPr>
          <w:cantSplit/>
        </w:trPr>
        <w:tc>
          <w:tcPr>
            <w:tcW w:w="709" w:type="dxa"/>
            <w:tcBorders>
              <w:bottom w:val="single" w:sz="4" w:space="0" w:color="auto"/>
            </w:tcBorders>
            <w:shd w:val="clear" w:color="auto" w:fill="auto"/>
          </w:tcPr>
          <w:p w:rsidR="00300522" w:rsidRPr="00554985" w:rsidRDefault="00300522" w:rsidP="00300522">
            <w:pPr>
              <w:pStyle w:val="Tabletext"/>
            </w:pPr>
            <w:r w:rsidRPr="00554985">
              <w:t>2</w:t>
            </w:r>
          </w:p>
        </w:tc>
        <w:tc>
          <w:tcPr>
            <w:tcW w:w="3544" w:type="dxa"/>
            <w:tcBorders>
              <w:bottom w:val="single" w:sz="4" w:space="0" w:color="auto"/>
            </w:tcBorders>
            <w:shd w:val="clear" w:color="auto" w:fill="auto"/>
          </w:tcPr>
          <w:p w:rsidR="00300522" w:rsidRPr="00554985" w:rsidRDefault="00300522" w:rsidP="00300522">
            <w:pPr>
              <w:pStyle w:val="Tabletext"/>
            </w:pPr>
            <w:r w:rsidRPr="00554985">
              <w:t>Resident agents acting for non</w:t>
            </w:r>
            <w:r w:rsidR="00554985">
              <w:noBreakHyphen/>
            </w:r>
            <w:r w:rsidRPr="00554985">
              <w:t>residents</w:t>
            </w:r>
          </w:p>
        </w:tc>
        <w:tc>
          <w:tcPr>
            <w:tcW w:w="1559" w:type="dxa"/>
            <w:tcBorders>
              <w:bottom w:val="single" w:sz="4" w:space="0" w:color="auto"/>
            </w:tcBorders>
            <w:shd w:val="clear" w:color="auto" w:fill="auto"/>
          </w:tcPr>
          <w:p w:rsidR="00300522" w:rsidRPr="00554985" w:rsidRDefault="00300522" w:rsidP="00300522">
            <w:pPr>
              <w:pStyle w:val="Tabletext"/>
            </w:pPr>
            <w:r w:rsidRPr="00554985">
              <w:t>Division</w:t>
            </w:r>
            <w:r w:rsidR="00554985">
              <w:t> </w:t>
            </w:r>
            <w:r w:rsidRPr="00554985">
              <w:t>57</w:t>
            </w:r>
          </w:p>
        </w:tc>
      </w:tr>
      <w:tr w:rsidR="00300522" w:rsidRPr="00554985" w:rsidTr="002671D9">
        <w:tblPrEx>
          <w:tblCellMar>
            <w:left w:w="107" w:type="dxa"/>
            <w:right w:w="107" w:type="dxa"/>
          </w:tblCellMar>
        </w:tblPrEx>
        <w:trPr>
          <w:cantSplit/>
        </w:trPr>
        <w:tc>
          <w:tcPr>
            <w:tcW w:w="709" w:type="dxa"/>
            <w:tcBorders>
              <w:bottom w:val="single" w:sz="4" w:space="0" w:color="auto"/>
            </w:tcBorders>
            <w:shd w:val="clear" w:color="auto" w:fill="auto"/>
          </w:tcPr>
          <w:p w:rsidR="00300522" w:rsidRPr="00554985" w:rsidRDefault="00300522" w:rsidP="00300522">
            <w:pPr>
              <w:pStyle w:val="Tabletext"/>
            </w:pPr>
            <w:bookmarkStart w:id="138" w:name="CU_7150076"/>
            <w:bookmarkStart w:id="139" w:name="CU_7150754"/>
            <w:bookmarkEnd w:id="138"/>
            <w:bookmarkEnd w:id="139"/>
            <w:r w:rsidRPr="00554985">
              <w:t>3</w:t>
            </w:r>
          </w:p>
        </w:tc>
        <w:tc>
          <w:tcPr>
            <w:tcW w:w="3544" w:type="dxa"/>
            <w:tcBorders>
              <w:bottom w:val="single" w:sz="4" w:space="0" w:color="auto"/>
            </w:tcBorders>
            <w:shd w:val="clear" w:color="auto" w:fill="auto"/>
          </w:tcPr>
          <w:p w:rsidR="00300522" w:rsidRPr="00554985" w:rsidRDefault="00300522" w:rsidP="00300522">
            <w:pPr>
              <w:pStyle w:val="Tabletext"/>
            </w:pPr>
            <w:r w:rsidRPr="00554985">
              <w:t>Taxis</w:t>
            </w:r>
          </w:p>
        </w:tc>
        <w:tc>
          <w:tcPr>
            <w:tcW w:w="1559" w:type="dxa"/>
            <w:tcBorders>
              <w:bottom w:val="single" w:sz="4" w:space="0" w:color="auto"/>
            </w:tcBorders>
            <w:shd w:val="clear" w:color="auto" w:fill="auto"/>
          </w:tcPr>
          <w:p w:rsidR="00300522" w:rsidRPr="00554985" w:rsidRDefault="00300522" w:rsidP="00300522">
            <w:pPr>
              <w:pStyle w:val="Tabletext"/>
            </w:pPr>
            <w:r w:rsidRPr="00554985">
              <w:t>Division</w:t>
            </w:r>
            <w:r w:rsidR="00554985">
              <w:t> </w:t>
            </w:r>
            <w:r w:rsidRPr="00554985">
              <w:t>144</w:t>
            </w:r>
          </w:p>
        </w:tc>
      </w:tr>
    </w:tbl>
    <w:p w:rsidR="00300522" w:rsidRPr="00554985" w:rsidRDefault="00300522" w:rsidP="00A36DB5">
      <w:pPr>
        <w:pStyle w:val="ActHead3"/>
        <w:pageBreakBefore/>
      </w:pPr>
      <w:bookmarkStart w:id="140" w:name="_Toc393965929"/>
      <w:r w:rsidRPr="00554985">
        <w:rPr>
          <w:rStyle w:val="CharDivNo"/>
        </w:rPr>
        <w:lastRenderedPageBreak/>
        <w:t>Division</w:t>
      </w:r>
      <w:r w:rsidR="00554985">
        <w:rPr>
          <w:rStyle w:val="CharDivNo"/>
        </w:rPr>
        <w:t> </w:t>
      </w:r>
      <w:r w:rsidRPr="00554985">
        <w:rPr>
          <w:rStyle w:val="CharDivNo"/>
        </w:rPr>
        <w:t>25</w:t>
      </w:r>
      <w:r w:rsidRPr="00554985">
        <w:t>—</w:t>
      </w:r>
      <w:r w:rsidRPr="00554985">
        <w:rPr>
          <w:rStyle w:val="CharDivText"/>
        </w:rPr>
        <w:t>How you become registered, and how your registration can be cancelled</w:t>
      </w:r>
      <w:bookmarkEnd w:id="140"/>
    </w:p>
    <w:p w:rsidR="00300522" w:rsidRPr="00554985" w:rsidRDefault="00300522" w:rsidP="00300522">
      <w:pPr>
        <w:pStyle w:val="TofSectsHeading"/>
      </w:pPr>
      <w:r w:rsidRPr="00554985">
        <w:t>Table of Subdivisions</w:t>
      </w:r>
    </w:p>
    <w:p w:rsidR="00300522" w:rsidRPr="00554985" w:rsidRDefault="00300522" w:rsidP="00300522">
      <w:pPr>
        <w:pStyle w:val="TofSectsSubdiv"/>
      </w:pPr>
      <w:r w:rsidRPr="00554985">
        <w:t>25</w:t>
      </w:r>
      <w:r w:rsidR="00554985">
        <w:noBreakHyphen/>
      </w:r>
      <w:r w:rsidRPr="00554985">
        <w:t>A</w:t>
      </w:r>
      <w:r w:rsidRPr="00554985">
        <w:tab/>
        <w:t>How you become registered</w:t>
      </w:r>
    </w:p>
    <w:p w:rsidR="00300522" w:rsidRPr="00554985" w:rsidRDefault="00300522" w:rsidP="00300522">
      <w:pPr>
        <w:pStyle w:val="TofSectsSubdiv"/>
      </w:pPr>
      <w:r w:rsidRPr="00554985">
        <w:t>25</w:t>
      </w:r>
      <w:r w:rsidR="00554985">
        <w:noBreakHyphen/>
      </w:r>
      <w:r w:rsidRPr="00554985">
        <w:t>B</w:t>
      </w:r>
      <w:r w:rsidRPr="00554985">
        <w:tab/>
        <w:t>How your registration can be cancelled</w:t>
      </w:r>
    </w:p>
    <w:p w:rsidR="00300522" w:rsidRPr="00554985" w:rsidRDefault="00300522" w:rsidP="00300522">
      <w:pPr>
        <w:pStyle w:val="ActHead4"/>
      </w:pPr>
      <w:bookmarkStart w:id="141" w:name="_Toc393965930"/>
      <w:r w:rsidRPr="00554985">
        <w:rPr>
          <w:rStyle w:val="CharSubdNo"/>
        </w:rPr>
        <w:t>Subdivision</w:t>
      </w:r>
      <w:r w:rsidR="00554985">
        <w:rPr>
          <w:rStyle w:val="CharSubdNo"/>
        </w:rPr>
        <w:t> </w:t>
      </w:r>
      <w:r w:rsidRPr="00554985">
        <w:rPr>
          <w:rStyle w:val="CharSubdNo"/>
        </w:rPr>
        <w:t>25</w:t>
      </w:r>
      <w:r w:rsidR="00554985">
        <w:rPr>
          <w:rStyle w:val="CharSubdNo"/>
        </w:rPr>
        <w:noBreakHyphen/>
      </w:r>
      <w:r w:rsidRPr="00554985">
        <w:rPr>
          <w:rStyle w:val="CharSubdNo"/>
        </w:rPr>
        <w:t>A</w:t>
      </w:r>
      <w:r w:rsidRPr="00554985">
        <w:t>—</w:t>
      </w:r>
      <w:r w:rsidRPr="00554985">
        <w:rPr>
          <w:rStyle w:val="CharSubdText"/>
        </w:rPr>
        <w:t>How you become registered</w:t>
      </w:r>
      <w:bookmarkEnd w:id="141"/>
    </w:p>
    <w:p w:rsidR="00300522" w:rsidRPr="00554985" w:rsidRDefault="00300522" w:rsidP="00300522">
      <w:pPr>
        <w:pStyle w:val="ActHead5"/>
      </w:pPr>
      <w:bookmarkStart w:id="142" w:name="_Toc393965931"/>
      <w:r w:rsidRPr="00554985">
        <w:rPr>
          <w:rStyle w:val="CharSectno"/>
        </w:rPr>
        <w:t>25</w:t>
      </w:r>
      <w:r w:rsidR="00554985">
        <w:rPr>
          <w:rStyle w:val="CharSectno"/>
        </w:rPr>
        <w:noBreakHyphen/>
      </w:r>
      <w:r w:rsidRPr="00554985">
        <w:rPr>
          <w:rStyle w:val="CharSectno"/>
        </w:rPr>
        <w:t>1</w:t>
      </w:r>
      <w:r w:rsidRPr="00554985">
        <w:t xml:space="preserve">  When you must apply for registration</w:t>
      </w:r>
      <w:bookmarkEnd w:id="142"/>
    </w:p>
    <w:p w:rsidR="00300522" w:rsidRPr="00554985" w:rsidRDefault="00300522" w:rsidP="00300522">
      <w:pPr>
        <w:pStyle w:val="subsection"/>
      </w:pPr>
      <w:r w:rsidRPr="00554985">
        <w:tab/>
      </w:r>
      <w:r w:rsidRPr="00554985">
        <w:tab/>
        <w:t xml:space="preserve">You must apply, in the </w:t>
      </w:r>
      <w:r w:rsidR="00554985" w:rsidRPr="00554985">
        <w:rPr>
          <w:position w:val="6"/>
          <w:sz w:val="16"/>
          <w:szCs w:val="16"/>
        </w:rPr>
        <w:t>*</w:t>
      </w:r>
      <w:r w:rsidRPr="00554985">
        <w:t xml:space="preserve">approved form, to be </w:t>
      </w:r>
      <w:r w:rsidR="00554985" w:rsidRPr="00554985">
        <w:rPr>
          <w:position w:val="6"/>
          <w:sz w:val="16"/>
          <w:szCs w:val="16"/>
        </w:rPr>
        <w:t>*</w:t>
      </w:r>
      <w:r w:rsidRPr="00554985">
        <w:t>registered under this Act if:</w:t>
      </w:r>
    </w:p>
    <w:p w:rsidR="00300522" w:rsidRPr="00554985" w:rsidRDefault="00300522" w:rsidP="00300522">
      <w:pPr>
        <w:pStyle w:val="paragraph"/>
      </w:pPr>
      <w:r w:rsidRPr="00554985">
        <w:tab/>
        <w:t>(a)</w:t>
      </w:r>
      <w:r w:rsidRPr="00554985">
        <w:tab/>
        <w:t>you are not registered under this Act; and</w:t>
      </w:r>
    </w:p>
    <w:p w:rsidR="00300522" w:rsidRPr="00554985" w:rsidRDefault="00300522" w:rsidP="00300522">
      <w:pPr>
        <w:pStyle w:val="paragraph"/>
      </w:pPr>
      <w:r w:rsidRPr="00554985">
        <w:tab/>
        <w:t>(b)</w:t>
      </w:r>
      <w:r w:rsidRPr="00554985">
        <w:tab/>
        <w:t xml:space="preserve">you are </w:t>
      </w:r>
      <w:r w:rsidR="00554985" w:rsidRPr="00554985">
        <w:rPr>
          <w:position w:val="6"/>
          <w:sz w:val="16"/>
          <w:szCs w:val="16"/>
        </w:rPr>
        <w:t>*</w:t>
      </w:r>
      <w:r w:rsidRPr="00554985">
        <w:t>required to be registered.</w:t>
      </w:r>
    </w:p>
    <w:p w:rsidR="00300522" w:rsidRPr="00554985" w:rsidRDefault="00300522" w:rsidP="00300522">
      <w:pPr>
        <w:pStyle w:val="subsection2"/>
      </w:pPr>
      <w:r w:rsidRPr="00554985">
        <w:t>You must make your application within 21 days after becoming required to be registered.</w:t>
      </w:r>
    </w:p>
    <w:p w:rsidR="00300522" w:rsidRPr="00554985" w:rsidRDefault="00300522" w:rsidP="00300522">
      <w:pPr>
        <w:pStyle w:val="ActHead5"/>
      </w:pPr>
      <w:bookmarkStart w:id="143" w:name="_Toc393965932"/>
      <w:r w:rsidRPr="00554985">
        <w:rPr>
          <w:rStyle w:val="CharSectno"/>
        </w:rPr>
        <w:t>25</w:t>
      </w:r>
      <w:r w:rsidR="00554985">
        <w:rPr>
          <w:rStyle w:val="CharSectno"/>
        </w:rPr>
        <w:noBreakHyphen/>
      </w:r>
      <w:r w:rsidRPr="00554985">
        <w:rPr>
          <w:rStyle w:val="CharSectno"/>
        </w:rPr>
        <w:t>5</w:t>
      </w:r>
      <w:r w:rsidRPr="00554985">
        <w:t xml:space="preserve">  When the Commissioner must register you</w:t>
      </w:r>
      <w:bookmarkEnd w:id="143"/>
    </w:p>
    <w:p w:rsidR="00300522" w:rsidRPr="00554985" w:rsidRDefault="00300522" w:rsidP="00300522">
      <w:pPr>
        <w:pStyle w:val="subsection"/>
      </w:pPr>
      <w:r w:rsidRPr="00554985">
        <w:tab/>
        <w:t>(1)</w:t>
      </w:r>
      <w:r w:rsidRPr="00554985">
        <w:tab/>
        <w:t xml:space="preserve">The Commissioner must </w:t>
      </w:r>
      <w:r w:rsidR="00554985" w:rsidRPr="00554985">
        <w:rPr>
          <w:position w:val="6"/>
          <w:sz w:val="16"/>
          <w:szCs w:val="16"/>
        </w:rPr>
        <w:t>*</w:t>
      </w:r>
      <w:r w:rsidRPr="00554985">
        <w:t>register you if:</w:t>
      </w:r>
    </w:p>
    <w:p w:rsidR="00300522" w:rsidRPr="00554985" w:rsidRDefault="00300522" w:rsidP="00300522">
      <w:pPr>
        <w:pStyle w:val="paragraph"/>
      </w:pPr>
      <w:r w:rsidRPr="00554985">
        <w:tab/>
        <w:t>(a)</w:t>
      </w:r>
      <w:r w:rsidRPr="00554985">
        <w:tab/>
        <w:t xml:space="preserve">you have applied for registration in an </w:t>
      </w:r>
      <w:r w:rsidR="00554985" w:rsidRPr="00554985">
        <w:rPr>
          <w:position w:val="6"/>
          <w:sz w:val="16"/>
          <w:szCs w:val="16"/>
        </w:rPr>
        <w:t>*</w:t>
      </w:r>
      <w:r w:rsidRPr="00554985">
        <w:t>approved form; and</w:t>
      </w:r>
    </w:p>
    <w:p w:rsidR="00300522" w:rsidRPr="00554985" w:rsidRDefault="00300522" w:rsidP="00300522">
      <w:pPr>
        <w:pStyle w:val="paragraph"/>
      </w:pPr>
      <w:r w:rsidRPr="00554985">
        <w:tab/>
        <w:t>(b)</w:t>
      </w:r>
      <w:r w:rsidRPr="00554985">
        <w:tab/>
        <w:t xml:space="preserve">the Commissioner is satisfied that you are </w:t>
      </w:r>
      <w:r w:rsidR="00554985" w:rsidRPr="00554985">
        <w:rPr>
          <w:position w:val="6"/>
          <w:sz w:val="16"/>
          <w:szCs w:val="16"/>
        </w:rPr>
        <w:t>*</w:t>
      </w:r>
      <w:r w:rsidRPr="00554985">
        <w:t xml:space="preserve">carrying on an </w:t>
      </w:r>
      <w:r w:rsidR="00554985" w:rsidRPr="00554985">
        <w:rPr>
          <w:position w:val="6"/>
          <w:sz w:val="16"/>
          <w:szCs w:val="16"/>
        </w:rPr>
        <w:t>*</w:t>
      </w:r>
      <w:r w:rsidRPr="00554985">
        <w:t>enterprise, or you intend to carry on an enterprise from a particular date specified in your application.</w:t>
      </w:r>
    </w:p>
    <w:p w:rsidR="00300522" w:rsidRPr="00554985" w:rsidRDefault="00300522" w:rsidP="00300522">
      <w:pPr>
        <w:pStyle w:val="notetext"/>
      </w:pPr>
      <w:r w:rsidRPr="00554985">
        <w:t>Note:</w:t>
      </w:r>
      <w:r w:rsidRPr="00554985">
        <w:tab/>
        <w:t>Refusing to register you under this subsection is a reviewable GST decision (see Subdivision</w:t>
      </w:r>
      <w:r w:rsidR="00554985">
        <w:t> </w:t>
      </w:r>
      <w:r w:rsidRPr="00554985">
        <w:t>110</w:t>
      </w:r>
      <w:r w:rsidR="00554985">
        <w:noBreakHyphen/>
      </w:r>
      <w:r w:rsidRPr="00554985">
        <w:t>F in Schedule</w:t>
      </w:r>
      <w:r w:rsidR="00554985">
        <w:t> </w:t>
      </w:r>
      <w:r w:rsidRPr="00554985">
        <w:t>1 to the</w:t>
      </w:r>
      <w:r w:rsidRPr="00554985">
        <w:rPr>
          <w:i/>
          <w:iCs/>
        </w:rPr>
        <w:t xml:space="preserve"> Taxation Administration Act 1953</w:t>
      </w:r>
      <w:r w:rsidRPr="00554985">
        <w:t>).</w:t>
      </w:r>
    </w:p>
    <w:p w:rsidR="00300522" w:rsidRPr="00554985" w:rsidRDefault="00300522" w:rsidP="00300522">
      <w:pPr>
        <w:pStyle w:val="subsection"/>
      </w:pPr>
      <w:r w:rsidRPr="00554985">
        <w:tab/>
        <w:t>(2)</w:t>
      </w:r>
      <w:r w:rsidRPr="00554985">
        <w:tab/>
        <w:t xml:space="preserve">The Commissioner must </w:t>
      </w:r>
      <w:r w:rsidR="00554985" w:rsidRPr="00554985">
        <w:rPr>
          <w:position w:val="6"/>
          <w:sz w:val="16"/>
          <w:szCs w:val="16"/>
        </w:rPr>
        <w:t>*</w:t>
      </w:r>
      <w:r w:rsidRPr="00554985">
        <w:t xml:space="preserve">register you (even if you have not applied for registration) if the Commissioner is satisfied that you are </w:t>
      </w:r>
      <w:r w:rsidR="00554985" w:rsidRPr="00554985">
        <w:rPr>
          <w:position w:val="6"/>
          <w:sz w:val="16"/>
          <w:szCs w:val="16"/>
        </w:rPr>
        <w:t>*</w:t>
      </w:r>
      <w:r w:rsidRPr="00554985">
        <w:t>required to be registered.</w:t>
      </w:r>
    </w:p>
    <w:p w:rsidR="00300522" w:rsidRPr="00554985" w:rsidRDefault="00300522" w:rsidP="00300522">
      <w:pPr>
        <w:pStyle w:val="notetext"/>
      </w:pPr>
      <w:r w:rsidRPr="00554985">
        <w:t>Note:</w:t>
      </w:r>
      <w:r w:rsidRPr="00554985">
        <w:tab/>
        <w:t>Registering you under this subsection is a reviewable GST decision (see Subdivision</w:t>
      </w:r>
      <w:r w:rsidR="00554985">
        <w:t> </w:t>
      </w:r>
      <w:r w:rsidRPr="00554985">
        <w:t>110</w:t>
      </w:r>
      <w:r w:rsidR="00554985">
        <w:noBreakHyphen/>
      </w:r>
      <w:r w:rsidRPr="00554985">
        <w:t>F in Schedule</w:t>
      </w:r>
      <w:r w:rsidR="00554985">
        <w:t> </w:t>
      </w:r>
      <w:r w:rsidRPr="00554985">
        <w:t>1 to the</w:t>
      </w:r>
      <w:r w:rsidRPr="00554985">
        <w:rPr>
          <w:i/>
          <w:iCs/>
        </w:rPr>
        <w:t xml:space="preserve"> Taxation Administration Act 1953</w:t>
      </w:r>
      <w:r w:rsidRPr="00554985">
        <w:t>).</w:t>
      </w:r>
    </w:p>
    <w:p w:rsidR="00300522" w:rsidRPr="00554985" w:rsidRDefault="00300522" w:rsidP="00300522">
      <w:pPr>
        <w:pStyle w:val="subsection"/>
      </w:pPr>
      <w:r w:rsidRPr="00554985">
        <w:lastRenderedPageBreak/>
        <w:tab/>
        <w:t>(3)</w:t>
      </w:r>
      <w:r w:rsidRPr="00554985">
        <w:tab/>
        <w:t>The Commissioner must notify you in writing of any decision he or she makes in relation to you under this section. If the Commissioner decides to register you, the notice must specify the following:</w:t>
      </w:r>
    </w:p>
    <w:p w:rsidR="00300522" w:rsidRPr="00554985" w:rsidRDefault="00300522" w:rsidP="00300522">
      <w:pPr>
        <w:pStyle w:val="paragraph"/>
      </w:pPr>
      <w:r w:rsidRPr="00554985">
        <w:tab/>
        <w:t>(a)</w:t>
      </w:r>
      <w:r w:rsidRPr="00554985">
        <w:tab/>
        <w:t>the date of effect of your registration;</w:t>
      </w:r>
    </w:p>
    <w:p w:rsidR="00300522" w:rsidRPr="00554985" w:rsidRDefault="00300522" w:rsidP="00300522">
      <w:pPr>
        <w:pStyle w:val="paragraph"/>
      </w:pPr>
      <w:r w:rsidRPr="00554985">
        <w:tab/>
        <w:t>(b)</w:t>
      </w:r>
      <w:r w:rsidRPr="00554985">
        <w:tab/>
        <w:t>your registration number;</w:t>
      </w:r>
    </w:p>
    <w:p w:rsidR="00300522" w:rsidRPr="00554985" w:rsidRDefault="00300522" w:rsidP="00300522">
      <w:pPr>
        <w:pStyle w:val="paragraph"/>
      </w:pPr>
      <w:r w:rsidRPr="00554985">
        <w:tab/>
        <w:t>(c)</w:t>
      </w:r>
      <w:r w:rsidRPr="00554985">
        <w:tab/>
        <w:t>the tax periods that apply to you.</w:t>
      </w:r>
    </w:p>
    <w:p w:rsidR="00300522" w:rsidRPr="00554985" w:rsidRDefault="00300522" w:rsidP="00300522">
      <w:pPr>
        <w:pStyle w:val="ActHead5"/>
      </w:pPr>
      <w:bookmarkStart w:id="144" w:name="_Toc393965933"/>
      <w:r w:rsidRPr="00554985">
        <w:rPr>
          <w:rStyle w:val="CharSectno"/>
        </w:rPr>
        <w:t>25</w:t>
      </w:r>
      <w:r w:rsidR="00554985">
        <w:rPr>
          <w:rStyle w:val="CharSectno"/>
        </w:rPr>
        <w:noBreakHyphen/>
      </w:r>
      <w:r w:rsidRPr="00554985">
        <w:rPr>
          <w:rStyle w:val="CharSectno"/>
        </w:rPr>
        <w:t>10</w:t>
      </w:r>
      <w:r w:rsidRPr="00554985">
        <w:t xml:space="preserve">  The date of effect of your registration</w:t>
      </w:r>
      <w:bookmarkEnd w:id="144"/>
    </w:p>
    <w:p w:rsidR="00300522" w:rsidRPr="00554985" w:rsidRDefault="00300522" w:rsidP="00300522">
      <w:pPr>
        <w:pStyle w:val="subsection"/>
      </w:pPr>
      <w:r w:rsidRPr="00554985">
        <w:tab/>
        <w:t>(1)</w:t>
      </w:r>
      <w:r w:rsidRPr="00554985">
        <w:tab/>
        <w:t xml:space="preserve">The Commissioner must decide the date from which your </w:t>
      </w:r>
      <w:r w:rsidR="00554985" w:rsidRPr="00554985">
        <w:rPr>
          <w:position w:val="6"/>
          <w:sz w:val="16"/>
          <w:szCs w:val="16"/>
        </w:rPr>
        <w:t>*</w:t>
      </w:r>
      <w:r w:rsidRPr="00554985">
        <w:t>registration takes effect, or took effect. However:</w:t>
      </w:r>
    </w:p>
    <w:p w:rsidR="00300522" w:rsidRPr="00554985" w:rsidRDefault="00300522" w:rsidP="00300522">
      <w:pPr>
        <w:pStyle w:val="paragraph"/>
      </w:pPr>
      <w:r w:rsidRPr="00554985">
        <w:tab/>
        <w:t>(a)</w:t>
      </w:r>
      <w:r w:rsidRPr="00554985">
        <w:tab/>
        <w:t xml:space="preserve">if you did not apply for registration and the Commissioner is satisfied that you are </w:t>
      </w:r>
      <w:r w:rsidR="00554985" w:rsidRPr="00554985">
        <w:rPr>
          <w:position w:val="6"/>
          <w:sz w:val="16"/>
          <w:szCs w:val="16"/>
        </w:rPr>
        <w:t>*</w:t>
      </w:r>
      <w:r w:rsidRPr="00554985">
        <w:t>required to be registered—the date of effect must not be a day before the day on which you became required to be registered; or</w:t>
      </w:r>
    </w:p>
    <w:p w:rsidR="00300522" w:rsidRPr="00554985" w:rsidRDefault="00300522" w:rsidP="00300522">
      <w:pPr>
        <w:pStyle w:val="paragraph"/>
      </w:pPr>
      <w:r w:rsidRPr="00554985">
        <w:tab/>
        <w:t>(b)</w:t>
      </w:r>
      <w:r w:rsidRPr="00554985">
        <w:tab/>
        <w:t>if you applied for registration—the date of effect must not be a day before:</w:t>
      </w:r>
    </w:p>
    <w:p w:rsidR="00300522" w:rsidRPr="00554985" w:rsidRDefault="00300522" w:rsidP="00300522">
      <w:pPr>
        <w:pStyle w:val="paragraphsub"/>
      </w:pPr>
      <w:r w:rsidRPr="00554985">
        <w:tab/>
        <w:t>(i)</w:t>
      </w:r>
      <w:r w:rsidRPr="00554985">
        <w:tab/>
        <w:t>the day specified in your application; or</w:t>
      </w:r>
    </w:p>
    <w:p w:rsidR="00300522" w:rsidRPr="00554985" w:rsidRDefault="00300522" w:rsidP="00300522">
      <w:pPr>
        <w:pStyle w:val="paragraphsub"/>
      </w:pPr>
      <w:r w:rsidRPr="00554985">
        <w:tab/>
        <w:t>(ii)</w:t>
      </w:r>
      <w:r w:rsidRPr="00554985">
        <w:tab/>
        <w:t>if the Commissioner is satisfied that you became required to be registered on an earlier day—the day that the Commissioner is satisfied is that earlier day; or</w:t>
      </w:r>
    </w:p>
    <w:p w:rsidR="00300522" w:rsidRPr="00554985" w:rsidRDefault="00300522" w:rsidP="00300522">
      <w:pPr>
        <w:pStyle w:val="paragraph"/>
      </w:pPr>
      <w:r w:rsidRPr="00554985">
        <w:tab/>
        <w:t>(c)</w:t>
      </w:r>
      <w:r w:rsidRPr="00554985">
        <w:tab/>
        <w:t xml:space="preserve">if you are being registered only because you intend to </w:t>
      </w:r>
      <w:r w:rsidR="00554985" w:rsidRPr="00554985">
        <w:rPr>
          <w:position w:val="6"/>
          <w:sz w:val="16"/>
          <w:szCs w:val="16"/>
        </w:rPr>
        <w:t>*</w:t>
      </w:r>
      <w:r w:rsidRPr="00554985">
        <w:t xml:space="preserve">carry on an </w:t>
      </w:r>
      <w:r w:rsidR="00554985" w:rsidRPr="00554985">
        <w:rPr>
          <w:position w:val="6"/>
          <w:sz w:val="16"/>
          <w:szCs w:val="16"/>
        </w:rPr>
        <w:t>*</w:t>
      </w:r>
      <w:r w:rsidRPr="00554985">
        <w:t>enterprise—the date of effect must not be a day before the day specified, in your application for registration, as the day from which you intend to carry on the enterprise.</w:t>
      </w:r>
    </w:p>
    <w:p w:rsidR="00300522" w:rsidRPr="00554985" w:rsidRDefault="00300522" w:rsidP="00300522">
      <w:pPr>
        <w:pStyle w:val="notetext"/>
      </w:pPr>
      <w:r w:rsidRPr="00554985">
        <w:t>Note:</w:t>
      </w:r>
      <w:r w:rsidRPr="00554985">
        <w:tab/>
        <w:t>Deciding the date of effect of your registration is a reviewable GST decision (see Subdivision</w:t>
      </w:r>
      <w:r w:rsidR="00554985">
        <w:t> </w:t>
      </w:r>
      <w:r w:rsidRPr="00554985">
        <w:t>110</w:t>
      </w:r>
      <w:r w:rsidR="00554985">
        <w:noBreakHyphen/>
      </w:r>
      <w:r w:rsidRPr="00554985">
        <w:t>F in Schedule</w:t>
      </w:r>
      <w:r w:rsidR="00554985">
        <w:t> </w:t>
      </w:r>
      <w:r w:rsidRPr="00554985">
        <w:t>1 to the</w:t>
      </w:r>
      <w:r w:rsidRPr="00554985">
        <w:rPr>
          <w:i/>
          <w:iCs/>
        </w:rPr>
        <w:t xml:space="preserve"> Taxation Administration Act 1953</w:t>
      </w:r>
      <w:r w:rsidRPr="00554985">
        <w:t>).</w:t>
      </w:r>
    </w:p>
    <w:p w:rsidR="00275381" w:rsidRPr="00554985" w:rsidRDefault="00275381" w:rsidP="00275381">
      <w:pPr>
        <w:pStyle w:val="subsection"/>
      </w:pPr>
      <w:r w:rsidRPr="00554985">
        <w:tab/>
        <w:t>(1A)</w:t>
      </w:r>
      <w:r w:rsidRPr="00554985">
        <w:tab/>
        <w:t>The date of effect must not be a day that occurred more than 4 years before the day of the decision, unless the Commissioner is of the opinion there has been fraud or evasion.</w:t>
      </w:r>
    </w:p>
    <w:p w:rsidR="00300522" w:rsidRPr="00554985" w:rsidRDefault="00300522" w:rsidP="00300522">
      <w:pPr>
        <w:pStyle w:val="subsection"/>
      </w:pPr>
      <w:r w:rsidRPr="00554985">
        <w:tab/>
        <w:t>(2)</w:t>
      </w:r>
      <w:r w:rsidRPr="00554985">
        <w:tab/>
        <w:t xml:space="preserve">The </w:t>
      </w:r>
      <w:r w:rsidR="00554985" w:rsidRPr="00554985">
        <w:rPr>
          <w:position w:val="6"/>
          <w:sz w:val="16"/>
          <w:szCs w:val="16"/>
        </w:rPr>
        <w:t>*</w:t>
      </w:r>
      <w:r w:rsidRPr="00554985">
        <w:t xml:space="preserve">Australian Business Registrar must enter in the </w:t>
      </w:r>
      <w:r w:rsidR="00554985" w:rsidRPr="00554985">
        <w:rPr>
          <w:position w:val="6"/>
          <w:sz w:val="16"/>
          <w:szCs w:val="16"/>
        </w:rPr>
        <w:t>*</w:t>
      </w:r>
      <w:r w:rsidRPr="00554985">
        <w:t xml:space="preserve">Australian Business Register the date on which your </w:t>
      </w:r>
      <w:r w:rsidR="00554985" w:rsidRPr="00554985">
        <w:rPr>
          <w:position w:val="6"/>
          <w:sz w:val="16"/>
          <w:szCs w:val="16"/>
        </w:rPr>
        <w:t>*</w:t>
      </w:r>
      <w:r w:rsidRPr="00554985">
        <w:t>registration takes or took effect.</w:t>
      </w:r>
    </w:p>
    <w:p w:rsidR="00300522" w:rsidRPr="00554985" w:rsidRDefault="00300522" w:rsidP="00300522">
      <w:pPr>
        <w:pStyle w:val="ActHead5"/>
      </w:pPr>
      <w:bookmarkStart w:id="145" w:name="_Toc393965934"/>
      <w:r w:rsidRPr="00554985">
        <w:rPr>
          <w:rStyle w:val="CharSectno"/>
        </w:rPr>
        <w:lastRenderedPageBreak/>
        <w:t>25</w:t>
      </w:r>
      <w:r w:rsidR="00554985">
        <w:rPr>
          <w:rStyle w:val="CharSectno"/>
        </w:rPr>
        <w:noBreakHyphen/>
      </w:r>
      <w:r w:rsidRPr="00554985">
        <w:rPr>
          <w:rStyle w:val="CharSectno"/>
        </w:rPr>
        <w:t>15</w:t>
      </w:r>
      <w:r w:rsidRPr="00554985">
        <w:t xml:space="preserve">  Effect of backdating your registration</w:t>
      </w:r>
      <w:bookmarkEnd w:id="145"/>
    </w:p>
    <w:p w:rsidR="00300522" w:rsidRPr="00554985" w:rsidRDefault="00300522" w:rsidP="00300522">
      <w:pPr>
        <w:pStyle w:val="subsection"/>
      </w:pPr>
      <w:r w:rsidRPr="00554985">
        <w:tab/>
      </w:r>
      <w:r w:rsidRPr="00554985">
        <w:tab/>
        <w:t>If the Commissioner decides under section</w:t>
      </w:r>
      <w:r w:rsidR="00554985">
        <w:t> </w:t>
      </w:r>
      <w:r w:rsidRPr="00554985">
        <w:t>25</w:t>
      </w:r>
      <w:r w:rsidR="00554985">
        <w:noBreakHyphen/>
      </w:r>
      <w:r w:rsidRPr="00554985">
        <w:t xml:space="preserve">10, as the date of effect of your </w:t>
      </w:r>
      <w:r w:rsidR="00554985" w:rsidRPr="00554985">
        <w:rPr>
          <w:position w:val="6"/>
          <w:sz w:val="16"/>
          <w:szCs w:val="16"/>
        </w:rPr>
        <w:t>*</w:t>
      </w:r>
      <w:r w:rsidRPr="00554985">
        <w:t>registration (</w:t>
      </w:r>
      <w:r w:rsidRPr="00554985">
        <w:rPr>
          <w:b/>
          <w:bCs/>
          <w:i/>
          <w:iCs/>
        </w:rPr>
        <w:t>your registration day</w:t>
      </w:r>
      <w:r w:rsidRPr="00554985">
        <w:t>), a day before the day of the decision, then you are taken:</w:t>
      </w:r>
    </w:p>
    <w:p w:rsidR="00300522" w:rsidRPr="00554985" w:rsidRDefault="00300522" w:rsidP="00300522">
      <w:pPr>
        <w:pStyle w:val="paragraph"/>
      </w:pPr>
      <w:r w:rsidRPr="00554985">
        <w:tab/>
        <w:t>(a)</w:t>
      </w:r>
      <w:r w:rsidRPr="00554985">
        <w:tab/>
        <w:t xml:space="preserve">for the purpose of determining whether a supply you made on or after your registration day was a </w:t>
      </w:r>
      <w:r w:rsidR="00554985" w:rsidRPr="00554985">
        <w:rPr>
          <w:position w:val="6"/>
          <w:sz w:val="16"/>
          <w:szCs w:val="16"/>
        </w:rPr>
        <w:t>*</w:t>
      </w:r>
      <w:r w:rsidRPr="00554985">
        <w:t>taxable supply; and</w:t>
      </w:r>
    </w:p>
    <w:p w:rsidR="00300522" w:rsidRPr="00554985" w:rsidRDefault="00300522" w:rsidP="00300522">
      <w:pPr>
        <w:pStyle w:val="paragraph"/>
      </w:pPr>
      <w:r w:rsidRPr="00554985">
        <w:tab/>
        <w:t>(b)</w:t>
      </w:r>
      <w:r w:rsidRPr="00554985">
        <w:tab/>
        <w:t xml:space="preserve">for the purpose of determining whether an acquisition you made on or after that day was a </w:t>
      </w:r>
      <w:r w:rsidR="00554985" w:rsidRPr="00554985">
        <w:rPr>
          <w:position w:val="6"/>
          <w:sz w:val="16"/>
          <w:szCs w:val="16"/>
        </w:rPr>
        <w:t>*</w:t>
      </w:r>
      <w:r w:rsidRPr="00554985">
        <w:t>creditable acquisition; and</w:t>
      </w:r>
    </w:p>
    <w:p w:rsidR="00300522" w:rsidRPr="00554985" w:rsidRDefault="00300522" w:rsidP="00300522">
      <w:pPr>
        <w:pStyle w:val="paragraph"/>
      </w:pPr>
      <w:r w:rsidRPr="00554985">
        <w:tab/>
        <w:t>(c)</w:t>
      </w:r>
      <w:r w:rsidRPr="00554985">
        <w:tab/>
        <w:t xml:space="preserve">for the purpose of determining whether an importation you made on or after that day was a </w:t>
      </w:r>
      <w:r w:rsidR="00554985" w:rsidRPr="00554985">
        <w:rPr>
          <w:position w:val="6"/>
          <w:sz w:val="16"/>
          <w:szCs w:val="16"/>
        </w:rPr>
        <w:t>*</w:t>
      </w:r>
      <w:r w:rsidRPr="00554985">
        <w:t>creditable importation;</w:t>
      </w:r>
    </w:p>
    <w:p w:rsidR="00300522" w:rsidRPr="00554985" w:rsidRDefault="00300522" w:rsidP="00300522">
      <w:pPr>
        <w:pStyle w:val="subsection2"/>
      </w:pPr>
      <w:r w:rsidRPr="00554985">
        <w:t>to have been registered from and including your registration day.</w:t>
      </w:r>
    </w:p>
    <w:p w:rsidR="00300522" w:rsidRPr="00554985" w:rsidRDefault="00300522" w:rsidP="00300522">
      <w:pPr>
        <w:pStyle w:val="notetext"/>
      </w:pPr>
      <w:r w:rsidRPr="00554985">
        <w:t>Note:</w:t>
      </w:r>
      <w:r w:rsidRPr="00554985">
        <w:tab/>
        <w:t>This section ensures that backdating your registration enables your supplies and acquisitions made on or after the date of effect to be picked up by the GST system. Section</w:t>
      </w:r>
      <w:r w:rsidR="00554985">
        <w:t> </w:t>
      </w:r>
      <w:r w:rsidRPr="00554985">
        <w:t>25</w:t>
      </w:r>
      <w:r w:rsidR="00554985">
        <w:noBreakHyphen/>
      </w:r>
      <w:r w:rsidRPr="00554985">
        <w:t>10 limits the extent to which your registration can be backdated.</w:t>
      </w:r>
    </w:p>
    <w:p w:rsidR="00300522" w:rsidRPr="00554985" w:rsidRDefault="00300522" w:rsidP="00300522">
      <w:pPr>
        <w:pStyle w:val="ActHead5"/>
      </w:pPr>
      <w:bookmarkStart w:id="146" w:name="_Toc393965935"/>
      <w:r w:rsidRPr="00554985">
        <w:rPr>
          <w:rStyle w:val="CharSectno"/>
        </w:rPr>
        <w:t>25</w:t>
      </w:r>
      <w:r w:rsidR="00554985">
        <w:rPr>
          <w:rStyle w:val="CharSectno"/>
        </w:rPr>
        <w:noBreakHyphen/>
      </w:r>
      <w:r w:rsidRPr="00554985">
        <w:rPr>
          <w:rStyle w:val="CharSectno"/>
        </w:rPr>
        <w:t>49</w:t>
      </w:r>
      <w:r w:rsidRPr="00554985">
        <w:t xml:space="preserve">  Special rules relating to registration</w:t>
      </w:r>
      <w:bookmarkEnd w:id="146"/>
    </w:p>
    <w:p w:rsidR="00300522" w:rsidRPr="00554985" w:rsidRDefault="00300522" w:rsidP="00300522">
      <w:pPr>
        <w:pStyle w:val="subsection"/>
      </w:pPr>
      <w:r w:rsidRPr="00554985">
        <w:tab/>
      </w:r>
      <w:r w:rsidRPr="00554985">
        <w:tab/>
        <w:t>Chapter</w:t>
      </w:r>
      <w:r w:rsidR="00554985">
        <w:t> </w:t>
      </w:r>
      <w:r w:rsidRPr="00554985">
        <w:t xml:space="preserve">4 contains special rules relating to </w:t>
      </w:r>
      <w:r w:rsidR="00554985" w:rsidRPr="00554985">
        <w:rPr>
          <w:position w:val="6"/>
          <w:sz w:val="16"/>
          <w:szCs w:val="16"/>
        </w:rPr>
        <w:t>*</w:t>
      </w:r>
      <w:r w:rsidRPr="00554985">
        <w:t>registration in particular cases, as follows:</w:t>
      </w:r>
    </w:p>
    <w:p w:rsidR="00A53099" w:rsidRPr="0055498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gridCol w:w="1559"/>
      </w:tblGrid>
      <w:tr w:rsidR="00300522" w:rsidRPr="00554985" w:rsidTr="00A53099">
        <w:trPr>
          <w:tblHeader/>
        </w:trPr>
        <w:tc>
          <w:tcPr>
            <w:tcW w:w="5954" w:type="dxa"/>
            <w:gridSpan w:val="3"/>
            <w:tcBorders>
              <w:top w:val="single" w:sz="12" w:space="0" w:color="auto"/>
              <w:bottom w:val="single" w:sz="6" w:space="0" w:color="auto"/>
            </w:tcBorders>
            <w:shd w:val="clear" w:color="auto" w:fill="auto"/>
          </w:tcPr>
          <w:p w:rsidR="00300522" w:rsidRPr="00554985" w:rsidRDefault="00300522" w:rsidP="00300522">
            <w:pPr>
              <w:pStyle w:val="Tabletext"/>
              <w:rPr>
                <w:b/>
              </w:rPr>
            </w:pPr>
            <w:r w:rsidRPr="00554985">
              <w:rPr>
                <w:b/>
                <w:bCs/>
              </w:rPr>
              <w:t>Checklist of special rules</w:t>
            </w:r>
          </w:p>
        </w:tc>
      </w:tr>
      <w:tr w:rsidR="00300522" w:rsidRPr="00554985"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Item</w:t>
            </w:r>
          </w:p>
        </w:tc>
        <w:tc>
          <w:tcPr>
            <w:tcW w:w="3686"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For this case ...</w:t>
            </w:r>
          </w:p>
        </w:tc>
        <w:tc>
          <w:tcPr>
            <w:tcW w:w="1559"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See:</w:t>
            </w:r>
          </w:p>
        </w:tc>
      </w:tr>
      <w:tr w:rsidR="00300522" w:rsidRPr="00554985" w:rsidTr="00A53099">
        <w:tblPrEx>
          <w:tblCellMar>
            <w:left w:w="107" w:type="dxa"/>
            <w:right w:w="107" w:type="dxa"/>
          </w:tblCellMar>
        </w:tblPrEx>
        <w:tc>
          <w:tcPr>
            <w:tcW w:w="709" w:type="dxa"/>
            <w:tcBorders>
              <w:top w:val="single" w:sz="12" w:space="0" w:color="auto"/>
            </w:tcBorders>
            <w:shd w:val="clear" w:color="auto" w:fill="auto"/>
          </w:tcPr>
          <w:p w:rsidR="00300522" w:rsidRPr="00554985" w:rsidRDefault="00300522" w:rsidP="00300522">
            <w:pPr>
              <w:pStyle w:val="Tabletext"/>
            </w:pPr>
            <w:r w:rsidRPr="00554985">
              <w:t>1A</w:t>
            </w:r>
          </w:p>
        </w:tc>
        <w:tc>
          <w:tcPr>
            <w:tcW w:w="3686" w:type="dxa"/>
            <w:tcBorders>
              <w:top w:val="single" w:sz="12" w:space="0" w:color="auto"/>
            </w:tcBorders>
            <w:shd w:val="clear" w:color="auto" w:fill="auto"/>
          </w:tcPr>
          <w:p w:rsidR="00300522" w:rsidRPr="00554985" w:rsidRDefault="00300522" w:rsidP="00300522">
            <w:pPr>
              <w:pStyle w:val="Tabletext"/>
            </w:pPr>
            <w:r w:rsidRPr="00554985">
              <w:t>Government entities</w:t>
            </w:r>
          </w:p>
        </w:tc>
        <w:tc>
          <w:tcPr>
            <w:tcW w:w="1559" w:type="dxa"/>
            <w:tcBorders>
              <w:top w:val="single" w:sz="12" w:space="0" w:color="auto"/>
            </w:tcBorders>
            <w:shd w:val="clear" w:color="auto" w:fill="auto"/>
          </w:tcPr>
          <w:p w:rsidR="00300522" w:rsidRPr="00554985" w:rsidRDefault="00300522" w:rsidP="00300522">
            <w:pPr>
              <w:pStyle w:val="Tabletext"/>
            </w:pPr>
            <w:r w:rsidRPr="00554985">
              <w:t>Division</w:t>
            </w:r>
            <w:r w:rsidR="00554985">
              <w:t> </w:t>
            </w:r>
            <w:r w:rsidRPr="00554985">
              <w:t>149</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1</w:t>
            </w:r>
          </w:p>
        </w:tc>
        <w:tc>
          <w:tcPr>
            <w:tcW w:w="3686" w:type="dxa"/>
            <w:shd w:val="clear" w:color="auto" w:fill="auto"/>
          </w:tcPr>
          <w:p w:rsidR="00300522" w:rsidRPr="00554985" w:rsidRDefault="00300522" w:rsidP="00300522">
            <w:pPr>
              <w:pStyle w:val="Tabletext"/>
            </w:pPr>
            <w:r w:rsidRPr="00554985">
              <w:t>GST branches</w:t>
            </w:r>
          </w:p>
        </w:tc>
        <w:tc>
          <w:tcPr>
            <w:tcW w:w="1559" w:type="dxa"/>
            <w:shd w:val="clear" w:color="auto" w:fill="auto"/>
          </w:tcPr>
          <w:p w:rsidR="00300522" w:rsidRPr="00554985" w:rsidRDefault="00300522" w:rsidP="00300522">
            <w:pPr>
              <w:pStyle w:val="Tabletext"/>
            </w:pPr>
            <w:r w:rsidRPr="00554985">
              <w:t>Division</w:t>
            </w:r>
            <w:r w:rsidR="00554985">
              <w:t> </w:t>
            </w:r>
            <w:r w:rsidRPr="00554985">
              <w:t>54</w:t>
            </w:r>
          </w:p>
        </w:tc>
      </w:tr>
      <w:tr w:rsidR="00300522" w:rsidRPr="00554985" w:rsidTr="00A53099">
        <w:tblPrEx>
          <w:tblCellMar>
            <w:left w:w="107" w:type="dxa"/>
            <w:right w:w="107" w:type="dxa"/>
          </w:tblCellMar>
        </w:tblPrEx>
        <w:tc>
          <w:tcPr>
            <w:tcW w:w="709" w:type="dxa"/>
            <w:tcBorders>
              <w:bottom w:val="single" w:sz="4" w:space="0" w:color="auto"/>
            </w:tcBorders>
            <w:shd w:val="clear" w:color="auto" w:fill="auto"/>
          </w:tcPr>
          <w:p w:rsidR="00300522" w:rsidRPr="00554985" w:rsidRDefault="00300522" w:rsidP="00300522">
            <w:pPr>
              <w:pStyle w:val="Tabletext"/>
            </w:pPr>
            <w:r w:rsidRPr="00554985">
              <w:t>2</w:t>
            </w:r>
          </w:p>
        </w:tc>
        <w:tc>
          <w:tcPr>
            <w:tcW w:w="3686" w:type="dxa"/>
            <w:tcBorders>
              <w:bottom w:val="single" w:sz="4" w:space="0" w:color="auto"/>
            </w:tcBorders>
            <w:shd w:val="clear" w:color="auto" w:fill="auto"/>
          </w:tcPr>
          <w:p w:rsidR="00300522" w:rsidRPr="00554985" w:rsidRDefault="00300522" w:rsidP="00300522">
            <w:pPr>
              <w:pStyle w:val="Tabletext"/>
            </w:pPr>
            <w:r w:rsidRPr="00554985">
              <w:t>Non</w:t>
            </w:r>
            <w:r w:rsidR="00554985">
              <w:noBreakHyphen/>
            </w:r>
            <w:r w:rsidRPr="00554985">
              <w:t>profit sub</w:t>
            </w:r>
            <w:r w:rsidR="00554985">
              <w:noBreakHyphen/>
            </w:r>
            <w:r w:rsidRPr="00554985">
              <w:t>entities</w:t>
            </w:r>
          </w:p>
        </w:tc>
        <w:tc>
          <w:tcPr>
            <w:tcW w:w="1559" w:type="dxa"/>
            <w:tcBorders>
              <w:bottom w:val="single" w:sz="4" w:space="0" w:color="auto"/>
            </w:tcBorders>
            <w:shd w:val="clear" w:color="auto" w:fill="auto"/>
          </w:tcPr>
          <w:p w:rsidR="00300522" w:rsidRPr="00554985" w:rsidRDefault="00300522" w:rsidP="00300522">
            <w:pPr>
              <w:pStyle w:val="Tabletext"/>
            </w:pPr>
            <w:r w:rsidRPr="00554985">
              <w:t>Division</w:t>
            </w:r>
            <w:r w:rsidR="00554985">
              <w:t> </w:t>
            </w:r>
            <w:r w:rsidRPr="00554985">
              <w:t>63</w:t>
            </w:r>
          </w:p>
        </w:tc>
      </w:tr>
      <w:tr w:rsidR="00300522" w:rsidRPr="00554985" w:rsidTr="00A53099">
        <w:tblPrEx>
          <w:tblCellMar>
            <w:left w:w="107" w:type="dxa"/>
            <w:right w:w="107" w:type="dxa"/>
          </w:tblCellMar>
        </w:tblPrEx>
        <w:tc>
          <w:tcPr>
            <w:tcW w:w="709" w:type="dxa"/>
            <w:tcBorders>
              <w:bottom w:val="single" w:sz="12" w:space="0" w:color="auto"/>
            </w:tcBorders>
            <w:shd w:val="clear" w:color="auto" w:fill="auto"/>
          </w:tcPr>
          <w:p w:rsidR="00300522" w:rsidRPr="00554985" w:rsidRDefault="00300522" w:rsidP="00300522">
            <w:pPr>
              <w:pStyle w:val="Tabletext"/>
            </w:pPr>
            <w:r w:rsidRPr="00554985">
              <w:t>3</w:t>
            </w:r>
          </w:p>
        </w:tc>
        <w:tc>
          <w:tcPr>
            <w:tcW w:w="3686" w:type="dxa"/>
            <w:tcBorders>
              <w:bottom w:val="single" w:sz="12" w:space="0" w:color="auto"/>
            </w:tcBorders>
            <w:shd w:val="clear" w:color="auto" w:fill="auto"/>
          </w:tcPr>
          <w:p w:rsidR="00300522" w:rsidRPr="00554985" w:rsidRDefault="00300522" w:rsidP="00300522">
            <w:pPr>
              <w:pStyle w:val="Tabletext"/>
            </w:pPr>
            <w:r w:rsidRPr="00554985">
              <w:t>Non</w:t>
            </w:r>
            <w:r w:rsidR="00554985">
              <w:noBreakHyphen/>
            </w:r>
            <w:r w:rsidRPr="00554985">
              <w:t xml:space="preserve">residents making supplies connected with </w:t>
            </w:r>
            <w:smartTag w:uri="urn:schemas-microsoft-com:office:smarttags" w:element="country-region">
              <w:smartTag w:uri="urn:schemas-microsoft-com:office:smarttags" w:element="place">
                <w:r w:rsidRPr="00554985">
                  <w:t>Australia</w:t>
                </w:r>
              </w:smartTag>
            </w:smartTag>
            <w:r w:rsidRPr="00554985">
              <w:t xml:space="preserve"> </w:t>
            </w:r>
          </w:p>
        </w:tc>
        <w:tc>
          <w:tcPr>
            <w:tcW w:w="1559" w:type="dxa"/>
            <w:tcBorders>
              <w:bottom w:val="single" w:sz="12" w:space="0" w:color="auto"/>
            </w:tcBorders>
            <w:shd w:val="clear" w:color="auto" w:fill="auto"/>
          </w:tcPr>
          <w:p w:rsidR="00300522" w:rsidRPr="00554985" w:rsidRDefault="00300522" w:rsidP="00300522">
            <w:pPr>
              <w:pStyle w:val="Tabletext"/>
            </w:pPr>
            <w:r w:rsidRPr="00554985">
              <w:t>Division</w:t>
            </w:r>
            <w:r w:rsidR="00554985">
              <w:t> </w:t>
            </w:r>
            <w:r w:rsidRPr="00554985">
              <w:t>83</w:t>
            </w:r>
          </w:p>
        </w:tc>
      </w:tr>
    </w:tbl>
    <w:p w:rsidR="00300522" w:rsidRPr="00554985" w:rsidRDefault="00300522" w:rsidP="00300522">
      <w:pPr>
        <w:pStyle w:val="ActHead4"/>
      </w:pPr>
      <w:bookmarkStart w:id="147" w:name="_Toc393965936"/>
      <w:r w:rsidRPr="00554985">
        <w:rPr>
          <w:rStyle w:val="CharSubdNo"/>
        </w:rPr>
        <w:t>Subdivision</w:t>
      </w:r>
      <w:r w:rsidR="00554985">
        <w:rPr>
          <w:rStyle w:val="CharSubdNo"/>
        </w:rPr>
        <w:t> </w:t>
      </w:r>
      <w:r w:rsidRPr="00554985">
        <w:rPr>
          <w:rStyle w:val="CharSubdNo"/>
        </w:rPr>
        <w:t>25</w:t>
      </w:r>
      <w:r w:rsidR="00554985">
        <w:rPr>
          <w:rStyle w:val="CharSubdNo"/>
        </w:rPr>
        <w:noBreakHyphen/>
      </w:r>
      <w:r w:rsidRPr="00554985">
        <w:rPr>
          <w:rStyle w:val="CharSubdNo"/>
        </w:rPr>
        <w:t>B</w:t>
      </w:r>
      <w:r w:rsidRPr="00554985">
        <w:t>—</w:t>
      </w:r>
      <w:r w:rsidRPr="00554985">
        <w:rPr>
          <w:rStyle w:val="CharSubdText"/>
        </w:rPr>
        <w:t>How your registration can be cancelled</w:t>
      </w:r>
      <w:bookmarkEnd w:id="147"/>
    </w:p>
    <w:p w:rsidR="00300522" w:rsidRPr="00554985" w:rsidRDefault="00300522" w:rsidP="00300522">
      <w:pPr>
        <w:pStyle w:val="ActHead5"/>
      </w:pPr>
      <w:bookmarkStart w:id="148" w:name="_Toc393965937"/>
      <w:r w:rsidRPr="00554985">
        <w:rPr>
          <w:rStyle w:val="CharSectno"/>
        </w:rPr>
        <w:t>25</w:t>
      </w:r>
      <w:r w:rsidR="00554985">
        <w:rPr>
          <w:rStyle w:val="CharSectno"/>
        </w:rPr>
        <w:noBreakHyphen/>
      </w:r>
      <w:r w:rsidRPr="00554985">
        <w:rPr>
          <w:rStyle w:val="CharSectno"/>
        </w:rPr>
        <w:t>50</w:t>
      </w:r>
      <w:r w:rsidRPr="00554985">
        <w:t xml:space="preserve">  When you must apply for cancellation of registration</w:t>
      </w:r>
      <w:bookmarkEnd w:id="148"/>
    </w:p>
    <w:p w:rsidR="00300522" w:rsidRPr="00554985" w:rsidRDefault="00300522" w:rsidP="00300522">
      <w:pPr>
        <w:pStyle w:val="subsection"/>
      </w:pPr>
      <w:r w:rsidRPr="00554985">
        <w:tab/>
      </w:r>
      <w:r w:rsidRPr="00554985">
        <w:tab/>
        <w:t xml:space="preserve">If you are </w:t>
      </w:r>
      <w:r w:rsidR="00554985" w:rsidRPr="00554985">
        <w:rPr>
          <w:position w:val="6"/>
          <w:sz w:val="16"/>
          <w:szCs w:val="16"/>
        </w:rPr>
        <w:t>*</w:t>
      </w:r>
      <w:r w:rsidRPr="00554985">
        <w:t xml:space="preserve">registered and you are not </w:t>
      </w:r>
      <w:r w:rsidR="00554985" w:rsidRPr="00554985">
        <w:rPr>
          <w:position w:val="6"/>
          <w:sz w:val="16"/>
          <w:szCs w:val="16"/>
        </w:rPr>
        <w:t>*</w:t>
      </w:r>
      <w:r w:rsidRPr="00554985">
        <w:t xml:space="preserve">carrying on any </w:t>
      </w:r>
      <w:r w:rsidR="00554985" w:rsidRPr="00554985">
        <w:rPr>
          <w:position w:val="6"/>
          <w:sz w:val="16"/>
          <w:szCs w:val="16"/>
        </w:rPr>
        <w:t>*</w:t>
      </w:r>
      <w:r w:rsidRPr="00554985">
        <w:t xml:space="preserve">enterprise, you must apply to the Commissioner in the </w:t>
      </w:r>
      <w:r w:rsidR="00554985" w:rsidRPr="00554985">
        <w:rPr>
          <w:position w:val="6"/>
          <w:sz w:val="16"/>
          <w:szCs w:val="16"/>
        </w:rPr>
        <w:t>*</w:t>
      </w:r>
      <w:r w:rsidRPr="00554985">
        <w:t xml:space="preserve">approved form for cancellation of your </w:t>
      </w:r>
      <w:r w:rsidR="00554985" w:rsidRPr="00554985">
        <w:rPr>
          <w:position w:val="6"/>
          <w:sz w:val="16"/>
          <w:szCs w:val="16"/>
        </w:rPr>
        <w:t>*</w:t>
      </w:r>
      <w:r w:rsidRPr="00554985">
        <w:t xml:space="preserve">registration. You must lodge your application </w:t>
      </w:r>
      <w:r w:rsidRPr="00554985">
        <w:lastRenderedPageBreak/>
        <w:t xml:space="preserve">within 21 days after the day on which you ceased to be carrying on any </w:t>
      </w:r>
      <w:r w:rsidR="00554985" w:rsidRPr="00554985">
        <w:rPr>
          <w:position w:val="6"/>
          <w:sz w:val="16"/>
          <w:szCs w:val="16"/>
        </w:rPr>
        <w:t>*</w:t>
      </w:r>
      <w:r w:rsidRPr="00554985">
        <w:t>enterprise.</w:t>
      </w:r>
    </w:p>
    <w:p w:rsidR="00300522" w:rsidRPr="00554985" w:rsidRDefault="00300522" w:rsidP="004424C1">
      <w:pPr>
        <w:pStyle w:val="ActHead5"/>
      </w:pPr>
      <w:bookmarkStart w:id="149" w:name="_Toc393965938"/>
      <w:r w:rsidRPr="00554985">
        <w:rPr>
          <w:rStyle w:val="CharSectno"/>
        </w:rPr>
        <w:t>25</w:t>
      </w:r>
      <w:r w:rsidR="00554985">
        <w:rPr>
          <w:rStyle w:val="CharSectno"/>
        </w:rPr>
        <w:noBreakHyphen/>
      </w:r>
      <w:r w:rsidRPr="00554985">
        <w:rPr>
          <w:rStyle w:val="CharSectno"/>
        </w:rPr>
        <w:t>55</w:t>
      </w:r>
      <w:r w:rsidRPr="00554985">
        <w:t xml:space="preserve">  When the Commissioner must cancel registration</w:t>
      </w:r>
      <w:bookmarkEnd w:id="149"/>
    </w:p>
    <w:p w:rsidR="00300522" w:rsidRPr="00554985" w:rsidRDefault="00300522" w:rsidP="004424C1">
      <w:pPr>
        <w:pStyle w:val="subsection"/>
        <w:keepNext/>
        <w:keepLines/>
      </w:pPr>
      <w:r w:rsidRPr="00554985">
        <w:tab/>
        <w:t>(1)</w:t>
      </w:r>
      <w:r w:rsidRPr="00554985">
        <w:tab/>
        <w:t xml:space="preserve">The Commissioner must cancel your </w:t>
      </w:r>
      <w:r w:rsidR="00554985" w:rsidRPr="00554985">
        <w:rPr>
          <w:position w:val="6"/>
          <w:sz w:val="16"/>
          <w:szCs w:val="16"/>
        </w:rPr>
        <w:t>*</w:t>
      </w:r>
      <w:r w:rsidRPr="00554985">
        <w:t>registration if:</w:t>
      </w:r>
    </w:p>
    <w:p w:rsidR="00300522" w:rsidRPr="00554985" w:rsidRDefault="00300522" w:rsidP="00300522">
      <w:pPr>
        <w:pStyle w:val="paragraph"/>
      </w:pPr>
      <w:r w:rsidRPr="00554985">
        <w:tab/>
        <w:t>(a)</w:t>
      </w:r>
      <w:r w:rsidRPr="00554985">
        <w:tab/>
        <w:t xml:space="preserve">you have applied for cancellation of registration in the </w:t>
      </w:r>
      <w:r w:rsidR="00554985" w:rsidRPr="00554985">
        <w:rPr>
          <w:position w:val="6"/>
          <w:sz w:val="16"/>
          <w:szCs w:val="16"/>
        </w:rPr>
        <w:t>*</w:t>
      </w:r>
      <w:r w:rsidRPr="00554985">
        <w:t>approved form; and</w:t>
      </w:r>
    </w:p>
    <w:p w:rsidR="00300522" w:rsidRPr="00554985" w:rsidRDefault="00300522" w:rsidP="00300522">
      <w:pPr>
        <w:pStyle w:val="paragraph"/>
      </w:pPr>
      <w:r w:rsidRPr="00554985">
        <w:tab/>
        <w:t>(b)</w:t>
      </w:r>
      <w:r w:rsidRPr="00554985">
        <w:tab/>
        <w:t>at the time you applied for cancellation of registration, you had been registered for at least 12 months; and</w:t>
      </w:r>
    </w:p>
    <w:p w:rsidR="00300522" w:rsidRPr="00554985" w:rsidRDefault="00300522" w:rsidP="00300522">
      <w:pPr>
        <w:pStyle w:val="paragraph"/>
      </w:pPr>
      <w:r w:rsidRPr="00554985">
        <w:tab/>
        <w:t>(c)</w:t>
      </w:r>
      <w:r w:rsidRPr="00554985">
        <w:tab/>
        <w:t xml:space="preserve">the Commissioner is satisfied that you are not </w:t>
      </w:r>
      <w:r w:rsidR="00554985" w:rsidRPr="00554985">
        <w:rPr>
          <w:position w:val="6"/>
          <w:sz w:val="16"/>
          <w:szCs w:val="16"/>
        </w:rPr>
        <w:t>*</w:t>
      </w:r>
      <w:r w:rsidRPr="00554985">
        <w:t>required to be registered.</w:t>
      </w:r>
    </w:p>
    <w:p w:rsidR="00300522" w:rsidRPr="00554985" w:rsidRDefault="00300522" w:rsidP="00300522">
      <w:pPr>
        <w:pStyle w:val="notetext"/>
      </w:pPr>
      <w:r w:rsidRPr="00554985">
        <w:t>Note:</w:t>
      </w:r>
      <w:r w:rsidRPr="00554985">
        <w:tab/>
        <w:t>Refusing to cancel your registration under this subsection is a reviewable GST decision (see Subdivision</w:t>
      </w:r>
      <w:r w:rsidR="00554985">
        <w:t> </w:t>
      </w:r>
      <w:r w:rsidRPr="00554985">
        <w:t>110</w:t>
      </w:r>
      <w:r w:rsidR="00554985">
        <w:noBreakHyphen/>
      </w:r>
      <w:r w:rsidRPr="00554985">
        <w:t>F in Schedule</w:t>
      </w:r>
      <w:r w:rsidR="00554985">
        <w:t> </w:t>
      </w:r>
      <w:r w:rsidRPr="00554985">
        <w:t>1 to the</w:t>
      </w:r>
      <w:r w:rsidRPr="00554985">
        <w:rPr>
          <w:i/>
          <w:iCs/>
        </w:rPr>
        <w:t xml:space="preserve"> Taxation Administration Act 1953</w:t>
      </w:r>
      <w:r w:rsidRPr="00554985">
        <w:t>).</w:t>
      </w:r>
    </w:p>
    <w:p w:rsidR="00300522" w:rsidRPr="00554985" w:rsidRDefault="00300522" w:rsidP="00300522">
      <w:pPr>
        <w:pStyle w:val="subsection"/>
      </w:pPr>
      <w:r w:rsidRPr="00554985">
        <w:tab/>
        <w:t>(2)</w:t>
      </w:r>
      <w:r w:rsidRPr="00554985">
        <w:tab/>
        <w:t xml:space="preserve">The Commissioner must cancel your </w:t>
      </w:r>
      <w:r w:rsidR="00554985" w:rsidRPr="00554985">
        <w:rPr>
          <w:position w:val="6"/>
          <w:sz w:val="16"/>
          <w:szCs w:val="16"/>
        </w:rPr>
        <w:t>*</w:t>
      </w:r>
      <w:r w:rsidRPr="00554985">
        <w:t>registration (even if you have not applied for cancellation of your registration) if:</w:t>
      </w:r>
    </w:p>
    <w:p w:rsidR="00300522" w:rsidRPr="00554985" w:rsidRDefault="00300522" w:rsidP="00300522">
      <w:pPr>
        <w:pStyle w:val="paragraph"/>
      </w:pPr>
      <w:r w:rsidRPr="00554985">
        <w:tab/>
        <w:t>(a)</w:t>
      </w:r>
      <w:r w:rsidRPr="00554985">
        <w:tab/>
        <w:t xml:space="preserve">the Commissioner is satisfied that you are not </w:t>
      </w:r>
      <w:r w:rsidR="00554985" w:rsidRPr="00554985">
        <w:rPr>
          <w:position w:val="6"/>
          <w:sz w:val="16"/>
          <w:szCs w:val="16"/>
        </w:rPr>
        <w:t>*</w:t>
      </w:r>
      <w:r w:rsidRPr="00554985">
        <w:t xml:space="preserve">carrying on an </w:t>
      </w:r>
      <w:r w:rsidR="00554985" w:rsidRPr="00554985">
        <w:rPr>
          <w:position w:val="6"/>
          <w:sz w:val="16"/>
          <w:szCs w:val="16"/>
        </w:rPr>
        <w:t>*</w:t>
      </w:r>
      <w:r w:rsidRPr="00554985">
        <w:t>enterprise; and</w:t>
      </w:r>
    </w:p>
    <w:p w:rsidR="00300522" w:rsidRPr="00554985" w:rsidRDefault="00300522" w:rsidP="00300522">
      <w:pPr>
        <w:pStyle w:val="paragraph"/>
      </w:pPr>
      <w:r w:rsidRPr="00554985">
        <w:tab/>
        <w:t>(b)</w:t>
      </w:r>
      <w:r w:rsidRPr="00554985">
        <w:tab/>
        <w:t>the Commissioner believes on reasonable grounds that you are not likely to carry on an enterprise for at least 12 months.</w:t>
      </w:r>
    </w:p>
    <w:p w:rsidR="00300522" w:rsidRPr="00554985" w:rsidRDefault="00300522" w:rsidP="00300522">
      <w:pPr>
        <w:pStyle w:val="notetext"/>
      </w:pPr>
      <w:r w:rsidRPr="00554985">
        <w:t>Note:</w:t>
      </w:r>
      <w:r w:rsidRPr="00554985">
        <w:tab/>
        <w:t>Cancelling your registration under this subsection is a reviewable GST decision (see Subdivision</w:t>
      </w:r>
      <w:r w:rsidR="00554985">
        <w:t> </w:t>
      </w:r>
      <w:r w:rsidRPr="00554985">
        <w:t>110</w:t>
      </w:r>
      <w:r w:rsidR="00554985">
        <w:noBreakHyphen/>
      </w:r>
      <w:r w:rsidRPr="00554985">
        <w:t>F in Schedule</w:t>
      </w:r>
      <w:r w:rsidR="00554985">
        <w:t> </w:t>
      </w:r>
      <w:r w:rsidRPr="00554985">
        <w:t>1 to the</w:t>
      </w:r>
      <w:r w:rsidRPr="00554985">
        <w:rPr>
          <w:i/>
          <w:iCs/>
        </w:rPr>
        <w:t xml:space="preserve"> Taxation Administration Act 1953</w:t>
      </w:r>
      <w:r w:rsidRPr="00554985">
        <w:t>).</w:t>
      </w:r>
    </w:p>
    <w:p w:rsidR="00300522" w:rsidRPr="00554985" w:rsidRDefault="00300522" w:rsidP="00300522">
      <w:pPr>
        <w:pStyle w:val="subsection"/>
      </w:pPr>
      <w:r w:rsidRPr="00554985">
        <w:tab/>
        <w:t>(3)</w:t>
      </w:r>
      <w:r w:rsidRPr="00554985">
        <w:tab/>
        <w:t>The Commissioner must notify you of any decision he or she makes in relation to you under this section. If the Commissioner decides to cancel your registration, the notice must specify the date of effect of the cancellation.</w:t>
      </w:r>
    </w:p>
    <w:p w:rsidR="00300522" w:rsidRPr="00554985" w:rsidRDefault="00300522" w:rsidP="00300522">
      <w:pPr>
        <w:pStyle w:val="ActHead5"/>
      </w:pPr>
      <w:bookmarkStart w:id="150" w:name="_Toc393965939"/>
      <w:r w:rsidRPr="00554985">
        <w:rPr>
          <w:rStyle w:val="CharSectno"/>
        </w:rPr>
        <w:t>25</w:t>
      </w:r>
      <w:r w:rsidR="00554985">
        <w:rPr>
          <w:rStyle w:val="CharSectno"/>
        </w:rPr>
        <w:noBreakHyphen/>
      </w:r>
      <w:r w:rsidRPr="00554985">
        <w:rPr>
          <w:rStyle w:val="CharSectno"/>
        </w:rPr>
        <w:t>57</w:t>
      </w:r>
      <w:r w:rsidRPr="00554985">
        <w:t xml:space="preserve">  When the Commissioner may cancel your registration</w:t>
      </w:r>
      <w:bookmarkEnd w:id="150"/>
    </w:p>
    <w:p w:rsidR="00300522" w:rsidRPr="00554985" w:rsidRDefault="00300522" w:rsidP="00300522">
      <w:pPr>
        <w:pStyle w:val="subsection"/>
      </w:pPr>
      <w:r w:rsidRPr="00554985">
        <w:tab/>
        <w:t>(1)</w:t>
      </w:r>
      <w:r w:rsidRPr="00554985">
        <w:tab/>
        <w:t xml:space="preserve">The Commissioner may cancel your </w:t>
      </w:r>
      <w:r w:rsidR="00554985" w:rsidRPr="00554985">
        <w:rPr>
          <w:position w:val="6"/>
          <w:sz w:val="16"/>
          <w:szCs w:val="16"/>
        </w:rPr>
        <w:t>*</w:t>
      </w:r>
      <w:r w:rsidRPr="00554985">
        <w:t>registration if:</w:t>
      </w:r>
    </w:p>
    <w:p w:rsidR="00300522" w:rsidRPr="00554985" w:rsidRDefault="00300522" w:rsidP="00300522">
      <w:pPr>
        <w:pStyle w:val="paragraph"/>
      </w:pPr>
      <w:r w:rsidRPr="00554985">
        <w:tab/>
        <w:t>(a)</w:t>
      </w:r>
      <w:r w:rsidRPr="00554985">
        <w:tab/>
        <w:t xml:space="preserve">less than 12 months after being registered, you apply for cancellation of registration in the </w:t>
      </w:r>
      <w:r w:rsidR="00554985" w:rsidRPr="00554985">
        <w:rPr>
          <w:position w:val="6"/>
          <w:sz w:val="16"/>
          <w:szCs w:val="16"/>
        </w:rPr>
        <w:t>*</w:t>
      </w:r>
      <w:r w:rsidRPr="00554985">
        <w:t>approved form; and</w:t>
      </w:r>
    </w:p>
    <w:p w:rsidR="00300522" w:rsidRPr="00554985" w:rsidRDefault="00300522" w:rsidP="00300522">
      <w:pPr>
        <w:pStyle w:val="paragraph"/>
      </w:pPr>
      <w:r w:rsidRPr="00554985">
        <w:tab/>
        <w:t>(b)</w:t>
      </w:r>
      <w:r w:rsidRPr="00554985">
        <w:tab/>
        <w:t xml:space="preserve">the Commissioner is satisfied that you are not </w:t>
      </w:r>
      <w:r w:rsidR="00554985" w:rsidRPr="00554985">
        <w:rPr>
          <w:position w:val="6"/>
          <w:sz w:val="16"/>
          <w:szCs w:val="16"/>
        </w:rPr>
        <w:t>*</w:t>
      </w:r>
      <w:r w:rsidRPr="00554985">
        <w:t>required to be registered.</w:t>
      </w:r>
    </w:p>
    <w:p w:rsidR="00300522" w:rsidRPr="00554985" w:rsidRDefault="00300522" w:rsidP="00300522">
      <w:pPr>
        <w:pStyle w:val="notetext"/>
      </w:pPr>
      <w:r w:rsidRPr="00554985">
        <w:lastRenderedPageBreak/>
        <w:t>Note:</w:t>
      </w:r>
      <w:r w:rsidRPr="00554985">
        <w:tab/>
        <w:t>Refusing to cancel your registration under this subsection 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iCs/>
        </w:rPr>
        <w:t>Taxation Administration Act 1953</w:t>
      </w:r>
      <w:r w:rsidRPr="00554985">
        <w:t>).</w:t>
      </w:r>
    </w:p>
    <w:p w:rsidR="00300522" w:rsidRPr="00554985" w:rsidRDefault="00300522" w:rsidP="004424C1">
      <w:pPr>
        <w:pStyle w:val="subsection"/>
        <w:keepNext/>
        <w:keepLines/>
      </w:pPr>
      <w:r w:rsidRPr="00554985">
        <w:tab/>
        <w:t>(2)</w:t>
      </w:r>
      <w:r w:rsidRPr="00554985">
        <w:tab/>
        <w:t>In considering your application, the Commissioner may have regard to:</w:t>
      </w:r>
    </w:p>
    <w:p w:rsidR="00300522" w:rsidRPr="00554985" w:rsidRDefault="00300522" w:rsidP="00300522">
      <w:pPr>
        <w:pStyle w:val="paragraph"/>
      </w:pPr>
      <w:r w:rsidRPr="00554985">
        <w:tab/>
        <w:t>(a)</w:t>
      </w:r>
      <w:r w:rsidRPr="00554985">
        <w:tab/>
        <w:t xml:space="preserve">how long you have been </w:t>
      </w:r>
      <w:r w:rsidR="00554985" w:rsidRPr="00554985">
        <w:rPr>
          <w:position w:val="6"/>
          <w:sz w:val="16"/>
          <w:szCs w:val="16"/>
        </w:rPr>
        <w:t>*</w:t>
      </w:r>
      <w:r w:rsidRPr="00554985">
        <w:t>registered; and</w:t>
      </w:r>
    </w:p>
    <w:p w:rsidR="00300522" w:rsidRPr="00554985" w:rsidRDefault="00300522" w:rsidP="00300522">
      <w:pPr>
        <w:pStyle w:val="paragraph"/>
      </w:pPr>
      <w:r w:rsidRPr="00554985">
        <w:tab/>
        <w:t>(b)</w:t>
      </w:r>
      <w:r w:rsidRPr="00554985">
        <w:tab/>
        <w:t>whether you have previously been registered; and</w:t>
      </w:r>
    </w:p>
    <w:p w:rsidR="00300522" w:rsidRPr="00554985" w:rsidRDefault="00300522" w:rsidP="00300522">
      <w:pPr>
        <w:pStyle w:val="paragraph"/>
      </w:pPr>
      <w:r w:rsidRPr="00554985">
        <w:tab/>
        <w:t>(c)</w:t>
      </w:r>
      <w:r w:rsidRPr="00554985">
        <w:tab/>
        <w:t>any other relevant matters.</w:t>
      </w:r>
    </w:p>
    <w:p w:rsidR="00300522" w:rsidRPr="00554985" w:rsidRDefault="00300522" w:rsidP="00300522">
      <w:pPr>
        <w:pStyle w:val="subsection"/>
      </w:pPr>
      <w:r w:rsidRPr="00554985">
        <w:tab/>
        <w:t>(3)</w:t>
      </w:r>
      <w:r w:rsidRPr="00554985">
        <w:tab/>
        <w:t>The Commissioner must notify you of any decision he or she makes in relation to you under this section. If the Commissioner decides to cancel your registration, the notice must specify the date of effect of the cancellation.</w:t>
      </w:r>
    </w:p>
    <w:p w:rsidR="00300522" w:rsidRPr="00554985" w:rsidRDefault="00300522" w:rsidP="00300522">
      <w:pPr>
        <w:pStyle w:val="ActHead5"/>
      </w:pPr>
      <w:bookmarkStart w:id="151" w:name="_Toc393965940"/>
      <w:r w:rsidRPr="00554985">
        <w:rPr>
          <w:rStyle w:val="CharSectno"/>
        </w:rPr>
        <w:t>25</w:t>
      </w:r>
      <w:r w:rsidR="00554985">
        <w:rPr>
          <w:rStyle w:val="CharSectno"/>
        </w:rPr>
        <w:noBreakHyphen/>
      </w:r>
      <w:r w:rsidRPr="00554985">
        <w:rPr>
          <w:rStyle w:val="CharSectno"/>
        </w:rPr>
        <w:t>60</w:t>
      </w:r>
      <w:r w:rsidRPr="00554985">
        <w:t xml:space="preserve">  The date of effect of your cancellation</w:t>
      </w:r>
      <w:bookmarkEnd w:id="151"/>
    </w:p>
    <w:p w:rsidR="00300522" w:rsidRPr="00554985" w:rsidRDefault="00300522" w:rsidP="00300522">
      <w:pPr>
        <w:pStyle w:val="subsection"/>
      </w:pPr>
      <w:r w:rsidRPr="00554985">
        <w:tab/>
        <w:t>(1)</w:t>
      </w:r>
      <w:r w:rsidRPr="00554985">
        <w:tab/>
        <w:t xml:space="preserve">The Commissioner must decide the date on which the cancellation of your </w:t>
      </w:r>
      <w:r w:rsidR="00554985" w:rsidRPr="00554985">
        <w:rPr>
          <w:position w:val="6"/>
          <w:sz w:val="16"/>
          <w:szCs w:val="16"/>
        </w:rPr>
        <w:t>*</w:t>
      </w:r>
      <w:r w:rsidRPr="00554985">
        <w:t>registration under subsection</w:t>
      </w:r>
      <w:r w:rsidR="00554985">
        <w:t> </w:t>
      </w:r>
      <w:r w:rsidRPr="00554985">
        <w:t>25</w:t>
      </w:r>
      <w:r w:rsidR="00554985">
        <w:noBreakHyphen/>
      </w:r>
      <w:r w:rsidRPr="00554985">
        <w:t>55(1) or (2) or section</w:t>
      </w:r>
      <w:r w:rsidR="00554985">
        <w:t> </w:t>
      </w:r>
      <w:r w:rsidRPr="00554985">
        <w:t>25</w:t>
      </w:r>
      <w:r w:rsidR="00554985">
        <w:noBreakHyphen/>
      </w:r>
      <w:r w:rsidRPr="00554985">
        <w:t>57 takes effect. That date may be any day occurring before, on or after the day on which the Commissioner makes the decision.</w:t>
      </w:r>
    </w:p>
    <w:p w:rsidR="00300522" w:rsidRPr="00554985" w:rsidRDefault="00300522" w:rsidP="00300522">
      <w:pPr>
        <w:pStyle w:val="notetext"/>
      </w:pPr>
      <w:r w:rsidRPr="00554985">
        <w:t>Note:</w:t>
      </w:r>
      <w:r w:rsidRPr="00554985">
        <w:tab/>
        <w:t>Deciding the date of effect of the cancellation of your registration is a reviewable GST decision (see Subdivision</w:t>
      </w:r>
      <w:r w:rsidR="00554985">
        <w:t> </w:t>
      </w:r>
      <w:r w:rsidRPr="00554985">
        <w:t>110</w:t>
      </w:r>
      <w:r w:rsidR="00554985">
        <w:noBreakHyphen/>
      </w:r>
      <w:r w:rsidRPr="00554985">
        <w:t>F in Schedule</w:t>
      </w:r>
      <w:r w:rsidR="00554985">
        <w:t> </w:t>
      </w:r>
      <w:r w:rsidRPr="00554985">
        <w:t>1 to the</w:t>
      </w:r>
      <w:r w:rsidRPr="00554985">
        <w:rPr>
          <w:i/>
          <w:iCs/>
        </w:rPr>
        <w:t xml:space="preserve"> Taxation Administration Act 1953</w:t>
      </w:r>
      <w:r w:rsidRPr="00554985">
        <w:t>).</w:t>
      </w:r>
    </w:p>
    <w:p w:rsidR="00300522" w:rsidRPr="00554985" w:rsidRDefault="00300522" w:rsidP="00300522">
      <w:pPr>
        <w:pStyle w:val="subsection"/>
      </w:pPr>
      <w:r w:rsidRPr="00554985">
        <w:tab/>
        <w:t>(2)</w:t>
      </w:r>
      <w:r w:rsidRPr="00554985">
        <w:tab/>
        <w:t xml:space="preserve">The </w:t>
      </w:r>
      <w:r w:rsidR="00554985" w:rsidRPr="00554985">
        <w:rPr>
          <w:position w:val="6"/>
          <w:sz w:val="16"/>
          <w:szCs w:val="16"/>
        </w:rPr>
        <w:t>*</w:t>
      </w:r>
      <w:r w:rsidRPr="00554985">
        <w:t xml:space="preserve">Australian Business Registrar must enter in the </w:t>
      </w:r>
      <w:r w:rsidR="00554985" w:rsidRPr="00554985">
        <w:rPr>
          <w:position w:val="6"/>
          <w:sz w:val="16"/>
          <w:szCs w:val="16"/>
        </w:rPr>
        <w:t>*</w:t>
      </w:r>
      <w:r w:rsidRPr="00554985">
        <w:t xml:space="preserve">Australian Business Register the date on which the cancellation of your </w:t>
      </w:r>
      <w:r w:rsidR="00554985" w:rsidRPr="00554985">
        <w:rPr>
          <w:position w:val="6"/>
          <w:sz w:val="16"/>
          <w:szCs w:val="16"/>
        </w:rPr>
        <w:t>*</w:t>
      </w:r>
      <w:r w:rsidRPr="00554985">
        <w:t>registration takes effect.</w:t>
      </w:r>
    </w:p>
    <w:p w:rsidR="00300522" w:rsidRPr="00554985" w:rsidRDefault="00300522" w:rsidP="00300522">
      <w:pPr>
        <w:pStyle w:val="ActHead5"/>
      </w:pPr>
      <w:bookmarkStart w:id="152" w:name="_Toc393965941"/>
      <w:r w:rsidRPr="00554985">
        <w:rPr>
          <w:rStyle w:val="CharSectno"/>
        </w:rPr>
        <w:t>25</w:t>
      </w:r>
      <w:r w:rsidR="00554985">
        <w:rPr>
          <w:rStyle w:val="CharSectno"/>
        </w:rPr>
        <w:noBreakHyphen/>
      </w:r>
      <w:r w:rsidRPr="00554985">
        <w:rPr>
          <w:rStyle w:val="CharSectno"/>
        </w:rPr>
        <w:t>65</w:t>
      </w:r>
      <w:r w:rsidRPr="00554985">
        <w:t xml:space="preserve">  Effect of backdating your cancellation of registration</w:t>
      </w:r>
      <w:bookmarkEnd w:id="152"/>
    </w:p>
    <w:p w:rsidR="00300522" w:rsidRPr="00554985" w:rsidRDefault="00300522" w:rsidP="00300522">
      <w:pPr>
        <w:pStyle w:val="subsection"/>
      </w:pPr>
      <w:r w:rsidRPr="00554985">
        <w:tab/>
      </w:r>
      <w:r w:rsidRPr="00554985">
        <w:tab/>
        <w:t>If the Commissioner decides under section</w:t>
      </w:r>
      <w:r w:rsidR="00554985">
        <w:t> </w:t>
      </w:r>
      <w:r w:rsidRPr="00554985">
        <w:t>25</w:t>
      </w:r>
      <w:r w:rsidR="00554985">
        <w:noBreakHyphen/>
      </w:r>
      <w:r w:rsidRPr="00554985">
        <w:t xml:space="preserve">60, as the date of effect of the cancellation of your </w:t>
      </w:r>
      <w:r w:rsidR="00554985" w:rsidRPr="00554985">
        <w:rPr>
          <w:position w:val="6"/>
          <w:sz w:val="16"/>
          <w:szCs w:val="16"/>
        </w:rPr>
        <w:t>*</w:t>
      </w:r>
      <w:r w:rsidRPr="00554985">
        <w:t>registration (</w:t>
      </w:r>
      <w:r w:rsidRPr="00554985">
        <w:rPr>
          <w:b/>
          <w:bCs/>
          <w:i/>
          <w:iCs/>
        </w:rPr>
        <w:t>your cancellation day</w:t>
      </w:r>
      <w:r w:rsidRPr="00554985">
        <w:t>), a day before the day of the decision, your registration is taken:</w:t>
      </w:r>
    </w:p>
    <w:p w:rsidR="00300522" w:rsidRPr="00554985" w:rsidRDefault="00300522" w:rsidP="00300522">
      <w:pPr>
        <w:pStyle w:val="paragraph"/>
      </w:pPr>
      <w:r w:rsidRPr="00554985">
        <w:tab/>
        <w:t>(a)</w:t>
      </w:r>
      <w:r w:rsidRPr="00554985">
        <w:tab/>
        <w:t xml:space="preserve">for the purpose of determining whether a supply you made on or after your cancellation day was a </w:t>
      </w:r>
      <w:r w:rsidR="00554985" w:rsidRPr="00554985">
        <w:rPr>
          <w:position w:val="6"/>
          <w:sz w:val="16"/>
          <w:szCs w:val="16"/>
        </w:rPr>
        <w:t>*</w:t>
      </w:r>
      <w:r w:rsidRPr="00554985">
        <w:t>taxable supply; and</w:t>
      </w:r>
    </w:p>
    <w:p w:rsidR="00300522" w:rsidRPr="00554985" w:rsidRDefault="00300522" w:rsidP="00300522">
      <w:pPr>
        <w:pStyle w:val="paragraph"/>
      </w:pPr>
      <w:r w:rsidRPr="00554985">
        <w:lastRenderedPageBreak/>
        <w:tab/>
        <w:t>(b)</w:t>
      </w:r>
      <w:r w:rsidRPr="00554985">
        <w:tab/>
        <w:t xml:space="preserve">for the purpose of determining whether an acquisition you made on or after that day was a </w:t>
      </w:r>
      <w:r w:rsidR="00554985" w:rsidRPr="00554985">
        <w:rPr>
          <w:position w:val="6"/>
          <w:sz w:val="16"/>
          <w:szCs w:val="16"/>
        </w:rPr>
        <w:t>*</w:t>
      </w:r>
      <w:r w:rsidRPr="00554985">
        <w:t>creditable acquisition; and</w:t>
      </w:r>
    </w:p>
    <w:p w:rsidR="00300522" w:rsidRPr="00554985" w:rsidRDefault="00300522" w:rsidP="00300522">
      <w:pPr>
        <w:pStyle w:val="paragraph"/>
      </w:pPr>
      <w:r w:rsidRPr="00554985">
        <w:tab/>
        <w:t>(c)</w:t>
      </w:r>
      <w:r w:rsidRPr="00554985">
        <w:tab/>
        <w:t xml:space="preserve">for the purpose of determining whether an importation you made on or after that date was a </w:t>
      </w:r>
      <w:r w:rsidR="00554985" w:rsidRPr="00554985">
        <w:rPr>
          <w:position w:val="6"/>
          <w:sz w:val="16"/>
          <w:szCs w:val="16"/>
        </w:rPr>
        <w:t>*</w:t>
      </w:r>
      <w:r w:rsidRPr="00554985">
        <w:t>creditable importation;</w:t>
      </w:r>
    </w:p>
    <w:p w:rsidR="00300522" w:rsidRPr="00554985" w:rsidRDefault="00300522" w:rsidP="00300522">
      <w:pPr>
        <w:pStyle w:val="subsection2"/>
      </w:pPr>
      <w:r w:rsidRPr="00554985">
        <w:t>to have been cancelled from and including your cancellation day.</w:t>
      </w:r>
    </w:p>
    <w:p w:rsidR="00300522" w:rsidRPr="00554985" w:rsidRDefault="00300522" w:rsidP="00F6332C">
      <w:pPr>
        <w:pStyle w:val="ActHead5"/>
      </w:pPr>
      <w:bookmarkStart w:id="153" w:name="_Toc393965942"/>
      <w:r w:rsidRPr="00554985">
        <w:rPr>
          <w:rStyle w:val="CharSectno"/>
        </w:rPr>
        <w:t>25</w:t>
      </w:r>
      <w:r w:rsidR="00554985">
        <w:rPr>
          <w:rStyle w:val="CharSectno"/>
        </w:rPr>
        <w:noBreakHyphen/>
      </w:r>
      <w:r w:rsidRPr="00554985">
        <w:rPr>
          <w:rStyle w:val="CharSectno"/>
        </w:rPr>
        <w:t>99</w:t>
      </w:r>
      <w:r w:rsidRPr="00554985">
        <w:t xml:space="preserve">  Special rules relating to cancellation of registration</w:t>
      </w:r>
      <w:bookmarkEnd w:id="153"/>
    </w:p>
    <w:p w:rsidR="00300522" w:rsidRPr="00554985" w:rsidRDefault="00300522" w:rsidP="00F6332C">
      <w:pPr>
        <w:pStyle w:val="subsection"/>
        <w:keepNext/>
        <w:keepLines/>
      </w:pPr>
      <w:r w:rsidRPr="00554985">
        <w:tab/>
      </w:r>
      <w:r w:rsidRPr="00554985">
        <w:tab/>
        <w:t>Chapter</w:t>
      </w:r>
      <w:r w:rsidR="00554985">
        <w:t> </w:t>
      </w:r>
      <w:r w:rsidRPr="00554985">
        <w:t xml:space="preserve">4 contains special rules relating to cancellation of </w:t>
      </w:r>
      <w:r w:rsidR="00554985" w:rsidRPr="00554985">
        <w:rPr>
          <w:position w:val="6"/>
          <w:sz w:val="16"/>
          <w:szCs w:val="16"/>
        </w:rPr>
        <w:t>*</w:t>
      </w:r>
      <w:r w:rsidRPr="00554985">
        <w:t>registration in particular cases, as follows:</w:t>
      </w:r>
    </w:p>
    <w:p w:rsidR="00A53099" w:rsidRPr="0055498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770"/>
        <w:gridCol w:w="1560"/>
      </w:tblGrid>
      <w:tr w:rsidR="00300522" w:rsidRPr="00554985" w:rsidTr="00A53099">
        <w:trPr>
          <w:tblHeader/>
        </w:trPr>
        <w:tc>
          <w:tcPr>
            <w:tcW w:w="5954" w:type="dxa"/>
            <w:gridSpan w:val="3"/>
            <w:tcBorders>
              <w:top w:val="single" w:sz="12" w:space="0" w:color="auto"/>
              <w:bottom w:val="single" w:sz="6" w:space="0" w:color="auto"/>
            </w:tcBorders>
            <w:shd w:val="clear" w:color="auto" w:fill="auto"/>
          </w:tcPr>
          <w:p w:rsidR="00300522" w:rsidRPr="00554985" w:rsidRDefault="00300522" w:rsidP="00300522">
            <w:pPr>
              <w:pStyle w:val="Tabletext"/>
              <w:keepNext/>
              <w:rPr>
                <w:b/>
              </w:rPr>
            </w:pPr>
            <w:r w:rsidRPr="00554985">
              <w:rPr>
                <w:b/>
                <w:bCs/>
              </w:rPr>
              <w:t>Checklist of special rules</w:t>
            </w:r>
          </w:p>
        </w:tc>
      </w:tr>
      <w:tr w:rsidR="00300522" w:rsidRPr="00554985" w:rsidTr="00A53099">
        <w:tblPrEx>
          <w:tblCellMar>
            <w:left w:w="107" w:type="dxa"/>
            <w:right w:w="107" w:type="dxa"/>
          </w:tblCellMar>
        </w:tblPrEx>
        <w:trPr>
          <w:tblHeader/>
        </w:trPr>
        <w:tc>
          <w:tcPr>
            <w:tcW w:w="624" w:type="dxa"/>
            <w:tcBorders>
              <w:top w:val="single" w:sz="6" w:space="0" w:color="auto"/>
              <w:bottom w:val="single" w:sz="6" w:space="0" w:color="auto"/>
            </w:tcBorders>
            <w:shd w:val="clear" w:color="auto" w:fill="auto"/>
          </w:tcPr>
          <w:p w:rsidR="00300522" w:rsidRPr="00554985" w:rsidRDefault="00300522" w:rsidP="00300522">
            <w:pPr>
              <w:pStyle w:val="Tabletext"/>
              <w:rPr>
                <w:b/>
              </w:rPr>
            </w:pPr>
            <w:r w:rsidRPr="00554985">
              <w:rPr>
                <w:b/>
                <w:bCs/>
              </w:rPr>
              <w:t>Item</w:t>
            </w:r>
          </w:p>
        </w:tc>
        <w:tc>
          <w:tcPr>
            <w:tcW w:w="3770" w:type="dxa"/>
            <w:tcBorders>
              <w:top w:val="single" w:sz="6" w:space="0" w:color="auto"/>
              <w:bottom w:val="single" w:sz="6" w:space="0" w:color="auto"/>
            </w:tcBorders>
            <w:shd w:val="clear" w:color="auto" w:fill="auto"/>
          </w:tcPr>
          <w:p w:rsidR="00300522" w:rsidRPr="00554985" w:rsidRDefault="00300522" w:rsidP="00300522">
            <w:pPr>
              <w:pStyle w:val="Tabletext"/>
              <w:rPr>
                <w:b/>
              </w:rPr>
            </w:pPr>
            <w:r w:rsidRPr="00554985">
              <w:rPr>
                <w:b/>
                <w:bCs/>
              </w:rPr>
              <w:t>For this case ...</w:t>
            </w:r>
          </w:p>
        </w:tc>
        <w:tc>
          <w:tcPr>
            <w:tcW w:w="1560" w:type="dxa"/>
            <w:tcBorders>
              <w:top w:val="single" w:sz="6" w:space="0" w:color="auto"/>
              <w:bottom w:val="single" w:sz="6" w:space="0" w:color="auto"/>
            </w:tcBorders>
            <w:shd w:val="clear" w:color="auto" w:fill="auto"/>
          </w:tcPr>
          <w:p w:rsidR="00300522" w:rsidRPr="00554985" w:rsidRDefault="00300522" w:rsidP="00300522">
            <w:pPr>
              <w:pStyle w:val="Tabletext"/>
              <w:rPr>
                <w:b/>
              </w:rPr>
            </w:pPr>
            <w:r w:rsidRPr="00554985">
              <w:rPr>
                <w:b/>
                <w:bCs/>
              </w:rPr>
              <w:t>See:</w:t>
            </w:r>
          </w:p>
        </w:tc>
      </w:tr>
      <w:tr w:rsidR="00300522" w:rsidRPr="00554985"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rPr>
              <w:t>1A</w:t>
            </w:r>
          </w:p>
        </w:tc>
        <w:tc>
          <w:tcPr>
            <w:tcW w:w="3770"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rPr>
              <w:t>Government entities</w:t>
            </w:r>
          </w:p>
        </w:tc>
        <w:tc>
          <w:tcPr>
            <w:tcW w:w="1560"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rPr>
              <w:t>Division</w:t>
            </w:r>
            <w:r w:rsidR="00554985">
              <w:rPr>
                <w:b/>
              </w:rPr>
              <w:t> </w:t>
            </w:r>
            <w:r w:rsidRPr="00554985">
              <w:rPr>
                <w:b/>
              </w:rPr>
              <w:t>149</w:t>
            </w:r>
          </w:p>
        </w:tc>
      </w:tr>
      <w:tr w:rsidR="00300522" w:rsidRPr="00554985" w:rsidTr="00A53099">
        <w:tblPrEx>
          <w:tblCellMar>
            <w:left w:w="107" w:type="dxa"/>
            <w:right w:w="107" w:type="dxa"/>
          </w:tblCellMar>
        </w:tblPrEx>
        <w:tc>
          <w:tcPr>
            <w:tcW w:w="624" w:type="dxa"/>
            <w:tcBorders>
              <w:top w:val="single" w:sz="12" w:space="0" w:color="auto"/>
            </w:tcBorders>
            <w:shd w:val="clear" w:color="auto" w:fill="auto"/>
          </w:tcPr>
          <w:p w:rsidR="00300522" w:rsidRPr="00554985" w:rsidRDefault="00300522" w:rsidP="00300522">
            <w:pPr>
              <w:pStyle w:val="Tabletext"/>
            </w:pPr>
            <w:r w:rsidRPr="00554985">
              <w:t>1</w:t>
            </w:r>
          </w:p>
        </w:tc>
        <w:tc>
          <w:tcPr>
            <w:tcW w:w="3770" w:type="dxa"/>
            <w:tcBorders>
              <w:top w:val="single" w:sz="12" w:space="0" w:color="auto"/>
            </w:tcBorders>
            <w:shd w:val="clear" w:color="auto" w:fill="auto"/>
          </w:tcPr>
          <w:p w:rsidR="00300522" w:rsidRPr="00554985" w:rsidRDefault="00300522" w:rsidP="00300522">
            <w:pPr>
              <w:pStyle w:val="Tabletext"/>
            </w:pPr>
            <w:r w:rsidRPr="00554985">
              <w:t>GST branches</w:t>
            </w:r>
          </w:p>
        </w:tc>
        <w:tc>
          <w:tcPr>
            <w:tcW w:w="1560" w:type="dxa"/>
            <w:tcBorders>
              <w:top w:val="single" w:sz="12" w:space="0" w:color="auto"/>
            </w:tcBorders>
            <w:shd w:val="clear" w:color="auto" w:fill="auto"/>
          </w:tcPr>
          <w:p w:rsidR="00300522" w:rsidRPr="00554985" w:rsidRDefault="00300522" w:rsidP="00300522">
            <w:pPr>
              <w:pStyle w:val="Tabletext"/>
            </w:pPr>
            <w:r w:rsidRPr="00554985">
              <w:t>Division</w:t>
            </w:r>
            <w:r w:rsidR="00554985">
              <w:t> </w:t>
            </w:r>
            <w:r w:rsidRPr="00554985">
              <w:t>54</w:t>
            </w:r>
          </w:p>
        </w:tc>
      </w:tr>
      <w:tr w:rsidR="00300522" w:rsidRPr="00554985" w:rsidTr="00A53099">
        <w:tblPrEx>
          <w:tblCellMar>
            <w:left w:w="107" w:type="dxa"/>
            <w:right w:w="107" w:type="dxa"/>
          </w:tblCellMar>
        </w:tblPrEx>
        <w:tc>
          <w:tcPr>
            <w:tcW w:w="624" w:type="dxa"/>
            <w:shd w:val="clear" w:color="auto" w:fill="auto"/>
          </w:tcPr>
          <w:p w:rsidR="00300522" w:rsidRPr="00554985" w:rsidRDefault="00300522" w:rsidP="00300522">
            <w:pPr>
              <w:pStyle w:val="Tabletext"/>
            </w:pPr>
            <w:r w:rsidRPr="00554985">
              <w:t>1B</w:t>
            </w:r>
          </w:p>
        </w:tc>
        <w:tc>
          <w:tcPr>
            <w:tcW w:w="3770" w:type="dxa"/>
            <w:shd w:val="clear" w:color="auto" w:fill="auto"/>
          </w:tcPr>
          <w:p w:rsidR="00300522" w:rsidRPr="00554985" w:rsidRDefault="00300522" w:rsidP="00300522">
            <w:pPr>
              <w:pStyle w:val="Tabletext"/>
            </w:pPr>
            <w:r w:rsidRPr="00554985">
              <w:t>Non</w:t>
            </w:r>
            <w:r w:rsidR="00554985">
              <w:noBreakHyphen/>
            </w:r>
            <w:r w:rsidRPr="00554985">
              <w:t>profit sub</w:t>
            </w:r>
            <w:r w:rsidR="00554985">
              <w:noBreakHyphen/>
            </w:r>
            <w:r w:rsidRPr="00554985">
              <w:t>entities</w:t>
            </w:r>
          </w:p>
        </w:tc>
        <w:tc>
          <w:tcPr>
            <w:tcW w:w="1560" w:type="dxa"/>
            <w:shd w:val="clear" w:color="auto" w:fill="auto"/>
          </w:tcPr>
          <w:p w:rsidR="00300522" w:rsidRPr="00554985" w:rsidRDefault="00300522" w:rsidP="00300522">
            <w:pPr>
              <w:pStyle w:val="Tabletext"/>
            </w:pPr>
            <w:r w:rsidRPr="00554985">
              <w:t>Division</w:t>
            </w:r>
            <w:r w:rsidR="00554985">
              <w:t> </w:t>
            </w:r>
            <w:r w:rsidRPr="00554985">
              <w:t>63</w:t>
            </w:r>
          </w:p>
        </w:tc>
      </w:tr>
      <w:tr w:rsidR="00300522" w:rsidRPr="00554985" w:rsidTr="00A53099">
        <w:tblPrEx>
          <w:tblCellMar>
            <w:left w:w="107" w:type="dxa"/>
            <w:right w:w="107" w:type="dxa"/>
          </w:tblCellMar>
        </w:tblPrEx>
        <w:tc>
          <w:tcPr>
            <w:tcW w:w="624" w:type="dxa"/>
            <w:tcBorders>
              <w:bottom w:val="single" w:sz="4" w:space="0" w:color="auto"/>
            </w:tcBorders>
            <w:shd w:val="clear" w:color="auto" w:fill="auto"/>
          </w:tcPr>
          <w:p w:rsidR="00300522" w:rsidRPr="00554985" w:rsidRDefault="00300522" w:rsidP="00300522">
            <w:pPr>
              <w:pStyle w:val="Tabletext"/>
            </w:pPr>
            <w:r w:rsidRPr="00554985">
              <w:t>2</w:t>
            </w:r>
          </w:p>
        </w:tc>
        <w:tc>
          <w:tcPr>
            <w:tcW w:w="3770" w:type="dxa"/>
            <w:tcBorders>
              <w:bottom w:val="single" w:sz="4" w:space="0" w:color="auto"/>
            </w:tcBorders>
            <w:shd w:val="clear" w:color="auto" w:fill="auto"/>
          </w:tcPr>
          <w:p w:rsidR="00300522" w:rsidRPr="00554985" w:rsidRDefault="00300522" w:rsidP="00300522">
            <w:pPr>
              <w:pStyle w:val="Tabletext"/>
            </w:pPr>
            <w:r w:rsidRPr="00554985">
              <w:t>Representatives of incapacitated entities</w:t>
            </w:r>
          </w:p>
        </w:tc>
        <w:tc>
          <w:tcPr>
            <w:tcW w:w="1560" w:type="dxa"/>
            <w:tcBorders>
              <w:bottom w:val="single" w:sz="4" w:space="0" w:color="auto"/>
            </w:tcBorders>
            <w:shd w:val="clear" w:color="auto" w:fill="auto"/>
          </w:tcPr>
          <w:p w:rsidR="00300522" w:rsidRPr="00554985" w:rsidRDefault="008D0E5F" w:rsidP="00300522">
            <w:pPr>
              <w:pStyle w:val="Tabletext"/>
            </w:pPr>
            <w:r w:rsidRPr="00554985">
              <w:t>Division</w:t>
            </w:r>
            <w:r w:rsidR="00554985">
              <w:t> </w:t>
            </w:r>
            <w:r w:rsidRPr="00554985">
              <w:t>58</w:t>
            </w:r>
          </w:p>
        </w:tc>
      </w:tr>
      <w:tr w:rsidR="00300522" w:rsidRPr="00554985" w:rsidTr="00A53099">
        <w:tblPrEx>
          <w:tblCellMar>
            <w:left w:w="107" w:type="dxa"/>
            <w:right w:w="107" w:type="dxa"/>
          </w:tblCellMar>
        </w:tblPrEx>
        <w:tc>
          <w:tcPr>
            <w:tcW w:w="624" w:type="dxa"/>
            <w:tcBorders>
              <w:bottom w:val="single" w:sz="12" w:space="0" w:color="auto"/>
            </w:tcBorders>
            <w:shd w:val="clear" w:color="auto" w:fill="auto"/>
          </w:tcPr>
          <w:p w:rsidR="00300522" w:rsidRPr="00554985" w:rsidRDefault="00300522" w:rsidP="00300522">
            <w:pPr>
              <w:pStyle w:val="Tabletext"/>
            </w:pPr>
            <w:r w:rsidRPr="00554985">
              <w:t>3</w:t>
            </w:r>
          </w:p>
        </w:tc>
        <w:tc>
          <w:tcPr>
            <w:tcW w:w="3770" w:type="dxa"/>
            <w:tcBorders>
              <w:bottom w:val="single" w:sz="12" w:space="0" w:color="auto"/>
            </w:tcBorders>
            <w:shd w:val="clear" w:color="auto" w:fill="auto"/>
          </w:tcPr>
          <w:p w:rsidR="00300522" w:rsidRPr="00554985" w:rsidRDefault="00300522" w:rsidP="00300522">
            <w:pPr>
              <w:pStyle w:val="Tabletext"/>
            </w:pPr>
            <w:r w:rsidRPr="00554985">
              <w:t>Resident agents acting for non</w:t>
            </w:r>
            <w:r w:rsidR="00554985">
              <w:noBreakHyphen/>
            </w:r>
            <w:r w:rsidRPr="00554985">
              <w:t>residents</w:t>
            </w:r>
          </w:p>
        </w:tc>
        <w:tc>
          <w:tcPr>
            <w:tcW w:w="1560" w:type="dxa"/>
            <w:tcBorders>
              <w:bottom w:val="single" w:sz="12" w:space="0" w:color="auto"/>
            </w:tcBorders>
            <w:shd w:val="clear" w:color="auto" w:fill="auto"/>
          </w:tcPr>
          <w:p w:rsidR="00300522" w:rsidRPr="00554985" w:rsidRDefault="00300522" w:rsidP="00300522">
            <w:pPr>
              <w:pStyle w:val="Tabletext"/>
            </w:pPr>
            <w:r w:rsidRPr="00554985">
              <w:t>Division</w:t>
            </w:r>
            <w:r w:rsidR="00554985">
              <w:t> </w:t>
            </w:r>
            <w:r w:rsidRPr="00554985">
              <w:t>57</w:t>
            </w:r>
          </w:p>
        </w:tc>
      </w:tr>
    </w:tbl>
    <w:p w:rsidR="00300522" w:rsidRPr="00554985" w:rsidRDefault="00300522" w:rsidP="00A36DB5">
      <w:pPr>
        <w:pStyle w:val="ActHead2"/>
        <w:pageBreakBefore/>
      </w:pPr>
      <w:bookmarkStart w:id="154" w:name="_Toc393965943"/>
      <w:r w:rsidRPr="00554985">
        <w:rPr>
          <w:rStyle w:val="CharPartNo"/>
        </w:rPr>
        <w:lastRenderedPageBreak/>
        <w:t>Part</w:t>
      </w:r>
      <w:r w:rsidR="00554985">
        <w:rPr>
          <w:rStyle w:val="CharPartNo"/>
        </w:rPr>
        <w:t> </w:t>
      </w:r>
      <w:r w:rsidRPr="00554985">
        <w:rPr>
          <w:rStyle w:val="CharPartNo"/>
        </w:rPr>
        <w:t>2</w:t>
      </w:r>
      <w:r w:rsidR="00554985">
        <w:rPr>
          <w:rStyle w:val="CharPartNo"/>
        </w:rPr>
        <w:noBreakHyphen/>
      </w:r>
      <w:r w:rsidRPr="00554985">
        <w:rPr>
          <w:rStyle w:val="CharPartNo"/>
        </w:rPr>
        <w:t>6</w:t>
      </w:r>
      <w:r w:rsidRPr="00554985">
        <w:t>—</w:t>
      </w:r>
      <w:r w:rsidRPr="00554985">
        <w:rPr>
          <w:rStyle w:val="CharPartText"/>
        </w:rPr>
        <w:t>Tax periods</w:t>
      </w:r>
      <w:bookmarkEnd w:id="154"/>
    </w:p>
    <w:p w:rsidR="00300522" w:rsidRPr="00554985" w:rsidRDefault="00300522" w:rsidP="00300522">
      <w:pPr>
        <w:pStyle w:val="ActHead3"/>
      </w:pPr>
      <w:bookmarkStart w:id="155" w:name="_Toc393965944"/>
      <w:r w:rsidRPr="00554985">
        <w:rPr>
          <w:rStyle w:val="CharDivNo"/>
        </w:rPr>
        <w:t>Division</w:t>
      </w:r>
      <w:r w:rsidR="00554985">
        <w:rPr>
          <w:rStyle w:val="CharDivNo"/>
        </w:rPr>
        <w:t> </w:t>
      </w:r>
      <w:r w:rsidRPr="00554985">
        <w:rPr>
          <w:rStyle w:val="CharDivNo"/>
        </w:rPr>
        <w:t>27</w:t>
      </w:r>
      <w:r w:rsidRPr="00554985">
        <w:t>—</w:t>
      </w:r>
      <w:r w:rsidRPr="00554985">
        <w:rPr>
          <w:rStyle w:val="CharDivText"/>
        </w:rPr>
        <w:t>How to work out the tax periods that apply to you</w:t>
      </w:r>
      <w:bookmarkEnd w:id="155"/>
    </w:p>
    <w:p w:rsidR="00300522" w:rsidRPr="00554985" w:rsidRDefault="00300522" w:rsidP="00300522">
      <w:pPr>
        <w:pStyle w:val="ActHead5"/>
      </w:pPr>
      <w:bookmarkStart w:id="156" w:name="_Toc393965945"/>
      <w:r w:rsidRPr="00554985">
        <w:rPr>
          <w:rStyle w:val="CharSectno"/>
        </w:rPr>
        <w:t>27</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156"/>
    </w:p>
    <w:p w:rsidR="00300522" w:rsidRPr="00554985" w:rsidRDefault="00300522" w:rsidP="00300522">
      <w:pPr>
        <w:pStyle w:val="BoxText"/>
        <w:pBdr>
          <w:left w:val="single" w:sz="6" w:space="10" w:color="auto"/>
        </w:pBdr>
      </w:pPr>
      <w:r w:rsidRPr="00554985">
        <w:t xml:space="preserve">This </w:t>
      </w:r>
      <w:r w:rsidR="00A53099" w:rsidRPr="00554985">
        <w:t>Division</w:t>
      </w:r>
      <w:r w:rsidR="00A36DB5" w:rsidRPr="00554985">
        <w:t xml:space="preserve"> </w:t>
      </w:r>
      <w:r w:rsidRPr="00554985">
        <w:t>tells you the tax periods that apply to you. You need to know this because your net amounts are worked out in respect of these tax periods.</w:t>
      </w:r>
    </w:p>
    <w:p w:rsidR="00300522" w:rsidRPr="00554985" w:rsidRDefault="00300522" w:rsidP="00300522">
      <w:pPr>
        <w:pStyle w:val="ActHead5"/>
      </w:pPr>
      <w:bookmarkStart w:id="157" w:name="_Toc393965946"/>
      <w:r w:rsidRPr="00554985">
        <w:rPr>
          <w:rStyle w:val="CharSectno"/>
        </w:rPr>
        <w:t>27</w:t>
      </w:r>
      <w:r w:rsidR="00554985">
        <w:rPr>
          <w:rStyle w:val="CharSectno"/>
        </w:rPr>
        <w:noBreakHyphen/>
      </w:r>
      <w:r w:rsidRPr="00554985">
        <w:rPr>
          <w:rStyle w:val="CharSectno"/>
        </w:rPr>
        <w:t>5</w:t>
      </w:r>
      <w:r w:rsidRPr="00554985">
        <w:t xml:space="preserve">  General rule—3 month tax periods</w:t>
      </w:r>
      <w:bookmarkEnd w:id="157"/>
    </w:p>
    <w:p w:rsidR="00300522" w:rsidRPr="00554985" w:rsidRDefault="00300522" w:rsidP="00300522">
      <w:pPr>
        <w:pStyle w:val="subsection"/>
      </w:pPr>
      <w:r w:rsidRPr="00554985">
        <w:tab/>
      </w:r>
      <w:r w:rsidRPr="00554985">
        <w:tab/>
        <w:t xml:space="preserve">The </w:t>
      </w:r>
      <w:r w:rsidRPr="00554985">
        <w:rPr>
          <w:b/>
          <w:bCs/>
          <w:i/>
          <w:iCs/>
        </w:rPr>
        <w:t>tax periods</w:t>
      </w:r>
      <w:r w:rsidRPr="00554985">
        <w:t xml:space="preserve"> that apply to you are each period of 3 months ending on 31</w:t>
      </w:r>
      <w:r w:rsidR="00554985">
        <w:t> </w:t>
      </w:r>
      <w:r w:rsidRPr="00554985">
        <w:t>March, 30</w:t>
      </w:r>
      <w:r w:rsidR="00554985">
        <w:t> </w:t>
      </w:r>
      <w:r w:rsidRPr="00554985">
        <w:t>June, 30</w:t>
      </w:r>
      <w:r w:rsidR="00554985">
        <w:t> </w:t>
      </w:r>
      <w:r w:rsidRPr="00554985">
        <w:t>September or 31</w:t>
      </w:r>
      <w:r w:rsidR="00554985">
        <w:t> </w:t>
      </w:r>
      <w:r w:rsidRPr="00554985">
        <w:t>December in any year, except to the extent that:</w:t>
      </w:r>
    </w:p>
    <w:p w:rsidR="00300522" w:rsidRPr="00554985" w:rsidRDefault="00300522" w:rsidP="00300522">
      <w:pPr>
        <w:pStyle w:val="paragraph"/>
      </w:pPr>
      <w:r w:rsidRPr="00554985">
        <w:tab/>
        <w:t>(a)</w:t>
      </w:r>
      <w:r w:rsidRPr="00554985">
        <w:tab/>
        <w:t>an election is in force under section</w:t>
      </w:r>
      <w:r w:rsidR="00554985">
        <w:t> </w:t>
      </w:r>
      <w:r w:rsidRPr="00554985">
        <w:t>27</w:t>
      </w:r>
      <w:r w:rsidR="00554985">
        <w:noBreakHyphen/>
      </w:r>
      <w:r w:rsidRPr="00554985">
        <w:t>10; or</w:t>
      </w:r>
    </w:p>
    <w:p w:rsidR="00300522" w:rsidRPr="00554985" w:rsidRDefault="00300522" w:rsidP="00300522">
      <w:pPr>
        <w:pStyle w:val="paragraph"/>
      </w:pPr>
      <w:r w:rsidRPr="00554985">
        <w:tab/>
        <w:t>(b)</w:t>
      </w:r>
      <w:r w:rsidRPr="00554985">
        <w:tab/>
        <w:t>the Commissioner determines otherwise under this Division.</w:t>
      </w:r>
    </w:p>
    <w:p w:rsidR="00300522" w:rsidRPr="00554985" w:rsidRDefault="00300522" w:rsidP="00300522">
      <w:pPr>
        <w:pStyle w:val="notetext"/>
      </w:pPr>
      <w:r w:rsidRPr="00554985">
        <w:t>Note:</w:t>
      </w:r>
      <w:r w:rsidRPr="00554985">
        <w:tab/>
        <w:t>Several provisions in Chapter</w:t>
      </w:r>
      <w:r w:rsidR="00554985">
        <w:t> </w:t>
      </w:r>
      <w:r w:rsidRPr="00554985">
        <w:t>4 provide for different tax periods. In particular, Division</w:t>
      </w:r>
      <w:r w:rsidR="00554985">
        <w:t> </w:t>
      </w:r>
      <w:r w:rsidRPr="00554985">
        <w:t>151 provides for annual tax periods.</w:t>
      </w:r>
    </w:p>
    <w:p w:rsidR="00300522" w:rsidRPr="00554985" w:rsidRDefault="00300522" w:rsidP="00300522">
      <w:pPr>
        <w:pStyle w:val="ActHead5"/>
      </w:pPr>
      <w:bookmarkStart w:id="158" w:name="_Toc393965947"/>
      <w:r w:rsidRPr="00554985">
        <w:rPr>
          <w:rStyle w:val="CharSectno"/>
        </w:rPr>
        <w:t>27</w:t>
      </w:r>
      <w:r w:rsidR="00554985">
        <w:rPr>
          <w:rStyle w:val="CharSectno"/>
        </w:rPr>
        <w:noBreakHyphen/>
      </w:r>
      <w:r w:rsidRPr="00554985">
        <w:rPr>
          <w:rStyle w:val="CharSectno"/>
        </w:rPr>
        <w:t>10</w:t>
      </w:r>
      <w:r w:rsidRPr="00554985">
        <w:t xml:space="preserve">  Election of one month tax periods</w:t>
      </w:r>
      <w:bookmarkEnd w:id="158"/>
    </w:p>
    <w:p w:rsidR="00300522" w:rsidRPr="00554985" w:rsidRDefault="00300522" w:rsidP="00300522">
      <w:pPr>
        <w:pStyle w:val="subsection"/>
      </w:pPr>
      <w:r w:rsidRPr="00554985">
        <w:tab/>
        <w:t>(1)</w:t>
      </w:r>
      <w:r w:rsidRPr="00554985">
        <w:tab/>
        <w:t>The</w:t>
      </w:r>
      <w:r w:rsidRPr="00554985">
        <w:rPr>
          <w:b/>
          <w:bCs/>
          <w:i/>
          <w:iCs/>
        </w:rPr>
        <w:t xml:space="preserve"> tax periods</w:t>
      </w:r>
      <w:r w:rsidRPr="00554985">
        <w:t xml:space="preserve"> that apply to you are each individual month if, by notifying the Commissioner in the </w:t>
      </w:r>
      <w:r w:rsidR="00554985" w:rsidRPr="00554985">
        <w:rPr>
          <w:position w:val="6"/>
          <w:sz w:val="16"/>
          <w:szCs w:val="16"/>
        </w:rPr>
        <w:t>*</w:t>
      </w:r>
      <w:r w:rsidRPr="00554985">
        <w:t>approved form, you elect to have as the tax periods that apply to you each individual month.</w:t>
      </w:r>
    </w:p>
    <w:p w:rsidR="00300522" w:rsidRPr="00554985" w:rsidRDefault="00300522" w:rsidP="00300522">
      <w:pPr>
        <w:pStyle w:val="subsection"/>
      </w:pPr>
      <w:r w:rsidRPr="00554985">
        <w:tab/>
        <w:t>(2)</w:t>
      </w:r>
      <w:r w:rsidRPr="00554985">
        <w:tab/>
        <w:t>The election takes effect on the day specified in the notice. However, the day specified must be 1</w:t>
      </w:r>
      <w:r w:rsidR="00554985">
        <w:t> </w:t>
      </w:r>
      <w:r w:rsidRPr="00554985">
        <w:t>January, 1</w:t>
      </w:r>
      <w:r w:rsidR="00554985">
        <w:t> </w:t>
      </w:r>
      <w:r w:rsidRPr="00554985">
        <w:t>April, 1</w:t>
      </w:r>
      <w:r w:rsidR="00554985">
        <w:t> </w:t>
      </w:r>
      <w:r w:rsidRPr="00554985">
        <w:t>July or 1</w:t>
      </w:r>
      <w:r w:rsidR="00554985">
        <w:t> </w:t>
      </w:r>
      <w:r w:rsidRPr="00554985">
        <w:t>October.</w:t>
      </w:r>
    </w:p>
    <w:p w:rsidR="00300522" w:rsidRPr="00554985" w:rsidRDefault="00300522" w:rsidP="00300522">
      <w:pPr>
        <w:pStyle w:val="ActHead5"/>
      </w:pPr>
      <w:bookmarkStart w:id="159" w:name="_Toc393965948"/>
      <w:r w:rsidRPr="00554985">
        <w:rPr>
          <w:rStyle w:val="CharSectno"/>
        </w:rPr>
        <w:t>27</w:t>
      </w:r>
      <w:r w:rsidR="00554985">
        <w:rPr>
          <w:rStyle w:val="CharSectno"/>
        </w:rPr>
        <w:noBreakHyphen/>
      </w:r>
      <w:r w:rsidRPr="00554985">
        <w:rPr>
          <w:rStyle w:val="CharSectno"/>
        </w:rPr>
        <w:t>15</w:t>
      </w:r>
      <w:r w:rsidRPr="00554985">
        <w:t xml:space="preserve">  Determination of one month tax periods</w:t>
      </w:r>
      <w:bookmarkEnd w:id="159"/>
    </w:p>
    <w:p w:rsidR="00300522" w:rsidRPr="00554985" w:rsidRDefault="00300522" w:rsidP="00300522">
      <w:pPr>
        <w:pStyle w:val="subsection"/>
      </w:pPr>
      <w:r w:rsidRPr="00554985">
        <w:tab/>
        <w:t>(1)</w:t>
      </w:r>
      <w:r w:rsidRPr="00554985">
        <w:tab/>
        <w:t xml:space="preserve">The Commissioner must determine that the </w:t>
      </w:r>
      <w:r w:rsidRPr="00554985">
        <w:rPr>
          <w:b/>
          <w:bCs/>
          <w:i/>
          <w:iCs/>
        </w:rPr>
        <w:t>tax periods</w:t>
      </w:r>
      <w:r w:rsidRPr="00554985">
        <w:t xml:space="preserve"> that apply to you are each individual month if:</w:t>
      </w:r>
    </w:p>
    <w:p w:rsidR="00300522" w:rsidRPr="00554985" w:rsidRDefault="00300522" w:rsidP="00300522">
      <w:pPr>
        <w:pStyle w:val="paragraph"/>
      </w:pPr>
      <w:r w:rsidRPr="00554985">
        <w:lastRenderedPageBreak/>
        <w:tab/>
        <w:t>(a)</w:t>
      </w:r>
      <w:r w:rsidRPr="00554985">
        <w:tab/>
        <w:t xml:space="preserve">the Commissioner is satisfied that your </w:t>
      </w:r>
      <w:r w:rsidR="00554985" w:rsidRPr="00554985">
        <w:rPr>
          <w:position w:val="6"/>
          <w:sz w:val="16"/>
        </w:rPr>
        <w:t>*</w:t>
      </w:r>
      <w:r w:rsidR="00B22174" w:rsidRPr="00554985">
        <w:t>GST turnover</w:t>
      </w:r>
      <w:r w:rsidRPr="00554985">
        <w:t xml:space="preserve"> meets the </w:t>
      </w:r>
      <w:r w:rsidR="00554985" w:rsidRPr="00554985">
        <w:rPr>
          <w:position w:val="6"/>
          <w:sz w:val="16"/>
          <w:szCs w:val="16"/>
        </w:rPr>
        <w:t>*</w:t>
      </w:r>
      <w:r w:rsidRPr="00554985">
        <w:t>tax period turnover threshold; or</w:t>
      </w:r>
    </w:p>
    <w:p w:rsidR="00300522" w:rsidRPr="00554985" w:rsidRDefault="00300522" w:rsidP="00300522">
      <w:pPr>
        <w:pStyle w:val="paragraph"/>
      </w:pPr>
      <w:r w:rsidRPr="00554985">
        <w:tab/>
        <w:t>(b)</w:t>
      </w:r>
      <w:r w:rsidRPr="00554985">
        <w:tab/>
        <w:t xml:space="preserve">the Commissioner is satisfied that the period for which you will be </w:t>
      </w:r>
      <w:r w:rsidR="00554985" w:rsidRPr="00554985">
        <w:rPr>
          <w:position w:val="6"/>
          <w:sz w:val="16"/>
          <w:szCs w:val="16"/>
        </w:rPr>
        <w:t>*</w:t>
      </w:r>
      <w:r w:rsidRPr="00554985">
        <w:t xml:space="preserve">carrying on an </w:t>
      </w:r>
      <w:r w:rsidR="00554985" w:rsidRPr="00554985">
        <w:rPr>
          <w:position w:val="6"/>
          <w:sz w:val="16"/>
          <w:szCs w:val="16"/>
        </w:rPr>
        <w:t>*</w:t>
      </w:r>
      <w:r w:rsidRPr="00554985">
        <w:t xml:space="preserve">enterprise in </w:t>
      </w:r>
      <w:smartTag w:uri="urn:schemas-microsoft-com:office:smarttags" w:element="country-region">
        <w:smartTag w:uri="urn:schemas-microsoft-com:office:smarttags" w:element="place">
          <w:r w:rsidRPr="00554985">
            <w:t>Australia</w:t>
          </w:r>
        </w:smartTag>
      </w:smartTag>
      <w:r w:rsidRPr="00554985">
        <w:t xml:space="preserve"> is less than 3 months; or</w:t>
      </w:r>
    </w:p>
    <w:p w:rsidR="00300522" w:rsidRPr="00554985" w:rsidRDefault="00300522" w:rsidP="00300522">
      <w:pPr>
        <w:pStyle w:val="paragraph"/>
      </w:pPr>
      <w:r w:rsidRPr="00554985">
        <w:tab/>
        <w:t>(c)</w:t>
      </w:r>
      <w:r w:rsidRPr="00554985">
        <w:tab/>
        <w:t xml:space="preserve">the Commissioner is satisfied that you have a history of failing to comply with your obligations under a </w:t>
      </w:r>
      <w:r w:rsidR="00554985" w:rsidRPr="00554985">
        <w:rPr>
          <w:position w:val="6"/>
          <w:sz w:val="16"/>
          <w:szCs w:val="16"/>
        </w:rPr>
        <w:t>*</w:t>
      </w:r>
      <w:r w:rsidRPr="00554985">
        <w:t>taxation law.</w:t>
      </w:r>
    </w:p>
    <w:p w:rsidR="00300522" w:rsidRPr="00554985" w:rsidRDefault="00300522" w:rsidP="00300522">
      <w:pPr>
        <w:pStyle w:val="notetext"/>
      </w:pPr>
      <w:r w:rsidRPr="00554985">
        <w:t>Note:</w:t>
      </w:r>
      <w:r w:rsidRPr="00554985">
        <w:tab/>
        <w:t>Determining under this section the tax periods applying to you is a reviewable GST decision (see Subdivision</w:t>
      </w:r>
      <w:r w:rsidR="00554985">
        <w:t> </w:t>
      </w:r>
      <w:r w:rsidRPr="00554985">
        <w:t>110</w:t>
      </w:r>
      <w:r w:rsidR="00554985">
        <w:noBreakHyphen/>
      </w:r>
      <w:r w:rsidRPr="00554985">
        <w:t>F in Schedule</w:t>
      </w:r>
      <w:r w:rsidR="00554985">
        <w:t> </w:t>
      </w:r>
      <w:r w:rsidRPr="00554985">
        <w:t>1 to the</w:t>
      </w:r>
      <w:r w:rsidRPr="00554985">
        <w:rPr>
          <w:i/>
          <w:iCs/>
        </w:rPr>
        <w:t xml:space="preserve"> Taxation Administration Act 1953</w:t>
      </w:r>
      <w:r w:rsidRPr="00554985">
        <w:t>).</w:t>
      </w:r>
    </w:p>
    <w:p w:rsidR="00300522" w:rsidRPr="00554985" w:rsidRDefault="00300522" w:rsidP="00300522">
      <w:pPr>
        <w:pStyle w:val="subsection"/>
      </w:pPr>
      <w:r w:rsidRPr="00554985">
        <w:tab/>
        <w:t>(2)</w:t>
      </w:r>
      <w:r w:rsidRPr="00554985">
        <w:tab/>
        <w:t>The determination takes effect on the day specified in the determination. However, the day specified must be 1</w:t>
      </w:r>
      <w:r w:rsidR="00554985">
        <w:t> </w:t>
      </w:r>
      <w:r w:rsidRPr="00554985">
        <w:t>January, 1</w:t>
      </w:r>
      <w:r w:rsidR="00554985">
        <w:t> </w:t>
      </w:r>
      <w:r w:rsidRPr="00554985">
        <w:t>April, 1</w:t>
      </w:r>
      <w:r w:rsidR="00554985">
        <w:t> </w:t>
      </w:r>
      <w:r w:rsidRPr="00554985">
        <w:t>July or 1</w:t>
      </w:r>
      <w:r w:rsidR="00554985">
        <w:t> </w:t>
      </w:r>
      <w:r w:rsidRPr="00554985">
        <w:t>October.</w:t>
      </w:r>
    </w:p>
    <w:p w:rsidR="00300522" w:rsidRPr="00554985" w:rsidRDefault="00300522" w:rsidP="00300522">
      <w:pPr>
        <w:pStyle w:val="notetext"/>
      </w:pPr>
      <w:r w:rsidRPr="00554985">
        <w:t>Note:</w:t>
      </w:r>
      <w:r w:rsidRPr="00554985">
        <w:tab/>
        <w:t>Deciding the date of effect of the determination is a reviewable GST decision (see Subdivision</w:t>
      </w:r>
      <w:r w:rsidR="00554985">
        <w:t> </w:t>
      </w:r>
      <w:r w:rsidRPr="00554985">
        <w:t>110</w:t>
      </w:r>
      <w:r w:rsidR="00554985">
        <w:noBreakHyphen/>
      </w:r>
      <w:r w:rsidRPr="00554985">
        <w:t>F in Schedule</w:t>
      </w:r>
      <w:r w:rsidR="00554985">
        <w:t> </w:t>
      </w:r>
      <w:r w:rsidRPr="00554985">
        <w:t>1 to the</w:t>
      </w:r>
      <w:r w:rsidRPr="00554985">
        <w:rPr>
          <w:i/>
          <w:iCs/>
        </w:rPr>
        <w:t xml:space="preserve"> Taxation Administration Act 1953</w:t>
      </w:r>
      <w:r w:rsidRPr="00554985">
        <w:t>).</w:t>
      </w:r>
    </w:p>
    <w:p w:rsidR="00300522" w:rsidRPr="00554985" w:rsidRDefault="00300522" w:rsidP="00300522">
      <w:pPr>
        <w:pStyle w:val="subsection"/>
      </w:pPr>
      <w:r w:rsidRPr="00554985">
        <w:tab/>
        <w:t>(3)</w:t>
      </w:r>
      <w:r w:rsidRPr="00554985">
        <w:tab/>
        <w:t xml:space="preserve">The </w:t>
      </w:r>
      <w:r w:rsidRPr="00554985">
        <w:rPr>
          <w:b/>
          <w:i/>
        </w:rPr>
        <w:t>tax period turnover threshold</w:t>
      </w:r>
      <w:r w:rsidRPr="00554985">
        <w:t xml:space="preserve"> is:</w:t>
      </w:r>
    </w:p>
    <w:p w:rsidR="00300522" w:rsidRPr="00554985" w:rsidRDefault="00300522" w:rsidP="00300522">
      <w:pPr>
        <w:pStyle w:val="paragraph"/>
      </w:pPr>
      <w:r w:rsidRPr="00554985">
        <w:tab/>
        <w:t>(a)</w:t>
      </w:r>
      <w:r w:rsidRPr="00554985">
        <w:tab/>
        <w:t>$20 million; or</w:t>
      </w:r>
    </w:p>
    <w:p w:rsidR="00300522" w:rsidRPr="00554985" w:rsidRDefault="00300522" w:rsidP="00300522">
      <w:pPr>
        <w:pStyle w:val="paragraph"/>
      </w:pPr>
      <w:r w:rsidRPr="00554985">
        <w:tab/>
        <w:t>(b)</w:t>
      </w:r>
      <w:r w:rsidRPr="00554985">
        <w:tab/>
        <w:t>such other amount as the regulations specify.</w:t>
      </w:r>
    </w:p>
    <w:p w:rsidR="00300522" w:rsidRPr="00554985" w:rsidRDefault="00300522" w:rsidP="00300522">
      <w:pPr>
        <w:pStyle w:val="subsection2"/>
      </w:pPr>
      <w:r w:rsidRPr="00554985">
        <w:t>However, if the regulations change the tax period turnover threshold, the change does not apply to you until the start of the next tax period that starts after the regulation in question comes into operation.</w:t>
      </w:r>
    </w:p>
    <w:p w:rsidR="00300522" w:rsidRPr="00554985" w:rsidRDefault="00300522" w:rsidP="00300522">
      <w:pPr>
        <w:pStyle w:val="ActHead5"/>
      </w:pPr>
      <w:bookmarkStart w:id="160" w:name="_Toc393965949"/>
      <w:r w:rsidRPr="00554985">
        <w:rPr>
          <w:rStyle w:val="CharSectno"/>
        </w:rPr>
        <w:t>27</w:t>
      </w:r>
      <w:r w:rsidR="00554985">
        <w:rPr>
          <w:rStyle w:val="CharSectno"/>
        </w:rPr>
        <w:noBreakHyphen/>
      </w:r>
      <w:r w:rsidRPr="00554985">
        <w:rPr>
          <w:rStyle w:val="CharSectno"/>
        </w:rPr>
        <w:t>20</w:t>
      </w:r>
      <w:r w:rsidRPr="00554985">
        <w:t xml:space="preserve">  Withdrawing elections of one month tax periods</w:t>
      </w:r>
      <w:bookmarkEnd w:id="160"/>
    </w:p>
    <w:p w:rsidR="00300522" w:rsidRPr="00554985" w:rsidRDefault="00300522" w:rsidP="00300522">
      <w:pPr>
        <w:pStyle w:val="subsection"/>
      </w:pPr>
      <w:r w:rsidRPr="00554985">
        <w:tab/>
        <w:t>(1)</w:t>
      </w:r>
      <w:r w:rsidRPr="00554985">
        <w:tab/>
        <w:t xml:space="preserve">You may, by notifying the Commissioner in the </w:t>
      </w:r>
      <w:r w:rsidR="00554985" w:rsidRPr="00554985">
        <w:rPr>
          <w:position w:val="6"/>
          <w:sz w:val="16"/>
          <w:szCs w:val="16"/>
        </w:rPr>
        <w:t>*</w:t>
      </w:r>
      <w:r w:rsidRPr="00554985">
        <w:t>approved form, withdraw an election under section</w:t>
      </w:r>
      <w:r w:rsidR="00554985">
        <w:t> </w:t>
      </w:r>
      <w:r w:rsidRPr="00554985">
        <w:t>27</w:t>
      </w:r>
      <w:r w:rsidR="00554985">
        <w:noBreakHyphen/>
      </w:r>
      <w:r w:rsidRPr="00554985">
        <w:t xml:space="preserve">10, unless your </w:t>
      </w:r>
      <w:r w:rsidR="00554985" w:rsidRPr="00554985">
        <w:rPr>
          <w:position w:val="6"/>
          <w:sz w:val="16"/>
        </w:rPr>
        <w:t>*</w:t>
      </w:r>
      <w:r w:rsidR="006340C5" w:rsidRPr="00554985">
        <w:t>GST turnover</w:t>
      </w:r>
      <w:r w:rsidRPr="00554985">
        <w:t xml:space="preserve"> meets the </w:t>
      </w:r>
      <w:r w:rsidR="00554985" w:rsidRPr="00554985">
        <w:rPr>
          <w:position w:val="6"/>
          <w:sz w:val="16"/>
          <w:szCs w:val="16"/>
        </w:rPr>
        <w:t>*</w:t>
      </w:r>
      <w:r w:rsidRPr="00554985">
        <w:t>tax period turnover threshold.</w:t>
      </w:r>
    </w:p>
    <w:p w:rsidR="00300522" w:rsidRPr="00554985" w:rsidRDefault="00300522" w:rsidP="00300522">
      <w:pPr>
        <w:pStyle w:val="subsection"/>
      </w:pPr>
      <w:r w:rsidRPr="00554985">
        <w:tab/>
        <w:t>(2)</w:t>
      </w:r>
      <w:r w:rsidRPr="00554985">
        <w:tab/>
        <w:t>The withdrawal takes effect on the day specified in the notice. However, the day specified:</w:t>
      </w:r>
    </w:p>
    <w:p w:rsidR="00300522" w:rsidRPr="00554985" w:rsidRDefault="00300522" w:rsidP="00300522">
      <w:pPr>
        <w:pStyle w:val="paragraph"/>
      </w:pPr>
      <w:r w:rsidRPr="00554985">
        <w:tab/>
        <w:t>(a)</w:t>
      </w:r>
      <w:r w:rsidRPr="00554985">
        <w:tab/>
        <w:t>must be 1</w:t>
      </w:r>
      <w:r w:rsidR="00554985">
        <w:t> </w:t>
      </w:r>
      <w:r w:rsidRPr="00554985">
        <w:t>January, 1</w:t>
      </w:r>
      <w:r w:rsidR="00554985">
        <w:t> </w:t>
      </w:r>
      <w:r w:rsidRPr="00554985">
        <w:t>April, 1</w:t>
      </w:r>
      <w:r w:rsidR="00554985">
        <w:t> </w:t>
      </w:r>
      <w:r w:rsidRPr="00554985">
        <w:t>July or 1</w:t>
      </w:r>
      <w:r w:rsidR="00554985">
        <w:t> </w:t>
      </w:r>
      <w:r w:rsidRPr="00554985">
        <w:t>October, or any day occurring before the election takes effect; and</w:t>
      </w:r>
    </w:p>
    <w:p w:rsidR="00300522" w:rsidRPr="00554985" w:rsidRDefault="00300522" w:rsidP="00300522">
      <w:pPr>
        <w:pStyle w:val="paragraph"/>
      </w:pPr>
      <w:r w:rsidRPr="00554985">
        <w:tab/>
        <w:t>(b)</w:t>
      </w:r>
      <w:r w:rsidRPr="00554985">
        <w:tab/>
        <w:t>must not be a day occurring earlier than 12 months after the election took effect.</w:t>
      </w:r>
    </w:p>
    <w:p w:rsidR="00300522" w:rsidRPr="00554985" w:rsidRDefault="00300522" w:rsidP="00300522">
      <w:pPr>
        <w:pStyle w:val="ActHead5"/>
      </w:pPr>
      <w:bookmarkStart w:id="161" w:name="_Toc393965950"/>
      <w:r w:rsidRPr="00554985">
        <w:rPr>
          <w:rStyle w:val="CharSectno"/>
        </w:rPr>
        <w:lastRenderedPageBreak/>
        <w:t>27</w:t>
      </w:r>
      <w:r w:rsidR="00554985">
        <w:rPr>
          <w:rStyle w:val="CharSectno"/>
        </w:rPr>
        <w:noBreakHyphen/>
      </w:r>
      <w:r w:rsidRPr="00554985">
        <w:rPr>
          <w:rStyle w:val="CharSectno"/>
        </w:rPr>
        <w:t>22</w:t>
      </w:r>
      <w:r w:rsidRPr="00554985">
        <w:t xml:space="preserve">  Revoking elections of one month tax periods</w:t>
      </w:r>
      <w:bookmarkEnd w:id="161"/>
    </w:p>
    <w:p w:rsidR="00300522" w:rsidRPr="00554985" w:rsidRDefault="00300522" w:rsidP="00300522">
      <w:pPr>
        <w:pStyle w:val="subsection"/>
      </w:pPr>
      <w:r w:rsidRPr="00554985">
        <w:tab/>
        <w:t>(1)</w:t>
      </w:r>
      <w:r w:rsidRPr="00554985">
        <w:tab/>
        <w:t xml:space="preserve">The Commissioner may, if you so request in the </w:t>
      </w:r>
      <w:r w:rsidR="00554985" w:rsidRPr="00554985">
        <w:rPr>
          <w:position w:val="6"/>
          <w:sz w:val="16"/>
          <w:szCs w:val="16"/>
        </w:rPr>
        <w:t>*</w:t>
      </w:r>
      <w:r w:rsidRPr="00554985">
        <w:t>approved form, revoke your election under section</w:t>
      </w:r>
      <w:r w:rsidR="00554985">
        <w:t> </w:t>
      </w:r>
      <w:r w:rsidRPr="00554985">
        <w:t>27</w:t>
      </w:r>
      <w:r w:rsidR="00554985">
        <w:noBreakHyphen/>
      </w:r>
      <w:r w:rsidRPr="00554985">
        <w:t xml:space="preserve">10, with effect from a day occurring earlier than 12 months after the election took effect, unless the Commissioner is satisfied that your </w:t>
      </w:r>
      <w:r w:rsidR="00554985" w:rsidRPr="00554985">
        <w:rPr>
          <w:position w:val="6"/>
          <w:sz w:val="16"/>
        </w:rPr>
        <w:t>*</w:t>
      </w:r>
      <w:r w:rsidR="00CB1205" w:rsidRPr="00554985">
        <w:t>GST turnover</w:t>
      </w:r>
      <w:r w:rsidRPr="00554985">
        <w:t xml:space="preserve"> meets the </w:t>
      </w:r>
      <w:r w:rsidR="00554985" w:rsidRPr="00554985">
        <w:rPr>
          <w:position w:val="6"/>
          <w:sz w:val="16"/>
          <w:szCs w:val="16"/>
        </w:rPr>
        <w:t>*</w:t>
      </w:r>
      <w:r w:rsidRPr="00554985">
        <w:t>tax period turnover threshold.</w:t>
      </w:r>
    </w:p>
    <w:p w:rsidR="00300522" w:rsidRPr="00554985" w:rsidRDefault="00300522" w:rsidP="00300522">
      <w:pPr>
        <w:pStyle w:val="notetext"/>
      </w:pPr>
      <w:r w:rsidRPr="00554985">
        <w:t>Note:</w:t>
      </w:r>
      <w:r w:rsidRPr="00554985">
        <w:tab/>
        <w:t>Refusing to revoke your election under this subsection 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iCs/>
        </w:rPr>
        <w:t>Taxation Administration Act 1953</w:t>
      </w:r>
      <w:r w:rsidRPr="00554985">
        <w:t>).</w:t>
      </w:r>
    </w:p>
    <w:p w:rsidR="00300522" w:rsidRPr="00554985" w:rsidRDefault="00300522" w:rsidP="00300522">
      <w:pPr>
        <w:pStyle w:val="subsection"/>
      </w:pPr>
      <w:r w:rsidRPr="00554985">
        <w:tab/>
        <w:t>(2)</w:t>
      </w:r>
      <w:r w:rsidRPr="00554985">
        <w:tab/>
        <w:t>In considering your request, the Commissioner may have regard to:</w:t>
      </w:r>
    </w:p>
    <w:p w:rsidR="00300522" w:rsidRPr="00554985" w:rsidRDefault="00300522" w:rsidP="00300522">
      <w:pPr>
        <w:pStyle w:val="paragraph"/>
      </w:pPr>
      <w:r w:rsidRPr="00554985">
        <w:tab/>
        <w:t>(a)</w:t>
      </w:r>
      <w:r w:rsidRPr="00554985">
        <w:tab/>
        <w:t>for how long the tax periods applying to you have been each individual month; and</w:t>
      </w:r>
    </w:p>
    <w:p w:rsidR="00300522" w:rsidRPr="00554985" w:rsidRDefault="00300522" w:rsidP="00300522">
      <w:pPr>
        <w:pStyle w:val="paragraph"/>
      </w:pPr>
      <w:r w:rsidRPr="00554985">
        <w:tab/>
        <w:t>(b)</w:t>
      </w:r>
      <w:r w:rsidRPr="00554985">
        <w:tab/>
        <w:t xml:space="preserve">whether you have previously been </w:t>
      </w:r>
      <w:r w:rsidR="00554985" w:rsidRPr="00554985">
        <w:rPr>
          <w:position w:val="6"/>
          <w:sz w:val="16"/>
          <w:szCs w:val="16"/>
        </w:rPr>
        <w:t>*</w:t>
      </w:r>
      <w:r w:rsidRPr="00554985">
        <w:t>registered, and whether such tax periods had applied to you; and</w:t>
      </w:r>
    </w:p>
    <w:p w:rsidR="00300522" w:rsidRPr="00554985" w:rsidRDefault="00300522" w:rsidP="00300522">
      <w:pPr>
        <w:pStyle w:val="paragraph"/>
      </w:pPr>
      <w:r w:rsidRPr="00554985">
        <w:tab/>
        <w:t>(c)</w:t>
      </w:r>
      <w:r w:rsidRPr="00554985">
        <w:tab/>
        <w:t>any other relevant matters.</w:t>
      </w:r>
    </w:p>
    <w:p w:rsidR="00300522" w:rsidRPr="00554985" w:rsidRDefault="00300522" w:rsidP="00300522">
      <w:pPr>
        <w:pStyle w:val="subsection"/>
      </w:pPr>
      <w:r w:rsidRPr="00554985">
        <w:tab/>
        <w:t>(3)</w:t>
      </w:r>
      <w:r w:rsidRPr="00554985">
        <w:tab/>
        <w:t>The revocation:</w:t>
      </w:r>
    </w:p>
    <w:p w:rsidR="00300522" w:rsidRPr="00554985" w:rsidRDefault="00300522" w:rsidP="00300522">
      <w:pPr>
        <w:pStyle w:val="paragraph"/>
      </w:pPr>
      <w:r w:rsidRPr="00554985">
        <w:tab/>
        <w:t>(a)</w:t>
      </w:r>
      <w:r w:rsidRPr="00554985">
        <w:tab/>
        <w:t>takes effect on the day specified in the instrument of revocation; or</w:t>
      </w:r>
    </w:p>
    <w:p w:rsidR="00300522" w:rsidRPr="00554985" w:rsidRDefault="00300522" w:rsidP="00300522">
      <w:pPr>
        <w:pStyle w:val="paragraph"/>
      </w:pPr>
      <w:r w:rsidRPr="00554985">
        <w:tab/>
        <w:t>(b)</w:t>
      </w:r>
      <w:r w:rsidRPr="00554985">
        <w:tab/>
        <w:t>is taken to have had effect from a past day specified in the instrument of revocation.</w:t>
      </w:r>
    </w:p>
    <w:p w:rsidR="00300522" w:rsidRPr="00554985" w:rsidRDefault="00300522" w:rsidP="00300522">
      <w:pPr>
        <w:pStyle w:val="subsection2"/>
      </w:pPr>
      <w:r w:rsidRPr="00554985">
        <w:t>However, the day specified must be 1</w:t>
      </w:r>
      <w:r w:rsidR="00554985">
        <w:t> </w:t>
      </w:r>
      <w:r w:rsidRPr="00554985">
        <w:t>January, 1</w:t>
      </w:r>
      <w:r w:rsidR="00554985">
        <w:t> </w:t>
      </w:r>
      <w:r w:rsidRPr="00554985">
        <w:t>April, 1</w:t>
      </w:r>
      <w:r w:rsidR="00554985">
        <w:t> </w:t>
      </w:r>
      <w:r w:rsidRPr="00554985">
        <w:t>July or 1</w:t>
      </w:r>
      <w:r w:rsidR="00554985">
        <w:t> </w:t>
      </w:r>
      <w:r w:rsidRPr="00554985">
        <w:t>October.</w:t>
      </w:r>
    </w:p>
    <w:p w:rsidR="00300522" w:rsidRPr="00554985" w:rsidRDefault="00300522" w:rsidP="00300522">
      <w:pPr>
        <w:pStyle w:val="notetext"/>
      </w:pPr>
      <w:r w:rsidRPr="00554985">
        <w:t>Note:</w:t>
      </w:r>
      <w:r w:rsidRPr="00554985">
        <w:tab/>
        <w:t>Deciding the date of effect of the revocation is a reviewable decision (see Subdivision</w:t>
      </w:r>
      <w:r w:rsidR="00554985">
        <w:t> </w:t>
      </w:r>
      <w:r w:rsidRPr="00554985">
        <w:t>110</w:t>
      </w:r>
      <w:r w:rsidR="00554985">
        <w:noBreakHyphen/>
      </w:r>
      <w:r w:rsidRPr="00554985">
        <w:t>F in Schedule</w:t>
      </w:r>
      <w:r w:rsidR="00554985">
        <w:t> </w:t>
      </w:r>
      <w:r w:rsidRPr="00554985">
        <w:t xml:space="preserve">1 to the </w:t>
      </w:r>
      <w:r w:rsidRPr="00554985">
        <w:rPr>
          <w:i/>
          <w:iCs/>
        </w:rPr>
        <w:t>Taxation Administration Act 1953</w:t>
      </w:r>
      <w:r w:rsidRPr="00554985">
        <w:t>).</w:t>
      </w:r>
    </w:p>
    <w:p w:rsidR="00300522" w:rsidRPr="00554985" w:rsidRDefault="00300522" w:rsidP="00300522">
      <w:pPr>
        <w:pStyle w:val="ActHead5"/>
      </w:pPr>
      <w:bookmarkStart w:id="162" w:name="_Toc393965951"/>
      <w:r w:rsidRPr="00554985">
        <w:rPr>
          <w:rStyle w:val="CharSectno"/>
        </w:rPr>
        <w:t>27</w:t>
      </w:r>
      <w:r w:rsidR="00554985">
        <w:rPr>
          <w:rStyle w:val="CharSectno"/>
        </w:rPr>
        <w:noBreakHyphen/>
      </w:r>
      <w:r w:rsidRPr="00554985">
        <w:rPr>
          <w:rStyle w:val="CharSectno"/>
        </w:rPr>
        <w:t>25</w:t>
      </w:r>
      <w:r w:rsidRPr="00554985">
        <w:t xml:space="preserve">  Revoking determinations of one month tax periods</w:t>
      </w:r>
      <w:bookmarkEnd w:id="162"/>
    </w:p>
    <w:p w:rsidR="00300522" w:rsidRPr="00554985" w:rsidRDefault="00300522" w:rsidP="00300522">
      <w:pPr>
        <w:pStyle w:val="subsection"/>
      </w:pPr>
      <w:r w:rsidRPr="00554985">
        <w:tab/>
        <w:t>(1)</w:t>
      </w:r>
      <w:r w:rsidRPr="00554985">
        <w:tab/>
        <w:t>The Commissioner must revoke a determination under section</w:t>
      </w:r>
      <w:r w:rsidR="00554985">
        <w:t> </w:t>
      </w:r>
      <w:r w:rsidRPr="00554985">
        <w:t>27</w:t>
      </w:r>
      <w:r w:rsidR="00554985">
        <w:noBreakHyphen/>
      </w:r>
      <w:r w:rsidRPr="00554985">
        <w:t>15 relating to you if you so request, unless the Commissioner is satisfied that any of the grounds for making a determination under that section apply to you.</w:t>
      </w:r>
    </w:p>
    <w:p w:rsidR="00300522" w:rsidRPr="00554985" w:rsidRDefault="00300522" w:rsidP="00300522">
      <w:pPr>
        <w:pStyle w:val="notetext"/>
      </w:pPr>
      <w:r w:rsidRPr="00554985">
        <w:t>Note:</w:t>
      </w:r>
      <w:r w:rsidRPr="00554985">
        <w:tab/>
        <w:t>Refusing to revoke a determination under this section is a reviewable GST decision (see Subdivision</w:t>
      </w:r>
      <w:r w:rsidR="00554985">
        <w:t> </w:t>
      </w:r>
      <w:r w:rsidRPr="00554985">
        <w:t>110</w:t>
      </w:r>
      <w:r w:rsidR="00554985">
        <w:noBreakHyphen/>
      </w:r>
      <w:r w:rsidRPr="00554985">
        <w:t>F in Schedule</w:t>
      </w:r>
      <w:r w:rsidR="00554985">
        <w:t> </w:t>
      </w:r>
      <w:r w:rsidRPr="00554985">
        <w:t>1 to the</w:t>
      </w:r>
      <w:r w:rsidRPr="00554985">
        <w:rPr>
          <w:i/>
          <w:iCs/>
        </w:rPr>
        <w:t xml:space="preserve"> Taxation Administration Act 1953</w:t>
      </w:r>
      <w:r w:rsidRPr="00554985">
        <w:t>).</w:t>
      </w:r>
    </w:p>
    <w:p w:rsidR="00300522" w:rsidRPr="00554985" w:rsidRDefault="00300522" w:rsidP="005E4075">
      <w:pPr>
        <w:pStyle w:val="subsection"/>
        <w:keepNext/>
        <w:keepLines/>
      </w:pPr>
      <w:r w:rsidRPr="00554985">
        <w:lastRenderedPageBreak/>
        <w:tab/>
        <w:t>(2)</w:t>
      </w:r>
      <w:r w:rsidRPr="00554985">
        <w:tab/>
        <w:t>The revocation takes effect on the day specified in the instrument of revocation. However, the day specified:</w:t>
      </w:r>
    </w:p>
    <w:p w:rsidR="00300522" w:rsidRPr="00554985" w:rsidRDefault="00300522" w:rsidP="00300522">
      <w:pPr>
        <w:pStyle w:val="paragraph"/>
      </w:pPr>
      <w:r w:rsidRPr="00554985">
        <w:tab/>
        <w:t>(a)</w:t>
      </w:r>
      <w:r w:rsidRPr="00554985">
        <w:tab/>
        <w:t>must be 1</w:t>
      </w:r>
      <w:r w:rsidR="00554985">
        <w:t> </w:t>
      </w:r>
      <w:r w:rsidRPr="00554985">
        <w:t>January, 1</w:t>
      </w:r>
      <w:r w:rsidR="00554985">
        <w:t> </w:t>
      </w:r>
      <w:r w:rsidRPr="00554985">
        <w:t>April, 1</w:t>
      </w:r>
      <w:r w:rsidR="00554985">
        <w:t> </w:t>
      </w:r>
      <w:r w:rsidRPr="00554985">
        <w:t>July or 1</w:t>
      </w:r>
      <w:r w:rsidR="00554985">
        <w:t> </w:t>
      </w:r>
      <w:r w:rsidRPr="00554985">
        <w:t>October; and</w:t>
      </w:r>
    </w:p>
    <w:p w:rsidR="00300522" w:rsidRPr="00554985" w:rsidRDefault="00300522" w:rsidP="00300522">
      <w:pPr>
        <w:pStyle w:val="paragraph"/>
      </w:pPr>
      <w:r w:rsidRPr="00554985">
        <w:tab/>
        <w:t>(b)</w:t>
      </w:r>
      <w:r w:rsidRPr="00554985">
        <w:tab/>
        <w:t>must not be a day occurring earlier than 12 months after the determination took effect.</w:t>
      </w:r>
    </w:p>
    <w:p w:rsidR="00300522" w:rsidRPr="00554985" w:rsidRDefault="00300522" w:rsidP="00300522">
      <w:pPr>
        <w:pStyle w:val="notetext"/>
      </w:pPr>
      <w:r w:rsidRPr="00554985">
        <w:t>Note:</w:t>
      </w:r>
      <w:r w:rsidRPr="00554985">
        <w:tab/>
        <w:t>Deciding the date of effect of the revocation is a reviewable GST decision (see Subdivision</w:t>
      </w:r>
      <w:r w:rsidR="00554985">
        <w:t> </w:t>
      </w:r>
      <w:r w:rsidRPr="00554985">
        <w:t>110</w:t>
      </w:r>
      <w:r w:rsidR="00554985">
        <w:noBreakHyphen/>
      </w:r>
      <w:r w:rsidRPr="00554985">
        <w:t>F in Schedule</w:t>
      </w:r>
      <w:r w:rsidR="00554985">
        <w:t> </w:t>
      </w:r>
      <w:r w:rsidRPr="00554985">
        <w:t>1 to the</w:t>
      </w:r>
      <w:r w:rsidRPr="00554985">
        <w:rPr>
          <w:i/>
          <w:iCs/>
        </w:rPr>
        <w:t xml:space="preserve"> Taxation Administration Act 1953</w:t>
      </w:r>
      <w:r w:rsidRPr="00554985">
        <w:t>).</w:t>
      </w:r>
    </w:p>
    <w:p w:rsidR="00300522" w:rsidRPr="00554985" w:rsidRDefault="00300522" w:rsidP="00300522">
      <w:pPr>
        <w:pStyle w:val="ActHead5"/>
      </w:pPr>
      <w:bookmarkStart w:id="163" w:name="_Toc393965952"/>
      <w:r w:rsidRPr="00554985">
        <w:rPr>
          <w:rStyle w:val="CharSectno"/>
        </w:rPr>
        <w:t>27</w:t>
      </w:r>
      <w:r w:rsidR="00554985">
        <w:rPr>
          <w:rStyle w:val="CharSectno"/>
        </w:rPr>
        <w:noBreakHyphen/>
      </w:r>
      <w:r w:rsidRPr="00554985">
        <w:rPr>
          <w:rStyle w:val="CharSectno"/>
        </w:rPr>
        <w:t>30</w:t>
      </w:r>
      <w:r w:rsidRPr="00554985">
        <w:t xml:space="preserve">  Tax periods determined by the Commissioner to take account of changes in tax periods</w:t>
      </w:r>
      <w:bookmarkEnd w:id="163"/>
    </w:p>
    <w:p w:rsidR="00300522" w:rsidRPr="00554985" w:rsidRDefault="00300522" w:rsidP="00300522">
      <w:pPr>
        <w:pStyle w:val="subsection"/>
      </w:pPr>
      <w:r w:rsidRPr="00554985">
        <w:tab/>
        <w:t>(1)</w:t>
      </w:r>
      <w:r w:rsidRPr="00554985">
        <w:tab/>
        <w:t xml:space="preserve">For the purpose of ensuring the effective operation of this </w:t>
      </w:r>
      <w:r w:rsidR="00A53099" w:rsidRPr="00554985">
        <w:t>Division</w:t>
      </w:r>
      <w:r w:rsidR="00A36DB5" w:rsidRPr="00554985">
        <w:t xml:space="preserve"> </w:t>
      </w:r>
      <w:r w:rsidRPr="00554985">
        <w:t>where:</w:t>
      </w:r>
    </w:p>
    <w:p w:rsidR="00300522" w:rsidRPr="00554985" w:rsidRDefault="00300522" w:rsidP="00300522">
      <w:pPr>
        <w:pStyle w:val="paragraph"/>
      </w:pPr>
      <w:r w:rsidRPr="00554985">
        <w:tab/>
        <w:t>(a)</w:t>
      </w:r>
      <w:r w:rsidRPr="00554985">
        <w:tab/>
        <w:t xml:space="preserve">you become </w:t>
      </w:r>
      <w:r w:rsidR="00554985" w:rsidRPr="00554985">
        <w:rPr>
          <w:position w:val="6"/>
          <w:sz w:val="16"/>
          <w:szCs w:val="16"/>
        </w:rPr>
        <w:t>*</w:t>
      </w:r>
      <w:r w:rsidRPr="00554985">
        <w:t xml:space="preserve">registered or </w:t>
      </w:r>
      <w:r w:rsidR="00554985" w:rsidRPr="00554985">
        <w:rPr>
          <w:position w:val="6"/>
          <w:sz w:val="16"/>
          <w:szCs w:val="16"/>
        </w:rPr>
        <w:t>*</w:t>
      </w:r>
      <w:r w:rsidRPr="00554985">
        <w:t>required to be registered; or</w:t>
      </w:r>
    </w:p>
    <w:p w:rsidR="00300522" w:rsidRPr="00554985" w:rsidRDefault="00300522" w:rsidP="00300522">
      <w:pPr>
        <w:pStyle w:val="paragraph"/>
      </w:pPr>
      <w:r w:rsidRPr="00554985">
        <w:tab/>
        <w:t>(b)</w:t>
      </w:r>
      <w:r w:rsidRPr="00554985">
        <w:tab/>
        <w:t>the tax periods applying to you have changed;</w:t>
      </w:r>
    </w:p>
    <w:p w:rsidR="00300522" w:rsidRPr="00554985" w:rsidRDefault="00300522" w:rsidP="00300522">
      <w:pPr>
        <w:pStyle w:val="subsection2"/>
      </w:pPr>
      <w:r w:rsidRPr="00554985">
        <w:t xml:space="preserve">the Commissioner may, by written notice given to you, determine that a period specified in the notice is a </w:t>
      </w:r>
      <w:r w:rsidRPr="00554985">
        <w:rPr>
          <w:b/>
          <w:bCs/>
          <w:i/>
          <w:iCs/>
        </w:rPr>
        <w:t>tax period</w:t>
      </w:r>
      <w:r w:rsidRPr="00554985">
        <w:t xml:space="preserve"> that applies to you.</w:t>
      </w:r>
    </w:p>
    <w:p w:rsidR="00300522" w:rsidRPr="00554985" w:rsidRDefault="00300522" w:rsidP="00300522">
      <w:pPr>
        <w:pStyle w:val="notetext"/>
      </w:pPr>
      <w:r w:rsidRPr="00554985">
        <w:t>Note:</w:t>
      </w:r>
      <w:r w:rsidRPr="00554985">
        <w:tab/>
        <w:t>Determining under this section a tax period applying to you is a reviewable GST decision (see Subdivision</w:t>
      </w:r>
      <w:r w:rsidR="00554985">
        <w:t> </w:t>
      </w:r>
      <w:r w:rsidRPr="00554985">
        <w:t>110</w:t>
      </w:r>
      <w:r w:rsidR="00554985">
        <w:noBreakHyphen/>
      </w:r>
      <w:r w:rsidRPr="00554985">
        <w:t>F in Schedule</w:t>
      </w:r>
      <w:r w:rsidR="00554985">
        <w:t> </w:t>
      </w:r>
      <w:r w:rsidRPr="00554985">
        <w:t>1 to the</w:t>
      </w:r>
      <w:r w:rsidRPr="00554985">
        <w:rPr>
          <w:i/>
          <w:iCs/>
        </w:rPr>
        <w:t xml:space="preserve"> Taxation Administration Act 1953</w:t>
      </w:r>
      <w:r w:rsidRPr="00554985">
        <w:t>).</w:t>
      </w:r>
    </w:p>
    <w:p w:rsidR="00300522" w:rsidRPr="00554985" w:rsidRDefault="00300522" w:rsidP="00300522">
      <w:pPr>
        <w:pStyle w:val="subsection"/>
      </w:pPr>
      <w:r w:rsidRPr="00554985">
        <w:tab/>
        <w:t>(2)</w:t>
      </w:r>
      <w:r w:rsidRPr="00554985">
        <w:tab/>
        <w:t>The period specified in the notice may start earlier than the day on which the notice is given to you.</w:t>
      </w:r>
    </w:p>
    <w:p w:rsidR="00300522" w:rsidRPr="00554985" w:rsidRDefault="00300522" w:rsidP="00300522">
      <w:pPr>
        <w:pStyle w:val="subsection"/>
      </w:pPr>
      <w:r w:rsidRPr="00554985">
        <w:tab/>
        <w:t>(3)</w:t>
      </w:r>
      <w:r w:rsidRPr="00554985">
        <w:tab/>
        <w:t>However, the period specified in the notice:</w:t>
      </w:r>
    </w:p>
    <w:p w:rsidR="00300522" w:rsidRPr="00554985" w:rsidRDefault="00300522" w:rsidP="00300522">
      <w:pPr>
        <w:pStyle w:val="paragraph"/>
      </w:pPr>
      <w:r w:rsidRPr="00554985">
        <w:tab/>
        <w:t>(a)</w:t>
      </w:r>
      <w:r w:rsidRPr="00554985">
        <w:tab/>
        <w:t>must be less than 3 months; and</w:t>
      </w:r>
    </w:p>
    <w:p w:rsidR="00300522" w:rsidRPr="00554985" w:rsidRDefault="00300522" w:rsidP="00300522">
      <w:pPr>
        <w:pStyle w:val="paragraph"/>
      </w:pPr>
      <w:r w:rsidRPr="00554985">
        <w:tab/>
        <w:t>(b)</w:t>
      </w:r>
      <w:r w:rsidRPr="00554985">
        <w:tab/>
        <w:t xml:space="preserve">must not overlap with any part of any other tax period for which you have already given a </w:t>
      </w:r>
      <w:r w:rsidR="00554985" w:rsidRPr="00554985">
        <w:rPr>
          <w:position w:val="6"/>
          <w:sz w:val="16"/>
          <w:szCs w:val="16"/>
        </w:rPr>
        <w:t>*</w:t>
      </w:r>
      <w:r w:rsidRPr="00554985">
        <w:t>GST return to the Commissioner.</w:t>
      </w:r>
    </w:p>
    <w:p w:rsidR="00300522" w:rsidRPr="00554985" w:rsidRDefault="00300522" w:rsidP="00300522">
      <w:pPr>
        <w:pStyle w:val="TLPnoteright"/>
      </w:pPr>
      <w:r w:rsidRPr="00554985">
        <w:t>For the giving of GST returns to the Commissioner, see Division</w:t>
      </w:r>
      <w:r w:rsidR="00554985">
        <w:t> </w:t>
      </w:r>
      <w:r w:rsidRPr="00554985">
        <w:t>31.</w:t>
      </w:r>
    </w:p>
    <w:p w:rsidR="00300522" w:rsidRPr="00554985" w:rsidRDefault="00300522" w:rsidP="00300522">
      <w:pPr>
        <w:pStyle w:val="ActHead5"/>
      </w:pPr>
      <w:bookmarkStart w:id="164" w:name="_Toc393965953"/>
      <w:r w:rsidRPr="00554985">
        <w:rPr>
          <w:rStyle w:val="CharSectno"/>
        </w:rPr>
        <w:t>27</w:t>
      </w:r>
      <w:r w:rsidR="00554985">
        <w:rPr>
          <w:rStyle w:val="CharSectno"/>
        </w:rPr>
        <w:noBreakHyphen/>
      </w:r>
      <w:r w:rsidRPr="00554985">
        <w:rPr>
          <w:rStyle w:val="CharSectno"/>
        </w:rPr>
        <w:t>35</w:t>
      </w:r>
      <w:r w:rsidRPr="00554985">
        <w:t xml:space="preserve">  Changing the days on which your tax periods end</w:t>
      </w:r>
      <w:bookmarkEnd w:id="164"/>
    </w:p>
    <w:p w:rsidR="00300522" w:rsidRPr="00554985" w:rsidRDefault="00300522" w:rsidP="00300522">
      <w:pPr>
        <w:pStyle w:val="subsection"/>
      </w:pPr>
      <w:r w:rsidRPr="00554985">
        <w:tab/>
        <w:t>(1)</w:t>
      </w:r>
      <w:r w:rsidRPr="00554985">
        <w:tab/>
        <w:t>You may change the day in each year on which a tax period would otherwise end. However:</w:t>
      </w:r>
    </w:p>
    <w:p w:rsidR="00300522" w:rsidRPr="00554985" w:rsidRDefault="00300522" w:rsidP="00300522">
      <w:pPr>
        <w:pStyle w:val="paragraph"/>
      </w:pPr>
      <w:r w:rsidRPr="00554985">
        <w:lastRenderedPageBreak/>
        <w:tab/>
        <w:t>(a)</w:t>
      </w:r>
      <w:r w:rsidRPr="00554985">
        <w:tab/>
        <w:t>the day must be no more than 7 days earlier or 7 days later than a day on which one of the tax periods that applies to you would otherwise end if the days were not changed; and</w:t>
      </w:r>
    </w:p>
    <w:p w:rsidR="00300522" w:rsidRPr="00554985" w:rsidRDefault="00300522" w:rsidP="00300522">
      <w:pPr>
        <w:pStyle w:val="paragraph"/>
      </w:pPr>
      <w:r w:rsidRPr="00554985">
        <w:tab/>
        <w:t>(b)</w:t>
      </w:r>
      <w:r w:rsidRPr="00554985">
        <w:tab/>
        <w:t>the change must be consistent with the commercial accounting periods that apply to you.</w:t>
      </w:r>
    </w:p>
    <w:p w:rsidR="00300522" w:rsidRPr="00554985" w:rsidRDefault="00300522" w:rsidP="00300522">
      <w:pPr>
        <w:pStyle w:val="subsection"/>
      </w:pPr>
      <w:r w:rsidRPr="00554985">
        <w:tab/>
        <w:t>(2)</w:t>
      </w:r>
      <w:r w:rsidRPr="00554985">
        <w:tab/>
        <w:t>If the day on which a tax period ends is changed, the next tax period starts on the day after that day.</w:t>
      </w:r>
    </w:p>
    <w:p w:rsidR="00300522" w:rsidRPr="00554985" w:rsidRDefault="00300522" w:rsidP="00300522">
      <w:pPr>
        <w:pStyle w:val="ActHead5"/>
      </w:pPr>
      <w:bookmarkStart w:id="165" w:name="_Toc393965954"/>
      <w:r w:rsidRPr="00554985">
        <w:rPr>
          <w:rStyle w:val="CharSectno"/>
        </w:rPr>
        <w:t>27</w:t>
      </w:r>
      <w:r w:rsidR="00554985">
        <w:rPr>
          <w:rStyle w:val="CharSectno"/>
        </w:rPr>
        <w:noBreakHyphen/>
      </w:r>
      <w:r w:rsidRPr="00554985">
        <w:rPr>
          <w:rStyle w:val="CharSectno"/>
        </w:rPr>
        <w:t>37</w:t>
      </w:r>
      <w:r w:rsidRPr="00554985">
        <w:t xml:space="preserve">  Special determination of tax periods on request</w:t>
      </w:r>
      <w:bookmarkEnd w:id="165"/>
    </w:p>
    <w:p w:rsidR="00300522" w:rsidRPr="00554985" w:rsidRDefault="00300522" w:rsidP="00300522">
      <w:pPr>
        <w:pStyle w:val="subsection"/>
      </w:pPr>
      <w:r w:rsidRPr="00554985">
        <w:tab/>
        <w:t>(1)</w:t>
      </w:r>
      <w:r w:rsidRPr="00554985">
        <w:tab/>
        <w:t xml:space="preserve">The Commissioner may, in accordance with a request you make in the </w:t>
      </w:r>
      <w:r w:rsidR="00554985" w:rsidRPr="00554985">
        <w:rPr>
          <w:position w:val="6"/>
          <w:sz w:val="16"/>
          <w:szCs w:val="16"/>
        </w:rPr>
        <w:t>*</w:t>
      </w:r>
      <w:r w:rsidRPr="00554985">
        <w:t>approved form, determine the tax periods applying to you to be the tax periods specified in the request if the Commissioner is satisfied that:</w:t>
      </w:r>
    </w:p>
    <w:p w:rsidR="00300522" w:rsidRPr="00554985" w:rsidRDefault="00300522" w:rsidP="00300522">
      <w:pPr>
        <w:pStyle w:val="paragraph"/>
      </w:pPr>
      <w:r w:rsidRPr="00554985">
        <w:tab/>
        <w:t>(a)</w:t>
      </w:r>
      <w:r w:rsidRPr="00554985">
        <w:tab/>
        <w:t xml:space="preserve">your </w:t>
      </w:r>
      <w:r w:rsidR="00554985" w:rsidRPr="00554985">
        <w:rPr>
          <w:position w:val="6"/>
          <w:sz w:val="16"/>
        </w:rPr>
        <w:t>*</w:t>
      </w:r>
      <w:r w:rsidR="00F279AE" w:rsidRPr="00554985">
        <w:t>GST turnover</w:t>
      </w:r>
      <w:r w:rsidRPr="00554985">
        <w:t xml:space="preserve"> meets the </w:t>
      </w:r>
      <w:r w:rsidR="00554985" w:rsidRPr="00554985">
        <w:rPr>
          <w:position w:val="6"/>
          <w:sz w:val="16"/>
          <w:szCs w:val="16"/>
        </w:rPr>
        <w:t>*</w:t>
      </w:r>
      <w:r w:rsidRPr="00554985">
        <w:t>tax period turnover threshold; and</w:t>
      </w:r>
    </w:p>
    <w:p w:rsidR="00300522" w:rsidRPr="00554985" w:rsidRDefault="00300522" w:rsidP="00300522">
      <w:pPr>
        <w:pStyle w:val="paragraph"/>
      </w:pPr>
      <w:r w:rsidRPr="00554985">
        <w:tab/>
        <w:t>(b)</w:t>
      </w:r>
      <w:r w:rsidRPr="00554985">
        <w:tab/>
        <w:t>the tax periods specified in the request are consistent with the commercial accounting periods that apply to you; and</w:t>
      </w:r>
    </w:p>
    <w:p w:rsidR="00300522" w:rsidRPr="00554985" w:rsidRDefault="00300522" w:rsidP="00300522">
      <w:pPr>
        <w:pStyle w:val="paragraph"/>
      </w:pPr>
      <w:r w:rsidRPr="00554985">
        <w:tab/>
        <w:t>(c)</w:t>
      </w:r>
      <w:r w:rsidRPr="00554985">
        <w:tab/>
        <w:t>the tax periods specified in the request would, if determined under this section, result in 12 complete tax periods in each year; and</w:t>
      </w:r>
    </w:p>
    <w:p w:rsidR="00300522" w:rsidRPr="00554985" w:rsidRDefault="00300522" w:rsidP="00300522">
      <w:pPr>
        <w:pStyle w:val="paragraph"/>
      </w:pPr>
      <w:r w:rsidRPr="00554985">
        <w:tab/>
        <w:t>(d)</w:t>
      </w:r>
      <w:r w:rsidRPr="00554985">
        <w:tab/>
        <w:t>any other requirements specified in the regulations are complied with.</w:t>
      </w:r>
    </w:p>
    <w:p w:rsidR="00300522" w:rsidRPr="00554985" w:rsidRDefault="00300522" w:rsidP="00300522">
      <w:pPr>
        <w:pStyle w:val="notetext"/>
      </w:pPr>
      <w:r w:rsidRPr="00554985">
        <w:t>Note:</w:t>
      </w:r>
      <w:r w:rsidRPr="00554985">
        <w:tab/>
        <w:t>Refusing a request for a determination under this section is a reviewable GST decision (see Subdivision</w:t>
      </w:r>
      <w:r w:rsidR="00554985">
        <w:t> </w:t>
      </w:r>
      <w:r w:rsidRPr="00554985">
        <w:t>110</w:t>
      </w:r>
      <w:r w:rsidR="00554985">
        <w:noBreakHyphen/>
      </w:r>
      <w:r w:rsidRPr="00554985">
        <w:t>F in Schedule</w:t>
      </w:r>
      <w:r w:rsidR="00554985">
        <w:t> </w:t>
      </w:r>
      <w:r w:rsidRPr="00554985">
        <w:t>1 to the</w:t>
      </w:r>
      <w:r w:rsidRPr="00554985">
        <w:rPr>
          <w:i/>
          <w:iCs/>
        </w:rPr>
        <w:t xml:space="preserve"> Taxation Administration Act 1953</w:t>
      </w:r>
      <w:r w:rsidRPr="00554985">
        <w:t>).</w:t>
      </w:r>
    </w:p>
    <w:p w:rsidR="00300522" w:rsidRPr="00554985" w:rsidRDefault="00300522" w:rsidP="00300522">
      <w:pPr>
        <w:pStyle w:val="subsection"/>
      </w:pPr>
      <w:r w:rsidRPr="00554985">
        <w:tab/>
        <w:t>(2)</w:t>
      </w:r>
      <w:r w:rsidRPr="00554985">
        <w:tab/>
        <w:t>A determination under this section overrides any determination under section</w:t>
      </w:r>
      <w:r w:rsidR="00554985">
        <w:t> </w:t>
      </w:r>
      <w:r w:rsidRPr="00554985">
        <w:t>27</w:t>
      </w:r>
      <w:r w:rsidR="00554985">
        <w:noBreakHyphen/>
      </w:r>
      <w:r w:rsidRPr="00554985">
        <w:t>15 or 27</w:t>
      </w:r>
      <w:r w:rsidR="00554985">
        <w:noBreakHyphen/>
      </w:r>
      <w:r w:rsidRPr="00554985">
        <w:t>30 relating to tax periods applying to you.</w:t>
      </w:r>
    </w:p>
    <w:p w:rsidR="00300522" w:rsidRPr="00554985" w:rsidRDefault="00300522" w:rsidP="00300522">
      <w:pPr>
        <w:pStyle w:val="ActHead5"/>
      </w:pPr>
      <w:bookmarkStart w:id="166" w:name="_Toc393965955"/>
      <w:r w:rsidRPr="00554985">
        <w:rPr>
          <w:rStyle w:val="CharSectno"/>
        </w:rPr>
        <w:t>27</w:t>
      </w:r>
      <w:r w:rsidR="00554985">
        <w:rPr>
          <w:rStyle w:val="CharSectno"/>
        </w:rPr>
        <w:noBreakHyphen/>
      </w:r>
      <w:r w:rsidRPr="00554985">
        <w:rPr>
          <w:rStyle w:val="CharSectno"/>
        </w:rPr>
        <w:t>38</w:t>
      </w:r>
      <w:r w:rsidRPr="00554985">
        <w:t xml:space="preserve">  Revoking special determination of tax periods</w:t>
      </w:r>
      <w:bookmarkEnd w:id="166"/>
    </w:p>
    <w:p w:rsidR="00300522" w:rsidRPr="00554985" w:rsidRDefault="00300522" w:rsidP="00300522">
      <w:pPr>
        <w:pStyle w:val="subsection"/>
      </w:pPr>
      <w:r w:rsidRPr="00554985">
        <w:tab/>
        <w:t>(1)</w:t>
      </w:r>
      <w:r w:rsidRPr="00554985">
        <w:tab/>
        <w:t>The Commissioner must revoke a determination under section</w:t>
      </w:r>
      <w:r w:rsidR="00554985">
        <w:t> </w:t>
      </w:r>
      <w:r w:rsidRPr="00554985">
        <w:t>27</w:t>
      </w:r>
      <w:r w:rsidR="00554985">
        <w:noBreakHyphen/>
      </w:r>
      <w:r w:rsidRPr="00554985">
        <w:t>37 if the Commissioner is satisfied that any of the requirements of paragraphs 27</w:t>
      </w:r>
      <w:r w:rsidR="00554985">
        <w:noBreakHyphen/>
      </w:r>
      <w:r w:rsidRPr="00554985">
        <w:t>37(1)(a), (b), (c) and (d) are not complied with.</w:t>
      </w:r>
    </w:p>
    <w:p w:rsidR="00300522" w:rsidRPr="00554985" w:rsidRDefault="00300522" w:rsidP="00300522">
      <w:pPr>
        <w:pStyle w:val="notetext"/>
      </w:pPr>
      <w:r w:rsidRPr="00554985">
        <w:lastRenderedPageBreak/>
        <w:t>Note:</w:t>
      </w:r>
      <w:r w:rsidRPr="00554985">
        <w:tab/>
        <w:t>Revoking a determination under this section is a reviewable GST decision (see Subdivision</w:t>
      </w:r>
      <w:r w:rsidR="00554985">
        <w:t> </w:t>
      </w:r>
      <w:r w:rsidRPr="00554985">
        <w:t>110</w:t>
      </w:r>
      <w:r w:rsidR="00554985">
        <w:noBreakHyphen/>
      </w:r>
      <w:r w:rsidRPr="00554985">
        <w:t>F in Schedule</w:t>
      </w:r>
      <w:r w:rsidR="00554985">
        <w:t> </w:t>
      </w:r>
      <w:r w:rsidRPr="00554985">
        <w:t>1 to the</w:t>
      </w:r>
      <w:r w:rsidRPr="00554985">
        <w:rPr>
          <w:i/>
          <w:iCs/>
        </w:rPr>
        <w:t xml:space="preserve"> Taxation Administration Act 1953</w:t>
      </w:r>
      <w:r w:rsidRPr="00554985">
        <w:t>).</w:t>
      </w:r>
    </w:p>
    <w:p w:rsidR="00300522" w:rsidRPr="00554985" w:rsidRDefault="00300522" w:rsidP="00300522">
      <w:pPr>
        <w:pStyle w:val="subsection"/>
      </w:pPr>
      <w:r w:rsidRPr="00554985">
        <w:tab/>
        <w:t>(2)</w:t>
      </w:r>
      <w:r w:rsidRPr="00554985">
        <w:tab/>
        <w:t>The revocation takes effect on the day specified in the instrument of revocation. However, the day specified must be 1</w:t>
      </w:r>
      <w:r w:rsidR="00554985">
        <w:t> </w:t>
      </w:r>
      <w:r w:rsidRPr="00554985">
        <w:t>January, 1</w:t>
      </w:r>
      <w:r w:rsidR="00554985">
        <w:t> </w:t>
      </w:r>
      <w:r w:rsidRPr="00554985">
        <w:t>April, 1</w:t>
      </w:r>
      <w:r w:rsidR="00554985">
        <w:t> </w:t>
      </w:r>
      <w:r w:rsidRPr="00554985">
        <w:t>July or 1</w:t>
      </w:r>
      <w:r w:rsidR="00554985">
        <w:t> </w:t>
      </w:r>
      <w:r w:rsidRPr="00554985">
        <w:t>October.</w:t>
      </w:r>
    </w:p>
    <w:p w:rsidR="00300522" w:rsidRPr="00554985" w:rsidRDefault="00300522" w:rsidP="00300522">
      <w:pPr>
        <w:pStyle w:val="notetext"/>
      </w:pPr>
      <w:r w:rsidRPr="00554985">
        <w:t>Note:</w:t>
      </w:r>
      <w:r w:rsidRPr="00554985">
        <w:tab/>
        <w:t>Deciding the date of effect of the revocation is a reviewable GST decision (see Subdivision</w:t>
      </w:r>
      <w:r w:rsidR="00554985">
        <w:t> </w:t>
      </w:r>
      <w:r w:rsidRPr="00554985">
        <w:t>110</w:t>
      </w:r>
      <w:r w:rsidR="00554985">
        <w:noBreakHyphen/>
      </w:r>
      <w:r w:rsidRPr="00554985">
        <w:t>F in Schedule</w:t>
      </w:r>
      <w:r w:rsidR="00554985">
        <w:t> </w:t>
      </w:r>
      <w:r w:rsidRPr="00554985">
        <w:t>1 to the</w:t>
      </w:r>
      <w:r w:rsidRPr="00554985">
        <w:rPr>
          <w:i/>
          <w:iCs/>
        </w:rPr>
        <w:t xml:space="preserve"> Taxation Administration Act 1953</w:t>
      </w:r>
      <w:r w:rsidRPr="00554985">
        <w:t>).</w:t>
      </w:r>
    </w:p>
    <w:p w:rsidR="00300522" w:rsidRPr="00554985" w:rsidRDefault="00300522" w:rsidP="00300522">
      <w:pPr>
        <w:pStyle w:val="subsection"/>
      </w:pPr>
      <w:r w:rsidRPr="00554985">
        <w:tab/>
        <w:t>(3)</w:t>
      </w:r>
      <w:r w:rsidRPr="00554985">
        <w:tab/>
        <w:t>A revocation under this section revives any election under section</w:t>
      </w:r>
      <w:r w:rsidR="00554985">
        <w:t> </w:t>
      </w:r>
      <w:r w:rsidRPr="00554985">
        <w:t>27</w:t>
      </w:r>
      <w:r w:rsidR="00554985">
        <w:noBreakHyphen/>
      </w:r>
      <w:r w:rsidRPr="00554985">
        <w:t>10, or any determination under section</w:t>
      </w:r>
      <w:r w:rsidR="00554985">
        <w:t> </w:t>
      </w:r>
      <w:r w:rsidRPr="00554985">
        <w:t>27</w:t>
      </w:r>
      <w:r w:rsidR="00554985">
        <w:noBreakHyphen/>
      </w:r>
      <w:r w:rsidRPr="00554985">
        <w:t>15 or 27</w:t>
      </w:r>
      <w:r w:rsidR="00554985">
        <w:noBreakHyphen/>
      </w:r>
      <w:r w:rsidRPr="00554985">
        <w:t>30, relating to tax periods applying to you.</w:t>
      </w:r>
    </w:p>
    <w:p w:rsidR="008D0E5F" w:rsidRPr="00554985" w:rsidRDefault="008D0E5F" w:rsidP="008D0E5F">
      <w:pPr>
        <w:pStyle w:val="ActHead5"/>
      </w:pPr>
      <w:bookmarkStart w:id="167" w:name="_Toc393965956"/>
      <w:r w:rsidRPr="00554985">
        <w:rPr>
          <w:rStyle w:val="CharSectno"/>
        </w:rPr>
        <w:t>27</w:t>
      </w:r>
      <w:r w:rsidR="00554985">
        <w:rPr>
          <w:rStyle w:val="CharSectno"/>
        </w:rPr>
        <w:noBreakHyphen/>
      </w:r>
      <w:r w:rsidRPr="00554985">
        <w:rPr>
          <w:rStyle w:val="CharSectno"/>
        </w:rPr>
        <w:t>39</w:t>
      </w:r>
      <w:r w:rsidRPr="00554985">
        <w:t xml:space="preserve">  Tax periods of incapacitated entities</w:t>
      </w:r>
      <w:bookmarkEnd w:id="167"/>
    </w:p>
    <w:p w:rsidR="008D0E5F" w:rsidRPr="00554985" w:rsidRDefault="008D0E5F" w:rsidP="008D0E5F">
      <w:pPr>
        <w:pStyle w:val="subsection"/>
      </w:pPr>
      <w:r w:rsidRPr="00554985">
        <w:tab/>
        <w:t>(1)</w:t>
      </w:r>
      <w:r w:rsidRPr="00554985">
        <w:tab/>
        <w:t xml:space="preserve">If an entity becomes an </w:t>
      </w:r>
      <w:r w:rsidR="00554985" w:rsidRPr="00554985">
        <w:rPr>
          <w:position w:val="6"/>
          <w:sz w:val="16"/>
        </w:rPr>
        <w:t>*</w:t>
      </w:r>
      <w:r w:rsidRPr="00554985">
        <w:t>incapacitated entity, the entity’s tax period at the time is taken to have ended at the end of the day before the entity became incapacitated.</w:t>
      </w:r>
    </w:p>
    <w:p w:rsidR="008D0E5F" w:rsidRPr="00554985" w:rsidRDefault="008D0E5F" w:rsidP="008D0E5F">
      <w:pPr>
        <w:pStyle w:val="subsection"/>
      </w:pPr>
      <w:r w:rsidRPr="00554985">
        <w:tab/>
        <w:t>(2)</w:t>
      </w:r>
      <w:r w:rsidRPr="00554985">
        <w:tab/>
        <w:t xml:space="preserve">If a tax period (the </w:t>
      </w:r>
      <w:r w:rsidRPr="00554985">
        <w:rPr>
          <w:b/>
          <w:i/>
        </w:rPr>
        <w:t>first tax period</w:t>
      </w:r>
      <w:r w:rsidRPr="00554985">
        <w:t xml:space="preserve">) ends on a particular day because of </w:t>
      </w:r>
      <w:r w:rsidR="00554985">
        <w:t>subsection (</w:t>
      </w:r>
      <w:r w:rsidRPr="00554985">
        <w:t>1), the next tax period starts on the day after that day and ends when the first tax period would have ended but for that subsection.</w:t>
      </w:r>
    </w:p>
    <w:p w:rsidR="00300522" w:rsidRPr="00554985" w:rsidRDefault="00300522" w:rsidP="00300522">
      <w:pPr>
        <w:pStyle w:val="ActHead5"/>
      </w:pPr>
      <w:bookmarkStart w:id="168" w:name="_Toc393965957"/>
      <w:r w:rsidRPr="00554985">
        <w:rPr>
          <w:rStyle w:val="CharSectno"/>
        </w:rPr>
        <w:t>27</w:t>
      </w:r>
      <w:r w:rsidR="00554985">
        <w:rPr>
          <w:rStyle w:val="CharSectno"/>
        </w:rPr>
        <w:noBreakHyphen/>
      </w:r>
      <w:r w:rsidRPr="00554985">
        <w:rPr>
          <w:rStyle w:val="CharSectno"/>
        </w:rPr>
        <w:t>40</w:t>
      </w:r>
      <w:r w:rsidRPr="00554985">
        <w:t xml:space="preserve">  An entity’s concluding tax period</w:t>
      </w:r>
      <w:bookmarkEnd w:id="168"/>
    </w:p>
    <w:p w:rsidR="008D0E5F" w:rsidRPr="00554985" w:rsidRDefault="008D0E5F" w:rsidP="008D0E5F">
      <w:pPr>
        <w:pStyle w:val="subsection"/>
      </w:pPr>
      <w:r w:rsidRPr="00554985">
        <w:tab/>
        <w:t>(1)</w:t>
      </w:r>
      <w:r w:rsidRPr="00554985">
        <w:tab/>
        <w:t>If:</w:t>
      </w:r>
    </w:p>
    <w:p w:rsidR="008D0E5F" w:rsidRPr="00554985" w:rsidRDefault="008D0E5F" w:rsidP="008D0E5F">
      <w:pPr>
        <w:pStyle w:val="paragraph"/>
      </w:pPr>
      <w:r w:rsidRPr="00554985">
        <w:tab/>
        <w:t>(a)</w:t>
      </w:r>
      <w:r w:rsidRPr="00554985">
        <w:tab/>
        <w:t>an individual dies; or</w:t>
      </w:r>
    </w:p>
    <w:p w:rsidR="008D0E5F" w:rsidRPr="00554985" w:rsidRDefault="008D0E5F" w:rsidP="008D0E5F">
      <w:pPr>
        <w:pStyle w:val="paragraph"/>
      </w:pPr>
      <w:r w:rsidRPr="00554985">
        <w:tab/>
        <w:t>(b)</w:t>
      </w:r>
      <w:r w:rsidRPr="00554985">
        <w:tab/>
        <w:t>another entity for any reason ceases to exist;</w:t>
      </w:r>
    </w:p>
    <w:p w:rsidR="008D0E5F" w:rsidRPr="00554985" w:rsidRDefault="008D0E5F" w:rsidP="008D0E5F">
      <w:pPr>
        <w:pStyle w:val="subsection2"/>
      </w:pPr>
      <w:r w:rsidRPr="00554985">
        <w:t>the individual’s or entity’s tax period at the time is taken to have ceased at the end of the day before the death or cessation.</w:t>
      </w:r>
    </w:p>
    <w:p w:rsidR="00300522" w:rsidRPr="00554985" w:rsidRDefault="00300522" w:rsidP="00300522">
      <w:pPr>
        <w:pStyle w:val="subsection"/>
      </w:pPr>
      <w:r w:rsidRPr="00554985">
        <w:tab/>
        <w:t>(1A)</w:t>
      </w:r>
      <w:r w:rsidRPr="00554985">
        <w:tab/>
        <w:t xml:space="preserve">If an entity ceases to </w:t>
      </w:r>
      <w:r w:rsidR="00554985" w:rsidRPr="00554985">
        <w:rPr>
          <w:position w:val="6"/>
          <w:sz w:val="16"/>
          <w:szCs w:val="16"/>
        </w:rPr>
        <w:t>*</w:t>
      </w:r>
      <w:r w:rsidRPr="00554985">
        <w:t xml:space="preserve">carry on any </w:t>
      </w:r>
      <w:r w:rsidR="00554985" w:rsidRPr="00554985">
        <w:rPr>
          <w:position w:val="6"/>
          <w:sz w:val="16"/>
          <w:szCs w:val="16"/>
        </w:rPr>
        <w:t>*</w:t>
      </w:r>
      <w:r w:rsidRPr="00554985">
        <w:t>enterprise, the entity’s tax period at the time is taken to have ceased at the end of the day on which the cessation occurred.</w:t>
      </w:r>
    </w:p>
    <w:p w:rsidR="00300522" w:rsidRPr="00554985" w:rsidRDefault="00300522" w:rsidP="00300522">
      <w:pPr>
        <w:pStyle w:val="subsection"/>
      </w:pPr>
      <w:r w:rsidRPr="00554985">
        <w:lastRenderedPageBreak/>
        <w:tab/>
        <w:t>(2)</w:t>
      </w:r>
      <w:r w:rsidRPr="00554985">
        <w:tab/>
        <w:t xml:space="preserve">If an entity’s </w:t>
      </w:r>
      <w:r w:rsidR="00554985" w:rsidRPr="00554985">
        <w:rPr>
          <w:position w:val="6"/>
          <w:sz w:val="16"/>
          <w:szCs w:val="16"/>
        </w:rPr>
        <w:t>*</w:t>
      </w:r>
      <w:r w:rsidRPr="00554985">
        <w:t xml:space="preserve">registration is cancelled, the entity’s tax period at the date of effect of the cancellation (the </w:t>
      </w:r>
      <w:r w:rsidRPr="00554985">
        <w:rPr>
          <w:b/>
          <w:bCs/>
          <w:i/>
          <w:iCs/>
        </w:rPr>
        <w:t>cancellation day</w:t>
      </w:r>
      <w:r w:rsidRPr="00554985">
        <w:t>) ceases at the end of the cancellation day.</w:t>
      </w:r>
    </w:p>
    <w:p w:rsidR="00300522" w:rsidRPr="00554985" w:rsidRDefault="00300522" w:rsidP="005E4075">
      <w:pPr>
        <w:pStyle w:val="ActHead5"/>
      </w:pPr>
      <w:bookmarkStart w:id="169" w:name="_Toc393965958"/>
      <w:r w:rsidRPr="00554985">
        <w:rPr>
          <w:rStyle w:val="CharSectno"/>
        </w:rPr>
        <w:t>27</w:t>
      </w:r>
      <w:r w:rsidR="00554985">
        <w:rPr>
          <w:rStyle w:val="CharSectno"/>
        </w:rPr>
        <w:noBreakHyphen/>
      </w:r>
      <w:r w:rsidRPr="00554985">
        <w:rPr>
          <w:rStyle w:val="CharSectno"/>
        </w:rPr>
        <w:t>99</w:t>
      </w:r>
      <w:r w:rsidRPr="00554985">
        <w:t xml:space="preserve">  Special rules relating to tax periods</w:t>
      </w:r>
      <w:bookmarkEnd w:id="169"/>
    </w:p>
    <w:p w:rsidR="00300522" w:rsidRPr="00554985" w:rsidRDefault="00300522" w:rsidP="005E4075">
      <w:pPr>
        <w:pStyle w:val="subsection"/>
        <w:keepNext/>
        <w:keepLines/>
      </w:pPr>
      <w:r w:rsidRPr="00554985">
        <w:tab/>
      </w:r>
      <w:r w:rsidRPr="00554985">
        <w:tab/>
        <w:t>Chapter</w:t>
      </w:r>
      <w:r w:rsidR="00554985">
        <w:t> </w:t>
      </w:r>
      <w:r w:rsidRPr="00554985">
        <w:t>4 contains special rules relating to tax periods, as follows:</w:t>
      </w:r>
    </w:p>
    <w:p w:rsidR="00A53099" w:rsidRPr="0055498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851"/>
        <w:gridCol w:w="3549"/>
        <w:gridCol w:w="1559"/>
      </w:tblGrid>
      <w:tr w:rsidR="00300522" w:rsidRPr="00554985" w:rsidTr="00A53099">
        <w:trPr>
          <w:tblHeader/>
        </w:trPr>
        <w:tc>
          <w:tcPr>
            <w:tcW w:w="5954" w:type="dxa"/>
            <w:gridSpan w:val="3"/>
            <w:tcBorders>
              <w:top w:val="single" w:sz="12" w:space="0" w:color="auto"/>
              <w:bottom w:val="single" w:sz="6" w:space="0" w:color="auto"/>
            </w:tcBorders>
            <w:shd w:val="clear" w:color="auto" w:fill="auto"/>
          </w:tcPr>
          <w:p w:rsidR="00300522" w:rsidRPr="00554985" w:rsidRDefault="00300522" w:rsidP="00C87193">
            <w:pPr>
              <w:pStyle w:val="Tabletext"/>
              <w:keepNext/>
              <w:rPr>
                <w:b/>
              </w:rPr>
            </w:pPr>
            <w:r w:rsidRPr="00554985">
              <w:rPr>
                <w:b/>
                <w:bCs/>
              </w:rPr>
              <w:t>Checklist of special rules</w:t>
            </w:r>
          </w:p>
        </w:tc>
      </w:tr>
      <w:tr w:rsidR="00300522" w:rsidRPr="00554985" w:rsidTr="00A53099">
        <w:tblPrEx>
          <w:tblCellMar>
            <w:left w:w="107" w:type="dxa"/>
            <w:right w:w="107" w:type="dxa"/>
          </w:tblCellMar>
        </w:tblPrEx>
        <w:trPr>
          <w:tblHeader/>
        </w:trPr>
        <w:tc>
          <w:tcPr>
            <w:tcW w:w="846" w:type="dxa"/>
            <w:tcBorders>
              <w:top w:val="single" w:sz="6" w:space="0" w:color="auto"/>
              <w:bottom w:val="single" w:sz="12" w:space="0" w:color="auto"/>
            </w:tcBorders>
            <w:shd w:val="clear" w:color="auto" w:fill="auto"/>
          </w:tcPr>
          <w:p w:rsidR="00300522" w:rsidRPr="00554985" w:rsidRDefault="00300522" w:rsidP="00C87193">
            <w:pPr>
              <w:pStyle w:val="Tabletext"/>
              <w:keepNext/>
              <w:rPr>
                <w:b/>
              </w:rPr>
            </w:pPr>
            <w:r w:rsidRPr="00554985">
              <w:rPr>
                <w:b/>
                <w:bCs/>
              </w:rPr>
              <w:t>Item</w:t>
            </w:r>
          </w:p>
        </w:tc>
        <w:tc>
          <w:tcPr>
            <w:tcW w:w="3549"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For this case ...</w:t>
            </w:r>
          </w:p>
        </w:tc>
        <w:tc>
          <w:tcPr>
            <w:tcW w:w="1559"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See:</w:t>
            </w:r>
          </w:p>
        </w:tc>
      </w:tr>
      <w:tr w:rsidR="00300522" w:rsidRPr="00554985" w:rsidTr="00A53099">
        <w:tblPrEx>
          <w:tblCellMar>
            <w:left w:w="107" w:type="dxa"/>
            <w:right w:w="107" w:type="dxa"/>
          </w:tblCellMar>
        </w:tblPrEx>
        <w:tc>
          <w:tcPr>
            <w:tcW w:w="846" w:type="dxa"/>
            <w:tcBorders>
              <w:top w:val="single" w:sz="12" w:space="0" w:color="auto"/>
            </w:tcBorders>
            <w:shd w:val="clear" w:color="auto" w:fill="auto"/>
          </w:tcPr>
          <w:p w:rsidR="00300522" w:rsidRPr="00554985" w:rsidRDefault="00300522" w:rsidP="00C87193">
            <w:pPr>
              <w:pStyle w:val="Tabletext"/>
            </w:pPr>
            <w:r w:rsidRPr="00554985">
              <w:t>1AAA</w:t>
            </w:r>
          </w:p>
        </w:tc>
        <w:tc>
          <w:tcPr>
            <w:tcW w:w="3549" w:type="dxa"/>
            <w:tcBorders>
              <w:top w:val="single" w:sz="12" w:space="0" w:color="auto"/>
            </w:tcBorders>
            <w:shd w:val="clear" w:color="auto" w:fill="auto"/>
          </w:tcPr>
          <w:p w:rsidR="00300522" w:rsidRPr="00554985" w:rsidRDefault="00300522" w:rsidP="00C87193">
            <w:pPr>
              <w:pStyle w:val="Tabletext"/>
            </w:pPr>
            <w:r w:rsidRPr="00554985">
              <w:t>Annual tax periods</w:t>
            </w:r>
          </w:p>
        </w:tc>
        <w:tc>
          <w:tcPr>
            <w:tcW w:w="1559" w:type="dxa"/>
            <w:tcBorders>
              <w:top w:val="single" w:sz="12" w:space="0" w:color="auto"/>
            </w:tcBorders>
            <w:shd w:val="clear" w:color="auto" w:fill="auto"/>
          </w:tcPr>
          <w:p w:rsidR="00300522" w:rsidRPr="00554985" w:rsidRDefault="00300522" w:rsidP="00C87193">
            <w:pPr>
              <w:pStyle w:val="Tabletext"/>
            </w:pPr>
            <w:r w:rsidRPr="00554985">
              <w:t>Division</w:t>
            </w:r>
            <w:r w:rsidR="00554985">
              <w:t> </w:t>
            </w:r>
            <w:r w:rsidRPr="00554985">
              <w:t>151</w:t>
            </w:r>
          </w:p>
        </w:tc>
      </w:tr>
      <w:tr w:rsidR="00300522" w:rsidRPr="00554985" w:rsidTr="00A53099">
        <w:tblPrEx>
          <w:tblCellMar>
            <w:left w:w="107" w:type="dxa"/>
            <w:right w:w="107" w:type="dxa"/>
          </w:tblCellMar>
        </w:tblPrEx>
        <w:tc>
          <w:tcPr>
            <w:tcW w:w="846" w:type="dxa"/>
            <w:shd w:val="clear" w:color="auto" w:fill="auto"/>
          </w:tcPr>
          <w:p w:rsidR="00300522" w:rsidRPr="00554985" w:rsidRDefault="00300522" w:rsidP="00300522">
            <w:pPr>
              <w:pStyle w:val="Tabletext"/>
            </w:pPr>
            <w:r w:rsidRPr="00554985">
              <w:t>1</w:t>
            </w:r>
          </w:p>
        </w:tc>
        <w:tc>
          <w:tcPr>
            <w:tcW w:w="3549" w:type="dxa"/>
            <w:shd w:val="clear" w:color="auto" w:fill="auto"/>
          </w:tcPr>
          <w:p w:rsidR="00300522" w:rsidRPr="00554985" w:rsidRDefault="00300522" w:rsidP="00300522">
            <w:pPr>
              <w:pStyle w:val="Tabletext"/>
            </w:pPr>
            <w:r w:rsidRPr="00554985">
              <w:t>Changes in the extent of creditable purpose</w:t>
            </w:r>
          </w:p>
        </w:tc>
        <w:tc>
          <w:tcPr>
            <w:tcW w:w="1559" w:type="dxa"/>
            <w:shd w:val="clear" w:color="auto" w:fill="auto"/>
          </w:tcPr>
          <w:p w:rsidR="00300522" w:rsidRPr="00554985" w:rsidRDefault="00300522" w:rsidP="00300522">
            <w:pPr>
              <w:pStyle w:val="Tabletext"/>
            </w:pPr>
            <w:r w:rsidRPr="00554985">
              <w:t>Division</w:t>
            </w:r>
            <w:r w:rsidR="00554985">
              <w:t> </w:t>
            </w:r>
            <w:r w:rsidRPr="00554985">
              <w:t>129</w:t>
            </w:r>
          </w:p>
        </w:tc>
      </w:tr>
      <w:tr w:rsidR="008D0E5F" w:rsidRPr="00554985" w:rsidTr="00A53099">
        <w:tc>
          <w:tcPr>
            <w:tcW w:w="851" w:type="dxa"/>
            <w:shd w:val="clear" w:color="auto" w:fill="auto"/>
          </w:tcPr>
          <w:p w:rsidR="008D0E5F" w:rsidRPr="00554985" w:rsidRDefault="008D0E5F" w:rsidP="008D0E5F">
            <w:pPr>
              <w:pStyle w:val="Tabletext"/>
            </w:pPr>
            <w:r w:rsidRPr="00554985">
              <w:t>1AA</w:t>
            </w:r>
          </w:p>
        </w:tc>
        <w:tc>
          <w:tcPr>
            <w:tcW w:w="3544" w:type="dxa"/>
            <w:shd w:val="clear" w:color="auto" w:fill="auto"/>
          </w:tcPr>
          <w:p w:rsidR="008D0E5F" w:rsidRPr="00554985" w:rsidRDefault="008D0E5F" w:rsidP="008D0E5F">
            <w:pPr>
              <w:pStyle w:val="Tabletext"/>
            </w:pPr>
            <w:r w:rsidRPr="00554985">
              <w:t>GST groups</w:t>
            </w:r>
          </w:p>
        </w:tc>
        <w:tc>
          <w:tcPr>
            <w:tcW w:w="1559" w:type="dxa"/>
            <w:shd w:val="clear" w:color="auto" w:fill="auto"/>
          </w:tcPr>
          <w:p w:rsidR="008D0E5F" w:rsidRPr="00554985" w:rsidRDefault="008D0E5F" w:rsidP="008D0E5F">
            <w:pPr>
              <w:pStyle w:val="Tabletext"/>
            </w:pPr>
            <w:r w:rsidRPr="00554985">
              <w:t>Division</w:t>
            </w:r>
            <w:r w:rsidR="00554985">
              <w:t> </w:t>
            </w:r>
            <w:r w:rsidRPr="00554985">
              <w:t>48</w:t>
            </w:r>
          </w:p>
        </w:tc>
      </w:tr>
      <w:tr w:rsidR="008D0E5F" w:rsidRPr="00554985" w:rsidTr="00A53099">
        <w:tc>
          <w:tcPr>
            <w:tcW w:w="851" w:type="dxa"/>
            <w:shd w:val="clear" w:color="auto" w:fill="auto"/>
          </w:tcPr>
          <w:p w:rsidR="008D0E5F" w:rsidRPr="00554985" w:rsidRDefault="008D0E5F" w:rsidP="008D0E5F">
            <w:pPr>
              <w:pStyle w:val="Tabletext"/>
            </w:pPr>
            <w:r w:rsidRPr="00554985">
              <w:t>1AB</w:t>
            </w:r>
          </w:p>
        </w:tc>
        <w:tc>
          <w:tcPr>
            <w:tcW w:w="3544" w:type="dxa"/>
            <w:shd w:val="clear" w:color="auto" w:fill="auto"/>
          </w:tcPr>
          <w:p w:rsidR="008D0E5F" w:rsidRPr="00554985" w:rsidRDefault="008D0E5F" w:rsidP="008D0E5F">
            <w:pPr>
              <w:pStyle w:val="Tabletext"/>
            </w:pPr>
            <w:r w:rsidRPr="00554985">
              <w:t>Payment of GST by instalments</w:t>
            </w:r>
          </w:p>
        </w:tc>
        <w:tc>
          <w:tcPr>
            <w:tcW w:w="1559" w:type="dxa"/>
            <w:shd w:val="clear" w:color="auto" w:fill="auto"/>
          </w:tcPr>
          <w:p w:rsidR="008D0E5F" w:rsidRPr="00554985" w:rsidRDefault="008D0E5F" w:rsidP="008D0E5F">
            <w:pPr>
              <w:pStyle w:val="Tabletext"/>
            </w:pPr>
            <w:r w:rsidRPr="00554985">
              <w:t>Division</w:t>
            </w:r>
            <w:r w:rsidR="00554985">
              <w:t> </w:t>
            </w:r>
            <w:r w:rsidRPr="00554985">
              <w:t>162</w:t>
            </w:r>
          </w:p>
        </w:tc>
      </w:tr>
      <w:tr w:rsidR="00300522" w:rsidRPr="00554985" w:rsidTr="00A53099">
        <w:tblPrEx>
          <w:tblCellMar>
            <w:left w:w="107" w:type="dxa"/>
            <w:right w:w="107" w:type="dxa"/>
          </w:tblCellMar>
        </w:tblPrEx>
        <w:tc>
          <w:tcPr>
            <w:tcW w:w="846" w:type="dxa"/>
            <w:tcBorders>
              <w:bottom w:val="single" w:sz="4" w:space="0" w:color="auto"/>
            </w:tcBorders>
            <w:shd w:val="clear" w:color="auto" w:fill="auto"/>
          </w:tcPr>
          <w:p w:rsidR="00300522" w:rsidRPr="00554985" w:rsidRDefault="00300522" w:rsidP="00300522">
            <w:pPr>
              <w:pStyle w:val="Tabletext"/>
            </w:pPr>
            <w:r w:rsidRPr="00554985">
              <w:t>1A</w:t>
            </w:r>
          </w:p>
        </w:tc>
        <w:tc>
          <w:tcPr>
            <w:tcW w:w="3549" w:type="dxa"/>
            <w:tcBorders>
              <w:bottom w:val="single" w:sz="4" w:space="0" w:color="auto"/>
            </w:tcBorders>
            <w:shd w:val="clear" w:color="auto" w:fill="auto"/>
          </w:tcPr>
          <w:p w:rsidR="00300522" w:rsidRPr="00554985" w:rsidRDefault="00300522" w:rsidP="00300522">
            <w:pPr>
              <w:pStyle w:val="Tabletext"/>
            </w:pPr>
            <w:r w:rsidRPr="00554985">
              <w:t>Representatives of incapacitated entities</w:t>
            </w:r>
          </w:p>
        </w:tc>
        <w:tc>
          <w:tcPr>
            <w:tcW w:w="1559" w:type="dxa"/>
            <w:tcBorders>
              <w:bottom w:val="single" w:sz="4" w:space="0" w:color="auto"/>
            </w:tcBorders>
            <w:shd w:val="clear" w:color="auto" w:fill="auto"/>
          </w:tcPr>
          <w:p w:rsidR="00300522" w:rsidRPr="00554985" w:rsidRDefault="008D0E5F" w:rsidP="00300522">
            <w:pPr>
              <w:pStyle w:val="Tabletext"/>
            </w:pPr>
            <w:r w:rsidRPr="00554985">
              <w:t>Division</w:t>
            </w:r>
            <w:r w:rsidR="00554985">
              <w:t> </w:t>
            </w:r>
            <w:r w:rsidRPr="00554985">
              <w:t>58</w:t>
            </w:r>
          </w:p>
        </w:tc>
      </w:tr>
      <w:tr w:rsidR="00300522" w:rsidRPr="00554985" w:rsidTr="00A53099">
        <w:tblPrEx>
          <w:tblCellMar>
            <w:left w:w="107" w:type="dxa"/>
            <w:right w:w="107" w:type="dxa"/>
          </w:tblCellMar>
        </w:tblPrEx>
        <w:tc>
          <w:tcPr>
            <w:tcW w:w="846" w:type="dxa"/>
            <w:tcBorders>
              <w:bottom w:val="single" w:sz="12" w:space="0" w:color="auto"/>
            </w:tcBorders>
            <w:shd w:val="clear" w:color="auto" w:fill="auto"/>
          </w:tcPr>
          <w:p w:rsidR="00300522" w:rsidRPr="00554985" w:rsidRDefault="00300522" w:rsidP="00300522">
            <w:pPr>
              <w:pStyle w:val="Tabletext"/>
            </w:pPr>
            <w:r w:rsidRPr="00554985">
              <w:t>2</w:t>
            </w:r>
          </w:p>
        </w:tc>
        <w:tc>
          <w:tcPr>
            <w:tcW w:w="3549" w:type="dxa"/>
            <w:tcBorders>
              <w:bottom w:val="single" w:sz="12" w:space="0" w:color="auto"/>
            </w:tcBorders>
            <w:shd w:val="clear" w:color="auto" w:fill="auto"/>
          </w:tcPr>
          <w:p w:rsidR="00300522" w:rsidRPr="00554985" w:rsidRDefault="00300522" w:rsidP="00300522">
            <w:pPr>
              <w:pStyle w:val="Tabletext"/>
            </w:pPr>
            <w:r w:rsidRPr="00554985">
              <w:t>Resident agents acting for non</w:t>
            </w:r>
            <w:r w:rsidR="00554985">
              <w:noBreakHyphen/>
            </w:r>
            <w:r w:rsidRPr="00554985">
              <w:t>residents</w:t>
            </w:r>
          </w:p>
        </w:tc>
        <w:tc>
          <w:tcPr>
            <w:tcW w:w="1559" w:type="dxa"/>
            <w:tcBorders>
              <w:bottom w:val="single" w:sz="12" w:space="0" w:color="auto"/>
            </w:tcBorders>
            <w:shd w:val="clear" w:color="auto" w:fill="auto"/>
          </w:tcPr>
          <w:p w:rsidR="00300522" w:rsidRPr="00554985" w:rsidRDefault="00300522" w:rsidP="00300522">
            <w:pPr>
              <w:pStyle w:val="Tabletext"/>
            </w:pPr>
            <w:r w:rsidRPr="00554985">
              <w:t>Division</w:t>
            </w:r>
            <w:r w:rsidR="00554985">
              <w:t> </w:t>
            </w:r>
            <w:r w:rsidRPr="00554985">
              <w:t>57</w:t>
            </w:r>
          </w:p>
        </w:tc>
      </w:tr>
    </w:tbl>
    <w:p w:rsidR="00300522" w:rsidRPr="00554985" w:rsidRDefault="00300522" w:rsidP="00A36DB5">
      <w:pPr>
        <w:pStyle w:val="ActHead3"/>
        <w:pageBreakBefore/>
      </w:pPr>
      <w:bookmarkStart w:id="170" w:name="_Toc393965959"/>
      <w:r w:rsidRPr="00554985">
        <w:rPr>
          <w:rStyle w:val="CharDivNo"/>
        </w:rPr>
        <w:lastRenderedPageBreak/>
        <w:t>Division</w:t>
      </w:r>
      <w:r w:rsidR="00554985">
        <w:rPr>
          <w:rStyle w:val="CharDivNo"/>
        </w:rPr>
        <w:t> </w:t>
      </w:r>
      <w:r w:rsidRPr="00554985">
        <w:rPr>
          <w:rStyle w:val="CharDivNo"/>
        </w:rPr>
        <w:t>29</w:t>
      </w:r>
      <w:r w:rsidRPr="00554985">
        <w:t>—</w:t>
      </w:r>
      <w:r w:rsidRPr="00554985">
        <w:rPr>
          <w:rStyle w:val="CharDivText"/>
        </w:rPr>
        <w:t>What is attributable to tax periods</w:t>
      </w:r>
      <w:bookmarkEnd w:id="170"/>
    </w:p>
    <w:p w:rsidR="00300522" w:rsidRPr="00554985" w:rsidRDefault="00300522" w:rsidP="00300522">
      <w:pPr>
        <w:pStyle w:val="TofSectsHeading"/>
      </w:pPr>
      <w:r w:rsidRPr="00554985">
        <w:t>Table of Subdivisions</w:t>
      </w:r>
    </w:p>
    <w:p w:rsidR="00300522" w:rsidRPr="00554985" w:rsidRDefault="00300522" w:rsidP="00300522">
      <w:pPr>
        <w:pStyle w:val="TofSectsSubdiv"/>
      </w:pPr>
      <w:r w:rsidRPr="00554985">
        <w:t>29</w:t>
      </w:r>
      <w:r w:rsidR="00554985">
        <w:noBreakHyphen/>
      </w:r>
      <w:r w:rsidRPr="00554985">
        <w:t>A</w:t>
      </w:r>
      <w:r w:rsidRPr="00554985">
        <w:tab/>
        <w:t>The attribution rules</w:t>
      </w:r>
    </w:p>
    <w:p w:rsidR="00300522" w:rsidRPr="00554985" w:rsidRDefault="00300522" w:rsidP="00300522">
      <w:pPr>
        <w:pStyle w:val="TofSectsSubdiv"/>
      </w:pPr>
      <w:r w:rsidRPr="00554985">
        <w:t>29</w:t>
      </w:r>
      <w:r w:rsidR="00554985">
        <w:noBreakHyphen/>
      </w:r>
      <w:r w:rsidRPr="00554985">
        <w:t>B</w:t>
      </w:r>
      <w:r w:rsidRPr="00554985">
        <w:tab/>
        <w:t>Accounting on a cash basis</w:t>
      </w:r>
    </w:p>
    <w:p w:rsidR="00300522" w:rsidRPr="00554985" w:rsidRDefault="00300522" w:rsidP="00300522">
      <w:pPr>
        <w:pStyle w:val="TofSectsSubdiv"/>
      </w:pPr>
      <w:r w:rsidRPr="00554985">
        <w:t>29</w:t>
      </w:r>
      <w:r w:rsidR="00554985">
        <w:noBreakHyphen/>
      </w:r>
      <w:r w:rsidRPr="00554985">
        <w:t>C</w:t>
      </w:r>
      <w:r w:rsidRPr="00554985">
        <w:tab/>
        <w:t>Tax invoices and adjustment notes</w:t>
      </w:r>
    </w:p>
    <w:p w:rsidR="00300522" w:rsidRPr="00554985" w:rsidRDefault="00300522" w:rsidP="00300522">
      <w:pPr>
        <w:pStyle w:val="ActHead5"/>
      </w:pPr>
      <w:bookmarkStart w:id="171" w:name="_Toc393965960"/>
      <w:r w:rsidRPr="00554985">
        <w:rPr>
          <w:rStyle w:val="CharSectno"/>
        </w:rPr>
        <w:t>29</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171"/>
    </w:p>
    <w:p w:rsidR="00300522" w:rsidRPr="00554985" w:rsidRDefault="00300522" w:rsidP="00300522">
      <w:pPr>
        <w:pStyle w:val="BoxText"/>
        <w:pBdr>
          <w:left w:val="single" w:sz="6" w:space="10" w:color="auto"/>
        </w:pBdr>
      </w:pPr>
      <w:r w:rsidRPr="00554985">
        <w:t xml:space="preserve">This </w:t>
      </w:r>
      <w:r w:rsidR="00A53099" w:rsidRPr="00554985">
        <w:t>Division</w:t>
      </w:r>
      <w:r w:rsidR="00A36DB5" w:rsidRPr="00554985">
        <w:t xml:space="preserve"> </w:t>
      </w:r>
      <w:r w:rsidRPr="00554985">
        <w:t>tells you the tax periods to which your taxable supplies, creditable acquisitions, creditable importations and adjustments are attributable. You need to know this to work out your net amounts under Part</w:t>
      </w:r>
      <w:r w:rsidR="00554985">
        <w:t> </w:t>
      </w:r>
      <w:r w:rsidRPr="00554985">
        <w:t>2</w:t>
      </w:r>
      <w:r w:rsidR="00554985">
        <w:noBreakHyphen/>
      </w:r>
      <w:r w:rsidRPr="00554985">
        <w:t>4.</w:t>
      </w:r>
    </w:p>
    <w:p w:rsidR="00300522" w:rsidRPr="00554985" w:rsidRDefault="00300522" w:rsidP="00300522">
      <w:pPr>
        <w:pStyle w:val="notetext"/>
      </w:pPr>
      <w:r w:rsidRPr="00554985">
        <w:t>Note:</w:t>
      </w:r>
      <w:r w:rsidRPr="00554985">
        <w:tab/>
        <w:t xml:space="preserve">This </w:t>
      </w:r>
      <w:r w:rsidR="00A53099" w:rsidRPr="00554985">
        <w:t>Division</w:t>
      </w:r>
      <w:r w:rsidR="00A36DB5" w:rsidRPr="00554985">
        <w:t xml:space="preserve"> </w:t>
      </w:r>
      <w:r w:rsidRPr="00554985">
        <w:t>does not deal with your taxable importations, because they are not attributed to tax periods. See section</w:t>
      </w:r>
      <w:r w:rsidR="00554985">
        <w:t> </w:t>
      </w:r>
      <w:r w:rsidRPr="00554985">
        <w:t>33</w:t>
      </w:r>
      <w:r w:rsidR="00554985">
        <w:noBreakHyphen/>
      </w:r>
      <w:r w:rsidRPr="00554985">
        <w:t xml:space="preserve">15 for payment of </w:t>
      </w:r>
      <w:r w:rsidR="00C014E8" w:rsidRPr="00554985">
        <w:t>assessed GST</w:t>
      </w:r>
      <w:r w:rsidRPr="00554985">
        <w:t xml:space="preserve"> on taxable importations.</w:t>
      </w:r>
    </w:p>
    <w:p w:rsidR="00300522" w:rsidRPr="00554985" w:rsidRDefault="00300522" w:rsidP="00300522">
      <w:pPr>
        <w:pStyle w:val="ActHead4"/>
      </w:pPr>
      <w:bookmarkStart w:id="172" w:name="_Toc393965961"/>
      <w:r w:rsidRPr="00554985">
        <w:rPr>
          <w:rStyle w:val="CharSubdNo"/>
        </w:rPr>
        <w:t>Subdivision</w:t>
      </w:r>
      <w:r w:rsidR="00554985">
        <w:rPr>
          <w:rStyle w:val="CharSubdNo"/>
        </w:rPr>
        <w:t> </w:t>
      </w:r>
      <w:r w:rsidRPr="00554985">
        <w:rPr>
          <w:rStyle w:val="CharSubdNo"/>
        </w:rPr>
        <w:t>29</w:t>
      </w:r>
      <w:r w:rsidR="00554985">
        <w:rPr>
          <w:rStyle w:val="CharSubdNo"/>
        </w:rPr>
        <w:noBreakHyphen/>
      </w:r>
      <w:r w:rsidRPr="00554985">
        <w:rPr>
          <w:rStyle w:val="CharSubdNo"/>
        </w:rPr>
        <w:t>A</w:t>
      </w:r>
      <w:r w:rsidRPr="00554985">
        <w:t>—</w:t>
      </w:r>
      <w:r w:rsidRPr="00554985">
        <w:rPr>
          <w:rStyle w:val="CharSubdText"/>
        </w:rPr>
        <w:t>The attribution rules</w:t>
      </w:r>
      <w:bookmarkEnd w:id="172"/>
    </w:p>
    <w:p w:rsidR="00300522" w:rsidRPr="00554985" w:rsidRDefault="00300522" w:rsidP="00300522">
      <w:pPr>
        <w:pStyle w:val="ActHead5"/>
      </w:pPr>
      <w:bookmarkStart w:id="173" w:name="_Toc393965962"/>
      <w:r w:rsidRPr="00554985">
        <w:rPr>
          <w:rStyle w:val="CharSectno"/>
        </w:rPr>
        <w:t>29</w:t>
      </w:r>
      <w:r w:rsidR="00554985">
        <w:rPr>
          <w:rStyle w:val="CharSectno"/>
        </w:rPr>
        <w:noBreakHyphen/>
      </w:r>
      <w:r w:rsidRPr="00554985">
        <w:rPr>
          <w:rStyle w:val="CharSectno"/>
        </w:rPr>
        <w:t>5</w:t>
      </w:r>
      <w:r w:rsidRPr="00554985">
        <w:t xml:space="preserve">  Attributing the GST on your taxable supplies</w:t>
      </w:r>
      <w:bookmarkEnd w:id="173"/>
    </w:p>
    <w:p w:rsidR="00300522" w:rsidRPr="00554985" w:rsidRDefault="00300522" w:rsidP="00300522">
      <w:pPr>
        <w:pStyle w:val="subsection"/>
      </w:pPr>
      <w:r w:rsidRPr="00554985">
        <w:tab/>
        <w:t>(1)</w:t>
      </w:r>
      <w:r w:rsidRPr="00554985">
        <w:tab/>
        <w:t xml:space="preserve">The GST payable by you on a </w:t>
      </w:r>
      <w:r w:rsidR="00554985" w:rsidRPr="00554985">
        <w:rPr>
          <w:position w:val="6"/>
          <w:sz w:val="16"/>
          <w:szCs w:val="16"/>
        </w:rPr>
        <w:t>*</w:t>
      </w:r>
      <w:r w:rsidRPr="00554985">
        <w:t>taxable supply is attributable to:</w:t>
      </w:r>
    </w:p>
    <w:p w:rsidR="00300522" w:rsidRPr="00554985" w:rsidRDefault="00300522" w:rsidP="00300522">
      <w:pPr>
        <w:pStyle w:val="paragraph"/>
      </w:pPr>
      <w:r w:rsidRPr="00554985">
        <w:tab/>
        <w:t>(a)</w:t>
      </w:r>
      <w:r w:rsidRPr="00554985">
        <w:tab/>
        <w:t xml:space="preserve">the tax period in which any of the </w:t>
      </w:r>
      <w:r w:rsidR="00554985" w:rsidRPr="00554985">
        <w:rPr>
          <w:position w:val="6"/>
          <w:sz w:val="16"/>
          <w:szCs w:val="16"/>
        </w:rPr>
        <w:t>*</w:t>
      </w:r>
      <w:r w:rsidRPr="00554985">
        <w:t>consideration is received for the supply; or</w:t>
      </w:r>
    </w:p>
    <w:p w:rsidR="00300522" w:rsidRPr="00554985" w:rsidRDefault="00300522" w:rsidP="00300522">
      <w:pPr>
        <w:pStyle w:val="paragraph"/>
      </w:pPr>
      <w:r w:rsidRPr="00554985">
        <w:tab/>
        <w:t>(b)</w:t>
      </w:r>
      <w:r w:rsidRPr="00554985">
        <w:tab/>
        <w:t xml:space="preserve">if, before any of the consideration is received, an </w:t>
      </w:r>
      <w:r w:rsidR="00554985" w:rsidRPr="00554985">
        <w:rPr>
          <w:position w:val="6"/>
          <w:sz w:val="16"/>
          <w:szCs w:val="16"/>
        </w:rPr>
        <w:t>*</w:t>
      </w:r>
      <w:r w:rsidRPr="00554985">
        <w:t>invoice is issued relating to the supply—the tax period in which the invoice is issued.</w:t>
      </w:r>
    </w:p>
    <w:p w:rsidR="00300522" w:rsidRPr="00554985" w:rsidRDefault="00300522" w:rsidP="00300522">
      <w:pPr>
        <w:pStyle w:val="subsection"/>
      </w:pPr>
      <w:r w:rsidRPr="00554985">
        <w:tab/>
        <w:t>(2)</w:t>
      </w:r>
      <w:r w:rsidRPr="00554985">
        <w:tab/>
        <w:t xml:space="preserve">However, if you </w:t>
      </w:r>
      <w:r w:rsidR="00554985" w:rsidRPr="00554985">
        <w:rPr>
          <w:position w:val="6"/>
          <w:sz w:val="16"/>
          <w:szCs w:val="16"/>
        </w:rPr>
        <w:t>*</w:t>
      </w:r>
      <w:r w:rsidRPr="00554985">
        <w:t>account on a cash basis, then:</w:t>
      </w:r>
    </w:p>
    <w:p w:rsidR="00300522" w:rsidRPr="00554985" w:rsidRDefault="00300522" w:rsidP="00300522">
      <w:pPr>
        <w:pStyle w:val="paragraph"/>
      </w:pPr>
      <w:r w:rsidRPr="00554985">
        <w:tab/>
        <w:t>(a)</w:t>
      </w:r>
      <w:r w:rsidRPr="00554985">
        <w:tab/>
        <w:t xml:space="preserve">if, in a tax period, </w:t>
      </w:r>
      <w:r w:rsidRPr="00554985">
        <w:rPr>
          <w:i/>
          <w:iCs/>
        </w:rPr>
        <w:t>all</w:t>
      </w:r>
      <w:r w:rsidRPr="00554985">
        <w:t xml:space="preserve"> of the </w:t>
      </w:r>
      <w:r w:rsidR="00554985" w:rsidRPr="00554985">
        <w:rPr>
          <w:position w:val="6"/>
          <w:sz w:val="16"/>
          <w:szCs w:val="16"/>
        </w:rPr>
        <w:t>*</w:t>
      </w:r>
      <w:r w:rsidRPr="00554985">
        <w:t xml:space="preserve">consideration is received for a </w:t>
      </w:r>
      <w:r w:rsidR="00554985" w:rsidRPr="00554985">
        <w:rPr>
          <w:position w:val="6"/>
          <w:sz w:val="16"/>
          <w:szCs w:val="16"/>
        </w:rPr>
        <w:t>*</w:t>
      </w:r>
      <w:r w:rsidRPr="00554985">
        <w:t>taxable supply—GST on the supply is attributable to that tax period; or</w:t>
      </w:r>
    </w:p>
    <w:p w:rsidR="00300522" w:rsidRPr="00554985" w:rsidRDefault="00300522" w:rsidP="00300522">
      <w:pPr>
        <w:pStyle w:val="paragraph"/>
      </w:pPr>
      <w:r w:rsidRPr="00554985">
        <w:tab/>
        <w:t>(b)</w:t>
      </w:r>
      <w:r w:rsidRPr="00554985">
        <w:tab/>
        <w:t xml:space="preserve">if, in a tax period, </w:t>
      </w:r>
      <w:r w:rsidRPr="00554985">
        <w:rPr>
          <w:i/>
          <w:iCs/>
        </w:rPr>
        <w:t>part</w:t>
      </w:r>
      <w:r w:rsidRPr="00554985">
        <w:t xml:space="preserve"> of the consideration is received—GST on the supply is attributable to that tax period, but only to the extent that the consideration is received in that tax period; or</w:t>
      </w:r>
    </w:p>
    <w:p w:rsidR="00300522" w:rsidRPr="00554985" w:rsidRDefault="00300522" w:rsidP="00300522">
      <w:pPr>
        <w:pStyle w:val="paragraph"/>
      </w:pPr>
      <w:r w:rsidRPr="00554985">
        <w:lastRenderedPageBreak/>
        <w:tab/>
        <w:t>(c)</w:t>
      </w:r>
      <w:r w:rsidRPr="00554985">
        <w:tab/>
        <w:t xml:space="preserve">if, in a tax period, </w:t>
      </w:r>
      <w:r w:rsidRPr="00554985">
        <w:rPr>
          <w:i/>
          <w:iCs/>
        </w:rPr>
        <w:t>none</w:t>
      </w:r>
      <w:r w:rsidRPr="00554985">
        <w:t xml:space="preserve"> of the consideration is received—none of the GST on the supply is attributable to that tax period.</w:t>
      </w:r>
    </w:p>
    <w:p w:rsidR="00300522" w:rsidRPr="00554985" w:rsidRDefault="00300522" w:rsidP="00300522">
      <w:pPr>
        <w:pStyle w:val="ActHead5"/>
      </w:pPr>
      <w:bookmarkStart w:id="174" w:name="_Toc393965963"/>
      <w:r w:rsidRPr="00554985">
        <w:rPr>
          <w:rStyle w:val="CharSectno"/>
        </w:rPr>
        <w:t>29</w:t>
      </w:r>
      <w:r w:rsidR="00554985">
        <w:rPr>
          <w:rStyle w:val="CharSectno"/>
        </w:rPr>
        <w:noBreakHyphen/>
      </w:r>
      <w:r w:rsidRPr="00554985">
        <w:rPr>
          <w:rStyle w:val="CharSectno"/>
        </w:rPr>
        <w:t>10</w:t>
      </w:r>
      <w:r w:rsidRPr="00554985">
        <w:t xml:space="preserve">  Attributing the input tax credits for your creditable acquisitions</w:t>
      </w:r>
      <w:bookmarkEnd w:id="174"/>
    </w:p>
    <w:p w:rsidR="00300522" w:rsidRPr="00554985" w:rsidRDefault="00300522" w:rsidP="00300522">
      <w:pPr>
        <w:pStyle w:val="subsection"/>
      </w:pPr>
      <w:r w:rsidRPr="00554985">
        <w:tab/>
        <w:t>(1)</w:t>
      </w:r>
      <w:r w:rsidRPr="00554985">
        <w:tab/>
        <w:t xml:space="preserve">The input tax credit to which you are entitled for a </w:t>
      </w:r>
      <w:r w:rsidR="00554985" w:rsidRPr="00554985">
        <w:rPr>
          <w:position w:val="6"/>
          <w:sz w:val="16"/>
          <w:szCs w:val="16"/>
        </w:rPr>
        <w:t>*</w:t>
      </w:r>
      <w:r w:rsidRPr="00554985">
        <w:t>creditable acquisition is attributable to:</w:t>
      </w:r>
    </w:p>
    <w:p w:rsidR="00300522" w:rsidRPr="00554985" w:rsidRDefault="00300522" w:rsidP="00300522">
      <w:pPr>
        <w:pStyle w:val="paragraph"/>
      </w:pPr>
      <w:r w:rsidRPr="00554985">
        <w:tab/>
        <w:t>(a)</w:t>
      </w:r>
      <w:r w:rsidRPr="00554985">
        <w:tab/>
        <w:t xml:space="preserve">the tax period in which you provide any of the </w:t>
      </w:r>
      <w:r w:rsidR="00554985" w:rsidRPr="00554985">
        <w:rPr>
          <w:position w:val="6"/>
          <w:sz w:val="16"/>
          <w:szCs w:val="16"/>
        </w:rPr>
        <w:t>*</w:t>
      </w:r>
      <w:r w:rsidRPr="00554985">
        <w:t>consideration for the acquisition; or</w:t>
      </w:r>
    </w:p>
    <w:p w:rsidR="00300522" w:rsidRPr="00554985" w:rsidRDefault="00300522" w:rsidP="00300522">
      <w:pPr>
        <w:pStyle w:val="paragraph"/>
      </w:pPr>
      <w:r w:rsidRPr="00554985">
        <w:tab/>
        <w:t>(b)</w:t>
      </w:r>
      <w:r w:rsidRPr="00554985">
        <w:tab/>
        <w:t xml:space="preserve">if, before you provide any of the consideration, an </w:t>
      </w:r>
      <w:r w:rsidR="00554985" w:rsidRPr="00554985">
        <w:rPr>
          <w:position w:val="6"/>
          <w:sz w:val="16"/>
          <w:szCs w:val="16"/>
        </w:rPr>
        <w:t>*</w:t>
      </w:r>
      <w:r w:rsidRPr="00554985">
        <w:t>invoice is issued relating to the acquisition—the tax period in which the invoice is issued.</w:t>
      </w:r>
    </w:p>
    <w:p w:rsidR="00300522" w:rsidRPr="00554985" w:rsidRDefault="00300522" w:rsidP="00300522">
      <w:pPr>
        <w:pStyle w:val="subsection"/>
      </w:pPr>
      <w:r w:rsidRPr="00554985">
        <w:tab/>
        <w:t>(2)</w:t>
      </w:r>
      <w:r w:rsidRPr="00554985">
        <w:tab/>
        <w:t xml:space="preserve">However, if you </w:t>
      </w:r>
      <w:r w:rsidR="00554985" w:rsidRPr="00554985">
        <w:rPr>
          <w:position w:val="6"/>
          <w:sz w:val="16"/>
          <w:szCs w:val="16"/>
        </w:rPr>
        <w:t>*</w:t>
      </w:r>
      <w:r w:rsidRPr="00554985">
        <w:t>account on a cash basis, then:</w:t>
      </w:r>
    </w:p>
    <w:p w:rsidR="00300522" w:rsidRPr="00554985" w:rsidRDefault="00300522" w:rsidP="00300522">
      <w:pPr>
        <w:pStyle w:val="paragraph"/>
      </w:pPr>
      <w:r w:rsidRPr="00554985">
        <w:tab/>
        <w:t>(a)</w:t>
      </w:r>
      <w:r w:rsidRPr="00554985">
        <w:tab/>
        <w:t xml:space="preserve">if, in a tax period, you provide </w:t>
      </w:r>
      <w:r w:rsidRPr="00554985">
        <w:rPr>
          <w:i/>
          <w:iCs/>
        </w:rPr>
        <w:t>all</w:t>
      </w:r>
      <w:r w:rsidRPr="00554985">
        <w:t xml:space="preserve"> of the </w:t>
      </w:r>
      <w:r w:rsidR="00554985" w:rsidRPr="00554985">
        <w:rPr>
          <w:position w:val="6"/>
          <w:sz w:val="16"/>
          <w:szCs w:val="16"/>
        </w:rPr>
        <w:t>*</w:t>
      </w:r>
      <w:r w:rsidRPr="00554985">
        <w:t xml:space="preserve">consideration for a </w:t>
      </w:r>
      <w:r w:rsidR="00554985" w:rsidRPr="00554985">
        <w:rPr>
          <w:position w:val="6"/>
          <w:sz w:val="16"/>
          <w:szCs w:val="16"/>
        </w:rPr>
        <w:t>*</w:t>
      </w:r>
      <w:r w:rsidRPr="00554985">
        <w:t>creditable acquisition—the input tax credit for the acquisition is attributable to that tax period; or</w:t>
      </w:r>
    </w:p>
    <w:p w:rsidR="00300522" w:rsidRPr="00554985" w:rsidRDefault="00300522" w:rsidP="00300522">
      <w:pPr>
        <w:pStyle w:val="paragraph"/>
      </w:pPr>
      <w:r w:rsidRPr="00554985">
        <w:tab/>
        <w:t>(b)</w:t>
      </w:r>
      <w:r w:rsidRPr="00554985">
        <w:tab/>
        <w:t xml:space="preserve">if, in a tax period, you provide </w:t>
      </w:r>
      <w:r w:rsidRPr="00554985">
        <w:rPr>
          <w:i/>
          <w:iCs/>
        </w:rPr>
        <w:t>part</w:t>
      </w:r>
      <w:r w:rsidRPr="00554985">
        <w:t xml:space="preserve"> of the consideration—the input tax credit for the acquisition is attributable to that tax period, but only to the extent that you provided the consideration in that tax period; or</w:t>
      </w:r>
    </w:p>
    <w:p w:rsidR="00300522" w:rsidRPr="00554985" w:rsidRDefault="00300522" w:rsidP="00300522">
      <w:pPr>
        <w:pStyle w:val="paragraph"/>
      </w:pPr>
      <w:r w:rsidRPr="00554985">
        <w:tab/>
        <w:t>(c)</w:t>
      </w:r>
      <w:r w:rsidRPr="00554985">
        <w:tab/>
        <w:t xml:space="preserve">if, in a tax period, </w:t>
      </w:r>
      <w:r w:rsidRPr="00554985">
        <w:rPr>
          <w:i/>
          <w:iCs/>
        </w:rPr>
        <w:t>none</w:t>
      </w:r>
      <w:r w:rsidRPr="00554985">
        <w:t xml:space="preserve"> of the consideration is provided—none of the input tax credit for the acquisition is attributable to that tax period.</w:t>
      </w:r>
    </w:p>
    <w:p w:rsidR="00300522" w:rsidRPr="00554985" w:rsidRDefault="00300522" w:rsidP="00300522">
      <w:pPr>
        <w:pStyle w:val="subsection"/>
      </w:pPr>
      <w:r w:rsidRPr="00554985">
        <w:tab/>
        <w:t>(3)</w:t>
      </w:r>
      <w:r w:rsidRPr="00554985">
        <w:tab/>
        <w:t xml:space="preserve">If you do not hold a </w:t>
      </w:r>
      <w:r w:rsidR="00554985" w:rsidRPr="00554985">
        <w:rPr>
          <w:position w:val="6"/>
          <w:sz w:val="16"/>
          <w:szCs w:val="16"/>
        </w:rPr>
        <w:t>*</w:t>
      </w:r>
      <w:r w:rsidRPr="00554985">
        <w:t xml:space="preserve">tax invoice for a </w:t>
      </w:r>
      <w:r w:rsidR="00554985" w:rsidRPr="00554985">
        <w:rPr>
          <w:position w:val="6"/>
          <w:sz w:val="16"/>
          <w:szCs w:val="16"/>
        </w:rPr>
        <w:t>*</w:t>
      </w:r>
      <w:r w:rsidRPr="00554985">
        <w:t xml:space="preserve">creditable acquisition when you give to the Commissioner a </w:t>
      </w:r>
      <w:r w:rsidR="00554985" w:rsidRPr="00554985">
        <w:rPr>
          <w:position w:val="6"/>
          <w:sz w:val="16"/>
          <w:szCs w:val="16"/>
        </w:rPr>
        <w:t>*</w:t>
      </w:r>
      <w:r w:rsidRPr="00554985">
        <w:t>GST return for the tax period to which the input tax credit (or any part of the input tax credit) on the acquisition would otherwise be attributable:</w:t>
      </w:r>
    </w:p>
    <w:p w:rsidR="00300522" w:rsidRPr="00554985" w:rsidRDefault="00300522" w:rsidP="00300522">
      <w:pPr>
        <w:pStyle w:val="paragraph"/>
      </w:pPr>
      <w:r w:rsidRPr="00554985">
        <w:tab/>
        <w:t>(a)</w:t>
      </w:r>
      <w:r w:rsidRPr="00554985">
        <w:tab/>
        <w:t>the input tax credit (including any part of the input tax credit) is not attributable to that tax period; and</w:t>
      </w:r>
    </w:p>
    <w:p w:rsidR="00300522" w:rsidRPr="00554985" w:rsidRDefault="00300522" w:rsidP="00300522">
      <w:pPr>
        <w:pStyle w:val="paragraph"/>
      </w:pPr>
      <w:r w:rsidRPr="00554985">
        <w:tab/>
        <w:t>(b)</w:t>
      </w:r>
      <w:r w:rsidRPr="00554985">
        <w:tab/>
        <w:t>the input tax credit (or part) is attributable to the first tax period for which you give to the Commissioner a GST return at a time when you hold that tax invoice.</w:t>
      </w:r>
    </w:p>
    <w:p w:rsidR="00300522" w:rsidRPr="00554985" w:rsidRDefault="00300522" w:rsidP="00300522">
      <w:pPr>
        <w:pStyle w:val="subsection2"/>
      </w:pPr>
      <w:r w:rsidRPr="00554985">
        <w:lastRenderedPageBreak/>
        <w:t>However, this subsection does not apply in circumstances of a kind determined in writing by the Commissioner to be circumstances in which the requirement for a tax invoice does not apply.</w:t>
      </w:r>
    </w:p>
    <w:p w:rsidR="00300522" w:rsidRPr="00554985" w:rsidRDefault="00300522" w:rsidP="00300522">
      <w:pPr>
        <w:pStyle w:val="TLPnoteright"/>
      </w:pPr>
      <w:r w:rsidRPr="00554985">
        <w:t>For the giving of GST returns to the Commissioner, see Division</w:t>
      </w:r>
      <w:r w:rsidR="00554985">
        <w:t> </w:t>
      </w:r>
      <w:r w:rsidRPr="00554985">
        <w:t>31.</w:t>
      </w:r>
    </w:p>
    <w:p w:rsidR="00300522" w:rsidRPr="00554985" w:rsidRDefault="00300522" w:rsidP="00300522">
      <w:pPr>
        <w:pStyle w:val="subsection"/>
      </w:pPr>
      <w:r w:rsidRPr="00554985">
        <w:tab/>
        <w:t>(4)</w:t>
      </w:r>
      <w:r w:rsidRPr="00554985">
        <w:tab/>
        <w:t xml:space="preserve">If the </w:t>
      </w:r>
      <w:r w:rsidR="00554985" w:rsidRPr="00554985">
        <w:rPr>
          <w:position w:val="6"/>
          <w:sz w:val="16"/>
          <w:szCs w:val="16"/>
        </w:rPr>
        <w:t>*</w:t>
      </w:r>
      <w:r w:rsidRPr="00554985">
        <w:t xml:space="preserve">GST return for </w:t>
      </w:r>
      <w:r w:rsidR="00646DBE" w:rsidRPr="00554985">
        <w:t>a tax period</w:t>
      </w:r>
      <w:r w:rsidRPr="00554985">
        <w:t xml:space="preserve"> does not take into account an input tax credit attributable to that tax period:</w:t>
      </w:r>
    </w:p>
    <w:p w:rsidR="00300522" w:rsidRPr="00554985" w:rsidRDefault="00300522" w:rsidP="00300522">
      <w:pPr>
        <w:pStyle w:val="paragraph"/>
      </w:pPr>
      <w:r w:rsidRPr="00554985">
        <w:tab/>
        <w:t>(a)</w:t>
      </w:r>
      <w:r w:rsidRPr="00554985">
        <w:tab/>
        <w:t>the input tax credit is not attributable to that tax period; and</w:t>
      </w:r>
    </w:p>
    <w:p w:rsidR="00300522" w:rsidRPr="00554985" w:rsidRDefault="00300522" w:rsidP="00300522">
      <w:pPr>
        <w:pStyle w:val="paragraph"/>
      </w:pPr>
      <w:r w:rsidRPr="00554985">
        <w:tab/>
        <w:t>(b)</w:t>
      </w:r>
      <w:r w:rsidRPr="00554985">
        <w:tab/>
        <w:t>the input tax credit is attributable to the first tax period for which you give the Commissioner a GST return that does take it into account.</w:t>
      </w:r>
    </w:p>
    <w:p w:rsidR="007506D9" w:rsidRPr="00554985" w:rsidRDefault="007506D9" w:rsidP="007506D9">
      <w:pPr>
        <w:pStyle w:val="notetext"/>
      </w:pPr>
      <w:r w:rsidRPr="00554985">
        <w:t>Note:</w:t>
      </w:r>
      <w:r w:rsidRPr="00554985">
        <w:tab/>
        <w:t>Section</w:t>
      </w:r>
      <w:r w:rsidR="00554985">
        <w:t> </w:t>
      </w:r>
      <w:r w:rsidRPr="00554985">
        <w:t>93</w:t>
      </w:r>
      <w:r w:rsidR="00554985">
        <w:noBreakHyphen/>
      </w:r>
      <w:r w:rsidRPr="00554985">
        <w:t xml:space="preserve">5 </w:t>
      </w:r>
      <w:r w:rsidR="002535C9" w:rsidRPr="00554985">
        <w:t>or 93</w:t>
      </w:r>
      <w:r w:rsidR="00554985">
        <w:noBreakHyphen/>
      </w:r>
      <w:r w:rsidR="002535C9" w:rsidRPr="00554985">
        <w:t xml:space="preserve">15 </w:t>
      </w:r>
      <w:r w:rsidRPr="00554985">
        <w:t>may provide a time limit on your entitlement to an input tax credit.</w:t>
      </w:r>
    </w:p>
    <w:p w:rsidR="00300522" w:rsidRPr="00554985" w:rsidRDefault="00300522" w:rsidP="00300522">
      <w:pPr>
        <w:pStyle w:val="ActHead5"/>
      </w:pPr>
      <w:bookmarkStart w:id="175" w:name="_Toc393965964"/>
      <w:r w:rsidRPr="00554985">
        <w:rPr>
          <w:rStyle w:val="CharSectno"/>
        </w:rPr>
        <w:t>29</w:t>
      </w:r>
      <w:r w:rsidR="00554985">
        <w:rPr>
          <w:rStyle w:val="CharSectno"/>
        </w:rPr>
        <w:noBreakHyphen/>
      </w:r>
      <w:r w:rsidRPr="00554985">
        <w:rPr>
          <w:rStyle w:val="CharSectno"/>
        </w:rPr>
        <w:t>15</w:t>
      </w:r>
      <w:r w:rsidRPr="00554985">
        <w:t xml:space="preserve">  Attributing the input tax credits for your creditable importations</w:t>
      </w:r>
      <w:bookmarkEnd w:id="175"/>
    </w:p>
    <w:p w:rsidR="00300522" w:rsidRPr="00554985" w:rsidRDefault="00300522" w:rsidP="00300522">
      <w:pPr>
        <w:pStyle w:val="subsection"/>
      </w:pPr>
      <w:r w:rsidRPr="00554985">
        <w:tab/>
        <w:t>(1)</w:t>
      </w:r>
      <w:r w:rsidRPr="00554985">
        <w:tab/>
        <w:t xml:space="preserve">The input tax credit to which you are entitled for a </w:t>
      </w:r>
      <w:r w:rsidR="00554985" w:rsidRPr="00554985">
        <w:rPr>
          <w:position w:val="6"/>
          <w:sz w:val="16"/>
          <w:szCs w:val="16"/>
        </w:rPr>
        <w:t>*</w:t>
      </w:r>
      <w:r w:rsidRPr="00554985">
        <w:t xml:space="preserve">creditable importation is attributable to the tax period in which you pay the </w:t>
      </w:r>
      <w:r w:rsidR="00554985" w:rsidRPr="00554985">
        <w:rPr>
          <w:position w:val="6"/>
          <w:sz w:val="16"/>
        </w:rPr>
        <w:t>*</w:t>
      </w:r>
      <w:r w:rsidR="000F1840" w:rsidRPr="00554985">
        <w:t>assessed GST</w:t>
      </w:r>
      <w:r w:rsidRPr="00554985">
        <w:t xml:space="preserve"> on the importation.</w:t>
      </w:r>
    </w:p>
    <w:p w:rsidR="00300522" w:rsidRPr="00554985" w:rsidRDefault="00300522" w:rsidP="00300522">
      <w:pPr>
        <w:pStyle w:val="subsection"/>
      </w:pPr>
      <w:r w:rsidRPr="00554985">
        <w:tab/>
        <w:t>(2)</w:t>
      </w:r>
      <w:r w:rsidRPr="00554985">
        <w:tab/>
        <w:t>However, if paragraph</w:t>
      </w:r>
      <w:r w:rsidR="00554985">
        <w:t> </w:t>
      </w:r>
      <w:r w:rsidRPr="00554985">
        <w:t>33</w:t>
      </w:r>
      <w:r w:rsidR="00554985">
        <w:noBreakHyphen/>
      </w:r>
      <w:r w:rsidRPr="00554985">
        <w:t xml:space="preserve">15(1)(b) applies to payment of the </w:t>
      </w:r>
      <w:r w:rsidR="00554985" w:rsidRPr="00554985">
        <w:rPr>
          <w:position w:val="6"/>
          <w:sz w:val="16"/>
        </w:rPr>
        <w:t>*</w:t>
      </w:r>
      <w:r w:rsidR="00E42E58" w:rsidRPr="00554985">
        <w:t>assessed GST</w:t>
      </w:r>
      <w:r w:rsidRPr="00554985">
        <w:t xml:space="preserve"> on the importation, the input tax credit is attributable to the tax period in which the liability for the GST arose.</w:t>
      </w:r>
    </w:p>
    <w:p w:rsidR="00300522" w:rsidRPr="00554985" w:rsidRDefault="00300522" w:rsidP="00300522">
      <w:pPr>
        <w:pStyle w:val="ActHead5"/>
      </w:pPr>
      <w:bookmarkStart w:id="176" w:name="_Toc393965965"/>
      <w:r w:rsidRPr="00554985">
        <w:rPr>
          <w:rStyle w:val="CharSectno"/>
        </w:rPr>
        <w:t>29</w:t>
      </w:r>
      <w:r w:rsidR="00554985">
        <w:rPr>
          <w:rStyle w:val="CharSectno"/>
        </w:rPr>
        <w:noBreakHyphen/>
      </w:r>
      <w:r w:rsidRPr="00554985">
        <w:rPr>
          <w:rStyle w:val="CharSectno"/>
        </w:rPr>
        <w:t>20</w:t>
      </w:r>
      <w:r w:rsidRPr="00554985">
        <w:t xml:space="preserve">  Attributing your adjustments</w:t>
      </w:r>
      <w:bookmarkEnd w:id="176"/>
    </w:p>
    <w:p w:rsidR="00300522" w:rsidRPr="00554985" w:rsidRDefault="00300522" w:rsidP="00300522">
      <w:pPr>
        <w:pStyle w:val="subsection"/>
      </w:pPr>
      <w:r w:rsidRPr="00554985">
        <w:tab/>
        <w:t>(1)</w:t>
      </w:r>
      <w:r w:rsidRPr="00554985">
        <w:tab/>
        <w:t xml:space="preserve">An </w:t>
      </w:r>
      <w:r w:rsidR="00554985" w:rsidRPr="00554985">
        <w:rPr>
          <w:position w:val="6"/>
          <w:sz w:val="16"/>
          <w:szCs w:val="16"/>
        </w:rPr>
        <w:t>*</w:t>
      </w:r>
      <w:r w:rsidRPr="00554985">
        <w:t>adjustment that you have is attributable to the tax period in which you become aware of the adjustment.</w:t>
      </w:r>
    </w:p>
    <w:p w:rsidR="00300522" w:rsidRPr="00554985" w:rsidRDefault="00300522" w:rsidP="00300522">
      <w:pPr>
        <w:pStyle w:val="subsection"/>
      </w:pPr>
      <w:r w:rsidRPr="00554985">
        <w:tab/>
        <w:t>(2)</w:t>
      </w:r>
      <w:r w:rsidRPr="00554985">
        <w:tab/>
        <w:t xml:space="preserve">However, if you </w:t>
      </w:r>
      <w:r w:rsidR="00554985" w:rsidRPr="00554985">
        <w:rPr>
          <w:position w:val="6"/>
          <w:sz w:val="16"/>
          <w:szCs w:val="16"/>
        </w:rPr>
        <w:t>*</w:t>
      </w:r>
      <w:r w:rsidRPr="00554985">
        <w:t xml:space="preserve">account on a cash basis, and the </w:t>
      </w:r>
      <w:r w:rsidR="00554985" w:rsidRPr="00554985">
        <w:rPr>
          <w:position w:val="6"/>
          <w:sz w:val="16"/>
          <w:szCs w:val="16"/>
        </w:rPr>
        <w:t>*</w:t>
      </w:r>
      <w:r w:rsidRPr="00554985">
        <w:t xml:space="preserve">adjustment arises from an </w:t>
      </w:r>
      <w:r w:rsidR="00554985" w:rsidRPr="00554985">
        <w:rPr>
          <w:position w:val="6"/>
          <w:sz w:val="16"/>
          <w:szCs w:val="16"/>
        </w:rPr>
        <w:t>*</w:t>
      </w:r>
      <w:r w:rsidRPr="00554985">
        <w:t xml:space="preserve">adjustment event as a result of which you are liable to provide </w:t>
      </w:r>
      <w:r w:rsidR="00554985" w:rsidRPr="00554985">
        <w:rPr>
          <w:position w:val="6"/>
          <w:sz w:val="16"/>
          <w:szCs w:val="16"/>
        </w:rPr>
        <w:t>*</w:t>
      </w:r>
      <w:r w:rsidRPr="00554985">
        <w:t>consideration, then:</w:t>
      </w:r>
    </w:p>
    <w:p w:rsidR="00300522" w:rsidRPr="00554985" w:rsidRDefault="00300522" w:rsidP="00300522">
      <w:pPr>
        <w:pStyle w:val="paragraph"/>
      </w:pPr>
      <w:r w:rsidRPr="00554985">
        <w:tab/>
        <w:t>(a)</w:t>
      </w:r>
      <w:r w:rsidRPr="00554985">
        <w:tab/>
        <w:t xml:space="preserve">if, in a tax period, </w:t>
      </w:r>
      <w:r w:rsidRPr="00554985">
        <w:rPr>
          <w:i/>
          <w:iCs/>
        </w:rPr>
        <w:t xml:space="preserve">all </w:t>
      </w:r>
      <w:r w:rsidRPr="00554985">
        <w:t xml:space="preserve">of the consideration is provided—the </w:t>
      </w:r>
      <w:r w:rsidR="00554985" w:rsidRPr="00554985">
        <w:rPr>
          <w:position w:val="6"/>
          <w:sz w:val="16"/>
          <w:szCs w:val="16"/>
        </w:rPr>
        <w:t>*</w:t>
      </w:r>
      <w:r w:rsidRPr="00554985">
        <w:t>adjustment is attributable to that tax period; or</w:t>
      </w:r>
    </w:p>
    <w:p w:rsidR="00300522" w:rsidRPr="00554985" w:rsidRDefault="00300522" w:rsidP="00300522">
      <w:pPr>
        <w:pStyle w:val="paragraph"/>
      </w:pPr>
      <w:r w:rsidRPr="00554985">
        <w:lastRenderedPageBreak/>
        <w:tab/>
        <w:t>(b)</w:t>
      </w:r>
      <w:r w:rsidRPr="00554985">
        <w:tab/>
        <w:t xml:space="preserve">if, in a tax period, </w:t>
      </w:r>
      <w:r w:rsidRPr="00554985">
        <w:rPr>
          <w:i/>
          <w:iCs/>
        </w:rPr>
        <w:t xml:space="preserve">part </w:t>
      </w:r>
      <w:r w:rsidRPr="00554985">
        <w:t>of the consideration is provided—the adjustment is attributable to that tax period, but only to the extent that the consideration is provided in that tax period; or</w:t>
      </w:r>
    </w:p>
    <w:p w:rsidR="00300522" w:rsidRPr="00554985" w:rsidRDefault="00300522" w:rsidP="00300522">
      <w:pPr>
        <w:pStyle w:val="paragraph"/>
      </w:pPr>
      <w:r w:rsidRPr="00554985">
        <w:tab/>
        <w:t>(c)</w:t>
      </w:r>
      <w:r w:rsidRPr="00554985">
        <w:tab/>
        <w:t xml:space="preserve">if, in a tax period, </w:t>
      </w:r>
      <w:r w:rsidRPr="00554985">
        <w:rPr>
          <w:i/>
          <w:iCs/>
        </w:rPr>
        <w:t>none</w:t>
      </w:r>
      <w:r w:rsidRPr="00554985">
        <w:t xml:space="preserve"> of the consideration is provided—none of the adjustment is attributable to that tax period.</w:t>
      </w:r>
    </w:p>
    <w:p w:rsidR="00300522" w:rsidRPr="00554985" w:rsidRDefault="00300522" w:rsidP="00520EF5">
      <w:pPr>
        <w:pStyle w:val="subsection"/>
        <w:keepNext/>
        <w:keepLines/>
      </w:pPr>
      <w:r w:rsidRPr="00554985">
        <w:tab/>
        <w:t>(3)</w:t>
      </w:r>
      <w:r w:rsidRPr="00554985">
        <w:tab/>
        <w:t>If:</w:t>
      </w:r>
    </w:p>
    <w:p w:rsidR="00300522" w:rsidRPr="00554985" w:rsidRDefault="00300522" w:rsidP="00300522">
      <w:pPr>
        <w:pStyle w:val="paragraph"/>
      </w:pPr>
      <w:r w:rsidRPr="00554985">
        <w:tab/>
        <w:t>(a)</w:t>
      </w:r>
      <w:r w:rsidRPr="00554985">
        <w:tab/>
        <w:t xml:space="preserve">you have a </w:t>
      </w:r>
      <w:r w:rsidR="00554985" w:rsidRPr="00554985">
        <w:rPr>
          <w:position w:val="6"/>
          <w:sz w:val="16"/>
          <w:szCs w:val="16"/>
        </w:rPr>
        <w:t>*</w:t>
      </w:r>
      <w:r w:rsidRPr="00554985">
        <w:t xml:space="preserve">decreasing adjustment arising from an </w:t>
      </w:r>
      <w:r w:rsidR="00554985" w:rsidRPr="00554985">
        <w:rPr>
          <w:position w:val="6"/>
          <w:sz w:val="16"/>
          <w:szCs w:val="16"/>
        </w:rPr>
        <w:t>*</w:t>
      </w:r>
      <w:r w:rsidRPr="00554985">
        <w:t>adjustment event; and</w:t>
      </w:r>
    </w:p>
    <w:p w:rsidR="00300522" w:rsidRPr="00554985" w:rsidRDefault="00300522" w:rsidP="00300522">
      <w:pPr>
        <w:pStyle w:val="paragraph"/>
      </w:pPr>
      <w:r w:rsidRPr="00554985">
        <w:tab/>
        <w:t>(b)</w:t>
      </w:r>
      <w:r w:rsidRPr="00554985">
        <w:tab/>
        <w:t xml:space="preserve">you do not hold an </w:t>
      </w:r>
      <w:r w:rsidR="00554985" w:rsidRPr="00554985">
        <w:rPr>
          <w:position w:val="6"/>
          <w:sz w:val="16"/>
          <w:szCs w:val="16"/>
        </w:rPr>
        <w:t>*</w:t>
      </w:r>
      <w:r w:rsidRPr="00554985">
        <w:t xml:space="preserve">adjustment note for the adjustment when you give to the Commissioner a </w:t>
      </w:r>
      <w:r w:rsidR="00554985" w:rsidRPr="00554985">
        <w:rPr>
          <w:position w:val="6"/>
          <w:sz w:val="16"/>
          <w:szCs w:val="16"/>
        </w:rPr>
        <w:t>*</w:t>
      </w:r>
      <w:r w:rsidRPr="00554985">
        <w:t>GST return for the tax period to which the adjustment (or any part of the adjustment) would otherwise be attributable;</w:t>
      </w:r>
    </w:p>
    <w:p w:rsidR="00300522" w:rsidRPr="00554985" w:rsidRDefault="00300522" w:rsidP="00300522">
      <w:pPr>
        <w:pStyle w:val="subsection2"/>
      </w:pPr>
      <w:r w:rsidRPr="00554985">
        <w:t>then:</w:t>
      </w:r>
    </w:p>
    <w:p w:rsidR="00300522" w:rsidRPr="00554985" w:rsidRDefault="00300522" w:rsidP="00300522">
      <w:pPr>
        <w:pStyle w:val="paragraph"/>
      </w:pPr>
      <w:r w:rsidRPr="00554985">
        <w:tab/>
        <w:t>(c)</w:t>
      </w:r>
      <w:r w:rsidRPr="00554985">
        <w:tab/>
        <w:t>the adjustment (including any part of the adjustment) is not attributable to that tax period; and</w:t>
      </w:r>
    </w:p>
    <w:p w:rsidR="00300522" w:rsidRPr="00554985" w:rsidRDefault="00300522" w:rsidP="00300522">
      <w:pPr>
        <w:pStyle w:val="paragraph"/>
      </w:pPr>
      <w:r w:rsidRPr="00554985">
        <w:tab/>
        <w:t>(d)</w:t>
      </w:r>
      <w:r w:rsidRPr="00554985">
        <w:tab/>
        <w:t>the adjustment (or part) is attributable to the first tax period for which you give to the Commissioner a GST return at a time when you hold that adjustment note.</w:t>
      </w:r>
    </w:p>
    <w:p w:rsidR="00300522" w:rsidRPr="00554985" w:rsidRDefault="00300522" w:rsidP="00300522">
      <w:pPr>
        <w:pStyle w:val="subsection2"/>
      </w:pPr>
      <w:r w:rsidRPr="00554985">
        <w:t>However, this subsection does not apply in circumstances of a kind determined in writing by the Commissioner to be circumstances in which the requirement for an adjustment note does not apply.</w:t>
      </w:r>
    </w:p>
    <w:p w:rsidR="00300522" w:rsidRPr="00554985" w:rsidRDefault="00300522" w:rsidP="00300522">
      <w:pPr>
        <w:pStyle w:val="TLPnoteright"/>
      </w:pPr>
      <w:r w:rsidRPr="00554985">
        <w:t>For the giving of GST returns to the Commissioner, see Division</w:t>
      </w:r>
      <w:r w:rsidR="00554985">
        <w:t> </w:t>
      </w:r>
      <w:r w:rsidRPr="00554985">
        <w:t>31.</w:t>
      </w:r>
    </w:p>
    <w:p w:rsidR="00300522" w:rsidRPr="00554985" w:rsidRDefault="00300522" w:rsidP="00300522">
      <w:pPr>
        <w:pStyle w:val="ActHead5"/>
      </w:pPr>
      <w:bookmarkStart w:id="177" w:name="_Toc393965966"/>
      <w:r w:rsidRPr="00554985">
        <w:rPr>
          <w:rStyle w:val="CharSectno"/>
        </w:rPr>
        <w:t>29</w:t>
      </w:r>
      <w:r w:rsidR="00554985">
        <w:rPr>
          <w:rStyle w:val="CharSectno"/>
        </w:rPr>
        <w:noBreakHyphen/>
      </w:r>
      <w:r w:rsidRPr="00554985">
        <w:rPr>
          <w:rStyle w:val="CharSectno"/>
        </w:rPr>
        <w:t>25</w:t>
      </w:r>
      <w:r w:rsidRPr="00554985">
        <w:t xml:space="preserve">  Commissioner may determine particular attribution rules</w:t>
      </w:r>
      <w:bookmarkEnd w:id="177"/>
    </w:p>
    <w:p w:rsidR="00300522" w:rsidRPr="00554985" w:rsidRDefault="00300522" w:rsidP="00300522">
      <w:pPr>
        <w:pStyle w:val="subsection"/>
      </w:pPr>
      <w:r w:rsidRPr="00554985">
        <w:tab/>
        <w:t>(1)</w:t>
      </w:r>
      <w:r w:rsidRPr="00554985">
        <w:tab/>
        <w:t>The Commissioner may, in writing, determine the tax periods to which:</w:t>
      </w:r>
    </w:p>
    <w:p w:rsidR="00300522" w:rsidRPr="00554985" w:rsidRDefault="00300522" w:rsidP="00300522">
      <w:pPr>
        <w:pStyle w:val="paragraph"/>
      </w:pPr>
      <w:r w:rsidRPr="00554985">
        <w:tab/>
        <w:t>(a)</w:t>
      </w:r>
      <w:r w:rsidRPr="00554985">
        <w:tab/>
        <w:t xml:space="preserve">GST on </w:t>
      </w:r>
      <w:r w:rsidR="00554985" w:rsidRPr="00554985">
        <w:rPr>
          <w:position w:val="6"/>
          <w:sz w:val="16"/>
          <w:szCs w:val="16"/>
        </w:rPr>
        <w:t>*</w:t>
      </w:r>
      <w:r w:rsidRPr="00554985">
        <w:t>taxable supplies of a specified kind; or</w:t>
      </w:r>
    </w:p>
    <w:p w:rsidR="00300522" w:rsidRPr="00554985" w:rsidRDefault="00300522" w:rsidP="00300522">
      <w:pPr>
        <w:pStyle w:val="paragraph"/>
      </w:pPr>
      <w:r w:rsidRPr="00554985">
        <w:tab/>
        <w:t>(b)</w:t>
      </w:r>
      <w:r w:rsidRPr="00554985">
        <w:tab/>
        <w:t xml:space="preserve">input tax credits for </w:t>
      </w:r>
      <w:r w:rsidR="00554985" w:rsidRPr="00554985">
        <w:rPr>
          <w:position w:val="6"/>
          <w:sz w:val="16"/>
          <w:szCs w:val="16"/>
        </w:rPr>
        <w:t>*</w:t>
      </w:r>
      <w:r w:rsidRPr="00554985">
        <w:t>creditable acquisitions of a specified kind; or</w:t>
      </w:r>
    </w:p>
    <w:p w:rsidR="00300522" w:rsidRPr="00554985" w:rsidRDefault="00300522" w:rsidP="00300522">
      <w:pPr>
        <w:pStyle w:val="paragraph"/>
      </w:pPr>
      <w:r w:rsidRPr="00554985">
        <w:tab/>
        <w:t>(c)</w:t>
      </w:r>
      <w:r w:rsidRPr="00554985">
        <w:tab/>
        <w:t xml:space="preserve">input tax credits for </w:t>
      </w:r>
      <w:r w:rsidR="00554985" w:rsidRPr="00554985">
        <w:rPr>
          <w:position w:val="6"/>
          <w:sz w:val="16"/>
          <w:szCs w:val="16"/>
        </w:rPr>
        <w:t>*</w:t>
      </w:r>
      <w:r w:rsidRPr="00554985">
        <w:t>creditable importations of a specified kind; or</w:t>
      </w:r>
    </w:p>
    <w:p w:rsidR="00300522" w:rsidRPr="00554985" w:rsidRDefault="00300522" w:rsidP="00300522">
      <w:pPr>
        <w:pStyle w:val="paragraph"/>
      </w:pPr>
      <w:r w:rsidRPr="00554985">
        <w:tab/>
        <w:t>(d)</w:t>
      </w:r>
      <w:r w:rsidRPr="00554985">
        <w:tab/>
      </w:r>
      <w:r w:rsidR="00554985" w:rsidRPr="00554985">
        <w:rPr>
          <w:position w:val="6"/>
          <w:sz w:val="16"/>
          <w:szCs w:val="16"/>
        </w:rPr>
        <w:t>*</w:t>
      </w:r>
      <w:r w:rsidRPr="00554985">
        <w:t>adjustments of a specified kind;</w:t>
      </w:r>
    </w:p>
    <w:p w:rsidR="00300522" w:rsidRPr="00554985" w:rsidRDefault="00300522" w:rsidP="00300522">
      <w:pPr>
        <w:pStyle w:val="subsection2"/>
      </w:pPr>
      <w:r w:rsidRPr="00554985">
        <w:t>are attributable.</w:t>
      </w:r>
    </w:p>
    <w:p w:rsidR="00300522" w:rsidRPr="00554985" w:rsidRDefault="00300522" w:rsidP="00300522">
      <w:pPr>
        <w:pStyle w:val="subsection"/>
      </w:pPr>
      <w:r w:rsidRPr="00554985">
        <w:lastRenderedPageBreak/>
        <w:tab/>
        <w:t>(2)</w:t>
      </w:r>
      <w:r w:rsidRPr="00554985">
        <w:tab/>
        <w:t xml:space="preserve">However, the Commissioner must not make a determination under this section unless satisfied that it is necessary to prevent the provisions of this </w:t>
      </w:r>
      <w:r w:rsidR="00A53099" w:rsidRPr="00554985">
        <w:t>Division</w:t>
      </w:r>
      <w:r w:rsidR="00A36DB5" w:rsidRPr="00554985">
        <w:t xml:space="preserve"> </w:t>
      </w:r>
      <w:r w:rsidRPr="00554985">
        <w:t>and Chapter</w:t>
      </w:r>
      <w:r w:rsidR="00554985">
        <w:t> </w:t>
      </w:r>
      <w:r w:rsidRPr="00554985">
        <w:t>4 applying in a way that is inappropriate in circumstances involving:</w:t>
      </w:r>
    </w:p>
    <w:p w:rsidR="00300522" w:rsidRPr="00554985" w:rsidRDefault="00300522" w:rsidP="00300522">
      <w:pPr>
        <w:pStyle w:val="paragraph"/>
      </w:pPr>
      <w:r w:rsidRPr="00554985">
        <w:tab/>
        <w:t>(a)</w:t>
      </w:r>
      <w:r w:rsidRPr="00554985">
        <w:tab/>
        <w:t>a supply or acquisition in which possession of goods passes, but title in the goods will, or may, pass at some time in the future; or</w:t>
      </w:r>
    </w:p>
    <w:p w:rsidR="00300522" w:rsidRPr="00554985" w:rsidRDefault="00300522" w:rsidP="00300522">
      <w:pPr>
        <w:pStyle w:val="paragraph"/>
      </w:pPr>
      <w:r w:rsidRPr="00554985">
        <w:tab/>
        <w:t>(b)</w:t>
      </w:r>
      <w:r w:rsidRPr="00554985">
        <w:tab/>
        <w:t xml:space="preserve">a supply or acquisition for which payment is made or an </w:t>
      </w:r>
      <w:r w:rsidR="00554985" w:rsidRPr="00554985">
        <w:rPr>
          <w:position w:val="6"/>
          <w:sz w:val="16"/>
          <w:szCs w:val="16"/>
        </w:rPr>
        <w:t>*</w:t>
      </w:r>
      <w:r w:rsidRPr="00554985">
        <w:t>invoice is issued, but use, enjoyment or passing of title will, or may, occur at some time in the future; or</w:t>
      </w:r>
    </w:p>
    <w:p w:rsidR="00300522" w:rsidRPr="00554985" w:rsidRDefault="00300522" w:rsidP="00300522">
      <w:pPr>
        <w:pStyle w:val="paragraph"/>
      </w:pPr>
      <w:r w:rsidRPr="00554985">
        <w:tab/>
        <w:t>(c)</w:t>
      </w:r>
      <w:r w:rsidRPr="00554985">
        <w:tab/>
        <w:t xml:space="preserve">a supply or acquisition occurring, but still being subject to a statutory cooling off period under an </w:t>
      </w:r>
      <w:r w:rsidR="00554985" w:rsidRPr="00554985">
        <w:rPr>
          <w:position w:val="6"/>
          <w:sz w:val="16"/>
          <w:szCs w:val="16"/>
        </w:rPr>
        <w:t>*</w:t>
      </w:r>
      <w:r w:rsidRPr="00554985">
        <w:t>Australian law; or</w:t>
      </w:r>
    </w:p>
    <w:p w:rsidR="00300522" w:rsidRPr="00554985" w:rsidRDefault="00300522" w:rsidP="00300522">
      <w:pPr>
        <w:pStyle w:val="paragraph"/>
      </w:pPr>
      <w:r w:rsidRPr="00554985">
        <w:tab/>
        <w:t>(d)</w:t>
      </w:r>
      <w:r w:rsidRPr="00554985">
        <w:tab/>
        <w:t xml:space="preserve">a supply or acquisition occurring before the supplier or </w:t>
      </w:r>
      <w:r w:rsidR="00554985" w:rsidRPr="00554985">
        <w:rPr>
          <w:position w:val="6"/>
          <w:sz w:val="16"/>
          <w:szCs w:val="16"/>
        </w:rPr>
        <w:t>*</w:t>
      </w:r>
      <w:r w:rsidRPr="00554985">
        <w:t>recipient knows it has occurred; or</w:t>
      </w:r>
    </w:p>
    <w:p w:rsidR="00300522" w:rsidRPr="00554985" w:rsidRDefault="00300522" w:rsidP="00300522">
      <w:pPr>
        <w:pStyle w:val="paragraph"/>
      </w:pPr>
      <w:r w:rsidRPr="00554985">
        <w:tab/>
        <w:t>(e)</w:t>
      </w:r>
      <w:r w:rsidRPr="00554985">
        <w:tab/>
        <w:t xml:space="preserve">a supply or acquisition occurring before the supplier or recipient knows the total </w:t>
      </w:r>
      <w:r w:rsidR="00554985" w:rsidRPr="00554985">
        <w:rPr>
          <w:position w:val="6"/>
          <w:sz w:val="16"/>
          <w:szCs w:val="16"/>
        </w:rPr>
        <w:t>*</w:t>
      </w:r>
      <w:r w:rsidRPr="00554985">
        <w:t>consideration; or</w:t>
      </w:r>
    </w:p>
    <w:p w:rsidR="00300522" w:rsidRPr="00554985" w:rsidRDefault="00300522" w:rsidP="00300522">
      <w:pPr>
        <w:pStyle w:val="paragraph"/>
      </w:pPr>
      <w:r w:rsidRPr="00554985">
        <w:tab/>
        <w:t>(f)</w:t>
      </w:r>
      <w:r w:rsidRPr="00554985">
        <w:tab/>
        <w:t>a supply or acquisition made under a contract that is subject to preconditions; or</w:t>
      </w:r>
    </w:p>
    <w:p w:rsidR="00300522" w:rsidRPr="00554985" w:rsidRDefault="00300522" w:rsidP="00300522">
      <w:pPr>
        <w:pStyle w:val="paragraph"/>
      </w:pPr>
      <w:r w:rsidRPr="00554985">
        <w:tab/>
        <w:t>(g)</w:t>
      </w:r>
      <w:r w:rsidRPr="00554985">
        <w:tab/>
        <w:t xml:space="preserve">a supply or acquisition made under a contract that provides for retention of some or all of the consideration until certain conditions are met; or </w:t>
      </w:r>
    </w:p>
    <w:p w:rsidR="00300522" w:rsidRPr="00554985" w:rsidRDefault="00300522" w:rsidP="00300522">
      <w:pPr>
        <w:pStyle w:val="paragraph"/>
      </w:pPr>
      <w:r w:rsidRPr="00554985">
        <w:tab/>
        <w:t>(h)</w:t>
      </w:r>
      <w:r w:rsidRPr="00554985">
        <w:tab/>
        <w:t>a supply or acquisition for which the GST treatment will be unknown until a later supply is made.</w:t>
      </w:r>
    </w:p>
    <w:p w:rsidR="00300522" w:rsidRPr="00554985" w:rsidRDefault="00300522" w:rsidP="00300522">
      <w:pPr>
        <w:pStyle w:val="subsection"/>
      </w:pPr>
      <w:r w:rsidRPr="00554985">
        <w:tab/>
        <w:t>(3)</w:t>
      </w:r>
      <w:r w:rsidRPr="00554985">
        <w:tab/>
        <w:t xml:space="preserve">Determinations under </w:t>
      </w:r>
      <w:r w:rsidR="00554985">
        <w:t>subsection (</w:t>
      </w:r>
      <w:r w:rsidRPr="00554985">
        <w:t xml:space="preserve">1) override the provisions of this </w:t>
      </w:r>
      <w:r w:rsidR="00A53099" w:rsidRPr="00554985">
        <w:t>Division</w:t>
      </w:r>
      <w:r w:rsidR="00A36DB5" w:rsidRPr="00554985">
        <w:t xml:space="preserve"> </w:t>
      </w:r>
      <w:r w:rsidRPr="00554985">
        <w:t>(except this section) and Chapter</w:t>
      </w:r>
      <w:r w:rsidR="00554985">
        <w:t> </w:t>
      </w:r>
      <w:r w:rsidRPr="00554985">
        <w:t>4, but only to the extent of any inconsistency.</w:t>
      </w:r>
    </w:p>
    <w:p w:rsidR="00300522" w:rsidRPr="00554985" w:rsidRDefault="00300522" w:rsidP="00300522">
      <w:pPr>
        <w:pStyle w:val="ActHead5"/>
      </w:pPr>
      <w:bookmarkStart w:id="178" w:name="_Toc393965967"/>
      <w:r w:rsidRPr="00554985">
        <w:rPr>
          <w:rStyle w:val="CharSectno"/>
        </w:rPr>
        <w:t>29</w:t>
      </w:r>
      <w:r w:rsidR="00554985">
        <w:rPr>
          <w:rStyle w:val="CharSectno"/>
        </w:rPr>
        <w:noBreakHyphen/>
      </w:r>
      <w:r w:rsidRPr="00554985">
        <w:rPr>
          <w:rStyle w:val="CharSectno"/>
        </w:rPr>
        <w:t>39</w:t>
      </w:r>
      <w:r w:rsidRPr="00554985">
        <w:t xml:space="preserve">  Special rules relating to attribution rules</w:t>
      </w:r>
      <w:bookmarkEnd w:id="178"/>
    </w:p>
    <w:p w:rsidR="00300522" w:rsidRPr="00554985" w:rsidRDefault="00300522" w:rsidP="00300522">
      <w:pPr>
        <w:pStyle w:val="subsection"/>
      </w:pPr>
      <w:r w:rsidRPr="00554985">
        <w:tab/>
      </w:r>
      <w:r w:rsidRPr="00554985">
        <w:tab/>
        <w:t>Chapter</w:t>
      </w:r>
      <w:r w:rsidR="00554985">
        <w:t> </w:t>
      </w:r>
      <w:r w:rsidRPr="00554985">
        <w:t>4 contains special rules relating to attribution rules, as follows:</w:t>
      </w:r>
    </w:p>
    <w:p w:rsidR="00A53099" w:rsidRPr="0055498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554985" w:rsidTr="00A53099">
        <w:trPr>
          <w:tblHeader/>
        </w:trPr>
        <w:tc>
          <w:tcPr>
            <w:tcW w:w="5954" w:type="dxa"/>
            <w:gridSpan w:val="3"/>
            <w:tcBorders>
              <w:top w:val="single" w:sz="12" w:space="0" w:color="auto"/>
              <w:bottom w:val="single" w:sz="6" w:space="0" w:color="auto"/>
            </w:tcBorders>
            <w:shd w:val="clear" w:color="auto" w:fill="auto"/>
          </w:tcPr>
          <w:p w:rsidR="00300522" w:rsidRPr="00554985" w:rsidRDefault="00300522" w:rsidP="00300522">
            <w:pPr>
              <w:pStyle w:val="Tabletext"/>
              <w:rPr>
                <w:b/>
              </w:rPr>
            </w:pPr>
            <w:r w:rsidRPr="00554985">
              <w:rPr>
                <w:b/>
                <w:bCs/>
              </w:rPr>
              <w:t>Checklist of special rules</w:t>
            </w:r>
          </w:p>
        </w:tc>
      </w:tr>
      <w:tr w:rsidR="00300522" w:rsidRPr="00554985"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Item</w:t>
            </w:r>
          </w:p>
        </w:tc>
        <w:tc>
          <w:tcPr>
            <w:tcW w:w="3544"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For this case ...</w:t>
            </w:r>
          </w:p>
        </w:tc>
        <w:tc>
          <w:tcPr>
            <w:tcW w:w="1701"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See:</w:t>
            </w:r>
          </w:p>
        </w:tc>
      </w:tr>
      <w:tr w:rsidR="00300522" w:rsidRPr="00554985" w:rsidTr="00A53099">
        <w:tblPrEx>
          <w:tblCellMar>
            <w:left w:w="107" w:type="dxa"/>
            <w:right w:w="107" w:type="dxa"/>
          </w:tblCellMar>
        </w:tblPrEx>
        <w:tc>
          <w:tcPr>
            <w:tcW w:w="709" w:type="dxa"/>
            <w:tcBorders>
              <w:top w:val="single" w:sz="12" w:space="0" w:color="auto"/>
            </w:tcBorders>
            <w:shd w:val="clear" w:color="auto" w:fill="auto"/>
          </w:tcPr>
          <w:p w:rsidR="00300522" w:rsidRPr="00554985" w:rsidRDefault="00300522" w:rsidP="00300522">
            <w:pPr>
              <w:pStyle w:val="Tabletext"/>
            </w:pPr>
            <w:r w:rsidRPr="00554985">
              <w:t>1</w:t>
            </w:r>
          </w:p>
        </w:tc>
        <w:tc>
          <w:tcPr>
            <w:tcW w:w="3544" w:type="dxa"/>
            <w:tcBorders>
              <w:top w:val="single" w:sz="12" w:space="0" w:color="auto"/>
            </w:tcBorders>
            <w:shd w:val="clear" w:color="auto" w:fill="auto"/>
          </w:tcPr>
          <w:p w:rsidR="00300522" w:rsidRPr="00554985" w:rsidRDefault="00300522" w:rsidP="00300522">
            <w:pPr>
              <w:pStyle w:val="Tabletext"/>
            </w:pPr>
            <w:r w:rsidRPr="00554985">
              <w:t>Agents and insurance brokers</w:t>
            </w:r>
          </w:p>
        </w:tc>
        <w:tc>
          <w:tcPr>
            <w:tcW w:w="1701" w:type="dxa"/>
            <w:tcBorders>
              <w:top w:val="single" w:sz="12" w:space="0" w:color="auto"/>
            </w:tcBorders>
            <w:shd w:val="clear" w:color="auto" w:fill="auto"/>
          </w:tcPr>
          <w:p w:rsidR="00300522" w:rsidRPr="00554985" w:rsidRDefault="00300522" w:rsidP="00300522">
            <w:pPr>
              <w:pStyle w:val="Tabletext"/>
            </w:pPr>
            <w:r w:rsidRPr="00554985">
              <w:t>Division</w:t>
            </w:r>
            <w:r w:rsidR="00554985">
              <w:t> </w:t>
            </w:r>
            <w:r w:rsidRPr="00554985">
              <w:t>153</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lastRenderedPageBreak/>
              <w:t>2</w:t>
            </w:r>
          </w:p>
        </w:tc>
        <w:tc>
          <w:tcPr>
            <w:tcW w:w="3544" w:type="dxa"/>
            <w:shd w:val="clear" w:color="auto" w:fill="auto"/>
          </w:tcPr>
          <w:p w:rsidR="00300522" w:rsidRPr="00554985" w:rsidRDefault="00300522" w:rsidP="00300522">
            <w:pPr>
              <w:pStyle w:val="Tabletext"/>
            </w:pPr>
            <w:r w:rsidRPr="00554985">
              <w:t>Associates</w:t>
            </w:r>
          </w:p>
        </w:tc>
        <w:tc>
          <w:tcPr>
            <w:tcW w:w="1701" w:type="dxa"/>
            <w:shd w:val="clear" w:color="auto" w:fill="auto"/>
          </w:tcPr>
          <w:p w:rsidR="00300522" w:rsidRPr="00554985" w:rsidRDefault="00300522" w:rsidP="00300522">
            <w:pPr>
              <w:pStyle w:val="Tabletext"/>
            </w:pPr>
            <w:r w:rsidRPr="00554985">
              <w:t>Division</w:t>
            </w:r>
            <w:r w:rsidR="00554985">
              <w:t> </w:t>
            </w:r>
            <w:r w:rsidRPr="00554985">
              <w:t>72</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3</w:t>
            </w:r>
          </w:p>
        </w:tc>
        <w:tc>
          <w:tcPr>
            <w:tcW w:w="3544" w:type="dxa"/>
            <w:shd w:val="clear" w:color="auto" w:fill="auto"/>
          </w:tcPr>
          <w:p w:rsidR="00300522" w:rsidRPr="00554985" w:rsidRDefault="00300522" w:rsidP="00300522">
            <w:pPr>
              <w:pStyle w:val="Tabletext"/>
            </w:pPr>
            <w:r w:rsidRPr="00554985">
              <w:t>Cancelled lay</w:t>
            </w:r>
            <w:r w:rsidR="00554985">
              <w:noBreakHyphen/>
            </w:r>
            <w:r w:rsidRPr="00554985">
              <w:t>by sales</w:t>
            </w:r>
          </w:p>
        </w:tc>
        <w:tc>
          <w:tcPr>
            <w:tcW w:w="1701" w:type="dxa"/>
            <w:shd w:val="clear" w:color="auto" w:fill="auto"/>
          </w:tcPr>
          <w:p w:rsidR="00300522" w:rsidRPr="00554985" w:rsidRDefault="00300522" w:rsidP="00300522">
            <w:pPr>
              <w:pStyle w:val="Tabletext"/>
            </w:pPr>
            <w:r w:rsidRPr="00554985">
              <w:t>Division</w:t>
            </w:r>
            <w:r w:rsidR="00554985">
              <w:t> </w:t>
            </w:r>
            <w:r w:rsidRPr="00554985">
              <w:t>102</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4</w:t>
            </w:r>
          </w:p>
        </w:tc>
        <w:tc>
          <w:tcPr>
            <w:tcW w:w="3544" w:type="dxa"/>
            <w:shd w:val="clear" w:color="auto" w:fill="auto"/>
          </w:tcPr>
          <w:p w:rsidR="00300522" w:rsidRPr="00554985" w:rsidRDefault="00300522" w:rsidP="00300522">
            <w:pPr>
              <w:pStyle w:val="Tabletext"/>
            </w:pPr>
            <w:r w:rsidRPr="00554985">
              <w:t>Cessation of registration</w:t>
            </w:r>
          </w:p>
        </w:tc>
        <w:tc>
          <w:tcPr>
            <w:tcW w:w="1701" w:type="dxa"/>
            <w:shd w:val="clear" w:color="auto" w:fill="auto"/>
          </w:tcPr>
          <w:p w:rsidR="00300522" w:rsidRPr="00554985" w:rsidRDefault="00300522" w:rsidP="00300522">
            <w:pPr>
              <w:pStyle w:val="Tabletext"/>
            </w:pPr>
            <w:r w:rsidRPr="00554985">
              <w:t>Division</w:t>
            </w:r>
            <w:r w:rsidR="00554985">
              <w:t> </w:t>
            </w:r>
            <w:r w:rsidRPr="00554985">
              <w:t>138</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5</w:t>
            </w:r>
          </w:p>
        </w:tc>
        <w:tc>
          <w:tcPr>
            <w:tcW w:w="3544" w:type="dxa"/>
            <w:shd w:val="clear" w:color="auto" w:fill="auto"/>
          </w:tcPr>
          <w:p w:rsidR="00300522" w:rsidRPr="00554985" w:rsidRDefault="00300522" w:rsidP="00300522">
            <w:pPr>
              <w:pStyle w:val="Tabletext"/>
            </w:pPr>
            <w:r w:rsidRPr="00554985">
              <w:t>Changes in the extent of creditable purpose</w:t>
            </w:r>
          </w:p>
        </w:tc>
        <w:tc>
          <w:tcPr>
            <w:tcW w:w="1701" w:type="dxa"/>
            <w:shd w:val="clear" w:color="auto" w:fill="auto"/>
          </w:tcPr>
          <w:p w:rsidR="00300522" w:rsidRPr="00554985" w:rsidRDefault="00300522" w:rsidP="00300522">
            <w:pPr>
              <w:pStyle w:val="Tabletext"/>
            </w:pPr>
            <w:r w:rsidRPr="00554985">
              <w:t>Division</w:t>
            </w:r>
            <w:r w:rsidR="00554985">
              <w:t> </w:t>
            </w:r>
            <w:r w:rsidRPr="00554985">
              <w:t>129</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6</w:t>
            </w:r>
          </w:p>
        </w:tc>
        <w:tc>
          <w:tcPr>
            <w:tcW w:w="3544" w:type="dxa"/>
            <w:shd w:val="clear" w:color="auto" w:fill="auto"/>
          </w:tcPr>
          <w:p w:rsidR="00300522" w:rsidRPr="00554985" w:rsidRDefault="00300522" w:rsidP="00300522">
            <w:pPr>
              <w:pStyle w:val="Tabletext"/>
            </w:pPr>
            <w:r w:rsidRPr="00554985">
              <w:t>Changing your accounting basis</w:t>
            </w:r>
          </w:p>
        </w:tc>
        <w:tc>
          <w:tcPr>
            <w:tcW w:w="1701" w:type="dxa"/>
            <w:shd w:val="clear" w:color="auto" w:fill="auto"/>
          </w:tcPr>
          <w:p w:rsidR="00300522" w:rsidRPr="00554985" w:rsidRDefault="00300522" w:rsidP="00300522">
            <w:pPr>
              <w:pStyle w:val="Tabletext"/>
            </w:pPr>
            <w:r w:rsidRPr="00554985">
              <w:t>Division</w:t>
            </w:r>
            <w:r w:rsidR="00554985">
              <w:t> </w:t>
            </w:r>
            <w:r w:rsidRPr="00554985">
              <w:t>159</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7</w:t>
            </w:r>
          </w:p>
        </w:tc>
        <w:tc>
          <w:tcPr>
            <w:tcW w:w="3544" w:type="dxa"/>
            <w:shd w:val="clear" w:color="auto" w:fill="auto"/>
          </w:tcPr>
          <w:p w:rsidR="00300522" w:rsidRPr="00554985" w:rsidRDefault="00300522" w:rsidP="00300522">
            <w:pPr>
              <w:pStyle w:val="Tabletext"/>
            </w:pPr>
            <w:r w:rsidRPr="00554985">
              <w:t>Company amalgamations</w:t>
            </w:r>
          </w:p>
        </w:tc>
        <w:tc>
          <w:tcPr>
            <w:tcW w:w="1701" w:type="dxa"/>
            <w:shd w:val="clear" w:color="auto" w:fill="auto"/>
          </w:tcPr>
          <w:p w:rsidR="00300522" w:rsidRPr="00554985" w:rsidRDefault="00300522" w:rsidP="00300522">
            <w:pPr>
              <w:pStyle w:val="Tabletext"/>
            </w:pPr>
            <w:r w:rsidRPr="00554985">
              <w:t>Division</w:t>
            </w:r>
            <w:r w:rsidR="00554985">
              <w:t> </w:t>
            </w:r>
            <w:r w:rsidRPr="00554985">
              <w:t>90</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8</w:t>
            </w:r>
          </w:p>
        </w:tc>
        <w:tc>
          <w:tcPr>
            <w:tcW w:w="3544" w:type="dxa"/>
            <w:shd w:val="clear" w:color="auto" w:fill="auto"/>
          </w:tcPr>
          <w:p w:rsidR="00300522" w:rsidRPr="00554985" w:rsidRDefault="00300522" w:rsidP="00300522">
            <w:pPr>
              <w:pStyle w:val="Tabletext"/>
            </w:pPr>
            <w:r w:rsidRPr="00554985">
              <w:t>Deposits as security</w:t>
            </w:r>
          </w:p>
        </w:tc>
        <w:tc>
          <w:tcPr>
            <w:tcW w:w="1701" w:type="dxa"/>
            <w:shd w:val="clear" w:color="auto" w:fill="auto"/>
          </w:tcPr>
          <w:p w:rsidR="00300522" w:rsidRPr="00554985" w:rsidRDefault="00300522" w:rsidP="00300522">
            <w:pPr>
              <w:pStyle w:val="Tabletext"/>
            </w:pPr>
            <w:r w:rsidRPr="00554985">
              <w:t>Division</w:t>
            </w:r>
            <w:r w:rsidR="00554985">
              <w:t> </w:t>
            </w:r>
            <w:r w:rsidRPr="00554985">
              <w:t>99</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8A</w:t>
            </w:r>
          </w:p>
        </w:tc>
        <w:tc>
          <w:tcPr>
            <w:tcW w:w="3544" w:type="dxa"/>
            <w:shd w:val="clear" w:color="auto" w:fill="auto"/>
          </w:tcPr>
          <w:p w:rsidR="00300522" w:rsidRPr="00554985" w:rsidRDefault="00300522" w:rsidP="00300522">
            <w:pPr>
              <w:pStyle w:val="Tabletext"/>
            </w:pPr>
            <w:r w:rsidRPr="00554985">
              <w:t>Distributions from deceased estates</w:t>
            </w:r>
          </w:p>
        </w:tc>
        <w:tc>
          <w:tcPr>
            <w:tcW w:w="1701" w:type="dxa"/>
            <w:shd w:val="clear" w:color="auto" w:fill="auto"/>
          </w:tcPr>
          <w:p w:rsidR="00300522" w:rsidRPr="00554985" w:rsidRDefault="00300522" w:rsidP="00300522">
            <w:pPr>
              <w:pStyle w:val="Tabletext"/>
            </w:pPr>
            <w:r w:rsidRPr="00554985">
              <w:t>Division</w:t>
            </w:r>
            <w:r w:rsidR="00554985">
              <w:t> </w:t>
            </w:r>
            <w:r w:rsidRPr="00554985">
              <w:t>139</w:t>
            </w:r>
          </w:p>
        </w:tc>
      </w:tr>
      <w:tr w:rsidR="00712B5B" w:rsidRPr="00554985" w:rsidTr="00A53099">
        <w:tblPrEx>
          <w:tblCellMar>
            <w:left w:w="107" w:type="dxa"/>
            <w:right w:w="107" w:type="dxa"/>
          </w:tblCellMar>
        </w:tblPrEx>
        <w:tc>
          <w:tcPr>
            <w:tcW w:w="709" w:type="dxa"/>
            <w:shd w:val="clear" w:color="auto" w:fill="auto"/>
          </w:tcPr>
          <w:p w:rsidR="00712B5B" w:rsidRPr="00554985" w:rsidRDefault="00712B5B" w:rsidP="00300522">
            <w:pPr>
              <w:pStyle w:val="Tabletext"/>
            </w:pPr>
            <w:r w:rsidRPr="00554985">
              <w:t>8AA</w:t>
            </w:r>
          </w:p>
        </w:tc>
        <w:tc>
          <w:tcPr>
            <w:tcW w:w="3544" w:type="dxa"/>
            <w:shd w:val="clear" w:color="auto" w:fill="auto"/>
          </w:tcPr>
          <w:p w:rsidR="00712B5B" w:rsidRPr="00554985" w:rsidRDefault="00712B5B" w:rsidP="00300522">
            <w:pPr>
              <w:pStyle w:val="Tabletext"/>
            </w:pPr>
            <w:r w:rsidRPr="00554985">
              <w:t>Hire purchase agreements</w:t>
            </w:r>
          </w:p>
        </w:tc>
        <w:tc>
          <w:tcPr>
            <w:tcW w:w="1701" w:type="dxa"/>
            <w:shd w:val="clear" w:color="auto" w:fill="auto"/>
          </w:tcPr>
          <w:p w:rsidR="00712B5B" w:rsidRPr="00554985" w:rsidRDefault="00712B5B" w:rsidP="00300522">
            <w:pPr>
              <w:pStyle w:val="Tabletext"/>
            </w:pPr>
            <w:r w:rsidRPr="00554985">
              <w:t>Division</w:t>
            </w:r>
            <w:r w:rsidR="00554985">
              <w:t> </w:t>
            </w:r>
            <w:r w:rsidRPr="00554985">
              <w:t>158</w:t>
            </w:r>
          </w:p>
        </w:tc>
      </w:tr>
      <w:tr w:rsidR="00712B5B" w:rsidRPr="00554985" w:rsidTr="00A53099">
        <w:tblPrEx>
          <w:tblCellMar>
            <w:left w:w="107" w:type="dxa"/>
            <w:right w:w="107" w:type="dxa"/>
          </w:tblCellMar>
        </w:tblPrEx>
        <w:tc>
          <w:tcPr>
            <w:tcW w:w="709" w:type="dxa"/>
            <w:shd w:val="clear" w:color="auto" w:fill="auto"/>
          </w:tcPr>
          <w:p w:rsidR="00712B5B" w:rsidRPr="00554985" w:rsidRDefault="00712B5B" w:rsidP="00300522">
            <w:pPr>
              <w:pStyle w:val="Tabletext"/>
            </w:pPr>
            <w:r w:rsidRPr="00554985">
              <w:t>8B</w:t>
            </w:r>
          </w:p>
        </w:tc>
        <w:tc>
          <w:tcPr>
            <w:tcW w:w="3544" w:type="dxa"/>
            <w:shd w:val="clear" w:color="auto" w:fill="auto"/>
          </w:tcPr>
          <w:p w:rsidR="00712B5B" w:rsidRPr="00554985" w:rsidRDefault="00712B5B" w:rsidP="00300522">
            <w:pPr>
              <w:pStyle w:val="Tabletext"/>
            </w:pPr>
            <w:r w:rsidRPr="00554985">
              <w:t>Non</w:t>
            </w:r>
            <w:r w:rsidR="00554985">
              <w:noBreakHyphen/>
            </w:r>
            <w:r w:rsidRPr="00554985">
              <w:t>deductible expenses</w:t>
            </w:r>
          </w:p>
        </w:tc>
        <w:tc>
          <w:tcPr>
            <w:tcW w:w="1701" w:type="dxa"/>
            <w:shd w:val="clear" w:color="auto" w:fill="auto"/>
          </w:tcPr>
          <w:p w:rsidR="00712B5B" w:rsidRPr="00554985" w:rsidRDefault="00712B5B" w:rsidP="00300522">
            <w:pPr>
              <w:pStyle w:val="Tabletext"/>
            </w:pPr>
            <w:r w:rsidRPr="00554985">
              <w:t>Division</w:t>
            </w:r>
            <w:r w:rsidR="00554985">
              <w:t> </w:t>
            </w:r>
            <w:r w:rsidRPr="00554985">
              <w:t>69</w:t>
            </w:r>
          </w:p>
        </w:tc>
      </w:tr>
      <w:tr w:rsidR="00712B5B" w:rsidRPr="00554985" w:rsidTr="00A53099">
        <w:tblPrEx>
          <w:tblCellMar>
            <w:left w:w="107" w:type="dxa"/>
            <w:right w:w="107" w:type="dxa"/>
          </w:tblCellMar>
        </w:tblPrEx>
        <w:tc>
          <w:tcPr>
            <w:tcW w:w="709" w:type="dxa"/>
            <w:shd w:val="clear" w:color="auto" w:fill="auto"/>
          </w:tcPr>
          <w:p w:rsidR="00712B5B" w:rsidRPr="00554985" w:rsidRDefault="00712B5B" w:rsidP="00300522">
            <w:pPr>
              <w:pStyle w:val="Tabletext"/>
            </w:pPr>
            <w:r w:rsidRPr="00554985">
              <w:t>9</w:t>
            </w:r>
          </w:p>
        </w:tc>
        <w:tc>
          <w:tcPr>
            <w:tcW w:w="3544" w:type="dxa"/>
            <w:shd w:val="clear" w:color="auto" w:fill="auto"/>
          </w:tcPr>
          <w:p w:rsidR="00712B5B" w:rsidRPr="00554985" w:rsidRDefault="00712B5B" w:rsidP="00300522">
            <w:pPr>
              <w:pStyle w:val="Tabletext"/>
            </w:pPr>
            <w:r w:rsidRPr="00554985">
              <w:t>Pre</w:t>
            </w:r>
            <w:r w:rsidR="00554985">
              <w:noBreakHyphen/>
            </w:r>
            <w:r w:rsidRPr="00554985">
              <w:t>establishment costs</w:t>
            </w:r>
          </w:p>
        </w:tc>
        <w:tc>
          <w:tcPr>
            <w:tcW w:w="1701" w:type="dxa"/>
            <w:shd w:val="clear" w:color="auto" w:fill="auto"/>
          </w:tcPr>
          <w:p w:rsidR="00712B5B" w:rsidRPr="00554985" w:rsidRDefault="00712B5B" w:rsidP="00300522">
            <w:pPr>
              <w:pStyle w:val="Tabletext"/>
            </w:pPr>
            <w:r w:rsidRPr="00554985">
              <w:t>Division</w:t>
            </w:r>
            <w:r w:rsidR="00554985">
              <w:t> </w:t>
            </w:r>
            <w:r w:rsidRPr="00554985">
              <w:t>60</w:t>
            </w:r>
          </w:p>
        </w:tc>
      </w:tr>
      <w:tr w:rsidR="00712B5B" w:rsidRPr="00554985" w:rsidTr="00A53099">
        <w:tblPrEx>
          <w:tblCellMar>
            <w:left w:w="107" w:type="dxa"/>
            <w:right w:w="107" w:type="dxa"/>
          </w:tblCellMar>
        </w:tblPrEx>
        <w:tc>
          <w:tcPr>
            <w:tcW w:w="709" w:type="dxa"/>
            <w:shd w:val="clear" w:color="auto" w:fill="auto"/>
          </w:tcPr>
          <w:p w:rsidR="00712B5B" w:rsidRPr="00554985" w:rsidRDefault="00712B5B" w:rsidP="00300522">
            <w:pPr>
              <w:pStyle w:val="Tabletext"/>
            </w:pPr>
            <w:r w:rsidRPr="00554985">
              <w:t>10</w:t>
            </w:r>
          </w:p>
        </w:tc>
        <w:tc>
          <w:tcPr>
            <w:tcW w:w="3544" w:type="dxa"/>
            <w:shd w:val="clear" w:color="auto" w:fill="auto"/>
          </w:tcPr>
          <w:p w:rsidR="00712B5B" w:rsidRPr="00554985" w:rsidRDefault="00712B5B" w:rsidP="00300522">
            <w:pPr>
              <w:pStyle w:val="Tabletext"/>
            </w:pPr>
            <w:r w:rsidRPr="00554985">
              <w:t>Reimbursement of employees etc.</w:t>
            </w:r>
          </w:p>
        </w:tc>
        <w:tc>
          <w:tcPr>
            <w:tcW w:w="1701" w:type="dxa"/>
            <w:shd w:val="clear" w:color="auto" w:fill="auto"/>
          </w:tcPr>
          <w:p w:rsidR="00712B5B" w:rsidRPr="00554985" w:rsidRDefault="00712B5B" w:rsidP="00300522">
            <w:pPr>
              <w:pStyle w:val="Tabletext"/>
            </w:pPr>
            <w:r w:rsidRPr="00554985">
              <w:t>Division</w:t>
            </w:r>
            <w:r w:rsidR="00554985">
              <w:t> </w:t>
            </w:r>
            <w:r w:rsidRPr="00554985">
              <w:t>111</w:t>
            </w:r>
          </w:p>
        </w:tc>
      </w:tr>
      <w:tr w:rsidR="00712B5B" w:rsidRPr="00554985" w:rsidTr="00A53099">
        <w:tblPrEx>
          <w:tblCellMar>
            <w:left w:w="107" w:type="dxa"/>
            <w:right w:w="107" w:type="dxa"/>
          </w:tblCellMar>
        </w:tblPrEx>
        <w:tc>
          <w:tcPr>
            <w:tcW w:w="709" w:type="dxa"/>
            <w:shd w:val="clear" w:color="auto" w:fill="auto"/>
          </w:tcPr>
          <w:p w:rsidR="00712B5B" w:rsidRPr="00554985" w:rsidRDefault="00712B5B" w:rsidP="00300522">
            <w:pPr>
              <w:pStyle w:val="Tabletext"/>
            </w:pPr>
            <w:r w:rsidRPr="00554985">
              <w:t>11</w:t>
            </w:r>
          </w:p>
        </w:tc>
        <w:tc>
          <w:tcPr>
            <w:tcW w:w="3544" w:type="dxa"/>
            <w:shd w:val="clear" w:color="auto" w:fill="auto"/>
          </w:tcPr>
          <w:p w:rsidR="00712B5B" w:rsidRPr="00554985" w:rsidRDefault="00712B5B" w:rsidP="00300522">
            <w:pPr>
              <w:pStyle w:val="Tabletext"/>
            </w:pPr>
            <w:r w:rsidRPr="00554985">
              <w:t>Representatives of incapacitated entities</w:t>
            </w:r>
          </w:p>
        </w:tc>
        <w:tc>
          <w:tcPr>
            <w:tcW w:w="1701" w:type="dxa"/>
            <w:shd w:val="clear" w:color="auto" w:fill="auto"/>
          </w:tcPr>
          <w:p w:rsidR="00712B5B" w:rsidRPr="00554985" w:rsidRDefault="00712B5B" w:rsidP="00300522">
            <w:pPr>
              <w:pStyle w:val="Tabletext"/>
            </w:pPr>
            <w:r w:rsidRPr="00554985">
              <w:t>Division</w:t>
            </w:r>
            <w:r w:rsidR="00554985">
              <w:t> </w:t>
            </w:r>
            <w:r w:rsidRPr="00554985">
              <w:t>58</w:t>
            </w:r>
          </w:p>
        </w:tc>
      </w:tr>
      <w:tr w:rsidR="00712B5B" w:rsidRPr="00554985" w:rsidTr="00A53099">
        <w:tblPrEx>
          <w:tblCellMar>
            <w:left w:w="107" w:type="dxa"/>
            <w:right w:w="107" w:type="dxa"/>
          </w:tblCellMar>
        </w:tblPrEx>
        <w:tc>
          <w:tcPr>
            <w:tcW w:w="709" w:type="dxa"/>
            <w:shd w:val="clear" w:color="auto" w:fill="auto"/>
          </w:tcPr>
          <w:p w:rsidR="00712B5B" w:rsidRPr="00554985" w:rsidRDefault="00712B5B" w:rsidP="00300522">
            <w:pPr>
              <w:pStyle w:val="Tabletext"/>
            </w:pPr>
            <w:r w:rsidRPr="00554985">
              <w:t>11A</w:t>
            </w:r>
          </w:p>
        </w:tc>
        <w:tc>
          <w:tcPr>
            <w:tcW w:w="3544" w:type="dxa"/>
            <w:shd w:val="clear" w:color="auto" w:fill="auto"/>
          </w:tcPr>
          <w:p w:rsidR="00712B5B" w:rsidRPr="00554985" w:rsidRDefault="00712B5B" w:rsidP="00300522">
            <w:pPr>
              <w:pStyle w:val="Tabletext"/>
            </w:pPr>
            <w:r w:rsidRPr="00554985">
              <w:t>Second</w:t>
            </w:r>
            <w:r w:rsidR="00554985">
              <w:noBreakHyphen/>
            </w:r>
            <w:r w:rsidRPr="00554985">
              <w:t>hand goods</w:t>
            </w:r>
          </w:p>
        </w:tc>
        <w:tc>
          <w:tcPr>
            <w:tcW w:w="1701" w:type="dxa"/>
            <w:shd w:val="clear" w:color="auto" w:fill="auto"/>
          </w:tcPr>
          <w:p w:rsidR="00712B5B" w:rsidRPr="00554985" w:rsidRDefault="00712B5B" w:rsidP="00300522">
            <w:pPr>
              <w:pStyle w:val="Tabletext"/>
            </w:pPr>
            <w:r w:rsidRPr="00554985">
              <w:t>Division</w:t>
            </w:r>
            <w:r w:rsidR="00554985">
              <w:t> </w:t>
            </w:r>
            <w:r w:rsidRPr="00554985">
              <w:t>66</w:t>
            </w:r>
          </w:p>
        </w:tc>
      </w:tr>
      <w:tr w:rsidR="00712B5B" w:rsidRPr="00554985" w:rsidTr="00A53099">
        <w:tblPrEx>
          <w:tblCellMar>
            <w:left w:w="107" w:type="dxa"/>
            <w:right w:w="107" w:type="dxa"/>
          </w:tblCellMar>
        </w:tblPrEx>
        <w:tc>
          <w:tcPr>
            <w:tcW w:w="709" w:type="dxa"/>
            <w:shd w:val="clear" w:color="auto" w:fill="auto"/>
          </w:tcPr>
          <w:p w:rsidR="00712B5B" w:rsidRPr="00554985" w:rsidRDefault="00712B5B" w:rsidP="00300522">
            <w:pPr>
              <w:pStyle w:val="Tabletext"/>
            </w:pPr>
            <w:r w:rsidRPr="00554985">
              <w:t>12</w:t>
            </w:r>
          </w:p>
        </w:tc>
        <w:tc>
          <w:tcPr>
            <w:tcW w:w="3544" w:type="dxa"/>
            <w:shd w:val="clear" w:color="auto" w:fill="auto"/>
          </w:tcPr>
          <w:p w:rsidR="00712B5B" w:rsidRPr="00554985" w:rsidRDefault="00712B5B" w:rsidP="00300522">
            <w:pPr>
              <w:pStyle w:val="Tabletext"/>
            </w:pPr>
            <w:r w:rsidRPr="00554985">
              <w:t>Supplies and acquisitions made on a progressive or periodic basis</w:t>
            </w:r>
          </w:p>
        </w:tc>
        <w:tc>
          <w:tcPr>
            <w:tcW w:w="1701" w:type="dxa"/>
            <w:shd w:val="clear" w:color="auto" w:fill="auto"/>
          </w:tcPr>
          <w:p w:rsidR="00712B5B" w:rsidRPr="00554985" w:rsidRDefault="00712B5B" w:rsidP="00300522">
            <w:pPr>
              <w:pStyle w:val="Tabletext"/>
            </w:pPr>
            <w:r w:rsidRPr="00554985">
              <w:t>Division</w:t>
            </w:r>
            <w:r w:rsidR="00554985">
              <w:t> </w:t>
            </w:r>
            <w:r w:rsidRPr="00554985">
              <w:t>156</w:t>
            </w:r>
          </w:p>
        </w:tc>
      </w:tr>
      <w:tr w:rsidR="00712B5B" w:rsidRPr="00554985" w:rsidTr="00A53099">
        <w:tblPrEx>
          <w:tblCellMar>
            <w:left w:w="107" w:type="dxa"/>
            <w:right w:w="107" w:type="dxa"/>
          </w:tblCellMar>
        </w:tblPrEx>
        <w:tc>
          <w:tcPr>
            <w:tcW w:w="709" w:type="dxa"/>
            <w:shd w:val="clear" w:color="auto" w:fill="auto"/>
          </w:tcPr>
          <w:p w:rsidR="00712B5B" w:rsidRPr="00554985" w:rsidRDefault="00712B5B" w:rsidP="00300522">
            <w:pPr>
              <w:pStyle w:val="Tabletext"/>
            </w:pPr>
            <w:r w:rsidRPr="00554985">
              <w:t>13</w:t>
            </w:r>
          </w:p>
        </w:tc>
        <w:tc>
          <w:tcPr>
            <w:tcW w:w="3544" w:type="dxa"/>
            <w:shd w:val="clear" w:color="auto" w:fill="auto"/>
          </w:tcPr>
          <w:p w:rsidR="00712B5B" w:rsidRPr="00554985" w:rsidRDefault="00712B5B" w:rsidP="00300522">
            <w:pPr>
              <w:pStyle w:val="Tabletext"/>
            </w:pPr>
            <w:r w:rsidRPr="00554985">
              <w:t>Supplies of things acquired etc. without full input tax credits</w:t>
            </w:r>
          </w:p>
        </w:tc>
        <w:tc>
          <w:tcPr>
            <w:tcW w:w="1701" w:type="dxa"/>
            <w:shd w:val="clear" w:color="auto" w:fill="auto"/>
          </w:tcPr>
          <w:p w:rsidR="00712B5B" w:rsidRPr="00554985" w:rsidRDefault="00712B5B" w:rsidP="00300522">
            <w:pPr>
              <w:pStyle w:val="Tabletext"/>
            </w:pPr>
            <w:r w:rsidRPr="00554985">
              <w:t>Division</w:t>
            </w:r>
            <w:r w:rsidR="00554985">
              <w:t> </w:t>
            </w:r>
            <w:r w:rsidRPr="00554985">
              <w:t>132</w:t>
            </w:r>
          </w:p>
        </w:tc>
      </w:tr>
      <w:tr w:rsidR="00712B5B" w:rsidRPr="00554985" w:rsidTr="00A53099">
        <w:tc>
          <w:tcPr>
            <w:tcW w:w="709" w:type="dxa"/>
            <w:tcBorders>
              <w:bottom w:val="single" w:sz="4" w:space="0" w:color="auto"/>
            </w:tcBorders>
            <w:shd w:val="clear" w:color="auto" w:fill="auto"/>
          </w:tcPr>
          <w:p w:rsidR="00712B5B" w:rsidRPr="00554985" w:rsidRDefault="00712B5B" w:rsidP="0063554A">
            <w:pPr>
              <w:pStyle w:val="Tabletext"/>
            </w:pPr>
            <w:r w:rsidRPr="00554985">
              <w:t>13A</w:t>
            </w:r>
          </w:p>
        </w:tc>
        <w:tc>
          <w:tcPr>
            <w:tcW w:w="3544" w:type="dxa"/>
            <w:tcBorders>
              <w:bottom w:val="single" w:sz="4" w:space="0" w:color="auto"/>
            </w:tcBorders>
            <w:shd w:val="clear" w:color="auto" w:fill="auto"/>
          </w:tcPr>
          <w:p w:rsidR="00712B5B" w:rsidRPr="00554985" w:rsidRDefault="00712B5B" w:rsidP="0063554A">
            <w:pPr>
              <w:pStyle w:val="Tabletext"/>
            </w:pPr>
            <w:r w:rsidRPr="00554985">
              <w:t>Third party payments</w:t>
            </w:r>
          </w:p>
        </w:tc>
        <w:tc>
          <w:tcPr>
            <w:tcW w:w="1701" w:type="dxa"/>
            <w:tcBorders>
              <w:bottom w:val="single" w:sz="4" w:space="0" w:color="auto"/>
            </w:tcBorders>
            <w:shd w:val="clear" w:color="auto" w:fill="auto"/>
          </w:tcPr>
          <w:p w:rsidR="00712B5B" w:rsidRPr="00554985" w:rsidRDefault="00712B5B" w:rsidP="0063554A">
            <w:pPr>
              <w:pStyle w:val="Tabletext"/>
            </w:pPr>
            <w:r w:rsidRPr="00554985">
              <w:t>Division</w:t>
            </w:r>
            <w:r w:rsidR="00554985">
              <w:t> </w:t>
            </w:r>
            <w:r w:rsidRPr="00554985">
              <w:t>134</w:t>
            </w:r>
          </w:p>
        </w:tc>
      </w:tr>
      <w:tr w:rsidR="00712B5B" w:rsidRPr="00554985" w:rsidTr="00A53099">
        <w:tblPrEx>
          <w:tblCellMar>
            <w:left w:w="107" w:type="dxa"/>
            <w:right w:w="107" w:type="dxa"/>
          </w:tblCellMar>
        </w:tblPrEx>
        <w:tc>
          <w:tcPr>
            <w:tcW w:w="709" w:type="dxa"/>
            <w:tcBorders>
              <w:bottom w:val="single" w:sz="12" w:space="0" w:color="auto"/>
            </w:tcBorders>
            <w:shd w:val="clear" w:color="auto" w:fill="auto"/>
          </w:tcPr>
          <w:p w:rsidR="00712B5B" w:rsidRPr="00554985" w:rsidRDefault="00712B5B" w:rsidP="00300522">
            <w:pPr>
              <w:pStyle w:val="Tabletext"/>
            </w:pPr>
            <w:r w:rsidRPr="00554985">
              <w:t>14</w:t>
            </w:r>
          </w:p>
        </w:tc>
        <w:tc>
          <w:tcPr>
            <w:tcW w:w="3544" w:type="dxa"/>
            <w:tcBorders>
              <w:bottom w:val="single" w:sz="12" w:space="0" w:color="auto"/>
            </w:tcBorders>
            <w:shd w:val="clear" w:color="auto" w:fill="auto"/>
          </w:tcPr>
          <w:p w:rsidR="00712B5B" w:rsidRPr="00554985" w:rsidRDefault="00712B5B" w:rsidP="00300522">
            <w:pPr>
              <w:pStyle w:val="Tabletext"/>
            </w:pPr>
            <w:r w:rsidRPr="00554985">
              <w:t>Tradex scheme goods</w:t>
            </w:r>
          </w:p>
        </w:tc>
        <w:tc>
          <w:tcPr>
            <w:tcW w:w="1701" w:type="dxa"/>
            <w:tcBorders>
              <w:bottom w:val="single" w:sz="12" w:space="0" w:color="auto"/>
            </w:tcBorders>
            <w:shd w:val="clear" w:color="auto" w:fill="auto"/>
          </w:tcPr>
          <w:p w:rsidR="00712B5B" w:rsidRPr="00554985" w:rsidRDefault="00712B5B" w:rsidP="00300522">
            <w:pPr>
              <w:pStyle w:val="Tabletext"/>
            </w:pPr>
            <w:r w:rsidRPr="00554985">
              <w:t>Division</w:t>
            </w:r>
            <w:r w:rsidR="00554985">
              <w:t> </w:t>
            </w:r>
            <w:r w:rsidRPr="00554985">
              <w:t>141</w:t>
            </w:r>
          </w:p>
        </w:tc>
      </w:tr>
    </w:tbl>
    <w:p w:rsidR="00300522" w:rsidRPr="00554985" w:rsidRDefault="00300522" w:rsidP="00300522">
      <w:pPr>
        <w:pStyle w:val="ActHead4"/>
      </w:pPr>
      <w:bookmarkStart w:id="179" w:name="_Toc393965968"/>
      <w:r w:rsidRPr="00554985">
        <w:rPr>
          <w:rStyle w:val="CharSubdNo"/>
        </w:rPr>
        <w:t>Subdivision</w:t>
      </w:r>
      <w:r w:rsidR="00554985">
        <w:rPr>
          <w:rStyle w:val="CharSubdNo"/>
        </w:rPr>
        <w:t> </w:t>
      </w:r>
      <w:r w:rsidRPr="00554985">
        <w:rPr>
          <w:rStyle w:val="CharSubdNo"/>
        </w:rPr>
        <w:t>29</w:t>
      </w:r>
      <w:r w:rsidR="00554985">
        <w:rPr>
          <w:rStyle w:val="CharSubdNo"/>
        </w:rPr>
        <w:noBreakHyphen/>
      </w:r>
      <w:r w:rsidRPr="00554985">
        <w:rPr>
          <w:rStyle w:val="CharSubdNo"/>
        </w:rPr>
        <w:t>B</w:t>
      </w:r>
      <w:r w:rsidRPr="00554985">
        <w:t>—</w:t>
      </w:r>
      <w:r w:rsidRPr="00554985">
        <w:rPr>
          <w:rStyle w:val="CharSubdText"/>
        </w:rPr>
        <w:t>Accounting on a cash basis</w:t>
      </w:r>
      <w:bookmarkEnd w:id="179"/>
    </w:p>
    <w:p w:rsidR="00300522" w:rsidRPr="00554985" w:rsidRDefault="00300522" w:rsidP="00300522">
      <w:pPr>
        <w:pStyle w:val="ActHead5"/>
      </w:pPr>
      <w:bookmarkStart w:id="180" w:name="_Toc393965969"/>
      <w:r w:rsidRPr="00554985">
        <w:rPr>
          <w:rStyle w:val="CharSectno"/>
        </w:rPr>
        <w:t>29</w:t>
      </w:r>
      <w:r w:rsidR="00554985">
        <w:rPr>
          <w:rStyle w:val="CharSectno"/>
        </w:rPr>
        <w:noBreakHyphen/>
      </w:r>
      <w:r w:rsidRPr="00554985">
        <w:rPr>
          <w:rStyle w:val="CharSectno"/>
        </w:rPr>
        <w:t>40</w:t>
      </w:r>
      <w:r w:rsidRPr="00554985">
        <w:t xml:space="preserve">  Choosing to account on a cash basis</w:t>
      </w:r>
      <w:bookmarkEnd w:id="180"/>
    </w:p>
    <w:p w:rsidR="00300522" w:rsidRPr="00554985" w:rsidRDefault="00300522" w:rsidP="00300522">
      <w:pPr>
        <w:pStyle w:val="subsection"/>
      </w:pPr>
      <w:r w:rsidRPr="00554985">
        <w:tab/>
        <w:t>(1)</w:t>
      </w:r>
      <w:r w:rsidRPr="00554985">
        <w:tab/>
      </w:r>
      <w:r w:rsidR="00022C20" w:rsidRPr="00554985">
        <w:t xml:space="preserve">You may choose to </w:t>
      </w:r>
      <w:r w:rsidR="00554985" w:rsidRPr="00554985">
        <w:rPr>
          <w:position w:val="6"/>
          <w:sz w:val="16"/>
        </w:rPr>
        <w:t>*</w:t>
      </w:r>
      <w:r w:rsidR="00022C20" w:rsidRPr="00554985">
        <w:t>account on a cash basis, with effect from the first day of the tax period that you choose, if</w:t>
      </w:r>
      <w:r w:rsidRPr="00554985">
        <w:t>:</w:t>
      </w:r>
    </w:p>
    <w:p w:rsidR="009525DE" w:rsidRPr="00554985" w:rsidRDefault="009525DE" w:rsidP="009525DE">
      <w:pPr>
        <w:pStyle w:val="paragraph"/>
      </w:pPr>
      <w:r w:rsidRPr="00554985">
        <w:tab/>
        <w:t>(a)</w:t>
      </w:r>
      <w:r w:rsidRPr="00554985">
        <w:tab/>
        <w:t xml:space="preserve">you are a </w:t>
      </w:r>
      <w:r w:rsidR="00554985" w:rsidRPr="00554985">
        <w:rPr>
          <w:position w:val="6"/>
          <w:sz w:val="16"/>
        </w:rPr>
        <w:t>*</w:t>
      </w:r>
      <w:r w:rsidRPr="00554985">
        <w:t>small business entity (other than because of subsection</w:t>
      </w:r>
      <w:r w:rsidR="00554985">
        <w:t> </w:t>
      </w:r>
      <w:r w:rsidRPr="00554985">
        <w:t>328</w:t>
      </w:r>
      <w:r w:rsidR="00554985">
        <w:noBreakHyphen/>
      </w:r>
      <w:r w:rsidRPr="00554985">
        <w:t xml:space="preserve">110(4) of the </w:t>
      </w:r>
      <w:r w:rsidR="00554985" w:rsidRPr="00554985">
        <w:rPr>
          <w:position w:val="6"/>
          <w:sz w:val="16"/>
        </w:rPr>
        <w:t>*</w:t>
      </w:r>
      <w:r w:rsidRPr="00554985">
        <w:t xml:space="preserve">ITAA 1997) for the </w:t>
      </w:r>
      <w:r w:rsidR="00554985" w:rsidRPr="00554985">
        <w:rPr>
          <w:position w:val="6"/>
          <w:sz w:val="16"/>
        </w:rPr>
        <w:t>*</w:t>
      </w:r>
      <w:r w:rsidRPr="00554985">
        <w:t>income year in which you make your choice; or</w:t>
      </w:r>
    </w:p>
    <w:p w:rsidR="009525DE" w:rsidRPr="00554985" w:rsidRDefault="009525DE" w:rsidP="009525DE">
      <w:pPr>
        <w:pStyle w:val="paragraph"/>
      </w:pPr>
      <w:r w:rsidRPr="00554985">
        <w:lastRenderedPageBreak/>
        <w:tab/>
        <w:t>(ab)</w:t>
      </w:r>
      <w:r w:rsidRPr="00554985">
        <w:tab/>
        <w:t xml:space="preserve">you do not carry on a </w:t>
      </w:r>
      <w:r w:rsidR="00554985" w:rsidRPr="00554985">
        <w:rPr>
          <w:position w:val="6"/>
          <w:sz w:val="16"/>
        </w:rPr>
        <w:t>*</w:t>
      </w:r>
      <w:r w:rsidRPr="00554985">
        <w:t xml:space="preserve">business and your </w:t>
      </w:r>
      <w:r w:rsidR="00554985" w:rsidRPr="00554985">
        <w:rPr>
          <w:position w:val="6"/>
          <w:sz w:val="16"/>
        </w:rPr>
        <w:t>*</w:t>
      </w:r>
      <w:r w:rsidRPr="00554985">
        <w:t xml:space="preserve">GST turnover does not exceed the </w:t>
      </w:r>
      <w:r w:rsidR="00554985" w:rsidRPr="00554985">
        <w:rPr>
          <w:position w:val="6"/>
          <w:sz w:val="16"/>
        </w:rPr>
        <w:t>*</w:t>
      </w:r>
      <w:r w:rsidRPr="00554985">
        <w:t>cash accounting turnover threshold; or</w:t>
      </w:r>
    </w:p>
    <w:p w:rsidR="00300522" w:rsidRPr="00554985" w:rsidRDefault="00300522" w:rsidP="00300522">
      <w:pPr>
        <w:pStyle w:val="paragraph"/>
      </w:pPr>
      <w:r w:rsidRPr="00554985">
        <w:tab/>
        <w:t>(b)</w:t>
      </w:r>
      <w:r w:rsidRPr="00554985">
        <w:tab/>
        <w:t>for income tax purposes, you account for your income using the receipts method; or</w:t>
      </w:r>
    </w:p>
    <w:p w:rsidR="00300522" w:rsidRPr="00554985" w:rsidRDefault="00300522" w:rsidP="00300522">
      <w:pPr>
        <w:pStyle w:val="paragraph"/>
      </w:pPr>
      <w:r w:rsidRPr="00554985">
        <w:tab/>
        <w:t>(c)</w:t>
      </w:r>
      <w:r w:rsidRPr="00554985">
        <w:tab/>
        <w:t xml:space="preserve">each of the </w:t>
      </w:r>
      <w:r w:rsidR="00554985" w:rsidRPr="00554985">
        <w:rPr>
          <w:position w:val="6"/>
          <w:sz w:val="16"/>
          <w:szCs w:val="16"/>
        </w:rPr>
        <w:t>*</w:t>
      </w:r>
      <w:r w:rsidRPr="00554985">
        <w:t xml:space="preserve">enterprises that you </w:t>
      </w:r>
      <w:r w:rsidR="00554985" w:rsidRPr="00554985">
        <w:rPr>
          <w:position w:val="6"/>
          <w:sz w:val="16"/>
          <w:szCs w:val="16"/>
        </w:rPr>
        <w:t>*</w:t>
      </w:r>
      <w:r w:rsidRPr="00554985">
        <w:t xml:space="preserve">carry on is an enterprise of a kind that the Commissioner determines, in writing, to be a kind of enterprise in respect of which a choice to </w:t>
      </w:r>
      <w:r w:rsidR="00554985" w:rsidRPr="00554985">
        <w:rPr>
          <w:position w:val="6"/>
          <w:sz w:val="16"/>
          <w:szCs w:val="16"/>
        </w:rPr>
        <w:t>*</w:t>
      </w:r>
      <w:r w:rsidRPr="00554985">
        <w:t xml:space="preserve">account on a cash basis may be made under </w:t>
      </w:r>
      <w:r w:rsidR="00D80695" w:rsidRPr="00554985">
        <w:t>this section.</w:t>
      </w:r>
    </w:p>
    <w:p w:rsidR="00300522" w:rsidRPr="00554985" w:rsidRDefault="00300522" w:rsidP="00300522">
      <w:pPr>
        <w:pStyle w:val="subsection"/>
      </w:pPr>
      <w:r w:rsidRPr="00554985">
        <w:tab/>
        <w:t>(3)</w:t>
      </w:r>
      <w:r w:rsidRPr="00554985">
        <w:tab/>
        <w:t xml:space="preserve">The </w:t>
      </w:r>
      <w:r w:rsidRPr="00554985">
        <w:rPr>
          <w:b/>
          <w:i/>
        </w:rPr>
        <w:t>cash accounting turnover threshold</w:t>
      </w:r>
      <w:r w:rsidRPr="00554985">
        <w:t xml:space="preserve"> is:</w:t>
      </w:r>
    </w:p>
    <w:p w:rsidR="00D80695" w:rsidRPr="00554985" w:rsidRDefault="00D80695" w:rsidP="00D80695">
      <w:pPr>
        <w:pStyle w:val="paragraph"/>
      </w:pPr>
      <w:r w:rsidRPr="00554985">
        <w:tab/>
        <w:t>(a)</w:t>
      </w:r>
      <w:r w:rsidRPr="00554985">
        <w:tab/>
        <w:t>$2 million; or</w:t>
      </w:r>
    </w:p>
    <w:p w:rsidR="00300522" w:rsidRPr="00554985" w:rsidRDefault="00300522" w:rsidP="00300522">
      <w:pPr>
        <w:pStyle w:val="paragraph"/>
      </w:pPr>
      <w:r w:rsidRPr="00554985">
        <w:tab/>
        <w:t>(b)</w:t>
      </w:r>
      <w:r w:rsidRPr="00554985">
        <w:tab/>
        <w:t>such higher amount as the regulations specify.</w:t>
      </w:r>
    </w:p>
    <w:p w:rsidR="00300522" w:rsidRPr="00554985" w:rsidRDefault="00300522" w:rsidP="00300522">
      <w:pPr>
        <w:pStyle w:val="ActHead5"/>
      </w:pPr>
      <w:bookmarkStart w:id="181" w:name="_Toc393965970"/>
      <w:r w:rsidRPr="00554985">
        <w:rPr>
          <w:rStyle w:val="CharSectno"/>
        </w:rPr>
        <w:t>29</w:t>
      </w:r>
      <w:r w:rsidR="00554985">
        <w:rPr>
          <w:rStyle w:val="CharSectno"/>
        </w:rPr>
        <w:noBreakHyphen/>
      </w:r>
      <w:r w:rsidRPr="00554985">
        <w:rPr>
          <w:rStyle w:val="CharSectno"/>
        </w:rPr>
        <w:t>45</w:t>
      </w:r>
      <w:r w:rsidRPr="00554985">
        <w:t xml:space="preserve">  Permission to account on a cash basis</w:t>
      </w:r>
      <w:bookmarkEnd w:id="181"/>
    </w:p>
    <w:p w:rsidR="00300522" w:rsidRPr="00554985" w:rsidRDefault="00300522" w:rsidP="00300522">
      <w:pPr>
        <w:pStyle w:val="subsection"/>
      </w:pPr>
      <w:r w:rsidRPr="00554985">
        <w:tab/>
        <w:t>(1)</w:t>
      </w:r>
      <w:r w:rsidRPr="00554985">
        <w:tab/>
        <w:t xml:space="preserve">The Commissioner may permit you to </w:t>
      </w:r>
      <w:r w:rsidR="00554985" w:rsidRPr="00554985">
        <w:rPr>
          <w:position w:val="6"/>
          <w:sz w:val="16"/>
          <w:szCs w:val="16"/>
        </w:rPr>
        <w:t>*</w:t>
      </w:r>
      <w:r w:rsidRPr="00554985">
        <w:t>account on a cash basis if:</w:t>
      </w:r>
    </w:p>
    <w:p w:rsidR="00300522" w:rsidRPr="00554985" w:rsidRDefault="00300522" w:rsidP="00300522">
      <w:pPr>
        <w:pStyle w:val="paragraph"/>
      </w:pPr>
      <w:r w:rsidRPr="00554985">
        <w:tab/>
        <w:t>(a)</w:t>
      </w:r>
      <w:r w:rsidRPr="00554985">
        <w:tab/>
        <w:t xml:space="preserve">you apply to the Commissioner in the </w:t>
      </w:r>
      <w:r w:rsidR="00554985" w:rsidRPr="00554985">
        <w:rPr>
          <w:position w:val="6"/>
          <w:sz w:val="16"/>
          <w:szCs w:val="16"/>
        </w:rPr>
        <w:t>*</w:t>
      </w:r>
      <w:r w:rsidRPr="00554985">
        <w:t>approved form for permission to account on a cash basis; and</w:t>
      </w:r>
    </w:p>
    <w:p w:rsidR="00300522" w:rsidRPr="00554985" w:rsidRDefault="00300522" w:rsidP="00300522">
      <w:pPr>
        <w:pStyle w:val="paragraph"/>
      </w:pPr>
      <w:r w:rsidRPr="00554985">
        <w:tab/>
        <w:t>(b)</w:t>
      </w:r>
      <w:r w:rsidRPr="00554985">
        <w:tab/>
        <w:t>the Commissioner is satisfied that, having regard to:</w:t>
      </w:r>
    </w:p>
    <w:p w:rsidR="00300522" w:rsidRPr="00554985" w:rsidRDefault="00300522" w:rsidP="00300522">
      <w:pPr>
        <w:pStyle w:val="paragraphsub"/>
      </w:pPr>
      <w:r w:rsidRPr="00554985">
        <w:tab/>
        <w:t>(i)</w:t>
      </w:r>
      <w:r w:rsidRPr="00554985">
        <w:tab/>
        <w:t xml:space="preserve">the nature and size of the </w:t>
      </w:r>
      <w:r w:rsidR="00554985" w:rsidRPr="00554985">
        <w:rPr>
          <w:position w:val="6"/>
          <w:sz w:val="16"/>
          <w:szCs w:val="16"/>
        </w:rPr>
        <w:t>*</w:t>
      </w:r>
      <w:r w:rsidRPr="00554985">
        <w:t xml:space="preserve">enterprise that you </w:t>
      </w:r>
      <w:r w:rsidR="00554985" w:rsidRPr="00554985">
        <w:rPr>
          <w:position w:val="6"/>
          <w:sz w:val="16"/>
          <w:szCs w:val="16"/>
        </w:rPr>
        <w:t>*</w:t>
      </w:r>
      <w:r w:rsidRPr="00554985">
        <w:t>carry on; and</w:t>
      </w:r>
    </w:p>
    <w:p w:rsidR="00300522" w:rsidRPr="00554985" w:rsidRDefault="00300522" w:rsidP="00300522">
      <w:pPr>
        <w:pStyle w:val="paragraphsub"/>
      </w:pPr>
      <w:r w:rsidRPr="00554985">
        <w:tab/>
        <w:t>(ii)</w:t>
      </w:r>
      <w:r w:rsidRPr="00554985">
        <w:tab/>
        <w:t>the nature of the accounting system that you use;</w:t>
      </w:r>
    </w:p>
    <w:p w:rsidR="00300522" w:rsidRPr="00554985" w:rsidRDefault="00300522" w:rsidP="00300522">
      <w:pPr>
        <w:pStyle w:val="paragraph"/>
      </w:pPr>
      <w:r w:rsidRPr="00554985">
        <w:tab/>
      </w:r>
      <w:r w:rsidRPr="00554985">
        <w:tab/>
        <w:t>it is appropriate to permit you to account on a cash basis.</w:t>
      </w:r>
    </w:p>
    <w:p w:rsidR="00300522" w:rsidRPr="00554985" w:rsidRDefault="00300522" w:rsidP="00300522">
      <w:pPr>
        <w:pStyle w:val="notetext"/>
      </w:pPr>
      <w:r w:rsidRPr="00554985">
        <w:t>Note:</w:t>
      </w:r>
      <w:r w:rsidRPr="00554985">
        <w:tab/>
        <w:t>Refusing to permit you to account on a cash basis is a reviewable GST decision (see Subdivision</w:t>
      </w:r>
      <w:r w:rsidR="00554985">
        <w:t> </w:t>
      </w:r>
      <w:r w:rsidRPr="00554985">
        <w:t>110</w:t>
      </w:r>
      <w:r w:rsidR="00554985">
        <w:noBreakHyphen/>
      </w:r>
      <w:r w:rsidRPr="00554985">
        <w:t>F in Schedule</w:t>
      </w:r>
      <w:r w:rsidR="00554985">
        <w:t> </w:t>
      </w:r>
      <w:r w:rsidRPr="00554985">
        <w:t>1 to the</w:t>
      </w:r>
      <w:r w:rsidRPr="00554985">
        <w:rPr>
          <w:i/>
          <w:iCs/>
        </w:rPr>
        <w:t xml:space="preserve"> Taxation Administration Act 1953</w:t>
      </w:r>
      <w:r w:rsidRPr="00554985">
        <w:t>).</w:t>
      </w:r>
    </w:p>
    <w:p w:rsidR="00300522" w:rsidRPr="00554985" w:rsidRDefault="00300522" w:rsidP="00300522">
      <w:pPr>
        <w:pStyle w:val="subsection"/>
      </w:pPr>
      <w:r w:rsidRPr="00554985">
        <w:tab/>
        <w:t>(2)</w:t>
      </w:r>
      <w:r w:rsidRPr="00554985">
        <w:tab/>
        <w:t xml:space="preserve">The Commissioner must notify you in writing of any decision he or she makes in relation to you under this section. If the Commissioner decides to permit you to </w:t>
      </w:r>
      <w:r w:rsidR="00554985" w:rsidRPr="00554985">
        <w:rPr>
          <w:position w:val="6"/>
          <w:sz w:val="16"/>
          <w:szCs w:val="16"/>
        </w:rPr>
        <w:t>*</w:t>
      </w:r>
      <w:r w:rsidRPr="00554985">
        <w:t>account on a cash basis, the notice must specify the date of effect of your permission.</w:t>
      </w:r>
    </w:p>
    <w:p w:rsidR="00300522" w:rsidRPr="00554985" w:rsidRDefault="00300522" w:rsidP="00300522">
      <w:pPr>
        <w:pStyle w:val="notetext"/>
      </w:pPr>
      <w:r w:rsidRPr="00554985">
        <w:t>Note:</w:t>
      </w:r>
      <w:r w:rsidRPr="00554985">
        <w:tab/>
        <w:t>Deciding the date of effect of your permission to account on a cash basis is a reviewable GST decision (see Subdivision</w:t>
      </w:r>
      <w:r w:rsidR="00554985">
        <w:t> </w:t>
      </w:r>
      <w:r w:rsidRPr="00554985">
        <w:t>110</w:t>
      </w:r>
      <w:r w:rsidR="00554985">
        <w:noBreakHyphen/>
      </w:r>
      <w:r w:rsidRPr="00554985">
        <w:t>F in Schedule</w:t>
      </w:r>
      <w:r w:rsidR="00554985">
        <w:t> </w:t>
      </w:r>
      <w:r w:rsidRPr="00554985">
        <w:t>1 to the</w:t>
      </w:r>
      <w:r w:rsidRPr="00554985">
        <w:rPr>
          <w:i/>
          <w:iCs/>
        </w:rPr>
        <w:t xml:space="preserve"> Taxation Administration Act 1953</w:t>
      </w:r>
      <w:r w:rsidRPr="00554985">
        <w:t>).</w:t>
      </w:r>
    </w:p>
    <w:p w:rsidR="00300522" w:rsidRPr="00554985" w:rsidRDefault="00300522" w:rsidP="00300522">
      <w:pPr>
        <w:pStyle w:val="ActHead5"/>
      </w:pPr>
      <w:bookmarkStart w:id="182" w:name="_Toc393965971"/>
      <w:r w:rsidRPr="00554985">
        <w:rPr>
          <w:rStyle w:val="CharSectno"/>
        </w:rPr>
        <w:t>29</w:t>
      </w:r>
      <w:r w:rsidR="00554985">
        <w:rPr>
          <w:rStyle w:val="CharSectno"/>
        </w:rPr>
        <w:noBreakHyphen/>
      </w:r>
      <w:r w:rsidRPr="00554985">
        <w:rPr>
          <w:rStyle w:val="CharSectno"/>
        </w:rPr>
        <w:t>50</w:t>
      </w:r>
      <w:r w:rsidRPr="00554985">
        <w:t xml:space="preserve">  Ceasing to account on a cash basis</w:t>
      </w:r>
      <w:bookmarkEnd w:id="182"/>
    </w:p>
    <w:p w:rsidR="00300522" w:rsidRPr="00554985" w:rsidRDefault="00300522" w:rsidP="00300522">
      <w:pPr>
        <w:pStyle w:val="subsection"/>
      </w:pPr>
      <w:r w:rsidRPr="00554985">
        <w:tab/>
        <w:t>(1)</w:t>
      </w:r>
      <w:r w:rsidRPr="00554985">
        <w:tab/>
        <w:t xml:space="preserve">You cease to </w:t>
      </w:r>
      <w:r w:rsidR="00554985" w:rsidRPr="00554985">
        <w:rPr>
          <w:position w:val="6"/>
          <w:sz w:val="16"/>
          <w:szCs w:val="16"/>
        </w:rPr>
        <w:t>*</w:t>
      </w:r>
      <w:r w:rsidRPr="00554985">
        <w:t>account on a cash basis if:</w:t>
      </w:r>
    </w:p>
    <w:p w:rsidR="0027388A" w:rsidRPr="00554985" w:rsidRDefault="0027388A" w:rsidP="0027388A">
      <w:pPr>
        <w:pStyle w:val="paragraph"/>
      </w:pPr>
      <w:r w:rsidRPr="00554985">
        <w:lastRenderedPageBreak/>
        <w:tab/>
        <w:t>(a)</w:t>
      </w:r>
      <w:r w:rsidRPr="00554985">
        <w:tab/>
        <w:t>in a case to which paragraph</w:t>
      </w:r>
      <w:r w:rsidR="00554985">
        <w:t> </w:t>
      </w:r>
      <w:r w:rsidRPr="00554985">
        <w:t>29</w:t>
      </w:r>
      <w:r w:rsidR="00554985">
        <w:noBreakHyphen/>
      </w:r>
      <w:r w:rsidRPr="00554985">
        <w:t xml:space="preserve">40(1)(a) applied—you are not a </w:t>
      </w:r>
      <w:r w:rsidR="00554985" w:rsidRPr="00554985">
        <w:rPr>
          <w:position w:val="6"/>
          <w:sz w:val="16"/>
        </w:rPr>
        <w:t>*</w:t>
      </w:r>
      <w:r w:rsidRPr="00554985">
        <w:t xml:space="preserve">small business entity of the kind referred to in that paragraph for an </w:t>
      </w:r>
      <w:r w:rsidR="00554985" w:rsidRPr="00554985">
        <w:rPr>
          <w:position w:val="6"/>
          <w:sz w:val="16"/>
        </w:rPr>
        <w:t>*</w:t>
      </w:r>
      <w:r w:rsidRPr="00554985">
        <w:t xml:space="preserve">income year and you do not have permission to </w:t>
      </w:r>
      <w:r w:rsidR="00554985" w:rsidRPr="00554985">
        <w:rPr>
          <w:position w:val="6"/>
          <w:sz w:val="16"/>
        </w:rPr>
        <w:t>*</w:t>
      </w:r>
      <w:r w:rsidRPr="00554985">
        <w:t>account on a cash basis; or</w:t>
      </w:r>
    </w:p>
    <w:p w:rsidR="0027388A" w:rsidRPr="00554985" w:rsidRDefault="0027388A" w:rsidP="0027388A">
      <w:pPr>
        <w:pStyle w:val="paragraph"/>
      </w:pPr>
      <w:r w:rsidRPr="00554985">
        <w:tab/>
        <w:t>(ab)</w:t>
      </w:r>
      <w:r w:rsidRPr="00554985">
        <w:tab/>
        <w:t>in a case to which paragraph</w:t>
      </w:r>
      <w:r w:rsidR="00554985">
        <w:t> </w:t>
      </w:r>
      <w:r w:rsidRPr="00554985">
        <w:t>29</w:t>
      </w:r>
      <w:r w:rsidR="00554985">
        <w:noBreakHyphen/>
      </w:r>
      <w:r w:rsidRPr="00554985">
        <w:t>40(1)(ab) applied—you do not satisfy the requirements of that paragraph and you do not have permission to account on a cash basis; or</w:t>
      </w:r>
    </w:p>
    <w:p w:rsidR="00300522" w:rsidRPr="00554985" w:rsidRDefault="00300522" w:rsidP="00300522">
      <w:pPr>
        <w:pStyle w:val="paragraph"/>
      </w:pPr>
      <w:r w:rsidRPr="00554985">
        <w:tab/>
        <w:t>(b)</w:t>
      </w:r>
      <w:r w:rsidRPr="00554985">
        <w:tab/>
        <w:t xml:space="preserve">you notify the Commissioner, in the </w:t>
      </w:r>
      <w:r w:rsidR="00554985" w:rsidRPr="00554985">
        <w:rPr>
          <w:position w:val="6"/>
          <w:sz w:val="16"/>
          <w:szCs w:val="16"/>
        </w:rPr>
        <w:t>*</w:t>
      </w:r>
      <w:r w:rsidRPr="00554985">
        <w:t xml:space="preserve">approved form, that you are ceasing to </w:t>
      </w:r>
      <w:r w:rsidR="00554985" w:rsidRPr="00554985">
        <w:rPr>
          <w:position w:val="6"/>
          <w:sz w:val="16"/>
          <w:szCs w:val="16"/>
        </w:rPr>
        <w:t>*</w:t>
      </w:r>
      <w:r w:rsidRPr="00554985">
        <w:t>account on a cash basis.</w:t>
      </w:r>
    </w:p>
    <w:p w:rsidR="008524B9" w:rsidRPr="00554985" w:rsidRDefault="008524B9" w:rsidP="008524B9">
      <w:pPr>
        <w:pStyle w:val="subsection"/>
      </w:pPr>
      <w:r w:rsidRPr="00554985">
        <w:tab/>
        <w:t>(2)</w:t>
      </w:r>
      <w:r w:rsidRPr="00554985">
        <w:tab/>
        <w:t>The date of effect of your cessation is the first day of the next tax period to commence after:</w:t>
      </w:r>
    </w:p>
    <w:p w:rsidR="008524B9" w:rsidRPr="00554985" w:rsidRDefault="008524B9" w:rsidP="008524B9">
      <w:pPr>
        <w:pStyle w:val="paragraph"/>
      </w:pPr>
      <w:r w:rsidRPr="00554985">
        <w:tab/>
        <w:t>(a)</w:t>
      </w:r>
      <w:r w:rsidRPr="00554985">
        <w:tab/>
        <w:t xml:space="preserve">if </w:t>
      </w:r>
      <w:r w:rsidR="00554985">
        <w:t>paragraph (</w:t>
      </w:r>
      <w:r w:rsidRPr="00554985">
        <w:t xml:space="preserve">1)(a) applies—the start of the </w:t>
      </w:r>
      <w:r w:rsidR="00554985" w:rsidRPr="00554985">
        <w:rPr>
          <w:position w:val="6"/>
          <w:sz w:val="16"/>
        </w:rPr>
        <w:t>*</w:t>
      </w:r>
      <w:r w:rsidRPr="00554985">
        <w:t>income year referred to in that paragraph; or</w:t>
      </w:r>
    </w:p>
    <w:p w:rsidR="008524B9" w:rsidRPr="00554985" w:rsidRDefault="008524B9" w:rsidP="008524B9">
      <w:pPr>
        <w:pStyle w:val="paragraph"/>
      </w:pPr>
      <w:r w:rsidRPr="00554985">
        <w:tab/>
        <w:t>(b)</w:t>
      </w:r>
      <w:r w:rsidRPr="00554985">
        <w:tab/>
        <w:t xml:space="preserve">if </w:t>
      </w:r>
      <w:r w:rsidR="00554985">
        <w:t>paragraph (</w:t>
      </w:r>
      <w:r w:rsidRPr="00554985">
        <w:t>1)(ab) applies—you do not satisfy the requirements of paragraph</w:t>
      </w:r>
      <w:r w:rsidR="00554985">
        <w:t> </w:t>
      </w:r>
      <w:r w:rsidRPr="00554985">
        <w:t>29</w:t>
      </w:r>
      <w:r w:rsidR="00554985">
        <w:noBreakHyphen/>
      </w:r>
      <w:r w:rsidRPr="00554985">
        <w:t>40(1)(ab); or</w:t>
      </w:r>
    </w:p>
    <w:p w:rsidR="008524B9" w:rsidRPr="00554985" w:rsidRDefault="008524B9" w:rsidP="008524B9">
      <w:pPr>
        <w:pStyle w:val="paragraph"/>
      </w:pPr>
      <w:r w:rsidRPr="00554985">
        <w:tab/>
        <w:t>(c)</w:t>
      </w:r>
      <w:r w:rsidRPr="00554985">
        <w:tab/>
        <w:t xml:space="preserve">if </w:t>
      </w:r>
      <w:r w:rsidR="00554985">
        <w:t>paragraph (</w:t>
      </w:r>
      <w:r w:rsidRPr="00554985">
        <w:t>1)(b) applies—you notify the Commissioner.</w:t>
      </w:r>
    </w:p>
    <w:p w:rsidR="00300522" w:rsidRPr="00554985" w:rsidRDefault="00300522" w:rsidP="00300522">
      <w:pPr>
        <w:pStyle w:val="subsection"/>
      </w:pPr>
      <w:r w:rsidRPr="00554985">
        <w:tab/>
        <w:t>(3)</w:t>
      </w:r>
      <w:r w:rsidRPr="00554985">
        <w:tab/>
        <w:t xml:space="preserve">The Commissioner must revoke any permission for you to </w:t>
      </w:r>
      <w:r w:rsidR="00554985" w:rsidRPr="00554985">
        <w:rPr>
          <w:position w:val="6"/>
          <w:sz w:val="16"/>
          <w:szCs w:val="16"/>
        </w:rPr>
        <w:t>*</w:t>
      </w:r>
      <w:r w:rsidRPr="00554985">
        <w:t>account on a cash basis if the Commissioner is satisfied that:</w:t>
      </w:r>
    </w:p>
    <w:p w:rsidR="00A47F8F" w:rsidRPr="00554985" w:rsidRDefault="00A47F8F" w:rsidP="00A47F8F">
      <w:pPr>
        <w:pStyle w:val="paragraph"/>
      </w:pPr>
      <w:r w:rsidRPr="00554985">
        <w:tab/>
        <w:t>(a)</w:t>
      </w:r>
      <w:r w:rsidRPr="00554985">
        <w:tab/>
        <w:t>either:</w:t>
      </w:r>
    </w:p>
    <w:p w:rsidR="00A47F8F" w:rsidRPr="00554985" w:rsidRDefault="00A47F8F" w:rsidP="00A47F8F">
      <w:pPr>
        <w:pStyle w:val="paragraphsub"/>
      </w:pPr>
      <w:r w:rsidRPr="00554985">
        <w:tab/>
        <w:t>(i)</w:t>
      </w:r>
      <w:r w:rsidRPr="00554985">
        <w:tab/>
        <w:t xml:space="preserve">you carry on a </w:t>
      </w:r>
      <w:r w:rsidR="00554985" w:rsidRPr="00554985">
        <w:rPr>
          <w:position w:val="6"/>
          <w:sz w:val="16"/>
        </w:rPr>
        <w:t>*</w:t>
      </w:r>
      <w:r w:rsidRPr="00554985">
        <w:t xml:space="preserve">business but you are not a </w:t>
      </w:r>
      <w:r w:rsidR="00554985" w:rsidRPr="00554985">
        <w:rPr>
          <w:position w:val="6"/>
          <w:sz w:val="16"/>
        </w:rPr>
        <w:t>*</w:t>
      </w:r>
      <w:r w:rsidRPr="00554985">
        <w:t>small business entity (other than because of subsection</w:t>
      </w:r>
      <w:r w:rsidR="00554985">
        <w:t> </w:t>
      </w:r>
      <w:r w:rsidRPr="00554985">
        <w:t>328</w:t>
      </w:r>
      <w:r w:rsidR="00554985">
        <w:noBreakHyphen/>
      </w:r>
      <w:r w:rsidRPr="00554985">
        <w:t xml:space="preserve">110(4) of the </w:t>
      </w:r>
      <w:r w:rsidR="00554985" w:rsidRPr="00554985">
        <w:rPr>
          <w:position w:val="6"/>
          <w:sz w:val="16"/>
        </w:rPr>
        <w:t>*</w:t>
      </w:r>
      <w:r w:rsidRPr="00554985">
        <w:t xml:space="preserve">ITAA 1997) for an </w:t>
      </w:r>
      <w:r w:rsidR="00554985" w:rsidRPr="00554985">
        <w:rPr>
          <w:position w:val="6"/>
          <w:sz w:val="16"/>
        </w:rPr>
        <w:t>*</w:t>
      </w:r>
      <w:r w:rsidRPr="00554985">
        <w:t>income year; or</w:t>
      </w:r>
    </w:p>
    <w:p w:rsidR="00A47F8F" w:rsidRPr="00554985" w:rsidRDefault="00A47F8F" w:rsidP="00A47F8F">
      <w:pPr>
        <w:pStyle w:val="paragraphsub"/>
      </w:pPr>
      <w:r w:rsidRPr="00554985">
        <w:tab/>
        <w:t>(ii)</w:t>
      </w:r>
      <w:r w:rsidRPr="00554985">
        <w:tab/>
        <w:t xml:space="preserve">you do not carry on a business and your </w:t>
      </w:r>
      <w:r w:rsidR="00554985" w:rsidRPr="00554985">
        <w:rPr>
          <w:position w:val="6"/>
          <w:sz w:val="16"/>
        </w:rPr>
        <w:t>*</w:t>
      </w:r>
      <w:r w:rsidRPr="00554985">
        <w:t xml:space="preserve">GST turnover meets the </w:t>
      </w:r>
      <w:r w:rsidR="00554985" w:rsidRPr="00554985">
        <w:rPr>
          <w:position w:val="6"/>
          <w:sz w:val="16"/>
        </w:rPr>
        <w:t>*</w:t>
      </w:r>
      <w:r w:rsidRPr="00554985">
        <w:t>cash accounting turnover threshold; and</w:t>
      </w:r>
    </w:p>
    <w:p w:rsidR="00300522" w:rsidRPr="00554985" w:rsidRDefault="00300522" w:rsidP="00300522">
      <w:pPr>
        <w:pStyle w:val="paragraph"/>
      </w:pPr>
      <w:r w:rsidRPr="00554985">
        <w:tab/>
        <w:t>(b)</w:t>
      </w:r>
      <w:r w:rsidRPr="00554985">
        <w:tab/>
        <w:t>it is not appropriate to permit you to account on a cash basis.</w:t>
      </w:r>
    </w:p>
    <w:p w:rsidR="00300522" w:rsidRPr="00554985" w:rsidRDefault="00300522" w:rsidP="00300522">
      <w:pPr>
        <w:pStyle w:val="notetext"/>
      </w:pPr>
      <w:r w:rsidRPr="00554985">
        <w:t>Note:</w:t>
      </w:r>
      <w:r w:rsidRPr="00554985">
        <w:tab/>
        <w:t>Revoking your permission to account on a cash basis is a reviewable GST decision (see Subdivision</w:t>
      </w:r>
      <w:r w:rsidR="00554985">
        <w:t> </w:t>
      </w:r>
      <w:r w:rsidRPr="00554985">
        <w:t>110</w:t>
      </w:r>
      <w:r w:rsidR="00554985">
        <w:noBreakHyphen/>
      </w:r>
      <w:r w:rsidRPr="00554985">
        <w:t>F in Schedule</w:t>
      </w:r>
      <w:r w:rsidR="00554985">
        <w:t> </w:t>
      </w:r>
      <w:r w:rsidRPr="00554985">
        <w:t>1 to the</w:t>
      </w:r>
      <w:r w:rsidRPr="00554985">
        <w:rPr>
          <w:i/>
          <w:iCs/>
        </w:rPr>
        <w:t xml:space="preserve"> Taxation Administration Act 1953</w:t>
      </w:r>
      <w:r w:rsidRPr="00554985">
        <w:t>).</w:t>
      </w:r>
    </w:p>
    <w:p w:rsidR="00300522" w:rsidRPr="00554985" w:rsidRDefault="00300522" w:rsidP="00300522">
      <w:pPr>
        <w:pStyle w:val="subsection"/>
      </w:pPr>
      <w:r w:rsidRPr="00554985">
        <w:tab/>
        <w:t>(4)</w:t>
      </w:r>
      <w:r w:rsidRPr="00554985">
        <w:tab/>
        <w:t xml:space="preserve">The Commissioner must notify you in writing of his or her decision under </w:t>
      </w:r>
      <w:r w:rsidR="00554985">
        <w:t>subsection (</w:t>
      </w:r>
      <w:r w:rsidRPr="00554985">
        <w:t>3). The notice must specify the date of effect of the revocation, which can be the first day of any tax period starting before, on or after the day on which the Commissioner makes the decision.</w:t>
      </w:r>
    </w:p>
    <w:p w:rsidR="00300522" w:rsidRPr="00554985" w:rsidRDefault="00300522" w:rsidP="00300522">
      <w:pPr>
        <w:pStyle w:val="notetext"/>
      </w:pPr>
      <w:r w:rsidRPr="00554985">
        <w:lastRenderedPageBreak/>
        <w:t>Note:</w:t>
      </w:r>
      <w:r w:rsidRPr="00554985">
        <w:tab/>
        <w:t>Deciding the date of effect of the revocation of your permission to account on a cash basis is a reviewable GST decision (see Subdivision</w:t>
      </w:r>
      <w:r w:rsidR="00554985">
        <w:t> </w:t>
      </w:r>
      <w:r w:rsidRPr="00554985">
        <w:t>110</w:t>
      </w:r>
      <w:r w:rsidR="00554985">
        <w:noBreakHyphen/>
      </w:r>
      <w:r w:rsidRPr="00554985">
        <w:t>F in Schedule</w:t>
      </w:r>
      <w:r w:rsidR="00554985">
        <w:t> </w:t>
      </w:r>
      <w:r w:rsidRPr="00554985">
        <w:t>1 to the</w:t>
      </w:r>
      <w:r w:rsidRPr="00554985">
        <w:rPr>
          <w:i/>
          <w:iCs/>
        </w:rPr>
        <w:t xml:space="preserve"> Taxation Administration Act 1953</w:t>
      </w:r>
      <w:r w:rsidRPr="00554985">
        <w:t>).</w:t>
      </w:r>
    </w:p>
    <w:p w:rsidR="00300522" w:rsidRPr="00554985" w:rsidRDefault="00300522" w:rsidP="00300522">
      <w:pPr>
        <w:pStyle w:val="ActHead5"/>
      </w:pPr>
      <w:bookmarkStart w:id="183" w:name="_Toc393965972"/>
      <w:r w:rsidRPr="00554985">
        <w:rPr>
          <w:rStyle w:val="CharSectno"/>
        </w:rPr>
        <w:t>29</w:t>
      </w:r>
      <w:r w:rsidR="00554985">
        <w:rPr>
          <w:rStyle w:val="CharSectno"/>
        </w:rPr>
        <w:noBreakHyphen/>
      </w:r>
      <w:r w:rsidRPr="00554985">
        <w:rPr>
          <w:rStyle w:val="CharSectno"/>
        </w:rPr>
        <w:t>69</w:t>
      </w:r>
      <w:r w:rsidRPr="00554985">
        <w:t xml:space="preserve">  Special rules relating to accounting on a cash basis</w:t>
      </w:r>
      <w:bookmarkEnd w:id="183"/>
    </w:p>
    <w:p w:rsidR="00300522" w:rsidRPr="00554985" w:rsidRDefault="00300522" w:rsidP="00300522">
      <w:pPr>
        <w:pStyle w:val="subsection"/>
      </w:pPr>
      <w:r w:rsidRPr="00554985">
        <w:tab/>
      </w:r>
      <w:r w:rsidRPr="00554985">
        <w:tab/>
        <w:t>Chapter</w:t>
      </w:r>
      <w:r w:rsidR="00554985">
        <w:t> </w:t>
      </w:r>
      <w:r w:rsidRPr="00554985">
        <w:t>4 contains special rules relating to accounting on a cash basis, as follows:</w:t>
      </w:r>
    </w:p>
    <w:p w:rsidR="00A53099" w:rsidRPr="00554985"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554985" w:rsidTr="00A53099">
        <w:trPr>
          <w:tblHeader/>
        </w:trPr>
        <w:tc>
          <w:tcPr>
            <w:tcW w:w="5921" w:type="dxa"/>
            <w:gridSpan w:val="3"/>
            <w:tcBorders>
              <w:top w:val="single" w:sz="12" w:space="0" w:color="auto"/>
              <w:bottom w:val="single" w:sz="6" w:space="0" w:color="auto"/>
            </w:tcBorders>
            <w:shd w:val="clear" w:color="auto" w:fill="auto"/>
          </w:tcPr>
          <w:p w:rsidR="00300522" w:rsidRPr="00554985" w:rsidRDefault="00300522" w:rsidP="00300522">
            <w:pPr>
              <w:pStyle w:val="Tabletext"/>
              <w:keepNext/>
              <w:rPr>
                <w:b/>
              </w:rPr>
            </w:pPr>
            <w:r w:rsidRPr="00554985">
              <w:rPr>
                <w:b/>
                <w:bCs/>
              </w:rPr>
              <w:t>Checklist of special rules</w:t>
            </w:r>
          </w:p>
        </w:tc>
      </w:tr>
      <w:tr w:rsidR="00300522" w:rsidRPr="00554985"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554985" w:rsidRDefault="00300522" w:rsidP="00300522">
            <w:pPr>
              <w:pStyle w:val="Tabletext"/>
              <w:keepNext/>
              <w:rPr>
                <w:b/>
              </w:rPr>
            </w:pPr>
            <w:r w:rsidRPr="00554985">
              <w:rPr>
                <w:b/>
                <w:bCs/>
              </w:rPr>
              <w:t>Item</w:t>
            </w:r>
          </w:p>
        </w:tc>
        <w:tc>
          <w:tcPr>
            <w:tcW w:w="3544" w:type="dxa"/>
            <w:tcBorders>
              <w:top w:val="single" w:sz="6" w:space="0" w:color="auto"/>
              <w:bottom w:val="single" w:sz="12" w:space="0" w:color="auto"/>
            </w:tcBorders>
            <w:shd w:val="clear" w:color="auto" w:fill="auto"/>
          </w:tcPr>
          <w:p w:rsidR="00300522" w:rsidRPr="00554985" w:rsidRDefault="00300522" w:rsidP="00300522">
            <w:pPr>
              <w:pStyle w:val="Tabletext"/>
              <w:keepNext/>
              <w:rPr>
                <w:b/>
              </w:rPr>
            </w:pPr>
            <w:r w:rsidRPr="00554985">
              <w:rPr>
                <w:b/>
                <w:bCs/>
              </w:rPr>
              <w:t>For this case ...</w:t>
            </w:r>
          </w:p>
        </w:tc>
        <w:tc>
          <w:tcPr>
            <w:tcW w:w="1753" w:type="dxa"/>
            <w:tcBorders>
              <w:top w:val="single" w:sz="6" w:space="0" w:color="auto"/>
              <w:bottom w:val="single" w:sz="12" w:space="0" w:color="auto"/>
            </w:tcBorders>
            <w:shd w:val="clear" w:color="auto" w:fill="auto"/>
          </w:tcPr>
          <w:p w:rsidR="00300522" w:rsidRPr="00554985" w:rsidRDefault="00300522" w:rsidP="00300522">
            <w:pPr>
              <w:pStyle w:val="Tabletext"/>
              <w:keepNext/>
              <w:rPr>
                <w:b/>
              </w:rPr>
            </w:pPr>
            <w:r w:rsidRPr="00554985">
              <w:rPr>
                <w:b/>
                <w:bCs/>
              </w:rPr>
              <w:t>See:</w:t>
            </w:r>
          </w:p>
        </w:tc>
      </w:tr>
      <w:tr w:rsidR="00300522" w:rsidRPr="00554985" w:rsidTr="00A53099">
        <w:tblPrEx>
          <w:tblCellMar>
            <w:left w:w="107" w:type="dxa"/>
            <w:right w:w="107" w:type="dxa"/>
          </w:tblCellMar>
        </w:tblPrEx>
        <w:tc>
          <w:tcPr>
            <w:tcW w:w="624" w:type="dxa"/>
            <w:tcBorders>
              <w:top w:val="single" w:sz="12" w:space="0" w:color="auto"/>
              <w:bottom w:val="single" w:sz="4" w:space="0" w:color="auto"/>
            </w:tcBorders>
            <w:shd w:val="clear" w:color="auto" w:fill="auto"/>
          </w:tcPr>
          <w:p w:rsidR="00300522" w:rsidRPr="00554985" w:rsidRDefault="00300522" w:rsidP="00300522">
            <w:pPr>
              <w:pStyle w:val="Tabletext"/>
            </w:pPr>
            <w:r w:rsidRPr="00554985">
              <w:t>1</w:t>
            </w:r>
          </w:p>
        </w:tc>
        <w:tc>
          <w:tcPr>
            <w:tcW w:w="3544" w:type="dxa"/>
            <w:tcBorders>
              <w:top w:val="single" w:sz="12" w:space="0" w:color="auto"/>
              <w:bottom w:val="single" w:sz="4" w:space="0" w:color="auto"/>
            </w:tcBorders>
            <w:shd w:val="clear" w:color="auto" w:fill="auto"/>
          </w:tcPr>
          <w:p w:rsidR="00300522" w:rsidRPr="00554985" w:rsidRDefault="00300522" w:rsidP="00300522">
            <w:pPr>
              <w:pStyle w:val="Tabletext"/>
            </w:pPr>
            <w:r w:rsidRPr="00554985">
              <w:t xml:space="preserve">Accounting basis of </w:t>
            </w:r>
            <w:r w:rsidR="00834795" w:rsidRPr="00554985">
              <w:t>charities</w:t>
            </w:r>
            <w:r w:rsidRPr="00554985">
              <w:t xml:space="preserve"> etc.</w:t>
            </w:r>
          </w:p>
        </w:tc>
        <w:tc>
          <w:tcPr>
            <w:tcW w:w="1753" w:type="dxa"/>
            <w:tcBorders>
              <w:top w:val="single" w:sz="12" w:space="0" w:color="auto"/>
              <w:bottom w:val="single" w:sz="4" w:space="0" w:color="auto"/>
            </w:tcBorders>
            <w:shd w:val="clear" w:color="auto" w:fill="auto"/>
          </w:tcPr>
          <w:p w:rsidR="00300522" w:rsidRPr="00554985" w:rsidRDefault="00300522" w:rsidP="00300522">
            <w:pPr>
              <w:pStyle w:val="Tabletext"/>
            </w:pPr>
            <w:r w:rsidRPr="00554985">
              <w:t>Division</w:t>
            </w:r>
            <w:r w:rsidR="00554985">
              <w:t> </w:t>
            </w:r>
            <w:r w:rsidRPr="00554985">
              <w:t>157</w:t>
            </w:r>
          </w:p>
        </w:tc>
      </w:tr>
      <w:tr w:rsidR="00FF046B" w:rsidRPr="00554985" w:rsidTr="00A53099">
        <w:tblPrEx>
          <w:tblCellMar>
            <w:left w:w="107" w:type="dxa"/>
            <w:right w:w="107" w:type="dxa"/>
          </w:tblCellMar>
        </w:tblPrEx>
        <w:tc>
          <w:tcPr>
            <w:tcW w:w="624" w:type="dxa"/>
            <w:tcBorders>
              <w:bottom w:val="single" w:sz="12" w:space="0" w:color="auto"/>
            </w:tcBorders>
            <w:shd w:val="clear" w:color="auto" w:fill="auto"/>
          </w:tcPr>
          <w:p w:rsidR="00FF046B" w:rsidRPr="00554985" w:rsidRDefault="00FF046B" w:rsidP="00300522">
            <w:pPr>
              <w:pStyle w:val="Tabletext"/>
            </w:pPr>
            <w:r w:rsidRPr="00554985">
              <w:t>2</w:t>
            </w:r>
          </w:p>
        </w:tc>
        <w:tc>
          <w:tcPr>
            <w:tcW w:w="3544" w:type="dxa"/>
            <w:tcBorders>
              <w:bottom w:val="single" w:sz="12" w:space="0" w:color="auto"/>
            </w:tcBorders>
            <w:shd w:val="clear" w:color="auto" w:fill="auto"/>
          </w:tcPr>
          <w:p w:rsidR="00FF046B" w:rsidRPr="00554985" w:rsidRDefault="00FF046B" w:rsidP="00300522">
            <w:pPr>
              <w:pStyle w:val="Tabletext"/>
            </w:pPr>
            <w:r w:rsidRPr="00554985">
              <w:t>Hire purchase agreements</w:t>
            </w:r>
          </w:p>
        </w:tc>
        <w:tc>
          <w:tcPr>
            <w:tcW w:w="1753" w:type="dxa"/>
            <w:tcBorders>
              <w:bottom w:val="single" w:sz="12" w:space="0" w:color="auto"/>
            </w:tcBorders>
            <w:shd w:val="clear" w:color="auto" w:fill="auto"/>
          </w:tcPr>
          <w:p w:rsidR="00FF046B" w:rsidRPr="00554985" w:rsidRDefault="00FF046B" w:rsidP="00300522">
            <w:pPr>
              <w:pStyle w:val="Tabletext"/>
            </w:pPr>
            <w:r w:rsidRPr="00554985">
              <w:t>Division</w:t>
            </w:r>
            <w:r w:rsidR="00554985">
              <w:t> </w:t>
            </w:r>
            <w:r w:rsidRPr="00554985">
              <w:t>158</w:t>
            </w:r>
          </w:p>
        </w:tc>
      </w:tr>
    </w:tbl>
    <w:p w:rsidR="00300522" w:rsidRPr="00554985" w:rsidRDefault="00300522" w:rsidP="00300522">
      <w:pPr>
        <w:pStyle w:val="ActHead4"/>
      </w:pPr>
      <w:bookmarkStart w:id="184" w:name="_Toc393965973"/>
      <w:r w:rsidRPr="00554985">
        <w:rPr>
          <w:rStyle w:val="CharSubdNo"/>
        </w:rPr>
        <w:t>Subdivision</w:t>
      </w:r>
      <w:r w:rsidR="00554985">
        <w:rPr>
          <w:rStyle w:val="CharSubdNo"/>
        </w:rPr>
        <w:t> </w:t>
      </w:r>
      <w:r w:rsidRPr="00554985">
        <w:rPr>
          <w:rStyle w:val="CharSubdNo"/>
        </w:rPr>
        <w:t>29</w:t>
      </w:r>
      <w:r w:rsidR="00554985">
        <w:rPr>
          <w:rStyle w:val="CharSubdNo"/>
        </w:rPr>
        <w:noBreakHyphen/>
      </w:r>
      <w:r w:rsidRPr="00554985">
        <w:rPr>
          <w:rStyle w:val="CharSubdNo"/>
        </w:rPr>
        <w:t>C</w:t>
      </w:r>
      <w:r w:rsidRPr="00554985">
        <w:t>—</w:t>
      </w:r>
      <w:r w:rsidRPr="00554985">
        <w:rPr>
          <w:rStyle w:val="CharSubdText"/>
        </w:rPr>
        <w:t>Tax invoices and adjustment notes</w:t>
      </w:r>
      <w:bookmarkEnd w:id="184"/>
    </w:p>
    <w:p w:rsidR="00300522" w:rsidRPr="00554985" w:rsidRDefault="00300522" w:rsidP="00300522">
      <w:pPr>
        <w:pStyle w:val="ActHead5"/>
      </w:pPr>
      <w:bookmarkStart w:id="185" w:name="_Toc393965974"/>
      <w:r w:rsidRPr="00554985">
        <w:rPr>
          <w:rStyle w:val="CharSectno"/>
        </w:rPr>
        <w:t>29</w:t>
      </w:r>
      <w:r w:rsidR="00554985">
        <w:rPr>
          <w:rStyle w:val="CharSectno"/>
        </w:rPr>
        <w:noBreakHyphen/>
      </w:r>
      <w:r w:rsidRPr="00554985">
        <w:rPr>
          <w:rStyle w:val="CharSectno"/>
        </w:rPr>
        <w:t>70</w:t>
      </w:r>
      <w:r w:rsidRPr="00554985">
        <w:t xml:space="preserve">  Tax invoices</w:t>
      </w:r>
      <w:bookmarkEnd w:id="185"/>
    </w:p>
    <w:p w:rsidR="00521C09" w:rsidRPr="00554985" w:rsidRDefault="00521C09" w:rsidP="00521C09">
      <w:pPr>
        <w:pStyle w:val="subsection"/>
      </w:pPr>
      <w:r w:rsidRPr="00554985">
        <w:tab/>
        <w:t>(1)</w:t>
      </w:r>
      <w:r w:rsidRPr="00554985">
        <w:tab/>
        <w:t xml:space="preserve">A </w:t>
      </w:r>
      <w:r w:rsidRPr="00554985">
        <w:rPr>
          <w:b/>
          <w:i/>
        </w:rPr>
        <w:t>tax invoice</w:t>
      </w:r>
      <w:r w:rsidRPr="00554985">
        <w:t xml:space="preserve"> is a document that complies with the following requirements:</w:t>
      </w:r>
    </w:p>
    <w:p w:rsidR="00521C09" w:rsidRPr="00554985" w:rsidRDefault="00521C09" w:rsidP="00521C09">
      <w:pPr>
        <w:pStyle w:val="paragraph"/>
      </w:pPr>
      <w:r w:rsidRPr="00554985">
        <w:tab/>
        <w:t>(a)</w:t>
      </w:r>
      <w:r w:rsidRPr="00554985">
        <w:tab/>
        <w:t xml:space="preserve">it is issued by the supplier of the supply or supplies to which the document relates, unless it is a </w:t>
      </w:r>
      <w:r w:rsidR="00554985" w:rsidRPr="00554985">
        <w:rPr>
          <w:position w:val="6"/>
          <w:sz w:val="16"/>
        </w:rPr>
        <w:t>*</w:t>
      </w:r>
      <w:r w:rsidRPr="00554985">
        <w:t xml:space="preserve">recipient created tax invoice (in which case it is issued by the </w:t>
      </w:r>
      <w:r w:rsidR="00554985" w:rsidRPr="00554985">
        <w:rPr>
          <w:position w:val="6"/>
          <w:sz w:val="16"/>
        </w:rPr>
        <w:t>*</w:t>
      </w:r>
      <w:r w:rsidRPr="00554985">
        <w:t>recipient);</w:t>
      </w:r>
    </w:p>
    <w:p w:rsidR="00521C09" w:rsidRPr="00554985" w:rsidRDefault="00521C09" w:rsidP="00521C09">
      <w:pPr>
        <w:pStyle w:val="paragraph"/>
      </w:pPr>
      <w:r w:rsidRPr="00554985">
        <w:tab/>
        <w:t>(b)</w:t>
      </w:r>
      <w:r w:rsidRPr="00554985">
        <w:tab/>
        <w:t xml:space="preserve">it is in the </w:t>
      </w:r>
      <w:r w:rsidR="00554985" w:rsidRPr="00554985">
        <w:rPr>
          <w:position w:val="6"/>
          <w:sz w:val="16"/>
        </w:rPr>
        <w:t>*</w:t>
      </w:r>
      <w:r w:rsidRPr="00554985">
        <w:t>approved form;</w:t>
      </w:r>
    </w:p>
    <w:p w:rsidR="00521C09" w:rsidRPr="00554985" w:rsidRDefault="00521C09" w:rsidP="00521C09">
      <w:pPr>
        <w:pStyle w:val="paragraph"/>
      </w:pPr>
      <w:r w:rsidRPr="00554985">
        <w:tab/>
        <w:t>(c)</w:t>
      </w:r>
      <w:r w:rsidRPr="00554985">
        <w:tab/>
        <w:t>it contains enough information to enable the following to be clearly ascertained:</w:t>
      </w:r>
    </w:p>
    <w:p w:rsidR="00521C09" w:rsidRPr="00554985" w:rsidRDefault="00521C09" w:rsidP="00521C09">
      <w:pPr>
        <w:pStyle w:val="paragraphsub"/>
      </w:pPr>
      <w:r w:rsidRPr="00554985">
        <w:tab/>
        <w:t>(i)</w:t>
      </w:r>
      <w:r w:rsidRPr="00554985">
        <w:tab/>
        <w:t xml:space="preserve">the supplier’s identity and the supplier’s </w:t>
      </w:r>
      <w:r w:rsidR="00554985" w:rsidRPr="00554985">
        <w:rPr>
          <w:position w:val="6"/>
          <w:sz w:val="16"/>
        </w:rPr>
        <w:t>*</w:t>
      </w:r>
      <w:r w:rsidRPr="00554985">
        <w:t>ABN;</w:t>
      </w:r>
    </w:p>
    <w:p w:rsidR="00521C09" w:rsidRPr="00554985" w:rsidRDefault="00521C09" w:rsidP="00521C09">
      <w:pPr>
        <w:pStyle w:val="paragraphsub"/>
      </w:pPr>
      <w:r w:rsidRPr="00554985">
        <w:tab/>
        <w:t>(ii)</w:t>
      </w:r>
      <w:r w:rsidRPr="00554985">
        <w:tab/>
        <w:t xml:space="preserve">if the total </w:t>
      </w:r>
      <w:r w:rsidR="00554985" w:rsidRPr="00554985">
        <w:rPr>
          <w:position w:val="6"/>
          <w:sz w:val="16"/>
        </w:rPr>
        <w:t>*</w:t>
      </w:r>
      <w:r w:rsidRPr="00554985">
        <w:t>price of the supply or supplies is at least $1,000 or such higher amount as the regulations specify, or if the document was issued by the recipient—the recipient’s identity or the recipient’s ABN;</w:t>
      </w:r>
    </w:p>
    <w:p w:rsidR="00521C09" w:rsidRPr="00554985" w:rsidRDefault="00521C09" w:rsidP="00521C09">
      <w:pPr>
        <w:pStyle w:val="paragraphsub"/>
      </w:pPr>
      <w:r w:rsidRPr="00554985">
        <w:tab/>
        <w:t>(iii)</w:t>
      </w:r>
      <w:r w:rsidRPr="00554985">
        <w:tab/>
        <w:t>what is supplied, including the quantity (if applicable) and the price of what is supplied;</w:t>
      </w:r>
    </w:p>
    <w:p w:rsidR="00521C09" w:rsidRPr="00554985" w:rsidRDefault="00521C09" w:rsidP="00521C09">
      <w:pPr>
        <w:pStyle w:val="paragraphsub"/>
      </w:pPr>
      <w:r w:rsidRPr="00554985">
        <w:tab/>
        <w:t>(iv)</w:t>
      </w:r>
      <w:r w:rsidRPr="00554985">
        <w:tab/>
        <w:t xml:space="preserve">the extent to which each supply to which the document relates is a </w:t>
      </w:r>
      <w:r w:rsidR="00554985" w:rsidRPr="00554985">
        <w:rPr>
          <w:position w:val="6"/>
          <w:sz w:val="16"/>
        </w:rPr>
        <w:t>*</w:t>
      </w:r>
      <w:r w:rsidRPr="00554985">
        <w:t>taxable supply;</w:t>
      </w:r>
    </w:p>
    <w:p w:rsidR="00521C09" w:rsidRPr="00554985" w:rsidRDefault="00521C09" w:rsidP="00521C09">
      <w:pPr>
        <w:pStyle w:val="paragraphsub"/>
      </w:pPr>
      <w:r w:rsidRPr="00554985">
        <w:tab/>
        <w:t>(v)</w:t>
      </w:r>
      <w:r w:rsidRPr="00554985">
        <w:tab/>
        <w:t>the date the document is issued;</w:t>
      </w:r>
    </w:p>
    <w:p w:rsidR="00521C09" w:rsidRPr="00554985" w:rsidRDefault="00521C09" w:rsidP="00521C09">
      <w:pPr>
        <w:pStyle w:val="paragraphsub"/>
      </w:pPr>
      <w:r w:rsidRPr="00554985">
        <w:lastRenderedPageBreak/>
        <w:tab/>
        <w:t>(vi)</w:t>
      </w:r>
      <w:r w:rsidRPr="00554985">
        <w:tab/>
        <w:t>the amount of GST (if any) payable in relation to each supply to which the document relates;</w:t>
      </w:r>
    </w:p>
    <w:p w:rsidR="00521C09" w:rsidRPr="00554985" w:rsidRDefault="00521C09" w:rsidP="00521C09">
      <w:pPr>
        <w:pStyle w:val="paragraphsub"/>
      </w:pPr>
      <w:r w:rsidRPr="00554985">
        <w:tab/>
        <w:t>(vii)</w:t>
      </w:r>
      <w:r w:rsidRPr="00554985">
        <w:tab/>
        <w:t>if the document was issued by the recipient and GST is payable in relation to any supply—that the GST is payable by the supplier;</w:t>
      </w:r>
    </w:p>
    <w:p w:rsidR="00521C09" w:rsidRPr="00554985" w:rsidRDefault="00521C09" w:rsidP="00521C09">
      <w:pPr>
        <w:pStyle w:val="paragraphsub"/>
      </w:pPr>
      <w:r w:rsidRPr="00554985">
        <w:tab/>
        <w:t>(viii)</w:t>
      </w:r>
      <w:r w:rsidRPr="00554985">
        <w:tab/>
        <w:t>such other matters as the regulations specify;</w:t>
      </w:r>
    </w:p>
    <w:p w:rsidR="00521C09" w:rsidRPr="00554985" w:rsidRDefault="00521C09" w:rsidP="00521C09">
      <w:pPr>
        <w:pStyle w:val="paragraph"/>
      </w:pPr>
      <w:r w:rsidRPr="00554985">
        <w:tab/>
        <w:t>(d)</w:t>
      </w:r>
      <w:r w:rsidRPr="00554985">
        <w:tab/>
        <w:t>it can be clearly ascertained from the document that the document was intended to be a tax invoice or, if it was issued by the recipient, a recipient created tax invoice.</w:t>
      </w:r>
    </w:p>
    <w:p w:rsidR="00521C09" w:rsidRPr="00554985" w:rsidRDefault="00521C09" w:rsidP="00521C09">
      <w:pPr>
        <w:pStyle w:val="notetext"/>
      </w:pPr>
      <w:r w:rsidRPr="00554985">
        <w:t>Note:</w:t>
      </w:r>
      <w:r w:rsidRPr="00554985">
        <w:tab/>
        <w:t>If the recipient is a member of a GST group, section</w:t>
      </w:r>
      <w:r w:rsidR="00554985">
        <w:t> </w:t>
      </w:r>
      <w:r w:rsidRPr="00554985">
        <w:t>48</w:t>
      </w:r>
      <w:r w:rsidR="00554985">
        <w:noBreakHyphen/>
      </w:r>
      <w:r w:rsidRPr="00554985">
        <w:t>57 may relax the requirements relating to the recipient’s identity or the recipient’s ABN.</w:t>
      </w:r>
    </w:p>
    <w:p w:rsidR="00521C09" w:rsidRPr="00554985" w:rsidRDefault="00521C09" w:rsidP="005E4075">
      <w:pPr>
        <w:pStyle w:val="subsection"/>
        <w:keepNext/>
        <w:keepLines/>
      </w:pPr>
      <w:r w:rsidRPr="00554985">
        <w:tab/>
        <w:t>(1A)</w:t>
      </w:r>
      <w:r w:rsidRPr="00554985">
        <w:tab/>
        <w:t xml:space="preserve">A document issued by an entity to another entity may be treated by the other entity as a </w:t>
      </w:r>
      <w:r w:rsidR="00554985" w:rsidRPr="00554985">
        <w:rPr>
          <w:position w:val="6"/>
          <w:sz w:val="16"/>
        </w:rPr>
        <w:t>*</w:t>
      </w:r>
      <w:r w:rsidRPr="00554985">
        <w:t>tax invoice for the purposes of this Act if:</w:t>
      </w:r>
    </w:p>
    <w:p w:rsidR="00521C09" w:rsidRPr="00554985" w:rsidRDefault="00521C09" w:rsidP="00521C09">
      <w:pPr>
        <w:pStyle w:val="paragraph"/>
      </w:pPr>
      <w:r w:rsidRPr="00554985">
        <w:tab/>
        <w:t>(a)</w:t>
      </w:r>
      <w:r w:rsidRPr="00554985">
        <w:tab/>
        <w:t>it would comply with the requirements for a tax invoice but for the fact that it does not contain certain information; and</w:t>
      </w:r>
    </w:p>
    <w:p w:rsidR="00521C09" w:rsidRPr="00554985" w:rsidRDefault="00521C09" w:rsidP="00521C09">
      <w:pPr>
        <w:pStyle w:val="paragraph"/>
      </w:pPr>
      <w:r w:rsidRPr="00554985">
        <w:tab/>
        <w:t>(b)</w:t>
      </w:r>
      <w:r w:rsidRPr="00554985">
        <w:tab/>
        <w:t>all of that information can be clearly ascertained from other documents given by the entity to the other entity.</w:t>
      </w:r>
    </w:p>
    <w:p w:rsidR="00521C09" w:rsidRPr="00554985" w:rsidRDefault="00521C09" w:rsidP="00521C09">
      <w:pPr>
        <w:pStyle w:val="notetext"/>
      </w:pPr>
      <w:r w:rsidRPr="00554985">
        <w:t>Note:</w:t>
      </w:r>
      <w:r w:rsidRPr="00554985">
        <w:tab/>
        <w:t xml:space="preserve">The requirements for a tax invoices are primarily contained in </w:t>
      </w:r>
      <w:r w:rsidR="00554985">
        <w:t>subsection (</w:t>
      </w:r>
      <w:r w:rsidRPr="00554985">
        <w:t>1), but can be affected by sections</w:t>
      </w:r>
      <w:r w:rsidR="00554985">
        <w:t> </w:t>
      </w:r>
      <w:r w:rsidRPr="00554985">
        <w:t>48</w:t>
      </w:r>
      <w:r w:rsidR="00554985">
        <w:noBreakHyphen/>
      </w:r>
      <w:r w:rsidRPr="00554985">
        <w:t>57 and 54</w:t>
      </w:r>
      <w:r w:rsidR="00554985">
        <w:noBreakHyphen/>
      </w:r>
      <w:r w:rsidRPr="00554985">
        <w:t>50.</w:t>
      </w:r>
    </w:p>
    <w:p w:rsidR="00521C09" w:rsidRPr="00554985" w:rsidRDefault="00521C09" w:rsidP="00521C09">
      <w:pPr>
        <w:pStyle w:val="subsection"/>
      </w:pPr>
      <w:r w:rsidRPr="00554985">
        <w:tab/>
        <w:t>(1B)</w:t>
      </w:r>
      <w:r w:rsidRPr="00554985">
        <w:tab/>
        <w:t xml:space="preserve">However, the Commissioner may treat as a </w:t>
      </w:r>
      <w:r w:rsidR="00554985" w:rsidRPr="00554985">
        <w:rPr>
          <w:position w:val="6"/>
          <w:sz w:val="16"/>
        </w:rPr>
        <w:t>*</w:t>
      </w:r>
      <w:r w:rsidRPr="00554985">
        <w:t>tax invoice a particular document that would not, apart from this subsection, be a tax invoice.</w:t>
      </w:r>
    </w:p>
    <w:p w:rsidR="00300522" w:rsidRPr="00554985" w:rsidRDefault="00300522" w:rsidP="00300522">
      <w:pPr>
        <w:pStyle w:val="subsection"/>
      </w:pPr>
      <w:r w:rsidRPr="00554985">
        <w:tab/>
        <w:t>(2)</w:t>
      </w:r>
      <w:r w:rsidRPr="00554985">
        <w:tab/>
        <w:t xml:space="preserve">The supplier of a </w:t>
      </w:r>
      <w:r w:rsidR="00554985" w:rsidRPr="00554985">
        <w:rPr>
          <w:position w:val="6"/>
          <w:sz w:val="16"/>
          <w:szCs w:val="16"/>
        </w:rPr>
        <w:t>*</w:t>
      </w:r>
      <w:r w:rsidRPr="00554985">
        <w:t xml:space="preserve">taxable supply must, within 28 days after the </w:t>
      </w:r>
      <w:r w:rsidR="00554985" w:rsidRPr="00554985">
        <w:rPr>
          <w:position w:val="6"/>
          <w:sz w:val="16"/>
          <w:szCs w:val="16"/>
        </w:rPr>
        <w:t>*</w:t>
      </w:r>
      <w:r w:rsidRPr="00554985">
        <w:t xml:space="preserve">recipient of the supply requests it, give to the recipient a </w:t>
      </w:r>
      <w:r w:rsidR="00554985" w:rsidRPr="00554985">
        <w:rPr>
          <w:position w:val="6"/>
          <w:sz w:val="16"/>
          <w:szCs w:val="16"/>
        </w:rPr>
        <w:t>*</w:t>
      </w:r>
      <w:r w:rsidRPr="00554985">
        <w:t xml:space="preserve">tax invoice for the supply, unless it is a </w:t>
      </w:r>
      <w:r w:rsidR="00554985" w:rsidRPr="00554985">
        <w:rPr>
          <w:position w:val="6"/>
          <w:sz w:val="16"/>
          <w:szCs w:val="16"/>
        </w:rPr>
        <w:t>*</w:t>
      </w:r>
      <w:r w:rsidRPr="00554985">
        <w:t>recipient created tax invoice.</w:t>
      </w:r>
    </w:p>
    <w:p w:rsidR="00300522" w:rsidRPr="00554985" w:rsidRDefault="00300522" w:rsidP="00300522">
      <w:pPr>
        <w:pStyle w:val="subsection"/>
      </w:pPr>
      <w:r w:rsidRPr="00554985">
        <w:tab/>
        <w:t>(3)</w:t>
      </w:r>
      <w:r w:rsidRPr="00554985">
        <w:tab/>
        <w:t xml:space="preserve">A </w:t>
      </w:r>
      <w:r w:rsidRPr="00554985">
        <w:rPr>
          <w:b/>
          <w:bCs/>
          <w:i/>
          <w:iCs/>
        </w:rPr>
        <w:t>recipient created tax invoice</w:t>
      </w:r>
      <w:r w:rsidRPr="00554985">
        <w:t xml:space="preserve"> is a </w:t>
      </w:r>
      <w:r w:rsidR="00554985" w:rsidRPr="00554985">
        <w:rPr>
          <w:position w:val="6"/>
          <w:sz w:val="16"/>
          <w:szCs w:val="16"/>
        </w:rPr>
        <w:t>*</w:t>
      </w:r>
      <w:r w:rsidRPr="00554985">
        <w:t xml:space="preserve">tax invoice belonging to a class of tax invoices that the Commissioner has determined in writing may be issued by the </w:t>
      </w:r>
      <w:r w:rsidR="00554985" w:rsidRPr="00554985">
        <w:rPr>
          <w:position w:val="6"/>
          <w:sz w:val="16"/>
          <w:szCs w:val="16"/>
        </w:rPr>
        <w:t>*</w:t>
      </w:r>
      <w:r w:rsidRPr="00554985">
        <w:t xml:space="preserve">recipient of a </w:t>
      </w:r>
      <w:r w:rsidR="00554985" w:rsidRPr="00554985">
        <w:rPr>
          <w:position w:val="6"/>
          <w:sz w:val="16"/>
          <w:szCs w:val="16"/>
        </w:rPr>
        <w:t>*</w:t>
      </w:r>
      <w:r w:rsidRPr="00554985">
        <w:t>taxable supply.</w:t>
      </w:r>
    </w:p>
    <w:p w:rsidR="00300522" w:rsidRPr="00554985" w:rsidRDefault="00300522" w:rsidP="00300522">
      <w:pPr>
        <w:pStyle w:val="ActHead5"/>
      </w:pPr>
      <w:bookmarkStart w:id="186" w:name="_Toc393965975"/>
      <w:r w:rsidRPr="00554985">
        <w:rPr>
          <w:rStyle w:val="CharSectno"/>
        </w:rPr>
        <w:t>29</w:t>
      </w:r>
      <w:r w:rsidR="00554985">
        <w:rPr>
          <w:rStyle w:val="CharSectno"/>
        </w:rPr>
        <w:noBreakHyphen/>
      </w:r>
      <w:r w:rsidRPr="00554985">
        <w:rPr>
          <w:rStyle w:val="CharSectno"/>
        </w:rPr>
        <w:t>75</w:t>
      </w:r>
      <w:r w:rsidRPr="00554985">
        <w:t xml:space="preserve">  Adjustment notes</w:t>
      </w:r>
      <w:bookmarkEnd w:id="186"/>
    </w:p>
    <w:p w:rsidR="00300522" w:rsidRPr="00554985" w:rsidRDefault="00300522" w:rsidP="00300522">
      <w:pPr>
        <w:pStyle w:val="subsection"/>
      </w:pPr>
      <w:r w:rsidRPr="00554985">
        <w:tab/>
        <w:t>(1)</w:t>
      </w:r>
      <w:r w:rsidRPr="00554985">
        <w:tab/>
        <w:t xml:space="preserve">An </w:t>
      </w:r>
      <w:r w:rsidRPr="00554985">
        <w:rPr>
          <w:b/>
          <w:bCs/>
          <w:i/>
          <w:iCs/>
        </w:rPr>
        <w:t>adjustment note</w:t>
      </w:r>
      <w:r w:rsidRPr="00554985">
        <w:t xml:space="preserve"> for an </w:t>
      </w:r>
      <w:r w:rsidR="00554985" w:rsidRPr="00554985">
        <w:rPr>
          <w:position w:val="6"/>
          <w:sz w:val="16"/>
          <w:szCs w:val="16"/>
        </w:rPr>
        <w:t>*</w:t>
      </w:r>
      <w:r w:rsidRPr="00554985">
        <w:t xml:space="preserve">adjustment that arises from an </w:t>
      </w:r>
      <w:r w:rsidR="00554985" w:rsidRPr="00554985">
        <w:rPr>
          <w:position w:val="6"/>
          <w:sz w:val="16"/>
          <w:szCs w:val="16"/>
        </w:rPr>
        <w:t>*</w:t>
      </w:r>
      <w:r w:rsidRPr="00554985">
        <w:t xml:space="preserve">adjustment event relating to a </w:t>
      </w:r>
      <w:r w:rsidR="00554985" w:rsidRPr="00554985">
        <w:rPr>
          <w:position w:val="6"/>
          <w:sz w:val="16"/>
          <w:szCs w:val="16"/>
        </w:rPr>
        <w:t>*</w:t>
      </w:r>
      <w:r w:rsidRPr="00554985">
        <w:t>taxable supply:</w:t>
      </w:r>
    </w:p>
    <w:p w:rsidR="00300522" w:rsidRPr="00554985" w:rsidRDefault="00300522" w:rsidP="00300522">
      <w:pPr>
        <w:pStyle w:val="paragraph"/>
      </w:pPr>
      <w:r w:rsidRPr="00554985">
        <w:lastRenderedPageBreak/>
        <w:tab/>
        <w:t>(a)</w:t>
      </w:r>
      <w:r w:rsidRPr="00554985">
        <w:tab/>
        <w:t xml:space="preserve">must be issued by the supplier of the </w:t>
      </w:r>
      <w:r w:rsidR="00554985" w:rsidRPr="00554985">
        <w:rPr>
          <w:position w:val="6"/>
          <w:sz w:val="16"/>
          <w:szCs w:val="16"/>
        </w:rPr>
        <w:t>*</w:t>
      </w:r>
      <w:r w:rsidRPr="00554985">
        <w:t xml:space="preserve">taxable supply in the circumstances set out in </w:t>
      </w:r>
      <w:r w:rsidR="00554985">
        <w:t>subsection (</w:t>
      </w:r>
      <w:r w:rsidRPr="00554985">
        <w:t>2); and</w:t>
      </w:r>
    </w:p>
    <w:p w:rsidR="00300522" w:rsidRPr="00554985" w:rsidRDefault="00300522" w:rsidP="00300522">
      <w:pPr>
        <w:pStyle w:val="paragraph"/>
      </w:pPr>
      <w:r w:rsidRPr="00554985">
        <w:tab/>
        <w:t>(b)</w:t>
      </w:r>
      <w:r w:rsidRPr="00554985">
        <w:tab/>
        <w:t xml:space="preserve">must set out the </w:t>
      </w:r>
      <w:r w:rsidR="00554985" w:rsidRPr="00554985">
        <w:rPr>
          <w:position w:val="6"/>
          <w:sz w:val="16"/>
          <w:szCs w:val="16"/>
        </w:rPr>
        <w:t>*</w:t>
      </w:r>
      <w:r w:rsidRPr="00554985">
        <w:t>ABN of the entity that issues it; and</w:t>
      </w:r>
    </w:p>
    <w:p w:rsidR="00300522" w:rsidRPr="00554985" w:rsidRDefault="00300522" w:rsidP="00300522">
      <w:pPr>
        <w:pStyle w:val="paragraph"/>
      </w:pPr>
      <w:r w:rsidRPr="00554985">
        <w:tab/>
        <w:t>(c)</w:t>
      </w:r>
      <w:r w:rsidRPr="00554985">
        <w:tab/>
        <w:t>must contain such other information as the Commissioner determines in writing; and</w:t>
      </w:r>
    </w:p>
    <w:p w:rsidR="00300522" w:rsidRPr="00554985" w:rsidRDefault="00300522" w:rsidP="00300522">
      <w:pPr>
        <w:pStyle w:val="paragraph"/>
      </w:pPr>
      <w:r w:rsidRPr="00554985">
        <w:tab/>
        <w:t>(d)</w:t>
      </w:r>
      <w:r w:rsidRPr="00554985">
        <w:tab/>
        <w:t xml:space="preserve">must be in the </w:t>
      </w:r>
      <w:r w:rsidR="00554985" w:rsidRPr="00554985">
        <w:rPr>
          <w:position w:val="6"/>
          <w:sz w:val="16"/>
          <w:szCs w:val="16"/>
        </w:rPr>
        <w:t>*</w:t>
      </w:r>
      <w:r w:rsidRPr="00554985">
        <w:t>approved form.</w:t>
      </w:r>
    </w:p>
    <w:p w:rsidR="00300522" w:rsidRPr="00554985" w:rsidRDefault="00300522" w:rsidP="00300522">
      <w:pPr>
        <w:pStyle w:val="subsection2"/>
      </w:pPr>
      <w:r w:rsidRPr="00554985">
        <w:t>However, the Commissioner may treat as an adjustment note a particular document that is not an adjustment note.</w:t>
      </w:r>
    </w:p>
    <w:p w:rsidR="00300522" w:rsidRPr="00554985" w:rsidRDefault="00300522" w:rsidP="005E4075">
      <w:pPr>
        <w:pStyle w:val="subsection"/>
        <w:keepNext/>
        <w:keepLines/>
      </w:pPr>
      <w:r w:rsidRPr="00554985">
        <w:tab/>
        <w:t>(2)</w:t>
      </w:r>
      <w:r w:rsidRPr="00554985">
        <w:tab/>
        <w:t xml:space="preserve">The supplier of the </w:t>
      </w:r>
      <w:r w:rsidR="00554985" w:rsidRPr="00554985">
        <w:rPr>
          <w:position w:val="6"/>
          <w:sz w:val="16"/>
          <w:szCs w:val="16"/>
        </w:rPr>
        <w:t>*</w:t>
      </w:r>
      <w:r w:rsidRPr="00554985">
        <w:t>taxable supply must:</w:t>
      </w:r>
    </w:p>
    <w:p w:rsidR="00300522" w:rsidRPr="00554985" w:rsidRDefault="00300522" w:rsidP="00300522">
      <w:pPr>
        <w:pStyle w:val="paragraph"/>
      </w:pPr>
      <w:r w:rsidRPr="00554985">
        <w:tab/>
        <w:t>(a)</w:t>
      </w:r>
      <w:r w:rsidRPr="00554985">
        <w:tab/>
        <w:t xml:space="preserve">within 28 days after the </w:t>
      </w:r>
      <w:r w:rsidR="00554985" w:rsidRPr="00554985">
        <w:rPr>
          <w:position w:val="6"/>
          <w:sz w:val="16"/>
          <w:szCs w:val="16"/>
        </w:rPr>
        <w:t>*</w:t>
      </w:r>
      <w:r w:rsidRPr="00554985">
        <w:t xml:space="preserve">recipient of the supply requests the supplier to give an </w:t>
      </w:r>
      <w:r w:rsidR="00554985" w:rsidRPr="00554985">
        <w:rPr>
          <w:position w:val="6"/>
          <w:sz w:val="16"/>
          <w:szCs w:val="16"/>
        </w:rPr>
        <w:t>*</w:t>
      </w:r>
      <w:r w:rsidRPr="00554985">
        <w:t xml:space="preserve">adjustment note for the </w:t>
      </w:r>
      <w:r w:rsidR="00554985" w:rsidRPr="00554985">
        <w:rPr>
          <w:position w:val="6"/>
          <w:sz w:val="16"/>
          <w:szCs w:val="16"/>
        </w:rPr>
        <w:t>*</w:t>
      </w:r>
      <w:r w:rsidRPr="00554985">
        <w:t>adjustment relating to the supply; or</w:t>
      </w:r>
    </w:p>
    <w:p w:rsidR="00300522" w:rsidRPr="00554985" w:rsidRDefault="00300522" w:rsidP="00300522">
      <w:pPr>
        <w:pStyle w:val="paragraph"/>
      </w:pPr>
      <w:r w:rsidRPr="00554985">
        <w:tab/>
        <w:t>(b)</w:t>
      </w:r>
      <w:r w:rsidRPr="00554985">
        <w:tab/>
        <w:t xml:space="preserve">if the supplier has issued a </w:t>
      </w:r>
      <w:r w:rsidR="00554985" w:rsidRPr="00554985">
        <w:rPr>
          <w:position w:val="6"/>
          <w:sz w:val="16"/>
          <w:szCs w:val="16"/>
        </w:rPr>
        <w:t>*</w:t>
      </w:r>
      <w:r w:rsidRPr="00554985">
        <w:t>tax invoice in relation to the supply (or the recipient has requested one) and the supplier becomes aware of the adjustment before an adjustment note is requested—within 28 days after becoming aware of that fact;</w:t>
      </w:r>
    </w:p>
    <w:p w:rsidR="00300522" w:rsidRPr="00554985" w:rsidRDefault="00300522" w:rsidP="00300522">
      <w:pPr>
        <w:pStyle w:val="subsection2"/>
      </w:pPr>
      <w:r w:rsidRPr="00554985">
        <w:t xml:space="preserve">give to the recipient an </w:t>
      </w:r>
      <w:r w:rsidR="00554985" w:rsidRPr="00554985">
        <w:rPr>
          <w:position w:val="6"/>
          <w:sz w:val="16"/>
          <w:szCs w:val="16"/>
        </w:rPr>
        <w:t>*</w:t>
      </w:r>
      <w:r w:rsidRPr="00554985">
        <w:t xml:space="preserve">adjustment note for the </w:t>
      </w:r>
      <w:r w:rsidR="00554985" w:rsidRPr="00554985">
        <w:rPr>
          <w:position w:val="6"/>
          <w:sz w:val="16"/>
          <w:szCs w:val="16"/>
        </w:rPr>
        <w:t>*</w:t>
      </w:r>
      <w:r w:rsidRPr="00554985">
        <w:t xml:space="preserve">adjustment, unless any </w:t>
      </w:r>
      <w:r w:rsidR="00554985" w:rsidRPr="00554985">
        <w:rPr>
          <w:position w:val="6"/>
          <w:sz w:val="16"/>
          <w:szCs w:val="16"/>
        </w:rPr>
        <w:t>*</w:t>
      </w:r>
      <w:r w:rsidRPr="00554985">
        <w:t xml:space="preserve">tax invoice relating to the supply would have been a </w:t>
      </w:r>
      <w:r w:rsidR="00554985" w:rsidRPr="00554985">
        <w:rPr>
          <w:position w:val="6"/>
          <w:sz w:val="16"/>
          <w:szCs w:val="16"/>
        </w:rPr>
        <w:t>*</w:t>
      </w:r>
      <w:r w:rsidRPr="00554985">
        <w:t>recipient created tax invoice (in which case it must be issued by the recipient).</w:t>
      </w:r>
    </w:p>
    <w:p w:rsidR="00300522" w:rsidRPr="00554985" w:rsidRDefault="00300522" w:rsidP="00300522">
      <w:pPr>
        <w:pStyle w:val="subsection"/>
      </w:pPr>
      <w:r w:rsidRPr="00554985">
        <w:tab/>
        <w:t>(3)</w:t>
      </w:r>
      <w:r w:rsidRPr="00554985">
        <w:tab/>
        <w:t xml:space="preserve">However, in circumstances that the Commissioner determines in writing, </w:t>
      </w:r>
      <w:r w:rsidR="00554985">
        <w:t>paragraph (</w:t>
      </w:r>
      <w:r w:rsidRPr="00554985">
        <w:t xml:space="preserve">2)(b) has effect as if the number of days referred to in that paragraph is the number of days specified in the determination in relation to those circumstances. </w:t>
      </w:r>
    </w:p>
    <w:p w:rsidR="00300522" w:rsidRPr="00554985" w:rsidRDefault="00300522" w:rsidP="00300522">
      <w:pPr>
        <w:pStyle w:val="subsection"/>
      </w:pPr>
      <w:r w:rsidRPr="00554985">
        <w:tab/>
        <w:t>(4)</w:t>
      </w:r>
      <w:r w:rsidRPr="00554985">
        <w:tab/>
        <w:t xml:space="preserve">Those circumstances may, for example, include the kind of the </w:t>
      </w:r>
      <w:r w:rsidR="00554985" w:rsidRPr="00554985">
        <w:rPr>
          <w:position w:val="6"/>
          <w:sz w:val="16"/>
          <w:szCs w:val="16"/>
        </w:rPr>
        <w:t>*</w:t>
      </w:r>
      <w:r w:rsidRPr="00554985">
        <w:t xml:space="preserve">taxable supply. </w:t>
      </w:r>
    </w:p>
    <w:p w:rsidR="00300522" w:rsidRPr="00554985" w:rsidRDefault="00300522" w:rsidP="00300522">
      <w:pPr>
        <w:pStyle w:val="ActHead5"/>
      </w:pPr>
      <w:bookmarkStart w:id="187" w:name="_Toc393965976"/>
      <w:r w:rsidRPr="00554985">
        <w:rPr>
          <w:rStyle w:val="CharSectno"/>
        </w:rPr>
        <w:t>29</w:t>
      </w:r>
      <w:r w:rsidR="00554985">
        <w:rPr>
          <w:rStyle w:val="CharSectno"/>
        </w:rPr>
        <w:noBreakHyphen/>
      </w:r>
      <w:r w:rsidRPr="00554985">
        <w:rPr>
          <w:rStyle w:val="CharSectno"/>
        </w:rPr>
        <w:t>80</w:t>
      </w:r>
      <w:r w:rsidRPr="00554985">
        <w:t xml:space="preserve">  Tax invoices and adjustment notes not required for low value transactions</w:t>
      </w:r>
      <w:bookmarkEnd w:id="187"/>
    </w:p>
    <w:p w:rsidR="00300522" w:rsidRPr="00554985" w:rsidRDefault="00300522" w:rsidP="00300522">
      <w:pPr>
        <w:pStyle w:val="subsection"/>
      </w:pPr>
      <w:r w:rsidRPr="00554985">
        <w:tab/>
        <w:t>(1)</w:t>
      </w:r>
      <w:r w:rsidRPr="00554985">
        <w:tab/>
        <w:t>Subsections</w:t>
      </w:r>
      <w:r w:rsidR="00554985">
        <w:t> </w:t>
      </w:r>
      <w:r w:rsidRPr="00554985">
        <w:t>29</w:t>
      </w:r>
      <w:r w:rsidR="00554985">
        <w:noBreakHyphen/>
      </w:r>
      <w:r w:rsidRPr="00554985">
        <w:t>10(3) and 29</w:t>
      </w:r>
      <w:r w:rsidR="00554985">
        <w:noBreakHyphen/>
      </w:r>
      <w:r w:rsidRPr="00554985">
        <w:t xml:space="preserve">70(2) do not apply to a </w:t>
      </w:r>
      <w:r w:rsidR="00554985" w:rsidRPr="00554985">
        <w:rPr>
          <w:position w:val="6"/>
          <w:sz w:val="16"/>
          <w:szCs w:val="16"/>
        </w:rPr>
        <w:t>*</w:t>
      </w:r>
      <w:r w:rsidRPr="00554985">
        <w:t xml:space="preserve">creditable acquisition that relates to a </w:t>
      </w:r>
      <w:r w:rsidR="00554985" w:rsidRPr="00554985">
        <w:rPr>
          <w:position w:val="6"/>
          <w:sz w:val="16"/>
          <w:szCs w:val="16"/>
        </w:rPr>
        <w:t>*</w:t>
      </w:r>
      <w:r w:rsidRPr="00554985">
        <w:t xml:space="preserve">taxable supply the </w:t>
      </w:r>
      <w:r w:rsidR="00554985" w:rsidRPr="00554985">
        <w:rPr>
          <w:position w:val="6"/>
          <w:sz w:val="16"/>
          <w:szCs w:val="16"/>
        </w:rPr>
        <w:t>*</w:t>
      </w:r>
      <w:r w:rsidRPr="00554985">
        <w:t>value of which does not exceed $50, or such higher amount as the regulations specify.</w:t>
      </w:r>
    </w:p>
    <w:p w:rsidR="00300522" w:rsidRPr="00554985" w:rsidRDefault="00300522" w:rsidP="00300522">
      <w:pPr>
        <w:pStyle w:val="subsection"/>
      </w:pPr>
      <w:r w:rsidRPr="00554985">
        <w:lastRenderedPageBreak/>
        <w:tab/>
        <w:t>(2)</w:t>
      </w:r>
      <w:r w:rsidRPr="00554985">
        <w:tab/>
        <w:t>Subsections</w:t>
      </w:r>
      <w:r w:rsidR="00554985">
        <w:t> </w:t>
      </w:r>
      <w:r w:rsidRPr="00554985">
        <w:t>29</w:t>
      </w:r>
      <w:r w:rsidR="00554985">
        <w:noBreakHyphen/>
      </w:r>
      <w:r w:rsidRPr="00554985">
        <w:t>20(3) and 29</w:t>
      </w:r>
      <w:r w:rsidR="00554985">
        <w:noBreakHyphen/>
      </w:r>
      <w:r w:rsidRPr="00554985">
        <w:t xml:space="preserve">75(2) do not apply to a </w:t>
      </w:r>
      <w:r w:rsidR="00554985" w:rsidRPr="00554985">
        <w:rPr>
          <w:position w:val="6"/>
          <w:sz w:val="16"/>
          <w:szCs w:val="16"/>
        </w:rPr>
        <w:t>*</w:t>
      </w:r>
      <w:r w:rsidRPr="00554985">
        <w:t>decreasing adjustment of an amount that does not exceed $50, or such higher amount as the regulations specify.</w:t>
      </w:r>
    </w:p>
    <w:p w:rsidR="00300522" w:rsidRPr="00554985" w:rsidRDefault="00300522" w:rsidP="005E4075">
      <w:pPr>
        <w:pStyle w:val="ActHead5"/>
      </w:pPr>
      <w:bookmarkStart w:id="188" w:name="_Toc393965977"/>
      <w:r w:rsidRPr="00554985">
        <w:rPr>
          <w:rStyle w:val="CharSectno"/>
        </w:rPr>
        <w:t>29</w:t>
      </w:r>
      <w:r w:rsidR="00554985">
        <w:rPr>
          <w:rStyle w:val="CharSectno"/>
        </w:rPr>
        <w:noBreakHyphen/>
      </w:r>
      <w:r w:rsidRPr="00554985">
        <w:rPr>
          <w:rStyle w:val="CharSectno"/>
        </w:rPr>
        <w:t>99</w:t>
      </w:r>
      <w:r w:rsidRPr="00554985">
        <w:t xml:space="preserve">  Special rules relating to tax invoices and adjustment notes</w:t>
      </w:r>
      <w:bookmarkEnd w:id="188"/>
    </w:p>
    <w:p w:rsidR="00300522" w:rsidRPr="00554985" w:rsidRDefault="00300522" w:rsidP="005E4075">
      <w:pPr>
        <w:pStyle w:val="subsection"/>
        <w:keepNext/>
        <w:keepLines/>
      </w:pPr>
      <w:r w:rsidRPr="00554985">
        <w:tab/>
      </w:r>
      <w:r w:rsidRPr="00554985">
        <w:tab/>
        <w:t>Chapter</w:t>
      </w:r>
      <w:r w:rsidR="00554985">
        <w:t> </w:t>
      </w:r>
      <w:r w:rsidRPr="00554985">
        <w:t>4 contains special rules relating to tax invoices and adjustment notes, as follows:</w:t>
      </w:r>
    </w:p>
    <w:p w:rsidR="00A53099" w:rsidRPr="00554985"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554985" w:rsidTr="00A53099">
        <w:trPr>
          <w:tblHeader/>
        </w:trPr>
        <w:tc>
          <w:tcPr>
            <w:tcW w:w="5921" w:type="dxa"/>
            <w:gridSpan w:val="3"/>
            <w:tcBorders>
              <w:top w:val="single" w:sz="12" w:space="0" w:color="auto"/>
              <w:bottom w:val="single" w:sz="6" w:space="0" w:color="auto"/>
            </w:tcBorders>
            <w:shd w:val="clear" w:color="auto" w:fill="auto"/>
          </w:tcPr>
          <w:p w:rsidR="00300522" w:rsidRPr="00554985" w:rsidRDefault="00300522" w:rsidP="00AA15A5">
            <w:pPr>
              <w:pStyle w:val="Tabletext"/>
              <w:keepNext/>
              <w:keepLines/>
              <w:rPr>
                <w:b/>
              </w:rPr>
            </w:pPr>
            <w:r w:rsidRPr="00554985">
              <w:rPr>
                <w:b/>
                <w:bCs/>
              </w:rPr>
              <w:t>Checklist of special rules</w:t>
            </w:r>
          </w:p>
        </w:tc>
      </w:tr>
      <w:tr w:rsidR="00300522" w:rsidRPr="00554985"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554985" w:rsidRDefault="00300522" w:rsidP="00AA15A5">
            <w:pPr>
              <w:pStyle w:val="Tabletext"/>
              <w:keepNext/>
              <w:keepLines/>
              <w:rPr>
                <w:b/>
              </w:rPr>
            </w:pPr>
            <w:r w:rsidRPr="00554985">
              <w:rPr>
                <w:b/>
                <w:bCs/>
              </w:rPr>
              <w:t>Item</w:t>
            </w:r>
          </w:p>
        </w:tc>
        <w:tc>
          <w:tcPr>
            <w:tcW w:w="3544" w:type="dxa"/>
            <w:tcBorders>
              <w:top w:val="single" w:sz="6" w:space="0" w:color="auto"/>
              <w:bottom w:val="single" w:sz="12" w:space="0" w:color="auto"/>
            </w:tcBorders>
            <w:shd w:val="clear" w:color="auto" w:fill="auto"/>
          </w:tcPr>
          <w:p w:rsidR="00300522" w:rsidRPr="00554985" w:rsidRDefault="00300522" w:rsidP="00AA15A5">
            <w:pPr>
              <w:pStyle w:val="Tabletext"/>
              <w:keepNext/>
              <w:keepLines/>
              <w:rPr>
                <w:b/>
              </w:rPr>
            </w:pPr>
            <w:r w:rsidRPr="00554985">
              <w:rPr>
                <w:b/>
                <w:bCs/>
              </w:rPr>
              <w:t>For this case ...</w:t>
            </w:r>
          </w:p>
        </w:tc>
        <w:tc>
          <w:tcPr>
            <w:tcW w:w="1753" w:type="dxa"/>
            <w:tcBorders>
              <w:top w:val="single" w:sz="6" w:space="0" w:color="auto"/>
              <w:bottom w:val="single" w:sz="12" w:space="0" w:color="auto"/>
            </w:tcBorders>
            <w:shd w:val="clear" w:color="auto" w:fill="auto"/>
          </w:tcPr>
          <w:p w:rsidR="00300522" w:rsidRPr="00554985" w:rsidRDefault="00300522" w:rsidP="00AA15A5">
            <w:pPr>
              <w:pStyle w:val="Tabletext"/>
              <w:keepNext/>
              <w:keepLines/>
              <w:rPr>
                <w:b/>
              </w:rPr>
            </w:pPr>
            <w:r w:rsidRPr="00554985">
              <w:rPr>
                <w:b/>
                <w:bCs/>
              </w:rPr>
              <w:t>See:</w:t>
            </w:r>
          </w:p>
        </w:tc>
      </w:tr>
      <w:tr w:rsidR="00300522" w:rsidRPr="00554985" w:rsidTr="00A53099">
        <w:tblPrEx>
          <w:tblCellMar>
            <w:left w:w="107" w:type="dxa"/>
            <w:right w:w="107" w:type="dxa"/>
          </w:tblCellMar>
        </w:tblPrEx>
        <w:tc>
          <w:tcPr>
            <w:tcW w:w="624" w:type="dxa"/>
            <w:tcBorders>
              <w:top w:val="single" w:sz="12" w:space="0" w:color="auto"/>
            </w:tcBorders>
            <w:shd w:val="clear" w:color="auto" w:fill="auto"/>
          </w:tcPr>
          <w:p w:rsidR="00300522" w:rsidRPr="00554985" w:rsidRDefault="00300522" w:rsidP="00300522">
            <w:pPr>
              <w:pStyle w:val="Tabletext"/>
            </w:pPr>
            <w:r w:rsidRPr="00554985">
              <w:t>1</w:t>
            </w:r>
          </w:p>
        </w:tc>
        <w:tc>
          <w:tcPr>
            <w:tcW w:w="3544" w:type="dxa"/>
            <w:tcBorders>
              <w:top w:val="single" w:sz="12" w:space="0" w:color="auto"/>
            </w:tcBorders>
            <w:shd w:val="clear" w:color="auto" w:fill="auto"/>
          </w:tcPr>
          <w:p w:rsidR="00300522" w:rsidRPr="00554985" w:rsidRDefault="00300522" w:rsidP="00300522">
            <w:pPr>
              <w:pStyle w:val="Tabletext"/>
            </w:pPr>
            <w:r w:rsidRPr="00554985">
              <w:t>Agents and insurance brokers</w:t>
            </w:r>
          </w:p>
        </w:tc>
        <w:tc>
          <w:tcPr>
            <w:tcW w:w="1753" w:type="dxa"/>
            <w:tcBorders>
              <w:top w:val="single" w:sz="12" w:space="0" w:color="auto"/>
            </w:tcBorders>
            <w:shd w:val="clear" w:color="auto" w:fill="auto"/>
          </w:tcPr>
          <w:p w:rsidR="00300522" w:rsidRPr="00554985" w:rsidRDefault="00300522" w:rsidP="00300522">
            <w:pPr>
              <w:pStyle w:val="Tabletext"/>
            </w:pPr>
            <w:r w:rsidRPr="00554985">
              <w:t>Division</w:t>
            </w:r>
            <w:r w:rsidR="00554985">
              <w:t> </w:t>
            </w:r>
            <w:r w:rsidRPr="00554985">
              <w:t>153</w:t>
            </w:r>
          </w:p>
        </w:tc>
      </w:tr>
      <w:tr w:rsidR="00300522" w:rsidRPr="00554985" w:rsidTr="00A53099">
        <w:tblPrEx>
          <w:tblCellMar>
            <w:left w:w="107" w:type="dxa"/>
            <w:right w:w="107" w:type="dxa"/>
          </w:tblCellMar>
        </w:tblPrEx>
        <w:tc>
          <w:tcPr>
            <w:tcW w:w="624" w:type="dxa"/>
            <w:shd w:val="clear" w:color="auto" w:fill="auto"/>
          </w:tcPr>
          <w:p w:rsidR="00300522" w:rsidRPr="00554985" w:rsidRDefault="00300522" w:rsidP="00C87193">
            <w:pPr>
              <w:pStyle w:val="Tabletext"/>
            </w:pPr>
            <w:r w:rsidRPr="00554985">
              <w:t>1A</w:t>
            </w:r>
          </w:p>
        </w:tc>
        <w:tc>
          <w:tcPr>
            <w:tcW w:w="3544" w:type="dxa"/>
            <w:shd w:val="clear" w:color="auto" w:fill="auto"/>
          </w:tcPr>
          <w:p w:rsidR="00300522" w:rsidRPr="00554985" w:rsidRDefault="00300522" w:rsidP="00C87193">
            <w:pPr>
              <w:pStyle w:val="Tabletext"/>
            </w:pPr>
            <w:r w:rsidRPr="00554985">
              <w:t>Annual apportionment of creditable purpose</w:t>
            </w:r>
          </w:p>
        </w:tc>
        <w:tc>
          <w:tcPr>
            <w:tcW w:w="1753" w:type="dxa"/>
            <w:shd w:val="clear" w:color="auto" w:fill="auto"/>
          </w:tcPr>
          <w:p w:rsidR="00300522" w:rsidRPr="00554985" w:rsidRDefault="00300522" w:rsidP="00C87193">
            <w:pPr>
              <w:pStyle w:val="Tabletext"/>
            </w:pPr>
            <w:r w:rsidRPr="00554985">
              <w:t>Division</w:t>
            </w:r>
            <w:r w:rsidR="00554985">
              <w:t> </w:t>
            </w:r>
            <w:r w:rsidRPr="00554985">
              <w:t>131</w:t>
            </w:r>
          </w:p>
        </w:tc>
      </w:tr>
      <w:tr w:rsidR="00300522" w:rsidRPr="00554985" w:rsidTr="00A53099">
        <w:tblPrEx>
          <w:tblCellMar>
            <w:left w:w="107" w:type="dxa"/>
            <w:right w:w="107" w:type="dxa"/>
          </w:tblCellMar>
        </w:tblPrEx>
        <w:tc>
          <w:tcPr>
            <w:tcW w:w="624" w:type="dxa"/>
            <w:shd w:val="clear" w:color="auto" w:fill="auto"/>
          </w:tcPr>
          <w:p w:rsidR="00300522" w:rsidRPr="00554985" w:rsidRDefault="00300522" w:rsidP="00300522">
            <w:pPr>
              <w:pStyle w:val="Tabletext"/>
            </w:pPr>
            <w:r w:rsidRPr="00554985">
              <w:t>2</w:t>
            </w:r>
          </w:p>
        </w:tc>
        <w:tc>
          <w:tcPr>
            <w:tcW w:w="3544" w:type="dxa"/>
            <w:shd w:val="clear" w:color="auto" w:fill="auto"/>
          </w:tcPr>
          <w:p w:rsidR="00300522" w:rsidRPr="00554985" w:rsidRDefault="00300522" w:rsidP="00300522">
            <w:pPr>
              <w:pStyle w:val="Tabletext"/>
            </w:pPr>
            <w:r w:rsidRPr="00554985">
              <w:t>Gambling</w:t>
            </w:r>
          </w:p>
        </w:tc>
        <w:tc>
          <w:tcPr>
            <w:tcW w:w="1753" w:type="dxa"/>
            <w:shd w:val="clear" w:color="auto" w:fill="auto"/>
          </w:tcPr>
          <w:p w:rsidR="00300522" w:rsidRPr="00554985" w:rsidRDefault="00300522" w:rsidP="00300522">
            <w:pPr>
              <w:pStyle w:val="Tabletext"/>
            </w:pPr>
            <w:r w:rsidRPr="00554985">
              <w:t>Division</w:t>
            </w:r>
            <w:r w:rsidR="00554985">
              <w:t> </w:t>
            </w:r>
            <w:r w:rsidRPr="00554985">
              <w:t>126</w:t>
            </w:r>
          </w:p>
        </w:tc>
      </w:tr>
      <w:tr w:rsidR="00300522" w:rsidRPr="00554985" w:rsidTr="00A53099">
        <w:tblPrEx>
          <w:tblCellMar>
            <w:left w:w="107" w:type="dxa"/>
            <w:right w:w="107" w:type="dxa"/>
          </w:tblCellMar>
        </w:tblPrEx>
        <w:tc>
          <w:tcPr>
            <w:tcW w:w="624" w:type="dxa"/>
            <w:shd w:val="clear" w:color="auto" w:fill="auto"/>
          </w:tcPr>
          <w:p w:rsidR="00300522" w:rsidRPr="00554985" w:rsidRDefault="00300522" w:rsidP="00300522">
            <w:pPr>
              <w:pStyle w:val="Tabletext"/>
            </w:pPr>
            <w:r w:rsidRPr="00554985">
              <w:t>3</w:t>
            </w:r>
          </w:p>
        </w:tc>
        <w:tc>
          <w:tcPr>
            <w:tcW w:w="3544" w:type="dxa"/>
            <w:shd w:val="clear" w:color="auto" w:fill="auto"/>
          </w:tcPr>
          <w:p w:rsidR="00300522" w:rsidRPr="00554985" w:rsidRDefault="00300522" w:rsidP="00300522">
            <w:pPr>
              <w:pStyle w:val="Tabletext"/>
            </w:pPr>
            <w:r w:rsidRPr="00554985">
              <w:t>GST branches</w:t>
            </w:r>
          </w:p>
        </w:tc>
        <w:tc>
          <w:tcPr>
            <w:tcW w:w="1753" w:type="dxa"/>
            <w:shd w:val="clear" w:color="auto" w:fill="auto"/>
          </w:tcPr>
          <w:p w:rsidR="00300522" w:rsidRPr="00554985" w:rsidRDefault="00300522" w:rsidP="00300522">
            <w:pPr>
              <w:pStyle w:val="Tabletext"/>
            </w:pPr>
            <w:r w:rsidRPr="00554985">
              <w:t>Division</w:t>
            </w:r>
            <w:r w:rsidR="00554985">
              <w:t> </w:t>
            </w:r>
            <w:r w:rsidRPr="00554985">
              <w:t>54</w:t>
            </w:r>
          </w:p>
        </w:tc>
      </w:tr>
      <w:tr w:rsidR="00135F3C" w:rsidRPr="00554985" w:rsidTr="00A53099">
        <w:tblPrEx>
          <w:tblCellMar>
            <w:left w:w="107" w:type="dxa"/>
            <w:right w:w="107" w:type="dxa"/>
          </w:tblCellMar>
        </w:tblPrEx>
        <w:tc>
          <w:tcPr>
            <w:tcW w:w="624" w:type="dxa"/>
            <w:shd w:val="clear" w:color="auto" w:fill="auto"/>
          </w:tcPr>
          <w:p w:rsidR="00135F3C" w:rsidRPr="00554985" w:rsidRDefault="00135F3C" w:rsidP="00300522">
            <w:pPr>
              <w:pStyle w:val="Tabletext"/>
            </w:pPr>
            <w:r w:rsidRPr="00554985">
              <w:t>3A</w:t>
            </w:r>
          </w:p>
        </w:tc>
        <w:tc>
          <w:tcPr>
            <w:tcW w:w="3544" w:type="dxa"/>
            <w:shd w:val="clear" w:color="auto" w:fill="auto"/>
          </w:tcPr>
          <w:p w:rsidR="00135F3C" w:rsidRPr="00554985" w:rsidRDefault="00135F3C" w:rsidP="00300522">
            <w:pPr>
              <w:pStyle w:val="Tabletext"/>
            </w:pPr>
            <w:r w:rsidRPr="00554985">
              <w:t>GST groups</w:t>
            </w:r>
          </w:p>
        </w:tc>
        <w:tc>
          <w:tcPr>
            <w:tcW w:w="1753" w:type="dxa"/>
            <w:shd w:val="clear" w:color="auto" w:fill="auto"/>
          </w:tcPr>
          <w:p w:rsidR="00135F3C" w:rsidRPr="00554985" w:rsidRDefault="00135F3C" w:rsidP="00300522">
            <w:pPr>
              <w:pStyle w:val="Tabletext"/>
            </w:pPr>
            <w:r w:rsidRPr="00554985">
              <w:t>Division</w:t>
            </w:r>
            <w:r w:rsidR="00554985">
              <w:t> </w:t>
            </w:r>
            <w:r w:rsidRPr="00554985">
              <w:t>48</w:t>
            </w:r>
          </w:p>
        </w:tc>
      </w:tr>
      <w:tr w:rsidR="00300522" w:rsidRPr="00554985" w:rsidTr="00A53099">
        <w:tblPrEx>
          <w:tblCellMar>
            <w:left w:w="107" w:type="dxa"/>
            <w:right w:w="107" w:type="dxa"/>
          </w:tblCellMar>
        </w:tblPrEx>
        <w:tc>
          <w:tcPr>
            <w:tcW w:w="624" w:type="dxa"/>
            <w:tcBorders>
              <w:bottom w:val="single" w:sz="4" w:space="0" w:color="auto"/>
            </w:tcBorders>
            <w:shd w:val="clear" w:color="auto" w:fill="auto"/>
          </w:tcPr>
          <w:p w:rsidR="00300522" w:rsidRPr="00554985" w:rsidRDefault="00300522" w:rsidP="00300522">
            <w:pPr>
              <w:pStyle w:val="Tabletext"/>
            </w:pPr>
            <w:r w:rsidRPr="00554985">
              <w:t>4</w:t>
            </w:r>
          </w:p>
        </w:tc>
        <w:tc>
          <w:tcPr>
            <w:tcW w:w="3544" w:type="dxa"/>
            <w:tcBorders>
              <w:bottom w:val="single" w:sz="4" w:space="0" w:color="auto"/>
            </w:tcBorders>
            <w:shd w:val="clear" w:color="auto" w:fill="auto"/>
          </w:tcPr>
          <w:p w:rsidR="00300522" w:rsidRPr="00554985" w:rsidRDefault="00300522" w:rsidP="00300522">
            <w:pPr>
              <w:pStyle w:val="Tabletext"/>
            </w:pPr>
            <w:r w:rsidRPr="00554985">
              <w:t>Non</w:t>
            </w:r>
            <w:r w:rsidR="00554985">
              <w:noBreakHyphen/>
            </w:r>
            <w:r w:rsidRPr="00554985">
              <w:t xml:space="preserve">residents making supplies connected with </w:t>
            </w:r>
            <w:smartTag w:uri="urn:schemas-microsoft-com:office:smarttags" w:element="country-region">
              <w:smartTag w:uri="urn:schemas-microsoft-com:office:smarttags" w:element="place">
                <w:r w:rsidRPr="00554985">
                  <w:t>Australia</w:t>
                </w:r>
              </w:smartTag>
            </w:smartTag>
            <w:r w:rsidRPr="00554985">
              <w:t xml:space="preserve"> </w:t>
            </w:r>
          </w:p>
        </w:tc>
        <w:tc>
          <w:tcPr>
            <w:tcW w:w="1753" w:type="dxa"/>
            <w:tcBorders>
              <w:bottom w:val="single" w:sz="4" w:space="0" w:color="auto"/>
            </w:tcBorders>
            <w:shd w:val="clear" w:color="auto" w:fill="auto"/>
          </w:tcPr>
          <w:p w:rsidR="00300522" w:rsidRPr="00554985" w:rsidRDefault="00300522" w:rsidP="00300522">
            <w:pPr>
              <w:pStyle w:val="Tabletext"/>
            </w:pPr>
            <w:r w:rsidRPr="00554985">
              <w:t>Division</w:t>
            </w:r>
            <w:r w:rsidR="00554985">
              <w:t> </w:t>
            </w:r>
            <w:r w:rsidRPr="00554985">
              <w:t>83</w:t>
            </w:r>
          </w:p>
        </w:tc>
      </w:tr>
      <w:tr w:rsidR="00300522" w:rsidRPr="00554985" w:rsidTr="00A53099">
        <w:tblPrEx>
          <w:tblCellMar>
            <w:left w:w="107" w:type="dxa"/>
            <w:right w:w="107" w:type="dxa"/>
          </w:tblCellMar>
        </w:tblPrEx>
        <w:tc>
          <w:tcPr>
            <w:tcW w:w="624" w:type="dxa"/>
            <w:tcBorders>
              <w:bottom w:val="single" w:sz="12" w:space="0" w:color="auto"/>
            </w:tcBorders>
            <w:shd w:val="clear" w:color="auto" w:fill="auto"/>
          </w:tcPr>
          <w:p w:rsidR="00300522" w:rsidRPr="00554985" w:rsidRDefault="00300522" w:rsidP="00300522">
            <w:pPr>
              <w:pStyle w:val="Tabletext"/>
            </w:pPr>
            <w:r w:rsidRPr="00554985">
              <w:t>5</w:t>
            </w:r>
          </w:p>
        </w:tc>
        <w:tc>
          <w:tcPr>
            <w:tcW w:w="3544" w:type="dxa"/>
            <w:tcBorders>
              <w:bottom w:val="single" w:sz="12" w:space="0" w:color="auto"/>
            </w:tcBorders>
            <w:shd w:val="clear" w:color="auto" w:fill="auto"/>
          </w:tcPr>
          <w:p w:rsidR="00300522" w:rsidRPr="00554985" w:rsidRDefault="00300522" w:rsidP="00300522">
            <w:pPr>
              <w:pStyle w:val="Tabletext"/>
            </w:pPr>
            <w:smartTag w:uri="urn:schemas-microsoft-com:office:smarttags" w:element="City">
              <w:smartTag w:uri="urn:schemas-microsoft-com:office:smarttags" w:element="place">
                <w:r w:rsidRPr="00554985">
                  <w:t>Sale</w:t>
                </w:r>
              </w:smartTag>
            </w:smartTag>
            <w:r w:rsidRPr="00554985">
              <w:t xml:space="preserve"> of freehold interests etc</w:t>
            </w:r>
            <w:r w:rsidR="00707ED4" w:rsidRPr="00554985">
              <w:t>.</w:t>
            </w:r>
          </w:p>
        </w:tc>
        <w:tc>
          <w:tcPr>
            <w:tcW w:w="1753" w:type="dxa"/>
            <w:tcBorders>
              <w:bottom w:val="single" w:sz="12" w:space="0" w:color="auto"/>
            </w:tcBorders>
            <w:shd w:val="clear" w:color="auto" w:fill="auto"/>
          </w:tcPr>
          <w:p w:rsidR="00300522" w:rsidRPr="00554985" w:rsidRDefault="00300522" w:rsidP="00300522">
            <w:pPr>
              <w:pStyle w:val="Tabletext"/>
            </w:pPr>
            <w:r w:rsidRPr="00554985">
              <w:t>Division</w:t>
            </w:r>
            <w:r w:rsidR="00554985">
              <w:t> </w:t>
            </w:r>
            <w:r w:rsidRPr="00554985">
              <w:t>75</w:t>
            </w:r>
          </w:p>
        </w:tc>
      </w:tr>
    </w:tbl>
    <w:p w:rsidR="00300522" w:rsidRPr="00554985" w:rsidRDefault="00300522" w:rsidP="00A36DB5">
      <w:pPr>
        <w:pStyle w:val="ActHead2"/>
        <w:pageBreakBefore/>
      </w:pPr>
      <w:bookmarkStart w:id="189" w:name="_Toc393965978"/>
      <w:r w:rsidRPr="00554985">
        <w:rPr>
          <w:rStyle w:val="CharPartNo"/>
        </w:rPr>
        <w:lastRenderedPageBreak/>
        <w:t>Part</w:t>
      </w:r>
      <w:r w:rsidR="00554985">
        <w:rPr>
          <w:rStyle w:val="CharPartNo"/>
        </w:rPr>
        <w:t> </w:t>
      </w:r>
      <w:r w:rsidRPr="00554985">
        <w:rPr>
          <w:rStyle w:val="CharPartNo"/>
        </w:rPr>
        <w:t>2</w:t>
      </w:r>
      <w:r w:rsidR="00554985">
        <w:rPr>
          <w:rStyle w:val="CharPartNo"/>
        </w:rPr>
        <w:noBreakHyphen/>
      </w:r>
      <w:r w:rsidRPr="00554985">
        <w:rPr>
          <w:rStyle w:val="CharPartNo"/>
        </w:rPr>
        <w:t>7</w:t>
      </w:r>
      <w:r w:rsidRPr="00554985">
        <w:t>—</w:t>
      </w:r>
      <w:r w:rsidRPr="00554985">
        <w:rPr>
          <w:rStyle w:val="CharPartText"/>
        </w:rPr>
        <w:t>Returns, payments and refunds</w:t>
      </w:r>
      <w:bookmarkEnd w:id="189"/>
    </w:p>
    <w:p w:rsidR="00300522" w:rsidRPr="00554985" w:rsidRDefault="00300522" w:rsidP="00300522">
      <w:pPr>
        <w:pStyle w:val="ActHead3"/>
      </w:pPr>
      <w:bookmarkStart w:id="190" w:name="_Toc393965979"/>
      <w:r w:rsidRPr="00554985">
        <w:rPr>
          <w:rStyle w:val="CharDivNo"/>
        </w:rPr>
        <w:t>Division</w:t>
      </w:r>
      <w:r w:rsidR="00554985">
        <w:rPr>
          <w:rStyle w:val="CharDivNo"/>
        </w:rPr>
        <w:t> </w:t>
      </w:r>
      <w:r w:rsidRPr="00554985">
        <w:rPr>
          <w:rStyle w:val="CharDivNo"/>
        </w:rPr>
        <w:t>31</w:t>
      </w:r>
      <w:r w:rsidRPr="00554985">
        <w:t>—</w:t>
      </w:r>
      <w:r w:rsidRPr="00554985">
        <w:rPr>
          <w:rStyle w:val="CharDivText"/>
        </w:rPr>
        <w:t>GST returns</w:t>
      </w:r>
      <w:bookmarkEnd w:id="190"/>
    </w:p>
    <w:p w:rsidR="00300522" w:rsidRPr="00554985" w:rsidRDefault="00300522" w:rsidP="00300522">
      <w:pPr>
        <w:pStyle w:val="ActHead5"/>
      </w:pPr>
      <w:bookmarkStart w:id="191" w:name="_Toc393965980"/>
      <w:r w:rsidRPr="00554985">
        <w:rPr>
          <w:rStyle w:val="CharSectno"/>
        </w:rPr>
        <w:t>31</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191"/>
    </w:p>
    <w:p w:rsidR="00300522" w:rsidRPr="00554985" w:rsidRDefault="00300522" w:rsidP="00300522">
      <w:pPr>
        <w:pStyle w:val="BoxText"/>
        <w:pBdr>
          <w:left w:val="single" w:sz="6" w:space="10" w:color="auto"/>
        </w:pBdr>
      </w:pPr>
      <w:r w:rsidRPr="00554985">
        <w:t xml:space="preserve">This </w:t>
      </w:r>
      <w:r w:rsidR="00A53099" w:rsidRPr="00554985">
        <w:t>Division</w:t>
      </w:r>
      <w:r w:rsidR="00A36DB5" w:rsidRPr="00554985">
        <w:t xml:space="preserve"> </w:t>
      </w:r>
      <w:r w:rsidRPr="00554985">
        <w:t>is about your obligation (if you are registered or required to be registered) to give to the Commissioner GST returns for each tax period.</w:t>
      </w:r>
    </w:p>
    <w:p w:rsidR="00300522" w:rsidRPr="00554985" w:rsidRDefault="00300522" w:rsidP="00300522">
      <w:pPr>
        <w:pStyle w:val="TLPnoteright"/>
      </w:pPr>
      <w:r w:rsidRPr="00554985">
        <w:t xml:space="preserve">For the penalties for failing to comply with these obligations, see the </w:t>
      </w:r>
      <w:r w:rsidRPr="00554985">
        <w:rPr>
          <w:i/>
          <w:iCs/>
        </w:rPr>
        <w:t>Taxation Administration Act 1953</w:t>
      </w:r>
      <w:r w:rsidRPr="00554985">
        <w:t>.</w:t>
      </w:r>
    </w:p>
    <w:p w:rsidR="00300522" w:rsidRPr="00554985" w:rsidRDefault="00300522" w:rsidP="00300522">
      <w:pPr>
        <w:pStyle w:val="ActHead5"/>
      </w:pPr>
      <w:bookmarkStart w:id="192" w:name="_Toc393965981"/>
      <w:r w:rsidRPr="00554985">
        <w:rPr>
          <w:rStyle w:val="CharSectno"/>
        </w:rPr>
        <w:t>31</w:t>
      </w:r>
      <w:r w:rsidR="00554985">
        <w:rPr>
          <w:rStyle w:val="CharSectno"/>
        </w:rPr>
        <w:noBreakHyphen/>
      </w:r>
      <w:r w:rsidRPr="00554985">
        <w:rPr>
          <w:rStyle w:val="CharSectno"/>
        </w:rPr>
        <w:t>5</w:t>
      </w:r>
      <w:r w:rsidRPr="00554985">
        <w:t xml:space="preserve">  Who must give GST returns</w:t>
      </w:r>
      <w:bookmarkEnd w:id="192"/>
    </w:p>
    <w:p w:rsidR="00300522" w:rsidRPr="00554985" w:rsidRDefault="00300522" w:rsidP="00300522">
      <w:pPr>
        <w:pStyle w:val="subsection"/>
      </w:pPr>
      <w:r w:rsidRPr="00554985">
        <w:tab/>
        <w:t>(1)</w:t>
      </w:r>
      <w:r w:rsidRPr="00554985">
        <w:tab/>
        <w:t xml:space="preserve">If you are </w:t>
      </w:r>
      <w:r w:rsidR="00554985" w:rsidRPr="00554985">
        <w:rPr>
          <w:position w:val="6"/>
          <w:sz w:val="16"/>
          <w:szCs w:val="16"/>
        </w:rPr>
        <w:t>*</w:t>
      </w:r>
      <w:r w:rsidRPr="00554985">
        <w:t xml:space="preserve">registered or </w:t>
      </w:r>
      <w:r w:rsidR="00554985" w:rsidRPr="00554985">
        <w:rPr>
          <w:position w:val="6"/>
          <w:sz w:val="16"/>
          <w:szCs w:val="16"/>
        </w:rPr>
        <w:t>*</w:t>
      </w:r>
      <w:r w:rsidRPr="00554985">
        <w:t xml:space="preserve">required to be registered, you must give to the Commissioner a </w:t>
      </w:r>
      <w:r w:rsidR="00554985" w:rsidRPr="00554985">
        <w:rPr>
          <w:position w:val="6"/>
          <w:sz w:val="16"/>
          <w:szCs w:val="16"/>
        </w:rPr>
        <w:t>*</w:t>
      </w:r>
      <w:r w:rsidRPr="00554985">
        <w:t>GST return for each tax period.</w:t>
      </w:r>
    </w:p>
    <w:p w:rsidR="00300522" w:rsidRPr="00554985" w:rsidRDefault="00300522" w:rsidP="00300522">
      <w:pPr>
        <w:pStyle w:val="subsection"/>
      </w:pPr>
      <w:r w:rsidRPr="00554985">
        <w:tab/>
        <w:t>(2)</w:t>
      </w:r>
      <w:r w:rsidRPr="00554985">
        <w:tab/>
        <w:t>You must give the return whether or not:</w:t>
      </w:r>
    </w:p>
    <w:p w:rsidR="00300522" w:rsidRPr="00554985" w:rsidRDefault="00300522" w:rsidP="00300522">
      <w:pPr>
        <w:pStyle w:val="paragraph"/>
      </w:pPr>
      <w:r w:rsidRPr="00554985">
        <w:tab/>
        <w:t>(a)</w:t>
      </w:r>
      <w:r w:rsidRPr="00554985">
        <w:tab/>
        <w:t xml:space="preserve">your </w:t>
      </w:r>
      <w:r w:rsidR="00554985" w:rsidRPr="00554985">
        <w:rPr>
          <w:position w:val="6"/>
          <w:sz w:val="16"/>
          <w:szCs w:val="16"/>
        </w:rPr>
        <w:t>*</w:t>
      </w:r>
      <w:r w:rsidRPr="00554985">
        <w:t>net amount for the tax period is zero; or</w:t>
      </w:r>
    </w:p>
    <w:p w:rsidR="00300522" w:rsidRPr="00554985" w:rsidRDefault="00300522" w:rsidP="00300522">
      <w:pPr>
        <w:pStyle w:val="paragraph"/>
      </w:pPr>
      <w:r w:rsidRPr="00554985">
        <w:tab/>
        <w:t>(b)</w:t>
      </w:r>
      <w:r w:rsidRPr="00554985">
        <w:tab/>
        <w:t xml:space="preserve">you are liable for the GST on any </w:t>
      </w:r>
      <w:r w:rsidR="00554985" w:rsidRPr="00554985">
        <w:rPr>
          <w:position w:val="6"/>
          <w:sz w:val="16"/>
          <w:szCs w:val="16"/>
        </w:rPr>
        <w:t>*</w:t>
      </w:r>
      <w:r w:rsidRPr="00554985">
        <w:t>taxable supplies that are attributable to the tax period.</w:t>
      </w:r>
    </w:p>
    <w:p w:rsidR="00300522" w:rsidRPr="00554985" w:rsidRDefault="00300522" w:rsidP="00300522">
      <w:pPr>
        <w:pStyle w:val="ActHead5"/>
      </w:pPr>
      <w:bookmarkStart w:id="193" w:name="_Toc393965982"/>
      <w:r w:rsidRPr="00554985">
        <w:rPr>
          <w:rStyle w:val="CharSectno"/>
        </w:rPr>
        <w:t>31</w:t>
      </w:r>
      <w:r w:rsidR="00554985">
        <w:rPr>
          <w:rStyle w:val="CharSectno"/>
        </w:rPr>
        <w:noBreakHyphen/>
      </w:r>
      <w:r w:rsidRPr="00554985">
        <w:rPr>
          <w:rStyle w:val="CharSectno"/>
        </w:rPr>
        <w:t>8</w:t>
      </w:r>
      <w:r w:rsidRPr="00554985">
        <w:t xml:space="preserve">  When GST returns must be given—quarterly tax periods</w:t>
      </w:r>
      <w:bookmarkEnd w:id="193"/>
    </w:p>
    <w:p w:rsidR="00300522" w:rsidRPr="00554985" w:rsidRDefault="00300522" w:rsidP="00300522">
      <w:pPr>
        <w:pStyle w:val="subsection"/>
      </w:pPr>
      <w:r w:rsidRPr="00554985">
        <w:tab/>
        <w:t>(1)</w:t>
      </w:r>
      <w:r w:rsidRPr="00554985">
        <w:tab/>
        <w:t xml:space="preserve">If a tax period applying to you is a </w:t>
      </w:r>
      <w:r w:rsidR="00554985" w:rsidRPr="00554985">
        <w:rPr>
          <w:position w:val="6"/>
          <w:sz w:val="16"/>
          <w:szCs w:val="16"/>
        </w:rPr>
        <w:t>*</w:t>
      </w:r>
      <w:r w:rsidRPr="00554985">
        <w:t xml:space="preserve">quarterly tax period, you must give your </w:t>
      </w:r>
      <w:r w:rsidR="00554985" w:rsidRPr="00554985">
        <w:rPr>
          <w:position w:val="6"/>
          <w:sz w:val="16"/>
          <w:szCs w:val="16"/>
        </w:rPr>
        <w:t>*</w:t>
      </w:r>
      <w:r w:rsidRPr="00554985">
        <w:t>GST return for the tax period to the Commissioner:</w:t>
      </w:r>
    </w:p>
    <w:p w:rsidR="00300522" w:rsidRPr="00554985" w:rsidRDefault="00300522" w:rsidP="00300522">
      <w:pPr>
        <w:pStyle w:val="paragraph"/>
      </w:pPr>
      <w:r w:rsidRPr="00554985">
        <w:tab/>
        <w:t>(a)</w:t>
      </w:r>
      <w:r w:rsidRPr="00554985">
        <w:tab/>
        <w:t>as provided in the following table; or</w:t>
      </w:r>
    </w:p>
    <w:p w:rsidR="00300522" w:rsidRPr="00554985" w:rsidRDefault="00300522" w:rsidP="00300522">
      <w:pPr>
        <w:pStyle w:val="paragraph"/>
      </w:pPr>
      <w:r w:rsidRPr="00554985">
        <w:tab/>
        <w:t>(b)</w:t>
      </w:r>
      <w:r w:rsidRPr="00554985">
        <w:tab/>
        <w:t>within such further period as the Commissioner allows.</w:t>
      </w:r>
    </w:p>
    <w:p w:rsidR="00A53099" w:rsidRPr="00554985"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554985" w:rsidTr="00A53099">
        <w:trPr>
          <w:tblHeader/>
        </w:trPr>
        <w:tc>
          <w:tcPr>
            <w:tcW w:w="5921" w:type="dxa"/>
            <w:gridSpan w:val="3"/>
            <w:tcBorders>
              <w:top w:val="single" w:sz="12" w:space="0" w:color="auto"/>
              <w:bottom w:val="single" w:sz="6" w:space="0" w:color="auto"/>
            </w:tcBorders>
            <w:shd w:val="clear" w:color="auto" w:fill="auto"/>
          </w:tcPr>
          <w:p w:rsidR="00300522" w:rsidRPr="00554985" w:rsidRDefault="00300522" w:rsidP="00300522">
            <w:pPr>
              <w:pStyle w:val="Tabletext"/>
              <w:rPr>
                <w:b/>
              </w:rPr>
            </w:pPr>
            <w:r w:rsidRPr="00554985">
              <w:rPr>
                <w:b/>
                <w:bCs/>
              </w:rPr>
              <w:t>When quarterly GST returns must be given</w:t>
            </w:r>
          </w:p>
        </w:tc>
      </w:tr>
      <w:tr w:rsidR="00300522" w:rsidRPr="00554985"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Item</w:t>
            </w:r>
          </w:p>
        </w:tc>
        <w:tc>
          <w:tcPr>
            <w:tcW w:w="2603"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If this day falls within the quarterly tax period …</w:t>
            </w:r>
          </w:p>
        </w:tc>
        <w:tc>
          <w:tcPr>
            <w:tcW w:w="2694"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Give the GST return to the Commissioner on or before this day:</w:t>
            </w:r>
          </w:p>
        </w:tc>
      </w:tr>
      <w:tr w:rsidR="00300522" w:rsidRPr="00554985" w:rsidTr="00A53099">
        <w:tblPrEx>
          <w:tblCellMar>
            <w:left w:w="107" w:type="dxa"/>
            <w:right w:w="107" w:type="dxa"/>
          </w:tblCellMar>
        </w:tblPrEx>
        <w:tc>
          <w:tcPr>
            <w:tcW w:w="624" w:type="dxa"/>
            <w:tcBorders>
              <w:top w:val="single" w:sz="12" w:space="0" w:color="auto"/>
            </w:tcBorders>
            <w:shd w:val="clear" w:color="auto" w:fill="auto"/>
          </w:tcPr>
          <w:p w:rsidR="00300522" w:rsidRPr="00554985" w:rsidRDefault="00300522" w:rsidP="00300522">
            <w:pPr>
              <w:pStyle w:val="Tabletext"/>
            </w:pPr>
            <w:r w:rsidRPr="00554985">
              <w:t>1</w:t>
            </w:r>
          </w:p>
        </w:tc>
        <w:tc>
          <w:tcPr>
            <w:tcW w:w="2603" w:type="dxa"/>
            <w:tcBorders>
              <w:top w:val="single" w:sz="12" w:space="0" w:color="auto"/>
            </w:tcBorders>
            <w:shd w:val="clear" w:color="auto" w:fill="auto"/>
          </w:tcPr>
          <w:p w:rsidR="00300522" w:rsidRPr="00554985" w:rsidRDefault="00300522" w:rsidP="00300522">
            <w:pPr>
              <w:pStyle w:val="Tabletext"/>
            </w:pPr>
            <w:r w:rsidRPr="00554985">
              <w:t>1</w:t>
            </w:r>
            <w:r w:rsidR="00554985">
              <w:t> </w:t>
            </w:r>
            <w:r w:rsidRPr="00554985">
              <w:t>September</w:t>
            </w:r>
          </w:p>
        </w:tc>
        <w:tc>
          <w:tcPr>
            <w:tcW w:w="2694" w:type="dxa"/>
            <w:tcBorders>
              <w:top w:val="single" w:sz="12" w:space="0" w:color="auto"/>
            </w:tcBorders>
            <w:shd w:val="clear" w:color="auto" w:fill="auto"/>
          </w:tcPr>
          <w:p w:rsidR="00300522" w:rsidRPr="00554985" w:rsidRDefault="00300522" w:rsidP="00300522">
            <w:pPr>
              <w:pStyle w:val="Tabletext"/>
            </w:pPr>
            <w:r w:rsidRPr="00554985">
              <w:t>the following 28</w:t>
            </w:r>
            <w:r w:rsidR="00554985">
              <w:t> </w:t>
            </w:r>
            <w:r w:rsidRPr="00554985">
              <w:t>October</w:t>
            </w:r>
          </w:p>
        </w:tc>
      </w:tr>
      <w:tr w:rsidR="00300522" w:rsidRPr="00554985" w:rsidTr="00A53099">
        <w:tblPrEx>
          <w:tblCellMar>
            <w:left w:w="107" w:type="dxa"/>
            <w:right w:w="107" w:type="dxa"/>
          </w:tblCellMar>
        </w:tblPrEx>
        <w:tc>
          <w:tcPr>
            <w:tcW w:w="624" w:type="dxa"/>
            <w:shd w:val="clear" w:color="auto" w:fill="auto"/>
          </w:tcPr>
          <w:p w:rsidR="00300522" w:rsidRPr="00554985" w:rsidRDefault="00300522" w:rsidP="00300522">
            <w:pPr>
              <w:pStyle w:val="Tabletext"/>
            </w:pPr>
            <w:r w:rsidRPr="00554985">
              <w:lastRenderedPageBreak/>
              <w:t>2</w:t>
            </w:r>
          </w:p>
        </w:tc>
        <w:tc>
          <w:tcPr>
            <w:tcW w:w="2603" w:type="dxa"/>
            <w:shd w:val="clear" w:color="auto" w:fill="auto"/>
          </w:tcPr>
          <w:p w:rsidR="00300522" w:rsidRPr="00554985" w:rsidRDefault="00300522" w:rsidP="00300522">
            <w:pPr>
              <w:pStyle w:val="Tabletext"/>
            </w:pPr>
            <w:r w:rsidRPr="00554985">
              <w:t>1</w:t>
            </w:r>
            <w:r w:rsidR="00554985">
              <w:t> </w:t>
            </w:r>
            <w:r w:rsidRPr="00554985">
              <w:t>December</w:t>
            </w:r>
          </w:p>
        </w:tc>
        <w:tc>
          <w:tcPr>
            <w:tcW w:w="2694" w:type="dxa"/>
            <w:shd w:val="clear" w:color="auto" w:fill="auto"/>
          </w:tcPr>
          <w:p w:rsidR="00300522" w:rsidRPr="00554985" w:rsidRDefault="00300522" w:rsidP="00300522">
            <w:pPr>
              <w:pStyle w:val="Tabletext"/>
            </w:pPr>
            <w:r w:rsidRPr="00554985">
              <w:t>the following 28</w:t>
            </w:r>
            <w:r w:rsidR="00554985">
              <w:t> </w:t>
            </w:r>
            <w:r w:rsidRPr="00554985">
              <w:t>February</w:t>
            </w:r>
          </w:p>
        </w:tc>
      </w:tr>
      <w:tr w:rsidR="00300522" w:rsidRPr="00554985" w:rsidTr="00A53099">
        <w:tblPrEx>
          <w:tblCellMar>
            <w:left w:w="107" w:type="dxa"/>
            <w:right w:w="107" w:type="dxa"/>
          </w:tblCellMar>
        </w:tblPrEx>
        <w:tc>
          <w:tcPr>
            <w:tcW w:w="624" w:type="dxa"/>
            <w:tcBorders>
              <w:bottom w:val="single" w:sz="4" w:space="0" w:color="auto"/>
            </w:tcBorders>
            <w:shd w:val="clear" w:color="auto" w:fill="auto"/>
          </w:tcPr>
          <w:p w:rsidR="00300522" w:rsidRPr="00554985" w:rsidRDefault="00300522" w:rsidP="00300522">
            <w:pPr>
              <w:pStyle w:val="Tabletext"/>
            </w:pPr>
            <w:r w:rsidRPr="00554985">
              <w:t>3</w:t>
            </w:r>
          </w:p>
        </w:tc>
        <w:tc>
          <w:tcPr>
            <w:tcW w:w="2603" w:type="dxa"/>
            <w:tcBorders>
              <w:bottom w:val="single" w:sz="4" w:space="0" w:color="auto"/>
            </w:tcBorders>
            <w:shd w:val="clear" w:color="auto" w:fill="auto"/>
          </w:tcPr>
          <w:p w:rsidR="00300522" w:rsidRPr="00554985" w:rsidRDefault="00300522" w:rsidP="00300522">
            <w:pPr>
              <w:pStyle w:val="Tabletext"/>
            </w:pPr>
            <w:r w:rsidRPr="00554985">
              <w:t>1</w:t>
            </w:r>
            <w:r w:rsidR="00554985">
              <w:t> </w:t>
            </w:r>
            <w:r w:rsidRPr="00554985">
              <w:t>March</w:t>
            </w:r>
          </w:p>
        </w:tc>
        <w:tc>
          <w:tcPr>
            <w:tcW w:w="2694" w:type="dxa"/>
            <w:tcBorders>
              <w:bottom w:val="single" w:sz="4" w:space="0" w:color="auto"/>
            </w:tcBorders>
            <w:shd w:val="clear" w:color="auto" w:fill="auto"/>
          </w:tcPr>
          <w:p w:rsidR="00300522" w:rsidRPr="00554985" w:rsidRDefault="00300522" w:rsidP="00300522">
            <w:pPr>
              <w:pStyle w:val="Tabletext"/>
            </w:pPr>
            <w:r w:rsidRPr="00554985">
              <w:t>the following 28</w:t>
            </w:r>
            <w:r w:rsidR="00554985">
              <w:t> </w:t>
            </w:r>
            <w:r w:rsidRPr="00554985">
              <w:t>April</w:t>
            </w:r>
          </w:p>
        </w:tc>
      </w:tr>
      <w:tr w:rsidR="00300522" w:rsidRPr="00554985" w:rsidTr="00A53099">
        <w:tblPrEx>
          <w:tblCellMar>
            <w:left w:w="107" w:type="dxa"/>
            <w:right w:w="107" w:type="dxa"/>
          </w:tblCellMar>
        </w:tblPrEx>
        <w:tc>
          <w:tcPr>
            <w:tcW w:w="624" w:type="dxa"/>
            <w:tcBorders>
              <w:bottom w:val="single" w:sz="12" w:space="0" w:color="auto"/>
            </w:tcBorders>
            <w:shd w:val="clear" w:color="auto" w:fill="auto"/>
          </w:tcPr>
          <w:p w:rsidR="00300522" w:rsidRPr="00554985" w:rsidRDefault="00300522" w:rsidP="00300522">
            <w:pPr>
              <w:pStyle w:val="Tabletext"/>
            </w:pPr>
            <w:r w:rsidRPr="00554985">
              <w:t>4</w:t>
            </w:r>
          </w:p>
        </w:tc>
        <w:tc>
          <w:tcPr>
            <w:tcW w:w="2603" w:type="dxa"/>
            <w:tcBorders>
              <w:bottom w:val="single" w:sz="12" w:space="0" w:color="auto"/>
            </w:tcBorders>
            <w:shd w:val="clear" w:color="auto" w:fill="auto"/>
          </w:tcPr>
          <w:p w:rsidR="00300522" w:rsidRPr="00554985" w:rsidRDefault="00300522" w:rsidP="00300522">
            <w:pPr>
              <w:pStyle w:val="Tabletext"/>
            </w:pPr>
            <w:r w:rsidRPr="00554985">
              <w:t>1</w:t>
            </w:r>
            <w:r w:rsidR="00554985">
              <w:t> </w:t>
            </w:r>
            <w:r w:rsidRPr="00554985">
              <w:t>June</w:t>
            </w:r>
          </w:p>
        </w:tc>
        <w:tc>
          <w:tcPr>
            <w:tcW w:w="2694" w:type="dxa"/>
            <w:tcBorders>
              <w:bottom w:val="single" w:sz="12" w:space="0" w:color="auto"/>
            </w:tcBorders>
            <w:shd w:val="clear" w:color="auto" w:fill="auto"/>
          </w:tcPr>
          <w:p w:rsidR="00300522" w:rsidRPr="00554985" w:rsidRDefault="00300522" w:rsidP="00300522">
            <w:pPr>
              <w:pStyle w:val="Tabletext"/>
            </w:pPr>
            <w:r w:rsidRPr="00554985">
              <w:t>the following 28</w:t>
            </w:r>
            <w:r w:rsidR="00554985">
              <w:t> </w:t>
            </w:r>
            <w:r w:rsidRPr="00554985">
              <w:t>July</w:t>
            </w:r>
          </w:p>
        </w:tc>
      </w:tr>
    </w:tbl>
    <w:p w:rsidR="00300522" w:rsidRPr="00554985" w:rsidRDefault="00300522" w:rsidP="00300522">
      <w:pPr>
        <w:pStyle w:val="subsection"/>
      </w:pPr>
      <w:r w:rsidRPr="00554985">
        <w:tab/>
        <w:t>(2)</w:t>
      </w:r>
      <w:r w:rsidRPr="00554985">
        <w:tab/>
        <w:t xml:space="preserve">A tax period is a </w:t>
      </w:r>
      <w:r w:rsidRPr="00554985">
        <w:rPr>
          <w:b/>
          <w:bCs/>
          <w:i/>
          <w:iCs/>
        </w:rPr>
        <w:t>quarterly tax period</w:t>
      </w:r>
      <w:r w:rsidRPr="00554985">
        <w:t xml:space="preserve"> if:</w:t>
      </w:r>
    </w:p>
    <w:p w:rsidR="00300522" w:rsidRPr="00554985" w:rsidRDefault="00300522" w:rsidP="00300522">
      <w:pPr>
        <w:pStyle w:val="paragraph"/>
      </w:pPr>
      <w:r w:rsidRPr="00554985">
        <w:tab/>
        <w:t>(a)</w:t>
      </w:r>
      <w:r w:rsidRPr="00554985">
        <w:tab/>
        <w:t>it is a period of 3 months; or</w:t>
      </w:r>
    </w:p>
    <w:p w:rsidR="00300522" w:rsidRPr="00554985" w:rsidRDefault="00300522" w:rsidP="00300522">
      <w:pPr>
        <w:pStyle w:val="paragraph"/>
      </w:pPr>
      <w:r w:rsidRPr="00554985">
        <w:tab/>
        <w:t>(b)</w:t>
      </w:r>
      <w:r w:rsidRPr="00554985">
        <w:tab/>
        <w:t>it would be a period of 3 months but for the application of section</w:t>
      </w:r>
      <w:r w:rsidR="00554985">
        <w:t> </w:t>
      </w:r>
      <w:r w:rsidRPr="00554985">
        <w:t>27</w:t>
      </w:r>
      <w:r w:rsidR="00554985">
        <w:noBreakHyphen/>
      </w:r>
      <w:r w:rsidRPr="00554985">
        <w:t>30 or 27</w:t>
      </w:r>
      <w:r w:rsidR="00554985">
        <w:noBreakHyphen/>
      </w:r>
      <w:r w:rsidRPr="00554985">
        <w:t>35.</w:t>
      </w:r>
    </w:p>
    <w:p w:rsidR="00300522" w:rsidRPr="00554985" w:rsidRDefault="00300522" w:rsidP="00300522">
      <w:pPr>
        <w:pStyle w:val="notetext"/>
      </w:pPr>
      <w:r w:rsidRPr="00554985">
        <w:t>Note:</w:t>
      </w:r>
      <w:r w:rsidRPr="00554985">
        <w:tab/>
        <w:t>Under section</w:t>
      </w:r>
      <w:r w:rsidR="00554985">
        <w:t> </w:t>
      </w:r>
      <w:r w:rsidRPr="00554985">
        <w:t>27</w:t>
      </w:r>
      <w:r w:rsidR="00554985">
        <w:noBreakHyphen/>
      </w:r>
      <w:r w:rsidRPr="00554985">
        <w:t>30, a tax period can be determined to take account of changes in tax periods. Under section</w:t>
      </w:r>
      <w:r w:rsidR="00554985">
        <w:t> </w:t>
      </w:r>
      <w:r w:rsidRPr="00554985">
        <w:t>27</w:t>
      </w:r>
      <w:r w:rsidR="00554985">
        <w:noBreakHyphen/>
      </w:r>
      <w:r w:rsidRPr="00554985">
        <w:t>35, the start or finish of a 3 month tax period can vary by up to 7 days from the start or finish of a normal quarter.</w:t>
      </w:r>
    </w:p>
    <w:p w:rsidR="00300522" w:rsidRPr="00554985" w:rsidRDefault="00300522" w:rsidP="00300522">
      <w:pPr>
        <w:pStyle w:val="ActHead5"/>
      </w:pPr>
      <w:bookmarkStart w:id="194" w:name="_Toc393965983"/>
      <w:r w:rsidRPr="00554985">
        <w:rPr>
          <w:rStyle w:val="CharSectno"/>
        </w:rPr>
        <w:t>31</w:t>
      </w:r>
      <w:r w:rsidR="00554985">
        <w:rPr>
          <w:rStyle w:val="CharSectno"/>
        </w:rPr>
        <w:noBreakHyphen/>
      </w:r>
      <w:r w:rsidRPr="00554985">
        <w:rPr>
          <w:rStyle w:val="CharSectno"/>
        </w:rPr>
        <w:t>10</w:t>
      </w:r>
      <w:r w:rsidRPr="00554985">
        <w:t xml:space="preserve">  When GST returns must be given—other tax periods</w:t>
      </w:r>
      <w:bookmarkEnd w:id="194"/>
    </w:p>
    <w:p w:rsidR="00300522" w:rsidRPr="00554985" w:rsidRDefault="00300522" w:rsidP="00300522">
      <w:pPr>
        <w:pStyle w:val="subsection"/>
      </w:pPr>
      <w:r w:rsidRPr="00554985">
        <w:tab/>
        <w:t>(1)</w:t>
      </w:r>
      <w:r w:rsidRPr="00554985">
        <w:tab/>
        <w:t xml:space="preserve">You must give your </w:t>
      </w:r>
      <w:r w:rsidR="00554985" w:rsidRPr="00554985">
        <w:rPr>
          <w:position w:val="6"/>
          <w:sz w:val="16"/>
          <w:szCs w:val="16"/>
        </w:rPr>
        <w:t>*</w:t>
      </w:r>
      <w:r w:rsidRPr="00554985">
        <w:t xml:space="preserve">GST return for a tax period (other than a </w:t>
      </w:r>
      <w:r w:rsidR="00554985" w:rsidRPr="00554985">
        <w:rPr>
          <w:position w:val="6"/>
          <w:sz w:val="16"/>
          <w:szCs w:val="16"/>
        </w:rPr>
        <w:t>*</w:t>
      </w:r>
      <w:r w:rsidRPr="00554985">
        <w:t>quarterly tax period) to the Commissioner:</w:t>
      </w:r>
    </w:p>
    <w:p w:rsidR="00300522" w:rsidRPr="00554985" w:rsidRDefault="00300522" w:rsidP="00300522">
      <w:pPr>
        <w:pStyle w:val="paragraph"/>
      </w:pPr>
      <w:r w:rsidRPr="00554985">
        <w:tab/>
        <w:t>(a)</w:t>
      </w:r>
      <w:r w:rsidRPr="00554985">
        <w:tab/>
        <w:t>on or before the 21st day of the month following the end of that tax period; or</w:t>
      </w:r>
    </w:p>
    <w:p w:rsidR="00300522" w:rsidRPr="00554985" w:rsidRDefault="00300522" w:rsidP="00300522">
      <w:pPr>
        <w:pStyle w:val="paragraph"/>
      </w:pPr>
      <w:r w:rsidRPr="00554985">
        <w:tab/>
        <w:t>(b)</w:t>
      </w:r>
      <w:r w:rsidRPr="00554985">
        <w:tab/>
        <w:t>within such further period as the Commissioner allows.</w:t>
      </w:r>
    </w:p>
    <w:p w:rsidR="00300522" w:rsidRPr="00554985" w:rsidRDefault="00300522" w:rsidP="00300522">
      <w:pPr>
        <w:pStyle w:val="subsection"/>
      </w:pPr>
      <w:r w:rsidRPr="00554985">
        <w:tab/>
        <w:t>(2)</w:t>
      </w:r>
      <w:r w:rsidRPr="00554985">
        <w:tab/>
        <w:t xml:space="preserve">However, if the tax period ends during the first 7 days of a month, you must give the </w:t>
      </w:r>
      <w:r w:rsidR="00554985" w:rsidRPr="00554985">
        <w:rPr>
          <w:position w:val="6"/>
          <w:sz w:val="16"/>
          <w:szCs w:val="16"/>
        </w:rPr>
        <w:t>*</w:t>
      </w:r>
      <w:r w:rsidRPr="00554985">
        <w:t>GST return to the Commissioner:</w:t>
      </w:r>
    </w:p>
    <w:p w:rsidR="00300522" w:rsidRPr="00554985" w:rsidRDefault="00300522" w:rsidP="00300522">
      <w:pPr>
        <w:pStyle w:val="paragraph"/>
      </w:pPr>
      <w:r w:rsidRPr="00554985">
        <w:tab/>
        <w:t>(a)</w:t>
      </w:r>
      <w:r w:rsidRPr="00554985">
        <w:tab/>
        <w:t>on or before the 21st day of that month; or</w:t>
      </w:r>
    </w:p>
    <w:p w:rsidR="00300522" w:rsidRPr="00554985" w:rsidRDefault="00300522" w:rsidP="00300522">
      <w:pPr>
        <w:pStyle w:val="paragraph"/>
      </w:pPr>
      <w:r w:rsidRPr="00554985">
        <w:tab/>
        <w:t>(b)</w:t>
      </w:r>
      <w:r w:rsidRPr="00554985">
        <w:tab/>
        <w:t>within such further period as the Commissioner allows.</w:t>
      </w:r>
    </w:p>
    <w:p w:rsidR="00300522" w:rsidRPr="00554985" w:rsidRDefault="00300522" w:rsidP="00300522">
      <w:pPr>
        <w:pStyle w:val="ActHead5"/>
      </w:pPr>
      <w:bookmarkStart w:id="195" w:name="_Toc393965984"/>
      <w:r w:rsidRPr="00554985">
        <w:rPr>
          <w:rStyle w:val="CharSectno"/>
        </w:rPr>
        <w:t>31</w:t>
      </w:r>
      <w:r w:rsidR="00554985">
        <w:rPr>
          <w:rStyle w:val="CharSectno"/>
        </w:rPr>
        <w:noBreakHyphen/>
      </w:r>
      <w:r w:rsidRPr="00554985">
        <w:rPr>
          <w:rStyle w:val="CharSectno"/>
        </w:rPr>
        <w:t>15</w:t>
      </w:r>
      <w:r w:rsidRPr="00554985">
        <w:t xml:space="preserve">  The form and contents of GST returns</w:t>
      </w:r>
      <w:bookmarkEnd w:id="195"/>
    </w:p>
    <w:p w:rsidR="00300522" w:rsidRPr="00554985" w:rsidRDefault="00300522" w:rsidP="00300522">
      <w:pPr>
        <w:pStyle w:val="subsection"/>
      </w:pPr>
      <w:r w:rsidRPr="00554985">
        <w:tab/>
        <w:t>(1)</w:t>
      </w:r>
      <w:r w:rsidRPr="00554985">
        <w:tab/>
        <w:t xml:space="preserve">Your </w:t>
      </w:r>
      <w:r w:rsidR="00554985" w:rsidRPr="00554985">
        <w:rPr>
          <w:position w:val="6"/>
          <w:sz w:val="16"/>
          <w:szCs w:val="16"/>
        </w:rPr>
        <w:t>*</w:t>
      </w:r>
      <w:r w:rsidRPr="00554985">
        <w:t xml:space="preserve">GST return for a tax period must be in the </w:t>
      </w:r>
      <w:r w:rsidR="00554985" w:rsidRPr="00554985">
        <w:rPr>
          <w:position w:val="6"/>
          <w:sz w:val="16"/>
          <w:szCs w:val="16"/>
        </w:rPr>
        <w:t>*</w:t>
      </w:r>
      <w:r w:rsidRPr="00554985">
        <w:t>approved form.</w:t>
      </w:r>
    </w:p>
    <w:p w:rsidR="00300522" w:rsidRPr="00554985" w:rsidRDefault="00300522" w:rsidP="00300522">
      <w:pPr>
        <w:pStyle w:val="subsection"/>
      </w:pPr>
      <w:r w:rsidRPr="00554985">
        <w:tab/>
        <w:t>(2)</w:t>
      </w:r>
      <w:r w:rsidRPr="00554985">
        <w:tab/>
        <w:t>However, if during the tax period:</w:t>
      </w:r>
    </w:p>
    <w:p w:rsidR="00300522" w:rsidRPr="00554985" w:rsidRDefault="00300522" w:rsidP="00300522">
      <w:pPr>
        <w:pStyle w:val="paragraph"/>
      </w:pPr>
      <w:r w:rsidRPr="00554985">
        <w:lastRenderedPageBreak/>
        <w:tab/>
        <w:t>(a)</w:t>
      </w:r>
      <w:r w:rsidRPr="00554985">
        <w:tab/>
        <w:t xml:space="preserve">you are not liable for the GST on any </w:t>
      </w:r>
      <w:r w:rsidR="00554985" w:rsidRPr="00554985">
        <w:rPr>
          <w:position w:val="6"/>
          <w:sz w:val="16"/>
          <w:szCs w:val="16"/>
        </w:rPr>
        <w:t>*</w:t>
      </w:r>
      <w:r w:rsidRPr="00554985">
        <w:t xml:space="preserve">taxable supplies, and you did not make any supplies that would have been taxable supplies had they not been </w:t>
      </w:r>
      <w:r w:rsidR="00554985" w:rsidRPr="00554985">
        <w:rPr>
          <w:position w:val="6"/>
          <w:sz w:val="16"/>
          <w:szCs w:val="16"/>
        </w:rPr>
        <w:t>*</w:t>
      </w:r>
      <w:r w:rsidRPr="00554985">
        <w:t>GST</w:t>
      </w:r>
      <w:r w:rsidR="00554985">
        <w:noBreakHyphen/>
      </w:r>
      <w:r w:rsidRPr="00554985">
        <w:t xml:space="preserve">free or </w:t>
      </w:r>
      <w:r w:rsidR="00554985" w:rsidRPr="00554985">
        <w:rPr>
          <w:position w:val="6"/>
          <w:sz w:val="16"/>
          <w:szCs w:val="16"/>
        </w:rPr>
        <w:t>*</w:t>
      </w:r>
      <w:r w:rsidRPr="00554985">
        <w:t>input taxed; and</w:t>
      </w:r>
    </w:p>
    <w:p w:rsidR="00300522" w:rsidRPr="00554985" w:rsidRDefault="00300522" w:rsidP="00300522">
      <w:pPr>
        <w:pStyle w:val="paragraph"/>
      </w:pPr>
      <w:r w:rsidRPr="00554985">
        <w:tab/>
        <w:t>(b)</w:t>
      </w:r>
      <w:r w:rsidRPr="00554985">
        <w:tab/>
        <w:t xml:space="preserve">you are not liable for the GST on any </w:t>
      </w:r>
      <w:r w:rsidR="00554985" w:rsidRPr="00554985">
        <w:rPr>
          <w:position w:val="6"/>
          <w:sz w:val="16"/>
          <w:szCs w:val="16"/>
        </w:rPr>
        <w:t>*</w:t>
      </w:r>
      <w:r w:rsidRPr="00554985">
        <w:t>taxable importations the GST on which is payable at the time when GST on taxable supplies is normally payable; and</w:t>
      </w:r>
    </w:p>
    <w:p w:rsidR="00300522" w:rsidRPr="00554985" w:rsidRDefault="00300522" w:rsidP="00300522">
      <w:pPr>
        <w:pStyle w:val="paragraph"/>
      </w:pPr>
      <w:r w:rsidRPr="00554985">
        <w:tab/>
        <w:t>(c)</w:t>
      </w:r>
      <w:r w:rsidRPr="00554985">
        <w:tab/>
        <w:t xml:space="preserve">you are not entitled to the input tax credits on any </w:t>
      </w:r>
      <w:r w:rsidR="00554985" w:rsidRPr="00554985">
        <w:rPr>
          <w:position w:val="6"/>
          <w:sz w:val="16"/>
          <w:szCs w:val="16"/>
        </w:rPr>
        <w:t>*</w:t>
      </w:r>
      <w:r w:rsidRPr="00554985">
        <w:t xml:space="preserve">creditable acquisitions or </w:t>
      </w:r>
      <w:r w:rsidR="00554985" w:rsidRPr="00554985">
        <w:rPr>
          <w:position w:val="6"/>
          <w:sz w:val="16"/>
          <w:szCs w:val="16"/>
        </w:rPr>
        <w:t>*</w:t>
      </w:r>
      <w:r w:rsidRPr="00554985">
        <w:t>creditable importations;</w:t>
      </w:r>
    </w:p>
    <w:p w:rsidR="00300522" w:rsidRPr="00554985" w:rsidRDefault="00300522" w:rsidP="00300522">
      <w:pPr>
        <w:pStyle w:val="subsection2"/>
      </w:pPr>
      <w:r w:rsidRPr="00554985">
        <w:t xml:space="preserve">you may give your </w:t>
      </w:r>
      <w:r w:rsidR="00554985" w:rsidRPr="00554985">
        <w:rPr>
          <w:position w:val="6"/>
          <w:sz w:val="16"/>
          <w:szCs w:val="16"/>
        </w:rPr>
        <w:t>*</w:t>
      </w:r>
      <w:r w:rsidRPr="00554985">
        <w:t>GST return for the period to the Commissioner in the manner the Commissioner requires.</w:t>
      </w:r>
    </w:p>
    <w:p w:rsidR="00300522" w:rsidRPr="00554985" w:rsidRDefault="00300522" w:rsidP="00300522">
      <w:pPr>
        <w:pStyle w:val="subsection"/>
      </w:pPr>
      <w:r w:rsidRPr="00554985">
        <w:tab/>
        <w:t>(3)</w:t>
      </w:r>
      <w:r w:rsidRPr="00554985">
        <w:tab/>
        <w:t xml:space="preserve">The fact that, in your </w:t>
      </w:r>
      <w:r w:rsidR="00554985" w:rsidRPr="00554985">
        <w:rPr>
          <w:position w:val="6"/>
          <w:sz w:val="16"/>
        </w:rPr>
        <w:t>*</w:t>
      </w:r>
      <w:r w:rsidRPr="00554985">
        <w:t xml:space="preserve">GST return for the </w:t>
      </w:r>
      <w:r w:rsidR="00554985" w:rsidRPr="00554985">
        <w:rPr>
          <w:position w:val="6"/>
          <w:sz w:val="16"/>
        </w:rPr>
        <w:t>*</w:t>
      </w:r>
      <w:r w:rsidRPr="00554985">
        <w:t xml:space="preserve">tax period, your </w:t>
      </w:r>
      <w:r w:rsidR="00554985" w:rsidRPr="00554985">
        <w:rPr>
          <w:position w:val="6"/>
          <w:sz w:val="16"/>
        </w:rPr>
        <w:t>*</w:t>
      </w:r>
      <w:r w:rsidRPr="00554985">
        <w:t xml:space="preserve">net amount for the </w:t>
      </w:r>
      <w:r w:rsidR="00554985" w:rsidRPr="00554985">
        <w:rPr>
          <w:position w:val="6"/>
          <w:sz w:val="16"/>
          <w:szCs w:val="16"/>
        </w:rPr>
        <w:t>*</w:t>
      </w:r>
      <w:r w:rsidRPr="00554985">
        <w:t xml:space="preserve">tax period is worked out: </w:t>
      </w:r>
    </w:p>
    <w:p w:rsidR="00300522" w:rsidRPr="00554985" w:rsidRDefault="00300522" w:rsidP="00300522">
      <w:pPr>
        <w:pStyle w:val="paragraph"/>
      </w:pPr>
      <w:r w:rsidRPr="00554985">
        <w:tab/>
        <w:t>(a)</w:t>
      </w:r>
      <w:r w:rsidRPr="00554985">
        <w:tab/>
        <w:t>in the way specified in section</w:t>
      </w:r>
      <w:r w:rsidR="00554985">
        <w:t> </w:t>
      </w:r>
      <w:r w:rsidRPr="00554985">
        <w:t>17</w:t>
      </w:r>
      <w:r w:rsidR="00554985">
        <w:noBreakHyphen/>
      </w:r>
      <w:r w:rsidRPr="00554985">
        <w:t xml:space="preserve">5; and </w:t>
      </w:r>
    </w:p>
    <w:p w:rsidR="00300522" w:rsidRPr="00554985" w:rsidRDefault="00300522" w:rsidP="00300522">
      <w:pPr>
        <w:pStyle w:val="paragraph"/>
      </w:pPr>
      <w:r w:rsidRPr="00554985">
        <w:tab/>
        <w:t>(b)</w:t>
      </w:r>
      <w:r w:rsidRPr="00554985">
        <w:tab/>
        <w:t xml:space="preserve">not in the way specified in the </w:t>
      </w:r>
      <w:r w:rsidR="00554985" w:rsidRPr="00554985">
        <w:rPr>
          <w:position w:val="6"/>
          <w:sz w:val="16"/>
          <w:szCs w:val="16"/>
        </w:rPr>
        <w:t>*</w:t>
      </w:r>
      <w:r w:rsidRPr="00554985">
        <w:t xml:space="preserve">approved form for a GST return; </w:t>
      </w:r>
    </w:p>
    <w:p w:rsidR="00300522" w:rsidRPr="00554985" w:rsidRDefault="00300522" w:rsidP="00300522">
      <w:pPr>
        <w:pStyle w:val="subsection2"/>
      </w:pPr>
      <w:r w:rsidRPr="00554985">
        <w:t xml:space="preserve">does not prevent your GST return for the tax period being treated as being in the approved form. </w:t>
      </w:r>
    </w:p>
    <w:p w:rsidR="00300522" w:rsidRPr="00554985" w:rsidRDefault="00300522" w:rsidP="00300522">
      <w:pPr>
        <w:pStyle w:val="ActHead5"/>
      </w:pPr>
      <w:bookmarkStart w:id="196" w:name="_Toc393965985"/>
      <w:r w:rsidRPr="00554985">
        <w:rPr>
          <w:rStyle w:val="CharSectno"/>
        </w:rPr>
        <w:t>31</w:t>
      </w:r>
      <w:r w:rsidR="00554985">
        <w:rPr>
          <w:rStyle w:val="CharSectno"/>
        </w:rPr>
        <w:noBreakHyphen/>
      </w:r>
      <w:r w:rsidRPr="00554985">
        <w:rPr>
          <w:rStyle w:val="CharSectno"/>
        </w:rPr>
        <w:t>20</w:t>
      </w:r>
      <w:r w:rsidRPr="00554985">
        <w:t xml:space="preserve">  Additional GST returns</w:t>
      </w:r>
      <w:bookmarkEnd w:id="196"/>
    </w:p>
    <w:p w:rsidR="001F1863" w:rsidRPr="00554985" w:rsidRDefault="001F1863" w:rsidP="001F1863">
      <w:pPr>
        <w:pStyle w:val="subsection"/>
      </w:pPr>
      <w:r w:rsidRPr="00554985">
        <w:tab/>
        <w:t>(1)</w:t>
      </w:r>
      <w:r w:rsidRPr="00554985">
        <w:tab/>
        <w:t xml:space="preserve">You must, if required by the Commissioner, whether before or after the end of a tax period, give to the Commissioner, within the time required, a </w:t>
      </w:r>
      <w:r w:rsidR="00554985" w:rsidRPr="00554985">
        <w:rPr>
          <w:position w:val="6"/>
          <w:sz w:val="16"/>
        </w:rPr>
        <w:t>*</w:t>
      </w:r>
      <w:r w:rsidRPr="00554985">
        <w:t>GST return or a further or fuller GST return for the tax period or a specified period, whether or not you have given the Commissioner a GST return for the tax period under section</w:t>
      </w:r>
      <w:r w:rsidR="00554985">
        <w:t> </w:t>
      </w:r>
      <w:r w:rsidRPr="00554985">
        <w:t>31</w:t>
      </w:r>
      <w:r w:rsidR="00554985">
        <w:noBreakHyphen/>
      </w:r>
      <w:r w:rsidRPr="00554985">
        <w:t>5.</w:t>
      </w:r>
    </w:p>
    <w:p w:rsidR="00300522" w:rsidRPr="00554985" w:rsidRDefault="00300522" w:rsidP="00300522">
      <w:pPr>
        <w:pStyle w:val="subsection"/>
      </w:pPr>
      <w:r w:rsidRPr="00554985">
        <w:tab/>
        <w:t>(2)</w:t>
      </w:r>
      <w:r w:rsidRPr="00554985">
        <w:tab/>
        <w:t xml:space="preserve">The </w:t>
      </w:r>
      <w:r w:rsidR="00554985" w:rsidRPr="00554985">
        <w:rPr>
          <w:position w:val="6"/>
          <w:sz w:val="16"/>
          <w:szCs w:val="16"/>
        </w:rPr>
        <w:t>*</w:t>
      </w:r>
      <w:r w:rsidRPr="00554985">
        <w:t xml:space="preserve">approved form for a further or fuller </w:t>
      </w:r>
      <w:r w:rsidR="00554985" w:rsidRPr="00554985">
        <w:rPr>
          <w:position w:val="6"/>
          <w:sz w:val="16"/>
          <w:szCs w:val="16"/>
        </w:rPr>
        <w:t>*</w:t>
      </w:r>
      <w:r w:rsidRPr="00554985">
        <w:t>GST return may require information to be provided relating to:</w:t>
      </w:r>
    </w:p>
    <w:p w:rsidR="00300522" w:rsidRPr="00554985" w:rsidRDefault="00300522" w:rsidP="00300522">
      <w:pPr>
        <w:pStyle w:val="paragraph"/>
      </w:pPr>
      <w:r w:rsidRPr="00554985">
        <w:tab/>
        <w:t>(a)</w:t>
      </w:r>
      <w:r w:rsidRPr="00554985">
        <w:tab/>
        <w:t>the tax period to which the return relates; or</w:t>
      </w:r>
    </w:p>
    <w:p w:rsidR="00300522" w:rsidRPr="00554985" w:rsidRDefault="00300522" w:rsidP="00300522">
      <w:pPr>
        <w:pStyle w:val="paragraph"/>
      </w:pPr>
      <w:r w:rsidRPr="00554985">
        <w:tab/>
        <w:t>(b)</w:t>
      </w:r>
      <w:r w:rsidRPr="00554985">
        <w:tab/>
        <w:t>one or more preceding tax periods; or</w:t>
      </w:r>
    </w:p>
    <w:p w:rsidR="00300522" w:rsidRPr="00554985" w:rsidRDefault="00300522" w:rsidP="00300522">
      <w:pPr>
        <w:pStyle w:val="paragraph"/>
      </w:pPr>
      <w:r w:rsidRPr="00554985">
        <w:tab/>
        <w:t>(c)</w:t>
      </w:r>
      <w:r w:rsidRPr="00554985">
        <w:tab/>
        <w:t>both the tax period to which the return relates, and one or more preceding tax periods.</w:t>
      </w:r>
    </w:p>
    <w:p w:rsidR="00300522" w:rsidRPr="00554985" w:rsidRDefault="00300522" w:rsidP="00300522">
      <w:pPr>
        <w:pStyle w:val="ActHead5"/>
      </w:pPr>
      <w:bookmarkStart w:id="197" w:name="_Toc393965986"/>
      <w:r w:rsidRPr="00554985">
        <w:rPr>
          <w:rStyle w:val="CharSectno"/>
        </w:rPr>
        <w:lastRenderedPageBreak/>
        <w:t>31</w:t>
      </w:r>
      <w:r w:rsidR="00554985">
        <w:rPr>
          <w:rStyle w:val="CharSectno"/>
        </w:rPr>
        <w:noBreakHyphen/>
      </w:r>
      <w:r w:rsidRPr="00554985">
        <w:rPr>
          <w:rStyle w:val="CharSectno"/>
        </w:rPr>
        <w:t>25</w:t>
      </w:r>
      <w:r w:rsidRPr="00554985">
        <w:t xml:space="preserve">  Electronic lodgment of GST returns</w:t>
      </w:r>
      <w:bookmarkEnd w:id="197"/>
    </w:p>
    <w:p w:rsidR="00300522" w:rsidRPr="00554985" w:rsidRDefault="00300522" w:rsidP="00300522">
      <w:pPr>
        <w:pStyle w:val="subsection"/>
      </w:pPr>
      <w:r w:rsidRPr="00554985">
        <w:tab/>
        <w:t>(1)</w:t>
      </w:r>
      <w:r w:rsidRPr="00554985">
        <w:tab/>
        <w:t xml:space="preserve">You may give your </w:t>
      </w:r>
      <w:r w:rsidR="00554985" w:rsidRPr="00554985">
        <w:rPr>
          <w:position w:val="6"/>
          <w:sz w:val="16"/>
          <w:szCs w:val="16"/>
        </w:rPr>
        <w:t>*</w:t>
      </w:r>
      <w:r w:rsidRPr="00554985">
        <w:t xml:space="preserve">GST returns to the Commissioner by </w:t>
      </w:r>
      <w:r w:rsidR="00554985" w:rsidRPr="00554985">
        <w:rPr>
          <w:position w:val="6"/>
          <w:sz w:val="16"/>
          <w:szCs w:val="16"/>
        </w:rPr>
        <w:t>*</w:t>
      </w:r>
      <w:r w:rsidRPr="00554985">
        <w:t>lodging them electronically.</w:t>
      </w:r>
    </w:p>
    <w:p w:rsidR="00300522" w:rsidRPr="00554985" w:rsidRDefault="00300522" w:rsidP="00300522">
      <w:pPr>
        <w:pStyle w:val="notetext"/>
      </w:pPr>
      <w:r w:rsidRPr="00554985">
        <w:t>Note:</w:t>
      </w:r>
      <w:r w:rsidRPr="00554985">
        <w:tab/>
        <w:t>Section</w:t>
      </w:r>
      <w:r w:rsidR="00554985">
        <w:t> </w:t>
      </w:r>
      <w:r w:rsidRPr="00554985">
        <w:t>388</w:t>
      </w:r>
      <w:r w:rsidR="00554985">
        <w:noBreakHyphen/>
      </w:r>
      <w:r w:rsidRPr="00554985">
        <w:t>75 in Schedule</w:t>
      </w:r>
      <w:r w:rsidR="00554985">
        <w:t> </w:t>
      </w:r>
      <w:r w:rsidRPr="00554985">
        <w:t xml:space="preserve">1 to the </w:t>
      </w:r>
      <w:r w:rsidRPr="00554985">
        <w:rPr>
          <w:i/>
          <w:iCs/>
        </w:rPr>
        <w:t>Taxation Administration Act 1953</w:t>
      </w:r>
      <w:r w:rsidRPr="00554985">
        <w:t xml:space="preserve"> deals with signing returns. </w:t>
      </w:r>
    </w:p>
    <w:p w:rsidR="00300522" w:rsidRPr="00554985" w:rsidRDefault="00300522" w:rsidP="00300522">
      <w:pPr>
        <w:pStyle w:val="subsection"/>
      </w:pPr>
      <w:r w:rsidRPr="00554985">
        <w:tab/>
        <w:t>(2)</w:t>
      </w:r>
      <w:r w:rsidRPr="00554985">
        <w:tab/>
        <w:t xml:space="preserve">However, if your </w:t>
      </w:r>
      <w:r w:rsidR="00554985" w:rsidRPr="00554985">
        <w:rPr>
          <w:position w:val="6"/>
          <w:sz w:val="16"/>
        </w:rPr>
        <w:t>*</w:t>
      </w:r>
      <w:r w:rsidR="00D50B16" w:rsidRPr="00554985">
        <w:t>GST turnover</w:t>
      </w:r>
      <w:r w:rsidRPr="00554985">
        <w:t xml:space="preserve"> meets the </w:t>
      </w:r>
      <w:r w:rsidR="00554985" w:rsidRPr="00554985">
        <w:rPr>
          <w:position w:val="6"/>
          <w:sz w:val="16"/>
          <w:szCs w:val="16"/>
        </w:rPr>
        <w:t>*</w:t>
      </w:r>
      <w:r w:rsidRPr="00554985">
        <w:t xml:space="preserve">electronic lodgment turnover threshold, you </w:t>
      </w:r>
      <w:r w:rsidRPr="00554985">
        <w:rPr>
          <w:i/>
          <w:iCs/>
        </w:rPr>
        <w:t>must</w:t>
      </w:r>
      <w:r w:rsidRPr="00554985">
        <w:t xml:space="preserve"> give your </w:t>
      </w:r>
      <w:r w:rsidR="00554985" w:rsidRPr="00554985">
        <w:rPr>
          <w:position w:val="6"/>
          <w:sz w:val="16"/>
          <w:szCs w:val="16"/>
        </w:rPr>
        <w:t>*</w:t>
      </w:r>
      <w:r w:rsidRPr="00554985">
        <w:t xml:space="preserve">GST returns to the Commissioner by </w:t>
      </w:r>
      <w:r w:rsidR="00554985" w:rsidRPr="00554985">
        <w:rPr>
          <w:position w:val="6"/>
          <w:sz w:val="16"/>
          <w:szCs w:val="16"/>
        </w:rPr>
        <w:t>*</w:t>
      </w:r>
      <w:r w:rsidRPr="00554985">
        <w:t>lodging them electronically, unless the Commissioner otherwise approves.</w:t>
      </w:r>
    </w:p>
    <w:p w:rsidR="00300522" w:rsidRPr="00554985" w:rsidRDefault="00300522" w:rsidP="00300522">
      <w:pPr>
        <w:pStyle w:val="notetext"/>
      </w:pPr>
      <w:r w:rsidRPr="00554985">
        <w:t>Note 1:</w:t>
      </w:r>
      <w:r w:rsidRPr="00554985">
        <w:tab/>
        <w:t>A penalty applies if you fail to lodge your GST return electronically as required—see section</w:t>
      </w:r>
      <w:r w:rsidR="00554985">
        <w:t> </w:t>
      </w:r>
      <w:r w:rsidRPr="00554985">
        <w:t>288</w:t>
      </w:r>
      <w:r w:rsidR="00554985">
        <w:noBreakHyphen/>
      </w:r>
      <w:r w:rsidRPr="00554985">
        <w:t>10 in Schedule</w:t>
      </w:r>
      <w:r w:rsidR="00554985">
        <w:t> </w:t>
      </w:r>
      <w:r w:rsidRPr="00554985">
        <w:t xml:space="preserve">1 to the </w:t>
      </w:r>
      <w:r w:rsidRPr="00554985">
        <w:rPr>
          <w:i/>
          <w:iCs/>
        </w:rPr>
        <w:t>Taxation Administration Act 1953</w:t>
      </w:r>
      <w:r w:rsidRPr="00554985">
        <w:t>.</w:t>
      </w:r>
    </w:p>
    <w:p w:rsidR="00300522" w:rsidRPr="00554985" w:rsidRDefault="00300522" w:rsidP="00300522">
      <w:pPr>
        <w:pStyle w:val="notetext"/>
      </w:pPr>
      <w:r w:rsidRPr="00554985">
        <w:t>Note 2:</w:t>
      </w:r>
      <w:r w:rsidRPr="00554985">
        <w:tab/>
        <w:t>If you lodge your GST return electronically, you must also electronically notify the Commissioner of other BAS amounts—see section</w:t>
      </w:r>
      <w:r w:rsidR="00554985">
        <w:t> </w:t>
      </w:r>
      <w:r w:rsidRPr="00554985">
        <w:t>388</w:t>
      </w:r>
      <w:r w:rsidR="00554985">
        <w:noBreakHyphen/>
      </w:r>
      <w:r w:rsidRPr="00554985">
        <w:t>80 in that Schedule.</w:t>
      </w:r>
    </w:p>
    <w:p w:rsidR="00300522" w:rsidRPr="00554985" w:rsidRDefault="00300522" w:rsidP="00300522">
      <w:pPr>
        <w:pStyle w:val="subsection"/>
      </w:pPr>
      <w:r w:rsidRPr="00554985">
        <w:tab/>
        <w:t>(3)</w:t>
      </w:r>
      <w:r w:rsidRPr="00554985">
        <w:tab/>
        <w:t xml:space="preserve">A </w:t>
      </w:r>
      <w:r w:rsidR="00554985" w:rsidRPr="00554985">
        <w:rPr>
          <w:position w:val="6"/>
          <w:sz w:val="16"/>
          <w:szCs w:val="16"/>
        </w:rPr>
        <w:t>*</w:t>
      </w:r>
      <w:r w:rsidRPr="00554985">
        <w:t xml:space="preserve">GST return is </w:t>
      </w:r>
      <w:r w:rsidRPr="00554985">
        <w:rPr>
          <w:b/>
          <w:bCs/>
          <w:i/>
          <w:iCs/>
        </w:rPr>
        <w:t>lodged electronically</w:t>
      </w:r>
      <w:r w:rsidRPr="00554985">
        <w:t xml:space="preserve"> if it is transmitted to the Commissioner in an electronic format approved by the Commissioner.</w:t>
      </w:r>
    </w:p>
    <w:p w:rsidR="00300522" w:rsidRPr="00554985" w:rsidRDefault="00300522" w:rsidP="00300522">
      <w:pPr>
        <w:pStyle w:val="subsection"/>
      </w:pPr>
      <w:r w:rsidRPr="00554985">
        <w:tab/>
        <w:t>(4)</w:t>
      </w:r>
      <w:r w:rsidRPr="00554985">
        <w:tab/>
        <w:t xml:space="preserve">The </w:t>
      </w:r>
      <w:r w:rsidRPr="00554985">
        <w:rPr>
          <w:b/>
          <w:bCs/>
          <w:i/>
          <w:iCs/>
        </w:rPr>
        <w:t>electronic lodgment turnover threshold</w:t>
      </w:r>
      <w:r w:rsidRPr="00554985">
        <w:t xml:space="preserve"> is:</w:t>
      </w:r>
    </w:p>
    <w:p w:rsidR="00300522" w:rsidRPr="00554985" w:rsidRDefault="00300522" w:rsidP="00300522">
      <w:pPr>
        <w:pStyle w:val="paragraph"/>
      </w:pPr>
      <w:r w:rsidRPr="00554985">
        <w:tab/>
        <w:t>(a)</w:t>
      </w:r>
      <w:r w:rsidRPr="00554985">
        <w:tab/>
        <w:t>$20 million; or</w:t>
      </w:r>
    </w:p>
    <w:p w:rsidR="00300522" w:rsidRPr="00554985" w:rsidRDefault="00300522" w:rsidP="00300522">
      <w:pPr>
        <w:pStyle w:val="paragraph"/>
      </w:pPr>
      <w:r w:rsidRPr="00554985">
        <w:tab/>
        <w:t>(b)</w:t>
      </w:r>
      <w:r w:rsidRPr="00554985">
        <w:tab/>
        <w:t>such higher amount as the regulations specify.</w:t>
      </w:r>
    </w:p>
    <w:p w:rsidR="009E60CA" w:rsidRPr="00554985" w:rsidRDefault="009E60CA" w:rsidP="009E60CA">
      <w:pPr>
        <w:pStyle w:val="ActHead5"/>
      </w:pPr>
      <w:bookmarkStart w:id="198" w:name="_Toc393965987"/>
      <w:r w:rsidRPr="00554985">
        <w:rPr>
          <w:rStyle w:val="CharSectno"/>
        </w:rPr>
        <w:t>31</w:t>
      </w:r>
      <w:r w:rsidR="00554985">
        <w:rPr>
          <w:rStyle w:val="CharSectno"/>
        </w:rPr>
        <w:noBreakHyphen/>
      </w:r>
      <w:r w:rsidRPr="00554985">
        <w:rPr>
          <w:rStyle w:val="CharSectno"/>
        </w:rPr>
        <w:t>30</w:t>
      </w:r>
      <w:r w:rsidRPr="00554985">
        <w:t xml:space="preserve">  GST returns treated as being duly made</w:t>
      </w:r>
      <w:bookmarkEnd w:id="198"/>
    </w:p>
    <w:p w:rsidR="009E60CA" w:rsidRPr="00554985" w:rsidRDefault="009E60CA" w:rsidP="009E60CA">
      <w:pPr>
        <w:pStyle w:val="subsection"/>
      </w:pPr>
      <w:r w:rsidRPr="00554985">
        <w:tab/>
      </w:r>
      <w:r w:rsidRPr="00554985">
        <w:tab/>
        <w:t xml:space="preserve">A </w:t>
      </w:r>
      <w:r w:rsidR="00554985" w:rsidRPr="00554985">
        <w:rPr>
          <w:position w:val="6"/>
          <w:sz w:val="16"/>
        </w:rPr>
        <w:t>*</w:t>
      </w:r>
      <w:r w:rsidRPr="00554985">
        <w:t>GST return purporting to be made or signed by or on behalf of an entity is treated as having been duly made by the entity or with the entity’s authority until the contrary is proved.</w:t>
      </w:r>
    </w:p>
    <w:p w:rsidR="00300522" w:rsidRPr="00554985" w:rsidRDefault="00300522" w:rsidP="00300522">
      <w:pPr>
        <w:pStyle w:val="ActHead5"/>
      </w:pPr>
      <w:bookmarkStart w:id="199" w:name="_Toc393965988"/>
      <w:r w:rsidRPr="00554985">
        <w:rPr>
          <w:rStyle w:val="CharSectno"/>
        </w:rPr>
        <w:t>31</w:t>
      </w:r>
      <w:r w:rsidR="00554985">
        <w:rPr>
          <w:rStyle w:val="CharSectno"/>
        </w:rPr>
        <w:noBreakHyphen/>
      </w:r>
      <w:r w:rsidRPr="00554985">
        <w:rPr>
          <w:rStyle w:val="CharSectno"/>
        </w:rPr>
        <w:t>99</w:t>
      </w:r>
      <w:r w:rsidRPr="00554985">
        <w:t xml:space="preserve">  Special rules relating to GST returns</w:t>
      </w:r>
      <w:bookmarkEnd w:id="199"/>
    </w:p>
    <w:p w:rsidR="00300522" w:rsidRPr="00554985" w:rsidRDefault="00300522" w:rsidP="00300522">
      <w:pPr>
        <w:pStyle w:val="subsection"/>
      </w:pPr>
      <w:r w:rsidRPr="00554985">
        <w:tab/>
      </w:r>
      <w:r w:rsidRPr="00554985">
        <w:tab/>
        <w:t>Chapter</w:t>
      </w:r>
      <w:r w:rsidR="00554985">
        <w:t> </w:t>
      </w:r>
      <w:r w:rsidRPr="00554985">
        <w:t xml:space="preserve">4 contains special rules relating to </w:t>
      </w:r>
      <w:r w:rsidR="00554985" w:rsidRPr="00554985">
        <w:rPr>
          <w:position w:val="6"/>
          <w:sz w:val="16"/>
          <w:szCs w:val="16"/>
        </w:rPr>
        <w:t>*</w:t>
      </w:r>
      <w:r w:rsidRPr="00554985">
        <w:t>GST returns, as follows:</w:t>
      </w:r>
    </w:p>
    <w:p w:rsidR="00A53099" w:rsidRPr="0055498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554985" w:rsidTr="00E6045B">
        <w:trPr>
          <w:tblHeader/>
        </w:trPr>
        <w:tc>
          <w:tcPr>
            <w:tcW w:w="5921" w:type="dxa"/>
            <w:gridSpan w:val="3"/>
            <w:tcBorders>
              <w:top w:val="single" w:sz="12" w:space="0" w:color="auto"/>
              <w:bottom w:val="single" w:sz="6" w:space="0" w:color="auto"/>
            </w:tcBorders>
            <w:shd w:val="clear" w:color="auto" w:fill="auto"/>
          </w:tcPr>
          <w:p w:rsidR="00300522" w:rsidRPr="00554985" w:rsidRDefault="00300522" w:rsidP="00300522">
            <w:pPr>
              <w:pStyle w:val="Tabletext"/>
              <w:rPr>
                <w:b/>
              </w:rPr>
            </w:pPr>
            <w:r w:rsidRPr="00554985">
              <w:rPr>
                <w:b/>
                <w:bCs/>
              </w:rPr>
              <w:t>Checklist of special rules</w:t>
            </w:r>
          </w:p>
        </w:tc>
      </w:tr>
      <w:tr w:rsidR="00300522" w:rsidRPr="00554985" w:rsidTr="002671D9">
        <w:tblPrEx>
          <w:tblCellMar>
            <w:left w:w="107" w:type="dxa"/>
            <w:right w:w="107" w:type="dxa"/>
          </w:tblCellMar>
        </w:tblPrEx>
        <w:trPr>
          <w:tblHeader/>
        </w:trPr>
        <w:tc>
          <w:tcPr>
            <w:tcW w:w="624" w:type="dxa"/>
            <w:tcBorders>
              <w:top w:val="single" w:sz="6" w:space="0" w:color="auto"/>
              <w:bottom w:val="single" w:sz="4" w:space="0" w:color="auto"/>
            </w:tcBorders>
            <w:shd w:val="clear" w:color="auto" w:fill="auto"/>
          </w:tcPr>
          <w:p w:rsidR="00300522" w:rsidRPr="00554985" w:rsidRDefault="00300522" w:rsidP="00300522">
            <w:pPr>
              <w:pStyle w:val="Tabletext"/>
              <w:rPr>
                <w:b/>
              </w:rPr>
            </w:pPr>
            <w:bookmarkStart w:id="200" w:name="CU_2192494"/>
            <w:bookmarkStart w:id="201" w:name="CU_2193172"/>
            <w:bookmarkEnd w:id="200"/>
            <w:bookmarkEnd w:id="201"/>
            <w:r w:rsidRPr="00554985">
              <w:rPr>
                <w:b/>
                <w:bCs/>
              </w:rPr>
              <w:t>Item</w:t>
            </w:r>
          </w:p>
        </w:tc>
        <w:tc>
          <w:tcPr>
            <w:tcW w:w="3544" w:type="dxa"/>
            <w:tcBorders>
              <w:top w:val="single" w:sz="6" w:space="0" w:color="auto"/>
              <w:bottom w:val="single" w:sz="4" w:space="0" w:color="auto"/>
            </w:tcBorders>
            <w:shd w:val="clear" w:color="auto" w:fill="auto"/>
          </w:tcPr>
          <w:p w:rsidR="00300522" w:rsidRPr="00554985" w:rsidRDefault="00300522" w:rsidP="00300522">
            <w:pPr>
              <w:pStyle w:val="Tabletext"/>
              <w:rPr>
                <w:b/>
              </w:rPr>
            </w:pPr>
            <w:r w:rsidRPr="00554985">
              <w:rPr>
                <w:b/>
                <w:bCs/>
              </w:rPr>
              <w:t>For this case …</w:t>
            </w:r>
          </w:p>
        </w:tc>
        <w:tc>
          <w:tcPr>
            <w:tcW w:w="1753" w:type="dxa"/>
            <w:tcBorders>
              <w:top w:val="single" w:sz="6" w:space="0" w:color="auto"/>
              <w:bottom w:val="single" w:sz="4" w:space="0" w:color="auto"/>
            </w:tcBorders>
            <w:shd w:val="clear" w:color="auto" w:fill="auto"/>
          </w:tcPr>
          <w:p w:rsidR="00300522" w:rsidRPr="00554985" w:rsidRDefault="00300522" w:rsidP="00300522">
            <w:pPr>
              <w:pStyle w:val="Tabletext"/>
              <w:rPr>
                <w:b/>
              </w:rPr>
            </w:pPr>
            <w:r w:rsidRPr="00554985">
              <w:rPr>
                <w:b/>
                <w:bCs/>
              </w:rPr>
              <w:t>See:</w:t>
            </w:r>
          </w:p>
        </w:tc>
      </w:tr>
      <w:tr w:rsidR="00300522" w:rsidRPr="00554985" w:rsidTr="002671D9">
        <w:tblPrEx>
          <w:tblCellMar>
            <w:left w:w="107" w:type="dxa"/>
            <w:right w:w="107" w:type="dxa"/>
          </w:tblCellMar>
        </w:tblPrEx>
        <w:tc>
          <w:tcPr>
            <w:tcW w:w="624" w:type="dxa"/>
            <w:tcBorders>
              <w:top w:val="single" w:sz="4" w:space="0" w:color="auto"/>
            </w:tcBorders>
            <w:shd w:val="clear" w:color="auto" w:fill="auto"/>
          </w:tcPr>
          <w:p w:rsidR="00300522" w:rsidRPr="00554985" w:rsidRDefault="00300522" w:rsidP="00C87193">
            <w:pPr>
              <w:pStyle w:val="Tabletext"/>
            </w:pPr>
            <w:r w:rsidRPr="00554985">
              <w:lastRenderedPageBreak/>
              <w:t>1A</w:t>
            </w:r>
          </w:p>
        </w:tc>
        <w:tc>
          <w:tcPr>
            <w:tcW w:w="3544" w:type="dxa"/>
            <w:tcBorders>
              <w:top w:val="single" w:sz="4" w:space="0" w:color="auto"/>
            </w:tcBorders>
            <w:shd w:val="clear" w:color="auto" w:fill="auto"/>
          </w:tcPr>
          <w:p w:rsidR="00300522" w:rsidRPr="00554985" w:rsidRDefault="00300522" w:rsidP="00C87193">
            <w:pPr>
              <w:pStyle w:val="Tabletext"/>
            </w:pPr>
            <w:r w:rsidRPr="00554985">
              <w:t>Annual tax periods</w:t>
            </w:r>
          </w:p>
        </w:tc>
        <w:tc>
          <w:tcPr>
            <w:tcW w:w="1753" w:type="dxa"/>
            <w:tcBorders>
              <w:top w:val="single" w:sz="4" w:space="0" w:color="auto"/>
            </w:tcBorders>
            <w:shd w:val="clear" w:color="auto" w:fill="auto"/>
          </w:tcPr>
          <w:p w:rsidR="00300522" w:rsidRPr="00554985" w:rsidRDefault="00300522" w:rsidP="00C87193">
            <w:pPr>
              <w:pStyle w:val="Tabletext"/>
            </w:pPr>
            <w:r w:rsidRPr="00554985">
              <w:t>Division</w:t>
            </w:r>
            <w:r w:rsidR="00554985">
              <w:t> </w:t>
            </w:r>
            <w:r w:rsidRPr="00554985">
              <w:t>151</w:t>
            </w:r>
          </w:p>
        </w:tc>
      </w:tr>
      <w:tr w:rsidR="00300522" w:rsidRPr="00554985" w:rsidTr="00A53099">
        <w:tblPrEx>
          <w:tblCellMar>
            <w:left w:w="107" w:type="dxa"/>
            <w:right w:w="107" w:type="dxa"/>
          </w:tblCellMar>
        </w:tblPrEx>
        <w:tc>
          <w:tcPr>
            <w:tcW w:w="624" w:type="dxa"/>
            <w:shd w:val="clear" w:color="auto" w:fill="auto"/>
          </w:tcPr>
          <w:p w:rsidR="00300522" w:rsidRPr="00554985" w:rsidRDefault="00300522" w:rsidP="00300522">
            <w:pPr>
              <w:pStyle w:val="Tabletext"/>
            </w:pPr>
            <w:r w:rsidRPr="00554985">
              <w:t>1</w:t>
            </w:r>
          </w:p>
        </w:tc>
        <w:tc>
          <w:tcPr>
            <w:tcW w:w="3544" w:type="dxa"/>
            <w:shd w:val="clear" w:color="auto" w:fill="auto"/>
          </w:tcPr>
          <w:p w:rsidR="00300522" w:rsidRPr="00554985" w:rsidRDefault="00300522" w:rsidP="00300522">
            <w:pPr>
              <w:pStyle w:val="Tabletext"/>
            </w:pPr>
            <w:r w:rsidRPr="00554985">
              <w:t>GST branches</w:t>
            </w:r>
          </w:p>
        </w:tc>
        <w:tc>
          <w:tcPr>
            <w:tcW w:w="1753" w:type="dxa"/>
            <w:shd w:val="clear" w:color="auto" w:fill="auto"/>
          </w:tcPr>
          <w:p w:rsidR="00300522" w:rsidRPr="00554985" w:rsidRDefault="00300522" w:rsidP="00300522">
            <w:pPr>
              <w:pStyle w:val="Tabletext"/>
            </w:pPr>
            <w:r w:rsidRPr="00554985">
              <w:t>Division</w:t>
            </w:r>
            <w:r w:rsidR="00554985">
              <w:t> </w:t>
            </w:r>
            <w:r w:rsidRPr="00554985">
              <w:t>54</w:t>
            </w:r>
          </w:p>
        </w:tc>
      </w:tr>
      <w:tr w:rsidR="00300522" w:rsidRPr="00554985" w:rsidTr="00A53099">
        <w:tblPrEx>
          <w:tblCellMar>
            <w:left w:w="107" w:type="dxa"/>
            <w:right w:w="107" w:type="dxa"/>
          </w:tblCellMar>
        </w:tblPrEx>
        <w:tc>
          <w:tcPr>
            <w:tcW w:w="624" w:type="dxa"/>
            <w:shd w:val="clear" w:color="auto" w:fill="auto"/>
          </w:tcPr>
          <w:p w:rsidR="00300522" w:rsidRPr="00554985" w:rsidRDefault="00300522" w:rsidP="00300522">
            <w:pPr>
              <w:pStyle w:val="Tabletext"/>
            </w:pPr>
            <w:r w:rsidRPr="00554985">
              <w:t>2</w:t>
            </w:r>
          </w:p>
        </w:tc>
        <w:tc>
          <w:tcPr>
            <w:tcW w:w="3544" w:type="dxa"/>
            <w:shd w:val="clear" w:color="auto" w:fill="auto"/>
          </w:tcPr>
          <w:p w:rsidR="00300522" w:rsidRPr="00554985" w:rsidRDefault="00300522" w:rsidP="00300522">
            <w:pPr>
              <w:pStyle w:val="Tabletext"/>
            </w:pPr>
            <w:r w:rsidRPr="00554985">
              <w:t>GST groups</w:t>
            </w:r>
          </w:p>
        </w:tc>
        <w:tc>
          <w:tcPr>
            <w:tcW w:w="1753" w:type="dxa"/>
            <w:shd w:val="clear" w:color="auto" w:fill="auto"/>
          </w:tcPr>
          <w:p w:rsidR="00300522" w:rsidRPr="00554985" w:rsidRDefault="00300522" w:rsidP="00300522">
            <w:pPr>
              <w:pStyle w:val="Tabletext"/>
            </w:pPr>
            <w:r w:rsidRPr="00554985">
              <w:t>Division</w:t>
            </w:r>
            <w:r w:rsidR="00554985">
              <w:t> </w:t>
            </w:r>
            <w:r w:rsidRPr="00554985">
              <w:t>48</w:t>
            </w:r>
          </w:p>
        </w:tc>
      </w:tr>
      <w:tr w:rsidR="00300522" w:rsidRPr="00554985" w:rsidTr="00A53099">
        <w:tblPrEx>
          <w:tblCellMar>
            <w:left w:w="107" w:type="dxa"/>
            <w:right w:w="107" w:type="dxa"/>
          </w:tblCellMar>
        </w:tblPrEx>
        <w:tc>
          <w:tcPr>
            <w:tcW w:w="624" w:type="dxa"/>
            <w:shd w:val="clear" w:color="auto" w:fill="auto"/>
          </w:tcPr>
          <w:p w:rsidR="00300522" w:rsidRPr="00554985" w:rsidRDefault="00300522" w:rsidP="00300522">
            <w:pPr>
              <w:pStyle w:val="Tabletext"/>
            </w:pPr>
            <w:r w:rsidRPr="00554985">
              <w:t>3</w:t>
            </w:r>
          </w:p>
        </w:tc>
        <w:tc>
          <w:tcPr>
            <w:tcW w:w="3544" w:type="dxa"/>
            <w:shd w:val="clear" w:color="auto" w:fill="auto"/>
          </w:tcPr>
          <w:p w:rsidR="00300522" w:rsidRPr="00554985" w:rsidRDefault="00300522" w:rsidP="00300522">
            <w:pPr>
              <w:pStyle w:val="Tabletext"/>
            </w:pPr>
            <w:r w:rsidRPr="00554985">
              <w:t>GST joint ventures</w:t>
            </w:r>
          </w:p>
        </w:tc>
        <w:tc>
          <w:tcPr>
            <w:tcW w:w="1753" w:type="dxa"/>
            <w:shd w:val="clear" w:color="auto" w:fill="auto"/>
          </w:tcPr>
          <w:p w:rsidR="00300522" w:rsidRPr="00554985" w:rsidRDefault="00300522" w:rsidP="00300522">
            <w:pPr>
              <w:pStyle w:val="Tabletext"/>
            </w:pPr>
            <w:r w:rsidRPr="00554985">
              <w:t>Division</w:t>
            </w:r>
            <w:r w:rsidR="00554985">
              <w:t> </w:t>
            </w:r>
            <w:r w:rsidRPr="00554985">
              <w:t>51</w:t>
            </w:r>
          </w:p>
        </w:tc>
      </w:tr>
      <w:tr w:rsidR="00300522" w:rsidRPr="00554985" w:rsidTr="00A53099">
        <w:tblPrEx>
          <w:tblCellMar>
            <w:left w:w="107" w:type="dxa"/>
            <w:right w:w="107" w:type="dxa"/>
          </w:tblCellMar>
        </w:tblPrEx>
        <w:tc>
          <w:tcPr>
            <w:tcW w:w="624" w:type="dxa"/>
            <w:shd w:val="clear" w:color="auto" w:fill="auto"/>
          </w:tcPr>
          <w:p w:rsidR="00300522" w:rsidRPr="00554985" w:rsidRDefault="00300522" w:rsidP="00300522">
            <w:pPr>
              <w:pStyle w:val="Tabletext"/>
            </w:pPr>
            <w:r w:rsidRPr="00554985">
              <w:t>4</w:t>
            </w:r>
          </w:p>
        </w:tc>
        <w:tc>
          <w:tcPr>
            <w:tcW w:w="3544" w:type="dxa"/>
            <w:shd w:val="clear" w:color="auto" w:fill="auto"/>
          </w:tcPr>
          <w:p w:rsidR="00300522" w:rsidRPr="00554985" w:rsidRDefault="00300522" w:rsidP="00300522">
            <w:pPr>
              <w:pStyle w:val="Tabletext"/>
            </w:pPr>
            <w:r w:rsidRPr="00554985">
              <w:t>Insurance</w:t>
            </w:r>
          </w:p>
        </w:tc>
        <w:tc>
          <w:tcPr>
            <w:tcW w:w="1753" w:type="dxa"/>
            <w:shd w:val="clear" w:color="auto" w:fill="auto"/>
          </w:tcPr>
          <w:p w:rsidR="00300522" w:rsidRPr="00554985" w:rsidRDefault="00300522" w:rsidP="00300522">
            <w:pPr>
              <w:pStyle w:val="Tabletext"/>
            </w:pPr>
            <w:r w:rsidRPr="00554985">
              <w:t>Division</w:t>
            </w:r>
            <w:r w:rsidR="00554985">
              <w:t> </w:t>
            </w:r>
            <w:r w:rsidRPr="00554985">
              <w:t>78</w:t>
            </w:r>
          </w:p>
        </w:tc>
      </w:tr>
      <w:tr w:rsidR="00300522" w:rsidRPr="00554985" w:rsidTr="00A53099">
        <w:tblPrEx>
          <w:tblCellMar>
            <w:left w:w="107" w:type="dxa"/>
            <w:right w:w="107" w:type="dxa"/>
          </w:tblCellMar>
        </w:tblPrEx>
        <w:tc>
          <w:tcPr>
            <w:tcW w:w="624" w:type="dxa"/>
            <w:shd w:val="clear" w:color="auto" w:fill="auto"/>
          </w:tcPr>
          <w:p w:rsidR="00300522" w:rsidRPr="00554985" w:rsidRDefault="00300522" w:rsidP="00300522">
            <w:pPr>
              <w:pStyle w:val="Tabletext"/>
            </w:pPr>
            <w:r w:rsidRPr="00554985">
              <w:t>4A</w:t>
            </w:r>
          </w:p>
        </w:tc>
        <w:tc>
          <w:tcPr>
            <w:tcW w:w="3544" w:type="dxa"/>
            <w:shd w:val="clear" w:color="auto" w:fill="auto"/>
          </w:tcPr>
          <w:p w:rsidR="00300522" w:rsidRPr="00554985" w:rsidRDefault="00300522" w:rsidP="00300522">
            <w:pPr>
              <w:pStyle w:val="Tabletext"/>
            </w:pPr>
            <w:r w:rsidRPr="00554985">
              <w:t>Payment of GST by instalments</w:t>
            </w:r>
          </w:p>
        </w:tc>
        <w:tc>
          <w:tcPr>
            <w:tcW w:w="1753" w:type="dxa"/>
            <w:shd w:val="clear" w:color="auto" w:fill="auto"/>
          </w:tcPr>
          <w:p w:rsidR="00300522" w:rsidRPr="00554985" w:rsidRDefault="00300522" w:rsidP="00300522">
            <w:pPr>
              <w:pStyle w:val="Tabletext"/>
            </w:pPr>
            <w:r w:rsidRPr="00554985">
              <w:t>Division</w:t>
            </w:r>
            <w:r w:rsidR="00554985">
              <w:t> </w:t>
            </w:r>
            <w:r w:rsidRPr="00554985">
              <w:t>162</w:t>
            </w:r>
          </w:p>
        </w:tc>
      </w:tr>
      <w:tr w:rsidR="008079CE" w:rsidRPr="00554985" w:rsidTr="00A53099">
        <w:tblPrEx>
          <w:tblCellMar>
            <w:left w:w="107" w:type="dxa"/>
            <w:right w:w="107" w:type="dxa"/>
          </w:tblCellMar>
        </w:tblPrEx>
        <w:tc>
          <w:tcPr>
            <w:tcW w:w="624" w:type="dxa"/>
            <w:shd w:val="clear" w:color="auto" w:fill="auto"/>
          </w:tcPr>
          <w:p w:rsidR="008079CE" w:rsidRPr="00554985" w:rsidRDefault="008079CE" w:rsidP="00300522">
            <w:pPr>
              <w:pStyle w:val="Tabletext"/>
            </w:pPr>
            <w:r w:rsidRPr="00554985">
              <w:t>4B</w:t>
            </w:r>
          </w:p>
        </w:tc>
        <w:tc>
          <w:tcPr>
            <w:tcW w:w="3544" w:type="dxa"/>
            <w:shd w:val="clear" w:color="auto" w:fill="auto"/>
          </w:tcPr>
          <w:p w:rsidR="008079CE" w:rsidRPr="00554985" w:rsidRDefault="008079CE" w:rsidP="00300522">
            <w:pPr>
              <w:pStyle w:val="Tabletext"/>
            </w:pPr>
            <w:r w:rsidRPr="00554985">
              <w:t>Representatives of incapacitated entities</w:t>
            </w:r>
          </w:p>
        </w:tc>
        <w:tc>
          <w:tcPr>
            <w:tcW w:w="1753" w:type="dxa"/>
            <w:shd w:val="clear" w:color="auto" w:fill="auto"/>
          </w:tcPr>
          <w:p w:rsidR="008079CE" w:rsidRPr="00554985" w:rsidRDefault="008079CE" w:rsidP="00300522">
            <w:pPr>
              <w:pStyle w:val="Tabletext"/>
            </w:pPr>
            <w:r w:rsidRPr="00554985">
              <w:t>Division</w:t>
            </w:r>
            <w:r w:rsidR="00554985">
              <w:t> </w:t>
            </w:r>
            <w:r w:rsidRPr="00554985">
              <w:t>58</w:t>
            </w:r>
          </w:p>
        </w:tc>
      </w:tr>
      <w:tr w:rsidR="008079CE" w:rsidRPr="00554985" w:rsidTr="00E6045B">
        <w:tblPrEx>
          <w:tblCellMar>
            <w:left w:w="107" w:type="dxa"/>
            <w:right w:w="107" w:type="dxa"/>
          </w:tblCellMar>
        </w:tblPrEx>
        <w:tc>
          <w:tcPr>
            <w:tcW w:w="624" w:type="dxa"/>
            <w:tcBorders>
              <w:bottom w:val="single" w:sz="4" w:space="0" w:color="auto"/>
            </w:tcBorders>
            <w:shd w:val="clear" w:color="auto" w:fill="auto"/>
          </w:tcPr>
          <w:p w:rsidR="008079CE" w:rsidRPr="00554985" w:rsidRDefault="008079CE" w:rsidP="00300522">
            <w:pPr>
              <w:pStyle w:val="Tabletext"/>
            </w:pPr>
            <w:r w:rsidRPr="00554985">
              <w:t>5</w:t>
            </w:r>
          </w:p>
        </w:tc>
        <w:tc>
          <w:tcPr>
            <w:tcW w:w="3544" w:type="dxa"/>
            <w:tcBorders>
              <w:bottom w:val="single" w:sz="4" w:space="0" w:color="auto"/>
            </w:tcBorders>
            <w:shd w:val="clear" w:color="auto" w:fill="auto"/>
          </w:tcPr>
          <w:p w:rsidR="008079CE" w:rsidRPr="00554985" w:rsidRDefault="008079CE" w:rsidP="00300522">
            <w:pPr>
              <w:pStyle w:val="Tabletext"/>
            </w:pPr>
            <w:r w:rsidRPr="00554985">
              <w:t>Resident agents acting for non</w:t>
            </w:r>
            <w:r w:rsidR="00554985">
              <w:noBreakHyphen/>
            </w:r>
            <w:r w:rsidRPr="00554985">
              <w:t>residents</w:t>
            </w:r>
          </w:p>
        </w:tc>
        <w:tc>
          <w:tcPr>
            <w:tcW w:w="1753" w:type="dxa"/>
            <w:tcBorders>
              <w:bottom w:val="single" w:sz="4" w:space="0" w:color="auto"/>
            </w:tcBorders>
            <w:shd w:val="clear" w:color="auto" w:fill="auto"/>
          </w:tcPr>
          <w:p w:rsidR="008079CE" w:rsidRPr="00554985" w:rsidRDefault="008079CE" w:rsidP="00300522">
            <w:pPr>
              <w:pStyle w:val="Tabletext"/>
            </w:pPr>
            <w:r w:rsidRPr="00554985">
              <w:t>Division</w:t>
            </w:r>
            <w:r w:rsidR="00554985">
              <w:t> </w:t>
            </w:r>
            <w:r w:rsidRPr="00554985">
              <w:t>57</w:t>
            </w:r>
          </w:p>
        </w:tc>
      </w:tr>
      <w:tr w:rsidR="008079CE" w:rsidRPr="00554985" w:rsidTr="002671D9">
        <w:tblPrEx>
          <w:tblCellMar>
            <w:left w:w="107" w:type="dxa"/>
            <w:right w:w="107" w:type="dxa"/>
          </w:tblCellMar>
        </w:tblPrEx>
        <w:tc>
          <w:tcPr>
            <w:tcW w:w="624" w:type="dxa"/>
            <w:tcBorders>
              <w:bottom w:val="single" w:sz="4" w:space="0" w:color="auto"/>
            </w:tcBorders>
            <w:shd w:val="clear" w:color="auto" w:fill="auto"/>
          </w:tcPr>
          <w:p w:rsidR="008079CE" w:rsidRPr="00554985" w:rsidRDefault="008079CE" w:rsidP="00300522">
            <w:pPr>
              <w:pStyle w:val="Tabletext"/>
            </w:pPr>
            <w:bookmarkStart w:id="202" w:name="CU_11192831"/>
            <w:bookmarkStart w:id="203" w:name="CU_11193509"/>
            <w:bookmarkEnd w:id="202"/>
            <w:bookmarkEnd w:id="203"/>
            <w:r w:rsidRPr="00554985">
              <w:t>6</w:t>
            </w:r>
          </w:p>
        </w:tc>
        <w:tc>
          <w:tcPr>
            <w:tcW w:w="3544" w:type="dxa"/>
            <w:tcBorders>
              <w:bottom w:val="single" w:sz="4" w:space="0" w:color="auto"/>
            </w:tcBorders>
            <w:shd w:val="clear" w:color="auto" w:fill="auto"/>
          </w:tcPr>
          <w:p w:rsidR="008079CE" w:rsidRPr="00554985" w:rsidRDefault="008079CE" w:rsidP="00300522">
            <w:pPr>
              <w:pStyle w:val="Tabletext"/>
            </w:pPr>
            <w:r w:rsidRPr="00554985">
              <w:t>Supplies in satisfaction of debts</w:t>
            </w:r>
          </w:p>
        </w:tc>
        <w:tc>
          <w:tcPr>
            <w:tcW w:w="1753" w:type="dxa"/>
            <w:tcBorders>
              <w:bottom w:val="single" w:sz="4" w:space="0" w:color="auto"/>
            </w:tcBorders>
            <w:shd w:val="clear" w:color="auto" w:fill="auto"/>
          </w:tcPr>
          <w:p w:rsidR="008079CE" w:rsidRPr="00554985" w:rsidRDefault="008079CE" w:rsidP="00300522">
            <w:pPr>
              <w:pStyle w:val="Tabletext"/>
            </w:pPr>
            <w:r w:rsidRPr="00554985">
              <w:t>Division</w:t>
            </w:r>
            <w:r w:rsidR="00554985">
              <w:t> </w:t>
            </w:r>
            <w:r w:rsidRPr="00554985">
              <w:t>105</w:t>
            </w:r>
          </w:p>
        </w:tc>
      </w:tr>
    </w:tbl>
    <w:p w:rsidR="00300522" w:rsidRPr="00554985" w:rsidRDefault="00300522" w:rsidP="00A36DB5">
      <w:pPr>
        <w:pStyle w:val="ActHead3"/>
        <w:pageBreakBefore/>
      </w:pPr>
      <w:bookmarkStart w:id="204" w:name="_Toc393965989"/>
      <w:r w:rsidRPr="00554985">
        <w:rPr>
          <w:rStyle w:val="CharDivNo"/>
        </w:rPr>
        <w:lastRenderedPageBreak/>
        <w:t>Division</w:t>
      </w:r>
      <w:r w:rsidR="00554985">
        <w:rPr>
          <w:rStyle w:val="CharDivNo"/>
        </w:rPr>
        <w:t> </w:t>
      </w:r>
      <w:r w:rsidRPr="00554985">
        <w:rPr>
          <w:rStyle w:val="CharDivNo"/>
        </w:rPr>
        <w:t>33</w:t>
      </w:r>
      <w:r w:rsidRPr="00554985">
        <w:t>—</w:t>
      </w:r>
      <w:r w:rsidRPr="00554985">
        <w:rPr>
          <w:rStyle w:val="CharDivText"/>
        </w:rPr>
        <w:t>Payments of GST</w:t>
      </w:r>
      <w:bookmarkEnd w:id="204"/>
    </w:p>
    <w:p w:rsidR="00300522" w:rsidRPr="00554985" w:rsidRDefault="00300522" w:rsidP="00300522">
      <w:pPr>
        <w:pStyle w:val="ActHead5"/>
      </w:pPr>
      <w:bookmarkStart w:id="205" w:name="_Toc393965990"/>
      <w:r w:rsidRPr="00554985">
        <w:rPr>
          <w:rStyle w:val="CharSectno"/>
        </w:rPr>
        <w:t>33</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205"/>
    </w:p>
    <w:p w:rsidR="00300522" w:rsidRPr="00554985" w:rsidRDefault="00300522" w:rsidP="00300522">
      <w:pPr>
        <w:pStyle w:val="BoxText"/>
        <w:pBdr>
          <w:left w:val="single" w:sz="6" w:space="10" w:color="auto"/>
        </w:pBdr>
      </w:pPr>
      <w:r w:rsidRPr="00554985">
        <w:t xml:space="preserve">This </w:t>
      </w:r>
      <w:r w:rsidR="00A53099" w:rsidRPr="00554985">
        <w:t>Division</w:t>
      </w:r>
      <w:r w:rsidR="00A36DB5" w:rsidRPr="00554985">
        <w:t xml:space="preserve"> </w:t>
      </w:r>
      <w:r w:rsidRPr="00554985">
        <w:t>is about your obligation to pay to the Commonwealth amounts of GST that remain after off</w:t>
      </w:r>
      <w:r w:rsidR="00554985">
        <w:noBreakHyphen/>
      </w:r>
      <w:r w:rsidRPr="00554985">
        <w:t xml:space="preserve">setting your entitlements to input tax credits. The obligation to pay arises for any of your </w:t>
      </w:r>
      <w:r w:rsidR="00A3253D" w:rsidRPr="00554985">
        <w:t>assessed net amounts</w:t>
      </w:r>
      <w:r w:rsidRPr="00554985">
        <w:t xml:space="preserve"> that are </w:t>
      </w:r>
      <w:r w:rsidRPr="00554985">
        <w:rPr>
          <w:i/>
          <w:iCs/>
        </w:rPr>
        <w:t>greater</w:t>
      </w:r>
      <w:r w:rsidRPr="00554985">
        <w:t xml:space="preserve"> than zero.</w:t>
      </w:r>
    </w:p>
    <w:p w:rsidR="00B40F11" w:rsidRPr="00554985" w:rsidRDefault="00B40F11" w:rsidP="00B40F11">
      <w:pPr>
        <w:pStyle w:val="notetext"/>
      </w:pPr>
      <w:r w:rsidRPr="00554985">
        <w:t>Note 1A:</w:t>
      </w:r>
      <w:r w:rsidRPr="00554985">
        <w:tab/>
        <w:t>For provisions about assessment (including self</w:t>
      </w:r>
      <w:r w:rsidR="00554985">
        <w:noBreakHyphen/>
      </w:r>
      <w:r w:rsidRPr="00554985">
        <w:t>assessment), see Division</w:t>
      </w:r>
      <w:r w:rsidR="00554985">
        <w:t> </w:t>
      </w:r>
      <w:r w:rsidRPr="00554985">
        <w:t>155 in Schedule</w:t>
      </w:r>
      <w:r w:rsidR="00554985">
        <w:t> </w:t>
      </w:r>
      <w:r w:rsidRPr="00554985">
        <w:t xml:space="preserve">1 to the </w:t>
      </w:r>
      <w:r w:rsidRPr="00554985">
        <w:rPr>
          <w:i/>
        </w:rPr>
        <w:t>Taxation Administration Act 1953</w:t>
      </w:r>
      <w:r w:rsidRPr="00554985">
        <w:t>.</w:t>
      </w:r>
    </w:p>
    <w:p w:rsidR="00300522" w:rsidRPr="00554985" w:rsidRDefault="00300522" w:rsidP="00300522">
      <w:pPr>
        <w:pStyle w:val="notetext"/>
      </w:pPr>
      <w:r w:rsidRPr="00554985">
        <w:t>Note 1:</w:t>
      </w:r>
      <w:r w:rsidRPr="00554985">
        <w:tab/>
        <w:t xml:space="preserve">For the penalties for failing to comply with these obligations, see the </w:t>
      </w:r>
      <w:r w:rsidRPr="00554985">
        <w:rPr>
          <w:i/>
        </w:rPr>
        <w:t>Taxation Administration Act 1953</w:t>
      </w:r>
      <w:r w:rsidRPr="00554985">
        <w:t>.</w:t>
      </w:r>
    </w:p>
    <w:p w:rsidR="00300522" w:rsidRPr="00554985" w:rsidRDefault="00300522" w:rsidP="00300522">
      <w:pPr>
        <w:pStyle w:val="notetext"/>
      </w:pPr>
      <w:r w:rsidRPr="00554985">
        <w:t>Note 2:</w:t>
      </w:r>
      <w:r w:rsidRPr="00554985">
        <w:tab/>
        <w:t>For provisions about collection and recovery of GST, see Subdivision</w:t>
      </w:r>
      <w:r w:rsidR="00554985">
        <w:t> </w:t>
      </w:r>
      <w:r w:rsidRPr="00554985">
        <w:t>105</w:t>
      </w:r>
      <w:r w:rsidR="00554985">
        <w:noBreakHyphen/>
      </w:r>
      <w:r w:rsidRPr="00554985">
        <w:t>C, and Part</w:t>
      </w:r>
      <w:r w:rsidR="00554985">
        <w:t> </w:t>
      </w:r>
      <w:r w:rsidRPr="00554985">
        <w:t>4</w:t>
      </w:r>
      <w:r w:rsidR="00554985">
        <w:noBreakHyphen/>
      </w:r>
      <w:r w:rsidRPr="00554985">
        <w:t>15, in Schedule</w:t>
      </w:r>
      <w:r w:rsidR="00554985">
        <w:t> </w:t>
      </w:r>
      <w:r w:rsidRPr="00554985">
        <w:t xml:space="preserve">1 to the </w:t>
      </w:r>
      <w:r w:rsidRPr="00554985">
        <w:rPr>
          <w:i/>
        </w:rPr>
        <w:t>Taxation Administration Act 1953</w:t>
      </w:r>
      <w:r w:rsidRPr="00554985">
        <w:t>.</w:t>
      </w:r>
    </w:p>
    <w:p w:rsidR="00300522" w:rsidRPr="00554985" w:rsidRDefault="00300522" w:rsidP="00300522">
      <w:pPr>
        <w:pStyle w:val="notetext"/>
      </w:pPr>
      <w:r w:rsidRPr="00554985">
        <w:t>Note 3:</w:t>
      </w:r>
      <w:r w:rsidRPr="00554985">
        <w:tab/>
        <w:t>Payments of GST on importations of goods are dealt with separately in section</w:t>
      </w:r>
      <w:r w:rsidR="00554985">
        <w:t> </w:t>
      </w:r>
      <w:r w:rsidRPr="00554985">
        <w:t>33</w:t>
      </w:r>
      <w:r w:rsidR="00554985">
        <w:noBreakHyphen/>
      </w:r>
      <w:r w:rsidRPr="00554985">
        <w:t>15 of this Act.</w:t>
      </w:r>
    </w:p>
    <w:p w:rsidR="005432D9" w:rsidRPr="00554985" w:rsidRDefault="005432D9" w:rsidP="005432D9">
      <w:pPr>
        <w:pStyle w:val="ActHead5"/>
      </w:pPr>
      <w:bookmarkStart w:id="206" w:name="_Toc393965991"/>
      <w:r w:rsidRPr="00554985">
        <w:rPr>
          <w:rStyle w:val="CharSectno"/>
        </w:rPr>
        <w:t>33</w:t>
      </w:r>
      <w:r w:rsidR="00554985">
        <w:rPr>
          <w:rStyle w:val="CharSectno"/>
        </w:rPr>
        <w:noBreakHyphen/>
      </w:r>
      <w:r w:rsidRPr="00554985">
        <w:rPr>
          <w:rStyle w:val="CharSectno"/>
        </w:rPr>
        <w:t>3</w:t>
      </w:r>
      <w:r w:rsidRPr="00554985">
        <w:t xml:space="preserve">  When payments of assessed net amounts must be made—quarterly tax periods</w:t>
      </w:r>
      <w:bookmarkEnd w:id="206"/>
    </w:p>
    <w:p w:rsidR="00300522" w:rsidRPr="00554985" w:rsidRDefault="00300522" w:rsidP="00300522">
      <w:pPr>
        <w:pStyle w:val="subsection"/>
      </w:pPr>
      <w:r w:rsidRPr="00554985">
        <w:tab/>
      </w:r>
      <w:r w:rsidRPr="00554985">
        <w:tab/>
        <w:t>If:</w:t>
      </w:r>
    </w:p>
    <w:p w:rsidR="00300522" w:rsidRPr="00554985" w:rsidRDefault="00300522" w:rsidP="00300522">
      <w:pPr>
        <w:pStyle w:val="paragraph"/>
      </w:pPr>
      <w:r w:rsidRPr="00554985">
        <w:tab/>
        <w:t>(a)</w:t>
      </w:r>
      <w:r w:rsidRPr="00554985">
        <w:tab/>
        <w:t xml:space="preserve">the </w:t>
      </w:r>
      <w:r w:rsidR="00554985" w:rsidRPr="00554985">
        <w:rPr>
          <w:position w:val="6"/>
          <w:sz w:val="16"/>
        </w:rPr>
        <w:t>*</w:t>
      </w:r>
      <w:r w:rsidR="000D73F9" w:rsidRPr="00554985">
        <w:t>assessed net amount</w:t>
      </w:r>
      <w:r w:rsidRPr="00554985">
        <w:t xml:space="preserve"> for a tax period applying to you is greater than zero; and</w:t>
      </w:r>
    </w:p>
    <w:p w:rsidR="00300522" w:rsidRPr="00554985" w:rsidRDefault="00300522" w:rsidP="00300522">
      <w:pPr>
        <w:pStyle w:val="paragraph"/>
      </w:pPr>
      <w:r w:rsidRPr="00554985">
        <w:tab/>
        <w:t>(b)</w:t>
      </w:r>
      <w:r w:rsidRPr="00554985">
        <w:tab/>
        <w:t xml:space="preserve">the tax period is a </w:t>
      </w:r>
      <w:r w:rsidR="00554985" w:rsidRPr="00554985">
        <w:rPr>
          <w:position w:val="6"/>
          <w:sz w:val="16"/>
          <w:szCs w:val="16"/>
        </w:rPr>
        <w:t>*</w:t>
      </w:r>
      <w:r w:rsidRPr="00554985">
        <w:t>quarterly tax period;</w:t>
      </w:r>
    </w:p>
    <w:p w:rsidR="00300522" w:rsidRPr="00554985" w:rsidRDefault="00300522" w:rsidP="00300522">
      <w:pPr>
        <w:pStyle w:val="subsection2"/>
      </w:pPr>
      <w:r w:rsidRPr="00554985">
        <w:t xml:space="preserve">you </w:t>
      </w:r>
      <w:r w:rsidR="0098426F" w:rsidRPr="00554985">
        <w:t>must pay the assessed net amount</w:t>
      </w:r>
      <w:r w:rsidRPr="00554985">
        <w:t xml:space="preserve"> to the Commissioner as follows:</w:t>
      </w:r>
    </w:p>
    <w:p w:rsidR="00A53099" w:rsidRPr="00554985"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554985" w:rsidTr="00A53099">
        <w:trPr>
          <w:tblHeader/>
        </w:trPr>
        <w:tc>
          <w:tcPr>
            <w:tcW w:w="5921" w:type="dxa"/>
            <w:gridSpan w:val="3"/>
            <w:tcBorders>
              <w:top w:val="single" w:sz="12" w:space="0" w:color="auto"/>
              <w:bottom w:val="single" w:sz="6" w:space="0" w:color="auto"/>
            </w:tcBorders>
            <w:shd w:val="clear" w:color="auto" w:fill="auto"/>
          </w:tcPr>
          <w:p w:rsidR="00300522" w:rsidRPr="00554985" w:rsidRDefault="00300522" w:rsidP="00402E4A">
            <w:pPr>
              <w:pStyle w:val="Tabletext"/>
              <w:rPr>
                <w:b/>
              </w:rPr>
            </w:pPr>
            <w:r w:rsidRPr="00554985">
              <w:rPr>
                <w:b/>
                <w:bCs/>
              </w:rPr>
              <w:t>When quarterly GST payments must be made</w:t>
            </w:r>
          </w:p>
        </w:tc>
      </w:tr>
      <w:tr w:rsidR="00300522" w:rsidRPr="00554985"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Item</w:t>
            </w:r>
          </w:p>
        </w:tc>
        <w:tc>
          <w:tcPr>
            <w:tcW w:w="2603"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If this day falls within the quarterly tax period …</w:t>
            </w:r>
          </w:p>
        </w:tc>
        <w:tc>
          <w:tcPr>
            <w:tcW w:w="2694"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 xml:space="preserve">Pay the </w:t>
            </w:r>
            <w:r w:rsidR="00CF0CC5" w:rsidRPr="00554985">
              <w:rPr>
                <w:b/>
              </w:rPr>
              <w:t>assessed net amount</w:t>
            </w:r>
            <w:r w:rsidRPr="00554985">
              <w:rPr>
                <w:b/>
                <w:bCs/>
              </w:rPr>
              <w:t xml:space="preserve"> to the Commissioner on or before this day:</w:t>
            </w:r>
          </w:p>
        </w:tc>
      </w:tr>
      <w:tr w:rsidR="00300522" w:rsidRPr="00554985" w:rsidTr="00A53099">
        <w:tblPrEx>
          <w:tblCellMar>
            <w:left w:w="107" w:type="dxa"/>
            <w:right w:w="107" w:type="dxa"/>
          </w:tblCellMar>
        </w:tblPrEx>
        <w:tc>
          <w:tcPr>
            <w:tcW w:w="624" w:type="dxa"/>
            <w:tcBorders>
              <w:top w:val="single" w:sz="12" w:space="0" w:color="auto"/>
            </w:tcBorders>
            <w:shd w:val="clear" w:color="auto" w:fill="auto"/>
          </w:tcPr>
          <w:p w:rsidR="00300522" w:rsidRPr="00554985" w:rsidRDefault="00300522" w:rsidP="00300522">
            <w:pPr>
              <w:pStyle w:val="Tabletext"/>
            </w:pPr>
            <w:r w:rsidRPr="00554985">
              <w:t>1</w:t>
            </w:r>
          </w:p>
        </w:tc>
        <w:tc>
          <w:tcPr>
            <w:tcW w:w="2603" w:type="dxa"/>
            <w:tcBorders>
              <w:top w:val="single" w:sz="12" w:space="0" w:color="auto"/>
            </w:tcBorders>
            <w:shd w:val="clear" w:color="auto" w:fill="auto"/>
          </w:tcPr>
          <w:p w:rsidR="00300522" w:rsidRPr="00554985" w:rsidRDefault="00300522" w:rsidP="00300522">
            <w:pPr>
              <w:pStyle w:val="Tabletext"/>
            </w:pPr>
            <w:r w:rsidRPr="00554985">
              <w:t>1</w:t>
            </w:r>
            <w:r w:rsidR="00554985">
              <w:t> </w:t>
            </w:r>
            <w:r w:rsidRPr="00554985">
              <w:t>September</w:t>
            </w:r>
          </w:p>
        </w:tc>
        <w:tc>
          <w:tcPr>
            <w:tcW w:w="2694" w:type="dxa"/>
            <w:tcBorders>
              <w:top w:val="single" w:sz="12" w:space="0" w:color="auto"/>
            </w:tcBorders>
            <w:shd w:val="clear" w:color="auto" w:fill="auto"/>
          </w:tcPr>
          <w:p w:rsidR="00300522" w:rsidRPr="00554985" w:rsidRDefault="00300522" w:rsidP="00300522">
            <w:pPr>
              <w:pStyle w:val="Tabletext"/>
            </w:pPr>
            <w:r w:rsidRPr="00554985">
              <w:t>the following 28</w:t>
            </w:r>
            <w:r w:rsidR="00554985">
              <w:t> </w:t>
            </w:r>
            <w:r w:rsidRPr="00554985">
              <w:t>October</w:t>
            </w:r>
          </w:p>
        </w:tc>
      </w:tr>
      <w:tr w:rsidR="00300522" w:rsidRPr="00554985" w:rsidTr="00A53099">
        <w:tblPrEx>
          <w:tblCellMar>
            <w:left w:w="107" w:type="dxa"/>
            <w:right w:w="107" w:type="dxa"/>
          </w:tblCellMar>
        </w:tblPrEx>
        <w:tc>
          <w:tcPr>
            <w:tcW w:w="624" w:type="dxa"/>
            <w:shd w:val="clear" w:color="auto" w:fill="auto"/>
          </w:tcPr>
          <w:p w:rsidR="00300522" w:rsidRPr="00554985" w:rsidRDefault="00300522" w:rsidP="00300522">
            <w:pPr>
              <w:pStyle w:val="Tabletext"/>
            </w:pPr>
            <w:r w:rsidRPr="00554985">
              <w:t>2</w:t>
            </w:r>
          </w:p>
        </w:tc>
        <w:tc>
          <w:tcPr>
            <w:tcW w:w="2603" w:type="dxa"/>
            <w:shd w:val="clear" w:color="auto" w:fill="auto"/>
          </w:tcPr>
          <w:p w:rsidR="00300522" w:rsidRPr="00554985" w:rsidRDefault="00300522" w:rsidP="00300522">
            <w:pPr>
              <w:pStyle w:val="Tabletext"/>
            </w:pPr>
            <w:r w:rsidRPr="00554985">
              <w:t>1</w:t>
            </w:r>
            <w:r w:rsidR="00554985">
              <w:t> </w:t>
            </w:r>
            <w:r w:rsidRPr="00554985">
              <w:t>December</w:t>
            </w:r>
          </w:p>
        </w:tc>
        <w:tc>
          <w:tcPr>
            <w:tcW w:w="2694" w:type="dxa"/>
            <w:shd w:val="clear" w:color="auto" w:fill="auto"/>
          </w:tcPr>
          <w:p w:rsidR="00300522" w:rsidRPr="00554985" w:rsidRDefault="00300522" w:rsidP="00300522">
            <w:pPr>
              <w:pStyle w:val="Tabletext"/>
            </w:pPr>
            <w:r w:rsidRPr="00554985">
              <w:t>the following 28</w:t>
            </w:r>
            <w:r w:rsidR="00554985">
              <w:t> </w:t>
            </w:r>
            <w:r w:rsidRPr="00554985">
              <w:t>February</w:t>
            </w:r>
          </w:p>
        </w:tc>
      </w:tr>
      <w:tr w:rsidR="00300522" w:rsidRPr="00554985" w:rsidTr="00A53099">
        <w:tblPrEx>
          <w:tblCellMar>
            <w:left w:w="107" w:type="dxa"/>
            <w:right w:w="107" w:type="dxa"/>
          </w:tblCellMar>
        </w:tblPrEx>
        <w:tc>
          <w:tcPr>
            <w:tcW w:w="624" w:type="dxa"/>
            <w:tcBorders>
              <w:bottom w:val="single" w:sz="4" w:space="0" w:color="auto"/>
            </w:tcBorders>
            <w:shd w:val="clear" w:color="auto" w:fill="auto"/>
          </w:tcPr>
          <w:p w:rsidR="00300522" w:rsidRPr="00554985" w:rsidRDefault="00300522" w:rsidP="00300522">
            <w:pPr>
              <w:pStyle w:val="Tabletext"/>
            </w:pPr>
            <w:r w:rsidRPr="00554985">
              <w:lastRenderedPageBreak/>
              <w:t>3</w:t>
            </w:r>
          </w:p>
        </w:tc>
        <w:tc>
          <w:tcPr>
            <w:tcW w:w="2603" w:type="dxa"/>
            <w:tcBorders>
              <w:bottom w:val="single" w:sz="4" w:space="0" w:color="auto"/>
            </w:tcBorders>
            <w:shd w:val="clear" w:color="auto" w:fill="auto"/>
          </w:tcPr>
          <w:p w:rsidR="00300522" w:rsidRPr="00554985" w:rsidRDefault="00300522" w:rsidP="00300522">
            <w:pPr>
              <w:pStyle w:val="Tabletext"/>
            </w:pPr>
            <w:r w:rsidRPr="00554985">
              <w:t>1</w:t>
            </w:r>
            <w:r w:rsidR="00554985">
              <w:t> </w:t>
            </w:r>
            <w:r w:rsidRPr="00554985">
              <w:t>March</w:t>
            </w:r>
          </w:p>
        </w:tc>
        <w:tc>
          <w:tcPr>
            <w:tcW w:w="2694" w:type="dxa"/>
            <w:tcBorders>
              <w:bottom w:val="single" w:sz="4" w:space="0" w:color="auto"/>
            </w:tcBorders>
            <w:shd w:val="clear" w:color="auto" w:fill="auto"/>
          </w:tcPr>
          <w:p w:rsidR="00300522" w:rsidRPr="00554985" w:rsidRDefault="00300522" w:rsidP="00300522">
            <w:pPr>
              <w:pStyle w:val="Tabletext"/>
            </w:pPr>
            <w:r w:rsidRPr="00554985">
              <w:t>the following 28</w:t>
            </w:r>
            <w:r w:rsidR="00554985">
              <w:t> </w:t>
            </w:r>
            <w:r w:rsidRPr="00554985">
              <w:t>April</w:t>
            </w:r>
          </w:p>
        </w:tc>
      </w:tr>
      <w:tr w:rsidR="00300522" w:rsidRPr="00554985" w:rsidTr="00A53099">
        <w:tblPrEx>
          <w:tblCellMar>
            <w:left w:w="107" w:type="dxa"/>
            <w:right w:w="107" w:type="dxa"/>
          </w:tblCellMar>
        </w:tblPrEx>
        <w:tc>
          <w:tcPr>
            <w:tcW w:w="624" w:type="dxa"/>
            <w:tcBorders>
              <w:bottom w:val="single" w:sz="12" w:space="0" w:color="auto"/>
            </w:tcBorders>
            <w:shd w:val="clear" w:color="auto" w:fill="auto"/>
          </w:tcPr>
          <w:p w:rsidR="00300522" w:rsidRPr="00554985" w:rsidRDefault="00300522" w:rsidP="00300522">
            <w:pPr>
              <w:pStyle w:val="Tabletext"/>
            </w:pPr>
            <w:r w:rsidRPr="00554985">
              <w:t>4</w:t>
            </w:r>
          </w:p>
        </w:tc>
        <w:tc>
          <w:tcPr>
            <w:tcW w:w="2603" w:type="dxa"/>
            <w:tcBorders>
              <w:bottom w:val="single" w:sz="12" w:space="0" w:color="auto"/>
            </w:tcBorders>
            <w:shd w:val="clear" w:color="auto" w:fill="auto"/>
          </w:tcPr>
          <w:p w:rsidR="00300522" w:rsidRPr="00554985" w:rsidRDefault="00300522" w:rsidP="00300522">
            <w:pPr>
              <w:pStyle w:val="Tabletext"/>
            </w:pPr>
            <w:r w:rsidRPr="00554985">
              <w:t>1</w:t>
            </w:r>
            <w:r w:rsidR="00554985">
              <w:t> </w:t>
            </w:r>
            <w:r w:rsidRPr="00554985">
              <w:t>June</w:t>
            </w:r>
          </w:p>
        </w:tc>
        <w:tc>
          <w:tcPr>
            <w:tcW w:w="2694" w:type="dxa"/>
            <w:tcBorders>
              <w:bottom w:val="single" w:sz="12" w:space="0" w:color="auto"/>
            </w:tcBorders>
            <w:shd w:val="clear" w:color="auto" w:fill="auto"/>
          </w:tcPr>
          <w:p w:rsidR="00300522" w:rsidRPr="00554985" w:rsidRDefault="00300522" w:rsidP="00300522">
            <w:pPr>
              <w:pStyle w:val="Tabletext"/>
            </w:pPr>
            <w:r w:rsidRPr="00554985">
              <w:t>the following 28</w:t>
            </w:r>
            <w:r w:rsidR="00554985">
              <w:t> </w:t>
            </w:r>
            <w:r w:rsidRPr="00554985">
              <w:t>July</w:t>
            </w:r>
          </w:p>
        </w:tc>
      </w:tr>
    </w:tbl>
    <w:p w:rsidR="00601ECB" w:rsidRPr="00554985" w:rsidRDefault="00601ECB" w:rsidP="00601ECB">
      <w:pPr>
        <w:pStyle w:val="ActHead5"/>
      </w:pPr>
      <w:bookmarkStart w:id="207" w:name="_Toc393965992"/>
      <w:r w:rsidRPr="00554985">
        <w:rPr>
          <w:rStyle w:val="CharSectno"/>
        </w:rPr>
        <w:t>33</w:t>
      </w:r>
      <w:r w:rsidR="00554985">
        <w:rPr>
          <w:rStyle w:val="CharSectno"/>
        </w:rPr>
        <w:noBreakHyphen/>
      </w:r>
      <w:r w:rsidRPr="00554985">
        <w:rPr>
          <w:rStyle w:val="CharSectno"/>
        </w:rPr>
        <w:t>5</w:t>
      </w:r>
      <w:r w:rsidRPr="00554985">
        <w:t xml:space="preserve">  When payments of assessed net amounts must be made—other tax periods</w:t>
      </w:r>
      <w:bookmarkEnd w:id="207"/>
    </w:p>
    <w:p w:rsidR="00300522" w:rsidRPr="00554985" w:rsidRDefault="00300522" w:rsidP="00300522">
      <w:pPr>
        <w:pStyle w:val="subsection"/>
      </w:pPr>
      <w:r w:rsidRPr="00554985">
        <w:tab/>
        <w:t>(1)</w:t>
      </w:r>
      <w:r w:rsidRPr="00554985">
        <w:tab/>
        <w:t xml:space="preserve">If the </w:t>
      </w:r>
      <w:r w:rsidR="00554985" w:rsidRPr="00554985">
        <w:rPr>
          <w:position w:val="6"/>
          <w:sz w:val="16"/>
        </w:rPr>
        <w:t>*</w:t>
      </w:r>
      <w:r w:rsidR="00A27E4A" w:rsidRPr="00554985">
        <w:t>assessed net amount for</w:t>
      </w:r>
      <w:r w:rsidRPr="00554985">
        <w:t xml:space="preserve"> a tax period (other than a </w:t>
      </w:r>
      <w:r w:rsidR="00554985" w:rsidRPr="00554985">
        <w:rPr>
          <w:position w:val="6"/>
          <w:sz w:val="16"/>
          <w:szCs w:val="16"/>
        </w:rPr>
        <w:t>*</w:t>
      </w:r>
      <w:r w:rsidRPr="00554985">
        <w:t xml:space="preserve">quarterly tax period) applying to you is greater than zero, you must pay the </w:t>
      </w:r>
      <w:r w:rsidR="00A27E4A" w:rsidRPr="00554985">
        <w:t>assessed net amount to</w:t>
      </w:r>
      <w:r w:rsidRPr="00554985">
        <w:t xml:space="preserve"> the Commissioner on or before the 21st day of the month following the end of that tax period.</w:t>
      </w:r>
    </w:p>
    <w:p w:rsidR="00300522" w:rsidRPr="00554985" w:rsidRDefault="00300522" w:rsidP="00300522">
      <w:pPr>
        <w:pStyle w:val="subsection"/>
      </w:pPr>
      <w:r w:rsidRPr="00554985">
        <w:tab/>
        <w:t>(2)</w:t>
      </w:r>
      <w:r w:rsidRPr="00554985">
        <w:tab/>
        <w:t xml:space="preserve">However, if the tax period ends during the first 7 days of a month, you must pay the </w:t>
      </w:r>
      <w:r w:rsidR="00554985" w:rsidRPr="00554985">
        <w:rPr>
          <w:position w:val="6"/>
          <w:sz w:val="16"/>
        </w:rPr>
        <w:t>*</w:t>
      </w:r>
      <w:r w:rsidR="004638D4" w:rsidRPr="00554985">
        <w:t>assessed net amount</w:t>
      </w:r>
      <w:r w:rsidRPr="00554985">
        <w:t xml:space="preserve"> to the Commissioner on or before the 21st day of that month.</w:t>
      </w:r>
    </w:p>
    <w:p w:rsidR="00AF053B" w:rsidRPr="00554985" w:rsidRDefault="00AF053B" w:rsidP="00AF053B">
      <w:pPr>
        <w:pStyle w:val="ActHead5"/>
      </w:pPr>
      <w:bookmarkStart w:id="208" w:name="_Toc393965993"/>
      <w:r w:rsidRPr="00554985">
        <w:rPr>
          <w:rStyle w:val="CharSectno"/>
        </w:rPr>
        <w:t>33</w:t>
      </w:r>
      <w:r w:rsidR="00554985">
        <w:rPr>
          <w:rStyle w:val="CharSectno"/>
        </w:rPr>
        <w:noBreakHyphen/>
      </w:r>
      <w:r w:rsidRPr="00554985">
        <w:rPr>
          <w:rStyle w:val="CharSectno"/>
        </w:rPr>
        <w:t>10</w:t>
      </w:r>
      <w:r w:rsidRPr="00554985">
        <w:t xml:space="preserve">  How payment of assessed net amounts are made</w:t>
      </w:r>
      <w:bookmarkEnd w:id="208"/>
    </w:p>
    <w:p w:rsidR="00300522" w:rsidRPr="00554985" w:rsidRDefault="00300522" w:rsidP="00300522">
      <w:pPr>
        <w:pStyle w:val="subsection"/>
      </w:pPr>
      <w:r w:rsidRPr="00554985">
        <w:tab/>
        <w:t>(1)</w:t>
      </w:r>
      <w:r w:rsidRPr="00554985">
        <w:tab/>
        <w:t xml:space="preserve">You may pay by </w:t>
      </w:r>
      <w:r w:rsidR="00554985" w:rsidRPr="00554985">
        <w:rPr>
          <w:position w:val="6"/>
          <w:sz w:val="16"/>
          <w:szCs w:val="16"/>
        </w:rPr>
        <w:t>*</w:t>
      </w:r>
      <w:r w:rsidRPr="00554985">
        <w:t xml:space="preserve">electronic payment </w:t>
      </w:r>
      <w:r w:rsidR="00EC5D49" w:rsidRPr="00554985">
        <w:t xml:space="preserve">any </w:t>
      </w:r>
      <w:r w:rsidR="00554985" w:rsidRPr="00554985">
        <w:rPr>
          <w:position w:val="6"/>
          <w:sz w:val="16"/>
        </w:rPr>
        <w:t>*</w:t>
      </w:r>
      <w:r w:rsidR="00EC5D49" w:rsidRPr="00554985">
        <w:t>assessed net amounts</w:t>
      </w:r>
      <w:r w:rsidRPr="00554985">
        <w:t xml:space="preserve"> payable by you. Any amounts of </w:t>
      </w:r>
      <w:r w:rsidR="006D1C6E" w:rsidRPr="00554985">
        <w:t>an assessed net amount</w:t>
      </w:r>
      <w:r w:rsidRPr="00554985">
        <w:t xml:space="preserve"> that you do not pay by electronic payment must be paid in the manner determined in writing by the Commissioner.</w:t>
      </w:r>
    </w:p>
    <w:p w:rsidR="00300522" w:rsidRPr="00554985" w:rsidRDefault="00300522" w:rsidP="00300522">
      <w:pPr>
        <w:pStyle w:val="subsection"/>
      </w:pPr>
      <w:r w:rsidRPr="00554985">
        <w:tab/>
        <w:t>(2)</w:t>
      </w:r>
      <w:r w:rsidRPr="00554985">
        <w:tab/>
        <w:t xml:space="preserve">However, if your </w:t>
      </w:r>
      <w:r w:rsidR="00554985" w:rsidRPr="00554985">
        <w:rPr>
          <w:position w:val="6"/>
          <w:sz w:val="16"/>
        </w:rPr>
        <w:t>*</w:t>
      </w:r>
      <w:r w:rsidR="006730F3" w:rsidRPr="00554985">
        <w:t>GST turnover</w:t>
      </w:r>
      <w:r w:rsidRPr="00554985">
        <w:t xml:space="preserve"> meets the </w:t>
      </w:r>
      <w:r w:rsidR="00554985" w:rsidRPr="00554985">
        <w:rPr>
          <w:position w:val="6"/>
          <w:sz w:val="16"/>
          <w:szCs w:val="16"/>
        </w:rPr>
        <w:t>*</w:t>
      </w:r>
      <w:r w:rsidRPr="00554985">
        <w:t xml:space="preserve">electronic lodgment turnover threshold, you </w:t>
      </w:r>
      <w:r w:rsidRPr="00554985">
        <w:rPr>
          <w:i/>
          <w:iCs/>
        </w:rPr>
        <w:t>must</w:t>
      </w:r>
      <w:r w:rsidRPr="00554985">
        <w:t xml:space="preserve"> pay by </w:t>
      </w:r>
      <w:r w:rsidR="00554985" w:rsidRPr="00554985">
        <w:rPr>
          <w:position w:val="6"/>
          <w:sz w:val="16"/>
          <w:szCs w:val="16"/>
        </w:rPr>
        <w:t>*</w:t>
      </w:r>
      <w:r w:rsidRPr="00554985">
        <w:t xml:space="preserve">electronic payment any </w:t>
      </w:r>
      <w:r w:rsidR="00554985" w:rsidRPr="00554985">
        <w:rPr>
          <w:position w:val="6"/>
          <w:sz w:val="16"/>
        </w:rPr>
        <w:t>*</w:t>
      </w:r>
      <w:r w:rsidR="006D1C6E" w:rsidRPr="00554985">
        <w:t>assessed net amounts</w:t>
      </w:r>
      <w:r w:rsidRPr="00554985">
        <w:t xml:space="preserve"> payable by you.</w:t>
      </w:r>
    </w:p>
    <w:p w:rsidR="00300522" w:rsidRPr="00554985" w:rsidRDefault="00300522" w:rsidP="00300522">
      <w:pPr>
        <w:pStyle w:val="notetext"/>
      </w:pPr>
      <w:r w:rsidRPr="00554985">
        <w:t>Note 1:</w:t>
      </w:r>
      <w:r w:rsidRPr="00554985">
        <w:tab/>
        <w:t>A penalty applies if you fail to pay electronically as required—see section</w:t>
      </w:r>
      <w:r w:rsidR="00554985">
        <w:t> </w:t>
      </w:r>
      <w:r w:rsidRPr="00554985">
        <w:t>288</w:t>
      </w:r>
      <w:r w:rsidR="00554985">
        <w:noBreakHyphen/>
      </w:r>
      <w:r w:rsidRPr="00554985">
        <w:t>20 in Schedule</w:t>
      </w:r>
      <w:r w:rsidR="00554985">
        <w:t> </w:t>
      </w:r>
      <w:r w:rsidRPr="00554985">
        <w:t xml:space="preserve">1 to the </w:t>
      </w:r>
      <w:r w:rsidRPr="00554985">
        <w:rPr>
          <w:i/>
          <w:iCs/>
        </w:rPr>
        <w:t>Taxation Administration Act 1953</w:t>
      </w:r>
      <w:r w:rsidRPr="00554985">
        <w:t>.</w:t>
      </w:r>
    </w:p>
    <w:p w:rsidR="00300522" w:rsidRPr="00554985" w:rsidRDefault="00300522" w:rsidP="00300522">
      <w:pPr>
        <w:pStyle w:val="notetext"/>
      </w:pPr>
      <w:r w:rsidRPr="00554985">
        <w:t>Note 2:</w:t>
      </w:r>
      <w:r w:rsidRPr="00554985">
        <w:tab/>
        <w:t>You must also pay other tax debts electronically—see section</w:t>
      </w:r>
      <w:r w:rsidR="00554985">
        <w:t> </w:t>
      </w:r>
      <w:r w:rsidRPr="00554985">
        <w:t>8AAZMA in that Act.</w:t>
      </w:r>
    </w:p>
    <w:p w:rsidR="009248F4" w:rsidRPr="00554985" w:rsidRDefault="009248F4" w:rsidP="009248F4">
      <w:pPr>
        <w:pStyle w:val="ActHead5"/>
      </w:pPr>
      <w:bookmarkStart w:id="209" w:name="_Toc393965994"/>
      <w:r w:rsidRPr="00554985">
        <w:rPr>
          <w:rStyle w:val="CharSectno"/>
        </w:rPr>
        <w:t>33</w:t>
      </w:r>
      <w:r w:rsidR="00554985">
        <w:rPr>
          <w:rStyle w:val="CharSectno"/>
        </w:rPr>
        <w:noBreakHyphen/>
      </w:r>
      <w:r w:rsidRPr="00554985">
        <w:rPr>
          <w:rStyle w:val="CharSectno"/>
        </w:rPr>
        <w:t>15</w:t>
      </w:r>
      <w:r w:rsidRPr="00554985">
        <w:t xml:space="preserve">  Payments of assessed GST on importations</w:t>
      </w:r>
      <w:bookmarkEnd w:id="209"/>
    </w:p>
    <w:p w:rsidR="00300522" w:rsidRPr="00554985" w:rsidRDefault="00300522" w:rsidP="00300522">
      <w:pPr>
        <w:pStyle w:val="subsection"/>
      </w:pPr>
      <w:r w:rsidRPr="00554985">
        <w:tab/>
        <w:t>(1)</w:t>
      </w:r>
      <w:r w:rsidRPr="00554985">
        <w:tab/>
        <w:t xml:space="preserve">Amounts of </w:t>
      </w:r>
      <w:r w:rsidR="00554985" w:rsidRPr="00554985">
        <w:rPr>
          <w:position w:val="6"/>
          <w:sz w:val="16"/>
        </w:rPr>
        <w:t>*</w:t>
      </w:r>
      <w:r w:rsidR="00285C88" w:rsidRPr="00554985">
        <w:t>assessed GST</w:t>
      </w:r>
      <w:r w:rsidRPr="00554985">
        <w:t xml:space="preserve"> on </w:t>
      </w:r>
      <w:r w:rsidR="00554985" w:rsidRPr="00554985">
        <w:rPr>
          <w:position w:val="6"/>
          <w:sz w:val="16"/>
          <w:szCs w:val="16"/>
        </w:rPr>
        <w:t>*</w:t>
      </w:r>
      <w:r w:rsidRPr="00554985">
        <w:t>taxable importations are to be paid by the importer to the Commonwealth:</w:t>
      </w:r>
    </w:p>
    <w:p w:rsidR="00300522" w:rsidRPr="00554985" w:rsidRDefault="00300522" w:rsidP="00300522">
      <w:pPr>
        <w:pStyle w:val="paragraph"/>
      </w:pPr>
      <w:r w:rsidRPr="00554985">
        <w:lastRenderedPageBreak/>
        <w:tab/>
        <w:t>(a)</w:t>
      </w:r>
      <w:r w:rsidRPr="00554985">
        <w:tab/>
        <w:t xml:space="preserve">at the same time, at the same place, and in the same manner, as </w:t>
      </w:r>
      <w:r w:rsidR="00554985" w:rsidRPr="00554985">
        <w:rPr>
          <w:position w:val="6"/>
          <w:sz w:val="16"/>
          <w:szCs w:val="16"/>
        </w:rPr>
        <w:t>*</w:t>
      </w:r>
      <w:r w:rsidRPr="00554985">
        <w:t>customs duty is payable on the goods in question (or would be payable if the goods were subject to customs duty); or</w:t>
      </w:r>
    </w:p>
    <w:p w:rsidR="00300522" w:rsidRPr="00554985" w:rsidRDefault="00300522" w:rsidP="00300522">
      <w:pPr>
        <w:pStyle w:val="paragraph"/>
      </w:pPr>
      <w:r w:rsidRPr="00554985">
        <w:tab/>
        <w:t>(b)</w:t>
      </w:r>
      <w:r w:rsidRPr="00554985">
        <w:tab/>
        <w:t>in the circumstances specified in the regulations, within such further time specified in the regulations, and at the place and in the manner specified in the regulations.</w:t>
      </w:r>
    </w:p>
    <w:p w:rsidR="00300522" w:rsidRPr="00554985" w:rsidRDefault="00300522" w:rsidP="00367157">
      <w:pPr>
        <w:pStyle w:val="notepara"/>
      </w:pPr>
      <w:r w:rsidRPr="00554985">
        <w:t>Note:</w:t>
      </w:r>
      <w:r w:rsidRPr="00554985">
        <w:tab/>
        <w:t xml:space="preserve">The regulations could (for example) allow for deferral of payments to coincide with payments of </w:t>
      </w:r>
      <w:r w:rsidR="0079283A" w:rsidRPr="00554985">
        <w:t>assessed net amounts</w:t>
      </w:r>
      <w:r w:rsidRPr="00554985">
        <w:t>.</w:t>
      </w:r>
    </w:p>
    <w:p w:rsidR="00300522" w:rsidRPr="00554985" w:rsidRDefault="00300522" w:rsidP="00300522">
      <w:pPr>
        <w:pStyle w:val="subsection"/>
      </w:pPr>
      <w:r w:rsidRPr="00554985">
        <w:tab/>
        <w:t>(2)</w:t>
      </w:r>
      <w:r w:rsidRPr="00554985">
        <w:tab/>
        <w:t>An officer of Customs (within the meaning of subsection</w:t>
      </w:r>
      <w:r w:rsidR="00554985">
        <w:t> </w:t>
      </w:r>
      <w:r w:rsidRPr="00554985">
        <w:t xml:space="preserve">4(1) of the </w:t>
      </w:r>
      <w:r w:rsidRPr="00554985">
        <w:rPr>
          <w:i/>
          <w:iCs/>
        </w:rPr>
        <w:t>Customs Act 1901</w:t>
      </w:r>
      <w:r w:rsidRPr="00554985">
        <w:t xml:space="preserve">) may refuse to deliver the goods concerned unless the </w:t>
      </w:r>
      <w:r w:rsidR="00554985" w:rsidRPr="00554985">
        <w:rPr>
          <w:position w:val="6"/>
          <w:sz w:val="16"/>
        </w:rPr>
        <w:t>*</w:t>
      </w:r>
      <w:r w:rsidR="00293458" w:rsidRPr="00554985">
        <w:t>assessed GST</w:t>
      </w:r>
      <w:r w:rsidRPr="00554985">
        <w:t xml:space="preserve"> has been paid.</w:t>
      </w:r>
    </w:p>
    <w:p w:rsidR="00300522" w:rsidRPr="00554985" w:rsidRDefault="00300522" w:rsidP="00300522">
      <w:pPr>
        <w:pStyle w:val="ActHead5"/>
      </w:pPr>
      <w:bookmarkStart w:id="210" w:name="_Toc393965995"/>
      <w:r w:rsidRPr="00554985">
        <w:rPr>
          <w:rStyle w:val="CharSectno"/>
        </w:rPr>
        <w:t>33</w:t>
      </w:r>
      <w:r w:rsidR="00554985">
        <w:rPr>
          <w:rStyle w:val="CharSectno"/>
        </w:rPr>
        <w:noBreakHyphen/>
      </w:r>
      <w:r w:rsidRPr="00554985">
        <w:rPr>
          <w:rStyle w:val="CharSectno"/>
        </w:rPr>
        <w:t>99</w:t>
      </w:r>
      <w:r w:rsidRPr="00554985">
        <w:t xml:space="preserve">  Special rules relating to payments of GST</w:t>
      </w:r>
      <w:bookmarkEnd w:id="210"/>
    </w:p>
    <w:p w:rsidR="00300522" w:rsidRPr="00554985" w:rsidRDefault="00300522" w:rsidP="00300522">
      <w:pPr>
        <w:pStyle w:val="subsection"/>
      </w:pPr>
      <w:r w:rsidRPr="00554985">
        <w:tab/>
      </w:r>
      <w:r w:rsidRPr="00554985">
        <w:tab/>
        <w:t>Chapter</w:t>
      </w:r>
      <w:r w:rsidR="00554985">
        <w:t> </w:t>
      </w:r>
      <w:r w:rsidRPr="00554985">
        <w:t>4 contains special rules relating to payments of GST, as follows:</w:t>
      </w:r>
    </w:p>
    <w:p w:rsidR="00A53099" w:rsidRPr="00554985"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554985" w:rsidTr="00A53099">
        <w:trPr>
          <w:tblHeader/>
        </w:trPr>
        <w:tc>
          <w:tcPr>
            <w:tcW w:w="5921" w:type="dxa"/>
            <w:gridSpan w:val="3"/>
            <w:tcBorders>
              <w:top w:val="single" w:sz="12" w:space="0" w:color="auto"/>
              <w:bottom w:val="single" w:sz="6" w:space="0" w:color="auto"/>
            </w:tcBorders>
            <w:shd w:val="clear" w:color="auto" w:fill="auto"/>
          </w:tcPr>
          <w:p w:rsidR="00300522" w:rsidRPr="00554985" w:rsidRDefault="00300522" w:rsidP="00300522">
            <w:pPr>
              <w:pStyle w:val="Tabletext"/>
              <w:rPr>
                <w:b/>
              </w:rPr>
            </w:pPr>
            <w:r w:rsidRPr="00554985">
              <w:rPr>
                <w:b/>
                <w:bCs/>
              </w:rPr>
              <w:t>Checklist of special rules</w:t>
            </w:r>
          </w:p>
        </w:tc>
      </w:tr>
      <w:tr w:rsidR="00300522" w:rsidRPr="00554985"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Item</w:t>
            </w:r>
          </w:p>
        </w:tc>
        <w:tc>
          <w:tcPr>
            <w:tcW w:w="3544"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For this case …</w:t>
            </w:r>
          </w:p>
        </w:tc>
        <w:tc>
          <w:tcPr>
            <w:tcW w:w="1753"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See:</w:t>
            </w:r>
          </w:p>
        </w:tc>
      </w:tr>
      <w:tr w:rsidR="00300522" w:rsidRPr="00554985" w:rsidTr="00A53099">
        <w:tblPrEx>
          <w:tblCellMar>
            <w:left w:w="107" w:type="dxa"/>
            <w:right w:w="107" w:type="dxa"/>
          </w:tblCellMar>
        </w:tblPrEx>
        <w:tc>
          <w:tcPr>
            <w:tcW w:w="624" w:type="dxa"/>
            <w:tcBorders>
              <w:top w:val="single" w:sz="12" w:space="0" w:color="auto"/>
            </w:tcBorders>
            <w:shd w:val="clear" w:color="auto" w:fill="auto"/>
          </w:tcPr>
          <w:p w:rsidR="00300522" w:rsidRPr="00554985" w:rsidRDefault="00300522" w:rsidP="00C87193">
            <w:pPr>
              <w:pStyle w:val="Tabletext"/>
            </w:pPr>
            <w:r w:rsidRPr="00554985">
              <w:t>1A</w:t>
            </w:r>
          </w:p>
        </w:tc>
        <w:tc>
          <w:tcPr>
            <w:tcW w:w="3544" w:type="dxa"/>
            <w:tcBorders>
              <w:top w:val="single" w:sz="12" w:space="0" w:color="auto"/>
            </w:tcBorders>
            <w:shd w:val="clear" w:color="auto" w:fill="auto"/>
          </w:tcPr>
          <w:p w:rsidR="00300522" w:rsidRPr="00554985" w:rsidRDefault="00300522" w:rsidP="00C87193">
            <w:pPr>
              <w:pStyle w:val="Tabletext"/>
            </w:pPr>
            <w:r w:rsidRPr="00554985">
              <w:t>Annual tax periods</w:t>
            </w:r>
          </w:p>
        </w:tc>
        <w:tc>
          <w:tcPr>
            <w:tcW w:w="1753" w:type="dxa"/>
            <w:tcBorders>
              <w:top w:val="single" w:sz="12" w:space="0" w:color="auto"/>
            </w:tcBorders>
            <w:shd w:val="clear" w:color="auto" w:fill="auto"/>
          </w:tcPr>
          <w:p w:rsidR="00300522" w:rsidRPr="00554985" w:rsidRDefault="00300522" w:rsidP="00C87193">
            <w:pPr>
              <w:pStyle w:val="Tabletext"/>
            </w:pPr>
            <w:r w:rsidRPr="00554985">
              <w:t>Division</w:t>
            </w:r>
            <w:r w:rsidR="00554985">
              <w:t> </w:t>
            </w:r>
            <w:r w:rsidRPr="00554985">
              <w:t>151</w:t>
            </w:r>
          </w:p>
        </w:tc>
      </w:tr>
      <w:tr w:rsidR="00300522" w:rsidRPr="00554985" w:rsidTr="00A53099">
        <w:tblPrEx>
          <w:tblCellMar>
            <w:left w:w="107" w:type="dxa"/>
            <w:right w:w="107" w:type="dxa"/>
          </w:tblCellMar>
        </w:tblPrEx>
        <w:tc>
          <w:tcPr>
            <w:tcW w:w="624" w:type="dxa"/>
            <w:shd w:val="clear" w:color="auto" w:fill="auto"/>
          </w:tcPr>
          <w:p w:rsidR="00300522" w:rsidRPr="00554985" w:rsidRDefault="00300522" w:rsidP="00300522">
            <w:pPr>
              <w:pStyle w:val="Tabletext"/>
            </w:pPr>
            <w:r w:rsidRPr="00554985">
              <w:t>1</w:t>
            </w:r>
          </w:p>
        </w:tc>
        <w:tc>
          <w:tcPr>
            <w:tcW w:w="3544" w:type="dxa"/>
            <w:shd w:val="clear" w:color="auto" w:fill="auto"/>
          </w:tcPr>
          <w:p w:rsidR="00300522" w:rsidRPr="00554985" w:rsidRDefault="00300522" w:rsidP="00300522">
            <w:pPr>
              <w:pStyle w:val="Tabletext"/>
            </w:pPr>
            <w:r w:rsidRPr="00554985">
              <w:t>Anti</w:t>
            </w:r>
            <w:r w:rsidR="00554985">
              <w:noBreakHyphen/>
            </w:r>
            <w:r w:rsidRPr="00554985">
              <w:t>avoidance</w:t>
            </w:r>
          </w:p>
        </w:tc>
        <w:tc>
          <w:tcPr>
            <w:tcW w:w="1753" w:type="dxa"/>
            <w:shd w:val="clear" w:color="auto" w:fill="auto"/>
          </w:tcPr>
          <w:p w:rsidR="00300522" w:rsidRPr="00554985" w:rsidRDefault="00300522" w:rsidP="00300522">
            <w:pPr>
              <w:pStyle w:val="Tabletext"/>
            </w:pPr>
            <w:r w:rsidRPr="00554985">
              <w:t>Division</w:t>
            </w:r>
            <w:r w:rsidR="00554985">
              <w:t> </w:t>
            </w:r>
            <w:r w:rsidRPr="00554985">
              <w:t>165</w:t>
            </w:r>
          </w:p>
        </w:tc>
      </w:tr>
      <w:tr w:rsidR="00300522" w:rsidRPr="00554985" w:rsidTr="00A53099">
        <w:tblPrEx>
          <w:tblCellMar>
            <w:left w:w="107" w:type="dxa"/>
            <w:right w:w="107" w:type="dxa"/>
          </w:tblCellMar>
        </w:tblPrEx>
        <w:tc>
          <w:tcPr>
            <w:tcW w:w="624" w:type="dxa"/>
            <w:shd w:val="clear" w:color="auto" w:fill="auto"/>
          </w:tcPr>
          <w:p w:rsidR="00300522" w:rsidRPr="00554985" w:rsidRDefault="00300522" w:rsidP="00300522">
            <w:pPr>
              <w:pStyle w:val="Tabletext"/>
            </w:pPr>
            <w:r w:rsidRPr="00554985">
              <w:t>2</w:t>
            </w:r>
          </w:p>
        </w:tc>
        <w:tc>
          <w:tcPr>
            <w:tcW w:w="3544" w:type="dxa"/>
            <w:shd w:val="clear" w:color="auto" w:fill="auto"/>
          </w:tcPr>
          <w:p w:rsidR="00300522" w:rsidRPr="00554985" w:rsidRDefault="00300522" w:rsidP="00300522">
            <w:pPr>
              <w:pStyle w:val="Tabletext"/>
            </w:pPr>
            <w:r w:rsidRPr="00554985">
              <w:t>Customs security etc. given on taxable importations</w:t>
            </w:r>
          </w:p>
        </w:tc>
        <w:tc>
          <w:tcPr>
            <w:tcW w:w="1753" w:type="dxa"/>
            <w:shd w:val="clear" w:color="auto" w:fill="auto"/>
          </w:tcPr>
          <w:p w:rsidR="00300522" w:rsidRPr="00554985" w:rsidRDefault="00300522" w:rsidP="00300522">
            <w:pPr>
              <w:pStyle w:val="Tabletext"/>
            </w:pPr>
            <w:r w:rsidRPr="00554985">
              <w:t>Division</w:t>
            </w:r>
            <w:r w:rsidR="00554985">
              <w:t> </w:t>
            </w:r>
            <w:r w:rsidRPr="00554985">
              <w:t>171</w:t>
            </w:r>
          </w:p>
        </w:tc>
      </w:tr>
      <w:tr w:rsidR="00300522" w:rsidRPr="00554985" w:rsidTr="00A53099">
        <w:tblPrEx>
          <w:tblCellMar>
            <w:left w:w="107" w:type="dxa"/>
            <w:right w:w="107" w:type="dxa"/>
          </w:tblCellMar>
        </w:tblPrEx>
        <w:tc>
          <w:tcPr>
            <w:tcW w:w="624" w:type="dxa"/>
            <w:shd w:val="clear" w:color="auto" w:fill="auto"/>
          </w:tcPr>
          <w:p w:rsidR="00300522" w:rsidRPr="00554985" w:rsidRDefault="00300522" w:rsidP="00300522">
            <w:pPr>
              <w:pStyle w:val="Tabletext"/>
            </w:pPr>
            <w:r w:rsidRPr="00554985">
              <w:t>3</w:t>
            </w:r>
          </w:p>
        </w:tc>
        <w:tc>
          <w:tcPr>
            <w:tcW w:w="3544" w:type="dxa"/>
            <w:shd w:val="clear" w:color="auto" w:fill="auto"/>
          </w:tcPr>
          <w:p w:rsidR="00300522" w:rsidRPr="00554985" w:rsidRDefault="00300522" w:rsidP="00300522">
            <w:pPr>
              <w:pStyle w:val="Tabletext"/>
            </w:pPr>
            <w:r w:rsidRPr="00554985">
              <w:t>GST branches</w:t>
            </w:r>
          </w:p>
        </w:tc>
        <w:tc>
          <w:tcPr>
            <w:tcW w:w="1753" w:type="dxa"/>
            <w:shd w:val="clear" w:color="auto" w:fill="auto"/>
          </w:tcPr>
          <w:p w:rsidR="00300522" w:rsidRPr="00554985" w:rsidRDefault="00300522" w:rsidP="00300522">
            <w:pPr>
              <w:pStyle w:val="Tabletext"/>
            </w:pPr>
            <w:r w:rsidRPr="00554985">
              <w:t>Division</w:t>
            </w:r>
            <w:r w:rsidR="00554985">
              <w:t> </w:t>
            </w:r>
            <w:r w:rsidRPr="00554985">
              <w:t>54</w:t>
            </w:r>
          </w:p>
        </w:tc>
      </w:tr>
      <w:tr w:rsidR="00300522" w:rsidRPr="00554985" w:rsidTr="00A53099">
        <w:tblPrEx>
          <w:tblCellMar>
            <w:left w:w="107" w:type="dxa"/>
            <w:right w:w="107" w:type="dxa"/>
          </w:tblCellMar>
        </w:tblPrEx>
        <w:tc>
          <w:tcPr>
            <w:tcW w:w="624" w:type="dxa"/>
            <w:shd w:val="clear" w:color="auto" w:fill="auto"/>
          </w:tcPr>
          <w:p w:rsidR="00300522" w:rsidRPr="00554985" w:rsidRDefault="00300522" w:rsidP="00300522">
            <w:pPr>
              <w:pStyle w:val="Tabletext"/>
            </w:pPr>
            <w:r w:rsidRPr="00554985">
              <w:t>4</w:t>
            </w:r>
          </w:p>
        </w:tc>
        <w:tc>
          <w:tcPr>
            <w:tcW w:w="3544" w:type="dxa"/>
            <w:shd w:val="clear" w:color="auto" w:fill="auto"/>
          </w:tcPr>
          <w:p w:rsidR="00300522" w:rsidRPr="00554985" w:rsidRDefault="00300522" w:rsidP="00300522">
            <w:pPr>
              <w:pStyle w:val="Tabletext"/>
            </w:pPr>
            <w:r w:rsidRPr="00554985">
              <w:t>GST joint ventures</w:t>
            </w:r>
          </w:p>
        </w:tc>
        <w:tc>
          <w:tcPr>
            <w:tcW w:w="1753" w:type="dxa"/>
            <w:shd w:val="clear" w:color="auto" w:fill="auto"/>
          </w:tcPr>
          <w:p w:rsidR="00300522" w:rsidRPr="00554985" w:rsidRDefault="00300522" w:rsidP="00300522">
            <w:pPr>
              <w:pStyle w:val="Tabletext"/>
            </w:pPr>
            <w:r w:rsidRPr="00554985">
              <w:t>Division</w:t>
            </w:r>
            <w:r w:rsidR="00554985">
              <w:t> </w:t>
            </w:r>
            <w:r w:rsidRPr="00554985">
              <w:t>51</w:t>
            </w:r>
          </w:p>
        </w:tc>
      </w:tr>
      <w:tr w:rsidR="00300522" w:rsidRPr="00554985" w:rsidTr="00A53099">
        <w:tblPrEx>
          <w:tblCellMar>
            <w:left w:w="107" w:type="dxa"/>
            <w:right w:w="107" w:type="dxa"/>
          </w:tblCellMar>
        </w:tblPrEx>
        <w:tc>
          <w:tcPr>
            <w:tcW w:w="624" w:type="dxa"/>
            <w:shd w:val="clear" w:color="auto" w:fill="auto"/>
          </w:tcPr>
          <w:p w:rsidR="00300522" w:rsidRPr="00554985" w:rsidRDefault="00300522" w:rsidP="00300522">
            <w:pPr>
              <w:pStyle w:val="Tabletext"/>
            </w:pPr>
            <w:r w:rsidRPr="00554985">
              <w:t>4A</w:t>
            </w:r>
          </w:p>
        </w:tc>
        <w:tc>
          <w:tcPr>
            <w:tcW w:w="3544" w:type="dxa"/>
            <w:shd w:val="clear" w:color="auto" w:fill="auto"/>
          </w:tcPr>
          <w:p w:rsidR="00300522" w:rsidRPr="00554985" w:rsidRDefault="00300522" w:rsidP="00300522">
            <w:pPr>
              <w:pStyle w:val="Tabletext"/>
            </w:pPr>
            <w:r w:rsidRPr="00554985">
              <w:t>Importations without entry for home consumption</w:t>
            </w:r>
          </w:p>
        </w:tc>
        <w:tc>
          <w:tcPr>
            <w:tcW w:w="1753" w:type="dxa"/>
            <w:shd w:val="clear" w:color="auto" w:fill="auto"/>
          </w:tcPr>
          <w:p w:rsidR="00300522" w:rsidRPr="00554985" w:rsidRDefault="00300522" w:rsidP="00300522">
            <w:pPr>
              <w:pStyle w:val="Tabletext"/>
            </w:pPr>
            <w:r w:rsidRPr="00554985">
              <w:t>Division</w:t>
            </w:r>
            <w:r w:rsidR="00554985">
              <w:t> </w:t>
            </w:r>
            <w:r w:rsidRPr="00554985">
              <w:t>114</w:t>
            </w:r>
          </w:p>
        </w:tc>
      </w:tr>
      <w:tr w:rsidR="00300522" w:rsidRPr="00554985" w:rsidTr="00A53099">
        <w:tblPrEx>
          <w:tblCellMar>
            <w:left w:w="107" w:type="dxa"/>
            <w:right w:w="107" w:type="dxa"/>
          </w:tblCellMar>
        </w:tblPrEx>
        <w:tc>
          <w:tcPr>
            <w:tcW w:w="624" w:type="dxa"/>
            <w:shd w:val="clear" w:color="auto" w:fill="auto"/>
          </w:tcPr>
          <w:p w:rsidR="00300522" w:rsidRPr="00554985" w:rsidRDefault="00300522" w:rsidP="00300522">
            <w:pPr>
              <w:pStyle w:val="Tabletext"/>
            </w:pPr>
            <w:r w:rsidRPr="00554985">
              <w:t>5</w:t>
            </w:r>
          </w:p>
        </w:tc>
        <w:tc>
          <w:tcPr>
            <w:tcW w:w="3544" w:type="dxa"/>
            <w:shd w:val="clear" w:color="auto" w:fill="auto"/>
          </w:tcPr>
          <w:p w:rsidR="00300522" w:rsidRPr="00554985" w:rsidRDefault="00300522" w:rsidP="00300522">
            <w:pPr>
              <w:pStyle w:val="Tabletext"/>
            </w:pPr>
            <w:r w:rsidRPr="00554985">
              <w:t>Insurance</w:t>
            </w:r>
          </w:p>
        </w:tc>
        <w:tc>
          <w:tcPr>
            <w:tcW w:w="1753" w:type="dxa"/>
            <w:shd w:val="clear" w:color="auto" w:fill="auto"/>
          </w:tcPr>
          <w:p w:rsidR="00300522" w:rsidRPr="00554985" w:rsidRDefault="00300522" w:rsidP="00300522">
            <w:pPr>
              <w:pStyle w:val="Tabletext"/>
            </w:pPr>
            <w:r w:rsidRPr="00554985">
              <w:t>Division</w:t>
            </w:r>
            <w:r w:rsidR="00554985">
              <w:t> </w:t>
            </w:r>
            <w:r w:rsidRPr="00554985">
              <w:t>78</w:t>
            </w:r>
          </w:p>
        </w:tc>
      </w:tr>
      <w:tr w:rsidR="00300522" w:rsidRPr="00554985" w:rsidTr="00A53099">
        <w:tblPrEx>
          <w:tblCellMar>
            <w:left w:w="107" w:type="dxa"/>
            <w:right w:w="107" w:type="dxa"/>
          </w:tblCellMar>
        </w:tblPrEx>
        <w:tc>
          <w:tcPr>
            <w:tcW w:w="624" w:type="dxa"/>
            <w:tcBorders>
              <w:bottom w:val="single" w:sz="4" w:space="0" w:color="auto"/>
            </w:tcBorders>
            <w:shd w:val="clear" w:color="auto" w:fill="auto"/>
          </w:tcPr>
          <w:p w:rsidR="00300522" w:rsidRPr="00554985" w:rsidRDefault="00300522" w:rsidP="00300522">
            <w:pPr>
              <w:pStyle w:val="Tabletext"/>
            </w:pPr>
            <w:r w:rsidRPr="00554985">
              <w:t>5A</w:t>
            </w:r>
          </w:p>
        </w:tc>
        <w:tc>
          <w:tcPr>
            <w:tcW w:w="3544" w:type="dxa"/>
            <w:tcBorders>
              <w:bottom w:val="single" w:sz="4" w:space="0" w:color="auto"/>
            </w:tcBorders>
            <w:shd w:val="clear" w:color="auto" w:fill="auto"/>
          </w:tcPr>
          <w:p w:rsidR="00300522" w:rsidRPr="00554985" w:rsidRDefault="00300522" w:rsidP="00300522">
            <w:pPr>
              <w:pStyle w:val="Tabletext"/>
            </w:pPr>
            <w:r w:rsidRPr="00554985">
              <w:t>Payment of GST by instalments</w:t>
            </w:r>
          </w:p>
        </w:tc>
        <w:tc>
          <w:tcPr>
            <w:tcW w:w="1753" w:type="dxa"/>
            <w:tcBorders>
              <w:bottom w:val="single" w:sz="4" w:space="0" w:color="auto"/>
            </w:tcBorders>
            <w:shd w:val="clear" w:color="auto" w:fill="auto"/>
          </w:tcPr>
          <w:p w:rsidR="00300522" w:rsidRPr="00554985" w:rsidRDefault="00300522" w:rsidP="00300522">
            <w:pPr>
              <w:pStyle w:val="Tabletext"/>
            </w:pPr>
            <w:r w:rsidRPr="00554985">
              <w:t>Division</w:t>
            </w:r>
            <w:r w:rsidR="00554985">
              <w:t> </w:t>
            </w:r>
            <w:r w:rsidRPr="00554985">
              <w:t>162</w:t>
            </w:r>
          </w:p>
        </w:tc>
      </w:tr>
      <w:tr w:rsidR="00300522" w:rsidRPr="00554985" w:rsidTr="00A53099">
        <w:tblPrEx>
          <w:tblCellMar>
            <w:left w:w="107" w:type="dxa"/>
            <w:right w:w="107" w:type="dxa"/>
          </w:tblCellMar>
        </w:tblPrEx>
        <w:tc>
          <w:tcPr>
            <w:tcW w:w="624" w:type="dxa"/>
            <w:tcBorders>
              <w:bottom w:val="single" w:sz="12" w:space="0" w:color="auto"/>
            </w:tcBorders>
            <w:shd w:val="clear" w:color="auto" w:fill="auto"/>
          </w:tcPr>
          <w:p w:rsidR="00300522" w:rsidRPr="00554985" w:rsidRDefault="00300522" w:rsidP="00300522">
            <w:pPr>
              <w:pStyle w:val="Tabletext"/>
            </w:pPr>
            <w:r w:rsidRPr="00554985">
              <w:t>6</w:t>
            </w:r>
          </w:p>
        </w:tc>
        <w:tc>
          <w:tcPr>
            <w:tcW w:w="3544" w:type="dxa"/>
            <w:tcBorders>
              <w:bottom w:val="single" w:sz="12" w:space="0" w:color="auto"/>
            </w:tcBorders>
            <w:shd w:val="clear" w:color="auto" w:fill="auto"/>
          </w:tcPr>
          <w:p w:rsidR="00300522" w:rsidRPr="00554985" w:rsidRDefault="00300522" w:rsidP="00300522">
            <w:pPr>
              <w:pStyle w:val="Tabletext"/>
            </w:pPr>
            <w:r w:rsidRPr="00554985">
              <w:t>Supplies in satisfaction of debts</w:t>
            </w:r>
          </w:p>
        </w:tc>
        <w:tc>
          <w:tcPr>
            <w:tcW w:w="1753" w:type="dxa"/>
            <w:tcBorders>
              <w:bottom w:val="single" w:sz="12" w:space="0" w:color="auto"/>
            </w:tcBorders>
            <w:shd w:val="clear" w:color="auto" w:fill="auto"/>
          </w:tcPr>
          <w:p w:rsidR="00300522" w:rsidRPr="00554985" w:rsidRDefault="00300522" w:rsidP="00300522">
            <w:pPr>
              <w:pStyle w:val="Tabletext"/>
            </w:pPr>
            <w:r w:rsidRPr="00554985">
              <w:t>Division</w:t>
            </w:r>
            <w:r w:rsidR="00554985">
              <w:t> </w:t>
            </w:r>
            <w:r w:rsidRPr="00554985">
              <w:t>105</w:t>
            </w:r>
          </w:p>
        </w:tc>
      </w:tr>
    </w:tbl>
    <w:p w:rsidR="00300522" w:rsidRPr="00554985" w:rsidRDefault="00300522" w:rsidP="00A36DB5">
      <w:pPr>
        <w:pStyle w:val="ActHead3"/>
        <w:pageBreakBefore/>
      </w:pPr>
      <w:bookmarkStart w:id="211" w:name="_Toc393965996"/>
      <w:r w:rsidRPr="00554985">
        <w:rPr>
          <w:rStyle w:val="CharDivNo"/>
        </w:rPr>
        <w:lastRenderedPageBreak/>
        <w:t>Division</w:t>
      </w:r>
      <w:r w:rsidR="00554985">
        <w:rPr>
          <w:rStyle w:val="CharDivNo"/>
        </w:rPr>
        <w:t> </w:t>
      </w:r>
      <w:r w:rsidRPr="00554985">
        <w:rPr>
          <w:rStyle w:val="CharDivNo"/>
        </w:rPr>
        <w:t>35</w:t>
      </w:r>
      <w:r w:rsidRPr="00554985">
        <w:t>—</w:t>
      </w:r>
      <w:r w:rsidRPr="00554985">
        <w:rPr>
          <w:rStyle w:val="CharDivText"/>
        </w:rPr>
        <w:t>Refunds</w:t>
      </w:r>
      <w:bookmarkEnd w:id="211"/>
    </w:p>
    <w:p w:rsidR="00300522" w:rsidRPr="00554985" w:rsidRDefault="00300522" w:rsidP="00300522">
      <w:pPr>
        <w:pStyle w:val="ActHead5"/>
      </w:pPr>
      <w:bookmarkStart w:id="212" w:name="_Toc393965997"/>
      <w:r w:rsidRPr="00554985">
        <w:rPr>
          <w:rStyle w:val="CharSectno"/>
        </w:rPr>
        <w:t>35</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212"/>
    </w:p>
    <w:p w:rsidR="00300522" w:rsidRPr="00554985" w:rsidRDefault="00300522" w:rsidP="00300522">
      <w:pPr>
        <w:pStyle w:val="BoxText"/>
        <w:pBdr>
          <w:left w:val="single" w:sz="6" w:space="10" w:color="auto"/>
        </w:pBdr>
      </w:pPr>
      <w:r w:rsidRPr="00554985">
        <w:t xml:space="preserve">This </w:t>
      </w:r>
      <w:r w:rsidR="00A53099" w:rsidRPr="00554985">
        <w:t>Division</w:t>
      </w:r>
      <w:r w:rsidR="00A36DB5" w:rsidRPr="00554985">
        <w:t xml:space="preserve"> </w:t>
      </w:r>
      <w:r w:rsidRPr="00554985">
        <w:t>is about the Commissioner’s obligation to pay to you your entitlements to input tax credits that remain after off</w:t>
      </w:r>
      <w:r w:rsidR="00554985">
        <w:noBreakHyphen/>
      </w:r>
      <w:r w:rsidRPr="00554985">
        <w:t xml:space="preserve">setting amounts of GST. The obligation to pay arises for any of your </w:t>
      </w:r>
      <w:r w:rsidR="007C69FD" w:rsidRPr="00554985">
        <w:t>assessed net amounts</w:t>
      </w:r>
      <w:r w:rsidRPr="00554985">
        <w:t xml:space="preserve"> that are less than zero.</w:t>
      </w:r>
    </w:p>
    <w:p w:rsidR="00300522" w:rsidRPr="00554985" w:rsidRDefault="00300522" w:rsidP="00300522">
      <w:pPr>
        <w:pStyle w:val="ActHead5"/>
      </w:pPr>
      <w:bookmarkStart w:id="213" w:name="_Toc393965998"/>
      <w:r w:rsidRPr="00554985">
        <w:rPr>
          <w:rStyle w:val="CharSectno"/>
        </w:rPr>
        <w:t>35</w:t>
      </w:r>
      <w:r w:rsidR="00554985">
        <w:rPr>
          <w:rStyle w:val="CharSectno"/>
        </w:rPr>
        <w:noBreakHyphen/>
      </w:r>
      <w:r w:rsidRPr="00554985">
        <w:rPr>
          <w:rStyle w:val="CharSectno"/>
        </w:rPr>
        <w:t>5</w:t>
      </w:r>
      <w:r w:rsidRPr="00554985">
        <w:t xml:space="preserve">  Entitlement to refund</w:t>
      </w:r>
      <w:bookmarkEnd w:id="213"/>
    </w:p>
    <w:p w:rsidR="00300522" w:rsidRPr="00554985" w:rsidRDefault="00A3312B" w:rsidP="00300522">
      <w:pPr>
        <w:pStyle w:val="subsection"/>
      </w:pPr>
      <w:r w:rsidRPr="00554985">
        <w:tab/>
        <w:t>(1)</w:t>
      </w:r>
      <w:r w:rsidRPr="00554985">
        <w:tab/>
      </w:r>
      <w:r w:rsidR="00300522" w:rsidRPr="00554985">
        <w:t xml:space="preserve">If the </w:t>
      </w:r>
      <w:r w:rsidR="00554985" w:rsidRPr="00554985">
        <w:rPr>
          <w:position w:val="6"/>
          <w:sz w:val="16"/>
        </w:rPr>
        <w:t>*</w:t>
      </w:r>
      <w:r w:rsidR="00DB22F6" w:rsidRPr="00554985">
        <w:t>assessed net amount</w:t>
      </w:r>
      <w:r w:rsidR="00300522" w:rsidRPr="00554985">
        <w:t xml:space="preserve"> for a tax period is less than zero, the Commissioner must, on behalf of the Commonwealth, pay that amount (expressed as a positive amount) to you.</w:t>
      </w:r>
    </w:p>
    <w:p w:rsidR="00300522" w:rsidRPr="00554985" w:rsidRDefault="00300522" w:rsidP="00300522">
      <w:pPr>
        <w:pStyle w:val="notetext"/>
      </w:pPr>
      <w:r w:rsidRPr="00554985">
        <w:t>Note 1:</w:t>
      </w:r>
      <w:r w:rsidRPr="00554985">
        <w:tab/>
        <w:t>See Division</w:t>
      </w:r>
      <w:r w:rsidR="00554985">
        <w:t> </w:t>
      </w:r>
      <w:r w:rsidRPr="00554985">
        <w:t>3A of Part</w:t>
      </w:r>
      <w:r w:rsidR="00EF3F7B" w:rsidRPr="00554985">
        <w:t> </w:t>
      </w:r>
      <w:r w:rsidRPr="00554985">
        <w:t xml:space="preserve">IIB of the </w:t>
      </w:r>
      <w:r w:rsidRPr="00554985">
        <w:rPr>
          <w:i/>
          <w:iCs/>
        </w:rPr>
        <w:t>Taxation Administration Act 1953</w:t>
      </w:r>
      <w:r w:rsidRPr="00554985">
        <w:t xml:space="preserve"> for the rules about how the Commissioner must pay you. Division</w:t>
      </w:r>
      <w:r w:rsidR="00554985">
        <w:t> </w:t>
      </w:r>
      <w:r w:rsidRPr="00554985">
        <w:t>3 of Part</w:t>
      </w:r>
      <w:r w:rsidR="00EF3F7B" w:rsidRPr="00554985">
        <w:t> </w:t>
      </w:r>
      <w:r w:rsidRPr="00554985">
        <w:t>IIB allows the Commissioner to apply the amount owing as a credit against tax debts that you owe to the Commonwealth.</w:t>
      </w:r>
    </w:p>
    <w:p w:rsidR="00300522" w:rsidRPr="00554985" w:rsidRDefault="00300522" w:rsidP="00300522">
      <w:pPr>
        <w:pStyle w:val="notetext"/>
      </w:pPr>
      <w:r w:rsidRPr="00554985">
        <w:t>Note 2:</w:t>
      </w:r>
      <w:r w:rsidRPr="00554985">
        <w:tab/>
        <w:t xml:space="preserve">Interest is payable under the </w:t>
      </w:r>
      <w:r w:rsidRPr="00554985">
        <w:rPr>
          <w:i/>
          <w:iCs/>
        </w:rPr>
        <w:t>Taxation (Interest on Overpayments and Early Payments) Act 1983</w:t>
      </w:r>
      <w:r w:rsidRPr="00554985">
        <w:t xml:space="preserve"> if the Commissioner is late in refunding the amount.</w:t>
      </w:r>
    </w:p>
    <w:p w:rsidR="007C69FD" w:rsidRPr="00554985" w:rsidRDefault="007C69FD" w:rsidP="007C69FD">
      <w:pPr>
        <w:pStyle w:val="subsection"/>
      </w:pPr>
      <w:r w:rsidRPr="00554985">
        <w:tab/>
        <w:t>(2)</w:t>
      </w:r>
      <w:r w:rsidRPr="00554985">
        <w:tab/>
        <w:t>However, if:</w:t>
      </w:r>
    </w:p>
    <w:p w:rsidR="007C69FD" w:rsidRPr="00554985" w:rsidRDefault="007C69FD" w:rsidP="007C69FD">
      <w:pPr>
        <w:pStyle w:val="paragraph"/>
      </w:pPr>
      <w:r w:rsidRPr="00554985">
        <w:tab/>
        <w:t>(a)</w:t>
      </w:r>
      <w:r w:rsidRPr="00554985">
        <w:tab/>
        <w:t xml:space="preserve">the Commissioner amends the </w:t>
      </w:r>
      <w:r w:rsidR="00554985" w:rsidRPr="00554985">
        <w:rPr>
          <w:position w:val="6"/>
          <w:sz w:val="16"/>
        </w:rPr>
        <w:t>*</w:t>
      </w:r>
      <w:r w:rsidRPr="00554985">
        <w:t xml:space="preserve">assessment of your </w:t>
      </w:r>
      <w:r w:rsidR="00554985" w:rsidRPr="00554985">
        <w:rPr>
          <w:position w:val="6"/>
          <w:sz w:val="16"/>
        </w:rPr>
        <w:t>*</w:t>
      </w:r>
      <w:r w:rsidRPr="00554985">
        <w:t>net amount; and</w:t>
      </w:r>
    </w:p>
    <w:p w:rsidR="007C69FD" w:rsidRPr="00554985" w:rsidRDefault="007C69FD" w:rsidP="007C69FD">
      <w:pPr>
        <w:pStyle w:val="paragraph"/>
      </w:pPr>
      <w:r w:rsidRPr="00554985">
        <w:tab/>
        <w:t>(b)</w:t>
      </w:r>
      <w:r w:rsidRPr="00554985">
        <w:tab/>
        <w:t xml:space="preserve">your </w:t>
      </w:r>
      <w:r w:rsidR="00554985" w:rsidRPr="00554985">
        <w:rPr>
          <w:position w:val="6"/>
          <w:sz w:val="16"/>
        </w:rPr>
        <w:t>*</w:t>
      </w:r>
      <w:r w:rsidRPr="00554985">
        <w:t>assessed net amount before the amendment was less than zero; and</w:t>
      </w:r>
    </w:p>
    <w:p w:rsidR="007C69FD" w:rsidRPr="00554985" w:rsidRDefault="007C69FD" w:rsidP="007C69FD">
      <w:pPr>
        <w:pStyle w:val="paragraph"/>
      </w:pPr>
      <w:r w:rsidRPr="00554985">
        <w:tab/>
        <w:t>(c)</w:t>
      </w:r>
      <w:r w:rsidRPr="00554985">
        <w:tab/>
        <w:t>the amount that, because of the assessment, was:</w:t>
      </w:r>
    </w:p>
    <w:p w:rsidR="007C69FD" w:rsidRPr="00554985" w:rsidRDefault="007C69FD" w:rsidP="007C69FD">
      <w:pPr>
        <w:pStyle w:val="paragraphsub"/>
      </w:pPr>
      <w:r w:rsidRPr="00554985">
        <w:tab/>
        <w:t>(i)</w:t>
      </w:r>
      <w:r w:rsidRPr="00554985">
        <w:tab/>
        <w:t>paid; or</w:t>
      </w:r>
    </w:p>
    <w:p w:rsidR="007C69FD" w:rsidRPr="00554985" w:rsidRDefault="007C69FD" w:rsidP="007C69FD">
      <w:pPr>
        <w:pStyle w:val="paragraphsub"/>
      </w:pPr>
      <w:r w:rsidRPr="00554985">
        <w:tab/>
        <w:t>(ii)</w:t>
      </w:r>
      <w:r w:rsidRPr="00554985">
        <w:tab/>
        <w:t xml:space="preserve">applied under the </w:t>
      </w:r>
      <w:r w:rsidRPr="00554985">
        <w:rPr>
          <w:i/>
        </w:rPr>
        <w:t>Taxation Administration Act 1953</w:t>
      </w:r>
      <w:r w:rsidRPr="00554985">
        <w:t>;</w:t>
      </w:r>
    </w:p>
    <w:p w:rsidR="007C69FD" w:rsidRPr="00554985" w:rsidRDefault="007C69FD" w:rsidP="007C69FD">
      <w:pPr>
        <w:pStyle w:val="paragraph"/>
      </w:pPr>
      <w:r w:rsidRPr="00554985">
        <w:tab/>
      </w:r>
      <w:r w:rsidRPr="00554985">
        <w:tab/>
        <w:t>exceeded the amount (including a nil amount) that would have been payable or applicable had your assessed net amount always been the later assessed net amount;</w:t>
      </w:r>
    </w:p>
    <w:p w:rsidR="007C69FD" w:rsidRPr="00554985" w:rsidRDefault="007C69FD" w:rsidP="007C69FD">
      <w:pPr>
        <w:pStyle w:val="subsection2"/>
      </w:pPr>
      <w:r w:rsidRPr="00554985">
        <w:t>the amount of the excess is to be treated as if:</w:t>
      </w:r>
    </w:p>
    <w:p w:rsidR="007C69FD" w:rsidRPr="00554985" w:rsidRDefault="007C69FD" w:rsidP="007C69FD">
      <w:pPr>
        <w:pStyle w:val="paragraph"/>
      </w:pPr>
      <w:r w:rsidRPr="00554985">
        <w:tab/>
        <w:t>(d)</w:t>
      </w:r>
      <w:r w:rsidRPr="00554985">
        <w:tab/>
        <w:t>the excess were an assessed net amount for the tax period; and</w:t>
      </w:r>
    </w:p>
    <w:p w:rsidR="007C69FD" w:rsidRPr="00554985" w:rsidRDefault="007C69FD" w:rsidP="007C69FD">
      <w:pPr>
        <w:pStyle w:val="paragraph"/>
      </w:pPr>
      <w:r w:rsidRPr="00554985">
        <w:lastRenderedPageBreak/>
        <w:tab/>
        <w:t>(e)</w:t>
      </w:r>
      <w:r w:rsidRPr="00554985">
        <w:tab/>
        <w:t>that assessed net amount were an amount greater than zero and equal to the amount of the excess; and</w:t>
      </w:r>
    </w:p>
    <w:p w:rsidR="007C69FD" w:rsidRPr="00554985" w:rsidRDefault="007C69FD" w:rsidP="007C69FD">
      <w:pPr>
        <w:pStyle w:val="paragraph"/>
      </w:pPr>
      <w:r w:rsidRPr="00554985">
        <w:tab/>
        <w:t>(f)</w:t>
      </w:r>
      <w:r w:rsidRPr="00554985">
        <w:tab/>
        <w:t>despite Division</w:t>
      </w:r>
      <w:r w:rsidR="00554985">
        <w:t> </w:t>
      </w:r>
      <w:r w:rsidRPr="00554985">
        <w:t>33, that assessed net amount became payable, and due for payment, by you at the time when the amount was paid or applied.</w:t>
      </w:r>
    </w:p>
    <w:p w:rsidR="007C69FD" w:rsidRPr="00554985" w:rsidRDefault="007C69FD" w:rsidP="007C69FD">
      <w:pPr>
        <w:pStyle w:val="notetext"/>
      </w:pPr>
      <w:r w:rsidRPr="00554985">
        <w:t>Note:</w:t>
      </w:r>
      <w:r w:rsidRPr="00554985">
        <w:tab/>
        <w:t>Treating the excess as if it were an assessed net amount has the effect of applying the collection and recovery rules in Part</w:t>
      </w:r>
      <w:r w:rsidR="00554985">
        <w:t> </w:t>
      </w:r>
      <w:r w:rsidRPr="00554985">
        <w:t>3</w:t>
      </w:r>
      <w:r w:rsidR="00554985">
        <w:noBreakHyphen/>
      </w:r>
      <w:r w:rsidRPr="00554985">
        <w:t>10 in Schedule</w:t>
      </w:r>
      <w:r w:rsidR="00554985">
        <w:t> </w:t>
      </w:r>
      <w:r w:rsidRPr="00554985">
        <w:t xml:space="preserve">1 to the </w:t>
      </w:r>
      <w:r w:rsidRPr="00554985">
        <w:rPr>
          <w:i/>
        </w:rPr>
        <w:t>Taxation Administration Act 1953</w:t>
      </w:r>
      <w:r w:rsidRPr="00554985">
        <w:t>, such as a liability to pay the general interest charge under section</w:t>
      </w:r>
      <w:r w:rsidR="00554985">
        <w:t> </w:t>
      </w:r>
      <w:r w:rsidRPr="00554985">
        <w:t>105</w:t>
      </w:r>
      <w:r w:rsidR="00554985">
        <w:noBreakHyphen/>
      </w:r>
      <w:r w:rsidRPr="00554985">
        <w:t>80 in that Schedule.</w:t>
      </w:r>
    </w:p>
    <w:p w:rsidR="007D53CC" w:rsidRPr="00554985" w:rsidRDefault="007D53CC" w:rsidP="007D53CC">
      <w:pPr>
        <w:pStyle w:val="ActHead5"/>
      </w:pPr>
      <w:bookmarkStart w:id="214" w:name="_Toc393965999"/>
      <w:r w:rsidRPr="00554985">
        <w:rPr>
          <w:rStyle w:val="CharSectno"/>
        </w:rPr>
        <w:t>35</w:t>
      </w:r>
      <w:r w:rsidR="00554985">
        <w:rPr>
          <w:rStyle w:val="CharSectno"/>
        </w:rPr>
        <w:noBreakHyphen/>
      </w:r>
      <w:r w:rsidRPr="00554985">
        <w:rPr>
          <w:rStyle w:val="CharSectno"/>
        </w:rPr>
        <w:t>10</w:t>
      </w:r>
      <w:r w:rsidRPr="00554985">
        <w:t xml:space="preserve">  When entitlement arises</w:t>
      </w:r>
      <w:bookmarkEnd w:id="214"/>
    </w:p>
    <w:p w:rsidR="007D53CC" w:rsidRPr="00554985" w:rsidRDefault="007D53CC" w:rsidP="007D53CC">
      <w:pPr>
        <w:pStyle w:val="subsection"/>
      </w:pPr>
      <w:r w:rsidRPr="00554985">
        <w:tab/>
      </w:r>
      <w:r w:rsidRPr="00554985">
        <w:tab/>
        <w:t>Your entitlement to be paid an amount under section</w:t>
      </w:r>
      <w:r w:rsidR="00554985">
        <w:t> </w:t>
      </w:r>
      <w:r w:rsidRPr="00554985">
        <w:t>35</w:t>
      </w:r>
      <w:r w:rsidR="00554985">
        <w:noBreakHyphen/>
      </w:r>
      <w:r w:rsidRPr="00554985">
        <w:t xml:space="preserve">5 arises when the Commissioner gives you notice of the </w:t>
      </w:r>
      <w:r w:rsidR="00554985" w:rsidRPr="00554985">
        <w:rPr>
          <w:position w:val="6"/>
          <w:sz w:val="16"/>
        </w:rPr>
        <w:t>*</w:t>
      </w:r>
      <w:r w:rsidRPr="00554985">
        <w:t xml:space="preserve">assessment of your </w:t>
      </w:r>
      <w:r w:rsidR="00554985" w:rsidRPr="00554985">
        <w:rPr>
          <w:position w:val="6"/>
          <w:sz w:val="16"/>
        </w:rPr>
        <w:t>*</w:t>
      </w:r>
      <w:r w:rsidRPr="00554985">
        <w:t>net amount for the tax period.</w:t>
      </w:r>
    </w:p>
    <w:p w:rsidR="007D53CC" w:rsidRPr="00554985" w:rsidRDefault="007D53CC" w:rsidP="007D53CC">
      <w:pPr>
        <w:pStyle w:val="notetext"/>
      </w:pPr>
      <w:r w:rsidRPr="00554985">
        <w:t>Note:</w:t>
      </w:r>
      <w:r w:rsidRPr="00554985">
        <w:tab/>
        <w:t>In certain circumstances, the Commissioner is treated as having given you notice of the assessment when you give to the Commissioner your GST return (see section</w:t>
      </w:r>
      <w:r w:rsidR="00554985">
        <w:t> </w:t>
      </w:r>
      <w:r w:rsidRPr="00554985">
        <w:t>155</w:t>
      </w:r>
      <w:r w:rsidR="00554985">
        <w:noBreakHyphen/>
      </w:r>
      <w:r w:rsidRPr="00554985">
        <w:t>15 in Schedule</w:t>
      </w:r>
      <w:r w:rsidR="00554985">
        <w:t> </w:t>
      </w:r>
      <w:r w:rsidRPr="00554985">
        <w:t xml:space="preserve">1 to the </w:t>
      </w:r>
      <w:r w:rsidRPr="00554985">
        <w:rPr>
          <w:i/>
        </w:rPr>
        <w:t>Taxation Administration Act 1953</w:t>
      </w:r>
      <w:r w:rsidRPr="00554985">
        <w:t>).</w:t>
      </w:r>
    </w:p>
    <w:p w:rsidR="00300522" w:rsidRPr="00554985" w:rsidRDefault="00300522" w:rsidP="00300522">
      <w:pPr>
        <w:pStyle w:val="ActHead5"/>
      </w:pPr>
      <w:bookmarkStart w:id="215" w:name="_Toc393966000"/>
      <w:r w:rsidRPr="00554985">
        <w:rPr>
          <w:rStyle w:val="CharSectno"/>
        </w:rPr>
        <w:t>35</w:t>
      </w:r>
      <w:r w:rsidR="00554985">
        <w:rPr>
          <w:rStyle w:val="CharSectno"/>
        </w:rPr>
        <w:noBreakHyphen/>
      </w:r>
      <w:r w:rsidRPr="00554985">
        <w:rPr>
          <w:rStyle w:val="CharSectno"/>
        </w:rPr>
        <w:t>99</w:t>
      </w:r>
      <w:r w:rsidRPr="00554985">
        <w:t xml:space="preserve">  Special rules relating to refunds</w:t>
      </w:r>
      <w:bookmarkEnd w:id="215"/>
    </w:p>
    <w:p w:rsidR="00300522" w:rsidRPr="00554985" w:rsidRDefault="00300522" w:rsidP="00300522">
      <w:pPr>
        <w:pStyle w:val="subsection"/>
      </w:pPr>
      <w:r w:rsidRPr="00554985">
        <w:tab/>
      </w:r>
      <w:r w:rsidRPr="00554985">
        <w:tab/>
        <w:t>Chapter</w:t>
      </w:r>
      <w:r w:rsidR="00554985">
        <w:t> </w:t>
      </w:r>
      <w:r w:rsidRPr="00554985">
        <w:t>4 contains special rules relating to refunds, as follows:</w:t>
      </w:r>
    </w:p>
    <w:p w:rsidR="00A53099" w:rsidRPr="00554985"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554985" w:rsidTr="00A53099">
        <w:trPr>
          <w:tblHeader/>
        </w:trPr>
        <w:tc>
          <w:tcPr>
            <w:tcW w:w="5921" w:type="dxa"/>
            <w:gridSpan w:val="3"/>
            <w:tcBorders>
              <w:top w:val="single" w:sz="12" w:space="0" w:color="auto"/>
              <w:bottom w:val="single" w:sz="6" w:space="0" w:color="auto"/>
            </w:tcBorders>
            <w:shd w:val="clear" w:color="auto" w:fill="auto"/>
          </w:tcPr>
          <w:p w:rsidR="00300522" w:rsidRPr="00554985" w:rsidRDefault="00300522" w:rsidP="00300522">
            <w:pPr>
              <w:pStyle w:val="Tabletext"/>
              <w:rPr>
                <w:b/>
              </w:rPr>
            </w:pPr>
            <w:r w:rsidRPr="00554985">
              <w:rPr>
                <w:b/>
                <w:bCs/>
              </w:rPr>
              <w:t>Checklist of special rules</w:t>
            </w:r>
          </w:p>
        </w:tc>
      </w:tr>
      <w:tr w:rsidR="00300522" w:rsidRPr="00554985"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Item</w:t>
            </w:r>
          </w:p>
        </w:tc>
        <w:tc>
          <w:tcPr>
            <w:tcW w:w="3544"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For this case …</w:t>
            </w:r>
          </w:p>
        </w:tc>
        <w:tc>
          <w:tcPr>
            <w:tcW w:w="1753"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See:</w:t>
            </w:r>
          </w:p>
        </w:tc>
      </w:tr>
      <w:tr w:rsidR="00300522" w:rsidRPr="00554985" w:rsidTr="007C5E49">
        <w:tblPrEx>
          <w:tblCellMar>
            <w:left w:w="107" w:type="dxa"/>
            <w:right w:w="107" w:type="dxa"/>
          </w:tblCellMar>
        </w:tblPrEx>
        <w:tc>
          <w:tcPr>
            <w:tcW w:w="624" w:type="dxa"/>
            <w:tcBorders>
              <w:top w:val="single" w:sz="12" w:space="0" w:color="auto"/>
              <w:bottom w:val="single" w:sz="4" w:space="0" w:color="auto"/>
            </w:tcBorders>
            <w:shd w:val="clear" w:color="auto" w:fill="auto"/>
          </w:tcPr>
          <w:p w:rsidR="00300522" w:rsidRPr="00554985" w:rsidRDefault="00300522" w:rsidP="00300522">
            <w:pPr>
              <w:pStyle w:val="Tabletext"/>
            </w:pPr>
            <w:r w:rsidRPr="00554985">
              <w:t>1</w:t>
            </w:r>
          </w:p>
        </w:tc>
        <w:tc>
          <w:tcPr>
            <w:tcW w:w="3544" w:type="dxa"/>
            <w:tcBorders>
              <w:top w:val="single" w:sz="12" w:space="0" w:color="auto"/>
              <w:bottom w:val="single" w:sz="4" w:space="0" w:color="auto"/>
            </w:tcBorders>
            <w:shd w:val="clear" w:color="auto" w:fill="auto"/>
          </w:tcPr>
          <w:p w:rsidR="00300522" w:rsidRPr="00554985" w:rsidRDefault="00300522" w:rsidP="00300522">
            <w:pPr>
              <w:pStyle w:val="Tabletext"/>
            </w:pPr>
            <w:r w:rsidRPr="00554985">
              <w:t>Anti</w:t>
            </w:r>
            <w:r w:rsidR="00554985">
              <w:noBreakHyphen/>
            </w:r>
            <w:r w:rsidRPr="00554985">
              <w:t>avoidance</w:t>
            </w:r>
          </w:p>
        </w:tc>
        <w:tc>
          <w:tcPr>
            <w:tcW w:w="1753" w:type="dxa"/>
            <w:tcBorders>
              <w:top w:val="single" w:sz="12" w:space="0" w:color="auto"/>
              <w:bottom w:val="single" w:sz="4" w:space="0" w:color="auto"/>
            </w:tcBorders>
            <w:shd w:val="clear" w:color="auto" w:fill="auto"/>
          </w:tcPr>
          <w:p w:rsidR="00300522" w:rsidRPr="00554985" w:rsidRDefault="00300522" w:rsidP="00300522">
            <w:pPr>
              <w:pStyle w:val="Tabletext"/>
            </w:pPr>
            <w:r w:rsidRPr="00554985">
              <w:t>Division</w:t>
            </w:r>
            <w:r w:rsidR="00554985">
              <w:t> </w:t>
            </w:r>
            <w:r w:rsidRPr="00554985">
              <w:t>165</w:t>
            </w:r>
          </w:p>
        </w:tc>
      </w:tr>
      <w:tr w:rsidR="00446963" w:rsidRPr="00554985" w:rsidTr="007C5E49">
        <w:tblPrEx>
          <w:tblCellMar>
            <w:left w:w="107" w:type="dxa"/>
            <w:right w:w="107" w:type="dxa"/>
          </w:tblCellMar>
        </w:tblPrEx>
        <w:tc>
          <w:tcPr>
            <w:tcW w:w="624" w:type="dxa"/>
            <w:tcBorders>
              <w:top w:val="single" w:sz="4" w:space="0" w:color="auto"/>
              <w:bottom w:val="single" w:sz="4" w:space="0" w:color="auto"/>
            </w:tcBorders>
            <w:shd w:val="clear" w:color="auto" w:fill="auto"/>
          </w:tcPr>
          <w:p w:rsidR="00446963" w:rsidRPr="00554985" w:rsidRDefault="00446963" w:rsidP="00300522">
            <w:pPr>
              <w:pStyle w:val="Tabletext"/>
            </w:pPr>
            <w:r w:rsidRPr="00554985">
              <w:t>1A</w:t>
            </w:r>
          </w:p>
        </w:tc>
        <w:tc>
          <w:tcPr>
            <w:tcW w:w="3544" w:type="dxa"/>
            <w:tcBorders>
              <w:top w:val="single" w:sz="4" w:space="0" w:color="auto"/>
              <w:bottom w:val="single" w:sz="4" w:space="0" w:color="auto"/>
            </w:tcBorders>
            <w:shd w:val="clear" w:color="auto" w:fill="auto"/>
          </w:tcPr>
          <w:p w:rsidR="00446963" w:rsidRPr="00554985" w:rsidRDefault="00446963" w:rsidP="00300522">
            <w:pPr>
              <w:pStyle w:val="Tabletext"/>
            </w:pPr>
            <w:r w:rsidRPr="00554985">
              <w:t>Excess GST</w:t>
            </w:r>
          </w:p>
        </w:tc>
        <w:tc>
          <w:tcPr>
            <w:tcW w:w="1753" w:type="dxa"/>
            <w:tcBorders>
              <w:top w:val="single" w:sz="4" w:space="0" w:color="auto"/>
              <w:bottom w:val="single" w:sz="4" w:space="0" w:color="auto"/>
            </w:tcBorders>
            <w:shd w:val="clear" w:color="auto" w:fill="auto"/>
          </w:tcPr>
          <w:p w:rsidR="00446963" w:rsidRPr="00554985" w:rsidRDefault="00446963" w:rsidP="00300522">
            <w:pPr>
              <w:pStyle w:val="Tabletext"/>
            </w:pPr>
            <w:r w:rsidRPr="00554985">
              <w:t>Division</w:t>
            </w:r>
            <w:r w:rsidR="00554985">
              <w:t> </w:t>
            </w:r>
            <w:r w:rsidRPr="00554985">
              <w:t>142</w:t>
            </w:r>
          </w:p>
        </w:tc>
      </w:tr>
      <w:tr w:rsidR="00446963" w:rsidRPr="00554985" w:rsidTr="007C5E49">
        <w:tblPrEx>
          <w:tblCellMar>
            <w:left w:w="107" w:type="dxa"/>
            <w:right w:w="107" w:type="dxa"/>
          </w:tblCellMar>
        </w:tblPrEx>
        <w:tc>
          <w:tcPr>
            <w:tcW w:w="624" w:type="dxa"/>
            <w:tcBorders>
              <w:top w:val="single" w:sz="4" w:space="0" w:color="auto"/>
            </w:tcBorders>
            <w:shd w:val="clear" w:color="auto" w:fill="auto"/>
          </w:tcPr>
          <w:p w:rsidR="00446963" w:rsidRPr="00554985" w:rsidRDefault="00446963" w:rsidP="00300522">
            <w:pPr>
              <w:pStyle w:val="Tabletext"/>
            </w:pPr>
            <w:r w:rsidRPr="00554985">
              <w:t>2</w:t>
            </w:r>
          </w:p>
        </w:tc>
        <w:tc>
          <w:tcPr>
            <w:tcW w:w="3544" w:type="dxa"/>
            <w:tcBorders>
              <w:top w:val="single" w:sz="4" w:space="0" w:color="auto"/>
            </w:tcBorders>
            <w:shd w:val="clear" w:color="auto" w:fill="auto"/>
          </w:tcPr>
          <w:p w:rsidR="00446963" w:rsidRPr="00554985" w:rsidRDefault="00446963" w:rsidP="00300522">
            <w:pPr>
              <w:pStyle w:val="Tabletext"/>
            </w:pPr>
            <w:r w:rsidRPr="00554985">
              <w:t>GST branches</w:t>
            </w:r>
          </w:p>
        </w:tc>
        <w:tc>
          <w:tcPr>
            <w:tcW w:w="1753" w:type="dxa"/>
            <w:tcBorders>
              <w:top w:val="single" w:sz="4" w:space="0" w:color="auto"/>
            </w:tcBorders>
            <w:shd w:val="clear" w:color="auto" w:fill="auto"/>
          </w:tcPr>
          <w:p w:rsidR="00446963" w:rsidRPr="00554985" w:rsidRDefault="00446963" w:rsidP="00300522">
            <w:pPr>
              <w:pStyle w:val="Tabletext"/>
            </w:pPr>
            <w:r w:rsidRPr="00554985">
              <w:t>Division</w:t>
            </w:r>
            <w:r w:rsidR="00554985">
              <w:t> </w:t>
            </w:r>
            <w:r w:rsidRPr="00554985">
              <w:t>54</w:t>
            </w:r>
          </w:p>
        </w:tc>
      </w:tr>
      <w:tr w:rsidR="00446963" w:rsidRPr="00554985" w:rsidTr="00A53099">
        <w:tblPrEx>
          <w:tblCellMar>
            <w:left w:w="107" w:type="dxa"/>
            <w:right w:w="107" w:type="dxa"/>
          </w:tblCellMar>
        </w:tblPrEx>
        <w:tc>
          <w:tcPr>
            <w:tcW w:w="624" w:type="dxa"/>
            <w:tcBorders>
              <w:bottom w:val="single" w:sz="4" w:space="0" w:color="auto"/>
            </w:tcBorders>
            <w:shd w:val="clear" w:color="auto" w:fill="auto"/>
          </w:tcPr>
          <w:p w:rsidR="00446963" w:rsidRPr="00554985" w:rsidRDefault="00446963" w:rsidP="00300522">
            <w:pPr>
              <w:pStyle w:val="Tabletext"/>
            </w:pPr>
            <w:r w:rsidRPr="00554985">
              <w:t>3</w:t>
            </w:r>
          </w:p>
        </w:tc>
        <w:tc>
          <w:tcPr>
            <w:tcW w:w="3544" w:type="dxa"/>
            <w:tcBorders>
              <w:bottom w:val="single" w:sz="4" w:space="0" w:color="auto"/>
            </w:tcBorders>
            <w:shd w:val="clear" w:color="auto" w:fill="auto"/>
          </w:tcPr>
          <w:p w:rsidR="00446963" w:rsidRPr="00554985" w:rsidRDefault="00446963" w:rsidP="00300522">
            <w:pPr>
              <w:pStyle w:val="Tabletext"/>
            </w:pPr>
            <w:r w:rsidRPr="00554985">
              <w:t>GST joint ventures</w:t>
            </w:r>
          </w:p>
        </w:tc>
        <w:tc>
          <w:tcPr>
            <w:tcW w:w="1753" w:type="dxa"/>
            <w:tcBorders>
              <w:bottom w:val="single" w:sz="4" w:space="0" w:color="auto"/>
            </w:tcBorders>
            <w:shd w:val="clear" w:color="auto" w:fill="auto"/>
          </w:tcPr>
          <w:p w:rsidR="00446963" w:rsidRPr="00554985" w:rsidRDefault="00446963" w:rsidP="00300522">
            <w:pPr>
              <w:pStyle w:val="Tabletext"/>
            </w:pPr>
            <w:r w:rsidRPr="00554985">
              <w:t>Division</w:t>
            </w:r>
            <w:r w:rsidR="00554985">
              <w:t> </w:t>
            </w:r>
            <w:r w:rsidRPr="00554985">
              <w:t>51</w:t>
            </w:r>
          </w:p>
        </w:tc>
      </w:tr>
      <w:tr w:rsidR="00446963" w:rsidRPr="00554985" w:rsidTr="00A53099">
        <w:tblPrEx>
          <w:tblCellMar>
            <w:left w:w="107" w:type="dxa"/>
            <w:right w:w="107" w:type="dxa"/>
          </w:tblCellMar>
        </w:tblPrEx>
        <w:tc>
          <w:tcPr>
            <w:tcW w:w="624" w:type="dxa"/>
            <w:tcBorders>
              <w:bottom w:val="single" w:sz="12" w:space="0" w:color="auto"/>
            </w:tcBorders>
            <w:shd w:val="clear" w:color="auto" w:fill="auto"/>
          </w:tcPr>
          <w:p w:rsidR="00446963" w:rsidRPr="00554985" w:rsidRDefault="00446963" w:rsidP="00300522">
            <w:pPr>
              <w:pStyle w:val="Tabletext"/>
            </w:pPr>
            <w:r w:rsidRPr="00554985">
              <w:t>4</w:t>
            </w:r>
          </w:p>
        </w:tc>
        <w:tc>
          <w:tcPr>
            <w:tcW w:w="3544" w:type="dxa"/>
            <w:tcBorders>
              <w:bottom w:val="single" w:sz="12" w:space="0" w:color="auto"/>
            </w:tcBorders>
            <w:shd w:val="clear" w:color="auto" w:fill="auto"/>
          </w:tcPr>
          <w:p w:rsidR="00446963" w:rsidRPr="00554985" w:rsidRDefault="00446963" w:rsidP="00300522">
            <w:pPr>
              <w:pStyle w:val="Tabletext"/>
            </w:pPr>
            <w:r w:rsidRPr="00554985">
              <w:t>Tourist refund scheme</w:t>
            </w:r>
          </w:p>
        </w:tc>
        <w:tc>
          <w:tcPr>
            <w:tcW w:w="1753" w:type="dxa"/>
            <w:tcBorders>
              <w:bottom w:val="single" w:sz="12" w:space="0" w:color="auto"/>
            </w:tcBorders>
            <w:shd w:val="clear" w:color="auto" w:fill="auto"/>
          </w:tcPr>
          <w:p w:rsidR="00446963" w:rsidRPr="00554985" w:rsidRDefault="00446963" w:rsidP="00300522">
            <w:pPr>
              <w:pStyle w:val="Tabletext"/>
            </w:pPr>
            <w:r w:rsidRPr="00554985">
              <w:t>Division</w:t>
            </w:r>
            <w:r w:rsidR="00554985">
              <w:t> </w:t>
            </w:r>
            <w:r w:rsidRPr="00554985">
              <w:t>168</w:t>
            </w:r>
          </w:p>
        </w:tc>
      </w:tr>
    </w:tbl>
    <w:p w:rsidR="00300522" w:rsidRPr="00554985" w:rsidRDefault="00300522" w:rsidP="00A36DB5">
      <w:pPr>
        <w:pStyle w:val="ActHead2"/>
        <w:pageBreakBefore/>
      </w:pPr>
      <w:bookmarkStart w:id="216" w:name="_Toc393966001"/>
      <w:r w:rsidRPr="00554985">
        <w:rPr>
          <w:rStyle w:val="CharPartNo"/>
        </w:rPr>
        <w:lastRenderedPageBreak/>
        <w:t>Part</w:t>
      </w:r>
      <w:r w:rsidR="00554985">
        <w:rPr>
          <w:rStyle w:val="CharPartNo"/>
        </w:rPr>
        <w:t> </w:t>
      </w:r>
      <w:r w:rsidRPr="00554985">
        <w:rPr>
          <w:rStyle w:val="CharPartNo"/>
        </w:rPr>
        <w:t>2</w:t>
      </w:r>
      <w:r w:rsidR="00554985">
        <w:rPr>
          <w:rStyle w:val="CharPartNo"/>
        </w:rPr>
        <w:noBreakHyphen/>
      </w:r>
      <w:r w:rsidRPr="00554985">
        <w:rPr>
          <w:rStyle w:val="CharPartNo"/>
        </w:rPr>
        <w:t>8</w:t>
      </w:r>
      <w:r w:rsidRPr="00554985">
        <w:t>—</w:t>
      </w:r>
      <w:r w:rsidRPr="00554985">
        <w:rPr>
          <w:rStyle w:val="CharPartText"/>
        </w:rPr>
        <w:t>Checklist of special rules</w:t>
      </w:r>
      <w:bookmarkEnd w:id="216"/>
    </w:p>
    <w:p w:rsidR="00300522" w:rsidRPr="00554985" w:rsidRDefault="00300522" w:rsidP="00300522">
      <w:pPr>
        <w:pStyle w:val="ActHead3"/>
      </w:pPr>
      <w:bookmarkStart w:id="217" w:name="_Toc393966002"/>
      <w:r w:rsidRPr="00554985">
        <w:rPr>
          <w:rStyle w:val="CharDivNo"/>
        </w:rPr>
        <w:t>Division</w:t>
      </w:r>
      <w:r w:rsidR="00554985">
        <w:rPr>
          <w:rStyle w:val="CharDivNo"/>
        </w:rPr>
        <w:t> </w:t>
      </w:r>
      <w:r w:rsidRPr="00554985">
        <w:rPr>
          <w:rStyle w:val="CharDivNo"/>
        </w:rPr>
        <w:t>37</w:t>
      </w:r>
      <w:r w:rsidRPr="00554985">
        <w:t>—</w:t>
      </w:r>
      <w:r w:rsidRPr="00554985">
        <w:rPr>
          <w:rStyle w:val="CharDivText"/>
        </w:rPr>
        <w:t>Checklist of special rules</w:t>
      </w:r>
      <w:bookmarkEnd w:id="217"/>
    </w:p>
    <w:p w:rsidR="00300522" w:rsidRPr="00554985" w:rsidRDefault="00300522" w:rsidP="00300522">
      <w:pPr>
        <w:pStyle w:val="ActHead5"/>
      </w:pPr>
      <w:bookmarkStart w:id="218" w:name="_Toc393966003"/>
      <w:r w:rsidRPr="00554985">
        <w:rPr>
          <w:rStyle w:val="CharSectno"/>
        </w:rPr>
        <w:t>37</w:t>
      </w:r>
      <w:r w:rsidR="00554985">
        <w:rPr>
          <w:rStyle w:val="CharSectno"/>
        </w:rPr>
        <w:noBreakHyphen/>
      </w:r>
      <w:r w:rsidRPr="00554985">
        <w:rPr>
          <w:rStyle w:val="CharSectno"/>
        </w:rPr>
        <w:t>1</w:t>
      </w:r>
      <w:r w:rsidRPr="00554985">
        <w:t xml:space="preserve">  Checklist of special rules</w:t>
      </w:r>
      <w:bookmarkEnd w:id="218"/>
    </w:p>
    <w:p w:rsidR="00300522" w:rsidRPr="00554985" w:rsidRDefault="00300522" w:rsidP="00300522">
      <w:pPr>
        <w:pStyle w:val="subsection"/>
      </w:pPr>
      <w:r w:rsidRPr="00554985">
        <w:tab/>
      </w:r>
      <w:r w:rsidRPr="00554985">
        <w:tab/>
        <w:t>The provisions set out in the table contain special rules relating to the matters indicated.</w:t>
      </w:r>
    </w:p>
    <w:p w:rsidR="00A53099" w:rsidRPr="00554985"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4961"/>
        <w:gridCol w:w="1419"/>
      </w:tblGrid>
      <w:tr w:rsidR="00300522" w:rsidRPr="00554985" w:rsidTr="00A53099">
        <w:trPr>
          <w:tblHeader/>
        </w:trPr>
        <w:tc>
          <w:tcPr>
            <w:tcW w:w="7089" w:type="dxa"/>
            <w:gridSpan w:val="3"/>
            <w:tcBorders>
              <w:top w:val="single" w:sz="12" w:space="0" w:color="auto"/>
              <w:bottom w:val="single" w:sz="6" w:space="0" w:color="auto"/>
            </w:tcBorders>
            <w:shd w:val="clear" w:color="auto" w:fill="auto"/>
          </w:tcPr>
          <w:p w:rsidR="00300522" w:rsidRPr="00554985" w:rsidRDefault="00300522" w:rsidP="00300522">
            <w:pPr>
              <w:pStyle w:val="Tabletext"/>
              <w:rPr>
                <w:b/>
              </w:rPr>
            </w:pPr>
            <w:r w:rsidRPr="00554985">
              <w:rPr>
                <w:b/>
                <w:bCs/>
              </w:rPr>
              <w:t>Checklist of special rules</w:t>
            </w:r>
          </w:p>
        </w:tc>
      </w:tr>
      <w:tr w:rsidR="00300522" w:rsidRPr="00554985"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Item</w:t>
            </w:r>
          </w:p>
        </w:tc>
        <w:tc>
          <w:tcPr>
            <w:tcW w:w="4961"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For this case…</w:t>
            </w:r>
          </w:p>
        </w:tc>
        <w:tc>
          <w:tcPr>
            <w:tcW w:w="1419"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See:</w:t>
            </w:r>
          </w:p>
        </w:tc>
      </w:tr>
      <w:tr w:rsidR="00300522" w:rsidRPr="00554985" w:rsidTr="00A53099">
        <w:tblPrEx>
          <w:tblCellMar>
            <w:left w:w="107" w:type="dxa"/>
            <w:right w:w="107" w:type="dxa"/>
          </w:tblCellMar>
        </w:tblPrEx>
        <w:tc>
          <w:tcPr>
            <w:tcW w:w="709" w:type="dxa"/>
            <w:tcBorders>
              <w:top w:val="single" w:sz="12" w:space="0" w:color="auto"/>
            </w:tcBorders>
            <w:shd w:val="clear" w:color="auto" w:fill="auto"/>
          </w:tcPr>
          <w:p w:rsidR="00300522" w:rsidRPr="00554985" w:rsidRDefault="00300522" w:rsidP="00300522">
            <w:pPr>
              <w:pStyle w:val="Tabletext"/>
            </w:pPr>
            <w:r w:rsidRPr="00554985">
              <w:t>1AA</w:t>
            </w:r>
          </w:p>
        </w:tc>
        <w:tc>
          <w:tcPr>
            <w:tcW w:w="4961" w:type="dxa"/>
            <w:tcBorders>
              <w:top w:val="single" w:sz="12" w:space="0" w:color="auto"/>
            </w:tcBorders>
            <w:shd w:val="clear" w:color="auto" w:fill="auto"/>
          </w:tcPr>
          <w:p w:rsidR="00300522" w:rsidRPr="00554985" w:rsidRDefault="00300522" w:rsidP="00300522">
            <w:pPr>
              <w:pStyle w:val="Tabletext"/>
            </w:pPr>
            <w:r w:rsidRPr="00554985">
              <w:t xml:space="preserve">Accounting basis of </w:t>
            </w:r>
            <w:r w:rsidR="009A5E7A" w:rsidRPr="00554985">
              <w:t>charities</w:t>
            </w:r>
            <w:r w:rsidRPr="00554985">
              <w:t xml:space="preserve"> etc.</w:t>
            </w:r>
          </w:p>
        </w:tc>
        <w:tc>
          <w:tcPr>
            <w:tcW w:w="1419" w:type="dxa"/>
            <w:tcBorders>
              <w:top w:val="single" w:sz="12" w:space="0" w:color="auto"/>
            </w:tcBorders>
            <w:shd w:val="clear" w:color="auto" w:fill="auto"/>
          </w:tcPr>
          <w:p w:rsidR="00300522" w:rsidRPr="00554985" w:rsidRDefault="00300522" w:rsidP="00300522">
            <w:pPr>
              <w:pStyle w:val="Tabletext"/>
            </w:pPr>
            <w:r w:rsidRPr="00554985">
              <w:t>Division</w:t>
            </w:r>
            <w:r w:rsidR="00554985">
              <w:t> </w:t>
            </w:r>
            <w:r w:rsidRPr="00554985">
              <w:t>157</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1</w:t>
            </w:r>
          </w:p>
        </w:tc>
        <w:tc>
          <w:tcPr>
            <w:tcW w:w="4961" w:type="dxa"/>
            <w:shd w:val="clear" w:color="auto" w:fill="auto"/>
          </w:tcPr>
          <w:p w:rsidR="00300522" w:rsidRPr="00554985" w:rsidRDefault="00300522" w:rsidP="00300522">
            <w:pPr>
              <w:pStyle w:val="Tabletext"/>
            </w:pPr>
            <w:r w:rsidRPr="00554985">
              <w:t>Agents and insurance brokers</w:t>
            </w:r>
          </w:p>
        </w:tc>
        <w:tc>
          <w:tcPr>
            <w:tcW w:w="1419" w:type="dxa"/>
            <w:shd w:val="clear" w:color="auto" w:fill="auto"/>
          </w:tcPr>
          <w:p w:rsidR="00300522" w:rsidRPr="00554985" w:rsidRDefault="00300522" w:rsidP="00300522">
            <w:pPr>
              <w:pStyle w:val="Tabletext"/>
            </w:pPr>
            <w:r w:rsidRPr="00554985">
              <w:t>Division</w:t>
            </w:r>
            <w:r w:rsidR="00554985">
              <w:t> </w:t>
            </w:r>
            <w:r w:rsidRPr="00554985">
              <w:t>153</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C87193">
            <w:pPr>
              <w:pStyle w:val="Tabletext"/>
            </w:pPr>
            <w:r w:rsidRPr="00554985">
              <w:t>1A</w:t>
            </w:r>
          </w:p>
        </w:tc>
        <w:tc>
          <w:tcPr>
            <w:tcW w:w="4961" w:type="dxa"/>
            <w:shd w:val="clear" w:color="auto" w:fill="auto"/>
          </w:tcPr>
          <w:p w:rsidR="00300522" w:rsidRPr="00554985" w:rsidRDefault="00300522" w:rsidP="00C87193">
            <w:pPr>
              <w:pStyle w:val="Tabletext"/>
            </w:pPr>
            <w:r w:rsidRPr="00554985">
              <w:t>Annual apportionment of creditable purpose</w:t>
            </w:r>
          </w:p>
        </w:tc>
        <w:tc>
          <w:tcPr>
            <w:tcW w:w="1419" w:type="dxa"/>
            <w:shd w:val="clear" w:color="auto" w:fill="auto"/>
          </w:tcPr>
          <w:p w:rsidR="00300522" w:rsidRPr="00554985" w:rsidRDefault="00300522" w:rsidP="00C87193">
            <w:pPr>
              <w:pStyle w:val="Tabletext"/>
            </w:pPr>
            <w:r w:rsidRPr="00554985">
              <w:t>Division</w:t>
            </w:r>
            <w:r w:rsidR="00554985">
              <w:t> </w:t>
            </w:r>
            <w:r w:rsidRPr="00554985">
              <w:t>131</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C87193">
            <w:pPr>
              <w:pStyle w:val="Tabletext"/>
            </w:pPr>
            <w:r w:rsidRPr="00554985">
              <w:t>1B</w:t>
            </w:r>
          </w:p>
        </w:tc>
        <w:tc>
          <w:tcPr>
            <w:tcW w:w="4961" w:type="dxa"/>
            <w:shd w:val="clear" w:color="auto" w:fill="auto"/>
          </w:tcPr>
          <w:p w:rsidR="00300522" w:rsidRPr="00554985" w:rsidRDefault="00300522" w:rsidP="00C87193">
            <w:pPr>
              <w:pStyle w:val="Tabletext"/>
            </w:pPr>
            <w:r w:rsidRPr="00554985">
              <w:t>Annual tax periods</w:t>
            </w:r>
          </w:p>
        </w:tc>
        <w:tc>
          <w:tcPr>
            <w:tcW w:w="1419" w:type="dxa"/>
            <w:shd w:val="clear" w:color="auto" w:fill="auto"/>
          </w:tcPr>
          <w:p w:rsidR="00300522" w:rsidRPr="00554985" w:rsidRDefault="00300522" w:rsidP="00C87193">
            <w:pPr>
              <w:pStyle w:val="Tabletext"/>
            </w:pPr>
            <w:r w:rsidRPr="00554985">
              <w:t>Division</w:t>
            </w:r>
            <w:r w:rsidR="00554985">
              <w:t> </w:t>
            </w:r>
            <w:r w:rsidRPr="00554985">
              <w:t>151</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2</w:t>
            </w:r>
          </w:p>
        </w:tc>
        <w:tc>
          <w:tcPr>
            <w:tcW w:w="4961" w:type="dxa"/>
            <w:shd w:val="clear" w:color="auto" w:fill="auto"/>
          </w:tcPr>
          <w:p w:rsidR="00300522" w:rsidRPr="00554985" w:rsidRDefault="00300522" w:rsidP="00300522">
            <w:pPr>
              <w:pStyle w:val="Tabletext"/>
            </w:pPr>
            <w:r w:rsidRPr="00554985">
              <w:t>Anti</w:t>
            </w:r>
            <w:r w:rsidR="00554985">
              <w:noBreakHyphen/>
            </w:r>
            <w:r w:rsidRPr="00554985">
              <w:t>avoidance</w:t>
            </w:r>
          </w:p>
        </w:tc>
        <w:tc>
          <w:tcPr>
            <w:tcW w:w="1419" w:type="dxa"/>
            <w:shd w:val="clear" w:color="auto" w:fill="auto"/>
          </w:tcPr>
          <w:p w:rsidR="00300522" w:rsidRPr="00554985" w:rsidRDefault="00300522" w:rsidP="00300522">
            <w:pPr>
              <w:pStyle w:val="Tabletext"/>
            </w:pPr>
            <w:r w:rsidRPr="00554985">
              <w:t>Division</w:t>
            </w:r>
            <w:r w:rsidR="00554985">
              <w:t> </w:t>
            </w:r>
            <w:r w:rsidRPr="00554985">
              <w:t>165</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3</w:t>
            </w:r>
          </w:p>
        </w:tc>
        <w:tc>
          <w:tcPr>
            <w:tcW w:w="4961" w:type="dxa"/>
            <w:shd w:val="clear" w:color="auto" w:fill="auto"/>
          </w:tcPr>
          <w:p w:rsidR="00300522" w:rsidRPr="00554985" w:rsidRDefault="00300522" w:rsidP="00300522">
            <w:pPr>
              <w:pStyle w:val="Tabletext"/>
            </w:pPr>
            <w:r w:rsidRPr="00554985">
              <w:t>Associates</w:t>
            </w:r>
          </w:p>
        </w:tc>
        <w:tc>
          <w:tcPr>
            <w:tcW w:w="1419" w:type="dxa"/>
            <w:shd w:val="clear" w:color="auto" w:fill="auto"/>
          </w:tcPr>
          <w:p w:rsidR="00300522" w:rsidRPr="00554985" w:rsidRDefault="00300522" w:rsidP="00300522">
            <w:pPr>
              <w:pStyle w:val="Tabletext"/>
            </w:pPr>
            <w:r w:rsidRPr="00554985">
              <w:t>Division</w:t>
            </w:r>
            <w:r w:rsidR="00554985">
              <w:t> </w:t>
            </w:r>
            <w:r w:rsidRPr="00554985">
              <w:t>72</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3A</w:t>
            </w:r>
          </w:p>
        </w:tc>
        <w:tc>
          <w:tcPr>
            <w:tcW w:w="4961" w:type="dxa"/>
            <w:shd w:val="clear" w:color="auto" w:fill="auto"/>
          </w:tcPr>
          <w:p w:rsidR="00300522" w:rsidRPr="00554985" w:rsidRDefault="00300522" w:rsidP="00300522">
            <w:pPr>
              <w:pStyle w:val="Tabletext"/>
            </w:pPr>
            <w:r w:rsidRPr="00554985">
              <w:t>Bad debts relating to transactions that are not taxable or creditable to the fullest extent</w:t>
            </w:r>
          </w:p>
        </w:tc>
        <w:tc>
          <w:tcPr>
            <w:tcW w:w="1419" w:type="dxa"/>
            <w:shd w:val="clear" w:color="auto" w:fill="auto"/>
          </w:tcPr>
          <w:p w:rsidR="00300522" w:rsidRPr="00554985" w:rsidRDefault="00300522" w:rsidP="00300522">
            <w:pPr>
              <w:pStyle w:val="Tabletext"/>
            </w:pPr>
            <w:r w:rsidRPr="00554985">
              <w:t>Division</w:t>
            </w:r>
            <w:r w:rsidR="00554985">
              <w:t> </w:t>
            </w:r>
            <w:r w:rsidRPr="00554985">
              <w:t>136</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4</w:t>
            </w:r>
          </w:p>
        </w:tc>
        <w:tc>
          <w:tcPr>
            <w:tcW w:w="4961" w:type="dxa"/>
            <w:shd w:val="clear" w:color="auto" w:fill="auto"/>
          </w:tcPr>
          <w:p w:rsidR="00300522" w:rsidRPr="00554985" w:rsidRDefault="00300522" w:rsidP="00300522">
            <w:pPr>
              <w:pStyle w:val="Tabletext"/>
            </w:pPr>
            <w:r w:rsidRPr="00554985">
              <w:t>Cancelled lay</w:t>
            </w:r>
            <w:r w:rsidR="00554985">
              <w:noBreakHyphen/>
            </w:r>
            <w:r w:rsidRPr="00554985">
              <w:t>by sales</w:t>
            </w:r>
          </w:p>
        </w:tc>
        <w:tc>
          <w:tcPr>
            <w:tcW w:w="1419" w:type="dxa"/>
            <w:shd w:val="clear" w:color="auto" w:fill="auto"/>
          </w:tcPr>
          <w:p w:rsidR="00300522" w:rsidRPr="00554985" w:rsidRDefault="00300522" w:rsidP="00300522">
            <w:pPr>
              <w:pStyle w:val="Tabletext"/>
            </w:pPr>
            <w:r w:rsidRPr="00554985">
              <w:t>Division</w:t>
            </w:r>
            <w:r w:rsidR="00554985">
              <w:t> </w:t>
            </w:r>
            <w:r w:rsidRPr="00554985">
              <w:t>102</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5</w:t>
            </w:r>
          </w:p>
        </w:tc>
        <w:tc>
          <w:tcPr>
            <w:tcW w:w="4961" w:type="dxa"/>
            <w:shd w:val="clear" w:color="auto" w:fill="auto"/>
          </w:tcPr>
          <w:p w:rsidR="00300522" w:rsidRPr="00554985" w:rsidRDefault="00300522" w:rsidP="00300522">
            <w:pPr>
              <w:pStyle w:val="Tabletext"/>
            </w:pPr>
            <w:r w:rsidRPr="00554985">
              <w:t>Cessation of registration</w:t>
            </w:r>
          </w:p>
        </w:tc>
        <w:tc>
          <w:tcPr>
            <w:tcW w:w="1419" w:type="dxa"/>
            <w:shd w:val="clear" w:color="auto" w:fill="auto"/>
          </w:tcPr>
          <w:p w:rsidR="00300522" w:rsidRPr="00554985" w:rsidRDefault="00300522" w:rsidP="00300522">
            <w:pPr>
              <w:pStyle w:val="Tabletext"/>
            </w:pPr>
            <w:r w:rsidRPr="00554985">
              <w:t>Division</w:t>
            </w:r>
            <w:r w:rsidR="00554985">
              <w:t> </w:t>
            </w:r>
            <w:r w:rsidRPr="00554985">
              <w:t>138</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6</w:t>
            </w:r>
          </w:p>
        </w:tc>
        <w:tc>
          <w:tcPr>
            <w:tcW w:w="4961" w:type="dxa"/>
            <w:shd w:val="clear" w:color="auto" w:fill="auto"/>
          </w:tcPr>
          <w:p w:rsidR="00300522" w:rsidRPr="00554985" w:rsidRDefault="00300522" w:rsidP="00300522">
            <w:pPr>
              <w:pStyle w:val="Tabletext"/>
            </w:pPr>
            <w:r w:rsidRPr="00554985">
              <w:t>Changes in the extent of creditable purpose</w:t>
            </w:r>
          </w:p>
        </w:tc>
        <w:tc>
          <w:tcPr>
            <w:tcW w:w="1419" w:type="dxa"/>
            <w:shd w:val="clear" w:color="auto" w:fill="auto"/>
          </w:tcPr>
          <w:p w:rsidR="00300522" w:rsidRPr="00554985" w:rsidRDefault="00300522" w:rsidP="00300522">
            <w:pPr>
              <w:pStyle w:val="Tabletext"/>
            </w:pPr>
            <w:r w:rsidRPr="00554985">
              <w:t>Division</w:t>
            </w:r>
            <w:r w:rsidR="00554985">
              <w:t> </w:t>
            </w:r>
            <w:r w:rsidRPr="00554985">
              <w:t>129</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7</w:t>
            </w:r>
          </w:p>
        </w:tc>
        <w:tc>
          <w:tcPr>
            <w:tcW w:w="4961" w:type="dxa"/>
            <w:shd w:val="clear" w:color="auto" w:fill="auto"/>
          </w:tcPr>
          <w:p w:rsidR="00300522" w:rsidRPr="00554985" w:rsidRDefault="00300522" w:rsidP="00300522">
            <w:pPr>
              <w:pStyle w:val="Tabletext"/>
            </w:pPr>
            <w:r w:rsidRPr="00554985">
              <w:t>Changing your accounting basis</w:t>
            </w:r>
          </w:p>
        </w:tc>
        <w:tc>
          <w:tcPr>
            <w:tcW w:w="1419" w:type="dxa"/>
            <w:shd w:val="clear" w:color="auto" w:fill="auto"/>
          </w:tcPr>
          <w:p w:rsidR="00300522" w:rsidRPr="00554985" w:rsidRDefault="00300522" w:rsidP="00300522">
            <w:pPr>
              <w:pStyle w:val="Tabletext"/>
            </w:pPr>
            <w:r w:rsidRPr="00554985">
              <w:t>Division</w:t>
            </w:r>
            <w:r w:rsidR="00554985">
              <w:t> </w:t>
            </w:r>
            <w:r w:rsidRPr="00554985">
              <w:t>159</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8</w:t>
            </w:r>
          </w:p>
        </w:tc>
        <w:tc>
          <w:tcPr>
            <w:tcW w:w="4961" w:type="dxa"/>
            <w:shd w:val="clear" w:color="auto" w:fill="auto"/>
          </w:tcPr>
          <w:p w:rsidR="00300522" w:rsidRPr="00554985" w:rsidRDefault="00300522" w:rsidP="00300522">
            <w:pPr>
              <w:pStyle w:val="Tabletext"/>
            </w:pPr>
            <w:r w:rsidRPr="00554985">
              <w:t>Company amalgamations</w:t>
            </w:r>
          </w:p>
        </w:tc>
        <w:tc>
          <w:tcPr>
            <w:tcW w:w="1419" w:type="dxa"/>
            <w:shd w:val="clear" w:color="auto" w:fill="auto"/>
          </w:tcPr>
          <w:p w:rsidR="00300522" w:rsidRPr="00554985" w:rsidRDefault="00300522" w:rsidP="00300522">
            <w:pPr>
              <w:pStyle w:val="Tabletext"/>
            </w:pPr>
            <w:r w:rsidRPr="00554985">
              <w:t>Division</w:t>
            </w:r>
            <w:r w:rsidR="00554985">
              <w:t> </w:t>
            </w:r>
            <w:r w:rsidRPr="00554985">
              <w:t>90</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8A</w:t>
            </w:r>
          </w:p>
        </w:tc>
        <w:tc>
          <w:tcPr>
            <w:tcW w:w="4961" w:type="dxa"/>
            <w:shd w:val="clear" w:color="auto" w:fill="auto"/>
          </w:tcPr>
          <w:p w:rsidR="00300522" w:rsidRPr="00554985" w:rsidRDefault="00300522" w:rsidP="00300522">
            <w:pPr>
              <w:pStyle w:val="Tabletext"/>
            </w:pPr>
            <w:r w:rsidRPr="00554985">
              <w:t>Compulsory third party schemes</w:t>
            </w:r>
          </w:p>
        </w:tc>
        <w:tc>
          <w:tcPr>
            <w:tcW w:w="1419" w:type="dxa"/>
            <w:shd w:val="clear" w:color="auto" w:fill="auto"/>
          </w:tcPr>
          <w:p w:rsidR="00300522" w:rsidRPr="00554985" w:rsidRDefault="00300522" w:rsidP="00300522">
            <w:pPr>
              <w:pStyle w:val="Tabletext"/>
            </w:pPr>
            <w:r w:rsidRPr="00554985">
              <w:t>Division</w:t>
            </w:r>
            <w:r w:rsidR="00554985">
              <w:t> </w:t>
            </w:r>
            <w:r w:rsidRPr="00554985">
              <w:t>79</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9</w:t>
            </w:r>
          </w:p>
        </w:tc>
        <w:tc>
          <w:tcPr>
            <w:tcW w:w="4961" w:type="dxa"/>
            <w:shd w:val="clear" w:color="auto" w:fill="auto"/>
          </w:tcPr>
          <w:p w:rsidR="00300522" w:rsidRPr="00554985" w:rsidRDefault="00300522" w:rsidP="00300522">
            <w:pPr>
              <w:pStyle w:val="Tabletext"/>
            </w:pPr>
            <w:r w:rsidRPr="00554985">
              <w:t>Customs security etc. given for taxable importations</w:t>
            </w:r>
          </w:p>
        </w:tc>
        <w:tc>
          <w:tcPr>
            <w:tcW w:w="1419" w:type="dxa"/>
            <w:shd w:val="clear" w:color="auto" w:fill="auto"/>
          </w:tcPr>
          <w:p w:rsidR="00300522" w:rsidRPr="00554985" w:rsidRDefault="00300522" w:rsidP="00300522">
            <w:pPr>
              <w:pStyle w:val="Tabletext"/>
            </w:pPr>
            <w:r w:rsidRPr="00554985">
              <w:t>Division</w:t>
            </w:r>
            <w:r w:rsidR="00554985">
              <w:t> </w:t>
            </w:r>
            <w:r w:rsidRPr="00554985">
              <w:t>171</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10</w:t>
            </w:r>
          </w:p>
        </w:tc>
        <w:tc>
          <w:tcPr>
            <w:tcW w:w="4961" w:type="dxa"/>
            <w:shd w:val="clear" w:color="auto" w:fill="auto"/>
          </w:tcPr>
          <w:p w:rsidR="00300522" w:rsidRPr="00554985" w:rsidRDefault="00300522" w:rsidP="00300522">
            <w:pPr>
              <w:pStyle w:val="Tabletext"/>
            </w:pPr>
            <w:r w:rsidRPr="00554985">
              <w:t>Deposits as security</w:t>
            </w:r>
          </w:p>
        </w:tc>
        <w:tc>
          <w:tcPr>
            <w:tcW w:w="1419" w:type="dxa"/>
            <w:shd w:val="clear" w:color="auto" w:fill="auto"/>
          </w:tcPr>
          <w:p w:rsidR="00300522" w:rsidRPr="00554985" w:rsidRDefault="00300522" w:rsidP="00300522">
            <w:pPr>
              <w:pStyle w:val="Tabletext"/>
            </w:pPr>
            <w:r w:rsidRPr="00554985">
              <w:t>Division</w:t>
            </w:r>
            <w:r w:rsidR="00554985">
              <w:t> </w:t>
            </w:r>
            <w:r w:rsidRPr="00554985">
              <w:t>99</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C87193">
            <w:pPr>
              <w:pStyle w:val="Tabletext"/>
            </w:pPr>
            <w:r w:rsidRPr="00554985">
              <w:t>10A</w:t>
            </w:r>
          </w:p>
        </w:tc>
        <w:tc>
          <w:tcPr>
            <w:tcW w:w="4961" w:type="dxa"/>
            <w:shd w:val="clear" w:color="auto" w:fill="auto"/>
          </w:tcPr>
          <w:p w:rsidR="00300522" w:rsidRPr="00554985" w:rsidRDefault="00300522" w:rsidP="00C87193">
            <w:pPr>
              <w:pStyle w:val="Tabletext"/>
            </w:pPr>
            <w:r w:rsidRPr="00554985">
              <w:t>Distributions from deceased estates</w:t>
            </w:r>
          </w:p>
        </w:tc>
        <w:tc>
          <w:tcPr>
            <w:tcW w:w="1419" w:type="dxa"/>
            <w:shd w:val="clear" w:color="auto" w:fill="auto"/>
          </w:tcPr>
          <w:p w:rsidR="00300522" w:rsidRPr="00554985" w:rsidRDefault="00300522" w:rsidP="00C87193">
            <w:pPr>
              <w:pStyle w:val="Tabletext"/>
            </w:pPr>
            <w:r w:rsidRPr="00554985">
              <w:t>Division</w:t>
            </w:r>
            <w:r w:rsidR="00554985">
              <w:t> </w:t>
            </w:r>
            <w:r w:rsidRPr="00554985">
              <w:t>139</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C87193">
            <w:pPr>
              <w:pStyle w:val="Tabletext"/>
            </w:pPr>
            <w:r w:rsidRPr="00554985">
              <w:t>10B</w:t>
            </w:r>
          </w:p>
        </w:tc>
        <w:tc>
          <w:tcPr>
            <w:tcW w:w="4961" w:type="dxa"/>
            <w:shd w:val="clear" w:color="auto" w:fill="auto"/>
          </w:tcPr>
          <w:p w:rsidR="00446963" w:rsidRPr="00554985" w:rsidRDefault="00446963" w:rsidP="00C87193">
            <w:pPr>
              <w:pStyle w:val="Tabletext"/>
            </w:pPr>
            <w:r w:rsidRPr="00554985">
              <w:t>Excess GST</w:t>
            </w:r>
          </w:p>
        </w:tc>
        <w:tc>
          <w:tcPr>
            <w:tcW w:w="1419" w:type="dxa"/>
            <w:shd w:val="clear" w:color="auto" w:fill="auto"/>
          </w:tcPr>
          <w:p w:rsidR="00446963" w:rsidRPr="00554985" w:rsidRDefault="00446963" w:rsidP="00C87193">
            <w:pPr>
              <w:pStyle w:val="Tabletext"/>
            </w:pPr>
            <w:r w:rsidRPr="00554985">
              <w:t>Division</w:t>
            </w:r>
            <w:r w:rsidR="00554985">
              <w:t> </w:t>
            </w:r>
            <w:r w:rsidRPr="00554985">
              <w:t>142</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11</w:t>
            </w:r>
          </w:p>
        </w:tc>
        <w:tc>
          <w:tcPr>
            <w:tcW w:w="4961" w:type="dxa"/>
            <w:shd w:val="clear" w:color="auto" w:fill="auto"/>
          </w:tcPr>
          <w:p w:rsidR="00446963" w:rsidRPr="00554985" w:rsidRDefault="00446963" w:rsidP="00300522">
            <w:pPr>
              <w:pStyle w:val="Tabletext"/>
            </w:pPr>
            <w:r w:rsidRPr="00554985">
              <w:t>Financial supplies (reduced credit acquisitions)</w:t>
            </w:r>
          </w:p>
        </w:tc>
        <w:tc>
          <w:tcPr>
            <w:tcW w:w="1419" w:type="dxa"/>
            <w:shd w:val="clear" w:color="auto" w:fill="auto"/>
          </w:tcPr>
          <w:p w:rsidR="00446963" w:rsidRPr="00554985" w:rsidRDefault="00446963" w:rsidP="00300522">
            <w:pPr>
              <w:pStyle w:val="Tabletext"/>
            </w:pPr>
            <w:r w:rsidRPr="00554985">
              <w:t>Division</w:t>
            </w:r>
            <w:r w:rsidR="00554985">
              <w:t> </w:t>
            </w:r>
            <w:r w:rsidRPr="00554985">
              <w:t>70</w:t>
            </w:r>
          </w:p>
        </w:tc>
      </w:tr>
      <w:tr w:rsidR="00446963" w:rsidRPr="00554985" w:rsidTr="00E6045B">
        <w:tblPrEx>
          <w:tblCellMar>
            <w:left w:w="107" w:type="dxa"/>
            <w:right w:w="107" w:type="dxa"/>
          </w:tblCellMar>
        </w:tblPrEx>
        <w:tc>
          <w:tcPr>
            <w:tcW w:w="709" w:type="dxa"/>
            <w:tcBorders>
              <w:bottom w:val="single" w:sz="4" w:space="0" w:color="auto"/>
            </w:tcBorders>
            <w:shd w:val="clear" w:color="auto" w:fill="auto"/>
          </w:tcPr>
          <w:p w:rsidR="00446963" w:rsidRPr="00554985" w:rsidRDefault="00446963" w:rsidP="00300522">
            <w:pPr>
              <w:pStyle w:val="Tabletext"/>
            </w:pPr>
            <w:r w:rsidRPr="00554985">
              <w:t>11A</w:t>
            </w:r>
          </w:p>
        </w:tc>
        <w:tc>
          <w:tcPr>
            <w:tcW w:w="4961" w:type="dxa"/>
            <w:tcBorders>
              <w:bottom w:val="single" w:sz="4" w:space="0" w:color="auto"/>
            </w:tcBorders>
            <w:shd w:val="clear" w:color="auto" w:fill="auto"/>
          </w:tcPr>
          <w:p w:rsidR="00446963" w:rsidRPr="00554985" w:rsidRDefault="00446963" w:rsidP="00300522">
            <w:pPr>
              <w:pStyle w:val="Tabletext"/>
            </w:pPr>
            <w:r w:rsidRPr="00554985">
              <w:t>Fringe benefits provided by input taxed suppliers</w:t>
            </w:r>
          </w:p>
        </w:tc>
        <w:tc>
          <w:tcPr>
            <w:tcW w:w="1419" w:type="dxa"/>
            <w:tcBorders>
              <w:bottom w:val="single" w:sz="4" w:space="0" w:color="auto"/>
            </w:tcBorders>
            <w:shd w:val="clear" w:color="auto" w:fill="auto"/>
          </w:tcPr>
          <w:p w:rsidR="00446963" w:rsidRPr="00554985" w:rsidRDefault="00446963" w:rsidP="00300522">
            <w:pPr>
              <w:pStyle w:val="Tabletext"/>
            </w:pPr>
            <w:r w:rsidRPr="00554985">
              <w:t>Division</w:t>
            </w:r>
            <w:r w:rsidR="00554985">
              <w:t> </w:t>
            </w:r>
            <w:r w:rsidRPr="00554985">
              <w:t>71</w:t>
            </w:r>
          </w:p>
        </w:tc>
      </w:tr>
      <w:tr w:rsidR="00446963" w:rsidRPr="00554985" w:rsidTr="002671D9">
        <w:tblPrEx>
          <w:tblCellMar>
            <w:left w:w="107" w:type="dxa"/>
            <w:right w:w="107" w:type="dxa"/>
          </w:tblCellMar>
        </w:tblPrEx>
        <w:tc>
          <w:tcPr>
            <w:tcW w:w="709" w:type="dxa"/>
            <w:tcBorders>
              <w:bottom w:val="single" w:sz="4" w:space="0" w:color="auto"/>
            </w:tcBorders>
            <w:shd w:val="clear" w:color="auto" w:fill="auto"/>
          </w:tcPr>
          <w:p w:rsidR="00446963" w:rsidRPr="00554985" w:rsidRDefault="00446963" w:rsidP="00300522">
            <w:pPr>
              <w:pStyle w:val="Tabletext"/>
            </w:pPr>
            <w:bookmarkStart w:id="219" w:name="CU_22201554"/>
            <w:bookmarkEnd w:id="219"/>
            <w:r w:rsidRPr="00554985">
              <w:t>12</w:t>
            </w:r>
          </w:p>
        </w:tc>
        <w:tc>
          <w:tcPr>
            <w:tcW w:w="4961" w:type="dxa"/>
            <w:tcBorders>
              <w:bottom w:val="single" w:sz="4" w:space="0" w:color="auto"/>
            </w:tcBorders>
            <w:shd w:val="clear" w:color="auto" w:fill="auto"/>
          </w:tcPr>
          <w:p w:rsidR="00446963" w:rsidRPr="00554985" w:rsidRDefault="00446963" w:rsidP="00300522">
            <w:pPr>
              <w:pStyle w:val="Tabletext"/>
            </w:pPr>
            <w:r w:rsidRPr="00554985">
              <w:t>Gambling</w:t>
            </w:r>
          </w:p>
        </w:tc>
        <w:tc>
          <w:tcPr>
            <w:tcW w:w="1419" w:type="dxa"/>
            <w:tcBorders>
              <w:bottom w:val="single" w:sz="4" w:space="0" w:color="auto"/>
            </w:tcBorders>
            <w:shd w:val="clear" w:color="auto" w:fill="auto"/>
          </w:tcPr>
          <w:p w:rsidR="00446963" w:rsidRPr="00554985" w:rsidRDefault="00446963" w:rsidP="00300522">
            <w:pPr>
              <w:pStyle w:val="Tabletext"/>
            </w:pPr>
            <w:r w:rsidRPr="00554985">
              <w:t>Division</w:t>
            </w:r>
            <w:r w:rsidR="00554985">
              <w:t> </w:t>
            </w:r>
            <w:r w:rsidRPr="00554985">
              <w:t>126</w:t>
            </w:r>
          </w:p>
        </w:tc>
      </w:tr>
      <w:tr w:rsidR="00446963" w:rsidRPr="00554985" w:rsidTr="002671D9">
        <w:tblPrEx>
          <w:tblCellMar>
            <w:left w:w="107" w:type="dxa"/>
            <w:right w:w="107" w:type="dxa"/>
          </w:tblCellMar>
        </w:tblPrEx>
        <w:tc>
          <w:tcPr>
            <w:tcW w:w="709" w:type="dxa"/>
            <w:tcBorders>
              <w:bottom w:val="single" w:sz="4" w:space="0" w:color="auto"/>
            </w:tcBorders>
            <w:shd w:val="clear" w:color="auto" w:fill="auto"/>
          </w:tcPr>
          <w:p w:rsidR="00446963" w:rsidRPr="00554985" w:rsidRDefault="00446963" w:rsidP="00300522">
            <w:pPr>
              <w:pStyle w:val="Tabletext"/>
            </w:pPr>
            <w:bookmarkStart w:id="220" w:name="CU_22201007"/>
            <w:bookmarkEnd w:id="220"/>
            <w:r w:rsidRPr="00554985">
              <w:lastRenderedPageBreak/>
              <w:t>12A</w:t>
            </w:r>
          </w:p>
        </w:tc>
        <w:tc>
          <w:tcPr>
            <w:tcW w:w="4961" w:type="dxa"/>
            <w:tcBorders>
              <w:bottom w:val="single" w:sz="4" w:space="0" w:color="auto"/>
            </w:tcBorders>
            <w:shd w:val="clear" w:color="auto" w:fill="auto"/>
          </w:tcPr>
          <w:p w:rsidR="00446963" w:rsidRPr="00554985" w:rsidRDefault="00446963" w:rsidP="00300522">
            <w:pPr>
              <w:pStyle w:val="Tabletext"/>
            </w:pPr>
            <w:r w:rsidRPr="00554985">
              <w:t>Goods applied solely to private or domestic use</w:t>
            </w:r>
          </w:p>
        </w:tc>
        <w:tc>
          <w:tcPr>
            <w:tcW w:w="1419" w:type="dxa"/>
            <w:tcBorders>
              <w:bottom w:val="single" w:sz="4" w:space="0" w:color="auto"/>
            </w:tcBorders>
            <w:shd w:val="clear" w:color="auto" w:fill="auto"/>
          </w:tcPr>
          <w:p w:rsidR="00446963" w:rsidRPr="00554985" w:rsidRDefault="00446963" w:rsidP="00300522">
            <w:pPr>
              <w:pStyle w:val="Tabletext"/>
            </w:pPr>
            <w:r w:rsidRPr="00554985">
              <w:t>Division</w:t>
            </w:r>
            <w:r w:rsidR="00554985">
              <w:t> </w:t>
            </w:r>
            <w:r w:rsidRPr="00554985">
              <w:t>130</w:t>
            </w:r>
          </w:p>
        </w:tc>
      </w:tr>
      <w:tr w:rsidR="00446963" w:rsidRPr="00554985" w:rsidTr="002671D9">
        <w:tblPrEx>
          <w:tblCellMar>
            <w:left w:w="107" w:type="dxa"/>
            <w:right w:w="107" w:type="dxa"/>
          </w:tblCellMar>
        </w:tblPrEx>
        <w:tc>
          <w:tcPr>
            <w:tcW w:w="709" w:type="dxa"/>
            <w:tcBorders>
              <w:top w:val="single" w:sz="4" w:space="0" w:color="auto"/>
            </w:tcBorders>
            <w:shd w:val="clear" w:color="auto" w:fill="auto"/>
          </w:tcPr>
          <w:p w:rsidR="00446963" w:rsidRPr="00554985" w:rsidRDefault="00446963" w:rsidP="00300522">
            <w:pPr>
              <w:pStyle w:val="Tabletext"/>
            </w:pPr>
            <w:r w:rsidRPr="00554985">
              <w:t>12B</w:t>
            </w:r>
          </w:p>
        </w:tc>
        <w:tc>
          <w:tcPr>
            <w:tcW w:w="4961" w:type="dxa"/>
            <w:tcBorders>
              <w:top w:val="single" w:sz="4" w:space="0" w:color="auto"/>
            </w:tcBorders>
            <w:shd w:val="clear" w:color="auto" w:fill="auto"/>
          </w:tcPr>
          <w:p w:rsidR="00446963" w:rsidRPr="00554985" w:rsidRDefault="00446963" w:rsidP="00300522">
            <w:pPr>
              <w:pStyle w:val="Tabletext"/>
            </w:pPr>
            <w:r w:rsidRPr="00554985">
              <w:t>Government entities</w:t>
            </w:r>
          </w:p>
        </w:tc>
        <w:tc>
          <w:tcPr>
            <w:tcW w:w="1419" w:type="dxa"/>
            <w:tcBorders>
              <w:top w:val="single" w:sz="4" w:space="0" w:color="auto"/>
            </w:tcBorders>
            <w:shd w:val="clear" w:color="auto" w:fill="auto"/>
          </w:tcPr>
          <w:p w:rsidR="00446963" w:rsidRPr="00554985" w:rsidRDefault="00446963" w:rsidP="00300522">
            <w:pPr>
              <w:pStyle w:val="Tabletext"/>
            </w:pPr>
            <w:r w:rsidRPr="00554985">
              <w:t>Division</w:t>
            </w:r>
            <w:r w:rsidR="00554985">
              <w:t> </w:t>
            </w:r>
            <w:r w:rsidRPr="00554985">
              <w:t>149</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13</w:t>
            </w:r>
          </w:p>
        </w:tc>
        <w:tc>
          <w:tcPr>
            <w:tcW w:w="4961" w:type="dxa"/>
            <w:shd w:val="clear" w:color="auto" w:fill="auto"/>
          </w:tcPr>
          <w:p w:rsidR="00446963" w:rsidRPr="00554985" w:rsidRDefault="00446963" w:rsidP="00300522">
            <w:pPr>
              <w:pStyle w:val="Tabletext"/>
            </w:pPr>
            <w:r w:rsidRPr="00554985">
              <w:t>GST branches</w:t>
            </w:r>
          </w:p>
        </w:tc>
        <w:tc>
          <w:tcPr>
            <w:tcW w:w="1419" w:type="dxa"/>
            <w:shd w:val="clear" w:color="auto" w:fill="auto"/>
          </w:tcPr>
          <w:p w:rsidR="00446963" w:rsidRPr="00554985" w:rsidRDefault="00446963" w:rsidP="00300522">
            <w:pPr>
              <w:pStyle w:val="Tabletext"/>
            </w:pPr>
            <w:r w:rsidRPr="00554985">
              <w:t>Division</w:t>
            </w:r>
            <w:r w:rsidR="00554985">
              <w:t> </w:t>
            </w:r>
            <w:r w:rsidRPr="00554985">
              <w:t>54</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14</w:t>
            </w:r>
          </w:p>
        </w:tc>
        <w:tc>
          <w:tcPr>
            <w:tcW w:w="4961" w:type="dxa"/>
            <w:shd w:val="clear" w:color="auto" w:fill="auto"/>
          </w:tcPr>
          <w:p w:rsidR="00446963" w:rsidRPr="00554985" w:rsidRDefault="00446963" w:rsidP="00300522">
            <w:pPr>
              <w:pStyle w:val="Tabletext"/>
            </w:pPr>
            <w:r w:rsidRPr="00554985">
              <w:t>GST groups</w:t>
            </w:r>
          </w:p>
        </w:tc>
        <w:tc>
          <w:tcPr>
            <w:tcW w:w="1419" w:type="dxa"/>
            <w:shd w:val="clear" w:color="auto" w:fill="auto"/>
          </w:tcPr>
          <w:p w:rsidR="00446963" w:rsidRPr="00554985" w:rsidRDefault="00446963" w:rsidP="00300522">
            <w:pPr>
              <w:pStyle w:val="Tabletext"/>
            </w:pPr>
            <w:r w:rsidRPr="00554985">
              <w:t>Division</w:t>
            </w:r>
            <w:r w:rsidR="00554985">
              <w:t> </w:t>
            </w:r>
            <w:r w:rsidRPr="00554985">
              <w:t>48</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15</w:t>
            </w:r>
          </w:p>
        </w:tc>
        <w:tc>
          <w:tcPr>
            <w:tcW w:w="4961" w:type="dxa"/>
            <w:shd w:val="clear" w:color="auto" w:fill="auto"/>
          </w:tcPr>
          <w:p w:rsidR="00446963" w:rsidRPr="00554985" w:rsidRDefault="00446963" w:rsidP="00300522">
            <w:pPr>
              <w:pStyle w:val="Tabletext"/>
            </w:pPr>
            <w:r w:rsidRPr="00554985">
              <w:t>GST joint ventures</w:t>
            </w:r>
          </w:p>
        </w:tc>
        <w:tc>
          <w:tcPr>
            <w:tcW w:w="1419" w:type="dxa"/>
            <w:shd w:val="clear" w:color="auto" w:fill="auto"/>
          </w:tcPr>
          <w:p w:rsidR="00446963" w:rsidRPr="00554985" w:rsidRDefault="00446963" w:rsidP="00300522">
            <w:pPr>
              <w:pStyle w:val="Tabletext"/>
            </w:pPr>
            <w:r w:rsidRPr="00554985">
              <w:t>Division</w:t>
            </w:r>
            <w:r w:rsidR="00554985">
              <w:t> </w:t>
            </w:r>
            <w:r w:rsidRPr="00554985">
              <w:t>51</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15A</w:t>
            </w:r>
          </w:p>
        </w:tc>
        <w:tc>
          <w:tcPr>
            <w:tcW w:w="4961" w:type="dxa"/>
            <w:shd w:val="clear" w:color="auto" w:fill="auto"/>
          </w:tcPr>
          <w:p w:rsidR="00446963" w:rsidRPr="00554985" w:rsidRDefault="00446963" w:rsidP="00300522">
            <w:pPr>
              <w:pStyle w:val="Tabletext"/>
            </w:pPr>
            <w:r w:rsidRPr="00554985">
              <w:t>GST religious groups</w:t>
            </w:r>
          </w:p>
        </w:tc>
        <w:tc>
          <w:tcPr>
            <w:tcW w:w="1419" w:type="dxa"/>
            <w:shd w:val="clear" w:color="auto" w:fill="auto"/>
          </w:tcPr>
          <w:p w:rsidR="00446963" w:rsidRPr="00554985" w:rsidRDefault="00446963" w:rsidP="00300522">
            <w:pPr>
              <w:pStyle w:val="Tabletext"/>
            </w:pPr>
            <w:r w:rsidRPr="00554985">
              <w:t>Division</w:t>
            </w:r>
            <w:r w:rsidR="00554985">
              <w:t> </w:t>
            </w:r>
            <w:r w:rsidRPr="00554985">
              <w:t>49</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17</w:t>
            </w:r>
          </w:p>
        </w:tc>
        <w:tc>
          <w:tcPr>
            <w:tcW w:w="4961" w:type="dxa"/>
            <w:shd w:val="clear" w:color="auto" w:fill="auto"/>
          </w:tcPr>
          <w:p w:rsidR="00446963" w:rsidRPr="00554985" w:rsidRDefault="00446963" w:rsidP="00300522">
            <w:pPr>
              <w:pStyle w:val="Tabletext"/>
            </w:pPr>
            <w:r w:rsidRPr="00554985">
              <w:t>Importations without entry for home consumption</w:t>
            </w:r>
          </w:p>
        </w:tc>
        <w:tc>
          <w:tcPr>
            <w:tcW w:w="1419" w:type="dxa"/>
            <w:shd w:val="clear" w:color="auto" w:fill="auto"/>
          </w:tcPr>
          <w:p w:rsidR="00446963" w:rsidRPr="00554985" w:rsidRDefault="00446963" w:rsidP="00300522">
            <w:pPr>
              <w:pStyle w:val="Tabletext"/>
            </w:pPr>
            <w:r w:rsidRPr="00554985">
              <w:t>Division</w:t>
            </w:r>
            <w:r w:rsidR="00554985">
              <w:t> </w:t>
            </w:r>
            <w:r w:rsidRPr="00554985">
              <w:t>114</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18</w:t>
            </w:r>
          </w:p>
        </w:tc>
        <w:tc>
          <w:tcPr>
            <w:tcW w:w="4961" w:type="dxa"/>
            <w:shd w:val="clear" w:color="auto" w:fill="auto"/>
          </w:tcPr>
          <w:p w:rsidR="00446963" w:rsidRPr="00554985" w:rsidRDefault="00446963" w:rsidP="00300522">
            <w:pPr>
              <w:pStyle w:val="Tabletext"/>
            </w:pPr>
            <w:r w:rsidRPr="00554985">
              <w:t>Insurance</w:t>
            </w:r>
          </w:p>
        </w:tc>
        <w:tc>
          <w:tcPr>
            <w:tcW w:w="1419" w:type="dxa"/>
            <w:shd w:val="clear" w:color="auto" w:fill="auto"/>
          </w:tcPr>
          <w:p w:rsidR="00446963" w:rsidRPr="00554985" w:rsidRDefault="00446963" w:rsidP="00300522">
            <w:pPr>
              <w:pStyle w:val="Tabletext"/>
            </w:pPr>
            <w:r w:rsidRPr="00554985">
              <w:t>Division</w:t>
            </w:r>
            <w:r w:rsidR="00554985">
              <w:t> </w:t>
            </w:r>
            <w:r w:rsidRPr="00554985">
              <w:t>78</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19</w:t>
            </w:r>
          </w:p>
        </w:tc>
        <w:tc>
          <w:tcPr>
            <w:tcW w:w="4961" w:type="dxa"/>
            <w:shd w:val="clear" w:color="auto" w:fill="auto"/>
          </w:tcPr>
          <w:p w:rsidR="00446963" w:rsidRPr="00554985" w:rsidRDefault="00446963" w:rsidP="00300522">
            <w:pPr>
              <w:pStyle w:val="Tabletext"/>
            </w:pPr>
            <w:r w:rsidRPr="00554985">
              <w:t>Long</w:t>
            </w:r>
            <w:r w:rsidR="00554985">
              <w:noBreakHyphen/>
            </w:r>
            <w:r w:rsidRPr="00554985">
              <w:t>term accommodation in commercial residential premises</w:t>
            </w:r>
          </w:p>
        </w:tc>
        <w:tc>
          <w:tcPr>
            <w:tcW w:w="1419" w:type="dxa"/>
            <w:shd w:val="clear" w:color="auto" w:fill="auto"/>
          </w:tcPr>
          <w:p w:rsidR="00446963" w:rsidRPr="00554985" w:rsidRDefault="00446963" w:rsidP="00300522">
            <w:pPr>
              <w:pStyle w:val="Tabletext"/>
            </w:pPr>
            <w:r w:rsidRPr="00554985">
              <w:t>Division</w:t>
            </w:r>
            <w:r w:rsidR="00554985">
              <w:t> </w:t>
            </w:r>
            <w:r w:rsidRPr="00554985">
              <w:t>87</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20</w:t>
            </w:r>
          </w:p>
        </w:tc>
        <w:tc>
          <w:tcPr>
            <w:tcW w:w="4961" w:type="dxa"/>
            <w:shd w:val="clear" w:color="auto" w:fill="auto"/>
          </w:tcPr>
          <w:p w:rsidR="00446963" w:rsidRPr="00554985" w:rsidRDefault="00446963" w:rsidP="00300522">
            <w:pPr>
              <w:pStyle w:val="Tabletext"/>
            </w:pPr>
            <w:r w:rsidRPr="00554985">
              <w:t>Non</w:t>
            </w:r>
            <w:r w:rsidR="00554985">
              <w:noBreakHyphen/>
            </w:r>
            <w:r w:rsidRPr="00554985">
              <w:t>deductible expenses</w:t>
            </w:r>
          </w:p>
        </w:tc>
        <w:tc>
          <w:tcPr>
            <w:tcW w:w="1419" w:type="dxa"/>
            <w:shd w:val="clear" w:color="auto" w:fill="auto"/>
          </w:tcPr>
          <w:p w:rsidR="00446963" w:rsidRPr="00554985" w:rsidRDefault="00446963" w:rsidP="00300522">
            <w:pPr>
              <w:pStyle w:val="Tabletext"/>
            </w:pPr>
            <w:r w:rsidRPr="00554985">
              <w:t>Division</w:t>
            </w:r>
            <w:r w:rsidR="00554985">
              <w:t> </w:t>
            </w:r>
            <w:r w:rsidRPr="00554985">
              <w:t>69</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20A</w:t>
            </w:r>
          </w:p>
        </w:tc>
        <w:tc>
          <w:tcPr>
            <w:tcW w:w="4961" w:type="dxa"/>
            <w:shd w:val="clear" w:color="auto" w:fill="auto"/>
          </w:tcPr>
          <w:p w:rsidR="00446963" w:rsidRPr="00554985" w:rsidRDefault="00446963" w:rsidP="00300522">
            <w:pPr>
              <w:pStyle w:val="Tabletext"/>
            </w:pPr>
            <w:r w:rsidRPr="00554985">
              <w:t>Non</w:t>
            </w:r>
            <w:r w:rsidR="00554985">
              <w:noBreakHyphen/>
            </w:r>
            <w:r w:rsidRPr="00554985">
              <w:t>profit sub</w:t>
            </w:r>
            <w:r w:rsidR="00554985">
              <w:noBreakHyphen/>
            </w:r>
            <w:r w:rsidRPr="00554985">
              <w:t>entities</w:t>
            </w:r>
          </w:p>
        </w:tc>
        <w:tc>
          <w:tcPr>
            <w:tcW w:w="1419" w:type="dxa"/>
            <w:shd w:val="clear" w:color="auto" w:fill="auto"/>
          </w:tcPr>
          <w:p w:rsidR="00446963" w:rsidRPr="00554985" w:rsidRDefault="00446963" w:rsidP="00300522">
            <w:pPr>
              <w:pStyle w:val="Tabletext"/>
            </w:pPr>
            <w:r w:rsidRPr="00554985">
              <w:t>Division</w:t>
            </w:r>
            <w:r w:rsidR="00554985">
              <w:t> </w:t>
            </w:r>
            <w:r w:rsidRPr="00554985">
              <w:t>63</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20B</w:t>
            </w:r>
          </w:p>
        </w:tc>
        <w:tc>
          <w:tcPr>
            <w:tcW w:w="4961" w:type="dxa"/>
            <w:shd w:val="clear" w:color="auto" w:fill="auto"/>
          </w:tcPr>
          <w:p w:rsidR="00446963" w:rsidRPr="00554985" w:rsidRDefault="00446963" w:rsidP="00300522">
            <w:pPr>
              <w:pStyle w:val="Tabletext"/>
            </w:pPr>
            <w:r w:rsidRPr="00554985">
              <w:t>Non</w:t>
            </w:r>
            <w:r w:rsidR="00554985">
              <w:noBreakHyphen/>
            </w:r>
            <w:r w:rsidRPr="00554985">
              <w:t xml:space="preserve">residents making supplies connected with </w:t>
            </w:r>
            <w:smartTag w:uri="urn:schemas-microsoft-com:office:smarttags" w:element="country-region">
              <w:smartTag w:uri="urn:schemas-microsoft-com:office:smarttags" w:element="place">
                <w:r w:rsidRPr="00554985">
                  <w:t>Australia</w:t>
                </w:r>
              </w:smartTag>
            </w:smartTag>
            <w:r w:rsidRPr="00554985">
              <w:t xml:space="preserve"> </w:t>
            </w:r>
          </w:p>
        </w:tc>
        <w:tc>
          <w:tcPr>
            <w:tcW w:w="1419" w:type="dxa"/>
            <w:shd w:val="clear" w:color="auto" w:fill="auto"/>
          </w:tcPr>
          <w:p w:rsidR="00446963" w:rsidRPr="00554985" w:rsidRDefault="00446963" w:rsidP="00300522">
            <w:pPr>
              <w:pStyle w:val="Tabletext"/>
            </w:pPr>
            <w:r w:rsidRPr="00554985">
              <w:t>Division</w:t>
            </w:r>
            <w:r w:rsidR="00554985">
              <w:t> </w:t>
            </w:r>
            <w:r w:rsidRPr="00554985">
              <w:t xml:space="preserve">83 </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21</w:t>
            </w:r>
          </w:p>
        </w:tc>
        <w:tc>
          <w:tcPr>
            <w:tcW w:w="4961" w:type="dxa"/>
            <w:shd w:val="clear" w:color="auto" w:fill="auto"/>
          </w:tcPr>
          <w:p w:rsidR="00446963" w:rsidRPr="00554985" w:rsidRDefault="00446963" w:rsidP="00300522">
            <w:pPr>
              <w:pStyle w:val="Tabletext"/>
            </w:pPr>
            <w:r w:rsidRPr="00554985">
              <w:t>Offshore supplies other than goods or real property</w:t>
            </w:r>
          </w:p>
        </w:tc>
        <w:tc>
          <w:tcPr>
            <w:tcW w:w="1419" w:type="dxa"/>
            <w:shd w:val="clear" w:color="auto" w:fill="auto"/>
          </w:tcPr>
          <w:p w:rsidR="00446963" w:rsidRPr="00554985" w:rsidRDefault="00446963" w:rsidP="00300522">
            <w:pPr>
              <w:pStyle w:val="Tabletext"/>
            </w:pPr>
            <w:r w:rsidRPr="00554985">
              <w:t>Division</w:t>
            </w:r>
            <w:r w:rsidR="00554985">
              <w:t> </w:t>
            </w:r>
            <w:r w:rsidRPr="00554985">
              <w:t>84</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21A</w:t>
            </w:r>
          </w:p>
        </w:tc>
        <w:tc>
          <w:tcPr>
            <w:tcW w:w="4961" w:type="dxa"/>
            <w:shd w:val="clear" w:color="auto" w:fill="auto"/>
          </w:tcPr>
          <w:p w:rsidR="00446963" w:rsidRPr="00554985" w:rsidRDefault="00446963" w:rsidP="00300522">
            <w:pPr>
              <w:pStyle w:val="Tabletext"/>
            </w:pPr>
            <w:r w:rsidRPr="00554985">
              <w:t>Payment of GST by instalments</w:t>
            </w:r>
          </w:p>
        </w:tc>
        <w:tc>
          <w:tcPr>
            <w:tcW w:w="1419" w:type="dxa"/>
            <w:shd w:val="clear" w:color="auto" w:fill="auto"/>
          </w:tcPr>
          <w:p w:rsidR="00446963" w:rsidRPr="00554985" w:rsidRDefault="00446963" w:rsidP="00300522">
            <w:pPr>
              <w:pStyle w:val="Tabletext"/>
            </w:pPr>
            <w:r w:rsidRPr="00554985">
              <w:t>Division</w:t>
            </w:r>
            <w:r w:rsidR="00554985">
              <w:t> </w:t>
            </w:r>
            <w:r w:rsidRPr="00554985">
              <w:t>162</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22</w:t>
            </w:r>
          </w:p>
        </w:tc>
        <w:tc>
          <w:tcPr>
            <w:tcW w:w="4961" w:type="dxa"/>
            <w:shd w:val="clear" w:color="auto" w:fill="auto"/>
          </w:tcPr>
          <w:p w:rsidR="00446963" w:rsidRPr="00554985" w:rsidRDefault="00446963" w:rsidP="00300522">
            <w:pPr>
              <w:pStyle w:val="Tabletext"/>
            </w:pPr>
            <w:r w:rsidRPr="00554985">
              <w:t xml:space="preserve">Payments of taxes </w:t>
            </w:r>
          </w:p>
        </w:tc>
        <w:tc>
          <w:tcPr>
            <w:tcW w:w="1419" w:type="dxa"/>
            <w:shd w:val="clear" w:color="auto" w:fill="auto"/>
          </w:tcPr>
          <w:p w:rsidR="00446963" w:rsidRPr="00554985" w:rsidRDefault="00446963" w:rsidP="00300522">
            <w:pPr>
              <w:pStyle w:val="Tabletext"/>
            </w:pPr>
            <w:r w:rsidRPr="00554985">
              <w:t>Division</w:t>
            </w:r>
            <w:r w:rsidR="00554985">
              <w:t> </w:t>
            </w:r>
            <w:r w:rsidRPr="00554985">
              <w:t>81</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23</w:t>
            </w:r>
          </w:p>
        </w:tc>
        <w:tc>
          <w:tcPr>
            <w:tcW w:w="4961" w:type="dxa"/>
            <w:shd w:val="clear" w:color="auto" w:fill="auto"/>
          </w:tcPr>
          <w:p w:rsidR="00446963" w:rsidRPr="00554985" w:rsidRDefault="00446963" w:rsidP="00300522">
            <w:pPr>
              <w:pStyle w:val="Tabletext"/>
            </w:pPr>
            <w:r w:rsidRPr="00554985">
              <w:t>Pre</w:t>
            </w:r>
            <w:r w:rsidR="00554985">
              <w:noBreakHyphen/>
            </w:r>
            <w:r w:rsidRPr="00554985">
              <w:t>establishment costs</w:t>
            </w:r>
          </w:p>
        </w:tc>
        <w:tc>
          <w:tcPr>
            <w:tcW w:w="1419" w:type="dxa"/>
            <w:shd w:val="clear" w:color="auto" w:fill="auto"/>
          </w:tcPr>
          <w:p w:rsidR="00446963" w:rsidRPr="00554985" w:rsidRDefault="00446963" w:rsidP="00300522">
            <w:pPr>
              <w:pStyle w:val="Tabletext"/>
            </w:pPr>
            <w:r w:rsidRPr="00554985">
              <w:t>Division</w:t>
            </w:r>
            <w:r w:rsidR="00554985">
              <w:t> </w:t>
            </w:r>
            <w:r w:rsidRPr="00554985">
              <w:t>60</w:t>
            </w:r>
          </w:p>
        </w:tc>
      </w:tr>
      <w:tr w:rsidR="00446963" w:rsidRPr="00554985" w:rsidTr="00A53099">
        <w:tc>
          <w:tcPr>
            <w:tcW w:w="709" w:type="dxa"/>
            <w:shd w:val="clear" w:color="auto" w:fill="auto"/>
          </w:tcPr>
          <w:p w:rsidR="00446963" w:rsidRPr="00554985" w:rsidRDefault="00446963" w:rsidP="007F0F28">
            <w:pPr>
              <w:pStyle w:val="Tabletext"/>
            </w:pPr>
            <w:r w:rsidRPr="00554985">
              <w:t>23A</w:t>
            </w:r>
          </w:p>
        </w:tc>
        <w:tc>
          <w:tcPr>
            <w:tcW w:w="4961" w:type="dxa"/>
            <w:shd w:val="clear" w:color="auto" w:fill="auto"/>
          </w:tcPr>
          <w:p w:rsidR="00446963" w:rsidRPr="00554985" w:rsidRDefault="00446963" w:rsidP="007F0F28">
            <w:pPr>
              <w:pStyle w:val="Tabletext"/>
            </w:pPr>
            <w:r w:rsidRPr="00554985">
              <w:t>Providing additional consideration under gross</w:t>
            </w:r>
            <w:r w:rsidR="00554985">
              <w:noBreakHyphen/>
            </w:r>
            <w:r w:rsidRPr="00554985">
              <w:t>up clauses</w:t>
            </w:r>
          </w:p>
        </w:tc>
        <w:tc>
          <w:tcPr>
            <w:tcW w:w="1419" w:type="dxa"/>
            <w:shd w:val="clear" w:color="auto" w:fill="auto"/>
          </w:tcPr>
          <w:p w:rsidR="00446963" w:rsidRPr="00554985" w:rsidRDefault="00446963" w:rsidP="007F0F28">
            <w:pPr>
              <w:pStyle w:val="Tabletext"/>
            </w:pPr>
            <w:r w:rsidRPr="00554985">
              <w:t>Division</w:t>
            </w:r>
            <w:r w:rsidR="00554985">
              <w:t> </w:t>
            </w:r>
            <w:r w:rsidRPr="00554985">
              <w:t>133</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24</w:t>
            </w:r>
          </w:p>
        </w:tc>
        <w:tc>
          <w:tcPr>
            <w:tcW w:w="4961" w:type="dxa"/>
            <w:shd w:val="clear" w:color="auto" w:fill="auto"/>
          </w:tcPr>
          <w:p w:rsidR="00446963" w:rsidRPr="00554985" w:rsidRDefault="00446963" w:rsidP="00300522">
            <w:pPr>
              <w:pStyle w:val="Tabletext"/>
            </w:pPr>
            <w:r w:rsidRPr="00554985">
              <w:t>Reimbursement of employees etc.</w:t>
            </w:r>
          </w:p>
        </w:tc>
        <w:tc>
          <w:tcPr>
            <w:tcW w:w="1419" w:type="dxa"/>
            <w:shd w:val="clear" w:color="auto" w:fill="auto"/>
          </w:tcPr>
          <w:p w:rsidR="00446963" w:rsidRPr="00554985" w:rsidRDefault="00446963" w:rsidP="00300522">
            <w:pPr>
              <w:pStyle w:val="Tabletext"/>
            </w:pPr>
            <w:r w:rsidRPr="00554985">
              <w:t>Division</w:t>
            </w:r>
            <w:r w:rsidR="00554985">
              <w:t> </w:t>
            </w:r>
            <w:r w:rsidRPr="00554985">
              <w:t>111</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25</w:t>
            </w:r>
          </w:p>
        </w:tc>
        <w:tc>
          <w:tcPr>
            <w:tcW w:w="4961" w:type="dxa"/>
            <w:shd w:val="clear" w:color="auto" w:fill="auto"/>
          </w:tcPr>
          <w:p w:rsidR="00446963" w:rsidRPr="00554985" w:rsidRDefault="00446963" w:rsidP="00300522">
            <w:pPr>
              <w:pStyle w:val="Tabletext"/>
            </w:pPr>
            <w:r w:rsidRPr="00554985">
              <w:t>Representatives of incapacitated entities</w:t>
            </w:r>
          </w:p>
        </w:tc>
        <w:tc>
          <w:tcPr>
            <w:tcW w:w="1419" w:type="dxa"/>
            <w:shd w:val="clear" w:color="auto" w:fill="auto"/>
          </w:tcPr>
          <w:p w:rsidR="00446963" w:rsidRPr="00554985" w:rsidRDefault="00446963" w:rsidP="00300522">
            <w:pPr>
              <w:pStyle w:val="Tabletext"/>
            </w:pPr>
            <w:r w:rsidRPr="00554985">
              <w:t>Division</w:t>
            </w:r>
            <w:r w:rsidR="00554985">
              <w:t> </w:t>
            </w:r>
            <w:r w:rsidRPr="00554985">
              <w:t>58</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26</w:t>
            </w:r>
          </w:p>
        </w:tc>
        <w:tc>
          <w:tcPr>
            <w:tcW w:w="4961" w:type="dxa"/>
            <w:shd w:val="clear" w:color="auto" w:fill="auto"/>
          </w:tcPr>
          <w:p w:rsidR="00446963" w:rsidRPr="00554985" w:rsidRDefault="00446963" w:rsidP="00300522">
            <w:pPr>
              <w:pStyle w:val="Tabletext"/>
            </w:pPr>
            <w:r w:rsidRPr="00554985">
              <w:t>Resident agents acting for non</w:t>
            </w:r>
            <w:r w:rsidR="00554985">
              <w:noBreakHyphen/>
            </w:r>
            <w:r w:rsidRPr="00554985">
              <w:t>residents</w:t>
            </w:r>
          </w:p>
        </w:tc>
        <w:tc>
          <w:tcPr>
            <w:tcW w:w="1419" w:type="dxa"/>
            <w:shd w:val="clear" w:color="auto" w:fill="auto"/>
          </w:tcPr>
          <w:p w:rsidR="00446963" w:rsidRPr="00554985" w:rsidRDefault="00446963" w:rsidP="00300522">
            <w:pPr>
              <w:pStyle w:val="Tabletext"/>
            </w:pPr>
            <w:r w:rsidRPr="00554985">
              <w:t>Division</w:t>
            </w:r>
            <w:r w:rsidR="00554985">
              <w:t> </w:t>
            </w:r>
            <w:r w:rsidRPr="00554985">
              <w:t>57</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28</w:t>
            </w:r>
          </w:p>
        </w:tc>
        <w:tc>
          <w:tcPr>
            <w:tcW w:w="4961" w:type="dxa"/>
            <w:shd w:val="clear" w:color="auto" w:fill="auto"/>
          </w:tcPr>
          <w:p w:rsidR="00446963" w:rsidRPr="00554985" w:rsidRDefault="00446963" w:rsidP="00300522">
            <w:pPr>
              <w:pStyle w:val="Tabletext"/>
            </w:pPr>
            <w:smartTag w:uri="urn:schemas-microsoft-com:office:smarttags" w:element="City">
              <w:smartTag w:uri="urn:schemas-microsoft-com:office:smarttags" w:element="place">
                <w:r w:rsidRPr="00554985">
                  <w:t>Sale</w:t>
                </w:r>
              </w:smartTag>
            </w:smartTag>
            <w:r w:rsidRPr="00554985">
              <w:t xml:space="preserve"> of freehold interests etc.</w:t>
            </w:r>
          </w:p>
        </w:tc>
        <w:tc>
          <w:tcPr>
            <w:tcW w:w="1419" w:type="dxa"/>
            <w:shd w:val="clear" w:color="auto" w:fill="auto"/>
          </w:tcPr>
          <w:p w:rsidR="00446963" w:rsidRPr="00554985" w:rsidRDefault="00446963" w:rsidP="00300522">
            <w:pPr>
              <w:pStyle w:val="Tabletext"/>
            </w:pPr>
            <w:r w:rsidRPr="00554985">
              <w:t>Division</w:t>
            </w:r>
            <w:r w:rsidR="00554985">
              <w:t> </w:t>
            </w:r>
            <w:r w:rsidRPr="00554985">
              <w:t>75</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29</w:t>
            </w:r>
          </w:p>
        </w:tc>
        <w:tc>
          <w:tcPr>
            <w:tcW w:w="4961" w:type="dxa"/>
            <w:shd w:val="clear" w:color="auto" w:fill="auto"/>
          </w:tcPr>
          <w:p w:rsidR="00446963" w:rsidRPr="00554985" w:rsidRDefault="00446963" w:rsidP="00300522">
            <w:pPr>
              <w:pStyle w:val="Tabletext"/>
            </w:pPr>
            <w:r w:rsidRPr="00554985">
              <w:t>Second</w:t>
            </w:r>
            <w:r w:rsidR="00554985">
              <w:noBreakHyphen/>
            </w:r>
            <w:r w:rsidRPr="00554985">
              <w:t>hand goods</w:t>
            </w:r>
          </w:p>
        </w:tc>
        <w:tc>
          <w:tcPr>
            <w:tcW w:w="1419" w:type="dxa"/>
            <w:shd w:val="clear" w:color="auto" w:fill="auto"/>
          </w:tcPr>
          <w:p w:rsidR="00446963" w:rsidRPr="00554985" w:rsidRDefault="00446963" w:rsidP="00300522">
            <w:pPr>
              <w:pStyle w:val="Tabletext"/>
            </w:pPr>
            <w:r w:rsidRPr="00554985">
              <w:t>Division</w:t>
            </w:r>
            <w:r w:rsidR="00554985">
              <w:t> </w:t>
            </w:r>
            <w:r w:rsidRPr="00554985">
              <w:t>66</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29AA</w:t>
            </w:r>
          </w:p>
        </w:tc>
        <w:tc>
          <w:tcPr>
            <w:tcW w:w="4961" w:type="dxa"/>
            <w:shd w:val="clear" w:color="auto" w:fill="auto"/>
          </w:tcPr>
          <w:p w:rsidR="00446963" w:rsidRPr="00554985" w:rsidRDefault="00446963" w:rsidP="00300522">
            <w:pPr>
              <w:pStyle w:val="Tabletext"/>
            </w:pPr>
            <w:r w:rsidRPr="00554985">
              <w:t>Settlement sharing arrangements</w:t>
            </w:r>
          </w:p>
        </w:tc>
        <w:tc>
          <w:tcPr>
            <w:tcW w:w="1419" w:type="dxa"/>
            <w:shd w:val="clear" w:color="auto" w:fill="auto"/>
          </w:tcPr>
          <w:p w:rsidR="00446963" w:rsidRPr="00554985" w:rsidRDefault="00446963" w:rsidP="00300522">
            <w:pPr>
              <w:pStyle w:val="Tabletext"/>
            </w:pPr>
            <w:r w:rsidRPr="00554985">
              <w:t>Division</w:t>
            </w:r>
            <w:r w:rsidR="00554985">
              <w:t> </w:t>
            </w:r>
            <w:r w:rsidRPr="00554985">
              <w:t>80</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29A</w:t>
            </w:r>
          </w:p>
        </w:tc>
        <w:tc>
          <w:tcPr>
            <w:tcW w:w="4961" w:type="dxa"/>
            <w:shd w:val="clear" w:color="auto" w:fill="auto"/>
          </w:tcPr>
          <w:p w:rsidR="00446963" w:rsidRPr="00554985" w:rsidRDefault="00446963" w:rsidP="00300522">
            <w:pPr>
              <w:pStyle w:val="Tabletext"/>
            </w:pPr>
            <w:r w:rsidRPr="00554985">
              <w:t>Simplified accounting methods for retailers and small enterprise entities</w:t>
            </w:r>
          </w:p>
        </w:tc>
        <w:tc>
          <w:tcPr>
            <w:tcW w:w="1419" w:type="dxa"/>
            <w:shd w:val="clear" w:color="auto" w:fill="auto"/>
          </w:tcPr>
          <w:p w:rsidR="00446963" w:rsidRPr="00554985" w:rsidRDefault="00446963" w:rsidP="00300522">
            <w:pPr>
              <w:pStyle w:val="Tabletext"/>
            </w:pPr>
            <w:r w:rsidRPr="00554985">
              <w:t>Division</w:t>
            </w:r>
            <w:r w:rsidR="00554985">
              <w:t> </w:t>
            </w:r>
            <w:r w:rsidRPr="00554985">
              <w:t>123</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29B</w:t>
            </w:r>
          </w:p>
        </w:tc>
        <w:tc>
          <w:tcPr>
            <w:tcW w:w="4961" w:type="dxa"/>
            <w:shd w:val="clear" w:color="auto" w:fill="auto"/>
          </w:tcPr>
          <w:p w:rsidR="00446963" w:rsidRPr="00554985" w:rsidRDefault="00446963" w:rsidP="00300522">
            <w:pPr>
              <w:pStyle w:val="Tabletext"/>
            </w:pPr>
            <w:r w:rsidRPr="00554985">
              <w:t>Stock on hand on becoming registered etc.</w:t>
            </w:r>
          </w:p>
        </w:tc>
        <w:tc>
          <w:tcPr>
            <w:tcW w:w="1419" w:type="dxa"/>
            <w:shd w:val="clear" w:color="auto" w:fill="auto"/>
          </w:tcPr>
          <w:p w:rsidR="00446963" w:rsidRPr="00554985" w:rsidRDefault="00446963" w:rsidP="00300522">
            <w:pPr>
              <w:pStyle w:val="Tabletext"/>
            </w:pPr>
            <w:r w:rsidRPr="00554985">
              <w:t>Division</w:t>
            </w:r>
            <w:r w:rsidR="00554985">
              <w:t> </w:t>
            </w:r>
            <w:r w:rsidRPr="00554985">
              <w:t>137</w:t>
            </w:r>
          </w:p>
        </w:tc>
      </w:tr>
      <w:tr w:rsidR="00446963" w:rsidRPr="00554985" w:rsidTr="00E6045B">
        <w:tblPrEx>
          <w:tblCellMar>
            <w:left w:w="107" w:type="dxa"/>
            <w:right w:w="107" w:type="dxa"/>
          </w:tblCellMar>
        </w:tblPrEx>
        <w:tc>
          <w:tcPr>
            <w:tcW w:w="709" w:type="dxa"/>
            <w:tcBorders>
              <w:bottom w:val="single" w:sz="4" w:space="0" w:color="auto"/>
            </w:tcBorders>
            <w:shd w:val="clear" w:color="auto" w:fill="auto"/>
          </w:tcPr>
          <w:p w:rsidR="00446963" w:rsidRPr="00554985" w:rsidRDefault="00446963" w:rsidP="00300522">
            <w:pPr>
              <w:pStyle w:val="Tabletext"/>
            </w:pPr>
            <w:r w:rsidRPr="00554985">
              <w:t>30</w:t>
            </w:r>
          </w:p>
        </w:tc>
        <w:tc>
          <w:tcPr>
            <w:tcW w:w="4961" w:type="dxa"/>
            <w:tcBorders>
              <w:bottom w:val="single" w:sz="4" w:space="0" w:color="auto"/>
            </w:tcBorders>
            <w:shd w:val="clear" w:color="auto" w:fill="auto"/>
          </w:tcPr>
          <w:p w:rsidR="00446963" w:rsidRPr="00554985" w:rsidRDefault="00446963" w:rsidP="00300522">
            <w:pPr>
              <w:pStyle w:val="Tabletext"/>
            </w:pPr>
            <w:r w:rsidRPr="00554985">
              <w:t>Supplies and acquisitions made on a progressive or periodic basis</w:t>
            </w:r>
          </w:p>
        </w:tc>
        <w:tc>
          <w:tcPr>
            <w:tcW w:w="1419" w:type="dxa"/>
            <w:tcBorders>
              <w:bottom w:val="single" w:sz="4" w:space="0" w:color="auto"/>
            </w:tcBorders>
            <w:shd w:val="clear" w:color="auto" w:fill="auto"/>
          </w:tcPr>
          <w:p w:rsidR="00446963" w:rsidRPr="00554985" w:rsidRDefault="00446963" w:rsidP="00300522">
            <w:pPr>
              <w:pStyle w:val="Tabletext"/>
            </w:pPr>
            <w:r w:rsidRPr="00554985">
              <w:t>Division</w:t>
            </w:r>
            <w:r w:rsidR="00554985">
              <w:t> </w:t>
            </w:r>
            <w:r w:rsidRPr="00554985">
              <w:t>156</w:t>
            </w:r>
          </w:p>
        </w:tc>
      </w:tr>
      <w:tr w:rsidR="00446963" w:rsidRPr="00554985" w:rsidTr="002671D9">
        <w:tblPrEx>
          <w:tblCellMar>
            <w:left w:w="107" w:type="dxa"/>
            <w:right w:w="107" w:type="dxa"/>
          </w:tblCellMar>
        </w:tblPrEx>
        <w:tc>
          <w:tcPr>
            <w:tcW w:w="709" w:type="dxa"/>
            <w:tcBorders>
              <w:bottom w:val="single" w:sz="4" w:space="0" w:color="auto"/>
            </w:tcBorders>
            <w:shd w:val="clear" w:color="auto" w:fill="auto"/>
          </w:tcPr>
          <w:p w:rsidR="00446963" w:rsidRPr="00554985" w:rsidRDefault="00446963" w:rsidP="00300522">
            <w:pPr>
              <w:pStyle w:val="Tabletext"/>
            </w:pPr>
            <w:bookmarkStart w:id="221" w:name="CU_49202932"/>
            <w:bookmarkEnd w:id="221"/>
            <w:r w:rsidRPr="00554985">
              <w:t>30A</w:t>
            </w:r>
          </w:p>
        </w:tc>
        <w:tc>
          <w:tcPr>
            <w:tcW w:w="4961" w:type="dxa"/>
            <w:tcBorders>
              <w:bottom w:val="single" w:sz="4" w:space="0" w:color="auto"/>
            </w:tcBorders>
            <w:shd w:val="clear" w:color="auto" w:fill="auto"/>
          </w:tcPr>
          <w:p w:rsidR="00446963" w:rsidRPr="00554985" w:rsidRDefault="00446963" w:rsidP="00300522">
            <w:pPr>
              <w:pStyle w:val="Tabletext"/>
            </w:pPr>
            <w:r w:rsidRPr="00554985">
              <w:t>Supplies in return for rights to develop land</w:t>
            </w:r>
          </w:p>
        </w:tc>
        <w:tc>
          <w:tcPr>
            <w:tcW w:w="1419" w:type="dxa"/>
            <w:tcBorders>
              <w:bottom w:val="single" w:sz="4" w:space="0" w:color="auto"/>
            </w:tcBorders>
            <w:shd w:val="clear" w:color="auto" w:fill="auto"/>
          </w:tcPr>
          <w:p w:rsidR="00446963" w:rsidRPr="00554985" w:rsidRDefault="00446963" w:rsidP="00300522">
            <w:pPr>
              <w:pStyle w:val="Tabletext"/>
            </w:pPr>
            <w:r w:rsidRPr="00554985">
              <w:t>Division</w:t>
            </w:r>
            <w:r w:rsidR="00554985">
              <w:t> </w:t>
            </w:r>
            <w:r w:rsidRPr="00554985">
              <w:t>82</w:t>
            </w:r>
          </w:p>
        </w:tc>
      </w:tr>
      <w:tr w:rsidR="00446963" w:rsidRPr="00554985" w:rsidTr="002671D9">
        <w:tblPrEx>
          <w:tblCellMar>
            <w:left w:w="107" w:type="dxa"/>
            <w:right w:w="107" w:type="dxa"/>
          </w:tblCellMar>
        </w:tblPrEx>
        <w:tc>
          <w:tcPr>
            <w:tcW w:w="709" w:type="dxa"/>
            <w:tcBorders>
              <w:bottom w:val="single" w:sz="4" w:space="0" w:color="auto"/>
            </w:tcBorders>
            <w:shd w:val="clear" w:color="auto" w:fill="auto"/>
          </w:tcPr>
          <w:p w:rsidR="00446963" w:rsidRPr="00554985" w:rsidRDefault="00446963" w:rsidP="00300522">
            <w:pPr>
              <w:pStyle w:val="Tabletext"/>
            </w:pPr>
            <w:bookmarkStart w:id="222" w:name="CU_49202422"/>
            <w:bookmarkEnd w:id="222"/>
            <w:r w:rsidRPr="00554985">
              <w:lastRenderedPageBreak/>
              <w:t>31</w:t>
            </w:r>
          </w:p>
        </w:tc>
        <w:tc>
          <w:tcPr>
            <w:tcW w:w="4961" w:type="dxa"/>
            <w:tcBorders>
              <w:bottom w:val="single" w:sz="4" w:space="0" w:color="auto"/>
            </w:tcBorders>
            <w:shd w:val="clear" w:color="auto" w:fill="auto"/>
          </w:tcPr>
          <w:p w:rsidR="00446963" w:rsidRPr="00554985" w:rsidRDefault="00446963" w:rsidP="00300522">
            <w:pPr>
              <w:pStyle w:val="Tabletext"/>
            </w:pPr>
            <w:r w:rsidRPr="00554985">
              <w:t>Supplies in satisfaction of debts</w:t>
            </w:r>
          </w:p>
        </w:tc>
        <w:tc>
          <w:tcPr>
            <w:tcW w:w="1419" w:type="dxa"/>
            <w:tcBorders>
              <w:bottom w:val="single" w:sz="4" w:space="0" w:color="auto"/>
            </w:tcBorders>
            <w:shd w:val="clear" w:color="auto" w:fill="auto"/>
          </w:tcPr>
          <w:p w:rsidR="00446963" w:rsidRPr="00554985" w:rsidRDefault="00446963" w:rsidP="00300522">
            <w:pPr>
              <w:pStyle w:val="Tabletext"/>
            </w:pPr>
            <w:r w:rsidRPr="00554985">
              <w:t>Division</w:t>
            </w:r>
            <w:r w:rsidR="00554985">
              <w:t> </w:t>
            </w:r>
            <w:r w:rsidRPr="00554985">
              <w:t>105</w:t>
            </w:r>
          </w:p>
        </w:tc>
      </w:tr>
      <w:tr w:rsidR="00446963" w:rsidRPr="00554985" w:rsidTr="002671D9">
        <w:tblPrEx>
          <w:tblCellMar>
            <w:left w:w="107" w:type="dxa"/>
            <w:right w:w="107" w:type="dxa"/>
          </w:tblCellMar>
        </w:tblPrEx>
        <w:tc>
          <w:tcPr>
            <w:tcW w:w="709" w:type="dxa"/>
            <w:tcBorders>
              <w:top w:val="single" w:sz="4" w:space="0" w:color="auto"/>
            </w:tcBorders>
            <w:shd w:val="clear" w:color="auto" w:fill="auto"/>
          </w:tcPr>
          <w:p w:rsidR="00446963" w:rsidRPr="00554985" w:rsidRDefault="00446963" w:rsidP="00300522">
            <w:pPr>
              <w:pStyle w:val="Tabletext"/>
            </w:pPr>
            <w:r w:rsidRPr="00554985">
              <w:t>32</w:t>
            </w:r>
          </w:p>
        </w:tc>
        <w:tc>
          <w:tcPr>
            <w:tcW w:w="4961" w:type="dxa"/>
            <w:tcBorders>
              <w:top w:val="single" w:sz="4" w:space="0" w:color="auto"/>
            </w:tcBorders>
            <w:shd w:val="clear" w:color="auto" w:fill="auto"/>
          </w:tcPr>
          <w:p w:rsidR="00446963" w:rsidRPr="00554985" w:rsidRDefault="00446963" w:rsidP="00300522">
            <w:pPr>
              <w:pStyle w:val="Tabletext"/>
            </w:pPr>
            <w:r w:rsidRPr="00554985">
              <w:t>Supplies of going concerns</w:t>
            </w:r>
          </w:p>
        </w:tc>
        <w:tc>
          <w:tcPr>
            <w:tcW w:w="1419" w:type="dxa"/>
            <w:tcBorders>
              <w:top w:val="single" w:sz="4" w:space="0" w:color="auto"/>
            </w:tcBorders>
            <w:shd w:val="clear" w:color="auto" w:fill="auto"/>
          </w:tcPr>
          <w:p w:rsidR="00446963" w:rsidRPr="00554985" w:rsidRDefault="00446963" w:rsidP="00300522">
            <w:pPr>
              <w:pStyle w:val="Tabletext"/>
            </w:pPr>
            <w:r w:rsidRPr="00554985">
              <w:t>Division</w:t>
            </w:r>
            <w:r w:rsidR="00554985">
              <w:t> </w:t>
            </w:r>
            <w:r w:rsidRPr="00554985">
              <w:t>135</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33</w:t>
            </w:r>
          </w:p>
        </w:tc>
        <w:tc>
          <w:tcPr>
            <w:tcW w:w="4961" w:type="dxa"/>
            <w:shd w:val="clear" w:color="auto" w:fill="auto"/>
          </w:tcPr>
          <w:p w:rsidR="00446963" w:rsidRPr="00554985" w:rsidRDefault="00446963" w:rsidP="00300522">
            <w:pPr>
              <w:pStyle w:val="Tabletext"/>
            </w:pPr>
            <w:r w:rsidRPr="00554985">
              <w:t>Supplies of things acquired etc. without full input tax credits</w:t>
            </w:r>
          </w:p>
        </w:tc>
        <w:tc>
          <w:tcPr>
            <w:tcW w:w="1419" w:type="dxa"/>
            <w:shd w:val="clear" w:color="auto" w:fill="auto"/>
          </w:tcPr>
          <w:p w:rsidR="00446963" w:rsidRPr="00554985" w:rsidRDefault="00446963" w:rsidP="00300522">
            <w:pPr>
              <w:pStyle w:val="Tabletext"/>
            </w:pPr>
            <w:r w:rsidRPr="00554985">
              <w:t>Division</w:t>
            </w:r>
            <w:r w:rsidR="00554985">
              <w:t> </w:t>
            </w:r>
            <w:r w:rsidRPr="00554985">
              <w:t>132</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33A</w:t>
            </w:r>
          </w:p>
        </w:tc>
        <w:tc>
          <w:tcPr>
            <w:tcW w:w="4961" w:type="dxa"/>
            <w:shd w:val="clear" w:color="auto" w:fill="auto"/>
          </w:tcPr>
          <w:p w:rsidR="00446963" w:rsidRPr="00554985" w:rsidRDefault="00446963" w:rsidP="00300522">
            <w:pPr>
              <w:pStyle w:val="Tabletext"/>
            </w:pPr>
            <w:r w:rsidRPr="00554985">
              <w:t>Supply under arrangement covered by PAYG voluntary agreement</w:t>
            </w:r>
          </w:p>
        </w:tc>
        <w:tc>
          <w:tcPr>
            <w:tcW w:w="1419" w:type="dxa"/>
            <w:shd w:val="clear" w:color="auto" w:fill="auto"/>
          </w:tcPr>
          <w:p w:rsidR="00446963" w:rsidRPr="00554985" w:rsidRDefault="00446963" w:rsidP="00300522">
            <w:pPr>
              <w:pStyle w:val="Tabletext"/>
            </w:pPr>
            <w:r w:rsidRPr="00554985">
              <w:t>Division</w:t>
            </w:r>
            <w:r w:rsidR="00554985">
              <w:t> </w:t>
            </w:r>
            <w:r w:rsidRPr="00554985">
              <w:t>113</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34</w:t>
            </w:r>
          </w:p>
        </w:tc>
        <w:tc>
          <w:tcPr>
            <w:tcW w:w="4961" w:type="dxa"/>
            <w:shd w:val="clear" w:color="auto" w:fill="auto"/>
          </w:tcPr>
          <w:p w:rsidR="00446963" w:rsidRPr="00554985" w:rsidRDefault="00446963" w:rsidP="00300522">
            <w:pPr>
              <w:pStyle w:val="Tabletext"/>
            </w:pPr>
            <w:r w:rsidRPr="00554985">
              <w:t xml:space="preserve">Supplies partly connected with </w:t>
            </w:r>
            <w:smartTag w:uri="urn:schemas-microsoft-com:office:smarttags" w:element="country-region">
              <w:smartTag w:uri="urn:schemas-microsoft-com:office:smarttags" w:element="place">
                <w:r w:rsidRPr="00554985">
                  <w:t>Australia</w:t>
                </w:r>
              </w:smartTag>
            </w:smartTag>
          </w:p>
        </w:tc>
        <w:tc>
          <w:tcPr>
            <w:tcW w:w="1419" w:type="dxa"/>
            <w:shd w:val="clear" w:color="auto" w:fill="auto"/>
          </w:tcPr>
          <w:p w:rsidR="00446963" w:rsidRPr="00554985" w:rsidRDefault="00446963" w:rsidP="00300522">
            <w:pPr>
              <w:pStyle w:val="Tabletext"/>
            </w:pPr>
            <w:r w:rsidRPr="00554985">
              <w:t>Division</w:t>
            </w:r>
            <w:r w:rsidR="00554985">
              <w:t> </w:t>
            </w:r>
            <w:r w:rsidRPr="00554985">
              <w:t>96</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35</w:t>
            </w:r>
          </w:p>
        </w:tc>
        <w:tc>
          <w:tcPr>
            <w:tcW w:w="4961" w:type="dxa"/>
            <w:shd w:val="clear" w:color="auto" w:fill="auto"/>
          </w:tcPr>
          <w:p w:rsidR="00446963" w:rsidRPr="00554985" w:rsidRDefault="00446963" w:rsidP="00300522">
            <w:pPr>
              <w:pStyle w:val="Tabletext"/>
            </w:pPr>
            <w:r w:rsidRPr="00554985">
              <w:t>Taxis</w:t>
            </w:r>
          </w:p>
        </w:tc>
        <w:tc>
          <w:tcPr>
            <w:tcW w:w="1419" w:type="dxa"/>
            <w:shd w:val="clear" w:color="auto" w:fill="auto"/>
          </w:tcPr>
          <w:p w:rsidR="00446963" w:rsidRPr="00554985" w:rsidRDefault="00446963" w:rsidP="00300522">
            <w:pPr>
              <w:pStyle w:val="Tabletext"/>
            </w:pPr>
            <w:r w:rsidRPr="00554985">
              <w:t>Division</w:t>
            </w:r>
            <w:r w:rsidR="00554985">
              <w:t> </w:t>
            </w:r>
            <w:r w:rsidRPr="00554985">
              <w:t>144</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35AA</w:t>
            </w:r>
          </w:p>
        </w:tc>
        <w:tc>
          <w:tcPr>
            <w:tcW w:w="4961" w:type="dxa"/>
            <w:shd w:val="clear" w:color="auto" w:fill="auto"/>
          </w:tcPr>
          <w:p w:rsidR="00446963" w:rsidRPr="00554985" w:rsidRDefault="00446963" w:rsidP="00300522">
            <w:pPr>
              <w:pStyle w:val="Tabletext"/>
            </w:pPr>
            <w:r w:rsidRPr="00554985">
              <w:t>Tax</w:t>
            </w:r>
            <w:r w:rsidR="00554985">
              <w:noBreakHyphen/>
            </w:r>
            <w:r w:rsidRPr="00554985">
              <w:t>related transactions</w:t>
            </w:r>
          </w:p>
        </w:tc>
        <w:tc>
          <w:tcPr>
            <w:tcW w:w="1419" w:type="dxa"/>
            <w:shd w:val="clear" w:color="auto" w:fill="auto"/>
          </w:tcPr>
          <w:p w:rsidR="00446963" w:rsidRPr="00554985" w:rsidRDefault="00446963" w:rsidP="00300522">
            <w:pPr>
              <w:pStyle w:val="Tabletext"/>
            </w:pPr>
            <w:r w:rsidRPr="00554985">
              <w:t>Division</w:t>
            </w:r>
            <w:r w:rsidR="00554985">
              <w:t> </w:t>
            </w:r>
            <w:r w:rsidRPr="00554985">
              <w:t>110</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35A</w:t>
            </w:r>
          </w:p>
        </w:tc>
        <w:tc>
          <w:tcPr>
            <w:tcW w:w="4961" w:type="dxa"/>
            <w:shd w:val="clear" w:color="auto" w:fill="auto"/>
          </w:tcPr>
          <w:p w:rsidR="00446963" w:rsidRPr="00554985" w:rsidRDefault="00446963" w:rsidP="00300522">
            <w:pPr>
              <w:pStyle w:val="Tabletext"/>
            </w:pPr>
            <w:r w:rsidRPr="00554985">
              <w:t>Telecommunication supplies</w:t>
            </w:r>
          </w:p>
        </w:tc>
        <w:tc>
          <w:tcPr>
            <w:tcW w:w="1419" w:type="dxa"/>
            <w:shd w:val="clear" w:color="auto" w:fill="auto"/>
          </w:tcPr>
          <w:p w:rsidR="00446963" w:rsidRPr="00554985" w:rsidRDefault="00446963" w:rsidP="00300522">
            <w:pPr>
              <w:pStyle w:val="Tabletext"/>
            </w:pPr>
            <w:r w:rsidRPr="00554985">
              <w:t>Division</w:t>
            </w:r>
            <w:r w:rsidR="00554985">
              <w:t> </w:t>
            </w:r>
            <w:r w:rsidRPr="00554985">
              <w:t>85</w:t>
            </w:r>
          </w:p>
        </w:tc>
      </w:tr>
      <w:tr w:rsidR="00446963" w:rsidRPr="00554985" w:rsidTr="00A53099">
        <w:tc>
          <w:tcPr>
            <w:tcW w:w="709" w:type="dxa"/>
            <w:shd w:val="clear" w:color="auto" w:fill="auto"/>
          </w:tcPr>
          <w:p w:rsidR="00446963" w:rsidRPr="00554985" w:rsidRDefault="00446963" w:rsidP="00833170">
            <w:pPr>
              <w:pStyle w:val="Tabletext"/>
            </w:pPr>
            <w:r w:rsidRPr="00554985">
              <w:t>35B</w:t>
            </w:r>
          </w:p>
        </w:tc>
        <w:tc>
          <w:tcPr>
            <w:tcW w:w="4961" w:type="dxa"/>
            <w:shd w:val="clear" w:color="auto" w:fill="auto"/>
          </w:tcPr>
          <w:p w:rsidR="00446963" w:rsidRPr="00554985" w:rsidRDefault="00446963" w:rsidP="00833170">
            <w:pPr>
              <w:pStyle w:val="Tabletext"/>
            </w:pPr>
            <w:r w:rsidRPr="00554985">
              <w:t>Third party payments</w:t>
            </w:r>
          </w:p>
        </w:tc>
        <w:tc>
          <w:tcPr>
            <w:tcW w:w="1419" w:type="dxa"/>
            <w:shd w:val="clear" w:color="auto" w:fill="auto"/>
          </w:tcPr>
          <w:p w:rsidR="00446963" w:rsidRPr="00554985" w:rsidRDefault="00446963" w:rsidP="00833170">
            <w:pPr>
              <w:pStyle w:val="Tabletext"/>
            </w:pPr>
            <w:r w:rsidRPr="00554985">
              <w:t>Division</w:t>
            </w:r>
            <w:r w:rsidR="00554985">
              <w:t> </w:t>
            </w:r>
            <w:r w:rsidRPr="00554985">
              <w:t>134</w:t>
            </w:r>
          </w:p>
        </w:tc>
      </w:tr>
      <w:tr w:rsidR="00446963" w:rsidRPr="00554985" w:rsidTr="00A53099">
        <w:tc>
          <w:tcPr>
            <w:tcW w:w="709" w:type="dxa"/>
            <w:shd w:val="clear" w:color="auto" w:fill="auto"/>
          </w:tcPr>
          <w:p w:rsidR="00446963" w:rsidRPr="00554985" w:rsidRDefault="00446963" w:rsidP="007F0F28">
            <w:pPr>
              <w:pStyle w:val="Tabletext"/>
            </w:pPr>
            <w:r w:rsidRPr="00554985">
              <w:t>35C</w:t>
            </w:r>
          </w:p>
        </w:tc>
        <w:tc>
          <w:tcPr>
            <w:tcW w:w="4961" w:type="dxa"/>
            <w:shd w:val="clear" w:color="auto" w:fill="auto"/>
          </w:tcPr>
          <w:p w:rsidR="00446963" w:rsidRPr="00554985" w:rsidRDefault="00446963" w:rsidP="007F0F28">
            <w:pPr>
              <w:pStyle w:val="Tabletext"/>
            </w:pPr>
            <w:r w:rsidRPr="00554985">
              <w:t>Time limit on entitlements to input tax credits</w:t>
            </w:r>
          </w:p>
        </w:tc>
        <w:tc>
          <w:tcPr>
            <w:tcW w:w="1419" w:type="dxa"/>
            <w:shd w:val="clear" w:color="auto" w:fill="auto"/>
          </w:tcPr>
          <w:p w:rsidR="00446963" w:rsidRPr="00554985" w:rsidRDefault="00446963" w:rsidP="007F0F28">
            <w:pPr>
              <w:pStyle w:val="Tabletext"/>
            </w:pPr>
            <w:r w:rsidRPr="00554985">
              <w:t>Division</w:t>
            </w:r>
            <w:r w:rsidR="00554985">
              <w:t> </w:t>
            </w:r>
            <w:r w:rsidRPr="00554985">
              <w:t>93</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36</w:t>
            </w:r>
          </w:p>
        </w:tc>
        <w:tc>
          <w:tcPr>
            <w:tcW w:w="4961" w:type="dxa"/>
            <w:shd w:val="clear" w:color="auto" w:fill="auto"/>
          </w:tcPr>
          <w:p w:rsidR="00446963" w:rsidRPr="00554985" w:rsidRDefault="00446963" w:rsidP="00300522">
            <w:pPr>
              <w:pStyle w:val="Tabletext"/>
            </w:pPr>
            <w:r w:rsidRPr="00554985">
              <w:t>Tourist refund scheme</w:t>
            </w:r>
          </w:p>
        </w:tc>
        <w:tc>
          <w:tcPr>
            <w:tcW w:w="1419" w:type="dxa"/>
            <w:shd w:val="clear" w:color="auto" w:fill="auto"/>
          </w:tcPr>
          <w:p w:rsidR="00446963" w:rsidRPr="00554985" w:rsidRDefault="00446963" w:rsidP="00300522">
            <w:pPr>
              <w:pStyle w:val="Tabletext"/>
            </w:pPr>
            <w:r w:rsidRPr="00554985">
              <w:t>Division</w:t>
            </w:r>
            <w:r w:rsidR="00554985">
              <w:t> </w:t>
            </w:r>
            <w:r w:rsidRPr="00554985">
              <w:t>168</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36A</w:t>
            </w:r>
          </w:p>
        </w:tc>
        <w:tc>
          <w:tcPr>
            <w:tcW w:w="4961" w:type="dxa"/>
            <w:shd w:val="clear" w:color="auto" w:fill="auto"/>
          </w:tcPr>
          <w:p w:rsidR="00446963" w:rsidRPr="00554985" w:rsidRDefault="00446963" w:rsidP="00300522">
            <w:pPr>
              <w:pStyle w:val="Tabletext"/>
            </w:pPr>
            <w:r w:rsidRPr="00554985">
              <w:t>Tradex scheme goods</w:t>
            </w:r>
          </w:p>
        </w:tc>
        <w:tc>
          <w:tcPr>
            <w:tcW w:w="1419" w:type="dxa"/>
            <w:shd w:val="clear" w:color="auto" w:fill="auto"/>
          </w:tcPr>
          <w:p w:rsidR="00446963" w:rsidRPr="00554985" w:rsidRDefault="00446963" w:rsidP="00300522">
            <w:pPr>
              <w:pStyle w:val="Tabletext"/>
            </w:pPr>
            <w:r w:rsidRPr="00554985">
              <w:t>Division</w:t>
            </w:r>
            <w:r w:rsidR="00554985">
              <w:t> </w:t>
            </w:r>
            <w:r w:rsidRPr="00554985">
              <w:t>141</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36B</w:t>
            </w:r>
          </w:p>
        </w:tc>
        <w:tc>
          <w:tcPr>
            <w:tcW w:w="4961" w:type="dxa"/>
            <w:shd w:val="clear" w:color="auto" w:fill="auto"/>
          </w:tcPr>
          <w:p w:rsidR="00446963" w:rsidRPr="00554985" w:rsidRDefault="00446963" w:rsidP="00300522">
            <w:pPr>
              <w:pStyle w:val="Tabletext"/>
            </w:pPr>
            <w:r w:rsidRPr="00554985">
              <w:t>Valuation of re</w:t>
            </w:r>
            <w:r w:rsidR="00554985">
              <w:noBreakHyphen/>
            </w:r>
            <w:r w:rsidRPr="00554985">
              <w:t>imported goods</w:t>
            </w:r>
          </w:p>
        </w:tc>
        <w:tc>
          <w:tcPr>
            <w:tcW w:w="1419" w:type="dxa"/>
            <w:shd w:val="clear" w:color="auto" w:fill="auto"/>
          </w:tcPr>
          <w:p w:rsidR="00446963" w:rsidRPr="00554985" w:rsidRDefault="00446963" w:rsidP="00300522">
            <w:pPr>
              <w:pStyle w:val="Tabletext"/>
            </w:pPr>
            <w:r w:rsidRPr="00554985">
              <w:t>Division</w:t>
            </w:r>
            <w:r w:rsidR="00554985">
              <w:t> </w:t>
            </w:r>
            <w:r w:rsidRPr="00554985">
              <w:t>117</w:t>
            </w:r>
          </w:p>
        </w:tc>
      </w:tr>
      <w:tr w:rsidR="00446963" w:rsidRPr="00554985" w:rsidTr="00A53099">
        <w:tblPrEx>
          <w:tblCellMar>
            <w:left w:w="107" w:type="dxa"/>
            <w:right w:w="107" w:type="dxa"/>
          </w:tblCellMar>
        </w:tblPrEx>
        <w:tc>
          <w:tcPr>
            <w:tcW w:w="709" w:type="dxa"/>
            <w:tcBorders>
              <w:bottom w:val="single" w:sz="4" w:space="0" w:color="auto"/>
            </w:tcBorders>
            <w:shd w:val="clear" w:color="auto" w:fill="auto"/>
          </w:tcPr>
          <w:p w:rsidR="00446963" w:rsidRPr="00554985" w:rsidRDefault="00446963" w:rsidP="00300522">
            <w:pPr>
              <w:pStyle w:val="Tabletext"/>
            </w:pPr>
            <w:r w:rsidRPr="00554985">
              <w:t>37</w:t>
            </w:r>
          </w:p>
        </w:tc>
        <w:tc>
          <w:tcPr>
            <w:tcW w:w="4961" w:type="dxa"/>
            <w:tcBorders>
              <w:bottom w:val="single" w:sz="4" w:space="0" w:color="auto"/>
            </w:tcBorders>
            <w:shd w:val="clear" w:color="auto" w:fill="auto"/>
          </w:tcPr>
          <w:p w:rsidR="00446963" w:rsidRPr="00554985" w:rsidRDefault="00446963" w:rsidP="00300522">
            <w:pPr>
              <w:pStyle w:val="Tabletext"/>
            </w:pPr>
            <w:r w:rsidRPr="00554985">
              <w:t>Valuation of taxable supplies of goods in bond</w:t>
            </w:r>
          </w:p>
        </w:tc>
        <w:tc>
          <w:tcPr>
            <w:tcW w:w="1419" w:type="dxa"/>
            <w:tcBorders>
              <w:bottom w:val="single" w:sz="4" w:space="0" w:color="auto"/>
            </w:tcBorders>
            <w:shd w:val="clear" w:color="auto" w:fill="auto"/>
          </w:tcPr>
          <w:p w:rsidR="00446963" w:rsidRPr="00554985" w:rsidRDefault="00446963" w:rsidP="00300522">
            <w:pPr>
              <w:pStyle w:val="Tabletext"/>
            </w:pPr>
            <w:r w:rsidRPr="00554985">
              <w:t>Division</w:t>
            </w:r>
            <w:r w:rsidR="00554985">
              <w:t> </w:t>
            </w:r>
            <w:r w:rsidRPr="00554985">
              <w:t>108</w:t>
            </w:r>
          </w:p>
        </w:tc>
      </w:tr>
      <w:tr w:rsidR="00446963" w:rsidRPr="00554985" w:rsidTr="00A53099">
        <w:tblPrEx>
          <w:tblCellMar>
            <w:left w:w="107" w:type="dxa"/>
            <w:right w:w="107" w:type="dxa"/>
          </w:tblCellMar>
        </w:tblPrEx>
        <w:tc>
          <w:tcPr>
            <w:tcW w:w="709" w:type="dxa"/>
            <w:tcBorders>
              <w:bottom w:val="single" w:sz="12" w:space="0" w:color="auto"/>
            </w:tcBorders>
            <w:shd w:val="clear" w:color="auto" w:fill="auto"/>
          </w:tcPr>
          <w:p w:rsidR="00446963" w:rsidRPr="00554985" w:rsidRDefault="00446963" w:rsidP="00300522">
            <w:pPr>
              <w:pStyle w:val="Tabletext"/>
            </w:pPr>
            <w:r w:rsidRPr="00554985">
              <w:t>38</w:t>
            </w:r>
          </w:p>
        </w:tc>
        <w:tc>
          <w:tcPr>
            <w:tcW w:w="4961" w:type="dxa"/>
            <w:tcBorders>
              <w:bottom w:val="single" w:sz="12" w:space="0" w:color="auto"/>
            </w:tcBorders>
            <w:shd w:val="clear" w:color="auto" w:fill="auto"/>
          </w:tcPr>
          <w:p w:rsidR="00446963" w:rsidRPr="00554985" w:rsidRDefault="00446963" w:rsidP="00300522">
            <w:pPr>
              <w:pStyle w:val="Tabletext"/>
            </w:pPr>
            <w:r w:rsidRPr="00554985">
              <w:t>Vouchers</w:t>
            </w:r>
          </w:p>
        </w:tc>
        <w:tc>
          <w:tcPr>
            <w:tcW w:w="1419" w:type="dxa"/>
            <w:tcBorders>
              <w:bottom w:val="single" w:sz="12" w:space="0" w:color="auto"/>
            </w:tcBorders>
            <w:shd w:val="clear" w:color="auto" w:fill="auto"/>
          </w:tcPr>
          <w:p w:rsidR="00446963" w:rsidRPr="00554985" w:rsidRDefault="00446963" w:rsidP="00300522">
            <w:pPr>
              <w:pStyle w:val="Tabletext"/>
            </w:pPr>
            <w:r w:rsidRPr="00554985">
              <w:t>Division</w:t>
            </w:r>
            <w:r w:rsidR="00554985">
              <w:t> </w:t>
            </w:r>
            <w:r w:rsidRPr="00554985">
              <w:t>100</w:t>
            </w:r>
          </w:p>
        </w:tc>
      </w:tr>
    </w:tbl>
    <w:p w:rsidR="00DA2BC5" w:rsidRPr="00554985" w:rsidRDefault="00DA2BC5" w:rsidP="0081149C">
      <w:pPr>
        <w:sectPr w:rsidR="00DA2BC5" w:rsidRPr="00554985" w:rsidSect="00476C9B">
          <w:headerReference w:type="even" r:id="rId31"/>
          <w:headerReference w:type="default" r:id="rId32"/>
          <w:footerReference w:type="even" r:id="rId33"/>
          <w:footerReference w:type="default" r:id="rId34"/>
          <w:headerReference w:type="first" r:id="rId35"/>
          <w:footerReference w:type="first" r:id="rId36"/>
          <w:pgSz w:w="11907" w:h="16839" w:code="9"/>
          <w:pgMar w:top="2381" w:right="2410" w:bottom="4252" w:left="2410" w:header="720" w:footer="3402" w:gutter="0"/>
          <w:pgNumType w:start="1"/>
          <w:cols w:space="708"/>
          <w:docGrid w:linePitch="360"/>
        </w:sectPr>
      </w:pPr>
    </w:p>
    <w:p w:rsidR="00300522" w:rsidRPr="00554985" w:rsidRDefault="00300522" w:rsidP="00A36DB5">
      <w:pPr>
        <w:pStyle w:val="ActHead1"/>
        <w:pageBreakBefore/>
      </w:pPr>
      <w:bookmarkStart w:id="223" w:name="_Toc393966004"/>
      <w:r w:rsidRPr="00554985">
        <w:rPr>
          <w:rStyle w:val="CharChapNo"/>
        </w:rPr>
        <w:lastRenderedPageBreak/>
        <w:t>Chapter</w:t>
      </w:r>
      <w:r w:rsidR="00554985">
        <w:rPr>
          <w:rStyle w:val="CharChapNo"/>
        </w:rPr>
        <w:t> </w:t>
      </w:r>
      <w:r w:rsidRPr="00554985">
        <w:rPr>
          <w:rStyle w:val="CharChapNo"/>
        </w:rPr>
        <w:t>3</w:t>
      </w:r>
      <w:r w:rsidRPr="00554985">
        <w:t>—</w:t>
      </w:r>
      <w:r w:rsidRPr="00554985">
        <w:rPr>
          <w:rStyle w:val="CharChapText"/>
        </w:rPr>
        <w:t>The exemptions</w:t>
      </w:r>
      <w:bookmarkEnd w:id="223"/>
    </w:p>
    <w:p w:rsidR="00300522" w:rsidRPr="00554985" w:rsidRDefault="00300522" w:rsidP="00300522">
      <w:pPr>
        <w:pStyle w:val="ActHead2"/>
      </w:pPr>
      <w:bookmarkStart w:id="224" w:name="_Toc393966005"/>
      <w:r w:rsidRPr="00554985">
        <w:rPr>
          <w:rStyle w:val="CharPartNo"/>
        </w:rPr>
        <w:t>Part</w:t>
      </w:r>
      <w:r w:rsidR="00554985">
        <w:rPr>
          <w:rStyle w:val="CharPartNo"/>
        </w:rPr>
        <w:t> </w:t>
      </w:r>
      <w:r w:rsidRPr="00554985">
        <w:rPr>
          <w:rStyle w:val="CharPartNo"/>
        </w:rPr>
        <w:t>3</w:t>
      </w:r>
      <w:r w:rsidR="00554985">
        <w:rPr>
          <w:rStyle w:val="CharPartNo"/>
        </w:rPr>
        <w:noBreakHyphen/>
      </w:r>
      <w:r w:rsidRPr="00554985">
        <w:rPr>
          <w:rStyle w:val="CharPartNo"/>
        </w:rPr>
        <w:t>1</w:t>
      </w:r>
      <w:r w:rsidRPr="00554985">
        <w:t>—</w:t>
      </w:r>
      <w:r w:rsidRPr="00554985">
        <w:rPr>
          <w:rStyle w:val="CharPartText"/>
        </w:rPr>
        <w:t>Supplies that are not taxable supplies</w:t>
      </w:r>
      <w:bookmarkEnd w:id="224"/>
    </w:p>
    <w:p w:rsidR="00300522" w:rsidRPr="00554985" w:rsidRDefault="00300522" w:rsidP="00300522">
      <w:pPr>
        <w:pStyle w:val="ActHead3"/>
      </w:pPr>
      <w:bookmarkStart w:id="225" w:name="_Toc393966006"/>
      <w:r w:rsidRPr="00554985">
        <w:rPr>
          <w:rStyle w:val="CharDivNo"/>
        </w:rPr>
        <w:t>Division</w:t>
      </w:r>
      <w:r w:rsidR="00554985">
        <w:rPr>
          <w:rStyle w:val="CharDivNo"/>
        </w:rPr>
        <w:t> </w:t>
      </w:r>
      <w:r w:rsidRPr="00554985">
        <w:rPr>
          <w:rStyle w:val="CharDivNo"/>
        </w:rPr>
        <w:t>38</w:t>
      </w:r>
      <w:r w:rsidRPr="00554985">
        <w:t>—</w:t>
      </w:r>
      <w:r w:rsidRPr="00554985">
        <w:rPr>
          <w:rStyle w:val="CharDivText"/>
        </w:rPr>
        <w:t>GST</w:t>
      </w:r>
      <w:r w:rsidR="00554985">
        <w:rPr>
          <w:rStyle w:val="CharDivText"/>
        </w:rPr>
        <w:noBreakHyphen/>
      </w:r>
      <w:r w:rsidRPr="00554985">
        <w:rPr>
          <w:rStyle w:val="CharDivText"/>
        </w:rPr>
        <w:t>free supplies</w:t>
      </w:r>
      <w:bookmarkEnd w:id="225"/>
    </w:p>
    <w:p w:rsidR="00300522" w:rsidRPr="00554985" w:rsidRDefault="00300522" w:rsidP="00300522">
      <w:pPr>
        <w:pStyle w:val="TofSectsHeading"/>
        <w:keepNext/>
      </w:pPr>
      <w:r w:rsidRPr="00554985">
        <w:t>Table of Subdivisions</w:t>
      </w:r>
    </w:p>
    <w:p w:rsidR="00300522" w:rsidRPr="00554985" w:rsidRDefault="00300522" w:rsidP="00300522">
      <w:pPr>
        <w:pStyle w:val="TofSectsSubdiv"/>
      </w:pPr>
      <w:r w:rsidRPr="00554985">
        <w:t>38</w:t>
      </w:r>
      <w:r w:rsidR="00554985">
        <w:noBreakHyphen/>
      </w:r>
      <w:r w:rsidRPr="00554985">
        <w:t>A</w:t>
      </w:r>
      <w:r w:rsidRPr="00554985">
        <w:tab/>
        <w:t>Food</w:t>
      </w:r>
    </w:p>
    <w:p w:rsidR="00300522" w:rsidRPr="00554985" w:rsidRDefault="00300522" w:rsidP="00300522">
      <w:pPr>
        <w:pStyle w:val="TofSectsSubdiv"/>
      </w:pPr>
      <w:r w:rsidRPr="00554985">
        <w:t>38</w:t>
      </w:r>
      <w:r w:rsidR="00554985">
        <w:noBreakHyphen/>
      </w:r>
      <w:r w:rsidRPr="00554985">
        <w:t>B</w:t>
      </w:r>
      <w:r w:rsidRPr="00554985">
        <w:tab/>
        <w:t>Health</w:t>
      </w:r>
    </w:p>
    <w:p w:rsidR="00300522" w:rsidRPr="00554985" w:rsidRDefault="00300522" w:rsidP="00300522">
      <w:pPr>
        <w:pStyle w:val="TofSectsSubdiv"/>
      </w:pPr>
      <w:r w:rsidRPr="00554985">
        <w:t>38</w:t>
      </w:r>
      <w:r w:rsidR="00554985">
        <w:noBreakHyphen/>
      </w:r>
      <w:r w:rsidRPr="00554985">
        <w:t>C</w:t>
      </w:r>
      <w:r w:rsidRPr="00554985">
        <w:tab/>
        <w:t>Education</w:t>
      </w:r>
    </w:p>
    <w:p w:rsidR="00300522" w:rsidRPr="00554985" w:rsidRDefault="00300522" w:rsidP="00300522">
      <w:pPr>
        <w:pStyle w:val="TofSectsSubdiv"/>
      </w:pPr>
      <w:r w:rsidRPr="00554985">
        <w:t>38</w:t>
      </w:r>
      <w:r w:rsidR="00554985">
        <w:noBreakHyphen/>
      </w:r>
      <w:r w:rsidRPr="00554985">
        <w:t>D</w:t>
      </w:r>
      <w:r w:rsidRPr="00554985">
        <w:tab/>
        <w:t>Child care</w:t>
      </w:r>
    </w:p>
    <w:p w:rsidR="00300522" w:rsidRPr="00554985" w:rsidRDefault="00300522" w:rsidP="00300522">
      <w:pPr>
        <w:pStyle w:val="TofSectsSubdiv"/>
      </w:pPr>
      <w:r w:rsidRPr="00554985">
        <w:t>38</w:t>
      </w:r>
      <w:r w:rsidR="00554985">
        <w:noBreakHyphen/>
      </w:r>
      <w:r w:rsidRPr="00554985">
        <w:t>E</w:t>
      </w:r>
      <w:r w:rsidRPr="00554985">
        <w:tab/>
        <w:t xml:space="preserve">Exports and other supplies that are for consumption outside </w:t>
      </w:r>
      <w:smartTag w:uri="urn:schemas-microsoft-com:office:smarttags" w:element="country-region">
        <w:smartTag w:uri="urn:schemas-microsoft-com:office:smarttags" w:element="place">
          <w:r w:rsidRPr="00554985">
            <w:t>Australia</w:t>
          </w:r>
        </w:smartTag>
      </w:smartTag>
    </w:p>
    <w:p w:rsidR="00300522" w:rsidRPr="00554985" w:rsidRDefault="00300522" w:rsidP="00300522">
      <w:pPr>
        <w:pStyle w:val="TofSectsSubdiv"/>
      </w:pPr>
      <w:r w:rsidRPr="00554985">
        <w:t>38</w:t>
      </w:r>
      <w:r w:rsidR="00554985">
        <w:noBreakHyphen/>
      </w:r>
      <w:r w:rsidRPr="00554985">
        <w:t>F</w:t>
      </w:r>
      <w:r w:rsidRPr="00554985">
        <w:tab/>
        <w:t>Religious services</w:t>
      </w:r>
    </w:p>
    <w:p w:rsidR="00300522" w:rsidRPr="00554985" w:rsidRDefault="00300522" w:rsidP="00300522">
      <w:pPr>
        <w:pStyle w:val="TofSectsSubdiv"/>
      </w:pPr>
      <w:r w:rsidRPr="00554985">
        <w:t>38</w:t>
      </w:r>
      <w:r w:rsidR="00554985">
        <w:noBreakHyphen/>
      </w:r>
      <w:r w:rsidRPr="00554985">
        <w:t>G</w:t>
      </w:r>
      <w:r w:rsidRPr="00554985">
        <w:tab/>
      </w:r>
      <w:r w:rsidR="00641613" w:rsidRPr="00554985">
        <w:t>Activities of charities etc.</w:t>
      </w:r>
    </w:p>
    <w:p w:rsidR="00300522" w:rsidRPr="00554985" w:rsidRDefault="00300522" w:rsidP="00300522">
      <w:pPr>
        <w:pStyle w:val="TofSectsSubdiv"/>
      </w:pPr>
      <w:r w:rsidRPr="00554985">
        <w:t>38</w:t>
      </w:r>
      <w:r w:rsidR="00554985">
        <w:noBreakHyphen/>
      </w:r>
      <w:r w:rsidRPr="00554985">
        <w:t>I</w:t>
      </w:r>
      <w:r w:rsidRPr="00554985">
        <w:tab/>
        <w:t>Water and sewerage</w:t>
      </w:r>
    </w:p>
    <w:p w:rsidR="00300522" w:rsidRPr="00554985" w:rsidRDefault="00300522" w:rsidP="00300522">
      <w:pPr>
        <w:pStyle w:val="TofSectsSubdiv"/>
      </w:pPr>
      <w:r w:rsidRPr="00554985">
        <w:t>38</w:t>
      </w:r>
      <w:r w:rsidR="00554985">
        <w:noBreakHyphen/>
      </w:r>
      <w:r w:rsidRPr="00554985">
        <w:t>J</w:t>
      </w:r>
      <w:r w:rsidRPr="00554985">
        <w:tab/>
        <w:t>Supplies of going concerns</w:t>
      </w:r>
    </w:p>
    <w:p w:rsidR="00300522" w:rsidRPr="00554985" w:rsidRDefault="00300522" w:rsidP="00300522">
      <w:pPr>
        <w:pStyle w:val="TofSectsSubdiv"/>
      </w:pPr>
      <w:r w:rsidRPr="00554985">
        <w:t>38</w:t>
      </w:r>
      <w:r w:rsidR="00554985">
        <w:noBreakHyphen/>
      </w:r>
      <w:r w:rsidRPr="00554985">
        <w:t>K</w:t>
      </w:r>
      <w:r w:rsidRPr="00554985">
        <w:tab/>
        <w:t>Transport and related matters</w:t>
      </w:r>
    </w:p>
    <w:p w:rsidR="00300522" w:rsidRPr="00554985" w:rsidRDefault="00300522" w:rsidP="00300522">
      <w:pPr>
        <w:pStyle w:val="TofSectsSubdiv"/>
      </w:pPr>
      <w:r w:rsidRPr="00554985">
        <w:t>38</w:t>
      </w:r>
      <w:r w:rsidR="00554985">
        <w:noBreakHyphen/>
      </w:r>
      <w:r w:rsidRPr="00554985">
        <w:t>L</w:t>
      </w:r>
      <w:r w:rsidRPr="00554985">
        <w:tab/>
        <w:t>Precious metals</w:t>
      </w:r>
    </w:p>
    <w:p w:rsidR="00300522" w:rsidRPr="00554985" w:rsidRDefault="00300522" w:rsidP="00300522">
      <w:pPr>
        <w:pStyle w:val="TofSectsSubdiv"/>
      </w:pPr>
      <w:r w:rsidRPr="00554985">
        <w:t>38</w:t>
      </w:r>
      <w:r w:rsidR="00554985">
        <w:noBreakHyphen/>
      </w:r>
      <w:r w:rsidRPr="00554985">
        <w:t>M</w:t>
      </w:r>
      <w:r w:rsidRPr="00554985">
        <w:tab/>
        <w:t>Supplies through inwards duty free shops</w:t>
      </w:r>
    </w:p>
    <w:p w:rsidR="00300522" w:rsidRPr="00554985" w:rsidRDefault="00300522" w:rsidP="00300522">
      <w:pPr>
        <w:pStyle w:val="TofSectsSubdiv"/>
      </w:pPr>
      <w:r w:rsidRPr="00554985">
        <w:t>38</w:t>
      </w:r>
      <w:r w:rsidR="00554985">
        <w:noBreakHyphen/>
      </w:r>
      <w:r w:rsidRPr="00554985">
        <w:t>N</w:t>
      </w:r>
      <w:r w:rsidRPr="00554985">
        <w:tab/>
        <w:t>Grants of land by governments</w:t>
      </w:r>
    </w:p>
    <w:p w:rsidR="00300522" w:rsidRPr="00554985" w:rsidRDefault="00300522" w:rsidP="00300522">
      <w:pPr>
        <w:pStyle w:val="TofSectsSubdiv"/>
      </w:pPr>
      <w:r w:rsidRPr="00554985">
        <w:t>38</w:t>
      </w:r>
      <w:r w:rsidR="00554985">
        <w:noBreakHyphen/>
      </w:r>
      <w:r w:rsidRPr="00554985">
        <w:t>O</w:t>
      </w:r>
      <w:r w:rsidRPr="00554985">
        <w:tab/>
        <w:t>Farm land</w:t>
      </w:r>
    </w:p>
    <w:p w:rsidR="00300522" w:rsidRPr="00554985" w:rsidRDefault="00300522" w:rsidP="00300522">
      <w:pPr>
        <w:pStyle w:val="TofSectsSubdiv"/>
      </w:pPr>
      <w:r w:rsidRPr="00554985">
        <w:t>38</w:t>
      </w:r>
      <w:r w:rsidR="00554985">
        <w:noBreakHyphen/>
      </w:r>
      <w:r w:rsidRPr="00554985">
        <w:t>P</w:t>
      </w:r>
      <w:r w:rsidRPr="00554985">
        <w:tab/>
        <w:t>Cars for use by disabled people</w:t>
      </w:r>
    </w:p>
    <w:p w:rsidR="00300522" w:rsidRPr="00554985" w:rsidRDefault="00300522" w:rsidP="00300522">
      <w:pPr>
        <w:pStyle w:val="TofSectsSubdiv"/>
      </w:pPr>
      <w:r w:rsidRPr="00554985">
        <w:t>38</w:t>
      </w:r>
      <w:r w:rsidR="00554985">
        <w:noBreakHyphen/>
      </w:r>
      <w:r w:rsidRPr="00554985">
        <w:t>Q</w:t>
      </w:r>
      <w:r w:rsidRPr="00554985">
        <w:tab/>
        <w:t>International Mail</w:t>
      </w:r>
    </w:p>
    <w:p w:rsidR="00950713" w:rsidRPr="00554985" w:rsidRDefault="00950713" w:rsidP="00950713">
      <w:pPr>
        <w:pStyle w:val="TofSectsSubdiv"/>
      </w:pPr>
      <w:r w:rsidRPr="00554985">
        <w:t>38</w:t>
      </w:r>
      <w:r w:rsidR="00554985">
        <w:noBreakHyphen/>
      </w:r>
      <w:r w:rsidRPr="00554985">
        <w:t>R</w:t>
      </w:r>
      <w:r w:rsidRPr="00554985">
        <w:tab/>
        <w:t>Telecommunication supplies made under arrangements for global roaming in Australia</w:t>
      </w:r>
    </w:p>
    <w:p w:rsidR="00035705" w:rsidRPr="00554985" w:rsidRDefault="00035705" w:rsidP="00035705">
      <w:pPr>
        <w:pStyle w:val="TofSectsSubdiv"/>
      </w:pPr>
      <w:r w:rsidRPr="00554985">
        <w:t>38</w:t>
      </w:r>
      <w:r w:rsidR="00554985">
        <w:noBreakHyphen/>
      </w:r>
      <w:r w:rsidRPr="00554985">
        <w:t>S</w:t>
      </w:r>
      <w:r w:rsidRPr="00554985">
        <w:tab/>
        <w:t>Eligible emissions units</w:t>
      </w:r>
    </w:p>
    <w:p w:rsidR="00152F6D" w:rsidRPr="00554985" w:rsidRDefault="00152F6D" w:rsidP="0081149C">
      <w:pPr>
        <w:sectPr w:rsidR="00152F6D" w:rsidRPr="00554985" w:rsidSect="00476C9B">
          <w:headerReference w:type="even" r:id="rId37"/>
          <w:headerReference w:type="default" r:id="rId38"/>
          <w:footerReference w:type="even" r:id="rId39"/>
          <w:footerReference w:type="default" r:id="rId40"/>
          <w:headerReference w:type="first" r:id="rId41"/>
          <w:footerReference w:type="first" r:id="rId42"/>
          <w:type w:val="oddPage"/>
          <w:pgSz w:w="11906" w:h="16838" w:code="9"/>
          <w:pgMar w:top="2268" w:right="2410" w:bottom="3827" w:left="2410" w:header="567" w:footer="3119" w:gutter="0"/>
          <w:cols w:space="708"/>
          <w:docGrid w:linePitch="360"/>
        </w:sectPr>
      </w:pPr>
    </w:p>
    <w:p w:rsidR="00300522" w:rsidRPr="00554985" w:rsidRDefault="00300522" w:rsidP="006B3E3D">
      <w:pPr>
        <w:pStyle w:val="ActHead5"/>
      </w:pPr>
      <w:bookmarkStart w:id="226" w:name="_Toc393966007"/>
      <w:r w:rsidRPr="00554985">
        <w:rPr>
          <w:rStyle w:val="CharSectno"/>
        </w:rPr>
        <w:lastRenderedPageBreak/>
        <w:t>38</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226"/>
    </w:p>
    <w:p w:rsidR="00300522" w:rsidRPr="00554985" w:rsidRDefault="00300522" w:rsidP="004A598B">
      <w:pPr>
        <w:pStyle w:val="BoxText"/>
      </w:pPr>
      <w:r w:rsidRPr="00554985">
        <w:t xml:space="preserve">This </w:t>
      </w:r>
      <w:r w:rsidR="00A53099" w:rsidRPr="00554985">
        <w:t>Division</w:t>
      </w:r>
      <w:r w:rsidR="00A36DB5" w:rsidRPr="00554985">
        <w:t xml:space="preserve"> </w:t>
      </w:r>
      <w:r w:rsidRPr="00554985">
        <w:t>sets out the supplies that are GST</w:t>
      </w:r>
      <w:r w:rsidR="00554985">
        <w:noBreakHyphen/>
      </w:r>
      <w:r w:rsidRPr="00554985">
        <w:t>free. If a supply is GST</w:t>
      </w:r>
      <w:r w:rsidR="00554985">
        <w:noBreakHyphen/>
      </w:r>
      <w:r w:rsidRPr="00554985">
        <w:t>free, then:</w:t>
      </w:r>
    </w:p>
    <w:p w:rsidR="00300522" w:rsidRPr="00554985" w:rsidRDefault="00300522" w:rsidP="004A598B">
      <w:pPr>
        <w:pStyle w:val="BoxList"/>
      </w:pPr>
      <w:r w:rsidRPr="00554985">
        <w:rPr>
          <w:sz w:val="28"/>
          <w:szCs w:val="28"/>
        </w:rPr>
        <w:t>•</w:t>
      </w:r>
      <w:r w:rsidRPr="00554985">
        <w:tab/>
        <w:t xml:space="preserve">no GST is payable on the supply; </w:t>
      </w:r>
    </w:p>
    <w:p w:rsidR="00300522" w:rsidRPr="00554985" w:rsidRDefault="00300522" w:rsidP="00300522">
      <w:pPr>
        <w:pStyle w:val="BoxList"/>
      </w:pPr>
      <w:r w:rsidRPr="00554985">
        <w:rPr>
          <w:sz w:val="28"/>
          <w:szCs w:val="28"/>
        </w:rPr>
        <w:t>•</w:t>
      </w:r>
      <w:r w:rsidRPr="00554985">
        <w:tab/>
        <w:t>an entitlement to an input tax credit for anything acquired or imported to make the supply is not affected.</w:t>
      </w:r>
    </w:p>
    <w:p w:rsidR="00300522" w:rsidRPr="00554985" w:rsidRDefault="00300522" w:rsidP="00300522">
      <w:pPr>
        <w:pStyle w:val="TLPBoxTextnote"/>
      </w:pPr>
      <w:r w:rsidRPr="00554985">
        <w:t>For the basic rules about supplies that are GST</w:t>
      </w:r>
      <w:r w:rsidR="00554985">
        <w:noBreakHyphen/>
      </w:r>
      <w:r w:rsidRPr="00554985">
        <w:t>free, see sections</w:t>
      </w:r>
      <w:r w:rsidR="00554985">
        <w:t> </w:t>
      </w:r>
      <w:r w:rsidRPr="00554985">
        <w:t>9</w:t>
      </w:r>
      <w:r w:rsidR="00554985">
        <w:noBreakHyphen/>
      </w:r>
      <w:r w:rsidRPr="00554985">
        <w:t>30 and 9</w:t>
      </w:r>
      <w:r w:rsidR="00554985">
        <w:noBreakHyphen/>
      </w:r>
      <w:r w:rsidRPr="00554985">
        <w:t>80.</w:t>
      </w:r>
    </w:p>
    <w:p w:rsidR="00300522" w:rsidRPr="00554985" w:rsidRDefault="00300522" w:rsidP="00300522">
      <w:pPr>
        <w:pStyle w:val="ActHead4"/>
      </w:pPr>
      <w:bookmarkStart w:id="227" w:name="_Toc393966008"/>
      <w:r w:rsidRPr="00554985">
        <w:rPr>
          <w:rStyle w:val="CharSubdNo"/>
        </w:rPr>
        <w:t>Subdivision</w:t>
      </w:r>
      <w:r w:rsidR="00554985">
        <w:rPr>
          <w:rStyle w:val="CharSubdNo"/>
        </w:rPr>
        <w:t> </w:t>
      </w:r>
      <w:r w:rsidRPr="00554985">
        <w:rPr>
          <w:rStyle w:val="CharSubdNo"/>
        </w:rPr>
        <w:t>38</w:t>
      </w:r>
      <w:r w:rsidR="00554985">
        <w:rPr>
          <w:rStyle w:val="CharSubdNo"/>
        </w:rPr>
        <w:noBreakHyphen/>
      </w:r>
      <w:r w:rsidRPr="00554985">
        <w:rPr>
          <w:rStyle w:val="CharSubdNo"/>
        </w:rPr>
        <w:t>A</w:t>
      </w:r>
      <w:r w:rsidRPr="00554985">
        <w:t>—</w:t>
      </w:r>
      <w:r w:rsidRPr="00554985">
        <w:rPr>
          <w:rStyle w:val="CharSubdText"/>
        </w:rPr>
        <w:t>Food</w:t>
      </w:r>
      <w:bookmarkEnd w:id="227"/>
    </w:p>
    <w:p w:rsidR="00300522" w:rsidRPr="00554985" w:rsidRDefault="00300522" w:rsidP="00300522">
      <w:pPr>
        <w:pStyle w:val="ActHead5"/>
      </w:pPr>
      <w:bookmarkStart w:id="228" w:name="_Toc393966009"/>
      <w:r w:rsidRPr="00554985">
        <w:rPr>
          <w:rStyle w:val="CharSectno"/>
        </w:rPr>
        <w:t>38</w:t>
      </w:r>
      <w:r w:rsidR="00554985">
        <w:rPr>
          <w:rStyle w:val="CharSectno"/>
        </w:rPr>
        <w:noBreakHyphen/>
      </w:r>
      <w:r w:rsidRPr="00554985">
        <w:rPr>
          <w:rStyle w:val="CharSectno"/>
        </w:rPr>
        <w:t>2</w:t>
      </w:r>
      <w:r w:rsidRPr="00554985">
        <w:t xml:space="preserve">  Food</w:t>
      </w:r>
      <w:bookmarkEnd w:id="228"/>
    </w:p>
    <w:p w:rsidR="00300522" w:rsidRPr="00554985" w:rsidRDefault="00300522" w:rsidP="00300522">
      <w:pPr>
        <w:pStyle w:val="subsection"/>
      </w:pPr>
      <w:r w:rsidRPr="00554985">
        <w:tab/>
      </w:r>
      <w:r w:rsidRPr="00554985">
        <w:tab/>
        <w:t xml:space="preserve">A supply of </w:t>
      </w:r>
      <w:r w:rsidR="00554985" w:rsidRPr="00554985">
        <w:rPr>
          <w:position w:val="6"/>
          <w:sz w:val="16"/>
          <w:szCs w:val="16"/>
        </w:rPr>
        <w:t>*</w:t>
      </w:r>
      <w:r w:rsidRPr="00554985">
        <w:t xml:space="preserve">food is </w:t>
      </w:r>
      <w:r w:rsidRPr="00554985">
        <w:rPr>
          <w:b/>
          <w:bCs/>
          <w:i/>
          <w:iCs/>
        </w:rPr>
        <w:t>GST</w:t>
      </w:r>
      <w:r w:rsidR="00554985">
        <w:rPr>
          <w:b/>
          <w:bCs/>
          <w:i/>
          <w:iCs/>
        </w:rPr>
        <w:noBreakHyphen/>
      </w:r>
      <w:r w:rsidRPr="00554985">
        <w:rPr>
          <w:b/>
          <w:bCs/>
          <w:i/>
          <w:iCs/>
        </w:rPr>
        <w:t>free</w:t>
      </w:r>
      <w:r w:rsidRPr="00554985">
        <w:t>.</w:t>
      </w:r>
    </w:p>
    <w:p w:rsidR="00300522" w:rsidRPr="00554985" w:rsidRDefault="00300522" w:rsidP="00300522">
      <w:pPr>
        <w:pStyle w:val="ActHead5"/>
      </w:pPr>
      <w:bookmarkStart w:id="229" w:name="_Toc393966010"/>
      <w:r w:rsidRPr="00554985">
        <w:rPr>
          <w:rStyle w:val="CharSectno"/>
        </w:rPr>
        <w:t>38</w:t>
      </w:r>
      <w:r w:rsidR="00554985">
        <w:rPr>
          <w:rStyle w:val="CharSectno"/>
        </w:rPr>
        <w:noBreakHyphen/>
      </w:r>
      <w:r w:rsidRPr="00554985">
        <w:rPr>
          <w:rStyle w:val="CharSectno"/>
        </w:rPr>
        <w:t>3</w:t>
      </w:r>
      <w:r w:rsidRPr="00554985">
        <w:t xml:space="preserve">  Food that is not GST</w:t>
      </w:r>
      <w:r w:rsidR="00554985">
        <w:noBreakHyphen/>
      </w:r>
      <w:r w:rsidRPr="00554985">
        <w:t>free</w:t>
      </w:r>
      <w:bookmarkEnd w:id="229"/>
    </w:p>
    <w:p w:rsidR="00300522" w:rsidRPr="00554985" w:rsidRDefault="00300522" w:rsidP="00300522">
      <w:pPr>
        <w:pStyle w:val="subsection"/>
      </w:pPr>
      <w:r w:rsidRPr="00554985">
        <w:tab/>
        <w:t>(1)</w:t>
      </w:r>
      <w:r w:rsidRPr="00554985">
        <w:tab/>
        <w:t>A supply is not GST</w:t>
      </w:r>
      <w:r w:rsidR="00554985">
        <w:noBreakHyphen/>
      </w:r>
      <w:r w:rsidRPr="00554985">
        <w:t>free under section</w:t>
      </w:r>
      <w:r w:rsidR="00554985">
        <w:t> </w:t>
      </w:r>
      <w:r w:rsidRPr="00554985">
        <w:t>38</w:t>
      </w:r>
      <w:r w:rsidR="00554985">
        <w:noBreakHyphen/>
      </w:r>
      <w:r w:rsidRPr="00554985">
        <w:t>2 if it is a supply of:</w:t>
      </w:r>
    </w:p>
    <w:p w:rsidR="00300522" w:rsidRPr="00554985" w:rsidRDefault="00300522" w:rsidP="00300522">
      <w:pPr>
        <w:pStyle w:val="paragraph"/>
      </w:pPr>
      <w:r w:rsidRPr="00554985">
        <w:tab/>
        <w:t>(a)</w:t>
      </w:r>
      <w:r w:rsidRPr="00554985">
        <w:tab/>
      </w:r>
      <w:r w:rsidR="00554985" w:rsidRPr="00554985">
        <w:rPr>
          <w:position w:val="6"/>
          <w:sz w:val="16"/>
          <w:szCs w:val="16"/>
        </w:rPr>
        <w:t>*</w:t>
      </w:r>
      <w:r w:rsidRPr="00554985">
        <w:t xml:space="preserve">food for consumption on the </w:t>
      </w:r>
      <w:r w:rsidR="00554985" w:rsidRPr="00554985">
        <w:rPr>
          <w:position w:val="6"/>
          <w:sz w:val="16"/>
          <w:szCs w:val="16"/>
        </w:rPr>
        <w:t>*</w:t>
      </w:r>
      <w:r w:rsidRPr="00554985">
        <w:t>premises from which it is supplied; or</w:t>
      </w:r>
    </w:p>
    <w:p w:rsidR="00300522" w:rsidRPr="00554985" w:rsidRDefault="00300522" w:rsidP="00300522">
      <w:pPr>
        <w:pStyle w:val="paragraph"/>
      </w:pPr>
      <w:r w:rsidRPr="00554985">
        <w:tab/>
        <w:t>(b)</w:t>
      </w:r>
      <w:r w:rsidRPr="00554985">
        <w:tab/>
        <w:t>hot food for consumption away from those premises; or</w:t>
      </w:r>
    </w:p>
    <w:p w:rsidR="00300522" w:rsidRPr="00554985" w:rsidRDefault="00300522" w:rsidP="00300522">
      <w:pPr>
        <w:pStyle w:val="paragraph"/>
      </w:pPr>
      <w:r w:rsidRPr="00554985">
        <w:tab/>
        <w:t>(c)</w:t>
      </w:r>
      <w:r w:rsidRPr="00554985">
        <w:tab/>
        <w:t>food of a kind specified in the third column of the table in clause</w:t>
      </w:r>
      <w:r w:rsidR="00554985">
        <w:t> </w:t>
      </w:r>
      <w:r w:rsidRPr="00554985">
        <w:t>1 of Schedule</w:t>
      </w:r>
      <w:r w:rsidR="00554985">
        <w:t> </w:t>
      </w:r>
      <w:r w:rsidRPr="00554985">
        <w:t>1, or food that is a combination of one or more foods at least one of which is food of such a kind; or</w:t>
      </w:r>
    </w:p>
    <w:p w:rsidR="00300522" w:rsidRPr="00554985" w:rsidRDefault="00300522" w:rsidP="00300522">
      <w:pPr>
        <w:pStyle w:val="paragraph"/>
      </w:pPr>
      <w:r w:rsidRPr="00554985">
        <w:tab/>
        <w:t>(d)</w:t>
      </w:r>
      <w:r w:rsidRPr="00554985">
        <w:tab/>
        <w:t xml:space="preserve">a </w:t>
      </w:r>
      <w:r w:rsidR="00554985" w:rsidRPr="00554985">
        <w:rPr>
          <w:position w:val="6"/>
          <w:sz w:val="16"/>
          <w:szCs w:val="16"/>
        </w:rPr>
        <w:t>*</w:t>
      </w:r>
      <w:r w:rsidRPr="00554985">
        <w:t>beverage (or an ingredient for a beverage), other than a beverage (or ingredient) of a kind specified in the third column of the table in clause</w:t>
      </w:r>
      <w:r w:rsidR="00554985">
        <w:t> </w:t>
      </w:r>
      <w:r w:rsidRPr="00554985">
        <w:t>1 of Schedule</w:t>
      </w:r>
      <w:r w:rsidR="00554985">
        <w:t> </w:t>
      </w:r>
      <w:r w:rsidRPr="00554985">
        <w:t>2; or</w:t>
      </w:r>
    </w:p>
    <w:p w:rsidR="00300522" w:rsidRPr="00554985" w:rsidRDefault="00300522" w:rsidP="00300522">
      <w:pPr>
        <w:pStyle w:val="paragraph"/>
      </w:pPr>
      <w:r w:rsidRPr="00554985">
        <w:tab/>
        <w:t>(e)</w:t>
      </w:r>
      <w:r w:rsidRPr="00554985">
        <w:tab/>
        <w:t>food of a kind specified in regulations made</w:t>
      </w:r>
      <w:r w:rsidRPr="00554985">
        <w:rPr>
          <w:i/>
          <w:iCs/>
        </w:rPr>
        <w:t xml:space="preserve"> </w:t>
      </w:r>
      <w:r w:rsidRPr="00554985">
        <w:t>for the purposes of this subsection.</w:t>
      </w:r>
    </w:p>
    <w:p w:rsidR="00300522" w:rsidRPr="00554985" w:rsidRDefault="00300522" w:rsidP="00300522">
      <w:pPr>
        <w:pStyle w:val="subsection"/>
      </w:pPr>
      <w:r w:rsidRPr="00554985">
        <w:tab/>
        <w:t>(2)</w:t>
      </w:r>
      <w:r w:rsidRPr="00554985">
        <w:tab/>
        <w:t xml:space="preserve">However, this section does not apply to a supply of </w:t>
      </w:r>
      <w:r w:rsidR="00554985" w:rsidRPr="00554985">
        <w:rPr>
          <w:position w:val="6"/>
          <w:sz w:val="16"/>
          <w:szCs w:val="16"/>
        </w:rPr>
        <w:t>*</w:t>
      </w:r>
      <w:r w:rsidRPr="00554985">
        <w:t>food of a kind specified in regulations made</w:t>
      </w:r>
      <w:r w:rsidRPr="00554985">
        <w:rPr>
          <w:i/>
          <w:iCs/>
        </w:rPr>
        <w:t xml:space="preserve"> </w:t>
      </w:r>
      <w:r w:rsidRPr="00554985">
        <w:t>for the purposes of this subsection.</w:t>
      </w:r>
    </w:p>
    <w:p w:rsidR="00300522" w:rsidRPr="00554985" w:rsidRDefault="00300522" w:rsidP="00300522">
      <w:pPr>
        <w:pStyle w:val="subsection"/>
      </w:pPr>
      <w:r w:rsidRPr="00554985">
        <w:lastRenderedPageBreak/>
        <w:tab/>
        <w:t>(3)</w:t>
      </w:r>
      <w:r w:rsidRPr="00554985">
        <w:tab/>
        <w:t>The items in the table in clause</w:t>
      </w:r>
      <w:r w:rsidR="00554985">
        <w:t> </w:t>
      </w:r>
      <w:r w:rsidRPr="00554985">
        <w:t>1 of Schedule</w:t>
      </w:r>
      <w:r w:rsidR="00554985">
        <w:t> </w:t>
      </w:r>
      <w:r w:rsidRPr="00554985">
        <w:t>1 or 2 are to be interpreted subject to the other clauses of Schedule</w:t>
      </w:r>
      <w:r w:rsidR="00554985">
        <w:t> </w:t>
      </w:r>
      <w:r w:rsidRPr="00554985">
        <w:t>1 or 2, as the case requires.</w:t>
      </w:r>
    </w:p>
    <w:p w:rsidR="00300522" w:rsidRPr="00554985" w:rsidRDefault="00300522" w:rsidP="00300522">
      <w:pPr>
        <w:pStyle w:val="ActHead5"/>
      </w:pPr>
      <w:bookmarkStart w:id="230" w:name="_Toc393966011"/>
      <w:r w:rsidRPr="00554985">
        <w:rPr>
          <w:rStyle w:val="CharSectno"/>
        </w:rPr>
        <w:t>38</w:t>
      </w:r>
      <w:r w:rsidR="00554985">
        <w:rPr>
          <w:rStyle w:val="CharSectno"/>
        </w:rPr>
        <w:noBreakHyphen/>
      </w:r>
      <w:r w:rsidRPr="00554985">
        <w:rPr>
          <w:rStyle w:val="CharSectno"/>
        </w:rPr>
        <w:t>4</w:t>
      </w:r>
      <w:r w:rsidRPr="00554985">
        <w:t xml:space="preserve">  Meaning of </w:t>
      </w:r>
      <w:r w:rsidRPr="00554985">
        <w:rPr>
          <w:i/>
          <w:iCs/>
        </w:rPr>
        <w:t>food</w:t>
      </w:r>
      <w:bookmarkEnd w:id="230"/>
    </w:p>
    <w:p w:rsidR="00300522" w:rsidRPr="00554985" w:rsidRDefault="00300522" w:rsidP="00300522">
      <w:pPr>
        <w:pStyle w:val="subsection"/>
      </w:pPr>
      <w:r w:rsidRPr="00554985">
        <w:rPr>
          <w:b/>
          <w:bCs/>
          <w:i/>
          <w:iCs/>
        </w:rPr>
        <w:tab/>
      </w:r>
      <w:r w:rsidRPr="00554985">
        <w:t>(1)</w:t>
      </w:r>
      <w:r w:rsidRPr="00554985">
        <w:rPr>
          <w:b/>
          <w:bCs/>
          <w:i/>
          <w:iCs/>
        </w:rPr>
        <w:tab/>
        <w:t>Food</w:t>
      </w:r>
      <w:r w:rsidRPr="00554985">
        <w:t xml:space="preserve"> means any of these, or any combination of any of these:</w:t>
      </w:r>
    </w:p>
    <w:p w:rsidR="00300522" w:rsidRPr="00554985" w:rsidRDefault="00300522" w:rsidP="00300522">
      <w:pPr>
        <w:pStyle w:val="paragraph"/>
      </w:pPr>
      <w:r w:rsidRPr="00554985">
        <w:tab/>
        <w:t>(a)</w:t>
      </w:r>
      <w:r w:rsidRPr="00554985">
        <w:tab/>
        <w:t>food for human consumption (whether or not requiring processing or treatment);</w:t>
      </w:r>
    </w:p>
    <w:p w:rsidR="00300522" w:rsidRPr="00554985" w:rsidRDefault="00300522" w:rsidP="00300522">
      <w:pPr>
        <w:pStyle w:val="paragraph"/>
      </w:pPr>
      <w:r w:rsidRPr="00554985">
        <w:tab/>
        <w:t>(b)</w:t>
      </w:r>
      <w:r w:rsidRPr="00554985">
        <w:tab/>
        <w:t>ingredients for food for human consumption;</w:t>
      </w:r>
    </w:p>
    <w:p w:rsidR="00300522" w:rsidRPr="00554985" w:rsidRDefault="00300522" w:rsidP="00300522">
      <w:pPr>
        <w:pStyle w:val="paragraph"/>
      </w:pPr>
      <w:r w:rsidRPr="00554985">
        <w:tab/>
        <w:t>(c)</w:t>
      </w:r>
      <w:r w:rsidRPr="00554985">
        <w:tab/>
      </w:r>
      <w:r w:rsidR="00554985" w:rsidRPr="00554985">
        <w:rPr>
          <w:position w:val="6"/>
          <w:sz w:val="16"/>
          <w:szCs w:val="16"/>
        </w:rPr>
        <w:t>*</w:t>
      </w:r>
      <w:r w:rsidRPr="00554985">
        <w:t>beverages for human consumption;</w:t>
      </w:r>
    </w:p>
    <w:p w:rsidR="00300522" w:rsidRPr="00554985" w:rsidRDefault="00300522" w:rsidP="00300522">
      <w:pPr>
        <w:pStyle w:val="paragraph"/>
      </w:pPr>
      <w:r w:rsidRPr="00554985">
        <w:tab/>
        <w:t>(d)</w:t>
      </w:r>
      <w:r w:rsidRPr="00554985">
        <w:tab/>
        <w:t>ingredients for beverages for human consumption;</w:t>
      </w:r>
    </w:p>
    <w:p w:rsidR="00300522" w:rsidRPr="00554985" w:rsidRDefault="00300522" w:rsidP="00300522">
      <w:pPr>
        <w:pStyle w:val="paragraph"/>
      </w:pPr>
      <w:r w:rsidRPr="00554985">
        <w:tab/>
        <w:t>(e)</w:t>
      </w:r>
      <w:r w:rsidRPr="00554985">
        <w:tab/>
        <w:t>goods to be mixed with or added to food for human consumption (including condiments, spices, seasonings, sweetening agents or flavourings);</w:t>
      </w:r>
    </w:p>
    <w:p w:rsidR="00300522" w:rsidRPr="00554985" w:rsidRDefault="00300522" w:rsidP="00300522">
      <w:pPr>
        <w:pStyle w:val="paragraph"/>
      </w:pPr>
      <w:r w:rsidRPr="00554985">
        <w:tab/>
        <w:t>(f)</w:t>
      </w:r>
      <w:r w:rsidRPr="00554985">
        <w:tab/>
        <w:t>fats and oils marketed for culinary purposes;</w:t>
      </w:r>
    </w:p>
    <w:p w:rsidR="00300522" w:rsidRPr="00554985" w:rsidRDefault="00300522" w:rsidP="00300522">
      <w:pPr>
        <w:pStyle w:val="subsection2"/>
      </w:pPr>
      <w:r w:rsidRPr="00554985">
        <w:t>but does not include:</w:t>
      </w:r>
    </w:p>
    <w:p w:rsidR="00300522" w:rsidRPr="00554985" w:rsidRDefault="00300522" w:rsidP="00300522">
      <w:pPr>
        <w:pStyle w:val="paragraph"/>
      </w:pPr>
      <w:r w:rsidRPr="00554985">
        <w:tab/>
        <w:t>(g)</w:t>
      </w:r>
      <w:r w:rsidRPr="00554985">
        <w:tab/>
        <w:t>live animals (other than crustaceans or molluscs); or</w:t>
      </w:r>
    </w:p>
    <w:p w:rsidR="00300522" w:rsidRPr="00554985" w:rsidRDefault="00300522" w:rsidP="00300522">
      <w:pPr>
        <w:pStyle w:val="paragraph"/>
      </w:pPr>
      <w:r w:rsidRPr="00554985">
        <w:tab/>
        <w:t>(ga)</w:t>
      </w:r>
      <w:r w:rsidRPr="00554985">
        <w:tab/>
        <w:t>unprocessed cow’s milk; or</w:t>
      </w:r>
    </w:p>
    <w:p w:rsidR="00300522" w:rsidRPr="00554985" w:rsidRDefault="00300522" w:rsidP="00300522">
      <w:pPr>
        <w:pStyle w:val="paragraph"/>
      </w:pPr>
      <w:r w:rsidRPr="00554985">
        <w:tab/>
        <w:t>(h)</w:t>
      </w:r>
      <w:r w:rsidRPr="00554985">
        <w:tab/>
        <w:t>any grain, cereal or sugar cane that has not been subject to any process or treatment resulting in an alteration of its form, nature or condition; or</w:t>
      </w:r>
    </w:p>
    <w:p w:rsidR="00300522" w:rsidRPr="00554985" w:rsidRDefault="00300522" w:rsidP="00300522">
      <w:pPr>
        <w:pStyle w:val="paragraph"/>
      </w:pPr>
      <w:r w:rsidRPr="00554985">
        <w:tab/>
        <w:t>(i)</w:t>
      </w:r>
      <w:r w:rsidRPr="00554985">
        <w:tab/>
        <w:t>plants under cultivation that can be consumed (without being subject to further process or treatment) as food for human consumption.</w:t>
      </w:r>
    </w:p>
    <w:p w:rsidR="00300522" w:rsidRPr="00554985" w:rsidRDefault="00300522" w:rsidP="00300522">
      <w:pPr>
        <w:pStyle w:val="subsection"/>
      </w:pPr>
      <w:r w:rsidRPr="00554985">
        <w:tab/>
        <w:t>(2)</w:t>
      </w:r>
      <w:r w:rsidRPr="00554985">
        <w:tab/>
      </w:r>
      <w:r w:rsidRPr="00554985">
        <w:rPr>
          <w:b/>
          <w:bCs/>
          <w:i/>
          <w:iCs/>
        </w:rPr>
        <w:t>Beverage</w:t>
      </w:r>
      <w:r w:rsidRPr="00554985">
        <w:t xml:space="preserve"> includes water.</w:t>
      </w:r>
    </w:p>
    <w:p w:rsidR="00300522" w:rsidRPr="00554985" w:rsidRDefault="00300522" w:rsidP="00300522">
      <w:pPr>
        <w:pStyle w:val="ActHead5"/>
      </w:pPr>
      <w:bookmarkStart w:id="231" w:name="_Toc393966012"/>
      <w:r w:rsidRPr="00554985">
        <w:rPr>
          <w:rStyle w:val="CharSectno"/>
        </w:rPr>
        <w:t>38</w:t>
      </w:r>
      <w:r w:rsidR="00554985">
        <w:rPr>
          <w:rStyle w:val="CharSectno"/>
        </w:rPr>
        <w:noBreakHyphen/>
      </w:r>
      <w:r w:rsidRPr="00554985">
        <w:rPr>
          <w:rStyle w:val="CharSectno"/>
        </w:rPr>
        <w:t>5</w:t>
      </w:r>
      <w:r w:rsidRPr="00554985">
        <w:t xml:space="preserve">  Premises used in supplying food</w:t>
      </w:r>
      <w:bookmarkEnd w:id="231"/>
    </w:p>
    <w:p w:rsidR="00300522" w:rsidRPr="00554985" w:rsidRDefault="00300522" w:rsidP="00300522">
      <w:pPr>
        <w:pStyle w:val="subsection"/>
      </w:pPr>
      <w:r w:rsidRPr="00554985">
        <w:rPr>
          <w:b/>
          <w:bCs/>
          <w:i/>
          <w:iCs/>
        </w:rPr>
        <w:tab/>
      </w:r>
      <w:r w:rsidRPr="00554985">
        <w:rPr>
          <w:b/>
          <w:bCs/>
          <w:i/>
          <w:iCs/>
        </w:rPr>
        <w:tab/>
        <w:t>Premises</w:t>
      </w:r>
      <w:r w:rsidRPr="00554985">
        <w:t xml:space="preserve">, in relation to a supply of </w:t>
      </w:r>
      <w:r w:rsidR="00554985" w:rsidRPr="00554985">
        <w:rPr>
          <w:position w:val="6"/>
          <w:sz w:val="16"/>
          <w:szCs w:val="16"/>
        </w:rPr>
        <w:t>*</w:t>
      </w:r>
      <w:r w:rsidRPr="00554985">
        <w:t>food, includes:</w:t>
      </w:r>
    </w:p>
    <w:p w:rsidR="00300522" w:rsidRPr="00554985" w:rsidRDefault="00300522" w:rsidP="00300522">
      <w:pPr>
        <w:pStyle w:val="paragraph"/>
      </w:pPr>
      <w:r w:rsidRPr="00554985">
        <w:tab/>
        <w:t>(a)</w:t>
      </w:r>
      <w:r w:rsidRPr="00554985">
        <w:tab/>
        <w:t>the place where the supply takes place; or</w:t>
      </w:r>
    </w:p>
    <w:p w:rsidR="00300522" w:rsidRPr="00554985" w:rsidRDefault="00300522" w:rsidP="00300522">
      <w:pPr>
        <w:pStyle w:val="paragraph"/>
      </w:pPr>
      <w:r w:rsidRPr="00554985">
        <w:tab/>
        <w:t>(b)</w:t>
      </w:r>
      <w:r w:rsidRPr="00554985">
        <w:tab/>
        <w:t>the grounds surrounding a cafe or public house, or other outlet for the supply; or</w:t>
      </w:r>
    </w:p>
    <w:p w:rsidR="00300522" w:rsidRPr="00554985" w:rsidRDefault="00300522" w:rsidP="00300522">
      <w:pPr>
        <w:pStyle w:val="paragraph"/>
      </w:pPr>
      <w:r w:rsidRPr="00554985">
        <w:tab/>
        <w:t>(c)</w:t>
      </w:r>
      <w:r w:rsidRPr="00554985">
        <w:tab/>
        <w:t>the whole of any enclosed space such as a football ground, garden, showground, amusement park or similar area where there is a clear boundary or limit;</w:t>
      </w:r>
    </w:p>
    <w:p w:rsidR="00300522" w:rsidRPr="00554985" w:rsidRDefault="00300522" w:rsidP="00300522">
      <w:pPr>
        <w:pStyle w:val="subsection2"/>
      </w:pPr>
      <w:r w:rsidRPr="00554985">
        <w:lastRenderedPageBreak/>
        <w:t>but does not include any part of a public thoroughfare unless it is an area designated for use in connection with supplies of food from an outlet for the supply of food.</w:t>
      </w:r>
    </w:p>
    <w:p w:rsidR="00300522" w:rsidRPr="00554985" w:rsidRDefault="00300522" w:rsidP="00300522">
      <w:pPr>
        <w:pStyle w:val="ActHead5"/>
      </w:pPr>
      <w:bookmarkStart w:id="232" w:name="_Toc393966013"/>
      <w:r w:rsidRPr="00554985">
        <w:rPr>
          <w:rStyle w:val="CharSectno"/>
        </w:rPr>
        <w:t>38</w:t>
      </w:r>
      <w:r w:rsidR="00554985">
        <w:rPr>
          <w:rStyle w:val="CharSectno"/>
        </w:rPr>
        <w:noBreakHyphen/>
      </w:r>
      <w:r w:rsidRPr="00554985">
        <w:rPr>
          <w:rStyle w:val="CharSectno"/>
        </w:rPr>
        <w:t>6</w:t>
      </w:r>
      <w:r w:rsidRPr="00554985">
        <w:t xml:space="preserve">  Packaging of food</w:t>
      </w:r>
      <w:bookmarkEnd w:id="232"/>
    </w:p>
    <w:p w:rsidR="00300522" w:rsidRPr="00554985" w:rsidRDefault="00300522" w:rsidP="00300522">
      <w:pPr>
        <w:pStyle w:val="subsection"/>
      </w:pPr>
      <w:r w:rsidRPr="00554985">
        <w:tab/>
        <w:t>(1)</w:t>
      </w:r>
      <w:r w:rsidRPr="00554985">
        <w:tab/>
        <w:t xml:space="preserve">A supply of the packaging in which </w:t>
      </w:r>
      <w:r w:rsidR="00554985" w:rsidRPr="00554985">
        <w:rPr>
          <w:position w:val="6"/>
          <w:sz w:val="16"/>
          <w:szCs w:val="16"/>
        </w:rPr>
        <w:t>*</w:t>
      </w:r>
      <w:r w:rsidRPr="00554985">
        <w:t xml:space="preserve">food is supplied is </w:t>
      </w:r>
      <w:r w:rsidRPr="00554985">
        <w:rPr>
          <w:b/>
          <w:bCs/>
          <w:i/>
          <w:iCs/>
        </w:rPr>
        <w:t>GST</w:t>
      </w:r>
      <w:r w:rsidR="00554985">
        <w:rPr>
          <w:b/>
          <w:bCs/>
          <w:i/>
          <w:iCs/>
        </w:rPr>
        <w:noBreakHyphen/>
      </w:r>
      <w:r w:rsidRPr="00554985">
        <w:rPr>
          <w:b/>
          <w:bCs/>
          <w:i/>
          <w:iCs/>
        </w:rPr>
        <w:t>free</w:t>
      </w:r>
      <w:r w:rsidRPr="00554985">
        <w:t xml:space="preserve"> if the supply of the food is GST</w:t>
      </w:r>
      <w:r w:rsidR="00554985">
        <w:noBreakHyphen/>
      </w:r>
      <w:r w:rsidRPr="00554985">
        <w:t>free.</w:t>
      </w:r>
    </w:p>
    <w:p w:rsidR="00300522" w:rsidRPr="00554985" w:rsidRDefault="00300522" w:rsidP="00300522">
      <w:pPr>
        <w:pStyle w:val="subsection"/>
      </w:pPr>
      <w:r w:rsidRPr="00554985">
        <w:tab/>
        <w:t>(2)</w:t>
      </w:r>
      <w:r w:rsidRPr="00554985">
        <w:tab/>
        <w:t>However, the supply of the packaging is GST</w:t>
      </w:r>
      <w:r w:rsidR="00554985">
        <w:noBreakHyphen/>
      </w:r>
      <w:r w:rsidRPr="00554985">
        <w:t>free under this section only to the extent that the packaging:</w:t>
      </w:r>
    </w:p>
    <w:p w:rsidR="00300522" w:rsidRPr="00554985" w:rsidRDefault="00300522" w:rsidP="00300522">
      <w:pPr>
        <w:pStyle w:val="paragraph"/>
      </w:pPr>
      <w:r w:rsidRPr="00554985">
        <w:tab/>
        <w:t>(a)</w:t>
      </w:r>
      <w:r w:rsidRPr="00554985">
        <w:tab/>
        <w:t>is necessary for the supply of the food; and</w:t>
      </w:r>
    </w:p>
    <w:p w:rsidR="00300522" w:rsidRPr="00554985" w:rsidRDefault="00300522" w:rsidP="00300522">
      <w:pPr>
        <w:pStyle w:val="paragraph"/>
      </w:pPr>
      <w:r w:rsidRPr="00554985">
        <w:tab/>
        <w:t>(b)</w:t>
      </w:r>
      <w:r w:rsidRPr="00554985">
        <w:tab/>
        <w:t>is packaging of a kind in which food of that kind is normally supplied.</w:t>
      </w:r>
    </w:p>
    <w:p w:rsidR="00300522" w:rsidRPr="00554985" w:rsidRDefault="00300522" w:rsidP="00300522">
      <w:pPr>
        <w:pStyle w:val="ActHead4"/>
      </w:pPr>
      <w:bookmarkStart w:id="233" w:name="_Toc393966014"/>
      <w:r w:rsidRPr="00554985">
        <w:rPr>
          <w:rStyle w:val="CharSubdNo"/>
        </w:rPr>
        <w:t>Subdivision</w:t>
      </w:r>
      <w:r w:rsidR="00554985">
        <w:rPr>
          <w:rStyle w:val="CharSubdNo"/>
        </w:rPr>
        <w:t> </w:t>
      </w:r>
      <w:r w:rsidRPr="00554985">
        <w:rPr>
          <w:rStyle w:val="CharSubdNo"/>
        </w:rPr>
        <w:t>38</w:t>
      </w:r>
      <w:r w:rsidR="00554985">
        <w:rPr>
          <w:rStyle w:val="CharSubdNo"/>
        </w:rPr>
        <w:noBreakHyphen/>
      </w:r>
      <w:r w:rsidRPr="00554985">
        <w:rPr>
          <w:rStyle w:val="CharSubdNo"/>
        </w:rPr>
        <w:t>B</w:t>
      </w:r>
      <w:r w:rsidRPr="00554985">
        <w:t>—</w:t>
      </w:r>
      <w:r w:rsidRPr="00554985">
        <w:rPr>
          <w:rStyle w:val="CharSubdText"/>
        </w:rPr>
        <w:t>Health</w:t>
      </w:r>
      <w:bookmarkEnd w:id="233"/>
    </w:p>
    <w:p w:rsidR="00300522" w:rsidRPr="00554985" w:rsidRDefault="00300522" w:rsidP="00300522">
      <w:pPr>
        <w:pStyle w:val="ActHead5"/>
      </w:pPr>
      <w:bookmarkStart w:id="234" w:name="_Toc393966015"/>
      <w:r w:rsidRPr="00554985">
        <w:rPr>
          <w:rStyle w:val="CharSectno"/>
        </w:rPr>
        <w:t>38</w:t>
      </w:r>
      <w:r w:rsidR="00554985">
        <w:rPr>
          <w:rStyle w:val="CharSectno"/>
        </w:rPr>
        <w:noBreakHyphen/>
      </w:r>
      <w:r w:rsidRPr="00554985">
        <w:rPr>
          <w:rStyle w:val="CharSectno"/>
        </w:rPr>
        <w:t>7</w:t>
      </w:r>
      <w:r w:rsidRPr="00554985">
        <w:t xml:space="preserve">  Medical services</w:t>
      </w:r>
      <w:bookmarkEnd w:id="234"/>
    </w:p>
    <w:p w:rsidR="00300522" w:rsidRPr="00554985" w:rsidRDefault="00300522" w:rsidP="00300522">
      <w:pPr>
        <w:pStyle w:val="subsection"/>
      </w:pPr>
      <w:r w:rsidRPr="00554985">
        <w:tab/>
        <w:t>(1)</w:t>
      </w:r>
      <w:r w:rsidRPr="00554985">
        <w:tab/>
        <w:t xml:space="preserve">A supply of a </w:t>
      </w:r>
      <w:r w:rsidR="00554985" w:rsidRPr="00554985">
        <w:rPr>
          <w:position w:val="6"/>
          <w:sz w:val="16"/>
          <w:szCs w:val="16"/>
        </w:rPr>
        <w:t>*</w:t>
      </w:r>
      <w:r w:rsidRPr="00554985">
        <w:t xml:space="preserve">medical service is </w:t>
      </w:r>
      <w:r w:rsidRPr="00554985">
        <w:rPr>
          <w:b/>
          <w:bCs/>
          <w:i/>
          <w:iCs/>
        </w:rPr>
        <w:t>GST</w:t>
      </w:r>
      <w:r w:rsidR="00554985">
        <w:rPr>
          <w:b/>
          <w:bCs/>
          <w:i/>
          <w:iCs/>
        </w:rPr>
        <w:noBreakHyphen/>
      </w:r>
      <w:r w:rsidRPr="00554985">
        <w:rPr>
          <w:b/>
          <w:bCs/>
          <w:i/>
          <w:iCs/>
        </w:rPr>
        <w:t>free</w:t>
      </w:r>
      <w:r w:rsidRPr="00554985">
        <w:t>.</w:t>
      </w:r>
    </w:p>
    <w:p w:rsidR="00300522" w:rsidRPr="00554985" w:rsidRDefault="00300522" w:rsidP="00300522">
      <w:pPr>
        <w:pStyle w:val="subsection"/>
      </w:pPr>
      <w:r w:rsidRPr="00554985">
        <w:tab/>
        <w:t>(2)</w:t>
      </w:r>
      <w:r w:rsidRPr="00554985">
        <w:tab/>
        <w:t xml:space="preserve">However, a supply of a </w:t>
      </w:r>
      <w:r w:rsidR="00554985" w:rsidRPr="00554985">
        <w:rPr>
          <w:position w:val="6"/>
          <w:sz w:val="16"/>
          <w:szCs w:val="16"/>
        </w:rPr>
        <w:t>*</w:t>
      </w:r>
      <w:r w:rsidRPr="00554985">
        <w:t xml:space="preserve">medical service is </w:t>
      </w:r>
      <w:r w:rsidRPr="00554985">
        <w:rPr>
          <w:i/>
          <w:iCs/>
        </w:rPr>
        <w:t>not</w:t>
      </w:r>
      <w:r w:rsidRPr="00554985">
        <w:t xml:space="preserve"> GST</w:t>
      </w:r>
      <w:r w:rsidR="00554985">
        <w:noBreakHyphen/>
      </w:r>
      <w:r w:rsidRPr="00554985">
        <w:t xml:space="preserve">free under </w:t>
      </w:r>
      <w:r w:rsidR="00554985">
        <w:t>subsection (</w:t>
      </w:r>
      <w:r w:rsidRPr="00554985">
        <w:t>1) if:</w:t>
      </w:r>
    </w:p>
    <w:p w:rsidR="00300522" w:rsidRPr="00554985" w:rsidRDefault="00300522" w:rsidP="00300522">
      <w:pPr>
        <w:pStyle w:val="paragraph"/>
      </w:pPr>
      <w:r w:rsidRPr="00554985">
        <w:tab/>
        <w:t>(a)</w:t>
      </w:r>
      <w:r w:rsidRPr="00554985">
        <w:tab/>
        <w:t xml:space="preserve">it is a supply of a </w:t>
      </w:r>
      <w:r w:rsidR="00554985" w:rsidRPr="00554985">
        <w:rPr>
          <w:position w:val="6"/>
          <w:sz w:val="16"/>
          <w:szCs w:val="16"/>
        </w:rPr>
        <w:t>*</w:t>
      </w:r>
      <w:r w:rsidRPr="00554985">
        <w:t>professional service rendered in prescribed circumstances within the meaning of regulation</w:t>
      </w:r>
      <w:r w:rsidR="00554985">
        <w:t> </w:t>
      </w:r>
      <w:r w:rsidRPr="00554985">
        <w:t xml:space="preserve">14 of the Health Insurance Regulations made under the </w:t>
      </w:r>
      <w:r w:rsidRPr="00554985">
        <w:rPr>
          <w:i/>
          <w:iCs/>
        </w:rPr>
        <w:t>Health Insurance Act 1973</w:t>
      </w:r>
      <w:r w:rsidRPr="00554985">
        <w:t xml:space="preserve"> (other than the prescribed circumstances set out in regulations</w:t>
      </w:r>
      <w:r w:rsidR="00554985">
        <w:t> </w:t>
      </w:r>
      <w:r w:rsidRPr="00554985">
        <w:t>14(2)(ea), (f) and (g)); or</w:t>
      </w:r>
    </w:p>
    <w:p w:rsidR="00300522" w:rsidRPr="00554985" w:rsidRDefault="00300522" w:rsidP="00300522">
      <w:pPr>
        <w:pStyle w:val="paragraph"/>
      </w:pPr>
      <w:r w:rsidRPr="00554985">
        <w:tab/>
        <w:t>(b)</w:t>
      </w:r>
      <w:r w:rsidRPr="00554985">
        <w:tab/>
        <w:t xml:space="preserve">it is rendered for cosmetic reasons and is not a </w:t>
      </w:r>
      <w:r w:rsidR="00554985" w:rsidRPr="00554985">
        <w:rPr>
          <w:position w:val="6"/>
          <w:sz w:val="16"/>
          <w:szCs w:val="16"/>
        </w:rPr>
        <w:t>*</w:t>
      </w:r>
      <w:r w:rsidRPr="00554985">
        <w:t>professional service for which medicare benefit is payable under Part</w:t>
      </w:r>
      <w:r w:rsidR="00EF3F7B" w:rsidRPr="00554985">
        <w:t> </w:t>
      </w:r>
      <w:r w:rsidRPr="00554985">
        <w:t xml:space="preserve">II of the </w:t>
      </w:r>
      <w:r w:rsidRPr="00554985">
        <w:rPr>
          <w:i/>
          <w:iCs/>
        </w:rPr>
        <w:t>Health Insurance Act 1973</w:t>
      </w:r>
      <w:r w:rsidRPr="00554985">
        <w:t>.</w:t>
      </w:r>
    </w:p>
    <w:p w:rsidR="00300522" w:rsidRPr="00554985" w:rsidRDefault="00300522" w:rsidP="00300522">
      <w:pPr>
        <w:pStyle w:val="subsection"/>
      </w:pPr>
      <w:r w:rsidRPr="00554985">
        <w:tab/>
        <w:t>(3)</w:t>
      </w:r>
      <w:r w:rsidRPr="00554985">
        <w:tab/>
        <w:t xml:space="preserve">A supply of goods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tab/>
        <w:t>(a)</w:t>
      </w:r>
      <w:r w:rsidRPr="00554985">
        <w:tab/>
        <w:t xml:space="preserve">it is made to an individual in the course of supplying to him or her a </w:t>
      </w:r>
      <w:r w:rsidR="00554985" w:rsidRPr="00554985">
        <w:rPr>
          <w:position w:val="6"/>
          <w:sz w:val="16"/>
          <w:szCs w:val="16"/>
        </w:rPr>
        <w:t>*</w:t>
      </w:r>
      <w:r w:rsidRPr="00554985">
        <w:t>medical service the supply of which is GST</w:t>
      </w:r>
      <w:r w:rsidR="00554985">
        <w:noBreakHyphen/>
      </w:r>
      <w:r w:rsidRPr="00554985">
        <w:t>free; and</w:t>
      </w:r>
    </w:p>
    <w:p w:rsidR="00300522" w:rsidRPr="00554985" w:rsidRDefault="00300522" w:rsidP="00300522">
      <w:pPr>
        <w:pStyle w:val="paragraph"/>
      </w:pPr>
      <w:r w:rsidRPr="00554985">
        <w:tab/>
        <w:t>(b)</w:t>
      </w:r>
      <w:r w:rsidRPr="00554985">
        <w:tab/>
        <w:t>it is made at the premises at which the medical service is supplied.</w:t>
      </w:r>
    </w:p>
    <w:p w:rsidR="00300522" w:rsidRPr="00554985" w:rsidRDefault="00300522" w:rsidP="00300522">
      <w:pPr>
        <w:pStyle w:val="ActHead5"/>
      </w:pPr>
      <w:bookmarkStart w:id="235" w:name="_Toc393966016"/>
      <w:r w:rsidRPr="00554985">
        <w:rPr>
          <w:rStyle w:val="CharSectno"/>
        </w:rPr>
        <w:lastRenderedPageBreak/>
        <w:t>38</w:t>
      </w:r>
      <w:r w:rsidR="00554985">
        <w:rPr>
          <w:rStyle w:val="CharSectno"/>
        </w:rPr>
        <w:noBreakHyphen/>
      </w:r>
      <w:r w:rsidRPr="00554985">
        <w:rPr>
          <w:rStyle w:val="CharSectno"/>
        </w:rPr>
        <w:t>10</w:t>
      </w:r>
      <w:r w:rsidRPr="00554985">
        <w:t xml:space="preserve">  Other health services</w:t>
      </w:r>
      <w:bookmarkEnd w:id="235"/>
    </w:p>
    <w:p w:rsidR="00300522" w:rsidRPr="00554985" w:rsidRDefault="00300522" w:rsidP="00300522">
      <w:pPr>
        <w:pStyle w:val="subsection"/>
      </w:pPr>
      <w:r w:rsidRPr="00554985">
        <w:tab/>
        <w:t>(1)</w:t>
      </w:r>
      <w:r w:rsidRPr="00554985">
        <w:tab/>
        <w:t xml:space="preserve">A supply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tab/>
        <w:t>(a)</w:t>
      </w:r>
      <w:r w:rsidRPr="00554985">
        <w:tab/>
        <w:t>it is a service of a kind specified in the table in this subsection, or of a kind specified in the regulations; and</w:t>
      </w:r>
    </w:p>
    <w:p w:rsidR="00300522" w:rsidRPr="00554985" w:rsidRDefault="00300522" w:rsidP="00300522">
      <w:pPr>
        <w:pStyle w:val="paragraph"/>
      </w:pPr>
      <w:r w:rsidRPr="00554985">
        <w:tab/>
        <w:t>(b)</w:t>
      </w:r>
      <w:r w:rsidRPr="00554985">
        <w:tab/>
        <w:t xml:space="preserve">the supplier is a </w:t>
      </w:r>
      <w:r w:rsidR="00554985" w:rsidRPr="00554985">
        <w:rPr>
          <w:position w:val="6"/>
          <w:sz w:val="16"/>
          <w:szCs w:val="16"/>
        </w:rPr>
        <w:t>*</w:t>
      </w:r>
      <w:r w:rsidRPr="00554985">
        <w:t>recognised professional in relation to the supply of services of that kind; and</w:t>
      </w:r>
    </w:p>
    <w:p w:rsidR="00300522" w:rsidRPr="00554985" w:rsidRDefault="00300522" w:rsidP="00300522">
      <w:pPr>
        <w:pStyle w:val="paragraph"/>
      </w:pPr>
      <w:r w:rsidRPr="00554985">
        <w:tab/>
        <w:t>(c)</w:t>
      </w:r>
      <w:r w:rsidRPr="00554985">
        <w:tab/>
        <w:t xml:space="preserve">the supply would generally be accepted, in the profession associated with supplying services of that kind, as being necessary for the appropriate treatment of the </w:t>
      </w:r>
      <w:r w:rsidR="00554985" w:rsidRPr="00554985">
        <w:rPr>
          <w:position w:val="6"/>
          <w:sz w:val="16"/>
          <w:szCs w:val="16"/>
        </w:rPr>
        <w:t>*</w:t>
      </w:r>
      <w:r w:rsidRPr="00554985">
        <w:t>recipient of the supply.</w:t>
      </w:r>
    </w:p>
    <w:p w:rsidR="00A53099" w:rsidRPr="0055498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tblGrid>
      <w:tr w:rsidR="00300522" w:rsidRPr="00554985" w:rsidTr="00A53099">
        <w:trPr>
          <w:tblHeader/>
        </w:trPr>
        <w:tc>
          <w:tcPr>
            <w:tcW w:w="4395" w:type="dxa"/>
            <w:gridSpan w:val="2"/>
            <w:tcBorders>
              <w:top w:val="single" w:sz="12" w:space="0" w:color="auto"/>
              <w:bottom w:val="single" w:sz="6" w:space="0" w:color="auto"/>
            </w:tcBorders>
            <w:shd w:val="clear" w:color="auto" w:fill="auto"/>
          </w:tcPr>
          <w:p w:rsidR="00300522" w:rsidRPr="00554985" w:rsidRDefault="00300522" w:rsidP="00300522">
            <w:pPr>
              <w:pStyle w:val="Tabletext"/>
              <w:rPr>
                <w:b/>
              </w:rPr>
            </w:pPr>
            <w:r w:rsidRPr="00554985">
              <w:rPr>
                <w:b/>
                <w:bCs/>
              </w:rPr>
              <w:t>Health services</w:t>
            </w:r>
          </w:p>
        </w:tc>
      </w:tr>
      <w:tr w:rsidR="00300522" w:rsidRPr="00554985" w:rsidTr="00A53099">
        <w:trPr>
          <w:tblHeader/>
        </w:trPr>
        <w:tc>
          <w:tcPr>
            <w:tcW w:w="709"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Item</w:t>
            </w:r>
          </w:p>
        </w:tc>
        <w:tc>
          <w:tcPr>
            <w:tcW w:w="3686"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Service</w:t>
            </w:r>
          </w:p>
        </w:tc>
      </w:tr>
      <w:tr w:rsidR="00300522" w:rsidRPr="00554985" w:rsidTr="00A53099">
        <w:tc>
          <w:tcPr>
            <w:tcW w:w="709" w:type="dxa"/>
            <w:tcBorders>
              <w:top w:val="single" w:sz="12" w:space="0" w:color="auto"/>
            </w:tcBorders>
            <w:shd w:val="clear" w:color="auto" w:fill="auto"/>
          </w:tcPr>
          <w:p w:rsidR="00300522" w:rsidRPr="00554985" w:rsidRDefault="00300522" w:rsidP="00300522">
            <w:pPr>
              <w:pStyle w:val="Tabletext"/>
            </w:pPr>
            <w:r w:rsidRPr="00554985">
              <w:t>1</w:t>
            </w:r>
          </w:p>
        </w:tc>
        <w:tc>
          <w:tcPr>
            <w:tcW w:w="3686" w:type="dxa"/>
            <w:tcBorders>
              <w:top w:val="single" w:sz="12" w:space="0" w:color="auto"/>
            </w:tcBorders>
            <w:shd w:val="clear" w:color="auto" w:fill="auto"/>
          </w:tcPr>
          <w:p w:rsidR="00300522" w:rsidRPr="00554985" w:rsidRDefault="00300522" w:rsidP="00300522">
            <w:pPr>
              <w:pStyle w:val="Tabletext"/>
            </w:pPr>
            <w:r w:rsidRPr="00554985">
              <w:t>Aboriginal or Torres Strait Islander health</w:t>
            </w:r>
          </w:p>
        </w:tc>
      </w:tr>
      <w:tr w:rsidR="00300522" w:rsidRPr="00554985" w:rsidTr="00A53099">
        <w:tc>
          <w:tcPr>
            <w:tcW w:w="709" w:type="dxa"/>
            <w:shd w:val="clear" w:color="auto" w:fill="auto"/>
          </w:tcPr>
          <w:p w:rsidR="00300522" w:rsidRPr="00554985" w:rsidRDefault="00300522" w:rsidP="00300522">
            <w:pPr>
              <w:pStyle w:val="Tabletext"/>
            </w:pPr>
            <w:r w:rsidRPr="00554985">
              <w:t>2</w:t>
            </w:r>
          </w:p>
        </w:tc>
        <w:tc>
          <w:tcPr>
            <w:tcW w:w="3686" w:type="dxa"/>
            <w:shd w:val="clear" w:color="auto" w:fill="auto"/>
          </w:tcPr>
          <w:p w:rsidR="00300522" w:rsidRPr="00554985" w:rsidRDefault="00300522" w:rsidP="00300522">
            <w:pPr>
              <w:pStyle w:val="Tabletext"/>
            </w:pPr>
            <w:r w:rsidRPr="00554985">
              <w:t>Acupuncture</w:t>
            </w:r>
          </w:p>
        </w:tc>
      </w:tr>
      <w:tr w:rsidR="00300522" w:rsidRPr="00554985" w:rsidTr="00A53099">
        <w:tc>
          <w:tcPr>
            <w:tcW w:w="709" w:type="dxa"/>
            <w:shd w:val="clear" w:color="auto" w:fill="auto"/>
          </w:tcPr>
          <w:p w:rsidR="00300522" w:rsidRPr="00554985" w:rsidRDefault="00300522" w:rsidP="00300522">
            <w:pPr>
              <w:pStyle w:val="Tabletext"/>
            </w:pPr>
            <w:r w:rsidRPr="00554985">
              <w:t>3</w:t>
            </w:r>
          </w:p>
        </w:tc>
        <w:tc>
          <w:tcPr>
            <w:tcW w:w="3686" w:type="dxa"/>
            <w:shd w:val="clear" w:color="auto" w:fill="auto"/>
          </w:tcPr>
          <w:p w:rsidR="00300522" w:rsidRPr="00554985" w:rsidRDefault="00300522" w:rsidP="00300522">
            <w:pPr>
              <w:pStyle w:val="Tabletext"/>
            </w:pPr>
            <w:r w:rsidRPr="00554985">
              <w:t>Audiology, audiometry</w:t>
            </w:r>
          </w:p>
        </w:tc>
      </w:tr>
      <w:tr w:rsidR="00300522" w:rsidRPr="00554985" w:rsidTr="00A53099">
        <w:tc>
          <w:tcPr>
            <w:tcW w:w="709" w:type="dxa"/>
            <w:shd w:val="clear" w:color="auto" w:fill="auto"/>
          </w:tcPr>
          <w:p w:rsidR="00300522" w:rsidRPr="00554985" w:rsidRDefault="00300522" w:rsidP="00300522">
            <w:pPr>
              <w:pStyle w:val="Tabletext"/>
            </w:pPr>
            <w:r w:rsidRPr="00554985">
              <w:t>4</w:t>
            </w:r>
          </w:p>
        </w:tc>
        <w:tc>
          <w:tcPr>
            <w:tcW w:w="3686" w:type="dxa"/>
            <w:shd w:val="clear" w:color="auto" w:fill="auto"/>
          </w:tcPr>
          <w:p w:rsidR="00300522" w:rsidRPr="00554985" w:rsidRDefault="00300522" w:rsidP="00300522">
            <w:pPr>
              <w:pStyle w:val="Tabletext"/>
            </w:pPr>
            <w:r w:rsidRPr="00554985">
              <w:t>Chiropody</w:t>
            </w:r>
          </w:p>
        </w:tc>
      </w:tr>
      <w:tr w:rsidR="00300522" w:rsidRPr="00554985" w:rsidTr="00A53099">
        <w:tc>
          <w:tcPr>
            <w:tcW w:w="709" w:type="dxa"/>
            <w:shd w:val="clear" w:color="auto" w:fill="auto"/>
          </w:tcPr>
          <w:p w:rsidR="00300522" w:rsidRPr="00554985" w:rsidRDefault="00300522" w:rsidP="00300522">
            <w:pPr>
              <w:pStyle w:val="Tabletext"/>
            </w:pPr>
            <w:r w:rsidRPr="00554985">
              <w:t>5</w:t>
            </w:r>
          </w:p>
        </w:tc>
        <w:tc>
          <w:tcPr>
            <w:tcW w:w="3686" w:type="dxa"/>
            <w:shd w:val="clear" w:color="auto" w:fill="auto"/>
          </w:tcPr>
          <w:p w:rsidR="00300522" w:rsidRPr="00554985" w:rsidRDefault="00300522" w:rsidP="00300522">
            <w:pPr>
              <w:pStyle w:val="Tabletext"/>
            </w:pPr>
            <w:r w:rsidRPr="00554985">
              <w:t>Chiropractic</w:t>
            </w:r>
          </w:p>
        </w:tc>
      </w:tr>
      <w:tr w:rsidR="00300522" w:rsidRPr="00554985" w:rsidTr="00A53099">
        <w:tc>
          <w:tcPr>
            <w:tcW w:w="709" w:type="dxa"/>
            <w:shd w:val="clear" w:color="auto" w:fill="auto"/>
          </w:tcPr>
          <w:p w:rsidR="00300522" w:rsidRPr="00554985" w:rsidRDefault="00300522" w:rsidP="00300522">
            <w:pPr>
              <w:pStyle w:val="Tabletext"/>
            </w:pPr>
            <w:r w:rsidRPr="00554985">
              <w:t>6</w:t>
            </w:r>
          </w:p>
        </w:tc>
        <w:tc>
          <w:tcPr>
            <w:tcW w:w="3686" w:type="dxa"/>
            <w:shd w:val="clear" w:color="auto" w:fill="auto"/>
          </w:tcPr>
          <w:p w:rsidR="00300522" w:rsidRPr="00554985" w:rsidRDefault="00300522" w:rsidP="00300522">
            <w:pPr>
              <w:pStyle w:val="Tabletext"/>
            </w:pPr>
            <w:r w:rsidRPr="00554985">
              <w:t>Dental</w:t>
            </w:r>
          </w:p>
        </w:tc>
      </w:tr>
      <w:tr w:rsidR="00300522" w:rsidRPr="00554985" w:rsidTr="00A53099">
        <w:tc>
          <w:tcPr>
            <w:tcW w:w="709" w:type="dxa"/>
            <w:shd w:val="clear" w:color="auto" w:fill="auto"/>
          </w:tcPr>
          <w:p w:rsidR="00300522" w:rsidRPr="00554985" w:rsidRDefault="00300522" w:rsidP="00300522">
            <w:pPr>
              <w:pStyle w:val="Tabletext"/>
            </w:pPr>
            <w:r w:rsidRPr="00554985">
              <w:t>7</w:t>
            </w:r>
          </w:p>
        </w:tc>
        <w:tc>
          <w:tcPr>
            <w:tcW w:w="3686" w:type="dxa"/>
            <w:shd w:val="clear" w:color="auto" w:fill="auto"/>
          </w:tcPr>
          <w:p w:rsidR="00300522" w:rsidRPr="00554985" w:rsidRDefault="00300522" w:rsidP="00300522">
            <w:pPr>
              <w:pStyle w:val="Tabletext"/>
            </w:pPr>
            <w:r w:rsidRPr="00554985">
              <w:t>Dietary</w:t>
            </w:r>
          </w:p>
        </w:tc>
      </w:tr>
      <w:tr w:rsidR="00300522" w:rsidRPr="00554985" w:rsidTr="00A53099">
        <w:tc>
          <w:tcPr>
            <w:tcW w:w="709" w:type="dxa"/>
            <w:shd w:val="clear" w:color="auto" w:fill="auto"/>
          </w:tcPr>
          <w:p w:rsidR="00300522" w:rsidRPr="00554985" w:rsidRDefault="00300522" w:rsidP="00300522">
            <w:pPr>
              <w:pStyle w:val="Tabletext"/>
            </w:pPr>
            <w:r w:rsidRPr="00554985">
              <w:t>8</w:t>
            </w:r>
          </w:p>
        </w:tc>
        <w:tc>
          <w:tcPr>
            <w:tcW w:w="3686" w:type="dxa"/>
            <w:shd w:val="clear" w:color="auto" w:fill="auto"/>
          </w:tcPr>
          <w:p w:rsidR="00300522" w:rsidRPr="00554985" w:rsidRDefault="00300522" w:rsidP="00300522">
            <w:pPr>
              <w:pStyle w:val="Tabletext"/>
            </w:pPr>
            <w:r w:rsidRPr="00554985">
              <w:t>Herbal medicine (including traditional Chinese herbal medicine)</w:t>
            </w:r>
          </w:p>
        </w:tc>
      </w:tr>
      <w:tr w:rsidR="00300522" w:rsidRPr="00554985" w:rsidTr="00A53099">
        <w:tc>
          <w:tcPr>
            <w:tcW w:w="709" w:type="dxa"/>
            <w:shd w:val="clear" w:color="auto" w:fill="auto"/>
          </w:tcPr>
          <w:p w:rsidR="00300522" w:rsidRPr="00554985" w:rsidRDefault="00300522" w:rsidP="00300522">
            <w:pPr>
              <w:pStyle w:val="Tabletext"/>
            </w:pPr>
            <w:r w:rsidRPr="00554985">
              <w:t>9</w:t>
            </w:r>
          </w:p>
        </w:tc>
        <w:tc>
          <w:tcPr>
            <w:tcW w:w="3686" w:type="dxa"/>
            <w:shd w:val="clear" w:color="auto" w:fill="auto"/>
          </w:tcPr>
          <w:p w:rsidR="00300522" w:rsidRPr="00554985" w:rsidRDefault="00300522" w:rsidP="00300522">
            <w:pPr>
              <w:pStyle w:val="Tabletext"/>
            </w:pPr>
            <w:r w:rsidRPr="00554985">
              <w:t>Naturopathy</w:t>
            </w:r>
          </w:p>
        </w:tc>
      </w:tr>
      <w:tr w:rsidR="00300522" w:rsidRPr="00554985" w:rsidTr="00A53099">
        <w:tc>
          <w:tcPr>
            <w:tcW w:w="709" w:type="dxa"/>
            <w:shd w:val="clear" w:color="auto" w:fill="auto"/>
          </w:tcPr>
          <w:p w:rsidR="00300522" w:rsidRPr="00554985" w:rsidRDefault="00300522" w:rsidP="00300522">
            <w:pPr>
              <w:pStyle w:val="Tabletext"/>
            </w:pPr>
            <w:r w:rsidRPr="00554985">
              <w:t>10</w:t>
            </w:r>
          </w:p>
        </w:tc>
        <w:tc>
          <w:tcPr>
            <w:tcW w:w="3686" w:type="dxa"/>
            <w:shd w:val="clear" w:color="auto" w:fill="auto"/>
          </w:tcPr>
          <w:p w:rsidR="00300522" w:rsidRPr="00554985" w:rsidRDefault="00300522" w:rsidP="00300522">
            <w:pPr>
              <w:pStyle w:val="Tabletext"/>
            </w:pPr>
            <w:r w:rsidRPr="00554985">
              <w:t>Nursing</w:t>
            </w:r>
          </w:p>
        </w:tc>
      </w:tr>
      <w:tr w:rsidR="00300522" w:rsidRPr="00554985" w:rsidTr="00A53099">
        <w:tc>
          <w:tcPr>
            <w:tcW w:w="709" w:type="dxa"/>
            <w:shd w:val="clear" w:color="auto" w:fill="auto"/>
          </w:tcPr>
          <w:p w:rsidR="00300522" w:rsidRPr="00554985" w:rsidRDefault="00300522" w:rsidP="00300522">
            <w:pPr>
              <w:pStyle w:val="Tabletext"/>
            </w:pPr>
            <w:r w:rsidRPr="00554985">
              <w:t>11</w:t>
            </w:r>
          </w:p>
        </w:tc>
        <w:tc>
          <w:tcPr>
            <w:tcW w:w="3686" w:type="dxa"/>
            <w:shd w:val="clear" w:color="auto" w:fill="auto"/>
          </w:tcPr>
          <w:p w:rsidR="00300522" w:rsidRPr="00554985" w:rsidRDefault="00300522" w:rsidP="00300522">
            <w:pPr>
              <w:pStyle w:val="Tabletext"/>
            </w:pPr>
            <w:r w:rsidRPr="00554985">
              <w:t>Occupational therapy</w:t>
            </w:r>
          </w:p>
        </w:tc>
      </w:tr>
      <w:tr w:rsidR="00300522" w:rsidRPr="00554985" w:rsidTr="00A53099">
        <w:tc>
          <w:tcPr>
            <w:tcW w:w="709" w:type="dxa"/>
            <w:shd w:val="clear" w:color="auto" w:fill="auto"/>
          </w:tcPr>
          <w:p w:rsidR="00300522" w:rsidRPr="00554985" w:rsidRDefault="00300522" w:rsidP="00300522">
            <w:pPr>
              <w:pStyle w:val="Tabletext"/>
            </w:pPr>
            <w:r w:rsidRPr="00554985">
              <w:t>12</w:t>
            </w:r>
          </w:p>
        </w:tc>
        <w:tc>
          <w:tcPr>
            <w:tcW w:w="3686" w:type="dxa"/>
            <w:shd w:val="clear" w:color="auto" w:fill="auto"/>
          </w:tcPr>
          <w:p w:rsidR="00300522" w:rsidRPr="00554985" w:rsidRDefault="00300522" w:rsidP="00300522">
            <w:pPr>
              <w:pStyle w:val="Tabletext"/>
            </w:pPr>
            <w:r w:rsidRPr="00554985">
              <w:t>Optometry</w:t>
            </w:r>
          </w:p>
        </w:tc>
      </w:tr>
      <w:tr w:rsidR="00300522" w:rsidRPr="00554985" w:rsidTr="00A53099">
        <w:tc>
          <w:tcPr>
            <w:tcW w:w="709" w:type="dxa"/>
            <w:shd w:val="clear" w:color="auto" w:fill="auto"/>
          </w:tcPr>
          <w:p w:rsidR="00300522" w:rsidRPr="00554985" w:rsidRDefault="00300522" w:rsidP="00300522">
            <w:pPr>
              <w:pStyle w:val="Tabletext"/>
            </w:pPr>
            <w:r w:rsidRPr="00554985">
              <w:t>13</w:t>
            </w:r>
          </w:p>
        </w:tc>
        <w:tc>
          <w:tcPr>
            <w:tcW w:w="3686" w:type="dxa"/>
            <w:shd w:val="clear" w:color="auto" w:fill="auto"/>
          </w:tcPr>
          <w:p w:rsidR="00300522" w:rsidRPr="00554985" w:rsidRDefault="00300522" w:rsidP="00300522">
            <w:pPr>
              <w:pStyle w:val="Tabletext"/>
            </w:pPr>
            <w:r w:rsidRPr="00554985">
              <w:t>Osteopathy</w:t>
            </w:r>
          </w:p>
        </w:tc>
      </w:tr>
      <w:tr w:rsidR="00300522" w:rsidRPr="00554985" w:rsidTr="00A53099">
        <w:tc>
          <w:tcPr>
            <w:tcW w:w="709" w:type="dxa"/>
            <w:shd w:val="clear" w:color="auto" w:fill="auto"/>
          </w:tcPr>
          <w:p w:rsidR="00300522" w:rsidRPr="00554985" w:rsidRDefault="00300522" w:rsidP="00300522">
            <w:pPr>
              <w:pStyle w:val="Tabletext"/>
            </w:pPr>
            <w:r w:rsidRPr="00554985">
              <w:t>14</w:t>
            </w:r>
          </w:p>
        </w:tc>
        <w:tc>
          <w:tcPr>
            <w:tcW w:w="3686" w:type="dxa"/>
            <w:shd w:val="clear" w:color="auto" w:fill="auto"/>
          </w:tcPr>
          <w:p w:rsidR="00300522" w:rsidRPr="00554985" w:rsidRDefault="00300522" w:rsidP="00300522">
            <w:pPr>
              <w:pStyle w:val="Tabletext"/>
            </w:pPr>
            <w:r w:rsidRPr="00554985">
              <w:t>Paramedical</w:t>
            </w:r>
          </w:p>
        </w:tc>
      </w:tr>
      <w:tr w:rsidR="00300522" w:rsidRPr="00554985" w:rsidTr="00A53099">
        <w:tc>
          <w:tcPr>
            <w:tcW w:w="709" w:type="dxa"/>
            <w:shd w:val="clear" w:color="auto" w:fill="auto"/>
          </w:tcPr>
          <w:p w:rsidR="00300522" w:rsidRPr="00554985" w:rsidRDefault="00300522" w:rsidP="00300522">
            <w:pPr>
              <w:pStyle w:val="Tabletext"/>
            </w:pPr>
            <w:r w:rsidRPr="00554985">
              <w:t>15</w:t>
            </w:r>
          </w:p>
        </w:tc>
        <w:tc>
          <w:tcPr>
            <w:tcW w:w="3686" w:type="dxa"/>
            <w:shd w:val="clear" w:color="auto" w:fill="auto"/>
          </w:tcPr>
          <w:p w:rsidR="00300522" w:rsidRPr="00554985" w:rsidRDefault="00300522" w:rsidP="00300522">
            <w:pPr>
              <w:pStyle w:val="Tabletext"/>
            </w:pPr>
            <w:r w:rsidRPr="00554985">
              <w:t>Pharmacy</w:t>
            </w:r>
          </w:p>
        </w:tc>
      </w:tr>
      <w:tr w:rsidR="00300522" w:rsidRPr="00554985" w:rsidTr="00A53099">
        <w:tc>
          <w:tcPr>
            <w:tcW w:w="709" w:type="dxa"/>
            <w:shd w:val="clear" w:color="auto" w:fill="auto"/>
          </w:tcPr>
          <w:p w:rsidR="00300522" w:rsidRPr="00554985" w:rsidRDefault="00300522" w:rsidP="00300522">
            <w:pPr>
              <w:pStyle w:val="Tabletext"/>
            </w:pPr>
            <w:r w:rsidRPr="00554985">
              <w:t>16</w:t>
            </w:r>
          </w:p>
        </w:tc>
        <w:tc>
          <w:tcPr>
            <w:tcW w:w="3686" w:type="dxa"/>
            <w:shd w:val="clear" w:color="auto" w:fill="auto"/>
          </w:tcPr>
          <w:p w:rsidR="00300522" w:rsidRPr="00554985" w:rsidRDefault="00300522" w:rsidP="00300522">
            <w:pPr>
              <w:pStyle w:val="Tabletext"/>
            </w:pPr>
            <w:r w:rsidRPr="00554985">
              <w:t>Psychology</w:t>
            </w:r>
          </w:p>
        </w:tc>
      </w:tr>
      <w:tr w:rsidR="00300522" w:rsidRPr="00554985" w:rsidTr="00A53099">
        <w:tc>
          <w:tcPr>
            <w:tcW w:w="709" w:type="dxa"/>
            <w:shd w:val="clear" w:color="auto" w:fill="auto"/>
          </w:tcPr>
          <w:p w:rsidR="00300522" w:rsidRPr="00554985" w:rsidRDefault="00300522" w:rsidP="00300522">
            <w:pPr>
              <w:pStyle w:val="Tabletext"/>
            </w:pPr>
            <w:r w:rsidRPr="00554985">
              <w:t>17</w:t>
            </w:r>
          </w:p>
        </w:tc>
        <w:tc>
          <w:tcPr>
            <w:tcW w:w="3686" w:type="dxa"/>
            <w:shd w:val="clear" w:color="auto" w:fill="auto"/>
          </w:tcPr>
          <w:p w:rsidR="00300522" w:rsidRPr="00554985" w:rsidRDefault="00300522" w:rsidP="00300522">
            <w:pPr>
              <w:pStyle w:val="Tabletext"/>
            </w:pPr>
            <w:r w:rsidRPr="00554985">
              <w:t>Physiotherapy</w:t>
            </w:r>
          </w:p>
        </w:tc>
      </w:tr>
      <w:tr w:rsidR="00300522" w:rsidRPr="00554985" w:rsidTr="00A53099">
        <w:tc>
          <w:tcPr>
            <w:tcW w:w="709" w:type="dxa"/>
            <w:shd w:val="clear" w:color="auto" w:fill="auto"/>
          </w:tcPr>
          <w:p w:rsidR="00300522" w:rsidRPr="00554985" w:rsidRDefault="00300522" w:rsidP="00300522">
            <w:pPr>
              <w:pStyle w:val="Tabletext"/>
            </w:pPr>
            <w:r w:rsidRPr="00554985">
              <w:t>18</w:t>
            </w:r>
          </w:p>
        </w:tc>
        <w:tc>
          <w:tcPr>
            <w:tcW w:w="3686" w:type="dxa"/>
            <w:shd w:val="clear" w:color="auto" w:fill="auto"/>
          </w:tcPr>
          <w:p w:rsidR="00300522" w:rsidRPr="00554985" w:rsidRDefault="00300522" w:rsidP="00300522">
            <w:pPr>
              <w:pStyle w:val="Tabletext"/>
            </w:pPr>
            <w:r w:rsidRPr="00554985">
              <w:t>Podiatry</w:t>
            </w:r>
          </w:p>
        </w:tc>
      </w:tr>
      <w:tr w:rsidR="00300522" w:rsidRPr="00554985" w:rsidTr="00A53099">
        <w:tc>
          <w:tcPr>
            <w:tcW w:w="709" w:type="dxa"/>
            <w:shd w:val="clear" w:color="auto" w:fill="auto"/>
          </w:tcPr>
          <w:p w:rsidR="00300522" w:rsidRPr="00554985" w:rsidRDefault="00300522" w:rsidP="00300522">
            <w:pPr>
              <w:pStyle w:val="Tabletext"/>
            </w:pPr>
            <w:r w:rsidRPr="00554985">
              <w:t>19</w:t>
            </w:r>
          </w:p>
        </w:tc>
        <w:tc>
          <w:tcPr>
            <w:tcW w:w="3686" w:type="dxa"/>
            <w:shd w:val="clear" w:color="auto" w:fill="auto"/>
          </w:tcPr>
          <w:p w:rsidR="00300522" w:rsidRPr="00554985" w:rsidRDefault="00300522" w:rsidP="00300522">
            <w:pPr>
              <w:pStyle w:val="Tabletext"/>
            </w:pPr>
            <w:r w:rsidRPr="00554985">
              <w:t>Speech pathology</w:t>
            </w:r>
          </w:p>
        </w:tc>
      </w:tr>
      <w:tr w:rsidR="00300522" w:rsidRPr="00554985" w:rsidTr="00A53099">
        <w:tc>
          <w:tcPr>
            <w:tcW w:w="709" w:type="dxa"/>
            <w:tcBorders>
              <w:bottom w:val="single" w:sz="4" w:space="0" w:color="auto"/>
            </w:tcBorders>
            <w:shd w:val="clear" w:color="auto" w:fill="auto"/>
          </w:tcPr>
          <w:p w:rsidR="00300522" w:rsidRPr="00554985" w:rsidRDefault="00300522" w:rsidP="00300522">
            <w:pPr>
              <w:pStyle w:val="Tabletext"/>
            </w:pPr>
            <w:r w:rsidRPr="00554985">
              <w:lastRenderedPageBreak/>
              <w:t>20</w:t>
            </w:r>
          </w:p>
        </w:tc>
        <w:tc>
          <w:tcPr>
            <w:tcW w:w="3686" w:type="dxa"/>
            <w:tcBorders>
              <w:bottom w:val="single" w:sz="4" w:space="0" w:color="auto"/>
            </w:tcBorders>
            <w:shd w:val="clear" w:color="auto" w:fill="auto"/>
          </w:tcPr>
          <w:p w:rsidR="00300522" w:rsidRPr="00554985" w:rsidRDefault="00300522" w:rsidP="00300522">
            <w:pPr>
              <w:pStyle w:val="Tabletext"/>
            </w:pPr>
            <w:r w:rsidRPr="00554985">
              <w:t>Speech therapy</w:t>
            </w:r>
          </w:p>
        </w:tc>
      </w:tr>
      <w:tr w:rsidR="00300522" w:rsidRPr="00554985" w:rsidTr="00A53099">
        <w:tc>
          <w:tcPr>
            <w:tcW w:w="709" w:type="dxa"/>
            <w:tcBorders>
              <w:bottom w:val="single" w:sz="12" w:space="0" w:color="auto"/>
            </w:tcBorders>
            <w:shd w:val="clear" w:color="auto" w:fill="auto"/>
          </w:tcPr>
          <w:p w:rsidR="00300522" w:rsidRPr="00554985" w:rsidRDefault="00300522" w:rsidP="00300522">
            <w:pPr>
              <w:pStyle w:val="Tabletext"/>
            </w:pPr>
            <w:r w:rsidRPr="00554985">
              <w:t>21</w:t>
            </w:r>
          </w:p>
        </w:tc>
        <w:tc>
          <w:tcPr>
            <w:tcW w:w="3686" w:type="dxa"/>
            <w:tcBorders>
              <w:bottom w:val="single" w:sz="12" w:space="0" w:color="auto"/>
            </w:tcBorders>
            <w:shd w:val="clear" w:color="auto" w:fill="auto"/>
          </w:tcPr>
          <w:p w:rsidR="00300522" w:rsidRPr="00554985" w:rsidRDefault="00300522" w:rsidP="00300522">
            <w:pPr>
              <w:pStyle w:val="Tabletext"/>
            </w:pPr>
            <w:r w:rsidRPr="00554985">
              <w:t>Social work</w:t>
            </w:r>
          </w:p>
        </w:tc>
      </w:tr>
    </w:tbl>
    <w:p w:rsidR="00300522" w:rsidRPr="00554985" w:rsidRDefault="00300522" w:rsidP="005E4075">
      <w:pPr>
        <w:pStyle w:val="subsection"/>
        <w:keepNext/>
        <w:keepLines/>
      </w:pPr>
      <w:r w:rsidRPr="00554985">
        <w:tab/>
        <w:t>(2)</w:t>
      </w:r>
      <w:r w:rsidRPr="00554985">
        <w:tab/>
        <w:t xml:space="preserve">However, a supply of a pharmacy service is </w:t>
      </w:r>
      <w:r w:rsidRPr="00554985">
        <w:rPr>
          <w:i/>
          <w:iCs/>
        </w:rPr>
        <w:t>not</w:t>
      </w:r>
      <w:r w:rsidRPr="00554985">
        <w:t xml:space="preserve"> GST</w:t>
      </w:r>
      <w:r w:rsidR="00554985">
        <w:noBreakHyphen/>
      </w:r>
      <w:r w:rsidRPr="00554985">
        <w:t xml:space="preserve">free under </w:t>
      </w:r>
      <w:r w:rsidR="00554985">
        <w:t>subsection (</w:t>
      </w:r>
      <w:r w:rsidRPr="00554985">
        <w:t>1) unless it is:</w:t>
      </w:r>
    </w:p>
    <w:p w:rsidR="00300522" w:rsidRPr="00554985" w:rsidRDefault="00300522" w:rsidP="00300522">
      <w:pPr>
        <w:pStyle w:val="paragraph"/>
      </w:pPr>
      <w:r w:rsidRPr="00554985">
        <w:tab/>
        <w:t>(a)</w:t>
      </w:r>
      <w:r w:rsidRPr="00554985">
        <w:tab/>
        <w:t>a supply relating to a supply that is GST</w:t>
      </w:r>
      <w:r w:rsidR="00554985">
        <w:noBreakHyphen/>
      </w:r>
      <w:r w:rsidRPr="00554985">
        <w:t>free because of section</w:t>
      </w:r>
      <w:r w:rsidR="00554985">
        <w:t> </w:t>
      </w:r>
      <w:r w:rsidRPr="00554985">
        <w:t>38</w:t>
      </w:r>
      <w:r w:rsidR="00554985">
        <w:noBreakHyphen/>
      </w:r>
      <w:r w:rsidRPr="00554985">
        <w:t>50; or</w:t>
      </w:r>
    </w:p>
    <w:p w:rsidR="00300522" w:rsidRPr="00554985" w:rsidRDefault="00300522" w:rsidP="00300522">
      <w:pPr>
        <w:pStyle w:val="paragraph"/>
      </w:pPr>
      <w:r w:rsidRPr="00554985">
        <w:tab/>
        <w:t>(b)</w:t>
      </w:r>
      <w:r w:rsidRPr="00554985">
        <w:tab/>
        <w:t>a service of conducting a medication review.</w:t>
      </w:r>
    </w:p>
    <w:p w:rsidR="00300522" w:rsidRPr="00554985" w:rsidRDefault="00300522" w:rsidP="00300522">
      <w:pPr>
        <w:pStyle w:val="subsection"/>
      </w:pPr>
      <w:r w:rsidRPr="00554985">
        <w:tab/>
        <w:t>(3)</w:t>
      </w:r>
      <w:r w:rsidRPr="00554985">
        <w:tab/>
        <w:t xml:space="preserve">A supply of goods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tab/>
        <w:t>(a)</w:t>
      </w:r>
      <w:r w:rsidRPr="00554985">
        <w:tab/>
        <w:t>it is made to a person in the course of supplying to the person a service the supply of which is GST</w:t>
      </w:r>
      <w:r w:rsidR="00554985">
        <w:noBreakHyphen/>
      </w:r>
      <w:r w:rsidRPr="00554985">
        <w:t xml:space="preserve">free under </w:t>
      </w:r>
      <w:r w:rsidR="00554985">
        <w:t>subsection (</w:t>
      </w:r>
      <w:r w:rsidRPr="00554985">
        <w:t>1</w:t>
      </w:r>
      <w:r w:rsidR="00A53099" w:rsidRPr="00554985">
        <w:t>) (o</w:t>
      </w:r>
      <w:r w:rsidRPr="00554985">
        <w:t>ther than a service referred to in item</w:t>
      </w:r>
      <w:r w:rsidR="00554985">
        <w:t> </w:t>
      </w:r>
      <w:r w:rsidRPr="00554985">
        <w:t xml:space="preserve">8, 9, 12 or 15 of the table in </w:t>
      </w:r>
      <w:r w:rsidR="00554985">
        <w:t>subsection (</w:t>
      </w:r>
      <w:r w:rsidRPr="00554985">
        <w:t>1)); and</w:t>
      </w:r>
    </w:p>
    <w:p w:rsidR="00300522" w:rsidRPr="00554985" w:rsidRDefault="00300522" w:rsidP="00300522">
      <w:pPr>
        <w:pStyle w:val="paragraph"/>
      </w:pPr>
      <w:r w:rsidRPr="00554985">
        <w:tab/>
        <w:t>(b)</w:t>
      </w:r>
      <w:r w:rsidRPr="00554985">
        <w:tab/>
        <w:t>it is made at the premises at which the service is supplied.</w:t>
      </w:r>
    </w:p>
    <w:p w:rsidR="00300522" w:rsidRPr="00554985" w:rsidRDefault="00300522" w:rsidP="00300522">
      <w:pPr>
        <w:pStyle w:val="subsection"/>
      </w:pPr>
      <w:r w:rsidRPr="00554985">
        <w:tab/>
        <w:t>(4)</w:t>
      </w:r>
      <w:r w:rsidRPr="00554985">
        <w:tab/>
        <w:t xml:space="preserve">A supply of goods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tab/>
        <w:t>(a)</w:t>
      </w:r>
      <w:r w:rsidRPr="00554985">
        <w:tab/>
        <w:t>it is made to a person in the course of supplying to the person a service referred to in item</w:t>
      </w:r>
      <w:r w:rsidR="00554985">
        <w:t> </w:t>
      </w:r>
      <w:r w:rsidRPr="00554985">
        <w:t xml:space="preserve">8 or 9 of the table in </w:t>
      </w:r>
      <w:r w:rsidR="00554985">
        <w:t>subsection (</w:t>
      </w:r>
      <w:r w:rsidRPr="00554985">
        <w:t>1); and</w:t>
      </w:r>
    </w:p>
    <w:p w:rsidR="00300522" w:rsidRPr="00554985" w:rsidRDefault="00300522" w:rsidP="00300522">
      <w:pPr>
        <w:pStyle w:val="paragraph"/>
      </w:pPr>
      <w:r w:rsidRPr="00554985">
        <w:tab/>
        <w:t>(b)</w:t>
      </w:r>
      <w:r w:rsidRPr="00554985">
        <w:tab/>
        <w:t>it is supplied, and used or consumed, at the premises at which the service is supplied.</w:t>
      </w:r>
    </w:p>
    <w:p w:rsidR="00300522" w:rsidRPr="00554985" w:rsidRDefault="00300522" w:rsidP="00300522">
      <w:pPr>
        <w:pStyle w:val="subsection"/>
      </w:pPr>
      <w:r w:rsidRPr="00554985">
        <w:tab/>
        <w:t>(5)</w:t>
      </w:r>
      <w:r w:rsidRPr="00554985">
        <w:tab/>
        <w:t xml:space="preserve">A supply is </w:t>
      </w:r>
      <w:r w:rsidRPr="00554985">
        <w:rPr>
          <w:b/>
          <w:bCs/>
          <w:i/>
          <w:iCs/>
        </w:rPr>
        <w:t>GST</w:t>
      </w:r>
      <w:r w:rsidR="00554985">
        <w:rPr>
          <w:b/>
          <w:bCs/>
          <w:i/>
          <w:iCs/>
        </w:rPr>
        <w:noBreakHyphen/>
      </w:r>
      <w:r w:rsidRPr="00554985">
        <w:rPr>
          <w:b/>
          <w:bCs/>
          <w:i/>
          <w:iCs/>
        </w:rPr>
        <w:t>free</w:t>
      </w:r>
      <w:r w:rsidRPr="00554985">
        <w:rPr>
          <w:i/>
          <w:iCs/>
        </w:rPr>
        <w:t xml:space="preserve"> </w:t>
      </w:r>
      <w:r w:rsidRPr="00554985">
        <w:t xml:space="preserve">if it is provided by an ambulance service in the course of the treatment of the </w:t>
      </w:r>
      <w:r w:rsidR="00554985" w:rsidRPr="00554985">
        <w:rPr>
          <w:position w:val="6"/>
          <w:sz w:val="16"/>
          <w:szCs w:val="16"/>
        </w:rPr>
        <w:t>*</w:t>
      </w:r>
      <w:r w:rsidRPr="00554985">
        <w:t>recipient of the supply.</w:t>
      </w:r>
    </w:p>
    <w:p w:rsidR="00300522" w:rsidRPr="00554985" w:rsidRDefault="00300522" w:rsidP="00300522">
      <w:pPr>
        <w:pStyle w:val="ActHead5"/>
      </w:pPr>
      <w:bookmarkStart w:id="236" w:name="_Toc393966017"/>
      <w:r w:rsidRPr="00554985">
        <w:rPr>
          <w:rStyle w:val="CharSectno"/>
        </w:rPr>
        <w:t>38</w:t>
      </w:r>
      <w:r w:rsidR="00554985">
        <w:rPr>
          <w:rStyle w:val="CharSectno"/>
        </w:rPr>
        <w:noBreakHyphen/>
      </w:r>
      <w:r w:rsidRPr="00554985">
        <w:rPr>
          <w:rStyle w:val="CharSectno"/>
        </w:rPr>
        <w:t>15</w:t>
      </w:r>
      <w:r w:rsidRPr="00554985">
        <w:t xml:space="preserve">  Other government funded health services</w:t>
      </w:r>
      <w:bookmarkEnd w:id="236"/>
    </w:p>
    <w:p w:rsidR="00300522" w:rsidRPr="00554985" w:rsidRDefault="00300522" w:rsidP="00300522">
      <w:pPr>
        <w:pStyle w:val="subsection"/>
      </w:pPr>
      <w:r w:rsidRPr="00554985">
        <w:tab/>
      </w:r>
      <w:r w:rsidRPr="00554985">
        <w:tab/>
        <w:t xml:space="preserve">A supply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tab/>
        <w:t>(a)</w:t>
      </w:r>
      <w:r w:rsidRPr="00554985">
        <w:tab/>
        <w:t>it is a supply of a health service in connection with a supply that is GST</w:t>
      </w:r>
      <w:r w:rsidR="00554985">
        <w:noBreakHyphen/>
      </w:r>
      <w:r w:rsidRPr="00554985">
        <w:t>free because of section</w:t>
      </w:r>
      <w:r w:rsidR="00554985">
        <w:t> </w:t>
      </w:r>
      <w:r w:rsidRPr="00554985">
        <w:t>38</w:t>
      </w:r>
      <w:r w:rsidR="00554985">
        <w:noBreakHyphen/>
      </w:r>
      <w:r w:rsidRPr="00554985">
        <w:t>7 or 38</w:t>
      </w:r>
      <w:r w:rsidR="00554985">
        <w:noBreakHyphen/>
      </w:r>
      <w:r w:rsidRPr="00554985">
        <w:t>10; and</w:t>
      </w:r>
    </w:p>
    <w:p w:rsidR="00300522" w:rsidRPr="00554985" w:rsidRDefault="00300522" w:rsidP="00300522">
      <w:pPr>
        <w:pStyle w:val="paragraph"/>
      </w:pPr>
      <w:r w:rsidRPr="00554985">
        <w:tab/>
        <w:t>(b)</w:t>
      </w:r>
      <w:r w:rsidRPr="00554985">
        <w:tab/>
        <w:t>the supplier receives funding from the Commonwealth</w:t>
      </w:r>
      <w:r w:rsidRPr="00554985">
        <w:rPr>
          <w:i/>
          <w:iCs/>
        </w:rPr>
        <w:t>,</w:t>
      </w:r>
      <w:r w:rsidRPr="00554985">
        <w:t xml:space="preserve"> a State or a Territory in connection with the supply of the health service; and</w:t>
      </w:r>
    </w:p>
    <w:p w:rsidR="00300522" w:rsidRPr="00554985" w:rsidRDefault="00300522" w:rsidP="00300522">
      <w:pPr>
        <w:pStyle w:val="paragraph"/>
      </w:pPr>
      <w:r w:rsidRPr="00554985">
        <w:tab/>
        <w:t>(c)</w:t>
      </w:r>
      <w:r w:rsidRPr="00554985">
        <w:tab/>
        <w:t xml:space="preserve">the supply of the health service is of a kind determined in writing by the </w:t>
      </w:r>
      <w:r w:rsidR="00554985" w:rsidRPr="00554985">
        <w:rPr>
          <w:position w:val="6"/>
          <w:sz w:val="16"/>
          <w:szCs w:val="16"/>
        </w:rPr>
        <w:t>*</w:t>
      </w:r>
      <w:r w:rsidRPr="00554985">
        <w:t>Health Minister.</w:t>
      </w:r>
    </w:p>
    <w:p w:rsidR="00300522" w:rsidRPr="00554985" w:rsidRDefault="00300522" w:rsidP="00300522">
      <w:pPr>
        <w:pStyle w:val="ActHead5"/>
      </w:pPr>
      <w:bookmarkStart w:id="237" w:name="_Toc393966018"/>
      <w:r w:rsidRPr="00554985">
        <w:rPr>
          <w:rStyle w:val="CharSectno"/>
        </w:rPr>
        <w:lastRenderedPageBreak/>
        <w:t>38</w:t>
      </w:r>
      <w:r w:rsidR="00554985">
        <w:rPr>
          <w:rStyle w:val="CharSectno"/>
        </w:rPr>
        <w:noBreakHyphen/>
      </w:r>
      <w:r w:rsidRPr="00554985">
        <w:rPr>
          <w:rStyle w:val="CharSectno"/>
        </w:rPr>
        <w:t>20</w:t>
      </w:r>
      <w:r w:rsidRPr="00554985">
        <w:t xml:space="preserve">  </w:t>
      </w:r>
      <w:smartTag w:uri="urn:schemas-microsoft-com:office:smarttags" w:element="PlaceType">
        <w:r w:rsidRPr="00554985">
          <w:t>Hospital</w:t>
        </w:r>
      </w:smartTag>
      <w:r w:rsidRPr="00554985">
        <w:t xml:space="preserve"> treatment</w:t>
      </w:r>
      <w:bookmarkEnd w:id="237"/>
    </w:p>
    <w:p w:rsidR="00300522" w:rsidRPr="00554985" w:rsidRDefault="00300522" w:rsidP="00300522">
      <w:pPr>
        <w:pStyle w:val="subsection"/>
      </w:pPr>
      <w:r w:rsidRPr="00554985">
        <w:tab/>
        <w:t>(1)</w:t>
      </w:r>
      <w:r w:rsidRPr="00554985">
        <w:tab/>
        <w:t xml:space="preserve">A supply of </w:t>
      </w:r>
      <w:r w:rsidR="00554985" w:rsidRPr="00554985">
        <w:rPr>
          <w:position w:val="6"/>
          <w:sz w:val="16"/>
          <w:szCs w:val="16"/>
        </w:rPr>
        <w:t>*</w:t>
      </w:r>
      <w:r w:rsidRPr="00554985">
        <w:t xml:space="preserve">hospital treatment is </w:t>
      </w:r>
      <w:r w:rsidRPr="00554985">
        <w:rPr>
          <w:b/>
          <w:bCs/>
          <w:i/>
          <w:iCs/>
        </w:rPr>
        <w:t>GST</w:t>
      </w:r>
      <w:r w:rsidR="00554985">
        <w:rPr>
          <w:b/>
          <w:bCs/>
          <w:i/>
          <w:iCs/>
        </w:rPr>
        <w:noBreakHyphen/>
      </w:r>
      <w:r w:rsidRPr="00554985">
        <w:rPr>
          <w:b/>
          <w:bCs/>
          <w:i/>
          <w:iCs/>
        </w:rPr>
        <w:t>free</w:t>
      </w:r>
      <w:r w:rsidRPr="00554985">
        <w:t>.</w:t>
      </w:r>
    </w:p>
    <w:p w:rsidR="00300522" w:rsidRPr="00554985" w:rsidRDefault="00300522" w:rsidP="00300522">
      <w:pPr>
        <w:pStyle w:val="subsection"/>
      </w:pPr>
      <w:r w:rsidRPr="00554985">
        <w:tab/>
        <w:t>(2)</w:t>
      </w:r>
      <w:r w:rsidRPr="00554985">
        <w:tab/>
        <w:t xml:space="preserve">However, a supply of </w:t>
      </w:r>
      <w:r w:rsidR="00554985" w:rsidRPr="00554985">
        <w:rPr>
          <w:position w:val="6"/>
          <w:sz w:val="16"/>
          <w:szCs w:val="16"/>
        </w:rPr>
        <w:t>*</w:t>
      </w:r>
      <w:r w:rsidRPr="00554985">
        <w:t xml:space="preserve">hospital treatment is </w:t>
      </w:r>
      <w:r w:rsidRPr="00554985">
        <w:rPr>
          <w:i/>
          <w:iCs/>
        </w:rPr>
        <w:t>not</w:t>
      </w:r>
      <w:r w:rsidRPr="00554985">
        <w:t xml:space="preserve"> GST</w:t>
      </w:r>
      <w:r w:rsidR="00554985">
        <w:noBreakHyphen/>
      </w:r>
      <w:r w:rsidRPr="00554985">
        <w:t xml:space="preserve">free to the extent that it relates to a supply of a </w:t>
      </w:r>
      <w:r w:rsidR="00554985" w:rsidRPr="00554985">
        <w:rPr>
          <w:position w:val="6"/>
          <w:sz w:val="16"/>
          <w:szCs w:val="16"/>
        </w:rPr>
        <w:t>*</w:t>
      </w:r>
      <w:r w:rsidRPr="00554985">
        <w:t>professional service that, because of subsection</w:t>
      </w:r>
      <w:r w:rsidR="00554985">
        <w:t> </w:t>
      </w:r>
      <w:r w:rsidRPr="00554985">
        <w:t>38</w:t>
      </w:r>
      <w:r w:rsidR="00554985">
        <w:noBreakHyphen/>
      </w:r>
      <w:r w:rsidRPr="00554985">
        <w:t>7(2), is not GST</w:t>
      </w:r>
      <w:r w:rsidR="00554985">
        <w:noBreakHyphen/>
      </w:r>
      <w:r w:rsidRPr="00554985">
        <w:t>free.</w:t>
      </w:r>
    </w:p>
    <w:p w:rsidR="00300522" w:rsidRPr="00554985" w:rsidRDefault="00300522" w:rsidP="00300522">
      <w:pPr>
        <w:pStyle w:val="subsection"/>
      </w:pPr>
      <w:r w:rsidRPr="00554985">
        <w:tab/>
        <w:t>(3)</w:t>
      </w:r>
      <w:r w:rsidRPr="00554985">
        <w:tab/>
        <w:t xml:space="preserve">A supply of goods is </w:t>
      </w:r>
      <w:r w:rsidRPr="00554985">
        <w:rPr>
          <w:b/>
          <w:bCs/>
          <w:i/>
          <w:iCs/>
        </w:rPr>
        <w:t>GST</w:t>
      </w:r>
      <w:r w:rsidR="00554985">
        <w:rPr>
          <w:b/>
          <w:bCs/>
          <w:i/>
          <w:iCs/>
        </w:rPr>
        <w:noBreakHyphen/>
      </w:r>
      <w:r w:rsidRPr="00554985">
        <w:rPr>
          <w:b/>
          <w:bCs/>
          <w:i/>
          <w:iCs/>
        </w:rPr>
        <w:t>free</w:t>
      </w:r>
      <w:r w:rsidRPr="00554985">
        <w:t xml:space="preserve"> if it is a supply that is directly related to a supply of </w:t>
      </w:r>
      <w:r w:rsidR="00554985" w:rsidRPr="00554985">
        <w:rPr>
          <w:position w:val="6"/>
          <w:sz w:val="16"/>
          <w:szCs w:val="16"/>
        </w:rPr>
        <w:t>*</w:t>
      </w:r>
      <w:r w:rsidRPr="00554985">
        <w:t>hospital treatment that is:</w:t>
      </w:r>
    </w:p>
    <w:p w:rsidR="00300522" w:rsidRPr="00554985" w:rsidRDefault="00300522" w:rsidP="00300522">
      <w:pPr>
        <w:pStyle w:val="paragraph"/>
      </w:pPr>
      <w:r w:rsidRPr="00554985">
        <w:tab/>
        <w:t>(a)</w:t>
      </w:r>
      <w:r w:rsidRPr="00554985">
        <w:tab/>
        <w:t>GST</w:t>
      </w:r>
      <w:r w:rsidR="00554985">
        <w:noBreakHyphen/>
      </w:r>
      <w:r w:rsidRPr="00554985">
        <w:t xml:space="preserve">free because of </w:t>
      </w:r>
      <w:r w:rsidR="00554985">
        <w:t>subsection (</w:t>
      </w:r>
      <w:r w:rsidRPr="00554985">
        <w:t>1); and</w:t>
      </w:r>
    </w:p>
    <w:p w:rsidR="00300522" w:rsidRPr="00554985" w:rsidRDefault="00300522" w:rsidP="00300522">
      <w:pPr>
        <w:pStyle w:val="paragraph"/>
      </w:pPr>
      <w:r w:rsidRPr="00554985">
        <w:tab/>
        <w:t>(b)</w:t>
      </w:r>
      <w:r w:rsidRPr="00554985">
        <w:tab/>
        <w:t>supplied by, or on behalf of, the supplier of the hospital treatment.</w:t>
      </w:r>
    </w:p>
    <w:p w:rsidR="00300522" w:rsidRPr="00554985" w:rsidRDefault="00300522" w:rsidP="00F6332C">
      <w:pPr>
        <w:pStyle w:val="ActHead5"/>
      </w:pPr>
      <w:bookmarkStart w:id="238" w:name="_Toc393966019"/>
      <w:r w:rsidRPr="00554985">
        <w:rPr>
          <w:rStyle w:val="CharSectno"/>
        </w:rPr>
        <w:t>38</w:t>
      </w:r>
      <w:r w:rsidR="00554985">
        <w:rPr>
          <w:rStyle w:val="CharSectno"/>
        </w:rPr>
        <w:noBreakHyphen/>
      </w:r>
      <w:r w:rsidRPr="00554985">
        <w:rPr>
          <w:rStyle w:val="CharSectno"/>
        </w:rPr>
        <w:t>25</w:t>
      </w:r>
      <w:r w:rsidRPr="00554985">
        <w:t xml:space="preserve">  Residential care etc.</w:t>
      </w:r>
      <w:bookmarkEnd w:id="238"/>
    </w:p>
    <w:p w:rsidR="00300522" w:rsidRPr="00554985" w:rsidRDefault="00300522" w:rsidP="00F6332C">
      <w:pPr>
        <w:pStyle w:val="subsection"/>
        <w:keepNext/>
        <w:keepLines/>
      </w:pPr>
      <w:r w:rsidRPr="00554985">
        <w:tab/>
        <w:t>(1)</w:t>
      </w:r>
      <w:r w:rsidRPr="00554985">
        <w:tab/>
        <w:t xml:space="preserve">A supply of services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tab/>
        <w:t>(a)</w:t>
      </w:r>
      <w:r w:rsidRPr="00554985">
        <w:tab/>
        <w:t>it is a supply of services covered by Schedule</w:t>
      </w:r>
      <w:r w:rsidR="00554985">
        <w:t> </w:t>
      </w:r>
      <w:r w:rsidRPr="00554985">
        <w:t xml:space="preserve">1 to the </w:t>
      </w:r>
      <w:r w:rsidR="00554985" w:rsidRPr="00554985">
        <w:rPr>
          <w:position w:val="6"/>
          <w:sz w:val="16"/>
          <w:szCs w:val="16"/>
        </w:rPr>
        <w:t>*</w:t>
      </w:r>
      <w:r w:rsidRPr="00554985">
        <w:t>Quality of Care Principles; and</w:t>
      </w:r>
    </w:p>
    <w:p w:rsidR="00300522" w:rsidRPr="00554985" w:rsidRDefault="00300522" w:rsidP="00300522">
      <w:pPr>
        <w:pStyle w:val="paragraph"/>
      </w:pPr>
      <w:r w:rsidRPr="00554985">
        <w:tab/>
        <w:t>(b)</w:t>
      </w:r>
      <w:r w:rsidRPr="00554985">
        <w:tab/>
        <w:t xml:space="preserve">it is provided through a residential care service (within the meaning of the </w:t>
      </w:r>
      <w:r w:rsidRPr="00554985">
        <w:rPr>
          <w:i/>
          <w:iCs/>
        </w:rPr>
        <w:t>Aged Care Act 1997</w:t>
      </w:r>
      <w:r w:rsidRPr="00554985">
        <w:t>); and</w:t>
      </w:r>
    </w:p>
    <w:p w:rsidR="00300522" w:rsidRPr="00554985" w:rsidRDefault="00300522" w:rsidP="00300522">
      <w:pPr>
        <w:pStyle w:val="paragraph"/>
      </w:pPr>
      <w:r w:rsidRPr="00554985">
        <w:tab/>
        <w:t>(c)</w:t>
      </w:r>
      <w:r w:rsidRPr="00554985">
        <w:tab/>
        <w:t>the supplier is an approved provider (within the meaning of that Act).</w:t>
      </w:r>
    </w:p>
    <w:p w:rsidR="00300522" w:rsidRPr="00554985" w:rsidRDefault="00300522" w:rsidP="00300522">
      <w:pPr>
        <w:pStyle w:val="subsection"/>
      </w:pPr>
      <w:r w:rsidRPr="00554985">
        <w:tab/>
        <w:t>(2)</w:t>
      </w:r>
      <w:r w:rsidRPr="00554985">
        <w:tab/>
        <w:t xml:space="preserve">A supply of services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tab/>
        <w:t>(a)</w:t>
      </w:r>
      <w:r w:rsidRPr="00554985">
        <w:tab/>
        <w:t>the services are provided to one or more aged or disabled people; and</w:t>
      </w:r>
    </w:p>
    <w:p w:rsidR="00300522" w:rsidRPr="00554985" w:rsidRDefault="00300522" w:rsidP="00300522">
      <w:pPr>
        <w:pStyle w:val="paragraph"/>
      </w:pPr>
      <w:r w:rsidRPr="00554985">
        <w:tab/>
        <w:t>(b)</w:t>
      </w:r>
      <w:r w:rsidRPr="00554985">
        <w:tab/>
        <w:t xml:space="preserve">the </w:t>
      </w:r>
      <w:r w:rsidR="00554985" w:rsidRPr="00554985">
        <w:rPr>
          <w:position w:val="6"/>
          <w:sz w:val="16"/>
          <w:szCs w:val="16"/>
        </w:rPr>
        <w:t>*</w:t>
      </w:r>
      <w:r w:rsidRPr="00554985">
        <w:t>Aged Care Minister has determined in writing that the services are of a kind covered by Schedule</w:t>
      </w:r>
      <w:r w:rsidR="00554985">
        <w:t> </w:t>
      </w:r>
      <w:r w:rsidRPr="00554985">
        <w:t xml:space="preserve">1 to the </w:t>
      </w:r>
      <w:r w:rsidR="00554985" w:rsidRPr="00554985">
        <w:rPr>
          <w:position w:val="6"/>
          <w:sz w:val="16"/>
          <w:szCs w:val="16"/>
        </w:rPr>
        <w:t>*</w:t>
      </w:r>
      <w:r w:rsidRPr="00554985">
        <w:t>Quality of Care Principles; and</w:t>
      </w:r>
    </w:p>
    <w:p w:rsidR="00300522" w:rsidRPr="00554985" w:rsidRDefault="00300522" w:rsidP="00300522">
      <w:pPr>
        <w:pStyle w:val="paragraph"/>
      </w:pPr>
      <w:r w:rsidRPr="00554985">
        <w:tab/>
        <w:t>(c)</w:t>
      </w:r>
      <w:r w:rsidRPr="00554985">
        <w:tab/>
        <w:t>the supplier receives funding from the Commonwealth</w:t>
      </w:r>
      <w:r w:rsidRPr="00554985">
        <w:rPr>
          <w:i/>
          <w:iCs/>
        </w:rPr>
        <w:t>,</w:t>
      </w:r>
      <w:r w:rsidRPr="00554985">
        <w:t xml:space="preserve"> a State or a Territory in connection with the supply.</w:t>
      </w:r>
    </w:p>
    <w:p w:rsidR="00300522" w:rsidRPr="00554985" w:rsidRDefault="00300522" w:rsidP="00300522">
      <w:pPr>
        <w:pStyle w:val="subsection"/>
      </w:pPr>
      <w:r w:rsidRPr="00554985">
        <w:tab/>
        <w:t>(3)</w:t>
      </w:r>
      <w:r w:rsidRPr="00554985">
        <w:tab/>
        <w:t xml:space="preserve">A supply of services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tab/>
        <w:t>(a)</w:t>
      </w:r>
      <w:r w:rsidRPr="00554985">
        <w:tab/>
        <w:t>the services are provided to one or more aged or disabled people in a residential setting; and</w:t>
      </w:r>
    </w:p>
    <w:p w:rsidR="00300522" w:rsidRPr="00554985" w:rsidRDefault="00300522" w:rsidP="00300522">
      <w:pPr>
        <w:pStyle w:val="paragraph"/>
      </w:pPr>
      <w:r w:rsidRPr="00554985">
        <w:tab/>
        <w:t>(b)</w:t>
      </w:r>
      <w:r w:rsidRPr="00554985">
        <w:tab/>
        <w:t xml:space="preserve">the </w:t>
      </w:r>
      <w:r w:rsidR="00554985" w:rsidRPr="00554985">
        <w:rPr>
          <w:position w:val="6"/>
          <w:sz w:val="16"/>
          <w:szCs w:val="16"/>
        </w:rPr>
        <w:t>*</w:t>
      </w:r>
      <w:r w:rsidRPr="00554985">
        <w:t>Aged Care Minister has determined in writing that the services are of a kind covered by Schedule</w:t>
      </w:r>
      <w:r w:rsidR="00554985">
        <w:t> </w:t>
      </w:r>
      <w:r w:rsidRPr="00554985">
        <w:t xml:space="preserve">1 to the </w:t>
      </w:r>
      <w:r w:rsidR="00554985" w:rsidRPr="00554985">
        <w:rPr>
          <w:position w:val="6"/>
          <w:sz w:val="16"/>
          <w:szCs w:val="16"/>
        </w:rPr>
        <w:t>*</w:t>
      </w:r>
      <w:r w:rsidRPr="00554985">
        <w:t>Quality of Care Principles; and</w:t>
      </w:r>
    </w:p>
    <w:p w:rsidR="00300522" w:rsidRPr="00554985" w:rsidRDefault="00300522" w:rsidP="00300522">
      <w:pPr>
        <w:pStyle w:val="paragraph"/>
      </w:pPr>
      <w:r w:rsidRPr="00554985">
        <w:lastRenderedPageBreak/>
        <w:tab/>
        <w:t>(c)</w:t>
      </w:r>
      <w:r w:rsidRPr="00554985">
        <w:tab/>
        <w:t>the services include, and are only provided to people who require, the services (</w:t>
      </w:r>
      <w:r w:rsidRPr="00554985">
        <w:rPr>
          <w:b/>
          <w:i/>
        </w:rPr>
        <w:t>care services</w:t>
      </w:r>
      <w:r w:rsidRPr="00554985">
        <w:t>) set out in:</w:t>
      </w:r>
    </w:p>
    <w:p w:rsidR="00300522" w:rsidRPr="00554985" w:rsidRDefault="00300522" w:rsidP="00300522">
      <w:pPr>
        <w:pStyle w:val="paragraphsub"/>
      </w:pPr>
      <w:r w:rsidRPr="00554985">
        <w:tab/>
        <w:t>(i)</w:t>
      </w:r>
      <w:r w:rsidRPr="00554985">
        <w:tab/>
        <w:t>item</w:t>
      </w:r>
      <w:r w:rsidR="00554985">
        <w:t> </w:t>
      </w:r>
      <w:r w:rsidRPr="00554985">
        <w:t>2.1 (daily living activities assistance) of Part</w:t>
      </w:r>
      <w:r w:rsidR="00554985">
        <w:t> </w:t>
      </w:r>
      <w:r w:rsidRPr="00554985">
        <w:t>2 of that Schedule; or</w:t>
      </w:r>
    </w:p>
    <w:p w:rsidR="00300522" w:rsidRPr="00554985" w:rsidRDefault="00300522" w:rsidP="00300522">
      <w:pPr>
        <w:pStyle w:val="paragraphsub"/>
      </w:pPr>
      <w:r w:rsidRPr="00554985">
        <w:tab/>
        <w:t>(ii)</w:t>
      </w:r>
      <w:r w:rsidRPr="00554985">
        <w:tab/>
        <w:t>item</w:t>
      </w:r>
      <w:r w:rsidR="00554985">
        <w:t> </w:t>
      </w:r>
      <w:r w:rsidRPr="00554985">
        <w:t>3.8 (nursing services) of Part</w:t>
      </w:r>
      <w:r w:rsidR="00554985">
        <w:t> </w:t>
      </w:r>
      <w:r w:rsidRPr="00554985">
        <w:t>3 of that Schedule.</w:t>
      </w:r>
    </w:p>
    <w:p w:rsidR="00300522" w:rsidRPr="00554985" w:rsidRDefault="00300522" w:rsidP="00300522">
      <w:pPr>
        <w:pStyle w:val="subsection"/>
      </w:pPr>
      <w:r w:rsidRPr="00554985">
        <w:tab/>
        <w:t>(3A)</w:t>
      </w:r>
      <w:r w:rsidRPr="00554985">
        <w:tab/>
        <w:t xml:space="preserve">Services provided to a resident of a </w:t>
      </w:r>
      <w:r w:rsidR="00554985" w:rsidRPr="00554985">
        <w:rPr>
          <w:position w:val="6"/>
          <w:sz w:val="16"/>
        </w:rPr>
        <w:t>*</w:t>
      </w:r>
      <w:r w:rsidRPr="00554985">
        <w:t xml:space="preserve">retirement village are taken, for the purposes of </w:t>
      </w:r>
      <w:r w:rsidR="00554985">
        <w:t>paragraph (</w:t>
      </w:r>
      <w:r w:rsidRPr="00554985">
        <w:t>3)(a), to be provided in a residential setting if, and only if:</w:t>
      </w:r>
    </w:p>
    <w:p w:rsidR="00300522" w:rsidRPr="00554985" w:rsidRDefault="00300522" w:rsidP="00300522">
      <w:pPr>
        <w:pStyle w:val="paragraph"/>
      </w:pPr>
      <w:r w:rsidRPr="00554985">
        <w:tab/>
        <w:t>(a)</w:t>
      </w:r>
      <w:r w:rsidRPr="00554985">
        <w:tab/>
        <w:t xml:space="preserve">he or she is a resident of a </w:t>
      </w:r>
      <w:r w:rsidR="00554985" w:rsidRPr="00554985">
        <w:rPr>
          <w:position w:val="6"/>
          <w:sz w:val="16"/>
        </w:rPr>
        <w:t>*</w:t>
      </w:r>
      <w:r w:rsidRPr="00554985">
        <w:t>serviced apartment in the retirement village; and</w:t>
      </w:r>
    </w:p>
    <w:p w:rsidR="00300522" w:rsidRPr="00554985" w:rsidRDefault="00300522" w:rsidP="00300522">
      <w:pPr>
        <w:pStyle w:val="paragraph"/>
      </w:pPr>
      <w:r w:rsidRPr="00554985">
        <w:tab/>
        <w:t>(b)</w:t>
      </w:r>
      <w:r w:rsidRPr="00554985">
        <w:tab/>
        <w:t>there is in force a written agreement under which the operator of the retirement village provides daily meals and heavy laundry services to all of the residents of the apartment.</w:t>
      </w:r>
    </w:p>
    <w:p w:rsidR="00300522" w:rsidRPr="00554985" w:rsidRDefault="00300522" w:rsidP="00300522">
      <w:pPr>
        <w:pStyle w:val="subsection"/>
      </w:pPr>
      <w:r w:rsidRPr="00554985">
        <w:tab/>
        <w:t>(3B)</w:t>
      </w:r>
      <w:r w:rsidRPr="00554985">
        <w:tab/>
        <w:t xml:space="preserve">However, services provided to a resident of a </w:t>
      </w:r>
      <w:r w:rsidR="00554985" w:rsidRPr="00554985">
        <w:rPr>
          <w:position w:val="6"/>
          <w:sz w:val="16"/>
        </w:rPr>
        <w:t>*</w:t>
      </w:r>
      <w:r w:rsidRPr="00554985">
        <w:t xml:space="preserve">serviced apartment in a </w:t>
      </w:r>
      <w:r w:rsidR="00554985" w:rsidRPr="00554985">
        <w:rPr>
          <w:position w:val="6"/>
          <w:sz w:val="16"/>
        </w:rPr>
        <w:t>*</w:t>
      </w:r>
      <w:r w:rsidRPr="00554985">
        <w:t xml:space="preserve">retirement village are not taken, for the purposes of </w:t>
      </w:r>
      <w:r w:rsidR="00554985">
        <w:t>paragraph (</w:t>
      </w:r>
      <w:r w:rsidRPr="00554985">
        <w:t>3)(a), to be provided in a residential setting if:</w:t>
      </w:r>
    </w:p>
    <w:p w:rsidR="00300522" w:rsidRPr="00554985" w:rsidRDefault="00300522" w:rsidP="00300522">
      <w:pPr>
        <w:pStyle w:val="paragraph"/>
      </w:pPr>
      <w:r w:rsidRPr="00554985">
        <w:tab/>
        <w:t>(a)</w:t>
      </w:r>
      <w:r w:rsidRPr="00554985">
        <w:tab/>
        <w:t xml:space="preserve">the </w:t>
      </w:r>
      <w:r w:rsidR="00554985" w:rsidRPr="00554985">
        <w:rPr>
          <w:position w:val="6"/>
          <w:sz w:val="16"/>
        </w:rPr>
        <w:t>*</w:t>
      </w:r>
      <w:r w:rsidRPr="00554985">
        <w:t>Aged Care Minister has determined in writing:</w:t>
      </w:r>
    </w:p>
    <w:p w:rsidR="00300522" w:rsidRPr="00554985" w:rsidRDefault="00300522" w:rsidP="00300522">
      <w:pPr>
        <w:pStyle w:val="paragraphsub"/>
      </w:pPr>
      <w:r w:rsidRPr="00554985">
        <w:tab/>
        <w:t>(i)</w:t>
      </w:r>
      <w:r w:rsidRPr="00554985">
        <w:tab/>
        <w:t xml:space="preserve">the levels of care services that residents of serviced apartments in retirement villages must require in order for </w:t>
      </w:r>
      <w:r w:rsidR="00554985">
        <w:t>subsection (</w:t>
      </w:r>
      <w:r w:rsidRPr="00554985">
        <w:t>3) to apply; and</w:t>
      </w:r>
    </w:p>
    <w:p w:rsidR="00300522" w:rsidRPr="00554985" w:rsidRDefault="00300522" w:rsidP="00300522">
      <w:pPr>
        <w:pStyle w:val="paragraphsub"/>
      </w:pPr>
      <w:r w:rsidRPr="00554985">
        <w:tab/>
        <w:t>(ii)</w:t>
      </w:r>
      <w:r w:rsidRPr="00554985">
        <w:tab/>
        <w:t>the way in which the levels of care services required by residents are to be assessed; and</w:t>
      </w:r>
    </w:p>
    <w:p w:rsidR="00300522" w:rsidRPr="00554985" w:rsidRDefault="00300522" w:rsidP="00300522">
      <w:pPr>
        <w:pStyle w:val="paragraph"/>
      </w:pPr>
      <w:r w:rsidRPr="00554985">
        <w:tab/>
        <w:t>(b)</w:t>
      </w:r>
      <w:r w:rsidRPr="00554985">
        <w:tab/>
        <w:t xml:space="preserve">the </w:t>
      </w:r>
      <w:r w:rsidR="00554985" w:rsidRPr="00554985">
        <w:rPr>
          <w:position w:val="6"/>
          <w:sz w:val="16"/>
        </w:rPr>
        <w:t>*</w:t>
      </w:r>
      <w:r w:rsidRPr="00554985">
        <w:t>Aged Care Secretary has not, in accordance with the determination, assessed the person to whom the services are provided as requiring the levels of care services so determined.</w:t>
      </w:r>
    </w:p>
    <w:p w:rsidR="00300522" w:rsidRPr="00554985" w:rsidRDefault="00300522" w:rsidP="00300522">
      <w:pPr>
        <w:pStyle w:val="subsection"/>
      </w:pPr>
      <w:r w:rsidRPr="00554985">
        <w:tab/>
        <w:t>(3C)</w:t>
      </w:r>
      <w:r w:rsidRPr="00554985">
        <w:tab/>
        <w:t xml:space="preserve">A determination made for the purposes of </w:t>
      </w:r>
      <w:r w:rsidR="00554985">
        <w:t>paragraph (</w:t>
      </w:r>
      <w:r w:rsidRPr="00554985">
        <w:t xml:space="preserve">3B)(a) may be restricted to a specified class of residents of </w:t>
      </w:r>
      <w:r w:rsidR="00554985" w:rsidRPr="00554985">
        <w:rPr>
          <w:position w:val="6"/>
          <w:sz w:val="16"/>
        </w:rPr>
        <w:t>*</w:t>
      </w:r>
      <w:r w:rsidRPr="00554985">
        <w:t xml:space="preserve">serviced apartments in </w:t>
      </w:r>
      <w:r w:rsidR="00554985" w:rsidRPr="00554985">
        <w:rPr>
          <w:position w:val="6"/>
          <w:sz w:val="16"/>
        </w:rPr>
        <w:t>*</w:t>
      </w:r>
      <w:r w:rsidRPr="00554985">
        <w:t>retirement villages.</w:t>
      </w:r>
    </w:p>
    <w:p w:rsidR="00300522" w:rsidRPr="00554985" w:rsidRDefault="00300522" w:rsidP="00300522">
      <w:pPr>
        <w:pStyle w:val="subsection"/>
      </w:pPr>
      <w:r w:rsidRPr="00554985">
        <w:tab/>
        <w:t>(4)</w:t>
      </w:r>
      <w:r w:rsidRPr="00554985">
        <w:tab/>
        <w:t xml:space="preserve">A supply of accommodation is </w:t>
      </w:r>
      <w:r w:rsidRPr="00554985">
        <w:rPr>
          <w:b/>
          <w:bCs/>
          <w:i/>
          <w:iCs/>
        </w:rPr>
        <w:t>GST</w:t>
      </w:r>
      <w:r w:rsidR="00554985">
        <w:rPr>
          <w:b/>
          <w:bCs/>
          <w:i/>
          <w:iCs/>
        </w:rPr>
        <w:noBreakHyphen/>
      </w:r>
      <w:r w:rsidRPr="00554985">
        <w:rPr>
          <w:b/>
          <w:bCs/>
          <w:i/>
          <w:iCs/>
        </w:rPr>
        <w:t>free</w:t>
      </w:r>
      <w:r w:rsidRPr="00554985">
        <w:t xml:space="preserve"> if it is made to a person in the course of making a supply to that person that is GST</w:t>
      </w:r>
      <w:r w:rsidR="00554985">
        <w:noBreakHyphen/>
      </w:r>
      <w:r w:rsidRPr="00554985">
        <w:t xml:space="preserve">free under </w:t>
      </w:r>
      <w:r w:rsidR="00554985">
        <w:t>subsection (</w:t>
      </w:r>
      <w:r w:rsidRPr="00554985">
        <w:t>1), (2) or (3).</w:t>
      </w:r>
    </w:p>
    <w:p w:rsidR="00300522" w:rsidRPr="00554985" w:rsidRDefault="00300522" w:rsidP="00300522">
      <w:pPr>
        <w:pStyle w:val="subsection"/>
      </w:pPr>
      <w:r w:rsidRPr="00554985">
        <w:tab/>
        <w:t>(4A)</w:t>
      </w:r>
      <w:r w:rsidRPr="00554985">
        <w:tab/>
        <w:t xml:space="preserve">A supply is </w:t>
      </w:r>
      <w:r w:rsidRPr="00554985">
        <w:rPr>
          <w:b/>
          <w:i/>
        </w:rPr>
        <w:t>GST</w:t>
      </w:r>
      <w:r w:rsidR="00554985">
        <w:rPr>
          <w:b/>
          <w:i/>
        </w:rPr>
        <w:noBreakHyphen/>
      </w:r>
      <w:r w:rsidRPr="00554985">
        <w:rPr>
          <w:b/>
          <w:i/>
        </w:rPr>
        <w:t>free</w:t>
      </w:r>
      <w:r w:rsidRPr="00554985">
        <w:t xml:space="preserve"> if:</w:t>
      </w:r>
    </w:p>
    <w:p w:rsidR="00300522" w:rsidRPr="00554985" w:rsidRDefault="00300522" w:rsidP="00300522">
      <w:pPr>
        <w:pStyle w:val="paragraph"/>
      </w:pPr>
      <w:r w:rsidRPr="00554985">
        <w:tab/>
        <w:t>(a)</w:t>
      </w:r>
      <w:r w:rsidRPr="00554985">
        <w:tab/>
        <w:t xml:space="preserve">it is made to a person who is a person of a kind referred to in </w:t>
      </w:r>
      <w:r w:rsidR="00554985">
        <w:t>paragraph (</w:t>
      </w:r>
      <w:r w:rsidRPr="00554985">
        <w:t>3)(c); and</w:t>
      </w:r>
    </w:p>
    <w:p w:rsidR="00300522" w:rsidRPr="00554985" w:rsidRDefault="00300522" w:rsidP="00300522">
      <w:pPr>
        <w:pStyle w:val="paragraph"/>
      </w:pPr>
      <w:r w:rsidRPr="00554985">
        <w:lastRenderedPageBreak/>
        <w:tab/>
        <w:t>(b)</w:t>
      </w:r>
      <w:r w:rsidRPr="00554985">
        <w:tab/>
        <w:t>it is:</w:t>
      </w:r>
    </w:p>
    <w:p w:rsidR="00300522" w:rsidRPr="00554985" w:rsidRDefault="00300522" w:rsidP="00300522">
      <w:pPr>
        <w:pStyle w:val="paragraphsub"/>
      </w:pPr>
      <w:r w:rsidRPr="00554985">
        <w:tab/>
        <w:t>(i)</w:t>
      </w:r>
      <w:r w:rsidRPr="00554985">
        <w:tab/>
        <w:t xml:space="preserve">a supply, by way of lease, hire or licence, of </w:t>
      </w:r>
      <w:r w:rsidR="00554985" w:rsidRPr="00554985">
        <w:rPr>
          <w:position w:val="6"/>
          <w:sz w:val="16"/>
        </w:rPr>
        <w:t>*</w:t>
      </w:r>
      <w:r w:rsidRPr="00554985">
        <w:t xml:space="preserve">residential premises consisting of a </w:t>
      </w:r>
      <w:r w:rsidR="00554985" w:rsidRPr="00554985">
        <w:rPr>
          <w:position w:val="6"/>
          <w:sz w:val="16"/>
        </w:rPr>
        <w:t>*</w:t>
      </w:r>
      <w:r w:rsidRPr="00554985">
        <w:t xml:space="preserve">serviced apartment in a </w:t>
      </w:r>
      <w:r w:rsidR="00554985" w:rsidRPr="00554985">
        <w:rPr>
          <w:position w:val="6"/>
          <w:sz w:val="16"/>
        </w:rPr>
        <w:t>*</w:t>
      </w:r>
      <w:r w:rsidRPr="00554985">
        <w:t>retirement village; or</w:t>
      </w:r>
    </w:p>
    <w:p w:rsidR="00300522" w:rsidRPr="00554985" w:rsidRDefault="00300522" w:rsidP="00300522">
      <w:pPr>
        <w:pStyle w:val="paragraphsub"/>
      </w:pPr>
      <w:r w:rsidRPr="00554985">
        <w:tab/>
        <w:t>(ii)</w:t>
      </w:r>
      <w:r w:rsidRPr="00554985">
        <w:tab/>
        <w:t xml:space="preserve">a sale of </w:t>
      </w:r>
      <w:r w:rsidR="00554985" w:rsidRPr="00554985">
        <w:rPr>
          <w:position w:val="6"/>
          <w:sz w:val="16"/>
        </w:rPr>
        <w:t>*</w:t>
      </w:r>
      <w:r w:rsidRPr="00554985">
        <w:t>real property that is residential premises consisting of a serviced apartment in a retirement village; or</w:t>
      </w:r>
    </w:p>
    <w:p w:rsidR="00300522" w:rsidRPr="00554985" w:rsidRDefault="00300522" w:rsidP="00300522">
      <w:pPr>
        <w:pStyle w:val="paragraphsub"/>
      </w:pPr>
      <w:r w:rsidRPr="00554985">
        <w:tab/>
        <w:t>(iii)</w:t>
      </w:r>
      <w:r w:rsidRPr="00554985">
        <w:tab/>
        <w:t xml:space="preserve">a supply of an excluded security (within the meaning of the </w:t>
      </w:r>
      <w:r w:rsidRPr="00554985">
        <w:rPr>
          <w:i/>
        </w:rPr>
        <w:t>Corporations Act 2001</w:t>
      </w:r>
      <w:r w:rsidRPr="00554985">
        <w:t>) in respect of which the right to participate in a retirement village scheme (within the meaning of that Act) entitles the person to use or occupy a serviced apartment in a retirement village; and</w:t>
      </w:r>
    </w:p>
    <w:p w:rsidR="00300522" w:rsidRPr="00554985" w:rsidRDefault="00300522" w:rsidP="00F6332C">
      <w:pPr>
        <w:pStyle w:val="paragraph"/>
        <w:keepNext/>
        <w:keepLines/>
      </w:pPr>
      <w:r w:rsidRPr="00554985">
        <w:tab/>
        <w:t>(c)</w:t>
      </w:r>
      <w:r w:rsidRPr="00554985">
        <w:tab/>
        <w:t>in a case where:</w:t>
      </w:r>
    </w:p>
    <w:p w:rsidR="00300522" w:rsidRPr="00554985" w:rsidRDefault="00300522" w:rsidP="00300522">
      <w:pPr>
        <w:pStyle w:val="paragraphsub"/>
      </w:pPr>
      <w:r w:rsidRPr="00554985">
        <w:tab/>
        <w:t>(i)</w:t>
      </w:r>
      <w:r w:rsidRPr="00554985">
        <w:tab/>
        <w:t xml:space="preserve">a determination made for the purposes of </w:t>
      </w:r>
      <w:r w:rsidR="00554985">
        <w:t>paragraph (</w:t>
      </w:r>
      <w:r w:rsidRPr="00554985">
        <w:t>3B)(a) is in force; and</w:t>
      </w:r>
    </w:p>
    <w:p w:rsidR="00300522" w:rsidRPr="00554985" w:rsidRDefault="00300522" w:rsidP="00300522">
      <w:pPr>
        <w:pStyle w:val="paragraphsub"/>
      </w:pPr>
      <w:r w:rsidRPr="00554985">
        <w:tab/>
        <w:t>(ii)</w:t>
      </w:r>
      <w:r w:rsidRPr="00554985">
        <w:tab/>
        <w:t xml:space="preserve">the determination is not restricted under </w:t>
      </w:r>
      <w:r w:rsidR="00554985">
        <w:t>subsection (</w:t>
      </w:r>
      <w:r w:rsidRPr="00554985">
        <w:t>3C) in such a way that the determination excludes the person;</w:t>
      </w:r>
    </w:p>
    <w:p w:rsidR="00300522" w:rsidRPr="00554985" w:rsidRDefault="00300522" w:rsidP="00300522">
      <w:pPr>
        <w:pStyle w:val="paragraph"/>
      </w:pPr>
      <w:r w:rsidRPr="00554985">
        <w:tab/>
      </w:r>
      <w:r w:rsidRPr="00554985">
        <w:tab/>
        <w:t xml:space="preserve">the </w:t>
      </w:r>
      <w:r w:rsidR="00554985" w:rsidRPr="00554985">
        <w:rPr>
          <w:position w:val="6"/>
          <w:sz w:val="16"/>
        </w:rPr>
        <w:t>*</w:t>
      </w:r>
      <w:r w:rsidRPr="00554985">
        <w:t>Aged Care Secretary has, in accordance with the determination, assessed the person as requiring the levels of care services determined in the determination; and</w:t>
      </w:r>
    </w:p>
    <w:p w:rsidR="00300522" w:rsidRPr="00554985" w:rsidRDefault="00300522" w:rsidP="00300522">
      <w:pPr>
        <w:pStyle w:val="paragraph"/>
      </w:pPr>
      <w:r w:rsidRPr="00554985">
        <w:tab/>
        <w:t>(d)</w:t>
      </w:r>
      <w:r w:rsidRPr="00554985">
        <w:tab/>
        <w:t>it is made in connection with one or more supplies, or proposed supplies, to the person that are or will be GST</w:t>
      </w:r>
      <w:r w:rsidR="00554985">
        <w:noBreakHyphen/>
      </w:r>
      <w:r w:rsidRPr="00554985">
        <w:t xml:space="preserve">free under </w:t>
      </w:r>
      <w:r w:rsidR="00554985">
        <w:t>subsection (</w:t>
      </w:r>
      <w:r w:rsidRPr="00554985">
        <w:t>3).</w:t>
      </w:r>
    </w:p>
    <w:p w:rsidR="00300522" w:rsidRPr="00554985" w:rsidRDefault="00300522" w:rsidP="00300522">
      <w:pPr>
        <w:pStyle w:val="subsection"/>
      </w:pPr>
      <w:r w:rsidRPr="00554985">
        <w:tab/>
        <w:t>(5)</w:t>
      </w:r>
      <w:r w:rsidRPr="00554985">
        <w:tab/>
        <w:t>However, a supply of services that is covered by an extra services fee within the meaning of Division</w:t>
      </w:r>
      <w:r w:rsidR="00554985">
        <w:t> </w:t>
      </w:r>
      <w:r w:rsidRPr="00554985">
        <w:t xml:space="preserve">35 of the </w:t>
      </w:r>
      <w:r w:rsidRPr="00554985">
        <w:rPr>
          <w:i/>
          <w:iCs/>
        </w:rPr>
        <w:t>Aged Care Act 1997</w:t>
      </w:r>
      <w:r w:rsidRPr="00554985">
        <w:t xml:space="preserve"> is only </w:t>
      </w:r>
      <w:r w:rsidRPr="00554985">
        <w:rPr>
          <w:b/>
          <w:bCs/>
          <w:i/>
          <w:iCs/>
        </w:rPr>
        <w:t>GST</w:t>
      </w:r>
      <w:r w:rsidR="00554985">
        <w:rPr>
          <w:b/>
          <w:bCs/>
          <w:i/>
          <w:iCs/>
        </w:rPr>
        <w:noBreakHyphen/>
      </w:r>
      <w:r w:rsidRPr="00554985">
        <w:rPr>
          <w:b/>
          <w:bCs/>
          <w:i/>
          <w:iCs/>
        </w:rPr>
        <w:t>free</w:t>
      </w:r>
      <w:r w:rsidRPr="00554985">
        <w:t xml:space="preserve"> under this section to the extent that the services are covered by Schedule</w:t>
      </w:r>
      <w:r w:rsidR="00554985">
        <w:t> </w:t>
      </w:r>
      <w:r w:rsidRPr="00554985">
        <w:t xml:space="preserve">1 to the </w:t>
      </w:r>
      <w:r w:rsidR="00554985" w:rsidRPr="00554985">
        <w:rPr>
          <w:position w:val="6"/>
          <w:sz w:val="16"/>
          <w:szCs w:val="16"/>
        </w:rPr>
        <w:t>*</w:t>
      </w:r>
      <w:r w:rsidRPr="00554985">
        <w:t>Quality of Care Principles.</w:t>
      </w:r>
    </w:p>
    <w:p w:rsidR="00300522" w:rsidRPr="00554985" w:rsidRDefault="00300522" w:rsidP="00300522">
      <w:pPr>
        <w:pStyle w:val="ActHead5"/>
      </w:pPr>
      <w:bookmarkStart w:id="239" w:name="_Toc393966020"/>
      <w:r w:rsidRPr="00554985">
        <w:rPr>
          <w:rStyle w:val="CharSectno"/>
        </w:rPr>
        <w:t>38</w:t>
      </w:r>
      <w:r w:rsidR="00554985">
        <w:rPr>
          <w:rStyle w:val="CharSectno"/>
        </w:rPr>
        <w:noBreakHyphen/>
      </w:r>
      <w:r w:rsidRPr="00554985">
        <w:rPr>
          <w:rStyle w:val="CharSectno"/>
        </w:rPr>
        <w:t>30</w:t>
      </w:r>
      <w:r w:rsidRPr="00554985">
        <w:t xml:space="preserve">  </w:t>
      </w:r>
      <w:r w:rsidR="0016275E" w:rsidRPr="00554985">
        <w:t>Home</w:t>
      </w:r>
      <w:r w:rsidRPr="00554985">
        <w:t xml:space="preserve"> care etc.</w:t>
      </w:r>
      <w:bookmarkEnd w:id="239"/>
    </w:p>
    <w:p w:rsidR="00300522" w:rsidRPr="00554985" w:rsidRDefault="00300522" w:rsidP="00300522">
      <w:pPr>
        <w:pStyle w:val="subsection"/>
      </w:pPr>
      <w:r w:rsidRPr="00554985">
        <w:tab/>
        <w:t>(1)</w:t>
      </w:r>
      <w:r w:rsidRPr="00554985">
        <w:tab/>
        <w:t xml:space="preserve">A supply of </w:t>
      </w:r>
      <w:r w:rsidR="00554985" w:rsidRPr="00554985">
        <w:rPr>
          <w:position w:val="6"/>
          <w:sz w:val="16"/>
        </w:rPr>
        <w:t>*</w:t>
      </w:r>
      <w:r w:rsidR="0096270B" w:rsidRPr="00554985">
        <w:t xml:space="preserve">home care is </w:t>
      </w:r>
      <w:r w:rsidR="0096270B" w:rsidRPr="00554985">
        <w:rPr>
          <w:b/>
          <w:i/>
        </w:rPr>
        <w:t>GST</w:t>
      </w:r>
      <w:r w:rsidR="00554985">
        <w:rPr>
          <w:b/>
          <w:i/>
        </w:rPr>
        <w:noBreakHyphen/>
      </w:r>
      <w:r w:rsidR="0096270B" w:rsidRPr="00554985">
        <w:rPr>
          <w:b/>
          <w:i/>
        </w:rPr>
        <w:t>free</w:t>
      </w:r>
      <w:r w:rsidR="0096270B" w:rsidRPr="00554985">
        <w:t xml:space="preserve"> if home care</w:t>
      </w:r>
      <w:r w:rsidRPr="00554985">
        <w:t xml:space="preserve"> subsidy is payable under </w:t>
      </w:r>
      <w:r w:rsidR="0018742C" w:rsidRPr="00554985">
        <w:t>Part</w:t>
      </w:r>
      <w:r w:rsidR="00554985">
        <w:t> </w:t>
      </w:r>
      <w:r w:rsidR="0018742C" w:rsidRPr="00554985">
        <w:t>3.2 of the</w:t>
      </w:r>
      <w:r w:rsidR="0018742C" w:rsidRPr="00554985">
        <w:rPr>
          <w:i/>
        </w:rPr>
        <w:t xml:space="preserve"> Aged Care Act 1997</w:t>
      </w:r>
      <w:r w:rsidR="0018742C" w:rsidRPr="00554985">
        <w:t xml:space="preserve"> or Part</w:t>
      </w:r>
      <w:r w:rsidR="00554985">
        <w:t> </w:t>
      </w:r>
      <w:r w:rsidR="0018742C" w:rsidRPr="00554985">
        <w:t xml:space="preserve">3.2 of the </w:t>
      </w:r>
      <w:r w:rsidR="0018742C" w:rsidRPr="00554985">
        <w:rPr>
          <w:i/>
        </w:rPr>
        <w:t>Aged Care (Transitional Provisions) Act 1997</w:t>
      </w:r>
      <w:r w:rsidRPr="00554985">
        <w:t xml:space="preserve"> to the supplier for the care.</w:t>
      </w:r>
    </w:p>
    <w:p w:rsidR="00300522" w:rsidRPr="00554985" w:rsidRDefault="00300522" w:rsidP="00300522">
      <w:pPr>
        <w:pStyle w:val="subsection"/>
      </w:pPr>
      <w:r w:rsidRPr="00554985">
        <w:lastRenderedPageBreak/>
        <w:tab/>
        <w:t>(2)</w:t>
      </w:r>
      <w:r w:rsidRPr="00554985">
        <w:tab/>
        <w:t xml:space="preserve">A supply of care is </w:t>
      </w:r>
      <w:r w:rsidRPr="00554985">
        <w:rPr>
          <w:b/>
          <w:bCs/>
          <w:i/>
          <w:iCs/>
        </w:rPr>
        <w:t>GST</w:t>
      </w:r>
      <w:r w:rsidR="00554985">
        <w:rPr>
          <w:b/>
          <w:bCs/>
          <w:i/>
          <w:iCs/>
        </w:rPr>
        <w:noBreakHyphen/>
      </w:r>
      <w:r w:rsidRPr="00554985">
        <w:rPr>
          <w:b/>
          <w:bCs/>
          <w:i/>
          <w:iCs/>
        </w:rPr>
        <w:t>free</w:t>
      </w:r>
      <w:r w:rsidRPr="00554985">
        <w:t xml:space="preserve"> if the supplier receives funding under the </w:t>
      </w:r>
      <w:r w:rsidRPr="00554985">
        <w:rPr>
          <w:i/>
          <w:iCs/>
        </w:rPr>
        <w:t>Home and Community Care Act 1985</w:t>
      </w:r>
      <w:r w:rsidRPr="00554985">
        <w:t xml:space="preserve"> in connection with the supply.</w:t>
      </w:r>
    </w:p>
    <w:p w:rsidR="00300522" w:rsidRPr="00554985" w:rsidRDefault="00300522" w:rsidP="00300522">
      <w:pPr>
        <w:pStyle w:val="subsection"/>
      </w:pPr>
      <w:r w:rsidRPr="00554985">
        <w:tab/>
        <w:t>(3)</w:t>
      </w:r>
      <w:r w:rsidRPr="00554985">
        <w:tab/>
        <w:t xml:space="preserve">A supply of </w:t>
      </w:r>
      <w:r w:rsidR="00554985" w:rsidRPr="00554985">
        <w:rPr>
          <w:position w:val="6"/>
          <w:sz w:val="16"/>
        </w:rPr>
        <w:t>*</w:t>
      </w:r>
      <w:r w:rsidR="0096270B" w:rsidRPr="00554985">
        <w:t>home care</w:t>
      </w:r>
      <w:r w:rsidRPr="00554985">
        <w:t xml:space="preserve"> is </w:t>
      </w:r>
      <w:r w:rsidRPr="00554985">
        <w:rPr>
          <w:b/>
          <w:bCs/>
          <w:i/>
          <w:iCs/>
        </w:rPr>
        <w:t>GST</w:t>
      </w:r>
      <w:r w:rsidR="00554985">
        <w:rPr>
          <w:b/>
          <w:bCs/>
          <w:i/>
          <w:iCs/>
        </w:rPr>
        <w:noBreakHyphen/>
      </w:r>
      <w:r w:rsidRPr="00554985">
        <w:rPr>
          <w:b/>
          <w:bCs/>
          <w:i/>
          <w:iCs/>
        </w:rPr>
        <w:t>free</w:t>
      </w:r>
      <w:r w:rsidRPr="00554985">
        <w:t xml:space="preserve"> if the supply is of services:</w:t>
      </w:r>
    </w:p>
    <w:p w:rsidR="00300522" w:rsidRPr="00554985" w:rsidRDefault="00300522" w:rsidP="00300522">
      <w:pPr>
        <w:pStyle w:val="paragraph"/>
      </w:pPr>
      <w:r w:rsidRPr="00554985">
        <w:tab/>
        <w:t>(a)</w:t>
      </w:r>
      <w:r w:rsidRPr="00554985">
        <w:tab/>
        <w:t>that are provided to one or more aged or disabled people; and</w:t>
      </w:r>
    </w:p>
    <w:p w:rsidR="00300522" w:rsidRPr="00554985" w:rsidRDefault="00300522" w:rsidP="00300522">
      <w:pPr>
        <w:pStyle w:val="paragraph"/>
      </w:pPr>
      <w:r w:rsidRPr="00554985">
        <w:tab/>
        <w:t>(b)</w:t>
      </w:r>
      <w:r w:rsidRPr="00554985">
        <w:tab/>
        <w:t>that are of a kind covered by item</w:t>
      </w:r>
      <w:r w:rsidR="00554985">
        <w:t> </w:t>
      </w:r>
      <w:r w:rsidRPr="00554985">
        <w:t>2.1 (daily living activities assistance) of Part</w:t>
      </w:r>
      <w:r w:rsidR="00554985">
        <w:t> </w:t>
      </w:r>
      <w:r w:rsidRPr="00554985">
        <w:t>2 of Schedule</w:t>
      </w:r>
      <w:r w:rsidR="00554985">
        <w:t> </w:t>
      </w:r>
      <w:r w:rsidRPr="00554985">
        <w:t xml:space="preserve">1 to the </w:t>
      </w:r>
      <w:r w:rsidR="00554985" w:rsidRPr="00554985">
        <w:rPr>
          <w:position w:val="6"/>
          <w:sz w:val="16"/>
          <w:szCs w:val="16"/>
        </w:rPr>
        <w:t>*</w:t>
      </w:r>
      <w:r w:rsidRPr="00554985">
        <w:t>Quality of Care Principles.</w:t>
      </w:r>
    </w:p>
    <w:p w:rsidR="00300522" w:rsidRPr="00554985" w:rsidRDefault="00300522" w:rsidP="00300522">
      <w:pPr>
        <w:pStyle w:val="subsection"/>
      </w:pPr>
      <w:r w:rsidRPr="00554985">
        <w:tab/>
        <w:t>(4)</w:t>
      </w:r>
      <w:r w:rsidRPr="00554985">
        <w:tab/>
        <w:t xml:space="preserve">A supply of care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tab/>
        <w:t>(a)</w:t>
      </w:r>
      <w:r w:rsidRPr="00554985">
        <w:tab/>
        <w:t>the supplier receives funding from the Commonwealth, a State or a Territory in connection with the supply; and</w:t>
      </w:r>
    </w:p>
    <w:p w:rsidR="00300522" w:rsidRPr="00554985" w:rsidRDefault="00300522" w:rsidP="00300522">
      <w:pPr>
        <w:pStyle w:val="paragraph"/>
      </w:pPr>
      <w:r w:rsidRPr="00554985">
        <w:tab/>
        <w:t>(b)</w:t>
      </w:r>
      <w:r w:rsidRPr="00554985">
        <w:tab/>
        <w:t xml:space="preserve">the supply of the care is of a kind determined in writing by the </w:t>
      </w:r>
      <w:r w:rsidR="00554985" w:rsidRPr="00554985">
        <w:rPr>
          <w:position w:val="6"/>
          <w:sz w:val="16"/>
          <w:szCs w:val="16"/>
        </w:rPr>
        <w:t>*</w:t>
      </w:r>
      <w:r w:rsidRPr="00554985">
        <w:t>Aged Care Minister to be similar to a supply that is GST</w:t>
      </w:r>
      <w:r w:rsidR="00554985">
        <w:noBreakHyphen/>
      </w:r>
      <w:r w:rsidRPr="00554985">
        <w:t xml:space="preserve">free because of </w:t>
      </w:r>
      <w:r w:rsidR="00554985">
        <w:t>subsection (</w:t>
      </w:r>
      <w:r w:rsidRPr="00554985">
        <w:t>2).</w:t>
      </w:r>
    </w:p>
    <w:p w:rsidR="00300522" w:rsidRPr="00554985" w:rsidRDefault="00300522" w:rsidP="00300522">
      <w:pPr>
        <w:pStyle w:val="ActHead5"/>
      </w:pPr>
      <w:bookmarkStart w:id="240" w:name="_Toc393966021"/>
      <w:r w:rsidRPr="00554985">
        <w:rPr>
          <w:rStyle w:val="CharSectno"/>
        </w:rPr>
        <w:t>38</w:t>
      </w:r>
      <w:r w:rsidR="00554985">
        <w:rPr>
          <w:rStyle w:val="CharSectno"/>
        </w:rPr>
        <w:noBreakHyphen/>
      </w:r>
      <w:r w:rsidRPr="00554985">
        <w:rPr>
          <w:rStyle w:val="CharSectno"/>
        </w:rPr>
        <w:t>35</w:t>
      </w:r>
      <w:r w:rsidRPr="00554985">
        <w:t xml:space="preserve">  Flexible care</w:t>
      </w:r>
      <w:bookmarkEnd w:id="240"/>
    </w:p>
    <w:p w:rsidR="00300522" w:rsidRPr="00554985" w:rsidRDefault="00300522" w:rsidP="00300522">
      <w:pPr>
        <w:pStyle w:val="subsection"/>
      </w:pPr>
      <w:r w:rsidRPr="00554985">
        <w:tab/>
      </w:r>
      <w:r w:rsidRPr="00554985">
        <w:tab/>
        <w:t>A supply of flexible care (within the meaning of section</w:t>
      </w:r>
      <w:r w:rsidR="00554985">
        <w:t> </w:t>
      </w:r>
      <w:r w:rsidRPr="00554985">
        <w:t>49</w:t>
      </w:r>
      <w:r w:rsidR="00554985">
        <w:noBreakHyphen/>
      </w:r>
      <w:r w:rsidRPr="00554985">
        <w:t xml:space="preserve">3 of the </w:t>
      </w:r>
      <w:r w:rsidRPr="00554985">
        <w:rPr>
          <w:i/>
          <w:iCs/>
        </w:rPr>
        <w:t>Aged Care Act 1997</w:t>
      </w:r>
      <w:r w:rsidRPr="00554985">
        <w:t xml:space="preserve">) is </w:t>
      </w:r>
      <w:r w:rsidRPr="00554985">
        <w:rPr>
          <w:b/>
          <w:bCs/>
          <w:i/>
          <w:iCs/>
        </w:rPr>
        <w:t>GST</w:t>
      </w:r>
      <w:r w:rsidR="00554985">
        <w:rPr>
          <w:b/>
          <w:bCs/>
          <w:i/>
          <w:iCs/>
        </w:rPr>
        <w:noBreakHyphen/>
      </w:r>
      <w:r w:rsidRPr="00554985">
        <w:rPr>
          <w:b/>
          <w:bCs/>
          <w:i/>
          <w:iCs/>
        </w:rPr>
        <w:t>free</w:t>
      </w:r>
      <w:r w:rsidRPr="00554985">
        <w:t xml:space="preserve"> if flexible care subsidy is payable under Part</w:t>
      </w:r>
      <w:r w:rsidR="00554985">
        <w:t> </w:t>
      </w:r>
      <w:r w:rsidRPr="00554985">
        <w:t>3.3 of that Act</w:t>
      </w:r>
      <w:r w:rsidR="0018742C" w:rsidRPr="00554985">
        <w:t xml:space="preserve"> or Part</w:t>
      </w:r>
      <w:r w:rsidR="00554985">
        <w:t> </w:t>
      </w:r>
      <w:r w:rsidR="0018742C" w:rsidRPr="00554985">
        <w:t xml:space="preserve">3.3 of the </w:t>
      </w:r>
      <w:r w:rsidR="0018742C" w:rsidRPr="00554985">
        <w:rPr>
          <w:i/>
        </w:rPr>
        <w:t>Aged Care (Transitional Provisions) Act 1997</w:t>
      </w:r>
      <w:r w:rsidRPr="00554985">
        <w:t xml:space="preserve"> to </w:t>
      </w:r>
      <w:r w:rsidRPr="00554985">
        <w:t>the supplier for the care.</w:t>
      </w:r>
    </w:p>
    <w:p w:rsidR="00EF5C03" w:rsidRPr="00554985" w:rsidRDefault="00EF5C03" w:rsidP="00EF5C03">
      <w:pPr>
        <w:pStyle w:val="ActHead5"/>
      </w:pPr>
      <w:bookmarkStart w:id="241" w:name="_Toc393966022"/>
      <w:r w:rsidRPr="00554985">
        <w:rPr>
          <w:rStyle w:val="CharSectno"/>
        </w:rPr>
        <w:t>38</w:t>
      </w:r>
      <w:r w:rsidR="00554985">
        <w:rPr>
          <w:rStyle w:val="CharSectno"/>
        </w:rPr>
        <w:noBreakHyphen/>
      </w:r>
      <w:r w:rsidRPr="00554985">
        <w:rPr>
          <w:rStyle w:val="CharSectno"/>
        </w:rPr>
        <w:t>38</w:t>
      </w:r>
      <w:r w:rsidRPr="00554985">
        <w:t xml:space="preserve">  Disability support provided to NDIS participants</w:t>
      </w:r>
      <w:bookmarkEnd w:id="241"/>
    </w:p>
    <w:p w:rsidR="00EF5C03" w:rsidRPr="00554985" w:rsidRDefault="00EF5C03" w:rsidP="00EF5C03">
      <w:pPr>
        <w:pStyle w:val="subsection"/>
      </w:pPr>
      <w:r w:rsidRPr="00554985">
        <w:tab/>
      </w:r>
      <w:r w:rsidRPr="00554985">
        <w:tab/>
        <w:t xml:space="preserve">A supply is </w:t>
      </w:r>
      <w:r w:rsidRPr="00554985">
        <w:rPr>
          <w:b/>
          <w:i/>
        </w:rPr>
        <w:t>GST</w:t>
      </w:r>
      <w:r w:rsidR="00554985">
        <w:rPr>
          <w:b/>
          <w:i/>
        </w:rPr>
        <w:noBreakHyphen/>
      </w:r>
      <w:r w:rsidRPr="00554985">
        <w:rPr>
          <w:b/>
          <w:i/>
        </w:rPr>
        <w:t>free</w:t>
      </w:r>
      <w:r w:rsidRPr="00554985">
        <w:t xml:space="preserve"> if the supply:</w:t>
      </w:r>
    </w:p>
    <w:p w:rsidR="00EF5C03" w:rsidRPr="00554985" w:rsidRDefault="00EF5C03" w:rsidP="00EF5C03">
      <w:pPr>
        <w:pStyle w:val="paragraph"/>
      </w:pPr>
      <w:r w:rsidRPr="00554985">
        <w:tab/>
        <w:t>(a)</w:t>
      </w:r>
      <w:r w:rsidRPr="00554985">
        <w:tab/>
        <w:t xml:space="preserve">is a supply to a participant (within the meaning of the </w:t>
      </w:r>
      <w:r w:rsidRPr="00554985">
        <w:rPr>
          <w:i/>
        </w:rPr>
        <w:t>National Disability Insurance Scheme Act 2013</w:t>
      </w:r>
      <w:r w:rsidRPr="00554985">
        <w:t>) for whom a participant’s plan is in effect under section</w:t>
      </w:r>
      <w:r w:rsidR="00554985">
        <w:t> </w:t>
      </w:r>
      <w:r w:rsidRPr="00554985">
        <w:t>37 of that Act; and</w:t>
      </w:r>
    </w:p>
    <w:p w:rsidR="00EF5C03" w:rsidRPr="00554985" w:rsidRDefault="00EF5C03" w:rsidP="00EF5C03">
      <w:pPr>
        <w:pStyle w:val="paragraph"/>
      </w:pPr>
      <w:r w:rsidRPr="00554985">
        <w:tab/>
        <w:t>(b)</w:t>
      </w:r>
      <w:r w:rsidRPr="00554985">
        <w:tab/>
        <w:t>is a supply of one or more of the reasonable and necessary supports specified in the statement included, under subsection</w:t>
      </w:r>
      <w:r w:rsidR="00554985">
        <w:t> </w:t>
      </w:r>
      <w:r w:rsidRPr="00554985">
        <w:t>33(2) of that Act, in the participant’s plan; and</w:t>
      </w:r>
    </w:p>
    <w:p w:rsidR="00EF5C03" w:rsidRPr="00554985" w:rsidRDefault="00EF5C03" w:rsidP="00EF5C03">
      <w:pPr>
        <w:pStyle w:val="paragraph"/>
      </w:pPr>
      <w:r w:rsidRPr="00554985">
        <w:tab/>
        <w:t>(c)</w:t>
      </w:r>
      <w:r w:rsidRPr="00554985">
        <w:tab/>
        <w:t>is made under a written agreement, between the supplier and the participant or another person, that:</w:t>
      </w:r>
    </w:p>
    <w:p w:rsidR="00EF5C03" w:rsidRPr="00554985" w:rsidRDefault="00EF5C03" w:rsidP="00EF5C03">
      <w:pPr>
        <w:pStyle w:val="paragraphsub"/>
      </w:pPr>
      <w:r w:rsidRPr="00554985">
        <w:tab/>
        <w:t>(i)</w:t>
      </w:r>
      <w:r w:rsidRPr="00554985">
        <w:tab/>
        <w:t>identifies the participant; and</w:t>
      </w:r>
    </w:p>
    <w:p w:rsidR="00EF5C03" w:rsidRPr="00554985" w:rsidRDefault="00EF5C03" w:rsidP="00EF5C03">
      <w:pPr>
        <w:pStyle w:val="paragraphsub"/>
      </w:pPr>
      <w:r w:rsidRPr="00554985">
        <w:tab/>
        <w:t>(ii)</w:t>
      </w:r>
      <w:r w:rsidRPr="00554985">
        <w:tab/>
        <w:t xml:space="preserve">states that the supply is a supply of one or more of the reasonable and necessary supports specified in the </w:t>
      </w:r>
      <w:r w:rsidRPr="00554985">
        <w:lastRenderedPageBreak/>
        <w:t>statement included, under subsection</w:t>
      </w:r>
      <w:r w:rsidR="00554985">
        <w:t> </w:t>
      </w:r>
      <w:r w:rsidRPr="00554985">
        <w:t>33(2) of that Act, in the participant’s plan; and</w:t>
      </w:r>
    </w:p>
    <w:p w:rsidR="00EF5C03" w:rsidRPr="00554985" w:rsidRDefault="00EF5C03" w:rsidP="00EF5C03">
      <w:pPr>
        <w:pStyle w:val="paragraph"/>
      </w:pPr>
      <w:r w:rsidRPr="00554985">
        <w:tab/>
        <w:t>(d)</w:t>
      </w:r>
      <w:r w:rsidRPr="00554985">
        <w:tab/>
        <w:t xml:space="preserve">is of a kind that the </w:t>
      </w:r>
      <w:r w:rsidR="00554985" w:rsidRPr="00554985">
        <w:rPr>
          <w:position w:val="6"/>
          <w:sz w:val="16"/>
        </w:rPr>
        <w:t>*</w:t>
      </w:r>
      <w:r w:rsidRPr="00554985">
        <w:t>Disability Services Minister has determined in writing.</w:t>
      </w:r>
    </w:p>
    <w:p w:rsidR="00300522" w:rsidRPr="00554985" w:rsidRDefault="00300522" w:rsidP="00300522">
      <w:pPr>
        <w:pStyle w:val="ActHead5"/>
      </w:pPr>
      <w:bookmarkStart w:id="242" w:name="_Toc393966023"/>
      <w:r w:rsidRPr="00554985">
        <w:rPr>
          <w:rStyle w:val="CharSectno"/>
        </w:rPr>
        <w:t>38</w:t>
      </w:r>
      <w:r w:rsidR="00554985">
        <w:rPr>
          <w:rStyle w:val="CharSectno"/>
        </w:rPr>
        <w:noBreakHyphen/>
      </w:r>
      <w:r w:rsidRPr="00554985">
        <w:rPr>
          <w:rStyle w:val="CharSectno"/>
        </w:rPr>
        <w:t>40</w:t>
      </w:r>
      <w:r w:rsidRPr="00554985">
        <w:t xml:space="preserve">  Specialist disability services</w:t>
      </w:r>
      <w:bookmarkEnd w:id="242"/>
    </w:p>
    <w:p w:rsidR="00300522" w:rsidRPr="00554985" w:rsidRDefault="00300522" w:rsidP="00300522">
      <w:pPr>
        <w:pStyle w:val="subsection"/>
      </w:pPr>
      <w:r w:rsidRPr="00554985">
        <w:tab/>
      </w:r>
      <w:r w:rsidRPr="00554985">
        <w:tab/>
        <w:t xml:space="preserve">A supply of services is </w:t>
      </w:r>
      <w:r w:rsidRPr="00554985">
        <w:rPr>
          <w:b/>
          <w:bCs/>
          <w:i/>
          <w:iCs/>
        </w:rPr>
        <w:t>GST</w:t>
      </w:r>
      <w:r w:rsidR="00554985">
        <w:rPr>
          <w:b/>
          <w:bCs/>
          <w:i/>
          <w:iCs/>
        </w:rPr>
        <w:noBreakHyphen/>
      </w:r>
      <w:r w:rsidRPr="00554985">
        <w:rPr>
          <w:b/>
          <w:bCs/>
          <w:i/>
          <w:iCs/>
        </w:rPr>
        <w:t>free</w:t>
      </w:r>
      <w:r w:rsidRPr="00554985">
        <w:t xml:space="preserve"> if the supplier receives funding under the </w:t>
      </w:r>
      <w:r w:rsidRPr="00554985">
        <w:rPr>
          <w:i/>
          <w:iCs/>
        </w:rPr>
        <w:t>Disability Services Act 1986</w:t>
      </w:r>
      <w:r w:rsidRPr="00554985">
        <w:t xml:space="preserve"> or under a complementary </w:t>
      </w:r>
      <w:r w:rsidR="00554985" w:rsidRPr="00554985">
        <w:rPr>
          <w:position w:val="6"/>
          <w:sz w:val="16"/>
          <w:szCs w:val="16"/>
        </w:rPr>
        <w:t>*</w:t>
      </w:r>
      <w:r w:rsidRPr="00554985">
        <w:t xml:space="preserve">State law or </w:t>
      </w:r>
      <w:r w:rsidR="00554985" w:rsidRPr="00554985">
        <w:rPr>
          <w:position w:val="6"/>
          <w:sz w:val="16"/>
          <w:szCs w:val="16"/>
        </w:rPr>
        <w:t>*</w:t>
      </w:r>
      <w:r w:rsidRPr="00554985">
        <w:t>Territory law in respect of the services.</w:t>
      </w:r>
    </w:p>
    <w:p w:rsidR="00300522" w:rsidRPr="00554985" w:rsidRDefault="00300522" w:rsidP="00300522">
      <w:pPr>
        <w:pStyle w:val="ActHead5"/>
      </w:pPr>
      <w:bookmarkStart w:id="243" w:name="_Toc393966024"/>
      <w:r w:rsidRPr="00554985">
        <w:rPr>
          <w:rStyle w:val="CharSectno"/>
        </w:rPr>
        <w:t>38</w:t>
      </w:r>
      <w:r w:rsidR="00554985">
        <w:rPr>
          <w:rStyle w:val="CharSectno"/>
        </w:rPr>
        <w:noBreakHyphen/>
      </w:r>
      <w:r w:rsidRPr="00554985">
        <w:rPr>
          <w:rStyle w:val="CharSectno"/>
        </w:rPr>
        <w:t>45</w:t>
      </w:r>
      <w:r w:rsidRPr="00554985">
        <w:t xml:space="preserve">  Medical aids and appliances</w:t>
      </w:r>
      <w:bookmarkEnd w:id="243"/>
    </w:p>
    <w:p w:rsidR="00300522" w:rsidRPr="00554985" w:rsidRDefault="00300522" w:rsidP="00300522">
      <w:pPr>
        <w:pStyle w:val="subsection"/>
      </w:pPr>
      <w:r w:rsidRPr="00554985">
        <w:tab/>
        <w:t>(1)</w:t>
      </w:r>
      <w:r w:rsidRPr="00554985">
        <w:tab/>
        <w:t xml:space="preserve">A supply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tab/>
        <w:t>(a)</w:t>
      </w:r>
      <w:r w:rsidRPr="00554985">
        <w:tab/>
        <w:t>it is covered by Schedule</w:t>
      </w:r>
      <w:r w:rsidR="00554985">
        <w:t> </w:t>
      </w:r>
      <w:r w:rsidRPr="00554985">
        <w:t>3 (medical aids and appliances), or specified in the regulations; and</w:t>
      </w:r>
    </w:p>
    <w:p w:rsidR="00300522" w:rsidRPr="00554985" w:rsidRDefault="00300522" w:rsidP="00300522">
      <w:pPr>
        <w:pStyle w:val="paragraph"/>
      </w:pPr>
      <w:r w:rsidRPr="00554985">
        <w:tab/>
        <w:t>(b)</w:t>
      </w:r>
      <w:r w:rsidRPr="00554985">
        <w:tab/>
        <w:t>the thing supplied is specifically designed for people with an illness or disability, and is not widely used by people without an illness or disability.</w:t>
      </w:r>
    </w:p>
    <w:p w:rsidR="00300522" w:rsidRPr="00554985" w:rsidRDefault="00300522" w:rsidP="00300522">
      <w:pPr>
        <w:pStyle w:val="subsection"/>
      </w:pPr>
      <w:r w:rsidRPr="00554985">
        <w:tab/>
        <w:t>(2)</w:t>
      </w:r>
      <w:r w:rsidRPr="00554985">
        <w:tab/>
        <w:t xml:space="preserve">A supply is </w:t>
      </w:r>
      <w:r w:rsidRPr="00554985">
        <w:rPr>
          <w:b/>
          <w:bCs/>
          <w:i/>
          <w:iCs/>
        </w:rPr>
        <w:t>GST</w:t>
      </w:r>
      <w:r w:rsidR="00554985">
        <w:rPr>
          <w:b/>
          <w:bCs/>
          <w:i/>
          <w:iCs/>
        </w:rPr>
        <w:noBreakHyphen/>
      </w:r>
      <w:r w:rsidRPr="00554985">
        <w:rPr>
          <w:b/>
          <w:bCs/>
          <w:i/>
          <w:iCs/>
        </w:rPr>
        <w:t>free</w:t>
      </w:r>
      <w:r w:rsidRPr="00554985">
        <w:t xml:space="preserve"> if the thing supplied is supplied as a spare part for, and is specifically designed as a spare part for, another thing the supply of which would be GST</w:t>
      </w:r>
      <w:r w:rsidR="00554985">
        <w:noBreakHyphen/>
      </w:r>
      <w:r w:rsidRPr="00554985">
        <w:t xml:space="preserve">free under </w:t>
      </w:r>
      <w:r w:rsidR="00554985">
        <w:t>subsection (</w:t>
      </w:r>
      <w:r w:rsidRPr="00554985">
        <w:t>1).</w:t>
      </w:r>
    </w:p>
    <w:p w:rsidR="00300522" w:rsidRPr="00554985" w:rsidRDefault="00300522" w:rsidP="00300522">
      <w:pPr>
        <w:pStyle w:val="subsection"/>
      </w:pPr>
      <w:r w:rsidRPr="00554985">
        <w:tab/>
        <w:t>(3)</w:t>
      </w:r>
      <w:r w:rsidRPr="00554985">
        <w:tab/>
        <w:t xml:space="preserve">However, a supply is </w:t>
      </w:r>
      <w:r w:rsidRPr="00554985">
        <w:rPr>
          <w:i/>
          <w:iCs/>
        </w:rPr>
        <w:t>not</w:t>
      </w:r>
      <w:r w:rsidRPr="00554985">
        <w:t xml:space="preserve"> GST</w:t>
      </w:r>
      <w:r w:rsidR="00554985">
        <w:noBreakHyphen/>
      </w:r>
      <w:r w:rsidRPr="00554985">
        <w:t xml:space="preserve">free under </w:t>
      </w:r>
      <w:r w:rsidR="00554985">
        <w:t>subsection (</w:t>
      </w:r>
      <w:r w:rsidRPr="00554985">
        <w:t xml:space="preserve">1) or (2) if the supplier and the </w:t>
      </w:r>
      <w:r w:rsidR="00554985" w:rsidRPr="00554985">
        <w:rPr>
          <w:position w:val="6"/>
          <w:sz w:val="16"/>
          <w:szCs w:val="16"/>
        </w:rPr>
        <w:t>*</w:t>
      </w:r>
      <w:r w:rsidRPr="00554985">
        <w:t>recipient have agreed that the supply, or supplies of a kind that include that supply, not be treated as GST</w:t>
      </w:r>
      <w:r w:rsidR="00554985">
        <w:noBreakHyphen/>
      </w:r>
      <w:r w:rsidRPr="00554985">
        <w:t>free supplies.</w:t>
      </w:r>
    </w:p>
    <w:p w:rsidR="00300522" w:rsidRPr="00554985" w:rsidRDefault="00300522" w:rsidP="00300522">
      <w:pPr>
        <w:pStyle w:val="ActHead5"/>
      </w:pPr>
      <w:bookmarkStart w:id="244" w:name="_Toc393966025"/>
      <w:r w:rsidRPr="00554985">
        <w:rPr>
          <w:rStyle w:val="CharSectno"/>
        </w:rPr>
        <w:t>38</w:t>
      </w:r>
      <w:r w:rsidR="00554985">
        <w:rPr>
          <w:rStyle w:val="CharSectno"/>
        </w:rPr>
        <w:noBreakHyphen/>
      </w:r>
      <w:r w:rsidRPr="00554985">
        <w:rPr>
          <w:rStyle w:val="CharSectno"/>
        </w:rPr>
        <w:t>47</w:t>
      </w:r>
      <w:r w:rsidRPr="00554985">
        <w:t xml:space="preserve">  Other GST</w:t>
      </w:r>
      <w:r w:rsidR="00554985">
        <w:noBreakHyphen/>
      </w:r>
      <w:r w:rsidRPr="00554985">
        <w:t>free health goods</w:t>
      </w:r>
      <w:bookmarkEnd w:id="244"/>
    </w:p>
    <w:p w:rsidR="00300522" w:rsidRPr="00554985" w:rsidRDefault="00300522" w:rsidP="00300522">
      <w:pPr>
        <w:pStyle w:val="subsection"/>
      </w:pPr>
      <w:r w:rsidRPr="00554985">
        <w:tab/>
        <w:t>(1)</w:t>
      </w:r>
      <w:r w:rsidRPr="00554985">
        <w:tab/>
        <w:t xml:space="preserve">A supply is </w:t>
      </w:r>
      <w:r w:rsidRPr="00554985">
        <w:rPr>
          <w:b/>
          <w:bCs/>
          <w:i/>
          <w:iCs/>
        </w:rPr>
        <w:t>GST</w:t>
      </w:r>
      <w:r w:rsidR="00554985">
        <w:rPr>
          <w:b/>
          <w:bCs/>
          <w:i/>
          <w:iCs/>
        </w:rPr>
        <w:noBreakHyphen/>
      </w:r>
      <w:r w:rsidRPr="00554985">
        <w:rPr>
          <w:b/>
          <w:bCs/>
          <w:i/>
          <w:iCs/>
        </w:rPr>
        <w:t>free</w:t>
      </w:r>
      <w:r w:rsidRPr="00554985">
        <w:t xml:space="preserve"> if it is a supply of goods of a kind that the </w:t>
      </w:r>
      <w:r w:rsidR="00554985" w:rsidRPr="00554985">
        <w:rPr>
          <w:position w:val="6"/>
          <w:sz w:val="16"/>
          <w:szCs w:val="16"/>
        </w:rPr>
        <w:t>*</w:t>
      </w:r>
      <w:r w:rsidRPr="00554985">
        <w:t>Health Minister, by determination in writing, declares to be goods the supply of which is GST</w:t>
      </w:r>
      <w:r w:rsidR="00554985">
        <w:noBreakHyphen/>
      </w:r>
      <w:r w:rsidRPr="00554985">
        <w:t>free.</w:t>
      </w:r>
    </w:p>
    <w:p w:rsidR="00300522" w:rsidRPr="00554985" w:rsidRDefault="00300522" w:rsidP="00300522">
      <w:pPr>
        <w:pStyle w:val="subsection"/>
      </w:pPr>
      <w:r w:rsidRPr="00554985">
        <w:tab/>
        <w:t>(2)</w:t>
      </w:r>
      <w:r w:rsidRPr="00554985">
        <w:tab/>
        <w:t xml:space="preserve">However, a supply is </w:t>
      </w:r>
      <w:r w:rsidRPr="00554985">
        <w:rPr>
          <w:i/>
          <w:iCs/>
        </w:rPr>
        <w:t>not</w:t>
      </w:r>
      <w:r w:rsidRPr="00554985">
        <w:t xml:space="preserve"> GST</w:t>
      </w:r>
      <w:r w:rsidR="00554985">
        <w:noBreakHyphen/>
      </w:r>
      <w:r w:rsidRPr="00554985">
        <w:t xml:space="preserve">free under </w:t>
      </w:r>
      <w:r w:rsidR="00554985">
        <w:t>subsection (</w:t>
      </w:r>
      <w:r w:rsidRPr="00554985">
        <w:t xml:space="preserve">1) if the supplier and the </w:t>
      </w:r>
      <w:r w:rsidR="00554985" w:rsidRPr="00554985">
        <w:rPr>
          <w:position w:val="6"/>
          <w:sz w:val="16"/>
          <w:szCs w:val="16"/>
        </w:rPr>
        <w:t>*</w:t>
      </w:r>
      <w:r w:rsidRPr="00554985">
        <w:t>recipient have agreed that the supply, or supplies of a kind that include that supply, not be treated as GST</w:t>
      </w:r>
      <w:r w:rsidR="00554985">
        <w:noBreakHyphen/>
      </w:r>
      <w:r w:rsidRPr="00554985">
        <w:t>free supplies.</w:t>
      </w:r>
    </w:p>
    <w:p w:rsidR="00300522" w:rsidRPr="00554985" w:rsidRDefault="00300522" w:rsidP="00300522">
      <w:pPr>
        <w:pStyle w:val="ActHead5"/>
      </w:pPr>
      <w:bookmarkStart w:id="245" w:name="_Toc393966026"/>
      <w:r w:rsidRPr="00554985">
        <w:rPr>
          <w:rStyle w:val="CharSectno"/>
        </w:rPr>
        <w:lastRenderedPageBreak/>
        <w:t>38</w:t>
      </w:r>
      <w:r w:rsidR="00554985">
        <w:rPr>
          <w:rStyle w:val="CharSectno"/>
        </w:rPr>
        <w:noBreakHyphen/>
      </w:r>
      <w:r w:rsidRPr="00554985">
        <w:rPr>
          <w:rStyle w:val="CharSectno"/>
        </w:rPr>
        <w:t>50</w:t>
      </w:r>
      <w:r w:rsidRPr="00554985">
        <w:t xml:space="preserve">  Drugs and medicinal preparations etc.</w:t>
      </w:r>
      <w:bookmarkEnd w:id="245"/>
    </w:p>
    <w:p w:rsidR="00300522" w:rsidRPr="00554985" w:rsidRDefault="00300522" w:rsidP="00300522">
      <w:pPr>
        <w:pStyle w:val="subsection"/>
      </w:pPr>
      <w:r w:rsidRPr="00554985">
        <w:tab/>
        <w:t>(1)</w:t>
      </w:r>
      <w:r w:rsidRPr="00554985">
        <w:tab/>
        <w:t xml:space="preserve">A supply of a drug or medicinal preparation is </w:t>
      </w:r>
      <w:r w:rsidRPr="00554985">
        <w:rPr>
          <w:b/>
          <w:bCs/>
          <w:i/>
          <w:iCs/>
        </w:rPr>
        <w:t>GST</w:t>
      </w:r>
      <w:r w:rsidR="00554985">
        <w:rPr>
          <w:b/>
          <w:bCs/>
          <w:i/>
          <w:iCs/>
        </w:rPr>
        <w:noBreakHyphen/>
      </w:r>
      <w:r w:rsidRPr="00554985">
        <w:rPr>
          <w:b/>
          <w:bCs/>
          <w:i/>
          <w:iCs/>
        </w:rPr>
        <w:t>free</w:t>
      </w:r>
      <w:r w:rsidRPr="00554985">
        <w:t xml:space="preserve"> if the supply is on prescription and:</w:t>
      </w:r>
    </w:p>
    <w:p w:rsidR="00300522" w:rsidRPr="00554985" w:rsidRDefault="00300522" w:rsidP="00300522">
      <w:pPr>
        <w:pStyle w:val="paragraph"/>
      </w:pPr>
      <w:r w:rsidRPr="00554985">
        <w:tab/>
        <w:t>(a)</w:t>
      </w:r>
      <w:r w:rsidRPr="00554985">
        <w:tab/>
        <w:t xml:space="preserve">under a </w:t>
      </w:r>
      <w:r w:rsidR="00554985" w:rsidRPr="00554985">
        <w:rPr>
          <w:position w:val="6"/>
          <w:sz w:val="16"/>
          <w:szCs w:val="16"/>
        </w:rPr>
        <w:t>*</w:t>
      </w:r>
      <w:r w:rsidRPr="00554985">
        <w:t xml:space="preserve">State law or a </w:t>
      </w:r>
      <w:r w:rsidR="00554985" w:rsidRPr="00554985">
        <w:rPr>
          <w:position w:val="6"/>
          <w:sz w:val="16"/>
          <w:szCs w:val="16"/>
        </w:rPr>
        <w:t>*</w:t>
      </w:r>
      <w:r w:rsidRPr="00554985">
        <w:t>Territory law in the State or Territory in which the supply takes place, supply of the drug or medicinal preparation is restricted, but may be supplied on prescription; or</w:t>
      </w:r>
    </w:p>
    <w:p w:rsidR="00300522" w:rsidRPr="00554985" w:rsidRDefault="00300522" w:rsidP="00300522">
      <w:pPr>
        <w:pStyle w:val="paragraph"/>
      </w:pPr>
      <w:r w:rsidRPr="00554985">
        <w:tab/>
        <w:t>(b)</w:t>
      </w:r>
      <w:r w:rsidRPr="00554985">
        <w:tab/>
        <w:t>the drug or medicinal preparation is a pharmaceutical benefit (within the meaning of Part</w:t>
      </w:r>
      <w:r w:rsidR="00EF3F7B" w:rsidRPr="00554985">
        <w:t> </w:t>
      </w:r>
      <w:r w:rsidRPr="00554985">
        <w:t xml:space="preserve">VII of the </w:t>
      </w:r>
      <w:r w:rsidRPr="00554985">
        <w:rPr>
          <w:i/>
          <w:iCs/>
        </w:rPr>
        <w:t>National Health Act 1953</w:t>
      </w:r>
      <w:r w:rsidRPr="00554985">
        <w:t>).</w:t>
      </w:r>
    </w:p>
    <w:p w:rsidR="00300522" w:rsidRPr="00554985" w:rsidRDefault="00300522" w:rsidP="00300522">
      <w:pPr>
        <w:pStyle w:val="subsection"/>
      </w:pPr>
      <w:r w:rsidRPr="00554985">
        <w:tab/>
        <w:t>(2)</w:t>
      </w:r>
      <w:r w:rsidRPr="00554985">
        <w:tab/>
        <w:t xml:space="preserve">A supply of a drug or medicinal preparation is </w:t>
      </w:r>
      <w:r w:rsidRPr="00554985">
        <w:rPr>
          <w:b/>
          <w:bCs/>
          <w:i/>
          <w:iCs/>
        </w:rPr>
        <w:t>GST</w:t>
      </w:r>
      <w:r w:rsidR="00554985">
        <w:rPr>
          <w:b/>
          <w:bCs/>
          <w:i/>
          <w:iCs/>
        </w:rPr>
        <w:noBreakHyphen/>
      </w:r>
      <w:r w:rsidRPr="00554985">
        <w:rPr>
          <w:b/>
          <w:bCs/>
          <w:i/>
          <w:iCs/>
        </w:rPr>
        <w:t>free</w:t>
      </w:r>
      <w:r w:rsidRPr="00554985">
        <w:t xml:space="preserve"> if, under a </w:t>
      </w:r>
      <w:r w:rsidR="00554985" w:rsidRPr="00554985">
        <w:rPr>
          <w:position w:val="6"/>
          <w:sz w:val="16"/>
          <w:szCs w:val="16"/>
        </w:rPr>
        <w:t>*</w:t>
      </w:r>
      <w:r w:rsidRPr="00554985">
        <w:t xml:space="preserve">State law or a </w:t>
      </w:r>
      <w:r w:rsidR="00554985" w:rsidRPr="00554985">
        <w:rPr>
          <w:position w:val="6"/>
          <w:sz w:val="16"/>
          <w:szCs w:val="16"/>
        </w:rPr>
        <w:t>*</w:t>
      </w:r>
      <w:r w:rsidRPr="00554985">
        <w:t>Territory law in the State or Territory in which it is supplied, the supply of the drug or medicinal preparation to an individual for private or domestic use or consumption is restricted but may be made by:</w:t>
      </w:r>
    </w:p>
    <w:p w:rsidR="00300522" w:rsidRPr="00554985" w:rsidRDefault="00300522" w:rsidP="00300522">
      <w:pPr>
        <w:pStyle w:val="paragraph"/>
      </w:pPr>
      <w:r w:rsidRPr="00554985">
        <w:tab/>
        <w:t>(a)</w:t>
      </w:r>
      <w:r w:rsidRPr="00554985">
        <w:tab/>
        <w:t xml:space="preserve">a </w:t>
      </w:r>
      <w:r w:rsidR="00554985" w:rsidRPr="00554985">
        <w:rPr>
          <w:position w:val="6"/>
          <w:sz w:val="16"/>
          <w:szCs w:val="16"/>
        </w:rPr>
        <w:t>*</w:t>
      </w:r>
      <w:r w:rsidRPr="00554985">
        <w:t xml:space="preserve">medical practitioner, </w:t>
      </w:r>
      <w:r w:rsidR="00554985" w:rsidRPr="00554985">
        <w:rPr>
          <w:position w:val="6"/>
          <w:sz w:val="16"/>
          <w:szCs w:val="16"/>
        </w:rPr>
        <w:t>*</w:t>
      </w:r>
      <w:r w:rsidRPr="00554985">
        <w:t>dental practitioner or pharmacist; or</w:t>
      </w:r>
    </w:p>
    <w:p w:rsidR="00300522" w:rsidRPr="00554985" w:rsidRDefault="00300522" w:rsidP="00300522">
      <w:pPr>
        <w:pStyle w:val="paragraph"/>
      </w:pPr>
      <w:r w:rsidRPr="00554985">
        <w:tab/>
        <w:t>(b)</w:t>
      </w:r>
      <w:r w:rsidRPr="00554985">
        <w:tab/>
        <w:t>any other person permitted by or under that law to do so.</w:t>
      </w:r>
    </w:p>
    <w:p w:rsidR="00300522" w:rsidRPr="00554985" w:rsidRDefault="00300522" w:rsidP="00300522">
      <w:pPr>
        <w:pStyle w:val="subsection"/>
      </w:pPr>
      <w:r w:rsidRPr="00554985">
        <w:tab/>
        <w:t>(3)</w:t>
      </w:r>
      <w:r w:rsidRPr="00554985">
        <w:tab/>
      </w:r>
      <w:r w:rsidR="00554985">
        <w:t>Subsection (</w:t>
      </w:r>
      <w:r w:rsidRPr="00554985">
        <w:t>2) does not cover the supply of a drug or medicinal preparation of a kind specified in the regulations.</w:t>
      </w:r>
    </w:p>
    <w:p w:rsidR="00300522" w:rsidRPr="00554985" w:rsidRDefault="00300522" w:rsidP="00300522">
      <w:pPr>
        <w:pStyle w:val="subsection"/>
      </w:pPr>
      <w:r w:rsidRPr="00554985">
        <w:tab/>
        <w:t>(4)</w:t>
      </w:r>
      <w:r w:rsidRPr="00554985">
        <w:tab/>
        <w:t xml:space="preserve">A supply of a drug, medicine or other pharmaceutical item is </w:t>
      </w:r>
      <w:r w:rsidRPr="00554985">
        <w:rPr>
          <w:b/>
          <w:bCs/>
          <w:i/>
          <w:iCs/>
        </w:rPr>
        <w:t>GST</w:t>
      </w:r>
      <w:r w:rsidR="00554985">
        <w:rPr>
          <w:b/>
          <w:bCs/>
          <w:i/>
          <w:iCs/>
        </w:rPr>
        <w:noBreakHyphen/>
      </w:r>
      <w:r w:rsidRPr="00554985">
        <w:rPr>
          <w:b/>
          <w:bCs/>
          <w:i/>
          <w:iCs/>
        </w:rPr>
        <w:t>free</w:t>
      </w:r>
      <w:r w:rsidRPr="00554985">
        <w:t xml:space="preserve"> if the supply is on prescription and:</w:t>
      </w:r>
    </w:p>
    <w:p w:rsidR="00300522" w:rsidRPr="00554985" w:rsidRDefault="00300522" w:rsidP="00300522">
      <w:pPr>
        <w:pStyle w:val="paragraph"/>
      </w:pPr>
      <w:r w:rsidRPr="00554985">
        <w:tab/>
        <w:t>(a)</w:t>
      </w:r>
      <w:r w:rsidRPr="00554985">
        <w:tab/>
        <w:t>it is supplied as a pharmaceutical benefit (within the meaning of section</w:t>
      </w:r>
      <w:r w:rsidR="00554985">
        <w:t> </w:t>
      </w:r>
      <w:r w:rsidRPr="00554985">
        <w:t xml:space="preserve">91 of the </w:t>
      </w:r>
      <w:r w:rsidRPr="00554985">
        <w:rPr>
          <w:i/>
          <w:iCs/>
        </w:rPr>
        <w:t xml:space="preserve">Veterans’ Entitlements Act </w:t>
      </w:r>
      <w:r w:rsidRPr="00554985">
        <w:t>1986); and</w:t>
      </w:r>
    </w:p>
    <w:p w:rsidR="00300522" w:rsidRPr="00554985" w:rsidRDefault="00300522" w:rsidP="00300522">
      <w:pPr>
        <w:pStyle w:val="paragraph"/>
      </w:pPr>
      <w:r w:rsidRPr="00554985">
        <w:tab/>
        <w:t>(b)</w:t>
      </w:r>
      <w:r w:rsidRPr="00554985">
        <w:tab/>
        <w:t>it is supplied under an approved scheme (within the meaning of that section).</w:t>
      </w:r>
    </w:p>
    <w:p w:rsidR="00656B1E" w:rsidRPr="00554985" w:rsidRDefault="00656B1E" w:rsidP="00656B1E">
      <w:pPr>
        <w:pStyle w:val="subsection"/>
      </w:pPr>
      <w:r w:rsidRPr="00554985">
        <w:tab/>
        <w:t>(4A)</w:t>
      </w:r>
      <w:r w:rsidRPr="00554985">
        <w:tab/>
        <w:t xml:space="preserve">A supply of a drug, medicine or other pharmaceutical item is </w:t>
      </w:r>
      <w:r w:rsidRPr="00554985">
        <w:rPr>
          <w:b/>
          <w:i/>
        </w:rPr>
        <w:t>GST</w:t>
      </w:r>
      <w:r w:rsidR="00554985">
        <w:rPr>
          <w:b/>
          <w:i/>
        </w:rPr>
        <w:noBreakHyphen/>
      </w:r>
      <w:r w:rsidRPr="00554985">
        <w:rPr>
          <w:b/>
          <w:i/>
        </w:rPr>
        <w:t>free</w:t>
      </w:r>
      <w:r w:rsidRPr="00554985">
        <w:t xml:space="preserve"> if the supply is on prescription and:</w:t>
      </w:r>
    </w:p>
    <w:p w:rsidR="00656B1E" w:rsidRPr="00554985" w:rsidRDefault="00656B1E" w:rsidP="00656B1E">
      <w:pPr>
        <w:pStyle w:val="paragraph"/>
      </w:pPr>
      <w:r w:rsidRPr="00554985">
        <w:tab/>
        <w:t>(a)</w:t>
      </w:r>
      <w:r w:rsidRPr="00554985">
        <w:tab/>
        <w:t>it is supplied as a pharmaceutical benefit (within the meaning of section</w:t>
      </w:r>
      <w:r w:rsidR="00554985">
        <w:t> </w:t>
      </w:r>
      <w:r w:rsidRPr="00554985">
        <w:t xml:space="preserve">5 of the </w:t>
      </w:r>
      <w:r w:rsidRPr="00554985">
        <w:rPr>
          <w:i/>
        </w:rPr>
        <w:t>Military Rehabilitation and Compensation Act 2004</w:t>
      </w:r>
      <w:r w:rsidRPr="00554985">
        <w:t>); and</w:t>
      </w:r>
    </w:p>
    <w:p w:rsidR="00656B1E" w:rsidRPr="00554985" w:rsidRDefault="00656B1E" w:rsidP="00656B1E">
      <w:pPr>
        <w:pStyle w:val="paragraph"/>
      </w:pPr>
      <w:r w:rsidRPr="00554985">
        <w:tab/>
        <w:t>(b)</w:t>
      </w:r>
      <w:r w:rsidRPr="00554985">
        <w:tab/>
        <w:t>it is supplied in accordance with a determination made under paragraph</w:t>
      </w:r>
      <w:r w:rsidR="00554985">
        <w:t> </w:t>
      </w:r>
      <w:r w:rsidRPr="00554985">
        <w:t>286(1)(c) of that Act.</w:t>
      </w:r>
    </w:p>
    <w:p w:rsidR="00300522" w:rsidRPr="00554985" w:rsidRDefault="00300522" w:rsidP="00300522">
      <w:pPr>
        <w:pStyle w:val="subsection"/>
      </w:pPr>
      <w:r w:rsidRPr="00554985">
        <w:tab/>
        <w:t>(5)</w:t>
      </w:r>
      <w:r w:rsidRPr="00554985">
        <w:tab/>
        <w:t xml:space="preserve">A supply of a drug or medicinal preparation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lastRenderedPageBreak/>
        <w:tab/>
        <w:t>(a)</w:t>
      </w:r>
      <w:r w:rsidRPr="00554985">
        <w:tab/>
        <w:t>the drug or medicinal preparation is an analgesic that has a single active ingredient the supply of which as a drug or medicinal preparation would be GST</w:t>
      </w:r>
      <w:r w:rsidR="00554985">
        <w:noBreakHyphen/>
      </w:r>
      <w:r w:rsidRPr="00554985">
        <w:t xml:space="preserve">free under </w:t>
      </w:r>
      <w:r w:rsidR="00554985">
        <w:t>subsection (</w:t>
      </w:r>
      <w:r w:rsidRPr="00554985">
        <w:t>2) if it were supplied in a larger quantity; and</w:t>
      </w:r>
    </w:p>
    <w:p w:rsidR="00300522" w:rsidRPr="00554985" w:rsidRDefault="00300522" w:rsidP="00300522">
      <w:pPr>
        <w:pStyle w:val="paragraph"/>
      </w:pPr>
      <w:r w:rsidRPr="00554985">
        <w:tab/>
        <w:t>(b)</w:t>
      </w:r>
      <w:r w:rsidRPr="00554985">
        <w:tab/>
        <w:t xml:space="preserve">the drug or medicinal preparation is of a kind the supply of which is declared by the </w:t>
      </w:r>
      <w:r w:rsidR="00554985" w:rsidRPr="00554985">
        <w:rPr>
          <w:position w:val="6"/>
          <w:sz w:val="16"/>
          <w:szCs w:val="16"/>
        </w:rPr>
        <w:t>*</w:t>
      </w:r>
      <w:r w:rsidRPr="00554985">
        <w:t>Health Minister to be GST</w:t>
      </w:r>
      <w:r w:rsidR="00554985">
        <w:noBreakHyphen/>
      </w:r>
      <w:r w:rsidRPr="00554985">
        <w:t>free, by determination in writing.</w:t>
      </w:r>
    </w:p>
    <w:p w:rsidR="00300522" w:rsidRPr="00554985" w:rsidRDefault="00300522" w:rsidP="00300522">
      <w:pPr>
        <w:pStyle w:val="subsection"/>
      </w:pPr>
      <w:r w:rsidRPr="00554985">
        <w:tab/>
        <w:t>(6)</w:t>
      </w:r>
      <w:r w:rsidRPr="00554985">
        <w:tab/>
        <w:t xml:space="preserve">A supply of a drug or medicinal preparation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tab/>
        <w:t>(a)</w:t>
      </w:r>
      <w:r w:rsidRPr="00554985">
        <w:tab/>
        <w:t>the drug or medicinal preparation is the subject of an approval under paragraph</w:t>
      </w:r>
      <w:r w:rsidR="00554985">
        <w:t> </w:t>
      </w:r>
      <w:r w:rsidRPr="00554985">
        <w:t xml:space="preserve">19(1)(a) of the </w:t>
      </w:r>
      <w:r w:rsidRPr="00554985">
        <w:rPr>
          <w:i/>
          <w:iCs/>
        </w:rPr>
        <w:t>Therapeutic Goods Act 1989</w:t>
      </w:r>
      <w:r w:rsidRPr="00554985">
        <w:t>, and any conditions to which the approval is subject have been complied with; or</w:t>
      </w:r>
    </w:p>
    <w:p w:rsidR="00300522" w:rsidRPr="00554985" w:rsidRDefault="00300522" w:rsidP="00300522">
      <w:pPr>
        <w:pStyle w:val="paragraph"/>
      </w:pPr>
      <w:r w:rsidRPr="00554985">
        <w:tab/>
        <w:t>(b)</w:t>
      </w:r>
      <w:r w:rsidRPr="00554985">
        <w:tab/>
        <w:t>the drug or medicinal preparation is supplied under an authority under subsection</w:t>
      </w:r>
      <w:r w:rsidR="00554985">
        <w:t> </w:t>
      </w:r>
      <w:r w:rsidRPr="00554985">
        <w:t>19(5) of that Act, and the supply is in accordance with any regulations made for the purposes of subsection</w:t>
      </w:r>
      <w:r w:rsidR="00554985">
        <w:t> </w:t>
      </w:r>
      <w:r w:rsidRPr="00554985">
        <w:t>19(7) of that Act; or</w:t>
      </w:r>
    </w:p>
    <w:p w:rsidR="00300522" w:rsidRPr="00554985" w:rsidRDefault="00300522" w:rsidP="00300522">
      <w:pPr>
        <w:pStyle w:val="paragraph"/>
      </w:pPr>
      <w:r w:rsidRPr="00554985">
        <w:tab/>
        <w:t>(c)</w:t>
      </w:r>
      <w:r w:rsidRPr="00554985">
        <w:tab/>
        <w:t>the drug or medicinal preparation is exempted from the operation of Part</w:t>
      </w:r>
      <w:r w:rsidR="00554985">
        <w:t> </w:t>
      </w:r>
      <w:r w:rsidRPr="00554985">
        <w:t>3 of that Act under regulation</w:t>
      </w:r>
      <w:r w:rsidR="00554985">
        <w:t> </w:t>
      </w:r>
      <w:r w:rsidRPr="00554985">
        <w:t>12A of the Therapeutic Goods Regulations.</w:t>
      </w:r>
    </w:p>
    <w:p w:rsidR="00300522" w:rsidRPr="00554985" w:rsidRDefault="00300522" w:rsidP="00300522">
      <w:pPr>
        <w:pStyle w:val="subsection"/>
      </w:pPr>
      <w:r w:rsidRPr="00554985">
        <w:tab/>
        <w:t>(7)</w:t>
      </w:r>
      <w:r w:rsidRPr="00554985">
        <w:tab/>
        <w:t xml:space="preserve">A supply of a drug or medicinal preparation covered by this section is </w:t>
      </w:r>
      <w:r w:rsidRPr="00554985">
        <w:rPr>
          <w:b/>
          <w:bCs/>
          <w:i/>
          <w:iCs/>
        </w:rPr>
        <w:t>GST</w:t>
      </w:r>
      <w:r w:rsidR="00554985">
        <w:rPr>
          <w:b/>
          <w:bCs/>
          <w:i/>
          <w:iCs/>
        </w:rPr>
        <w:noBreakHyphen/>
      </w:r>
      <w:r w:rsidRPr="00554985">
        <w:rPr>
          <w:b/>
          <w:bCs/>
          <w:i/>
          <w:iCs/>
        </w:rPr>
        <w:t>free</w:t>
      </w:r>
      <w:r w:rsidRPr="00554985">
        <w:t xml:space="preserve"> if, and only if:</w:t>
      </w:r>
    </w:p>
    <w:p w:rsidR="00300522" w:rsidRPr="00554985" w:rsidRDefault="00300522" w:rsidP="00300522">
      <w:pPr>
        <w:pStyle w:val="paragraph"/>
      </w:pPr>
      <w:r w:rsidRPr="00554985">
        <w:tab/>
        <w:t>(a)</w:t>
      </w:r>
      <w:r w:rsidRPr="00554985">
        <w:tab/>
        <w:t>the drug or medicinal preparation is for human use or consumption; and</w:t>
      </w:r>
    </w:p>
    <w:p w:rsidR="00300522" w:rsidRPr="00554985" w:rsidRDefault="00300522" w:rsidP="00300522">
      <w:pPr>
        <w:pStyle w:val="paragraph"/>
      </w:pPr>
      <w:r w:rsidRPr="00554985">
        <w:tab/>
        <w:t>(b)</w:t>
      </w:r>
      <w:r w:rsidRPr="00554985">
        <w:tab/>
        <w:t>the supply is to an individual for private or domestic use or consumption.</w:t>
      </w:r>
    </w:p>
    <w:p w:rsidR="00300522" w:rsidRPr="00554985" w:rsidRDefault="00300522" w:rsidP="00300522">
      <w:pPr>
        <w:pStyle w:val="ActHead5"/>
      </w:pPr>
      <w:bookmarkStart w:id="246" w:name="_Toc393966027"/>
      <w:r w:rsidRPr="00554985">
        <w:rPr>
          <w:rStyle w:val="CharSectno"/>
        </w:rPr>
        <w:t>38</w:t>
      </w:r>
      <w:r w:rsidR="00554985">
        <w:rPr>
          <w:rStyle w:val="CharSectno"/>
        </w:rPr>
        <w:noBreakHyphen/>
      </w:r>
      <w:r w:rsidRPr="00554985">
        <w:rPr>
          <w:rStyle w:val="CharSectno"/>
        </w:rPr>
        <w:t>55</w:t>
      </w:r>
      <w:r w:rsidRPr="00554985">
        <w:t xml:space="preserve">  Private health insurance etc.</w:t>
      </w:r>
      <w:bookmarkEnd w:id="246"/>
    </w:p>
    <w:p w:rsidR="00300522" w:rsidRPr="00554985" w:rsidRDefault="00300522" w:rsidP="00300522">
      <w:pPr>
        <w:pStyle w:val="subsection"/>
      </w:pPr>
      <w:r w:rsidRPr="00554985">
        <w:tab/>
        <w:t>(1)</w:t>
      </w:r>
      <w:r w:rsidRPr="00554985">
        <w:tab/>
        <w:t xml:space="preserve">A supply of </w:t>
      </w:r>
      <w:r w:rsidR="00554985" w:rsidRPr="00554985">
        <w:rPr>
          <w:position w:val="6"/>
          <w:sz w:val="16"/>
          <w:szCs w:val="16"/>
        </w:rPr>
        <w:t>*</w:t>
      </w:r>
      <w:r w:rsidRPr="00554985">
        <w:t xml:space="preserve">private health insurance is </w:t>
      </w:r>
      <w:r w:rsidRPr="00554985">
        <w:rPr>
          <w:b/>
          <w:bCs/>
          <w:i/>
          <w:iCs/>
        </w:rPr>
        <w:t>GST</w:t>
      </w:r>
      <w:r w:rsidR="00554985">
        <w:rPr>
          <w:b/>
          <w:bCs/>
          <w:i/>
          <w:iCs/>
        </w:rPr>
        <w:noBreakHyphen/>
      </w:r>
      <w:r w:rsidRPr="00554985">
        <w:rPr>
          <w:b/>
          <w:bCs/>
          <w:i/>
          <w:iCs/>
        </w:rPr>
        <w:t>free</w:t>
      </w:r>
      <w:r w:rsidRPr="00554985">
        <w:t>.</w:t>
      </w:r>
    </w:p>
    <w:p w:rsidR="00300522" w:rsidRPr="00554985" w:rsidRDefault="00300522" w:rsidP="00300522">
      <w:pPr>
        <w:pStyle w:val="subsection"/>
      </w:pPr>
      <w:r w:rsidRPr="00554985">
        <w:tab/>
        <w:t>(2)</w:t>
      </w:r>
      <w:r w:rsidRPr="00554985">
        <w:tab/>
        <w:t xml:space="preserve">A supply of insurance against liability to pay for services supplied by ambulance is </w:t>
      </w:r>
      <w:r w:rsidRPr="00554985">
        <w:rPr>
          <w:b/>
          <w:bCs/>
          <w:i/>
          <w:iCs/>
        </w:rPr>
        <w:t>GST</w:t>
      </w:r>
      <w:r w:rsidR="00554985">
        <w:rPr>
          <w:b/>
          <w:bCs/>
          <w:i/>
          <w:iCs/>
        </w:rPr>
        <w:noBreakHyphen/>
      </w:r>
      <w:r w:rsidRPr="00554985">
        <w:rPr>
          <w:b/>
          <w:bCs/>
          <w:i/>
          <w:iCs/>
        </w:rPr>
        <w:t>free</w:t>
      </w:r>
      <w:r w:rsidRPr="00554985">
        <w:t>.</w:t>
      </w:r>
    </w:p>
    <w:p w:rsidR="00300522" w:rsidRPr="00554985" w:rsidRDefault="00300522" w:rsidP="00300522">
      <w:pPr>
        <w:pStyle w:val="subsection"/>
      </w:pPr>
      <w:r w:rsidRPr="00554985">
        <w:tab/>
        <w:t>(3)</w:t>
      </w:r>
      <w:r w:rsidRPr="00554985">
        <w:tab/>
        <w:t>However, a supply of re</w:t>
      </w:r>
      <w:r w:rsidR="00554985">
        <w:noBreakHyphen/>
      </w:r>
      <w:r w:rsidRPr="00554985">
        <w:t xml:space="preserve">insurance is </w:t>
      </w:r>
      <w:r w:rsidRPr="00554985">
        <w:rPr>
          <w:i/>
          <w:iCs/>
        </w:rPr>
        <w:t>not</w:t>
      </w:r>
      <w:r w:rsidRPr="00554985">
        <w:t xml:space="preserve"> GST</w:t>
      </w:r>
      <w:r w:rsidR="00554985">
        <w:noBreakHyphen/>
      </w:r>
      <w:r w:rsidRPr="00554985">
        <w:t>free under this section.</w:t>
      </w:r>
    </w:p>
    <w:p w:rsidR="00036658" w:rsidRPr="00554985" w:rsidRDefault="00036658" w:rsidP="00036658">
      <w:pPr>
        <w:pStyle w:val="ActHead5"/>
      </w:pPr>
      <w:bookmarkStart w:id="247" w:name="_Toc393966028"/>
      <w:r w:rsidRPr="00554985">
        <w:rPr>
          <w:rStyle w:val="CharSectno"/>
        </w:rPr>
        <w:lastRenderedPageBreak/>
        <w:t>38</w:t>
      </w:r>
      <w:r w:rsidR="00554985">
        <w:rPr>
          <w:rStyle w:val="CharSectno"/>
        </w:rPr>
        <w:noBreakHyphen/>
      </w:r>
      <w:r w:rsidRPr="00554985">
        <w:rPr>
          <w:rStyle w:val="CharSectno"/>
        </w:rPr>
        <w:t>60</w:t>
      </w:r>
      <w:r w:rsidRPr="00554985">
        <w:t xml:space="preserve">  Third party procured GST</w:t>
      </w:r>
      <w:r w:rsidR="00554985">
        <w:noBreakHyphen/>
      </w:r>
      <w:r w:rsidRPr="00554985">
        <w:t>free health supplies</w:t>
      </w:r>
      <w:bookmarkEnd w:id="247"/>
    </w:p>
    <w:p w:rsidR="00036658" w:rsidRPr="00554985" w:rsidRDefault="00036658" w:rsidP="00036658">
      <w:pPr>
        <w:pStyle w:val="SubsectionHead"/>
      </w:pPr>
      <w:r w:rsidRPr="00554985">
        <w:t>Insurers</w:t>
      </w:r>
    </w:p>
    <w:p w:rsidR="00036658" w:rsidRPr="00554985" w:rsidRDefault="00036658" w:rsidP="00036658">
      <w:pPr>
        <w:pStyle w:val="subsection"/>
      </w:pPr>
      <w:r w:rsidRPr="00554985">
        <w:tab/>
        <w:t>(1)</w:t>
      </w:r>
      <w:r w:rsidRPr="00554985">
        <w:tab/>
        <w:t>If:</w:t>
      </w:r>
    </w:p>
    <w:p w:rsidR="00036658" w:rsidRPr="00554985" w:rsidRDefault="00036658" w:rsidP="00036658">
      <w:pPr>
        <w:pStyle w:val="paragraph"/>
      </w:pPr>
      <w:r w:rsidRPr="00554985">
        <w:tab/>
        <w:t>(a)</w:t>
      </w:r>
      <w:r w:rsidRPr="00554985">
        <w:tab/>
        <w:t>a supply is a supply of a service to an insurer; and</w:t>
      </w:r>
    </w:p>
    <w:p w:rsidR="00036658" w:rsidRPr="00554985" w:rsidRDefault="00036658" w:rsidP="00036658">
      <w:pPr>
        <w:pStyle w:val="paragraph"/>
      </w:pPr>
      <w:r w:rsidRPr="00554985">
        <w:tab/>
        <w:t>(b)</w:t>
      </w:r>
      <w:r w:rsidRPr="00554985">
        <w:tab/>
        <w:t>the service is the supplier making one or more other supplies of goods or services to an individual; and</w:t>
      </w:r>
    </w:p>
    <w:p w:rsidR="00036658" w:rsidRPr="00554985" w:rsidRDefault="00036658" w:rsidP="00036658">
      <w:pPr>
        <w:pStyle w:val="paragraph"/>
      </w:pPr>
      <w:r w:rsidRPr="00554985">
        <w:tab/>
        <w:t>(c)</w:t>
      </w:r>
      <w:r w:rsidRPr="00554985">
        <w:tab/>
        <w:t>at least one of the other supplies is:</w:t>
      </w:r>
    </w:p>
    <w:p w:rsidR="00036658" w:rsidRPr="00554985" w:rsidRDefault="00036658" w:rsidP="00036658">
      <w:pPr>
        <w:pStyle w:val="paragraphsub"/>
      </w:pPr>
      <w:r w:rsidRPr="00554985">
        <w:tab/>
        <w:t>(i)</w:t>
      </w:r>
      <w:r w:rsidRPr="00554985">
        <w:tab/>
        <w:t xml:space="preserve">wholly or partly </w:t>
      </w:r>
      <w:r w:rsidR="00554985" w:rsidRPr="00554985">
        <w:rPr>
          <w:position w:val="6"/>
          <w:sz w:val="16"/>
        </w:rPr>
        <w:t>*</w:t>
      </w:r>
      <w:r w:rsidRPr="00554985">
        <w:t>GST</w:t>
      </w:r>
      <w:r w:rsidR="00554985">
        <w:noBreakHyphen/>
      </w:r>
      <w:r w:rsidRPr="00554985">
        <w:t>free under this Subdivision; and</w:t>
      </w:r>
    </w:p>
    <w:p w:rsidR="00036658" w:rsidRPr="00554985" w:rsidRDefault="00036658" w:rsidP="00036658">
      <w:pPr>
        <w:pStyle w:val="paragraphsub"/>
      </w:pPr>
      <w:r w:rsidRPr="00554985">
        <w:tab/>
        <w:t>(ii)</w:t>
      </w:r>
      <w:r w:rsidRPr="00554985">
        <w:tab/>
        <w:t xml:space="preserve">for settling one or more claims under an </w:t>
      </w:r>
      <w:r w:rsidR="00554985" w:rsidRPr="00554985">
        <w:rPr>
          <w:position w:val="6"/>
          <w:sz w:val="16"/>
        </w:rPr>
        <w:t>*</w:t>
      </w:r>
      <w:r w:rsidRPr="00554985">
        <w:t>insurance policy of which the insurer is an insurer;</w:t>
      </w:r>
    </w:p>
    <w:p w:rsidR="00036658" w:rsidRPr="00554985" w:rsidRDefault="00036658" w:rsidP="00036658">
      <w:pPr>
        <w:pStyle w:val="subsection2"/>
      </w:pPr>
      <w:r w:rsidRPr="00554985">
        <w:t>the first</w:t>
      </w:r>
      <w:r w:rsidR="00554985">
        <w:noBreakHyphen/>
      </w:r>
      <w:r w:rsidRPr="00554985">
        <w:t xml:space="preserve">mentioned supply is </w:t>
      </w:r>
      <w:r w:rsidRPr="00554985">
        <w:rPr>
          <w:b/>
          <w:i/>
        </w:rPr>
        <w:t>GST</w:t>
      </w:r>
      <w:r w:rsidR="00554985">
        <w:rPr>
          <w:b/>
          <w:i/>
        </w:rPr>
        <w:noBreakHyphen/>
      </w:r>
      <w:r w:rsidRPr="00554985">
        <w:rPr>
          <w:b/>
          <w:i/>
        </w:rPr>
        <w:t>free</w:t>
      </w:r>
      <w:r w:rsidRPr="00554985">
        <w:t xml:space="preserve"> to the extent that the other supplies mentioned in </w:t>
      </w:r>
      <w:r w:rsidR="00554985">
        <w:t>paragraph (</w:t>
      </w:r>
      <w:r w:rsidRPr="00554985">
        <w:t>b) are GST</w:t>
      </w:r>
      <w:r w:rsidR="00554985">
        <w:noBreakHyphen/>
      </w:r>
      <w:r w:rsidRPr="00554985">
        <w:t>free under this Subdivision.</w:t>
      </w:r>
    </w:p>
    <w:p w:rsidR="00036658" w:rsidRPr="00554985" w:rsidRDefault="00036658" w:rsidP="00036658">
      <w:pPr>
        <w:pStyle w:val="notetext"/>
      </w:pPr>
      <w:r w:rsidRPr="00554985">
        <w:t>Note:</w:t>
      </w:r>
      <w:r w:rsidRPr="00554985">
        <w:tab/>
        <w:t xml:space="preserve">For </w:t>
      </w:r>
      <w:r w:rsidR="00554985">
        <w:t>subparagraph (</w:t>
      </w:r>
      <w:r w:rsidRPr="00554985">
        <w:t>c)(ii), the insurer may be an insurer of the policy because of a portfolio transfer (see section</w:t>
      </w:r>
      <w:r w:rsidR="00554985">
        <w:t> </w:t>
      </w:r>
      <w:r w:rsidRPr="00554985">
        <w:t>78</w:t>
      </w:r>
      <w:r w:rsidR="00554985">
        <w:noBreakHyphen/>
      </w:r>
      <w:r w:rsidRPr="00554985">
        <w:t>118).</w:t>
      </w:r>
    </w:p>
    <w:p w:rsidR="00036658" w:rsidRPr="00554985" w:rsidRDefault="00036658" w:rsidP="00036658">
      <w:pPr>
        <w:pStyle w:val="SubsectionHead"/>
      </w:pPr>
      <w:r w:rsidRPr="00554985">
        <w:t>Compulsory third party scheme operators</w:t>
      </w:r>
    </w:p>
    <w:p w:rsidR="00036658" w:rsidRPr="00554985" w:rsidRDefault="00036658" w:rsidP="00036658">
      <w:pPr>
        <w:pStyle w:val="subsection"/>
      </w:pPr>
      <w:r w:rsidRPr="00554985">
        <w:tab/>
        <w:t>(2)</w:t>
      </w:r>
      <w:r w:rsidRPr="00554985">
        <w:tab/>
        <w:t>If:</w:t>
      </w:r>
    </w:p>
    <w:p w:rsidR="00036658" w:rsidRPr="00554985" w:rsidRDefault="00036658" w:rsidP="00036658">
      <w:pPr>
        <w:pStyle w:val="paragraph"/>
      </w:pPr>
      <w:r w:rsidRPr="00554985">
        <w:tab/>
        <w:t>(a)</w:t>
      </w:r>
      <w:r w:rsidRPr="00554985">
        <w:tab/>
        <w:t xml:space="preserve">a supply is a supply of a service to an </w:t>
      </w:r>
      <w:r w:rsidR="00554985" w:rsidRPr="00554985">
        <w:rPr>
          <w:position w:val="6"/>
          <w:sz w:val="16"/>
        </w:rPr>
        <w:t>*</w:t>
      </w:r>
      <w:r w:rsidRPr="00554985">
        <w:t xml:space="preserve">operator of a </w:t>
      </w:r>
      <w:r w:rsidR="00554985" w:rsidRPr="00554985">
        <w:rPr>
          <w:position w:val="6"/>
          <w:sz w:val="16"/>
        </w:rPr>
        <w:t>*</w:t>
      </w:r>
      <w:r w:rsidRPr="00554985">
        <w:t>compulsory third party scheme; and</w:t>
      </w:r>
    </w:p>
    <w:p w:rsidR="00036658" w:rsidRPr="00554985" w:rsidRDefault="00036658" w:rsidP="00036658">
      <w:pPr>
        <w:pStyle w:val="paragraph"/>
      </w:pPr>
      <w:r w:rsidRPr="00554985">
        <w:tab/>
        <w:t>(b)</w:t>
      </w:r>
      <w:r w:rsidRPr="00554985">
        <w:tab/>
        <w:t>the service is the supplier making one or more other supplies of goods or services to an individual; and</w:t>
      </w:r>
    </w:p>
    <w:p w:rsidR="00036658" w:rsidRPr="00554985" w:rsidRDefault="00036658" w:rsidP="00036658">
      <w:pPr>
        <w:pStyle w:val="paragraph"/>
      </w:pPr>
      <w:r w:rsidRPr="00554985">
        <w:tab/>
        <w:t>(c)</w:t>
      </w:r>
      <w:r w:rsidRPr="00554985">
        <w:tab/>
        <w:t>at least one of the other supplies is:</w:t>
      </w:r>
    </w:p>
    <w:p w:rsidR="00036658" w:rsidRPr="00554985" w:rsidRDefault="00036658" w:rsidP="00036658">
      <w:pPr>
        <w:pStyle w:val="paragraphsub"/>
      </w:pPr>
      <w:r w:rsidRPr="00554985">
        <w:tab/>
        <w:t>(i)</w:t>
      </w:r>
      <w:r w:rsidRPr="00554985">
        <w:tab/>
        <w:t xml:space="preserve">wholly or partly </w:t>
      </w:r>
      <w:r w:rsidR="00554985" w:rsidRPr="00554985">
        <w:rPr>
          <w:position w:val="6"/>
          <w:sz w:val="16"/>
        </w:rPr>
        <w:t>*</w:t>
      </w:r>
      <w:r w:rsidRPr="00554985">
        <w:t>GST</w:t>
      </w:r>
      <w:r w:rsidR="00554985">
        <w:noBreakHyphen/>
      </w:r>
      <w:r w:rsidRPr="00554985">
        <w:t>free under this Subdivision; and</w:t>
      </w:r>
    </w:p>
    <w:p w:rsidR="00036658" w:rsidRPr="00554985" w:rsidRDefault="00036658" w:rsidP="00036658">
      <w:pPr>
        <w:pStyle w:val="paragraphsub"/>
      </w:pPr>
      <w:r w:rsidRPr="00554985">
        <w:tab/>
        <w:t>(ii)</w:t>
      </w:r>
      <w:r w:rsidRPr="00554985">
        <w:tab/>
        <w:t>made under the compulsory third party scheme;</w:t>
      </w:r>
    </w:p>
    <w:p w:rsidR="00036658" w:rsidRPr="00554985" w:rsidRDefault="00036658" w:rsidP="00036658">
      <w:pPr>
        <w:pStyle w:val="subsection2"/>
      </w:pPr>
      <w:r w:rsidRPr="00554985">
        <w:t>the first</w:t>
      </w:r>
      <w:r w:rsidR="00554985">
        <w:noBreakHyphen/>
      </w:r>
      <w:r w:rsidRPr="00554985">
        <w:t xml:space="preserve">mentioned supply is </w:t>
      </w:r>
      <w:r w:rsidRPr="00554985">
        <w:rPr>
          <w:b/>
          <w:i/>
        </w:rPr>
        <w:t>GST</w:t>
      </w:r>
      <w:r w:rsidR="00554985">
        <w:rPr>
          <w:b/>
          <w:i/>
        </w:rPr>
        <w:noBreakHyphen/>
      </w:r>
      <w:r w:rsidRPr="00554985">
        <w:rPr>
          <w:b/>
          <w:i/>
        </w:rPr>
        <w:t>free</w:t>
      </w:r>
      <w:r w:rsidRPr="00554985">
        <w:t xml:space="preserve"> to the extent that the other supplies mentioned in </w:t>
      </w:r>
      <w:r w:rsidR="00554985">
        <w:t>paragraph (</w:t>
      </w:r>
      <w:r w:rsidRPr="00554985">
        <w:t>b) are GST</w:t>
      </w:r>
      <w:r w:rsidR="00554985">
        <w:noBreakHyphen/>
      </w:r>
      <w:r w:rsidRPr="00554985">
        <w:t>free under this Subdivision.</w:t>
      </w:r>
    </w:p>
    <w:p w:rsidR="00036658" w:rsidRPr="00554985" w:rsidRDefault="00036658" w:rsidP="00036658">
      <w:pPr>
        <w:pStyle w:val="SubsectionHead"/>
      </w:pPr>
      <w:r w:rsidRPr="00554985">
        <w:t>Government agencies</w:t>
      </w:r>
    </w:p>
    <w:p w:rsidR="00036658" w:rsidRPr="00554985" w:rsidRDefault="00036658" w:rsidP="00036658">
      <w:pPr>
        <w:pStyle w:val="subsection"/>
      </w:pPr>
      <w:r w:rsidRPr="00554985">
        <w:tab/>
        <w:t>(3)</w:t>
      </w:r>
      <w:r w:rsidRPr="00554985">
        <w:tab/>
        <w:t>If:</w:t>
      </w:r>
    </w:p>
    <w:p w:rsidR="00036658" w:rsidRPr="00554985" w:rsidRDefault="00036658" w:rsidP="00036658">
      <w:pPr>
        <w:pStyle w:val="paragraph"/>
      </w:pPr>
      <w:r w:rsidRPr="00554985">
        <w:tab/>
        <w:t>(a)</w:t>
      </w:r>
      <w:r w:rsidRPr="00554985">
        <w:tab/>
        <w:t xml:space="preserve">a supply is a supply of a service to an </w:t>
      </w:r>
      <w:r w:rsidR="00554985" w:rsidRPr="00554985">
        <w:rPr>
          <w:position w:val="6"/>
          <w:sz w:val="16"/>
        </w:rPr>
        <w:t>*</w:t>
      </w:r>
      <w:r w:rsidRPr="00554985">
        <w:t>Australian government agency; and</w:t>
      </w:r>
    </w:p>
    <w:p w:rsidR="00036658" w:rsidRPr="00554985" w:rsidRDefault="00036658" w:rsidP="00036658">
      <w:pPr>
        <w:pStyle w:val="paragraph"/>
      </w:pPr>
      <w:r w:rsidRPr="00554985">
        <w:tab/>
        <w:t>(b)</w:t>
      </w:r>
      <w:r w:rsidRPr="00554985">
        <w:tab/>
        <w:t>the service is the supplier making one or more other supplies of goods or services to an individual; and</w:t>
      </w:r>
    </w:p>
    <w:p w:rsidR="00036658" w:rsidRPr="00554985" w:rsidRDefault="00036658" w:rsidP="00036658">
      <w:pPr>
        <w:pStyle w:val="paragraph"/>
      </w:pPr>
      <w:r w:rsidRPr="00554985">
        <w:lastRenderedPageBreak/>
        <w:tab/>
        <w:t>(c)</w:t>
      </w:r>
      <w:r w:rsidRPr="00554985">
        <w:tab/>
        <w:t xml:space="preserve">at least one of the other supplies is wholly or partly </w:t>
      </w:r>
      <w:r w:rsidR="00554985" w:rsidRPr="00554985">
        <w:rPr>
          <w:position w:val="6"/>
          <w:sz w:val="16"/>
        </w:rPr>
        <w:t>*</w:t>
      </w:r>
      <w:r w:rsidRPr="00554985">
        <w:t>GST</w:t>
      </w:r>
      <w:r w:rsidR="00554985">
        <w:noBreakHyphen/>
      </w:r>
      <w:r w:rsidRPr="00554985">
        <w:t>free under this Subdivision;</w:t>
      </w:r>
    </w:p>
    <w:p w:rsidR="00036658" w:rsidRPr="00554985" w:rsidRDefault="00036658" w:rsidP="00036658">
      <w:pPr>
        <w:pStyle w:val="subsection2"/>
      </w:pPr>
      <w:r w:rsidRPr="00554985">
        <w:t>the first</w:t>
      </w:r>
      <w:r w:rsidR="00554985">
        <w:noBreakHyphen/>
      </w:r>
      <w:r w:rsidRPr="00554985">
        <w:t xml:space="preserve">mentioned supply is </w:t>
      </w:r>
      <w:r w:rsidRPr="00554985">
        <w:rPr>
          <w:b/>
          <w:i/>
        </w:rPr>
        <w:t>GST</w:t>
      </w:r>
      <w:r w:rsidR="00554985">
        <w:rPr>
          <w:b/>
          <w:i/>
        </w:rPr>
        <w:noBreakHyphen/>
      </w:r>
      <w:r w:rsidRPr="00554985">
        <w:rPr>
          <w:b/>
          <w:i/>
        </w:rPr>
        <w:t>free</w:t>
      </w:r>
      <w:r w:rsidRPr="00554985">
        <w:t xml:space="preserve"> to the extent that the other supplies mentioned in </w:t>
      </w:r>
      <w:r w:rsidR="00554985">
        <w:t>paragraph (</w:t>
      </w:r>
      <w:r w:rsidRPr="00554985">
        <w:t>b) are GST</w:t>
      </w:r>
      <w:r w:rsidR="00554985">
        <w:noBreakHyphen/>
      </w:r>
      <w:r w:rsidRPr="00554985">
        <w:t>free under this Subdivision.</w:t>
      </w:r>
    </w:p>
    <w:p w:rsidR="00036658" w:rsidRPr="00554985" w:rsidRDefault="00036658" w:rsidP="00036658">
      <w:pPr>
        <w:pStyle w:val="SubsectionHead"/>
      </w:pPr>
      <w:r w:rsidRPr="00554985">
        <w:t>Parties may agree for supply not to be GST</w:t>
      </w:r>
      <w:r w:rsidR="00554985">
        <w:noBreakHyphen/>
      </w:r>
      <w:r w:rsidRPr="00554985">
        <w:t>free</w:t>
      </w:r>
    </w:p>
    <w:p w:rsidR="00036658" w:rsidRPr="00554985" w:rsidRDefault="00036658" w:rsidP="00036658">
      <w:pPr>
        <w:pStyle w:val="subsection"/>
      </w:pPr>
      <w:r w:rsidRPr="00554985">
        <w:tab/>
        <w:t>(4)</w:t>
      </w:r>
      <w:r w:rsidRPr="00554985">
        <w:tab/>
        <w:t xml:space="preserve">However, a supply is not </w:t>
      </w:r>
      <w:r w:rsidRPr="00554985">
        <w:rPr>
          <w:b/>
          <w:i/>
        </w:rPr>
        <w:t>GST</w:t>
      </w:r>
      <w:r w:rsidR="00554985">
        <w:rPr>
          <w:b/>
          <w:i/>
        </w:rPr>
        <w:noBreakHyphen/>
      </w:r>
      <w:r w:rsidRPr="00554985">
        <w:rPr>
          <w:b/>
          <w:i/>
        </w:rPr>
        <w:t>free</w:t>
      </w:r>
      <w:r w:rsidRPr="00554985">
        <w:t xml:space="preserve"> (to any extent) under this section if the supplier and the </w:t>
      </w:r>
      <w:r w:rsidR="00554985" w:rsidRPr="00554985">
        <w:rPr>
          <w:position w:val="6"/>
          <w:sz w:val="16"/>
        </w:rPr>
        <w:t>*</w:t>
      </w:r>
      <w:r w:rsidRPr="00554985">
        <w:t>recipient have agreed that the supply, or supplies of a kind that include that supply, not be treated as GST</w:t>
      </w:r>
      <w:r w:rsidR="00554985">
        <w:noBreakHyphen/>
      </w:r>
      <w:r w:rsidRPr="00554985">
        <w:t>free supplies.</w:t>
      </w:r>
    </w:p>
    <w:p w:rsidR="00300522" w:rsidRPr="00554985" w:rsidRDefault="00300522" w:rsidP="00300522">
      <w:pPr>
        <w:pStyle w:val="ActHead4"/>
      </w:pPr>
      <w:bookmarkStart w:id="248" w:name="_Toc393966029"/>
      <w:r w:rsidRPr="00554985">
        <w:rPr>
          <w:rStyle w:val="CharSubdNo"/>
        </w:rPr>
        <w:t>Subdivision</w:t>
      </w:r>
      <w:r w:rsidR="00554985">
        <w:rPr>
          <w:rStyle w:val="CharSubdNo"/>
        </w:rPr>
        <w:t> </w:t>
      </w:r>
      <w:r w:rsidRPr="00554985">
        <w:rPr>
          <w:rStyle w:val="CharSubdNo"/>
        </w:rPr>
        <w:t>38</w:t>
      </w:r>
      <w:r w:rsidR="00554985">
        <w:rPr>
          <w:rStyle w:val="CharSubdNo"/>
        </w:rPr>
        <w:noBreakHyphen/>
      </w:r>
      <w:r w:rsidRPr="00554985">
        <w:rPr>
          <w:rStyle w:val="CharSubdNo"/>
        </w:rPr>
        <w:t>C</w:t>
      </w:r>
      <w:r w:rsidRPr="00554985">
        <w:t>—</w:t>
      </w:r>
      <w:r w:rsidRPr="00554985">
        <w:rPr>
          <w:rStyle w:val="CharSubdText"/>
        </w:rPr>
        <w:t>Education</w:t>
      </w:r>
      <w:bookmarkEnd w:id="248"/>
    </w:p>
    <w:p w:rsidR="00300522" w:rsidRPr="00554985" w:rsidRDefault="00300522" w:rsidP="00300522">
      <w:pPr>
        <w:pStyle w:val="ActHead5"/>
      </w:pPr>
      <w:bookmarkStart w:id="249" w:name="_Toc393966030"/>
      <w:r w:rsidRPr="00554985">
        <w:rPr>
          <w:rStyle w:val="CharSectno"/>
        </w:rPr>
        <w:t>38</w:t>
      </w:r>
      <w:r w:rsidR="00554985">
        <w:rPr>
          <w:rStyle w:val="CharSectno"/>
        </w:rPr>
        <w:noBreakHyphen/>
      </w:r>
      <w:r w:rsidRPr="00554985">
        <w:rPr>
          <w:rStyle w:val="CharSectno"/>
        </w:rPr>
        <w:t>85</w:t>
      </w:r>
      <w:r w:rsidRPr="00554985">
        <w:t xml:space="preserve">  Education courses</w:t>
      </w:r>
      <w:bookmarkEnd w:id="249"/>
    </w:p>
    <w:p w:rsidR="00300522" w:rsidRPr="00554985" w:rsidRDefault="00300522" w:rsidP="00300522">
      <w:pPr>
        <w:pStyle w:val="subsection"/>
      </w:pPr>
      <w:r w:rsidRPr="00554985">
        <w:tab/>
      </w:r>
      <w:r w:rsidRPr="00554985">
        <w:tab/>
        <w:t xml:space="preserve">A supply is </w:t>
      </w:r>
      <w:r w:rsidRPr="00554985">
        <w:rPr>
          <w:b/>
          <w:bCs/>
          <w:i/>
          <w:iCs/>
        </w:rPr>
        <w:t>GST</w:t>
      </w:r>
      <w:r w:rsidR="00554985">
        <w:rPr>
          <w:b/>
          <w:bCs/>
          <w:i/>
          <w:iCs/>
        </w:rPr>
        <w:noBreakHyphen/>
      </w:r>
      <w:r w:rsidRPr="00554985">
        <w:rPr>
          <w:b/>
          <w:bCs/>
          <w:i/>
          <w:iCs/>
        </w:rPr>
        <w:t>free</w:t>
      </w:r>
      <w:r w:rsidRPr="00554985">
        <w:t xml:space="preserve"> if it is a supply of:</w:t>
      </w:r>
    </w:p>
    <w:p w:rsidR="00300522" w:rsidRPr="00554985" w:rsidRDefault="00300522" w:rsidP="00300522">
      <w:pPr>
        <w:pStyle w:val="paragraph"/>
      </w:pPr>
      <w:r w:rsidRPr="00554985">
        <w:tab/>
        <w:t>(a)</w:t>
      </w:r>
      <w:r w:rsidRPr="00554985">
        <w:tab/>
        <w:t xml:space="preserve">an </w:t>
      </w:r>
      <w:r w:rsidR="00554985" w:rsidRPr="00554985">
        <w:rPr>
          <w:position w:val="6"/>
          <w:sz w:val="16"/>
          <w:szCs w:val="16"/>
        </w:rPr>
        <w:t>*</w:t>
      </w:r>
      <w:r w:rsidRPr="00554985">
        <w:t>education course; or</w:t>
      </w:r>
    </w:p>
    <w:p w:rsidR="00300522" w:rsidRPr="00554985" w:rsidRDefault="00300522" w:rsidP="00300522">
      <w:pPr>
        <w:pStyle w:val="paragraph"/>
      </w:pPr>
      <w:r w:rsidRPr="00554985">
        <w:tab/>
        <w:t>(b)</w:t>
      </w:r>
      <w:r w:rsidRPr="00554985">
        <w:tab/>
        <w:t>administrative services directly related to the supply of such a course, but only if they are supplied by the supplier of the course.</w:t>
      </w:r>
    </w:p>
    <w:p w:rsidR="00300522" w:rsidRPr="00554985" w:rsidRDefault="00300522" w:rsidP="00300522">
      <w:pPr>
        <w:pStyle w:val="ActHead5"/>
      </w:pPr>
      <w:bookmarkStart w:id="250" w:name="_Toc393966031"/>
      <w:r w:rsidRPr="00554985">
        <w:rPr>
          <w:rStyle w:val="CharSectno"/>
        </w:rPr>
        <w:t>38</w:t>
      </w:r>
      <w:r w:rsidR="00554985">
        <w:rPr>
          <w:rStyle w:val="CharSectno"/>
        </w:rPr>
        <w:noBreakHyphen/>
      </w:r>
      <w:r w:rsidRPr="00554985">
        <w:rPr>
          <w:rStyle w:val="CharSectno"/>
        </w:rPr>
        <w:t>90</w:t>
      </w:r>
      <w:r w:rsidRPr="00554985">
        <w:t xml:space="preserve">  Excursions or field trips</w:t>
      </w:r>
      <w:bookmarkEnd w:id="250"/>
    </w:p>
    <w:p w:rsidR="00300522" w:rsidRPr="00554985" w:rsidRDefault="00300522" w:rsidP="00300522">
      <w:pPr>
        <w:pStyle w:val="subsection"/>
      </w:pPr>
      <w:r w:rsidRPr="00554985">
        <w:tab/>
        <w:t>(1)</w:t>
      </w:r>
      <w:r w:rsidRPr="00554985">
        <w:tab/>
        <w:t xml:space="preserve">A supply is </w:t>
      </w:r>
      <w:r w:rsidRPr="00554985">
        <w:rPr>
          <w:b/>
          <w:bCs/>
          <w:i/>
          <w:iCs/>
        </w:rPr>
        <w:t>GST</w:t>
      </w:r>
      <w:r w:rsidR="00554985">
        <w:rPr>
          <w:b/>
          <w:bCs/>
          <w:i/>
          <w:iCs/>
        </w:rPr>
        <w:noBreakHyphen/>
      </w:r>
      <w:r w:rsidRPr="00554985">
        <w:rPr>
          <w:b/>
          <w:bCs/>
          <w:i/>
          <w:iCs/>
        </w:rPr>
        <w:t>free</w:t>
      </w:r>
      <w:r w:rsidRPr="00554985">
        <w:t xml:space="preserve"> if it is a supply of an excursion or field trip, but only if the excursion or field trip:</w:t>
      </w:r>
    </w:p>
    <w:p w:rsidR="00300522" w:rsidRPr="00554985" w:rsidRDefault="00300522" w:rsidP="00300522">
      <w:pPr>
        <w:pStyle w:val="paragraph"/>
      </w:pPr>
      <w:r w:rsidRPr="00554985">
        <w:tab/>
        <w:t>(a)</w:t>
      </w:r>
      <w:r w:rsidRPr="00554985">
        <w:tab/>
        <w:t xml:space="preserve">is directly related to the curriculum of an </w:t>
      </w:r>
      <w:r w:rsidR="00554985" w:rsidRPr="00554985">
        <w:rPr>
          <w:position w:val="6"/>
          <w:sz w:val="16"/>
          <w:szCs w:val="16"/>
        </w:rPr>
        <w:t>*</w:t>
      </w:r>
      <w:r w:rsidRPr="00554985">
        <w:t>education course; and</w:t>
      </w:r>
    </w:p>
    <w:p w:rsidR="00300522" w:rsidRPr="00554985" w:rsidRDefault="00300522" w:rsidP="00300522">
      <w:pPr>
        <w:pStyle w:val="paragraph"/>
      </w:pPr>
      <w:r w:rsidRPr="00554985">
        <w:tab/>
        <w:t>(b)</w:t>
      </w:r>
      <w:r w:rsidRPr="00554985">
        <w:tab/>
        <w:t>is not predominantly recreational.</w:t>
      </w:r>
    </w:p>
    <w:p w:rsidR="00300522" w:rsidRPr="00554985" w:rsidRDefault="00300522" w:rsidP="005E4075">
      <w:pPr>
        <w:pStyle w:val="subsection"/>
        <w:keepNext/>
        <w:keepLines/>
      </w:pPr>
      <w:r w:rsidRPr="00554985">
        <w:tab/>
        <w:t>(2)</w:t>
      </w:r>
      <w:r w:rsidRPr="00554985">
        <w:tab/>
        <w:t>However:</w:t>
      </w:r>
    </w:p>
    <w:p w:rsidR="00300522" w:rsidRPr="00554985" w:rsidRDefault="00300522" w:rsidP="00300522">
      <w:pPr>
        <w:pStyle w:val="paragraph"/>
      </w:pPr>
      <w:r w:rsidRPr="00554985">
        <w:tab/>
        <w:t>(a)</w:t>
      </w:r>
      <w:r w:rsidRPr="00554985">
        <w:tab/>
        <w:t xml:space="preserve">if the course is a </w:t>
      </w:r>
      <w:r w:rsidR="00554985" w:rsidRPr="00554985">
        <w:rPr>
          <w:position w:val="6"/>
          <w:sz w:val="16"/>
          <w:szCs w:val="16"/>
        </w:rPr>
        <w:t>*</w:t>
      </w:r>
      <w:r w:rsidRPr="00554985">
        <w:t xml:space="preserve">tertiary course, a </w:t>
      </w:r>
      <w:r w:rsidR="00554985" w:rsidRPr="00554985">
        <w:rPr>
          <w:position w:val="6"/>
          <w:sz w:val="16"/>
          <w:szCs w:val="16"/>
        </w:rPr>
        <w:t>*</w:t>
      </w:r>
      <w:r w:rsidRPr="00554985">
        <w:t xml:space="preserve">tertiary residential college course or a </w:t>
      </w:r>
      <w:r w:rsidR="00554985" w:rsidRPr="00554985">
        <w:rPr>
          <w:position w:val="6"/>
          <w:sz w:val="16"/>
          <w:szCs w:val="16"/>
        </w:rPr>
        <w:t>*</w:t>
      </w:r>
      <w:r w:rsidRPr="00554985">
        <w:t xml:space="preserve">professional or trade course—any supply of accommodation as part of the excursion or field trip is </w:t>
      </w:r>
      <w:r w:rsidRPr="00554985">
        <w:rPr>
          <w:i/>
          <w:iCs/>
        </w:rPr>
        <w:t>not</w:t>
      </w:r>
      <w:r w:rsidRPr="00554985">
        <w:t xml:space="preserve"> GST</w:t>
      </w:r>
      <w:r w:rsidR="00554985">
        <w:noBreakHyphen/>
      </w:r>
      <w:r w:rsidRPr="00554985">
        <w:t>free; and</w:t>
      </w:r>
    </w:p>
    <w:p w:rsidR="00300522" w:rsidRPr="00554985" w:rsidRDefault="00300522" w:rsidP="00300522">
      <w:pPr>
        <w:pStyle w:val="paragraph"/>
      </w:pPr>
      <w:r w:rsidRPr="00554985">
        <w:tab/>
        <w:t>(b)</w:t>
      </w:r>
      <w:r w:rsidRPr="00554985">
        <w:tab/>
        <w:t xml:space="preserve">in any case—any supply of </w:t>
      </w:r>
      <w:r w:rsidR="00554985" w:rsidRPr="00554985">
        <w:rPr>
          <w:position w:val="6"/>
          <w:sz w:val="16"/>
          <w:szCs w:val="16"/>
        </w:rPr>
        <w:t>*</w:t>
      </w:r>
      <w:r w:rsidRPr="00554985">
        <w:t xml:space="preserve">food as part of the excursion or field trip is </w:t>
      </w:r>
      <w:r w:rsidRPr="00554985">
        <w:rPr>
          <w:i/>
          <w:iCs/>
        </w:rPr>
        <w:t>not</w:t>
      </w:r>
      <w:r w:rsidRPr="00554985">
        <w:t xml:space="preserve"> GST</w:t>
      </w:r>
      <w:r w:rsidR="00554985">
        <w:noBreakHyphen/>
      </w:r>
      <w:r w:rsidRPr="00554985">
        <w:t>free under this section.</w:t>
      </w:r>
    </w:p>
    <w:p w:rsidR="00300522" w:rsidRPr="00554985" w:rsidRDefault="00300522" w:rsidP="00300522">
      <w:pPr>
        <w:pStyle w:val="ActHead5"/>
      </w:pPr>
      <w:bookmarkStart w:id="251" w:name="_Toc393966032"/>
      <w:r w:rsidRPr="00554985">
        <w:rPr>
          <w:rStyle w:val="CharSectno"/>
        </w:rPr>
        <w:lastRenderedPageBreak/>
        <w:t>38</w:t>
      </w:r>
      <w:r w:rsidR="00554985">
        <w:rPr>
          <w:rStyle w:val="CharSectno"/>
        </w:rPr>
        <w:noBreakHyphen/>
      </w:r>
      <w:r w:rsidRPr="00554985">
        <w:rPr>
          <w:rStyle w:val="CharSectno"/>
        </w:rPr>
        <w:t>95</w:t>
      </w:r>
      <w:r w:rsidRPr="00554985">
        <w:t xml:space="preserve">  Course materials</w:t>
      </w:r>
      <w:bookmarkEnd w:id="251"/>
    </w:p>
    <w:p w:rsidR="00300522" w:rsidRPr="00554985" w:rsidRDefault="00300522" w:rsidP="00300522">
      <w:pPr>
        <w:pStyle w:val="subsection"/>
      </w:pPr>
      <w:r w:rsidRPr="00554985">
        <w:tab/>
      </w:r>
      <w:r w:rsidRPr="00554985">
        <w:tab/>
        <w:t xml:space="preserve">A supply of </w:t>
      </w:r>
      <w:r w:rsidR="00554985" w:rsidRPr="00554985">
        <w:rPr>
          <w:position w:val="6"/>
          <w:sz w:val="16"/>
          <w:szCs w:val="16"/>
        </w:rPr>
        <w:t>*</w:t>
      </w:r>
      <w:r w:rsidRPr="00554985">
        <w:t xml:space="preserve">course materials for a subject undertaken in an </w:t>
      </w:r>
      <w:r w:rsidR="00554985" w:rsidRPr="00554985">
        <w:rPr>
          <w:position w:val="6"/>
          <w:sz w:val="16"/>
          <w:szCs w:val="16"/>
        </w:rPr>
        <w:t>*</w:t>
      </w:r>
      <w:r w:rsidRPr="00554985">
        <w:t xml:space="preserve">education course is </w:t>
      </w:r>
      <w:r w:rsidRPr="00554985">
        <w:rPr>
          <w:b/>
          <w:bCs/>
          <w:i/>
          <w:iCs/>
        </w:rPr>
        <w:t>GST</w:t>
      </w:r>
      <w:r w:rsidR="00554985">
        <w:rPr>
          <w:b/>
          <w:bCs/>
          <w:i/>
          <w:iCs/>
        </w:rPr>
        <w:noBreakHyphen/>
      </w:r>
      <w:r w:rsidRPr="00554985">
        <w:rPr>
          <w:b/>
          <w:bCs/>
          <w:i/>
          <w:iCs/>
        </w:rPr>
        <w:t>free</w:t>
      </w:r>
      <w:r w:rsidRPr="00554985">
        <w:t>.</w:t>
      </w:r>
    </w:p>
    <w:p w:rsidR="00300522" w:rsidRPr="00554985" w:rsidRDefault="00300522" w:rsidP="00300522">
      <w:pPr>
        <w:pStyle w:val="ActHead5"/>
      </w:pPr>
      <w:bookmarkStart w:id="252" w:name="_Toc393966033"/>
      <w:r w:rsidRPr="00554985">
        <w:rPr>
          <w:rStyle w:val="CharSectno"/>
        </w:rPr>
        <w:t>38</w:t>
      </w:r>
      <w:r w:rsidR="00554985">
        <w:rPr>
          <w:rStyle w:val="CharSectno"/>
        </w:rPr>
        <w:noBreakHyphen/>
      </w:r>
      <w:r w:rsidRPr="00554985">
        <w:rPr>
          <w:rStyle w:val="CharSectno"/>
        </w:rPr>
        <w:t>97</w:t>
      </w:r>
      <w:r w:rsidRPr="00554985">
        <w:t xml:space="preserve">  Lease etc. of curriculum related goods</w:t>
      </w:r>
      <w:bookmarkEnd w:id="252"/>
      <w:r w:rsidRPr="00554985">
        <w:t xml:space="preserve"> </w:t>
      </w:r>
    </w:p>
    <w:p w:rsidR="00300522" w:rsidRPr="00554985" w:rsidRDefault="00300522" w:rsidP="00300522">
      <w:pPr>
        <w:pStyle w:val="subsection"/>
      </w:pPr>
      <w:r w:rsidRPr="00554985">
        <w:tab/>
      </w:r>
      <w:r w:rsidRPr="00554985">
        <w:tab/>
        <w:t xml:space="preserve">A supply by way of lease or hire of goods is </w:t>
      </w:r>
      <w:r w:rsidRPr="00554985">
        <w:rPr>
          <w:b/>
          <w:bCs/>
          <w:i/>
          <w:iCs/>
        </w:rPr>
        <w:t>GST</w:t>
      </w:r>
      <w:r w:rsidR="00554985">
        <w:rPr>
          <w:b/>
          <w:bCs/>
          <w:i/>
          <w:iCs/>
        </w:rPr>
        <w:noBreakHyphen/>
      </w:r>
      <w:r w:rsidRPr="00554985">
        <w:rPr>
          <w:b/>
          <w:bCs/>
          <w:i/>
          <w:iCs/>
        </w:rPr>
        <w:t>free</w:t>
      </w:r>
      <w:r w:rsidRPr="00554985">
        <w:t xml:space="preserve"> if: </w:t>
      </w:r>
    </w:p>
    <w:p w:rsidR="00300522" w:rsidRPr="00554985" w:rsidRDefault="00300522" w:rsidP="00300522">
      <w:pPr>
        <w:pStyle w:val="paragraph"/>
      </w:pPr>
      <w:r w:rsidRPr="00554985">
        <w:tab/>
        <w:t>(a)</w:t>
      </w:r>
      <w:r w:rsidRPr="00554985">
        <w:tab/>
        <w:t xml:space="preserve">the goods are for use directly or principally by a student in undertaking a </w:t>
      </w:r>
      <w:r w:rsidR="00554985" w:rsidRPr="00554985">
        <w:rPr>
          <w:position w:val="6"/>
          <w:sz w:val="16"/>
          <w:szCs w:val="16"/>
        </w:rPr>
        <w:t>*</w:t>
      </w:r>
      <w:r w:rsidRPr="00554985">
        <w:t>pre</w:t>
      </w:r>
      <w:r w:rsidR="00554985">
        <w:noBreakHyphen/>
      </w:r>
      <w:r w:rsidRPr="00554985">
        <w:t xml:space="preserve">school course, </w:t>
      </w:r>
      <w:r w:rsidR="00554985" w:rsidRPr="00554985">
        <w:rPr>
          <w:position w:val="6"/>
          <w:sz w:val="16"/>
          <w:szCs w:val="16"/>
        </w:rPr>
        <w:t>*</w:t>
      </w:r>
      <w:r w:rsidRPr="00554985">
        <w:t xml:space="preserve">primary course or </w:t>
      </w:r>
      <w:r w:rsidR="00554985" w:rsidRPr="00554985">
        <w:rPr>
          <w:position w:val="6"/>
          <w:sz w:val="16"/>
          <w:szCs w:val="16"/>
        </w:rPr>
        <w:t>*</w:t>
      </w:r>
      <w:r w:rsidRPr="00554985">
        <w:t xml:space="preserve">secondary course in which the student is enrolled; and </w:t>
      </w:r>
    </w:p>
    <w:p w:rsidR="00300522" w:rsidRPr="00554985" w:rsidRDefault="00300522" w:rsidP="00300522">
      <w:pPr>
        <w:pStyle w:val="paragraph"/>
      </w:pPr>
      <w:r w:rsidRPr="00554985">
        <w:tab/>
        <w:t>(b)</w:t>
      </w:r>
      <w:r w:rsidRPr="00554985">
        <w:tab/>
        <w:t xml:space="preserve">the entity supplying the course leases or hires the goods; and </w:t>
      </w:r>
    </w:p>
    <w:p w:rsidR="00300522" w:rsidRPr="00554985" w:rsidRDefault="00300522" w:rsidP="00300522">
      <w:pPr>
        <w:pStyle w:val="paragraph"/>
      </w:pPr>
      <w:r w:rsidRPr="00554985">
        <w:tab/>
        <w:t>(c)</w:t>
      </w:r>
      <w:r w:rsidRPr="00554985">
        <w:tab/>
        <w:t xml:space="preserve">at all times while the lease or hiring has effect, the entity supplying the course has the right to decide who uses goods and the use to which the goods are put; and </w:t>
      </w:r>
    </w:p>
    <w:p w:rsidR="00300522" w:rsidRPr="00554985" w:rsidRDefault="00300522" w:rsidP="00300522">
      <w:pPr>
        <w:pStyle w:val="paragraph"/>
      </w:pPr>
      <w:r w:rsidRPr="00554985">
        <w:tab/>
        <w:t>(d)</w:t>
      </w:r>
      <w:r w:rsidRPr="00554985">
        <w:tab/>
        <w:t xml:space="preserve">the lease or hiring is not part of an arrangement that includes: </w:t>
      </w:r>
    </w:p>
    <w:p w:rsidR="00300522" w:rsidRPr="00554985" w:rsidRDefault="00300522" w:rsidP="00300522">
      <w:pPr>
        <w:pStyle w:val="paragraphsub"/>
      </w:pPr>
      <w:r w:rsidRPr="00554985">
        <w:tab/>
        <w:t>(i)</w:t>
      </w:r>
      <w:r w:rsidRPr="00554985">
        <w:tab/>
        <w:t xml:space="preserve">a transfer of ownership of the goods; or </w:t>
      </w:r>
    </w:p>
    <w:p w:rsidR="00300522" w:rsidRPr="00554985" w:rsidRDefault="00300522" w:rsidP="00300522">
      <w:pPr>
        <w:pStyle w:val="paragraphsub"/>
      </w:pPr>
      <w:r w:rsidRPr="00554985">
        <w:tab/>
        <w:t>(ii)</w:t>
      </w:r>
      <w:r w:rsidRPr="00554985">
        <w:tab/>
        <w:t xml:space="preserve">an agreement to transfer ownership of the goods; or </w:t>
      </w:r>
    </w:p>
    <w:p w:rsidR="00300522" w:rsidRPr="00554985" w:rsidRDefault="00300522" w:rsidP="00300522">
      <w:pPr>
        <w:pStyle w:val="paragraphsub"/>
      </w:pPr>
      <w:r w:rsidRPr="00554985">
        <w:tab/>
        <w:t>(iii)</w:t>
      </w:r>
      <w:r w:rsidRPr="00554985">
        <w:tab/>
        <w:t xml:space="preserve">imposing an obligation, or conferring a right, to transfer ownership of the goods. </w:t>
      </w:r>
    </w:p>
    <w:p w:rsidR="00300522" w:rsidRPr="00554985" w:rsidRDefault="00300522" w:rsidP="00300522">
      <w:pPr>
        <w:pStyle w:val="ActHead5"/>
      </w:pPr>
      <w:bookmarkStart w:id="253" w:name="_Toc393966034"/>
      <w:r w:rsidRPr="00554985">
        <w:rPr>
          <w:rStyle w:val="CharSectno"/>
        </w:rPr>
        <w:t>38</w:t>
      </w:r>
      <w:r w:rsidR="00554985">
        <w:rPr>
          <w:rStyle w:val="CharSectno"/>
        </w:rPr>
        <w:noBreakHyphen/>
      </w:r>
      <w:r w:rsidRPr="00554985">
        <w:rPr>
          <w:rStyle w:val="CharSectno"/>
        </w:rPr>
        <w:t>100</w:t>
      </w:r>
      <w:r w:rsidRPr="00554985">
        <w:t xml:space="preserve">  Supplies that are </w:t>
      </w:r>
      <w:r w:rsidRPr="00554985">
        <w:rPr>
          <w:i/>
          <w:iCs/>
        </w:rPr>
        <w:t>not</w:t>
      </w:r>
      <w:r w:rsidRPr="00554985">
        <w:t xml:space="preserve"> GST</w:t>
      </w:r>
      <w:r w:rsidR="00554985">
        <w:noBreakHyphen/>
      </w:r>
      <w:r w:rsidRPr="00554985">
        <w:t>free</w:t>
      </w:r>
      <w:bookmarkEnd w:id="253"/>
    </w:p>
    <w:p w:rsidR="00300522" w:rsidRPr="00554985" w:rsidRDefault="00300522" w:rsidP="00300522">
      <w:pPr>
        <w:pStyle w:val="subsection"/>
      </w:pPr>
      <w:r w:rsidRPr="00554985">
        <w:tab/>
      </w:r>
      <w:r w:rsidRPr="00554985">
        <w:tab/>
        <w:t xml:space="preserve">To avoid doubt, the following supplies related to an </w:t>
      </w:r>
      <w:r w:rsidR="00554985" w:rsidRPr="00554985">
        <w:rPr>
          <w:position w:val="6"/>
          <w:sz w:val="16"/>
          <w:szCs w:val="16"/>
        </w:rPr>
        <w:t>*</w:t>
      </w:r>
      <w:r w:rsidRPr="00554985">
        <w:t xml:space="preserve">education course are </w:t>
      </w:r>
      <w:r w:rsidRPr="00554985">
        <w:rPr>
          <w:i/>
          <w:iCs/>
        </w:rPr>
        <w:t>not</w:t>
      </w:r>
      <w:r w:rsidRPr="00554985">
        <w:t xml:space="preserve"> GST</w:t>
      </w:r>
      <w:r w:rsidR="00554985">
        <w:noBreakHyphen/>
      </w:r>
      <w:r w:rsidRPr="00554985">
        <w:t>free:</w:t>
      </w:r>
    </w:p>
    <w:p w:rsidR="00300522" w:rsidRPr="00554985" w:rsidRDefault="00300522" w:rsidP="00300522">
      <w:pPr>
        <w:pStyle w:val="paragraph"/>
        <w:keepNext/>
      </w:pPr>
      <w:r w:rsidRPr="00554985">
        <w:tab/>
        <w:t>(a)</w:t>
      </w:r>
      <w:r w:rsidRPr="00554985">
        <w:tab/>
        <w:t xml:space="preserve">a supply by way of sale, lease or hire of goods (other than </w:t>
      </w:r>
      <w:r w:rsidR="00554985" w:rsidRPr="00554985">
        <w:rPr>
          <w:position w:val="6"/>
          <w:sz w:val="16"/>
          <w:szCs w:val="16"/>
        </w:rPr>
        <w:t>*</w:t>
      </w:r>
      <w:r w:rsidRPr="00554985">
        <w:t>course materials covered by section</w:t>
      </w:r>
      <w:r w:rsidR="00554985">
        <w:t> </w:t>
      </w:r>
      <w:r w:rsidRPr="00554985">
        <w:t>38</w:t>
      </w:r>
      <w:r w:rsidR="00554985">
        <w:noBreakHyphen/>
      </w:r>
      <w:r w:rsidRPr="00554985">
        <w:t>95, or a supply by way of lease or hire that is covered by section</w:t>
      </w:r>
      <w:r w:rsidR="00554985">
        <w:t> </w:t>
      </w:r>
      <w:r w:rsidRPr="00554985">
        <w:t>38</w:t>
      </w:r>
      <w:r w:rsidR="00554985">
        <w:noBreakHyphen/>
      </w:r>
      <w:r w:rsidRPr="00554985">
        <w:t>97);</w:t>
      </w:r>
    </w:p>
    <w:p w:rsidR="00300522" w:rsidRPr="00554985" w:rsidRDefault="00300522" w:rsidP="00300522">
      <w:pPr>
        <w:pStyle w:val="paragraph"/>
      </w:pPr>
      <w:r w:rsidRPr="00554985">
        <w:tab/>
        <w:t>(b)</w:t>
      </w:r>
      <w:r w:rsidRPr="00554985">
        <w:tab/>
        <w:t>a supply of membership of a student organisation.</w:t>
      </w:r>
    </w:p>
    <w:p w:rsidR="00300522" w:rsidRPr="00554985" w:rsidRDefault="00300522" w:rsidP="00300522">
      <w:pPr>
        <w:pStyle w:val="ActHead5"/>
      </w:pPr>
      <w:bookmarkStart w:id="254" w:name="_Toc393966035"/>
      <w:r w:rsidRPr="00554985">
        <w:rPr>
          <w:rStyle w:val="CharSectno"/>
        </w:rPr>
        <w:t>38</w:t>
      </w:r>
      <w:r w:rsidR="00554985">
        <w:rPr>
          <w:rStyle w:val="CharSectno"/>
        </w:rPr>
        <w:noBreakHyphen/>
      </w:r>
      <w:r w:rsidRPr="00554985">
        <w:rPr>
          <w:rStyle w:val="CharSectno"/>
        </w:rPr>
        <w:t>105</w:t>
      </w:r>
      <w:r w:rsidRPr="00554985">
        <w:t xml:space="preserve">  Accommodation at boarding schools etc.</w:t>
      </w:r>
      <w:bookmarkEnd w:id="254"/>
    </w:p>
    <w:p w:rsidR="00300522" w:rsidRPr="00554985" w:rsidRDefault="00300522" w:rsidP="00300522">
      <w:pPr>
        <w:pStyle w:val="subsection"/>
      </w:pPr>
      <w:r w:rsidRPr="00554985">
        <w:tab/>
        <w:t>(1)</w:t>
      </w:r>
      <w:r w:rsidRPr="00554985">
        <w:tab/>
        <w:t xml:space="preserve">A supply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tab/>
        <w:t>(a)</w:t>
      </w:r>
      <w:r w:rsidRPr="00554985">
        <w:tab/>
        <w:t xml:space="preserve">it is a supply of </w:t>
      </w:r>
      <w:r w:rsidR="00554985" w:rsidRPr="00554985">
        <w:rPr>
          <w:position w:val="6"/>
          <w:sz w:val="16"/>
          <w:szCs w:val="16"/>
        </w:rPr>
        <w:t>*</w:t>
      </w:r>
      <w:r w:rsidRPr="00554985">
        <w:t xml:space="preserve">student accommodation to students undertaking a </w:t>
      </w:r>
      <w:r w:rsidR="00554985" w:rsidRPr="00554985">
        <w:rPr>
          <w:position w:val="6"/>
          <w:sz w:val="16"/>
          <w:szCs w:val="16"/>
        </w:rPr>
        <w:t>*</w:t>
      </w:r>
      <w:r w:rsidRPr="00554985">
        <w:t xml:space="preserve">primary course, a </w:t>
      </w:r>
      <w:r w:rsidR="00554985" w:rsidRPr="00554985">
        <w:rPr>
          <w:position w:val="6"/>
          <w:sz w:val="16"/>
          <w:szCs w:val="16"/>
        </w:rPr>
        <w:t>*</w:t>
      </w:r>
      <w:r w:rsidRPr="00554985">
        <w:t xml:space="preserve">secondary course or a </w:t>
      </w:r>
      <w:r w:rsidR="00554985" w:rsidRPr="00554985">
        <w:rPr>
          <w:position w:val="6"/>
          <w:sz w:val="16"/>
          <w:szCs w:val="16"/>
        </w:rPr>
        <w:t>*</w:t>
      </w:r>
      <w:r w:rsidRPr="00554985">
        <w:t>special education course; and</w:t>
      </w:r>
    </w:p>
    <w:p w:rsidR="00300522" w:rsidRPr="00554985" w:rsidRDefault="00300522" w:rsidP="00300522">
      <w:pPr>
        <w:pStyle w:val="paragraph"/>
      </w:pPr>
      <w:r w:rsidRPr="00554985">
        <w:tab/>
        <w:t>(b)</w:t>
      </w:r>
      <w:r w:rsidRPr="00554985">
        <w:tab/>
        <w:t>the supplier of the accommodation also supplies the course.</w:t>
      </w:r>
    </w:p>
    <w:p w:rsidR="00300522" w:rsidRPr="00554985" w:rsidRDefault="00300522" w:rsidP="00300522">
      <w:pPr>
        <w:pStyle w:val="subsection"/>
      </w:pPr>
      <w:r w:rsidRPr="00554985">
        <w:tab/>
        <w:t>(2)</w:t>
      </w:r>
      <w:r w:rsidRPr="00554985">
        <w:tab/>
        <w:t xml:space="preserve">A supply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lastRenderedPageBreak/>
        <w:tab/>
        <w:t>(a)</w:t>
      </w:r>
      <w:r w:rsidRPr="00554985">
        <w:tab/>
        <w:t xml:space="preserve">it is a supply of </w:t>
      </w:r>
      <w:r w:rsidR="00554985" w:rsidRPr="00554985">
        <w:rPr>
          <w:position w:val="6"/>
          <w:sz w:val="16"/>
          <w:szCs w:val="16"/>
        </w:rPr>
        <w:t>*</w:t>
      </w:r>
      <w:r w:rsidRPr="00554985">
        <w:t xml:space="preserve">student accommodation to students who are undertaking a </w:t>
      </w:r>
      <w:r w:rsidR="00554985" w:rsidRPr="00554985">
        <w:rPr>
          <w:position w:val="6"/>
          <w:sz w:val="16"/>
          <w:szCs w:val="16"/>
        </w:rPr>
        <w:t>*</w:t>
      </w:r>
      <w:r w:rsidRPr="00554985">
        <w:t xml:space="preserve">primary course, a </w:t>
      </w:r>
      <w:r w:rsidR="00554985" w:rsidRPr="00554985">
        <w:rPr>
          <w:position w:val="6"/>
          <w:sz w:val="16"/>
          <w:szCs w:val="16"/>
        </w:rPr>
        <w:t>*</w:t>
      </w:r>
      <w:r w:rsidRPr="00554985">
        <w:t xml:space="preserve">secondary course or a </w:t>
      </w:r>
      <w:r w:rsidR="00554985" w:rsidRPr="00554985">
        <w:rPr>
          <w:position w:val="6"/>
          <w:sz w:val="16"/>
          <w:szCs w:val="16"/>
        </w:rPr>
        <w:t>*</w:t>
      </w:r>
      <w:r w:rsidRPr="00554985">
        <w:t>special education course; and</w:t>
      </w:r>
    </w:p>
    <w:p w:rsidR="00300522" w:rsidRPr="00554985" w:rsidRDefault="00300522" w:rsidP="00300522">
      <w:pPr>
        <w:pStyle w:val="paragraph"/>
      </w:pPr>
      <w:r w:rsidRPr="00554985">
        <w:tab/>
        <w:t>(b)</w:t>
      </w:r>
      <w:r w:rsidRPr="00554985">
        <w:tab/>
        <w:t>the accommodation is provided in a hostel whose primary purpose is to provide accommodation for students from rural or remote locations who are undertaking such courses.</w:t>
      </w:r>
    </w:p>
    <w:p w:rsidR="00300522" w:rsidRPr="00554985" w:rsidRDefault="00300522" w:rsidP="00300522">
      <w:pPr>
        <w:pStyle w:val="subsection"/>
      </w:pPr>
      <w:r w:rsidRPr="00554985">
        <w:tab/>
        <w:t>(3)</w:t>
      </w:r>
      <w:r w:rsidRPr="00554985">
        <w:tab/>
      </w:r>
      <w:r w:rsidRPr="00554985">
        <w:rPr>
          <w:b/>
          <w:bCs/>
          <w:i/>
          <w:iCs/>
        </w:rPr>
        <w:t>Student accommodation</w:t>
      </w:r>
      <w:r w:rsidRPr="00554985">
        <w:t xml:space="preserve"> means the right to occupy the whole or part of the premises used to provide the accommodation, including, if it is provided as part of the right so to occupy, the supply of:</w:t>
      </w:r>
    </w:p>
    <w:p w:rsidR="00300522" w:rsidRPr="00554985" w:rsidRDefault="00300522" w:rsidP="00300522">
      <w:pPr>
        <w:pStyle w:val="paragraph"/>
      </w:pPr>
      <w:r w:rsidRPr="00554985">
        <w:tab/>
        <w:t>(a)</w:t>
      </w:r>
      <w:r w:rsidRPr="00554985">
        <w:tab/>
        <w:t>cleaning and maintenance; or</w:t>
      </w:r>
    </w:p>
    <w:p w:rsidR="00300522" w:rsidRPr="00554985" w:rsidRDefault="00300522" w:rsidP="00300522">
      <w:pPr>
        <w:pStyle w:val="paragraph"/>
      </w:pPr>
      <w:r w:rsidRPr="00554985">
        <w:tab/>
        <w:t>(b)</w:t>
      </w:r>
      <w:r w:rsidRPr="00554985">
        <w:tab/>
        <w:t>electricity, gas, air</w:t>
      </w:r>
      <w:r w:rsidR="00554985">
        <w:noBreakHyphen/>
      </w:r>
      <w:r w:rsidRPr="00554985">
        <w:t>conditioning or heating; or</w:t>
      </w:r>
    </w:p>
    <w:p w:rsidR="00300522" w:rsidRPr="00554985" w:rsidRDefault="00300522" w:rsidP="00300522">
      <w:pPr>
        <w:pStyle w:val="paragraph"/>
      </w:pPr>
      <w:r w:rsidRPr="00554985">
        <w:tab/>
        <w:t>(c)</w:t>
      </w:r>
      <w:r w:rsidRPr="00554985">
        <w:tab/>
        <w:t>telephone, television, radio or any other similar thing.</w:t>
      </w:r>
    </w:p>
    <w:p w:rsidR="00300522" w:rsidRPr="00554985" w:rsidRDefault="00300522" w:rsidP="00300522">
      <w:pPr>
        <w:pStyle w:val="subsection"/>
      </w:pPr>
      <w:r w:rsidRPr="00554985">
        <w:tab/>
        <w:t>(4)</w:t>
      </w:r>
      <w:r w:rsidRPr="00554985">
        <w:tab/>
        <w:t xml:space="preserve">However, a supply is </w:t>
      </w:r>
      <w:r w:rsidRPr="00554985">
        <w:rPr>
          <w:i/>
          <w:iCs/>
        </w:rPr>
        <w:t xml:space="preserve">not </w:t>
      </w:r>
      <w:r w:rsidRPr="00554985">
        <w:t>GST</w:t>
      </w:r>
      <w:r w:rsidR="00554985">
        <w:noBreakHyphen/>
      </w:r>
      <w:r w:rsidRPr="00554985">
        <w:t xml:space="preserve">free under </w:t>
      </w:r>
      <w:r w:rsidR="00554985">
        <w:t>subsection (</w:t>
      </w:r>
      <w:r w:rsidRPr="00554985">
        <w:t xml:space="preserve">1) or (2) to the extent that it consists of the supply of </w:t>
      </w:r>
      <w:r w:rsidR="00554985" w:rsidRPr="00554985">
        <w:rPr>
          <w:position w:val="6"/>
          <w:sz w:val="16"/>
          <w:szCs w:val="16"/>
        </w:rPr>
        <w:t>*</w:t>
      </w:r>
      <w:r w:rsidRPr="00554985">
        <w:t>food.</w:t>
      </w:r>
    </w:p>
    <w:p w:rsidR="00300522" w:rsidRPr="00554985" w:rsidRDefault="00300522" w:rsidP="00300522">
      <w:pPr>
        <w:pStyle w:val="ActHead5"/>
      </w:pPr>
      <w:bookmarkStart w:id="255" w:name="_Toc393966036"/>
      <w:r w:rsidRPr="00554985">
        <w:rPr>
          <w:rStyle w:val="CharSectno"/>
        </w:rPr>
        <w:t>38</w:t>
      </w:r>
      <w:r w:rsidR="00554985">
        <w:rPr>
          <w:rStyle w:val="CharSectno"/>
        </w:rPr>
        <w:noBreakHyphen/>
      </w:r>
      <w:r w:rsidRPr="00554985">
        <w:rPr>
          <w:rStyle w:val="CharSectno"/>
        </w:rPr>
        <w:t>110</w:t>
      </w:r>
      <w:r w:rsidRPr="00554985">
        <w:t xml:space="preserve">  Recognition of prior learning etc.</w:t>
      </w:r>
      <w:bookmarkEnd w:id="255"/>
    </w:p>
    <w:p w:rsidR="00300522" w:rsidRPr="00554985" w:rsidRDefault="00300522" w:rsidP="00300522">
      <w:pPr>
        <w:pStyle w:val="subsection"/>
      </w:pPr>
      <w:r w:rsidRPr="00554985">
        <w:tab/>
        <w:t>(1)</w:t>
      </w:r>
      <w:r w:rsidRPr="00554985">
        <w:tab/>
        <w:t xml:space="preserve">A supply is </w:t>
      </w:r>
      <w:r w:rsidRPr="00554985">
        <w:rPr>
          <w:b/>
          <w:bCs/>
          <w:i/>
          <w:iCs/>
        </w:rPr>
        <w:t>GST</w:t>
      </w:r>
      <w:r w:rsidR="00554985">
        <w:rPr>
          <w:b/>
          <w:bCs/>
          <w:i/>
          <w:iCs/>
        </w:rPr>
        <w:noBreakHyphen/>
      </w:r>
      <w:r w:rsidRPr="00554985">
        <w:rPr>
          <w:b/>
          <w:bCs/>
          <w:i/>
          <w:iCs/>
        </w:rPr>
        <w:t>free</w:t>
      </w:r>
      <w:r w:rsidRPr="00554985">
        <w:t xml:space="preserve"> if the supply is the assessment or issue of qualifications for the purpose of:</w:t>
      </w:r>
    </w:p>
    <w:p w:rsidR="00300522" w:rsidRPr="00554985" w:rsidRDefault="00300522" w:rsidP="00300522">
      <w:pPr>
        <w:pStyle w:val="paragraph"/>
      </w:pPr>
      <w:r w:rsidRPr="00554985">
        <w:tab/>
        <w:t>(a)</w:t>
      </w:r>
      <w:r w:rsidRPr="00554985">
        <w:tab/>
        <w:t>access to education; or</w:t>
      </w:r>
    </w:p>
    <w:p w:rsidR="00300522" w:rsidRPr="00554985" w:rsidRDefault="00300522" w:rsidP="00300522">
      <w:pPr>
        <w:pStyle w:val="paragraph"/>
      </w:pPr>
      <w:r w:rsidRPr="00554985">
        <w:tab/>
        <w:t>(b)</w:t>
      </w:r>
      <w:r w:rsidRPr="00554985">
        <w:tab/>
        <w:t>membership of a professional or trade association; or</w:t>
      </w:r>
    </w:p>
    <w:p w:rsidR="00300522" w:rsidRPr="00554985" w:rsidRDefault="00300522" w:rsidP="00300522">
      <w:pPr>
        <w:pStyle w:val="paragraph"/>
      </w:pPr>
      <w:r w:rsidRPr="00554985">
        <w:tab/>
        <w:t>(c)</w:t>
      </w:r>
      <w:r w:rsidRPr="00554985">
        <w:tab/>
        <w:t>registration or licensing for a particular occupation; or</w:t>
      </w:r>
    </w:p>
    <w:p w:rsidR="00300522" w:rsidRPr="00554985" w:rsidRDefault="00300522" w:rsidP="00300522">
      <w:pPr>
        <w:pStyle w:val="paragraph"/>
      </w:pPr>
      <w:r w:rsidRPr="00554985">
        <w:tab/>
        <w:t>(d)</w:t>
      </w:r>
      <w:r w:rsidRPr="00554985">
        <w:tab/>
        <w:t>employment.</w:t>
      </w:r>
    </w:p>
    <w:p w:rsidR="00300522" w:rsidRPr="00554985" w:rsidRDefault="00300522" w:rsidP="00300522">
      <w:pPr>
        <w:pStyle w:val="subsection"/>
      </w:pPr>
      <w:r w:rsidRPr="00554985">
        <w:tab/>
        <w:t>(2)</w:t>
      </w:r>
      <w:r w:rsidRPr="00554985">
        <w:tab/>
        <w:t xml:space="preserve">However, a supply is </w:t>
      </w:r>
      <w:r w:rsidRPr="00554985">
        <w:rPr>
          <w:i/>
          <w:iCs/>
        </w:rPr>
        <w:t xml:space="preserve">not </w:t>
      </w:r>
      <w:r w:rsidRPr="00554985">
        <w:t>GST</w:t>
      </w:r>
      <w:r w:rsidR="00554985">
        <w:noBreakHyphen/>
      </w:r>
      <w:r w:rsidRPr="00554985">
        <w:t xml:space="preserve">free under </w:t>
      </w:r>
      <w:r w:rsidR="00554985">
        <w:t>subsection (</w:t>
      </w:r>
      <w:r w:rsidRPr="00554985">
        <w:t>1) unless the supply is carried out by:</w:t>
      </w:r>
    </w:p>
    <w:p w:rsidR="00300522" w:rsidRPr="00554985" w:rsidRDefault="00300522" w:rsidP="00300522">
      <w:pPr>
        <w:pStyle w:val="paragraph"/>
      </w:pPr>
      <w:r w:rsidRPr="00554985">
        <w:tab/>
        <w:t>(a)</w:t>
      </w:r>
      <w:r w:rsidRPr="00554985">
        <w:tab/>
        <w:t>a professional or trade association; or</w:t>
      </w:r>
    </w:p>
    <w:p w:rsidR="00300522" w:rsidRPr="00554985" w:rsidRDefault="00300522" w:rsidP="00300522">
      <w:pPr>
        <w:pStyle w:val="paragraph"/>
      </w:pPr>
      <w:r w:rsidRPr="00554985">
        <w:tab/>
        <w:t>(b)</w:t>
      </w:r>
      <w:r w:rsidRPr="00554985">
        <w:tab/>
        <w:t xml:space="preserve">an </w:t>
      </w:r>
      <w:r w:rsidR="00554985" w:rsidRPr="00554985">
        <w:rPr>
          <w:position w:val="6"/>
          <w:sz w:val="16"/>
          <w:szCs w:val="16"/>
        </w:rPr>
        <w:t>*</w:t>
      </w:r>
      <w:r w:rsidRPr="00554985">
        <w:t>education institution; or</w:t>
      </w:r>
    </w:p>
    <w:p w:rsidR="00300522" w:rsidRPr="00554985" w:rsidRDefault="00300522" w:rsidP="00300522">
      <w:pPr>
        <w:pStyle w:val="paragraph"/>
      </w:pPr>
      <w:r w:rsidRPr="00554985">
        <w:tab/>
        <w:t>(c)</w:t>
      </w:r>
      <w:r w:rsidRPr="00554985">
        <w:tab/>
        <w:t>an entity that is registered by a training recognition authority of a State or Territory in accordance with the Australian Recognition Framework to provide skill recognition (assessment only) services; or</w:t>
      </w:r>
    </w:p>
    <w:p w:rsidR="00300522" w:rsidRPr="00554985" w:rsidRDefault="00300522" w:rsidP="00300522">
      <w:pPr>
        <w:pStyle w:val="paragraph"/>
      </w:pPr>
      <w:r w:rsidRPr="00554985">
        <w:tab/>
        <w:t>(d)</w:t>
      </w:r>
      <w:r w:rsidRPr="00554985">
        <w:tab/>
        <w:t>an authority of the Commonwealth or of a State or Territory; or</w:t>
      </w:r>
    </w:p>
    <w:p w:rsidR="00300522" w:rsidRPr="00554985" w:rsidRDefault="00300522" w:rsidP="00300522">
      <w:pPr>
        <w:pStyle w:val="paragraph"/>
      </w:pPr>
      <w:r w:rsidRPr="00554985">
        <w:tab/>
        <w:t>(e)</w:t>
      </w:r>
      <w:r w:rsidRPr="00554985">
        <w:tab/>
        <w:t>a local government body.</w:t>
      </w:r>
    </w:p>
    <w:p w:rsidR="00300522" w:rsidRPr="00554985" w:rsidRDefault="00300522" w:rsidP="00300522">
      <w:pPr>
        <w:pStyle w:val="ActHead4"/>
      </w:pPr>
      <w:bookmarkStart w:id="256" w:name="_Toc393966037"/>
      <w:r w:rsidRPr="00554985">
        <w:rPr>
          <w:rStyle w:val="CharSubdNo"/>
        </w:rPr>
        <w:lastRenderedPageBreak/>
        <w:t>Subdivision</w:t>
      </w:r>
      <w:r w:rsidR="00554985">
        <w:rPr>
          <w:rStyle w:val="CharSubdNo"/>
        </w:rPr>
        <w:t> </w:t>
      </w:r>
      <w:r w:rsidRPr="00554985">
        <w:rPr>
          <w:rStyle w:val="CharSubdNo"/>
        </w:rPr>
        <w:t>38</w:t>
      </w:r>
      <w:r w:rsidR="00554985">
        <w:rPr>
          <w:rStyle w:val="CharSubdNo"/>
        </w:rPr>
        <w:noBreakHyphen/>
      </w:r>
      <w:r w:rsidRPr="00554985">
        <w:rPr>
          <w:rStyle w:val="CharSubdNo"/>
        </w:rPr>
        <w:t>D</w:t>
      </w:r>
      <w:r w:rsidRPr="00554985">
        <w:t>—</w:t>
      </w:r>
      <w:r w:rsidRPr="00554985">
        <w:rPr>
          <w:rStyle w:val="CharSubdText"/>
        </w:rPr>
        <w:t>Child care</w:t>
      </w:r>
      <w:bookmarkEnd w:id="256"/>
    </w:p>
    <w:p w:rsidR="00300522" w:rsidRPr="00554985" w:rsidRDefault="00300522" w:rsidP="00300522">
      <w:pPr>
        <w:pStyle w:val="ActHead5"/>
      </w:pPr>
      <w:bookmarkStart w:id="257" w:name="_Toc393966038"/>
      <w:r w:rsidRPr="00554985">
        <w:rPr>
          <w:rStyle w:val="CharSectno"/>
        </w:rPr>
        <w:t>38</w:t>
      </w:r>
      <w:r w:rsidR="00554985">
        <w:rPr>
          <w:rStyle w:val="CharSectno"/>
        </w:rPr>
        <w:noBreakHyphen/>
      </w:r>
      <w:r w:rsidRPr="00554985">
        <w:rPr>
          <w:rStyle w:val="CharSectno"/>
        </w:rPr>
        <w:t>140</w:t>
      </w:r>
      <w:r w:rsidRPr="00554985">
        <w:t xml:space="preserve">  Child care—registered carers under the family assistance law</w:t>
      </w:r>
      <w:bookmarkEnd w:id="257"/>
    </w:p>
    <w:p w:rsidR="00300522" w:rsidRPr="00554985" w:rsidRDefault="00300522" w:rsidP="00300522">
      <w:pPr>
        <w:pStyle w:val="subsection"/>
        <w:rPr>
          <w:i/>
          <w:iCs/>
        </w:rPr>
      </w:pPr>
      <w:r w:rsidRPr="00554985">
        <w:tab/>
      </w:r>
      <w:r w:rsidRPr="00554985">
        <w:tab/>
        <w:t xml:space="preserve">A supply is </w:t>
      </w:r>
      <w:r w:rsidRPr="00554985">
        <w:rPr>
          <w:b/>
          <w:bCs/>
          <w:i/>
          <w:iCs/>
        </w:rPr>
        <w:t>GST</w:t>
      </w:r>
      <w:r w:rsidR="00554985">
        <w:rPr>
          <w:b/>
          <w:bCs/>
          <w:i/>
          <w:iCs/>
        </w:rPr>
        <w:noBreakHyphen/>
      </w:r>
      <w:r w:rsidRPr="00554985">
        <w:rPr>
          <w:b/>
          <w:bCs/>
          <w:i/>
          <w:iCs/>
        </w:rPr>
        <w:t xml:space="preserve">free </w:t>
      </w:r>
      <w:r w:rsidRPr="00554985">
        <w:t>if it is a supply of child care by a registered carer (within the meaning of section</w:t>
      </w:r>
      <w:r w:rsidR="00554985">
        <w:t> </w:t>
      </w:r>
      <w:r w:rsidRPr="00554985">
        <w:t xml:space="preserve">3 of the </w:t>
      </w:r>
      <w:r w:rsidRPr="00554985">
        <w:rPr>
          <w:i/>
          <w:iCs/>
        </w:rPr>
        <w:t>A New Tax System (Family Assistance</w:t>
      </w:r>
      <w:r w:rsidR="00A53099" w:rsidRPr="00554985">
        <w:rPr>
          <w:i/>
          <w:iCs/>
        </w:rPr>
        <w:t>) (A</w:t>
      </w:r>
      <w:r w:rsidRPr="00554985">
        <w:rPr>
          <w:i/>
          <w:iCs/>
        </w:rPr>
        <w:t>dministration) Act 1999</w:t>
      </w:r>
      <w:r w:rsidRPr="00554985">
        <w:t>)</w:t>
      </w:r>
      <w:r w:rsidRPr="00554985">
        <w:rPr>
          <w:i/>
          <w:iCs/>
        </w:rPr>
        <w:t>.</w:t>
      </w:r>
    </w:p>
    <w:p w:rsidR="00300522" w:rsidRPr="00554985" w:rsidRDefault="00300522" w:rsidP="00F6332C">
      <w:pPr>
        <w:pStyle w:val="ActHead5"/>
      </w:pPr>
      <w:bookmarkStart w:id="258" w:name="_Toc393966039"/>
      <w:r w:rsidRPr="00554985">
        <w:rPr>
          <w:rStyle w:val="CharSectno"/>
        </w:rPr>
        <w:t>38</w:t>
      </w:r>
      <w:r w:rsidR="00554985">
        <w:rPr>
          <w:rStyle w:val="CharSectno"/>
        </w:rPr>
        <w:noBreakHyphen/>
      </w:r>
      <w:r w:rsidRPr="00554985">
        <w:rPr>
          <w:rStyle w:val="CharSectno"/>
        </w:rPr>
        <w:t>145</w:t>
      </w:r>
      <w:r w:rsidRPr="00554985">
        <w:t xml:space="preserve">  Child care—approved child care services under the family assistance law</w:t>
      </w:r>
      <w:bookmarkEnd w:id="258"/>
    </w:p>
    <w:p w:rsidR="00300522" w:rsidRPr="00554985" w:rsidRDefault="00300522" w:rsidP="00F6332C">
      <w:pPr>
        <w:pStyle w:val="subsection"/>
        <w:keepNext/>
        <w:keepLines/>
      </w:pPr>
      <w:r w:rsidRPr="00554985">
        <w:tab/>
      </w:r>
      <w:r w:rsidRPr="00554985">
        <w:tab/>
        <w:t xml:space="preserve">A supply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tab/>
        <w:t>(a)</w:t>
      </w:r>
      <w:r w:rsidRPr="00554985">
        <w:tab/>
        <w:t>it is a supply of child care by an approved child care service (within the meaning of section</w:t>
      </w:r>
      <w:r w:rsidR="00554985">
        <w:t> </w:t>
      </w:r>
      <w:r w:rsidRPr="00554985">
        <w:t xml:space="preserve">3 of the </w:t>
      </w:r>
      <w:r w:rsidRPr="00554985">
        <w:rPr>
          <w:i/>
          <w:iCs/>
        </w:rPr>
        <w:t>A New Tax System (Family Assistance</w:t>
      </w:r>
      <w:r w:rsidR="00A53099" w:rsidRPr="00554985">
        <w:rPr>
          <w:i/>
          <w:iCs/>
        </w:rPr>
        <w:t>) (A</w:t>
      </w:r>
      <w:r w:rsidRPr="00554985">
        <w:rPr>
          <w:i/>
          <w:iCs/>
        </w:rPr>
        <w:t>dministration) Act 1999</w:t>
      </w:r>
      <w:r w:rsidRPr="00554985">
        <w:t>); or</w:t>
      </w:r>
    </w:p>
    <w:p w:rsidR="00300522" w:rsidRPr="00554985" w:rsidRDefault="00300522" w:rsidP="00300522">
      <w:pPr>
        <w:pStyle w:val="paragraph"/>
      </w:pPr>
      <w:r w:rsidRPr="00554985">
        <w:tab/>
        <w:t>(b)</w:t>
      </w:r>
      <w:r w:rsidRPr="00554985">
        <w:tab/>
        <w:t xml:space="preserve">it is a supply of an excursion that is directly related to a supply of child care covered by </w:t>
      </w:r>
      <w:r w:rsidR="00554985">
        <w:t>paragraph (</w:t>
      </w:r>
      <w:r w:rsidRPr="00554985">
        <w:t>a).</w:t>
      </w:r>
    </w:p>
    <w:p w:rsidR="00300522" w:rsidRPr="00554985" w:rsidRDefault="00300522" w:rsidP="00300522">
      <w:pPr>
        <w:pStyle w:val="ActHead5"/>
      </w:pPr>
      <w:bookmarkStart w:id="259" w:name="_Toc393966040"/>
      <w:r w:rsidRPr="00554985">
        <w:rPr>
          <w:rStyle w:val="CharSectno"/>
        </w:rPr>
        <w:t>38</w:t>
      </w:r>
      <w:r w:rsidR="00554985">
        <w:rPr>
          <w:rStyle w:val="CharSectno"/>
        </w:rPr>
        <w:noBreakHyphen/>
      </w:r>
      <w:r w:rsidRPr="00554985">
        <w:rPr>
          <w:rStyle w:val="CharSectno"/>
        </w:rPr>
        <w:t>150</w:t>
      </w:r>
      <w:r w:rsidRPr="00554985">
        <w:t xml:space="preserve">  Other child care</w:t>
      </w:r>
      <w:bookmarkEnd w:id="259"/>
    </w:p>
    <w:p w:rsidR="00300522" w:rsidRPr="00554985" w:rsidRDefault="00300522" w:rsidP="00300522">
      <w:pPr>
        <w:pStyle w:val="subsection"/>
      </w:pPr>
      <w:r w:rsidRPr="00554985">
        <w:tab/>
      </w:r>
      <w:r w:rsidRPr="00554985">
        <w:tab/>
        <w:t xml:space="preserve">A supply is </w:t>
      </w:r>
      <w:r w:rsidRPr="00554985">
        <w:rPr>
          <w:b/>
          <w:bCs/>
          <w:i/>
          <w:iCs/>
        </w:rPr>
        <w:t>GST</w:t>
      </w:r>
      <w:r w:rsidR="00554985">
        <w:rPr>
          <w:b/>
          <w:bCs/>
          <w:i/>
          <w:iCs/>
        </w:rPr>
        <w:noBreakHyphen/>
      </w:r>
      <w:r w:rsidRPr="00554985">
        <w:rPr>
          <w:b/>
          <w:bCs/>
          <w:i/>
          <w:iCs/>
        </w:rPr>
        <w:t>free</w:t>
      </w:r>
      <w:r w:rsidRPr="00554985">
        <w:t xml:space="preserve"> if it is a supply of child care by a supplier that is eligible for funding (whether or not in respect of that particular supply) from the Commonwealth under guidelines made by the </w:t>
      </w:r>
      <w:r w:rsidR="00554985" w:rsidRPr="00554985">
        <w:rPr>
          <w:position w:val="6"/>
          <w:sz w:val="16"/>
          <w:szCs w:val="16"/>
        </w:rPr>
        <w:t>*</w:t>
      </w:r>
      <w:r w:rsidRPr="00554985">
        <w:t>Child Care Minister that relate to the funding of:</w:t>
      </w:r>
    </w:p>
    <w:p w:rsidR="00300522" w:rsidRPr="00554985" w:rsidRDefault="00300522" w:rsidP="00300522">
      <w:pPr>
        <w:pStyle w:val="paragraph"/>
      </w:pPr>
      <w:r w:rsidRPr="00554985">
        <w:tab/>
        <w:t>(a)</w:t>
      </w:r>
      <w:r w:rsidRPr="00554985">
        <w:tab/>
        <w:t>family day care; or</w:t>
      </w:r>
    </w:p>
    <w:p w:rsidR="00300522" w:rsidRPr="00554985" w:rsidRDefault="00300522" w:rsidP="00300522">
      <w:pPr>
        <w:pStyle w:val="paragraph"/>
      </w:pPr>
      <w:r w:rsidRPr="00554985">
        <w:tab/>
        <w:t>(b)</w:t>
      </w:r>
      <w:r w:rsidRPr="00554985">
        <w:tab/>
        <w:t>occasional care; or</w:t>
      </w:r>
    </w:p>
    <w:p w:rsidR="00300522" w:rsidRPr="00554985" w:rsidRDefault="00300522" w:rsidP="00300522">
      <w:pPr>
        <w:pStyle w:val="paragraph"/>
      </w:pPr>
      <w:r w:rsidRPr="00554985">
        <w:tab/>
        <w:t>(c)</w:t>
      </w:r>
      <w:r w:rsidRPr="00554985">
        <w:tab/>
        <w:t>outside school hours care; or</w:t>
      </w:r>
    </w:p>
    <w:p w:rsidR="00300522" w:rsidRPr="00554985" w:rsidRDefault="00300522" w:rsidP="00300522">
      <w:pPr>
        <w:pStyle w:val="paragraph"/>
      </w:pPr>
      <w:r w:rsidRPr="00554985">
        <w:tab/>
        <w:t>(d)</w:t>
      </w:r>
      <w:r w:rsidRPr="00554985">
        <w:tab/>
        <w:t>vacation care; or</w:t>
      </w:r>
    </w:p>
    <w:p w:rsidR="00300522" w:rsidRPr="00554985" w:rsidRDefault="00300522" w:rsidP="00300522">
      <w:pPr>
        <w:pStyle w:val="paragraph"/>
      </w:pPr>
      <w:r w:rsidRPr="00554985">
        <w:tab/>
        <w:t>(e)</w:t>
      </w:r>
      <w:r w:rsidRPr="00554985">
        <w:tab/>
        <w:t>any other type of care determined in writing by that Minister.</w:t>
      </w:r>
    </w:p>
    <w:p w:rsidR="00300522" w:rsidRPr="00554985" w:rsidRDefault="00300522" w:rsidP="00300522">
      <w:pPr>
        <w:pStyle w:val="ActHead5"/>
      </w:pPr>
      <w:bookmarkStart w:id="260" w:name="_Toc393966041"/>
      <w:r w:rsidRPr="00554985">
        <w:rPr>
          <w:rStyle w:val="CharSectno"/>
        </w:rPr>
        <w:t>38</w:t>
      </w:r>
      <w:r w:rsidR="00554985">
        <w:rPr>
          <w:rStyle w:val="CharSectno"/>
        </w:rPr>
        <w:noBreakHyphen/>
      </w:r>
      <w:r w:rsidRPr="00554985">
        <w:rPr>
          <w:rStyle w:val="CharSectno"/>
        </w:rPr>
        <w:t>155</w:t>
      </w:r>
      <w:r w:rsidRPr="00554985">
        <w:t xml:space="preserve">  Supplies directly related to child care that is GST</w:t>
      </w:r>
      <w:r w:rsidR="00554985">
        <w:noBreakHyphen/>
      </w:r>
      <w:r w:rsidRPr="00554985">
        <w:t>free</w:t>
      </w:r>
      <w:bookmarkEnd w:id="260"/>
    </w:p>
    <w:p w:rsidR="00300522" w:rsidRPr="00554985" w:rsidRDefault="00300522" w:rsidP="00300522">
      <w:pPr>
        <w:pStyle w:val="subsection"/>
      </w:pPr>
      <w:r w:rsidRPr="00554985">
        <w:tab/>
      </w:r>
      <w:r w:rsidRPr="00554985">
        <w:tab/>
        <w:t xml:space="preserve">A supply is </w:t>
      </w:r>
      <w:r w:rsidRPr="00554985">
        <w:rPr>
          <w:b/>
          <w:bCs/>
          <w:i/>
          <w:iCs/>
        </w:rPr>
        <w:t>GST</w:t>
      </w:r>
      <w:r w:rsidR="00554985">
        <w:rPr>
          <w:b/>
          <w:bCs/>
          <w:i/>
          <w:iCs/>
        </w:rPr>
        <w:noBreakHyphen/>
      </w:r>
      <w:r w:rsidRPr="00554985">
        <w:rPr>
          <w:b/>
          <w:bCs/>
          <w:i/>
          <w:iCs/>
        </w:rPr>
        <w:t>free</w:t>
      </w:r>
      <w:r w:rsidRPr="00554985">
        <w:t xml:space="preserve"> if it is a supply that is directly related to a supply of child care that is:</w:t>
      </w:r>
    </w:p>
    <w:p w:rsidR="00300522" w:rsidRPr="00554985" w:rsidRDefault="00300522" w:rsidP="00300522">
      <w:pPr>
        <w:pStyle w:val="paragraph"/>
      </w:pPr>
      <w:r w:rsidRPr="00554985">
        <w:tab/>
        <w:t>(a)</w:t>
      </w:r>
      <w:r w:rsidRPr="00554985">
        <w:tab/>
        <w:t>GST</w:t>
      </w:r>
      <w:r w:rsidR="00554985">
        <w:noBreakHyphen/>
      </w:r>
      <w:r w:rsidRPr="00554985">
        <w:t>free because of section</w:t>
      </w:r>
      <w:r w:rsidR="00554985">
        <w:t> </w:t>
      </w:r>
      <w:r w:rsidRPr="00554985">
        <w:t>38</w:t>
      </w:r>
      <w:r w:rsidR="00554985">
        <w:noBreakHyphen/>
      </w:r>
      <w:r w:rsidRPr="00554985">
        <w:t>140, 38</w:t>
      </w:r>
      <w:r w:rsidR="00554985">
        <w:noBreakHyphen/>
      </w:r>
      <w:r w:rsidRPr="00554985">
        <w:t>145 or 38</w:t>
      </w:r>
      <w:r w:rsidR="00554985">
        <w:noBreakHyphen/>
      </w:r>
      <w:r w:rsidRPr="00554985">
        <w:t>150; and</w:t>
      </w:r>
    </w:p>
    <w:p w:rsidR="00300522" w:rsidRPr="00554985" w:rsidRDefault="00300522" w:rsidP="00300522">
      <w:pPr>
        <w:pStyle w:val="paragraph"/>
      </w:pPr>
      <w:r w:rsidRPr="00554985">
        <w:tab/>
        <w:t>(b)</w:t>
      </w:r>
      <w:r w:rsidRPr="00554985">
        <w:tab/>
        <w:t>supplied by, or on behalf of, the supplier of the child care.</w:t>
      </w:r>
    </w:p>
    <w:p w:rsidR="00300522" w:rsidRPr="00554985" w:rsidRDefault="00300522" w:rsidP="00300522">
      <w:pPr>
        <w:pStyle w:val="ActHead4"/>
      </w:pPr>
      <w:bookmarkStart w:id="261" w:name="_Toc393966042"/>
      <w:r w:rsidRPr="00554985">
        <w:rPr>
          <w:rStyle w:val="CharSubdNo"/>
        </w:rPr>
        <w:lastRenderedPageBreak/>
        <w:t>Subdivision</w:t>
      </w:r>
      <w:r w:rsidR="00554985">
        <w:rPr>
          <w:rStyle w:val="CharSubdNo"/>
        </w:rPr>
        <w:t> </w:t>
      </w:r>
      <w:r w:rsidRPr="00554985">
        <w:rPr>
          <w:rStyle w:val="CharSubdNo"/>
        </w:rPr>
        <w:t>38</w:t>
      </w:r>
      <w:r w:rsidR="00554985">
        <w:rPr>
          <w:rStyle w:val="CharSubdNo"/>
        </w:rPr>
        <w:noBreakHyphen/>
      </w:r>
      <w:r w:rsidRPr="00554985">
        <w:rPr>
          <w:rStyle w:val="CharSubdNo"/>
        </w:rPr>
        <w:t>E</w:t>
      </w:r>
      <w:r w:rsidRPr="00554985">
        <w:t>—</w:t>
      </w:r>
      <w:r w:rsidRPr="00554985">
        <w:rPr>
          <w:rStyle w:val="CharSubdText"/>
        </w:rPr>
        <w:t xml:space="preserve">Exports and other supplies for consumption outside </w:t>
      </w:r>
      <w:smartTag w:uri="urn:schemas-microsoft-com:office:smarttags" w:element="country-region">
        <w:smartTag w:uri="urn:schemas-microsoft-com:office:smarttags" w:element="place">
          <w:r w:rsidRPr="00554985">
            <w:rPr>
              <w:rStyle w:val="CharSubdText"/>
            </w:rPr>
            <w:t>Australia</w:t>
          </w:r>
        </w:smartTag>
      </w:smartTag>
      <w:bookmarkEnd w:id="261"/>
    </w:p>
    <w:p w:rsidR="00300522" w:rsidRPr="00554985" w:rsidRDefault="00300522" w:rsidP="00300522">
      <w:pPr>
        <w:pStyle w:val="ActHead5"/>
      </w:pPr>
      <w:bookmarkStart w:id="262" w:name="_Toc393966043"/>
      <w:r w:rsidRPr="00554985">
        <w:rPr>
          <w:rStyle w:val="CharSectno"/>
        </w:rPr>
        <w:t>38</w:t>
      </w:r>
      <w:r w:rsidR="00554985">
        <w:rPr>
          <w:rStyle w:val="CharSectno"/>
        </w:rPr>
        <w:noBreakHyphen/>
      </w:r>
      <w:r w:rsidRPr="00554985">
        <w:rPr>
          <w:rStyle w:val="CharSectno"/>
        </w:rPr>
        <w:t>185</w:t>
      </w:r>
      <w:r w:rsidRPr="00554985">
        <w:t xml:space="preserve">  Exports of goods</w:t>
      </w:r>
      <w:bookmarkEnd w:id="262"/>
    </w:p>
    <w:p w:rsidR="00300522" w:rsidRPr="00554985" w:rsidRDefault="00300522" w:rsidP="00300522">
      <w:pPr>
        <w:pStyle w:val="subsection"/>
      </w:pPr>
      <w:r w:rsidRPr="00554985">
        <w:tab/>
        <w:t>(1)</w:t>
      </w:r>
      <w:r w:rsidRPr="00554985">
        <w:tab/>
        <w:t xml:space="preserve">The third column of this table sets out supplies that are </w:t>
      </w:r>
      <w:r w:rsidRPr="00554985">
        <w:rPr>
          <w:b/>
          <w:bCs/>
          <w:i/>
          <w:iCs/>
        </w:rPr>
        <w:t>GST</w:t>
      </w:r>
      <w:r w:rsidR="00554985">
        <w:rPr>
          <w:b/>
          <w:bCs/>
          <w:i/>
          <w:iCs/>
        </w:rPr>
        <w:noBreakHyphen/>
      </w:r>
      <w:r w:rsidRPr="00554985">
        <w:rPr>
          <w:b/>
          <w:bCs/>
          <w:i/>
          <w:iCs/>
        </w:rPr>
        <w:t>free</w:t>
      </w:r>
      <w:r w:rsidRPr="00554985">
        <w:t>:</w:t>
      </w:r>
    </w:p>
    <w:p w:rsidR="00300522" w:rsidRPr="00554985" w:rsidRDefault="00300522" w:rsidP="00300522">
      <w:pPr>
        <w:pStyle w:val="Tabletext"/>
        <w:keepNext/>
        <w:keepLines/>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502"/>
        <w:gridCol w:w="4962"/>
      </w:tblGrid>
      <w:tr w:rsidR="00300522" w:rsidRPr="00554985" w:rsidTr="00A53099">
        <w:trPr>
          <w:tblHeader/>
        </w:trPr>
        <w:tc>
          <w:tcPr>
            <w:tcW w:w="7088" w:type="dxa"/>
            <w:gridSpan w:val="3"/>
            <w:tcBorders>
              <w:top w:val="single" w:sz="12" w:space="0" w:color="auto"/>
              <w:bottom w:val="single" w:sz="6" w:space="0" w:color="auto"/>
            </w:tcBorders>
            <w:shd w:val="clear" w:color="auto" w:fill="auto"/>
          </w:tcPr>
          <w:p w:rsidR="00300522" w:rsidRPr="00554985" w:rsidRDefault="00300522" w:rsidP="00300522">
            <w:pPr>
              <w:pStyle w:val="Tabletext"/>
              <w:keepNext/>
              <w:keepLines/>
              <w:rPr>
                <w:b/>
              </w:rPr>
            </w:pPr>
            <w:r w:rsidRPr="00554985">
              <w:rPr>
                <w:b/>
                <w:bCs/>
              </w:rPr>
              <w:t>GST</w:t>
            </w:r>
            <w:r w:rsidR="00554985">
              <w:rPr>
                <w:b/>
                <w:bCs/>
              </w:rPr>
              <w:noBreakHyphen/>
            </w:r>
            <w:r w:rsidRPr="00554985">
              <w:rPr>
                <w:b/>
                <w:bCs/>
              </w:rPr>
              <w:t>free exports of goods</w:t>
            </w:r>
          </w:p>
        </w:tc>
      </w:tr>
      <w:tr w:rsidR="00300522" w:rsidRPr="00554985"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554985" w:rsidRDefault="00300522" w:rsidP="00300522">
            <w:pPr>
              <w:pStyle w:val="Tabletext"/>
              <w:keepNext/>
              <w:keepLines/>
              <w:rPr>
                <w:b/>
              </w:rPr>
            </w:pPr>
            <w:r w:rsidRPr="00554985">
              <w:rPr>
                <w:b/>
                <w:bCs/>
              </w:rPr>
              <w:t>Item</w:t>
            </w:r>
          </w:p>
        </w:tc>
        <w:tc>
          <w:tcPr>
            <w:tcW w:w="1502" w:type="dxa"/>
            <w:tcBorders>
              <w:top w:val="single" w:sz="6" w:space="0" w:color="auto"/>
              <w:bottom w:val="single" w:sz="12" w:space="0" w:color="auto"/>
            </w:tcBorders>
            <w:shd w:val="clear" w:color="auto" w:fill="auto"/>
          </w:tcPr>
          <w:p w:rsidR="00300522" w:rsidRPr="00554985" w:rsidRDefault="00300522" w:rsidP="00300522">
            <w:pPr>
              <w:pStyle w:val="Tabletext"/>
              <w:keepNext/>
              <w:keepLines/>
              <w:rPr>
                <w:b/>
              </w:rPr>
            </w:pPr>
            <w:r w:rsidRPr="00554985">
              <w:rPr>
                <w:b/>
                <w:bCs/>
              </w:rPr>
              <w:t>Topic</w:t>
            </w:r>
          </w:p>
        </w:tc>
        <w:tc>
          <w:tcPr>
            <w:tcW w:w="4962" w:type="dxa"/>
            <w:tcBorders>
              <w:top w:val="single" w:sz="6" w:space="0" w:color="auto"/>
              <w:bottom w:val="single" w:sz="12" w:space="0" w:color="auto"/>
            </w:tcBorders>
            <w:shd w:val="clear" w:color="auto" w:fill="auto"/>
          </w:tcPr>
          <w:p w:rsidR="00300522" w:rsidRPr="00554985" w:rsidRDefault="00300522" w:rsidP="00300522">
            <w:pPr>
              <w:pStyle w:val="Tabletext"/>
              <w:keepNext/>
              <w:keepLines/>
              <w:rPr>
                <w:b/>
              </w:rPr>
            </w:pPr>
            <w:r w:rsidRPr="00554985">
              <w:rPr>
                <w:b/>
                <w:bCs/>
              </w:rPr>
              <w:t>These supplies are GST</w:t>
            </w:r>
            <w:r w:rsidR="00554985">
              <w:rPr>
                <w:b/>
                <w:bCs/>
              </w:rPr>
              <w:noBreakHyphen/>
            </w:r>
            <w:r w:rsidRPr="00554985">
              <w:rPr>
                <w:b/>
                <w:bCs/>
              </w:rPr>
              <w:t>free ...</w:t>
            </w:r>
          </w:p>
        </w:tc>
      </w:tr>
      <w:tr w:rsidR="00300522" w:rsidRPr="00554985" w:rsidTr="00A53099">
        <w:tblPrEx>
          <w:tblCellMar>
            <w:left w:w="107" w:type="dxa"/>
            <w:right w:w="107" w:type="dxa"/>
          </w:tblCellMar>
        </w:tblPrEx>
        <w:tc>
          <w:tcPr>
            <w:tcW w:w="624" w:type="dxa"/>
            <w:tcBorders>
              <w:top w:val="single" w:sz="12" w:space="0" w:color="auto"/>
            </w:tcBorders>
            <w:shd w:val="clear" w:color="auto" w:fill="auto"/>
          </w:tcPr>
          <w:p w:rsidR="00300522" w:rsidRPr="00554985" w:rsidRDefault="00300522" w:rsidP="00300522">
            <w:pPr>
              <w:pStyle w:val="Tabletext"/>
            </w:pPr>
            <w:r w:rsidRPr="00554985">
              <w:t>1</w:t>
            </w:r>
          </w:p>
        </w:tc>
        <w:tc>
          <w:tcPr>
            <w:tcW w:w="1502" w:type="dxa"/>
            <w:tcBorders>
              <w:top w:val="single" w:sz="12" w:space="0" w:color="auto"/>
            </w:tcBorders>
            <w:shd w:val="clear" w:color="auto" w:fill="auto"/>
          </w:tcPr>
          <w:p w:rsidR="00300522" w:rsidRPr="00554985" w:rsidRDefault="00300522" w:rsidP="00300522">
            <w:pPr>
              <w:pStyle w:val="Tabletext"/>
            </w:pPr>
            <w:r w:rsidRPr="00554985">
              <w:t>Export of goods—general</w:t>
            </w:r>
          </w:p>
        </w:tc>
        <w:tc>
          <w:tcPr>
            <w:tcW w:w="4962" w:type="dxa"/>
            <w:tcBorders>
              <w:top w:val="single" w:sz="12" w:space="0" w:color="auto"/>
            </w:tcBorders>
            <w:shd w:val="clear" w:color="auto" w:fill="auto"/>
          </w:tcPr>
          <w:p w:rsidR="00300522" w:rsidRPr="00554985" w:rsidRDefault="00300522" w:rsidP="00300522">
            <w:pPr>
              <w:pStyle w:val="Tabletext"/>
            </w:pPr>
            <w:r w:rsidRPr="00554985">
              <w:t xml:space="preserve">a supply of goods, but only if the supplier exports them from </w:t>
            </w:r>
            <w:smartTag w:uri="urn:schemas-microsoft-com:office:smarttags" w:element="country-region">
              <w:smartTag w:uri="urn:schemas-microsoft-com:office:smarttags" w:element="place">
                <w:r w:rsidRPr="00554985">
                  <w:t>Australia</w:t>
                </w:r>
              </w:smartTag>
            </w:smartTag>
            <w:r w:rsidRPr="00554985">
              <w:t xml:space="preserve"> before, or within 60 days (or such further period as the Commissioner allows) after:</w:t>
            </w:r>
          </w:p>
          <w:p w:rsidR="00300522" w:rsidRPr="00554985" w:rsidRDefault="00300522" w:rsidP="001805CE">
            <w:pPr>
              <w:pStyle w:val="Tablea"/>
            </w:pPr>
            <w:r w:rsidRPr="00554985">
              <w:t>(a</w:t>
            </w:r>
            <w:r w:rsidR="00A53099" w:rsidRPr="00554985">
              <w:t xml:space="preserve">) </w:t>
            </w:r>
            <w:r w:rsidRPr="00554985">
              <w:t xml:space="preserve">the day on which the supplier receives any of the </w:t>
            </w:r>
            <w:r w:rsidR="00554985" w:rsidRPr="00554985">
              <w:rPr>
                <w:position w:val="6"/>
                <w:sz w:val="16"/>
                <w:szCs w:val="16"/>
              </w:rPr>
              <w:t>*</w:t>
            </w:r>
            <w:r w:rsidRPr="00554985">
              <w:t>consideration for the supply; or</w:t>
            </w:r>
          </w:p>
          <w:p w:rsidR="00300522" w:rsidRPr="00554985" w:rsidRDefault="00300522" w:rsidP="001805CE">
            <w:pPr>
              <w:pStyle w:val="Tablea"/>
            </w:pPr>
            <w:r w:rsidRPr="00554985">
              <w:t>(b</w:t>
            </w:r>
            <w:r w:rsidR="00A53099" w:rsidRPr="00554985">
              <w:t xml:space="preserve">) </w:t>
            </w:r>
            <w:r w:rsidRPr="00554985">
              <w:t xml:space="preserve">if, on an earlier day, the supplier gives an </w:t>
            </w:r>
            <w:r w:rsidR="00554985" w:rsidRPr="00554985">
              <w:rPr>
                <w:position w:val="6"/>
                <w:sz w:val="16"/>
                <w:szCs w:val="16"/>
              </w:rPr>
              <w:t>*</w:t>
            </w:r>
            <w:r w:rsidRPr="00554985">
              <w:t>invoice for the supply—the day on which the supplier gives the invoice.</w:t>
            </w:r>
          </w:p>
        </w:tc>
      </w:tr>
      <w:tr w:rsidR="00300522" w:rsidRPr="00554985" w:rsidTr="00A53099">
        <w:tblPrEx>
          <w:tblCellMar>
            <w:left w:w="107" w:type="dxa"/>
            <w:right w:w="107" w:type="dxa"/>
          </w:tblCellMar>
        </w:tblPrEx>
        <w:tc>
          <w:tcPr>
            <w:tcW w:w="624" w:type="dxa"/>
            <w:shd w:val="clear" w:color="auto" w:fill="auto"/>
          </w:tcPr>
          <w:p w:rsidR="00300522" w:rsidRPr="00554985" w:rsidRDefault="00300522" w:rsidP="00300522">
            <w:pPr>
              <w:pStyle w:val="Tabletext"/>
            </w:pPr>
            <w:r w:rsidRPr="00554985">
              <w:t>2</w:t>
            </w:r>
          </w:p>
        </w:tc>
        <w:tc>
          <w:tcPr>
            <w:tcW w:w="1502" w:type="dxa"/>
            <w:shd w:val="clear" w:color="auto" w:fill="auto"/>
          </w:tcPr>
          <w:p w:rsidR="00300522" w:rsidRPr="00554985" w:rsidRDefault="00300522" w:rsidP="00300522">
            <w:pPr>
              <w:pStyle w:val="Tabletext"/>
            </w:pPr>
            <w:r w:rsidRPr="00554985">
              <w:t>Export of goods—supplies paid for by instalments</w:t>
            </w:r>
          </w:p>
        </w:tc>
        <w:tc>
          <w:tcPr>
            <w:tcW w:w="4962" w:type="dxa"/>
            <w:shd w:val="clear" w:color="auto" w:fill="auto"/>
          </w:tcPr>
          <w:p w:rsidR="00300522" w:rsidRPr="00554985" w:rsidRDefault="00300522" w:rsidP="00300522">
            <w:pPr>
              <w:pStyle w:val="Tabletext"/>
            </w:pPr>
            <w:r w:rsidRPr="00554985">
              <w:t xml:space="preserve">a supply of goods for which the </w:t>
            </w:r>
            <w:r w:rsidR="00554985" w:rsidRPr="00554985">
              <w:rPr>
                <w:position w:val="6"/>
                <w:sz w:val="16"/>
                <w:szCs w:val="16"/>
              </w:rPr>
              <w:t>*</w:t>
            </w:r>
            <w:r w:rsidRPr="00554985">
              <w:t>consideration is provided in instalments under a contract that requires the goods to be exported, but only if the supplier exports them from Australia before, or within 60 days (or such further period as the Commissioner allows) after:</w:t>
            </w:r>
          </w:p>
          <w:p w:rsidR="00300522" w:rsidRPr="00554985" w:rsidRDefault="00300522" w:rsidP="001805CE">
            <w:pPr>
              <w:pStyle w:val="Tablea"/>
            </w:pPr>
            <w:r w:rsidRPr="00554985">
              <w:t>(a</w:t>
            </w:r>
            <w:r w:rsidR="00A53099" w:rsidRPr="00554985">
              <w:t xml:space="preserve">) </w:t>
            </w:r>
            <w:r w:rsidRPr="00554985">
              <w:t>the day on which the supplier receives any of the final instalment of the consideration for the supply; or</w:t>
            </w:r>
          </w:p>
          <w:p w:rsidR="00300522" w:rsidRPr="00554985" w:rsidRDefault="00300522" w:rsidP="001805CE">
            <w:pPr>
              <w:pStyle w:val="Tablea"/>
            </w:pPr>
            <w:r w:rsidRPr="00554985">
              <w:t>(b</w:t>
            </w:r>
            <w:r w:rsidR="00A53099" w:rsidRPr="00554985">
              <w:t xml:space="preserve">) </w:t>
            </w:r>
            <w:r w:rsidRPr="00554985">
              <w:t xml:space="preserve">if, on an earlier day, the supplier gives an </w:t>
            </w:r>
            <w:r w:rsidR="00554985" w:rsidRPr="00554985">
              <w:rPr>
                <w:position w:val="6"/>
                <w:sz w:val="16"/>
                <w:szCs w:val="16"/>
              </w:rPr>
              <w:t>*</w:t>
            </w:r>
            <w:r w:rsidRPr="00554985">
              <w:t>invoice for that final instalment—the day on which the supplier gives the invoice.</w:t>
            </w:r>
          </w:p>
        </w:tc>
      </w:tr>
      <w:tr w:rsidR="00A3312B" w:rsidRPr="00554985" w:rsidTr="00E6045B">
        <w:tblPrEx>
          <w:tblCellMar>
            <w:left w:w="107" w:type="dxa"/>
            <w:right w:w="107" w:type="dxa"/>
          </w:tblCellMar>
        </w:tblPrEx>
        <w:tc>
          <w:tcPr>
            <w:tcW w:w="624" w:type="dxa"/>
            <w:tcBorders>
              <w:bottom w:val="single" w:sz="4" w:space="0" w:color="auto"/>
            </w:tcBorders>
            <w:shd w:val="clear" w:color="auto" w:fill="auto"/>
          </w:tcPr>
          <w:p w:rsidR="00A3312B" w:rsidRPr="00554985" w:rsidRDefault="00A3312B" w:rsidP="00A3312B">
            <w:pPr>
              <w:pStyle w:val="Tabletext"/>
            </w:pPr>
            <w:r w:rsidRPr="00554985">
              <w:t>2A</w:t>
            </w:r>
          </w:p>
        </w:tc>
        <w:tc>
          <w:tcPr>
            <w:tcW w:w="1502" w:type="dxa"/>
            <w:tcBorders>
              <w:bottom w:val="single" w:sz="4" w:space="0" w:color="auto"/>
            </w:tcBorders>
            <w:shd w:val="clear" w:color="auto" w:fill="auto"/>
          </w:tcPr>
          <w:p w:rsidR="00A3312B" w:rsidRPr="00554985" w:rsidRDefault="00A3312B" w:rsidP="00A3312B">
            <w:pPr>
              <w:pStyle w:val="Tabletext"/>
            </w:pPr>
            <w:r w:rsidRPr="00554985">
              <w:t>Export of goods—supplies to associates without consideration</w:t>
            </w:r>
          </w:p>
        </w:tc>
        <w:tc>
          <w:tcPr>
            <w:tcW w:w="4962" w:type="dxa"/>
            <w:tcBorders>
              <w:bottom w:val="single" w:sz="4" w:space="0" w:color="auto"/>
            </w:tcBorders>
            <w:shd w:val="clear" w:color="auto" w:fill="auto"/>
          </w:tcPr>
          <w:p w:rsidR="00A3312B" w:rsidRPr="00554985" w:rsidRDefault="00A3312B" w:rsidP="00A3312B">
            <w:pPr>
              <w:pStyle w:val="Tabletext"/>
            </w:pPr>
            <w:r w:rsidRPr="00554985">
              <w:t xml:space="preserve">a supply of goods without </w:t>
            </w:r>
            <w:r w:rsidR="00554985" w:rsidRPr="00554985">
              <w:rPr>
                <w:position w:val="6"/>
                <w:sz w:val="16"/>
              </w:rPr>
              <w:t>*</w:t>
            </w:r>
            <w:r w:rsidRPr="00554985">
              <w:t xml:space="preserve">consideration to an </w:t>
            </w:r>
            <w:r w:rsidR="00554985" w:rsidRPr="00554985">
              <w:rPr>
                <w:position w:val="6"/>
                <w:sz w:val="16"/>
              </w:rPr>
              <w:t>*</w:t>
            </w:r>
            <w:r w:rsidRPr="00554985">
              <w:t>associate of the supplier, but only if the supplier exports them from Australia.</w:t>
            </w:r>
          </w:p>
        </w:tc>
      </w:tr>
      <w:tr w:rsidR="00300522" w:rsidRPr="00554985" w:rsidTr="002671D9">
        <w:tblPrEx>
          <w:tblCellMar>
            <w:left w:w="107" w:type="dxa"/>
            <w:right w:w="107" w:type="dxa"/>
          </w:tblCellMar>
        </w:tblPrEx>
        <w:tc>
          <w:tcPr>
            <w:tcW w:w="624" w:type="dxa"/>
            <w:tcBorders>
              <w:bottom w:val="single" w:sz="4" w:space="0" w:color="auto"/>
            </w:tcBorders>
            <w:shd w:val="clear" w:color="auto" w:fill="auto"/>
          </w:tcPr>
          <w:p w:rsidR="00300522" w:rsidRPr="00554985" w:rsidRDefault="00300522" w:rsidP="00300522">
            <w:pPr>
              <w:pStyle w:val="Tabletext"/>
            </w:pPr>
            <w:bookmarkStart w:id="263" w:name="CU_6230638"/>
            <w:bookmarkStart w:id="264" w:name="CU_6231211"/>
            <w:bookmarkEnd w:id="263"/>
            <w:bookmarkEnd w:id="264"/>
            <w:r w:rsidRPr="00554985">
              <w:t>3</w:t>
            </w:r>
          </w:p>
        </w:tc>
        <w:tc>
          <w:tcPr>
            <w:tcW w:w="1502" w:type="dxa"/>
            <w:tcBorders>
              <w:bottom w:val="single" w:sz="4" w:space="0" w:color="auto"/>
            </w:tcBorders>
            <w:shd w:val="clear" w:color="auto" w:fill="auto"/>
          </w:tcPr>
          <w:p w:rsidR="00300522" w:rsidRPr="00554985" w:rsidRDefault="00300522" w:rsidP="00300522">
            <w:pPr>
              <w:pStyle w:val="Tabletext"/>
            </w:pPr>
            <w:r w:rsidRPr="00554985">
              <w:t>Export of aircraft or ships</w:t>
            </w:r>
          </w:p>
        </w:tc>
        <w:tc>
          <w:tcPr>
            <w:tcW w:w="4962" w:type="dxa"/>
            <w:tcBorders>
              <w:bottom w:val="single" w:sz="4" w:space="0" w:color="auto"/>
            </w:tcBorders>
            <w:shd w:val="clear" w:color="auto" w:fill="auto"/>
          </w:tcPr>
          <w:p w:rsidR="00300522" w:rsidRPr="00554985" w:rsidRDefault="00300522" w:rsidP="00300522">
            <w:pPr>
              <w:pStyle w:val="Tabletext"/>
            </w:pPr>
            <w:r w:rsidRPr="00554985">
              <w:t xml:space="preserve">a supply of an aircraft or </w:t>
            </w:r>
            <w:r w:rsidR="00554985" w:rsidRPr="00554985">
              <w:rPr>
                <w:position w:val="6"/>
                <w:sz w:val="16"/>
                <w:szCs w:val="16"/>
              </w:rPr>
              <w:t>*</w:t>
            </w:r>
            <w:r w:rsidRPr="00554985">
              <w:t xml:space="preserve">ship, but only if the recipient of the aircraft or ship exports it from </w:t>
            </w:r>
            <w:smartTag w:uri="urn:schemas-microsoft-com:office:smarttags" w:element="country-region">
              <w:smartTag w:uri="urn:schemas-microsoft-com:office:smarttags" w:element="place">
                <w:r w:rsidRPr="00554985">
                  <w:t>Australia</w:t>
                </w:r>
              </w:smartTag>
            </w:smartTag>
            <w:r w:rsidRPr="00554985">
              <w:t xml:space="preserve"> under its own power within 60 days (or such further period as the Commissioner allows) after taking physical possession of it.</w:t>
            </w:r>
          </w:p>
        </w:tc>
      </w:tr>
      <w:tr w:rsidR="00300522" w:rsidRPr="00554985" w:rsidTr="002671D9">
        <w:tblPrEx>
          <w:tblCellMar>
            <w:left w:w="107" w:type="dxa"/>
            <w:right w:w="107" w:type="dxa"/>
          </w:tblCellMar>
        </w:tblPrEx>
        <w:tc>
          <w:tcPr>
            <w:tcW w:w="624" w:type="dxa"/>
            <w:tcBorders>
              <w:top w:val="single" w:sz="4" w:space="0" w:color="auto"/>
            </w:tcBorders>
            <w:shd w:val="clear" w:color="auto" w:fill="auto"/>
          </w:tcPr>
          <w:p w:rsidR="00300522" w:rsidRPr="00554985" w:rsidRDefault="00300522" w:rsidP="00300522">
            <w:pPr>
              <w:pStyle w:val="Tabletext"/>
            </w:pPr>
            <w:r w:rsidRPr="00554985">
              <w:lastRenderedPageBreak/>
              <w:t>4</w:t>
            </w:r>
          </w:p>
        </w:tc>
        <w:tc>
          <w:tcPr>
            <w:tcW w:w="1502" w:type="dxa"/>
            <w:tcBorders>
              <w:top w:val="single" w:sz="4" w:space="0" w:color="auto"/>
            </w:tcBorders>
            <w:shd w:val="clear" w:color="auto" w:fill="auto"/>
          </w:tcPr>
          <w:p w:rsidR="00300522" w:rsidRPr="00554985" w:rsidRDefault="00300522" w:rsidP="00300522">
            <w:pPr>
              <w:pStyle w:val="Tabletext"/>
            </w:pPr>
            <w:r w:rsidRPr="00554985">
              <w:t>Export of aircraft or ships—paid for by instalments</w:t>
            </w:r>
          </w:p>
        </w:tc>
        <w:tc>
          <w:tcPr>
            <w:tcW w:w="4962" w:type="dxa"/>
            <w:tcBorders>
              <w:top w:val="single" w:sz="4" w:space="0" w:color="auto"/>
            </w:tcBorders>
            <w:shd w:val="clear" w:color="auto" w:fill="auto"/>
          </w:tcPr>
          <w:p w:rsidR="00300522" w:rsidRPr="00554985" w:rsidRDefault="00300522" w:rsidP="00300522">
            <w:pPr>
              <w:pStyle w:val="Tabletext"/>
            </w:pPr>
            <w:r w:rsidRPr="00554985">
              <w:t xml:space="preserve">a supply of an aircraft or </w:t>
            </w:r>
            <w:r w:rsidR="00554985" w:rsidRPr="00554985">
              <w:rPr>
                <w:position w:val="6"/>
                <w:sz w:val="16"/>
                <w:szCs w:val="16"/>
              </w:rPr>
              <w:t>*</w:t>
            </w:r>
            <w:r w:rsidRPr="00554985">
              <w:t xml:space="preserve">ship for which the </w:t>
            </w:r>
            <w:r w:rsidR="00554985" w:rsidRPr="00554985">
              <w:rPr>
                <w:position w:val="6"/>
                <w:sz w:val="16"/>
                <w:szCs w:val="16"/>
              </w:rPr>
              <w:t>*</w:t>
            </w:r>
            <w:r w:rsidRPr="00554985">
              <w:t xml:space="preserve">consideration is provided in instalments under a contract that requires the aircraft or ship to be exported, but only if the </w:t>
            </w:r>
            <w:r w:rsidR="00554985" w:rsidRPr="00554985">
              <w:rPr>
                <w:position w:val="6"/>
                <w:sz w:val="16"/>
                <w:szCs w:val="16"/>
              </w:rPr>
              <w:t>*</w:t>
            </w:r>
            <w:r w:rsidRPr="00554985">
              <w:t>recipient exports it from Australia before, or within 60 days (or such further period as the Commissioner allows) after, the earliest day on which one or more of the following occurs:</w:t>
            </w:r>
          </w:p>
          <w:p w:rsidR="00300522" w:rsidRPr="00554985" w:rsidRDefault="00300522" w:rsidP="001805CE">
            <w:pPr>
              <w:pStyle w:val="Tablea"/>
            </w:pPr>
            <w:r w:rsidRPr="00554985">
              <w:t>(a</w:t>
            </w:r>
            <w:r w:rsidR="00A53099" w:rsidRPr="00554985">
              <w:t xml:space="preserve">) </w:t>
            </w:r>
            <w:r w:rsidRPr="00554985">
              <w:t>the supplier receives any of the final instalment of the consideration for the supply;</w:t>
            </w:r>
          </w:p>
          <w:p w:rsidR="00300522" w:rsidRPr="00554985" w:rsidRDefault="00300522" w:rsidP="001805CE">
            <w:pPr>
              <w:pStyle w:val="Tablea"/>
            </w:pPr>
            <w:r w:rsidRPr="00554985">
              <w:t>(b</w:t>
            </w:r>
            <w:r w:rsidR="00A53099" w:rsidRPr="00554985">
              <w:t xml:space="preserve">) </w:t>
            </w:r>
            <w:r w:rsidRPr="00554985">
              <w:t xml:space="preserve">the supplier gives an </w:t>
            </w:r>
            <w:r w:rsidR="00554985" w:rsidRPr="00554985">
              <w:rPr>
                <w:position w:val="6"/>
                <w:sz w:val="16"/>
                <w:szCs w:val="16"/>
              </w:rPr>
              <w:t>*</w:t>
            </w:r>
            <w:r w:rsidRPr="00554985">
              <w:t>invoice for that final instalment;</w:t>
            </w:r>
          </w:p>
          <w:p w:rsidR="00300522" w:rsidRPr="00554985" w:rsidRDefault="00300522" w:rsidP="001805CE">
            <w:pPr>
              <w:pStyle w:val="Tablea"/>
            </w:pPr>
            <w:r w:rsidRPr="00554985">
              <w:t>(c</w:t>
            </w:r>
            <w:r w:rsidR="00A53099" w:rsidRPr="00554985">
              <w:t xml:space="preserve">) </w:t>
            </w:r>
            <w:r w:rsidRPr="00554985">
              <w:t>the supplier delivers the aircraft or ship to the recipient or (at the recipient’s request) to another person.</w:t>
            </w:r>
          </w:p>
        </w:tc>
      </w:tr>
      <w:tr w:rsidR="009A27DE" w:rsidRPr="00554985" w:rsidTr="00E6045B">
        <w:tblPrEx>
          <w:tblCellMar>
            <w:left w:w="107" w:type="dxa"/>
            <w:right w:w="107" w:type="dxa"/>
          </w:tblCellMar>
        </w:tblPrEx>
        <w:tc>
          <w:tcPr>
            <w:tcW w:w="624" w:type="dxa"/>
            <w:tcBorders>
              <w:bottom w:val="single" w:sz="4" w:space="0" w:color="auto"/>
            </w:tcBorders>
            <w:shd w:val="clear" w:color="auto" w:fill="auto"/>
          </w:tcPr>
          <w:p w:rsidR="009A27DE" w:rsidRPr="00554985" w:rsidRDefault="009A27DE" w:rsidP="00305CC6">
            <w:pPr>
              <w:pStyle w:val="Tabletext"/>
            </w:pPr>
            <w:r w:rsidRPr="00554985">
              <w:t>4A</w:t>
            </w:r>
          </w:p>
        </w:tc>
        <w:tc>
          <w:tcPr>
            <w:tcW w:w="1502" w:type="dxa"/>
            <w:tcBorders>
              <w:bottom w:val="single" w:sz="4" w:space="0" w:color="auto"/>
            </w:tcBorders>
            <w:shd w:val="clear" w:color="auto" w:fill="auto"/>
          </w:tcPr>
          <w:p w:rsidR="009A27DE" w:rsidRPr="00554985" w:rsidRDefault="009A27DE" w:rsidP="00305CC6">
            <w:pPr>
              <w:pStyle w:val="Tabletext"/>
            </w:pPr>
            <w:r w:rsidRPr="00554985">
              <w:t>Export of new recreational boats</w:t>
            </w:r>
          </w:p>
        </w:tc>
        <w:tc>
          <w:tcPr>
            <w:tcW w:w="4962" w:type="dxa"/>
            <w:tcBorders>
              <w:bottom w:val="single" w:sz="4" w:space="0" w:color="auto"/>
            </w:tcBorders>
            <w:shd w:val="clear" w:color="auto" w:fill="auto"/>
          </w:tcPr>
          <w:p w:rsidR="009A27DE" w:rsidRPr="00554985" w:rsidRDefault="009A27DE" w:rsidP="00305CC6">
            <w:pPr>
              <w:pStyle w:val="Tabletext"/>
            </w:pPr>
            <w:r w:rsidRPr="00554985">
              <w:t xml:space="preserve">a supply of a </w:t>
            </w:r>
            <w:r w:rsidR="00554985" w:rsidRPr="00554985">
              <w:rPr>
                <w:position w:val="6"/>
                <w:sz w:val="16"/>
              </w:rPr>
              <w:t>*</w:t>
            </w:r>
            <w:r w:rsidRPr="00554985">
              <w:t>ship, but only if:</w:t>
            </w:r>
          </w:p>
          <w:p w:rsidR="009A27DE" w:rsidRPr="00554985" w:rsidRDefault="009A27DE" w:rsidP="00305CC6">
            <w:pPr>
              <w:pStyle w:val="Tablea"/>
            </w:pPr>
            <w:r w:rsidRPr="00554985">
              <w:t xml:space="preserve">(a) the ship is a </w:t>
            </w:r>
            <w:r w:rsidR="00554985" w:rsidRPr="00554985">
              <w:rPr>
                <w:position w:val="6"/>
                <w:sz w:val="16"/>
              </w:rPr>
              <w:t>*</w:t>
            </w:r>
            <w:r w:rsidRPr="00554985">
              <w:t xml:space="preserve">new recreational boat on the earliest day (the </w:t>
            </w:r>
            <w:r w:rsidRPr="00554985">
              <w:rPr>
                <w:b/>
                <w:i/>
              </w:rPr>
              <w:t>receipt day</w:t>
            </w:r>
            <w:r w:rsidRPr="00554985">
              <w:t>) on which one or more of the following occurs:</w:t>
            </w:r>
          </w:p>
          <w:p w:rsidR="009A27DE" w:rsidRPr="00554985" w:rsidRDefault="009A27DE" w:rsidP="00305CC6">
            <w:pPr>
              <w:pStyle w:val="Tablei"/>
            </w:pPr>
            <w:r w:rsidRPr="00554985">
              <w:t xml:space="preserve">(i) the </w:t>
            </w:r>
            <w:r w:rsidR="00554985" w:rsidRPr="00554985">
              <w:rPr>
                <w:position w:val="6"/>
                <w:sz w:val="16"/>
              </w:rPr>
              <w:t>*</w:t>
            </w:r>
            <w:r w:rsidRPr="00554985">
              <w:t>recipient takes physical possession of the ship;</w:t>
            </w:r>
          </w:p>
          <w:p w:rsidR="009A27DE" w:rsidRPr="00554985" w:rsidRDefault="009A27DE" w:rsidP="00305CC6">
            <w:pPr>
              <w:pStyle w:val="Tablei"/>
            </w:pPr>
            <w:r w:rsidRPr="00554985">
              <w:t xml:space="preserve">(ii) if </w:t>
            </w:r>
            <w:r w:rsidR="00554985" w:rsidRPr="00554985">
              <w:rPr>
                <w:position w:val="6"/>
                <w:sz w:val="16"/>
                <w:szCs w:val="16"/>
              </w:rPr>
              <w:t>*</w:t>
            </w:r>
            <w:r w:rsidRPr="00554985">
              <w:t>consideration for the supply is provided in instalments under a contract that requires the ship to be exported—the supplier receives any of the final instalment;</w:t>
            </w:r>
          </w:p>
          <w:p w:rsidR="009A27DE" w:rsidRPr="00554985" w:rsidRDefault="009A27DE" w:rsidP="00305CC6">
            <w:pPr>
              <w:pStyle w:val="Tablei"/>
            </w:pPr>
            <w:r w:rsidRPr="00554985">
              <w:t xml:space="preserve">(iii) if consideration for the supply is provided in instalments under a contract that requires the ship to be exported—the supplier gives an </w:t>
            </w:r>
            <w:r w:rsidR="00554985" w:rsidRPr="00554985">
              <w:rPr>
                <w:position w:val="6"/>
                <w:sz w:val="16"/>
              </w:rPr>
              <w:t>*</w:t>
            </w:r>
            <w:r w:rsidRPr="00554985">
              <w:t>invoice for the final instalment; and</w:t>
            </w:r>
          </w:p>
          <w:p w:rsidR="009A27DE" w:rsidRPr="00554985" w:rsidRDefault="009A27DE" w:rsidP="00305CC6">
            <w:pPr>
              <w:pStyle w:val="Tablea"/>
            </w:pPr>
            <w:r w:rsidRPr="00554985">
              <w:t>(b</w:t>
            </w:r>
            <w:r w:rsidR="00A53099" w:rsidRPr="00554985">
              <w:t xml:space="preserve">) </w:t>
            </w:r>
            <w:r w:rsidRPr="00554985">
              <w:t>the supplier or recipient exports the ship from Australia within 12 months (or such further period as the Commissioner allows) after the receipt day; and</w:t>
            </w:r>
          </w:p>
          <w:p w:rsidR="009A27DE" w:rsidRPr="00554985" w:rsidRDefault="009A27DE" w:rsidP="00305CC6">
            <w:pPr>
              <w:pStyle w:val="Tablea"/>
            </w:pPr>
            <w:r w:rsidRPr="00554985">
              <w:t>(c</w:t>
            </w:r>
            <w:r w:rsidR="00A53099" w:rsidRPr="00554985">
              <w:t xml:space="preserve">) </w:t>
            </w:r>
            <w:r w:rsidR="00554985">
              <w:t>subsection (</w:t>
            </w:r>
            <w:r w:rsidRPr="00554985">
              <w:t>6) does not apply at any time during the period:</w:t>
            </w:r>
          </w:p>
          <w:p w:rsidR="009A27DE" w:rsidRPr="00554985" w:rsidRDefault="009A27DE" w:rsidP="00305CC6">
            <w:pPr>
              <w:pStyle w:val="Tablei"/>
            </w:pPr>
            <w:r w:rsidRPr="00554985">
              <w:t>(i) starting on the receipt day; and</w:t>
            </w:r>
          </w:p>
          <w:p w:rsidR="009A27DE" w:rsidRPr="00554985" w:rsidRDefault="009A27DE" w:rsidP="00305CC6">
            <w:pPr>
              <w:pStyle w:val="Tablei"/>
            </w:pPr>
            <w:r w:rsidRPr="00554985">
              <w:t>(ii) ending when the supplier or recipient exports the ship.</w:t>
            </w:r>
          </w:p>
        </w:tc>
      </w:tr>
      <w:tr w:rsidR="00300522" w:rsidRPr="00554985" w:rsidTr="002671D9">
        <w:tblPrEx>
          <w:tblCellMar>
            <w:left w:w="107" w:type="dxa"/>
            <w:right w:w="107" w:type="dxa"/>
          </w:tblCellMar>
        </w:tblPrEx>
        <w:tc>
          <w:tcPr>
            <w:tcW w:w="624" w:type="dxa"/>
            <w:tcBorders>
              <w:bottom w:val="single" w:sz="4" w:space="0" w:color="auto"/>
            </w:tcBorders>
            <w:shd w:val="clear" w:color="auto" w:fill="auto"/>
          </w:tcPr>
          <w:p w:rsidR="00300522" w:rsidRPr="00554985" w:rsidRDefault="00300522" w:rsidP="00300522">
            <w:pPr>
              <w:pStyle w:val="Tabletext"/>
            </w:pPr>
            <w:bookmarkStart w:id="265" w:name="CU_9232514"/>
            <w:bookmarkStart w:id="266" w:name="CU_9233087"/>
            <w:bookmarkEnd w:id="265"/>
            <w:bookmarkEnd w:id="266"/>
            <w:r w:rsidRPr="00554985">
              <w:t>5</w:t>
            </w:r>
          </w:p>
        </w:tc>
        <w:tc>
          <w:tcPr>
            <w:tcW w:w="1502" w:type="dxa"/>
            <w:tcBorders>
              <w:bottom w:val="single" w:sz="4" w:space="0" w:color="auto"/>
            </w:tcBorders>
            <w:shd w:val="clear" w:color="auto" w:fill="auto"/>
          </w:tcPr>
          <w:p w:rsidR="00300522" w:rsidRPr="00554985" w:rsidRDefault="00300522" w:rsidP="00300522">
            <w:pPr>
              <w:pStyle w:val="Tabletext"/>
            </w:pPr>
            <w:r w:rsidRPr="00554985">
              <w:t xml:space="preserve">Export of goods that are to be consumed </w:t>
            </w:r>
            <w:r w:rsidRPr="00554985">
              <w:lastRenderedPageBreak/>
              <w:t>on international flights or voyages</w:t>
            </w:r>
          </w:p>
        </w:tc>
        <w:tc>
          <w:tcPr>
            <w:tcW w:w="4962" w:type="dxa"/>
            <w:tcBorders>
              <w:bottom w:val="single" w:sz="4" w:space="0" w:color="auto"/>
            </w:tcBorders>
            <w:shd w:val="clear" w:color="auto" w:fill="auto"/>
          </w:tcPr>
          <w:p w:rsidR="00300522" w:rsidRPr="00554985" w:rsidRDefault="00300522" w:rsidP="00300522">
            <w:pPr>
              <w:pStyle w:val="Tabletext"/>
            </w:pPr>
            <w:r w:rsidRPr="00554985">
              <w:lastRenderedPageBreak/>
              <w:t>a supply of:</w:t>
            </w:r>
          </w:p>
          <w:p w:rsidR="00300522" w:rsidRPr="00554985" w:rsidRDefault="00300522" w:rsidP="001805CE">
            <w:pPr>
              <w:pStyle w:val="Tablea"/>
            </w:pPr>
            <w:r w:rsidRPr="00554985">
              <w:t>(a</w:t>
            </w:r>
            <w:r w:rsidR="00A53099" w:rsidRPr="00554985">
              <w:t xml:space="preserve">) </w:t>
            </w:r>
            <w:r w:rsidR="00554985" w:rsidRPr="00554985">
              <w:rPr>
                <w:position w:val="6"/>
                <w:sz w:val="16"/>
                <w:szCs w:val="16"/>
              </w:rPr>
              <w:t>*</w:t>
            </w:r>
            <w:r w:rsidRPr="00554985">
              <w:t xml:space="preserve">aircraft’s stores, or spare parts, for use, consumption or sale on an aircraft on a flight that has a destination </w:t>
            </w:r>
            <w:r w:rsidRPr="00554985">
              <w:lastRenderedPageBreak/>
              <w:t xml:space="preserve">outside </w:t>
            </w:r>
            <w:smartTag w:uri="urn:schemas-microsoft-com:office:smarttags" w:element="country-region">
              <w:smartTag w:uri="urn:schemas-microsoft-com:office:smarttags" w:element="place">
                <w:r w:rsidRPr="00554985">
                  <w:t>Australia</w:t>
                </w:r>
              </w:smartTag>
            </w:smartTag>
            <w:r w:rsidRPr="00554985">
              <w:t>; or</w:t>
            </w:r>
          </w:p>
          <w:p w:rsidR="00300522" w:rsidRPr="00554985" w:rsidRDefault="00300522" w:rsidP="001805CE">
            <w:pPr>
              <w:pStyle w:val="Tablea"/>
            </w:pPr>
            <w:r w:rsidRPr="00554985">
              <w:t>(b</w:t>
            </w:r>
            <w:r w:rsidR="00A53099" w:rsidRPr="00554985">
              <w:t xml:space="preserve">) </w:t>
            </w:r>
            <w:r w:rsidR="00554985" w:rsidRPr="00554985">
              <w:rPr>
                <w:position w:val="6"/>
                <w:sz w:val="16"/>
                <w:szCs w:val="16"/>
              </w:rPr>
              <w:t>*</w:t>
            </w:r>
            <w:r w:rsidRPr="00554985">
              <w:t xml:space="preserve">ship’s stores, or spare parts, for use, consumption or sale on a </w:t>
            </w:r>
            <w:r w:rsidR="00554985" w:rsidRPr="00554985">
              <w:rPr>
                <w:position w:val="6"/>
                <w:sz w:val="16"/>
                <w:szCs w:val="16"/>
              </w:rPr>
              <w:t>*</w:t>
            </w:r>
            <w:r w:rsidRPr="00554985">
              <w:t xml:space="preserve">ship on a voyage that has a destination outside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1805CE">
            <w:pPr>
              <w:pStyle w:val="Tabletext"/>
            </w:pPr>
            <w:r w:rsidRPr="00554985">
              <w:t xml:space="preserve">whether or not part of the flight or voyage involves a journey between places in </w:t>
            </w:r>
            <w:smartTag w:uri="urn:schemas-microsoft-com:office:smarttags" w:element="country-region">
              <w:smartTag w:uri="urn:schemas-microsoft-com:office:smarttags" w:element="place">
                <w:r w:rsidRPr="00554985">
                  <w:t>Australia</w:t>
                </w:r>
              </w:smartTag>
            </w:smartTag>
            <w:r w:rsidRPr="00554985">
              <w:t>.</w:t>
            </w:r>
          </w:p>
        </w:tc>
      </w:tr>
      <w:tr w:rsidR="00300522" w:rsidRPr="00554985" w:rsidTr="002671D9">
        <w:tblPrEx>
          <w:tblCellMar>
            <w:left w:w="107" w:type="dxa"/>
            <w:right w:w="107" w:type="dxa"/>
          </w:tblCellMar>
        </w:tblPrEx>
        <w:tc>
          <w:tcPr>
            <w:tcW w:w="624" w:type="dxa"/>
            <w:tcBorders>
              <w:top w:val="single" w:sz="4" w:space="0" w:color="auto"/>
              <w:bottom w:val="single" w:sz="4" w:space="0" w:color="auto"/>
            </w:tcBorders>
            <w:shd w:val="clear" w:color="auto" w:fill="auto"/>
          </w:tcPr>
          <w:p w:rsidR="00300522" w:rsidRPr="00554985" w:rsidRDefault="00300522" w:rsidP="00300522">
            <w:pPr>
              <w:pStyle w:val="Tabletext"/>
            </w:pPr>
            <w:r w:rsidRPr="00554985">
              <w:lastRenderedPageBreak/>
              <w:t>6</w:t>
            </w:r>
          </w:p>
        </w:tc>
        <w:tc>
          <w:tcPr>
            <w:tcW w:w="1502" w:type="dxa"/>
            <w:tcBorders>
              <w:top w:val="single" w:sz="4" w:space="0" w:color="auto"/>
              <w:bottom w:val="single" w:sz="4" w:space="0" w:color="auto"/>
            </w:tcBorders>
            <w:shd w:val="clear" w:color="auto" w:fill="auto"/>
          </w:tcPr>
          <w:p w:rsidR="00300522" w:rsidRPr="00554985" w:rsidRDefault="00300522" w:rsidP="00300522">
            <w:pPr>
              <w:pStyle w:val="Tabletext"/>
            </w:pPr>
            <w:r w:rsidRPr="00554985">
              <w:t>Export of goods used to repair etc. imported goods</w:t>
            </w:r>
          </w:p>
        </w:tc>
        <w:tc>
          <w:tcPr>
            <w:tcW w:w="4962" w:type="dxa"/>
            <w:tcBorders>
              <w:top w:val="single" w:sz="4" w:space="0" w:color="auto"/>
              <w:bottom w:val="single" w:sz="4" w:space="0" w:color="auto"/>
            </w:tcBorders>
            <w:shd w:val="clear" w:color="auto" w:fill="auto"/>
          </w:tcPr>
          <w:p w:rsidR="00300522" w:rsidRPr="00554985" w:rsidRDefault="00300522" w:rsidP="00300522">
            <w:pPr>
              <w:pStyle w:val="Tabletext"/>
            </w:pPr>
            <w:r w:rsidRPr="00554985">
              <w:t xml:space="preserve">a supply of goods in the course of repairing, renovating, modifying or treating other goods from outside </w:t>
            </w:r>
            <w:smartTag w:uri="urn:schemas-microsoft-com:office:smarttags" w:element="country-region">
              <w:smartTag w:uri="urn:schemas-microsoft-com:office:smarttags" w:element="place">
                <w:r w:rsidRPr="00554985">
                  <w:t>Australia</w:t>
                </w:r>
              </w:smartTag>
            </w:smartTag>
            <w:r w:rsidRPr="00554985">
              <w:t xml:space="preserve"> whose destination is outside </w:t>
            </w:r>
            <w:smartTag w:uri="urn:schemas-microsoft-com:office:smarttags" w:element="country-region">
              <w:smartTag w:uri="urn:schemas-microsoft-com:office:smarttags" w:element="place">
                <w:r w:rsidRPr="00554985">
                  <w:t>Australia</w:t>
                </w:r>
              </w:smartTag>
            </w:smartTag>
            <w:r w:rsidRPr="00554985">
              <w:t>, but only if:</w:t>
            </w:r>
          </w:p>
          <w:p w:rsidR="00300522" w:rsidRPr="00554985" w:rsidRDefault="00300522" w:rsidP="001805CE">
            <w:pPr>
              <w:pStyle w:val="Tablea"/>
            </w:pPr>
            <w:r w:rsidRPr="00554985">
              <w:t>(a</w:t>
            </w:r>
            <w:r w:rsidR="00A53099" w:rsidRPr="00554985">
              <w:t xml:space="preserve">) </w:t>
            </w:r>
            <w:r w:rsidRPr="00554985">
              <w:t>the goods are attached to, or become part of, the other goods; or</w:t>
            </w:r>
          </w:p>
          <w:p w:rsidR="00300522" w:rsidRPr="00554985" w:rsidRDefault="00300522" w:rsidP="001805CE">
            <w:pPr>
              <w:pStyle w:val="Tablea"/>
            </w:pPr>
            <w:r w:rsidRPr="00554985">
              <w:t>(b</w:t>
            </w:r>
            <w:r w:rsidR="00A53099" w:rsidRPr="00554985">
              <w:t xml:space="preserve">) </w:t>
            </w:r>
            <w:r w:rsidRPr="00554985">
              <w:t>the goods become unusable or worthless as a direct result of being used to repair, renovate, modify or treat the other goods.</w:t>
            </w:r>
          </w:p>
        </w:tc>
      </w:tr>
      <w:tr w:rsidR="00300522" w:rsidRPr="00554985" w:rsidTr="00A53099">
        <w:tblPrEx>
          <w:tblCellMar>
            <w:left w:w="107" w:type="dxa"/>
            <w:right w:w="107" w:type="dxa"/>
          </w:tblCellMar>
        </w:tblPrEx>
        <w:tc>
          <w:tcPr>
            <w:tcW w:w="624" w:type="dxa"/>
            <w:tcBorders>
              <w:bottom w:val="single" w:sz="12" w:space="0" w:color="auto"/>
            </w:tcBorders>
            <w:shd w:val="clear" w:color="auto" w:fill="auto"/>
          </w:tcPr>
          <w:p w:rsidR="00300522" w:rsidRPr="00554985" w:rsidRDefault="00300522" w:rsidP="00300522">
            <w:pPr>
              <w:pStyle w:val="Tabletext"/>
            </w:pPr>
            <w:r w:rsidRPr="00554985">
              <w:t>7</w:t>
            </w:r>
          </w:p>
        </w:tc>
        <w:tc>
          <w:tcPr>
            <w:tcW w:w="1502" w:type="dxa"/>
            <w:tcBorders>
              <w:bottom w:val="single" w:sz="12" w:space="0" w:color="auto"/>
            </w:tcBorders>
            <w:shd w:val="clear" w:color="auto" w:fill="auto"/>
          </w:tcPr>
          <w:p w:rsidR="00300522" w:rsidRPr="00554985" w:rsidRDefault="00300522" w:rsidP="00300522">
            <w:pPr>
              <w:pStyle w:val="Tabletext"/>
            </w:pPr>
            <w:r w:rsidRPr="00554985">
              <w:t>Goods exported by travellers as accompanied baggage</w:t>
            </w:r>
          </w:p>
        </w:tc>
        <w:tc>
          <w:tcPr>
            <w:tcW w:w="4962" w:type="dxa"/>
            <w:tcBorders>
              <w:bottom w:val="single" w:sz="12" w:space="0" w:color="auto"/>
            </w:tcBorders>
            <w:shd w:val="clear" w:color="auto" w:fill="auto"/>
          </w:tcPr>
          <w:p w:rsidR="00300522" w:rsidRPr="00554985" w:rsidRDefault="00300522" w:rsidP="00300522">
            <w:pPr>
              <w:pStyle w:val="Tabletext"/>
            </w:pPr>
            <w:r w:rsidRPr="00554985">
              <w:t xml:space="preserve">a supply of goods to a </w:t>
            </w:r>
            <w:r w:rsidR="00554985" w:rsidRPr="00554985">
              <w:rPr>
                <w:position w:val="6"/>
                <w:sz w:val="16"/>
                <w:szCs w:val="16"/>
              </w:rPr>
              <w:t>*</w:t>
            </w:r>
            <w:r w:rsidRPr="00554985">
              <w:t>relevant traveller, but only if:</w:t>
            </w:r>
          </w:p>
          <w:p w:rsidR="00300522" w:rsidRPr="00554985" w:rsidRDefault="00300522" w:rsidP="001805CE">
            <w:pPr>
              <w:pStyle w:val="Tablea"/>
            </w:pPr>
            <w:r w:rsidRPr="00554985">
              <w:t>(a</w:t>
            </w:r>
            <w:r w:rsidR="00A53099" w:rsidRPr="00554985">
              <w:t xml:space="preserve">) </w:t>
            </w:r>
            <w:r w:rsidRPr="00554985">
              <w:t>the supply is made in accordance with the rules specified in the regulations; and</w:t>
            </w:r>
          </w:p>
          <w:p w:rsidR="00300522" w:rsidRPr="00554985" w:rsidRDefault="00300522" w:rsidP="001805CE">
            <w:pPr>
              <w:pStyle w:val="Tablea"/>
            </w:pPr>
            <w:r w:rsidRPr="00554985">
              <w:t>(b</w:t>
            </w:r>
            <w:r w:rsidR="00A53099" w:rsidRPr="00554985">
              <w:t xml:space="preserve">) </w:t>
            </w:r>
            <w:r w:rsidRPr="00554985">
              <w:t>the goods are exported as accompanied baggage of the relevant traveller.</w:t>
            </w:r>
          </w:p>
        </w:tc>
      </w:tr>
    </w:tbl>
    <w:p w:rsidR="00300522" w:rsidRPr="00554985" w:rsidRDefault="00300522" w:rsidP="00300522">
      <w:pPr>
        <w:pStyle w:val="subsection"/>
      </w:pPr>
      <w:r w:rsidRPr="00554985">
        <w:tab/>
        <w:t>(2)</w:t>
      </w:r>
      <w:r w:rsidRPr="00554985">
        <w:tab/>
        <w:t>However, a supply covered by any of items</w:t>
      </w:r>
      <w:r w:rsidR="00554985">
        <w:t> </w:t>
      </w:r>
      <w:r w:rsidRPr="00554985">
        <w:t xml:space="preserve">1 to 6 in the table in </w:t>
      </w:r>
      <w:r w:rsidR="00554985">
        <w:t>subsection (</w:t>
      </w:r>
      <w:r w:rsidRPr="00554985">
        <w:t xml:space="preserve">1) is </w:t>
      </w:r>
      <w:r w:rsidRPr="00554985">
        <w:rPr>
          <w:i/>
          <w:iCs/>
        </w:rPr>
        <w:t>not</w:t>
      </w:r>
      <w:r w:rsidRPr="00554985">
        <w:t xml:space="preserve"> GST</w:t>
      </w:r>
      <w:r w:rsidR="00554985">
        <w:noBreakHyphen/>
      </w:r>
      <w:r w:rsidRPr="00554985">
        <w:t xml:space="preserve">free if the supplier reimports the goods into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subsection"/>
      </w:pPr>
      <w:r w:rsidRPr="00554985">
        <w:tab/>
        <w:t>(3)</w:t>
      </w:r>
      <w:r w:rsidRPr="00554985">
        <w:tab/>
        <w:t>Without limiting items</w:t>
      </w:r>
      <w:r w:rsidR="00554985">
        <w:t> </w:t>
      </w:r>
      <w:r w:rsidRPr="00554985">
        <w:t xml:space="preserve">1 and 2 in the table in </w:t>
      </w:r>
      <w:r w:rsidR="00554985">
        <w:t>subsection (</w:t>
      </w:r>
      <w:r w:rsidRPr="00554985">
        <w:t>1), a supplier of goods is treated, for the purposes of those items, as having exported the goods from Australia if:</w:t>
      </w:r>
    </w:p>
    <w:p w:rsidR="00300522" w:rsidRPr="00554985" w:rsidRDefault="00300522" w:rsidP="00300522">
      <w:pPr>
        <w:pStyle w:val="paragraph"/>
      </w:pPr>
      <w:r w:rsidRPr="00554985">
        <w:tab/>
        <w:t>(a)</w:t>
      </w:r>
      <w:r w:rsidRPr="00554985">
        <w:tab/>
        <w:t xml:space="preserve">before the goods are exported, the supplier supplies them to an entity that is not </w:t>
      </w:r>
      <w:r w:rsidR="00554985" w:rsidRPr="00554985">
        <w:rPr>
          <w:position w:val="6"/>
          <w:sz w:val="16"/>
          <w:szCs w:val="16"/>
        </w:rPr>
        <w:t>*</w:t>
      </w:r>
      <w:r w:rsidRPr="00554985">
        <w:t xml:space="preserve">registered or </w:t>
      </w:r>
      <w:r w:rsidR="00554985" w:rsidRPr="00554985">
        <w:rPr>
          <w:position w:val="6"/>
          <w:sz w:val="16"/>
          <w:szCs w:val="16"/>
        </w:rPr>
        <w:t>*</w:t>
      </w:r>
      <w:r w:rsidRPr="00554985">
        <w:t>required to be registered; and</w:t>
      </w:r>
    </w:p>
    <w:p w:rsidR="00300522" w:rsidRPr="00554985" w:rsidRDefault="00300522" w:rsidP="00300522">
      <w:pPr>
        <w:pStyle w:val="paragraph"/>
      </w:pPr>
      <w:r w:rsidRPr="00554985">
        <w:tab/>
        <w:t>(b)</w:t>
      </w:r>
      <w:r w:rsidRPr="00554985">
        <w:tab/>
        <w:t xml:space="preserve">that entity exports the goods from </w:t>
      </w:r>
      <w:smartTag w:uri="urn:schemas-microsoft-com:office:smarttags" w:element="country-region">
        <w:smartTag w:uri="urn:schemas-microsoft-com:office:smarttags" w:element="place">
          <w:r w:rsidRPr="00554985">
            <w:t>Australia</w:t>
          </w:r>
        </w:smartTag>
      </w:smartTag>
      <w:r w:rsidRPr="00554985">
        <w:t>; and</w:t>
      </w:r>
    </w:p>
    <w:p w:rsidR="00300522" w:rsidRPr="00554985" w:rsidRDefault="00300522" w:rsidP="00300522">
      <w:pPr>
        <w:pStyle w:val="paragraph"/>
      </w:pPr>
      <w:r w:rsidRPr="00554985">
        <w:tab/>
        <w:t>(c)</w:t>
      </w:r>
      <w:r w:rsidRPr="00554985">
        <w:tab/>
        <w:t>the goods have been entered for export within the meaning of section</w:t>
      </w:r>
      <w:r w:rsidR="00554985">
        <w:t> </w:t>
      </w:r>
      <w:r w:rsidRPr="00554985">
        <w:t xml:space="preserve">113 of the </w:t>
      </w:r>
      <w:r w:rsidRPr="00554985">
        <w:rPr>
          <w:i/>
          <w:iCs/>
        </w:rPr>
        <w:t>Customs Act 1901</w:t>
      </w:r>
      <w:r w:rsidRPr="00554985">
        <w:t>; and</w:t>
      </w:r>
    </w:p>
    <w:p w:rsidR="00300522" w:rsidRPr="00554985" w:rsidRDefault="00300522" w:rsidP="00300522">
      <w:pPr>
        <w:pStyle w:val="paragraph"/>
      </w:pPr>
      <w:r w:rsidRPr="00554985">
        <w:tab/>
        <w:t>(d)</w:t>
      </w:r>
      <w:r w:rsidRPr="00554985">
        <w:tab/>
        <w:t>since their supply to that entity, the goods have not been altered or used in any way, except to the extent (if any) necessary to prepare them for export; and</w:t>
      </w:r>
    </w:p>
    <w:p w:rsidR="00300522" w:rsidRPr="00554985" w:rsidRDefault="00300522" w:rsidP="00300522">
      <w:pPr>
        <w:pStyle w:val="paragraph"/>
      </w:pPr>
      <w:r w:rsidRPr="00554985">
        <w:lastRenderedPageBreak/>
        <w:tab/>
        <w:t>(e)</w:t>
      </w:r>
      <w:r w:rsidRPr="00554985">
        <w:tab/>
        <w:t>the supplier has sufficient documentary evidence to show that the goods were exported</w:t>
      </w:r>
      <w:r w:rsidR="001D64C9" w:rsidRPr="00554985">
        <w:t>; and</w:t>
      </w:r>
    </w:p>
    <w:p w:rsidR="001D64C9" w:rsidRPr="00554985" w:rsidRDefault="001D64C9" w:rsidP="001D64C9">
      <w:pPr>
        <w:pStyle w:val="paragraph"/>
      </w:pPr>
      <w:r w:rsidRPr="00554985">
        <w:tab/>
        <w:t>(f)</w:t>
      </w:r>
      <w:r w:rsidRPr="00554985">
        <w:tab/>
        <w:t>if that entity is covered by paragraph</w:t>
      </w:r>
      <w:r w:rsidR="00554985">
        <w:t> </w:t>
      </w:r>
      <w:r w:rsidRPr="00554985">
        <w:t>168</w:t>
      </w:r>
      <w:r w:rsidR="00554985">
        <w:noBreakHyphen/>
      </w:r>
      <w:r w:rsidRPr="00554985">
        <w:t>5(1A)(c)—the supplier has a declaration by that entity stating that:</w:t>
      </w:r>
    </w:p>
    <w:p w:rsidR="001D64C9" w:rsidRPr="00554985" w:rsidRDefault="001D64C9" w:rsidP="001D64C9">
      <w:pPr>
        <w:pStyle w:val="paragraphsub"/>
      </w:pPr>
      <w:r w:rsidRPr="00554985">
        <w:tab/>
        <w:t>(i)</w:t>
      </w:r>
      <w:r w:rsidRPr="00554985">
        <w:tab/>
        <w:t>a payment has not been sought under section</w:t>
      </w:r>
      <w:r w:rsidR="00554985">
        <w:t> </w:t>
      </w:r>
      <w:r w:rsidRPr="00554985">
        <w:t>168</w:t>
      </w:r>
      <w:r w:rsidR="00554985">
        <w:noBreakHyphen/>
      </w:r>
      <w:r w:rsidRPr="00554985">
        <w:t>5 for the supply; and</w:t>
      </w:r>
    </w:p>
    <w:p w:rsidR="001D64C9" w:rsidRPr="00554985" w:rsidRDefault="001D64C9" w:rsidP="001D64C9">
      <w:pPr>
        <w:pStyle w:val="paragraphsub"/>
      </w:pPr>
      <w:r w:rsidRPr="00554985">
        <w:tab/>
        <w:t>(ii)</w:t>
      </w:r>
      <w:r w:rsidRPr="00554985">
        <w:tab/>
        <w:t xml:space="preserve">if the goods are wine (within the meaning of the </w:t>
      </w:r>
      <w:r w:rsidR="00554985" w:rsidRPr="00554985">
        <w:rPr>
          <w:position w:val="6"/>
          <w:sz w:val="16"/>
        </w:rPr>
        <w:t>*</w:t>
      </w:r>
      <w:r w:rsidR="00256AA5" w:rsidRPr="00554985">
        <w:t>Wine Tax Act</w:t>
      </w:r>
      <w:r w:rsidRPr="00554985">
        <w:t>)—a payment has not been sought under section</w:t>
      </w:r>
      <w:r w:rsidR="00554985">
        <w:t> </w:t>
      </w:r>
      <w:r w:rsidRPr="00554985">
        <w:t>25</w:t>
      </w:r>
      <w:r w:rsidR="00554985">
        <w:noBreakHyphen/>
      </w:r>
      <w:r w:rsidRPr="00554985">
        <w:t>5 of that Act for the supply.</w:t>
      </w:r>
    </w:p>
    <w:p w:rsidR="00300522" w:rsidRPr="00554985" w:rsidRDefault="00300522" w:rsidP="00300522">
      <w:pPr>
        <w:pStyle w:val="subsection2"/>
      </w:pPr>
      <w:r w:rsidRPr="00554985">
        <w:t xml:space="preserve">However, if the goods are reimported into </w:t>
      </w:r>
      <w:smartTag w:uri="urn:schemas-microsoft-com:office:smarttags" w:element="country-region">
        <w:smartTag w:uri="urn:schemas-microsoft-com:office:smarttags" w:element="place">
          <w:r w:rsidRPr="00554985">
            <w:t>Australia</w:t>
          </w:r>
        </w:smartTag>
      </w:smartTag>
      <w:r w:rsidRPr="00554985">
        <w:t xml:space="preserve">, the supply is </w:t>
      </w:r>
      <w:r w:rsidRPr="00554985">
        <w:rPr>
          <w:i/>
          <w:iCs/>
        </w:rPr>
        <w:t>not</w:t>
      </w:r>
      <w:r w:rsidRPr="00554985">
        <w:t xml:space="preserve"> GST</w:t>
      </w:r>
      <w:r w:rsidR="00554985">
        <w:noBreakHyphen/>
      </w:r>
      <w:r w:rsidRPr="00554985">
        <w:t xml:space="preserve">free unless the reimportation is a </w:t>
      </w:r>
      <w:r w:rsidR="00554985" w:rsidRPr="00554985">
        <w:rPr>
          <w:position w:val="6"/>
          <w:sz w:val="16"/>
          <w:szCs w:val="16"/>
        </w:rPr>
        <w:t>*</w:t>
      </w:r>
      <w:r w:rsidRPr="00554985">
        <w:t>taxable importation.</w:t>
      </w:r>
    </w:p>
    <w:p w:rsidR="00627498" w:rsidRPr="00554985" w:rsidRDefault="00627498" w:rsidP="00627498">
      <w:pPr>
        <w:pStyle w:val="notetext"/>
      </w:pPr>
      <w:r w:rsidRPr="00554985">
        <w:t>Note:</w:t>
      </w:r>
      <w:r w:rsidRPr="00554985">
        <w:tab/>
        <w:t>The entity will be covered by paragraph</w:t>
      </w:r>
      <w:r w:rsidR="00554985">
        <w:t> </w:t>
      </w:r>
      <w:r w:rsidRPr="00554985">
        <w:t>168</w:t>
      </w:r>
      <w:r w:rsidR="00554985">
        <w:noBreakHyphen/>
      </w:r>
      <w:r w:rsidRPr="00554985">
        <w:t>5(1A)(c) if the entity is an individual who resides in an external Territory.</w:t>
      </w:r>
    </w:p>
    <w:p w:rsidR="00A3312B" w:rsidRPr="00554985" w:rsidRDefault="00A3312B" w:rsidP="00A3312B">
      <w:pPr>
        <w:pStyle w:val="subsection"/>
      </w:pPr>
      <w:r w:rsidRPr="00554985">
        <w:tab/>
        <w:t>(4)</w:t>
      </w:r>
      <w:r w:rsidRPr="00554985">
        <w:tab/>
        <w:t>Without limiting item</w:t>
      </w:r>
      <w:r w:rsidR="00554985">
        <w:t> </w:t>
      </w:r>
      <w:r w:rsidRPr="00554985">
        <w:t xml:space="preserve">2A in the table in </w:t>
      </w:r>
      <w:r w:rsidR="00554985">
        <w:t>subsection (</w:t>
      </w:r>
      <w:r w:rsidRPr="00554985">
        <w:t>1), a supplier of goods is treated, for the purposes of that item, as having exported the goods from Australia if:</w:t>
      </w:r>
    </w:p>
    <w:p w:rsidR="00A3312B" w:rsidRPr="00554985" w:rsidRDefault="00A3312B" w:rsidP="00A3312B">
      <w:pPr>
        <w:pStyle w:val="paragraph"/>
      </w:pPr>
      <w:r w:rsidRPr="00554985">
        <w:tab/>
        <w:t>(a)</w:t>
      </w:r>
      <w:r w:rsidRPr="00554985">
        <w:tab/>
        <w:t>before the goods are exported, the supplier supplies them to an entity that:</w:t>
      </w:r>
    </w:p>
    <w:p w:rsidR="00A3312B" w:rsidRPr="00554985" w:rsidRDefault="00A3312B" w:rsidP="00A3312B">
      <w:pPr>
        <w:pStyle w:val="paragraphsub"/>
      </w:pPr>
      <w:r w:rsidRPr="00554985">
        <w:tab/>
        <w:t>(i)</w:t>
      </w:r>
      <w:r w:rsidRPr="00554985">
        <w:tab/>
        <w:t xml:space="preserve">is an </w:t>
      </w:r>
      <w:r w:rsidR="00554985" w:rsidRPr="00554985">
        <w:rPr>
          <w:position w:val="6"/>
          <w:sz w:val="16"/>
        </w:rPr>
        <w:t>*</w:t>
      </w:r>
      <w:r w:rsidRPr="00554985">
        <w:t>associate of the supplier; and</w:t>
      </w:r>
    </w:p>
    <w:p w:rsidR="00A3312B" w:rsidRPr="00554985" w:rsidRDefault="00A3312B" w:rsidP="00A3312B">
      <w:pPr>
        <w:pStyle w:val="paragraphsub"/>
      </w:pPr>
      <w:r w:rsidRPr="00554985">
        <w:tab/>
        <w:t>(ii)</w:t>
      </w:r>
      <w:r w:rsidRPr="00554985">
        <w:tab/>
        <w:t xml:space="preserve">is not </w:t>
      </w:r>
      <w:r w:rsidR="00554985" w:rsidRPr="00554985">
        <w:rPr>
          <w:position w:val="6"/>
          <w:sz w:val="16"/>
        </w:rPr>
        <w:t>*</w:t>
      </w:r>
      <w:r w:rsidRPr="00554985">
        <w:t xml:space="preserve">registered or </w:t>
      </w:r>
      <w:r w:rsidR="00554985" w:rsidRPr="00554985">
        <w:rPr>
          <w:position w:val="6"/>
          <w:sz w:val="16"/>
        </w:rPr>
        <w:t>*</w:t>
      </w:r>
      <w:r w:rsidRPr="00554985">
        <w:t>required to be registered; and</w:t>
      </w:r>
    </w:p>
    <w:p w:rsidR="00A3312B" w:rsidRPr="00554985" w:rsidRDefault="00A3312B" w:rsidP="00A3312B">
      <w:pPr>
        <w:pStyle w:val="paragraph"/>
      </w:pPr>
      <w:r w:rsidRPr="00554985">
        <w:tab/>
        <w:t>(b)</w:t>
      </w:r>
      <w:r w:rsidRPr="00554985">
        <w:tab/>
        <w:t>the associate exports the goods from Australia within 60 days (or such further period as the Commissioner allows) after the earlier of the following:</w:t>
      </w:r>
    </w:p>
    <w:p w:rsidR="00A3312B" w:rsidRPr="00554985" w:rsidRDefault="00A3312B" w:rsidP="00A3312B">
      <w:pPr>
        <w:pStyle w:val="paragraphsub"/>
      </w:pPr>
      <w:r w:rsidRPr="00554985">
        <w:tab/>
        <w:t>(i)</w:t>
      </w:r>
      <w:r w:rsidRPr="00554985">
        <w:tab/>
        <w:t>the day the goods were delivered in Australia to the associate;</w:t>
      </w:r>
    </w:p>
    <w:p w:rsidR="00A3312B" w:rsidRPr="00554985" w:rsidRDefault="00A3312B" w:rsidP="00A3312B">
      <w:pPr>
        <w:pStyle w:val="paragraphsub"/>
      </w:pPr>
      <w:r w:rsidRPr="00554985">
        <w:tab/>
        <w:t>(ii)</w:t>
      </w:r>
      <w:r w:rsidRPr="00554985">
        <w:tab/>
        <w:t>the day the goods were made available in Australia to the associate; and</w:t>
      </w:r>
    </w:p>
    <w:p w:rsidR="00A3312B" w:rsidRPr="00554985" w:rsidRDefault="00A3312B" w:rsidP="00A3312B">
      <w:pPr>
        <w:pStyle w:val="paragraph"/>
      </w:pPr>
      <w:r w:rsidRPr="00554985">
        <w:tab/>
        <w:t>(c)</w:t>
      </w:r>
      <w:r w:rsidRPr="00554985">
        <w:tab/>
        <w:t>the goods have been entered for export within the meaning of section</w:t>
      </w:r>
      <w:r w:rsidR="00554985">
        <w:t> </w:t>
      </w:r>
      <w:r w:rsidRPr="00554985">
        <w:t xml:space="preserve">113 of the </w:t>
      </w:r>
      <w:r w:rsidRPr="00554985">
        <w:rPr>
          <w:i/>
        </w:rPr>
        <w:t>Customs Act 1901</w:t>
      </w:r>
      <w:r w:rsidRPr="00554985">
        <w:t>; and</w:t>
      </w:r>
    </w:p>
    <w:p w:rsidR="00A3312B" w:rsidRPr="00554985" w:rsidRDefault="00A3312B" w:rsidP="00A3312B">
      <w:pPr>
        <w:pStyle w:val="paragraph"/>
      </w:pPr>
      <w:r w:rsidRPr="00554985">
        <w:tab/>
        <w:t>(d)</w:t>
      </w:r>
      <w:r w:rsidRPr="00554985">
        <w:tab/>
        <w:t>since their supply to the associate, the goods have not been altered or used in any way, except to the extent (if any) necessary to prepare them for export; and</w:t>
      </w:r>
    </w:p>
    <w:p w:rsidR="00A3312B" w:rsidRPr="00554985" w:rsidRDefault="00A3312B" w:rsidP="00A3312B">
      <w:pPr>
        <w:pStyle w:val="paragraph"/>
      </w:pPr>
      <w:r w:rsidRPr="00554985">
        <w:tab/>
        <w:t>(e)</w:t>
      </w:r>
      <w:r w:rsidRPr="00554985">
        <w:tab/>
        <w:t>the supplier has sufficient documentary evidence to show that the goods were exported</w:t>
      </w:r>
      <w:r w:rsidR="001C6D07" w:rsidRPr="00554985">
        <w:t>; and</w:t>
      </w:r>
    </w:p>
    <w:p w:rsidR="001C6D07" w:rsidRPr="00554985" w:rsidRDefault="001C6D07" w:rsidP="001C6D07">
      <w:pPr>
        <w:pStyle w:val="paragraph"/>
      </w:pPr>
      <w:r w:rsidRPr="00554985">
        <w:tab/>
        <w:t>(f)</w:t>
      </w:r>
      <w:r w:rsidRPr="00554985">
        <w:tab/>
        <w:t>if the associate is covered by paragraph</w:t>
      </w:r>
      <w:r w:rsidR="00554985">
        <w:t> </w:t>
      </w:r>
      <w:r w:rsidRPr="00554985">
        <w:t>168</w:t>
      </w:r>
      <w:r w:rsidR="00554985">
        <w:noBreakHyphen/>
      </w:r>
      <w:r w:rsidRPr="00554985">
        <w:t>5(1A)(c)—the supplier has a declaration by the associate stating that:</w:t>
      </w:r>
    </w:p>
    <w:p w:rsidR="001C6D07" w:rsidRPr="00554985" w:rsidRDefault="001C6D07" w:rsidP="001C6D07">
      <w:pPr>
        <w:pStyle w:val="paragraphsub"/>
      </w:pPr>
      <w:r w:rsidRPr="00554985">
        <w:lastRenderedPageBreak/>
        <w:tab/>
        <w:t>(i)</w:t>
      </w:r>
      <w:r w:rsidRPr="00554985">
        <w:tab/>
        <w:t>a payment has not been sought under section</w:t>
      </w:r>
      <w:r w:rsidR="00554985">
        <w:t> </w:t>
      </w:r>
      <w:r w:rsidRPr="00554985">
        <w:t>168</w:t>
      </w:r>
      <w:r w:rsidR="00554985">
        <w:noBreakHyphen/>
      </w:r>
      <w:r w:rsidRPr="00554985">
        <w:t>5 for the supply; and</w:t>
      </w:r>
    </w:p>
    <w:p w:rsidR="001C6D07" w:rsidRPr="00554985" w:rsidRDefault="001C6D07" w:rsidP="001C6D07">
      <w:pPr>
        <w:pStyle w:val="paragraphsub"/>
      </w:pPr>
      <w:r w:rsidRPr="00554985">
        <w:tab/>
        <w:t>(ii)</w:t>
      </w:r>
      <w:r w:rsidRPr="00554985">
        <w:tab/>
        <w:t xml:space="preserve">if the goods are wine (within the meaning of the </w:t>
      </w:r>
      <w:r w:rsidR="00554985" w:rsidRPr="00554985">
        <w:rPr>
          <w:position w:val="6"/>
          <w:sz w:val="16"/>
        </w:rPr>
        <w:t>*</w:t>
      </w:r>
      <w:r w:rsidR="00FC12D6" w:rsidRPr="00554985">
        <w:t>Wine Tax Act</w:t>
      </w:r>
      <w:r w:rsidRPr="00554985">
        <w:t>)—a payment has not been sought under section</w:t>
      </w:r>
      <w:r w:rsidR="00554985">
        <w:t> </w:t>
      </w:r>
      <w:r w:rsidRPr="00554985">
        <w:t>25</w:t>
      </w:r>
      <w:r w:rsidR="00554985">
        <w:noBreakHyphen/>
      </w:r>
      <w:r w:rsidRPr="00554985">
        <w:t>5 of that Act for the supply.</w:t>
      </w:r>
    </w:p>
    <w:p w:rsidR="00A3312B" w:rsidRPr="00554985" w:rsidRDefault="00A3312B" w:rsidP="005E4075">
      <w:pPr>
        <w:pStyle w:val="subsection2"/>
        <w:keepNext/>
        <w:keepLines/>
      </w:pPr>
      <w:r w:rsidRPr="00554985">
        <w:t xml:space="preserve">However, if the goods are reimported into Australia, the supply is </w:t>
      </w:r>
      <w:r w:rsidRPr="00554985">
        <w:rPr>
          <w:i/>
        </w:rPr>
        <w:t>not</w:t>
      </w:r>
      <w:r w:rsidRPr="00554985">
        <w:t xml:space="preserve"> GST</w:t>
      </w:r>
      <w:r w:rsidR="00554985">
        <w:noBreakHyphen/>
      </w:r>
      <w:r w:rsidRPr="00554985">
        <w:t xml:space="preserve">free unless the reimportation is a </w:t>
      </w:r>
      <w:r w:rsidR="00554985" w:rsidRPr="00554985">
        <w:rPr>
          <w:position w:val="6"/>
          <w:sz w:val="16"/>
        </w:rPr>
        <w:t>*</w:t>
      </w:r>
      <w:r w:rsidRPr="00554985">
        <w:t>taxable importation.</w:t>
      </w:r>
    </w:p>
    <w:p w:rsidR="00CE1F9E" w:rsidRPr="00554985" w:rsidRDefault="00CE1F9E" w:rsidP="00CE1F9E">
      <w:pPr>
        <w:pStyle w:val="notetext"/>
      </w:pPr>
      <w:r w:rsidRPr="00554985">
        <w:t>Note:</w:t>
      </w:r>
      <w:r w:rsidRPr="00554985">
        <w:tab/>
        <w:t>The associate will be covered by paragraph</w:t>
      </w:r>
      <w:r w:rsidR="00554985">
        <w:t> </w:t>
      </w:r>
      <w:r w:rsidRPr="00554985">
        <w:t>168</w:t>
      </w:r>
      <w:r w:rsidR="00554985">
        <w:noBreakHyphen/>
      </w:r>
      <w:r w:rsidRPr="00554985">
        <w:t>5(1A)(c) if the associate is an individual who resides in an external Territory.</w:t>
      </w:r>
    </w:p>
    <w:p w:rsidR="00D477F0" w:rsidRPr="00554985" w:rsidRDefault="00D477F0" w:rsidP="00D477F0">
      <w:pPr>
        <w:pStyle w:val="SubsectionHead"/>
      </w:pPr>
      <w:r w:rsidRPr="00554985">
        <w:t>Export of new recreational boats</w:t>
      </w:r>
    </w:p>
    <w:p w:rsidR="00D477F0" w:rsidRPr="00554985" w:rsidRDefault="00D477F0" w:rsidP="00D477F0">
      <w:pPr>
        <w:pStyle w:val="subsection"/>
      </w:pPr>
      <w:r w:rsidRPr="00554985">
        <w:tab/>
        <w:t>(5)</w:t>
      </w:r>
      <w:r w:rsidRPr="00554985">
        <w:tab/>
        <w:t>For the purposes of item</w:t>
      </w:r>
      <w:r w:rsidR="00554985">
        <w:t> </w:t>
      </w:r>
      <w:r w:rsidRPr="00554985">
        <w:t xml:space="preserve">4A of the table in </w:t>
      </w:r>
      <w:r w:rsidR="00554985">
        <w:t>subsection (</w:t>
      </w:r>
      <w:r w:rsidRPr="00554985">
        <w:t xml:space="preserve">1), the </w:t>
      </w:r>
      <w:r w:rsidR="00554985" w:rsidRPr="00554985">
        <w:rPr>
          <w:position w:val="6"/>
          <w:sz w:val="16"/>
        </w:rPr>
        <w:t>*</w:t>
      </w:r>
      <w:r w:rsidRPr="00554985">
        <w:t xml:space="preserve">ship is a </w:t>
      </w:r>
      <w:r w:rsidRPr="00554985">
        <w:rPr>
          <w:b/>
          <w:i/>
        </w:rPr>
        <w:t>new recreational boat</w:t>
      </w:r>
      <w:r w:rsidRPr="00554985">
        <w:t xml:space="preserve"> if the ship:</w:t>
      </w:r>
    </w:p>
    <w:p w:rsidR="00D477F0" w:rsidRPr="00554985" w:rsidRDefault="00D477F0" w:rsidP="00D477F0">
      <w:pPr>
        <w:pStyle w:val="paragraph"/>
      </w:pPr>
      <w:r w:rsidRPr="00554985">
        <w:tab/>
        <w:t>(a)</w:t>
      </w:r>
      <w:r w:rsidRPr="00554985">
        <w:tab/>
        <w:t>has not been substantially reconstructed; and</w:t>
      </w:r>
    </w:p>
    <w:p w:rsidR="00D477F0" w:rsidRPr="00554985" w:rsidRDefault="00D477F0" w:rsidP="00D477F0">
      <w:pPr>
        <w:pStyle w:val="paragraph"/>
      </w:pPr>
      <w:r w:rsidRPr="00554985">
        <w:tab/>
        <w:t>(b)</w:t>
      </w:r>
      <w:r w:rsidRPr="00554985">
        <w:tab/>
        <w:t>has not been sold, leased or used since the completion of its construction, except in connection with:</w:t>
      </w:r>
    </w:p>
    <w:p w:rsidR="00D477F0" w:rsidRPr="00554985" w:rsidRDefault="00D477F0" w:rsidP="00D477F0">
      <w:pPr>
        <w:pStyle w:val="paragraphsub"/>
      </w:pPr>
      <w:r w:rsidRPr="00554985">
        <w:tab/>
        <w:t>(i)</w:t>
      </w:r>
      <w:r w:rsidRPr="00554985">
        <w:tab/>
        <w:t xml:space="preserve">the supply or acquisition of the ship as stock held for the purpose of sale or exchange in </w:t>
      </w:r>
      <w:r w:rsidR="00554985" w:rsidRPr="00554985">
        <w:rPr>
          <w:position w:val="6"/>
          <w:sz w:val="16"/>
        </w:rPr>
        <w:t>*</w:t>
      </w:r>
      <w:r w:rsidRPr="00554985">
        <w:t xml:space="preserve">carrying on an </w:t>
      </w:r>
      <w:r w:rsidR="00554985" w:rsidRPr="00554985">
        <w:rPr>
          <w:position w:val="6"/>
          <w:sz w:val="16"/>
        </w:rPr>
        <w:t>*</w:t>
      </w:r>
      <w:r w:rsidRPr="00554985">
        <w:t>enterprise; or</w:t>
      </w:r>
    </w:p>
    <w:p w:rsidR="00D477F0" w:rsidRPr="00554985" w:rsidRDefault="00D477F0" w:rsidP="00D477F0">
      <w:pPr>
        <w:pStyle w:val="paragraphsub"/>
      </w:pPr>
      <w:r w:rsidRPr="00554985">
        <w:tab/>
        <w:t>(ii)</w:t>
      </w:r>
      <w:r w:rsidRPr="00554985">
        <w:tab/>
        <w:t xml:space="preserve">the supply mentioned in that item, or the acquisition of the ship by the </w:t>
      </w:r>
      <w:r w:rsidR="00554985" w:rsidRPr="00554985">
        <w:rPr>
          <w:position w:val="6"/>
          <w:sz w:val="16"/>
        </w:rPr>
        <w:t>*</w:t>
      </w:r>
      <w:r w:rsidRPr="00554985">
        <w:t>recipient as mentioned in that item; and</w:t>
      </w:r>
    </w:p>
    <w:p w:rsidR="00D477F0" w:rsidRPr="00554985" w:rsidRDefault="00D477F0" w:rsidP="00D477F0">
      <w:pPr>
        <w:pStyle w:val="paragraph"/>
      </w:pPr>
      <w:r w:rsidRPr="00554985">
        <w:tab/>
        <w:t>(c)</w:t>
      </w:r>
      <w:r w:rsidRPr="00554985">
        <w:tab/>
        <w:t>was designed, and is fitted out, principally for use in activities done as private recreational pursuits or hobbies; and</w:t>
      </w:r>
    </w:p>
    <w:p w:rsidR="00D477F0" w:rsidRPr="00554985" w:rsidRDefault="00D477F0" w:rsidP="00D477F0">
      <w:pPr>
        <w:pStyle w:val="paragraph"/>
      </w:pPr>
      <w:r w:rsidRPr="00554985">
        <w:tab/>
        <w:t>(d)</w:t>
      </w:r>
      <w:r w:rsidRPr="00554985">
        <w:tab/>
        <w:t>is not a commercial ship.</w:t>
      </w:r>
    </w:p>
    <w:p w:rsidR="00D477F0" w:rsidRPr="00554985" w:rsidRDefault="00D477F0" w:rsidP="00D477F0">
      <w:pPr>
        <w:pStyle w:val="subsection"/>
      </w:pPr>
      <w:r w:rsidRPr="00554985">
        <w:tab/>
        <w:t>(6)</w:t>
      </w:r>
      <w:r w:rsidRPr="00554985">
        <w:tab/>
        <w:t>For the purposes of item</w:t>
      </w:r>
      <w:r w:rsidR="00554985">
        <w:t> </w:t>
      </w:r>
      <w:r w:rsidRPr="00554985">
        <w:t xml:space="preserve">4A in the table in </w:t>
      </w:r>
      <w:r w:rsidR="00554985">
        <w:t>subsection (</w:t>
      </w:r>
      <w:r w:rsidRPr="00554985">
        <w:t xml:space="preserve">1), this subsection applies if, apart from use of the </w:t>
      </w:r>
      <w:r w:rsidR="00554985" w:rsidRPr="00554985">
        <w:rPr>
          <w:position w:val="6"/>
          <w:sz w:val="16"/>
        </w:rPr>
        <w:t>*</w:t>
      </w:r>
      <w:r w:rsidRPr="00554985">
        <w:t xml:space="preserve">ship by the supplier in connection with the supply of the ship to the </w:t>
      </w:r>
      <w:r w:rsidR="00554985" w:rsidRPr="00554985">
        <w:rPr>
          <w:position w:val="6"/>
          <w:sz w:val="16"/>
        </w:rPr>
        <w:t>*</w:t>
      </w:r>
      <w:r w:rsidRPr="00554985">
        <w:t xml:space="preserve">recipient, the </w:t>
      </w:r>
      <w:r w:rsidR="00554985" w:rsidRPr="00554985">
        <w:rPr>
          <w:position w:val="6"/>
          <w:sz w:val="16"/>
        </w:rPr>
        <w:t>*</w:t>
      </w:r>
      <w:r w:rsidRPr="00554985">
        <w:t>ship is used:</w:t>
      </w:r>
    </w:p>
    <w:p w:rsidR="00D477F0" w:rsidRPr="00554985" w:rsidRDefault="00D477F0" w:rsidP="00D477F0">
      <w:pPr>
        <w:pStyle w:val="paragraph"/>
      </w:pPr>
      <w:r w:rsidRPr="00554985">
        <w:tab/>
        <w:t>(a)</w:t>
      </w:r>
      <w:r w:rsidRPr="00554985">
        <w:tab/>
        <w:t>as security for the performance of an obligation (other than an obligation relating to the acquisition of the ship); or</w:t>
      </w:r>
    </w:p>
    <w:p w:rsidR="00D477F0" w:rsidRPr="00554985" w:rsidRDefault="00D477F0" w:rsidP="00D477F0">
      <w:pPr>
        <w:pStyle w:val="paragraph"/>
      </w:pPr>
      <w:r w:rsidRPr="00554985">
        <w:tab/>
        <w:t>(b)</w:t>
      </w:r>
      <w:r w:rsidRPr="00554985">
        <w:tab/>
        <w:t xml:space="preserve">in </w:t>
      </w:r>
      <w:r w:rsidR="00554985" w:rsidRPr="00554985">
        <w:rPr>
          <w:position w:val="6"/>
          <w:sz w:val="16"/>
        </w:rPr>
        <w:t>*</w:t>
      </w:r>
      <w:r w:rsidRPr="00554985">
        <w:t xml:space="preserve">carrying on an </w:t>
      </w:r>
      <w:r w:rsidR="00554985" w:rsidRPr="00554985">
        <w:rPr>
          <w:position w:val="6"/>
          <w:sz w:val="16"/>
        </w:rPr>
        <w:t>*</w:t>
      </w:r>
      <w:r w:rsidRPr="00554985">
        <w:t>enterprise in Australia; or</w:t>
      </w:r>
    </w:p>
    <w:p w:rsidR="00D477F0" w:rsidRPr="00554985" w:rsidRDefault="00D477F0" w:rsidP="00D477F0">
      <w:pPr>
        <w:pStyle w:val="paragraph"/>
      </w:pPr>
      <w:r w:rsidRPr="00554985">
        <w:tab/>
        <w:t>(c)</w:t>
      </w:r>
      <w:r w:rsidRPr="00554985">
        <w:tab/>
        <w:t>in Australia in carrying on an enterprise outside Australia, not including use that involves the ship being used:</w:t>
      </w:r>
    </w:p>
    <w:p w:rsidR="00D477F0" w:rsidRPr="00554985" w:rsidRDefault="00D477F0" w:rsidP="00D477F0">
      <w:pPr>
        <w:pStyle w:val="paragraphsub"/>
      </w:pPr>
      <w:r w:rsidRPr="00554985">
        <w:tab/>
        <w:t>(i)</w:t>
      </w:r>
      <w:r w:rsidRPr="00554985">
        <w:tab/>
        <w:t>in a way that is private or domestic in nature; or</w:t>
      </w:r>
    </w:p>
    <w:p w:rsidR="00D477F0" w:rsidRPr="00554985" w:rsidRDefault="00D477F0" w:rsidP="00D477F0">
      <w:pPr>
        <w:pStyle w:val="paragraphsub"/>
      </w:pPr>
      <w:r w:rsidRPr="00554985">
        <w:tab/>
        <w:t>(ii)</w:t>
      </w:r>
      <w:r w:rsidRPr="00554985">
        <w:tab/>
        <w:t>in an activity, or series of activities, done as a private recreational pursuit or hobby; or</w:t>
      </w:r>
    </w:p>
    <w:p w:rsidR="00D477F0" w:rsidRPr="00554985" w:rsidRDefault="00D477F0" w:rsidP="00D477F0">
      <w:pPr>
        <w:pStyle w:val="noteToPara"/>
      </w:pPr>
      <w:r w:rsidRPr="00554985">
        <w:lastRenderedPageBreak/>
        <w:t>Example:</w:t>
      </w:r>
      <w:r w:rsidRPr="00554985">
        <w:tab/>
        <w:t>Allowing an employee to live on the ship, or to take the ship on a fishing trip.</w:t>
      </w:r>
    </w:p>
    <w:p w:rsidR="00D477F0" w:rsidRPr="00554985" w:rsidRDefault="00D477F0" w:rsidP="005E4075">
      <w:pPr>
        <w:pStyle w:val="paragraph"/>
        <w:keepNext/>
        <w:keepLines/>
      </w:pPr>
      <w:r w:rsidRPr="00554985">
        <w:tab/>
        <w:t>(d)</w:t>
      </w:r>
      <w:r w:rsidRPr="00554985">
        <w:tab/>
        <w:t xml:space="preserve">for </w:t>
      </w:r>
      <w:r w:rsidR="00554985" w:rsidRPr="00554985">
        <w:rPr>
          <w:position w:val="6"/>
          <w:sz w:val="16"/>
        </w:rPr>
        <w:t>*</w:t>
      </w:r>
      <w:r w:rsidRPr="00554985">
        <w:t>consideration, unless the consideration:</w:t>
      </w:r>
    </w:p>
    <w:p w:rsidR="00D477F0" w:rsidRPr="00554985" w:rsidRDefault="00D477F0" w:rsidP="00D477F0">
      <w:pPr>
        <w:pStyle w:val="paragraphsub"/>
      </w:pPr>
      <w:r w:rsidRPr="00554985">
        <w:tab/>
        <w:t>(i)</w:t>
      </w:r>
      <w:r w:rsidRPr="00554985">
        <w:tab/>
        <w:t xml:space="preserve">consists of the provision of services by an employee of an enterprise carried on by the </w:t>
      </w:r>
      <w:r w:rsidR="00554985" w:rsidRPr="00554985">
        <w:rPr>
          <w:position w:val="6"/>
          <w:sz w:val="16"/>
        </w:rPr>
        <w:t>*</w:t>
      </w:r>
      <w:r w:rsidRPr="00554985">
        <w:t>recipient outside Australia; or</w:t>
      </w:r>
    </w:p>
    <w:p w:rsidR="00D477F0" w:rsidRPr="00554985" w:rsidRDefault="00D477F0" w:rsidP="00D477F0">
      <w:pPr>
        <w:pStyle w:val="paragraphsub"/>
      </w:pPr>
      <w:r w:rsidRPr="00554985">
        <w:tab/>
        <w:t>(ii)</w:t>
      </w:r>
      <w:r w:rsidRPr="00554985">
        <w:tab/>
        <w:t>is in respect of the recipient competing in a race or other sporting event (e.g. a prize).</w:t>
      </w:r>
    </w:p>
    <w:p w:rsidR="00300522" w:rsidRPr="00554985" w:rsidRDefault="00300522" w:rsidP="00300522">
      <w:pPr>
        <w:pStyle w:val="ActHead5"/>
      </w:pPr>
      <w:bookmarkStart w:id="267" w:name="_Toc393966044"/>
      <w:r w:rsidRPr="00554985">
        <w:rPr>
          <w:rStyle w:val="CharSectno"/>
        </w:rPr>
        <w:t>38</w:t>
      </w:r>
      <w:r w:rsidR="00554985">
        <w:rPr>
          <w:rStyle w:val="CharSectno"/>
        </w:rPr>
        <w:noBreakHyphen/>
      </w:r>
      <w:r w:rsidRPr="00554985">
        <w:rPr>
          <w:rStyle w:val="CharSectno"/>
        </w:rPr>
        <w:t>187</w:t>
      </w:r>
      <w:r w:rsidRPr="00554985">
        <w:t xml:space="preserve">  Lease etc. of goods for use outside </w:t>
      </w:r>
      <w:smartTag w:uri="urn:schemas-microsoft-com:office:smarttags" w:element="country-region">
        <w:smartTag w:uri="urn:schemas-microsoft-com:office:smarttags" w:element="place">
          <w:r w:rsidRPr="00554985">
            <w:t>Australia</w:t>
          </w:r>
        </w:smartTag>
      </w:smartTag>
      <w:bookmarkEnd w:id="267"/>
    </w:p>
    <w:p w:rsidR="00300522" w:rsidRPr="00554985" w:rsidRDefault="00300522" w:rsidP="00300522">
      <w:pPr>
        <w:pStyle w:val="subsection"/>
      </w:pPr>
      <w:r w:rsidRPr="00554985">
        <w:tab/>
      </w:r>
      <w:r w:rsidRPr="00554985">
        <w:tab/>
        <w:t xml:space="preserve">A supply of goods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tab/>
        <w:t>(a)</w:t>
      </w:r>
      <w:r w:rsidRPr="00554985">
        <w:tab/>
        <w:t>the supply is by way of lease or hire; and</w:t>
      </w:r>
    </w:p>
    <w:p w:rsidR="00300522" w:rsidRPr="00554985" w:rsidRDefault="00300522" w:rsidP="00300522">
      <w:pPr>
        <w:pStyle w:val="paragraph"/>
      </w:pPr>
      <w:r w:rsidRPr="00554985">
        <w:tab/>
        <w:t>(b)</w:t>
      </w:r>
      <w:r w:rsidRPr="00554985">
        <w:tab/>
        <w:t xml:space="preserve">the goods are used outside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notetext"/>
      </w:pPr>
      <w:r w:rsidRPr="00554985">
        <w:t>Note:</w:t>
      </w:r>
      <w:r w:rsidRPr="00554985">
        <w:tab/>
        <w:t xml:space="preserve">If goods are leased or hired and used partly in </w:t>
      </w:r>
      <w:smartTag w:uri="urn:schemas-microsoft-com:office:smarttags" w:element="country-region">
        <w:smartTag w:uri="urn:schemas-microsoft-com:office:smarttags" w:element="place">
          <w:r w:rsidRPr="00554985">
            <w:t>Australia</w:t>
          </w:r>
        </w:smartTag>
      </w:smartTag>
      <w:r w:rsidRPr="00554985">
        <w:t xml:space="preserve"> and partly outside </w:t>
      </w:r>
      <w:smartTag w:uri="urn:schemas-microsoft-com:office:smarttags" w:element="country-region">
        <w:smartTag w:uri="urn:schemas-microsoft-com:office:smarttags" w:element="place">
          <w:r w:rsidRPr="00554985">
            <w:t>Australia</w:t>
          </w:r>
        </w:smartTag>
      </w:smartTag>
      <w:r w:rsidRPr="00554985">
        <w:t xml:space="preserve">, the supply could be taxable to the extent that the goods are used in </w:t>
      </w:r>
      <w:smartTag w:uri="urn:schemas-microsoft-com:office:smarttags" w:element="country-region">
        <w:smartTag w:uri="urn:schemas-microsoft-com:office:smarttags" w:element="place">
          <w:r w:rsidRPr="00554985">
            <w:t>Australia</w:t>
          </w:r>
        </w:smartTag>
      </w:smartTag>
      <w:r w:rsidRPr="00554985">
        <w:t xml:space="preserve"> (see section</w:t>
      </w:r>
      <w:r w:rsidR="00554985">
        <w:t> </w:t>
      </w:r>
      <w:r w:rsidRPr="00554985">
        <w:t>9</w:t>
      </w:r>
      <w:r w:rsidR="00554985">
        <w:noBreakHyphen/>
      </w:r>
      <w:r w:rsidRPr="00554985">
        <w:t>5).</w:t>
      </w:r>
    </w:p>
    <w:p w:rsidR="00300522" w:rsidRPr="00554985" w:rsidRDefault="00300522" w:rsidP="00300522">
      <w:pPr>
        <w:pStyle w:val="ActHead5"/>
      </w:pPr>
      <w:bookmarkStart w:id="268" w:name="_Toc393966045"/>
      <w:r w:rsidRPr="00554985">
        <w:rPr>
          <w:rStyle w:val="CharSectno"/>
        </w:rPr>
        <w:t>38</w:t>
      </w:r>
      <w:r w:rsidR="00554985">
        <w:rPr>
          <w:rStyle w:val="CharSectno"/>
        </w:rPr>
        <w:noBreakHyphen/>
      </w:r>
      <w:r w:rsidRPr="00554985">
        <w:rPr>
          <w:rStyle w:val="CharSectno"/>
        </w:rPr>
        <w:t>188</w:t>
      </w:r>
      <w:r w:rsidRPr="00554985">
        <w:t xml:space="preserve">  Tooling used by non</w:t>
      </w:r>
      <w:r w:rsidR="00554985">
        <w:noBreakHyphen/>
      </w:r>
      <w:r w:rsidRPr="00554985">
        <w:t>residents to manufacture goods for export</w:t>
      </w:r>
      <w:bookmarkEnd w:id="268"/>
    </w:p>
    <w:p w:rsidR="00300522" w:rsidRPr="00554985" w:rsidRDefault="00300522" w:rsidP="00300522">
      <w:pPr>
        <w:pStyle w:val="subsection"/>
      </w:pPr>
      <w:r w:rsidRPr="00554985">
        <w:tab/>
      </w:r>
      <w:r w:rsidRPr="00554985">
        <w:tab/>
        <w:t xml:space="preserve">A supply of goods is </w:t>
      </w:r>
      <w:r w:rsidRPr="00554985">
        <w:rPr>
          <w:b/>
          <w:bCs/>
          <w:i/>
          <w:iCs/>
        </w:rPr>
        <w:t>GST</w:t>
      </w:r>
      <w:r w:rsidR="00554985">
        <w:rPr>
          <w:b/>
          <w:bCs/>
          <w:i/>
          <w:iCs/>
        </w:rPr>
        <w:noBreakHyphen/>
      </w:r>
      <w:r w:rsidRPr="00554985">
        <w:rPr>
          <w:b/>
          <w:bCs/>
          <w:i/>
          <w:iCs/>
        </w:rPr>
        <w:t>free</w:t>
      </w:r>
      <w:r w:rsidRPr="00554985">
        <w:t xml:space="preserve"> if: </w:t>
      </w:r>
    </w:p>
    <w:p w:rsidR="00300522" w:rsidRPr="00554985" w:rsidRDefault="00300522" w:rsidP="00300522">
      <w:pPr>
        <w:pStyle w:val="paragraph"/>
      </w:pPr>
      <w:r w:rsidRPr="00554985">
        <w:tab/>
        <w:t>(a)</w:t>
      </w:r>
      <w:r w:rsidRPr="00554985">
        <w:tab/>
        <w:t xml:space="preserve">the </w:t>
      </w:r>
      <w:r w:rsidR="00554985" w:rsidRPr="00554985">
        <w:rPr>
          <w:position w:val="6"/>
          <w:sz w:val="16"/>
          <w:szCs w:val="16"/>
        </w:rPr>
        <w:t>*</w:t>
      </w:r>
      <w:r w:rsidRPr="00554985">
        <w:t xml:space="preserve">recipient of the supply is a </w:t>
      </w:r>
      <w:r w:rsidR="00554985" w:rsidRPr="00554985">
        <w:rPr>
          <w:position w:val="6"/>
          <w:sz w:val="16"/>
          <w:szCs w:val="16"/>
        </w:rPr>
        <w:t>*</w:t>
      </w:r>
      <w:r w:rsidRPr="00554985">
        <w:t>non</w:t>
      </w:r>
      <w:r w:rsidR="00554985">
        <w:noBreakHyphen/>
      </w:r>
      <w:r w:rsidRPr="00554985">
        <w:t xml:space="preserve">resident, and is not </w:t>
      </w:r>
      <w:r w:rsidR="00554985" w:rsidRPr="00554985">
        <w:rPr>
          <w:position w:val="6"/>
          <w:sz w:val="16"/>
          <w:szCs w:val="16"/>
        </w:rPr>
        <w:t>*</w:t>
      </w:r>
      <w:r w:rsidRPr="00554985">
        <w:t xml:space="preserve">registered or </w:t>
      </w:r>
      <w:r w:rsidR="00554985" w:rsidRPr="00554985">
        <w:rPr>
          <w:position w:val="6"/>
          <w:sz w:val="16"/>
          <w:szCs w:val="16"/>
        </w:rPr>
        <w:t>*</w:t>
      </w:r>
      <w:r w:rsidRPr="00554985">
        <w:t xml:space="preserve">required to be registered; and </w:t>
      </w:r>
    </w:p>
    <w:p w:rsidR="00300522" w:rsidRPr="00554985" w:rsidRDefault="00300522" w:rsidP="00300522">
      <w:pPr>
        <w:pStyle w:val="paragraph"/>
      </w:pPr>
      <w:r w:rsidRPr="00554985">
        <w:tab/>
        <w:t>(b)</w:t>
      </w:r>
      <w:r w:rsidRPr="00554985">
        <w:tab/>
        <w:t xml:space="preserve">the goods are jigs, patterns, templates, dies, punches and similar machine tools to be used in </w:t>
      </w:r>
      <w:smartTag w:uri="urn:schemas-microsoft-com:office:smarttags" w:element="country-region">
        <w:smartTag w:uri="urn:schemas-microsoft-com:office:smarttags" w:element="place">
          <w:r w:rsidRPr="00554985">
            <w:t>Australia</w:t>
          </w:r>
        </w:smartTag>
      </w:smartTag>
      <w:r w:rsidRPr="00554985">
        <w:t xml:space="preserve"> solely to manufacture goods that will be for export from </w:t>
      </w:r>
      <w:smartTag w:uri="urn:schemas-microsoft-com:office:smarttags" w:element="country-region">
        <w:smartTag w:uri="urn:schemas-microsoft-com:office:smarttags" w:element="place">
          <w:r w:rsidRPr="00554985">
            <w:t>Australia</w:t>
          </w:r>
        </w:smartTag>
      </w:smartTag>
      <w:r w:rsidRPr="00554985">
        <w:t xml:space="preserve">. </w:t>
      </w:r>
    </w:p>
    <w:p w:rsidR="00300522" w:rsidRPr="00554985" w:rsidRDefault="00300522" w:rsidP="00300522">
      <w:pPr>
        <w:pStyle w:val="ActHead5"/>
      </w:pPr>
      <w:bookmarkStart w:id="269" w:name="_Toc393966046"/>
      <w:r w:rsidRPr="00554985">
        <w:rPr>
          <w:rStyle w:val="CharSectno"/>
        </w:rPr>
        <w:t>38</w:t>
      </w:r>
      <w:r w:rsidR="00554985">
        <w:rPr>
          <w:rStyle w:val="CharSectno"/>
        </w:rPr>
        <w:noBreakHyphen/>
      </w:r>
      <w:r w:rsidRPr="00554985">
        <w:rPr>
          <w:rStyle w:val="CharSectno"/>
        </w:rPr>
        <w:t>190</w:t>
      </w:r>
      <w:r w:rsidRPr="00554985">
        <w:t xml:space="preserve">  Supplies of things, other than goods or real property, for consumption outside </w:t>
      </w:r>
      <w:smartTag w:uri="urn:schemas-microsoft-com:office:smarttags" w:element="country-region">
        <w:smartTag w:uri="urn:schemas-microsoft-com:office:smarttags" w:element="place">
          <w:r w:rsidRPr="00554985">
            <w:t>Australia</w:t>
          </w:r>
        </w:smartTag>
      </w:smartTag>
      <w:bookmarkEnd w:id="269"/>
    </w:p>
    <w:p w:rsidR="00300522" w:rsidRPr="00554985" w:rsidRDefault="00300522" w:rsidP="00300522">
      <w:pPr>
        <w:pStyle w:val="subsection"/>
      </w:pPr>
      <w:r w:rsidRPr="00554985">
        <w:tab/>
        <w:t>(1)</w:t>
      </w:r>
      <w:r w:rsidRPr="00554985">
        <w:tab/>
        <w:t xml:space="preserve">The third column of this table sets out supplies that are </w:t>
      </w:r>
      <w:r w:rsidRPr="00554985">
        <w:rPr>
          <w:b/>
          <w:bCs/>
          <w:i/>
          <w:iCs/>
        </w:rPr>
        <w:t>GST</w:t>
      </w:r>
      <w:r w:rsidR="00554985">
        <w:rPr>
          <w:b/>
          <w:bCs/>
          <w:i/>
          <w:iCs/>
        </w:rPr>
        <w:noBreakHyphen/>
      </w:r>
      <w:r w:rsidRPr="00554985">
        <w:rPr>
          <w:b/>
          <w:bCs/>
          <w:i/>
          <w:iCs/>
        </w:rPr>
        <w:t>free</w:t>
      </w:r>
      <w:r w:rsidRPr="00554985">
        <w:t xml:space="preserve"> (except to the extent that they are supplies of goods or </w:t>
      </w:r>
      <w:r w:rsidR="00554985" w:rsidRPr="00554985">
        <w:rPr>
          <w:position w:val="6"/>
          <w:sz w:val="16"/>
          <w:szCs w:val="16"/>
        </w:rPr>
        <w:t>*</w:t>
      </w:r>
      <w:r w:rsidRPr="00554985">
        <w:t>real property):</w:t>
      </w:r>
    </w:p>
    <w:p w:rsidR="00300522" w:rsidRPr="00554985" w:rsidRDefault="00300522" w:rsidP="00300522">
      <w:pPr>
        <w:pStyle w:val="Tabletext"/>
        <w:keepNext/>
        <w:keepLines/>
      </w:pPr>
    </w:p>
    <w:tbl>
      <w:tblPr>
        <w:tblW w:w="7230"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701"/>
        <w:gridCol w:w="4905"/>
      </w:tblGrid>
      <w:tr w:rsidR="00300522" w:rsidRPr="00554985" w:rsidTr="00E6045B">
        <w:trPr>
          <w:tblHeader/>
        </w:trPr>
        <w:tc>
          <w:tcPr>
            <w:tcW w:w="7230" w:type="dxa"/>
            <w:gridSpan w:val="3"/>
            <w:tcBorders>
              <w:top w:val="single" w:sz="12" w:space="0" w:color="auto"/>
              <w:bottom w:val="single" w:sz="6" w:space="0" w:color="auto"/>
            </w:tcBorders>
            <w:shd w:val="clear" w:color="auto" w:fill="auto"/>
          </w:tcPr>
          <w:p w:rsidR="00300522" w:rsidRPr="00554985" w:rsidRDefault="00300522" w:rsidP="00300522">
            <w:pPr>
              <w:pStyle w:val="Tabletext"/>
              <w:keepNext/>
              <w:keepLines/>
              <w:rPr>
                <w:b/>
              </w:rPr>
            </w:pPr>
            <w:r w:rsidRPr="00554985">
              <w:rPr>
                <w:b/>
                <w:bCs/>
              </w:rPr>
              <w:t>Supplies of things, other than goods or real property, for consumption outside Australia</w:t>
            </w:r>
          </w:p>
        </w:tc>
      </w:tr>
      <w:tr w:rsidR="00300522" w:rsidRPr="00554985" w:rsidTr="002671D9">
        <w:tblPrEx>
          <w:tblCellMar>
            <w:left w:w="107" w:type="dxa"/>
            <w:right w:w="107" w:type="dxa"/>
          </w:tblCellMar>
        </w:tblPrEx>
        <w:trPr>
          <w:tblHeader/>
        </w:trPr>
        <w:tc>
          <w:tcPr>
            <w:tcW w:w="624" w:type="dxa"/>
            <w:tcBorders>
              <w:top w:val="single" w:sz="6" w:space="0" w:color="auto"/>
              <w:bottom w:val="single" w:sz="4" w:space="0" w:color="auto"/>
            </w:tcBorders>
            <w:shd w:val="clear" w:color="auto" w:fill="auto"/>
          </w:tcPr>
          <w:p w:rsidR="00300522" w:rsidRPr="00554985" w:rsidRDefault="00300522" w:rsidP="00300522">
            <w:pPr>
              <w:pStyle w:val="Tabletext"/>
              <w:keepNext/>
              <w:keepLines/>
              <w:rPr>
                <w:b/>
              </w:rPr>
            </w:pPr>
            <w:bookmarkStart w:id="270" w:name="CU_2239647"/>
            <w:bookmarkStart w:id="271" w:name="CU_2240220"/>
            <w:bookmarkEnd w:id="270"/>
            <w:bookmarkEnd w:id="271"/>
            <w:r w:rsidRPr="00554985">
              <w:rPr>
                <w:b/>
                <w:bCs/>
              </w:rPr>
              <w:t>Item</w:t>
            </w:r>
          </w:p>
        </w:tc>
        <w:tc>
          <w:tcPr>
            <w:tcW w:w="1701" w:type="dxa"/>
            <w:tcBorders>
              <w:top w:val="single" w:sz="6" w:space="0" w:color="auto"/>
              <w:bottom w:val="single" w:sz="4" w:space="0" w:color="auto"/>
            </w:tcBorders>
            <w:shd w:val="clear" w:color="auto" w:fill="auto"/>
          </w:tcPr>
          <w:p w:rsidR="00300522" w:rsidRPr="00554985" w:rsidRDefault="00300522" w:rsidP="00300522">
            <w:pPr>
              <w:pStyle w:val="Tabletext"/>
              <w:keepNext/>
              <w:keepLines/>
              <w:rPr>
                <w:b/>
              </w:rPr>
            </w:pPr>
            <w:r w:rsidRPr="00554985">
              <w:rPr>
                <w:b/>
                <w:bCs/>
              </w:rPr>
              <w:t>Topic</w:t>
            </w:r>
          </w:p>
        </w:tc>
        <w:tc>
          <w:tcPr>
            <w:tcW w:w="4905" w:type="dxa"/>
            <w:tcBorders>
              <w:top w:val="single" w:sz="6" w:space="0" w:color="auto"/>
              <w:bottom w:val="single" w:sz="4" w:space="0" w:color="auto"/>
            </w:tcBorders>
            <w:shd w:val="clear" w:color="auto" w:fill="auto"/>
          </w:tcPr>
          <w:p w:rsidR="00300522" w:rsidRPr="00554985" w:rsidRDefault="00300522" w:rsidP="00300522">
            <w:pPr>
              <w:pStyle w:val="Tabletext"/>
              <w:keepNext/>
              <w:keepLines/>
              <w:rPr>
                <w:b/>
              </w:rPr>
            </w:pPr>
            <w:r w:rsidRPr="00554985">
              <w:rPr>
                <w:b/>
                <w:bCs/>
              </w:rPr>
              <w:t>These supplies are GST</w:t>
            </w:r>
            <w:r w:rsidR="00554985">
              <w:rPr>
                <w:b/>
                <w:bCs/>
              </w:rPr>
              <w:noBreakHyphen/>
            </w:r>
            <w:r w:rsidRPr="00554985">
              <w:rPr>
                <w:b/>
                <w:bCs/>
              </w:rPr>
              <w:t xml:space="preserve">free (except to the extent that they are supplies of goods or </w:t>
            </w:r>
            <w:r w:rsidR="00554985" w:rsidRPr="00554985">
              <w:rPr>
                <w:b/>
                <w:bCs/>
                <w:position w:val="6"/>
                <w:sz w:val="16"/>
                <w:szCs w:val="16"/>
              </w:rPr>
              <w:t>*</w:t>
            </w:r>
            <w:r w:rsidRPr="00554985">
              <w:rPr>
                <w:b/>
                <w:bCs/>
              </w:rPr>
              <w:t>real property)...</w:t>
            </w:r>
          </w:p>
        </w:tc>
      </w:tr>
      <w:tr w:rsidR="00300522" w:rsidRPr="00554985" w:rsidTr="002671D9">
        <w:tblPrEx>
          <w:tblCellMar>
            <w:left w:w="107" w:type="dxa"/>
            <w:right w:w="107" w:type="dxa"/>
          </w:tblCellMar>
        </w:tblPrEx>
        <w:tc>
          <w:tcPr>
            <w:tcW w:w="624" w:type="dxa"/>
            <w:tcBorders>
              <w:top w:val="single" w:sz="4" w:space="0" w:color="auto"/>
            </w:tcBorders>
            <w:shd w:val="clear" w:color="auto" w:fill="auto"/>
          </w:tcPr>
          <w:p w:rsidR="00300522" w:rsidRPr="00554985" w:rsidRDefault="00300522" w:rsidP="00300522">
            <w:pPr>
              <w:pStyle w:val="Tabletext"/>
            </w:pPr>
            <w:r w:rsidRPr="00554985">
              <w:t>1</w:t>
            </w:r>
          </w:p>
        </w:tc>
        <w:tc>
          <w:tcPr>
            <w:tcW w:w="1701" w:type="dxa"/>
            <w:tcBorders>
              <w:top w:val="single" w:sz="4" w:space="0" w:color="auto"/>
            </w:tcBorders>
            <w:shd w:val="clear" w:color="auto" w:fill="auto"/>
          </w:tcPr>
          <w:p w:rsidR="00300522" w:rsidRPr="00554985" w:rsidRDefault="00300522" w:rsidP="00300522">
            <w:pPr>
              <w:pStyle w:val="Tabletext"/>
            </w:pPr>
            <w:r w:rsidRPr="00554985">
              <w:t xml:space="preserve">Supply connected with property outside </w:t>
            </w:r>
            <w:smartTag w:uri="urn:schemas-microsoft-com:office:smarttags" w:element="country-region">
              <w:smartTag w:uri="urn:schemas-microsoft-com:office:smarttags" w:element="place">
                <w:r w:rsidRPr="00554985">
                  <w:t>Australia</w:t>
                </w:r>
              </w:smartTag>
            </w:smartTag>
          </w:p>
        </w:tc>
        <w:tc>
          <w:tcPr>
            <w:tcW w:w="4905" w:type="dxa"/>
            <w:tcBorders>
              <w:top w:val="single" w:sz="4" w:space="0" w:color="auto"/>
            </w:tcBorders>
            <w:shd w:val="clear" w:color="auto" w:fill="auto"/>
          </w:tcPr>
          <w:p w:rsidR="00300522" w:rsidRPr="00554985" w:rsidRDefault="00300522" w:rsidP="00300522">
            <w:pPr>
              <w:pStyle w:val="Tabletext"/>
            </w:pPr>
            <w:r w:rsidRPr="00554985">
              <w:t xml:space="preserve">a supply that is directly connected with goods or real property situated outside </w:t>
            </w:r>
            <w:smartTag w:uri="urn:schemas-microsoft-com:office:smarttags" w:element="country-region">
              <w:smartTag w:uri="urn:schemas-microsoft-com:office:smarttags" w:element="place">
                <w:r w:rsidRPr="00554985">
                  <w:t>Australia</w:t>
                </w:r>
              </w:smartTag>
            </w:smartTag>
            <w:r w:rsidRPr="00554985">
              <w:t>.</w:t>
            </w:r>
          </w:p>
        </w:tc>
      </w:tr>
      <w:tr w:rsidR="00300522" w:rsidRPr="00554985" w:rsidTr="00641613">
        <w:tblPrEx>
          <w:tblCellMar>
            <w:left w:w="107" w:type="dxa"/>
            <w:right w:w="107" w:type="dxa"/>
          </w:tblCellMar>
        </w:tblPrEx>
        <w:tc>
          <w:tcPr>
            <w:tcW w:w="624" w:type="dxa"/>
            <w:shd w:val="clear" w:color="auto" w:fill="auto"/>
          </w:tcPr>
          <w:p w:rsidR="00300522" w:rsidRPr="00554985" w:rsidRDefault="00300522" w:rsidP="00300522">
            <w:pPr>
              <w:pStyle w:val="Tabletext"/>
            </w:pPr>
            <w:r w:rsidRPr="00554985">
              <w:t>2</w:t>
            </w:r>
          </w:p>
        </w:tc>
        <w:tc>
          <w:tcPr>
            <w:tcW w:w="1701" w:type="dxa"/>
            <w:shd w:val="clear" w:color="auto" w:fill="auto"/>
          </w:tcPr>
          <w:p w:rsidR="00300522" w:rsidRPr="00554985" w:rsidRDefault="00300522" w:rsidP="00C87193">
            <w:pPr>
              <w:pStyle w:val="Tabletext"/>
            </w:pPr>
            <w:r w:rsidRPr="00554985">
              <w:t xml:space="preserve">Supply to </w:t>
            </w:r>
            <w:r w:rsidR="00554985" w:rsidRPr="00554985">
              <w:rPr>
                <w:position w:val="6"/>
                <w:sz w:val="16"/>
                <w:szCs w:val="16"/>
              </w:rPr>
              <w:t>*</w:t>
            </w:r>
            <w:r w:rsidRPr="00554985">
              <w:t>non</w:t>
            </w:r>
            <w:r w:rsidR="00554985">
              <w:noBreakHyphen/>
            </w:r>
            <w:r w:rsidRPr="00554985">
              <w:t xml:space="preserve">resident outside </w:t>
            </w:r>
            <w:smartTag w:uri="urn:schemas-microsoft-com:office:smarttags" w:element="country-region">
              <w:smartTag w:uri="urn:schemas-microsoft-com:office:smarttags" w:element="place">
                <w:r w:rsidRPr="00554985">
                  <w:t>Australia</w:t>
                </w:r>
              </w:smartTag>
            </w:smartTag>
            <w:r w:rsidRPr="00554985">
              <w:t xml:space="preserve">. </w:t>
            </w:r>
          </w:p>
        </w:tc>
        <w:tc>
          <w:tcPr>
            <w:tcW w:w="4905" w:type="dxa"/>
            <w:shd w:val="clear" w:color="auto" w:fill="auto"/>
          </w:tcPr>
          <w:p w:rsidR="00300522" w:rsidRPr="00554985" w:rsidRDefault="00300522" w:rsidP="00C87193">
            <w:pPr>
              <w:pStyle w:val="Tabletext"/>
            </w:pPr>
            <w:r w:rsidRPr="00554985">
              <w:t xml:space="preserve">a supply that is made to a </w:t>
            </w:r>
            <w:r w:rsidR="00554985" w:rsidRPr="00554985">
              <w:rPr>
                <w:position w:val="6"/>
                <w:sz w:val="16"/>
                <w:szCs w:val="16"/>
              </w:rPr>
              <w:t>*</w:t>
            </w:r>
            <w:r w:rsidRPr="00554985">
              <w:t>non</w:t>
            </w:r>
            <w:r w:rsidR="00554985">
              <w:noBreakHyphen/>
            </w:r>
            <w:r w:rsidRPr="00554985">
              <w:t xml:space="preserve">resident who is not in </w:t>
            </w:r>
            <w:smartTag w:uri="urn:schemas-microsoft-com:office:smarttags" w:element="country-region">
              <w:smartTag w:uri="urn:schemas-microsoft-com:office:smarttags" w:element="place">
                <w:r w:rsidRPr="00554985">
                  <w:t>Australia</w:t>
                </w:r>
              </w:smartTag>
            </w:smartTag>
            <w:r w:rsidRPr="00554985">
              <w:t xml:space="preserve"> when the thing supplied is done, and: </w:t>
            </w:r>
          </w:p>
          <w:p w:rsidR="00300522" w:rsidRPr="00554985" w:rsidRDefault="00300522" w:rsidP="00300522">
            <w:pPr>
              <w:pStyle w:val="Tablea"/>
            </w:pPr>
            <w:r w:rsidRPr="00554985">
              <w:t xml:space="preserve">(a) the supply is neither a supply of work physically performed on goods situated in </w:t>
            </w:r>
            <w:smartTag w:uri="urn:schemas-microsoft-com:office:smarttags" w:element="country-region">
              <w:smartTag w:uri="urn:schemas-microsoft-com:office:smarttags" w:element="place">
                <w:r w:rsidRPr="00554985">
                  <w:t>Australia</w:t>
                </w:r>
              </w:smartTag>
            </w:smartTag>
            <w:r w:rsidRPr="00554985">
              <w:t xml:space="preserve"> when the work is done nor a supply directly connected with </w:t>
            </w:r>
            <w:r w:rsidR="00554985" w:rsidRPr="00554985">
              <w:rPr>
                <w:position w:val="6"/>
                <w:sz w:val="16"/>
                <w:szCs w:val="16"/>
              </w:rPr>
              <w:t>*</w:t>
            </w:r>
            <w:r w:rsidRPr="00554985">
              <w:t xml:space="preserve">real property situated in </w:t>
            </w:r>
            <w:smartTag w:uri="urn:schemas-microsoft-com:office:smarttags" w:element="country-region">
              <w:smartTag w:uri="urn:schemas-microsoft-com:office:smarttags" w:element="place">
                <w:r w:rsidRPr="00554985">
                  <w:t>Australia</w:t>
                </w:r>
              </w:smartTag>
            </w:smartTag>
            <w:r w:rsidRPr="00554985">
              <w:t xml:space="preserve">; or </w:t>
            </w:r>
          </w:p>
          <w:p w:rsidR="00300522" w:rsidRPr="00554985" w:rsidRDefault="00300522" w:rsidP="00300522">
            <w:pPr>
              <w:pStyle w:val="Tablea"/>
            </w:pPr>
            <w:r w:rsidRPr="00554985">
              <w:t xml:space="preserve">(b) the </w:t>
            </w:r>
            <w:r w:rsidR="00554985" w:rsidRPr="00554985">
              <w:rPr>
                <w:position w:val="6"/>
                <w:sz w:val="16"/>
                <w:szCs w:val="16"/>
              </w:rPr>
              <w:t>*</w:t>
            </w:r>
            <w:r w:rsidRPr="00554985">
              <w:t>non</w:t>
            </w:r>
            <w:r w:rsidR="00554985">
              <w:noBreakHyphen/>
            </w:r>
            <w:r w:rsidRPr="00554985">
              <w:t xml:space="preserve">resident acquires the thing in </w:t>
            </w:r>
            <w:r w:rsidR="00554985" w:rsidRPr="00554985">
              <w:rPr>
                <w:position w:val="6"/>
                <w:sz w:val="16"/>
                <w:szCs w:val="16"/>
              </w:rPr>
              <w:t>*</w:t>
            </w:r>
            <w:r w:rsidRPr="00554985">
              <w:t>carrying on the non</w:t>
            </w:r>
            <w:r w:rsidR="00554985">
              <w:noBreakHyphen/>
            </w:r>
            <w:r w:rsidRPr="00554985">
              <w:t xml:space="preserve">resident’s </w:t>
            </w:r>
            <w:r w:rsidR="00554985" w:rsidRPr="00554985">
              <w:rPr>
                <w:position w:val="6"/>
                <w:sz w:val="16"/>
                <w:szCs w:val="16"/>
              </w:rPr>
              <w:t>*</w:t>
            </w:r>
            <w:r w:rsidRPr="00554985">
              <w:t xml:space="preserve">enterprise, but is not </w:t>
            </w:r>
            <w:r w:rsidR="00554985" w:rsidRPr="00554985">
              <w:rPr>
                <w:position w:val="6"/>
                <w:sz w:val="16"/>
                <w:szCs w:val="16"/>
              </w:rPr>
              <w:t>*</w:t>
            </w:r>
            <w:r w:rsidRPr="00554985">
              <w:t xml:space="preserve">registered or </w:t>
            </w:r>
            <w:r w:rsidR="00554985" w:rsidRPr="00554985">
              <w:rPr>
                <w:position w:val="6"/>
                <w:sz w:val="16"/>
                <w:szCs w:val="16"/>
              </w:rPr>
              <w:t>*</w:t>
            </w:r>
            <w:r w:rsidRPr="00554985">
              <w:t xml:space="preserve">required to be registered. </w:t>
            </w:r>
          </w:p>
        </w:tc>
      </w:tr>
      <w:tr w:rsidR="00300522" w:rsidRPr="00554985" w:rsidTr="00641613">
        <w:tblPrEx>
          <w:tblCellMar>
            <w:left w:w="107" w:type="dxa"/>
            <w:right w:w="107" w:type="dxa"/>
          </w:tblCellMar>
        </w:tblPrEx>
        <w:tc>
          <w:tcPr>
            <w:tcW w:w="624" w:type="dxa"/>
            <w:shd w:val="clear" w:color="auto" w:fill="auto"/>
          </w:tcPr>
          <w:p w:rsidR="00300522" w:rsidRPr="00554985" w:rsidRDefault="00300522" w:rsidP="00300522">
            <w:pPr>
              <w:pStyle w:val="Tabletext"/>
            </w:pPr>
            <w:r w:rsidRPr="00554985">
              <w:t>3</w:t>
            </w:r>
          </w:p>
        </w:tc>
        <w:tc>
          <w:tcPr>
            <w:tcW w:w="1701" w:type="dxa"/>
            <w:shd w:val="clear" w:color="auto" w:fill="auto"/>
          </w:tcPr>
          <w:p w:rsidR="00300522" w:rsidRPr="00554985" w:rsidRDefault="00300522" w:rsidP="00300522">
            <w:pPr>
              <w:pStyle w:val="Tabletext"/>
            </w:pPr>
            <w:r w:rsidRPr="00554985">
              <w:t xml:space="preserve">Supplies used or enjoyed outside </w:t>
            </w:r>
            <w:smartTag w:uri="urn:schemas-microsoft-com:office:smarttags" w:element="country-region">
              <w:smartTag w:uri="urn:schemas-microsoft-com:office:smarttags" w:element="place">
                <w:r w:rsidRPr="00554985">
                  <w:t>Australia</w:t>
                </w:r>
              </w:smartTag>
            </w:smartTag>
          </w:p>
        </w:tc>
        <w:tc>
          <w:tcPr>
            <w:tcW w:w="4905" w:type="dxa"/>
            <w:shd w:val="clear" w:color="auto" w:fill="auto"/>
          </w:tcPr>
          <w:p w:rsidR="00300522" w:rsidRPr="00554985" w:rsidRDefault="00300522" w:rsidP="00300522">
            <w:pPr>
              <w:pStyle w:val="Tabletext"/>
            </w:pPr>
            <w:r w:rsidRPr="00554985">
              <w:t>a supply:</w:t>
            </w:r>
          </w:p>
          <w:p w:rsidR="00300522" w:rsidRPr="00554985" w:rsidRDefault="00300522" w:rsidP="00300522">
            <w:pPr>
              <w:pStyle w:val="Tablea"/>
            </w:pPr>
            <w:r w:rsidRPr="00554985">
              <w:t>(a</w:t>
            </w:r>
            <w:r w:rsidR="00A53099" w:rsidRPr="00554985">
              <w:t xml:space="preserve">) </w:t>
            </w:r>
            <w:r w:rsidRPr="00554985">
              <w:t xml:space="preserve">that is made to a </w:t>
            </w:r>
            <w:r w:rsidR="00554985" w:rsidRPr="00554985">
              <w:rPr>
                <w:position w:val="6"/>
                <w:sz w:val="16"/>
                <w:szCs w:val="16"/>
              </w:rPr>
              <w:t>*</w:t>
            </w:r>
            <w:r w:rsidRPr="00554985">
              <w:t xml:space="preserve">recipient who is not in </w:t>
            </w:r>
            <w:smartTag w:uri="urn:schemas-microsoft-com:office:smarttags" w:element="country-region">
              <w:smartTag w:uri="urn:schemas-microsoft-com:office:smarttags" w:element="place">
                <w:r w:rsidRPr="00554985">
                  <w:t>Australia</w:t>
                </w:r>
              </w:smartTag>
            </w:smartTag>
            <w:r w:rsidRPr="00554985">
              <w:t xml:space="preserve"> when the thing supplied is done; and</w:t>
            </w:r>
          </w:p>
          <w:p w:rsidR="00300522" w:rsidRPr="00554985" w:rsidRDefault="00300522" w:rsidP="00300522">
            <w:pPr>
              <w:pStyle w:val="Tablea"/>
            </w:pPr>
            <w:r w:rsidRPr="00554985">
              <w:t>(b</w:t>
            </w:r>
            <w:r w:rsidR="00A53099" w:rsidRPr="00554985">
              <w:t xml:space="preserve">) </w:t>
            </w:r>
            <w:r w:rsidRPr="00554985">
              <w:t xml:space="preserve">the effective use or enjoyment of which takes place outside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Tabletext"/>
            </w:pPr>
            <w:r w:rsidRPr="00554985">
              <w:t xml:space="preserve">other than a supply of work physically performed on goods situated in </w:t>
            </w:r>
            <w:smartTag w:uri="urn:schemas-microsoft-com:office:smarttags" w:element="country-region">
              <w:smartTag w:uri="urn:schemas-microsoft-com:office:smarttags" w:element="place">
                <w:r w:rsidRPr="00554985">
                  <w:t>Australia</w:t>
                </w:r>
              </w:smartTag>
            </w:smartTag>
            <w:r w:rsidRPr="00554985">
              <w:t xml:space="preserve"> when the thing supplied is done, or a supply directly connected with </w:t>
            </w:r>
            <w:r w:rsidR="00554985" w:rsidRPr="00554985">
              <w:rPr>
                <w:position w:val="6"/>
                <w:sz w:val="16"/>
                <w:szCs w:val="16"/>
              </w:rPr>
              <w:t>*</w:t>
            </w:r>
            <w:r w:rsidRPr="00554985">
              <w:t xml:space="preserve">real property situated in </w:t>
            </w:r>
            <w:smartTag w:uri="urn:schemas-microsoft-com:office:smarttags" w:element="country-region">
              <w:smartTag w:uri="urn:schemas-microsoft-com:office:smarttags" w:element="place">
                <w:r w:rsidRPr="00554985">
                  <w:t>Australia</w:t>
                </w:r>
              </w:smartTag>
            </w:smartTag>
            <w:r w:rsidRPr="00554985">
              <w:t>.</w:t>
            </w:r>
          </w:p>
        </w:tc>
      </w:tr>
      <w:tr w:rsidR="00300522" w:rsidRPr="00554985" w:rsidTr="00E6045B">
        <w:tblPrEx>
          <w:tblCellMar>
            <w:left w:w="107" w:type="dxa"/>
            <w:right w:w="107" w:type="dxa"/>
          </w:tblCellMar>
        </w:tblPrEx>
        <w:tc>
          <w:tcPr>
            <w:tcW w:w="624" w:type="dxa"/>
            <w:tcBorders>
              <w:bottom w:val="single" w:sz="4" w:space="0" w:color="auto"/>
            </w:tcBorders>
            <w:shd w:val="clear" w:color="auto" w:fill="auto"/>
          </w:tcPr>
          <w:p w:rsidR="00300522" w:rsidRPr="00554985" w:rsidRDefault="00300522" w:rsidP="00300522">
            <w:pPr>
              <w:pStyle w:val="Tabletext"/>
            </w:pPr>
            <w:r w:rsidRPr="00554985">
              <w:t>4</w:t>
            </w:r>
          </w:p>
        </w:tc>
        <w:tc>
          <w:tcPr>
            <w:tcW w:w="1701" w:type="dxa"/>
            <w:tcBorders>
              <w:bottom w:val="single" w:sz="4" w:space="0" w:color="auto"/>
            </w:tcBorders>
            <w:shd w:val="clear" w:color="auto" w:fill="auto"/>
          </w:tcPr>
          <w:p w:rsidR="00300522" w:rsidRPr="00554985" w:rsidRDefault="00300522" w:rsidP="00300522">
            <w:pPr>
              <w:pStyle w:val="Tabletext"/>
            </w:pPr>
            <w:r w:rsidRPr="00554985">
              <w:t>Rights</w:t>
            </w:r>
          </w:p>
        </w:tc>
        <w:tc>
          <w:tcPr>
            <w:tcW w:w="4905" w:type="dxa"/>
            <w:tcBorders>
              <w:bottom w:val="single" w:sz="4" w:space="0" w:color="auto"/>
            </w:tcBorders>
            <w:shd w:val="clear" w:color="auto" w:fill="auto"/>
          </w:tcPr>
          <w:p w:rsidR="00300522" w:rsidRPr="00554985" w:rsidRDefault="00300522" w:rsidP="00300522">
            <w:pPr>
              <w:pStyle w:val="Tabletext"/>
            </w:pPr>
            <w:r w:rsidRPr="00554985">
              <w:t>a supply that is made in relation to rights if:</w:t>
            </w:r>
          </w:p>
          <w:p w:rsidR="00300522" w:rsidRPr="00554985" w:rsidRDefault="00300522" w:rsidP="00300522">
            <w:pPr>
              <w:pStyle w:val="Tablea"/>
            </w:pPr>
            <w:r w:rsidRPr="00554985">
              <w:t>(a</w:t>
            </w:r>
            <w:r w:rsidR="00A53099" w:rsidRPr="00554985">
              <w:t xml:space="preserve">) </w:t>
            </w:r>
            <w:r w:rsidRPr="00554985">
              <w:t xml:space="preserve">the rights are for use outside </w:t>
            </w:r>
            <w:smartTag w:uri="urn:schemas-microsoft-com:office:smarttags" w:element="country-region">
              <w:smartTag w:uri="urn:schemas-microsoft-com:office:smarttags" w:element="place">
                <w:r w:rsidRPr="00554985">
                  <w:t>Australia</w:t>
                </w:r>
              </w:smartTag>
            </w:smartTag>
            <w:r w:rsidRPr="00554985">
              <w:t>; or</w:t>
            </w:r>
          </w:p>
          <w:p w:rsidR="00300522" w:rsidRPr="00554985" w:rsidRDefault="00300522" w:rsidP="00300522">
            <w:pPr>
              <w:pStyle w:val="Tablea"/>
            </w:pPr>
            <w:r w:rsidRPr="00554985">
              <w:t>(b</w:t>
            </w:r>
            <w:r w:rsidR="00A53099" w:rsidRPr="00554985">
              <w:t xml:space="preserve">) </w:t>
            </w:r>
            <w:r w:rsidRPr="00554985">
              <w:t xml:space="preserve">the supply is to an entity that is not an </w:t>
            </w:r>
            <w:r w:rsidR="00554985" w:rsidRPr="00554985">
              <w:rPr>
                <w:position w:val="6"/>
                <w:sz w:val="16"/>
                <w:szCs w:val="16"/>
              </w:rPr>
              <w:t>*</w:t>
            </w:r>
            <w:r w:rsidRPr="00554985">
              <w:t xml:space="preserve">Australian resident and is outside </w:t>
            </w:r>
            <w:smartTag w:uri="urn:schemas-microsoft-com:office:smarttags" w:element="country-region">
              <w:smartTag w:uri="urn:schemas-microsoft-com:office:smarttags" w:element="place">
                <w:r w:rsidRPr="00554985">
                  <w:t>Australia</w:t>
                </w:r>
              </w:smartTag>
            </w:smartTag>
            <w:r w:rsidRPr="00554985">
              <w:t xml:space="preserve"> when the thing supplied is done.</w:t>
            </w:r>
          </w:p>
        </w:tc>
      </w:tr>
      <w:tr w:rsidR="00300522" w:rsidRPr="00554985" w:rsidTr="002671D9">
        <w:tblPrEx>
          <w:tblCellMar>
            <w:left w:w="107" w:type="dxa"/>
            <w:right w:w="107" w:type="dxa"/>
          </w:tblCellMar>
        </w:tblPrEx>
        <w:tc>
          <w:tcPr>
            <w:tcW w:w="624" w:type="dxa"/>
            <w:tcBorders>
              <w:bottom w:val="single" w:sz="4" w:space="0" w:color="auto"/>
            </w:tcBorders>
            <w:shd w:val="clear" w:color="auto" w:fill="auto"/>
          </w:tcPr>
          <w:p w:rsidR="00300522" w:rsidRPr="00554985" w:rsidRDefault="00300522" w:rsidP="00300522">
            <w:pPr>
              <w:pStyle w:val="Tabletext"/>
            </w:pPr>
            <w:bookmarkStart w:id="272" w:name="CU_7241042"/>
            <w:bookmarkStart w:id="273" w:name="CU_7241615"/>
            <w:bookmarkEnd w:id="272"/>
            <w:bookmarkEnd w:id="273"/>
            <w:r w:rsidRPr="00554985">
              <w:t>5</w:t>
            </w:r>
          </w:p>
        </w:tc>
        <w:tc>
          <w:tcPr>
            <w:tcW w:w="1701" w:type="dxa"/>
            <w:tcBorders>
              <w:bottom w:val="single" w:sz="4" w:space="0" w:color="auto"/>
            </w:tcBorders>
            <w:shd w:val="clear" w:color="auto" w:fill="auto"/>
          </w:tcPr>
          <w:p w:rsidR="00300522" w:rsidRPr="00554985" w:rsidRDefault="00300522" w:rsidP="00300522">
            <w:pPr>
              <w:pStyle w:val="Tabletext"/>
            </w:pPr>
            <w:r w:rsidRPr="00554985">
              <w:t>Export of services used to repair etc. imported goods</w:t>
            </w:r>
          </w:p>
        </w:tc>
        <w:tc>
          <w:tcPr>
            <w:tcW w:w="4905" w:type="dxa"/>
            <w:tcBorders>
              <w:bottom w:val="single" w:sz="4" w:space="0" w:color="auto"/>
            </w:tcBorders>
            <w:shd w:val="clear" w:color="auto" w:fill="auto"/>
          </w:tcPr>
          <w:p w:rsidR="00300522" w:rsidRPr="00554985" w:rsidRDefault="00300522" w:rsidP="00300522">
            <w:pPr>
              <w:pStyle w:val="Tabletext"/>
            </w:pPr>
            <w:r w:rsidRPr="00554985">
              <w:t xml:space="preserve">a supply that is constituted by the repair, renovation, modification or treatment of goods from outside </w:t>
            </w:r>
            <w:smartTag w:uri="urn:schemas-microsoft-com:office:smarttags" w:element="country-region">
              <w:smartTag w:uri="urn:schemas-microsoft-com:office:smarttags" w:element="place">
                <w:r w:rsidRPr="00554985">
                  <w:t>Australia</w:t>
                </w:r>
              </w:smartTag>
            </w:smartTag>
            <w:r w:rsidRPr="00554985">
              <w:t xml:space="preserve"> whose destination is outside </w:t>
            </w:r>
            <w:smartTag w:uri="urn:schemas-microsoft-com:office:smarttags" w:element="country-region">
              <w:smartTag w:uri="urn:schemas-microsoft-com:office:smarttags" w:element="place">
                <w:r w:rsidRPr="00554985">
                  <w:t>Australia</w:t>
                </w:r>
              </w:smartTag>
            </w:smartTag>
            <w:r w:rsidRPr="00554985">
              <w:t>.</w:t>
            </w:r>
          </w:p>
        </w:tc>
      </w:tr>
    </w:tbl>
    <w:p w:rsidR="00300522" w:rsidRPr="00554985" w:rsidRDefault="00300522" w:rsidP="00AA15A5">
      <w:pPr>
        <w:pStyle w:val="subsection"/>
        <w:keepNext/>
        <w:keepLines/>
      </w:pPr>
      <w:r w:rsidRPr="00554985">
        <w:lastRenderedPageBreak/>
        <w:tab/>
        <w:t>(2)</w:t>
      </w:r>
      <w:r w:rsidRPr="00554985">
        <w:tab/>
        <w:t>However, a supply covered by any of items</w:t>
      </w:r>
      <w:r w:rsidR="00554985">
        <w:t> </w:t>
      </w:r>
      <w:r w:rsidRPr="00554985">
        <w:t xml:space="preserve">1 to 5 in the table in </w:t>
      </w:r>
      <w:r w:rsidR="00554985">
        <w:t>subsection (</w:t>
      </w:r>
      <w:r w:rsidRPr="00554985">
        <w:t xml:space="preserve">1) is </w:t>
      </w:r>
      <w:r w:rsidRPr="00554985">
        <w:rPr>
          <w:i/>
          <w:iCs/>
        </w:rPr>
        <w:t>not</w:t>
      </w:r>
      <w:r w:rsidRPr="00554985">
        <w:t xml:space="preserve"> GST</w:t>
      </w:r>
      <w:r w:rsidR="00554985">
        <w:noBreakHyphen/>
      </w:r>
      <w:r w:rsidRPr="00554985">
        <w:t xml:space="preserve">free if it is the supply of a right or option to acquire something the supply of which would be </w:t>
      </w:r>
      <w:r w:rsidR="00554985" w:rsidRPr="00554985">
        <w:rPr>
          <w:position w:val="6"/>
          <w:sz w:val="16"/>
          <w:szCs w:val="16"/>
        </w:rPr>
        <w:t>*</w:t>
      </w:r>
      <w:r w:rsidRPr="00554985">
        <w:t xml:space="preserve">connected with Australia and would not be </w:t>
      </w:r>
      <w:r w:rsidR="00554985" w:rsidRPr="00554985">
        <w:rPr>
          <w:position w:val="6"/>
          <w:sz w:val="16"/>
          <w:szCs w:val="16"/>
        </w:rPr>
        <w:t>*</w:t>
      </w:r>
      <w:r w:rsidRPr="00554985">
        <w:t>GST</w:t>
      </w:r>
      <w:r w:rsidR="00554985">
        <w:noBreakHyphen/>
      </w:r>
      <w:r w:rsidRPr="00554985">
        <w:t>free.</w:t>
      </w:r>
    </w:p>
    <w:p w:rsidR="00300522" w:rsidRPr="00554985" w:rsidRDefault="00300522" w:rsidP="00300522">
      <w:pPr>
        <w:pStyle w:val="subsection"/>
      </w:pPr>
      <w:r w:rsidRPr="00554985">
        <w:tab/>
        <w:t>(2A)</w:t>
      </w:r>
      <w:r w:rsidRPr="00554985">
        <w:tab/>
        <w:t>A supply covered by any of items</w:t>
      </w:r>
      <w:r w:rsidR="00554985">
        <w:t> </w:t>
      </w:r>
      <w:r w:rsidRPr="00554985">
        <w:t xml:space="preserve">2 to 4 in the table in </w:t>
      </w:r>
      <w:r w:rsidR="00554985">
        <w:t>subsection (</w:t>
      </w:r>
      <w:r w:rsidRPr="00554985">
        <w:t xml:space="preserve">1) is </w:t>
      </w:r>
      <w:r w:rsidRPr="00554985">
        <w:rPr>
          <w:i/>
        </w:rPr>
        <w:t>not</w:t>
      </w:r>
      <w:r w:rsidRPr="00554985">
        <w:t xml:space="preserve"> </w:t>
      </w:r>
      <w:r w:rsidR="00554985" w:rsidRPr="00554985">
        <w:rPr>
          <w:position w:val="6"/>
          <w:sz w:val="16"/>
        </w:rPr>
        <w:t>*</w:t>
      </w:r>
      <w:r w:rsidRPr="00554985">
        <w:t>GST</w:t>
      </w:r>
      <w:r w:rsidR="00554985">
        <w:noBreakHyphen/>
      </w:r>
      <w:r w:rsidRPr="00554985">
        <w:t xml:space="preserve">free if the acquisition of the supply relates (whether directly or indirectly, or wholly or partly) to the making of a supply of </w:t>
      </w:r>
      <w:r w:rsidR="00554985" w:rsidRPr="00554985">
        <w:rPr>
          <w:position w:val="6"/>
          <w:sz w:val="16"/>
        </w:rPr>
        <w:t>*</w:t>
      </w:r>
      <w:r w:rsidRPr="00554985">
        <w:t xml:space="preserve">real property situated in Australia that would be, wholly or partly, </w:t>
      </w:r>
      <w:r w:rsidR="00554985" w:rsidRPr="00554985">
        <w:rPr>
          <w:position w:val="6"/>
          <w:sz w:val="16"/>
        </w:rPr>
        <w:t>*</w:t>
      </w:r>
      <w:r w:rsidRPr="00554985">
        <w:t>input taxed under Subdivision</w:t>
      </w:r>
      <w:r w:rsidR="00554985">
        <w:t> </w:t>
      </w:r>
      <w:r w:rsidRPr="00554985">
        <w:t>40</w:t>
      </w:r>
      <w:r w:rsidR="00554985">
        <w:noBreakHyphen/>
      </w:r>
      <w:r w:rsidRPr="00554985">
        <w:t>B or 40</w:t>
      </w:r>
      <w:r w:rsidR="00554985">
        <w:noBreakHyphen/>
      </w:r>
      <w:r w:rsidRPr="00554985">
        <w:t>C.</w:t>
      </w:r>
    </w:p>
    <w:p w:rsidR="00300522" w:rsidRPr="00554985" w:rsidRDefault="00300522" w:rsidP="00300522">
      <w:pPr>
        <w:pStyle w:val="notetext"/>
      </w:pPr>
      <w:r w:rsidRPr="00554985">
        <w:t>Note:</w:t>
      </w:r>
      <w:r w:rsidRPr="00554985">
        <w:tab/>
        <w:t>Subdivision</w:t>
      </w:r>
      <w:r w:rsidR="00554985">
        <w:t> </w:t>
      </w:r>
      <w:r w:rsidRPr="00554985">
        <w:t>40</w:t>
      </w:r>
      <w:r w:rsidR="00554985">
        <w:noBreakHyphen/>
      </w:r>
      <w:r w:rsidRPr="00554985">
        <w:t>B deals with the supply of premises (including a berth at a marina) by way of lease, hire or licence. Subdivision</w:t>
      </w:r>
      <w:r w:rsidR="00554985">
        <w:t> </w:t>
      </w:r>
      <w:r w:rsidRPr="00554985">
        <w:t>40</w:t>
      </w:r>
      <w:r w:rsidR="00554985">
        <w:noBreakHyphen/>
      </w:r>
      <w:r w:rsidRPr="00554985">
        <w:t>C deals with the sale of residential premises and the supply of residential premises by way of long</w:t>
      </w:r>
      <w:r w:rsidR="00554985">
        <w:noBreakHyphen/>
      </w:r>
      <w:r w:rsidRPr="00554985">
        <w:t>term lease.</w:t>
      </w:r>
    </w:p>
    <w:p w:rsidR="00300522" w:rsidRPr="00554985" w:rsidRDefault="00300522" w:rsidP="00300522">
      <w:pPr>
        <w:pStyle w:val="subsection"/>
      </w:pPr>
      <w:r w:rsidRPr="00554985">
        <w:tab/>
        <w:t>(3)</w:t>
      </w:r>
      <w:r w:rsidRPr="00554985">
        <w:tab/>
        <w:t xml:space="preserve">Without limiting </w:t>
      </w:r>
      <w:r w:rsidR="00554985">
        <w:t>subsection (</w:t>
      </w:r>
      <w:r w:rsidRPr="00554985">
        <w:t>2) or (2A), a supply covered by item</w:t>
      </w:r>
      <w:r w:rsidR="00554985">
        <w:t> </w:t>
      </w:r>
      <w:r w:rsidRPr="00554985">
        <w:t xml:space="preserve">2 in that table is </w:t>
      </w:r>
      <w:r w:rsidRPr="00554985">
        <w:rPr>
          <w:i/>
          <w:iCs/>
        </w:rPr>
        <w:t>not</w:t>
      </w:r>
      <w:r w:rsidRPr="00554985">
        <w:t xml:space="preserve"> GST</w:t>
      </w:r>
      <w:r w:rsidR="00554985">
        <w:noBreakHyphen/>
      </w:r>
      <w:r w:rsidRPr="00554985">
        <w:t>free if:</w:t>
      </w:r>
    </w:p>
    <w:p w:rsidR="00300522" w:rsidRPr="00554985" w:rsidRDefault="00300522" w:rsidP="00300522">
      <w:pPr>
        <w:pStyle w:val="paragraph"/>
      </w:pPr>
      <w:r w:rsidRPr="00554985">
        <w:tab/>
        <w:t>(a)</w:t>
      </w:r>
      <w:r w:rsidRPr="00554985">
        <w:tab/>
        <w:t xml:space="preserve">it is a supply under an agreement entered into, whether directly or indirectly, with a </w:t>
      </w:r>
      <w:r w:rsidR="00554985" w:rsidRPr="00554985">
        <w:rPr>
          <w:position w:val="6"/>
          <w:sz w:val="16"/>
          <w:szCs w:val="16"/>
        </w:rPr>
        <w:t>*</w:t>
      </w:r>
      <w:r w:rsidRPr="00554985">
        <w:t>non</w:t>
      </w:r>
      <w:r w:rsidR="00554985">
        <w:noBreakHyphen/>
      </w:r>
      <w:r w:rsidRPr="00554985">
        <w:t>resident; and</w:t>
      </w:r>
    </w:p>
    <w:p w:rsidR="00300522" w:rsidRPr="00554985" w:rsidRDefault="00300522" w:rsidP="00300522">
      <w:pPr>
        <w:pStyle w:val="paragraph"/>
      </w:pPr>
      <w:r w:rsidRPr="00554985">
        <w:tab/>
        <w:t>(b)</w:t>
      </w:r>
      <w:r w:rsidRPr="00554985">
        <w:tab/>
        <w:t xml:space="preserve">the supply is provided, or the agreement requires it to be provided, to another entity in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subsection"/>
      </w:pPr>
      <w:r w:rsidRPr="00554985">
        <w:tab/>
        <w:t>(4)</w:t>
      </w:r>
      <w:r w:rsidRPr="00554985">
        <w:tab/>
        <w:t>A supply is taken, for the purposes of item</w:t>
      </w:r>
      <w:r w:rsidR="00554985">
        <w:t> </w:t>
      </w:r>
      <w:r w:rsidRPr="00554985">
        <w:t xml:space="preserve">3 in that table, to be a supply made to a </w:t>
      </w:r>
      <w:r w:rsidR="00554985" w:rsidRPr="00554985">
        <w:rPr>
          <w:position w:val="6"/>
          <w:sz w:val="16"/>
          <w:szCs w:val="16"/>
        </w:rPr>
        <w:t>*</w:t>
      </w:r>
      <w:r w:rsidRPr="00554985">
        <w:t xml:space="preserve">recipient who is not in </w:t>
      </w:r>
      <w:smartTag w:uri="urn:schemas-microsoft-com:office:smarttags" w:element="country-region">
        <w:smartTag w:uri="urn:schemas-microsoft-com:office:smarttags" w:element="place">
          <w:r w:rsidRPr="00554985">
            <w:t>Australia</w:t>
          </w:r>
        </w:smartTag>
      </w:smartTag>
      <w:r w:rsidRPr="00554985">
        <w:t xml:space="preserve"> if: </w:t>
      </w:r>
    </w:p>
    <w:p w:rsidR="00300522" w:rsidRPr="00554985" w:rsidRDefault="00300522" w:rsidP="00300522">
      <w:pPr>
        <w:pStyle w:val="paragraph"/>
      </w:pPr>
      <w:r w:rsidRPr="00554985">
        <w:tab/>
        <w:t>(a)</w:t>
      </w:r>
      <w:r w:rsidRPr="00554985">
        <w:tab/>
        <w:t xml:space="preserve">it is a supply under an agreement entered into, whether directly or indirectly, with an </w:t>
      </w:r>
      <w:r w:rsidR="00554985" w:rsidRPr="00554985">
        <w:rPr>
          <w:position w:val="6"/>
          <w:sz w:val="16"/>
          <w:szCs w:val="16"/>
        </w:rPr>
        <w:t>*</w:t>
      </w:r>
      <w:r w:rsidRPr="00554985">
        <w:t xml:space="preserve">Australian resident; and </w:t>
      </w:r>
    </w:p>
    <w:p w:rsidR="00300522" w:rsidRPr="00554985" w:rsidRDefault="00300522" w:rsidP="00300522">
      <w:pPr>
        <w:pStyle w:val="paragraph"/>
      </w:pPr>
      <w:r w:rsidRPr="00554985">
        <w:tab/>
        <w:t>(b)</w:t>
      </w:r>
      <w:r w:rsidRPr="00554985">
        <w:tab/>
        <w:t xml:space="preserve">the supply is provided, or the agreement requires it to be provided, to another entity outside </w:t>
      </w:r>
      <w:smartTag w:uri="urn:schemas-microsoft-com:office:smarttags" w:element="country-region">
        <w:smartTag w:uri="urn:schemas-microsoft-com:office:smarttags" w:element="place">
          <w:r w:rsidRPr="00554985">
            <w:t>Australia</w:t>
          </w:r>
        </w:smartTag>
      </w:smartTag>
      <w:r w:rsidRPr="00554985">
        <w:t xml:space="preserve">. </w:t>
      </w:r>
    </w:p>
    <w:p w:rsidR="00BD6E45" w:rsidRPr="00554985" w:rsidRDefault="00BD6E45" w:rsidP="00BD6E45">
      <w:pPr>
        <w:pStyle w:val="subsection"/>
      </w:pPr>
      <w:r w:rsidRPr="00554985">
        <w:tab/>
        <w:t>(5)</w:t>
      </w:r>
      <w:r w:rsidRPr="00554985">
        <w:tab/>
      </w:r>
      <w:r w:rsidR="00554985">
        <w:t>Subsection (</w:t>
      </w:r>
      <w:r w:rsidRPr="00554985">
        <w:t>4) does not apply to any of the following supplies:</w:t>
      </w:r>
    </w:p>
    <w:p w:rsidR="00BD6E45" w:rsidRPr="00554985" w:rsidRDefault="00BD6E45" w:rsidP="00BD6E45">
      <w:pPr>
        <w:pStyle w:val="paragraph"/>
      </w:pPr>
      <w:r w:rsidRPr="00554985">
        <w:tab/>
        <w:t>(a)</w:t>
      </w:r>
      <w:r w:rsidRPr="00554985">
        <w:tab/>
        <w:t xml:space="preserve">a transport of goods within Australia that is part of, or is connected with, the </w:t>
      </w:r>
      <w:r w:rsidR="00554985" w:rsidRPr="00554985">
        <w:rPr>
          <w:position w:val="6"/>
          <w:sz w:val="16"/>
        </w:rPr>
        <w:t>*</w:t>
      </w:r>
      <w:r w:rsidRPr="00554985">
        <w:t>international transport of the goods;</w:t>
      </w:r>
    </w:p>
    <w:p w:rsidR="00BD6E45" w:rsidRPr="00554985" w:rsidRDefault="00BD6E45" w:rsidP="00BD6E45">
      <w:pPr>
        <w:pStyle w:val="paragraph"/>
      </w:pPr>
      <w:r w:rsidRPr="00554985">
        <w:tab/>
        <w:t>(b)</w:t>
      </w:r>
      <w:r w:rsidRPr="00554985">
        <w:tab/>
        <w:t>a loading or handling of goods within Australia that is part of, or is connected with, the international transport of the goods;</w:t>
      </w:r>
    </w:p>
    <w:p w:rsidR="00BD6E45" w:rsidRPr="00554985" w:rsidRDefault="00BD6E45" w:rsidP="00BD6E45">
      <w:pPr>
        <w:pStyle w:val="paragraph"/>
      </w:pPr>
      <w:r w:rsidRPr="00554985">
        <w:tab/>
        <w:t>(c)</w:t>
      </w:r>
      <w:r w:rsidRPr="00554985">
        <w:tab/>
        <w:t>a service, done within Australia, in relation to the goods that facilitates the international transport of the goods;</w:t>
      </w:r>
    </w:p>
    <w:p w:rsidR="00BD6E45" w:rsidRPr="00554985" w:rsidRDefault="00BD6E45" w:rsidP="00BD6E45">
      <w:pPr>
        <w:pStyle w:val="noteToPara"/>
      </w:pPr>
      <w:r w:rsidRPr="00554985">
        <w:t>Example:</w:t>
      </w:r>
      <w:r w:rsidRPr="00554985">
        <w:tab/>
        <w:t>The services of a customs broker in processing the information necessary for the clearance of goods into home consumption.</w:t>
      </w:r>
    </w:p>
    <w:p w:rsidR="00BD6E45" w:rsidRPr="00554985" w:rsidRDefault="00BD6E45" w:rsidP="00BD6E45">
      <w:pPr>
        <w:pStyle w:val="paragraph"/>
      </w:pPr>
      <w:r w:rsidRPr="00554985">
        <w:lastRenderedPageBreak/>
        <w:tab/>
        <w:t>(d)</w:t>
      </w:r>
      <w:r w:rsidRPr="00554985">
        <w:tab/>
        <w:t xml:space="preserve">insuring transport covered by </w:t>
      </w:r>
      <w:r w:rsidR="00554985">
        <w:t>paragraph (</w:t>
      </w:r>
      <w:r w:rsidRPr="00554985">
        <w:t>a);</w:t>
      </w:r>
    </w:p>
    <w:p w:rsidR="00BD6E45" w:rsidRPr="00554985" w:rsidRDefault="00BD6E45" w:rsidP="00BD6E45">
      <w:pPr>
        <w:pStyle w:val="paragraph"/>
      </w:pPr>
      <w:r w:rsidRPr="00554985">
        <w:tab/>
        <w:t>(e)</w:t>
      </w:r>
      <w:r w:rsidRPr="00554985">
        <w:tab/>
        <w:t xml:space="preserve">arranging transport covered by </w:t>
      </w:r>
      <w:r w:rsidR="00554985">
        <w:t>paragraph (</w:t>
      </w:r>
      <w:r w:rsidRPr="00554985">
        <w:t xml:space="preserve">a), or insurance covered by </w:t>
      </w:r>
      <w:r w:rsidR="00554985">
        <w:t>paragraph (</w:t>
      </w:r>
      <w:r w:rsidRPr="00554985">
        <w:t>d).</w:t>
      </w:r>
    </w:p>
    <w:p w:rsidR="00BD6E45" w:rsidRPr="00554985" w:rsidRDefault="00BD6E45" w:rsidP="00BD6E45">
      <w:pPr>
        <w:pStyle w:val="notetext"/>
      </w:pPr>
      <w:r w:rsidRPr="00554985">
        <w:t>Note:</w:t>
      </w:r>
      <w:r w:rsidRPr="00554985">
        <w:tab/>
        <w:t>The supply might still be GST</w:t>
      </w:r>
      <w:r w:rsidR="00554985">
        <w:noBreakHyphen/>
      </w:r>
      <w:r w:rsidRPr="00554985">
        <w:t>free under item</w:t>
      </w:r>
      <w:r w:rsidR="00554985">
        <w:t> </w:t>
      </w:r>
      <w:r w:rsidRPr="00554985">
        <w:t>5, 5A, 6 or 7 in the table in subsection</w:t>
      </w:r>
      <w:r w:rsidR="00554985">
        <w:t> </w:t>
      </w:r>
      <w:r w:rsidRPr="00554985">
        <w:t>38</w:t>
      </w:r>
      <w:r w:rsidR="00554985">
        <w:noBreakHyphen/>
      </w:r>
      <w:r w:rsidRPr="00554985">
        <w:t>355(1).</w:t>
      </w:r>
    </w:p>
    <w:p w:rsidR="00300522" w:rsidRPr="00554985" w:rsidRDefault="00300522" w:rsidP="00300522">
      <w:pPr>
        <w:pStyle w:val="ActHead4"/>
      </w:pPr>
      <w:bookmarkStart w:id="274" w:name="_Toc393966047"/>
      <w:r w:rsidRPr="00554985">
        <w:rPr>
          <w:rStyle w:val="CharSubdNo"/>
        </w:rPr>
        <w:t>Subdivision</w:t>
      </w:r>
      <w:r w:rsidR="00554985">
        <w:rPr>
          <w:rStyle w:val="CharSubdNo"/>
        </w:rPr>
        <w:t> </w:t>
      </w:r>
      <w:r w:rsidRPr="00554985">
        <w:rPr>
          <w:rStyle w:val="CharSubdNo"/>
        </w:rPr>
        <w:t>38</w:t>
      </w:r>
      <w:r w:rsidR="00554985">
        <w:rPr>
          <w:rStyle w:val="CharSubdNo"/>
        </w:rPr>
        <w:noBreakHyphen/>
      </w:r>
      <w:r w:rsidRPr="00554985">
        <w:rPr>
          <w:rStyle w:val="CharSubdNo"/>
        </w:rPr>
        <w:t>F</w:t>
      </w:r>
      <w:r w:rsidRPr="00554985">
        <w:t>—</w:t>
      </w:r>
      <w:r w:rsidRPr="00554985">
        <w:rPr>
          <w:rStyle w:val="CharSubdText"/>
        </w:rPr>
        <w:t>Religious services</w:t>
      </w:r>
      <w:bookmarkEnd w:id="274"/>
    </w:p>
    <w:p w:rsidR="00300522" w:rsidRPr="00554985" w:rsidRDefault="00300522" w:rsidP="00300522">
      <w:pPr>
        <w:pStyle w:val="ActHead5"/>
      </w:pPr>
      <w:bookmarkStart w:id="275" w:name="_Toc393966048"/>
      <w:r w:rsidRPr="00554985">
        <w:rPr>
          <w:rStyle w:val="CharSectno"/>
        </w:rPr>
        <w:t>38</w:t>
      </w:r>
      <w:r w:rsidR="00554985">
        <w:rPr>
          <w:rStyle w:val="CharSectno"/>
        </w:rPr>
        <w:noBreakHyphen/>
      </w:r>
      <w:r w:rsidRPr="00554985">
        <w:rPr>
          <w:rStyle w:val="CharSectno"/>
        </w:rPr>
        <w:t>220</w:t>
      </w:r>
      <w:r w:rsidRPr="00554985">
        <w:t xml:space="preserve">  Religious services</w:t>
      </w:r>
      <w:bookmarkEnd w:id="275"/>
    </w:p>
    <w:p w:rsidR="00300522" w:rsidRPr="00554985" w:rsidRDefault="00300522" w:rsidP="00300522">
      <w:pPr>
        <w:pStyle w:val="subsection"/>
      </w:pPr>
      <w:r w:rsidRPr="00554985">
        <w:tab/>
      </w:r>
      <w:r w:rsidRPr="00554985">
        <w:tab/>
        <w:t xml:space="preserve">A supply is </w:t>
      </w:r>
      <w:r w:rsidRPr="00554985">
        <w:rPr>
          <w:b/>
          <w:bCs/>
          <w:i/>
          <w:iCs/>
        </w:rPr>
        <w:t>GST</w:t>
      </w:r>
      <w:r w:rsidR="00554985">
        <w:rPr>
          <w:b/>
          <w:bCs/>
          <w:i/>
          <w:iCs/>
        </w:rPr>
        <w:noBreakHyphen/>
      </w:r>
      <w:r w:rsidRPr="00554985">
        <w:rPr>
          <w:b/>
          <w:bCs/>
          <w:i/>
          <w:iCs/>
        </w:rPr>
        <w:t>free</w:t>
      </w:r>
      <w:r w:rsidRPr="00554985">
        <w:t xml:space="preserve"> if it is a supply of service that:</w:t>
      </w:r>
    </w:p>
    <w:p w:rsidR="00300522" w:rsidRPr="00554985" w:rsidRDefault="00300522" w:rsidP="00300522">
      <w:pPr>
        <w:pStyle w:val="paragraph"/>
      </w:pPr>
      <w:r w:rsidRPr="00554985">
        <w:tab/>
        <w:t>(a)</w:t>
      </w:r>
      <w:r w:rsidRPr="00554985">
        <w:tab/>
        <w:t xml:space="preserve">is supplied by a </w:t>
      </w:r>
      <w:r w:rsidR="00554985" w:rsidRPr="00554985">
        <w:rPr>
          <w:position w:val="6"/>
          <w:sz w:val="16"/>
        </w:rPr>
        <w:t>*</w:t>
      </w:r>
      <w:r w:rsidR="00D749ED" w:rsidRPr="00554985">
        <w:t>ACNC</w:t>
      </w:r>
      <w:r w:rsidR="00554985">
        <w:noBreakHyphen/>
      </w:r>
      <w:r w:rsidR="00D749ED" w:rsidRPr="00554985">
        <w:t>registered religious institution</w:t>
      </w:r>
      <w:r w:rsidRPr="00554985">
        <w:t>; and</w:t>
      </w:r>
    </w:p>
    <w:p w:rsidR="00300522" w:rsidRPr="00554985" w:rsidRDefault="00300522" w:rsidP="00300522">
      <w:pPr>
        <w:pStyle w:val="paragraph"/>
      </w:pPr>
      <w:r w:rsidRPr="00554985">
        <w:tab/>
        <w:t>(b)</w:t>
      </w:r>
      <w:r w:rsidRPr="00554985">
        <w:tab/>
        <w:t>is integral to the practice of that religion.</w:t>
      </w:r>
    </w:p>
    <w:p w:rsidR="00D749ED" w:rsidRPr="00554985" w:rsidRDefault="00D749ED" w:rsidP="00D749ED">
      <w:pPr>
        <w:pStyle w:val="ActHead4"/>
      </w:pPr>
      <w:bookmarkStart w:id="276" w:name="_Toc393966049"/>
      <w:r w:rsidRPr="00554985">
        <w:rPr>
          <w:rStyle w:val="CharSubdNo"/>
        </w:rPr>
        <w:t>Subdivision</w:t>
      </w:r>
      <w:r w:rsidR="00554985">
        <w:rPr>
          <w:rStyle w:val="CharSubdNo"/>
        </w:rPr>
        <w:t> </w:t>
      </w:r>
      <w:r w:rsidRPr="00554985">
        <w:rPr>
          <w:rStyle w:val="CharSubdNo"/>
        </w:rPr>
        <w:t>38</w:t>
      </w:r>
      <w:r w:rsidR="00554985">
        <w:rPr>
          <w:rStyle w:val="CharSubdNo"/>
        </w:rPr>
        <w:noBreakHyphen/>
      </w:r>
      <w:r w:rsidRPr="00554985">
        <w:rPr>
          <w:rStyle w:val="CharSubdNo"/>
        </w:rPr>
        <w:t>G</w:t>
      </w:r>
      <w:r w:rsidRPr="00554985">
        <w:t>—</w:t>
      </w:r>
      <w:r w:rsidRPr="00554985">
        <w:rPr>
          <w:rStyle w:val="CharSubdText"/>
        </w:rPr>
        <w:t>Activities of charities etc.</w:t>
      </w:r>
      <w:bookmarkEnd w:id="276"/>
    </w:p>
    <w:p w:rsidR="00300522" w:rsidRPr="00554985" w:rsidRDefault="00300522" w:rsidP="00300522">
      <w:pPr>
        <w:pStyle w:val="ActHead5"/>
      </w:pPr>
      <w:bookmarkStart w:id="277" w:name="_Toc393966050"/>
      <w:r w:rsidRPr="00554985">
        <w:rPr>
          <w:rStyle w:val="CharSectno"/>
        </w:rPr>
        <w:t>38</w:t>
      </w:r>
      <w:r w:rsidR="00554985">
        <w:rPr>
          <w:rStyle w:val="CharSectno"/>
        </w:rPr>
        <w:noBreakHyphen/>
      </w:r>
      <w:r w:rsidRPr="00554985">
        <w:rPr>
          <w:rStyle w:val="CharSectno"/>
        </w:rPr>
        <w:t>250</w:t>
      </w:r>
      <w:r w:rsidRPr="00554985">
        <w:t xml:space="preserve">  Nominal consideration etc.</w:t>
      </w:r>
      <w:bookmarkEnd w:id="277"/>
    </w:p>
    <w:p w:rsidR="00300522" w:rsidRPr="00554985" w:rsidRDefault="00300522" w:rsidP="00300522">
      <w:pPr>
        <w:pStyle w:val="subsection"/>
      </w:pPr>
      <w:r w:rsidRPr="00554985">
        <w:tab/>
        <w:t>(1)</w:t>
      </w:r>
      <w:r w:rsidRPr="00554985">
        <w:tab/>
        <w:t xml:space="preserve">A supply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tab/>
        <w:t>(a)</w:t>
      </w:r>
      <w:r w:rsidRPr="00554985">
        <w:tab/>
        <w:t>the supplier is</w:t>
      </w:r>
      <w:r w:rsidR="00717038" w:rsidRPr="00554985">
        <w:t xml:space="preserve"> an </w:t>
      </w:r>
      <w:r w:rsidR="00554985" w:rsidRPr="00554985">
        <w:rPr>
          <w:position w:val="6"/>
          <w:sz w:val="16"/>
        </w:rPr>
        <w:t>*</w:t>
      </w:r>
      <w:r w:rsidR="00717038" w:rsidRPr="00554985">
        <w:t>endorsed charity</w:t>
      </w:r>
      <w:r w:rsidRPr="00554985">
        <w:t xml:space="preserve">, a </w:t>
      </w:r>
      <w:r w:rsidR="00554985" w:rsidRPr="00554985">
        <w:rPr>
          <w:position w:val="6"/>
          <w:sz w:val="16"/>
          <w:szCs w:val="16"/>
        </w:rPr>
        <w:t>*</w:t>
      </w:r>
      <w:r w:rsidRPr="00554985">
        <w:t>gift</w:t>
      </w:r>
      <w:r w:rsidR="00554985">
        <w:noBreakHyphen/>
      </w:r>
      <w:r w:rsidRPr="00554985">
        <w:t xml:space="preserve">deductible entity or a </w:t>
      </w:r>
      <w:r w:rsidR="00554985" w:rsidRPr="00554985">
        <w:rPr>
          <w:position w:val="6"/>
          <w:sz w:val="16"/>
          <w:szCs w:val="16"/>
        </w:rPr>
        <w:t>*</w:t>
      </w:r>
      <w:r w:rsidRPr="00554985">
        <w:t>government school; and</w:t>
      </w:r>
    </w:p>
    <w:p w:rsidR="00300522" w:rsidRPr="00554985" w:rsidRDefault="00300522" w:rsidP="00300522">
      <w:pPr>
        <w:pStyle w:val="paragraph"/>
      </w:pPr>
      <w:r w:rsidRPr="00554985">
        <w:tab/>
        <w:t>(b)</w:t>
      </w:r>
      <w:r w:rsidRPr="00554985">
        <w:tab/>
        <w:t xml:space="preserve">the supply is for </w:t>
      </w:r>
      <w:r w:rsidR="00554985" w:rsidRPr="00554985">
        <w:rPr>
          <w:position w:val="6"/>
          <w:sz w:val="16"/>
          <w:szCs w:val="16"/>
        </w:rPr>
        <w:t>*</w:t>
      </w:r>
      <w:r w:rsidRPr="00554985">
        <w:t>consideration that:</w:t>
      </w:r>
    </w:p>
    <w:p w:rsidR="00300522" w:rsidRPr="00554985" w:rsidRDefault="00300522" w:rsidP="00300522">
      <w:pPr>
        <w:pStyle w:val="paragraphsub"/>
      </w:pPr>
      <w:r w:rsidRPr="00554985">
        <w:tab/>
        <w:t>(i)</w:t>
      </w:r>
      <w:r w:rsidRPr="00554985">
        <w:tab/>
        <w:t xml:space="preserve">if the supply is a supply of accommodation—is less than 75% of the </w:t>
      </w:r>
      <w:r w:rsidR="00554985" w:rsidRPr="00554985">
        <w:rPr>
          <w:position w:val="6"/>
          <w:sz w:val="16"/>
          <w:szCs w:val="16"/>
        </w:rPr>
        <w:t>*</w:t>
      </w:r>
      <w:r w:rsidRPr="00554985">
        <w:t>GST inclusive market value of the supply; or</w:t>
      </w:r>
    </w:p>
    <w:p w:rsidR="00300522" w:rsidRPr="00554985" w:rsidRDefault="00300522" w:rsidP="00300522">
      <w:pPr>
        <w:pStyle w:val="paragraphsub"/>
      </w:pPr>
      <w:r w:rsidRPr="00554985">
        <w:tab/>
        <w:t>(ii)</w:t>
      </w:r>
      <w:r w:rsidRPr="00554985">
        <w:tab/>
        <w:t>if the supply is not a supply of accommodation—is less than 50% of the GST inclusive market value of the supply.</w:t>
      </w:r>
    </w:p>
    <w:p w:rsidR="00300522" w:rsidRPr="00554985" w:rsidRDefault="00300522" w:rsidP="00300522">
      <w:pPr>
        <w:pStyle w:val="subsection"/>
      </w:pPr>
      <w:r w:rsidRPr="00554985">
        <w:tab/>
        <w:t>(2)</w:t>
      </w:r>
      <w:r w:rsidRPr="00554985">
        <w:tab/>
        <w:t xml:space="preserve">A supply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tab/>
        <w:t>(a)</w:t>
      </w:r>
      <w:r w:rsidRPr="00554985">
        <w:tab/>
        <w:t xml:space="preserve">the supplier is </w:t>
      </w:r>
      <w:r w:rsidR="00C2742F" w:rsidRPr="00554985">
        <w:t xml:space="preserve">an </w:t>
      </w:r>
      <w:r w:rsidR="00554985" w:rsidRPr="00554985">
        <w:rPr>
          <w:position w:val="6"/>
          <w:sz w:val="16"/>
        </w:rPr>
        <w:t>*</w:t>
      </w:r>
      <w:r w:rsidR="00C2742F" w:rsidRPr="00554985">
        <w:t>endorsed charity</w:t>
      </w:r>
      <w:r w:rsidRPr="00554985">
        <w:t xml:space="preserve">, a </w:t>
      </w:r>
      <w:r w:rsidR="00554985" w:rsidRPr="00554985">
        <w:rPr>
          <w:position w:val="6"/>
          <w:sz w:val="16"/>
          <w:szCs w:val="16"/>
        </w:rPr>
        <w:t>*</w:t>
      </w:r>
      <w:r w:rsidRPr="00554985">
        <w:t>gift</w:t>
      </w:r>
      <w:r w:rsidR="00554985">
        <w:noBreakHyphen/>
      </w:r>
      <w:r w:rsidRPr="00554985">
        <w:t xml:space="preserve">deductible entity or a </w:t>
      </w:r>
      <w:r w:rsidR="00554985" w:rsidRPr="00554985">
        <w:rPr>
          <w:position w:val="6"/>
          <w:sz w:val="16"/>
          <w:szCs w:val="16"/>
        </w:rPr>
        <w:t>*</w:t>
      </w:r>
      <w:r w:rsidRPr="00554985">
        <w:t>government school; and</w:t>
      </w:r>
    </w:p>
    <w:p w:rsidR="00300522" w:rsidRPr="00554985" w:rsidRDefault="00300522" w:rsidP="00300522">
      <w:pPr>
        <w:pStyle w:val="paragraph"/>
      </w:pPr>
      <w:r w:rsidRPr="00554985">
        <w:tab/>
        <w:t>(b)</w:t>
      </w:r>
      <w:r w:rsidRPr="00554985">
        <w:tab/>
        <w:t xml:space="preserve">the supply is for </w:t>
      </w:r>
      <w:r w:rsidR="00554985" w:rsidRPr="00554985">
        <w:rPr>
          <w:position w:val="6"/>
          <w:sz w:val="16"/>
          <w:szCs w:val="16"/>
        </w:rPr>
        <w:t>*</w:t>
      </w:r>
      <w:r w:rsidRPr="00554985">
        <w:t>consideration that:</w:t>
      </w:r>
    </w:p>
    <w:p w:rsidR="00300522" w:rsidRPr="00554985" w:rsidRDefault="00300522" w:rsidP="00300522">
      <w:pPr>
        <w:pStyle w:val="paragraphsub"/>
      </w:pPr>
      <w:r w:rsidRPr="00554985">
        <w:tab/>
        <w:t>(i)</w:t>
      </w:r>
      <w:r w:rsidRPr="00554985">
        <w:tab/>
        <w:t>if the supply is a supply of accommodation—is less than 75% of the cost to the supplier of providing the accommodation; or</w:t>
      </w:r>
    </w:p>
    <w:p w:rsidR="00300522" w:rsidRPr="00554985" w:rsidRDefault="00300522" w:rsidP="00300522">
      <w:pPr>
        <w:pStyle w:val="paragraphsub"/>
      </w:pPr>
      <w:r w:rsidRPr="00554985">
        <w:lastRenderedPageBreak/>
        <w:tab/>
        <w:t>(ii)</w:t>
      </w:r>
      <w:r w:rsidRPr="00554985">
        <w:tab/>
        <w:t>if the supply is not a supply of accommodation—is less than 75% of the consideration the supplier provided, or was liable to provide, for acquiring the thing supplied.</w:t>
      </w:r>
    </w:p>
    <w:p w:rsidR="00300522" w:rsidRPr="00554985" w:rsidRDefault="00300522" w:rsidP="00300522">
      <w:pPr>
        <w:pStyle w:val="subsection"/>
      </w:pPr>
      <w:r w:rsidRPr="00554985">
        <w:tab/>
        <w:t>(4)</w:t>
      </w:r>
      <w:r w:rsidRPr="00554985">
        <w:tab/>
      </w:r>
      <w:r w:rsidR="00554985">
        <w:t>Subsections (</w:t>
      </w:r>
      <w:r w:rsidRPr="00554985">
        <w:t xml:space="preserve">1) and (2) do not apply to a supply by a </w:t>
      </w:r>
      <w:r w:rsidR="00554985" w:rsidRPr="00554985">
        <w:rPr>
          <w:position w:val="6"/>
          <w:sz w:val="16"/>
        </w:rPr>
        <w:t>*</w:t>
      </w:r>
      <w:r w:rsidRPr="00554985">
        <w:t>gift</w:t>
      </w:r>
      <w:r w:rsidR="00554985">
        <w:noBreakHyphen/>
      </w:r>
      <w:r w:rsidRPr="00554985">
        <w:t xml:space="preserve">deductible entity endorsed as a deductible gift recipient (within the meaning of the </w:t>
      </w:r>
      <w:r w:rsidR="00554985" w:rsidRPr="00554985">
        <w:rPr>
          <w:position w:val="6"/>
          <w:sz w:val="16"/>
        </w:rPr>
        <w:t>*</w:t>
      </w:r>
      <w:r w:rsidRPr="00554985">
        <w:t>ITAA 1997) under section</w:t>
      </w:r>
      <w:r w:rsidR="00554985">
        <w:t> </w:t>
      </w:r>
      <w:r w:rsidRPr="00554985">
        <w:t>30</w:t>
      </w:r>
      <w:r w:rsidR="00554985">
        <w:noBreakHyphen/>
      </w:r>
      <w:r w:rsidRPr="00554985">
        <w:t>120 of the ITAA 1997, unless:</w:t>
      </w:r>
    </w:p>
    <w:p w:rsidR="00300522" w:rsidRPr="00554985" w:rsidRDefault="00300522" w:rsidP="00300522">
      <w:pPr>
        <w:pStyle w:val="paragraph"/>
      </w:pPr>
      <w:r w:rsidRPr="00554985">
        <w:tab/>
        <w:t>(a)</w:t>
      </w:r>
      <w:r w:rsidRPr="00554985">
        <w:tab/>
        <w:t>the supplier is:</w:t>
      </w:r>
    </w:p>
    <w:p w:rsidR="00637D61" w:rsidRPr="00554985" w:rsidRDefault="00637D61" w:rsidP="00637D61">
      <w:pPr>
        <w:pStyle w:val="paragraphsub"/>
      </w:pPr>
      <w:r w:rsidRPr="00554985">
        <w:tab/>
        <w:t>(i)</w:t>
      </w:r>
      <w:r w:rsidRPr="00554985">
        <w:tab/>
        <w:t xml:space="preserve">an </w:t>
      </w:r>
      <w:r w:rsidR="00554985" w:rsidRPr="00554985">
        <w:rPr>
          <w:position w:val="6"/>
          <w:sz w:val="16"/>
        </w:rPr>
        <w:t>*</w:t>
      </w:r>
      <w:r w:rsidRPr="00554985">
        <w:t>endorsed charity; or</w:t>
      </w:r>
    </w:p>
    <w:p w:rsidR="00300522" w:rsidRPr="00554985" w:rsidRDefault="00300522" w:rsidP="00300522">
      <w:pPr>
        <w:pStyle w:val="paragraphsub"/>
      </w:pPr>
      <w:r w:rsidRPr="00554985">
        <w:tab/>
        <w:t>(ii)</w:t>
      </w:r>
      <w:r w:rsidRPr="00554985">
        <w:tab/>
        <w:t xml:space="preserve">a </w:t>
      </w:r>
      <w:r w:rsidR="00554985" w:rsidRPr="00554985">
        <w:rPr>
          <w:position w:val="6"/>
          <w:sz w:val="16"/>
        </w:rPr>
        <w:t>*</w:t>
      </w:r>
      <w:r w:rsidRPr="00554985">
        <w:t>government school; or</w:t>
      </w:r>
    </w:p>
    <w:p w:rsidR="00300522" w:rsidRPr="00554985" w:rsidRDefault="00300522" w:rsidP="00300522">
      <w:pPr>
        <w:pStyle w:val="paragraphsub"/>
      </w:pPr>
      <w:r w:rsidRPr="00554985">
        <w:tab/>
        <w:t>(iii)</w:t>
      </w:r>
      <w:r w:rsidRPr="00554985">
        <w:tab/>
        <w:t>a fund, authority or institution of a kind referred to in paragraph</w:t>
      </w:r>
      <w:r w:rsidR="00554985">
        <w:t> </w:t>
      </w:r>
      <w:r w:rsidRPr="00554985">
        <w:t>30</w:t>
      </w:r>
      <w:r w:rsidR="00554985">
        <w:noBreakHyphen/>
      </w:r>
      <w:r w:rsidRPr="00554985">
        <w:t>125(1)(b) of the ITAA 1997; or</w:t>
      </w:r>
    </w:p>
    <w:p w:rsidR="00300522" w:rsidRPr="00554985" w:rsidRDefault="00300522" w:rsidP="00300522">
      <w:pPr>
        <w:pStyle w:val="paragraph"/>
      </w:pPr>
      <w:r w:rsidRPr="00554985">
        <w:tab/>
        <w:t>(b)</w:t>
      </w:r>
      <w:r w:rsidRPr="00554985">
        <w:tab/>
        <w:t xml:space="preserve">each purpose to which the supply relates is a </w:t>
      </w:r>
      <w:r w:rsidR="00554985" w:rsidRPr="00554985">
        <w:rPr>
          <w:position w:val="6"/>
          <w:sz w:val="16"/>
        </w:rPr>
        <w:t>*</w:t>
      </w:r>
      <w:r w:rsidRPr="00554985">
        <w:t>gift</w:t>
      </w:r>
      <w:r w:rsidR="00554985">
        <w:noBreakHyphen/>
      </w:r>
      <w:r w:rsidRPr="00554985">
        <w:t>deductible purpose of the supplier.</w:t>
      </w:r>
    </w:p>
    <w:p w:rsidR="00300522" w:rsidRPr="00554985" w:rsidRDefault="00300522" w:rsidP="00300522">
      <w:pPr>
        <w:pStyle w:val="notetext"/>
      </w:pPr>
      <w:r w:rsidRPr="00554985">
        <w:t>Note:</w:t>
      </w:r>
      <w:r w:rsidRPr="00554985">
        <w:tab/>
        <w:t>This subsection denies GST</w:t>
      </w:r>
      <w:r w:rsidR="00554985">
        <w:noBreakHyphen/>
      </w:r>
      <w:r w:rsidRPr="00554985">
        <w:t>free status under this section to supplies by certain (but not all) gift</w:t>
      </w:r>
      <w:r w:rsidR="00554985">
        <w:noBreakHyphen/>
      </w:r>
      <w:r w:rsidRPr="00554985">
        <w:t>deductible entities that are only endorsed for the operation of a fund, authority or institution. However, supplies can be GST</w:t>
      </w:r>
      <w:r w:rsidR="00554985">
        <w:noBreakHyphen/>
      </w:r>
      <w:r w:rsidRPr="00554985">
        <w:t>free under this section if they relate to the principal purpose of the fund, authority or institution.</w:t>
      </w:r>
    </w:p>
    <w:p w:rsidR="00300522" w:rsidRPr="00554985" w:rsidRDefault="00300522" w:rsidP="00300522">
      <w:pPr>
        <w:pStyle w:val="ActHead5"/>
      </w:pPr>
      <w:bookmarkStart w:id="278" w:name="_Toc393966051"/>
      <w:r w:rsidRPr="00554985">
        <w:rPr>
          <w:rStyle w:val="CharSectno"/>
        </w:rPr>
        <w:t>38</w:t>
      </w:r>
      <w:r w:rsidR="00554985">
        <w:rPr>
          <w:rStyle w:val="CharSectno"/>
        </w:rPr>
        <w:noBreakHyphen/>
      </w:r>
      <w:r w:rsidRPr="00554985">
        <w:rPr>
          <w:rStyle w:val="CharSectno"/>
        </w:rPr>
        <w:t>255</w:t>
      </w:r>
      <w:r w:rsidRPr="00554985">
        <w:t xml:space="preserve">  Second</w:t>
      </w:r>
      <w:r w:rsidR="00554985">
        <w:noBreakHyphen/>
      </w:r>
      <w:r w:rsidRPr="00554985">
        <w:t>hand goods</w:t>
      </w:r>
      <w:bookmarkEnd w:id="278"/>
    </w:p>
    <w:p w:rsidR="00300522" w:rsidRPr="00554985" w:rsidRDefault="00300522" w:rsidP="00300522">
      <w:pPr>
        <w:pStyle w:val="subsection"/>
      </w:pPr>
      <w:r w:rsidRPr="00554985">
        <w:tab/>
        <w:t>(1)</w:t>
      </w:r>
      <w:r w:rsidRPr="00554985">
        <w:tab/>
        <w:t xml:space="preserve">A supply of </w:t>
      </w:r>
      <w:r w:rsidR="00554985" w:rsidRPr="00554985">
        <w:rPr>
          <w:position w:val="6"/>
          <w:sz w:val="16"/>
          <w:szCs w:val="16"/>
        </w:rPr>
        <w:t>*</w:t>
      </w:r>
      <w:r w:rsidRPr="00554985">
        <w:t>second</w:t>
      </w:r>
      <w:r w:rsidR="00554985">
        <w:noBreakHyphen/>
      </w:r>
      <w:r w:rsidRPr="00554985">
        <w:t xml:space="preserve">hand goods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tab/>
        <w:t>(a)</w:t>
      </w:r>
      <w:r w:rsidRPr="00554985">
        <w:tab/>
        <w:t xml:space="preserve">the supplier is </w:t>
      </w:r>
      <w:r w:rsidR="0011612F" w:rsidRPr="00554985">
        <w:t xml:space="preserve">an </w:t>
      </w:r>
      <w:r w:rsidR="00554985" w:rsidRPr="00554985">
        <w:rPr>
          <w:position w:val="6"/>
          <w:sz w:val="16"/>
        </w:rPr>
        <w:t>*</w:t>
      </w:r>
      <w:r w:rsidR="0011612F" w:rsidRPr="00554985">
        <w:t>endorsed charity</w:t>
      </w:r>
      <w:r w:rsidRPr="00554985">
        <w:t xml:space="preserve">, a </w:t>
      </w:r>
      <w:r w:rsidR="00554985" w:rsidRPr="00554985">
        <w:rPr>
          <w:position w:val="6"/>
          <w:sz w:val="16"/>
          <w:szCs w:val="16"/>
        </w:rPr>
        <w:t>*</w:t>
      </w:r>
      <w:r w:rsidRPr="00554985">
        <w:t>gift</w:t>
      </w:r>
      <w:r w:rsidR="00554985">
        <w:noBreakHyphen/>
      </w:r>
      <w:r w:rsidRPr="00554985">
        <w:t xml:space="preserve">deductible entity or a </w:t>
      </w:r>
      <w:r w:rsidR="00554985" w:rsidRPr="00554985">
        <w:rPr>
          <w:position w:val="6"/>
          <w:sz w:val="16"/>
          <w:szCs w:val="16"/>
        </w:rPr>
        <w:t>*</w:t>
      </w:r>
      <w:r w:rsidRPr="00554985">
        <w:t>government school; and</w:t>
      </w:r>
    </w:p>
    <w:p w:rsidR="00300522" w:rsidRPr="00554985" w:rsidRDefault="00300522" w:rsidP="00300522">
      <w:pPr>
        <w:pStyle w:val="paragraph"/>
      </w:pPr>
      <w:r w:rsidRPr="00554985">
        <w:tab/>
        <w:t>(b)</w:t>
      </w:r>
      <w:r w:rsidRPr="00554985">
        <w:tab/>
        <w:t xml:space="preserve">the goods were supplied to the </w:t>
      </w:r>
      <w:r w:rsidR="008C0E7C" w:rsidRPr="00554985">
        <w:t>endorsed charity</w:t>
      </w:r>
      <w:r w:rsidRPr="00554985">
        <w:t>, gift</w:t>
      </w:r>
      <w:r w:rsidR="00554985">
        <w:noBreakHyphen/>
      </w:r>
      <w:r w:rsidRPr="00554985">
        <w:t>deductible entity or government school:</w:t>
      </w:r>
    </w:p>
    <w:p w:rsidR="00300522" w:rsidRPr="00554985" w:rsidRDefault="00300522" w:rsidP="00300522">
      <w:pPr>
        <w:pStyle w:val="paragraphsub"/>
      </w:pPr>
      <w:r w:rsidRPr="00554985">
        <w:tab/>
        <w:t>(i)</w:t>
      </w:r>
      <w:r w:rsidRPr="00554985">
        <w:tab/>
        <w:t>as a gift; or</w:t>
      </w:r>
    </w:p>
    <w:p w:rsidR="00300522" w:rsidRPr="00554985" w:rsidRDefault="00300522" w:rsidP="00300522">
      <w:pPr>
        <w:pStyle w:val="paragraphsub"/>
      </w:pPr>
      <w:r w:rsidRPr="00554985">
        <w:tab/>
        <w:t>(ii)</w:t>
      </w:r>
      <w:r w:rsidRPr="00554985">
        <w:tab/>
        <w:t>by way of a supply that was GST</w:t>
      </w:r>
      <w:r w:rsidR="00554985">
        <w:noBreakHyphen/>
      </w:r>
      <w:r w:rsidRPr="00554985">
        <w:t>free because of a previous application of this section.</w:t>
      </w:r>
    </w:p>
    <w:p w:rsidR="00300522" w:rsidRPr="00554985" w:rsidRDefault="00300522" w:rsidP="00300522">
      <w:pPr>
        <w:pStyle w:val="subsection2"/>
      </w:pPr>
      <w:r w:rsidRPr="00554985">
        <w:t xml:space="preserve">However, the supply is </w:t>
      </w:r>
      <w:r w:rsidRPr="00554985">
        <w:rPr>
          <w:i/>
          <w:iCs/>
        </w:rPr>
        <w:t>not</w:t>
      </w:r>
      <w:r w:rsidRPr="00554985">
        <w:t xml:space="preserve"> GST</w:t>
      </w:r>
      <w:r w:rsidR="00554985">
        <w:noBreakHyphen/>
      </w:r>
      <w:r w:rsidRPr="00554985">
        <w:t xml:space="preserve">free </w:t>
      </w:r>
      <w:r w:rsidR="007B4609" w:rsidRPr="00554985">
        <w:t>if the endorsed charity</w:t>
      </w:r>
      <w:r w:rsidRPr="00554985">
        <w:t>, gift</w:t>
      </w:r>
      <w:r w:rsidR="00554985">
        <w:noBreakHyphen/>
      </w:r>
      <w:r w:rsidRPr="00554985">
        <w:t>deductible entity or government school has dealt with the goods in such a way that the goods no longer have their original character.</w:t>
      </w:r>
    </w:p>
    <w:p w:rsidR="00300522" w:rsidRPr="00554985" w:rsidRDefault="00300522" w:rsidP="00300522">
      <w:pPr>
        <w:pStyle w:val="subsection"/>
      </w:pPr>
      <w:r w:rsidRPr="00554985">
        <w:tab/>
        <w:t>(3)</w:t>
      </w:r>
      <w:r w:rsidRPr="00554985">
        <w:tab/>
      </w:r>
      <w:r w:rsidR="00554985">
        <w:t>Subsection (</w:t>
      </w:r>
      <w:r w:rsidRPr="00554985">
        <w:t xml:space="preserve">1) does not apply to a supply by a </w:t>
      </w:r>
      <w:r w:rsidR="00554985" w:rsidRPr="00554985">
        <w:rPr>
          <w:position w:val="6"/>
          <w:sz w:val="16"/>
        </w:rPr>
        <w:t>*</w:t>
      </w:r>
      <w:r w:rsidRPr="00554985">
        <w:t>gift</w:t>
      </w:r>
      <w:r w:rsidR="00554985">
        <w:noBreakHyphen/>
      </w:r>
      <w:r w:rsidRPr="00554985">
        <w:t xml:space="preserve">deductible entity endorsed as a deductible gift recipient (within the meaning </w:t>
      </w:r>
      <w:r w:rsidRPr="00554985">
        <w:lastRenderedPageBreak/>
        <w:t xml:space="preserve">of the </w:t>
      </w:r>
      <w:r w:rsidR="00554985" w:rsidRPr="00554985">
        <w:rPr>
          <w:position w:val="6"/>
          <w:sz w:val="16"/>
        </w:rPr>
        <w:t>*</w:t>
      </w:r>
      <w:r w:rsidRPr="00554985">
        <w:t>ITAA 1997) under section</w:t>
      </w:r>
      <w:r w:rsidR="00554985">
        <w:t> </w:t>
      </w:r>
      <w:r w:rsidRPr="00554985">
        <w:t>30</w:t>
      </w:r>
      <w:r w:rsidR="00554985">
        <w:noBreakHyphen/>
      </w:r>
      <w:r w:rsidRPr="00554985">
        <w:t>120 of the ITAA 1997, unless:</w:t>
      </w:r>
    </w:p>
    <w:p w:rsidR="00300522" w:rsidRPr="00554985" w:rsidRDefault="00300522" w:rsidP="00300522">
      <w:pPr>
        <w:pStyle w:val="paragraph"/>
      </w:pPr>
      <w:r w:rsidRPr="00554985">
        <w:tab/>
        <w:t>(a)</w:t>
      </w:r>
      <w:r w:rsidRPr="00554985">
        <w:tab/>
        <w:t>the supplier is:</w:t>
      </w:r>
    </w:p>
    <w:p w:rsidR="0029360C" w:rsidRPr="00554985" w:rsidRDefault="0029360C" w:rsidP="0029360C">
      <w:pPr>
        <w:pStyle w:val="paragraphsub"/>
      </w:pPr>
      <w:r w:rsidRPr="00554985">
        <w:tab/>
        <w:t>(i)</w:t>
      </w:r>
      <w:r w:rsidRPr="00554985">
        <w:tab/>
        <w:t xml:space="preserve">an </w:t>
      </w:r>
      <w:r w:rsidR="00554985" w:rsidRPr="00554985">
        <w:rPr>
          <w:position w:val="6"/>
          <w:sz w:val="16"/>
        </w:rPr>
        <w:t>*</w:t>
      </w:r>
      <w:r w:rsidRPr="00554985">
        <w:t>endorsed charity; or</w:t>
      </w:r>
    </w:p>
    <w:p w:rsidR="00300522" w:rsidRPr="00554985" w:rsidRDefault="00300522" w:rsidP="00300522">
      <w:pPr>
        <w:pStyle w:val="paragraphsub"/>
      </w:pPr>
      <w:r w:rsidRPr="00554985">
        <w:tab/>
        <w:t>(ii)</w:t>
      </w:r>
      <w:r w:rsidRPr="00554985">
        <w:tab/>
        <w:t xml:space="preserve">a </w:t>
      </w:r>
      <w:r w:rsidR="00554985" w:rsidRPr="00554985">
        <w:rPr>
          <w:position w:val="6"/>
          <w:sz w:val="16"/>
        </w:rPr>
        <w:t>*</w:t>
      </w:r>
      <w:r w:rsidRPr="00554985">
        <w:t>government school; or</w:t>
      </w:r>
    </w:p>
    <w:p w:rsidR="00300522" w:rsidRPr="00554985" w:rsidRDefault="00300522" w:rsidP="00300522">
      <w:pPr>
        <w:pStyle w:val="paragraphsub"/>
      </w:pPr>
      <w:r w:rsidRPr="00554985">
        <w:tab/>
        <w:t>(iii)</w:t>
      </w:r>
      <w:r w:rsidRPr="00554985">
        <w:tab/>
        <w:t>a fund, authority or institution of a kind referred to in paragraph</w:t>
      </w:r>
      <w:r w:rsidR="00554985">
        <w:t> </w:t>
      </w:r>
      <w:r w:rsidRPr="00554985">
        <w:t>30</w:t>
      </w:r>
      <w:r w:rsidR="00554985">
        <w:noBreakHyphen/>
      </w:r>
      <w:r w:rsidRPr="00554985">
        <w:t>125(1)(b) of the ITAA 1997; or</w:t>
      </w:r>
    </w:p>
    <w:p w:rsidR="00300522" w:rsidRPr="00554985" w:rsidRDefault="00300522" w:rsidP="00300522">
      <w:pPr>
        <w:pStyle w:val="paragraph"/>
      </w:pPr>
      <w:r w:rsidRPr="00554985">
        <w:tab/>
        <w:t>(b)</w:t>
      </w:r>
      <w:r w:rsidRPr="00554985">
        <w:tab/>
        <w:t xml:space="preserve">each purpose to which the supply relates is a </w:t>
      </w:r>
      <w:r w:rsidR="00554985" w:rsidRPr="00554985">
        <w:rPr>
          <w:position w:val="6"/>
          <w:sz w:val="16"/>
        </w:rPr>
        <w:t>*</w:t>
      </w:r>
      <w:r w:rsidRPr="00554985">
        <w:t>gift</w:t>
      </w:r>
      <w:r w:rsidR="00554985">
        <w:noBreakHyphen/>
      </w:r>
      <w:r w:rsidRPr="00554985">
        <w:t>deductible purpose of the supplier.</w:t>
      </w:r>
    </w:p>
    <w:p w:rsidR="00300522" w:rsidRPr="00554985" w:rsidRDefault="00300522" w:rsidP="00300522">
      <w:pPr>
        <w:pStyle w:val="notetext"/>
      </w:pPr>
      <w:r w:rsidRPr="00554985">
        <w:t>Note:</w:t>
      </w:r>
      <w:r w:rsidRPr="00554985">
        <w:tab/>
        <w:t>This subsection denies GST</w:t>
      </w:r>
      <w:r w:rsidR="00554985">
        <w:noBreakHyphen/>
      </w:r>
      <w:r w:rsidRPr="00554985">
        <w:t>free status under this section to supplies by certain (but not all) gift</w:t>
      </w:r>
      <w:r w:rsidR="00554985">
        <w:noBreakHyphen/>
      </w:r>
      <w:r w:rsidRPr="00554985">
        <w:t>deductible entities that are only endorsed for the operation of a fund, authority or institution. However, supplies can be GST</w:t>
      </w:r>
      <w:r w:rsidR="00554985">
        <w:noBreakHyphen/>
      </w:r>
      <w:r w:rsidRPr="00554985">
        <w:t>free under this section if they relate to the principal purpose of the fund, authority or institution.</w:t>
      </w:r>
    </w:p>
    <w:p w:rsidR="00300522" w:rsidRPr="00554985" w:rsidRDefault="00300522" w:rsidP="00300522">
      <w:pPr>
        <w:pStyle w:val="ActHead5"/>
      </w:pPr>
      <w:bookmarkStart w:id="279" w:name="_Toc393966052"/>
      <w:r w:rsidRPr="00554985">
        <w:rPr>
          <w:rStyle w:val="CharSectno"/>
        </w:rPr>
        <w:t>38</w:t>
      </w:r>
      <w:r w:rsidR="00554985">
        <w:rPr>
          <w:rStyle w:val="CharSectno"/>
        </w:rPr>
        <w:noBreakHyphen/>
      </w:r>
      <w:r w:rsidRPr="00554985">
        <w:rPr>
          <w:rStyle w:val="CharSectno"/>
        </w:rPr>
        <w:t>260</w:t>
      </w:r>
      <w:r w:rsidRPr="00554985">
        <w:t xml:space="preserve">  Supplies of retirement village accommodation etc.</w:t>
      </w:r>
      <w:bookmarkEnd w:id="279"/>
    </w:p>
    <w:p w:rsidR="00300522" w:rsidRPr="00554985" w:rsidRDefault="00300522" w:rsidP="00300522">
      <w:pPr>
        <w:pStyle w:val="subsection"/>
      </w:pPr>
      <w:r w:rsidRPr="00554985">
        <w:tab/>
      </w:r>
      <w:r w:rsidRPr="00554985">
        <w:tab/>
        <w:t xml:space="preserve">A supply is </w:t>
      </w:r>
      <w:r w:rsidRPr="00554985">
        <w:rPr>
          <w:b/>
          <w:i/>
        </w:rPr>
        <w:t>GST</w:t>
      </w:r>
      <w:r w:rsidR="00554985">
        <w:rPr>
          <w:b/>
          <w:i/>
        </w:rPr>
        <w:noBreakHyphen/>
      </w:r>
      <w:r w:rsidRPr="00554985">
        <w:rPr>
          <w:b/>
          <w:i/>
        </w:rPr>
        <w:t>free</w:t>
      </w:r>
      <w:r w:rsidRPr="00554985">
        <w:t xml:space="preserve"> if:</w:t>
      </w:r>
    </w:p>
    <w:p w:rsidR="00300522" w:rsidRPr="00554985" w:rsidRDefault="00300522" w:rsidP="00300522">
      <w:pPr>
        <w:pStyle w:val="paragraph"/>
      </w:pPr>
      <w:r w:rsidRPr="00554985">
        <w:tab/>
        <w:t>(a)</w:t>
      </w:r>
      <w:r w:rsidRPr="00554985">
        <w:tab/>
        <w:t xml:space="preserve">the supplier is an </w:t>
      </w:r>
      <w:r w:rsidR="00554985" w:rsidRPr="00554985">
        <w:rPr>
          <w:position w:val="6"/>
          <w:sz w:val="16"/>
        </w:rPr>
        <w:t>*</w:t>
      </w:r>
      <w:r w:rsidR="00ED4521" w:rsidRPr="00554985">
        <w:t>endorsed charity</w:t>
      </w:r>
      <w:r w:rsidRPr="00554985">
        <w:t xml:space="preserve"> that operates a </w:t>
      </w:r>
      <w:r w:rsidR="00554985" w:rsidRPr="00554985">
        <w:rPr>
          <w:position w:val="6"/>
          <w:sz w:val="16"/>
        </w:rPr>
        <w:t>*</w:t>
      </w:r>
      <w:r w:rsidRPr="00554985">
        <w:t>retirement village; and</w:t>
      </w:r>
    </w:p>
    <w:p w:rsidR="00300522" w:rsidRPr="00554985" w:rsidRDefault="00300522" w:rsidP="00300522">
      <w:pPr>
        <w:pStyle w:val="paragraph"/>
      </w:pPr>
      <w:r w:rsidRPr="00554985">
        <w:tab/>
        <w:t>(b)</w:t>
      </w:r>
      <w:r w:rsidRPr="00554985">
        <w:tab/>
        <w:t>the supply is made to a resident of the retirement village; and</w:t>
      </w:r>
    </w:p>
    <w:p w:rsidR="00300522" w:rsidRPr="00554985" w:rsidRDefault="00300522" w:rsidP="00300522">
      <w:pPr>
        <w:pStyle w:val="paragraph"/>
      </w:pPr>
      <w:r w:rsidRPr="00554985">
        <w:tab/>
        <w:t>(c)</w:t>
      </w:r>
      <w:r w:rsidRPr="00554985">
        <w:tab/>
        <w:t>the supply is:</w:t>
      </w:r>
    </w:p>
    <w:p w:rsidR="00300522" w:rsidRPr="00554985" w:rsidRDefault="00300522" w:rsidP="00300522">
      <w:pPr>
        <w:pStyle w:val="paragraphsub"/>
      </w:pPr>
      <w:r w:rsidRPr="00554985">
        <w:tab/>
        <w:t>(i)</w:t>
      </w:r>
      <w:r w:rsidRPr="00554985">
        <w:tab/>
        <w:t>a supply of accommodation in the retirement village, or a supply of a service related to the supply of the accommodation; or</w:t>
      </w:r>
    </w:p>
    <w:p w:rsidR="00300522" w:rsidRPr="00554985" w:rsidRDefault="00300522" w:rsidP="00300522">
      <w:pPr>
        <w:pStyle w:val="paragraphsub"/>
      </w:pPr>
      <w:r w:rsidRPr="00554985">
        <w:tab/>
        <w:t>(ii)</w:t>
      </w:r>
      <w:r w:rsidRPr="00554985">
        <w:tab/>
        <w:t>a supply of meals.</w:t>
      </w:r>
    </w:p>
    <w:p w:rsidR="00B909C6" w:rsidRPr="00554985" w:rsidRDefault="00B909C6" w:rsidP="00B909C6">
      <w:pPr>
        <w:pStyle w:val="ActHead5"/>
      </w:pPr>
      <w:bookmarkStart w:id="280" w:name="_Toc393966053"/>
      <w:r w:rsidRPr="00554985">
        <w:rPr>
          <w:rStyle w:val="CharSectno"/>
        </w:rPr>
        <w:t>38</w:t>
      </w:r>
      <w:r w:rsidR="00554985">
        <w:rPr>
          <w:rStyle w:val="CharSectno"/>
        </w:rPr>
        <w:noBreakHyphen/>
      </w:r>
      <w:r w:rsidRPr="00554985">
        <w:rPr>
          <w:rStyle w:val="CharSectno"/>
        </w:rPr>
        <w:t>270</w:t>
      </w:r>
      <w:r w:rsidRPr="00554985">
        <w:t xml:space="preserve">  Raffles and bingo conducted by charities etc.</w:t>
      </w:r>
      <w:bookmarkEnd w:id="280"/>
    </w:p>
    <w:p w:rsidR="00300522" w:rsidRPr="00554985" w:rsidRDefault="00300522" w:rsidP="00300522">
      <w:pPr>
        <w:pStyle w:val="subsection"/>
      </w:pPr>
      <w:r w:rsidRPr="00554985">
        <w:tab/>
        <w:t>(1)</w:t>
      </w:r>
      <w:r w:rsidRPr="00554985">
        <w:tab/>
        <w:t xml:space="preserve">A supply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tab/>
        <w:t>(a)</w:t>
      </w:r>
      <w:r w:rsidRPr="00554985">
        <w:tab/>
        <w:t xml:space="preserve">the supplier is </w:t>
      </w:r>
      <w:r w:rsidR="00B909C6" w:rsidRPr="00554985">
        <w:t xml:space="preserve">an </w:t>
      </w:r>
      <w:r w:rsidR="00554985" w:rsidRPr="00554985">
        <w:rPr>
          <w:position w:val="6"/>
          <w:sz w:val="16"/>
        </w:rPr>
        <w:t>*</w:t>
      </w:r>
      <w:r w:rsidR="00B909C6" w:rsidRPr="00554985">
        <w:t>endorsed charity</w:t>
      </w:r>
      <w:r w:rsidRPr="00554985">
        <w:t xml:space="preserve">, a </w:t>
      </w:r>
      <w:r w:rsidR="00554985" w:rsidRPr="00554985">
        <w:rPr>
          <w:position w:val="6"/>
          <w:sz w:val="16"/>
          <w:szCs w:val="16"/>
        </w:rPr>
        <w:t>*</w:t>
      </w:r>
      <w:r w:rsidRPr="00554985">
        <w:t>gift</w:t>
      </w:r>
      <w:r w:rsidR="00554985">
        <w:noBreakHyphen/>
      </w:r>
      <w:r w:rsidRPr="00554985">
        <w:t xml:space="preserve">deductible entity or a </w:t>
      </w:r>
      <w:r w:rsidR="00554985" w:rsidRPr="00554985">
        <w:rPr>
          <w:position w:val="6"/>
          <w:sz w:val="16"/>
          <w:szCs w:val="16"/>
        </w:rPr>
        <w:t>*</w:t>
      </w:r>
      <w:r w:rsidRPr="00554985">
        <w:t>government school; and</w:t>
      </w:r>
    </w:p>
    <w:p w:rsidR="00300522" w:rsidRPr="00554985" w:rsidRDefault="00300522" w:rsidP="00300522">
      <w:pPr>
        <w:pStyle w:val="paragraph"/>
      </w:pPr>
      <w:r w:rsidRPr="00554985">
        <w:tab/>
        <w:t>(b)</w:t>
      </w:r>
      <w:r w:rsidRPr="00554985">
        <w:tab/>
        <w:t>the supply is:</w:t>
      </w:r>
    </w:p>
    <w:p w:rsidR="00300522" w:rsidRPr="00554985" w:rsidRDefault="00300522" w:rsidP="00300522">
      <w:pPr>
        <w:pStyle w:val="paragraphsub"/>
      </w:pPr>
      <w:r w:rsidRPr="00554985">
        <w:tab/>
        <w:t>(i)</w:t>
      </w:r>
      <w:r w:rsidRPr="00554985">
        <w:tab/>
        <w:t>a supply of a ticket in a raffle; or</w:t>
      </w:r>
    </w:p>
    <w:p w:rsidR="00300522" w:rsidRPr="00554985" w:rsidRDefault="00300522" w:rsidP="00300522">
      <w:pPr>
        <w:pStyle w:val="paragraphsub"/>
      </w:pPr>
      <w:r w:rsidRPr="00554985">
        <w:tab/>
        <w:t>(ii)</w:t>
      </w:r>
      <w:r w:rsidRPr="00554985">
        <w:tab/>
        <w:t>an acceptance of a person’s participation in a game of bingo; or</w:t>
      </w:r>
    </w:p>
    <w:p w:rsidR="00300522" w:rsidRPr="00554985" w:rsidRDefault="00300522" w:rsidP="00300522">
      <w:pPr>
        <w:pStyle w:val="paragraphsub"/>
      </w:pPr>
      <w:r w:rsidRPr="00554985">
        <w:tab/>
        <w:t>(iii)</w:t>
      </w:r>
      <w:r w:rsidRPr="00554985">
        <w:tab/>
        <w:t xml:space="preserve">a </w:t>
      </w:r>
      <w:r w:rsidR="00554985" w:rsidRPr="00554985">
        <w:rPr>
          <w:position w:val="6"/>
          <w:sz w:val="16"/>
          <w:szCs w:val="16"/>
        </w:rPr>
        <w:t>*</w:t>
      </w:r>
      <w:r w:rsidRPr="00554985">
        <w:t>gambling supply of a kind specified in the regulations; and</w:t>
      </w:r>
    </w:p>
    <w:p w:rsidR="00300522" w:rsidRPr="00554985" w:rsidRDefault="00300522" w:rsidP="00300522">
      <w:pPr>
        <w:pStyle w:val="paragraph"/>
      </w:pPr>
      <w:r w:rsidRPr="00554985">
        <w:lastRenderedPageBreak/>
        <w:tab/>
        <w:t>(c)</w:t>
      </w:r>
      <w:r w:rsidRPr="00554985">
        <w:tab/>
        <w:t xml:space="preserve">the supply does not contravene a </w:t>
      </w:r>
      <w:r w:rsidR="00554985" w:rsidRPr="00554985">
        <w:rPr>
          <w:position w:val="6"/>
          <w:sz w:val="16"/>
          <w:szCs w:val="16"/>
        </w:rPr>
        <w:t>*</w:t>
      </w:r>
      <w:r w:rsidRPr="00554985">
        <w:t xml:space="preserve">State law or a </w:t>
      </w:r>
      <w:r w:rsidR="00554985" w:rsidRPr="00554985">
        <w:rPr>
          <w:position w:val="6"/>
          <w:sz w:val="16"/>
          <w:szCs w:val="16"/>
        </w:rPr>
        <w:t>*</w:t>
      </w:r>
      <w:r w:rsidRPr="00554985">
        <w:t>Territory law.</w:t>
      </w:r>
    </w:p>
    <w:p w:rsidR="00300522" w:rsidRPr="00554985" w:rsidRDefault="00300522" w:rsidP="00300522">
      <w:pPr>
        <w:pStyle w:val="subsection"/>
      </w:pPr>
      <w:r w:rsidRPr="00554985">
        <w:tab/>
        <w:t>(3)</w:t>
      </w:r>
      <w:r w:rsidRPr="00554985">
        <w:tab/>
      </w:r>
      <w:r w:rsidR="00554985">
        <w:t>Subsection (</w:t>
      </w:r>
      <w:r w:rsidRPr="00554985">
        <w:t xml:space="preserve">1) does not apply to a supply by a </w:t>
      </w:r>
      <w:r w:rsidR="00554985" w:rsidRPr="00554985">
        <w:rPr>
          <w:position w:val="6"/>
          <w:sz w:val="16"/>
        </w:rPr>
        <w:t>*</w:t>
      </w:r>
      <w:r w:rsidRPr="00554985">
        <w:t>gift</w:t>
      </w:r>
      <w:r w:rsidR="00554985">
        <w:noBreakHyphen/>
      </w:r>
      <w:r w:rsidRPr="00554985">
        <w:t xml:space="preserve">deductible entity endorsed as a deductible gift recipient (within the meaning of the </w:t>
      </w:r>
      <w:r w:rsidR="00554985" w:rsidRPr="00554985">
        <w:rPr>
          <w:position w:val="6"/>
          <w:sz w:val="16"/>
        </w:rPr>
        <w:t>*</w:t>
      </w:r>
      <w:r w:rsidRPr="00554985">
        <w:t>ITAA 1997) under section</w:t>
      </w:r>
      <w:r w:rsidR="00554985">
        <w:t> </w:t>
      </w:r>
      <w:r w:rsidRPr="00554985">
        <w:t>30</w:t>
      </w:r>
      <w:r w:rsidR="00554985">
        <w:noBreakHyphen/>
      </w:r>
      <w:r w:rsidRPr="00554985">
        <w:t>120 of the ITAA 1997, unless:</w:t>
      </w:r>
    </w:p>
    <w:p w:rsidR="00300522" w:rsidRPr="00554985" w:rsidRDefault="00300522" w:rsidP="00300522">
      <w:pPr>
        <w:pStyle w:val="paragraph"/>
      </w:pPr>
      <w:r w:rsidRPr="00554985">
        <w:tab/>
        <w:t>(a)</w:t>
      </w:r>
      <w:r w:rsidRPr="00554985">
        <w:tab/>
        <w:t>the supplier is:</w:t>
      </w:r>
    </w:p>
    <w:p w:rsidR="009336D8" w:rsidRPr="00554985" w:rsidRDefault="009336D8" w:rsidP="009336D8">
      <w:pPr>
        <w:pStyle w:val="paragraphsub"/>
      </w:pPr>
      <w:r w:rsidRPr="00554985">
        <w:tab/>
        <w:t>(i)</w:t>
      </w:r>
      <w:r w:rsidRPr="00554985">
        <w:tab/>
        <w:t xml:space="preserve">an </w:t>
      </w:r>
      <w:r w:rsidR="00554985" w:rsidRPr="00554985">
        <w:rPr>
          <w:position w:val="6"/>
          <w:sz w:val="16"/>
        </w:rPr>
        <w:t>*</w:t>
      </w:r>
      <w:r w:rsidRPr="00554985">
        <w:t>endorsed charity; or</w:t>
      </w:r>
    </w:p>
    <w:p w:rsidR="00300522" w:rsidRPr="00554985" w:rsidRDefault="00300522" w:rsidP="00300522">
      <w:pPr>
        <w:pStyle w:val="paragraphsub"/>
      </w:pPr>
      <w:r w:rsidRPr="00554985">
        <w:tab/>
        <w:t>(ii)</w:t>
      </w:r>
      <w:r w:rsidRPr="00554985">
        <w:tab/>
        <w:t xml:space="preserve">a </w:t>
      </w:r>
      <w:r w:rsidR="00554985" w:rsidRPr="00554985">
        <w:rPr>
          <w:position w:val="6"/>
          <w:sz w:val="16"/>
        </w:rPr>
        <w:t>*</w:t>
      </w:r>
      <w:r w:rsidRPr="00554985">
        <w:t>government school; or</w:t>
      </w:r>
    </w:p>
    <w:p w:rsidR="00300522" w:rsidRPr="00554985" w:rsidRDefault="00300522" w:rsidP="00300522">
      <w:pPr>
        <w:pStyle w:val="paragraphsub"/>
      </w:pPr>
      <w:r w:rsidRPr="00554985">
        <w:tab/>
        <w:t>(iii)</w:t>
      </w:r>
      <w:r w:rsidRPr="00554985">
        <w:tab/>
        <w:t>a fund, authority or institution of a kind referred to in paragraph</w:t>
      </w:r>
      <w:r w:rsidR="00554985">
        <w:t> </w:t>
      </w:r>
      <w:r w:rsidRPr="00554985">
        <w:t>30</w:t>
      </w:r>
      <w:r w:rsidR="00554985">
        <w:noBreakHyphen/>
      </w:r>
      <w:r w:rsidRPr="00554985">
        <w:t>125(1)(b) of the ITAA 1997; or</w:t>
      </w:r>
    </w:p>
    <w:p w:rsidR="00300522" w:rsidRPr="00554985" w:rsidRDefault="00300522" w:rsidP="00300522">
      <w:pPr>
        <w:pStyle w:val="paragraph"/>
      </w:pPr>
      <w:r w:rsidRPr="00554985">
        <w:tab/>
        <w:t>(b)</w:t>
      </w:r>
      <w:r w:rsidRPr="00554985">
        <w:tab/>
        <w:t xml:space="preserve">each purpose to which the supply relates is a </w:t>
      </w:r>
      <w:r w:rsidR="00554985" w:rsidRPr="00554985">
        <w:rPr>
          <w:position w:val="6"/>
          <w:sz w:val="16"/>
        </w:rPr>
        <w:t>*</w:t>
      </w:r>
      <w:r w:rsidRPr="00554985">
        <w:t>gift</w:t>
      </w:r>
      <w:r w:rsidR="00554985">
        <w:noBreakHyphen/>
      </w:r>
      <w:r w:rsidRPr="00554985">
        <w:t>deductible purpose of the supplier.</w:t>
      </w:r>
    </w:p>
    <w:p w:rsidR="00300522" w:rsidRPr="00554985" w:rsidRDefault="00300522" w:rsidP="00300522">
      <w:pPr>
        <w:pStyle w:val="notetext"/>
      </w:pPr>
      <w:r w:rsidRPr="00554985">
        <w:t>Note:</w:t>
      </w:r>
      <w:r w:rsidRPr="00554985">
        <w:tab/>
        <w:t>This subsection denies GST</w:t>
      </w:r>
      <w:r w:rsidR="00554985">
        <w:noBreakHyphen/>
      </w:r>
      <w:r w:rsidRPr="00554985">
        <w:t>free status under this section to supplies by certain (but not all) gift</w:t>
      </w:r>
      <w:r w:rsidR="00554985">
        <w:noBreakHyphen/>
      </w:r>
      <w:r w:rsidRPr="00554985">
        <w:t>deductible entities that are only endorsed for the operation of a fund, authority or institution. However, supplies can be GST</w:t>
      </w:r>
      <w:r w:rsidR="00554985">
        <w:noBreakHyphen/>
      </w:r>
      <w:r w:rsidRPr="00554985">
        <w:t>free under this section if they relate to the principal purpose of the fund, authority or institution.</w:t>
      </w:r>
    </w:p>
    <w:p w:rsidR="00300522" w:rsidRPr="00554985" w:rsidRDefault="00300522" w:rsidP="00300522">
      <w:pPr>
        <w:pStyle w:val="ActHead4"/>
      </w:pPr>
      <w:bookmarkStart w:id="281" w:name="_Toc393966054"/>
      <w:r w:rsidRPr="00554985">
        <w:rPr>
          <w:rStyle w:val="CharSubdNo"/>
        </w:rPr>
        <w:t>Subdivision</w:t>
      </w:r>
      <w:r w:rsidR="00554985">
        <w:rPr>
          <w:rStyle w:val="CharSubdNo"/>
        </w:rPr>
        <w:t> </w:t>
      </w:r>
      <w:r w:rsidRPr="00554985">
        <w:rPr>
          <w:rStyle w:val="CharSubdNo"/>
        </w:rPr>
        <w:t>38</w:t>
      </w:r>
      <w:r w:rsidR="00554985">
        <w:rPr>
          <w:rStyle w:val="CharSubdNo"/>
        </w:rPr>
        <w:noBreakHyphen/>
      </w:r>
      <w:r w:rsidRPr="00554985">
        <w:rPr>
          <w:rStyle w:val="CharSubdNo"/>
        </w:rPr>
        <w:t>I</w:t>
      </w:r>
      <w:r w:rsidRPr="00554985">
        <w:t>—</w:t>
      </w:r>
      <w:r w:rsidRPr="00554985">
        <w:rPr>
          <w:rStyle w:val="CharSubdText"/>
        </w:rPr>
        <w:t>Water, sewerage and drainage</w:t>
      </w:r>
      <w:bookmarkEnd w:id="281"/>
    </w:p>
    <w:p w:rsidR="00300522" w:rsidRPr="00554985" w:rsidRDefault="00300522" w:rsidP="00300522">
      <w:pPr>
        <w:pStyle w:val="ActHead5"/>
      </w:pPr>
      <w:bookmarkStart w:id="282" w:name="_Toc393966055"/>
      <w:r w:rsidRPr="00554985">
        <w:rPr>
          <w:rStyle w:val="CharSectno"/>
        </w:rPr>
        <w:t>38</w:t>
      </w:r>
      <w:r w:rsidR="00554985">
        <w:rPr>
          <w:rStyle w:val="CharSectno"/>
        </w:rPr>
        <w:noBreakHyphen/>
      </w:r>
      <w:r w:rsidRPr="00554985">
        <w:rPr>
          <w:rStyle w:val="CharSectno"/>
        </w:rPr>
        <w:t>285</w:t>
      </w:r>
      <w:r w:rsidRPr="00554985">
        <w:t xml:space="preserve">  Water</w:t>
      </w:r>
      <w:bookmarkEnd w:id="282"/>
    </w:p>
    <w:p w:rsidR="00300522" w:rsidRPr="00554985" w:rsidRDefault="00300522" w:rsidP="00300522">
      <w:pPr>
        <w:pStyle w:val="subsection"/>
      </w:pPr>
      <w:r w:rsidRPr="00554985">
        <w:tab/>
        <w:t>(1)</w:t>
      </w:r>
      <w:r w:rsidRPr="00554985">
        <w:tab/>
        <w:t xml:space="preserve">A supply of water is </w:t>
      </w:r>
      <w:r w:rsidRPr="00554985">
        <w:rPr>
          <w:b/>
          <w:bCs/>
          <w:i/>
          <w:iCs/>
        </w:rPr>
        <w:t>GST</w:t>
      </w:r>
      <w:r w:rsidR="00554985">
        <w:rPr>
          <w:b/>
          <w:bCs/>
          <w:i/>
          <w:iCs/>
        </w:rPr>
        <w:noBreakHyphen/>
      </w:r>
      <w:r w:rsidRPr="00554985">
        <w:rPr>
          <w:b/>
          <w:bCs/>
          <w:i/>
          <w:iCs/>
        </w:rPr>
        <w:t>free</w:t>
      </w:r>
      <w:r w:rsidRPr="00554985">
        <w:t>.</w:t>
      </w:r>
    </w:p>
    <w:p w:rsidR="00300522" w:rsidRPr="00554985" w:rsidRDefault="00300522" w:rsidP="00300522">
      <w:pPr>
        <w:pStyle w:val="subsection"/>
      </w:pPr>
      <w:r w:rsidRPr="00554985">
        <w:tab/>
        <w:t>(2)</w:t>
      </w:r>
      <w:r w:rsidRPr="00554985">
        <w:tab/>
        <w:t xml:space="preserve">However, a supply of water is </w:t>
      </w:r>
      <w:r w:rsidRPr="00554985">
        <w:rPr>
          <w:i/>
          <w:iCs/>
        </w:rPr>
        <w:t>not</w:t>
      </w:r>
      <w:r w:rsidRPr="00554985">
        <w:t xml:space="preserve"> GST</w:t>
      </w:r>
      <w:r w:rsidR="00554985">
        <w:noBreakHyphen/>
      </w:r>
      <w:r w:rsidRPr="00554985">
        <w:t>free under this section if it is:</w:t>
      </w:r>
    </w:p>
    <w:p w:rsidR="00300522" w:rsidRPr="00554985" w:rsidRDefault="00300522" w:rsidP="00300522">
      <w:pPr>
        <w:pStyle w:val="paragraph"/>
      </w:pPr>
      <w:r w:rsidRPr="00554985">
        <w:tab/>
        <w:t>(a)</w:t>
      </w:r>
      <w:r w:rsidRPr="00554985">
        <w:tab/>
        <w:t>supplied in a container; or</w:t>
      </w:r>
    </w:p>
    <w:p w:rsidR="00300522" w:rsidRPr="00554985" w:rsidRDefault="00300522" w:rsidP="00300522">
      <w:pPr>
        <w:pStyle w:val="paragraph"/>
      </w:pPr>
      <w:r w:rsidRPr="00554985">
        <w:tab/>
        <w:t>(b)</w:t>
      </w:r>
      <w:r w:rsidRPr="00554985">
        <w:tab/>
        <w:t>transferred into a container;</w:t>
      </w:r>
    </w:p>
    <w:p w:rsidR="00300522" w:rsidRPr="00554985" w:rsidRDefault="00300522" w:rsidP="00300522">
      <w:pPr>
        <w:pStyle w:val="subsection2"/>
      </w:pPr>
      <w:r w:rsidRPr="00554985">
        <w:t>that has a capacity of less than 100 litres or such other quantity as the regulations specify.</w:t>
      </w:r>
    </w:p>
    <w:p w:rsidR="00300522" w:rsidRPr="00554985" w:rsidRDefault="00300522" w:rsidP="00300522">
      <w:pPr>
        <w:pStyle w:val="subsection"/>
      </w:pPr>
      <w:r w:rsidRPr="00554985">
        <w:tab/>
        <w:t>(3)</w:t>
      </w:r>
      <w:r w:rsidRPr="00554985">
        <w:tab/>
        <w:t>It does not matter whether or not the amount of water supplied or transferred fills the container.</w:t>
      </w:r>
    </w:p>
    <w:p w:rsidR="00300522" w:rsidRPr="00554985" w:rsidRDefault="00300522" w:rsidP="00300522">
      <w:pPr>
        <w:pStyle w:val="ActHead5"/>
      </w:pPr>
      <w:bookmarkStart w:id="283" w:name="_Toc393966056"/>
      <w:r w:rsidRPr="00554985">
        <w:rPr>
          <w:rStyle w:val="CharSectno"/>
        </w:rPr>
        <w:t>38</w:t>
      </w:r>
      <w:r w:rsidR="00554985">
        <w:rPr>
          <w:rStyle w:val="CharSectno"/>
        </w:rPr>
        <w:noBreakHyphen/>
      </w:r>
      <w:r w:rsidRPr="00554985">
        <w:rPr>
          <w:rStyle w:val="CharSectno"/>
        </w:rPr>
        <w:t>290</w:t>
      </w:r>
      <w:r w:rsidRPr="00554985">
        <w:t xml:space="preserve">  Sewerage and sewerage</w:t>
      </w:r>
      <w:r w:rsidR="00554985">
        <w:noBreakHyphen/>
      </w:r>
      <w:r w:rsidRPr="00554985">
        <w:t>like services</w:t>
      </w:r>
      <w:bookmarkEnd w:id="283"/>
    </w:p>
    <w:p w:rsidR="00300522" w:rsidRPr="00554985" w:rsidRDefault="00300522" w:rsidP="00300522">
      <w:pPr>
        <w:pStyle w:val="subsection"/>
      </w:pPr>
      <w:r w:rsidRPr="00554985">
        <w:tab/>
        <w:t>(1)</w:t>
      </w:r>
      <w:r w:rsidRPr="00554985">
        <w:tab/>
        <w:t xml:space="preserve">A supply of sewerage services is </w:t>
      </w:r>
      <w:r w:rsidRPr="00554985">
        <w:rPr>
          <w:b/>
          <w:bCs/>
          <w:i/>
          <w:iCs/>
        </w:rPr>
        <w:t>GST</w:t>
      </w:r>
      <w:r w:rsidR="00554985">
        <w:rPr>
          <w:b/>
          <w:bCs/>
          <w:i/>
          <w:iCs/>
        </w:rPr>
        <w:noBreakHyphen/>
      </w:r>
      <w:r w:rsidRPr="00554985">
        <w:rPr>
          <w:b/>
          <w:bCs/>
          <w:i/>
          <w:iCs/>
        </w:rPr>
        <w:t>free</w:t>
      </w:r>
      <w:r w:rsidRPr="00554985">
        <w:t>.</w:t>
      </w:r>
    </w:p>
    <w:p w:rsidR="00300522" w:rsidRPr="00554985" w:rsidRDefault="00300522" w:rsidP="00300522">
      <w:pPr>
        <w:pStyle w:val="subsection"/>
      </w:pPr>
      <w:r w:rsidRPr="00554985">
        <w:lastRenderedPageBreak/>
        <w:tab/>
        <w:t>(2)</w:t>
      </w:r>
      <w:r w:rsidRPr="00554985">
        <w:tab/>
        <w:t xml:space="preserve">A supply that consists of removing waste matter from </w:t>
      </w:r>
      <w:r w:rsidR="00554985" w:rsidRPr="00554985">
        <w:rPr>
          <w:position w:val="6"/>
          <w:sz w:val="16"/>
          <w:szCs w:val="16"/>
        </w:rPr>
        <w:t>*</w:t>
      </w:r>
      <w:r w:rsidRPr="00554985">
        <w:t xml:space="preserve">residential premises is </w:t>
      </w:r>
      <w:r w:rsidRPr="00554985">
        <w:rPr>
          <w:b/>
          <w:bCs/>
          <w:i/>
          <w:iCs/>
        </w:rPr>
        <w:t>GST</w:t>
      </w:r>
      <w:r w:rsidR="00554985">
        <w:rPr>
          <w:b/>
          <w:bCs/>
          <w:i/>
          <w:iCs/>
        </w:rPr>
        <w:noBreakHyphen/>
      </w:r>
      <w:r w:rsidRPr="00554985">
        <w:rPr>
          <w:b/>
          <w:bCs/>
          <w:i/>
          <w:iCs/>
        </w:rPr>
        <w:t>free</w:t>
      </w:r>
      <w:r w:rsidRPr="00554985">
        <w:t xml:space="preserve"> if: </w:t>
      </w:r>
    </w:p>
    <w:p w:rsidR="00300522" w:rsidRPr="00554985" w:rsidRDefault="00300522" w:rsidP="00300522">
      <w:pPr>
        <w:pStyle w:val="paragraph"/>
      </w:pPr>
      <w:r w:rsidRPr="00554985">
        <w:tab/>
        <w:t>(a)</w:t>
      </w:r>
      <w:r w:rsidRPr="00554985">
        <w:tab/>
        <w:t xml:space="preserve">the premises are not serviced by sewers; and </w:t>
      </w:r>
    </w:p>
    <w:p w:rsidR="00300522" w:rsidRPr="00554985" w:rsidRDefault="00300522" w:rsidP="00300522">
      <w:pPr>
        <w:pStyle w:val="paragraph"/>
      </w:pPr>
      <w:r w:rsidRPr="00554985">
        <w:tab/>
        <w:t>(b)</w:t>
      </w:r>
      <w:r w:rsidRPr="00554985">
        <w:tab/>
        <w:t xml:space="preserve">the waste matter is of a kind that would normally be removed using sewers if the premises were serviced by sewers. </w:t>
      </w:r>
    </w:p>
    <w:p w:rsidR="00300522" w:rsidRPr="00554985" w:rsidRDefault="00300522" w:rsidP="00D13445">
      <w:pPr>
        <w:pStyle w:val="subsection"/>
      </w:pPr>
      <w:r w:rsidRPr="00554985">
        <w:tab/>
        <w:t>(3)</w:t>
      </w:r>
      <w:r w:rsidRPr="00554985">
        <w:tab/>
        <w:t>A supply that consists of servicing a domestic self</w:t>
      </w:r>
      <w:r w:rsidR="00554985">
        <w:noBreakHyphen/>
      </w:r>
      <w:r w:rsidRPr="00554985">
        <w:t xml:space="preserve">contained sewage system is </w:t>
      </w:r>
      <w:r w:rsidRPr="00554985">
        <w:rPr>
          <w:b/>
          <w:bCs/>
          <w:i/>
          <w:iCs/>
        </w:rPr>
        <w:t>GST</w:t>
      </w:r>
      <w:r w:rsidR="00554985">
        <w:rPr>
          <w:b/>
          <w:bCs/>
          <w:i/>
          <w:iCs/>
        </w:rPr>
        <w:noBreakHyphen/>
      </w:r>
      <w:r w:rsidRPr="00554985">
        <w:rPr>
          <w:b/>
          <w:bCs/>
          <w:i/>
          <w:iCs/>
        </w:rPr>
        <w:t>free</w:t>
      </w:r>
      <w:r w:rsidRPr="00554985">
        <w:t xml:space="preserve">. </w:t>
      </w:r>
    </w:p>
    <w:p w:rsidR="00300522" w:rsidRPr="00554985" w:rsidRDefault="00300522" w:rsidP="00300522">
      <w:pPr>
        <w:pStyle w:val="ActHead5"/>
      </w:pPr>
      <w:bookmarkStart w:id="284" w:name="_Toc393966057"/>
      <w:r w:rsidRPr="00554985">
        <w:rPr>
          <w:rStyle w:val="CharSectno"/>
        </w:rPr>
        <w:t>38</w:t>
      </w:r>
      <w:r w:rsidR="00554985">
        <w:rPr>
          <w:rStyle w:val="CharSectno"/>
        </w:rPr>
        <w:noBreakHyphen/>
      </w:r>
      <w:r w:rsidRPr="00554985">
        <w:rPr>
          <w:rStyle w:val="CharSectno"/>
        </w:rPr>
        <w:t>295</w:t>
      </w:r>
      <w:r w:rsidRPr="00554985">
        <w:t xml:space="preserve">  Emptying of septic tanks</w:t>
      </w:r>
      <w:bookmarkEnd w:id="284"/>
    </w:p>
    <w:p w:rsidR="00300522" w:rsidRPr="00554985" w:rsidRDefault="00300522" w:rsidP="00300522">
      <w:pPr>
        <w:pStyle w:val="subsection"/>
      </w:pPr>
      <w:r w:rsidRPr="00554985">
        <w:tab/>
      </w:r>
      <w:r w:rsidRPr="00554985">
        <w:tab/>
        <w:t xml:space="preserve">A supply of a service that consists of the emptying of a septic tank is </w:t>
      </w:r>
      <w:r w:rsidRPr="00554985">
        <w:rPr>
          <w:b/>
          <w:bCs/>
          <w:i/>
          <w:iCs/>
        </w:rPr>
        <w:t>GST</w:t>
      </w:r>
      <w:r w:rsidR="00554985">
        <w:rPr>
          <w:b/>
          <w:bCs/>
          <w:i/>
          <w:iCs/>
        </w:rPr>
        <w:noBreakHyphen/>
      </w:r>
      <w:r w:rsidRPr="00554985">
        <w:rPr>
          <w:b/>
          <w:bCs/>
          <w:i/>
          <w:iCs/>
        </w:rPr>
        <w:t>free</w:t>
      </w:r>
      <w:r w:rsidRPr="00554985">
        <w:t>.</w:t>
      </w:r>
    </w:p>
    <w:p w:rsidR="00300522" w:rsidRPr="00554985" w:rsidRDefault="00300522" w:rsidP="00300522">
      <w:pPr>
        <w:pStyle w:val="ActHead5"/>
      </w:pPr>
      <w:bookmarkStart w:id="285" w:name="_Toc393966058"/>
      <w:r w:rsidRPr="00554985">
        <w:rPr>
          <w:rStyle w:val="CharSectno"/>
        </w:rPr>
        <w:t>38</w:t>
      </w:r>
      <w:r w:rsidR="00554985">
        <w:rPr>
          <w:rStyle w:val="CharSectno"/>
        </w:rPr>
        <w:noBreakHyphen/>
      </w:r>
      <w:r w:rsidRPr="00554985">
        <w:rPr>
          <w:rStyle w:val="CharSectno"/>
        </w:rPr>
        <w:t>300</w:t>
      </w:r>
      <w:r w:rsidRPr="00554985">
        <w:t xml:space="preserve">  Drainage</w:t>
      </w:r>
      <w:bookmarkEnd w:id="285"/>
    </w:p>
    <w:p w:rsidR="00300522" w:rsidRPr="00554985" w:rsidRDefault="00300522" w:rsidP="00300522">
      <w:pPr>
        <w:pStyle w:val="subsection"/>
      </w:pPr>
      <w:r w:rsidRPr="00554985">
        <w:tab/>
      </w:r>
      <w:r w:rsidRPr="00554985">
        <w:tab/>
        <w:t xml:space="preserve">A supply of a service that consists of draining storm water is </w:t>
      </w:r>
      <w:r w:rsidRPr="00554985">
        <w:rPr>
          <w:b/>
          <w:bCs/>
          <w:i/>
          <w:iCs/>
        </w:rPr>
        <w:t>GST</w:t>
      </w:r>
      <w:r w:rsidR="00554985">
        <w:rPr>
          <w:b/>
          <w:bCs/>
          <w:i/>
          <w:iCs/>
        </w:rPr>
        <w:noBreakHyphen/>
      </w:r>
      <w:r w:rsidRPr="00554985">
        <w:rPr>
          <w:b/>
          <w:bCs/>
          <w:i/>
          <w:iCs/>
        </w:rPr>
        <w:t>free</w:t>
      </w:r>
      <w:r w:rsidRPr="00554985">
        <w:t>.</w:t>
      </w:r>
    </w:p>
    <w:p w:rsidR="00300522" w:rsidRPr="00554985" w:rsidRDefault="00300522" w:rsidP="00300522">
      <w:pPr>
        <w:pStyle w:val="ActHead4"/>
      </w:pPr>
      <w:bookmarkStart w:id="286" w:name="_Toc393966059"/>
      <w:r w:rsidRPr="00554985">
        <w:rPr>
          <w:rStyle w:val="CharSubdNo"/>
        </w:rPr>
        <w:t>Subdivision</w:t>
      </w:r>
      <w:r w:rsidR="00554985">
        <w:rPr>
          <w:rStyle w:val="CharSubdNo"/>
        </w:rPr>
        <w:t> </w:t>
      </w:r>
      <w:r w:rsidRPr="00554985">
        <w:rPr>
          <w:rStyle w:val="CharSubdNo"/>
        </w:rPr>
        <w:t>38</w:t>
      </w:r>
      <w:r w:rsidR="00554985">
        <w:rPr>
          <w:rStyle w:val="CharSubdNo"/>
        </w:rPr>
        <w:noBreakHyphen/>
      </w:r>
      <w:r w:rsidRPr="00554985">
        <w:rPr>
          <w:rStyle w:val="CharSubdNo"/>
        </w:rPr>
        <w:t>J</w:t>
      </w:r>
      <w:r w:rsidRPr="00554985">
        <w:t>—</w:t>
      </w:r>
      <w:r w:rsidRPr="00554985">
        <w:rPr>
          <w:rStyle w:val="CharSubdText"/>
        </w:rPr>
        <w:t>Supplies of going concerns</w:t>
      </w:r>
      <w:bookmarkEnd w:id="286"/>
    </w:p>
    <w:p w:rsidR="00300522" w:rsidRPr="00554985" w:rsidRDefault="00300522" w:rsidP="00300522">
      <w:pPr>
        <w:pStyle w:val="ActHead5"/>
      </w:pPr>
      <w:bookmarkStart w:id="287" w:name="_Toc393966060"/>
      <w:r w:rsidRPr="00554985">
        <w:rPr>
          <w:rStyle w:val="CharSectno"/>
        </w:rPr>
        <w:t>38</w:t>
      </w:r>
      <w:r w:rsidR="00554985">
        <w:rPr>
          <w:rStyle w:val="CharSectno"/>
        </w:rPr>
        <w:noBreakHyphen/>
      </w:r>
      <w:r w:rsidRPr="00554985">
        <w:rPr>
          <w:rStyle w:val="CharSectno"/>
        </w:rPr>
        <w:t>325</w:t>
      </w:r>
      <w:r w:rsidRPr="00554985">
        <w:t xml:space="preserve">  Supply of a going concern</w:t>
      </w:r>
      <w:bookmarkEnd w:id="287"/>
    </w:p>
    <w:p w:rsidR="00300522" w:rsidRPr="00554985" w:rsidRDefault="00300522" w:rsidP="00300522">
      <w:pPr>
        <w:pStyle w:val="subsection"/>
      </w:pPr>
      <w:r w:rsidRPr="00554985">
        <w:tab/>
        <w:t>(1)</w:t>
      </w:r>
      <w:r w:rsidRPr="00554985">
        <w:tab/>
        <w:t xml:space="preserve">The </w:t>
      </w:r>
      <w:r w:rsidR="00554985" w:rsidRPr="00554985">
        <w:rPr>
          <w:position w:val="6"/>
          <w:sz w:val="16"/>
          <w:szCs w:val="16"/>
        </w:rPr>
        <w:t>*</w:t>
      </w:r>
      <w:r w:rsidRPr="00554985">
        <w:t xml:space="preserve">supply of a going concern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tab/>
        <w:t>(a)</w:t>
      </w:r>
      <w:r w:rsidRPr="00554985">
        <w:tab/>
        <w:t xml:space="preserve">the supply is for </w:t>
      </w:r>
      <w:r w:rsidR="00554985" w:rsidRPr="00554985">
        <w:rPr>
          <w:position w:val="6"/>
          <w:sz w:val="16"/>
          <w:szCs w:val="16"/>
        </w:rPr>
        <w:t>*</w:t>
      </w:r>
      <w:r w:rsidRPr="00554985">
        <w:t>consideration; and</w:t>
      </w:r>
    </w:p>
    <w:p w:rsidR="00300522" w:rsidRPr="00554985" w:rsidRDefault="00300522" w:rsidP="00300522">
      <w:pPr>
        <w:pStyle w:val="paragraph"/>
      </w:pPr>
      <w:r w:rsidRPr="00554985">
        <w:tab/>
        <w:t>(b)</w:t>
      </w:r>
      <w:r w:rsidRPr="00554985">
        <w:tab/>
        <w:t xml:space="preserve">the </w:t>
      </w:r>
      <w:r w:rsidR="00554985" w:rsidRPr="00554985">
        <w:rPr>
          <w:position w:val="6"/>
          <w:sz w:val="16"/>
          <w:szCs w:val="16"/>
        </w:rPr>
        <w:t>*</w:t>
      </w:r>
      <w:r w:rsidRPr="00554985">
        <w:t xml:space="preserve">recipient is </w:t>
      </w:r>
      <w:r w:rsidR="00554985" w:rsidRPr="00554985">
        <w:rPr>
          <w:position w:val="6"/>
          <w:sz w:val="16"/>
          <w:szCs w:val="16"/>
        </w:rPr>
        <w:t>*</w:t>
      </w:r>
      <w:r w:rsidRPr="00554985">
        <w:t xml:space="preserve">registered or </w:t>
      </w:r>
      <w:r w:rsidR="00554985" w:rsidRPr="00554985">
        <w:rPr>
          <w:position w:val="6"/>
          <w:sz w:val="16"/>
          <w:szCs w:val="16"/>
        </w:rPr>
        <w:t>*</w:t>
      </w:r>
      <w:r w:rsidRPr="00554985">
        <w:t>required to be registered; and</w:t>
      </w:r>
    </w:p>
    <w:p w:rsidR="00300522" w:rsidRPr="00554985" w:rsidRDefault="00300522" w:rsidP="00300522">
      <w:pPr>
        <w:pStyle w:val="paragraph"/>
      </w:pPr>
      <w:r w:rsidRPr="00554985">
        <w:tab/>
        <w:t>(c)</w:t>
      </w:r>
      <w:r w:rsidRPr="00554985">
        <w:tab/>
        <w:t>the supplier and the recipient have agreed in writing that the supply is of a going concern.</w:t>
      </w:r>
    </w:p>
    <w:p w:rsidR="00300522" w:rsidRPr="00554985" w:rsidRDefault="00300522" w:rsidP="00F47F99">
      <w:pPr>
        <w:pStyle w:val="subsection"/>
        <w:keepNext/>
      </w:pPr>
      <w:r w:rsidRPr="00554985">
        <w:tab/>
        <w:t>(2)</w:t>
      </w:r>
      <w:r w:rsidRPr="00554985">
        <w:tab/>
        <w:t xml:space="preserve">A </w:t>
      </w:r>
      <w:r w:rsidRPr="00554985">
        <w:rPr>
          <w:b/>
          <w:bCs/>
          <w:i/>
          <w:iCs/>
        </w:rPr>
        <w:t>supply of a</w:t>
      </w:r>
      <w:r w:rsidRPr="00554985">
        <w:t xml:space="preserve"> </w:t>
      </w:r>
      <w:r w:rsidRPr="00554985">
        <w:rPr>
          <w:b/>
          <w:bCs/>
          <w:i/>
          <w:iCs/>
        </w:rPr>
        <w:t>going concern</w:t>
      </w:r>
      <w:r w:rsidRPr="00554985">
        <w:t xml:space="preserve"> is a supply under an arrangement under which:</w:t>
      </w:r>
    </w:p>
    <w:p w:rsidR="00300522" w:rsidRPr="00554985" w:rsidRDefault="00300522" w:rsidP="00300522">
      <w:pPr>
        <w:pStyle w:val="paragraph"/>
      </w:pPr>
      <w:r w:rsidRPr="00554985">
        <w:tab/>
        <w:t>(a)</w:t>
      </w:r>
      <w:r w:rsidRPr="00554985">
        <w:tab/>
        <w:t xml:space="preserve">the supplier supplies to the </w:t>
      </w:r>
      <w:r w:rsidR="00554985" w:rsidRPr="00554985">
        <w:rPr>
          <w:position w:val="6"/>
          <w:sz w:val="16"/>
          <w:szCs w:val="16"/>
        </w:rPr>
        <w:t>*</w:t>
      </w:r>
      <w:r w:rsidRPr="00554985">
        <w:t xml:space="preserve">recipient all of the things that are necessary for the continued operation of an </w:t>
      </w:r>
      <w:r w:rsidR="00554985" w:rsidRPr="00554985">
        <w:rPr>
          <w:position w:val="6"/>
          <w:sz w:val="16"/>
          <w:szCs w:val="16"/>
        </w:rPr>
        <w:t>*</w:t>
      </w:r>
      <w:r w:rsidRPr="00554985">
        <w:t>enterprise; and</w:t>
      </w:r>
    </w:p>
    <w:p w:rsidR="00300522" w:rsidRPr="00554985" w:rsidRDefault="00300522" w:rsidP="00300522">
      <w:pPr>
        <w:pStyle w:val="paragraph"/>
      </w:pPr>
      <w:r w:rsidRPr="00554985">
        <w:tab/>
        <w:t>(b)</w:t>
      </w:r>
      <w:r w:rsidRPr="00554985">
        <w:tab/>
        <w:t>the supplier carries on, or will carry on, the enterprise until the day of the supply (whether or not as a part of a larger enterprise carried on by the supplier).</w:t>
      </w:r>
    </w:p>
    <w:p w:rsidR="00300522" w:rsidRPr="00554985" w:rsidRDefault="00300522" w:rsidP="00300522">
      <w:pPr>
        <w:pStyle w:val="ActHead4"/>
      </w:pPr>
      <w:bookmarkStart w:id="288" w:name="_Toc393966061"/>
      <w:r w:rsidRPr="00554985">
        <w:rPr>
          <w:rStyle w:val="CharSubdNo"/>
        </w:rPr>
        <w:lastRenderedPageBreak/>
        <w:t>Subdivision</w:t>
      </w:r>
      <w:r w:rsidR="00554985">
        <w:rPr>
          <w:rStyle w:val="CharSubdNo"/>
        </w:rPr>
        <w:t> </w:t>
      </w:r>
      <w:r w:rsidRPr="00554985">
        <w:rPr>
          <w:rStyle w:val="CharSubdNo"/>
        </w:rPr>
        <w:t>38</w:t>
      </w:r>
      <w:r w:rsidR="00554985">
        <w:rPr>
          <w:rStyle w:val="CharSubdNo"/>
        </w:rPr>
        <w:noBreakHyphen/>
      </w:r>
      <w:r w:rsidRPr="00554985">
        <w:rPr>
          <w:rStyle w:val="CharSubdNo"/>
        </w:rPr>
        <w:t>K</w:t>
      </w:r>
      <w:r w:rsidRPr="00554985">
        <w:t>—</w:t>
      </w:r>
      <w:r w:rsidRPr="00554985">
        <w:rPr>
          <w:rStyle w:val="CharSubdText"/>
        </w:rPr>
        <w:t>Transport and related matters</w:t>
      </w:r>
      <w:bookmarkEnd w:id="288"/>
    </w:p>
    <w:p w:rsidR="00300522" w:rsidRPr="00554985" w:rsidRDefault="00300522" w:rsidP="00300522">
      <w:pPr>
        <w:pStyle w:val="ActHead5"/>
      </w:pPr>
      <w:bookmarkStart w:id="289" w:name="_Toc393966062"/>
      <w:r w:rsidRPr="00554985">
        <w:rPr>
          <w:rStyle w:val="CharSectno"/>
        </w:rPr>
        <w:t>38</w:t>
      </w:r>
      <w:r w:rsidR="00554985">
        <w:rPr>
          <w:rStyle w:val="CharSectno"/>
        </w:rPr>
        <w:noBreakHyphen/>
      </w:r>
      <w:r w:rsidRPr="00554985">
        <w:rPr>
          <w:rStyle w:val="CharSectno"/>
        </w:rPr>
        <w:t>355</w:t>
      </w:r>
      <w:r w:rsidRPr="00554985">
        <w:t xml:space="preserve">  Supplies of transport and related matters</w:t>
      </w:r>
      <w:bookmarkEnd w:id="289"/>
    </w:p>
    <w:p w:rsidR="00300522" w:rsidRPr="00554985" w:rsidRDefault="00300522" w:rsidP="00D13445">
      <w:pPr>
        <w:pStyle w:val="subsection"/>
      </w:pPr>
      <w:r w:rsidRPr="00554985">
        <w:tab/>
      </w:r>
      <w:r w:rsidR="0033237E" w:rsidRPr="00554985">
        <w:t>(1)</w:t>
      </w:r>
      <w:r w:rsidRPr="00554985">
        <w:tab/>
        <w:t xml:space="preserve">The third column of this table sets out supplies that are </w:t>
      </w:r>
      <w:r w:rsidRPr="00554985">
        <w:rPr>
          <w:b/>
          <w:bCs/>
          <w:i/>
          <w:iCs/>
        </w:rPr>
        <w:t>GST</w:t>
      </w:r>
      <w:r w:rsidR="00554985">
        <w:rPr>
          <w:b/>
          <w:bCs/>
          <w:i/>
          <w:iCs/>
        </w:rPr>
        <w:noBreakHyphen/>
      </w:r>
      <w:r w:rsidRPr="00554985">
        <w:rPr>
          <w:b/>
          <w:bCs/>
          <w:i/>
          <w:iCs/>
        </w:rPr>
        <w:t>free</w:t>
      </w:r>
      <w:r w:rsidRPr="00554985">
        <w:t>:</w:t>
      </w:r>
    </w:p>
    <w:p w:rsidR="00A53099" w:rsidRPr="00554985"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643"/>
        <w:gridCol w:w="4821"/>
      </w:tblGrid>
      <w:tr w:rsidR="00300522" w:rsidRPr="00554985" w:rsidTr="00A53099">
        <w:trPr>
          <w:tblHeader/>
        </w:trPr>
        <w:tc>
          <w:tcPr>
            <w:tcW w:w="7088" w:type="dxa"/>
            <w:gridSpan w:val="3"/>
            <w:tcBorders>
              <w:top w:val="single" w:sz="12" w:space="0" w:color="auto"/>
              <w:bottom w:val="single" w:sz="6" w:space="0" w:color="auto"/>
            </w:tcBorders>
            <w:shd w:val="clear" w:color="auto" w:fill="auto"/>
          </w:tcPr>
          <w:p w:rsidR="00300522" w:rsidRPr="00554985" w:rsidRDefault="00300522" w:rsidP="00300522">
            <w:pPr>
              <w:pStyle w:val="Tabletext"/>
              <w:keepNext/>
              <w:keepLines/>
              <w:rPr>
                <w:b/>
              </w:rPr>
            </w:pPr>
            <w:r w:rsidRPr="00554985">
              <w:rPr>
                <w:b/>
                <w:bCs/>
              </w:rPr>
              <w:t>Supplies of transport and related matters</w:t>
            </w:r>
          </w:p>
        </w:tc>
      </w:tr>
      <w:tr w:rsidR="00300522" w:rsidRPr="00554985"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554985" w:rsidRDefault="00300522" w:rsidP="00300522">
            <w:pPr>
              <w:pStyle w:val="Tabletext"/>
              <w:keepNext/>
              <w:keepLines/>
              <w:rPr>
                <w:b/>
              </w:rPr>
            </w:pPr>
            <w:r w:rsidRPr="00554985">
              <w:rPr>
                <w:b/>
                <w:bCs/>
              </w:rPr>
              <w:t>Item</w:t>
            </w:r>
          </w:p>
        </w:tc>
        <w:tc>
          <w:tcPr>
            <w:tcW w:w="1643" w:type="dxa"/>
            <w:tcBorders>
              <w:top w:val="single" w:sz="6" w:space="0" w:color="auto"/>
              <w:bottom w:val="single" w:sz="12" w:space="0" w:color="auto"/>
            </w:tcBorders>
            <w:shd w:val="clear" w:color="auto" w:fill="auto"/>
          </w:tcPr>
          <w:p w:rsidR="00300522" w:rsidRPr="00554985" w:rsidRDefault="00300522" w:rsidP="00300522">
            <w:pPr>
              <w:pStyle w:val="Tabletext"/>
              <w:keepNext/>
              <w:keepLines/>
              <w:rPr>
                <w:b/>
              </w:rPr>
            </w:pPr>
            <w:r w:rsidRPr="00554985">
              <w:rPr>
                <w:b/>
                <w:bCs/>
              </w:rPr>
              <w:t>Topic</w:t>
            </w:r>
          </w:p>
        </w:tc>
        <w:tc>
          <w:tcPr>
            <w:tcW w:w="4821" w:type="dxa"/>
            <w:tcBorders>
              <w:top w:val="single" w:sz="6" w:space="0" w:color="auto"/>
              <w:bottom w:val="single" w:sz="12" w:space="0" w:color="auto"/>
            </w:tcBorders>
            <w:shd w:val="clear" w:color="auto" w:fill="auto"/>
          </w:tcPr>
          <w:p w:rsidR="00300522" w:rsidRPr="00554985" w:rsidRDefault="00300522" w:rsidP="00300522">
            <w:pPr>
              <w:pStyle w:val="Tabletext"/>
              <w:keepNext/>
              <w:keepLines/>
              <w:rPr>
                <w:b/>
              </w:rPr>
            </w:pPr>
            <w:r w:rsidRPr="00554985">
              <w:rPr>
                <w:b/>
                <w:bCs/>
              </w:rPr>
              <w:t>These supplies are GST</w:t>
            </w:r>
            <w:r w:rsidR="00554985">
              <w:rPr>
                <w:b/>
                <w:bCs/>
              </w:rPr>
              <w:noBreakHyphen/>
            </w:r>
            <w:r w:rsidRPr="00554985">
              <w:rPr>
                <w:b/>
                <w:bCs/>
              </w:rPr>
              <w:t>free ...</w:t>
            </w:r>
          </w:p>
        </w:tc>
      </w:tr>
      <w:tr w:rsidR="00300522" w:rsidRPr="00554985" w:rsidTr="00A53099">
        <w:tblPrEx>
          <w:tblCellMar>
            <w:left w:w="107" w:type="dxa"/>
            <w:right w:w="107" w:type="dxa"/>
          </w:tblCellMar>
        </w:tblPrEx>
        <w:tc>
          <w:tcPr>
            <w:tcW w:w="624" w:type="dxa"/>
            <w:tcBorders>
              <w:top w:val="single" w:sz="12" w:space="0" w:color="auto"/>
            </w:tcBorders>
            <w:shd w:val="clear" w:color="auto" w:fill="auto"/>
          </w:tcPr>
          <w:p w:rsidR="00300522" w:rsidRPr="00554985" w:rsidRDefault="00300522" w:rsidP="00300522">
            <w:pPr>
              <w:pStyle w:val="Tabletext"/>
            </w:pPr>
            <w:r w:rsidRPr="00554985">
              <w:t>1</w:t>
            </w:r>
          </w:p>
        </w:tc>
        <w:tc>
          <w:tcPr>
            <w:tcW w:w="1643" w:type="dxa"/>
            <w:tcBorders>
              <w:top w:val="single" w:sz="12" w:space="0" w:color="auto"/>
            </w:tcBorders>
            <w:shd w:val="clear" w:color="auto" w:fill="auto"/>
          </w:tcPr>
          <w:p w:rsidR="00300522" w:rsidRPr="00554985" w:rsidRDefault="00300522" w:rsidP="00300522">
            <w:pPr>
              <w:pStyle w:val="Tabletext"/>
            </w:pPr>
            <w:r w:rsidRPr="00554985">
              <w:t xml:space="preserve">Transport of passengers to, from or outside </w:t>
            </w:r>
            <w:smartTag w:uri="urn:schemas-microsoft-com:office:smarttags" w:element="country-region">
              <w:smartTag w:uri="urn:schemas-microsoft-com:office:smarttags" w:element="place">
                <w:r w:rsidRPr="00554985">
                  <w:t>Australia</w:t>
                </w:r>
              </w:smartTag>
            </w:smartTag>
          </w:p>
        </w:tc>
        <w:tc>
          <w:tcPr>
            <w:tcW w:w="4821" w:type="dxa"/>
            <w:tcBorders>
              <w:top w:val="single" w:sz="12" w:space="0" w:color="auto"/>
            </w:tcBorders>
            <w:shd w:val="clear" w:color="auto" w:fill="auto"/>
          </w:tcPr>
          <w:p w:rsidR="00300522" w:rsidRPr="00554985" w:rsidRDefault="00300522" w:rsidP="00300522">
            <w:pPr>
              <w:pStyle w:val="Tabletext"/>
            </w:pPr>
            <w:r w:rsidRPr="00554985">
              <w:t>the transport of a passenger:</w:t>
            </w:r>
          </w:p>
          <w:p w:rsidR="00300522" w:rsidRPr="00554985" w:rsidRDefault="00300522" w:rsidP="00300522">
            <w:pPr>
              <w:pStyle w:val="Tablea"/>
            </w:pPr>
            <w:r w:rsidRPr="00554985">
              <w:t>(a</w:t>
            </w:r>
            <w:r w:rsidR="00A53099" w:rsidRPr="00554985">
              <w:t xml:space="preserve">) </w:t>
            </w:r>
            <w:r w:rsidRPr="00554985">
              <w:t xml:space="preserve">from the last place of departure in </w:t>
            </w:r>
            <w:smartTag w:uri="urn:schemas-microsoft-com:office:smarttags" w:element="country-region">
              <w:smartTag w:uri="urn:schemas-microsoft-com:office:smarttags" w:element="place">
                <w:r w:rsidRPr="00554985">
                  <w:t>Australia</w:t>
                </w:r>
              </w:smartTag>
            </w:smartTag>
            <w:r w:rsidRPr="00554985">
              <w:t xml:space="preserve"> to a destination outside </w:t>
            </w:r>
            <w:smartTag w:uri="urn:schemas-microsoft-com:office:smarttags" w:element="country-region">
              <w:smartTag w:uri="urn:schemas-microsoft-com:office:smarttags" w:element="place">
                <w:r w:rsidRPr="00554985">
                  <w:t>Australia</w:t>
                </w:r>
              </w:smartTag>
            </w:smartTag>
            <w:r w:rsidRPr="00554985">
              <w:t>; or</w:t>
            </w:r>
          </w:p>
          <w:p w:rsidR="00300522" w:rsidRPr="00554985" w:rsidRDefault="00300522" w:rsidP="00300522">
            <w:pPr>
              <w:pStyle w:val="Tablea"/>
            </w:pPr>
            <w:r w:rsidRPr="00554985">
              <w:t>(b</w:t>
            </w:r>
            <w:r w:rsidR="00A53099" w:rsidRPr="00554985">
              <w:t xml:space="preserve">) </w:t>
            </w:r>
            <w:r w:rsidRPr="00554985">
              <w:t xml:space="preserve">from a place outside </w:t>
            </w:r>
            <w:smartTag w:uri="urn:schemas-microsoft-com:office:smarttags" w:element="country-region">
              <w:smartTag w:uri="urn:schemas-microsoft-com:office:smarttags" w:element="place">
                <w:r w:rsidRPr="00554985">
                  <w:t>Australia</w:t>
                </w:r>
              </w:smartTag>
            </w:smartTag>
            <w:r w:rsidRPr="00554985">
              <w:t xml:space="preserve"> to the first place of arrival in </w:t>
            </w:r>
            <w:smartTag w:uri="urn:schemas-microsoft-com:office:smarttags" w:element="country-region">
              <w:smartTag w:uri="urn:schemas-microsoft-com:office:smarttags" w:element="place">
                <w:r w:rsidRPr="00554985">
                  <w:t>Australia</w:t>
                </w:r>
              </w:smartTag>
            </w:smartTag>
            <w:r w:rsidRPr="00554985">
              <w:t>; or</w:t>
            </w:r>
          </w:p>
          <w:p w:rsidR="00300522" w:rsidRPr="00554985" w:rsidRDefault="00300522" w:rsidP="00300522">
            <w:pPr>
              <w:pStyle w:val="Tablea"/>
            </w:pPr>
            <w:r w:rsidRPr="00554985">
              <w:t>(c</w:t>
            </w:r>
            <w:r w:rsidR="00A53099" w:rsidRPr="00554985">
              <w:t xml:space="preserve">) </w:t>
            </w:r>
            <w:r w:rsidRPr="00554985">
              <w:t xml:space="preserve">from a place outside </w:t>
            </w:r>
            <w:smartTag w:uri="urn:schemas-microsoft-com:office:smarttags" w:element="country-region">
              <w:smartTag w:uri="urn:schemas-microsoft-com:office:smarttags" w:element="place">
                <w:r w:rsidRPr="00554985">
                  <w:t>Australia</w:t>
                </w:r>
              </w:smartTag>
            </w:smartTag>
            <w:r w:rsidRPr="00554985">
              <w:t xml:space="preserve"> to the same or another place outside </w:t>
            </w:r>
            <w:smartTag w:uri="urn:schemas-microsoft-com:office:smarttags" w:element="country-region">
              <w:smartTag w:uri="urn:schemas-microsoft-com:office:smarttags" w:element="place">
                <w:r w:rsidRPr="00554985">
                  <w:t>Australia</w:t>
                </w:r>
              </w:smartTag>
            </w:smartTag>
            <w:r w:rsidRPr="00554985">
              <w:t>.</w:t>
            </w:r>
          </w:p>
        </w:tc>
      </w:tr>
      <w:tr w:rsidR="00300522" w:rsidRPr="00554985" w:rsidTr="00A53099">
        <w:tblPrEx>
          <w:tblCellMar>
            <w:left w:w="107" w:type="dxa"/>
            <w:right w:w="107" w:type="dxa"/>
          </w:tblCellMar>
        </w:tblPrEx>
        <w:tc>
          <w:tcPr>
            <w:tcW w:w="624" w:type="dxa"/>
            <w:shd w:val="clear" w:color="auto" w:fill="auto"/>
          </w:tcPr>
          <w:p w:rsidR="00300522" w:rsidRPr="00554985" w:rsidRDefault="00300522" w:rsidP="00300522">
            <w:pPr>
              <w:pStyle w:val="Tabletext"/>
            </w:pPr>
            <w:r w:rsidRPr="00554985">
              <w:t>2</w:t>
            </w:r>
          </w:p>
        </w:tc>
        <w:tc>
          <w:tcPr>
            <w:tcW w:w="1643" w:type="dxa"/>
            <w:shd w:val="clear" w:color="auto" w:fill="auto"/>
          </w:tcPr>
          <w:p w:rsidR="00300522" w:rsidRPr="00554985" w:rsidRDefault="00300522" w:rsidP="00300522">
            <w:pPr>
              <w:pStyle w:val="Tabletext"/>
            </w:pPr>
            <w:r w:rsidRPr="00554985">
              <w:t>Transport of passengers on domestic legs of international flights</w:t>
            </w:r>
          </w:p>
        </w:tc>
        <w:tc>
          <w:tcPr>
            <w:tcW w:w="4821" w:type="dxa"/>
            <w:shd w:val="clear" w:color="auto" w:fill="auto"/>
          </w:tcPr>
          <w:p w:rsidR="00300522" w:rsidRPr="00554985" w:rsidRDefault="00300522" w:rsidP="00300522">
            <w:pPr>
              <w:pStyle w:val="Tabletext"/>
            </w:pPr>
            <w:r w:rsidRPr="00554985">
              <w:t xml:space="preserve">the transport of a passenger within </w:t>
            </w:r>
            <w:smartTag w:uri="urn:schemas-microsoft-com:office:smarttags" w:element="country-region">
              <w:smartTag w:uri="urn:schemas-microsoft-com:office:smarttags" w:element="place">
                <w:r w:rsidRPr="00554985">
                  <w:t>Australia</w:t>
                </w:r>
              </w:smartTag>
            </w:smartTag>
            <w:r w:rsidRPr="00554985">
              <w:t xml:space="preserve"> by air, but only if:</w:t>
            </w:r>
          </w:p>
          <w:p w:rsidR="00300522" w:rsidRPr="00554985" w:rsidRDefault="00300522" w:rsidP="00300522">
            <w:pPr>
              <w:pStyle w:val="Tablea"/>
            </w:pPr>
            <w:r w:rsidRPr="00554985">
              <w:t>(a</w:t>
            </w:r>
            <w:r w:rsidR="00A53099" w:rsidRPr="00554985">
              <w:t xml:space="preserve">) </w:t>
            </w:r>
            <w:r w:rsidRPr="00554985">
              <w:t>the transport is part of a wider arrangement, itinerary or contract for transport by air involving international travel; and</w:t>
            </w:r>
          </w:p>
          <w:p w:rsidR="00300522" w:rsidRPr="00554985" w:rsidRDefault="00300522" w:rsidP="00300522">
            <w:pPr>
              <w:pStyle w:val="Tablea"/>
            </w:pPr>
            <w:r w:rsidRPr="00554985">
              <w:t>(b</w:t>
            </w:r>
            <w:r w:rsidR="00A53099" w:rsidRPr="00554985">
              <w:t xml:space="preserve">) </w:t>
            </w:r>
            <w:r w:rsidRPr="00554985">
              <w:t xml:space="preserve">at the time the arrangement, itinerary or contract was entered into, the transport within </w:t>
            </w:r>
            <w:smartTag w:uri="urn:schemas-microsoft-com:office:smarttags" w:element="country-region">
              <w:smartTag w:uri="urn:schemas-microsoft-com:office:smarttags" w:element="place">
                <w:r w:rsidRPr="00554985">
                  <w:t>Australia</w:t>
                </w:r>
              </w:smartTag>
            </w:smartTag>
            <w:r w:rsidRPr="00554985">
              <w:t xml:space="preserve"> formed part of a ticket for international travel, or was cross referenced to such a ticket, issued at that time.</w:t>
            </w:r>
          </w:p>
        </w:tc>
      </w:tr>
      <w:tr w:rsidR="00300522" w:rsidRPr="00554985" w:rsidTr="00E6045B">
        <w:tblPrEx>
          <w:tblCellMar>
            <w:left w:w="107" w:type="dxa"/>
            <w:right w:w="107" w:type="dxa"/>
          </w:tblCellMar>
        </w:tblPrEx>
        <w:tc>
          <w:tcPr>
            <w:tcW w:w="624" w:type="dxa"/>
            <w:tcBorders>
              <w:bottom w:val="single" w:sz="4" w:space="0" w:color="auto"/>
            </w:tcBorders>
            <w:shd w:val="clear" w:color="auto" w:fill="auto"/>
          </w:tcPr>
          <w:p w:rsidR="00300522" w:rsidRPr="00554985" w:rsidRDefault="00300522" w:rsidP="00300522">
            <w:pPr>
              <w:pStyle w:val="Tabletext"/>
            </w:pPr>
            <w:r w:rsidRPr="00554985">
              <w:t>3</w:t>
            </w:r>
          </w:p>
        </w:tc>
        <w:tc>
          <w:tcPr>
            <w:tcW w:w="1643" w:type="dxa"/>
            <w:tcBorders>
              <w:bottom w:val="single" w:sz="4" w:space="0" w:color="auto"/>
            </w:tcBorders>
            <w:shd w:val="clear" w:color="auto" w:fill="auto"/>
          </w:tcPr>
          <w:p w:rsidR="00300522" w:rsidRPr="00554985" w:rsidRDefault="00300522" w:rsidP="00300522">
            <w:pPr>
              <w:pStyle w:val="Tabletext"/>
            </w:pPr>
            <w:r w:rsidRPr="00554985">
              <w:t>Domestic air travel of non</w:t>
            </w:r>
            <w:r w:rsidR="00554985">
              <w:noBreakHyphen/>
            </w:r>
            <w:r w:rsidRPr="00554985">
              <w:t>residents</w:t>
            </w:r>
          </w:p>
        </w:tc>
        <w:tc>
          <w:tcPr>
            <w:tcW w:w="4821" w:type="dxa"/>
            <w:tcBorders>
              <w:bottom w:val="single" w:sz="4" w:space="0" w:color="auto"/>
            </w:tcBorders>
            <w:shd w:val="clear" w:color="auto" w:fill="auto"/>
          </w:tcPr>
          <w:p w:rsidR="00300522" w:rsidRPr="00554985" w:rsidRDefault="00300522" w:rsidP="00300522">
            <w:pPr>
              <w:pStyle w:val="Tabletext"/>
            </w:pPr>
            <w:r w:rsidRPr="00554985">
              <w:t xml:space="preserve">the transport of a passenger within </w:t>
            </w:r>
            <w:smartTag w:uri="urn:schemas-microsoft-com:office:smarttags" w:element="country-region">
              <w:smartTag w:uri="urn:schemas-microsoft-com:office:smarttags" w:element="place">
                <w:r w:rsidRPr="00554985">
                  <w:t>Australia</w:t>
                </w:r>
              </w:smartTag>
            </w:smartTag>
            <w:r w:rsidRPr="00554985">
              <w:t xml:space="preserve"> by air, but only if:</w:t>
            </w:r>
          </w:p>
          <w:p w:rsidR="00300522" w:rsidRPr="00554985" w:rsidRDefault="00300522" w:rsidP="00300522">
            <w:pPr>
              <w:pStyle w:val="Tablea"/>
            </w:pPr>
            <w:r w:rsidRPr="00554985">
              <w:t>(a</w:t>
            </w:r>
            <w:r w:rsidR="00A53099" w:rsidRPr="00554985">
              <w:t xml:space="preserve">) </w:t>
            </w:r>
            <w:r w:rsidRPr="00554985">
              <w:t xml:space="preserve">the passenger is a </w:t>
            </w:r>
            <w:r w:rsidR="00554985" w:rsidRPr="00554985">
              <w:rPr>
                <w:position w:val="6"/>
                <w:sz w:val="16"/>
                <w:szCs w:val="16"/>
              </w:rPr>
              <w:t>*</w:t>
            </w:r>
            <w:r w:rsidRPr="00554985">
              <w:t>non</w:t>
            </w:r>
            <w:r w:rsidR="00554985">
              <w:noBreakHyphen/>
            </w:r>
            <w:r w:rsidRPr="00554985">
              <w:t>resident; and</w:t>
            </w:r>
          </w:p>
          <w:p w:rsidR="00300522" w:rsidRPr="00554985" w:rsidRDefault="00300522" w:rsidP="00300522">
            <w:pPr>
              <w:pStyle w:val="Tablea"/>
            </w:pPr>
            <w:r w:rsidRPr="00554985">
              <w:t>(b</w:t>
            </w:r>
            <w:r w:rsidR="00A53099" w:rsidRPr="00554985">
              <w:t xml:space="preserve">) </w:t>
            </w:r>
            <w:r w:rsidRPr="00554985">
              <w:t xml:space="preserve">the supply was purchased while the passenger was outside </w:t>
            </w:r>
            <w:smartTag w:uri="urn:schemas-microsoft-com:office:smarttags" w:element="country-region">
              <w:smartTag w:uri="urn:schemas-microsoft-com:office:smarttags" w:element="place">
                <w:r w:rsidRPr="00554985">
                  <w:t>Australia</w:t>
                </w:r>
              </w:smartTag>
            </w:smartTag>
            <w:r w:rsidRPr="00554985">
              <w:t>.</w:t>
            </w:r>
          </w:p>
        </w:tc>
      </w:tr>
      <w:tr w:rsidR="00300522" w:rsidRPr="00554985" w:rsidTr="002671D9">
        <w:tblPrEx>
          <w:tblCellMar>
            <w:left w:w="107" w:type="dxa"/>
            <w:right w:w="107" w:type="dxa"/>
          </w:tblCellMar>
        </w:tblPrEx>
        <w:tc>
          <w:tcPr>
            <w:tcW w:w="624" w:type="dxa"/>
            <w:tcBorders>
              <w:bottom w:val="single" w:sz="4" w:space="0" w:color="auto"/>
            </w:tcBorders>
            <w:shd w:val="clear" w:color="auto" w:fill="auto"/>
          </w:tcPr>
          <w:p w:rsidR="00300522" w:rsidRPr="00554985" w:rsidRDefault="00300522" w:rsidP="00300522">
            <w:pPr>
              <w:pStyle w:val="Tabletext"/>
            </w:pPr>
            <w:bookmarkStart w:id="290" w:name="CU_6251858"/>
            <w:bookmarkStart w:id="291" w:name="CU_6252431"/>
            <w:bookmarkEnd w:id="290"/>
            <w:bookmarkEnd w:id="291"/>
            <w:r w:rsidRPr="00554985">
              <w:t>4</w:t>
            </w:r>
          </w:p>
        </w:tc>
        <w:tc>
          <w:tcPr>
            <w:tcW w:w="1643" w:type="dxa"/>
            <w:tcBorders>
              <w:bottom w:val="single" w:sz="4" w:space="0" w:color="auto"/>
            </w:tcBorders>
            <w:shd w:val="clear" w:color="auto" w:fill="auto"/>
          </w:tcPr>
          <w:p w:rsidR="00300522" w:rsidRPr="00554985" w:rsidRDefault="00300522" w:rsidP="00300522">
            <w:pPr>
              <w:pStyle w:val="Tabletext"/>
            </w:pPr>
            <w:r w:rsidRPr="00554985">
              <w:t>Transport of passengers on domestic legs of international sea voyages</w:t>
            </w:r>
          </w:p>
        </w:tc>
        <w:tc>
          <w:tcPr>
            <w:tcW w:w="4821" w:type="dxa"/>
            <w:tcBorders>
              <w:bottom w:val="single" w:sz="4" w:space="0" w:color="auto"/>
            </w:tcBorders>
            <w:shd w:val="clear" w:color="auto" w:fill="auto"/>
          </w:tcPr>
          <w:p w:rsidR="00300522" w:rsidRPr="00554985" w:rsidRDefault="00300522" w:rsidP="00300522">
            <w:pPr>
              <w:pStyle w:val="Tabletext"/>
            </w:pPr>
            <w:r w:rsidRPr="00554985">
              <w:t xml:space="preserve">the transport of a passenger within </w:t>
            </w:r>
            <w:smartTag w:uri="urn:schemas-microsoft-com:office:smarttags" w:element="country-region">
              <w:smartTag w:uri="urn:schemas-microsoft-com:office:smarttags" w:element="place">
                <w:r w:rsidRPr="00554985">
                  <w:t>Australia</w:t>
                </w:r>
              </w:smartTag>
            </w:smartTag>
            <w:r w:rsidRPr="00554985">
              <w:t xml:space="preserve"> by sea, but only if:</w:t>
            </w:r>
          </w:p>
          <w:p w:rsidR="00300522" w:rsidRPr="00554985" w:rsidRDefault="00300522" w:rsidP="00300522">
            <w:pPr>
              <w:pStyle w:val="Tablea"/>
            </w:pPr>
            <w:r w:rsidRPr="00554985">
              <w:t>(a</w:t>
            </w:r>
            <w:r w:rsidR="00A53099" w:rsidRPr="00554985">
              <w:t xml:space="preserve">) </w:t>
            </w:r>
            <w:r w:rsidRPr="00554985">
              <w:t xml:space="preserve">the transport is part of a journey by sea from </w:t>
            </w:r>
            <w:smartTag w:uri="urn:schemas-microsoft-com:office:smarttags" w:element="country-region">
              <w:smartTag w:uri="urn:schemas-microsoft-com:office:smarttags" w:element="place">
                <w:r w:rsidRPr="00554985">
                  <w:t>Australia</w:t>
                </w:r>
              </w:smartTag>
            </w:smartTag>
            <w:r w:rsidRPr="00554985">
              <w:t xml:space="preserve"> to a destination outside </w:t>
            </w:r>
            <w:smartTag w:uri="urn:schemas-microsoft-com:office:smarttags" w:element="country-region">
              <w:smartTag w:uri="urn:schemas-microsoft-com:office:smarttags" w:element="place">
                <w:r w:rsidRPr="00554985">
                  <w:t>Australia</w:t>
                </w:r>
              </w:smartTag>
            </w:smartTag>
            <w:r w:rsidRPr="00554985">
              <w:t xml:space="preserve">, or from a destination outside </w:t>
            </w:r>
            <w:smartTag w:uri="urn:schemas-microsoft-com:office:smarttags" w:element="country-region">
              <w:smartTag w:uri="urn:schemas-microsoft-com:office:smarttags" w:element="place">
                <w:r w:rsidRPr="00554985">
                  <w:t>Australia</w:t>
                </w:r>
              </w:smartTag>
            </w:smartTag>
            <w:r w:rsidRPr="00554985">
              <w:t xml:space="preserve"> to </w:t>
            </w:r>
            <w:smartTag w:uri="urn:schemas-microsoft-com:office:smarttags" w:element="country-region">
              <w:smartTag w:uri="urn:schemas-microsoft-com:office:smarttags" w:element="place">
                <w:r w:rsidRPr="00554985">
                  <w:t>Australia</w:t>
                </w:r>
              </w:smartTag>
            </w:smartTag>
            <w:r w:rsidRPr="00554985">
              <w:t>; and</w:t>
            </w:r>
          </w:p>
          <w:p w:rsidR="00300522" w:rsidRPr="00554985" w:rsidRDefault="00300522" w:rsidP="00300522">
            <w:pPr>
              <w:pStyle w:val="Tablea"/>
            </w:pPr>
            <w:r w:rsidRPr="00554985">
              <w:t>(b</w:t>
            </w:r>
            <w:r w:rsidR="00A53099" w:rsidRPr="00554985">
              <w:t xml:space="preserve">) </w:t>
            </w:r>
            <w:r w:rsidRPr="00554985">
              <w:t xml:space="preserve">the transport is provided by the supplier who transports the passenger to or from </w:t>
            </w:r>
            <w:smartTag w:uri="urn:schemas-microsoft-com:office:smarttags" w:element="country-region">
              <w:smartTag w:uri="urn:schemas-microsoft-com:office:smarttags" w:element="place">
                <w:r w:rsidRPr="00554985">
                  <w:t>Australia</w:t>
                </w:r>
              </w:smartTag>
            </w:smartTag>
            <w:r w:rsidRPr="00554985">
              <w:t>.</w:t>
            </w:r>
          </w:p>
        </w:tc>
      </w:tr>
      <w:tr w:rsidR="00300522" w:rsidRPr="00554985" w:rsidTr="002671D9">
        <w:tblPrEx>
          <w:tblCellMar>
            <w:left w:w="107" w:type="dxa"/>
            <w:right w:w="107" w:type="dxa"/>
          </w:tblCellMar>
        </w:tblPrEx>
        <w:tc>
          <w:tcPr>
            <w:tcW w:w="624" w:type="dxa"/>
            <w:tcBorders>
              <w:top w:val="single" w:sz="4" w:space="0" w:color="auto"/>
            </w:tcBorders>
            <w:shd w:val="clear" w:color="auto" w:fill="auto"/>
          </w:tcPr>
          <w:p w:rsidR="00300522" w:rsidRPr="00554985" w:rsidRDefault="00300522" w:rsidP="00300522">
            <w:pPr>
              <w:pStyle w:val="Tabletext"/>
            </w:pPr>
            <w:r w:rsidRPr="00554985">
              <w:t>5</w:t>
            </w:r>
          </w:p>
        </w:tc>
        <w:tc>
          <w:tcPr>
            <w:tcW w:w="1643" w:type="dxa"/>
            <w:tcBorders>
              <w:top w:val="single" w:sz="4" w:space="0" w:color="auto"/>
            </w:tcBorders>
            <w:shd w:val="clear" w:color="auto" w:fill="auto"/>
          </w:tcPr>
          <w:p w:rsidR="00300522" w:rsidRPr="00554985" w:rsidRDefault="00300522" w:rsidP="00300522">
            <w:pPr>
              <w:pStyle w:val="Tabletext"/>
            </w:pPr>
            <w:r w:rsidRPr="00554985">
              <w:t xml:space="preserve">Transport etc. of goods </w:t>
            </w:r>
          </w:p>
        </w:tc>
        <w:tc>
          <w:tcPr>
            <w:tcW w:w="4821" w:type="dxa"/>
            <w:tcBorders>
              <w:top w:val="single" w:sz="4" w:space="0" w:color="auto"/>
            </w:tcBorders>
            <w:shd w:val="clear" w:color="auto" w:fill="auto"/>
          </w:tcPr>
          <w:p w:rsidR="00300522" w:rsidRPr="00554985" w:rsidRDefault="00D13445" w:rsidP="00300522">
            <w:pPr>
              <w:pStyle w:val="Tabletext"/>
            </w:pPr>
            <w:r w:rsidRPr="00554985">
              <w:t xml:space="preserve">subject to </w:t>
            </w:r>
            <w:r w:rsidR="00554985">
              <w:t>subsection (</w:t>
            </w:r>
            <w:r w:rsidRPr="00554985">
              <w:t xml:space="preserve">2), </w:t>
            </w:r>
            <w:r w:rsidR="00300522" w:rsidRPr="00554985">
              <w:t xml:space="preserve">the </w:t>
            </w:r>
            <w:r w:rsidR="00554985" w:rsidRPr="00554985">
              <w:rPr>
                <w:position w:val="6"/>
                <w:sz w:val="16"/>
                <w:szCs w:val="16"/>
              </w:rPr>
              <w:t>*</w:t>
            </w:r>
            <w:r w:rsidR="00300522" w:rsidRPr="00554985">
              <w:t>international transport of goods:</w:t>
            </w:r>
          </w:p>
          <w:p w:rsidR="00300522" w:rsidRPr="00554985" w:rsidRDefault="00300522" w:rsidP="00300522">
            <w:pPr>
              <w:pStyle w:val="Tablea"/>
            </w:pPr>
            <w:r w:rsidRPr="00554985">
              <w:lastRenderedPageBreak/>
              <w:t>(a</w:t>
            </w:r>
            <w:r w:rsidR="00A53099" w:rsidRPr="00554985">
              <w:t xml:space="preserve">) </w:t>
            </w:r>
            <w:r w:rsidRPr="00554985">
              <w:t xml:space="preserve">from their </w:t>
            </w:r>
            <w:r w:rsidR="00554985" w:rsidRPr="00554985">
              <w:rPr>
                <w:position w:val="6"/>
                <w:sz w:val="16"/>
                <w:szCs w:val="16"/>
              </w:rPr>
              <w:t>*</w:t>
            </w:r>
            <w:r w:rsidRPr="00554985">
              <w:t xml:space="preserve">place of export in </w:t>
            </w:r>
            <w:smartTag w:uri="urn:schemas-microsoft-com:office:smarttags" w:element="country-region">
              <w:smartTag w:uri="urn:schemas-microsoft-com:office:smarttags" w:element="place">
                <w:r w:rsidRPr="00554985">
                  <w:t>Australia</w:t>
                </w:r>
              </w:smartTag>
            </w:smartTag>
            <w:r w:rsidRPr="00554985">
              <w:t xml:space="preserve"> to a destination outside </w:t>
            </w:r>
            <w:smartTag w:uri="urn:schemas-microsoft-com:office:smarttags" w:element="country-region">
              <w:smartTag w:uri="urn:schemas-microsoft-com:office:smarttags" w:element="place">
                <w:r w:rsidRPr="00554985">
                  <w:t>Australia</w:t>
                </w:r>
              </w:smartTag>
            </w:smartTag>
            <w:r w:rsidRPr="00554985">
              <w:t>; or</w:t>
            </w:r>
          </w:p>
          <w:p w:rsidR="00300522" w:rsidRPr="00554985" w:rsidRDefault="00300522" w:rsidP="00300522">
            <w:pPr>
              <w:pStyle w:val="Tablea"/>
            </w:pPr>
            <w:r w:rsidRPr="00554985">
              <w:t>(b</w:t>
            </w:r>
            <w:r w:rsidR="00A53099" w:rsidRPr="00554985">
              <w:t xml:space="preserve">) </w:t>
            </w:r>
            <w:r w:rsidRPr="00554985">
              <w:t xml:space="preserve">from a place outside </w:t>
            </w:r>
            <w:smartTag w:uri="urn:schemas-microsoft-com:office:smarttags" w:element="country-region">
              <w:smartTag w:uri="urn:schemas-microsoft-com:office:smarttags" w:element="place">
                <w:r w:rsidRPr="00554985">
                  <w:t>Australia</w:t>
                </w:r>
              </w:smartTag>
            </w:smartTag>
            <w:r w:rsidRPr="00554985">
              <w:t xml:space="preserve"> to their </w:t>
            </w:r>
            <w:r w:rsidR="00554985" w:rsidRPr="00554985">
              <w:rPr>
                <w:position w:val="6"/>
                <w:sz w:val="16"/>
                <w:szCs w:val="16"/>
              </w:rPr>
              <w:t>*</w:t>
            </w:r>
            <w:r w:rsidRPr="00554985">
              <w:t xml:space="preserve">place of consignment in </w:t>
            </w:r>
            <w:smartTag w:uri="urn:schemas-microsoft-com:office:smarttags" w:element="country-region">
              <w:smartTag w:uri="urn:schemas-microsoft-com:office:smarttags" w:element="place">
                <w:r w:rsidRPr="00554985">
                  <w:t>Australia</w:t>
                </w:r>
              </w:smartTag>
            </w:smartTag>
            <w:r w:rsidRPr="00554985">
              <w:t>; or</w:t>
            </w:r>
          </w:p>
          <w:p w:rsidR="00300522" w:rsidRPr="00554985" w:rsidRDefault="00300522" w:rsidP="00865165">
            <w:pPr>
              <w:pStyle w:val="Tablea"/>
            </w:pPr>
            <w:r w:rsidRPr="00554985">
              <w:t>(c</w:t>
            </w:r>
            <w:r w:rsidR="00A53099" w:rsidRPr="00554985">
              <w:t xml:space="preserve">) </w:t>
            </w:r>
            <w:r w:rsidRPr="00554985">
              <w:t xml:space="preserve">from a place outside </w:t>
            </w:r>
            <w:smartTag w:uri="urn:schemas-microsoft-com:office:smarttags" w:element="country-region">
              <w:smartTag w:uri="urn:schemas-microsoft-com:office:smarttags" w:element="place">
                <w:r w:rsidRPr="00554985">
                  <w:t>Australia</w:t>
                </w:r>
              </w:smartTag>
            </w:smartTag>
            <w:r w:rsidRPr="00554985">
              <w:t xml:space="preserve"> to the same or another place outside </w:t>
            </w:r>
            <w:smartTag w:uri="urn:schemas-microsoft-com:office:smarttags" w:element="country-region">
              <w:smartTag w:uri="urn:schemas-microsoft-com:office:smarttags" w:element="place">
                <w:r w:rsidRPr="00554985">
                  <w:t>Australia</w:t>
                </w:r>
              </w:smartTag>
            </w:smartTag>
            <w:r w:rsidR="00865165" w:rsidRPr="00554985">
              <w:t>.</w:t>
            </w:r>
          </w:p>
        </w:tc>
      </w:tr>
      <w:tr w:rsidR="00922300" w:rsidRPr="00554985" w:rsidTr="00A53099">
        <w:tblPrEx>
          <w:tblCellMar>
            <w:left w:w="107" w:type="dxa"/>
            <w:right w:w="107" w:type="dxa"/>
          </w:tblCellMar>
        </w:tblPrEx>
        <w:tc>
          <w:tcPr>
            <w:tcW w:w="624" w:type="dxa"/>
            <w:shd w:val="clear" w:color="auto" w:fill="auto"/>
          </w:tcPr>
          <w:p w:rsidR="00922300" w:rsidRPr="00554985" w:rsidRDefault="00922300" w:rsidP="00300522">
            <w:pPr>
              <w:pStyle w:val="Tabletext"/>
            </w:pPr>
            <w:r w:rsidRPr="00554985">
              <w:lastRenderedPageBreak/>
              <w:t>5A</w:t>
            </w:r>
          </w:p>
        </w:tc>
        <w:tc>
          <w:tcPr>
            <w:tcW w:w="1643" w:type="dxa"/>
            <w:shd w:val="clear" w:color="auto" w:fill="auto"/>
          </w:tcPr>
          <w:p w:rsidR="00922300" w:rsidRPr="00554985" w:rsidRDefault="00922300" w:rsidP="00300522">
            <w:pPr>
              <w:pStyle w:val="Tabletext"/>
            </w:pPr>
            <w:r w:rsidRPr="00554985">
              <w:t>Loading or handling etc.</w:t>
            </w:r>
          </w:p>
        </w:tc>
        <w:tc>
          <w:tcPr>
            <w:tcW w:w="4821" w:type="dxa"/>
            <w:shd w:val="clear" w:color="auto" w:fill="auto"/>
          </w:tcPr>
          <w:p w:rsidR="00922300" w:rsidRPr="00554985" w:rsidRDefault="00922300" w:rsidP="008C7CD2">
            <w:pPr>
              <w:pStyle w:val="Tabletext"/>
            </w:pPr>
            <w:r w:rsidRPr="00554985">
              <w:t xml:space="preserve">subject to </w:t>
            </w:r>
            <w:r w:rsidR="00554985">
              <w:t>subsection (</w:t>
            </w:r>
            <w:r w:rsidRPr="00554985">
              <w:t>2):</w:t>
            </w:r>
          </w:p>
          <w:p w:rsidR="00922300" w:rsidRPr="00554985" w:rsidRDefault="00922300" w:rsidP="008C7CD2">
            <w:pPr>
              <w:pStyle w:val="Tablea"/>
            </w:pPr>
            <w:r w:rsidRPr="00554985">
              <w:t>(a</w:t>
            </w:r>
            <w:r w:rsidR="00A53099" w:rsidRPr="00554985">
              <w:t xml:space="preserve">) </w:t>
            </w:r>
            <w:r w:rsidRPr="00554985">
              <w:t xml:space="preserve">loading or handling of goods, the </w:t>
            </w:r>
            <w:r w:rsidR="00554985" w:rsidRPr="00554985">
              <w:rPr>
                <w:position w:val="6"/>
                <w:sz w:val="16"/>
              </w:rPr>
              <w:t>*</w:t>
            </w:r>
            <w:r w:rsidRPr="00554985">
              <w:t>international transport of which is covered by item</w:t>
            </w:r>
            <w:r w:rsidR="00554985">
              <w:t> </w:t>
            </w:r>
            <w:r w:rsidRPr="00554985">
              <w:t>5, during the course of the international transport; or</w:t>
            </w:r>
          </w:p>
          <w:p w:rsidR="00922300" w:rsidRPr="00554985" w:rsidRDefault="00922300" w:rsidP="00ED3927">
            <w:pPr>
              <w:pStyle w:val="Tablea"/>
            </w:pPr>
            <w:r w:rsidRPr="00554985">
              <w:t>(b</w:t>
            </w:r>
            <w:r w:rsidR="00A53099" w:rsidRPr="00554985">
              <w:t xml:space="preserve">) </w:t>
            </w:r>
            <w:r w:rsidRPr="00554985">
              <w:t>supply of a service, during the course of the international transport of goods covered by item</w:t>
            </w:r>
            <w:r w:rsidR="00554985">
              <w:t> </w:t>
            </w:r>
            <w:r w:rsidRPr="00554985">
              <w:t>5, that facilitates the international transport.</w:t>
            </w:r>
          </w:p>
        </w:tc>
      </w:tr>
      <w:tr w:rsidR="00300522" w:rsidRPr="00554985" w:rsidTr="00E6045B">
        <w:tblPrEx>
          <w:tblCellMar>
            <w:left w:w="107" w:type="dxa"/>
            <w:right w:w="107" w:type="dxa"/>
          </w:tblCellMar>
        </w:tblPrEx>
        <w:tc>
          <w:tcPr>
            <w:tcW w:w="624" w:type="dxa"/>
            <w:tcBorders>
              <w:bottom w:val="single" w:sz="4" w:space="0" w:color="auto"/>
            </w:tcBorders>
            <w:shd w:val="clear" w:color="auto" w:fill="auto"/>
          </w:tcPr>
          <w:p w:rsidR="00300522" w:rsidRPr="00554985" w:rsidRDefault="00300522" w:rsidP="00300522">
            <w:pPr>
              <w:pStyle w:val="Tabletext"/>
            </w:pPr>
            <w:r w:rsidRPr="00554985">
              <w:t>6</w:t>
            </w:r>
          </w:p>
        </w:tc>
        <w:tc>
          <w:tcPr>
            <w:tcW w:w="1643" w:type="dxa"/>
            <w:tcBorders>
              <w:bottom w:val="single" w:sz="4" w:space="0" w:color="auto"/>
            </w:tcBorders>
            <w:shd w:val="clear" w:color="auto" w:fill="auto"/>
          </w:tcPr>
          <w:p w:rsidR="00300522" w:rsidRPr="00554985" w:rsidRDefault="00300522" w:rsidP="00300522">
            <w:pPr>
              <w:pStyle w:val="Tabletext"/>
            </w:pPr>
            <w:r w:rsidRPr="00554985">
              <w:t>Insuring transport etc.</w:t>
            </w:r>
          </w:p>
        </w:tc>
        <w:tc>
          <w:tcPr>
            <w:tcW w:w="4821" w:type="dxa"/>
            <w:tcBorders>
              <w:bottom w:val="single" w:sz="4" w:space="0" w:color="auto"/>
            </w:tcBorders>
            <w:shd w:val="clear" w:color="auto" w:fill="auto"/>
          </w:tcPr>
          <w:p w:rsidR="00300522" w:rsidRPr="00554985" w:rsidRDefault="00300522" w:rsidP="00300522">
            <w:pPr>
              <w:pStyle w:val="Tablea"/>
              <w:spacing w:line="240" w:lineRule="atLeast"/>
            </w:pPr>
            <w:r w:rsidRPr="00554985">
              <w:t>(a</w:t>
            </w:r>
            <w:r w:rsidR="00A53099" w:rsidRPr="00554985">
              <w:t xml:space="preserve">) </w:t>
            </w:r>
            <w:r w:rsidRPr="00554985">
              <w:t>insuring transport covered by item</w:t>
            </w:r>
            <w:r w:rsidR="00554985">
              <w:t> </w:t>
            </w:r>
            <w:r w:rsidRPr="00554985">
              <w:t>1, 2, 3 or 4; or</w:t>
            </w:r>
          </w:p>
          <w:p w:rsidR="00300522" w:rsidRPr="00554985" w:rsidRDefault="00300522" w:rsidP="00300522">
            <w:pPr>
              <w:pStyle w:val="Tablea"/>
            </w:pPr>
            <w:r w:rsidRPr="00554985">
              <w:t>(b</w:t>
            </w:r>
            <w:r w:rsidR="00A53099" w:rsidRPr="00554985">
              <w:t xml:space="preserve">) </w:t>
            </w:r>
            <w:r w:rsidRPr="00554985">
              <w:t xml:space="preserve">insuring the </w:t>
            </w:r>
            <w:r w:rsidR="00554985" w:rsidRPr="00554985">
              <w:rPr>
                <w:position w:val="6"/>
                <w:sz w:val="16"/>
                <w:szCs w:val="16"/>
              </w:rPr>
              <w:t>*</w:t>
            </w:r>
            <w:r w:rsidRPr="00554985">
              <w:t xml:space="preserve">international transport of goods from their </w:t>
            </w:r>
            <w:r w:rsidR="00554985" w:rsidRPr="00554985">
              <w:rPr>
                <w:position w:val="6"/>
                <w:sz w:val="16"/>
                <w:szCs w:val="16"/>
              </w:rPr>
              <w:t>*</w:t>
            </w:r>
            <w:r w:rsidRPr="00554985">
              <w:t xml:space="preserve">place of export in </w:t>
            </w:r>
            <w:smartTag w:uri="urn:schemas-microsoft-com:office:smarttags" w:element="country-region">
              <w:smartTag w:uri="urn:schemas-microsoft-com:office:smarttags" w:element="place">
                <w:r w:rsidRPr="00554985">
                  <w:t>Australia</w:t>
                </w:r>
              </w:smartTag>
            </w:smartTag>
            <w:r w:rsidRPr="00554985">
              <w:t xml:space="preserve"> to a destination outside </w:t>
            </w:r>
            <w:smartTag w:uri="urn:schemas-microsoft-com:office:smarttags" w:element="country-region">
              <w:smartTag w:uri="urn:schemas-microsoft-com:office:smarttags" w:element="place">
                <w:r w:rsidRPr="00554985">
                  <w:t>Australia</w:t>
                </w:r>
              </w:smartTag>
            </w:smartTag>
            <w:r w:rsidRPr="00554985">
              <w:t xml:space="preserve">; or </w:t>
            </w:r>
          </w:p>
          <w:p w:rsidR="00300522" w:rsidRPr="00554985" w:rsidRDefault="00300522" w:rsidP="00300522">
            <w:pPr>
              <w:pStyle w:val="Tablea"/>
            </w:pPr>
            <w:r w:rsidRPr="00554985">
              <w:t>(c</w:t>
            </w:r>
            <w:r w:rsidR="00A53099" w:rsidRPr="00554985">
              <w:t xml:space="preserve">) </w:t>
            </w:r>
            <w:r w:rsidRPr="00554985">
              <w:t xml:space="preserve">insuring: </w:t>
            </w:r>
          </w:p>
          <w:p w:rsidR="00300522" w:rsidRPr="00554985" w:rsidRDefault="00300522" w:rsidP="00300522">
            <w:pPr>
              <w:pStyle w:val="Tablei"/>
            </w:pPr>
            <w:r w:rsidRPr="00554985">
              <w:t>(i</w:t>
            </w:r>
            <w:r w:rsidR="00A53099" w:rsidRPr="00554985">
              <w:t xml:space="preserve">) </w:t>
            </w:r>
            <w:r w:rsidRPr="00554985">
              <w:t xml:space="preserve">the transport of goods from a place outside </w:t>
            </w:r>
            <w:smartTag w:uri="urn:schemas-microsoft-com:office:smarttags" w:element="country-region">
              <w:smartTag w:uri="urn:schemas-microsoft-com:office:smarttags" w:element="place">
                <w:r w:rsidRPr="00554985">
                  <w:t>Australia</w:t>
                </w:r>
              </w:smartTag>
            </w:smartTag>
            <w:r w:rsidRPr="00554985">
              <w:t xml:space="preserve"> to their </w:t>
            </w:r>
            <w:r w:rsidR="00554985" w:rsidRPr="00554985">
              <w:rPr>
                <w:position w:val="6"/>
                <w:sz w:val="16"/>
                <w:szCs w:val="16"/>
              </w:rPr>
              <w:t>*</w:t>
            </w:r>
            <w:r w:rsidRPr="00554985">
              <w:t xml:space="preserve">place of consignment in </w:t>
            </w:r>
            <w:smartTag w:uri="urn:schemas-microsoft-com:office:smarttags" w:element="country-region">
              <w:smartTag w:uri="urn:schemas-microsoft-com:office:smarttags" w:element="place">
                <w:r w:rsidRPr="00554985">
                  <w:t>Australia</w:t>
                </w:r>
              </w:smartTag>
            </w:smartTag>
            <w:r w:rsidRPr="00554985">
              <w:t xml:space="preserve">; and </w:t>
            </w:r>
          </w:p>
          <w:p w:rsidR="00300522" w:rsidRPr="00554985" w:rsidRDefault="00300522" w:rsidP="00300522">
            <w:pPr>
              <w:pStyle w:val="Tablei"/>
            </w:pPr>
            <w:r w:rsidRPr="00554985">
              <w:t>(ii</w:t>
            </w:r>
            <w:r w:rsidR="00A53099" w:rsidRPr="00554985">
              <w:t xml:space="preserve">) </w:t>
            </w:r>
            <w:r w:rsidRPr="00554985">
              <w:t xml:space="preserve">the subsequent transport of those goods within </w:t>
            </w:r>
            <w:smartTag w:uri="urn:schemas-microsoft-com:office:smarttags" w:element="country-region">
              <w:smartTag w:uri="urn:schemas-microsoft-com:office:smarttags" w:element="place">
                <w:r w:rsidRPr="00554985">
                  <w:t>Australia</w:t>
                </w:r>
              </w:smartTag>
            </w:smartTag>
            <w:r w:rsidRPr="00554985">
              <w:t xml:space="preserve">, if it is an integral part of the transport of goods from the place outside </w:t>
            </w:r>
            <w:smartTag w:uri="urn:schemas-microsoft-com:office:smarttags" w:element="country-region">
              <w:smartTag w:uri="urn:schemas-microsoft-com:office:smarttags" w:element="place">
                <w:r w:rsidRPr="00554985">
                  <w:t>Australia</w:t>
                </w:r>
              </w:smartTag>
            </w:smartTag>
            <w:r w:rsidRPr="00554985">
              <w:t xml:space="preserve"> to the place of consignment in </w:t>
            </w:r>
            <w:smartTag w:uri="urn:schemas-microsoft-com:office:smarttags" w:element="country-region">
              <w:smartTag w:uri="urn:schemas-microsoft-com:office:smarttags" w:element="place">
                <w:r w:rsidRPr="00554985">
                  <w:t>Australia</w:t>
                </w:r>
              </w:smartTag>
            </w:smartTag>
            <w:r w:rsidRPr="00554985">
              <w:t xml:space="preserve">; </w:t>
            </w:r>
          </w:p>
          <w:p w:rsidR="00300522" w:rsidRPr="00554985" w:rsidRDefault="00300522" w:rsidP="00300522">
            <w:pPr>
              <w:spacing w:line="240" w:lineRule="exact"/>
              <w:ind w:left="318"/>
              <w:rPr>
                <w:sz w:val="20"/>
              </w:rPr>
            </w:pPr>
            <w:r w:rsidRPr="00554985">
              <w:rPr>
                <w:sz w:val="20"/>
              </w:rPr>
              <w:t xml:space="preserve">including loading and handling within </w:t>
            </w:r>
            <w:smartTag w:uri="urn:schemas-microsoft-com:office:smarttags" w:element="country-region">
              <w:smartTag w:uri="urn:schemas-microsoft-com:office:smarttags" w:element="place">
                <w:r w:rsidRPr="00554985">
                  <w:rPr>
                    <w:sz w:val="20"/>
                  </w:rPr>
                  <w:t>Australia</w:t>
                </w:r>
              </w:smartTag>
            </w:smartTag>
            <w:r w:rsidRPr="00554985">
              <w:rPr>
                <w:sz w:val="20"/>
              </w:rPr>
              <w:t xml:space="preserve"> that is part of that transport; or </w:t>
            </w:r>
          </w:p>
          <w:p w:rsidR="00300522" w:rsidRPr="00554985" w:rsidRDefault="00300522" w:rsidP="00300522">
            <w:pPr>
              <w:pStyle w:val="Tablea"/>
            </w:pPr>
            <w:r w:rsidRPr="00554985">
              <w:t>(d</w:t>
            </w:r>
            <w:r w:rsidR="00A53099" w:rsidRPr="00554985">
              <w:t xml:space="preserve">) </w:t>
            </w:r>
            <w:r w:rsidRPr="00554985">
              <w:t xml:space="preserve">insuring the transport of goods from a place outside </w:t>
            </w:r>
            <w:smartTag w:uri="urn:schemas-microsoft-com:office:smarttags" w:element="country-region">
              <w:smartTag w:uri="urn:schemas-microsoft-com:office:smarttags" w:element="place">
                <w:r w:rsidRPr="00554985">
                  <w:t>Australia</w:t>
                </w:r>
              </w:smartTag>
            </w:smartTag>
            <w:r w:rsidRPr="00554985">
              <w:t xml:space="preserve"> to the same or another place outside </w:t>
            </w:r>
            <w:smartTag w:uri="urn:schemas-microsoft-com:office:smarttags" w:element="country-region">
              <w:smartTag w:uri="urn:schemas-microsoft-com:office:smarttags" w:element="place">
                <w:r w:rsidRPr="00554985">
                  <w:t>Australia</w:t>
                </w:r>
              </w:smartTag>
            </w:smartTag>
            <w:r w:rsidRPr="00554985">
              <w:t xml:space="preserve">. </w:t>
            </w:r>
          </w:p>
        </w:tc>
      </w:tr>
      <w:tr w:rsidR="00300522" w:rsidRPr="00554985" w:rsidTr="002671D9">
        <w:tblPrEx>
          <w:tblCellMar>
            <w:left w:w="107" w:type="dxa"/>
            <w:right w:w="107" w:type="dxa"/>
          </w:tblCellMar>
        </w:tblPrEx>
        <w:tc>
          <w:tcPr>
            <w:tcW w:w="624" w:type="dxa"/>
            <w:tcBorders>
              <w:bottom w:val="single" w:sz="4" w:space="0" w:color="auto"/>
            </w:tcBorders>
            <w:shd w:val="clear" w:color="auto" w:fill="auto"/>
          </w:tcPr>
          <w:p w:rsidR="00300522" w:rsidRPr="00554985" w:rsidRDefault="00300522" w:rsidP="00300522">
            <w:pPr>
              <w:pStyle w:val="Tabletext"/>
            </w:pPr>
            <w:bookmarkStart w:id="292" w:name="CU_10253674"/>
            <w:bookmarkStart w:id="293" w:name="CU_10254247"/>
            <w:bookmarkEnd w:id="292"/>
            <w:bookmarkEnd w:id="293"/>
            <w:r w:rsidRPr="00554985">
              <w:t>7</w:t>
            </w:r>
          </w:p>
        </w:tc>
        <w:tc>
          <w:tcPr>
            <w:tcW w:w="1643" w:type="dxa"/>
            <w:tcBorders>
              <w:bottom w:val="single" w:sz="4" w:space="0" w:color="auto"/>
            </w:tcBorders>
            <w:shd w:val="clear" w:color="auto" w:fill="auto"/>
          </w:tcPr>
          <w:p w:rsidR="00300522" w:rsidRPr="00554985" w:rsidRDefault="00300522" w:rsidP="00300522">
            <w:pPr>
              <w:pStyle w:val="Tabletext"/>
            </w:pPr>
            <w:r w:rsidRPr="00554985">
              <w:t>Arranging transport etc.</w:t>
            </w:r>
          </w:p>
        </w:tc>
        <w:tc>
          <w:tcPr>
            <w:tcW w:w="4821" w:type="dxa"/>
            <w:tcBorders>
              <w:bottom w:val="single" w:sz="4" w:space="0" w:color="auto"/>
            </w:tcBorders>
            <w:shd w:val="clear" w:color="auto" w:fill="auto"/>
          </w:tcPr>
          <w:p w:rsidR="00300522" w:rsidRPr="00554985" w:rsidRDefault="00300522" w:rsidP="00300522">
            <w:pPr>
              <w:pStyle w:val="Tablea"/>
            </w:pPr>
            <w:r w:rsidRPr="00554985">
              <w:t>(a</w:t>
            </w:r>
            <w:r w:rsidR="00A53099" w:rsidRPr="00554985">
              <w:t xml:space="preserve">) </w:t>
            </w:r>
            <w:r w:rsidRPr="00554985">
              <w:t>arranging transport covered by item</w:t>
            </w:r>
            <w:r w:rsidR="00554985">
              <w:t> </w:t>
            </w:r>
            <w:r w:rsidRPr="00554985">
              <w:t>1, 2, 3 or 4; or</w:t>
            </w:r>
          </w:p>
          <w:p w:rsidR="00300522" w:rsidRPr="00554985" w:rsidRDefault="00300522" w:rsidP="00300522">
            <w:pPr>
              <w:pStyle w:val="Tablea"/>
            </w:pPr>
            <w:r w:rsidRPr="00554985">
              <w:t>(b</w:t>
            </w:r>
            <w:r w:rsidR="00A53099" w:rsidRPr="00554985">
              <w:t xml:space="preserve">) </w:t>
            </w:r>
            <w:r w:rsidRPr="00554985">
              <w:t xml:space="preserve">arranging the </w:t>
            </w:r>
            <w:r w:rsidR="00554985" w:rsidRPr="00554985">
              <w:rPr>
                <w:position w:val="6"/>
                <w:sz w:val="16"/>
                <w:szCs w:val="16"/>
              </w:rPr>
              <w:t>*</w:t>
            </w:r>
            <w:r w:rsidRPr="00554985">
              <w:t>international transport of goods covered by item</w:t>
            </w:r>
            <w:r w:rsidR="00554985">
              <w:t> </w:t>
            </w:r>
            <w:r w:rsidRPr="00554985">
              <w:t>5; or</w:t>
            </w:r>
          </w:p>
          <w:p w:rsidR="00300522" w:rsidRPr="00554985" w:rsidRDefault="00300522" w:rsidP="00300522">
            <w:pPr>
              <w:pStyle w:val="Tablea"/>
            </w:pPr>
            <w:r w:rsidRPr="00554985">
              <w:t>(c</w:t>
            </w:r>
            <w:r w:rsidR="00A53099" w:rsidRPr="00554985">
              <w:t xml:space="preserve">) </w:t>
            </w:r>
            <w:r w:rsidRPr="00554985">
              <w:t>arranging insurance covered by item</w:t>
            </w:r>
            <w:r w:rsidR="00554985">
              <w:t> </w:t>
            </w:r>
            <w:r w:rsidRPr="00554985">
              <w:t>6.</w:t>
            </w:r>
          </w:p>
        </w:tc>
      </w:tr>
    </w:tbl>
    <w:p w:rsidR="003F075D" w:rsidRPr="00554985" w:rsidRDefault="003F075D" w:rsidP="003F075D">
      <w:pPr>
        <w:pStyle w:val="subsection"/>
      </w:pPr>
      <w:r w:rsidRPr="00554985">
        <w:lastRenderedPageBreak/>
        <w:tab/>
        <w:t>(2)</w:t>
      </w:r>
      <w:r w:rsidRPr="00554985">
        <w:tab/>
      </w:r>
      <w:r w:rsidR="00554985">
        <w:t>Paragraphs (</w:t>
      </w:r>
      <w:r w:rsidRPr="00554985">
        <w:t>a) and (b) of item</w:t>
      </w:r>
      <w:r w:rsidR="00554985">
        <w:t> </w:t>
      </w:r>
      <w:r w:rsidRPr="00554985">
        <w:t>5, and item</w:t>
      </w:r>
      <w:r w:rsidR="00554985">
        <w:t> </w:t>
      </w:r>
      <w:r w:rsidRPr="00554985">
        <w:t xml:space="preserve">5A, in the table in </w:t>
      </w:r>
      <w:r w:rsidR="00554985">
        <w:t>subsection (</w:t>
      </w:r>
      <w:r w:rsidRPr="00554985">
        <w:t>1) do not apply to a supply to the extent that the thing supplied is done in Australia, unless:</w:t>
      </w:r>
    </w:p>
    <w:p w:rsidR="003F075D" w:rsidRPr="00554985" w:rsidRDefault="003F075D" w:rsidP="003F075D">
      <w:pPr>
        <w:pStyle w:val="paragraph"/>
      </w:pPr>
      <w:r w:rsidRPr="00554985">
        <w:tab/>
        <w:t>(a)</w:t>
      </w:r>
      <w:r w:rsidRPr="00554985">
        <w:tab/>
        <w:t xml:space="preserve">the </w:t>
      </w:r>
      <w:r w:rsidR="00554985" w:rsidRPr="00554985">
        <w:rPr>
          <w:position w:val="6"/>
          <w:sz w:val="16"/>
        </w:rPr>
        <w:t>*</w:t>
      </w:r>
      <w:r w:rsidRPr="00554985">
        <w:t>recipient of the supply:</w:t>
      </w:r>
    </w:p>
    <w:p w:rsidR="003F075D" w:rsidRPr="00554985" w:rsidRDefault="003F075D" w:rsidP="003F075D">
      <w:pPr>
        <w:pStyle w:val="paragraphsub"/>
      </w:pPr>
      <w:r w:rsidRPr="00554985">
        <w:tab/>
        <w:t>(i)</w:t>
      </w:r>
      <w:r w:rsidRPr="00554985">
        <w:tab/>
        <w:t xml:space="preserve">is a </w:t>
      </w:r>
      <w:r w:rsidR="00554985" w:rsidRPr="00554985">
        <w:rPr>
          <w:position w:val="6"/>
          <w:sz w:val="16"/>
        </w:rPr>
        <w:t>*</w:t>
      </w:r>
      <w:r w:rsidRPr="00554985">
        <w:t>non</w:t>
      </w:r>
      <w:r w:rsidR="00554985">
        <w:noBreakHyphen/>
      </w:r>
      <w:r w:rsidRPr="00554985">
        <w:t>resident; and</w:t>
      </w:r>
    </w:p>
    <w:p w:rsidR="003F075D" w:rsidRPr="00554985" w:rsidRDefault="003F075D" w:rsidP="003F075D">
      <w:pPr>
        <w:pStyle w:val="paragraphsub"/>
      </w:pPr>
      <w:r w:rsidRPr="00554985">
        <w:tab/>
        <w:t>(ii)</w:t>
      </w:r>
      <w:r w:rsidRPr="00554985">
        <w:tab/>
        <w:t>is not in Australia when the thing supplied is done in Australia; or</w:t>
      </w:r>
    </w:p>
    <w:p w:rsidR="003F075D" w:rsidRPr="00554985" w:rsidRDefault="003F075D" w:rsidP="003F075D">
      <w:pPr>
        <w:pStyle w:val="paragraph"/>
      </w:pPr>
      <w:r w:rsidRPr="00554985">
        <w:tab/>
        <w:t>(b)</w:t>
      </w:r>
      <w:r w:rsidRPr="00554985">
        <w:tab/>
        <w:t>the supply is done by the supplier of the transport of the goods from or to Australia (whichever is relevant).</w:t>
      </w:r>
    </w:p>
    <w:p w:rsidR="00300522" w:rsidRPr="00554985" w:rsidRDefault="00300522" w:rsidP="00802E32">
      <w:pPr>
        <w:pStyle w:val="ActHead5"/>
      </w:pPr>
      <w:bookmarkStart w:id="294" w:name="_Toc393966063"/>
      <w:r w:rsidRPr="00554985">
        <w:rPr>
          <w:rStyle w:val="CharSectno"/>
        </w:rPr>
        <w:t>38</w:t>
      </w:r>
      <w:r w:rsidR="00554985">
        <w:rPr>
          <w:rStyle w:val="CharSectno"/>
        </w:rPr>
        <w:noBreakHyphen/>
      </w:r>
      <w:r w:rsidRPr="00554985">
        <w:rPr>
          <w:rStyle w:val="CharSectno"/>
        </w:rPr>
        <w:t>360</w:t>
      </w:r>
      <w:r w:rsidRPr="00554985">
        <w:t xml:space="preserve">  Travel agents arranging overseas supplies</w:t>
      </w:r>
      <w:bookmarkEnd w:id="294"/>
    </w:p>
    <w:p w:rsidR="00300522" w:rsidRPr="00554985" w:rsidRDefault="00300522" w:rsidP="00802E32">
      <w:pPr>
        <w:pStyle w:val="subsection"/>
        <w:keepNext/>
        <w:keepLines/>
      </w:pPr>
      <w:r w:rsidRPr="00554985">
        <w:tab/>
      </w:r>
      <w:r w:rsidRPr="00554985">
        <w:tab/>
        <w:t xml:space="preserve">A supply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802E32">
      <w:pPr>
        <w:pStyle w:val="paragraph"/>
        <w:keepNext/>
        <w:keepLines/>
      </w:pPr>
      <w:r w:rsidRPr="00554985">
        <w:tab/>
        <w:t>(a)</w:t>
      </w:r>
      <w:r w:rsidRPr="00554985">
        <w:tab/>
        <w:t xml:space="preserve">the supplier makes it in the course of </w:t>
      </w:r>
      <w:r w:rsidR="00554985" w:rsidRPr="00554985">
        <w:rPr>
          <w:position w:val="6"/>
          <w:sz w:val="16"/>
          <w:szCs w:val="16"/>
        </w:rPr>
        <w:t>*</w:t>
      </w:r>
      <w:r w:rsidRPr="00554985">
        <w:t xml:space="preserve">carrying on an </w:t>
      </w:r>
      <w:r w:rsidR="00554985" w:rsidRPr="00554985">
        <w:rPr>
          <w:position w:val="6"/>
          <w:sz w:val="16"/>
          <w:szCs w:val="16"/>
        </w:rPr>
        <w:t>*</w:t>
      </w:r>
      <w:r w:rsidRPr="00554985">
        <w:t>enterprise as a travel agent; and</w:t>
      </w:r>
    </w:p>
    <w:p w:rsidR="00300522" w:rsidRPr="00554985" w:rsidRDefault="00300522" w:rsidP="00802E32">
      <w:pPr>
        <w:pStyle w:val="paragraph"/>
        <w:keepNext/>
        <w:keepLines/>
      </w:pPr>
      <w:r w:rsidRPr="00554985">
        <w:tab/>
        <w:t>(b)</w:t>
      </w:r>
      <w:r w:rsidRPr="00554985">
        <w:tab/>
        <w:t xml:space="preserve">it consists of arranging for the making of a supply, the effective use or enjoyment of which is to take place outside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ActHead4"/>
      </w:pPr>
      <w:bookmarkStart w:id="295" w:name="_Toc393966064"/>
      <w:r w:rsidRPr="00554985">
        <w:rPr>
          <w:rStyle w:val="CharSubdNo"/>
        </w:rPr>
        <w:t>Subdivision</w:t>
      </w:r>
      <w:r w:rsidR="00554985">
        <w:rPr>
          <w:rStyle w:val="CharSubdNo"/>
        </w:rPr>
        <w:t> </w:t>
      </w:r>
      <w:r w:rsidRPr="00554985">
        <w:rPr>
          <w:rStyle w:val="CharSubdNo"/>
        </w:rPr>
        <w:t>38</w:t>
      </w:r>
      <w:r w:rsidR="00554985">
        <w:rPr>
          <w:rStyle w:val="CharSubdNo"/>
        </w:rPr>
        <w:noBreakHyphen/>
      </w:r>
      <w:r w:rsidRPr="00554985">
        <w:rPr>
          <w:rStyle w:val="CharSubdNo"/>
        </w:rPr>
        <w:t>L</w:t>
      </w:r>
      <w:r w:rsidRPr="00554985">
        <w:t>—</w:t>
      </w:r>
      <w:r w:rsidRPr="00554985">
        <w:rPr>
          <w:rStyle w:val="CharSubdText"/>
        </w:rPr>
        <w:t>Precious metals</w:t>
      </w:r>
      <w:bookmarkEnd w:id="295"/>
    </w:p>
    <w:p w:rsidR="00300522" w:rsidRPr="00554985" w:rsidRDefault="00300522" w:rsidP="00300522">
      <w:pPr>
        <w:pStyle w:val="ActHead5"/>
      </w:pPr>
      <w:bookmarkStart w:id="296" w:name="_Toc393966065"/>
      <w:r w:rsidRPr="00554985">
        <w:rPr>
          <w:rStyle w:val="CharSectno"/>
        </w:rPr>
        <w:t>38</w:t>
      </w:r>
      <w:r w:rsidR="00554985">
        <w:rPr>
          <w:rStyle w:val="CharSectno"/>
        </w:rPr>
        <w:noBreakHyphen/>
      </w:r>
      <w:r w:rsidRPr="00554985">
        <w:rPr>
          <w:rStyle w:val="CharSectno"/>
        </w:rPr>
        <w:t>385</w:t>
      </w:r>
      <w:r w:rsidRPr="00554985">
        <w:t xml:space="preserve">  Supplies of precious metals</w:t>
      </w:r>
      <w:bookmarkEnd w:id="296"/>
    </w:p>
    <w:p w:rsidR="00300522" w:rsidRPr="00554985" w:rsidRDefault="00300522" w:rsidP="00300522">
      <w:pPr>
        <w:pStyle w:val="subsection"/>
      </w:pPr>
      <w:r w:rsidRPr="00554985">
        <w:tab/>
      </w:r>
      <w:r w:rsidRPr="00554985">
        <w:tab/>
        <w:t xml:space="preserve">A supply of </w:t>
      </w:r>
      <w:r w:rsidR="00554985" w:rsidRPr="00554985">
        <w:rPr>
          <w:position w:val="6"/>
          <w:sz w:val="16"/>
          <w:szCs w:val="16"/>
        </w:rPr>
        <w:t>*</w:t>
      </w:r>
      <w:r w:rsidRPr="00554985">
        <w:t xml:space="preserve">precious metal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tab/>
        <w:t>(a)</w:t>
      </w:r>
      <w:r w:rsidRPr="00554985">
        <w:tab/>
        <w:t>it is the first supply of that precious metal after its refining by, or on behalf of, the supplier; and</w:t>
      </w:r>
    </w:p>
    <w:p w:rsidR="00300522" w:rsidRPr="00554985" w:rsidRDefault="00300522" w:rsidP="00300522">
      <w:pPr>
        <w:pStyle w:val="paragraph"/>
      </w:pPr>
      <w:r w:rsidRPr="00554985">
        <w:tab/>
        <w:t>(b)</w:t>
      </w:r>
      <w:r w:rsidRPr="00554985">
        <w:tab/>
        <w:t xml:space="preserve">the entity that refined the precious metal is a </w:t>
      </w:r>
      <w:r w:rsidR="00554985" w:rsidRPr="00554985">
        <w:rPr>
          <w:position w:val="6"/>
          <w:sz w:val="16"/>
          <w:szCs w:val="16"/>
        </w:rPr>
        <w:t>*</w:t>
      </w:r>
      <w:r w:rsidRPr="00554985">
        <w:t>refiner of precious metal; and</w:t>
      </w:r>
    </w:p>
    <w:p w:rsidR="00300522" w:rsidRPr="00554985" w:rsidRDefault="00300522" w:rsidP="00300522">
      <w:pPr>
        <w:pStyle w:val="paragraph"/>
      </w:pPr>
      <w:r w:rsidRPr="00554985">
        <w:tab/>
        <w:t>(c)</w:t>
      </w:r>
      <w:r w:rsidRPr="00554985">
        <w:tab/>
        <w:t xml:space="preserve">the </w:t>
      </w:r>
      <w:r w:rsidR="00554985" w:rsidRPr="00554985">
        <w:rPr>
          <w:position w:val="6"/>
          <w:sz w:val="16"/>
          <w:szCs w:val="16"/>
        </w:rPr>
        <w:t>*</w:t>
      </w:r>
      <w:r w:rsidRPr="00554985">
        <w:t xml:space="preserve">recipient of the supply is a </w:t>
      </w:r>
      <w:r w:rsidR="00554985" w:rsidRPr="00554985">
        <w:rPr>
          <w:position w:val="6"/>
          <w:sz w:val="16"/>
          <w:szCs w:val="16"/>
        </w:rPr>
        <w:t>*</w:t>
      </w:r>
      <w:r w:rsidRPr="00554985">
        <w:t>dealer in precious metal.</w:t>
      </w:r>
    </w:p>
    <w:p w:rsidR="00300522" w:rsidRPr="00554985" w:rsidRDefault="00300522" w:rsidP="00300522">
      <w:pPr>
        <w:pStyle w:val="notetext"/>
      </w:pPr>
      <w:r w:rsidRPr="00554985">
        <w:t>Note:</w:t>
      </w:r>
      <w:r w:rsidRPr="00554985">
        <w:tab/>
        <w:t>Any other supply of precious metal is input taxed under section</w:t>
      </w:r>
      <w:r w:rsidR="00554985">
        <w:t> </w:t>
      </w:r>
      <w:r w:rsidRPr="00554985">
        <w:t>40</w:t>
      </w:r>
      <w:r w:rsidR="00554985">
        <w:noBreakHyphen/>
      </w:r>
      <w:r w:rsidRPr="00554985">
        <w:t>100.</w:t>
      </w:r>
    </w:p>
    <w:p w:rsidR="00300522" w:rsidRPr="00554985" w:rsidRDefault="00300522" w:rsidP="00300522">
      <w:pPr>
        <w:pStyle w:val="ActHead4"/>
      </w:pPr>
      <w:bookmarkStart w:id="297" w:name="_Toc393966066"/>
      <w:r w:rsidRPr="00554985">
        <w:rPr>
          <w:rStyle w:val="CharSubdNo"/>
        </w:rPr>
        <w:t>Subdivision</w:t>
      </w:r>
      <w:r w:rsidR="00554985">
        <w:rPr>
          <w:rStyle w:val="CharSubdNo"/>
        </w:rPr>
        <w:t> </w:t>
      </w:r>
      <w:r w:rsidRPr="00554985">
        <w:rPr>
          <w:rStyle w:val="CharSubdNo"/>
        </w:rPr>
        <w:t>38</w:t>
      </w:r>
      <w:r w:rsidR="00554985">
        <w:rPr>
          <w:rStyle w:val="CharSubdNo"/>
        </w:rPr>
        <w:noBreakHyphen/>
      </w:r>
      <w:r w:rsidRPr="00554985">
        <w:rPr>
          <w:rStyle w:val="CharSubdNo"/>
        </w:rPr>
        <w:t>M</w:t>
      </w:r>
      <w:r w:rsidRPr="00554985">
        <w:t>—</w:t>
      </w:r>
      <w:r w:rsidRPr="00554985">
        <w:rPr>
          <w:rStyle w:val="CharSubdText"/>
        </w:rPr>
        <w:t>Supplies through inwards duty free shops</w:t>
      </w:r>
      <w:bookmarkEnd w:id="297"/>
    </w:p>
    <w:p w:rsidR="00300522" w:rsidRPr="00554985" w:rsidRDefault="00300522" w:rsidP="00300522">
      <w:pPr>
        <w:pStyle w:val="ActHead5"/>
      </w:pPr>
      <w:bookmarkStart w:id="298" w:name="_Toc393966067"/>
      <w:r w:rsidRPr="00554985">
        <w:rPr>
          <w:rStyle w:val="CharSectno"/>
        </w:rPr>
        <w:t>38</w:t>
      </w:r>
      <w:r w:rsidR="00554985">
        <w:rPr>
          <w:rStyle w:val="CharSectno"/>
        </w:rPr>
        <w:noBreakHyphen/>
      </w:r>
      <w:r w:rsidRPr="00554985">
        <w:rPr>
          <w:rStyle w:val="CharSectno"/>
        </w:rPr>
        <w:t>415</w:t>
      </w:r>
      <w:r w:rsidRPr="00554985">
        <w:t xml:space="preserve">  Supplies through inwards duty free shops</w:t>
      </w:r>
      <w:bookmarkEnd w:id="298"/>
    </w:p>
    <w:p w:rsidR="00300522" w:rsidRPr="00554985" w:rsidRDefault="00300522" w:rsidP="00300522">
      <w:pPr>
        <w:pStyle w:val="subsection"/>
      </w:pPr>
      <w:r w:rsidRPr="00554985">
        <w:tab/>
      </w:r>
      <w:r w:rsidRPr="00554985">
        <w:tab/>
        <w:t xml:space="preserve">A supply is </w:t>
      </w:r>
      <w:r w:rsidRPr="00554985">
        <w:rPr>
          <w:b/>
          <w:bCs/>
          <w:i/>
          <w:iCs/>
        </w:rPr>
        <w:t>GST</w:t>
      </w:r>
      <w:r w:rsidR="00554985">
        <w:rPr>
          <w:b/>
          <w:bCs/>
          <w:i/>
          <w:iCs/>
        </w:rPr>
        <w:noBreakHyphen/>
      </w:r>
      <w:r w:rsidRPr="00554985">
        <w:rPr>
          <w:b/>
          <w:bCs/>
          <w:i/>
          <w:iCs/>
        </w:rPr>
        <w:t>free</w:t>
      </w:r>
      <w:r w:rsidRPr="00554985">
        <w:t xml:space="preserve"> if the supply is a sale of </w:t>
      </w:r>
      <w:r w:rsidR="00554985" w:rsidRPr="00554985">
        <w:rPr>
          <w:position w:val="6"/>
          <w:sz w:val="16"/>
          <w:szCs w:val="16"/>
        </w:rPr>
        <w:t>*</w:t>
      </w:r>
      <w:r w:rsidRPr="00554985">
        <w:t xml:space="preserve">airport shop goods through an </w:t>
      </w:r>
      <w:r w:rsidR="00554985" w:rsidRPr="00554985">
        <w:rPr>
          <w:position w:val="6"/>
          <w:sz w:val="16"/>
          <w:szCs w:val="16"/>
        </w:rPr>
        <w:t>*</w:t>
      </w:r>
      <w:r w:rsidRPr="00554985">
        <w:t xml:space="preserve">inwards duty free shop to a </w:t>
      </w:r>
      <w:r w:rsidR="00554985" w:rsidRPr="00554985">
        <w:rPr>
          <w:position w:val="6"/>
          <w:sz w:val="16"/>
          <w:szCs w:val="16"/>
        </w:rPr>
        <w:t>*</w:t>
      </w:r>
      <w:r w:rsidRPr="00554985">
        <w:t>relevant traveller.</w:t>
      </w:r>
    </w:p>
    <w:p w:rsidR="00300522" w:rsidRPr="00554985" w:rsidRDefault="00300522" w:rsidP="00300522">
      <w:pPr>
        <w:pStyle w:val="ActHead4"/>
      </w:pPr>
      <w:bookmarkStart w:id="299" w:name="_Toc393966068"/>
      <w:r w:rsidRPr="00554985">
        <w:rPr>
          <w:rStyle w:val="CharSubdNo"/>
        </w:rPr>
        <w:lastRenderedPageBreak/>
        <w:t>Subdivision</w:t>
      </w:r>
      <w:r w:rsidR="00554985">
        <w:rPr>
          <w:rStyle w:val="CharSubdNo"/>
        </w:rPr>
        <w:t> </w:t>
      </w:r>
      <w:r w:rsidRPr="00554985">
        <w:rPr>
          <w:rStyle w:val="CharSubdNo"/>
        </w:rPr>
        <w:t>38</w:t>
      </w:r>
      <w:r w:rsidR="00554985">
        <w:rPr>
          <w:rStyle w:val="CharSubdNo"/>
        </w:rPr>
        <w:noBreakHyphen/>
      </w:r>
      <w:r w:rsidRPr="00554985">
        <w:rPr>
          <w:rStyle w:val="CharSubdNo"/>
        </w:rPr>
        <w:t>N</w:t>
      </w:r>
      <w:r w:rsidRPr="00554985">
        <w:t>—</w:t>
      </w:r>
      <w:r w:rsidRPr="00554985">
        <w:rPr>
          <w:rStyle w:val="CharSubdText"/>
        </w:rPr>
        <w:t>Grants of land by governments</w:t>
      </w:r>
      <w:bookmarkEnd w:id="299"/>
    </w:p>
    <w:p w:rsidR="00300522" w:rsidRPr="00554985" w:rsidRDefault="00300522" w:rsidP="00300522">
      <w:pPr>
        <w:pStyle w:val="ActHead5"/>
      </w:pPr>
      <w:bookmarkStart w:id="300" w:name="_Toc393966069"/>
      <w:r w:rsidRPr="00554985">
        <w:rPr>
          <w:rStyle w:val="CharSectno"/>
        </w:rPr>
        <w:t>38</w:t>
      </w:r>
      <w:r w:rsidR="00554985">
        <w:rPr>
          <w:rStyle w:val="CharSectno"/>
        </w:rPr>
        <w:noBreakHyphen/>
      </w:r>
      <w:r w:rsidRPr="00554985">
        <w:rPr>
          <w:rStyle w:val="CharSectno"/>
        </w:rPr>
        <w:t>445</w:t>
      </w:r>
      <w:r w:rsidRPr="00554985">
        <w:t xml:space="preserve">  Grants of freehold and similar interests by governments</w:t>
      </w:r>
      <w:bookmarkEnd w:id="300"/>
    </w:p>
    <w:p w:rsidR="00300522" w:rsidRPr="00554985" w:rsidRDefault="00300522" w:rsidP="00300522">
      <w:pPr>
        <w:pStyle w:val="subsection"/>
      </w:pPr>
      <w:r w:rsidRPr="00554985">
        <w:tab/>
        <w:t>(1)</w:t>
      </w:r>
      <w:r w:rsidRPr="00554985">
        <w:tab/>
        <w:t xml:space="preserve">A supply by the Commonwealth, a State or a Territory of land on which there are no improvements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tab/>
        <w:t>(a)</w:t>
      </w:r>
      <w:r w:rsidRPr="00554985">
        <w:tab/>
        <w:t>the supply is of a freehold interest in the land; or</w:t>
      </w:r>
    </w:p>
    <w:p w:rsidR="00300522" w:rsidRPr="00554985" w:rsidRDefault="00300522" w:rsidP="00300522">
      <w:pPr>
        <w:pStyle w:val="paragraph"/>
      </w:pPr>
      <w:r w:rsidRPr="00554985">
        <w:tab/>
        <w:t>(b)</w:t>
      </w:r>
      <w:r w:rsidRPr="00554985">
        <w:tab/>
        <w:t xml:space="preserve">the supply is by way of </w:t>
      </w:r>
      <w:r w:rsidR="00554985" w:rsidRPr="00554985">
        <w:rPr>
          <w:position w:val="6"/>
          <w:sz w:val="16"/>
          <w:szCs w:val="16"/>
        </w:rPr>
        <w:t>*</w:t>
      </w:r>
      <w:r w:rsidRPr="00554985">
        <w:t>long</w:t>
      </w:r>
      <w:r w:rsidR="00554985">
        <w:noBreakHyphen/>
      </w:r>
      <w:r w:rsidRPr="00554985">
        <w:t>term lease.</w:t>
      </w:r>
    </w:p>
    <w:p w:rsidR="00300522" w:rsidRPr="00554985" w:rsidRDefault="00300522" w:rsidP="00300522">
      <w:pPr>
        <w:pStyle w:val="subsection"/>
      </w:pPr>
      <w:r w:rsidRPr="00554985">
        <w:tab/>
        <w:t>(1A)</w:t>
      </w:r>
      <w:r w:rsidRPr="00554985">
        <w:tab/>
        <w:t xml:space="preserve">A supply by the Commonwealth, a State or a Territory of land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tab/>
        <w:t>(a)</w:t>
      </w:r>
      <w:r w:rsidRPr="00554985">
        <w:tab/>
        <w:t xml:space="preserve">the supply is of a freehold interest in the land, or is by way of </w:t>
      </w:r>
      <w:r w:rsidR="00554985" w:rsidRPr="00554985">
        <w:rPr>
          <w:position w:val="6"/>
          <w:sz w:val="16"/>
          <w:szCs w:val="16"/>
        </w:rPr>
        <w:t>*</w:t>
      </w:r>
      <w:r w:rsidRPr="00554985">
        <w:t>long</w:t>
      </w:r>
      <w:r w:rsidR="00554985">
        <w:noBreakHyphen/>
      </w:r>
      <w:r w:rsidRPr="00554985">
        <w:t>term lease; and</w:t>
      </w:r>
    </w:p>
    <w:p w:rsidR="00300522" w:rsidRPr="00554985" w:rsidRDefault="00300522" w:rsidP="00300522">
      <w:pPr>
        <w:pStyle w:val="paragraph"/>
      </w:pPr>
      <w:r w:rsidRPr="00554985">
        <w:tab/>
        <w:t>(b)</w:t>
      </w:r>
      <w:r w:rsidRPr="00554985">
        <w:tab/>
        <w:t xml:space="preserve">the Commonwealth, State or Territory had previously supplied the land, by way of lease, to the </w:t>
      </w:r>
      <w:r w:rsidR="00554985" w:rsidRPr="00554985">
        <w:rPr>
          <w:position w:val="6"/>
          <w:sz w:val="16"/>
          <w:szCs w:val="16"/>
        </w:rPr>
        <w:t>*</w:t>
      </w:r>
      <w:r w:rsidRPr="00554985">
        <w:t>recipient of the supply; and</w:t>
      </w:r>
    </w:p>
    <w:p w:rsidR="00300522" w:rsidRPr="00554985" w:rsidRDefault="00300522" w:rsidP="00300522">
      <w:pPr>
        <w:pStyle w:val="paragraph"/>
      </w:pPr>
      <w:r w:rsidRPr="00554985">
        <w:tab/>
        <w:t>(c)</w:t>
      </w:r>
      <w:r w:rsidRPr="00554985">
        <w:tab/>
        <w:t>at the time of that previous supply, there were no improvements on the land; and</w:t>
      </w:r>
    </w:p>
    <w:p w:rsidR="00300522" w:rsidRPr="00554985" w:rsidRDefault="00300522" w:rsidP="00300522">
      <w:pPr>
        <w:pStyle w:val="paragraph"/>
      </w:pPr>
      <w:r w:rsidRPr="00554985">
        <w:tab/>
        <w:t>(d)</w:t>
      </w:r>
      <w:r w:rsidRPr="00554985">
        <w:tab/>
        <w:t>because conditions to which that lease was subject had been satisfied, the recipient was entitled to the supply of the freehold interest or the supply by way of long</w:t>
      </w:r>
      <w:r w:rsidR="00554985">
        <w:noBreakHyphen/>
      </w:r>
      <w:r w:rsidRPr="00554985">
        <w:t>term lease.</w:t>
      </w:r>
    </w:p>
    <w:p w:rsidR="00300522" w:rsidRPr="00554985" w:rsidRDefault="00300522" w:rsidP="00300522">
      <w:pPr>
        <w:pStyle w:val="subsection"/>
      </w:pPr>
      <w:r w:rsidRPr="00554985">
        <w:tab/>
        <w:t>(2)</w:t>
      </w:r>
      <w:r w:rsidRPr="00554985">
        <w:tab/>
        <w:t xml:space="preserve">However, the supply is </w:t>
      </w:r>
      <w:r w:rsidRPr="00554985">
        <w:rPr>
          <w:i/>
          <w:iCs/>
        </w:rPr>
        <w:t>not</w:t>
      </w:r>
      <w:r w:rsidRPr="00554985">
        <w:t xml:space="preserve"> GST</w:t>
      </w:r>
      <w:r w:rsidR="00554985">
        <w:noBreakHyphen/>
      </w:r>
      <w:r w:rsidRPr="00554985">
        <w:t>free if, since 1</w:t>
      </w:r>
      <w:r w:rsidR="00554985">
        <w:t> </w:t>
      </w:r>
      <w:r w:rsidRPr="00554985">
        <w:t>July 2000, the land has already been the subject of a supply that is GST</w:t>
      </w:r>
      <w:r w:rsidR="00554985">
        <w:noBreakHyphen/>
      </w:r>
      <w:r w:rsidRPr="00554985">
        <w:t>free under this section.</w:t>
      </w:r>
    </w:p>
    <w:p w:rsidR="00300522" w:rsidRPr="00554985" w:rsidRDefault="00300522" w:rsidP="00300522">
      <w:pPr>
        <w:pStyle w:val="ActHead5"/>
      </w:pPr>
      <w:bookmarkStart w:id="301" w:name="_Toc393966070"/>
      <w:r w:rsidRPr="00554985">
        <w:rPr>
          <w:rStyle w:val="CharSectno"/>
        </w:rPr>
        <w:t>38</w:t>
      </w:r>
      <w:r w:rsidR="00554985">
        <w:rPr>
          <w:rStyle w:val="CharSectno"/>
        </w:rPr>
        <w:noBreakHyphen/>
      </w:r>
      <w:r w:rsidRPr="00554985">
        <w:rPr>
          <w:rStyle w:val="CharSectno"/>
        </w:rPr>
        <w:t>450</w:t>
      </w:r>
      <w:r w:rsidRPr="00554985">
        <w:t xml:space="preserve">  Leases preceding grants of freehold and similar interests by governments</w:t>
      </w:r>
      <w:bookmarkEnd w:id="301"/>
    </w:p>
    <w:p w:rsidR="00300522" w:rsidRPr="00554985" w:rsidRDefault="00300522" w:rsidP="00300522">
      <w:pPr>
        <w:pStyle w:val="subsection"/>
      </w:pPr>
      <w:r w:rsidRPr="00554985">
        <w:tab/>
        <w:t>(1)</w:t>
      </w:r>
      <w:r w:rsidRPr="00554985">
        <w:tab/>
        <w:t xml:space="preserve">A supply by the Commonwealth, a State or a Territory of land on which there are no improvements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tab/>
        <w:t>(a)</w:t>
      </w:r>
      <w:r w:rsidRPr="00554985">
        <w:tab/>
        <w:t xml:space="preserve">the supply is by way of lease (other than </w:t>
      </w:r>
      <w:r w:rsidR="00554985" w:rsidRPr="00554985">
        <w:rPr>
          <w:position w:val="6"/>
          <w:sz w:val="16"/>
          <w:szCs w:val="16"/>
        </w:rPr>
        <w:t>*</w:t>
      </w:r>
      <w:r w:rsidRPr="00554985">
        <w:t>long</w:t>
      </w:r>
      <w:r w:rsidR="00554985">
        <w:noBreakHyphen/>
      </w:r>
      <w:r w:rsidRPr="00554985">
        <w:t>term lease); and</w:t>
      </w:r>
    </w:p>
    <w:p w:rsidR="00300522" w:rsidRPr="00554985" w:rsidRDefault="00300522" w:rsidP="00300522">
      <w:pPr>
        <w:pStyle w:val="paragraph"/>
      </w:pPr>
      <w:r w:rsidRPr="00554985">
        <w:tab/>
        <w:t>(b)</w:t>
      </w:r>
      <w:r w:rsidRPr="00554985">
        <w:tab/>
        <w:t xml:space="preserve">the lease is subject to conditions the satisfaction of which will entitle the </w:t>
      </w:r>
      <w:r w:rsidR="00554985" w:rsidRPr="00554985">
        <w:rPr>
          <w:position w:val="6"/>
          <w:sz w:val="16"/>
          <w:szCs w:val="16"/>
        </w:rPr>
        <w:t>*</w:t>
      </w:r>
      <w:r w:rsidRPr="00554985">
        <w:t>recipient of the supply to the grant of a freehold interest in the land or a long</w:t>
      </w:r>
      <w:r w:rsidR="00554985">
        <w:noBreakHyphen/>
      </w:r>
      <w:r w:rsidRPr="00554985">
        <w:t>term lease of the land.</w:t>
      </w:r>
    </w:p>
    <w:p w:rsidR="00300522" w:rsidRPr="00554985" w:rsidRDefault="00300522" w:rsidP="00520EF5">
      <w:pPr>
        <w:pStyle w:val="subsection"/>
        <w:keepNext/>
        <w:keepLines/>
      </w:pPr>
      <w:r w:rsidRPr="00554985">
        <w:lastRenderedPageBreak/>
        <w:tab/>
        <w:t>(2)</w:t>
      </w:r>
      <w:r w:rsidRPr="00554985">
        <w:tab/>
        <w:t xml:space="preserve">A supply consisting of the surrender, to the Commonwealth, a State or Territory, of a lease over land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tab/>
        <w:t>(a)</w:t>
      </w:r>
      <w:r w:rsidRPr="00554985">
        <w:tab/>
        <w:t>the supplier acquired the land under a supply that:</w:t>
      </w:r>
    </w:p>
    <w:p w:rsidR="00300522" w:rsidRPr="00554985" w:rsidRDefault="00300522" w:rsidP="00300522">
      <w:pPr>
        <w:pStyle w:val="paragraphsub"/>
      </w:pPr>
      <w:r w:rsidRPr="00554985">
        <w:tab/>
        <w:t>(i)</w:t>
      </w:r>
      <w:r w:rsidRPr="00554985">
        <w:tab/>
        <w:t>was GST</w:t>
      </w:r>
      <w:r w:rsidR="00554985">
        <w:noBreakHyphen/>
      </w:r>
      <w:r w:rsidRPr="00554985">
        <w:t xml:space="preserve">free under </w:t>
      </w:r>
      <w:r w:rsidR="00554985">
        <w:t>subsection (</w:t>
      </w:r>
      <w:r w:rsidRPr="00554985">
        <w:t>1); or</w:t>
      </w:r>
    </w:p>
    <w:p w:rsidR="00300522" w:rsidRPr="00554985" w:rsidRDefault="00300522" w:rsidP="00300522">
      <w:pPr>
        <w:pStyle w:val="paragraphsub"/>
      </w:pPr>
      <w:r w:rsidRPr="00554985">
        <w:tab/>
        <w:t>(ii)</w:t>
      </w:r>
      <w:r w:rsidRPr="00554985">
        <w:tab/>
        <w:t>if the supply was made before 1</w:t>
      </w:r>
      <w:r w:rsidR="00554985">
        <w:t> </w:t>
      </w:r>
      <w:r w:rsidRPr="00554985">
        <w:t>July 2000—would have been GST</w:t>
      </w:r>
      <w:r w:rsidR="00554985">
        <w:noBreakHyphen/>
      </w:r>
      <w:r w:rsidRPr="00554985">
        <w:t xml:space="preserve">free under </w:t>
      </w:r>
      <w:r w:rsidR="00554985">
        <w:t>subsection (</w:t>
      </w:r>
      <w:r w:rsidRPr="00554985">
        <w:t>1) if it had been made on or after that day; and</w:t>
      </w:r>
    </w:p>
    <w:p w:rsidR="00300522" w:rsidRPr="00554985" w:rsidRDefault="00300522" w:rsidP="00300522">
      <w:pPr>
        <w:pStyle w:val="paragraph"/>
      </w:pPr>
      <w:r w:rsidRPr="00554985">
        <w:tab/>
        <w:t>(b)</w:t>
      </w:r>
      <w:r w:rsidRPr="00554985">
        <w:tab/>
        <w:t>solely or partly in return for the surrender of the lease, the Commonwealth, State or Territory makes a supply of the land to the supplier that is GST</w:t>
      </w:r>
      <w:r w:rsidR="00554985">
        <w:noBreakHyphen/>
      </w:r>
      <w:r w:rsidRPr="00554985">
        <w:t>free under section</w:t>
      </w:r>
      <w:r w:rsidR="00554985">
        <w:t> </w:t>
      </w:r>
      <w:r w:rsidRPr="00554985">
        <w:t>38</w:t>
      </w:r>
      <w:r w:rsidR="00554985">
        <w:noBreakHyphen/>
      </w:r>
      <w:r w:rsidRPr="00554985">
        <w:t>445.</w:t>
      </w:r>
    </w:p>
    <w:p w:rsidR="00300522" w:rsidRPr="00554985" w:rsidRDefault="00300522" w:rsidP="00300522">
      <w:pPr>
        <w:pStyle w:val="ActHead4"/>
      </w:pPr>
      <w:bookmarkStart w:id="302" w:name="_Toc393966071"/>
      <w:r w:rsidRPr="00554985">
        <w:rPr>
          <w:rStyle w:val="CharSubdNo"/>
        </w:rPr>
        <w:t>Subdivision</w:t>
      </w:r>
      <w:r w:rsidR="00554985">
        <w:rPr>
          <w:rStyle w:val="CharSubdNo"/>
        </w:rPr>
        <w:t> </w:t>
      </w:r>
      <w:r w:rsidRPr="00554985">
        <w:rPr>
          <w:rStyle w:val="CharSubdNo"/>
        </w:rPr>
        <w:t>38</w:t>
      </w:r>
      <w:r w:rsidR="00554985">
        <w:rPr>
          <w:rStyle w:val="CharSubdNo"/>
        </w:rPr>
        <w:noBreakHyphen/>
      </w:r>
      <w:r w:rsidRPr="00554985">
        <w:rPr>
          <w:rStyle w:val="CharSubdNo"/>
        </w:rPr>
        <w:t>O</w:t>
      </w:r>
      <w:r w:rsidRPr="00554985">
        <w:t>—</w:t>
      </w:r>
      <w:r w:rsidRPr="00554985">
        <w:rPr>
          <w:rStyle w:val="CharSubdText"/>
        </w:rPr>
        <w:t>Farm land</w:t>
      </w:r>
      <w:bookmarkEnd w:id="302"/>
    </w:p>
    <w:p w:rsidR="00300522" w:rsidRPr="00554985" w:rsidRDefault="00300522" w:rsidP="00300522">
      <w:pPr>
        <w:pStyle w:val="ActHead5"/>
      </w:pPr>
      <w:bookmarkStart w:id="303" w:name="_Toc393966072"/>
      <w:r w:rsidRPr="00554985">
        <w:rPr>
          <w:rStyle w:val="CharSectno"/>
        </w:rPr>
        <w:t>38</w:t>
      </w:r>
      <w:r w:rsidR="00554985">
        <w:rPr>
          <w:rStyle w:val="CharSectno"/>
        </w:rPr>
        <w:noBreakHyphen/>
      </w:r>
      <w:r w:rsidRPr="00554985">
        <w:rPr>
          <w:rStyle w:val="CharSectno"/>
        </w:rPr>
        <w:t>475</w:t>
      </w:r>
      <w:r w:rsidRPr="00554985">
        <w:t xml:space="preserve">  Subdivided farm land</w:t>
      </w:r>
      <w:bookmarkEnd w:id="303"/>
    </w:p>
    <w:p w:rsidR="00300522" w:rsidRPr="00554985" w:rsidRDefault="00300522" w:rsidP="00300522">
      <w:pPr>
        <w:pStyle w:val="subsection"/>
      </w:pPr>
      <w:r w:rsidRPr="00554985">
        <w:tab/>
        <w:t>(1)</w:t>
      </w:r>
      <w:r w:rsidRPr="00554985">
        <w:tab/>
        <w:t xml:space="preserve">The supply of a freehold interest in, or the lease by an </w:t>
      </w:r>
      <w:r w:rsidR="00554985" w:rsidRPr="00554985">
        <w:rPr>
          <w:position w:val="6"/>
          <w:sz w:val="16"/>
          <w:szCs w:val="16"/>
        </w:rPr>
        <w:t>*</w:t>
      </w:r>
      <w:r w:rsidRPr="00554985">
        <w:t xml:space="preserve">Australian government agency of or the </w:t>
      </w:r>
      <w:r w:rsidR="00554985" w:rsidRPr="00554985">
        <w:rPr>
          <w:position w:val="6"/>
          <w:sz w:val="16"/>
          <w:szCs w:val="16"/>
        </w:rPr>
        <w:t>*</w:t>
      </w:r>
      <w:r w:rsidRPr="00554985">
        <w:t xml:space="preserve">long term lease of, </w:t>
      </w:r>
      <w:r w:rsidR="00554985" w:rsidRPr="00554985">
        <w:rPr>
          <w:position w:val="6"/>
          <w:sz w:val="16"/>
          <w:szCs w:val="16"/>
        </w:rPr>
        <w:t>*</w:t>
      </w:r>
      <w:r w:rsidRPr="00554985">
        <w:t xml:space="preserve">potential residential land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tab/>
        <w:t>(a)</w:t>
      </w:r>
      <w:r w:rsidRPr="00554985">
        <w:tab/>
        <w:t xml:space="preserve">the land is subdivided from land on which a </w:t>
      </w:r>
      <w:r w:rsidR="00554985" w:rsidRPr="00554985">
        <w:rPr>
          <w:position w:val="6"/>
          <w:sz w:val="16"/>
          <w:szCs w:val="16"/>
        </w:rPr>
        <w:t>*</w:t>
      </w:r>
      <w:r w:rsidRPr="00554985">
        <w:t xml:space="preserve">farming business has been </w:t>
      </w:r>
      <w:r w:rsidR="00554985" w:rsidRPr="00554985">
        <w:rPr>
          <w:position w:val="6"/>
          <w:sz w:val="16"/>
          <w:szCs w:val="16"/>
        </w:rPr>
        <w:t>*</w:t>
      </w:r>
      <w:r w:rsidRPr="00554985">
        <w:t>carried on for at least 5 years; and</w:t>
      </w:r>
    </w:p>
    <w:p w:rsidR="00300522" w:rsidRPr="00554985" w:rsidRDefault="00300522" w:rsidP="00300522">
      <w:pPr>
        <w:pStyle w:val="paragraph"/>
      </w:pPr>
      <w:r w:rsidRPr="00554985">
        <w:tab/>
        <w:t>(b)</w:t>
      </w:r>
      <w:r w:rsidRPr="00554985">
        <w:tab/>
        <w:t xml:space="preserve">the supply is made to an </w:t>
      </w:r>
      <w:r w:rsidR="00554985" w:rsidRPr="00554985">
        <w:rPr>
          <w:position w:val="6"/>
          <w:sz w:val="16"/>
          <w:szCs w:val="16"/>
        </w:rPr>
        <w:t>*</w:t>
      </w:r>
      <w:r w:rsidRPr="00554985">
        <w:t xml:space="preserve">associate of the supplier of the land without </w:t>
      </w:r>
      <w:r w:rsidR="00554985" w:rsidRPr="00554985">
        <w:rPr>
          <w:position w:val="6"/>
          <w:sz w:val="16"/>
          <w:szCs w:val="16"/>
        </w:rPr>
        <w:t>*</w:t>
      </w:r>
      <w:r w:rsidRPr="00554985">
        <w:t xml:space="preserve">consideration or for consideration that is less than the </w:t>
      </w:r>
      <w:r w:rsidR="00554985" w:rsidRPr="00554985">
        <w:rPr>
          <w:position w:val="6"/>
          <w:sz w:val="16"/>
          <w:szCs w:val="16"/>
        </w:rPr>
        <w:t>*</w:t>
      </w:r>
      <w:r w:rsidRPr="00554985">
        <w:t>GST inclusive market value of the supply.</w:t>
      </w:r>
    </w:p>
    <w:p w:rsidR="00300522" w:rsidRPr="00554985" w:rsidRDefault="00300522" w:rsidP="00300522">
      <w:pPr>
        <w:pStyle w:val="subsection"/>
      </w:pPr>
      <w:r w:rsidRPr="00554985">
        <w:tab/>
        <w:t>(2)</w:t>
      </w:r>
      <w:r w:rsidRPr="00554985">
        <w:tab/>
        <w:t xml:space="preserve">An entity </w:t>
      </w:r>
      <w:r w:rsidR="00554985" w:rsidRPr="00554985">
        <w:rPr>
          <w:position w:val="6"/>
          <w:sz w:val="16"/>
          <w:szCs w:val="16"/>
        </w:rPr>
        <w:t>*</w:t>
      </w:r>
      <w:r w:rsidRPr="00554985">
        <w:t xml:space="preserve">carries on a </w:t>
      </w:r>
      <w:r w:rsidRPr="00554985">
        <w:rPr>
          <w:b/>
          <w:bCs/>
          <w:i/>
          <w:iCs/>
        </w:rPr>
        <w:t>farming business</w:t>
      </w:r>
      <w:r w:rsidRPr="00554985">
        <w:t xml:space="preserve"> if it carries on a </w:t>
      </w:r>
      <w:r w:rsidR="00554985" w:rsidRPr="00554985">
        <w:rPr>
          <w:position w:val="6"/>
          <w:sz w:val="16"/>
          <w:szCs w:val="16"/>
        </w:rPr>
        <w:t>*</w:t>
      </w:r>
      <w:r w:rsidRPr="00554985">
        <w:t>business of:</w:t>
      </w:r>
    </w:p>
    <w:p w:rsidR="00300522" w:rsidRPr="00554985" w:rsidRDefault="00300522" w:rsidP="00300522">
      <w:pPr>
        <w:pStyle w:val="paragraph"/>
      </w:pPr>
      <w:r w:rsidRPr="00554985">
        <w:tab/>
        <w:t>(a)</w:t>
      </w:r>
      <w:r w:rsidRPr="00554985">
        <w:tab/>
        <w:t>cultivating or propagating plants, fungi or their products or parts (including seeds, spores, bulbs and similar things), in any physical environment; or</w:t>
      </w:r>
    </w:p>
    <w:p w:rsidR="00300522" w:rsidRPr="00554985" w:rsidRDefault="00300522" w:rsidP="00300522">
      <w:pPr>
        <w:pStyle w:val="paragraph"/>
      </w:pPr>
      <w:r w:rsidRPr="00554985">
        <w:tab/>
        <w:t>(b)</w:t>
      </w:r>
      <w:r w:rsidRPr="00554985">
        <w:tab/>
        <w:t>maintaining animals for the purpose of selling them or their bodily produce (including natural increase); or</w:t>
      </w:r>
    </w:p>
    <w:p w:rsidR="00300522" w:rsidRPr="00554985" w:rsidRDefault="00300522" w:rsidP="00300522">
      <w:pPr>
        <w:pStyle w:val="paragraph"/>
      </w:pPr>
      <w:r w:rsidRPr="00554985">
        <w:tab/>
        <w:t>(c)</w:t>
      </w:r>
      <w:r w:rsidRPr="00554985">
        <w:tab/>
        <w:t>manufacturing dairy produce from raw material that the entity produced; or</w:t>
      </w:r>
    </w:p>
    <w:p w:rsidR="00300522" w:rsidRPr="00554985" w:rsidRDefault="00300522" w:rsidP="00300522">
      <w:pPr>
        <w:pStyle w:val="paragraph"/>
      </w:pPr>
      <w:r w:rsidRPr="00554985">
        <w:tab/>
        <w:t>(d)</w:t>
      </w:r>
      <w:r w:rsidRPr="00554985">
        <w:tab/>
        <w:t>planting or tending trees in a plantation or forest that are intended to be felled.</w:t>
      </w:r>
    </w:p>
    <w:p w:rsidR="00300522" w:rsidRPr="00554985" w:rsidRDefault="00300522" w:rsidP="00300522">
      <w:pPr>
        <w:pStyle w:val="ActHead5"/>
      </w:pPr>
      <w:bookmarkStart w:id="304" w:name="_Toc393966073"/>
      <w:r w:rsidRPr="00554985">
        <w:rPr>
          <w:rStyle w:val="CharSectno"/>
        </w:rPr>
        <w:lastRenderedPageBreak/>
        <w:t>38</w:t>
      </w:r>
      <w:r w:rsidR="00554985">
        <w:rPr>
          <w:rStyle w:val="CharSectno"/>
        </w:rPr>
        <w:noBreakHyphen/>
      </w:r>
      <w:r w:rsidRPr="00554985">
        <w:rPr>
          <w:rStyle w:val="CharSectno"/>
        </w:rPr>
        <w:t>480</w:t>
      </w:r>
      <w:r w:rsidRPr="00554985">
        <w:t xml:space="preserve">  Farm land supplied for farming</w:t>
      </w:r>
      <w:bookmarkEnd w:id="304"/>
    </w:p>
    <w:p w:rsidR="00300522" w:rsidRPr="00554985" w:rsidRDefault="00300522" w:rsidP="00300522">
      <w:pPr>
        <w:pStyle w:val="subsection"/>
      </w:pPr>
      <w:r w:rsidRPr="00554985">
        <w:tab/>
      </w:r>
      <w:r w:rsidRPr="00554985">
        <w:tab/>
        <w:t xml:space="preserve">The supply of a freehold interest in, or the lease by an </w:t>
      </w:r>
      <w:r w:rsidR="00554985" w:rsidRPr="00554985">
        <w:rPr>
          <w:position w:val="6"/>
          <w:sz w:val="16"/>
          <w:szCs w:val="16"/>
        </w:rPr>
        <w:t>*</w:t>
      </w:r>
      <w:r w:rsidRPr="00554985">
        <w:t xml:space="preserve">Australian government agency of or the </w:t>
      </w:r>
      <w:r w:rsidR="00554985" w:rsidRPr="00554985">
        <w:rPr>
          <w:position w:val="6"/>
          <w:sz w:val="16"/>
          <w:szCs w:val="16"/>
        </w:rPr>
        <w:t>*</w:t>
      </w:r>
      <w:r w:rsidRPr="00554985">
        <w:t xml:space="preserve">long term lease of, land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tab/>
        <w:t>(a)</w:t>
      </w:r>
      <w:r w:rsidRPr="00554985">
        <w:tab/>
        <w:t xml:space="preserve">the land is land on which a </w:t>
      </w:r>
      <w:r w:rsidR="00554985" w:rsidRPr="00554985">
        <w:rPr>
          <w:position w:val="6"/>
          <w:sz w:val="16"/>
          <w:szCs w:val="16"/>
        </w:rPr>
        <w:t>*</w:t>
      </w:r>
      <w:r w:rsidRPr="00554985">
        <w:t xml:space="preserve">farming business has been </w:t>
      </w:r>
      <w:r w:rsidR="00554985" w:rsidRPr="00554985">
        <w:rPr>
          <w:position w:val="6"/>
          <w:sz w:val="16"/>
          <w:szCs w:val="16"/>
        </w:rPr>
        <w:t>*</w:t>
      </w:r>
      <w:r w:rsidRPr="00554985">
        <w:t>carried on for at least the period of 5 years preceding the supply; and</w:t>
      </w:r>
    </w:p>
    <w:p w:rsidR="00300522" w:rsidRPr="00554985" w:rsidRDefault="00300522" w:rsidP="00300522">
      <w:pPr>
        <w:pStyle w:val="paragraph"/>
      </w:pPr>
      <w:r w:rsidRPr="00554985">
        <w:tab/>
        <w:t>(b)</w:t>
      </w:r>
      <w:r w:rsidRPr="00554985">
        <w:tab/>
        <w:t xml:space="preserve">the </w:t>
      </w:r>
      <w:r w:rsidR="00554985" w:rsidRPr="00554985">
        <w:rPr>
          <w:position w:val="6"/>
          <w:sz w:val="16"/>
          <w:szCs w:val="16"/>
        </w:rPr>
        <w:t>*</w:t>
      </w:r>
      <w:r w:rsidRPr="00554985">
        <w:t>recipient of the supply intends that a farming business be carried on, on the land.</w:t>
      </w:r>
    </w:p>
    <w:p w:rsidR="00300522" w:rsidRPr="00554985" w:rsidRDefault="00300522" w:rsidP="00300522">
      <w:pPr>
        <w:pStyle w:val="ActHead4"/>
      </w:pPr>
      <w:bookmarkStart w:id="305" w:name="_Toc393966074"/>
      <w:r w:rsidRPr="00554985">
        <w:rPr>
          <w:rStyle w:val="CharSubdNo"/>
        </w:rPr>
        <w:t>Subdivision</w:t>
      </w:r>
      <w:r w:rsidR="00554985">
        <w:rPr>
          <w:rStyle w:val="CharSubdNo"/>
        </w:rPr>
        <w:t> </w:t>
      </w:r>
      <w:r w:rsidRPr="00554985">
        <w:rPr>
          <w:rStyle w:val="CharSubdNo"/>
        </w:rPr>
        <w:t>38</w:t>
      </w:r>
      <w:r w:rsidR="00554985">
        <w:rPr>
          <w:rStyle w:val="CharSubdNo"/>
        </w:rPr>
        <w:noBreakHyphen/>
      </w:r>
      <w:r w:rsidRPr="00554985">
        <w:rPr>
          <w:rStyle w:val="CharSubdNo"/>
        </w:rPr>
        <w:t>P</w:t>
      </w:r>
      <w:r w:rsidRPr="00554985">
        <w:t>—</w:t>
      </w:r>
      <w:r w:rsidRPr="00554985">
        <w:rPr>
          <w:rStyle w:val="CharSubdText"/>
        </w:rPr>
        <w:t>Cars for use by disabled people</w:t>
      </w:r>
      <w:bookmarkEnd w:id="305"/>
    </w:p>
    <w:p w:rsidR="00300522" w:rsidRPr="00554985" w:rsidRDefault="00300522" w:rsidP="00300522">
      <w:pPr>
        <w:pStyle w:val="ActHead5"/>
      </w:pPr>
      <w:bookmarkStart w:id="306" w:name="_Toc393966075"/>
      <w:r w:rsidRPr="00554985">
        <w:rPr>
          <w:rStyle w:val="CharSectno"/>
        </w:rPr>
        <w:t>38</w:t>
      </w:r>
      <w:r w:rsidR="00554985">
        <w:rPr>
          <w:rStyle w:val="CharSectno"/>
        </w:rPr>
        <w:noBreakHyphen/>
      </w:r>
      <w:r w:rsidRPr="00554985">
        <w:rPr>
          <w:rStyle w:val="CharSectno"/>
        </w:rPr>
        <w:t>505</w:t>
      </w:r>
      <w:r w:rsidRPr="00554985">
        <w:t xml:space="preserve">  Disabled veterans</w:t>
      </w:r>
      <w:bookmarkEnd w:id="306"/>
    </w:p>
    <w:p w:rsidR="00300522" w:rsidRPr="00554985" w:rsidRDefault="00300522" w:rsidP="00300522">
      <w:pPr>
        <w:pStyle w:val="subsection"/>
      </w:pPr>
      <w:r w:rsidRPr="00554985">
        <w:tab/>
        <w:t>(1)</w:t>
      </w:r>
      <w:r w:rsidRPr="00554985">
        <w:tab/>
        <w:t xml:space="preserve">A supply is </w:t>
      </w:r>
      <w:r w:rsidRPr="00554985">
        <w:rPr>
          <w:b/>
          <w:bCs/>
          <w:i/>
          <w:iCs/>
        </w:rPr>
        <w:t>GST</w:t>
      </w:r>
      <w:r w:rsidR="00554985">
        <w:rPr>
          <w:b/>
          <w:bCs/>
          <w:i/>
          <w:iCs/>
        </w:rPr>
        <w:noBreakHyphen/>
      </w:r>
      <w:r w:rsidRPr="00554985">
        <w:rPr>
          <w:b/>
          <w:bCs/>
          <w:i/>
          <w:iCs/>
        </w:rPr>
        <w:t>free</w:t>
      </w:r>
      <w:r w:rsidRPr="00554985">
        <w:t xml:space="preserve"> if it is a supply of a </w:t>
      </w:r>
      <w:r w:rsidR="00554985" w:rsidRPr="00554985">
        <w:rPr>
          <w:position w:val="6"/>
          <w:sz w:val="16"/>
          <w:szCs w:val="16"/>
        </w:rPr>
        <w:t>*</w:t>
      </w:r>
      <w:r w:rsidRPr="00554985">
        <w:t>car to an individual who:</w:t>
      </w:r>
    </w:p>
    <w:p w:rsidR="00300522" w:rsidRPr="00554985" w:rsidRDefault="00300522" w:rsidP="00300522">
      <w:pPr>
        <w:pStyle w:val="paragraph"/>
      </w:pPr>
      <w:r w:rsidRPr="00554985">
        <w:tab/>
        <w:t>(a)</w:t>
      </w:r>
      <w:r w:rsidRPr="00554985">
        <w:tab/>
        <w:t>has served in the Defence Force or in any other armed force of Her Majesty; and</w:t>
      </w:r>
    </w:p>
    <w:p w:rsidR="00300522" w:rsidRPr="00554985" w:rsidRDefault="00300522" w:rsidP="00300522">
      <w:pPr>
        <w:pStyle w:val="paragraph"/>
      </w:pPr>
      <w:r w:rsidRPr="00554985">
        <w:tab/>
        <w:t>(b)</w:t>
      </w:r>
      <w:r w:rsidRPr="00554985">
        <w:tab/>
        <w:t>as a result of that service:</w:t>
      </w:r>
    </w:p>
    <w:p w:rsidR="00300522" w:rsidRPr="00554985" w:rsidRDefault="00300522" w:rsidP="00300522">
      <w:pPr>
        <w:pStyle w:val="paragraphsub"/>
      </w:pPr>
      <w:r w:rsidRPr="00554985">
        <w:tab/>
        <w:t>(i)</w:t>
      </w:r>
      <w:r w:rsidRPr="00554985">
        <w:tab/>
        <w:t>has lost a leg or both arms; or</w:t>
      </w:r>
    </w:p>
    <w:p w:rsidR="00300522" w:rsidRPr="00554985" w:rsidRDefault="00300522" w:rsidP="00300522">
      <w:pPr>
        <w:pStyle w:val="paragraphsub"/>
      </w:pPr>
      <w:r w:rsidRPr="00554985">
        <w:tab/>
        <w:t>(ii)</w:t>
      </w:r>
      <w:r w:rsidRPr="00554985">
        <w:tab/>
        <w:t>has had a leg, or both arms, rendered permanently and completely useless; or</w:t>
      </w:r>
    </w:p>
    <w:p w:rsidR="00300522" w:rsidRPr="00554985" w:rsidRDefault="00300522" w:rsidP="00300522">
      <w:pPr>
        <w:pStyle w:val="paragraphsub"/>
      </w:pPr>
      <w:r w:rsidRPr="00554985">
        <w:tab/>
        <w:t>(iii)</w:t>
      </w:r>
      <w:r w:rsidRPr="00554985">
        <w:tab/>
        <w:t>is a veteran to whom section</w:t>
      </w:r>
      <w:r w:rsidR="00554985">
        <w:t> </w:t>
      </w:r>
      <w:r w:rsidRPr="00554985">
        <w:t xml:space="preserve">24 of the </w:t>
      </w:r>
      <w:r w:rsidRPr="00554985">
        <w:rPr>
          <w:i/>
          <w:iCs/>
        </w:rPr>
        <w:t>Veterans’ Entitlements Act 1986</w:t>
      </w:r>
      <w:r w:rsidRPr="00554985">
        <w:t xml:space="preserve"> applies and receives a pension under Part</w:t>
      </w:r>
      <w:r w:rsidR="00EF3F7B" w:rsidRPr="00554985">
        <w:t> </w:t>
      </w:r>
      <w:r w:rsidRPr="00554985">
        <w:t>II of that Act</w:t>
      </w:r>
      <w:r w:rsidR="00276323" w:rsidRPr="00554985">
        <w:t>; or</w:t>
      </w:r>
    </w:p>
    <w:p w:rsidR="00276323" w:rsidRPr="00554985" w:rsidRDefault="00276323" w:rsidP="00276323">
      <w:pPr>
        <w:pStyle w:val="paragraphsub"/>
      </w:pPr>
      <w:r w:rsidRPr="00554985">
        <w:tab/>
        <w:t>(iv)</w:t>
      </w:r>
      <w:r w:rsidRPr="00554985">
        <w:tab/>
        <w:t>is receiving a Special Rate Disability Pension under Part</w:t>
      </w:r>
      <w:r w:rsidR="00554985">
        <w:t> </w:t>
      </w:r>
      <w:r w:rsidRPr="00554985">
        <w:t>6 of Chapter</w:t>
      </w:r>
      <w:r w:rsidR="00554985">
        <w:t> </w:t>
      </w:r>
      <w:r w:rsidRPr="00554985">
        <w:t xml:space="preserve">4 of the </w:t>
      </w:r>
      <w:r w:rsidRPr="00554985">
        <w:rPr>
          <w:i/>
        </w:rPr>
        <w:t>Military Rehabilitation and Compensation Act 2004</w:t>
      </w:r>
      <w:r w:rsidRPr="00554985">
        <w:t>, or satisfies the eligibility criteria in section</w:t>
      </w:r>
      <w:r w:rsidR="00554985">
        <w:t> </w:t>
      </w:r>
      <w:r w:rsidRPr="00554985">
        <w:t>199 of that Act; and</w:t>
      </w:r>
    </w:p>
    <w:p w:rsidR="00300522" w:rsidRPr="00554985" w:rsidRDefault="00300522" w:rsidP="00300522">
      <w:pPr>
        <w:pStyle w:val="paragraph"/>
      </w:pPr>
      <w:r w:rsidRPr="00554985">
        <w:tab/>
        <w:t>(c)</w:t>
      </w:r>
      <w:r w:rsidRPr="00554985">
        <w:tab/>
        <w:t xml:space="preserve">intends to use the car in his or her personal transportation during all of the </w:t>
      </w:r>
      <w:r w:rsidR="00554985" w:rsidRPr="00554985">
        <w:rPr>
          <w:position w:val="6"/>
          <w:sz w:val="16"/>
          <w:szCs w:val="16"/>
        </w:rPr>
        <w:t>*</w:t>
      </w:r>
      <w:r w:rsidRPr="00554985">
        <w:t>Subdivision</w:t>
      </w:r>
      <w:r w:rsidR="00554985">
        <w:t> </w:t>
      </w:r>
      <w:r w:rsidRPr="00554985">
        <w:t>38</w:t>
      </w:r>
      <w:r w:rsidR="00554985">
        <w:noBreakHyphen/>
      </w:r>
      <w:r w:rsidRPr="00554985">
        <w:t>P period.</w:t>
      </w:r>
    </w:p>
    <w:p w:rsidR="00300522" w:rsidRPr="00554985" w:rsidRDefault="00300522" w:rsidP="00300522">
      <w:pPr>
        <w:pStyle w:val="subsection"/>
      </w:pPr>
      <w:r w:rsidRPr="00554985">
        <w:tab/>
        <w:t>(2)</w:t>
      </w:r>
      <w:r w:rsidRPr="00554985">
        <w:tab/>
        <w:t xml:space="preserve">However, a supply covered by </w:t>
      </w:r>
      <w:r w:rsidR="00554985">
        <w:t>subsection (</w:t>
      </w:r>
      <w:r w:rsidRPr="00554985">
        <w:t xml:space="preserve">1) is </w:t>
      </w:r>
      <w:r w:rsidRPr="00554985">
        <w:rPr>
          <w:i/>
          <w:iCs/>
        </w:rPr>
        <w:t>not</w:t>
      </w:r>
      <w:r w:rsidRPr="00554985">
        <w:t xml:space="preserve"> GST</w:t>
      </w:r>
      <w:r w:rsidR="00554985">
        <w:noBreakHyphen/>
      </w:r>
      <w:r w:rsidRPr="00554985">
        <w:t xml:space="preserve">free to the extent that the </w:t>
      </w:r>
      <w:r w:rsidR="00554985" w:rsidRPr="00554985">
        <w:rPr>
          <w:position w:val="6"/>
          <w:sz w:val="16"/>
          <w:szCs w:val="16"/>
        </w:rPr>
        <w:t>*</w:t>
      </w:r>
      <w:r w:rsidRPr="00554985">
        <w:t xml:space="preserve">GST inclusive market value of the </w:t>
      </w:r>
      <w:r w:rsidR="00554985" w:rsidRPr="00554985">
        <w:rPr>
          <w:position w:val="6"/>
          <w:sz w:val="16"/>
          <w:szCs w:val="16"/>
        </w:rPr>
        <w:t>*</w:t>
      </w:r>
      <w:r w:rsidRPr="00554985">
        <w:t xml:space="preserve">car exceeds the </w:t>
      </w:r>
      <w:r w:rsidR="00554985" w:rsidRPr="00554985">
        <w:rPr>
          <w:position w:val="6"/>
          <w:sz w:val="16"/>
          <w:szCs w:val="16"/>
        </w:rPr>
        <w:t>*</w:t>
      </w:r>
      <w:r w:rsidRPr="00554985">
        <w:t>car limit.</w:t>
      </w:r>
    </w:p>
    <w:p w:rsidR="00300522" w:rsidRPr="00554985" w:rsidRDefault="00300522" w:rsidP="00300522">
      <w:pPr>
        <w:pStyle w:val="subsection"/>
      </w:pPr>
      <w:r w:rsidRPr="00554985">
        <w:lastRenderedPageBreak/>
        <w:tab/>
        <w:t>(3)</w:t>
      </w:r>
      <w:r w:rsidRPr="00554985">
        <w:tab/>
        <w:t xml:space="preserve">In working out the </w:t>
      </w:r>
      <w:r w:rsidR="00554985" w:rsidRPr="00554985">
        <w:rPr>
          <w:position w:val="6"/>
          <w:sz w:val="16"/>
          <w:szCs w:val="16"/>
        </w:rPr>
        <w:t>*</w:t>
      </w:r>
      <w:r w:rsidRPr="00554985">
        <w:t xml:space="preserve">GST inclusive market value of the </w:t>
      </w:r>
      <w:r w:rsidR="00554985" w:rsidRPr="00554985">
        <w:rPr>
          <w:position w:val="6"/>
          <w:sz w:val="16"/>
          <w:szCs w:val="16"/>
        </w:rPr>
        <w:t>*</w:t>
      </w:r>
      <w:r w:rsidRPr="00554985">
        <w:t xml:space="preserve">car for the purposes of </w:t>
      </w:r>
      <w:r w:rsidR="00554985">
        <w:t>subsection (</w:t>
      </w:r>
      <w:r w:rsidRPr="00554985">
        <w:t>2), disregard any value that is attributable to modifications made to the car solely for the purpose of:</w:t>
      </w:r>
    </w:p>
    <w:p w:rsidR="00300522" w:rsidRPr="00554985" w:rsidRDefault="00300522" w:rsidP="00300522">
      <w:pPr>
        <w:pStyle w:val="paragraph"/>
      </w:pPr>
      <w:r w:rsidRPr="00554985">
        <w:tab/>
        <w:t>(a)</w:t>
      </w:r>
      <w:r w:rsidRPr="00554985">
        <w:tab/>
        <w:t>adapting it for driving by the person; or</w:t>
      </w:r>
    </w:p>
    <w:p w:rsidR="00300522" w:rsidRPr="00554985" w:rsidRDefault="00300522" w:rsidP="00300522">
      <w:pPr>
        <w:pStyle w:val="paragraph"/>
      </w:pPr>
      <w:r w:rsidRPr="00554985">
        <w:tab/>
        <w:t>(b)</w:t>
      </w:r>
      <w:r w:rsidRPr="00554985">
        <w:tab/>
        <w:t>adapting it for transporting the person.</w:t>
      </w:r>
    </w:p>
    <w:p w:rsidR="00300522" w:rsidRPr="00554985" w:rsidRDefault="00300522" w:rsidP="00300522">
      <w:pPr>
        <w:pStyle w:val="subsection"/>
      </w:pPr>
      <w:r w:rsidRPr="00554985">
        <w:tab/>
        <w:t>(4)</w:t>
      </w:r>
      <w:r w:rsidRPr="00554985">
        <w:tab/>
        <w:t xml:space="preserve">A supply is </w:t>
      </w:r>
      <w:r w:rsidRPr="00554985">
        <w:rPr>
          <w:b/>
          <w:bCs/>
          <w:i/>
          <w:iCs/>
        </w:rPr>
        <w:t>GST</w:t>
      </w:r>
      <w:r w:rsidR="00554985">
        <w:rPr>
          <w:b/>
          <w:bCs/>
          <w:i/>
          <w:iCs/>
        </w:rPr>
        <w:noBreakHyphen/>
      </w:r>
      <w:r w:rsidRPr="00554985">
        <w:rPr>
          <w:b/>
          <w:bCs/>
          <w:i/>
          <w:iCs/>
        </w:rPr>
        <w:t>free</w:t>
      </w:r>
      <w:r w:rsidRPr="00554985">
        <w:t xml:space="preserve"> if it is a supply of </w:t>
      </w:r>
      <w:r w:rsidR="00554985" w:rsidRPr="00554985">
        <w:rPr>
          <w:position w:val="6"/>
          <w:sz w:val="16"/>
          <w:szCs w:val="16"/>
        </w:rPr>
        <w:t>*</w:t>
      </w:r>
      <w:r w:rsidRPr="00554985">
        <w:t xml:space="preserve">car parts that are for a </w:t>
      </w:r>
      <w:r w:rsidR="00554985" w:rsidRPr="00554985">
        <w:rPr>
          <w:position w:val="6"/>
          <w:sz w:val="16"/>
          <w:szCs w:val="16"/>
        </w:rPr>
        <w:t>*</w:t>
      </w:r>
      <w:r w:rsidRPr="00554985">
        <w:t xml:space="preserve">car for an individual to whom </w:t>
      </w:r>
      <w:r w:rsidR="00554985">
        <w:t>paragraphs (</w:t>
      </w:r>
      <w:r w:rsidRPr="00554985">
        <w:t>1)(a), (b) and (c) apply.</w:t>
      </w:r>
    </w:p>
    <w:p w:rsidR="00300522" w:rsidRPr="00554985" w:rsidRDefault="00300522" w:rsidP="00300522">
      <w:pPr>
        <w:pStyle w:val="ActHead5"/>
      </w:pPr>
      <w:bookmarkStart w:id="307" w:name="_Toc393966076"/>
      <w:r w:rsidRPr="00554985">
        <w:rPr>
          <w:rStyle w:val="CharSectno"/>
        </w:rPr>
        <w:t>38</w:t>
      </w:r>
      <w:r w:rsidR="00554985">
        <w:rPr>
          <w:rStyle w:val="CharSectno"/>
        </w:rPr>
        <w:noBreakHyphen/>
      </w:r>
      <w:r w:rsidRPr="00554985">
        <w:rPr>
          <w:rStyle w:val="CharSectno"/>
        </w:rPr>
        <w:t>510</w:t>
      </w:r>
      <w:r w:rsidRPr="00554985">
        <w:t xml:space="preserve">  Other disabled people</w:t>
      </w:r>
      <w:bookmarkEnd w:id="307"/>
    </w:p>
    <w:p w:rsidR="00300522" w:rsidRPr="00554985" w:rsidRDefault="00300522" w:rsidP="00300522">
      <w:pPr>
        <w:pStyle w:val="subsection"/>
      </w:pPr>
      <w:r w:rsidRPr="00554985">
        <w:tab/>
        <w:t>(1)</w:t>
      </w:r>
      <w:r w:rsidRPr="00554985">
        <w:tab/>
        <w:t xml:space="preserve">A supply is </w:t>
      </w:r>
      <w:r w:rsidRPr="00554985">
        <w:rPr>
          <w:b/>
          <w:bCs/>
          <w:i/>
          <w:iCs/>
        </w:rPr>
        <w:t>GST</w:t>
      </w:r>
      <w:r w:rsidR="00554985">
        <w:rPr>
          <w:b/>
          <w:bCs/>
          <w:i/>
          <w:iCs/>
        </w:rPr>
        <w:noBreakHyphen/>
      </w:r>
      <w:r w:rsidRPr="00554985">
        <w:rPr>
          <w:b/>
          <w:bCs/>
          <w:i/>
          <w:iCs/>
        </w:rPr>
        <w:t>free</w:t>
      </w:r>
      <w:r w:rsidRPr="00554985">
        <w:t xml:space="preserve"> if it is a supply of a </w:t>
      </w:r>
      <w:r w:rsidR="00554985" w:rsidRPr="00554985">
        <w:rPr>
          <w:position w:val="6"/>
          <w:sz w:val="16"/>
          <w:szCs w:val="16"/>
        </w:rPr>
        <w:t>*</w:t>
      </w:r>
      <w:r w:rsidRPr="00554985">
        <w:t>car to an individual who:</w:t>
      </w:r>
    </w:p>
    <w:p w:rsidR="00300522" w:rsidRPr="00554985" w:rsidRDefault="00300522" w:rsidP="00300522">
      <w:pPr>
        <w:pStyle w:val="paragraph"/>
      </w:pPr>
      <w:r w:rsidRPr="00554985">
        <w:tab/>
        <w:t>(a)</w:t>
      </w:r>
      <w:r w:rsidRPr="00554985">
        <w:tab/>
        <w:t>has a current disability certificate issued by:</w:t>
      </w:r>
    </w:p>
    <w:p w:rsidR="00300522" w:rsidRPr="00554985" w:rsidRDefault="00300522" w:rsidP="00300522">
      <w:pPr>
        <w:pStyle w:val="paragraphsub"/>
      </w:pPr>
      <w:r w:rsidRPr="00554985">
        <w:tab/>
        <w:t>(i)</w:t>
      </w:r>
      <w:r w:rsidRPr="00554985">
        <w:tab/>
        <w:t>the person holding the position of Managing Director of the nominated company (within the meaning of Part</w:t>
      </w:r>
      <w:r w:rsidR="00554985">
        <w:t> </w:t>
      </w:r>
      <w:r w:rsidRPr="00554985">
        <w:t xml:space="preserve">2 of the </w:t>
      </w:r>
      <w:r w:rsidRPr="00554985">
        <w:rPr>
          <w:i/>
          <w:iCs/>
        </w:rPr>
        <w:t>Hearing Services and AGHS Reform Act 1997</w:t>
      </w:r>
      <w:r w:rsidRPr="00554985">
        <w:t>); or</w:t>
      </w:r>
    </w:p>
    <w:p w:rsidR="00300522" w:rsidRPr="00554985" w:rsidRDefault="00300522" w:rsidP="00300522">
      <w:pPr>
        <w:pStyle w:val="paragraphsub"/>
      </w:pPr>
      <w:r w:rsidRPr="00554985">
        <w:tab/>
        <w:t>(ii)</w:t>
      </w:r>
      <w:r w:rsidRPr="00554985">
        <w:tab/>
        <w:t>an officer or employee of that company who is authorised in writing by the Managing Director for the purposes of this section;</w:t>
      </w:r>
    </w:p>
    <w:p w:rsidR="00300522" w:rsidRPr="00554985" w:rsidRDefault="00300522" w:rsidP="00300522">
      <w:pPr>
        <w:pStyle w:val="paragraph"/>
      </w:pPr>
      <w:r w:rsidRPr="00554985">
        <w:tab/>
      </w:r>
      <w:r w:rsidRPr="00554985">
        <w:tab/>
        <w:t>certifying that the individual has lost the use of one or more limbs to such an extent that he or she is unable to use public transport; and</w:t>
      </w:r>
    </w:p>
    <w:p w:rsidR="00300522" w:rsidRPr="00554985" w:rsidRDefault="00300522" w:rsidP="00300522">
      <w:pPr>
        <w:pStyle w:val="paragraph"/>
      </w:pPr>
      <w:r w:rsidRPr="00554985">
        <w:tab/>
        <w:t>(b)</w:t>
      </w:r>
      <w:r w:rsidRPr="00554985">
        <w:tab/>
        <w:t xml:space="preserve">intends to use the car in his or her personal transportation to or from gainful employment during all of the </w:t>
      </w:r>
      <w:r w:rsidR="00554985" w:rsidRPr="00554985">
        <w:rPr>
          <w:position w:val="6"/>
          <w:sz w:val="16"/>
          <w:szCs w:val="16"/>
        </w:rPr>
        <w:t>*</w:t>
      </w:r>
      <w:r w:rsidRPr="00554985">
        <w:t>Subdivision</w:t>
      </w:r>
      <w:r w:rsidR="00554985">
        <w:t> </w:t>
      </w:r>
      <w:r w:rsidRPr="00554985">
        <w:t>38</w:t>
      </w:r>
      <w:r w:rsidR="00554985">
        <w:noBreakHyphen/>
      </w:r>
      <w:r w:rsidRPr="00554985">
        <w:t>P period.</w:t>
      </w:r>
    </w:p>
    <w:p w:rsidR="00300522" w:rsidRPr="00554985" w:rsidRDefault="00300522" w:rsidP="00300522">
      <w:pPr>
        <w:pStyle w:val="subsection"/>
      </w:pPr>
      <w:r w:rsidRPr="00554985">
        <w:tab/>
        <w:t>(2)</w:t>
      </w:r>
      <w:r w:rsidRPr="00554985">
        <w:tab/>
        <w:t xml:space="preserve">However, a supply covered by </w:t>
      </w:r>
      <w:r w:rsidR="00554985">
        <w:t>subsection (</w:t>
      </w:r>
      <w:r w:rsidRPr="00554985">
        <w:t xml:space="preserve">1) is </w:t>
      </w:r>
      <w:r w:rsidRPr="00554985">
        <w:rPr>
          <w:i/>
          <w:iCs/>
        </w:rPr>
        <w:t>not</w:t>
      </w:r>
      <w:r w:rsidRPr="00554985">
        <w:t xml:space="preserve"> GST</w:t>
      </w:r>
      <w:r w:rsidR="00554985">
        <w:noBreakHyphen/>
      </w:r>
      <w:r w:rsidRPr="00554985">
        <w:t xml:space="preserve">free to the extent that the </w:t>
      </w:r>
      <w:r w:rsidR="00554985" w:rsidRPr="00554985">
        <w:rPr>
          <w:position w:val="6"/>
          <w:sz w:val="16"/>
          <w:szCs w:val="16"/>
        </w:rPr>
        <w:t>*</w:t>
      </w:r>
      <w:r w:rsidRPr="00554985">
        <w:t xml:space="preserve">GST inclusive market value of the </w:t>
      </w:r>
      <w:r w:rsidR="00554985" w:rsidRPr="00554985">
        <w:rPr>
          <w:position w:val="6"/>
          <w:sz w:val="16"/>
          <w:szCs w:val="16"/>
        </w:rPr>
        <w:t>*</w:t>
      </w:r>
      <w:r w:rsidRPr="00554985">
        <w:t xml:space="preserve">car exceeds the </w:t>
      </w:r>
      <w:r w:rsidR="00554985" w:rsidRPr="00554985">
        <w:rPr>
          <w:position w:val="6"/>
          <w:sz w:val="16"/>
          <w:szCs w:val="16"/>
        </w:rPr>
        <w:t>*</w:t>
      </w:r>
      <w:r w:rsidRPr="00554985">
        <w:t>car limit.</w:t>
      </w:r>
    </w:p>
    <w:p w:rsidR="00300522" w:rsidRPr="00554985" w:rsidRDefault="00300522" w:rsidP="00300522">
      <w:pPr>
        <w:pStyle w:val="subsection"/>
      </w:pPr>
      <w:r w:rsidRPr="00554985">
        <w:tab/>
        <w:t>(3)</w:t>
      </w:r>
      <w:r w:rsidRPr="00554985">
        <w:tab/>
        <w:t xml:space="preserve">In working out the </w:t>
      </w:r>
      <w:r w:rsidR="00554985" w:rsidRPr="00554985">
        <w:rPr>
          <w:position w:val="6"/>
          <w:sz w:val="16"/>
          <w:szCs w:val="16"/>
        </w:rPr>
        <w:t>*</w:t>
      </w:r>
      <w:r w:rsidRPr="00554985">
        <w:t xml:space="preserve">GST inclusive market value of the </w:t>
      </w:r>
      <w:r w:rsidR="00554985" w:rsidRPr="00554985">
        <w:rPr>
          <w:position w:val="6"/>
          <w:sz w:val="16"/>
          <w:szCs w:val="16"/>
        </w:rPr>
        <w:t>*</w:t>
      </w:r>
      <w:r w:rsidRPr="00554985">
        <w:t xml:space="preserve">car for the purposes of </w:t>
      </w:r>
      <w:r w:rsidR="00554985">
        <w:t>subsection (</w:t>
      </w:r>
      <w:r w:rsidRPr="00554985">
        <w:t>2), disregard any value that is attributable to modifications made to the car solely for the purpose of:</w:t>
      </w:r>
    </w:p>
    <w:p w:rsidR="00300522" w:rsidRPr="00554985" w:rsidRDefault="00300522" w:rsidP="00300522">
      <w:pPr>
        <w:pStyle w:val="paragraph"/>
      </w:pPr>
      <w:r w:rsidRPr="00554985">
        <w:tab/>
        <w:t>(a)</w:t>
      </w:r>
      <w:r w:rsidRPr="00554985">
        <w:tab/>
        <w:t>adapting it for driving by the individual; or</w:t>
      </w:r>
    </w:p>
    <w:p w:rsidR="00300522" w:rsidRPr="00554985" w:rsidRDefault="00300522" w:rsidP="00300522">
      <w:pPr>
        <w:pStyle w:val="paragraph"/>
      </w:pPr>
      <w:r w:rsidRPr="00554985">
        <w:tab/>
        <w:t>(b)</w:t>
      </w:r>
      <w:r w:rsidRPr="00554985">
        <w:tab/>
        <w:t>adapting it for transporting the individual.</w:t>
      </w:r>
    </w:p>
    <w:p w:rsidR="00300522" w:rsidRPr="00554985" w:rsidRDefault="00300522" w:rsidP="00300522">
      <w:pPr>
        <w:pStyle w:val="subsection"/>
      </w:pPr>
      <w:r w:rsidRPr="00554985">
        <w:tab/>
        <w:t>(4)</w:t>
      </w:r>
      <w:r w:rsidRPr="00554985">
        <w:tab/>
        <w:t xml:space="preserve">A supply is </w:t>
      </w:r>
      <w:r w:rsidRPr="00554985">
        <w:rPr>
          <w:b/>
          <w:bCs/>
          <w:i/>
          <w:iCs/>
        </w:rPr>
        <w:t>GST</w:t>
      </w:r>
      <w:r w:rsidR="00554985">
        <w:rPr>
          <w:b/>
          <w:bCs/>
          <w:i/>
          <w:iCs/>
        </w:rPr>
        <w:noBreakHyphen/>
      </w:r>
      <w:r w:rsidRPr="00554985">
        <w:rPr>
          <w:b/>
          <w:bCs/>
          <w:i/>
          <w:iCs/>
        </w:rPr>
        <w:t>free</w:t>
      </w:r>
      <w:r w:rsidRPr="00554985">
        <w:t xml:space="preserve"> if it is a supply of </w:t>
      </w:r>
      <w:r w:rsidR="00554985" w:rsidRPr="00554985">
        <w:rPr>
          <w:position w:val="6"/>
          <w:sz w:val="16"/>
          <w:szCs w:val="16"/>
        </w:rPr>
        <w:t>*</w:t>
      </w:r>
      <w:r w:rsidRPr="00554985">
        <w:t xml:space="preserve">car parts that are for a </w:t>
      </w:r>
      <w:r w:rsidR="00554985" w:rsidRPr="00554985">
        <w:rPr>
          <w:position w:val="6"/>
          <w:sz w:val="16"/>
          <w:szCs w:val="16"/>
        </w:rPr>
        <w:t>*</w:t>
      </w:r>
      <w:r w:rsidRPr="00554985">
        <w:t xml:space="preserve">car for an individual to whom </w:t>
      </w:r>
      <w:r w:rsidR="00554985">
        <w:t>paragraphs (</w:t>
      </w:r>
      <w:r w:rsidRPr="00554985">
        <w:t>1)(a) and (b) applies.</w:t>
      </w:r>
    </w:p>
    <w:p w:rsidR="00300522" w:rsidRPr="00554985" w:rsidRDefault="00300522" w:rsidP="00300522">
      <w:pPr>
        <w:pStyle w:val="ActHead4"/>
      </w:pPr>
      <w:bookmarkStart w:id="308" w:name="_Toc393966077"/>
      <w:r w:rsidRPr="00554985">
        <w:rPr>
          <w:rStyle w:val="CharSubdNo"/>
        </w:rPr>
        <w:lastRenderedPageBreak/>
        <w:t>Subdivision</w:t>
      </w:r>
      <w:r w:rsidR="00554985">
        <w:rPr>
          <w:rStyle w:val="CharSubdNo"/>
        </w:rPr>
        <w:t> </w:t>
      </w:r>
      <w:r w:rsidRPr="00554985">
        <w:rPr>
          <w:rStyle w:val="CharSubdNo"/>
        </w:rPr>
        <w:t>38</w:t>
      </w:r>
      <w:r w:rsidR="00554985">
        <w:rPr>
          <w:rStyle w:val="CharSubdNo"/>
        </w:rPr>
        <w:noBreakHyphen/>
      </w:r>
      <w:r w:rsidRPr="00554985">
        <w:rPr>
          <w:rStyle w:val="CharSubdNo"/>
        </w:rPr>
        <w:t>Q</w:t>
      </w:r>
      <w:r w:rsidRPr="00554985">
        <w:t>—</w:t>
      </w:r>
      <w:r w:rsidRPr="00554985">
        <w:rPr>
          <w:rStyle w:val="CharSubdText"/>
        </w:rPr>
        <w:t>International mail</w:t>
      </w:r>
      <w:bookmarkEnd w:id="308"/>
    </w:p>
    <w:p w:rsidR="00300522" w:rsidRPr="00554985" w:rsidRDefault="00300522" w:rsidP="00300522">
      <w:pPr>
        <w:pStyle w:val="ActHead5"/>
      </w:pPr>
      <w:bookmarkStart w:id="309" w:name="_Toc393966078"/>
      <w:r w:rsidRPr="00554985">
        <w:rPr>
          <w:rStyle w:val="CharSectno"/>
        </w:rPr>
        <w:t>38</w:t>
      </w:r>
      <w:r w:rsidR="00554985">
        <w:rPr>
          <w:rStyle w:val="CharSectno"/>
        </w:rPr>
        <w:noBreakHyphen/>
      </w:r>
      <w:r w:rsidRPr="00554985">
        <w:rPr>
          <w:rStyle w:val="CharSectno"/>
        </w:rPr>
        <w:t>540</w:t>
      </w:r>
      <w:r w:rsidRPr="00554985">
        <w:t xml:space="preserve">  International mail</w:t>
      </w:r>
      <w:bookmarkEnd w:id="309"/>
    </w:p>
    <w:p w:rsidR="00300522" w:rsidRPr="00554985" w:rsidRDefault="00300522" w:rsidP="00300522">
      <w:pPr>
        <w:pStyle w:val="subsection"/>
      </w:pPr>
      <w:r w:rsidRPr="00554985">
        <w:tab/>
      </w:r>
      <w:r w:rsidRPr="00554985">
        <w:tab/>
        <w:t xml:space="preserve">A supply is </w:t>
      </w:r>
      <w:r w:rsidRPr="00554985">
        <w:rPr>
          <w:b/>
          <w:bCs/>
          <w:i/>
          <w:iCs/>
        </w:rPr>
        <w:t>GST</w:t>
      </w:r>
      <w:r w:rsidR="00554985">
        <w:rPr>
          <w:b/>
          <w:bCs/>
          <w:i/>
          <w:iCs/>
        </w:rPr>
        <w:noBreakHyphen/>
      </w:r>
      <w:r w:rsidRPr="00554985">
        <w:rPr>
          <w:b/>
          <w:bCs/>
          <w:i/>
          <w:iCs/>
        </w:rPr>
        <w:t>free</w:t>
      </w:r>
      <w:r w:rsidRPr="00554985">
        <w:t xml:space="preserve"> if it is a supply of services to a foreign postal administration for:</w:t>
      </w:r>
    </w:p>
    <w:p w:rsidR="00300522" w:rsidRPr="00554985" w:rsidRDefault="00300522" w:rsidP="00300522">
      <w:pPr>
        <w:pStyle w:val="paragraph"/>
      </w:pPr>
      <w:r w:rsidRPr="00554985">
        <w:tab/>
        <w:t>(a)</w:t>
      </w:r>
      <w:r w:rsidRPr="00554985">
        <w:tab/>
        <w:t xml:space="preserve">the delivery in </w:t>
      </w:r>
      <w:smartTag w:uri="urn:schemas-microsoft-com:office:smarttags" w:element="country-region">
        <w:smartTag w:uri="urn:schemas-microsoft-com:office:smarttags" w:element="place">
          <w:r w:rsidRPr="00554985">
            <w:t>Australia</w:t>
          </w:r>
        </w:smartTag>
      </w:smartTag>
      <w:r w:rsidRPr="00554985">
        <w:t>; or</w:t>
      </w:r>
    </w:p>
    <w:p w:rsidR="00300522" w:rsidRPr="00554985" w:rsidRDefault="00300522" w:rsidP="00300522">
      <w:pPr>
        <w:pStyle w:val="paragraph"/>
      </w:pPr>
      <w:r w:rsidRPr="00554985">
        <w:tab/>
        <w:t>(b)</w:t>
      </w:r>
      <w:r w:rsidRPr="00554985">
        <w:tab/>
        <w:t xml:space="preserve">the transit through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subsection2"/>
      </w:pPr>
      <w:r w:rsidRPr="00554985">
        <w:t xml:space="preserve">of postal articles mailed outside </w:t>
      </w:r>
      <w:smartTag w:uri="urn:schemas-microsoft-com:office:smarttags" w:element="country-region">
        <w:smartTag w:uri="urn:schemas-microsoft-com:office:smarttags" w:element="place">
          <w:r w:rsidRPr="00554985">
            <w:t>Australia</w:t>
          </w:r>
        </w:smartTag>
      </w:smartTag>
      <w:r w:rsidRPr="00554985">
        <w:t>.</w:t>
      </w:r>
    </w:p>
    <w:p w:rsidR="00F56B8E" w:rsidRPr="00554985" w:rsidRDefault="00F56B8E" w:rsidP="00F56B8E">
      <w:pPr>
        <w:pStyle w:val="ActHead4"/>
      </w:pPr>
      <w:bookmarkStart w:id="310" w:name="_Toc393966079"/>
      <w:r w:rsidRPr="00554985">
        <w:rPr>
          <w:rStyle w:val="CharSubdNo"/>
        </w:rPr>
        <w:t>Subdivision</w:t>
      </w:r>
      <w:r w:rsidR="00554985">
        <w:rPr>
          <w:rStyle w:val="CharSubdNo"/>
        </w:rPr>
        <w:t> </w:t>
      </w:r>
      <w:r w:rsidRPr="00554985">
        <w:rPr>
          <w:rStyle w:val="CharSubdNo"/>
        </w:rPr>
        <w:t>38</w:t>
      </w:r>
      <w:r w:rsidR="00554985">
        <w:rPr>
          <w:rStyle w:val="CharSubdNo"/>
        </w:rPr>
        <w:noBreakHyphen/>
      </w:r>
      <w:r w:rsidRPr="00554985">
        <w:rPr>
          <w:rStyle w:val="CharSubdNo"/>
        </w:rPr>
        <w:t>R</w:t>
      </w:r>
      <w:r w:rsidRPr="00554985">
        <w:t>—</w:t>
      </w:r>
      <w:r w:rsidRPr="00554985">
        <w:rPr>
          <w:rStyle w:val="CharSubdText"/>
        </w:rPr>
        <w:t>Telecommunication supplies made under arrangements for global roaming in Australia</w:t>
      </w:r>
      <w:bookmarkEnd w:id="310"/>
    </w:p>
    <w:p w:rsidR="00F56B8E" w:rsidRPr="00554985" w:rsidRDefault="00F56B8E" w:rsidP="00F56B8E">
      <w:pPr>
        <w:pStyle w:val="ActHead5"/>
      </w:pPr>
      <w:bookmarkStart w:id="311" w:name="_Toc393966080"/>
      <w:r w:rsidRPr="00554985">
        <w:rPr>
          <w:rStyle w:val="CharSectno"/>
        </w:rPr>
        <w:t>38</w:t>
      </w:r>
      <w:r w:rsidR="00554985">
        <w:rPr>
          <w:rStyle w:val="CharSectno"/>
        </w:rPr>
        <w:noBreakHyphen/>
      </w:r>
      <w:r w:rsidRPr="00554985">
        <w:rPr>
          <w:rStyle w:val="CharSectno"/>
        </w:rPr>
        <w:t>570</w:t>
      </w:r>
      <w:r w:rsidRPr="00554985">
        <w:t xml:space="preserve">  Telecommunication supplies made under arrangements for global roaming in Australia</w:t>
      </w:r>
      <w:bookmarkEnd w:id="311"/>
    </w:p>
    <w:p w:rsidR="00F56B8E" w:rsidRPr="00554985" w:rsidRDefault="00F56B8E" w:rsidP="00F56B8E">
      <w:pPr>
        <w:pStyle w:val="subsection"/>
      </w:pPr>
      <w:r w:rsidRPr="00554985">
        <w:tab/>
        <w:t>(1)</w:t>
      </w:r>
      <w:r w:rsidRPr="00554985">
        <w:tab/>
        <w:t xml:space="preserve">A </w:t>
      </w:r>
      <w:r w:rsidR="00554985" w:rsidRPr="00554985">
        <w:rPr>
          <w:position w:val="6"/>
          <w:sz w:val="16"/>
        </w:rPr>
        <w:t>*</w:t>
      </w:r>
      <w:r w:rsidRPr="00554985">
        <w:t xml:space="preserve">telecommunication supply is </w:t>
      </w:r>
      <w:r w:rsidRPr="00554985">
        <w:rPr>
          <w:b/>
          <w:i/>
        </w:rPr>
        <w:t>GST</w:t>
      </w:r>
      <w:r w:rsidR="00554985">
        <w:rPr>
          <w:b/>
          <w:i/>
        </w:rPr>
        <w:noBreakHyphen/>
      </w:r>
      <w:r w:rsidRPr="00554985">
        <w:rPr>
          <w:b/>
          <w:i/>
        </w:rPr>
        <w:t>free</w:t>
      </w:r>
      <w:r w:rsidRPr="00554985">
        <w:t xml:space="preserve"> if:</w:t>
      </w:r>
    </w:p>
    <w:p w:rsidR="00F56B8E" w:rsidRPr="00554985" w:rsidRDefault="00F56B8E" w:rsidP="00F56B8E">
      <w:pPr>
        <w:pStyle w:val="paragraph"/>
      </w:pPr>
      <w:r w:rsidRPr="00554985">
        <w:tab/>
        <w:t>(a)</w:t>
      </w:r>
      <w:r w:rsidRPr="00554985">
        <w:tab/>
        <w:t>the supply is to enable the use in Australia of a portable device for sending and receiving signals, writing, images, sounds or information by an electromagnetic system while the device is linked to:</w:t>
      </w:r>
    </w:p>
    <w:p w:rsidR="00F56B8E" w:rsidRPr="00554985" w:rsidRDefault="00F56B8E" w:rsidP="00F56B8E">
      <w:pPr>
        <w:pStyle w:val="paragraphsub"/>
      </w:pPr>
      <w:r w:rsidRPr="00554985">
        <w:tab/>
        <w:t>(i)</w:t>
      </w:r>
      <w:r w:rsidRPr="00554985">
        <w:tab/>
        <w:t>an international mobile subscriber identity; or</w:t>
      </w:r>
    </w:p>
    <w:p w:rsidR="00F56B8E" w:rsidRPr="00554985" w:rsidRDefault="00F56B8E" w:rsidP="00F56B8E">
      <w:pPr>
        <w:pStyle w:val="paragraphsub"/>
      </w:pPr>
      <w:r w:rsidRPr="00554985">
        <w:tab/>
        <w:t>(ii)</w:t>
      </w:r>
      <w:r w:rsidRPr="00554985">
        <w:tab/>
        <w:t>an IP address; or</w:t>
      </w:r>
    </w:p>
    <w:p w:rsidR="00F56B8E" w:rsidRPr="00554985" w:rsidRDefault="00F56B8E" w:rsidP="00F56B8E">
      <w:pPr>
        <w:pStyle w:val="paragraphsub"/>
      </w:pPr>
      <w:r w:rsidRPr="00554985">
        <w:tab/>
        <w:t>(iii)</w:t>
      </w:r>
      <w:r w:rsidRPr="00554985">
        <w:tab/>
        <w:t>another internationally recognised identifier;</w:t>
      </w:r>
    </w:p>
    <w:p w:rsidR="00F56B8E" w:rsidRPr="00554985" w:rsidRDefault="00F56B8E" w:rsidP="00F56B8E">
      <w:pPr>
        <w:pStyle w:val="paragraph"/>
      </w:pPr>
      <w:r w:rsidRPr="00554985">
        <w:tab/>
      </w:r>
      <w:r w:rsidRPr="00554985">
        <w:tab/>
        <w:t>containing a home network identity that indicates a subscription to a telecommunications network outside Australia; and</w:t>
      </w:r>
    </w:p>
    <w:p w:rsidR="00F56B8E" w:rsidRPr="00554985" w:rsidRDefault="00F56B8E" w:rsidP="00F56B8E">
      <w:pPr>
        <w:pStyle w:val="paragraph"/>
      </w:pPr>
      <w:r w:rsidRPr="00554985">
        <w:tab/>
        <w:t>(b)</w:t>
      </w:r>
      <w:r w:rsidRPr="00554985">
        <w:tab/>
        <w:t xml:space="preserve">the supply is covered by </w:t>
      </w:r>
      <w:r w:rsidR="00554985">
        <w:t>subsection (</w:t>
      </w:r>
      <w:r w:rsidRPr="00554985">
        <w:t>2) or (3).</w:t>
      </w:r>
    </w:p>
    <w:p w:rsidR="00F56B8E" w:rsidRPr="00554985" w:rsidRDefault="00F56B8E" w:rsidP="00F56B8E">
      <w:pPr>
        <w:pStyle w:val="SubsectionHead"/>
      </w:pPr>
      <w:r w:rsidRPr="00554985">
        <w:t>Supply by non</w:t>
      </w:r>
      <w:r w:rsidR="00554985">
        <w:noBreakHyphen/>
      </w:r>
      <w:r w:rsidRPr="00554985">
        <w:t>resident telecommunications supplier</w:t>
      </w:r>
    </w:p>
    <w:p w:rsidR="00F56B8E" w:rsidRPr="00554985" w:rsidRDefault="00F56B8E" w:rsidP="00F56B8E">
      <w:pPr>
        <w:pStyle w:val="subsection"/>
      </w:pPr>
      <w:r w:rsidRPr="00554985">
        <w:tab/>
        <w:t>(2)</w:t>
      </w:r>
      <w:r w:rsidRPr="00554985">
        <w:tab/>
        <w:t>This subsection covers the supply if:</w:t>
      </w:r>
    </w:p>
    <w:p w:rsidR="00F56B8E" w:rsidRPr="00554985" w:rsidRDefault="00F56B8E" w:rsidP="00F56B8E">
      <w:pPr>
        <w:pStyle w:val="paragraph"/>
      </w:pPr>
      <w:r w:rsidRPr="00554985">
        <w:tab/>
        <w:t>(a)</w:t>
      </w:r>
      <w:r w:rsidRPr="00554985">
        <w:tab/>
        <w:t>the supply is made to the subscriber in connection with the subscription; and</w:t>
      </w:r>
    </w:p>
    <w:p w:rsidR="00F56B8E" w:rsidRPr="00554985" w:rsidRDefault="00F56B8E" w:rsidP="00F56B8E">
      <w:pPr>
        <w:pStyle w:val="paragraph"/>
      </w:pPr>
      <w:r w:rsidRPr="00554985">
        <w:tab/>
        <w:t>(b)</w:t>
      </w:r>
      <w:r w:rsidRPr="00554985">
        <w:tab/>
        <w:t>the billing of the subscriber for the supply is to an address outside Australia; and</w:t>
      </w:r>
    </w:p>
    <w:p w:rsidR="00F56B8E" w:rsidRPr="00554985" w:rsidRDefault="00F56B8E" w:rsidP="00F56B8E">
      <w:pPr>
        <w:pStyle w:val="paragraph"/>
      </w:pPr>
      <w:r w:rsidRPr="00554985">
        <w:tab/>
        <w:t>(c)</w:t>
      </w:r>
      <w:r w:rsidRPr="00554985">
        <w:tab/>
        <w:t xml:space="preserve">the supply is made by a </w:t>
      </w:r>
      <w:r w:rsidR="00554985" w:rsidRPr="00554985">
        <w:rPr>
          <w:position w:val="6"/>
          <w:sz w:val="16"/>
        </w:rPr>
        <w:t>*</w:t>
      </w:r>
      <w:r w:rsidRPr="00554985">
        <w:t>non</w:t>
      </w:r>
      <w:r w:rsidR="00554985">
        <w:noBreakHyphen/>
      </w:r>
      <w:r w:rsidRPr="00554985">
        <w:t>resident that:</w:t>
      </w:r>
    </w:p>
    <w:p w:rsidR="00F56B8E" w:rsidRPr="00554985" w:rsidRDefault="00F56B8E" w:rsidP="00F56B8E">
      <w:pPr>
        <w:pStyle w:val="paragraphsub"/>
      </w:pPr>
      <w:r w:rsidRPr="00554985">
        <w:lastRenderedPageBreak/>
        <w:tab/>
        <w:t>(i)</w:t>
      </w:r>
      <w:r w:rsidRPr="00554985">
        <w:tab/>
      </w:r>
      <w:r w:rsidR="00554985" w:rsidRPr="00554985">
        <w:rPr>
          <w:position w:val="6"/>
          <w:sz w:val="16"/>
        </w:rPr>
        <w:t>*</w:t>
      </w:r>
      <w:r w:rsidRPr="00554985">
        <w:t xml:space="preserve">carries on outside Australia an </w:t>
      </w:r>
      <w:r w:rsidR="00554985" w:rsidRPr="00554985">
        <w:rPr>
          <w:position w:val="6"/>
          <w:sz w:val="16"/>
        </w:rPr>
        <w:t>*</w:t>
      </w:r>
      <w:r w:rsidRPr="00554985">
        <w:t xml:space="preserve">enterprise of making </w:t>
      </w:r>
      <w:r w:rsidR="00554985" w:rsidRPr="00554985">
        <w:rPr>
          <w:position w:val="6"/>
          <w:sz w:val="16"/>
        </w:rPr>
        <w:t>*</w:t>
      </w:r>
      <w:r w:rsidRPr="00554985">
        <w:t>telecommunication supplies; and</w:t>
      </w:r>
    </w:p>
    <w:p w:rsidR="00F56B8E" w:rsidRPr="00554985" w:rsidRDefault="00F56B8E" w:rsidP="00F56B8E">
      <w:pPr>
        <w:pStyle w:val="paragraphsub"/>
      </w:pPr>
      <w:r w:rsidRPr="00554985">
        <w:tab/>
        <w:t>(ii)</w:t>
      </w:r>
      <w:r w:rsidRPr="00554985">
        <w:tab/>
        <w:t xml:space="preserve">does not </w:t>
      </w:r>
      <w:r w:rsidR="00554985" w:rsidRPr="00554985">
        <w:rPr>
          <w:position w:val="6"/>
          <w:sz w:val="16"/>
        </w:rPr>
        <w:t>*</w:t>
      </w:r>
      <w:r w:rsidRPr="00554985">
        <w:t>carry on in Australia such an enterprise.</w:t>
      </w:r>
    </w:p>
    <w:p w:rsidR="00F56B8E" w:rsidRPr="00554985" w:rsidRDefault="00F56B8E" w:rsidP="00F56B8E">
      <w:pPr>
        <w:pStyle w:val="SubsectionHead"/>
      </w:pPr>
      <w:r w:rsidRPr="00554985">
        <w:t>Supply by Australian resident telecommunications supplier</w:t>
      </w:r>
    </w:p>
    <w:p w:rsidR="00F56B8E" w:rsidRPr="00554985" w:rsidRDefault="00F56B8E" w:rsidP="00F56B8E">
      <w:pPr>
        <w:pStyle w:val="subsection"/>
      </w:pPr>
      <w:r w:rsidRPr="00554985">
        <w:tab/>
        <w:t>(3)</w:t>
      </w:r>
      <w:r w:rsidRPr="00554985">
        <w:tab/>
        <w:t>This subsection covers the supply if:</w:t>
      </w:r>
    </w:p>
    <w:p w:rsidR="00F56B8E" w:rsidRPr="00554985" w:rsidRDefault="00F56B8E" w:rsidP="00F56B8E">
      <w:pPr>
        <w:pStyle w:val="paragraph"/>
      </w:pPr>
      <w:r w:rsidRPr="00554985">
        <w:tab/>
        <w:t>(a)</w:t>
      </w:r>
      <w:r w:rsidRPr="00554985">
        <w:tab/>
        <w:t xml:space="preserve">the supply is made by an </w:t>
      </w:r>
      <w:r w:rsidR="00554985" w:rsidRPr="00554985">
        <w:rPr>
          <w:position w:val="6"/>
          <w:sz w:val="16"/>
        </w:rPr>
        <w:t>*</w:t>
      </w:r>
      <w:r w:rsidRPr="00554985">
        <w:t>Australian resident that is:</w:t>
      </w:r>
    </w:p>
    <w:p w:rsidR="00F56B8E" w:rsidRPr="00554985" w:rsidRDefault="00F56B8E" w:rsidP="00F56B8E">
      <w:pPr>
        <w:pStyle w:val="paragraphsub"/>
      </w:pPr>
      <w:r w:rsidRPr="00554985">
        <w:tab/>
        <w:t>(i)</w:t>
      </w:r>
      <w:r w:rsidRPr="00554985">
        <w:tab/>
        <w:t xml:space="preserve">a carrier, or a carriage service provider, as defined in the </w:t>
      </w:r>
      <w:r w:rsidRPr="00554985">
        <w:rPr>
          <w:i/>
        </w:rPr>
        <w:t>Telecommunications Act 1997</w:t>
      </w:r>
      <w:r w:rsidRPr="00554985">
        <w:t>; or</w:t>
      </w:r>
    </w:p>
    <w:p w:rsidR="00F56B8E" w:rsidRPr="00554985" w:rsidRDefault="00F56B8E" w:rsidP="00F56B8E">
      <w:pPr>
        <w:pStyle w:val="paragraphsub"/>
      </w:pPr>
      <w:r w:rsidRPr="00554985">
        <w:tab/>
        <w:t>(ii)</w:t>
      </w:r>
      <w:r w:rsidRPr="00554985">
        <w:tab/>
        <w:t>an internet service provider as defined in Schedule</w:t>
      </w:r>
      <w:r w:rsidR="00554985">
        <w:t> </w:t>
      </w:r>
      <w:r w:rsidRPr="00554985">
        <w:t xml:space="preserve">5 to the </w:t>
      </w:r>
      <w:r w:rsidRPr="00554985">
        <w:rPr>
          <w:i/>
        </w:rPr>
        <w:t>Broadcasting Services Act 1992</w:t>
      </w:r>
      <w:r w:rsidRPr="00554985">
        <w:t>; and</w:t>
      </w:r>
    </w:p>
    <w:p w:rsidR="00F56B8E" w:rsidRPr="00554985" w:rsidRDefault="00F56B8E" w:rsidP="00F56B8E">
      <w:pPr>
        <w:pStyle w:val="paragraph"/>
      </w:pPr>
      <w:r w:rsidRPr="00554985">
        <w:tab/>
        <w:t>(b)</w:t>
      </w:r>
      <w:r w:rsidRPr="00554985">
        <w:tab/>
        <w:t>the supply is provided to the user in Australia of the device; and</w:t>
      </w:r>
    </w:p>
    <w:p w:rsidR="00F56B8E" w:rsidRPr="00554985" w:rsidRDefault="00F56B8E" w:rsidP="00F56B8E">
      <w:pPr>
        <w:pStyle w:val="paragraph"/>
      </w:pPr>
      <w:r w:rsidRPr="00554985">
        <w:tab/>
        <w:t>(c)</w:t>
      </w:r>
      <w:r w:rsidRPr="00554985">
        <w:tab/>
        <w:t xml:space="preserve">the supply is made to a </w:t>
      </w:r>
      <w:r w:rsidR="00554985" w:rsidRPr="00554985">
        <w:rPr>
          <w:position w:val="6"/>
          <w:sz w:val="16"/>
        </w:rPr>
        <w:t>*</w:t>
      </w:r>
      <w:r w:rsidRPr="00554985">
        <w:t>non</w:t>
      </w:r>
      <w:r w:rsidR="00554985">
        <w:noBreakHyphen/>
      </w:r>
      <w:r w:rsidRPr="00554985">
        <w:t>resident that:</w:t>
      </w:r>
    </w:p>
    <w:p w:rsidR="00F56B8E" w:rsidRPr="00554985" w:rsidRDefault="00F56B8E" w:rsidP="00F56B8E">
      <w:pPr>
        <w:pStyle w:val="paragraphsub"/>
      </w:pPr>
      <w:r w:rsidRPr="00554985">
        <w:tab/>
        <w:t>(i)</w:t>
      </w:r>
      <w:r w:rsidRPr="00554985">
        <w:tab/>
      </w:r>
      <w:r w:rsidR="00554985" w:rsidRPr="00554985">
        <w:rPr>
          <w:position w:val="6"/>
          <w:sz w:val="16"/>
        </w:rPr>
        <w:t>*</w:t>
      </w:r>
      <w:r w:rsidRPr="00554985">
        <w:t xml:space="preserve">carries on outside Australia an </w:t>
      </w:r>
      <w:r w:rsidR="00554985" w:rsidRPr="00554985">
        <w:rPr>
          <w:position w:val="6"/>
          <w:sz w:val="16"/>
        </w:rPr>
        <w:t>*</w:t>
      </w:r>
      <w:r w:rsidRPr="00554985">
        <w:t xml:space="preserve">enterprise of making </w:t>
      </w:r>
      <w:r w:rsidR="00554985" w:rsidRPr="00554985">
        <w:rPr>
          <w:position w:val="6"/>
          <w:sz w:val="16"/>
        </w:rPr>
        <w:t>*</w:t>
      </w:r>
      <w:r w:rsidRPr="00554985">
        <w:t>telecommunication supplies; and</w:t>
      </w:r>
    </w:p>
    <w:p w:rsidR="00F56B8E" w:rsidRPr="00554985" w:rsidRDefault="00F56B8E" w:rsidP="00F56B8E">
      <w:pPr>
        <w:pStyle w:val="paragraphsub"/>
      </w:pPr>
      <w:r w:rsidRPr="00554985">
        <w:tab/>
        <w:t>(ii)</w:t>
      </w:r>
      <w:r w:rsidRPr="00554985">
        <w:tab/>
        <w:t xml:space="preserve">does not </w:t>
      </w:r>
      <w:r w:rsidR="00554985" w:rsidRPr="00554985">
        <w:rPr>
          <w:position w:val="6"/>
          <w:sz w:val="16"/>
        </w:rPr>
        <w:t>*</w:t>
      </w:r>
      <w:r w:rsidRPr="00554985">
        <w:t>carry on in Australia such an enterprise.</w:t>
      </w:r>
    </w:p>
    <w:p w:rsidR="0023034C" w:rsidRPr="00554985" w:rsidRDefault="0023034C" w:rsidP="0023034C">
      <w:pPr>
        <w:pStyle w:val="ActHead4"/>
      </w:pPr>
      <w:bookmarkStart w:id="312" w:name="_Toc393966081"/>
      <w:r w:rsidRPr="00554985">
        <w:rPr>
          <w:rStyle w:val="CharSubdNo"/>
        </w:rPr>
        <w:t>Subdivision</w:t>
      </w:r>
      <w:r w:rsidR="00554985">
        <w:rPr>
          <w:rStyle w:val="CharSubdNo"/>
        </w:rPr>
        <w:t> </w:t>
      </w:r>
      <w:r w:rsidRPr="00554985">
        <w:rPr>
          <w:rStyle w:val="CharSubdNo"/>
        </w:rPr>
        <w:t>38</w:t>
      </w:r>
      <w:r w:rsidR="00554985">
        <w:rPr>
          <w:rStyle w:val="CharSubdNo"/>
        </w:rPr>
        <w:noBreakHyphen/>
      </w:r>
      <w:r w:rsidRPr="00554985">
        <w:rPr>
          <w:rStyle w:val="CharSubdNo"/>
        </w:rPr>
        <w:t>S</w:t>
      </w:r>
      <w:r w:rsidRPr="00554985">
        <w:t>—</w:t>
      </w:r>
      <w:r w:rsidRPr="00554985">
        <w:rPr>
          <w:rStyle w:val="CharSubdText"/>
        </w:rPr>
        <w:t>Eligible emissions units</w:t>
      </w:r>
      <w:bookmarkEnd w:id="312"/>
    </w:p>
    <w:p w:rsidR="0023034C" w:rsidRPr="00554985" w:rsidRDefault="0023034C" w:rsidP="0023034C">
      <w:pPr>
        <w:pStyle w:val="ActHead5"/>
      </w:pPr>
      <w:bookmarkStart w:id="313" w:name="_Toc393966082"/>
      <w:r w:rsidRPr="00554985">
        <w:rPr>
          <w:rStyle w:val="CharSectno"/>
        </w:rPr>
        <w:t>38</w:t>
      </w:r>
      <w:r w:rsidR="00554985">
        <w:rPr>
          <w:rStyle w:val="CharSectno"/>
        </w:rPr>
        <w:noBreakHyphen/>
      </w:r>
      <w:r w:rsidRPr="00554985">
        <w:rPr>
          <w:rStyle w:val="CharSectno"/>
        </w:rPr>
        <w:t>590</w:t>
      </w:r>
      <w:r w:rsidRPr="00554985">
        <w:t xml:space="preserve">  Eligible emissions units</w:t>
      </w:r>
      <w:bookmarkEnd w:id="313"/>
    </w:p>
    <w:p w:rsidR="0023034C" w:rsidRPr="00554985" w:rsidRDefault="0023034C" w:rsidP="0023034C">
      <w:pPr>
        <w:pStyle w:val="subsection"/>
      </w:pPr>
      <w:r w:rsidRPr="00554985">
        <w:tab/>
      </w:r>
      <w:r w:rsidRPr="00554985">
        <w:tab/>
        <w:t xml:space="preserve">A supply of an </w:t>
      </w:r>
      <w:r w:rsidR="00554985" w:rsidRPr="00554985">
        <w:rPr>
          <w:position w:val="6"/>
          <w:sz w:val="16"/>
        </w:rPr>
        <w:t>*</w:t>
      </w:r>
      <w:r w:rsidRPr="00554985">
        <w:t xml:space="preserve">eligible emissions unit is </w:t>
      </w:r>
      <w:r w:rsidRPr="00554985">
        <w:rPr>
          <w:b/>
          <w:i/>
        </w:rPr>
        <w:t>GST</w:t>
      </w:r>
      <w:r w:rsidR="00554985">
        <w:rPr>
          <w:b/>
          <w:i/>
        </w:rPr>
        <w:noBreakHyphen/>
      </w:r>
      <w:r w:rsidRPr="00554985">
        <w:rPr>
          <w:b/>
          <w:i/>
        </w:rPr>
        <w:t>free</w:t>
      </w:r>
      <w:r w:rsidRPr="00554985">
        <w:t>.</w:t>
      </w:r>
    </w:p>
    <w:p w:rsidR="00300522" w:rsidRPr="00554985" w:rsidRDefault="00300522" w:rsidP="00A36DB5">
      <w:pPr>
        <w:pStyle w:val="ActHead3"/>
        <w:pageBreakBefore/>
      </w:pPr>
      <w:bookmarkStart w:id="314" w:name="_Toc393966083"/>
      <w:r w:rsidRPr="00554985">
        <w:rPr>
          <w:rStyle w:val="CharDivNo"/>
        </w:rPr>
        <w:lastRenderedPageBreak/>
        <w:t>Division</w:t>
      </w:r>
      <w:r w:rsidR="00554985">
        <w:rPr>
          <w:rStyle w:val="CharDivNo"/>
        </w:rPr>
        <w:t> </w:t>
      </w:r>
      <w:r w:rsidRPr="00554985">
        <w:rPr>
          <w:rStyle w:val="CharDivNo"/>
        </w:rPr>
        <w:t>40</w:t>
      </w:r>
      <w:r w:rsidRPr="00554985">
        <w:t>—</w:t>
      </w:r>
      <w:r w:rsidRPr="00554985">
        <w:rPr>
          <w:rStyle w:val="CharDivText"/>
        </w:rPr>
        <w:t>Input taxed supplies</w:t>
      </w:r>
      <w:bookmarkEnd w:id="314"/>
    </w:p>
    <w:p w:rsidR="00300522" w:rsidRPr="00554985" w:rsidRDefault="00300522" w:rsidP="00300522">
      <w:pPr>
        <w:pStyle w:val="TofSectsHeading"/>
      </w:pPr>
      <w:r w:rsidRPr="00554985">
        <w:t>Table of Subdivisions</w:t>
      </w:r>
    </w:p>
    <w:p w:rsidR="00300522" w:rsidRPr="00554985" w:rsidRDefault="00300522" w:rsidP="00300522">
      <w:pPr>
        <w:pStyle w:val="TofSectsSubdiv"/>
      </w:pPr>
      <w:r w:rsidRPr="00554985">
        <w:t>40</w:t>
      </w:r>
      <w:r w:rsidR="00554985">
        <w:noBreakHyphen/>
      </w:r>
      <w:r w:rsidRPr="00554985">
        <w:t>A</w:t>
      </w:r>
      <w:r w:rsidRPr="00554985">
        <w:tab/>
        <w:t>Financial supplies</w:t>
      </w:r>
    </w:p>
    <w:p w:rsidR="00300522" w:rsidRPr="00554985" w:rsidRDefault="00300522" w:rsidP="00300522">
      <w:pPr>
        <w:pStyle w:val="TofSectsSubdiv"/>
      </w:pPr>
      <w:r w:rsidRPr="00554985">
        <w:t>40</w:t>
      </w:r>
      <w:r w:rsidR="00554985">
        <w:noBreakHyphen/>
      </w:r>
      <w:r w:rsidRPr="00554985">
        <w:t>B</w:t>
      </w:r>
      <w:r w:rsidRPr="00554985">
        <w:tab/>
        <w:t>Residential rent</w:t>
      </w:r>
    </w:p>
    <w:p w:rsidR="00300522" w:rsidRPr="00554985" w:rsidRDefault="00300522" w:rsidP="00300522">
      <w:pPr>
        <w:pStyle w:val="TofSectsSubdiv"/>
      </w:pPr>
      <w:r w:rsidRPr="00554985">
        <w:t>40</w:t>
      </w:r>
      <w:r w:rsidR="00554985">
        <w:noBreakHyphen/>
      </w:r>
      <w:r w:rsidRPr="00554985">
        <w:t>C</w:t>
      </w:r>
      <w:r w:rsidRPr="00554985">
        <w:tab/>
        <w:t>Residential premises</w:t>
      </w:r>
    </w:p>
    <w:p w:rsidR="00300522" w:rsidRPr="00554985" w:rsidRDefault="00300522" w:rsidP="00300522">
      <w:pPr>
        <w:pStyle w:val="TofSectsSubdiv"/>
      </w:pPr>
      <w:r w:rsidRPr="00554985">
        <w:t>40</w:t>
      </w:r>
      <w:r w:rsidR="00554985">
        <w:noBreakHyphen/>
      </w:r>
      <w:r w:rsidRPr="00554985">
        <w:t>D</w:t>
      </w:r>
      <w:r w:rsidRPr="00554985">
        <w:tab/>
        <w:t>Precious metals</w:t>
      </w:r>
    </w:p>
    <w:p w:rsidR="00300522" w:rsidRPr="00554985" w:rsidRDefault="00300522" w:rsidP="00300522">
      <w:pPr>
        <w:pStyle w:val="TofSectsSubdiv"/>
      </w:pPr>
      <w:r w:rsidRPr="00554985">
        <w:t>40</w:t>
      </w:r>
      <w:r w:rsidR="00554985">
        <w:noBreakHyphen/>
      </w:r>
      <w:r w:rsidRPr="00554985">
        <w:t>E</w:t>
      </w:r>
      <w:r w:rsidRPr="00554985">
        <w:tab/>
        <w:t>School tuckshops and canteens</w:t>
      </w:r>
    </w:p>
    <w:p w:rsidR="00C4033D" w:rsidRPr="00554985" w:rsidRDefault="00C4033D" w:rsidP="00300522">
      <w:pPr>
        <w:pStyle w:val="TofSectsSubdiv"/>
      </w:pPr>
      <w:r w:rsidRPr="00554985">
        <w:t>40</w:t>
      </w:r>
      <w:r w:rsidR="00554985">
        <w:noBreakHyphen/>
      </w:r>
      <w:r w:rsidRPr="00554985">
        <w:t>F</w:t>
      </w:r>
      <w:r w:rsidRPr="00554985">
        <w:tab/>
        <w:t>Fund</w:t>
      </w:r>
      <w:r w:rsidR="00554985">
        <w:noBreakHyphen/>
      </w:r>
      <w:r w:rsidRPr="00554985">
        <w:t>raising events conducted by charities etc.</w:t>
      </w:r>
    </w:p>
    <w:p w:rsidR="00300522" w:rsidRPr="00554985" w:rsidRDefault="00300522" w:rsidP="00300522">
      <w:pPr>
        <w:pStyle w:val="ActHead5"/>
      </w:pPr>
      <w:bookmarkStart w:id="315" w:name="_Toc393966084"/>
      <w:r w:rsidRPr="00554985">
        <w:rPr>
          <w:rStyle w:val="CharSectno"/>
        </w:rPr>
        <w:t>40</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315"/>
    </w:p>
    <w:p w:rsidR="00300522" w:rsidRPr="00554985" w:rsidRDefault="00300522" w:rsidP="00300522">
      <w:pPr>
        <w:pStyle w:val="BoxText"/>
      </w:pPr>
      <w:r w:rsidRPr="00554985">
        <w:t xml:space="preserve">This </w:t>
      </w:r>
      <w:r w:rsidR="00A53099" w:rsidRPr="00554985">
        <w:t>Division</w:t>
      </w:r>
      <w:r w:rsidR="00A36DB5" w:rsidRPr="00554985">
        <w:t xml:space="preserve"> </w:t>
      </w:r>
      <w:r w:rsidRPr="00554985">
        <w:t>provides for the supplies that are input taxed. If a supply is input taxed, then:</w:t>
      </w:r>
    </w:p>
    <w:p w:rsidR="00300522" w:rsidRPr="00554985" w:rsidRDefault="00300522" w:rsidP="00300522">
      <w:pPr>
        <w:pStyle w:val="BoxList"/>
      </w:pPr>
      <w:r w:rsidRPr="00554985">
        <w:t>•</w:t>
      </w:r>
      <w:r w:rsidRPr="00554985">
        <w:tab/>
        <w:t>no GST is payable on the supply;</w:t>
      </w:r>
    </w:p>
    <w:p w:rsidR="00300522" w:rsidRPr="00554985" w:rsidRDefault="00300522" w:rsidP="00300522">
      <w:pPr>
        <w:pStyle w:val="BoxList"/>
      </w:pPr>
      <w:r w:rsidRPr="00554985">
        <w:t>•</w:t>
      </w:r>
      <w:r w:rsidRPr="00554985">
        <w:tab/>
        <w:t>there is no entitlement to an input tax credit for anything acquired or imported to make the supply (see sections</w:t>
      </w:r>
      <w:r w:rsidR="00554985">
        <w:t> </w:t>
      </w:r>
      <w:r w:rsidRPr="00554985">
        <w:t>11</w:t>
      </w:r>
      <w:r w:rsidR="00554985">
        <w:noBreakHyphen/>
      </w:r>
      <w:r w:rsidRPr="00554985">
        <w:t>15 and 15</w:t>
      </w:r>
      <w:r w:rsidR="00554985">
        <w:noBreakHyphen/>
      </w:r>
      <w:r w:rsidRPr="00554985">
        <w:t>10).</w:t>
      </w:r>
    </w:p>
    <w:p w:rsidR="00300522" w:rsidRPr="00554985" w:rsidRDefault="00300522" w:rsidP="00300522">
      <w:pPr>
        <w:pStyle w:val="TLPBoxTextnote"/>
      </w:pPr>
      <w:r w:rsidRPr="00554985">
        <w:t>For the basic rules about supplies that are input taxed, see sections</w:t>
      </w:r>
      <w:r w:rsidR="00554985">
        <w:t> </w:t>
      </w:r>
      <w:r w:rsidRPr="00554985">
        <w:t>9</w:t>
      </w:r>
      <w:r w:rsidR="00554985">
        <w:noBreakHyphen/>
      </w:r>
      <w:r w:rsidRPr="00554985">
        <w:t>30 and 9</w:t>
      </w:r>
      <w:r w:rsidR="00554985">
        <w:noBreakHyphen/>
      </w:r>
      <w:r w:rsidRPr="00554985">
        <w:t>80.</w:t>
      </w:r>
    </w:p>
    <w:p w:rsidR="00300522" w:rsidRPr="00554985" w:rsidRDefault="00300522" w:rsidP="00300522">
      <w:pPr>
        <w:pStyle w:val="ActHead4"/>
      </w:pPr>
      <w:bookmarkStart w:id="316" w:name="_Toc393966085"/>
      <w:r w:rsidRPr="00554985">
        <w:rPr>
          <w:rStyle w:val="CharSubdNo"/>
        </w:rPr>
        <w:t>Subdivision</w:t>
      </w:r>
      <w:r w:rsidR="00554985">
        <w:rPr>
          <w:rStyle w:val="CharSubdNo"/>
        </w:rPr>
        <w:t> </w:t>
      </w:r>
      <w:r w:rsidRPr="00554985">
        <w:rPr>
          <w:rStyle w:val="CharSubdNo"/>
        </w:rPr>
        <w:t>40</w:t>
      </w:r>
      <w:r w:rsidR="00554985">
        <w:rPr>
          <w:rStyle w:val="CharSubdNo"/>
        </w:rPr>
        <w:noBreakHyphen/>
      </w:r>
      <w:r w:rsidRPr="00554985">
        <w:rPr>
          <w:rStyle w:val="CharSubdNo"/>
        </w:rPr>
        <w:t>A</w:t>
      </w:r>
      <w:r w:rsidRPr="00554985">
        <w:t>—</w:t>
      </w:r>
      <w:r w:rsidRPr="00554985">
        <w:rPr>
          <w:rStyle w:val="CharSubdText"/>
        </w:rPr>
        <w:t>Financial supplies</w:t>
      </w:r>
      <w:bookmarkEnd w:id="316"/>
    </w:p>
    <w:p w:rsidR="00300522" w:rsidRPr="00554985" w:rsidRDefault="00300522" w:rsidP="00300522">
      <w:pPr>
        <w:pStyle w:val="ActHead5"/>
      </w:pPr>
      <w:bookmarkStart w:id="317" w:name="_Toc393966086"/>
      <w:r w:rsidRPr="00554985">
        <w:rPr>
          <w:rStyle w:val="CharSectno"/>
        </w:rPr>
        <w:t>40</w:t>
      </w:r>
      <w:r w:rsidR="00554985">
        <w:rPr>
          <w:rStyle w:val="CharSectno"/>
        </w:rPr>
        <w:noBreakHyphen/>
      </w:r>
      <w:r w:rsidRPr="00554985">
        <w:rPr>
          <w:rStyle w:val="CharSectno"/>
        </w:rPr>
        <w:t>5</w:t>
      </w:r>
      <w:r w:rsidRPr="00554985">
        <w:t xml:space="preserve">  Financial supplies</w:t>
      </w:r>
      <w:bookmarkEnd w:id="317"/>
    </w:p>
    <w:p w:rsidR="00300522" w:rsidRPr="00554985" w:rsidRDefault="00300522" w:rsidP="00300522">
      <w:pPr>
        <w:pStyle w:val="subsection"/>
      </w:pPr>
      <w:r w:rsidRPr="00554985">
        <w:tab/>
        <w:t>(1)</w:t>
      </w:r>
      <w:r w:rsidRPr="00554985">
        <w:tab/>
        <w:t xml:space="preserve">A </w:t>
      </w:r>
      <w:r w:rsidR="00554985" w:rsidRPr="00554985">
        <w:rPr>
          <w:position w:val="6"/>
          <w:sz w:val="16"/>
          <w:szCs w:val="16"/>
        </w:rPr>
        <w:t>*</w:t>
      </w:r>
      <w:r w:rsidRPr="00554985">
        <w:t xml:space="preserve">financial supply is </w:t>
      </w:r>
      <w:r w:rsidRPr="00554985">
        <w:rPr>
          <w:b/>
          <w:bCs/>
          <w:i/>
          <w:iCs/>
        </w:rPr>
        <w:t>input taxed</w:t>
      </w:r>
      <w:r w:rsidRPr="00554985">
        <w:t>.</w:t>
      </w:r>
    </w:p>
    <w:p w:rsidR="00300522" w:rsidRPr="00554985" w:rsidRDefault="00300522" w:rsidP="00300522">
      <w:pPr>
        <w:pStyle w:val="subsection"/>
      </w:pPr>
      <w:r w:rsidRPr="00554985">
        <w:tab/>
        <w:t>(2)</w:t>
      </w:r>
      <w:r w:rsidRPr="00554985">
        <w:tab/>
      </w:r>
      <w:r w:rsidRPr="00554985">
        <w:rPr>
          <w:b/>
          <w:bCs/>
          <w:i/>
          <w:iCs/>
        </w:rPr>
        <w:t>Financial supply</w:t>
      </w:r>
      <w:r w:rsidRPr="00554985">
        <w:t xml:space="preserve"> has the meaning given by the regulations.</w:t>
      </w:r>
    </w:p>
    <w:p w:rsidR="00300522" w:rsidRPr="00554985" w:rsidRDefault="00300522" w:rsidP="00300522">
      <w:pPr>
        <w:pStyle w:val="ActHead4"/>
      </w:pPr>
      <w:bookmarkStart w:id="318" w:name="_Toc393966087"/>
      <w:r w:rsidRPr="00554985">
        <w:rPr>
          <w:rStyle w:val="CharSubdNo"/>
        </w:rPr>
        <w:lastRenderedPageBreak/>
        <w:t>Subdivision</w:t>
      </w:r>
      <w:r w:rsidR="00554985">
        <w:rPr>
          <w:rStyle w:val="CharSubdNo"/>
        </w:rPr>
        <w:t> </w:t>
      </w:r>
      <w:r w:rsidRPr="00554985">
        <w:rPr>
          <w:rStyle w:val="CharSubdNo"/>
        </w:rPr>
        <w:t>40</w:t>
      </w:r>
      <w:r w:rsidR="00554985">
        <w:rPr>
          <w:rStyle w:val="CharSubdNo"/>
        </w:rPr>
        <w:noBreakHyphen/>
      </w:r>
      <w:r w:rsidRPr="00554985">
        <w:rPr>
          <w:rStyle w:val="CharSubdNo"/>
        </w:rPr>
        <w:t>B</w:t>
      </w:r>
      <w:r w:rsidRPr="00554985">
        <w:t>—</w:t>
      </w:r>
      <w:r w:rsidRPr="00554985">
        <w:rPr>
          <w:rStyle w:val="CharSubdText"/>
        </w:rPr>
        <w:t>Residential rent</w:t>
      </w:r>
      <w:bookmarkEnd w:id="318"/>
    </w:p>
    <w:p w:rsidR="00300522" w:rsidRPr="00554985" w:rsidRDefault="00300522" w:rsidP="00300522">
      <w:pPr>
        <w:pStyle w:val="ActHead5"/>
      </w:pPr>
      <w:bookmarkStart w:id="319" w:name="_Toc393966088"/>
      <w:r w:rsidRPr="00554985">
        <w:rPr>
          <w:rStyle w:val="CharSectno"/>
        </w:rPr>
        <w:t>40</w:t>
      </w:r>
      <w:r w:rsidR="00554985">
        <w:rPr>
          <w:rStyle w:val="CharSectno"/>
        </w:rPr>
        <w:noBreakHyphen/>
      </w:r>
      <w:r w:rsidRPr="00554985">
        <w:rPr>
          <w:rStyle w:val="CharSectno"/>
        </w:rPr>
        <w:t>35</w:t>
      </w:r>
      <w:r w:rsidRPr="00554985">
        <w:t xml:space="preserve">  Residential rent</w:t>
      </w:r>
      <w:bookmarkEnd w:id="319"/>
    </w:p>
    <w:p w:rsidR="00300522" w:rsidRPr="00554985" w:rsidRDefault="00300522" w:rsidP="00300522">
      <w:pPr>
        <w:pStyle w:val="subsection"/>
      </w:pPr>
      <w:r w:rsidRPr="00554985">
        <w:tab/>
        <w:t>(1)</w:t>
      </w:r>
      <w:r w:rsidRPr="00554985">
        <w:tab/>
        <w:t xml:space="preserve">A supply of premises that is by way of lease, hire or licence (including a renewal or extension of a lease, hire or licence) is </w:t>
      </w:r>
      <w:r w:rsidRPr="00554985">
        <w:rPr>
          <w:b/>
          <w:bCs/>
          <w:i/>
          <w:iCs/>
        </w:rPr>
        <w:t>input taxed</w:t>
      </w:r>
      <w:r w:rsidRPr="00554985">
        <w:t xml:space="preserve"> if:</w:t>
      </w:r>
    </w:p>
    <w:p w:rsidR="00300522" w:rsidRPr="00554985" w:rsidRDefault="00300522" w:rsidP="00300522">
      <w:pPr>
        <w:pStyle w:val="paragraph"/>
      </w:pPr>
      <w:r w:rsidRPr="00554985">
        <w:tab/>
        <w:t>(a)</w:t>
      </w:r>
      <w:r w:rsidRPr="00554985">
        <w:tab/>
        <w:t xml:space="preserve">the supply is of </w:t>
      </w:r>
      <w:r w:rsidR="00554985" w:rsidRPr="00554985">
        <w:rPr>
          <w:position w:val="6"/>
          <w:sz w:val="16"/>
          <w:szCs w:val="16"/>
        </w:rPr>
        <w:t>*</w:t>
      </w:r>
      <w:r w:rsidRPr="00554985">
        <w:t xml:space="preserve">residential premises (other than a supply of </w:t>
      </w:r>
      <w:r w:rsidR="00554985" w:rsidRPr="00554985">
        <w:rPr>
          <w:position w:val="6"/>
          <w:sz w:val="16"/>
        </w:rPr>
        <w:t>*</w:t>
      </w:r>
      <w:r w:rsidRPr="00554985">
        <w:t>commercial residential premises or a supply of accommodation in commercial residential premises provided to an individual by the entity that owns or controls the commercial residential premises); or</w:t>
      </w:r>
    </w:p>
    <w:p w:rsidR="00300522" w:rsidRPr="00554985" w:rsidRDefault="00300522" w:rsidP="00300522">
      <w:pPr>
        <w:pStyle w:val="paragraph"/>
      </w:pPr>
      <w:r w:rsidRPr="00554985">
        <w:tab/>
        <w:t>(b)</w:t>
      </w:r>
      <w:r w:rsidRPr="00554985">
        <w:tab/>
        <w:t xml:space="preserve">the supply is of </w:t>
      </w:r>
      <w:r w:rsidR="00554985" w:rsidRPr="00554985">
        <w:rPr>
          <w:position w:val="6"/>
          <w:sz w:val="16"/>
          <w:szCs w:val="16"/>
        </w:rPr>
        <w:t>*</w:t>
      </w:r>
      <w:r w:rsidRPr="00554985">
        <w:t>commercial accommodation and Division</w:t>
      </w:r>
      <w:r w:rsidR="00554985">
        <w:t> </w:t>
      </w:r>
      <w:r w:rsidRPr="00554985">
        <w:t>87 (which is about long</w:t>
      </w:r>
      <w:r w:rsidR="00554985">
        <w:noBreakHyphen/>
      </w:r>
      <w:r w:rsidRPr="00554985">
        <w:t>term accommodation in commercial premises) would apply to the supply but for a choice made by the supplier under section</w:t>
      </w:r>
      <w:r w:rsidR="00554985">
        <w:t> </w:t>
      </w:r>
      <w:r w:rsidRPr="00554985">
        <w:t>87</w:t>
      </w:r>
      <w:r w:rsidR="00554985">
        <w:noBreakHyphen/>
      </w:r>
      <w:r w:rsidRPr="00554985">
        <w:t>25.</w:t>
      </w:r>
    </w:p>
    <w:p w:rsidR="00300522" w:rsidRPr="00554985" w:rsidRDefault="00300522" w:rsidP="00300522">
      <w:pPr>
        <w:pStyle w:val="subsection"/>
      </w:pPr>
      <w:r w:rsidRPr="00554985">
        <w:tab/>
        <w:t>(1A)</w:t>
      </w:r>
      <w:r w:rsidRPr="00554985">
        <w:tab/>
        <w:t xml:space="preserve">A supply of a berth at a marina that is by way of lease, hire or licence (including a renewal or extension of a lease, hire or licence) is </w:t>
      </w:r>
      <w:r w:rsidRPr="00554985">
        <w:rPr>
          <w:b/>
          <w:bCs/>
          <w:i/>
          <w:iCs/>
        </w:rPr>
        <w:t>input taxed</w:t>
      </w:r>
      <w:r w:rsidRPr="00554985">
        <w:t xml:space="preserve"> if:</w:t>
      </w:r>
    </w:p>
    <w:p w:rsidR="00300522" w:rsidRPr="00554985" w:rsidRDefault="00300522" w:rsidP="00300522">
      <w:pPr>
        <w:pStyle w:val="paragraph"/>
      </w:pPr>
      <w:r w:rsidRPr="00554985">
        <w:tab/>
        <w:t>(a)</w:t>
      </w:r>
      <w:r w:rsidRPr="00554985">
        <w:tab/>
        <w:t xml:space="preserve">the berth is occupied, or is to be occupied, by a </w:t>
      </w:r>
      <w:r w:rsidR="00554985" w:rsidRPr="00554985">
        <w:rPr>
          <w:position w:val="6"/>
          <w:sz w:val="16"/>
          <w:szCs w:val="16"/>
        </w:rPr>
        <w:t>*</w:t>
      </w:r>
      <w:r w:rsidRPr="00554985">
        <w:t>ship used as a residence; and</w:t>
      </w:r>
    </w:p>
    <w:p w:rsidR="00300522" w:rsidRPr="00554985" w:rsidRDefault="00300522" w:rsidP="00300522">
      <w:pPr>
        <w:pStyle w:val="paragraph"/>
      </w:pPr>
      <w:r w:rsidRPr="00554985">
        <w:tab/>
        <w:t>(b)</w:t>
      </w:r>
      <w:r w:rsidRPr="00554985">
        <w:tab/>
        <w:t xml:space="preserve">the supply is of </w:t>
      </w:r>
      <w:r w:rsidR="00554985" w:rsidRPr="00554985">
        <w:rPr>
          <w:position w:val="6"/>
          <w:sz w:val="16"/>
          <w:szCs w:val="16"/>
        </w:rPr>
        <w:t>*</w:t>
      </w:r>
      <w:r w:rsidRPr="00554985">
        <w:t>commercial accommodation and Division</w:t>
      </w:r>
      <w:r w:rsidR="00554985">
        <w:t> </w:t>
      </w:r>
      <w:r w:rsidRPr="00554985">
        <w:t>87 (which is about long</w:t>
      </w:r>
      <w:r w:rsidR="00554985">
        <w:noBreakHyphen/>
      </w:r>
      <w:r w:rsidRPr="00554985">
        <w:t>term accommodation in commercial premises) would apply to the supply but for a choice made by the supplier under section</w:t>
      </w:r>
      <w:r w:rsidR="00554985">
        <w:t> </w:t>
      </w:r>
      <w:r w:rsidRPr="00554985">
        <w:t>87</w:t>
      </w:r>
      <w:r w:rsidR="00554985">
        <w:noBreakHyphen/>
      </w:r>
      <w:r w:rsidRPr="00554985">
        <w:t>25.</w:t>
      </w:r>
    </w:p>
    <w:p w:rsidR="00300522" w:rsidRPr="00554985" w:rsidRDefault="00300522" w:rsidP="00300522">
      <w:pPr>
        <w:pStyle w:val="subsection"/>
      </w:pPr>
      <w:r w:rsidRPr="00554985">
        <w:tab/>
        <w:t>(2)</w:t>
      </w:r>
      <w:r w:rsidRPr="00554985">
        <w:tab/>
        <w:t>However:</w:t>
      </w:r>
    </w:p>
    <w:p w:rsidR="00300522" w:rsidRPr="00554985" w:rsidRDefault="00300522" w:rsidP="00300522">
      <w:pPr>
        <w:pStyle w:val="paragraph"/>
      </w:pPr>
      <w:r w:rsidRPr="00554985">
        <w:tab/>
        <w:t>(a)</w:t>
      </w:r>
      <w:r w:rsidRPr="00554985">
        <w:tab/>
        <w:t>the supply is input taxed only to the extent that the premises are to be used predominantly for residential accommodation (regardless of the term of occupation); and</w:t>
      </w:r>
    </w:p>
    <w:p w:rsidR="00300522" w:rsidRPr="00554985" w:rsidRDefault="00300522" w:rsidP="00300522">
      <w:pPr>
        <w:pStyle w:val="paragraph"/>
      </w:pPr>
      <w:r w:rsidRPr="00554985">
        <w:tab/>
        <w:t>(b)</w:t>
      </w:r>
      <w:r w:rsidRPr="00554985">
        <w:tab/>
        <w:t xml:space="preserve">the supply is not input taxed under this section if the lease, hire or licence, or the renewal or extension of a lease, hire or licence, is a </w:t>
      </w:r>
      <w:r w:rsidR="00554985" w:rsidRPr="00554985">
        <w:rPr>
          <w:position w:val="6"/>
          <w:sz w:val="16"/>
          <w:szCs w:val="16"/>
        </w:rPr>
        <w:t>*</w:t>
      </w:r>
      <w:r w:rsidRPr="00554985">
        <w:t>long</w:t>
      </w:r>
      <w:r w:rsidR="00554985">
        <w:noBreakHyphen/>
      </w:r>
      <w:r w:rsidRPr="00554985">
        <w:t>term lease.</w:t>
      </w:r>
    </w:p>
    <w:p w:rsidR="00300522" w:rsidRPr="00554985" w:rsidRDefault="00300522" w:rsidP="00300522">
      <w:pPr>
        <w:pStyle w:val="ActHead4"/>
      </w:pPr>
      <w:bookmarkStart w:id="320" w:name="_Toc393966089"/>
      <w:r w:rsidRPr="00554985">
        <w:rPr>
          <w:rStyle w:val="CharSubdNo"/>
        </w:rPr>
        <w:lastRenderedPageBreak/>
        <w:t>Subdivision</w:t>
      </w:r>
      <w:r w:rsidR="00554985">
        <w:rPr>
          <w:rStyle w:val="CharSubdNo"/>
        </w:rPr>
        <w:t> </w:t>
      </w:r>
      <w:r w:rsidRPr="00554985">
        <w:rPr>
          <w:rStyle w:val="CharSubdNo"/>
        </w:rPr>
        <w:t>40</w:t>
      </w:r>
      <w:r w:rsidR="00554985">
        <w:rPr>
          <w:rStyle w:val="CharSubdNo"/>
        </w:rPr>
        <w:noBreakHyphen/>
      </w:r>
      <w:r w:rsidRPr="00554985">
        <w:rPr>
          <w:rStyle w:val="CharSubdNo"/>
        </w:rPr>
        <w:t>C</w:t>
      </w:r>
      <w:r w:rsidRPr="00554985">
        <w:t>—</w:t>
      </w:r>
      <w:r w:rsidRPr="00554985">
        <w:rPr>
          <w:rStyle w:val="CharSubdText"/>
        </w:rPr>
        <w:t>Residential premises</w:t>
      </w:r>
      <w:bookmarkEnd w:id="320"/>
    </w:p>
    <w:p w:rsidR="00300522" w:rsidRPr="00554985" w:rsidRDefault="00300522" w:rsidP="00300522">
      <w:pPr>
        <w:pStyle w:val="ActHead5"/>
      </w:pPr>
      <w:bookmarkStart w:id="321" w:name="_Toc393966090"/>
      <w:r w:rsidRPr="00554985">
        <w:rPr>
          <w:rStyle w:val="CharSectno"/>
        </w:rPr>
        <w:t>40</w:t>
      </w:r>
      <w:r w:rsidR="00554985">
        <w:rPr>
          <w:rStyle w:val="CharSectno"/>
        </w:rPr>
        <w:noBreakHyphen/>
      </w:r>
      <w:r w:rsidRPr="00554985">
        <w:rPr>
          <w:rStyle w:val="CharSectno"/>
        </w:rPr>
        <w:t>65</w:t>
      </w:r>
      <w:r w:rsidRPr="00554985">
        <w:t xml:space="preserve">  Sales of residential premises</w:t>
      </w:r>
      <w:bookmarkEnd w:id="321"/>
    </w:p>
    <w:p w:rsidR="00300522" w:rsidRPr="00554985" w:rsidRDefault="00300522" w:rsidP="00300522">
      <w:pPr>
        <w:pStyle w:val="subsection"/>
      </w:pPr>
      <w:r w:rsidRPr="00554985">
        <w:tab/>
        <w:t>(1)</w:t>
      </w:r>
      <w:r w:rsidRPr="00554985">
        <w:tab/>
        <w:t xml:space="preserve">A sale of </w:t>
      </w:r>
      <w:r w:rsidR="00554985" w:rsidRPr="00554985">
        <w:rPr>
          <w:position w:val="6"/>
          <w:sz w:val="16"/>
          <w:szCs w:val="16"/>
        </w:rPr>
        <w:t>*</w:t>
      </w:r>
      <w:r w:rsidRPr="00554985">
        <w:t xml:space="preserve">real property is </w:t>
      </w:r>
      <w:r w:rsidRPr="00554985">
        <w:rPr>
          <w:b/>
          <w:bCs/>
          <w:i/>
          <w:iCs/>
        </w:rPr>
        <w:t>input taxed</w:t>
      </w:r>
      <w:r w:rsidRPr="00554985">
        <w:t xml:space="preserve">, but only to the extent that the property is </w:t>
      </w:r>
      <w:r w:rsidR="00554985" w:rsidRPr="00554985">
        <w:rPr>
          <w:position w:val="6"/>
          <w:sz w:val="16"/>
          <w:szCs w:val="16"/>
        </w:rPr>
        <w:t>*</w:t>
      </w:r>
      <w:r w:rsidRPr="00554985">
        <w:t>residential premises to be used predominantly for residential accommodation (regardless of the term of occupation).</w:t>
      </w:r>
    </w:p>
    <w:p w:rsidR="00300522" w:rsidRPr="00554985" w:rsidRDefault="00300522" w:rsidP="00300522">
      <w:pPr>
        <w:pStyle w:val="subsection"/>
      </w:pPr>
      <w:r w:rsidRPr="00554985">
        <w:tab/>
        <w:t>(2)</w:t>
      </w:r>
      <w:r w:rsidRPr="00554985">
        <w:tab/>
        <w:t xml:space="preserve">However, the sale is </w:t>
      </w:r>
      <w:r w:rsidRPr="00554985">
        <w:rPr>
          <w:i/>
          <w:iCs/>
        </w:rPr>
        <w:t>not</w:t>
      </w:r>
      <w:r w:rsidRPr="00554985">
        <w:t xml:space="preserve"> input taxed to the extent that the </w:t>
      </w:r>
      <w:r w:rsidR="00554985" w:rsidRPr="00554985">
        <w:rPr>
          <w:position w:val="6"/>
          <w:sz w:val="16"/>
          <w:szCs w:val="16"/>
        </w:rPr>
        <w:t>*</w:t>
      </w:r>
      <w:r w:rsidRPr="00554985">
        <w:t xml:space="preserve">residential premises are: </w:t>
      </w:r>
    </w:p>
    <w:p w:rsidR="00300522" w:rsidRPr="00554985" w:rsidRDefault="00300522" w:rsidP="00300522">
      <w:pPr>
        <w:pStyle w:val="paragraph"/>
        <w:keepNext/>
      </w:pPr>
      <w:r w:rsidRPr="00554985">
        <w:tab/>
        <w:t>(a)</w:t>
      </w:r>
      <w:r w:rsidRPr="00554985">
        <w:tab/>
      </w:r>
      <w:r w:rsidR="00554985" w:rsidRPr="00554985">
        <w:rPr>
          <w:position w:val="6"/>
          <w:sz w:val="16"/>
          <w:szCs w:val="16"/>
        </w:rPr>
        <w:t>*</w:t>
      </w:r>
      <w:r w:rsidRPr="00554985">
        <w:t xml:space="preserve">commercial residential premises; or </w:t>
      </w:r>
    </w:p>
    <w:p w:rsidR="00300522" w:rsidRPr="00554985" w:rsidRDefault="00300522" w:rsidP="00300522">
      <w:pPr>
        <w:pStyle w:val="paragraph"/>
        <w:keepNext/>
      </w:pPr>
      <w:r w:rsidRPr="00554985">
        <w:tab/>
        <w:t>(b)</w:t>
      </w:r>
      <w:r w:rsidRPr="00554985">
        <w:tab/>
      </w:r>
      <w:r w:rsidR="00554985" w:rsidRPr="00554985">
        <w:rPr>
          <w:position w:val="6"/>
          <w:sz w:val="16"/>
          <w:szCs w:val="16"/>
        </w:rPr>
        <w:t>*</w:t>
      </w:r>
      <w:r w:rsidRPr="00554985">
        <w:t>new residential premises other than those used for residential accommodation (regardless of the term of occupation) before 2</w:t>
      </w:r>
      <w:r w:rsidR="00554985">
        <w:t> </w:t>
      </w:r>
      <w:r w:rsidRPr="00554985">
        <w:t xml:space="preserve">December 1998. </w:t>
      </w:r>
    </w:p>
    <w:p w:rsidR="00300522" w:rsidRPr="00554985" w:rsidRDefault="00300522" w:rsidP="00300522">
      <w:pPr>
        <w:pStyle w:val="ActHead5"/>
      </w:pPr>
      <w:bookmarkStart w:id="322" w:name="_Toc393966091"/>
      <w:r w:rsidRPr="00554985">
        <w:rPr>
          <w:rStyle w:val="CharSectno"/>
        </w:rPr>
        <w:t>40</w:t>
      </w:r>
      <w:r w:rsidR="00554985">
        <w:rPr>
          <w:rStyle w:val="CharSectno"/>
        </w:rPr>
        <w:noBreakHyphen/>
      </w:r>
      <w:r w:rsidRPr="00554985">
        <w:rPr>
          <w:rStyle w:val="CharSectno"/>
        </w:rPr>
        <w:t>70</w:t>
      </w:r>
      <w:r w:rsidRPr="00554985">
        <w:t xml:space="preserve">  Supplies of residential premises by way of long</w:t>
      </w:r>
      <w:r w:rsidR="00554985">
        <w:noBreakHyphen/>
      </w:r>
      <w:r w:rsidRPr="00554985">
        <w:t>term lease</w:t>
      </w:r>
      <w:bookmarkEnd w:id="322"/>
    </w:p>
    <w:p w:rsidR="00300522" w:rsidRPr="00554985" w:rsidRDefault="00300522" w:rsidP="00300522">
      <w:pPr>
        <w:pStyle w:val="subsection"/>
      </w:pPr>
      <w:r w:rsidRPr="00554985">
        <w:tab/>
        <w:t>(1)</w:t>
      </w:r>
      <w:r w:rsidRPr="00554985">
        <w:tab/>
        <w:t xml:space="preserve">A supply is </w:t>
      </w:r>
      <w:r w:rsidRPr="00554985">
        <w:rPr>
          <w:b/>
          <w:bCs/>
          <w:i/>
          <w:iCs/>
        </w:rPr>
        <w:t>input taxed</w:t>
      </w:r>
      <w:r w:rsidRPr="00554985">
        <w:t xml:space="preserve"> if:</w:t>
      </w:r>
    </w:p>
    <w:p w:rsidR="00300522" w:rsidRPr="00554985" w:rsidRDefault="00300522" w:rsidP="00300522">
      <w:pPr>
        <w:pStyle w:val="paragraph"/>
      </w:pPr>
      <w:r w:rsidRPr="00554985">
        <w:tab/>
        <w:t>(a)</w:t>
      </w:r>
      <w:r w:rsidRPr="00554985">
        <w:tab/>
        <w:t xml:space="preserve">the supply is of </w:t>
      </w:r>
      <w:r w:rsidR="00554985" w:rsidRPr="00554985">
        <w:rPr>
          <w:position w:val="6"/>
          <w:sz w:val="16"/>
          <w:szCs w:val="16"/>
        </w:rPr>
        <w:t>*</w:t>
      </w:r>
      <w:r w:rsidRPr="00554985">
        <w:t xml:space="preserve">real property but only to the extent that the property is </w:t>
      </w:r>
      <w:r w:rsidR="00554985" w:rsidRPr="00554985">
        <w:rPr>
          <w:position w:val="6"/>
          <w:sz w:val="16"/>
          <w:szCs w:val="16"/>
        </w:rPr>
        <w:t>*</w:t>
      </w:r>
      <w:r w:rsidRPr="00554985">
        <w:t>residential premises to be used predominantly for residential accommodation (regardless of the term of occupation); and</w:t>
      </w:r>
    </w:p>
    <w:p w:rsidR="00300522" w:rsidRPr="00554985" w:rsidRDefault="00300522" w:rsidP="00300522">
      <w:pPr>
        <w:pStyle w:val="paragraph"/>
      </w:pPr>
      <w:r w:rsidRPr="00554985">
        <w:tab/>
        <w:t>(b)</w:t>
      </w:r>
      <w:r w:rsidRPr="00554985">
        <w:tab/>
        <w:t xml:space="preserve">the supply is by way of </w:t>
      </w:r>
      <w:r w:rsidR="00554985" w:rsidRPr="00554985">
        <w:rPr>
          <w:position w:val="6"/>
          <w:sz w:val="16"/>
          <w:szCs w:val="16"/>
        </w:rPr>
        <w:t>*</w:t>
      </w:r>
      <w:r w:rsidRPr="00554985">
        <w:t>long</w:t>
      </w:r>
      <w:r w:rsidR="00554985">
        <w:noBreakHyphen/>
      </w:r>
      <w:r w:rsidRPr="00554985">
        <w:t>term lease.</w:t>
      </w:r>
    </w:p>
    <w:p w:rsidR="00300522" w:rsidRPr="00554985" w:rsidRDefault="00300522" w:rsidP="00300522">
      <w:pPr>
        <w:pStyle w:val="subsection"/>
      </w:pPr>
      <w:r w:rsidRPr="00554985">
        <w:tab/>
        <w:t>(2)</w:t>
      </w:r>
      <w:r w:rsidRPr="00554985">
        <w:tab/>
        <w:t xml:space="preserve">However, the supply is </w:t>
      </w:r>
      <w:r w:rsidRPr="00554985">
        <w:rPr>
          <w:i/>
          <w:iCs/>
        </w:rPr>
        <w:t>not</w:t>
      </w:r>
      <w:r w:rsidRPr="00554985">
        <w:t xml:space="preserve"> input taxed to the extent that the </w:t>
      </w:r>
      <w:r w:rsidR="00554985" w:rsidRPr="00554985">
        <w:rPr>
          <w:position w:val="6"/>
          <w:sz w:val="16"/>
          <w:szCs w:val="16"/>
        </w:rPr>
        <w:t>*</w:t>
      </w:r>
      <w:r w:rsidRPr="00554985">
        <w:t xml:space="preserve">residential premises are: </w:t>
      </w:r>
    </w:p>
    <w:p w:rsidR="00300522" w:rsidRPr="00554985" w:rsidRDefault="00300522" w:rsidP="00300522">
      <w:pPr>
        <w:pStyle w:val="paragraph"/>
      </w:pPr>
      <w:r w:rsidRPr="00554985">
        <w:tab/>
        <w:t>(a)</w:t>
      </w:r>
      <w:r w:rsidRPr="00554985">
        <w:tab/>
      </w:r>
      <w:r w:rsidR="00554985" w:rsidRPr="00554985">
        <w:rPr>
          <w:position w:val="6"/>
          <w:sz w:val="16"/>
          <w:szCs w:val="16"/>
        </w:rPr>
        <w:t>*</w:t>
      </w:r>
      <w:r w:rsidRPr="00554985">
        <w:t xml:space="preserve">commercial residential premises; or </w:t>
      </w:r>
    </w:p>
    <w:p w:rsidR="00300522" w:rsidRPr="00554985" w:rsidRDefault="00300522" w:rsidP="00300522">
      <w:pPr>
        <w:pStyle w:val="paragraph"/>
      </w:pPr>
      <w:r w:rsidRPr="00554985">
        <w:tab/>
        <w:t>(b)</w:t>
      </w:r>
      <w:r w:rsidRPr="00554985">
        <w:tab/>
      </w:r>
      <w:r w:rsidR="00554985" w:rsidRPr="00554985">
        <w:rPr>
          <w:position w:val="6"/>
          <w:sz w:val="16"/>
          <w:szCs w:val="16"/>
        </w:rPr>
        <w:t>*</w:t>
      </w:r>
      <w:r w:rsidRPr="00554985">
        <w:t>new residential premises other than those used for residential accommodation (regardless of the term of occupation) before 2</w:t>
      </w:r>
      <w:r w:rsidR="00554985">
        <w:t> </w:t>
      </w:r>
      <w:r w:rsidRPr="00554985">
        <w:t xml:space="preserve">December 1998. </w:t>
      </w:r>
    </w:p>
    <w:p w:rsidR="00300522" w:rsidRPr="00554985" w:rsidRDefault="00300522" w:rsidP="00300522">
      <w:pPr>
        <w:pStyle w:val="ActHead5"/>
      </w:pPr>
      <w:bookmarkStart w:id="323" w:name="_Toc393966092"/>
      <w:r w:rsidRPr="00554985">
        <w:rPr>
          <w:rStyle w:val="CharSectno"/>
        </w:rPr>
        <w:t>40</w:t>
      </w:r>
      <w:r w:rsidR="00554985">
        <w:rPr>
          <w:rStyle w:val="CharSectno"/>
        </w:rPr>
        <w:noBreakHyphen/>
      </w:r>
      <w:r w:rsidRPr="00554985">
        <w:rPr>
          <w:rStyle w:val="CharSectno"/>
        </w:rPr>
        <w:t>75</w:t>
      </w:r>
      <w:r w:rsidRPr="00554985">
        <w:t xml:space="preserve">  Meaning of </w:t>
      </w:r>
      <w:r w:rsidRPr="00554985">
        <w:rPr>
          <w:i/>
          <w:iCs/>
        </w:rPr>
        <w:t>new residential premises</w:t>
      </w:r>
      <w:bookmarkEnd w:id="323"/>
    </w:p>
    <w:p w:rsidR="00BE692B" w:rsidRPr="00554985" w:rsidRDefault="00BE692B" w:rsidP="00BE692B">
      <w:pPr>
        <w:pStyle w:val="SubsectionHead"/>
      </w:pPr>
      <w:r w:rsidRPr="00554985">
        <w:t>When premises are new residential premises</w:t>
      </w:r>
    </w:p>
    <w:p w:rsidR="00300522" w:rsidRPr="00554985" w:rsidRDefault="00300522" w:rsidP="00300522">
      <w:pPr>
        <w:pStyle w:val="subsection"/>
      </w:pPr>
      <w:r w:rsidRPr="00554985">
        <w:tab/>
        <w:t>(1)</w:t>
      </w:r>
      <w:r w:rsidRPr="00554985">
        <w:tab/>
      </w:r>
      <w:r w:rsidR="00554985" w:rsidRPr="00554985">
        <w:rPr>
          <w:position w:val="6"/>
          <w:sz w:val="16"/>
          <w:szCs w:val="16"/>
        </w:rPr>
        <w:t>*</w:t>
      </w:r>
      <w:r w:rsidRPr="00554985">
        <w:t xml:space="preserve">Residential premises are </w:t>
      </w:r>
      <w:r w:rsidRPr="00554985">
        <w:rPr>
          <w:b/>
          <w:bCs/>
          <w:i/>
          <w:iCs/>
        </w:rPr>
        <w:t>new residential premises</w:t>
      </w:r>
      <w:r w:rsidRPr="00554985">
        <w:t xml:space="preserve"> if they:</w:t>
      </w:r>
    </w:p>
    <w:p w:rsidR="00300522" w:rsidRPr="00554985" w:rsidRDefault="00300522" w:rsidP="00300522">
      <w:pPr>
        <w:pStyle w:val="paragraph"/>
      </w:pPr>
      <w:r w:rsidRPr="00554985">
        <w:tab/>
        <w:t>(a)</w:t>
      </w:r>
      <w:r w:rsidRPr="00554985">
        <w:tab/>
        <w:t xml:space="preserve">have not previously been sold as residential premises (other than </w:t>
      </w:r>
      <w:r w:rsidR="00554985" w:rsidRPr="00554985">
        <w:rPr>
          <w:position w:val="6"/>
          <w:sz w:val="16"/>
        </w:rPr>
        <w:t>*</w:t>
      </w:r>
      <w:r w:rsidRPr="00554985">
        <w:t xml:space="preserve">commercial residential premises) and have not previously been the subject of a </w:t>
      </w:r>
      <w:r w:rsidR="00554985" w:rsidRPr="00554985">
        <w:rPr>
          <w:position w:val="6"/>
          <w:sz w:val="16"/>
          <w:szCs w:val="16"/>
        </w:rPr>
        <w:t>*</w:t>
      </w:r>
      <w:r w:rsidRPr="00554985">
        <w:t>long</w:t>
      </w:r>
      <w:r w:rsidR="00554985">
        <w:noBreakHyphen/>
      </w:r>
      <w:r w:rsidRPr="00554985">
        <w:t>term lease; or</w:t>
      </w:r>
    </w:p>
    <w:p w:rsidR="00300522" w:rsidRPr="00554985" w:rsidRDefault="00300522" w:rsidP="00300522">
      <w:pPr>
        <w:pStyle w:val="paragraph"/>
      </w:pPr>
      <w:r w:rsidRPr="00554985">
        <w:lastRenderedPageBreak/>
        <w:tab/>
        <w:t>(b)</w:t>
      </w:r>
      <w:r w:rsidRPr="00554985">
        <w:tab/>
        <w:t xml:space="preserve">have been created through </w:t>
      </w:r>
      <w:r w:rsidR="00554985" w:rsidRPr="00554985">
        <w:rPr>
          <w:position w:val="6"/>
          <w:sz w:val="16"/>
          <w:szCs w:val="16"/>
        </w:rPr>
        <w:t>*</w:t>
      </w:r>
      <w:r w:rsidRPr="00554985">
        <w:t>substantial renovations of a building; or</w:t>
      </w:r>
    </w:p>
    <w:p w:rsidR="00300522" w:rsidRPr="00554985" w:rsidRDefault="00300522" w:rsidP="00300522">
      <w:pPr>
        <w:pStyle w:val="paragraph"/>
      </w:pPr>
      <w:r w:rsidRPr="00554985">
        <w:tab/>
        <w:t>(c)</w:t>
      </w:r>
      <w:r w:rsidRPr="00554985">
        <w:tab/>
        <w:t>have been built, or contain a building that has been built, to replace demolished premises on the same land.</w:t>
      </w:r>
    </w:p>
    <w:p w:rsidR="00BE692B" w:rsidRPr="00554985" w:rsidRDefault="00554985" w:rsidP="00BE692B">
      <w:pPr>
        <w:pStyle w:val="subsection2"/>
      </w:pPr>
      <w:r>
        <w:t>Paragraphs (</w:t>
      </w:r>
      <w:r w:rsidR="00BE692B" w:rsidRPr="00554985">
        <w:t xml:space="preserve">b) and (c) have effect subject to </w:t>
      </w:r>
      <w:r>
        <w:t>paragraph (</w:t>
      </w:r>
      <w:r w:rsidR="00BE692B" w:rsidRPr="00554985">
        <w:t>a).</w:t>
      </w:r>
    </w:p>
    <w:p w:rsidR="00BE692B" w:rsidRPr="00554985" w:rsidRDefault="00BE692B" w:rsidP="00BE692B">
      <w:pPr>
        <w:pStyle w:val="notetext"/>
      </w:pPr>
      <w:r w:rsidRPr="00554985">
        <w:t>Note 1:</w:t>
      </w:r>
      <w:r w:rsidRPr="00554985">
        <w:tab/>
        <w:t xml:space="preserve">For example, residential premises will be new residential premises if they are created as described in </w:t>
      </w:r>
      <w:r w:rsidR="00554985">
        <w:t>paragraph (</w:t>
      </w:r>
      <w:r w:rsidRPr="00554985">
        <w:t xml:space="preserve">b) or (c) to replace earlier premises that had ceased to be new residential premises because of </w:t>
      </w:r>
      <w:r w:rsidR="00554985">
        <w:t>paragraph (</w:t>
      </w:r>
      <w:r w:rsidRPr="00554985">
        <w:t>a).</w:t>
      </w:r>
    </w:p>
    <w:p w:rsidR="00BE692B" w:rsidRPr="00554985" w:rsidRDefault="00BE692B" w:rsidP="00BE692B">
      <w:pPr>
        <w:pStyle w:val="notetext"/>
      </w:pPr>
      <w:r w:rsidRPr="00554985">
        <w:t>Note 2:</w:t>
      </w:r>
      <w:r w:rsidRPr="00554985">
        <w:tab/>
        <w:t xml:space="preserve">However, premises that are new residential premises because of </w:t>
      </w:r>
      <w:r w:rsidR="00554985">
        <w:t>paragraph (</w:t>
      </w:r>
      <w:r w:rsidRPr="00554985">
        <w:t>b) or (c) will cease to be new residential premises once they are sold, or supplied by way of long</w:t>
      </w:r>
      <w:r w:rsidR="00554985">
        <w:noBreakHyphen/>
      </w:r>
      <w:r w:rsidRPr="00554985">
        <w:t xml:space="preserve">term lease, as residential premises (see </w:t>
      </w:r>
      <w:r w:rsidR="00554985">
        <w:t>paragraph (</w:t>
      </w:r>
      <w:r w:rsidRPr="00554985">
        <w:t>a)).</w:t>
      </w:r>
    </w:p>
    <w:p w:rsidR="00BE692B" w:rsidRPr="00554985" w:rsidRDefault="00BE692B" w:rsidP="00BE692B">
      <w:pPr>
        <w:pStyle w:val="notetext"/>
      </w:pPr>
      <w:r w:rsidRPr="00554985">
        <w:t>Note 3:</w:t>
      </w:r>
      <w:r w:rsidRPr="00554985">
        <w:tab/>
        <w:t xml:space="preserve">Premises created because of the registration of, for example, a strata title plan, or a plan to subdivide land, may not become new residential premises (see </w:t>
      </w:r>
      <w:r w:rsidR="00554985">
        <w:t>subsection (</w:t>
      </w:r>
      <w:r w:rsidRPr="00554985">
        <w:t>2AA)).</w:t>
      </w:r>
    </w:p>
    <w:p w:rsidR="00300522" w:rsidRPr="00554985" w:rsidRDefault="00300522" w:rsidP="00300522">
      <w:pPr>
        <w:pStyle w:val="subsection"/>
      </w:pPr>
      <w:r w:rsidRPr="00554985">
        <w:tab/>
        <w:t>(2)</w:t>
      </w:r>
      <w:r w:rsidRPr="00554985">
        <w:tab/>
        <w:t xml:space="preserve">However, the </w:t>
      </w:r>
      <w:r w:rsidR="00554985" w:rsidRPr="00554985">
        <w:rPr>
          <w:position w:val="6"/>
          <w:sz w:val="16"/>
        </w:rPr>
        <w:t>*</w:t>
      </w:r>
      <w:r w:rsidR="000414CC" w:rsidRPr="00554985">
        <w:t xml:space="preserve">residential premises are not </w:t>
      </w:r>
      <w:r w:rsidR="000414CC" w:rsidRPr="00554985">
        <w:rPr>
          <w:b/>
          <w:i/>
        </w:rPr>
        <w:t>new residential premises</w:t>
      </w:r>
      <w:r w:rsidRPr="00554985">
        <w:t xml:space="preserve"> if, for the period of at least 5 years since:</w:t>
      </w:r>
    </w:p>
    <w:p w:rsidR="00300522" w:rsidRPr="00554985" w:rsidRDefault="00300522" w:rsidP="00300522">
      <w:pPr>
        <w:pStyle w:val="paragraph"/>
      </w:pPr>
      <w:r w:rsidRPr="00554985">
        <w:tab/>
        <w:t>(a)</w:t>
      </w:r>
      <w:r w:rsidRPr="00554985">
        <w:tab/>
        <w:t xml:space="preserve">if </w:t>
      </w:r>
      <w:r w:rsidR="00554985">
        <w:t>paragraph (</w:t>
      </w:r>
      <w:r w:rsidRPr="00554985">
        <w:t xml:space="preserve">1)(a) applies (and neither </w:t>
      </w:r>
      <w:r w:rsidR="00554985">
        <w:t>paragraph (</w:t>
      </w:r>
      <w:r w:rsidRPr="00554985">
        <w:t xml:space="preserve">1)(b) nor </w:t>
      </w:r>
      <w:r w:rsidR="00554985">
        <w:t>paragraph (</w:t>
      </w:r>
      <w:r w:rsidRPr="00554985">
        <w:t xml:space="preserve">1)(c) applies)—the premises first became </w:t>
      </w:r>
      <w:r w:rsidR="005E133A" w:rsidRPr="00554985">
        <w:t>residential premises</w:t>
      </w:r>
      <w:r w:rsidRPr="00554985">
        <w:t>; or</w:t>
      </w:r>
    </w:p>
    <w:p w:rsidR="00300522" w:rsidRPr="00554985" w:rsidRDefault="00300522" w:rsidP="00300522">
      <w:pPr>
        <w:pStyle w:val="paragraph"/>
      </w:pPr>
      <w:r w:rsidRPr="00554985">
        <w:tab/>
        <w:t>(b)</w:t>
      </w:r>
      <w:r w:rsidRPr="00554985">
        <w:tab/>
        <w:t xml:space="preserve">if </w:t>
      </w:r>
      <w:r w:rsidR="00554985">
        <w:t>paragraph (</w:t>
      </w:r>
      <w:r w:rsidRPr="00554985">
        <w:t xml:space="preserve">1)(b) applies—the premises were last </w:t>
      </w:r>
      <w:r w:rsidR="00554985" w:rsidRPr="00554985">
        <w:rPr>
          <w:position w:val="6"/>
          <w:sz w:val="16"/>
          <w:szCs w:val="16"/>
        </w:rPr>
        <w:t>*</w:t>
      </w:r>
      <w:r w:rsidRPr="00554985">
        <w:t>substantially renovated; or</w:t>
      </w:r>
    </w:p>
    <w:p w:rsidR="00300522" w:rsidRPr="00554985" w:rsidRDefault="00300522" w:rsidP="00300522">
      <w:pPr>
        <w:pStyle w:val="paragraph"/>
      </w:pPr>
      <w:r w:rsidRPr="00554985">
        <w:tab/>
        <w:t>(c)</w:t>
      </w:r>
      <w:r w:rsidRPr="00554985">
        <w:tab/>
        <w:t xml:space="preserve">if </w:t>
      </w:r>
      <w:r w:rsidR="00554985">
        <w:t>paragraph (</w:t>
      </w:r>
      <w:r w:rsidRPr="00554985">
        <w:t>1)(c) applies—the premises were last built;</w:t>
      </w:r>
    </w:p>
    <w:p w:rsidR="00300522" w:rsidRPr="00554985" w:rsidRDefault="00300522" w:rsidP="00300522">
      <w:pPr>
        <w:pStyle w:val="subsection2"/>
      </w:pPr>
      <w:r w:rsidRPr="00554985">
        <w:t xml:space="preserve">the premises have only been used for making supplies that are </w:t>
      </w:r>
      <w:r w:rsidR="00554985" w:rsidRPr="00554985">
        <w:rPr>
          <w:position w:val="6"/>
          <w:sz w:val="16"/>
          <w:szCs w:val="16"/>
        </w:rPr>
        <w:t>*</w:t>
      </w:r>
      <w:r w:rsidRPr="00554985">
        <w:t>input taxed because of paragraph</w:t>
      </w:r>
      <w:r w:rsidR="00554985">
        <w:t> </w:t>
      </w:r>
      <w:r w:rsidRPr="00554985">
        <w:t>40</w:t>
      </w:r>
      <w:r w:rsidR="00554985">
        <w:noBreakHyphen/>
      </w:r>
      <w:r w:rsidRPr="00554985">
        <w:t>35(1)(a).</w:t>
      </w:r>
    </w:p>
    <w:p w:rsidR="005E133A" w:rsidRPr="00554985" w:rsidRDefault="005E133A" w:rsidP="005E133A">
      <w:pPr>
        <w:pStyle w:val="SubsectionHead"/>
      </w:pPr>
      <w:r w:rsidRPr="00554985">
        <w:t>Subdivisions etc. may not result in new residential premises</w:t>
      </w:r>
    </w:p>
    <w:p w:rsidR="005E133A" w:rsidRPr="00554985" w:rsidRDefault="005E133A" w:rsidP="005E133A">
      <w:pPr>
        <w:pStyle w:val="subsection"/>
      </w:pPr>
      <w:r w:rsidRPr="00554985">
        <w:tab/>
        <w:t>(2AA)</w:t>
      </w:r>
      <w:r w:rsidRPr="00554985">
        <w:tab/>
        <w:t xml:space="preserve">Despite </w:t>
      </w:r>
      <w:r w:rsidR="00554985">
        <w:t>subsection (</w:t>
      </w:r>
      <w:r w:rsidRPr="00554985">
        <w:t xml:space="preserve">1), the </w:t>
      </w:r>
      <w:r w:rsidR="00554985" w:rsidRPr="00554985">
        <w:rPr>
          <w:position w:val="6"/>
          <w:sz w:val="16"/>
        </w:rPr>
        <w:t>*</w:t>
      </w:r>
      <w:r w:rsidRPr="00554985">
        <w:t xml:space="preserve">residential premises are not </w:t>
      </w:r>
      <w:r w:rsidRPr="00554985">
        <w:rPr>
          <w:b/>
          <w:i/>
        </w:rPr>
        <w:t>new residential premises</w:t>
      </w:r>
      <w:r w:rsidRPr="00554985">
        <w:t xml:space="preserve"> if:</w:t>
      </w:r>
    </w:p>
    <w:p w:rsidR="005E133A" w:rsidRPr="00554985" w:rsidRDefault="005E133A" w:rsidP="005E133A">
      <w:pPr>
        <w:pStyle w:val="paragraph"/>
      </w:pPr>
      <w:r w:rsidRPr="00554985">
        <w:tab/>
        <w:t>(a)</w:t>
      </w:r>
      <w:r w:rsidRPr="00554985">
        <w:tab/>
        <w:t xml:space="preserve">they are created from residential premises that became the subject of a </w:t>
      </w:r>
      <w:r w:rsidR="00554985" w:rsidRPr="00554985">
        <w:rPr>
          <w:position w:val="6"/>
          <w:sz w:val="16"/>
        </w:rPr>
        <w:t>*</w:t>
      </w:r>
      <w:r w:rsidRPr="00554985">
        <w:t>property subdivision plan; and</w:t>
      </w:r>
    </w:p>
    <w:p w:rsidR="005E133A" w:rsidRPr="00554985" w:rsidRDefault="005E133A" w:rsidP="005E133A">
      <w:pPr>
        <w:pStyle w:val="paragraph"/>
      </w:pPr>
      <w:r w:rsidRPr="00554985">
        <w:tab/>
        <w:t>(b)</w:t>
      </w:r>
      <w:r w:rsidRPr="00554985">
        <w:tab/>
        <w:t xml:space="preserve">the residential premises referred to in </w:t>
      </w:r>
      <w:r w:rsidR="00554985">
        <w:t>paragraph (</w:t>
      </w:r>
      <w:r w:rsidRPr="00554985">
        <w:t>a) were not new residential premises immediately before they became the subject of that plan.</w:t>
      </w:r>
    </w:p>
    <w:p w:rsidR="005E133A" w:rsidRPr="00554985" w:rsidRDefault="005E133A" w:rsidP="005E133A">
      <w:pPr>
        <w:pStyle w:val="subsection2"/>
      </w:pPr>
      <w:r w:rsidRPr="00554985">
        <w:t xml:space="preserve">This subsection has effect subject to </w:t>
      </w:r>
      <w:r w:rsidR="00554985">
        <w:t>paragraphs (</w:t>
      </w:r>
      <w:r w:rsidRPr="00554985">
        <w:t>1)(b) and (c).</w:t>
      </w:r>
    </w:p>
    <w:p w:rsidR="005E133A" w:rsidRPr="00554985" w:rsidRDefault="005E133A" w:rsidP="005E133A">
      <w:pPr>
        <w:pStyle w:val="SubsectionHead"/>
      </w:pPr>
      <w:r w:rsidRPr="00554985">
        <w:lastRenderedPageBreak/>
        <w:t>Disregard certain supplies of the premises</w:t>
      </w:r>
    </w:p>
    <w:p w:rsidR="00300522" w:rsidRPr="00554985" w:rsidRDefault="00300522" w:rsidP="00300522">
      <w:pPr>
        <w:pStyle w:val="subsection"/>
      </w:pPr>
      <w:r w:rsidRPr="00554985">
        <w:tab/>
        <w:t>(2A)</w:t>
      </w:r>
      <w:r w:rsidRPr="00554985">
        <w:tab/>
        <w:t xml:space="preserve">A supply of the </w:t>
      </w:r>
      <w:r w:rsidR="00554985" w:rsidRPr="00554985">
        <w:rPr>
          <w:position w:val="6"/>
          <w:sz w:val="16"/>
        </w:rPr>
        <w:t>*</w:t>
      </w:r>
      <w:r w:rsidR="005E133A" w:rsidRPr="00554985">
        <w:t>residential premises is disregarded as a sale or supply</w:t>
      </w:r>
      <w:r w:rsidRPr="00554985">
        <w:t xml:space="preserve"> for the purposes of applying </w:t>
      </w:r>
      <w:r w:rsidR="00554985">
        <w:t>paragraph (</w:t>
      </w:r>
      <w:r w:rsidRPr="00554985">
        <w:t>1)(a):</w:t>
      </w:r>
    </w:p>
    <w:p w:rsidR="00300522" w:rsidRPr="00554985" w:rsidRDefault="00300522" w:rsidP="00300522">
      <w:pPr>
        <w:pStyle w:val="paragraph"/>
      </w:pPr>
      <w:r w:rsidRPr="00554985">
        <w:tab/>
        <w:t>(a)</w:t>
      </w:r>
      <w:r w:rsidRPr="00554985">
        <w:tab/>
        <w:t xml:space="preserve">if it is a supply by a member of a </w:t>
      </w:r>
      <w:r w:rsidR="00554985" w:rsidRPr="00554985">
        <w:rPr>
          <w:position w:val="6"/>
          <w:sz w:val="16"/>
        </w:rPr>
        <w:t>*</w:t>
      </w:r>
      <w:r w:rsidRPr="00554985">
        <w:t>GST group to another member of the GST group; or</w:t>
      </w:r>
    </w:p>
    <w:p w:rsidR="00300522" w:rsidRPr="00554985" w:rsidRDefault="00300522" w:rsidP="00300522">
      <w:pPr>
        <w:pStyle w:val="paragraph"/>
      </w:pPr>
      <w:r w:rsidRPr="00554985">
        <w:tab/>
        <w:t>(b)</w:t>
      </w:r>
      <w:r w:rsidRPr="00554985">
        <w:tab/>
        <w:t>if:</w:t>
      </w:r>
    </w:p>
    <w:p w:rsidR="00300522" w:rsidRPr="00554985" w:rsidRDefault="00300522" w:rsidP="00300522">
      <w:pPr>
        <w:pStyle w:val="paragraphsub"/>
      </w:pPr>
      <w:r w:rsidRPr="00554985">
        <w:tab/>
        <w:t>(i)</w:t>
      </w:r>
      <w:r w:rsidRPr="00554985">
        <w:tab/>
        <w:t xml:space="preserve">it is a supply by the </w:t>
      </w:r>
      <w:r w:rsidR="00554985" w:rsidRPr="00554985">
        <w:rPr>
          <w:position w:val="6"/>
          <w:sz w:val="16"/>
        </w:rPr>
        <w:t>*</w:t>
      </w:r>
      <w:r w:rsidRPr="00554985">
        <w:t xml:space="preserve">joint venture operator of a </w:t>
      </w:r>
      <w:r w:rsidR="00554985" w:rsidRPr="00554985">
        <w:rPr>
          <w:position w:val="6"/>
          <w:sz w:val="16"/>
        </w:rPr>
        <w:t>*</w:t>
      </w:r>
      <w:r w:rsidRPr="00554985">
        <w:t xml:space="preserve">GST joint venture to another entity that is a </w:t>
      </w:r>
      <w:r w:rsidR="00554985" w:rsidRPr="00554985">
        <w:rPr>
          <w:position w:val="6"/>
          <w:sz w:val="16"/>
        </w:rPr>
        <w:t>*</w:t>
      </w:r>
      <w:r w:rsidRPr="00554985">
        <w:t>participant in the joint venture; and</w:t>
      </w:r>
    </w:p>
    <w:p w:rsidR="00300522" w:rsidRPr="00554985" w:rsidRDefault="00300522" w:rsidP="00300522">
      <w:pPr>
        <w:pStyle w:val="paragraphsub"/>
      </w:pPr>
      <w:r w:rsidRPr="00554985">
        <w:tab/>
        <w:t>(ii)</w:t>
      </w:r>
      <w:r w:rsidRPr="00554985">
        <w:tab/>
        <w:t>the other entity acquired the interest, unit or lease for consumption, use or supply in the course of activities for which the joint venture was entered into.</w:t>
      </w:r>
    </w:p>
    <w:p w:rsidR="005E133A" w:rsidRPr="00554985" w:rsidRDefault="005E133A" w:rsidP="005E133A">
      <w:pPr>
        <w:pStyle w:val="subsection"/>
      </w:pPr>
      <w:r w:rsidRPr="00554985">
        <w:tab/>
        <w:t>(2B)</w:t>
      </w:r>
      <w:r w:rsidRPr="00554985">
        <w:tab/>
        <w:t xml:space="preserve">A supply (the </w:t>
      </w:r>
      <w:r w:rsidRPr="00554985">
        <w:rPr>
          <w:b/>
          <w:i/>
        </w:rPr>
        <w:t>wholesale supply</w:t>
      </w:r>
      <w:r w:rsidRPr="00554985">
        <w:t xml:space="preserve">) of the </w:t>
      </w:r>
      <w:r w:rsidR="00554985" w:rsidRPr="00554985">
        <w:rPr>
          <w:position w:val="6"/>
          <w:sz w:val="16"/>
        </w:rPr>
        <w:t>*</w:t>
      </w:r>
      <w:r w:rsidRPr="00554985">
        <w:t xml:space="preserve">residential premises is disregarded as a sale or supply for the purposes of applying </w:t>
      </w:r>
      <w:r w:rsidR="00554985">
        <w:t>paragraph (</w:t>
      </w:r>
      <w:r w:rsidRPr="00554985">
        <w:t>1)(a) if:</w:t>
      </w:r>
    </w:p>
    <w:p w:rsidR="005E133A" w:rsidRPr="00554985" w:rsidRDefault="005E133A" w:rsidP="005E133A">
      <w:pPr>
        <w:pStyle w:val="paragraph"/>
      </w:pPr>
      <w:r w:rsidRPr="00554985">
        <w:tab/>
        <w:t>(a)</w:t>
      </w:r>
      <w:r w:rsidRPr="00554985">
        <w:tab/>
        <w:t xml:space="preserve">the premises from which the residential premises were created had earlier been supplied to the </w:t>
      </w:r>
      <w:r w:rsidR="00554985" w:rsidRPr="00554985">
        <w:rPr>
          <w:position w:val="6"/>
          <w:sz w:val="16"/>
        </w:rPr>
        <w:t>*</w:t>
      </w:r>
      <w:r w:rsidRPr="00554985">
        <w:t xml:space="preserve">recipient of the wholesale supply or one or more of its </w:t>
      </w:r>
      <w:r w:rsidR="00554985" w:rsidRPr="00554985">
        <w:rPr>
          <w:position w:val="6"/>
          <w:sz w:val="16"/>
        </w:rPr>
        <w:t>*</w:t>
      </w:r>
      <w:r w:rsidRPr="00554985">
        <w:t>associates; and</w:t>
      </w:r>
    </w:p>
    <w:p w:rsidR="005E133A" w:rsidRPr="00554985" w:rsidRDefault="005E133A" w:rsidP="005E133A">
      <w:pPr>
        <w:pStyle w:val="paragraph"/>
      </w:pPr>
      <w:r w:rsidRPr="00554985">
        <w:tab/>
        <w:t>(b)</w:t>
      </w:r>
      <w:r w:rsidRPr="00554985">
        <w:tab/>
        <w:t>an arrangement (including an agreement) was made by:</w:t>
      </w:r>
    </w:p>
    <w:p w:rsidR="005E133A" w:rsidRPr="00554985" w:rsidRDefault="005E133A" w:rsidP="005E133A">
      <w:pPr>
        <w:pStyle w:val="paragraphsub"/>
      </w:pPr>
      <w:r w:rsidRPr="00554985">
        <w:tab/>
        <w:t>(i)</w:t>
      </w:r>
      <w:r w:rsidRPr="00554985">
        <w:tab/>
        <w:t>the supplier of the earlier supply, or one or more associates of the supplier; and</w:t>
      </w:r>
    </w:p>
    <w:p w:rsidR="005E133A" w:rsidRPr="00554985" w:rsidRDefault="005E133A" w:rsidP="005E133A">
      <w:pPr>
        <w:pStyle w:val="paragraphsub"/>
      </w:pPr>
      <w:r w:rsidRPr="00554985">
        <w:tab/>
        <w:t>(ii)</w:t>
      </w:r>
      <w:r w:rsidRPr="00554985">
        <w:tab/>
        <w:t>the recipient of the earlier supply, or one or more associates of the recipient; and</w:t>
      </w:r>
    </w:p>
    <w:p w:rsidR="005E133A" w:rsidRPr="00554985" w:rsidRDefault="005E133A" w:rsidP="005E133A">
      <w:pPr>
        <w:pStyle w:val="paragraph"/>
      </w:pPr>
      <w:r w:rsidRPr="00554985">
        <w:tab/>
        <w:t>(c)</w:t>
      </w:r>
      <w:r w:rsidRPr="00554985">
        <w:tab/>
        <w:t>under the arrangement, the wholesale supply was conditional on:</w:t>
      </w:r>
    </w:p>
    <w:p w:rsidR="005E133A" w:rsidRPr="00554985" w:rsidRDefault="005E133A" w:rsidP="005E133A">
      <w:pPr>
        <w:pStyle w:val="paragraphsub"/>
      </w:pPr>
      <w:r w:rsidRPr="00554985">
        <w:tab/>
        <w:t>(i)</w:t>
      </w:r>
      <w:r w:rsidRPr="00554985">
        <w:tab/>
        <w:t>specified building or renovation work being undertaken by the recipient of the earlier supply, or by one or more associates of the recipient; or</w:t>
      </w:r>
    </w:p>
    <w:p w:rsidR="005E133A" w:rsidRPr="00554985" w:rsidRDefault="005E133A" w:rsidP="005E133A">
      <w:pPr>
        <w:pStyle w:val="paragraphsub"/>
      </w:pPr>
      <w:r w:rsidRPr="00554985">
        <w:tab/>
        <w:t>(ii)</w:t>
      </w:r>
      <w:r w:rsidRPr="00554985">
        <w:tab/>
        <w:t>circumstances existing as specified in regulations made for the purposes of this subparagraph.</w:t>
      </w:r>
    </w:p>
    <w:p w:rsidR="005E133A" w:rsidRPr="00554985" w:rsidRDefault="005E133A" w:rsidP="005E133A">
      <w:pPr>
        <w:pStyle w:val="notetext"/>
      </w:pPr>
      <w:r w:rsidRPr="00554985">
        <w:t>Note 1:</w:t>
      </w:r>
      <w:r w:rsidRPr="00554985">
        <w:tab/>
        <w:t xml:space="preserve">The premises referred to in </w:t>
      </w:r>
      <w:r w:rsidR="00554985">
        <w:t>paragraph (</w:t>
      </w:r>
      <w:r w:rsidRPr="00554985">
        <w:t>a) could be vacant land.</w:t>
      </w:r>
    </w:p>
    <w:p w:rsidR="005E133A" w:rsidRPr="00554985" w:rsidRDefault="005E133A" w:rsidP="005E133A">
      <w:pPr>
        <w:pStyle w:val="notetext"/>
      </w:pPr>
      <w:r w:rsidRPr="00554985">
        <w:t>Note 2:</w:t>
      </w:r>
      <w:r w:rsidRPr="00554985">
        <w:tab/>
        <w:t xml:space="preserve">For </w:t>
      </w:r>
      <w:r w:rsidR="00554985">
        <w:t>subparagraph (</w:t>
      </w:r>
      <w:r w:rsidRPr="00554985">
        <w:t>c)(ii), circumstances may be specified by class (see subsection</w:t>
      </w:r>
      <w:r w:rsidR="00554985">
        <w:t> </w:t>
      </w:r>
      <w:r w:rsidRPr="00554985">
        <w:t xml:space="preserve">13(3) of the </w:t>
      </w:r>
      <w:r w:rsidRPr="00554985">
        <w:rPr>
          <w:i/>
        </w:rPr>
        <w:t>Legislative Instruments Act 2003</w:t>
      </w:r>
      <w:r w:rsidRPr="00554985">
        <w:t>).</w:t>
      </w:r>
    </w:p>
    <w:p w:rsidR="005E133A" w:rsidRPr="00554985" w:rsidRDefault="005E133A" w:rsidP="005E133A">
      <w:pPr>
        <w:pStyle w:val="notetext"/>
      </w:pPr>
      <w:r w:rsidRPr="00554985">
        <w:t>Note 3:</w:t>
      </w:r>
      <w:r w:rsidRPr="00554985">
        <w:tab/>
        <w:t>This subsection does not apply to a supply if certain commercial commitments were in place before 27</w:t>
      </w:r>
      <w:r w:rsidR="00554985">
        <w:t> </w:t>
      </w:r>
      <w:r w:rsidRPr="00554985">
        <w:t>January 2011 (see item</w:t>
      </w:r>
      <w:r w:rsidR="00554985">
        <w:t> </w:t>
      </w:r>
      <w:r w:rsidRPr="00554985">
        <w:t>12 of Schedule</w:t>
      </w:r>
      <w:r w:rsidR="00554985">
        <w:t> </w:t>
      </w:r>
      <w:r w:rsidRPr="00554985">
        <w:t xml:space="preserve">4 to the </w:t>
      </w:r>
      <w:r w:rsidRPr="00554985">
        <w:rPr>
          <w:i/>
        </w:rPr>
        <w:t>Tax Laws Amendment (2011 Measures No.</w:t>
      </w:r>
      <w:r w:rsidR="00554985">
        <w:rPr>
          <w:i/>
        </w:rPr>
        <w:t> </w:t>
      </w:r>
      <w:r w:rsidRPr="00554985">
        <w:rPr>
          <w:i/>
        </w:rPr>
        <w:t>9) Act 2012</w:t>
      </w:r>
      <w:r w:rsidRPr="00554985">
        <w:t>).</w:t>
      </w:r>
    </w:p>
    <w:p w:rsidR="005E133A" w:rsidRPr="00554985" w:rsidRDefault="005E133A" w:rsidP="005E133A">
      <w:pPr>
        <w:pStyle w:val="subsection"/>
      </w:pPr>
      <w:r w:rsidRPr="00554985">
        <w:lastRenderedPageBreak/>
        <w:tab/>
        <w:t>(2C)</w:t>
      </w:r>
      <w:r w:rsidRPr="00554985">
        <w:tab/>
        <w:t xml:space="preserve">A supply of the </w:t>
      </w:r>
      <w:r w:rsidR="00554985" w:rsidRPr="00554985">
        <w:rPr>
          <w:position w:val="6"/>
          <w:sz w:val="16"/>
        </w:rPr>
        <w:t>*</w:t>
      </w:r>
      <w:r w:rsidRPr="00554985">
        <w:t xml:space="preserve">residential premises is disregarded as a sale or supply for the purposes of applying </w:t>
      </w:r>
      <w:r w:rsidR="00554985">
        <w:t>paragraph (</w:t>
      </w:r>
      <w:r w:rsidRPr="00554985">
        <w:t xml:space="preserve">1)(a) if it is made because a </w:t>
      </w:r>
      <w:r w:rsidR="00554985" w:rsidRPr="00554985">
        <w:rPr>
          <w:position w:val="6"/>
          <w:sz w:val="16"/>
        </w:rPr>
        <w:t>*</w:t>
      </w:r>
      <w:r w:rsidRPr="00554985">
        <w:t xml:space="preserve">property subdivision plan relating to the premises was lodged for registration (however described) by the </w:t>
      </w:r>
      <w:r w:rsidR="00554985" w:rsidRPr="00554985">
        <w:rPr>
          <w:position w:val="6"/>
          <w:sz w:val="16"/>
        </w:rPr>
        <w:t>*</w:t>
      </w:r>
      <w:r w:rsidRPr="00554985">
        <w:t xml:space="preserve">recipient of the supply or the recipient’s </w:t>
      </w:r>
      <w:r w:rsidR="00554985" w:rsidRPr="00554985">
        <w:rPr>
          <w:position w:val="6"/>
          <w:sz w:val="16"/>
        </w:rPr>
        <w:t>*</w:t>
      </w:r>
      <w:r w:rsidRPr="00554985">
        <w:t>associate.</w:t>
      </w:r>
    </w:p>
    <w:p w:rsidR="005E133A" w:rsidRPr="00554985" w:rsidRDefault="005E133A" w:rsidP="005E133A">
      <w:pPr>
        <w:pStyle w:val="notetext"/>
      </w:pPr>
      <w:r w:rsidRPr="00554985">
        <w:t>Note:</w:t>
      </w:r>
      <w:r w:rsidRPr="00554985">
        <w:tab/>
        <w:t>This subsection does not apply to a supply if the plan was lodged for registration before 27</w:t>
      </w:r>
      <w:r w:rsidR="00554985">
        <w:t> </w:t>
      </w:r>
      <w:r w:rsidRPr="00554985">
        <w:t>January 2011 (see item</w:t>
      </w:r>
      <w:r w:rsidR="00554985">
        <w:t> </w:t>
      </w:r>
      <w:r w:rsidRPr="00554985">
        <w:t>13 of Schedule</w:t>
      </w:r>
      <w:r w:rsidR="00554985">
        <w:t> </w:t>
      </w:r>
      <w:r w:rsidRPr="00554985">
        <w:t xml:space="preserve">4 to the </w:t>
      </w:r>
      <w:r w:rsidRPr="00554985">
        <w:rPr>
          <w:i/>
        </w:rPr>
        <w:t>Tax Laws Amendment (2011 Measures No.</w:t>
      </w:r>
      <w:r w:rsidR="00554985">
        <w:rPr>
          <w:i/>
        </w:rPr>
        <w:t> </w:t>
      </w:r>
      <w:r w:rsidRPr="00554985">
        <w:rPr>
          <w:i/>
        </w:rPr>
        <w:t>9) Act 2012</w:t>
      </w:r>
      <w:r w:rsidRPr="00554985">
        <w:t>).</w:t>
      </w:r>
    </w:p>
    <w:p w:rsidR="005E133A" w:rsidRPr="00554985" w:rsidRDefault="005E133A" w:rsidP="005E133A">
      <w:pPr>
        <w:pStyle w:val="SubsectionHead"/>
      </w:pPr>
      <w:r w:rsidRPr="00554985">
        <w:t>New residential premises include associated land</w:t>
      </w:r>
    </w:p>
    <w:p w:rsidR="00300522" w:rsidRPr="00554985" w:rsidRDefault="00300522" w:rsidP="00300522">
      <w:pPr>
        <w:pStyle w:val="subsection"/>
      </w:pPr>
      <w:r w:rsidRPr="00554985">
        <w:tab/>
        <w:t>(3)</w:t>
      </w:r>
      <w:r w:rsidRPr="00554985">
        <w:tab/>
        <w:t xml:space="preserve">To avoid doubt, if the </w:t>
      </w:r>
      <w:r w:rsidR="00554985" w:rsidRPr="00554985">
        <w:rPr>
          <w:position w:val="6"/>
          <w:sz w:val="16"/>
          <w:szCs w:val="16"/>
        </w:rPr>
        <w:t>*</w:t>
      </w:r>
      <w:r w:rsidRPr="00554985">
        <w:t xml:space="preserve">residential premises are new residential premises because of </w:t>
      </w:r>
      <w:r w:rsidR="00554985">
        <w:t>paragraph (</w:t>
      </w:r>
      <w:r w:rsidRPr="00554985">
        <w:t>1)(b) or (c), the new residential premises include land of which the new residential premises are a part.</w:t>
      </w:r>
    </w:p>
    <w:p w:rsidR="00300522" w:rsidRPr="00554985" w:rsidRDefault="00300522" w:rsidP="00300522">
      <w:pPr>
        <w:pStyle w:val="ActHead4"/>
      </w:pPr>
      <w:bookmarkStart w:id="324" w:name="_Toc393966093"/>
      <w:r w:rsidRPr="00554985">
        <w:rPr>
          <w:rStyle w:val="CharSubdNo"/>
        </w:rPr>
        <w:t>Subdivision</w:t>
      </w:r>
      <w:r w:rsidR="00554985">
        <w:rPr>
          <w:rStyle w:val="CharSubdNo"/>
        </w:rPr>
        <w:t> </w:t>
      </w:r>
      <w:r w:rsidRPr="00554985">
        <w:rPr>
          <w:rStyle w:val="CharSubdNo"/>
        </w:rPr>
        <w:t>40</w:t>
      </w:r>
      <w:r w:rsidR="00554985">
        <w:rPr>
          <w:rStyle w:val="CharSubdNo"/>
        </w:rPr>
        <w:noBreakHyphen/>
      </w:r>
      <w:r w:rsidRPr="00554985">
        <w:rPr>
          <w:rStyle w:val="CharSubdNo"/>
        </w:rPr>
        <w:t>D</w:t>
      </w:r>
      <w:r w:rsidRPr="00554985">
        <w:t>—</w:t>
      </w:r>
      <w:r w:rsidRPr="00554985">
        <w:rPr>
          <w:rStyle w:val="CharSubdText"/>
        </w:rPr>
        <w:t>Precious metals</w:t>
      </w:r>
      <w:bookmarkEnd w:id="324"/>
    </w:p>
    <w:p w:rsidR="00300522" w:rsidRPr="00554985" w:rsidRDefault="00300522" w:rsidP="00300522">
      <w:pPr>
        <w:pStyle w:val="ActHead5"/>
      </w:pPr>
      <w:bookmarkStart w:id="325" w:name="_Toc393966094"/>
      <w:r w:rsidRPr="00554985">
        <w:rPr>
          <w:rStyle w:val="CharSectno"/>
        </w:rPr>
        <w:t>40</w:t>
      </w:r>
      <w:r w:rsidR="00554985">
        <w:rPr>
          <w:rStyle w:val="CharSectno"/>
        </w:rPr>
        <w:noBreakHyphen/>
      </w:r>
      <w:r w:rsidRPr="00554985">
        <w:rPr>
          <w:rStyle w:val="CharSectno"/>
        </w:rPr>
        <w:t>100</w:t>
      </w:r>
      <w:r w:rsidRPr="00554985">
        <w:t xml:space="preserve">  Precious metals</w:t>
      </w:r>
      <w:bookmarkEnd w:id="325"/>
    </w:p>
    <w:p w:rsidR="00300522" w:rsidRPr="00554985" w:rsidRDefault="00300522" w:rsidP="00300522">
      <w:pPr>
        <w:pStyle w:val="subsection"/>
      </w:pPr>
      <w:r w:rsidRPr="00554985">
        <w:tab/>
      </w:r>
      <w:r w:rsidRPr="00554985">
        <w:tab/>
        <w:t xml:space="preserve">A supply of </w:t>
      </w:r>
      <w:r w:rsidR="00554985" w:rsidRPr="00554985">
        <w:rPr>
          <w:position w:val="6"/>
          <w:sz w:val="16"/>
          <w:szCs w:val="16"/>
        </w:rPr>
        <w:t>*</w:t>
      </w:r>
      <w:r w:rsidRPr="00554985">
        <w:t xml:space="preserve">precious metal is </w:t>
      </w:r>
      <w:r w:rsidRPr="00554985">
        <w:rPr>
          <w:b/>
          <w:bCs/>
          <w:i/>
          <w:iCs/>
        </w:rPr>
        <w:t>input taxed</w:t>
      </w:r>
      <w:r w:rsidRPr="00554985">
        <w:t>.</w:t>
      </w:r>
    </w:p>
    <w:p w:rsidR="00300522" w:rsidRPr="00554985" w:rsidRDefault="00300522" w:rsidP="00300522">
      <w:pPr>
        <w:pStyle w:val="notetext"/>
      </w:pPr>
      <w:r w:rsidRPr="00554985">
        <w:t>Note:</w:t>
      </w:r>
      <w:r w:rsidRPr="00554985">
        <w:tab/>
        <w:t>If the supply is the first supply of precious metal after refinement, the supply is GST</w:t>
      </w:r>
      <w:r w:rsidR="00554985">
        <w:noBreakHyphen/>
      </w:r>
      <w:r w:rsidRPr="00554985">
        <w:t>free under section</w:t>
      </w:r>
      <w:r w:rsidR="00554985">
        <w:t> </w:t>
      </w:r>
      <w:r w:rsidRPr="00554985">
        <w:t>38</w:t>
      </w:r>
      <w:r w:rsidR="00554985">
        <w:noBreakHyphen/>
      </w:r>
      <w:r w:rsidRPr="00554985">
        <w:t>385.</w:t>
      </w:r>
    </w:p>
    <w:p w:rsidR="00300522" w:rsidRPr="00554985" w:rsidRDefault="00300522" w:rsidP="00300522">
      <w:pPr>
        <w:pStyle w:val="ActHead4"/>
      </w:pPr>
      <w:bookmarkStart w:id="326" w:name="_Toc393966095"/>
      <w:r w:rsidRPr="00554985">
        <w:rPr>
          <w:rStyle w:val="CharSubdNo"/>
        </w:rPr>
        <w:t>Subdivision</w:t>
      </w:r>
      <w:r w:rsidR="00554985">
        <w:rPr>
          <w:rStyle w:val="CharSubdNo"/>
        </w:rPr>
        <w:t> </w:t>
      </w:r>
      <w:r w:rsidRPr="00554985">
        <w:rPr>
          <w:rStyle w:val="CharSubdNo"/>
        </w:rPr>
        <w:t>40</w:t>
      </w:r>
      <w:r w:rsidR="00554985">
        <w:rPr>
          <w:rStyle w:val="CharSubdNo"/>
        </w:rPr>
        <w:noBreakHyphen/>
      </w:r>
      <w:r w:rsidRPr="00554985">
        <w:rPr>
          <w:rStyle w:val="CharSubdNo"/>
        </w:rPr>
        <w:t>E</w:t>
      </w:r>
      <w:r w:rsidRPr="00554985">
        <w:t>—</w:t>
      </w:r>
      <w:r w:rsidRPr="00554985">
        <w:rPr>
          <w:rStyle w:val="CharSubdText"/>
        </w:rPr>
        <w:t>School tuckshops and canteens</w:t>
      </w:r>
      <w:bookmarkEnd w:id="326"/>
    </w:p>
    <w:p w:rsidR="00300522" w:rsidRPr="00554985" w:rsidRDefault="00300522" w:rsidP="00300522">
      <w:pPr>
        <w:pStyle w:val="ActHead5"/>
      </w:pPr>
      <w:bookmarkStart w:id="327" w:name="_Toc393966096"/>
      <w:r w:rsidRPr="00554985">
        <w:rPr>
          <w:rStyle w:val="CharSectno"/>
        </w:rPr>
        <w:t>40</w:t>
      </w:r>
      <w:r w:rsidR="00554985">
        <w:rPr>
          <w:rStyle w:val="CharSectno"/>
        </w:rPr>
        <w:noBreakHyphen/>
      </w:r>
      <w:r w:rsidRPr="00554985">
        <w:rPr>
          <w:rStyle w:val="CharSectno"/>
        </w:rPr>
        <w:t>130</w:t>
      </w:r>
      <w:r w:rsidRPr="00554985">
        <w:t xml:space="preserve">  </w:t>
      </w:r>
      <w:smartTag w:uri="urn:schemas-microsoft-com:office:smarttags" w:element="PlaceType">
        <w:r w:rsidRPr="00554985">
          <w:t>School</w:t>
        </w:r>
      </w:smartTag>
      <w:r w:rsidRPr="00554985">
        <w:t xml:space="preserve"> tuckshops and canteens</w:t>
      </w:r>
      <w:bookmarkEnd w:id="327"/>
    </w:p>
    <w:p w:rsidR="00300522" w:rsidRPr="00554985" w:rsidRDefault="00300522" w:rsidP="00300522">
      <w:pPr>
        <w:pStyle w:val="subsection"/>
      </w:pPr>
      <w:r w:rsidRPr="00554985">
        <w:tab/>
        <w:t>(1)</w:t>
      </w:r>
      <w:r w:rsidRPr="00554985">
        <w:tab/>
        <w:t xml:space="preserve">A supply of </w:t>
      </w:r>
      <w:r w:rsidR="00554985" w:rsidRPr="00554985">
        <w:rPr>
          <w:position w:val="6"/>
          <w:sz w:val="16"/>
          <w:szCs w:val="16"/>
        </w:rPr>
        <w:t>*</w:t>
      </w:r>
      <w:r w:rsidRPr="00554985">
        <w:t xml:space="preserve">food is </w:t>
      </w:r>
      <w:r w:rsidRPr="00554985">
        <w:rPr>
          <w:b/>
          <w:bCs/>
          <w:i/>
          <w:iCs/>
        </w:rPr>
        <w:t>input taxed</w:t>
      </w:r>
      <w:r w:rsidRPr="00554985">
        <w:t xml:space="preserve"> if:</w:t>
      </w:r>
    </w:p>
    <w:p w:rsidR="00300522" w:rsidRPr="00554985" w:rsidRDefault="00300522" w:rsidP="00300522">
      <w:pPr>
        <w:pStyle w:val="paragraph"/>
      </w:pPr>
      <w:r w:rsidRPr="00554985">
        <w:tab/>
        <w:t>(a)</w:t>
      </w:r>
      <w:r w:rsidRPr="00554985">
        <w:tab/>
        <w:t>the supply is made by a non</w:t>
      </w:r>
      <w:r w:rsidR="00554985">
        <w:noBreakHyphen/>
      </w:r>
      <w:r w:rsidRPr="00554985">
        <w:t>profit body</w:t>
      </w:r>
      <w:r w:rsidRPr="00554985">
        <w:rPr>
          <w:i/>
          <w:iCs/>
        </w:rPr>
        <w:t xml:space="preserve"> </w:t>
      </w:r>
      <w:r w:rsidRPr="00554985">
        <w:t xml:space="preserve">through a shop operating on the grounds of a </w:t>
      </w:r>
      <w:r w:rsidR="00554985" w:rsidRPr="00554985">
        <w:rPr>
          <w:position w:val="6"/>
          <w:sz w:val="16"/>
          <w:szCs w:val="16"/>
        </w:rPr>
        <w:t>*</w:t>
      </w:r>
      <w:r w:rsidRPr="00554985">
        <w:t xml:space="preserve">school that supplies </w:t>
      </w:r>
      <w:r w:rsidR="00554985" w:rsidRPr="00554985">
        <w:rPr>
          <w:position w:val="6"/>
          <w:sz w:val="16"/>
          <w:szCs w:val="16"/>
        </w:rPr>
        <w:t>*</w:t>
      </w:r>
      <w:r w:rsidRPr="00554985">
        <w:t xml:space="preserve">primary courses or </w:t>
      </w:r>
      <w:r w:rsidR="00554985" w:rsidRPr="00554985">
        <w:rPr>
          <w:position w:val="6"/>
          <w:sz w:val="16"/>
          <w:szCs w:val="16"/>
        </w:rPr>
        <w:t>*</w:t>
      </w:r>
      <w:r w:rsidRPr="00554985">
        <w:t>secondary courses; and</w:t>
      </w:r>
    </w:p>
    <w:p w:rsidR="00300522" w:rsidRPr="00554985" w:rsidRDefault="00300522" w:rsidP="00300522">
      <w:pPr>
        <w:pStyle w:val="paragraph"/>
      </w:pPr>
      <w:r w:rsidRPr="00554985">
        <w:tab/>
        <w:t>(b)</w:t>
      </w:r>
      <w:r w:rsidRPr="00554985">
        <w:tab/>
        <w:t>the non</w:t>
      </w:r>
      <w:r w:rsidR="00554985">
        <w:noBreakHyphen/>
      </w:r>
      <w:r w:rsidRPr="00554985">
        <w:t>profit body chooses to have all its supplies of food through the shop treated as input taxed.</w:t>
      </w:r>
    </w:p>
    <w:p w:rsidR="00300522" w:rsidRPr="00554985" w:rsidRDefault="00300522" w:rsidP="00300522">
      <w:pPr>
        <w:pStyle w:val="subsection"/>
        <w:keepNext/>
      </w:pPr>
      <w:r w:rsidRPr="00554985">
        <w:tab/>
        <w:t>(2)</w:t>
      </w:r>
      <w:r w:rsidRPr="00554985">
        <w:tab/>
        <w:t>However, the non</w:t>
      </w:r>
      <w:r w:rsidR="00554985">
        <w:noBreakHyphen/>
      </w:r>
      <w:r w:rsidRPr="00554985">
        <w:t>profit body:</w:t>
      </w:r>
    </w:p>
    <w:p w:rsidR="00300522" w:rsidRPr="00554985" w:rsidRDefault="00300522" w:rsidP="00300522">
      <w:pPr>
        <w:pStyle w:val="paragraph"/>
      </w:pPr>
      <w:r w:rsidRPr="00554985">
        <w:tab/>
        <w:t>(b)</w:t>
      </w:r>
      <w:r w:rsidRPr="00554985">
        <w:tab/>
        <w:t>cannot revoke the choice within 12 months after the day on which the non</w:t>
      </w:r>
      <w:r w:rsidR="00554985">
        <w:noBreakHyphen/>
      </w:r>
      <w:r w:rsidRPr="00554985">
        <w:t>profit body made the choice; and</w:t>
      </w:r>
    </w:p>
    <w:p w:rsidR="00300522" w:rsidRPr="00554985" w:rsidRDefault="00300522" w:rsidP="00300522">
      <w:pPr>
        <w:pStyle w:val="paragraph"/>
      </w:pPr>
      <w:r w:rsidRPr="00554985">
        <w:tab/>
        <w:t>(c)</w:t>
      </w:r>
      <w:r w:rsidRPr="00554985">
        <w:tab/>
        <w:t>cannot make a further choice within 12 months after the day on which the non</w:t>
      </w:r>
      <w:r w:rsidR="00554985">
        <w:noBreakHyphen/>
      </w:r>
      <w:r w:rsidRPr="00554985">
        <w:t>profit body revoked a previous choice.</w:t>
      </w:r>
    </w:p>
    <w:p w:rsidR="00300522" w:rsidRPr="00554985" w:rsidRDefault="00300522" w:rsidP="00300522">
      <w:pPr>
        <w:pStyle w:val="subsection"/>
      </w:pPr>
      <w:r w:rsidRPr="00554985">
        <w:lastRenderedPageBreak/>
        <w:tab/>
        <w:t>(3)</w:t>
      </w:r>
      <w:r w:rsidRPr="00554985">
        <w:tab/>
        <w:t xml:space="preserve">This section does not apply to a supply of </w:t>
      </w:r>
      <w:r w:rsidR="00554985" w:rsidRPr="00554985">
        <w:rPr>
          <w:position w:val="6"/>
          <w:sz w:val="16"/>
          <w:szCs w:val="16"/>
        </w:rPr>
        <w:t>*</w:t>
      </w:r>
      <w:r w:rsidRPr="00554985">
        <w:t xml:space="preserve">food by a </w:t>
      </w:r>
      <w:r w:rsidR="00554985" w:rsidRPr="00554985">
        <w:rPr>
          <w:position w:val="6"/>
          <w:sz w:val="16"/>
          <w:szCs w:val="16"/>
        </w:rPr>
        <w:t>*</w:t>
      </w:r>
      <w:r w:rsidRPr="00554985">
        <w:t>school to boarding students of the school as part of their board.</w:t>
      </w:r>
    </w:p>
    <w:p w:rsidR="00AB3F1A" w:rsidRPr="00554985" w:rsidRDefault="00AB3F1A" w:rsidP="00AB3F1A">
      <w:pPr>
        <w:pStyle w:val="ActHead4"/>
      </w:pPr>
      <w:bookmarkStart w:id="328" w:name="_Toc393966097"/>
      <w:r w:rsidRPr="00554985">
        <w:rPr>
          <w:rStyle w:val="CharSubdNo"/>
        </w:rPr>
        <w:t>Subdivision</w:t>
      </w:r>
      <w:r w:rsidR="00554985">
        <w:rPr>
          <w:rStyle w:val="CharSubdNo"/>
        </w:rPr>
        <w:t> </w:t>
      </w:r>
      <w:r w:rsidRPr="00554985">
        <w:rPr>
          <w:rStyle w:val="CharSubdNo"/>
        </w:rPr>
        <w:t>40</w:t>
      </w:r>
      <w:r w:rsidR="00554985">
        <w:rPr>
          <w:rStyle w:val="CharSubdNo"/>
        </w:rPr>
        <w:noBreakHyphen/>
      </w:r>
      <w:r w:rsidRPr="00554985">
        <w:rPr>
          <w:rStyle w:val="CharSubdNo"/>
        </w:rPr>
        <w:t>F</w:t>
      </w:r>
      <w:r w:rsidRPr="00554985">
        <w:t>—</w:t>
      </w:r>
      <w:r w:rsidRPr="00554985">
        <w:rPr>
          <w:rStyle w:val="CharSubdText"/>
        </w:rPr>
        <w:t>Fund</w:t>
      </w:r>
      <w:r w:rsidR="00554985">
        <w:rPr>
          <w:rStyle w:val="CharSubdText"/>
        </w:rPr>
        <w:noBreakHyphen/>
      </w:r>
      <w:r w:rsidRPr="00554985">
        <w:rPr>
          <w:rStyle w:val="CharSubdText"/>
        </w:rPr>
        <w:t>raising events conducted by charities etc.</w:t>
      </w:r>
      <w:bookmarkEnd w:id="328"/>
    </w:p>
    <w:p w:rsidR="00E74206" w:rsidRPr="00554985" w:rsidRDefault="00E74206" w:rsidP="00E74206">
      <w:pPr>
        <w:pStyle w:val="ActHead5"/>
      </w:pPr>
      <w:bookmarkStart w:id="329" w:name="_Toc393966098"/>
      <w:r w:rsidRPr="00554985">
        <w:rPr>
          <w:rStyle w:val="CharSectno"/>
        </w:rPr>
        <w:t>40</w:t>
      </w:r>
      <w:r w:rsidR="00554985">
        <w:rPr>
          <w:rStyle w:val="CharSectno"/>
        </w:rPr>
        <w:noBreakHyphen/>
      </w:r>
      <w:r w:rsidRPr="00554985">
        <w:rPr>
          <w:rStyle w:val="CharSectno"/>
        </w:rPr>
        <w:t>160</w:t>
      </w:r>
      <w:r w:rsidRPr="00554985">
        <w:t xml:space="preserve">  Fund</w:t>
      </w:r>
      <w:r w:rsidR="00554985">
        <w:noBreakHyphen/>
      </w:r>
      <w:r w:rsidRPr="00554985">
        <w:t>raising events conducted by charities etc.</w:t>
      </w:r>
      <w:bookmarkEnd w:id="329"/>
    </w:p>
    <w:p w:rsidR="00300522" w:rsidRPr="00554985" w:rsidRDefault="00300522" w:rsidP="00300522">
      <w:pPr>
        <w:pStyle w:val="subsection"/>
      </w:pPr>
      <w:r w:rsidRPr="00554985">
        <w:tab/>
        <w:t>(1)</w:t>
      </w:r>
      <w:r w:rsidRPr="00554985">
        <w:tab/>
        <w:t xml:space="preserve">A supply is </w:t>
      </w:r>
      <w:r w:rsidRPr="00554985">
        <w:rPr>
          <w:b/>
          <w:bCs/>
          <w:i/>
          <w:iCs/>
        </w:rPr>
        <w:t>input taxed</w:t>
      </w:r>
      <w:r w:rsidRPr="00554985">
        <w:t xml:space="preserve"> if: </w:t>
      </w:r>
    </w:p>
    <w:p w:rsidR="00300522" w:rsidRPr="00554985" w:rsidRDefault="00300522" w:rsidP="00300522">
      <w:pPr>
        <w:pStyle w:val="paragraph"/>
      </w:pPr>
      <w:r w:rsidRPr="00554985">
        <w:tab/>
        <w:t>(a)</w:t>
      </w:r>
      <w:r w:rsidRPr="00554985">
        <w:tab/>
        <w:t xml:space="preserve">the supplier is </w:t>
      </w:r>
      <w:r w:rsidR="0092115A" w:rsidRPr="00554985">
        <w:t xml:space="preserve">an </w:t>
      </w:r>
      <w:r w:rsidR="00554985" w:rsidRPr="00554985">
        <w:rPr>
          <w:position w:val="6"/>
          <w:sz w:val="16"/>
        </w:rPr>
        <w:t>*</w:t>
      </w:r>
      <w:r w:rsidR="0092115A" w:rsidRPr="00554985">
        <w:t>endorsed charity</w:t>
      </w:r>
      <w:r w:rsidRPr="00554985">
        <w:t xml:space="preserve">, a </w:t>
      </w:r>
      <w:r w:rsidR="00554985" w:rsidRPr="00554985">
        <w:rPr>
          <w:position w:val="6"/>
          <w:sz w:val="16"/>
          <w:szCs w:val="16"/>
        </w:rPr>
        <w:t>*</w:t>
      </w:r>
      <w:r w:rsidRPr="00554985">
        <w:t>gift</w:t>
      </w:r>
      <w:r w:rsidR="00554985">
        <w:noBreakHyphen/>
      </w:r>
      <w:r w:rsidRPr="00554985">
        <w:t xml:space="preserve">deductible entity or a </w:t>
      </w:r>
      <w:r w:rsidR="00554985" w:rsidRPr="00554985">
        <w:rPr>
          <w:position w:val="6"/>
          <w:sz w:val="16"/>
          <w:szCs w:val="16"/>
        </w:rPr>
        <w:t>*</w:t>
      </w:r>
      <w:r w:rsidRPr="00554985">
        <w:t xml:space="preserve">government school; and </w:t>
      </w:r>
    </w:p>
    <w:p w:rsidR="00300522" w:rsidRPr="00554985" w:rsidRDefault="00300522" w:rsidP="00300522">
      <w:pPr>
        <w:pStyle w:val="paragraph"/>
      </w:pPr>
      <w:r w:rsidRPr="00554985">
        <w:tab/>
        <w:t>(b)</w:t>
      </w:r>
      <w:r w:rsidRPr="00554985">
        <w:tab/>
        <w:t xml:space="preserve">the supply is made in connection with a </w:t>
      </w:r>
      <w:r w:rsidR="00554985" w:rsidRPr="00554985">
        <w:rPr>
          <w:position w:val="6"/>
          <w:sz w:val="16"/>
          <w:szCs w:val="16"/>
        </w:rPr>
        <w:t>*</w:t>
      </w:r>
      <w:r w:rsidRPr="00554985">
        <w:t>fund</w:t>
      </w:r>
      <w:r w:rsidR="00554985">
        <w:noBreakHyphen/>
      </w:r>
      <w:r w:rsidRPr="00554985">
        <w:t xml:space="preserve">raising event; and </w:t>
      </w:r>
    </w:p>
    <w:p w:rsidR="00300522" w:rsidRPr="00554985" w:rsidRDefault="00300522" w:rsidP="00300522">
      <w:pPr>
        <w:pStyle w:val="paragraph"/>
      </w:pPr>
      <w:r w:rsidRPr="00554985">
        <w:tab/>
        <w:t>(c)</w:t>
      </w:r>
      <w:r w:rsidRPr="00554985">
        <w:tab/>
        <w:t xml:space="preserve">the supplier chooses to have all supplies that it makes in connection with the event treated as input taxed; and </w:t>
      </w:r>
    </w:p>
    <w:p w:rsidR="00300522" w:rsidRPr="00554985" w:rsidRDefault="00300522" w:rsidP="00300522">
      <w:pPr>
        <w:pStyle w:val="paragraph"/>
      </w:pPr>
      <w:r w:rsidRPr="00554985">
        <w:tab/>
        <w:t>(d)</w:t>
      </w:r>
      <w:r w:rsidRPr="00554985">
        <w:tab/>
        <w:t xml:space="preserve">the event is referred to in the supplier’s records as an event that is treated as input taxed. </w:t>
      </w:r>
    </w:p>
    <w:p w:rsidR="00300522" w:rsidRPr="00554985" w:rsidRDefault="00300522" w:rsidP="00300522">
      <w:pPr>
        <w:pStyle w:val="subsection"/>
      </w:pPr>
      <w:r w:rsidRPr="00554985">
        <w:tab/>
        <w:t>(3)</w:t>
      </w:r>
      <w:r w:rsidRPr="00554985">
        <w:tab/>
      </w:r>
      <w:r w:rsidR="00554985">
        <w:t>Subsection (</w:t>
      </w:r>
      <w:r w:rsidRPr="00554985">
        <w:t xml:space="preserve">1) does not apply to a supply by a </w:t>
      </w:r>
      <w:r w:rsidR="00554985" w:rsidRPr="00554985">
        <w:rPr>
          <w:position w:val="6"/>
          <w:sz w:val="16"/>
        </w:rPr>
        <w:t>*</w:t>
      </w:r>
      <w:r w:rsidRPr="00554985">
        <w:t>gift</w:t>
      </w:r>
      <w:r w:rsidR="00554985">
        <w:noBreakHyphen/>
      </w:r>
      <w:r w:rsidRPr="00554985">
        <w:t xml:space="preserve">deductible entity endorsed as a deductible gift recipient (within the meaning of the </w:t>
      </w:r>
      <w:r w:rsidR="00554985" w:rsidRPr="00554985">
        <w:rPr>
          <w:position w:val="6"/>
          <w:sz w:val="16"/>
        </w:rPr>
        <w:t>*</w:t>
      </w:r>
      <w:r w:rsidRPr="00554985">
        <w:t>ITAA 1997) under section</w:t>
      </w:r>
      <w:r w:rsidR="00554985">
        <w:t> </w:t>
      </w:r>
      <w:r w:rsidRPr="00554985">
        <w:t>30</w:t>
      </w:r>
      <w:r w:rsidR="00554985">
        <w:noBreakHyphen/>
      </w:r>
      <w:r w:rsidRPr="00554985">
        <w:t>120 of the ITAA 1997, unless:</w:t>
      </w:r>
    </w:p>
    <w:p w:rsidR="00300522" w:rsidRPr="00554985" w:rsidRDefault="00300522" w:rsidP="00300522">
      <w:pPr>
        <w:pStyle w:val="paragraph"/>
      </w:pPr>
      <w:r w:rsidRPr="00554985">
        <w:tab/>
        <w:t>(a)</w:t>
      </w:r>
      <w:r w:rsidRPr="00554985">
        <w:tab/>
        <w:t>the supplier is:</w:t>
      </w:r>
    </w:p>
    <w:p w:rsidR="00310554" w:rsidRPr="00554985" w:rsidRDefault="00310554" w:rsidP="00310554">
      <w:pPr>
        <w:pStyle w:val="paragraphsub"/>
      </w:pPr>
      <w:r w:rsidRPr="00554985">
        <w:tab/>
        <w:t>(i)</w:t>
      </w:r>
      <w:r w:rsidRPr="00554985">
        <w:tab/>
        <w:t xml:space="preserve">an </w:t>
      </w:r>
      <w:r w:rsidR="00554985" w:rsidRPr="00554985">
        <w:rPr>
          <w:position w:val="6"/>
          <w:sz w:val="16"/>
        </w:rPr>
        <w:t>*</w:t>
      </w:r>
      <w:r w:rsidRPr="00554985">
        <w:t>endorsed charity; or</w:t>
      </w:r>
    </w:p>
    <w:p w:rsidR="00300522" w:rsidRPr="00554985" w:rsidRDefault="00300522" w:rsidP="00300522">
      <w:pPr>
        <w:pStyle w:val="paragraphsub"/>
      </w:pPr>
      <w:r w:rsidRPr="00554985">
        <w:tab/>
        <w:t>(ii)</w:t>
      </w:r>
      <w:r w:rsidRPr="00554985">
        <w:tab/>
        <w:t xml:space="preserve">a </w:t>
      </w:r>
      <w:r w:rsidR="00554985" w:rsidRPr="00554985">
        <w:rPr>
          <w:position w:val="6"/>
          <w:sz w:val="16"/>
        </w:rPr>
        <w:t>*</w:t>
      </w:r>
      <w:r w:rsidRPr="00554985">
        <w:t>government school; or</w:t>
      </w:r>
    </w:p>
    <w:p w:rsidR="00300522" w:rsidRPr="00554985" w:rsidRDefault="00300522" w:rsidP="00300522">
      <w:pPr>
        <w:pStyle w:val="paragraphsub"/>
      </w:pPr>
      <w:r w:rsidRPr="00554985">
        <w:tab/>
        <w:t>(iii)</w:t>
      </w:r>
      <w:r w:rsidRPr="00554985">
        <w:tab/>
        <w:t>a fund, authority or institution of a kind referred to in paragraph</w:t>
      </w:r>
      <w:r w:rsidR="00554985">
        <w:t> </w:t>
      </w:r>
      <w:r w:rsidRPr="00554985">
        <w:t>30</w:t>
      </w:r>
      <w:r w:rsidR="00554985">
        <w:noBreakHyphen/>
      </w:r>
      <w:r w:rsidRPr="00554985">
        <w:t>125(1)(b) of the ITAA 1997; or</w:t>
      </w:r>
    </w:p>
    <w:p w:rsidR="00300522" w:rsidRPr="00554985" w:rsidRDefault="00300522" w:rsidP="00300522">
      <w:pPr>
        <w:pStyle w:val="paragraph"/>
      </w:pPr>
      <w:r w:rsidRPr="00554985">
        <w:tab/>
        <w:t>(b)</w:t>
      </w:r>
      <w:r w:rsidRPr="00554985">
        <w:tab/>
        <w:t xml:space="preserve">each purpose to which the supply relates is a </w:t>
      </w:r>
      <w:r w:rsidR="00554985" w:rsidRPr="00554985">
        <w:rPr>
          <w:position w:val="6"/>
          <w:sz w:val="16"/>
        </w:rPr>
        <w:t>*</w:t>
      </w:r>
      <w:r w:rsidRPr="00554985">
        <w:t>gift</w:t>
      </w:r>
      <w:r w:rsidR="00554985">
        <w:noBreakHyphen/>
      </w:r>
      <w:r w:rsidRPr="00554985">
        <w:t>deductible purpose of the supplier.</w:t>
      </w:r>
    </w:p>
    <w:p w:rsidR="00300522" w:rsidRPr="00554985" w:rsidRDefault="00300522" w:rsidP="00300522">
      <w:pPr>
        <w:pStyle w:val="notetext"/>
      </w:pPr>
      <w:r w:rsidRPr="00554985">
        <w:t>Note:</w:t>
      </w:r>
      <w:r w:rsidRPr="00554985">
        <w:tab/>
        <w:t>This subsection denies input taxed status under this section to supplies by certain (but not all) gift</w:t>
      </w:r>
      <w:r w:rsidR="00554985">
        <w:noBreakHyphen/>
      </w:r>
      <w:r w:rsidRPr="00554985">
        <w:t>deductible entities that are only endorsed for the operation of a fund, authority or institution. However, supplies can be input taxed under this section if they relate to the principal purpose of the fund, authority or institution.</w:t>
      </w:r>
    </w:p>
    <w:p w:rsidR="00300522" w:rsidRPr="00554985" w:rsidRDefault="00300522" w:rsidP="00300522">
      <w:pPr>
        <w:pStyle w:val="ActHead5"/>
      </w:pPr>
      <w:bookmarkStart w:id="330" w:name="_Toc393966099"/>
      <w:r w:rsidRPr="00554985">
        <w:rPr>
          <w:rStyle w:val="CharSectno"/>
        </w:rPr>
        <w:lastRenderedPageBreak/>
        <w:t>40</w:t>
      </w:r>
      <w:r w:rsidR="00554985">
        <w:rPr>
          <w:rStyle w:val="CharSectno"/>
        </w:rPr>
        <w:noBreakHyphen/>
      </w:r>
      <w:r w:rsidRPr="00554985">
        <w:rPr>
          <w:rStyle w:val="CharSectno"/>
        </w:rPr>
        <w:t>165</w:t>
      </w:r>
      <w:r w:rsidRPr="00554985">
        <w:t xml:space="preserve">  Meaning of </w:t>
      </w:r>
      <w:r w:rsidRPr="00554985">
        <w:rPr>
          <w:i/>
          <w:iCs/>
        </w:rPr>
        <w:t>fund</w:t>
      </w:r>
      <w:r w:rsidR="00554985">
        <w:rPr>
          <w:i/>
          <w:iCs/>
        </w:rPr>
        <w:noBreakHyphen/>
      </w:r>
      <w:r w:rsidRPr="00554985">
        <w:rPr>
          <w:i/>
          <w:iCs/>
        </w:rPr>
        <w:t>raising event</w:t>
      </w:r>
      <w:bookmarkEnd w:id="330"/>
      <w:r w:rsidRPr="00554985">
        <w:rPr>
          <w:i/>
          <w:iCs/>
        </w:rPr>
        <w:t xml:space="preserve"> </w:t>
      </w:r>
    </w:p>
    <w:p w:rsidR="00300522" w:rsidRPr="00554985" w:rsidRDefault="00300522" w:rsidP="00300522">
      <w:pPr>
        <w:pStyle w:val="subsection"/>
      </w:pPr>
      <w:r w:rsidRPr="00554985">
        <w:tab/>
        <w:t>(1)</w:t>
      </w:r>
      <w:r w:rsidRPr="00554985">
        <w:tab/>
        <w:t xml:space="preserve">Any of these is a </w:t>
      </w:r>
      <w:r w:rsidRPr="00554985">
        <w:rPr>
          <w:b/>
          <w:bCs/>
          <w:i/>
          <w:iCs/>
        </w:rPr>
        <w:t>fund</w:t>
      </w:r>
      <w:r w:rsidR="00554985">
        <w:rPr>
          <w:b/>
          <w:bCs/>
          <w:i/>
          <w:iCs/>
        </w:rPr>
        <w:noBreakHyphen/>
      </w:r>
      <w:r w:rsidRPr="00554985">
        <w:rPr>
          <w:b/>
          <w:bCs/>
          <w:i/>
          <w:iCs/>
        </w:rPr>
        <w:t>raising event</w:t>
      </w:r>
      <w:r w:rsidRPr="00554985">
        <w:t xml:space="preserve"> if it is conducted for the purpose of fund</w:t>
      </w:r>
      <w:r w:rsidR="00554985">
        <w:noBreakHyphen/>
      </w:r>
      <w:r w:rsidRPr="00554985">
        <w:t xml:space="preserve">raising and it does not form any part of a series or regular run of like or similar events: </w:t>
      </w:r>
    </w:p>
    <w:p w:rsidR="00300522" w:rsidRPr="00554985" w:rsidRDefault="00300522" w:rsidP="00300522">
      <w:pPr>
        <w:pStyle w:val="paragraph"/>
      </w:pPr>
      <w:r w:rsidRPr="00554985">
        <w:tab/>
        <w:t>(a)</w:t>
      </w:r>
      <w:r w:rsidRPr="00554985">
        <w:tab/>
        <w:t xml:space="preserve">a fete, ball, gala show, dinner, performance or similar event; </w:t>
      </w:r>
    </w:p>
    <w:p w:rsidR="00300522" w:rsidRPr="00554985" w:rsidRDefault="00300522" w:rsidP="00300522">
      <w:pPr>
        <w:pStyle w:val="paragraph"/>
      </w:pPr>
      <w:r w:rsidRPr="00554985">
        <w:tab/>
        <w:t>(b)</w:t>
      </w:r>
      <w:r w:rsidRPr="00554985">
        <w:tab/>
        <w:t xml:space="preserve">an event comprising sales of goods if: </w:t>
      </w:r>
    </w:p>
    <w:p w:rsidR="00300522" w:rsidRPr="00554985" w:rsidRDefault="00300522" w:rsidP="00300522">
      <w:pPr>
        <w:pStyle w:val="paragraphsub"/>
      </w:pPr>
      <w:r w:rsidRPr="00554985">
        <w:tab/>
        <w:t>(i)</w:t>
      </w:r>
      <w:r w:rsidRPr="00554985">
        <w:tab/>
        <w:t xml:space="preserve">each sale is for a </w:t>
      </w:r>
      <w:r w:rsidR="00554985" w:rsidRPr="00554985">
        <w:rPr>
          <w:position w:val="6"/>
          <w:sz w:val="16"/>
          <w:szCs w:val="16"/>
        </w:rPr>
        <w:t>*</w:t>
      </w:r>
      <w:r w:rsidRPr="00554985">
        <w:t xml:space="preserve">consideration that does not exceed $20 or such other amount as the regulations specify; and </w:t>
      </w:r>
    </w:p>
    <w:p w:rsidR="00300522" w:rsidRPr="00554985" w:rsidRDefault="00300522" w:rsidP="00300522">
      <w:pPr>
        <w:pStyle w:val="paragraphsub"/>
      </w:pPr>
      <w:r w:rsidRPr="00554985">
        <w:tab/>
        <w:t>(ii)</w:t>
      </w:r>
      <w:r w:rsidRPr="00554985">
        <w:tab/>
        <w:t xml:space="preserve">selling such goods is not a normal part of the supplier’s </w:t>
      </w:r>
      <w:r w:rsidR="00554985" w:rsidRPr="00554985">
        <w:rPr>
          <w:position w:val="6"/>
          <w:sz w:val="16"/>
          <w:szCs w:val="16"/>
        </w:rPr>
        <w:t>*</w:t>
      </w:r>
      <w:r w:rsidRPr="00554985">
        <w:t xml:space="preserve">business; </w:t>
      </w:r>
    </w:p>
    <w:p w:rsidR="00300522" w:rsidRPr="00554985" w:rsidRDefault="00300522" w:rsidP="00300522">
      <w:pPr>
        <w:pStyle w:val="paragraph"/>
      </w:pPr>
      <w:r w:rsidRPr="00554985">
        <w:tab/>
        <w:t>(c)</w:t>
      </w:r>
      <w:r w:rsidRPr="00554985">
        <w:tab/>
        <w:t>an event that the Commissioner decides, on an application by the supplier in writing, to be a fund</w:t>
      </w:r>
      <w:r w:rsidR="00554985">
        <w:noBreakHyphen/>
      </w:r>
      <w:r w:rsidRPr="00554985">
        <w:t xml:space="preserve">raising event. </w:t>
      </w:r>
    </w:p>
    <w:p w:rsidR="00300522" w:rsidRPr="00554985" w:rsidRDefault="00300522" w:rsidP="00300522">
      <w:pPr>
        <w:pStyle w:val="notetext"/>
        <w:ind w:left="2552"/>
      </w:pPr>
      <w:r w:rsidRPr="00554985">
        <w:t>Note:</w:t>
      </w:r>
      <w:r w:rsidRPr="00554985">
        <w:tab/>
        <w:t>Refusing an application for a decision under this paragraph 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iCs/>
        </w:rPr>
        <w:t>Taxation Administration Act 1953</w:t>
      </w:r>
      <w:r w:rsidRPr="00554985">
        <w:t xml:space="preserve">). </w:t>
      </w:r>
    </w:p>
    <w:p w:rsidR="00300522" w:rsidRPr="00554985" w:rsidRDefault="00300522" w:rsidP="00300522">
      <w:pPr>
        <w:pStyle w:val="subsection"/>
      </w:pPr>
      <w:r w:rsidRPr="00554985">
        <w:tab/>
        <w:t>(2)</w:t>
      </w:r>
      <w:r w:rsidRPr="00554985">
        <w:tab/>
      </w:r>
      <w:r w:rsidR="00554985">
        <w:t>Paragraph (</w:t>
      </w:r>
      <w:r w:rsidRPr="00554985">
        <w:t xml:space="preserve">1)(b) does not apply to an event that involves the sale of alcoholic beverages or tobacco products. </w:t>
      </w:r>
    </w:p>
    <w:p w:rsidR="00300522" w:rsidRPr="00554985" w:rsidRDefault="00300522" w:rsidP="00300522">
      <w:pPr>
        <w:pStyle w:val="subsection"/>
      </w:pPr>
      <w:r w:rsidRPr="00554985">
        <w:tab/>
        <w:t>(3)</w:t>
      </w:r>
      <w:r w:rsidRPr="00554985">
        <w:tab/>
        <w:t xml:space="preserve">The Commissioner must not make a decision under </w:t>
      </w:r>
      <w:r w:rsidR="00554985">
        <w:t>paragraph (</w:t>
      </w:r>
      <w:r w:rsidRPr="00554985">
        <w:t xml:space="preserve">1)(c) unless satisfied that: </w:t>
      </w:r>
    </w:p>
    <w:p w:rsidR="00300522" w:rsidRPr="00554985" w:rsidRDefault="00300522" w:rsidP="00300522">
      <w:pPr>
        <w:pStyle w:val="paragraph"/>
      </w:pPr>
      <w:r w:rsidRPr="00554985">
        <w:tab/>
        <w:t>(a)</w:t>
      </w:r>
      <w:r w:rsidRPr="00554985">
        <w:tab/>
        <w:t xml:space="preserve">the supplier is not in the </w:t>
      </w:r>
      <w:r w:rsidR="00554985" w:rsidRPr="00554985">
        <w:rPr>
          <w:position w:val="6"/>
          <w:sz w:val="16"/>
          <w:szCs w:val="16"/>
        </w:rPr>
        <w:t>*</w:t>
      </w:r>
      <w:r w:rsidRPr="00554985">
        <w:t xml:space="preserve">business of conducting such events; and </w:t>
      </w:r>
    </w:p>
    <w:p w:rsidR="00300522" w:rsidRPr="00554985" w:rsidRDefault="00300522" w:rsidP="00300522">
      <w:pPr>
        <w:pStyle w:val="paragraph"/>
      </w:pPr>
      <w:r w:rsidRPr="00554985">
        <w:tab/>
        <w:t>(b)</w:t>
      </w:r>
      <w:r w:rsidRPr="00554985">
        <w:tab/>
        <w:t>the proceeds from conducting the event are for the direct benefit of the supplier’s charitable or non</w:t>
      </w:r>
      <w:r w:rsidR="00554985">
        <w:noBreakHyphen/>
      </w:r>
      <w:r w:rsidRPr="00554985">
        <w:t xml:space="preserve">profit purposes. </w:t>
      </w:r>
    </w:p>
    <w:p w:rsidR="00300522" w:rsidRPr="00554985" w:rsidRDefault="00300522" w:rsidP="00300522">
      <w:pPr>
        <w:pStyle w:val="subsection"/>
      </w:pPr>
      <w:r w:rsidRPr="00554985">
        <w:tab/>
        <w:t>(4)</w:t>
      </w:r>
      <w:r w:rsidRPr="00554985">
        <w:tab/>
        <w:t xml:space="preserve">The Commissioner may determine, in writing, the frequency with which events may be held without forming any part of a series or regular run of like or similar events for the purposes of </w:t>
      </w:r>
      <w:r w:rsidR="00554985">
        <w:t>subsection (</w:t>
      </w:r>
      <w:r w:rsidRPr="00554985">
        <w:t xml:space="preserve">1). </w:t>
      </w:r>
    </w:p>
    <w:p w:rsidR="00300522" w:rsidRPr="00554985" w:rsidRDefault="00300522" w:rsidP="00A36DB5">
      <w:pPr>
        <w:pStyle w:val="ActHead2"/>
        <w:pageBreakBefore/>
      </w:pPr>
      <w:bookmarkStart w:id="331" w:name="_Toc393966100"/>
      <w:r w:rsidRPr="00554985">
        <w:rPr>
          <w:rStyle w:val="CharPartNo"/>
        </w:rPr>
        <w:lastRenderedPageBreak/>
        <w:t>Part</w:t>
      </w:r>
      <w:r w:rsidR="00554985">
        <w:rPr>
          <w:rStyle w:val="CharPartNo"/>
        </w:rPr>
        <w:t> </w:t>
      </w:r>
      <w:r w:rsidRPr="00554985">
        <w:rPr>
          <w:rStyle w:val="CharPartNo"/>
        </w:rPr>
        <w:t>3</w:t>
      </w:r>
      <w:r w:rsidR="00554985">
        <w:rPr>
          <w:rStyle w:val="CharPartNo"/>
        </w:rPr>
        <w:noBreakHyphen/>
      </w:r>
      <w:r w:rsidRPr="00554985">
        <w:rPr>
          <w:rStyle w:val="CharPartNo"/>
        </w:rPr>
        <w:t>2</w:t>
      </w:r>
      <w:r w:rsidRPr="00554985">
        <w:t>—</w:t>
      </w:r>
      <w:r w:rsidRPr="00554985">
        <w:rPr>
          <w:rStyle w:val="CharPartText"/>
        </w:rPr>
        <w:t>Non</w:t>
      </w:r>
      <w:r w:rsidR="00554985">
        <w:rPr>
          <w:rStyle w:val="CharPartText"/>
        </w:rPr>
        <w:noBreakHyphen/>
      </w:r>
      <w:r w:rsidRPr="00554985">
        <w:rPr>
          <w:rStyle w:val="CharPartText"/>
        </w:rPr>
        <w:t>taxable importations</w:t>
      </w:r>
      <w:bookmarkEnd w:id="331"/>
    </w:p>
    <w:p w:rsidR="00300522" w:rsidRPr="00554985" w:rsidRDefault="00300522" w:rsidP="00300522">
      <w:pPr>
        <w:pStyle w:val="ActHead3"/>
      </w:pPr>
      <w:bookmarkStart w:id="332" w:name="_Toc393966101"/>
      <w:r w:rsidRPr="00554985">
        <w:rPr>
          <w:rStyle w:val="CharDivNo"/>
        </w:rPr>
        <w:t>Division</w:t>
      </w:r>
      <w:r w:rsidR="00554985">
        <w:rPr>
          <w:rStyle w:val="CharDivNo"/>
        </w:rPr>
        <w:t> </w:t>
      </w:r>
      <w:r w:rsidRPr="00554985">
        <w:rPr>
          <w:rStyle w:val="CharDivNo"/>
        </w:rPr>
        <w:t>42</w:t>
      </w:r>
      <w:r w:rsidRPr="00554985">
        <w:t>—</w:t>
      </w:r>
      <w:r w:rsidRPr="00554985">
        <w:rPr>
          <w:rStyle w:val="CharDivText"/>
        </w:rPr>
        <w:t>Non</w:t>
      </w:r>
      <w:r w:rsidR="00554985">
        <w:rPr>
          <w:rStyle w:val="CharDivText"/>
        </w:rPr>
        <w:noBreakHyphen/>
      </w:r>
      <w:r w:rsidRPr="00554985">
        <w:rPr>
          <w:rStyle w:val="CharDivText"/>
        </w:rPr>
        <w:t>taxable importations</w:t>
      </w:r>
      <w:bookmarkEnd w:id="332"/>
    </w:p>
    <w:p w:rsidR="00300522" w:rsidRPr="00554985" w:rsidRDefault="00300522" w:rsidP="00300522">
      <w:pPr>
        <w:pStyle w:val="ActHead5"/>
      </w:pPr>
      <w:bookmarkStart w:id="333" w:name="_Toc393966102"/>
      <w:r w:rsidRPr="00554985">
        <w:rPr>
          <w:rStyle w:val="CharSectno"/>
        </w:rPr>
        <w:t>42</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333"/>
    </w:p>
    <w:p w:rsidR="00300522" w:rsidRPr="00554985" w:rsidRDefault="00300522" w:rsidP="00300522">
      <w:pPr>
        <w:pStyle w:val="BoxText"/>
      </w:pPr>
      <w:r w:rsidRPr="00554985">
        <w:t xml:space="preserve">This </w:t>
      </w:r>
      <w:r w:rsidR="00A53099" w:rsidRPr="00554985">
        <w:t>Division</w:t>
      </w:r>
      <w:r w:rsidR="00A36DB5" w:rsidRPr="00554985">
        <w:t xml:space="preserve"> </w:t>
      </w:r>
      <w:r w:rsidRPr="00554985">
        <w:t>sets out the importations that are non</w:t>
      </w:r>
      <w:r w:rsidR="00554985">
        <w:noBreakHyphen/>
      </w:r>
      <w:r w:rsidRPr="00554985">
        <w:t>taxable. No GST is payable on an importation that is non</w:t>
      </w:r>
      <w:r w:rsidR="00554985">
        <w:noBreakHyphen/>
      </w:r>
      <w:r w:rsidRPr="00554985">
        <w:t>taxable (see sections</w:t>
      </w:r>
      <w:r w:rsidR="00554985">
        <w:t> </w:t>
      </w:r>
      <w:r w:rsidRPr="00554985">
        <w:t>7</w:t>
      </w:r>
      <w:r w:rsidR="00554985">
        <w:noBreakHyphen/>
      </w:r>
      <w:r w:rsidRPr="00554985">
        <w:t>1 and 13</w:t>
      </w:r>
      <w:r w:rsidR="00554985">
        <w:noBreakHyphen/>
      </w:r>
      <w:r w:rsidRPr="00554985">
        <w:t>5).</w:t>
      </w:r>
    </w:p>
    <w:p w:rsidR="00300522" w:rsidRPr="00554985" w:rsidRDefault="00300522" w:rsidP="00300522">
      <w:pPr>
        <w:pStyle w:val="TLPBoxTextnote"/>
      </w:pPr>
      <w:r w:rsidRPr="00554985">
        <w:t>For the basic rules about non</w:t>
      </w:r>
      <w:r w:rsidR="00554985">
        <w:noBreakHyphen/>
      </w:r>
      <w:r w:rsidRPr="00554985">
        <w:t>taxable importations, see sections</w:t>
      </w:r>
      <w:r w:rsidR="00554985">
        <w:t> </w:t>
      </w:r>
      <w:r w:rsidRPr="00554985">
        <w:t>13</w:t>
      </w:r>
      <w:r w:rsidR="00554985">
        <w:noBreakHyphen/>
      </w:r>
      <w:r w:rsidRPr="00554985">
        <w:t>10 and 13</w:t>
      </w:r>
      <w:r w:rsidR="00554985">
        <w:noBreakHyphen/>
      </w:r>
      <w:r w:rsidRPr="00554985">
        <w:t>25.</w:t>
      </w:r>
    </w:p>
    <w:p w:rsidR="00300522" w:rsidRPr="00554985" w:rsidRDefault="00300522" w:rsidP="00300522">
      <w:pPr>
        <w:pStyle w:val="ActHead5"/>
      </w:pPr>
      <w:bookmarkStart w:id="334" w:name="_Toc393966103"/>
      <w:r w:rsidRPr="00554985">
        <w:rPr>
          <w:rStyle w:val="CharSectno"/>
        </w:rPr>
        <w:t>42</w:t>
      </w:r>
      <w:r w:rsidR="00554985">
        <w:rPr>
          <w:rStyle w:val="CharSectno"/>
        </w:rPr>
        <w:noBreakHyphen/>
      </w:r>
      <w:r w:rsidRPr="00554985">
        <w:rPr>
          <w:rStyle w:val="CharSectno"/>
        </w:rPr>
        <w:t>5</w:t>
      </w:r>
      <w:r w:rsidRPr="00554985">
        <w:t xml:space="preserve">  Non</w:t>
      </w:r>
      <w:r w:rsidR="00554985">
        <w:noBreakHyphen/>
      </w:r>
      <w:r w:rsidRPr="00554985">
        <w:t>taxable importations—Schedule</w:t>
      </w:r>
      <w:r w:rsidR="00554985">
        <w:t> </w:t>
      </w:r>
      <w:r w:rsidRPr="00554985">
        <w:t xml:space="preserve">4 to the </w:t>
      </w:r>
      <w:r w:rsidRPr="00554985">
        <w:rPr>
          <w:i/>
          <w:iCs/>
        </w:rPr>
        <w:t>Customs Tariff Act 1995</w:t>
      </w:r>
      <w:bookmarkEnd w:id="334"/>
    </w:p>
    <w:p w:rsidR="00300522" w:rsidRPr="00554985" w:rsidRDefault="00300522" w:rsidP="00300522">
      <w:pPr>
        <w:pStyle w:val="subsection"/>
      </w:pPr>
      <w:r w:rsidRPr="00554985">
        <w:tab/>
        <w:t>(1)</w:t>
      </w:r>
      <w:r w:rsidRPr="00554985">
        <w:tab/>
        <w:t xml:space="preserve">An importation of goods is a </w:t>
      </w:r>
      <w:r w:rsidRPr="00554985">
        <w:rPr>
          <w:b/>
          <w:bCs/>
          <w:i/>
          <w:iCs/>
        </w:rPr>
        <w:t>non</w:t>
      </w:r>
      <w:r w:rsidR="00554985">
        <w:rPr>
          <w:b/>
          <w:bCs/>
          <w:i/>
          <w:iCs/>
        </w:rPr>
        <w:noBreakHyphen/>
      </w:r>
      <w:r w:rsidRPr="00554985">
        <w:rPr>
          <w:b/>
          <w:bCs/>
          <w:i/>
          <w:iCs/>
        </w:rPr>
        <w:t>taxable importation</w:t>
      </w:r>
      <w:r w:rsidRPr="00554985">
        <w:t xml:space="preserve"> if the goods are covered by </w:t>
      </w:r>
      <w:r w:rsidR="00151007" w:rsidRPr="00554985">
        <w:t>item</w:t>
      </w:r>
      <w:r w:rsidR="00554985">
        <w:t> </w:t>
      </w:r>
      <w:r w:rsidR="00151007" w:rsidRPr="00554985">
        <w:t>4, 10, 11, 15, 18, 21, 21A, 23, 24, 25, 26 or 27</w:t>
      </w:r>
      <w:r w:rsidRPr="00554985">
        <w:t xml:space="preserve"> in Schedule</w:t>
      </w:r>
      <w:r w:rsidR="00554985">
        <w:t> </w:t>
      </w:r>
      <w:r w:rsidRPr="00554985">
        <w:t xml:space="preserve">4 to the </w:t>
      </w:r>
      <w:r w:rsidRPr="00554985">
        <w:rPr>
          <w:i/>
          <w:iCs/>
        </w:rPr>
        <w:t>Customs Tariff Act 1995</w:t>
      </w:r>
      <w:r w:rsidRPr="00554985">
        <w:t>.</w:t>
      </w:r>
    </w:p>
    <w:p w:rsidR="00300522" w:rsidRPr="00554985" w:rsidRDefault="00300522" w:rsidP="00300522">
      <w:pPr>
        <w:pStyle w:val="subsection"/>
      </w:pPr>
      <w:r w:rsidRPr="00554985">
        <w:tab/>
        <w:t>(1A)</w:t>
      </w:r>
      <w:r w:rsidRPr="00554985">
        <w:tab/>
        <w:t xml:space="preserve">An importation of a container is a </w:t>
      </w:r>
      <w:r w:rsidRPr="00554985">
        <w:rPr>
          <w:b/>
          <w:bCs/>
          <w:i/>
          <w:iCs/>
        </w:rPr>
        <w:t>non</w:t>
      </w:r>
      <w:r w:rsidR="00554985">
        <w:rPr>
          <w:b/>
          <w:bCs/>
          <w:i/>
          <w:iCs/>
        </w:rPr>
        <w:noBreakHyphen/>
      </w:r>
      <w:r w:rsidRPr="00554985">
        <w:rPr>
          <w:b/>
          <w:bCs/>
          <w:i/>
          <w:iCs/>
        </w:rPr>
        <w:t>taxable importation</w:t>
      </w:r>
      <w:r w:rsidRPr="00554985">
        <w:t xml:space="preserve"> if:</w:t>
      </w:r>
    </w:p>
    <w:p w:rsidR="00300522" w:rsidRPr="00554985" w:rsidRDefault="00300522" w:rsidP="00300522">
      <w:pPr>
        <w:pStyle w:val="paragraph"/>
      </w:pPr>
      <w:r w:rsidRPr="00554985">
        <w:tab/>
        <w:t>(a)</w:t>
      </w:r>
      <w:r w:rsidRPr="00554985">
        <w:tab/>
        <w:t xml:space="preserve">goods covered by </w:t>
      </w:r>
      <w:r w:rsidR="00151007" w:rsidRPr="00554985">
        <w:t>item</w:t>
      </w:r>
      <w:r w:rsidR="00554985">
        <w:t> </w:t>
      </w:r>
      <w:r w:rsidR="00151007" w:rsidRPr="00554985">
        <w:t>22</w:t>
      </w:r>
      <w:r w:rsidRPr="00554985">
        <w:t xml:space="preserve"> in Schedule</w:t>
      </w:r>
      <w:r w:rsidR="00554985">
        <w:t> </w:t>
      </w:r>
      <w:r w:rsidRPr="00554985">
        <w:t xml:space="preserve">4 to the </w:t>
      </w:r>
      <w:r w:rsidRPr="00554985">
        <w:rPr>
          <w:i/>
          <w:iCs/>
        </w:rPr>
        <w:t>Customs Tariff Act 1995</w:t>
      </w:r>
      <w:r w:rsidRPr="00554985">
        <w:t xml:space="preserve"> are imported in or on the container; and</w:t>
      </w:r>
    </w:p>
    <w:p w:rsidR="00300522" w:rsidRPr="00554985" w:rsidRDefault="00300522" w:rsidP="00300522">
      <w:pPr>
        <w:pStyle w:val="paragraph"/>
      </w:pPr>
      <w:r w:rsidRPr="00554985">
        <w:tab/>
        <w:t>(b)</w:t>
      </w:r>
      <w:r w:rsidRPr="00554985">
        <w:tab/>
        <w:t xml:space="preserve">the container will be exported from </w:t>
      </w:r>
      <w:smartTag w:uri="urn:schemas-microsoft-com:office:smarttags" w:element="country-region">
        <w:smartTag w:uri="urn:schemas-microsoft-com:office:smarttags" w:element="place">
          <w:r w:rsidRPr="00554985">
            <w:t>Australia</w:t>
          </w:r>
        </w:smartTag>
      </w:smartTag>
      <w:r w:rsidRPr="00554985">
        <w:t xml:space="preserve"> without being put to any other use.</w:t>
      </w:r>
    </w:p>
    <w:p w:rsidR="00300522" w:rsidRPr="00554985" w:rsidRDefault="00300522" w:rsidP="00300522">
      <w:pPr>
        <w:pStyle w:val="subsection"/>
      </w:pPr>
      <w:r w:rsidRPr="00554985">
        <w:tab/>
        <w:t>(1C)</w:t>
      </w:r>
      <w:r w:rsidRPr="00554985">
        <w:tab/>
        <w:t xml:space="preserve">An importation of goods is a </w:t>
      </w:r>
      <w:r w:rsidRPr="00554985">
        <w:rPr>
          <w:b/>
          <w:bCs/>
          <w:i/>
          <w:iCs/>
        </w:rPr>
        <w:t>non</w:t>
      </w:r>
      <w:r w:rsidR="00554985">
        <w:rPr>
          <w:b/>
          <w:bCs/>
          <w:i/>
          <w:iCs/>
        </w:rPr>
        <w:noBreakHyphen/>
      </w:r>
      <w:r w:rsidRPr="00554985">
        <w:rPr>
          <w:b/>
          <w:bCs/>
          <w:i/>
          <w:iCs/>
        </w:rPr>
        <w:t>taxable importation</w:t>
      </w:r>
      <w:r w:rsidRPr="00554985">
        <w:t xml:space="preserve"> if the goods are covered by:</w:t>
      </w:r>
    </w:p>
    <w:p w:rsidR="00300522" w:rsidRPr="00554985" w:rsidRDefault="00300522" w:rsidP="00300522">
      <w:pPr>
        <w:pStyle w:val="paragraph"/>
      </w:pPr>
      <w:r w:rsidRPr="00554985">
        <w:tab/>
        <w:t>(a)</w:t>
      </w:r>
      <w:r w:rsidRPr="00554985">
        <w:tab/>
      </w:r>
      <w:r w:rsidR="00151007" w:rsidRPr="00554985">
        <w:t>item</w:t>
      </w:r>
      <w:r w:rsidR="00554985">
        <w:t> </w:t>
      </w:r>
      <w:r w:rsidR="00151007" w:rsidRPr="00554985">
        <w:t>1, 3, 7, 12, 13 or 29</w:t>
      </w:r>
      <w:r w:rsidRPr="00554985">
        <w:t xml:space="preserve"> in Schedule</w:t>
      </w:r>
      <w:r w:rsidR="00554985">
        <w:t> </w:t>
      </w:r>
      <w:r w:rsidRPr="00554985">
        <w:t xml:space="preserve">4 to the </w:t>
      </w:r>
      <w:r w:rsidRPr="00554985">
        <w:rPr>
          <w:i/>
          <w:iCs/>
        </w:rPr>
        <w:t>Customs Tariff Act 1995</w:t>
      </w:r>
      <w:r w:rsidRPr="00554985">
        <w:t>; and</w:t>
      </w:r>
    </w:p>
    <w:p w:rsidR="00300522" w:rsidRPr="00554985" w:rsidRDefault="00300522" w:rsidP="00300522">
      <w:pPr>
        <w:pStyle w:val="paragraph"/>
      </w:pPr>
      <w:r w:rsidRPr="00554985">
        <w:tab/>
        <w:t>(b)</w:t>
      </w:r>
      <w:r w:rsidRPr="00554985">
        <w:tab/>
        <w:t>regulations made for the purposes of this subsection.</w:t>
      </w:r>
    </w:p>
    <w:p w:rsidR="00300522" w:rsidRPr="00554985" w:rsidRDefault="00300522" w:rsidP="00300522">
      <w:pPr>
        <w:pStyle w:val="subsection"/>
      </w:pPr>
      <w:r w:rsidRPr="00554985">
        <w:tab/>
        <w:t>(2)</w:t>
      </w:r>
      <w:r w:rsidRPr="00554985">
        <w:tab/>
        <w:t>To avoid doubt, a reference to goods that are covered by an item in Schedule</w:t>
      </w:r>
      <w:r w:rsidR="00554985">
        <w:t> </w:t>
      </w:r>
      <w:r w:rsidRPr="00554985">
        <w:t xml:space="preserve">4 to the </w:t>
      </w:r>
      <w:r w:rsidRPr="00554985">
        <w:rPr>
          <w:i/>
          <w:iCs/>
        </w:rPr>
        <w:t>Customs Tariff Act 1995</w:t>
      </w:r>
      <w:r w:rsidRPr="00554985">
        <w:t xml:space="preserve"> includes a reference to goods to which that item would apply apart from the operation of subsection</w:t>
      </w:r>
      <w:r w:rsidR="00554985">
        <w:t> </w:t>
      </w:r>
      <w:r w:rsidRPr="00554985">
        <w:t>18(1) of that Act.</w:t>
      </w:r>
    </w:p>
    <w:p w:rsidR="00300522" w:rsidRPr="00554985" w:rsidRDefault="00300522" w:rsidP="00300522">
      <w:pPr>
        <w:pStyle w:val="ActHead5"/>
      </w:pPr>
      <w:bookmarkStart w:id="335" w:name="_Toc393966104"/>
      <w:r w:rsidRPr="00554985">
        <w:rPr>
          <w:rStyle w:val="CharSectno"/>
        </w:rPr>
        <w:lastRenderedPageBreak/>
        <w:t>42</w:t>
      </w:r>
      <w:r w:rsidR="00554985">
        <w:rPr>
          <w:rStyle w:val="CharSectno"/>
        </w:rPr>
        <w:noBreakHyphen/>
      </w:r>
      <w:r w:rsidRPr="00554985">
        <w:rPr>
          <w:rStyle w:val="CharSectno"/>
        </w:rPr>
        <w:t>10</w:t>
      </w:r>
      <w:r w:rsidRPr="00554985">
        <w:t xml:space="preserve">  Goods returned to </w:t>
      </w:r>
      <w:smartTag w:uri="urn:schemas-microsoft-com:office:smarttags" w:element="country-region">
        <w:smartTag w:uri="urn:schemas-microsoft-com:office:smarttags" w:element="place">
          <w:r w:rsidRPr="00554985">
            <w:t>Australia</w:t>
          </w:r>
        </w:smartTag>
      </w:smartTag>
      <w:r w:rsidRPr="00554985">
        <w:t xml:space="preserve"> in an unaltered condition</w:t>
      </w:r>
      <w:bookmarkEnd w:id="335"/>
    </w:p>
    <w:p w:rsidR="00300522" w:rsidRPr="00554985" w:rsidRDefault="00300522" w:rsidP="00300522">
      <w:pPr>
        <w:pStyle w:val="subsection"/>
      </w:pPr>
      <w:r w:rsidRPr="00554985">
        <w:tab/>
        <w:t>(1)</w:t>
      </w:r>
      <w:r w:rsidRPr="00554985">
        <w:tab/>
        <w:t xml:space="preserve">An importation of goods is a </w:t>
      </w:r>
      <w:r w:rsidRPr="00554985">
        <w:rPr>
          <w:b/>
          <w:bCs/>
          <w:i/>
          <w:iCs/>
        </w:rPr>
        <w:t>non</w:t>
      </w:r>
      <w:r w:rsidR="00554985">
        <w:rPr>
          <w:b/>
          <w:bCs/>
          <w:i/>
          <w:iCs/>
        </w:rPr>
        <w:noBreakHyphen/>
      </w:r>
      <w:r w:rsidRPr="00554985">
        <w:rPr>
          <w:b/>
          <w:bCs/>
          <w:i/>
          <w:iCs/>
        </w:rPr>
        <w:t>taxable importation</w:t>
      </w:r>
      <w:r w:rsidRPr="00554985">
        <w:t xml:space="preserve"> if:</w:t>
      </w:r>
    </w:p>
    <w:p w:rsidR="00300522" w:rsidRPr="00554985" w:rsidRDefault="00300522" w:rsidP="00300522">
      <w:pPr>
        <w:pStyle w:val="paragraph"/>
      </w:pPr>
      <w:r w:rsidRPr="00554985">
        <w:tab/>
        <w:t>(a)</w:t>
      </w:r>
      <w:r w:rsidRPr="00554985">
        <w:tab/>
        <w:t>the goods were exported from Australia and are returned to Australia, without having been subject to any treatment, industrial processing, repair, renovation, alteration or any other process since their export; and</w:t>
      </w:r>
    </w:p>
    <w:p w:rsidR="00300522" w:rsidRPr="00554985" w:rsidRDefault="00300522" w:rsidP="00300522">
      <w:pPr>
        <w:pStyle w:val="paragraph"/>
      </w:pPr>
      <w:r w:rsidRPr="00554985">
        <w:tab/>
        <w:t>(b)</w:t>
      </w:r>
      <w:r w:rsidRPr="00554985">
        <w:tab/>
        <w:t>the importer was not entitled to, and did not claim, a payment under Division</w:t>
      </w:r>
      <w:r w:rsidR="00554985">
        <w:t> </w:t>
      </w:r>
      <w:r w:rsidRPr="00554985">
        <w:t>168 (about the tourist refund scheme) related to the export of the goods; and</w:t>
      </w:r>
    </w:p>
    <w:p w:rsidR="00300522" w:rsidRPr="00554985" w:rsidRDefault="00300522" w:rsidP="00300522">
      <w:pPr>
        <w:pStyle w:val="paragraph"/>
      </w:pPr>
      <w:r w:rsidRPr="00554985">
        <w:tab/>
        <w:t>(c)</w:t>
      </w:r>
      <w:r w:rsidRPr="00554985">
        <w:tab/>
        <w:t>the importer:</w:t>
      </w:r>
    </w:p>
    <w:p w:rsidR="00300522" w:rsidRPr="00554985" w:rsidRDefault="00300522" w:rsidP="00300522">
      <w:pPr>
        <w:pStyle w:val="paragraphsub"/>
      </w:pPr>
      <w:r w:rsidRPr="00554985">
        <w:tab/>
        <w:t>(i)</w:t>
      </w:r>
      <w:r w:rsidRPr="00554985">
        <w:tab/>
        <w:t>is the manufacturer of the goods; or</w:t>
      </w:r>
    </w:p>
    <w:p w:rsidR="00300522" w:rsidRPr="00554985" w:rsidRDefault="00300522" w:rsidP="00300522">
      <w:pPr>
        <w:pStyle w:val="paragraphsub"/>
      </w:pPr>
      <w:r w:rsidRPr="00554985">
        <w:tab/>
        <w:t>(ii)</w:t>
      </w:r>
      <w:r w:rsidRPr="00554985">
        <w:tab/>
        <w:t xml:space="preserve">has previously acquired the goods, and the supply by means of which the importer acquired the goods was a </w:t>
      </w:r>
      <w:r w:rsidR="00554985" w:rsidRPr="00554985">
        <w:rPr>
          <w:position w:val="6"/>
          <w:sz w:val="16"/>
          <w:szCs w:val="16"/>
        </w:rPr>
        <w:t>*</w:t>
      </w:r>
      <w:r w:rsidRPr="00554985">
        <w:t>taxable supply (or would have been a taxable supply but for section</w:t>
      </w:r>
      <w:r w:rsidR="00554985">
        <w:t> </w:t>
      </w:r>
      <w:r w:rsidRPr="00554985">
        <w:t>66</w:t>
      </w:r>
      <w:r w:rsidR="00554985">
        <w:noBreakHyphen/>
      </w:r>
      <w:r w:rsidRPr="00554985">
        <w:t>45); or</w:t>
      </w:r>
    </w:p>
    <w:p w:rsidR="00300522" w:rsidRPr="00554985" w:rsidRDefault="00300522" w:rsidP="00300522">
      <w:pPr>
        <w:pStyle w:val="paragraphsub"/>
      </w:pPr>
      <w:r w:rsidRPr="00554985">
        <w:tab/>
        <w:t>(iii)</w:t>
      </w:r>
      <w:r w:rsidRPr="00554985">
        <w:tab/>
        <w:t xml:space="preserve">has previously imported the goods, and the previous importation was a </w:t>
      </w:r>
      <w:r w:rsidR="00554985" w:rsidRPr="00554985">
        <w:rPr>
          <w:position w:val="6"/>
          <w:sz w:val="16"/>
          <w:szCs w:val="16"/>
        </w:rPr>
        <w:t>*</w:t>
      </w:r>
      <w:r w:rsidRPr="00554985">
        <w:t>taxable importation in respect of which the GST was paid.</w:t>
      </w:r>
    </w:p>
    <w:p w:rsidR="00300522" w:rsidRPr="00554985" w:rsidRDefault="00300522" w:rsidP="00300522">
      <w:pPr>
        <w:pStyle w:val="subsection"/>
      </w:pPr>
      <w:r w:rsidRPr="00554985">
        <w:tab/>
        <w:t>(2)</w:t>
      </w:r>
      <w:r w:rsidRPr="00554985">
        <w:tab/>
        <w:t xml:space="preserve">An importation of goods is a </w:t>
      </w:r>
      <w:r w:rsidRPr="00554985">
        <w:rPr>
          <w:b/>
          <w:bCs/>
          <w:i/>
          <w:iCs/>
        </w:rPr>
        <w:t>non</w:t>
      </w:r>
      <w:r w:rsidR="00554985">
        <w:rPr>
          <w:b/>
          <w:bCs/>
          <w:i/>
          <w:iCs/>
        </w:rPr>
        <w:noBreakHyphen/>
      </w:r>
      <w:r w:rsidRPr="00554985">
        <w:rPr>
          <w:b/>
          <w:bCs/>
          <w:i/>
          <w:iCs/>
        </w:rPr>
        <w:t>taxable importation</w:t>
      </w:r>
      <w:r w:rsidRPr="00554985">
        <w:t xml:space="preserve"> if:</w:t>
      </w:r>
    </w:p>
    <w:p w:rsidR="00300522" w:rsidRPr="00554985" w:rsidRDefault="00300522" w:rsidP="00300522">
      <w:pPr>
        <w:pStyle w:val="paragraph"/>
      </w:pPr>
      <w:r w:rsidRPr="00554985">
        <w:tab/>
        <w:t>(a)</w:t>
      </w:r>
      <w:r w:rsidRPr="00554985">
        <w:tab/>
        <w:t>the importer had manufactured, acquired or imported the goods before 1</w:t>
      </w:r>
      <w:r w:rsidR="00554985">
        <w:t> </w:t>
      </w:r>
      <w:r w:rsidRPr="00554985">
        <w:t>July 2000; and</w:t>
      </w:r>
    </w:p>
    <w:p w:rsidR="00300522" w:rsidRPr="00554985" w:rsidRDefault="00300522" w:rsidP="00300522">
      <w:pPr>
        <w:pStyle w:val="paragraph"/>
      </w:pPr>
      <w:r w:rsidRPr="00554985">
        <w:tab/>
        <w:t>(b)</w:t>
      </w:r>
      <w:r w:rsidRPr="00554985">
        <w:tab/>
        <w:t xml:space="preserve">the goods were exported from </w:t>
      </w:r>
      <w:smartTag w:uri="urn:schemas-microsoft-com:office:smarttags" w:element="country-region">
        <w:smartTag w:uri="urn:schemas-microsoft-com:office:smarttags" w:element="place">
          <w:r w:rsidRPr="00554985">
            <w:t>Australia</w:t>
          </w:r>
        </w:smartTag>
      </w:smartTag>
      <w:r w:rsidRPr="00554985">
        <w:t xml:space="preserve"> before, on or after 1</w:t>
      </w:r>
      <w:r w:rsidR="00554985">
        <w:t> </w:t>
      </w:r>
      <w:r w:rsidRPr="00554985">
        <w:t>July 2000; and</w:t>
      </w:r>
    </w:p>
    <w:p w:rsidR="00300522" w:rsidRPr="00554985" w:rsidRDefault="00300522" w:rsidP="00300522">
      <w:pPr>
        <w:pStyle w:val="paragraph"/>
      </w:pPr>
      <w:r w:rsidRPr="00554985">
        <w:tab/>
        <w:t>(c)</w:t>
      </w:r>
      <w:r w:rsidRPr="00554985">
        <w:tab/>
        <w:t>the goods are returned to Australia on or after 1</w:t>
      </w:r>
      <w:r w:rsidR="00554985">
        <w:t> </w:t>
      </w:r>
      <w:r w:rsidRPr="00554985">
        <w:t>July 2000, without having been subject to any treatment, industrial processing, repair, renovation, alteration or any other process since their export; and</w:t>
      </w:r>
    </w:p>
    <w:p w:rsidR="00300522" w:rsidRPr="00554985" w:rsidRDefault="00300522" w:rsidP="00300522">
      <w:pPr>
        <w:pStyle w:val="paragraph"/>
      </w:pPr>
      <w:r w:rsidRPr="00554985">
        <w:tab/>
        <w:t>(d)</w:t>
      </w:r>
      <w:r w:rsidRPr="00554985">
        <w:tab/>
        <w:t>the importer was not entitled to, and did not claim, a payment under Division</w:t>
      </w:r>
      <w:r w:rsidR="00554985">
        <w:t> </w:t>
      </w:r>
      <w:r w:rsidRPr="00554985">
        <w:t>168 (about the tourist refund scheme) related to the export of the goods; and</w:t>
      </w:r>
    </w:p>
    <w:p w:rsidR="00300522" w:rsidRPr="00554985" w:rsidRDefault="00300522" w:rsidP="00300522">
      <w:pPr>
        <w:pStyle w:val="paragraph"/>
        <w:keepNext/>
        <w:keepLines/>
      </w:pPr>
      <w:r w:rsidRPr="00554985">
        <w:tab/>
        <w:t>(e)</w:t>
      </w:r>
      <w:r w:rsidRPr="00554985">
        <w:tab/>
        <w:t xml:space="preserve">the ownership of the goods when they are returned to </w:t>
      </w:r>
      <w:smartTag w:uri="urn:schemas-microsoft-com:office:smarttags" w:element="country-region">
        <w:smartTag w:uri="urn:schemas-microsoft-com:office:smarttags" w:element="place">
          <w:r w:rsidRPr="00554985">
            <w:t>Australia</w:t>
          </w:r>
        </w:smartTag>
      </w:smartTag>
      <w:r w:rsidRPr="00554985">
        <w:t xml:space="preserve"> is the same as their ownership on 1</w:t>
      </w:r>
      <w:r w:rsidR="00554985">
        <w:t> </w:t>
      </w:r>
      <w:r w:rsidRPr="00554985">
        <w:t>July 2000.</w:t>
      </w:r>
    </w:p>
    <w:p w:rsidR="00300522" w:rsidRPr="00554985" w:rsidRDefault="00300522" w:rsidP="00300522">
      <w:pPr>
        <w:pStyle w:val="notetext"/>
        <w:keepNext/>
        <w:keepLines/>
      </w:pPr>
      <w:r w:rsidRPr="00554985">
        <w:t>Note:</w:t>
      </w:r>
      <w:r w:rsidRPr="00554985">
        <w:tab/>
        <w:t>An importation covered by this section may also be duty</w:t>
      </w:r>
      <w:r w:rsidR="00554985">
        <w:noBreakHyphen/>
      </w:r>
      <w:r w:rsidRPr="00554985">
        <w:t>free under item</w:t>
      </w:r>
      <w:r w:rsidR="00554985">
        <w:t> </w:t>
      </w:r>
      <w:r w:rsidRPr="00554985">
        <w:t>17 of Schedule</w:t>
      </w:r>
      <w:r w:rsidR="00554985">
        <w:t> </w:t>
      </w:r>
      <w:r w:rsidRPr="00554985">
        <w:t xml:space="preserve">4 to the </w:t>
      </w:r>
      <w:r w:rsidRPr="00554985">
        <w:rPr>
          <w:i/>
          <w:iCs/>
        </w:rPr>
        <w:t>Customs Tariff Act 1995</w:t>
      </w:r>
      <w:r w:rsidRPr="00554985">
        <w:t>.</w:t>
      </w:r>
    </w:p>
    <w:p w:rsidR="00300522" w:rsidRPr="00554985" w:rsidRDefault="00300522" w:rsidP="00A36DB5">
      <w:pPr>
        <w:pStyle w:val="ActHead1"/>
        <w:pageBreakBefore/>
      </w:pPr>
      <w:bookmarkStart w:id="336" w:name="_Toc393966105"/>
      <w:r w:rsidRPr="00554985">
        <w:rPr>
          <w:rStyle w:val="CharChapNo"/>
        </w:rPr>
        <w:lastRenderedPageBreak/>
        <w:t>Chapter</w:t>
      </w:r>
      <w:r w:rsidR="00554985">
        <w:rPr>
          <w:rStyle w:val="CharChapNo"/>
        </w:rPr>
        <w:t> </w:t>
      </w:r>
      <w:r w:rsidRPr="00554985">
        <w:rPr>
          <w:rStyle w:val="CharChapNo"/>
        </w:rPr>
        <w:t>4</w:t>
      </w:r>
      <w:r w:rsidRPr="00554985">
        <w:t>—</w:t>
      </w:r>
      <w:r w:rsidRPr="00554985">
        <w:rPr>
          <w:rStyle w:val="CharChapText"/>
        </w:rPr>
        <w:t>The special rules</w:t>
      </w:r>
      <w:bookmarkEnd w:id="336"/>
    </w:p>
    <w:p w:rsidR="00300522" w:rsidRPr="00554985" w:rsidRDefault="00A53099" w:rsidP="00300522">
      <w:pPr>
        <w:pStyle w:val="Header"/>
      </w:pPr>
      <w:r w:rsidRPr="00554985">
        <w:rPr>
          <w:rStyle w:val="CharPartNo"/>
        </w:rPr>
        <w:t xml:space="preserve"> </w:t>
      </w:r>
      <w:r w:rsidRPr="00554985">
        <w:rPr>
          <w:rStyle w:val="CharPartText"/>
        </w:rPr>
        <w:t xml:space="preserve"> </w:t>
      </w:r>
    </w:p>
    <w:p w:rsidR="00300522" w:rsidRPr="00554985" w:rsidRDefault="00300522" w:rsidP="00300522">
      <w:pPr>
        <w:pStyle w:val="ActHead3"/>
      </w:pPr>
      <w:bookmarkStart w:id="337" w:name="_Toc393966106"/>
      <w:r w:rsidRPr="00554985">
        <w:rPr>
          <w:rStyle w:val="CharDivNo"/>
        </w:rPr>
        <w:t>Division</w:t>
      </w:r>
      <w:r w:rsidR="00554985">
        <w:rPr>
          <w:rStyle w:val="CharDivNo"/>
        </w:rPr>
        <w:t> </w:t>
      </w:r>
      <w:r w:rsidRPr="00554985">
        <w:rPr>
          <w:rStyle w:val="CharDivNo"/>
        </w:rPr>
        <w:t>45</w:t>
      </w:r>
      <w:r w:rsidRPr="00554985">
        <w:t>—</w:t>
      </w:r>
      <w:r w:rsidRPr="00554985">
        <w:rPr>
          <w:rStyle w:val="CharDivText"/>
        </w:rPr>
        <w:t>Introduction</w:t>
      </w:r>
      <w:bookmarkEnd w:id="337"/>
    </w:p>
    <w:p w:rsidR="00300522" w:rsidRPr="00554985" w:rsidRDefault="00300522" w:rsidP="00300522">
      <w:pPr>
        <w:pStyle w:val="ActHead5"/>
      </w:pPr>
      <w:bookmarkStart w:id="338" w:name="_Toc393966107"/>
      <w:r w:rsidRPr="00554985">
        <w:rPr>
          <w:rStyle w:val="CharSectno"/>
        </w:rPr>
        <w:t>45</w:t>
      </w:r>
      <w:r w:rsidR="00554985">
        <w:rPr>
          <w:rStyle w:val="CharSectno"/>
        </w:rPr>
        <w:noBreakHyphen/>
      </w:r>
      <w:r w:rsidRPr="00554985">
        <w:rPr>
          <w:rStyle w:val="CharSectno"/>
        </w:rPr>
        <w:t>1</w:t>
      </w:r>
      <w:r w:rsidRPr="00554985">
        <w:t xml:space="preserve">  What this </w:t>
      </w:r>
      <w:r w:rsidR="00A53099" w:rsidRPr="00554985">
        <w:t>Chapter</w:t>
      </w:r>
      <w:r w:rsidR="00A36DB5" w:rsidRPr="00554985">
        <w:t xml:space="preserve"> </w:t>
      </w:r>
      <w:r w:rsidRPr="00554985">
        <w:t>is about</w:t>
      </w:r>
      <w:bookmarkEnd w:id="338"/>
    </w:p>
    <w:p w:rsidR="00300522" w:rsidRPr="00554985" w:rsidRDefault="00300522" w:rsidP="00300522">
      <w:pPr>
        <w:pStyle w:val="BoxText"/>
      </w:pPr>
      <w:r w:rsidRPr="00554985">
        <w:t xml:space="preserve">This </w:t>
      </w:r>
      <w:r w:rsidR="00A53099" w:rsidRPr="00554985">
        <w:t>Chapter</w:t>
      </w:r>
      <w:r w:rsidR="00A36DB5" w:rsidRPr="00554985">
        <w:t xml:space="preserve"> </w:t>
      </w:r>
      <w:r w:rsidRPr="00554985">
        <w:t>sets out the special rules for the GST. The special rules apply only in particular circumstances, and are generally quite limited in their scope.</w:t>
      </w:r>
    </w:p>
    <w:p w:rsidR="00300522" w:rsidRPr="00554985" w:rsidRDefault="00300522" w:rsidP="00300522">
      <w:pPr>
        <w:pStyle w:val="BoxText"/>
      </w:pPr>
      <w:r w:rsidRPr="00554985">
        <w:t>The special rules modify the application of the basic rules for the GST in Chapter</w:t>
      </w:r>
      <w:r w:rsidR="00554985">
        <w:t> </w:t>
      </w:r>
      <w:r w:rsidRPr="00554985">
        <w:t>2.</w:t>
      </w:r>
    </w:p>
    <w:p w:rsidR="00300522" w:rsidRPr="00554985" w:rsidRDefault="00300522" w:rsidP="00300522">
      <w:pPr>
        <w:pStyle w:val="notetext"/>
      </w:pPr>
      <w:r w:rsidRPr="00554985">
        <w:t>Note 1:</w:t>
      </w:r>
      <w:r w:rsidRPr="00554985">
        <w:tab/>
        <w:t>The special rules that modify each group of basic rules in Chapter</w:t>
      </w:r>
      <w:r w:rsidR="00554985">
        <w:t> </w:t>
      </w:r>
      <w:r w:rsidRPr="00554985">
        <w:t>2 are specifically identified in tables located at the end of the Divisions and Subdivisions in Chapter</w:t>
      </w:r>
      <w:r w:rsidR="00554985">
        <w:t> </w:t>
      </w:r>
      <w:r w:rsidRPr="00554985">
        <w:t>2. In addition, a checklist of special rules is set out in Part</w:t>
      </w:r>
      <w:r w:rsidR="00554985">
        <w:t> </w:t>
      </w:r>
      <w:r w:rsidRPr="00554985">
        <w:t>2</w:t>
      </w:r>
      <w:r w:rsidR="00554985">
        <w:noBreakHyphen/>
      </w:r>
      <w:r w:rsidRPr="00554985">
        <w:t>8.</w:t>
      </w:r>
    </w:p>
    <w:p w:rsidR="00300522" w:rsidRPr="00554985" w:rsidRDefault="00300522" w:rsidP="00300522">
      <w:pPr>
        <w:pStyle w:val="notetext"/>
      </w:pPr>
      <w:r w:rsidRPr="00554985">
        <w:t>Note 2:</w:t>
      </w:r>
      <w:r w:rsidRPr="00554985">
        <w:tab/>
        <w:t>This section is an explanatory section.</w:t>
      </w:r>
    </w:p>
    <w:p w:rsidR="00300522" w:rsidRPr="00554985" w:rsidRDefault="00300522" w:rsidP="00300522">
      <w:pPr>
        <w:pStyle w:val="ActHead5"/>
      </w:pPr>
      <w:bookmarkStart w:id="339" w:name="_Toc393966108"/>
      <w:r w:rsidRPr="00554985">
        <w:rPr>
          <w:rStyle w:val="CharSectno"/>
        </w:rPr>
        <w:t>45</w:t>
      </w:r>
      <w:r w:rsidR="00554985">
        <w:rPr>
          <w:rStyle w:val="CharSectno"/>
        </w:rPr>
        <w:noBreakHyphen/>
      </w:r>
      <w:r w:rsidRPr="00554985">
        <w:rPr>
          <w:rStyle w:val="CharSectno"/>
        </w:rPr>
        <w:t>5</w:t>
      </w:r>
      <w:r w:rsidRPr="00554985">
        <w:t xml:space="preserve">  The effect of special rules</w:t>
      </w:r>
      <w:bookmarkEnd w:id="339"/>
    </w:p>
    <w:p w:rsidR="00300522" w:rsidRPr="00554985" w:rsidRDefault="00300522" w:rsidP="00300522">
      <w:pPr>
        <w:pStyle w:val="subsection"/>
      </w:pPr>
      <w:r w:rsidRPr="00554985">
        <w:tab/>
      </w:r>
      <w:r w:rsidRPr="00554985">
        <w:tab/>
        <w:t xml:space="preserve">The provisions of this </w:t>
      </w:r>
      <w:r w:rsidR="00A53099" w:rsidRPr="00554985">
        <w:t>Chapter</w:t>
      </w:r>
      <w:r w:rsidR="00A36DB5" w:rsidRPr="00554985">
        <w:t xml:space="preserve"> </w:t>
      </w:r>
      <w:r w:rsidRPr="00554985">
        <w:t>override the provisions of Chapter</w:t>
      </w:r>
      <w:r w:rsidR="00554985">
        <w:t> </w:t>
      </w:r>
      <w:r w:rsidRPr="00554985">
        <w:t>2 (except section</w:t>
      </w:r>
      <w:r w:rsidR="00554985">
        <w:t> </w:t>
      </w:r>
      <w:r w:rsidRPr="00554985">
        <w:t>29</w:t>
      </w:r>
      <w:r w:rsidR="00554985">
        <w:noBreakHyphen/>
      </w:r>
      <w:r w:rsidRPr="00554985">
        <w:t>25), but only to the extent of any inconsistency.</w:t>
      </w:r>
    </w:p>
    <w:p w:rsidR="00300522" w:rsidRPr="00554985" w:rsidRDefault="00300522" w:rsidP="00A36DB5">
      <w:pPr>
        <w:pStyle w:val="ActHead2"/>
        <w:pageBreakBefore/>
      </w:pPr>
      <w:bookmarkStart w:id="340" w:name="_Toc393966109"/>
      <w:r w:rsidRPr="00554985">
        <w:rPr>
          <w:rStyle w:val="CharPartNo"/>
        </w:rPr>
        <w:lastRenderedPageBreak/>
        <w:t>Part</w:t>
      </w:r>
      <w:r w:rsidR="00554985">
        <w:rPr>
          <w:rStyle w:val="CharPartNo"/>
        </w:rPr>
        <w:t> </w:t>
      </w:r>
      <w:r w:rsidRPr="00554985">
        <w:rPr>
          <w:rStyle w:val="CharPartNo"/>
        </w:rPr>
        <w:t>4</w:t>
      </w:r>
      <w:r w:rsidR="00554985">
        <w:rPr>
          <w:rStyle w:val="CharPartNo"/>
        </w:rPr>
        <w:noBreakHyphen/>
      </w:r>
      <w:r w:rsidRPr="00554985">
        <w:rPr>
          <w:rStyle w:val="CharPartNo"/>
        </w:rPr>
        <w:t>1</w:t>
      </w:r>
      <w:r w:rsidRPr="00554985">
        <w:t>—</w:t>
      </w:r>
      <w:r w:rsidRPr="00554985">
        <w:rPr>
          <w:rStyle w:val="CharPartText"/>
        </w:rPr>
        <w:t>Special rules mainly about particular ways entities are organised</w:t>
      </w:r>
      <w:bookmarkEnd w:id="340"/>
    </w:p>
    <w:p w:rsidR="00300522" w:rsidRPr="00554985" w:rsidRDefault="00300522" w:rsidP="00300522">
      <w:pPr>
        <w:pStyle w:val="notemargin"/>
      </w:pPr>
      <w:r w:rsidRPr="00554985">
        <w:t>Note:</w:t>
      </w:r>
      <w:r w:rsidRPr="00554985">
        <w:tab/>
        <w:t xml:space="preserve">The special rules in this </w:t>
      </w:r>
      <w:r w:rsidR="00A53099" w:rsidRPr="00554985">
        <w:t>Part</w:t>
      </w:r>
      <w:r w:rsidR="00A36DB5" w:rsidRPr="00554985">
        <w:t xml:space="preserve"> </w:t>
      </w:r>
      <w:r w:rsidRPr="00554985">
        <w:t>mainly modify the operation of Part</w:t>
      </w:r>
      <w:r w:rsidR="00554985">
        <w:t> </w:t>
      </w:r>
      <w:r w:rsidRPr="00554985">
        <w:t>2</w:t>
      </w:r>
      <w:r w:rsidR="00554985">
        <w:noBreakHyphen/>
      </w:r>
      <w:r w:rsidRPr="00554985">
        <w:t xml:space="preserve">2 so far as that </w:t>
      </w:r>
      <w:r w:rsidR="00A53099" w:rsidRPr="00554985">
        <w:t>Part</w:t>
      </w:r>
      <w:r w:rsidR="00A36DB5" w:rsidRPr="00554985">
        <w:t xml:space="preserve"> </w:t>
      </w:r>
      <w:r w:rsidRPr="00554985">
        <w:t>deals with liability for GST and entitlement to input tax credits, but the special rules also affect other aspects of Part</w:t>
      </w:r>
      <w:r w:rsidR="00554985">
        <w:t> </w:t>
      </w:r>
      <w:r w:rsidRPr="00554985">
        <w:t>2</w:t>
      </w:r>
      <w:r w:rsidR="00554985">
        <w:noBreakHyphen/>
      </w:r>
      <w:r w:rsidRPr="00554985">
        <w:t>2 and the other Parts of Chapter</w:t>
      </w:r>
      <w:r w:rsidR="00554985">
        <w:t> </w:t>
      </w:r>
      <w:r w:rsidRPr="00554985">
        <w:t>2.</w:t>
      </w:r>
    </w:p>
    <w:p w:rsidR="00300522" w:rsidRPr="00554985" w:rsidRDefault="00300522" w:rsidP="00300522">
      <w:pPr>
        <w:pStyle w:val="ActHead3"/>
      </w:pPr>
      <w:bookmarkStart w:id="341" w:name="_Toc393966110"/>
      <w:r w:rsidRPr="00554985">
        <w:rPr>
          <w:rStyle w:val="CharDivNo"/>
        </w:rPr>
        <w:t>Division</w:t>
      </w:r>
      <w:r w:rsidR="00554985">
        <w:rPr>
          <w:rStyle w:val="CharDivNo"/>
        </w:rPr>
        <w:t> </w:t>
      </w:r>
      <w:r w:rsidRPr="00554985">
        <w:rPr>
          <w:rStyle w:val="CharDivNo"/>
        </w:rPr>
        <w:t>48</w:t>
      </w:r>
      <w:r w:rsidRPr="00554985">
        <w:t>—</w:t>
      </w:r>
      <w:r w:rsidRPr="00554985">
        <w:rPr>
          <w:rStyle w:val="CharDivText"/>
        </w:rPr>
        <w:t>GST groups</w:t>
      </w:r>
      <w:bookmarkEnd w:id="341"/>
    </w:p>
    <w:p w:rsidR="00300522" w:rsidRPr="00554985" w:rsidRDefault="00300522" w:rsidP="00300522">
      <w:pPr>
        <w:pStyle w:val="TofSectsHeading"/>
      </w:pPr>
      <w:r w:rsidRPr="00554985">
        <w:t>Table of Subdivisions</w:t>
      </w:r>
    </w:p>
    <w:p w:rsidR="00300522" w:rsidRPr="00554985" w:rsidRDefault="00300522" w:rsidP="00300522">
      <w:pPr>
        <w:pStyle w:val="TofSectsSubdiv"/>
      </w:pPr>
      <w:r w:rsidRPr="00554985">
        <w:t>48</w:t>
      </w:r>
      <w:r w:rsidR="00554985">
        <w:noBreakHyphen/>
      </w:r>
      <w:r w:rsidRPr="00554985">
        <w:t>A</w:t>
      </w:r>
      <w:r w:rsidRPr="00554985">
        <w:tab/>
      </w:r>
      <w:r w:rsidR="00263165" w:rsidRPr="00554985">
        <w:t>Formation and membership of GST groups</w:t>
      </w:r>
    </w:p>
    <w:p w:rsidR="00300522" w:rsidRPr="00554985" w:rsidRDefault="00300522" w:rsidP="00300522">
      <w:pPr>
        <w:pStyle w:val="TofSectsSubdiv"/>
      </w:pPr>
      <w:r w:rsidRPr="00554985">
        <w:t>48</w:t>
      </w:r>
      <w:r w:rsidR="00554985">
        <w:noBreakHyphen/>
      </w:r>
      <w:r w:rsidRPr="00554985">
        <w:t>B</w:t>
      </w:r>
      <w:r w:rsidRPr="00554985">
        <w:tab/>
      </w:r>
      <w:r w:rsidR="005C13D1" w:rsidRPr="00554985">
        <w:t>Consequences of GST groups</w:t>
      </w:r>
    </w:p>
    <w:p w:rsidR="00300522" w:rsidRPr="00554985" w:rsidRDefault="00300522" w:rsidP="00300522">
      <w:pPr>
        <w:pStyle w:val="TofSectsSubdiv"/>
      </w:pPr>
      <w:r w:rsidRPr="00554985">
        <w:t>48</w:t>
      </w:r>
      <w:r w:rsidR="00554985">
        <w:noBreakHyphen/>
      </w:r>
      <w:r w:rsidRPr="00554985">
        <w:t>C</w:t>
      </w:r>
      <w:r w:rsidRPr="00554985">
        <w:tab/>
        <w:t>Administrative matters</w:t>
      </w:r>
    </w:p>
    <w:p w:rsidR="00300522" w:rsidRPr="00554985" w:rsidRDefault="00300522" w:rsidP="00300522">
      <w:pPr>
        <w:pStyle w:val="TofSectsSubdiv"/>
      </w:pPr>
      <w:r w:rsidRPr="00554985">
        <w:t>48</w:t>
      </w:r>
      <w:r w:rsidR="00554985">
        <w:noBreakHyphen/>
      </w:r>
      <w:r w:rsidRPr="00554985">
        <w:t>D</w:t>
      </w:r>
      <w:r w:rsidRPr="00554985">
        <w:tab/>
        <w:t>Ceasing to be a member of a GST group</w:t>
      </w:r>
    </w:p>
    <w:p w:rsidR="00300522" w:rsidRPr="00554985" w:rsidRDefault="00300522" w:rsidP="00300522">
      <w:pPr>
        <w:pStyle w:val="ActHead5"/>
      </w:pPr>
      <w:bookmarkStart w:id="342" w:name="_Toc393966111"/>
      <w:r w:rsidRPr="00554985">
        <w:rPr>
          <w:rStyle w:val="CharSectno"/>
        </w:rPr>
        <w:t>48</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342"/>
    </w:p>
    <w:p w:rsidR="00300522" w:rsidRPr="00554985" w:rsidRDefault="00300522" w:rsidP="00300522">
      <w:pPr>
        <w:pStyle w:val="BoxText"/>
      </w:pPr>
      <w:r w:rsidRPr="00554985">
        <w:t>Companies within a 90% owned group, and in some cases other entities (such as non</w:t>
      </w:r>
      <w:r w:rsidR="00554985">
        <w:noBreakHyphen/>
      </w:r>
      <w:r w:rsidRPr="00554985">
        <w:t xml:space="preserve">profit bodies), can </w:t>
      </w:r>
      <w:r w:rsidR="00B70159" w:rsidRPr="00554985">
        <w:t>form</w:t>
      </w:r>
      <w:r w:rsidRPr="00554985">
        <w:t xml:space="preserve"> a GST group. One member of the group then deals with all the GST liabilities and entitlements (except for GST on most taxable importations) of the group, and (in most cases) intra</w:t>
      </w:r>
      <w:r w:rsidR="00554985">
        <w:noBreakHyphen/>
      </w:r>
      <w:r w:rsidRPr="00554985">
        <w:t>group transactions are excluded from the GST.</w:t>
      </w:r>
    </w:p>
    <w:p w:rsidR="00300522" w:rsidRPr="00554985" w:rsidRDefault="00300522" w:rsidP="00300522">
      <w:pPr>
        <w:pStyle w:val="notetext"/>
      </w:pPr>
      <w:r w:rsidRPr="00554985">
        <w:t>Note:</w:t>
      </w:r>
      <w:r w:rsidRPr="00554985">
        <w:tab/>
        <w:t>Provisions for members of GST groups apply for the wine equalisation tax (see Subdivision</w:t>
      </w:r>
      <w:r w:rsidR="00554985">
        <w:t> </w:t>
      </w:r>
      <w:r w:rsidRPr="00554985">
        <w:t>21</w:t>
      </w:r>
      <w:r w:rsidR="00554985">
        <w:noBreakHyphen/>
      </w:r>
      <w:r w:rsidRPr="00554985">
        <w:t xml:space="preserve">B of the </w:t>
      </w:r>
      <w:r w:rsidR="00E512CC" w:rsidRPr="00554985">
        <w:t>Wine Tax Act</w:t>
      </w:r>
      <w:r w:rsidRPr="00554985">
        <w:t>) and the luxury car tax (see Subdivision</w:t>
      </w:r>
      <w:r w:rsidR="00554985">
        <w:t> </w:t>
      </w:r>
      <w:r w:rsidRPr="00554985">
        <w:t>16</w:t>
      </w:r>
      <w:r w:rsidR="00554985">
        <w:noBreakHyphen/>
      </w:r>
      <w:r w:rsidRPr="00554985">
        <w:t xml:space="preserve">A of the </w:t>
      </w:r>
      <w:r w:rsidRPr="00554985">
        <w:rPr>
          <w:i/>
          <w:iCs/>
        </w:rPr>
        <w:t>A New Tax System (Luxury Car Tax) Act 1999</w:t>
      </w:r>
      <w:r w:rsidRPr="00554985">
        <w:t>).</w:t>
      </w:r>
    </w:p>
    <w:p w:rsidR="00150AD0" w:rsidRPr="00554985" w:rsidRDefault="00150AD0" w:rsidP="00150AD0">
      <w:pPr>
        <w:pStyle w:val="ActHead4"/>
      </w:pPr>
      <w:bookmarkStart w:id="343" w:name="_Toc393966112"/>
      <w:r w:rsidRPr="00554985">
        <w:rPr>
          <w:rStyle w:val="CharSubdNo"/>
        </w:rPr>
        <w:t>Subdivision</w:t>
      </w:r>
      <w:r w:rsidR="00554985">
        <w:rPr>
          <w:rStyle w:val="CharSubdNo"/>
        </w:rPr>
        <w:t> </w:t>
      </w:r>
      <w:r w:rsidRPr="00554985">
        <w:rPr>
          <w:rStyle w:val="CharSubdNo"/>
        </w:rPr>
        <w:t>48</w:t>
      </w:r>
      <w:r w:rsidR="00554985">
        <w:rPr>
          <w:rStyle w:val="CharSubdNo"/>
        </w:rPr>
        <w:noBreakHyphen/>
      </w:r>
      <w:r w:rsidRPr="00554985">
        <w:rPr>
          <w:rStyle w:val="CharSubdNo"/>
        </w:rPr>
        <w:t>A</w:t>
      </w:r>
      <w:r w:rsidRPr="00554985">
        <w:t>—</w:t>
      </w:r>
      <w:r w:rsidRPr="00554985">
        <w:rPr>
          <w:rStyle w:val="CharSubdText"/>
        </w:rPr>
        <w:t>Formation and membership of GST groups</w:t>
      </w:r>
      <w:bookmarkEnd w:id="343"/>
    </w:p>
    <w:p w:rsidR="002E61CF" w:rsidRPr="00554985" w:rsidRDefault="002E61CF" w:rsidP="002E61CF">
      <w:pPr>
        <w:pStyle w:val="ActHead5"/>
      </w:pPr>
      <w:bookmarkStart w:id="344" w:name="_Toc393966113"/>
      <w:r w:rsidRPr="00554985">
        <w:rPr>
          <w:rStyle w:val="CharSectno"/>
        </w:rPr>
        <w:t>48</w:t>
      </w:r>
      <w:r w:rsidR="00554985">
        <w:rPr>
          <w:rStyle w:val="CharSectno"/>
        </w:rPr>
        <w:noBreakHyphen/>
      </w:r>
      <w:r w:rsidRPr="00554985">
        <w:rPr>
          <w:rStyle w:val="CharSectno"/>
        </w:rPr>
        <w:t>5</w:t>
      </w:r>
      <w:r w:rsidRPr="00554985">
        <w:t xml:space="preserve">  Formation of GST groups</w:t>
      </w:r>
      <w:bookmarkEnd w:id="344"/>
    </w:p>
    <w:p w:rsidR="002E61CF" w:rsidRPr="00554985" w:rsidRDefault="002E61CF" w:rsidP="002E61CF">
      <w:pPr>
        <w:pStyle w:val="subsection"/>
      </w:pPr>
      <w:r w:rsidRPr="00554985">
        <w:tab/>
        <w:t>(1)</w:t>
      </w:r>
      <w:r w:rsidRPr="00554985">
        <w:tab/>
        <w:t xml:space="preserve">Two or more entities may form a </w:t>
      </w:r>
      <w:r w:rsidR="00554985" w:rsidRPr="00554985">
        <w:rPr>
          <w:position w:val="6"/>
          <w:sz w:val="16"/>
        </w:rPr>
        <w:t>*</w:t>
      </w:r>
      <w:r w:rsidRPr="00554985">
        <w:t>GST group if:</w:t>
      </w:r>
    </w:p>
    <w:p w:rsidR="002E61CF" w:rsidRPr="00554985" w:rsidRDefault="002E61CF" w:rsidP="002E61CF">
      <w:pPr>
        <w:pStyle w:val="paragraph"/>
      </w:pPr>
      <w:r w:rsidRPr="00554985">
        <w:tab/>
        <w:t>(a)</w:t>
      </w:r>
      <w:r w:rsidRPr="00554985">
        <w:tab/>
        <w:t xml:space="preserve">each of the entities </w:t>
      </w:r>
      <w:r w:rsidR="00554985" w:rsidRPr="00554985">
        <w:rPr>
          <w:position w:val="6"/>
          <w:sz w:val="16"/>
        </w:rPr>
        <w:t>*</w:t>
      </w:r>
      <w:r w:rsidRPr="00554985">
        <w:t>satisfies the membership requirements of the group; and</w:t>
      </w:r>
    </w:p>
    <w:p w:rsidR="002E61CF" w:rsidRPr="00554985" w:rsidRDefault="002E61CF" w:rsidP="002E61CF">
      <w:pPr>
        <w:pStyle w:val="paragraph"/>
      </w:pPr>
      <w:r w:rsidRPr="00554985">
        <w:lastRenderedPageBreak/>
        <w:tab/>
        <w:t>(b)</w:t>
      </w:r>
      <w:r w:rsidRPr="00554985">
        <w:tab/>
        <w:t>each of the entities agrees in writing to the formation of the group; and</w:t>
      </w:r>
    </w:p>
    <w:p w:rsidR="002E61CF" w:rsidRPr="00554985" w:rsidRDefault="002E61CF" w:rsidP="002E61CF">
      <w:pPr>
        <w:pStyle w:val="paragraph"/>
      </w:pPr>
      <w:r w:rsidRPr="00554985">
        <w:tab/>
        <w:t>(c)</w:t>
      </w:r>
      <w:r w:rsidRPr="00554985">
        <w:tab/>
        <w:t xml:space="preserve">one of those entities notifies the Commissioner, in the </w:t>
      </w:r>
      <w:r w:rsidR="00554985" w:rsidRPr="00554985">
        <w:rPr>
          <w:position w:val="6"/>
          <w:sz w:val="16"/>
        </w:rPr>
        <w:t>*</w:t>
      </w:r>
      <w:r w:rsidRPr="00554985">
        <w:t>approved form, of the formation of the group; and</w:t>
      </w:r>
    </w:p>
    <w:p w:rsidR="002E61CF" w:rsidRPr="00554985" w:rsidRDefault="002E61CF" w:rsidP="002E61CF">
      <w:pPr>
        <w:pStyle w:val="paragraph"/>
      </w:pPr>
      <w:r w:rsidRPr="00554985">
        <w:tab/>
        <w:t>(d)</w:t>
      </w:r>
      <w:r w:rsidRPr="00554985">
        <w:tab/>
        <w:t xml:space="preserve">that entity is nominated, in that notice, to be the </w:t>
      </w:r>
      <w:r w:rsidR="00554985" w:rsidRPr="00554985">
        <w:rPr>
          <w:position w:val="6"/>
          <w:sz w:val="16"/>
        </w:rPr>
        <w:t>*</w:t>
      </w:r>
      <w:r w:rsidRPr="00554985">
        <w:t>representative member of the group; and</w:t>
      </w:r>
    </w:p>
    <w:p w:rsidR="002E61CF" w:rsidRPr="00554985" w:rsidRDefault="002E61CF" w:rsidP="002E61CF">
      <w:pPr>
        <w:pStyle w:val="paragraph"/>
      </w:pPr>
      <w:r w:rsidRPr="00554985">
        <w:tab/>
        <w:t>(e)</w:t>
      </w:r>
      <w:r w:rsidRPr="00554985">
        <w:tab/>
        <w:t xml:space="preserve">that entity is an </w:t>
      </w:r>
      <w:r w:rsidR="00554985" w:rsidRPr="00554985">
        <w:rPr>
          <w:position w:val="6"/>
          <w:sz w:val="16"/>
        </w:rPr>
        <w:t>*</w:t>
      </w:r>
      <w:r w:rsidRPr="00554985">
        <w:t>Australian resident.</w:t>
      </w:r>
    </w:p>
    <w:p w:rsidR="002E61CF" w:rsidRPr="00554985" w:rsidRDefault="002E61CF" w:rsidP="002E61CF">
      <w:pPr>
        <w:pStyle w:val="subsection2"/>
      </w:pPr>
      <w:r w:rsidRPr="00554985">
        <w:t xml:space="preserve">A group of entities that is so formed is a </w:t>
      </w:r>
      <w:r w:rsidRPr="00554985">
        <w:rPr>
          <w:b/>
          <w:i/>
        </w:rPr>
        <w:t>GST group</w:t>
      </w:r>
      <w:r w:rsidRPr="00554985">
        <w:t>.</w:t>
      </w:r>
    </w:p>
    <w:p w:rsidR="002E61CF" w:rsidRPr="00554985" w:rsidRDefault="002E61CF" w:rsidP="002E61CF">
      <w:pPr>
        <w:pStyle w:val="subsection"/>
      </w:pPr>
      <w:r w:rsidRPr="00554985">
        <w:tab/>
        <w:t>(2)</w:t>
      </w:r>
      <w:r w:rsidRPr="00554985">
        <w:tab/>
        <w:t xml:space="preserve">If 2 or more entities would </w:t>
      </w:r>
      <w:r w:rsidR="00554985" w:rsidRPr="00554985">
        <w:rPr>
          <w:position w:val="6"/>
          <w:sz w:val="16"/>
        </w:rPr>
        <w:t>*</w:t>
      </w:r>
      <w:r w:rsidRPr="00554985">
        <w:t xml:space="preserve">satisfy the membership requirements for the </w:t>
      </w:r>
      <w:r w:rsidR="00554985" w:rsidRPr="00554985">
        <w:rPr>
          <w:position w:val="6"/>
          <w:sz w:val="16"/>
        </w:rPr>
        <w:t>*</w:t>
      </w:r>
      <w:r w:rsidRPr="00554985">
        <w:t>GST group, the group need not include all those entities.</w:t>
      </w:r>
    </w:p>
    <w:p w:rsidR="002E61CF" w:rsidRPr="00554985" w:rsidRDefault="002E61CF" w:rsidP="002E61CF">
      <w:pPr>
        <w:pStyle w:val="subsection"/>
      </w:pPr>
      <w:r w:rsidRPr="00554985">
        <w:tab/>
        <w:t>(3)</w:t>
      </w:r>
      <w:r w:rsidRPr="00554985">
        <w:tab/>
        <w:t xml:space="preserve">The formation of the </w:t>
      </w:r>
      <w:r w:rsidR="00554985" w:rsidRPr="00554985">
        <w:rPr>
          <w:position w:val="6"/>
          <w:sz w:val="16"/>
        </w:rPr>
        <w:t>*</w:t>
      </w:r>
      <w:r w:rsidRPr="00554985">
        <w:t xml:space="preserve">GST group takes effect from the start of the day specified in the notice under </w:t>
      </w:r>
      <w:r w:rsidR="00554985">
        <w:t>paragraph (</w:t>
      </w:r>
      <w:r w:rsidRPr="00554985">
        <w:t>1)(c</w:t>
      </w:r>
      <w:r w:rsidR="00A53099" w:rsidRPr="00554985">
        <w:t>) (w</w:t>
      </w:r>
      <w:r w:rsidRPr="00554985">
        <w:t>hether that day is before, on or after the day on which the entities decided to form the group).</w:t>
      </w:r>
    </w:p>
    <w:p w:rsidR="002E61CF" w:rsidRPr="00554985" w:rsidRDefault="002E61CF" w:rsidP="002E61CF">
      <w:pPr>
        <w:pStyle w:val="subsection"/>
      </w:pPr>
      <w:r w:rsidRPr="00554985">
        <w:tab/>
        <w:t>(4)</w:t>
      </w:r>
      <w:r w:rsidRPr="00554985">
        <w:tab/>
        <w:t xml:space="preserve">However, if the notice was given to the Commissioner after the day by which the entity nominated to be the </w:t>
      </w:r>
      <w:r w:rsidR="00554985" w:rsidRPr="00554985">
        <w:rPr>
          <w:position w:val="6"/>
          <w:sz w:val="16"/>
        </w:rPr>
        <w:t>*</w:t>
      </w:r>
      <w:r w:rsidRPr="00554985">
        <w:t xml:space="preserve">representative member of the group is required to give to the Commissioner a </w:t>
      </w:r>
      <w:r w:rsidR="00554985" w:rsidRPr="00554985">
        <w:rPr>
          <w:position w:val="6"/>
          <w:sz w:val="16"/>
        </w:rPr>
        <w:t>*</w:t>
      </w:r>
      <w:r w:rsidRPr="00554985">
        <w:t xml:space="preserve">GST return for the tax period in which the day specified in the notice occurs, the formation of the </w:t>
      </w:r>
      <w:r w:rsidR="00554985" w:rsidRPr="00554985">
        <w:rPr>
          <w:position w:val="6"/>
          <w:sz w:val="16"/>
        </w:rPr>
        <w:t>*</w:t>
      </w:r>
      <w:r w:rsidRPr="00554985">
        <w:t>GST group takes effect from the start of:</w:t>
      </w:r>
    </w:p>
    <w:p w:rsidR="002E61CF" w:rsidRPr="00554985" w:rsidRDefault="002E61CF" w:rsidP="002E61CF">
      <w:pPr>
        <w:pStyle w:val="paragraph"/>
      </w:pPr>
      <w:r w:rsidRPr="00554985">
        <w:tab/>
        <w:t>(a)</w:t>
      </w:r>
      <w:r w:rsidRPr="00554985">
        <w:tab/>
        <w:t>the day specified in the notice, if that day is approved by the Commissioner under section</w:t>
      </w:r>
      <w:r w:rsidR="00554985">
        <w:t> </w:t>
      </w:r>
      <w:r w:rsidRPr="00554985">
        <w:t>48</w:t>
      </w:r>
      <w:r w:rsidR="00554985">
        <w:noBreakHyphen/>
      </w:r>
      <w:r w:rsidRPr="00554985">
        <w:t>71; and</w:t>
      </w:r>
    </w:p>
    <w:p w:rsidR="002E61CF" w:rsidRPr="00554985" w:rsidRDefault="002E61CF" w:rsidP="002E61CF">
      <w:pPr>
        <w:pStyle w:val="paragraph"/>
      </w:pPr>
      <w:r w:rsidRPr="00554985">
        <w:tab/>
        <w:t>(b)</w:t>
      </w:r>
      <w:r w:rsidRPr="00554985">
        <w:tab/>
        <w:t xml:space="preserve">if </w:t>
      </w:r>
      <w:r w:rsidR="00554985">
        <w:t>paragraph (</w:t>
      </w:r>
      <w:r w:rsidRPr="00554985">
        <w:t>a) does not apply—such other day as the Commissioner approves under that section.</w:t>
      </w:r>
    </w:p>
    <w:p w:rsidR="002E61CF" w:rsidRPr="00554985" w:rsidRDefault="002E61CF" w:rsidP="002E61CF">
      <w:pPr>
        <w:pStyle w:val="ActHead5"/>
      </w:pPr>
      <w:bookmarkStart w:id="345" w:name="_Toc393966114"/>
      <w:r w:rsidRPr="00554985">
        <w:rPr>
          <w:rStyle w:val="CharSectno"/>
        </w:rPr>
        <w:t>48</w:t>
      </w:r>
      <w:r w:rsidR="00554985">
        <w:rPr>
          <w:rStyle w:val="CharSectno"/>
        </w:rPr>
        <w:noBreakHyphen/>
      </w:r>
      <w:r w:rsidRPr="00554985">
        <w:rPr>
          <w:rStyle w:val="CharSectno"/>
        </w:rPr>
        <w:t>7</w:t>
      </w:r>
      <w:r w:rsidRPr="00554985">
        <w:t xml:space="preserve">  Membership of GST groups</w:t>
      </w:r>
      <w:bookmarkEnd w:id="345"/>
    </w:p>
    <w:p w:rsidR="002E61CF" w:rsidRPr="00554985" w:rsidRDefault="002E61CF" w:rsidP="002E61CF">
      <w:pPr>
        <w:pStyle w:val="subsection"/>
      </w:pPr>
      <w:r w:rsidRPr="00554985">
        <w:tab/>
        <w:t>(1)</w:t>
      </w:r>
      <w:r w:rsidRPr="00554985">
        <w:tab/>
        <w:t xml:space="preserve">A </w:t>
      </w:r>
      <w:r w:rsidRPr="00554985">
        <w:rPr>
          <w:b/>
          <w:i/>
        </w:rPr>
        <w:t>member</w:t>
      </w:r>
      <w:r w:rsidRPr="00554985">
        <w:t xml:space="preserve"> of a </w:t>
      </w:r>
      <w:r w:rsidR="00554985" w:rsidRPr="00554985">
        <w:rPr>
          <w:position w:val="6"/>
          <w:sz w:val="16"/>
        </w:rPr>
        <w:t>*</w:t>
      </w:r>
      <w:r w:rsidRPr="00554985">
        <w:t>GST group is an entity that:</w:t>
      </w:r>
    </w:p>
    <w:p w:rsidR="002E61CF" w:rsidRPr="00554985" w:rsidRDefault="002E61CF" w:rsidP="002E61CF">
      <w:pPr>
        <w:pStyle w:val="paragraph"/>
      </w:pPr>
      <w:r w:rsidRPr="00554985">
        <w:tab/>
        <w:t>(a)</w:t>
      </w:r>
      <w:r w:rsidRPr="00554985">
        <w:tab/>
        <w:t>formed the group under section</w:t>
      </w:r>
      <w:r w:rsidR="00554985">
        <w:t> </w:t>
      </w:r>
      <w:r w:rsidRPr="00554985">
        <w:t>48</w:t>
      </w:r>
      <w:r w:rsidR="00554985">
        <w:noBreakHyphen/>
      </w:r>
      <w:r w:rsidRPr="00554985">
        <w:t>5, or was added to the group under section</w:t>
      </w:r>
      <w:r w:rsidR="00554985">
        <w:t> </w:t>
      </w:r>
      <w:r w:rsidRPr="00554985">
        <w:t>48</w:t>
      </w:r>
      <w:r w:rsidR="00554985">
        <w:noBreakHyphen/>
      </w:r>
      <w:r w:rsidRPr="00554985">
        <w:t>70; and</w:t>
      </w:r>
    </w:p>
    <w:p w:rsidR="002E61CF" w:rsidRPr="00554985" w:rsidRDefault="002E61CF" w:rsidP="002E61CF">
      <w:pPr>
        <w:pStyle w:val="paragraph"/>
      </w:pPr>
      <w:r w:rsidRPr="00554985">
        <w:tab/>
        <w:t>(b)</w:t>
      </w:r>
      <w:r w:rsidRPr="00554985">
        <w:tab/>
      </w:r>
      <w:r w:rsidR="00554985" w:rsidRPr="00554985">
        <w:rPr>
          <w:position w:val="6"/>
          <w:sz w:val="16"/>
        </w:rPr>
        <w:t>*</w:t>
      </w:r>
      <w:r w:rsidRPr="00554985">
        <w:t>satisfies the membership requirements of the group.</w:t>
      </w:r>
    </w:p>
    <w:p w:rsidR="002E61CF" w:rsidRPr="00554985" w:rsidRDefault="002E61CF" w:rsidP="002E61CF">
      <w:pPr>
        <w:pStyle w:val="subsection"/>
      </w:pPr>
      <w:r w:rsidRPr="00554985">
        <w:tab/>
        <w:t>(2)</w:t>
      </w:r>
      <w:r w:rsidRPr="00554985">
        <w:tab/>
        <w:t xml:space="preserve">However, the entity is not a member of the </w:t>
      </w:r>
      <w:r w:rsidR="00554985" w:rsidRPr="00554985">
        <w:rPr>
          <w:position w:val="6"/>
          <w:sz w:val="16"/>
        </w:rPr>
        <w:t>*</w:t>
      </w:r>
      <w:r w:rsidRPr="00554985">
        <w:t>GST group if the entity has, since the last time the entity became such a member:</w:t>
      </w:r>
    </w:p>
    <w:p w:rsidR="002E61CF" w:rsidRPr="00554985" w:rsidRDefault="002E61CF" w:rsidP="002E61CF">
      <w:pPr>
        <w:pStyle w:val="paragraph"/>
      </w:pPr>
      <w:r w:rsidRPr="00554985">
        <w:tab/>
        <w:t>(a)</w:t>
      </w:r>
      <w:r w:rsidRPr="00554985">
        <w:tab/>
        <w:t>left, or been removed from, the group under section</w:t>
      </w:r>
      <w:r w:rsidR="00554985">
        <w:t> </w:t>
      </w:r>
      <w:r w:rsidRPr="00554985">
        <w:t>48</w:t>
      </w:r>
      <w:r w:rsidR="00554985">
        <w:noBreakHyphen/>
      </w:r>
      <w:r w:rsidRPr="00554985">
        <w:t>70; or</w:t>
      </w:r>
    </w:p>
    <w:p w:rsidR="002E61CF" w:rsidRPr="00554985" w:rsidRDefault="002E61CF" w:rsidP="002E61CF">
      <w:pPr>
        <w:pStyle w:val="paragraph"/>
      </w:pPr>
      <w:r w:rsidRPr="00554985">
        <w:tab/>
        <w:t>(b)</w:t>
      </w:r>
      <w:r w:rsidRPr="00554985">
        <w:tab/>
        <w:t xml:space="preserve">ceased to </w:t>
      </w:r>
      <w:r w:rsidR="00554985" w:rsidRPr="00554985">
        <w:rPr>
          <w:position w:val="6"/>
          <w:sz w:val="16"/>
        </w:rPr>
        <w:t>*</w:t>
      </w:r>
      <w:r w:rsidRPr="00554985">
        <w:t>satisfy the membership requirements of the group.</w:t>
      </w:r>
    </w:p>
    <w:p w:rsidR="002E61CF" w:rsidRPr="00554985" w:rsidRDefault="002E61CF" w:rsidP="002E61CF">
      <w:pPr>
        <w:pStyle w:val="subsection"/>
      </w:pPr>
      <w:r w:rsidRPr="00554985">
        <w:lastRenderedPageBreak/>
        <w:tab/>
        <w:t>(3)</w:t>
      </w:r>
      <w:r w:rsidRPr="00554985">
        <w:tab/>
        <w:t xml:space="preserve">The </w:t>
      </w:r>
      <w:r w:rsidR="00554985" w:rsidRPr="00554985">
        <w:rPr>
          <w:position w:val="6"/>
          <w:sz w:val="16"/>
        </w:rPr>
        <w:t>*</w:t>
      </w:r>
      <w:r w:rsidRPr="00554985">
        <w:t xml:space="preserve">representative member of a </w:t>
      </w:r>
      <w:r w:rsidR="00554985" w:rsidRPr="00554985">
        <w:rPr>
          <w:position w:val="6"/>
          <w:sz w:val="16"/>
        </w:rPr>
        <w:t>*</w:t>
      </w:r>
      <w:r w:rsidRPr="00554985">
        <w:t xml:space="preserve">GST group must notify the Commissioner, in the </w:t>
      </w:r>
      <w:r w:rsidR="00554985" w:rsidRPr="00554985">
        <w:rPr>
          <w:position w:val="6"/>
          <w:sz w:val="16"/>
        </w:rPr>
        <w:t>*</w:t>
      </w:r>
      <w:r w:rsidRPr="00554985">
        <w:t xml:space="preserve">approved form, if a </w:t>
      </w:r>
      <w:r w:rsidR="00554985" w:rsidRPr="00554985">
        <w:rPr>
          <w:position w:val="6"/>
          <w:sz w:val="16"/>
        </w:rPr>
        <w:t>*</w:t>
      </w:r>
      <w:r w:rsidRPr="00554985">
        <w:t xml:space="preserve">member of the group no longer </w:t>
      </w:r>
      <w:r w:rsidR="00554985" w:rsidRPr="00554985">
        <w:rPr>
          <w:position w:val="6"/>
          <w:sz w:val="16"/>
        </w:rPr>
        <w:t>*</w:t>
      </w:r>
      <w:r w:rsidRPr="00554985">
        <w:t>satisfies the membership requirements for the GST group.</w:t>
      </w:r>
    </w:p>
    <w:p w:rsidR="002E61CF" w:rsidRPr="00554985" w:rsidRDefault="002E61CF" w:rsidP="002E61CF">
      <w:pPr>
        <w:pStyle w:val="subsection"/>
      </w:pPr>
      <w:r w:rsidRPr="00554985">
        <w:tab/>
        <w:t>(4)</w:t>
      </w:r>
      <w:r w:rsidRPr="00554985">
        <w:tab/>
        <w:t xml:space="preserve">The notice must be given within 21 days after the </w:t>
      </w:r>
      <w:r w:rsidR="00554985" w:rsidRPr="00554985">
        <w:rPr>
          <w:position w:val="6"/>
          <w:sz w:val="16"/>
        </w:rPr>
        <w:t>*</w:t>
      </w:r>
      <w:r w:rsidRPr="00554985">
        <w:t xml:space="preserve">member no longer </w:t>
      </w:r>
      <w:r w:rsidR="00554985" w:rsidRPr="00554985">
        <w:rPr>
          <w:position w:val="6"/>
          <w:sz w:val="16"/>
        </w:rPr>
        <w:t>*</w:t>
      </w:r>
      <w:r w:rsidRPr="00554985">
        <w:t xml:space="preserve">satisfies the membership requirements for the </w:t>
      </w:r>
      <w:r w:rsidR="00554985" w:rsidRPr="00554985">
        <w:rPr>
          <w:position w:val="6"/>
          <w:sz w:val="16"/>
        </w:rPr>
        <w:t>*</w:t>
      </w:r>
      <w:r w:rsidRPr="00554985">
        <w:t>GST group.</w:t>
      </w:r>
    </w:p>
    <w:p w:rsidR="002E61CF" w:rsidRPr="00554985" w:rsidRDefault="002E61CF" w:rsidP="002E61CF">
      <w:pPr>
        <w:pStyle w:val="notetext"/>
      </w:pPr>
      <w:r w:rsidRPr="00554985">
        <w:t>Note:</w:t>
      </w:r>
      <w:r w:rsidRPr="00554985">
        <w:tab/>
        <w:t>Section</w:t>
      </w:r>
      <w:r w:rsidR="00554985">
        <w:t> </w:t>
      </w:r>
      <w:r w:rsidRPr="00554985">
        <w:t>286</w:t>
      </w:r>
      <w:r w:rsidR="00554985">
        <w:noBreakHyphen/>
      </w:r>
      <w:r w:rsidRPr="00554985">
        <w:t>75 in Schedule</w:t>
      </w:r>
      <w:r w:rsidR="00554985">
        <w:t> </w:t>
      </w:r>
      <w:r w:rsidRPr="00554985">
        <w:t xml:space="preserve">1 to the </w:t>
      </w:r>
      <w:r w:rsidRPr="00554985">
        <w:rPr>
          <w:i/>
        </w:rPr>
        <w:t>Taxation Administration Act 1953</w:t>
      </w:r>
      <w:r w:rsidRPr="00554985">
        <w:t xml:space="preserve"> provides an administrative penalty for breach of this subsection.</w:t>
      </w:r>
    </w:p>
    <w:p w:rsidR="00300522" w:rsidRPr="00554985" w:rsidRDefault="00300522" w:rsidP="00300522">
      <w:pPr>
        <w:pStyle w:val="ActHead5"/>
      </w:pPr>
      <w:bookmarkStart w:id="346" w:name="_Toc393966115"/>
      <w:r w:rsidRPr="00554985">
        <w:rPr>
          <w:rStyle w:val="CharSectno"/>
        </w:rPr>
        <w:t>48</w:t>
      </w:r>
      <w:r w:rsidR="00554985">
        <w:rPr>
          <w:rStyle w:val="CharSectno"/>
        </w:rPr>
        <w:noBreakHyphen/>
      </w:r>
      <w:r w:rsidRPr="00554985">
        <w:rPr>
          <w:rStyle w:val="CharSectno"/>
        </w:rPr>
        <w:t>10</w:t>
      </w:r>
      <w:r w:rsidRPr="00554985">
        <w:t xml:space="preserve">  Membership requirements of a GST group</w:t>
      </w:r>
      <w:bookmarkEnd w:id="346"/>
    </w:p>
    <w:p w:rsidR="00300522" w:rsidRPr="00554985" w:rsidRDefault="00300522" w:rsidP="00300522">
      <w:pPr>
        <w:pStyle w:val="subsection"/>
      </w:pPr>
      <w:r w:rsidRPr="00554985">
        <w:tab/>
        <w:t>(1)</w:t>
      </w:r>
      <w:r w:rsidRPr="00554985">
        <w:tab/>
        <w:t xml:space="preserve">An entity </w:t>
      </w:r>
      <w:r w:rsidRPr="00554985">
        <w:rPr>
          <w:b/>
          <w:bCs/>
          <w:i/>
          <w:iCs/>
        </w:rPr>
        <w:t>satisfies the membership</w:t>
      </w:r>
      <w:r w:rsidRPr="00554985">
        <w:t xml:space="preserve"> </w:t>
      </w:r>
      <w:r w:rsidRPr="00554985">
        <w:rPr>
          <w:b/>
          <w:bCs/>
          <w:i/>
          <w:iCs/>
        </w:rPr>
        <w:t xml:space="preserve">requirements </w:t>
      </w:r>
      <w:r w:rsidRPr="00554985">
        <w:t xml:space="preserve">of a </w:t>
      </w:r>
      <w:r w:rsidR="00554985" w:rsidRPr="00554985">
        <w:rPr>
          <w:position w:val="6"/>
          <w:sz w:val="16"/>
          <w:szCs w:val="16"/>
        </w:rPr>
        <w:t>*</w:t>
      </w:r>
      <w:r w:rsidRPr="00554985">
        <w:t>GST group, or a proposed GST group, if the entity:</w:t>
      </w:r>
    </w:p>
    <w:p w:rsidR="00300522" w:rsidRPr="00554985" w:rsidRDefault="00300522" w:rsidP="00300522">
      <w:pPr>
        <w:pStyle w:val="paragraph"/>
      </w:pPr>
      <w:r w:rsidRPr="00554985">
        <w:tab/>
        <w:t>(a)</w:t>
      </w:r>
      <w:r w:rsidRPr="00554985">
        <w:tab/>
        <w:t>is:</w:t>
      </w:r>
    </w:p>
    <w:p w:rsidR="00300522" w:rsidRPr="00554985" w:rsidRDefault="00300522" w:rsidP="00300522">
      <w:pPr>
        <w:pStyle w:val="paragraphsub"/>
      </w:pPr>
      <w:r w:rsidRPr="00554985">
        <w:tab/>
        <w:t>(i)</w:t>
      </w:r>
      <w:r w:rsidRPr="00554985">
        <w:tab/>
        <w:t xml:space="preserve">a </w:t>
      </w:r>
      <w:r w:rsidR="00554985" w:rsidRPr="00554985">
        <w:rPr>
          <w:position w:val="6"/>
          <w:sz w:val="16"/>
          <w:szCs w:val="16"/>
        </w:rPr>
        <w:t>*</w:t>
      </w:r>
      <w:r w:rsidRPr="00554985">
        <w:t>company; or</w:t>
      </w:r>
    </w:p>
    <w:p w:rsidR="00300522" w:rsidRPr="00554985" w:rsidRDefault="00300522" w:rsidP="00300522">
      <w:pPr>
        <w:pStyle w:val="paragraphsub"/>
      </w:pPr>
      <w:r w:rsidRPr="00554985">
        <w:tab/>
        <w:t>(ii)</w:t>
      </w:r>
      <w:r w:rsidRPr="00554985">
        <w:tab/>
        <w:t xml:space="preserve">a </w:t>
      </w:r>
      <w:r w:rsidR="00554985" w:rsidRPr="00554985">
        <w:rPr>
          <w:position w:val="6"/>
          <w:sz w:val="16"/>
          <w:szCs w:val="16"/>
        </w:rPr>
        <w:t>*</w:t>
      </w:r>
      <w:r w:rsidRPr="00554985">
        <w:t>partnership, trust or individual that satisfies the requirements specified in the regulations; and</w:t>
      </w:r>
    </w:p>
    <w:p w:rsidR="00300522" w:rsidRPr="00554985" w:rsidRDefault="00300522" w:rsidP="00300522">
      <w:pPr>
        <w:pStyle w:val="paragraph"/>
      </w:pPr>
      <w:r w:rsidRPr="00554985">
        <w:tab/>
        <w:t>(b)</w:t>
      </w:r>
      <w:r w:rsidRPr="00554985">
        <w:tab/>
        <w:t xml:space="preserve">is, if the entity is a company, a company of the same </w:t>
      </w:r>
      <w:r w:rsidR="00554985" w:rsidRPr="00554985">
        <w:rPr>
          <w:position w:val="6"/>
          <w:sz w:val="16"/>
          <w:szCs w:val="16"/>
        </w:rPr>
        <w:t>*</w:t>
      </w:r>
      <w:r w:rsidRPr="00554985">
        <w:t>90% owned group as all the other members of the GST group or proposed GST group that are also companies; and</w:t>
      </w:r>
    </w:p>
    <w:p w:rsidR="00300522" w:rsidRPr="00554985" w:rsidRDefault="00300522" w:rsidP="00300522">
      <w:pPr>
        <w:pStyle w:val="paragraph"/>
      </w:pPr>
      <w:r w:rsidRPr="00554985">
        <w:tab/>
        <w:t>(c)</w:t>
      </w:r>
      <w:r w:rsidRPr="00554985">
        <w:tab/>
        <w:t xml:space="preserve">is </w:t>
      </w:r>
      <w:r w:rsidR="00554985" w:rsidRPr="00554985">
        <w:rPr>
          <w:position w:val="6"/>
          <w:sz w:val="16"/>
          <w:szCs w:val="16"/>
        </w:rPr>
        <w:t>*</w:t>
      </w:r>
      <w:r w:rsidRPr="00554985">
        <w:t>registered; and</w:t>
      </w:r>
    </w:p>
    <w:p w:rsidR="00300522" w:rsidRPr="00554985" w:rsidRDefault="00300522" w:rsidP="00300522">
      <w:pPr>
        <w:pStyle w:val="paragraph"/>
      </w:pPr>
      <w:r w:rsidRPr="00554985">
        <w:tab/>
        <w:t>(d)</w:t>
      </w:r>
      <w:r w:rsidRPr="00554985">
        <w:tab/>
        <w:t>has the same tax periods applying to it as the tax periods applying to all the other members of the GST group or proposed GST group; and</w:t>
      </w:r>
    </w:p>
    <w:p w:rsidR="00300522" w:rsidRPr="00554985" w:rsidRDefault="00300522" w:rsidP="00300522">
      <w:pPr>
        <w:pStyle w:val="paragraph"/>
      </w:pPr>
      <w:r w:rsidRPr="00554985">
        <w:tab/>
        <w:t>(e)</w:t>
      </w:r>
      <w:r w:rsidRPr="00554985">
        <w:tab/>
        <w:t>accounts on the same basis as all the other members of the GST group or proposed GST group; and</w:t>
      </w:r>
    </w:p>
    <w:p w:rsidR="00300522" w:rsidRPr="00554985" w:rsidRDefault="00300522" w:rsidP="00300522">
      <w:pPr>
        <w:pStyle w:val="paragraph"/>
      </w:pPr>
      <w:r w:rsidRPr="00554985">
        <w:tab/>
        <w:t>(f)</w:t>
      </w:r>
      <w:r w:rsidRPr="00554985">
        <w:tab/>
        <w:t>is not a member of any other GST group; and</w:t>
      </w:r>
    </w:p>
    <w:p w:rsidR="00300522" w:rsidRPr="00554985" w:rsidRDefault="00300522" w:rsidP="00300522">
      <w:pPr>
        <w:pStyle w:val="paragraph"/>
      </w:pPr>
      <w:r w:rsidRPr="00554985">
        <w:tab/>
        <w:t>(g)</w:t>
      </w:r>
      <w:r w:rsidRPr="00554985">
        <w:tab/>
        <w:t>does not have any branch that is registered under Division</w:t>
      </w:r>
      <w:r w:rsidR="00554985">
        <w:t> </w:t>
      </w:r>
      <w:r w:rsidRPr="00554985">
        <w:t>54.</w:t>
      </w:r>
    </w:p>
    <w:p w:rsidR="00300522" w:rsidRPr="00554985" w:rsidRDefault="00300522" w:rsidP="00300522">
      <w:pPr>
        <w:pStyle w:val="subsection"/>
      </w:pPr>
      <w:r w:rsidRPr="00554985">
        <w:tab/>
        <w:t>(2)</w:t>
      </w:r>
      <w:r w:rsidRPr="00554985">
        <w:tab/>
      </w:r>
      <w:r w:rsidR="00554985">
        <w:t>Paragraph (</w:t>
      </w:r>
      <w:r w:rsidRPr="00554985">
        <w:t>1)(b) does not apply if:</w:t>
      </w:r>
    </w:p>
    <w:p w:rsidR="00300522" w:rsidRPr="00554985" w:rsidRDefault="00300522" w:rsidP="00300522">
      <w:pPr>
        <w:pStyle w:val="paragraph"/>
      </w:pPr>
      <w:r w:rsidRPr="00554985">
        <w:tab/>
        <w:t>(a)</w:t>
      </w:r>
      <w:r w:rsidRPr="00554985">
        <w:tab/>
        <w:t>the entity is a non</w:t>
      </w:r>
      <w:r w:rsidR="00554985">
        <w:noBreakHyphen/>
      </w:r>
      <w:r w:rsidRPr="00554985">
        <w:t>profit body; and</w:t>
      </w:r>
    </w:p>
    <w:p w:rsidR="00300522" w:rsidRPr="00554985" w:rsidRDefault="00300522" w:rsidP="00300522">
      <w:pPr>
        <w:pStyle w:val="paragraph"/>
      </w:pPr>
      <w:r w:rsidRPr="00554985">
        <w:tab/>
        <w:t>(b)</w:t>
      </w:r>
      <w:r w:rsidRPr="00554985">
        <w:tab/>
        <w:t>all the other members of the GST group or proposed GST group are non</w:t>
      </w:r>
      <w:r w:rsidR="00554985">
        <w:noBreakHyphen/>
      </w:r>
      <w:r w:rsidRPr="00554985">
        <w:t>profit bodies; and</w:t>
      </w:r>
    </w:p>
    <w:p w:rsidR="00300522" w:rsidRPr="00554985" w:rsidRDefault="00300522" w:rsidP="00300522">
      <w:pPr>
        <w:pStyle w:val="paragraph"/>
      </w:pPr>
      <w:r w:rsidRPr="00554985">
        <w:tab/>
        <w:t>(c)</w:t>
      </w:r>
      <w:r w:rsidRPr="00554985">
        <w:tab/>
        <w:t xml:space="preserve">the entity and all those other members are members of the same </w:t>
      </w:r>
      <w:r w:rsidR="00554985" w:rsidRPr="00554985">
        <w:rPr>
          <w:position w:val="6"/>
          <w:sz w:val="16"/>
          <w:szCs w:val="16"/>
        </w:rPr>
        <w:t>*</w:t>
      </w:r>
      <w:r w:rsidRPr="00554985">
        <w:t>non</w:t>
      </w:r>
      <w:r w:rsidR="00554985">
        <w:noBreakHyphen/>
      </w:r>
      <w:r w:rsidRPr="00554985">
        <w:t>profit association.</w:t>
      </w:r>
    </w:p>
    <w:p w:rsidR="00300522" w:rsidRPr="00554985" w:rsidRDefault="00300522" w:rsidP="00300522">
      <w:pPr>
        <w:pStyle w:val="notetext"/>
      </w:pPr>
      <w:r w:rsidRPr="00554985">
        <w:lastRenderedPageBreak/>
        <w:t>Note 1:</w:t>
      </w:r>
      <w:r w:rsidRPr="00554985">
        <w:tab/>
        <w:t>For the membership requirements of non</w:t>
      </w:r>
      <w:r w:rsidR="00554985">
        <w:noBreakHyphen/>
      </w:r>
      <w:r w:rsidRPr="00554985">
        <w:t>profit sub</w:t>
      </w:r>
      <w:r w:rsidR="00554985">
        <w:noBreakHyphen/>
      </w:r>
      <w:r w:rsidRPr="00554985">
        <w:t>entities, see section</w:t>
      </w:r>
      <w:r w:rsidR="00554985">
        <w:t> </w:t>
      </w:r>
      <w:r w:rsidRPr="00554985">
        <w:t>63</w:t>
      </w:r>
      <w:r w:rsidR="00554985">
        <w:noBreakHyphen/>
      </w:r>
      <w:r w:rsidRPr="00554985">
        <w:t xml:space="preserve">50. </w:t>
      </w:r>
    </w:p>
    <w:p w:rsidR="00300522" w:rsidRPr="00554985" w:rsidRDefault="00300522" w:rsidP="00300522">
      <w:pPr>
        <w:pStyle w:val="notetext"/>
      </w:pPr>
      <w:r w:rsidRPr="00554985">
        <w:t>Note 2:</w:t>
      </w:r>
      <w:r w:rsidRPr="00554985">
        <w:tab/>
        <w:t>For the membership requirements of a GST group of government related entities, see section</w:t>
      </w:r>
      <w:r w:rsidR="00554985">
        <w:t> </w:t>
      </w:r>
      <w:r w:rsidRPr="00554985">
        <w:t>149</w:t>
      </w:r>
      <w:r w:rsidR="00554985">
        <w:noBreakHyphen/>
      </w:r>
      <w:r w:rsidRPr="00554985">
        <w:t xml:space="preserve">25. </w:t>
      </w:r>
    </w:p>
    <w:p w:rsidR="00866ADE" w:rsidRPr="00554985" w:rsidRDefault="00866ADE" w:rsidP="00866ADE">
      <w:pPr>
        <w:pStyle w:val="subsection"/>
      </w:pPr>
      <w:r w:rsidRPr="00554985">
        <w:tab/>
        <w:t>(2A)</w:t>
      </w:r>
      <w:r w:rsidRPr="00554985">
        <w:tab/>
      </w:r>
      <w:r w:rsidR="00554985">
        <w:t>Paragraph (</w:t>
      </w:r>
      <w:r w:rsidRPr="00554985">
        <w:t>1)(d) does not apply in relation to a tax period that the Commissioner has determined under section</w:t>
      </w:r>
      <w:r w:rsidR="00554985">
        <w:t> </w:t>
      </w:r>
      <w:r w:rsidRPr="00554985">
        <w:t>27</w:t>
      </w:r>
      <w:r w:rsidR="00554985">
        <w:noBreakHyphen/>
      </w:r>
      <w:r w:rsidRPr="00554985">
        <w:t>30 if the tax period:</w:t>
      </w:r>
    </w:p>
    <w:p w:rsidR="00866ADE" w:rsidRPr="00554985" w:rsidRDefault="00866ADE" w:rsidP="00866ADE">
      <w:pPr>
        <w:pStyle w:val="paragraph"/>
      </w:pPr>
      <w:r w:rsidRPr="00554985">
        <w:tab/>
        <w:t>(a)</w:t>
      </w:r>
      <w:r w:rsidRPr="00554985">
        <w:tab/>
        <w:t xml:space="preserve">ends at the same time as a tax period (a </w:t>
      </w:r>
      <w:r w:rsidRPr="00554985">
        <w:rPr>
          <w:b/>
          <w:i/>
        </w:rPr>
        <w:t>corresponding tax period</w:t>
      </w:r>
      <w:r w:rsidRPr="00554985">
        <w:t xml:space="preserve">) of each of the other </w:t>
      </w:r>
      <w:r w:rsidR="00554985" w:rsidRPr="00554985">
        <w:rPr>
          <w:position w:val="6"/>
          <w:sz w:val="16"/>
        </w:rPr>
        <w:t>*</w:t>
      </w:r>
      <w:r w:rsidRPr="00554985">
        <w:t xml:space="preserve">members of the </w:t>
      </w:r>
      <w:r w:rsidR="00554985" w:rsidRPr="00554985">
        <w:rPr>
          <w:position w:val="6"/>
          <w:sz w:val="16"/>
        </w:rPr>
        <w:t>*</w:t>
      </w:r>
      <w:r w:rsidRPr="00554985">
        <w:t>GST group; and</w:t>
      </w:r>
    </w:p>
    <w:p w:rsidR="00866ADE" w:rsidRPr="00554985" w:rsidRDefault="00866ADE" w:rsidP="00866ADE">
      <w:pPr>
        <w:pStyle w:val="paragraph"/>
      </w:pPr>
      <w:r w:rsidRPr="00554985">
        <w:tab/>
        <w:t>(b)</w:t>
      </w:r>
      <w:r w:rsidRPr="00554985">
        <w:tab/>
        <w:t>is not longer than any corresponding tax period (other than a tax period that the Commissioner has determined under section</w:t>
      </w:r>
      <w:r w:rsidR="00554985">
        <w:t> </w:t>
      </w:r>
      <w:r w:rsidRPr="00554985">
        <w:t>27</w:t>
      </w:r>
      <w:r w:rsidR="00554985">
        <w:noBreakHyphen/>
      </w:r>
      <w:r w:rsidRPr="00554985">
        <w:t>30).</w:t>
      </w:r>
    </w:p>
    <w:p w:rsidR="00300522" w:rsidRPr="00554985" w:rsidRDefault="00300522" w:rsidP="00300522">
      <w:pPr>
        <w:pStyle w:val="subsection"/>
      </w:pPr>
      <w:r w:rsidRPr="00554985">
        <w:tab/>
        <w:t>(3)</w:t>
      </w:r>
      <w:r w:rsidRPr="00554985">
        <w:tab/>
        <w:t xml:space="preserve">A </w:t>
      </w:r>
      <w:r w:rsidR="00554985" w:rsidRPr="00554985">
        <w:rPr>
          <w:position w:val="6"/>
          <w:sz w:val="16"/>
          <w:szCs w:val="16"/>
        </w:rPr>
        <w:t>*</w:t>
      </w:r>
      <w:r w:rsidRPr="00554985">
        <w:t xml:space="preserve">company does not satisfy the membership requirements of a </w:t>
      </w:r>
      <w:r w:rsidR="00554985" w:rsidRPr="00554985">
        <w:rPr>
          <w:position w:val="6"/>
          <w:sz w:val="16"/>
          <w:szCs w:val="16"/>
        </w:rPr>
        <w:t>*</w:t>
      </w:r>
      <w:r w:rsidRPr="00554985">
        <w:t>GST group, or a proposed GST group, if:</w:t>
      </w:r>
    </w:p>
    <w:p w:rsidR="00300522" w:rsidRPr="00554985" w:rsidRDefault="00300522" w:rsidP="00300522">
      <w:pPr>
        <w:pStyle w:val="paragraph"/>
      </w:pPr>
      <w:r w:rsidRPr="00554985">
        <w:tab/>
        <w:t>(a)</w:t>
      </w:r>
      <w:r w:rsidRPr="00554985">
        <w:tab/>
        <w:t>one or more other members of the GST group or proposed GST group are not companies; and</w:t>
      </w:r>
    </w:p>
    <w:p w:rsidR="00300522" w:rsidRPr="00554985" w:rsidRDefault="00300522" w:rsidP="00300522">
      <w:pPr>
        <w:pStyle w:val="paragraph"/>
      </w:pPr>
      <w:r w:rsidRPr="00554985">
        <w:tab/>
        <w:t>(b)</w:t>
      </w:r>
      <w:r w:rsidRPr="00554985">
        <w:tab/>
        <w:t>none of the members of the GST group or proposed GST group that are companies satisfy section</w:t>
      </w:r>
      <w:r w:rsidR="00554985">
        <w:t> </w:t>
      </w:r>
      <w:r w:rsidRPr="00554985">
        <w:t>48</w:t>
      </w:r>
      <w:r w:rsidR="00554985">
        <w:noBreakHyphen/>
      </w:r>
      <w:r w:rsidRPr="00554985">
        <w:t>15.</w:t>
      </w:r>
    </w:p>
    <w:p w:rsidR="00300522" w:rsidRPr="00554985" w:rsidRDefault="00300522" w:rsidP="00300522">
      <w:pPr>
        <w:pStyle w:val="ActHead5"/>
      </w:pPr>
      <w:bookmarkStart w:id="347" w:name="_Toc393966116"/>
      <w:r w:rsidRPr="00554985">
        <w:rPr>
          <w:rStyle w:val="CharSectno"/>
        </w:rPr>
        <w:t>48</w:t>
      </w:r>
      <w:r w:rsidR="00554985">
        <w:rPr>
          <w:rStyle w:val="CharSectno"/>
        </w:rPr>
        <w:noBreakHyphen/>
      </w:r>
      <w:r w:rsidRPr="00554985">
        <w:rPr>
          <w:rStyle w:val="CharSectno"/>
        </w:rPr>
        <w:t>15</w:t>
      </w:r>
      <w:r w:rsidRPr="00554985">
        <w:t xml:space="preserve">  Relationship of companies and non</w:t>
      </w:r>
      <w:r w:rsidR="00554985">
        <w:noBreakHyphen/>
      </w:r>
      <w:r w:rsidRPr="00554985">
        <w:t>companies in a GST group</w:t>
      </w:r>
      <w:bookmarkEnd w:id="347"/>
    </w:p>
    <w:p w:rsidR="00300522" w:rsidRPr="00554985" w:rsidRDefault="00300522" w:rsidP="00300522">
      <w:pPr>
        <w:pStyle w:val="subsection"/>
      </w:pPr>
      <w:r w:rsidRPr="00554985">
        <w:tab/>
        <w:t>(1)</w:t>
      </w:r>
      <w:r w:rsidRPr="00554985">
        <w:tab/>
        <w:t xml:space="preserve">A </w:t>
      </w:r>
      <w:r w:rsidR="00554985" w:rsidRPr="00554985">
        <w:rPr>
          <w:position w:val="6"/>
          <w:sz w:val="16"/>
          <w:szCs w:val="16"/>
        </w:rPr>
        <w:t>*</w:t>
      </w:r>
      <w:r w:rsidRPr="00554985">
        <w:t xml:space="preserve">company that is a member of a </w:t>
      </w:r>
      <w:r w:rsidR="00554985" w:rsidRPr="00554985">
        <w:rPr>
          <w:position w:val="6"/>
          <w:sz w:val="16"/>
          <w:szCs w:val="16"/>
        </w:rPr>
        <w:t>*</w:t>
      </w:r>
      <w:r w:rsidRPr="00554985">
        <w:t>GST group, or a proposed GST group, satisfies this section if:</w:t>
      </w:r>
    </w:p>
    <w:p w:rsidR="00300522" w:rsidRPr="00554985" w:rsidRDefault="00300522" w:rsidP="00300522">
      <w:pPr>
        <w:pStyle w:val="paragraph"/>
      </w:pPr>
      <w:r w:rsidRPr="00554985">
        <w:tab/>
        <w:t>(a)</w:t>
      </w:r>
      <w:r w:rsidRPr="00554985">
        <w:tab/>
        <w:t xml:space="preserve">a </w:t>
      </w:r>
      <w:r w:rsidR="00554985" w:rsidRPr="00554985">
        <w:rPr>
          <w:position w:val="6"/>
          <w:sz w:val="16"/>
          <w:szCs w:val="16"/>
        </w:rPr>
        <w:t>*</w:t>
      </w:r>
      <w:r w:rsidRPr="00554985">
        <w:t xml:space="preserve">partnership, trust or individual that is a member of the GST group or proposed GST group would, if it were another company, have </w:t>
      </w:r>
      <w:r w:rsidR="00554985" w:rsidRPr="00554985">
        <w:rPr>
          <w:position w:val="6"/>
          <w:sz w:val="16"/>
          <w:szCs w:val="16"/>
        </w:rPr>
        <w:t>*</w:t>
      </w:r>
      <w:r w:rsidRPr="00554985">
        <w:t>at least a 90% stake in that company; or</w:t>
      </w:r>
    </w:p>
    <w:p w:rsidR="00300522" w:rsidRPr="00554985" w:rsidRDefault="00300522" w:rsidP="00300522">
      <w:pPr>
        <w:pStyle w:val="paragraph"/>
      </w:pPr>
      <w:r w:rsidRPr="00554985">
        <w:tab/>
        <w:t>(b)</w:t>
      </w:r>
      <w:r w:rsidRPr="00554985">
        <w:tab/>
        <w:t>the company has only one member, and that member:</w:t>
      </w:r>
    </w:p>
    <w:p w:rsidR="00300522" w:rsidRPr="00554985" w:rsidRDefault="00300522" w:rsidP="00300522">
      <w:pPr>
        <w:pStyle w:val="paragraphsub"/>
      </w:pPr>
      <w:r w:rsidRPr="00554985">
        <w:tab/>
        <w:t>(i)</w:t>
      </w:r>
      <w:r w:rsidRPr="00554985">
        <w:tab/>
        <w:t>is a partner in a partnership that is a member of the GST group or proposed GST group; or</w:t>
      </w:r>
    </w:p>
    <w:p w:rsidR="00300522" w:rsidRPr="00554985" w:rsidRDefault="00300522" w:rsidP="00300522">
      <w:pPr>
        <w:pStyle w:val="paragraphsub"/>
      </w:pPr>
      <w:r w:rsidRPr="00554985">
        <w:tab/>
        <w:t>(ii)</w:t>
      </w:r>
      <w:r w:rsidRPr="00554985">
        <w:tab/>
        <w:t>is an individual that is a member of the GST group or proposed GST group; or</w:t>
      </w:r>
    </w:p>
    <w:p w:rsidR="00300522" w:rsidRPr="00554985" w:rsidRDefault="00300522" w:rsidP="00300522">
      <w:pPr>
        <w:pStyle w:val="paragraphsub"/>
      </w:pPr>
      <w:r w:rsidRPr="00554985">
        <w:tab/>
        <w:t>(iii)</w:t>
      </w:r>
      <w:r w:rsidRPr="00554985">
        <w:tab/>
        <w:t xml:space="preserve">is a </w:t>
      </w:r>
      <w:r w:rsidR="00554985" w:rsidRPr="00554985">
        <w:rPr>
          <w:position w:val="6"/>
          <w:sz w:val="16"/>
          <w:szCs w:val="16"/>
        </w:rPr>
        <w:t>*</w:t>
      </w:r>
      <w:r w:rsidRPr="00554985">
        <w:t>family member of that partner or individual; or</w:t>
      </w:r>
    </w:p>
    <w:p w:rsidR="00300522" w:rsidRPr="00554985" w:rsidRDefault="00300522" w:rsidP="00300522">
      <w:pPr>
        <w:pStyle w:val="paragraph"/>
      </w:pPr>
      <w:r w:rsidRPr="00554985">
        <w:tab/>
        <w:t>(c)</w:t>
      </w:r>
      <w:r w:rsidRPr="00554985">
        <w:tab/>
        <w:t>the company has more than one member, each of whom is:</w:t>
      </w:r>
    </w:p>
    <w:p w:rsidR="00300522" w:rsidRPr="00554985" w:rsidRDefault="00300522" w:rsidP="00300522">
      <w:pPr>
        <w:pStyle w:val="paragraphsub"/>
      </w:pPr>
      <w:r w:rsidRPr="00554985">
        <w:tab/>
        <w:t>(i)</w:t>
      </w:r>
      <w:r w:rsidRPr="00554985">
        <w:tab/>
        <w:t>a partner in the same partnership that is a member of the GST group or proposed GST group; or</w:t>
      </w:r>
    </w:p>
    <w:p w:rsidR="00300522" w:rsidRPr="00554985" w:rsidRDefault="00300522" w:rsidP="00300522">
      <w:pPr>
        <w:pStyle w:val="paragraphsub"/>
      </w:pPr>
      <w:r w:rsidRPr="00554985">
        <w:tab/>
        <w:t>(ii)</w:t>
      </w:r>
      <w:r w:rsidRPr="00554985">
        <w:tab/>
        <w:t>a family member of any such partner;</w:t>
      </w:r>
    </w:p>
    <w:p w:rsidR="00300522" w:rsidRPr="00554985" w:rsidRDefault="00300522" w:rsidP="00300522">
      <w:pPr>
        <w:pStyle w:val="paragraph"/>
      </w:pPr>
      <w:r w:rsidRPr="00554985">
        <w:lastRenderedPageBreak/>
        <w:tab/>
      </w:r>
      <w:r w:rsidRPr="00554985">
        <w:tab/>
        <w:t>and one of the following applies:</w:t>
      </w:r>
    </w:p>
    <w:p w:rsidR="00300522" w:rsidRPr="00554985" w:rsidRDefault="00300522" w:rsidP="00300522">
      <w:pPr>
        <w:pStyle w:val="paragraphsub"/>
      </w:pPr>
      <w:r w:rsidRPr="00554985">
        <w:tab/>
        <w:t>(iii)</w:t>
      </w:r>
      <w:r w:rsidRPr="00554985">
        <w:tab/>
        <w:t>at least 2 of the partners are members of the company;</w:t>
      </w:r>
    </w:p>
    <w:p w:rsidR="00300522" w:rsidRPr="00554985" w:rsidRDefault="00300522" w:rsidP="00300522">
      <w:pPr>
        <w:pStyle w:val="paragraphsub"/>
      </w:pPr>
      <w:r w:rsidRPr="00554985">
        <w:tab/>
        <w:t>(iv)</w:t>
      </w:r>
      <w:r w:rsidRPr="00554985">
        <w:tab/>
        <w:t>one of the partners is a member of the company, and at least one other member of the company is a family member of a different partner;</w:t>
      </w:r>
    </w:p>
    <w:p w:rsidR="00300522" w:rsidRPr="00554985" w:rsidRDefault="00300522" w:rsidP="00300522">
      <w:pPr>
        <w:pStyle w:val="paragraphsub"/>
      </w:pPr>
      <w:r w:rsidRPr="00554985">
        <w:tab/>
        <w:t>(v)</w:t>
      </w:r>
      <w:r w:rsidRPr="00554985">
        <w:tab/>
        <w:t>none of the partners is a member of the company, and the members of the company are not all family members of the same partner and no other partner; or</w:t>
      </w:r>
    </w:p>
    <w:p w:rsidR="00300522" w:rsidRPr="00554985" w:rsidRDefault="00300522" w:rsidP="00300522">
      <w:pPr>
        <w:pStyle w:val="paragraph"/>
      </w:pPr>
      <w:r w:rsidRPr="00554985">
        <w:tab/>
        <w:t>(d)</w:t>
      </w:r>
      <w:r w:rsidRPr="00554985">
        <w:tab/>
        <w:t>the company has more than one member, each of whom is:</w:t>
      </w:r>
    </w:p>
    <w:p w:rsidR="00300522" w:rsidRPr="00554985" w:rsidRDefault="00300522" w:rsidP="00300522">
      <w:pPr>
        <w:pStyle w:val="paragraphsub"/>
      </w:pPr>
      <w:r w:rsidRPr="00554985">
        <w:tab/>
        <w:t>(i)</w:t>
      </w:r>
      <w:r w:rsidRPr="00554985">
        <w:tab/>
        <w:t>an individual who is a member of the GST group or proposed GST group; or</w:t>
      </w:r>
    </w:p>
    <w:p w:rsidR="00300522" w:rsidRPr="00554985" w:rsidRDefault="00300522" w:rsidP="00300522">
      <w:pPr>
        <w:pStyle w:val="paragraphsub"/>
      </w:pPr>
      <w:r w:rsidRPr="00554985">
        <w:tab/>
        <w:t>(ii)</w:t>
      </w:r>
      <w:r w:rsidRPr="00554985">
        <w:tab/>
        <w:t>a family member of that individual; or</w:t>
      </w:r>
    </w:p>
    <w:p w:rsidR="00300522" w:rsidRPr="00554985" w:rsidRDefault="00300522" w:rsidP="00300522">
      <w:pPr>
        <w:pStyle w:val="paragraph"/>
      </w:pPr>
      <w:r w:rsidRPr="00554985">
        <w:tab/>
        <w:t>(e)</w:t>
      </w:r>
      <w:r w:rsidRPr="00554985">
        <w:tab/>
        <w:t>a trust is a member of the GST group or proposed GST group, and distributions of income or capital of the trust are not made except to an entity that is:</w:t>
      </w:r>
    </w:p>
    <w:p w:rsidR="00300522" w:rsidRPr="00554985" w:rsidRDefault="00300522" w:rsidP="00300522">
      <w:pPr>
        <w:pStyle w:val="paragraphsub"/>
      </w:pPr>
      <w:r w:rsidRPr="00554985">
        <w:tab/>
        <w:t>(i)</w:t>
      </w:r>
      <w:r w:rsidRPr="00554985">
        <w:tab/>
        <w:t>the company; or</w:t>
      </w:r>
    </w:p>
    <w:p w:rsidR="00300522" w:rsidRPr="00554985" w:rsidRDefault="00300522" w:rsidP="00300522">
      <w:pPr>
        <w:pStyle w:val="paragraphsub"/>
      </w:pPr>
      <w:r w:rsidRPr="00554985">
        <w:tab/>
        <w:t>(ii)</w:t>
      </w:r>
      <w:r w:rsidRPr="00554985">
        <w:tab/>
        <w:t>any other company that is a member of the GST group or proposed GST group; or</w:t>
      </w:r>
    </w:p>
    <w:p w:rsidR="00300522" w:rsidRPr="00554985" w:rsidRDefault="00300522" w:rsidP="00300522">
      <w:pPr>
        <w:pStyle w:val="paragraphsub"/>
      </w:pPr>
      <w:r w:rsidRPr="00554985">
        <w:tab/>
        <w:t>(iia)</w:t>
      </w:r>
      <w:r w:rsidRPr="00554985">
        <w:tab/>
        <w:t xml:space="preserve">a member of, or a family member of a member of, any company referred to in </w:t>
      </w:r>
      <w:r w:rsidR="00554985">
        <w:t>subparagraph (</w:t>
      </w:r>
      <w:r w:rsidRPr="00554985">
        <w:t xml:space="preserve">i) or (ii) that is a company to which </w:t>
      </w:r>
      <w:r w:rsidR="00554985">
        <w:t>subsection (</w:t>
      </w:r>
      <w:r w:rsidRPr="00554985">
        <w:t>1A) applies; or</w:t>
      </w:r>
    </w:p>
    <w:p w:rsidR="00300522" w:rsidRPr="00554985" w:rsidRDefault="00300522" w:rsidP="00300522">
      <w:pPr>
        <w:pStyle w:val="paragraphsub"/>
      </w:pPr>
      <w:r w:rsidRPr="00554985">
        <w:tab/>
        <w:t>(iii)</w:t>
      </w:r>
      <w:r w:rsidRPr="00554985">
        <w:tab/>
      </w:r>
      <w:r w:rsidR="00DA1704" w:rsidRPr="00554985">
        <w:t xml:space="preserve">an </w:t>
      </w:r>
      <w:r w:rsidR="00554985" w:rsidRPr="00554985">
        <w:rPr>
          <w:position w:val="6"/>
          <w:sz w:val="16"/>
        </w:rPr>
        <w:t>*</w:t>
      </w:r>
      <w:r w:rsidR="00DA1704" w:rsidRPr="00554985">
        <w:t>endorsed charity</w:t>
      </w:r>
      <w:r w:rsidRPr="00554985">
        <w:t xml:space="preserve"> or a </w:t>
      </w:r>
      <w:r w:rsidR="00554985" w:rsidRPr="00554985">
        <w:rPr>
          <w:position w:val="6"/>
          <w:sz w:val="16"/>
          <w:szCs w:val="16"/>
        </w:rPr>
        <w:t>*</w:t>
      </w:r>
      <w:r w:rsidRPr="00554985">
        <w:t>gift</w:t>
      </w:r>
      <w:r w:rsidR="00554985">
        <w:noBreakHyphen/>
      </w:r>
      <w:r w:rsidRPr="00554985">
        <w:t>deductible entity.</w:t>
      </w:r>
    </w:p>
    <w:p w:rsidR="00300522" w:rsidRPr="00554985" w:rsidRDefault="00300522" w:rsidP="00300522">
      <w:pPr>
        <w:pStyle w:val="subsection"/>
      </w:pPr>
      <w:r w:rsidRPr="00554985">
        <w:tab/>
        <w:t>(1A)</w:t>
      </w:r>
      <w:r w:rsidRPr="00554985">
        <w:tab/>
        <w:t>This subsection applies to a company if:</w:t>
      </w:r>
    </w:p>
    <w:p w:rsidR="00300522" w:rsidRPr="00554985" w:rsidRDefault="00300522" w:rsidP="00300522">
      <w:pPr>
        <w:pStyle w:val="paragraph"/>
      </w:pPr>
      <w:r w:rsidRPr="00554985">
        <w:tab/>
        <w:t>(a)</w:t>
      </w:r>
      <w:r w:rsidRPr="00554985">
        <w:tab/>
        <w:t>the company has only one member; or</w:t>
      </w:r>
    </w:p>
    <w:p w:rsidR="00300522" w:rsidRPr="00554985" w:rsidRDefault="00300522" w:rsidP="00300522">
      <w:pPr>
        <w:pStyle w:val="paragraph"/>
      </w:pPr>
      <w:r w:rsidRPr="00554985">
        <w:tab/>
        <w:t>(b)</w:t>
      </w:r>
      <w:r w:rsidRPr="00554985">
        <w:tab/>
        <w:t>the company has more than one member, and:</w:t>
      </w:r>
    </w:p>
    <w:p w:rsidR="00300522" w:rsidRPr="00554985" w:rsidRDefault="00300522" w:rsidP="00300522">
      <w:pPr>
        <w:pStyle w:val="paragraphsub"/>
      </w:pPr>
      <w:r w:rsidRPr="00554985">
        <w:tab/>
        <w:t>(i)</w:t>
      </w:r>
      <w:r w:rsidRPr="00554985">
        <w:tab/>
        <w:t>at least 2 of the members are beneficiaries of the trust in question (either directly, or indirectly through one or more interposed trusts); or</w:t>
      </w:r>
    </w:p>
    <w:p w:rsidR="00300522" w:rsidRPr="00554985" w:rsidRDefault="00300522" w:rsidP="00300522">
      <w:pPr>
        <w:pStyle w:val="paragraphsub"/>
      </w:pPr>
      <w:r w:rsidRPr="00554985">
        <w:tab/>
        <w:t>(ii)</w:t>
      </w:r>
      <w:r w:rsidRPr="00554985">
        <w:tab/>
        <w:t xml:space="preserve">one of the members is such a beneficiary, and at least one other such beneficiary is a </w:t>
      </w:r>
      <w:r w:rsidR="00554985" w:rsidRPr="00554985">
        <w:rPr>
          <w:position w:val="6"/>
          <w:sz w:val="16"/>
          <w:szCs w:val="16"/>
        </w:rPr>
        <w:t>*</w:t>
      </w:r>
      <w:r w:rsidRPr="00554985">
        <w:t>family member of a different member of the company; or</w:t>
      </w:r>
    </w:p>
    <w:p w:rsidR="00300522" w:rsidRPr="00554985" w:rsidRDefault="00300522" w:rsidP="00300522">
      <w:pPr>
        <w:pStyle w:val="paragraphsub"/>
      </w:pPr>
      <w:r w:rsidRPr="00554985">
        <w:tab/>
        <w:t>(iii)</w:t>
      </w:r>
      <w:r w:rsidRPr="00554985">
        <w:tab/>
        <w:t>none of the members is such a beneficiary, and those family members (of the members of the company) who are such beneficiaries are not all family members of the same member of the company and no other member.</w:t>
      </w:r>
    </w:p>
    <w:p w:rsidR="00300522" w:rsidRPr="00554985" w:rsidRDefault="00300522" w:rsidP="00300522">
      <w:pPr>
        <w:pStyle w:val="subsection"/>
      </w:pPr>
      <w:r w:rsidRPr="00554985">
        <w:lastRenderedPageBreak/>
        <w:tab/>
        <w:t>(2)</w:t>
      </w:r>
      <w:r w:rsidRPr="00554985">
        <w:tab/>
        <w:t xml:space="preserve">A person is a </w:t>
      </w:r>
      <w:r w:rsidRPr="00554985">
        <w:rPr>
          <w:b/>
          <w:bCs/>
          <w:i/>
          <w:iCs/>
        </w:rPr>
        <w:t>family member</w:t>
      </w:r>
      <w:r w:rsidRPr="00554985">
        <w:t xml:space="preserve"> of an individual if the individual’s family, within the meaning of section</w:t>
      </w:r>
      <w:r w:rsidR="00554985">
        <w:t> </w:t>
      </w:r>
      <w:r w:rsidRPr="00554985">
        <w:t>272</w:t>
      </w:r>
      <w:r w:rsidR="00554985">
        <w:noBreakHyphen/>
      </w:r>
      <w:r w:rsidRPr="00554985">
        <w:t>95 of Schedule</w:t>
      </w:r>
      <w:r w:rsidR="00554985">
        <w:t> </w:t>
      </w:r>
      <w:r w:rsidRPr="00554985">
        <w:t xml:space="preserve">2F to the </w:t>
      </w:r>
      <w:r w:rsidR="00554985" w:rsidRPr="00554985">
        <w:rPr>
          <w:position w:val="6"/>
          <w:sz w:val="16"/>
          <w:szCs w:val="16"/>
        </w:rPr>
        <w:t>*</w:t>
      </w:r>
      <w:r w:rsidRPr="00554985">
        <w:t>ITAA 1936, includes that person. There are no family members of an entity that is not an individual.</w:t>
      </w:r>
    </w:p>
    <w:p w:rsidR="002900E1" w:rsidRPr="00554985" w:rsidRDefault="002900E1" w:rsidP="002900E1">
      <w:pPr>
        <w:pStyle w:val="ActHead4"/>
      </w:pPr>
      <w:bookmarkStart w:id="348" w:name="_Toc393966117"/>
      <w:r w:rsidRPr="00554985">
        <w:rPr>
          <w:rStyle w:val="CharSubdNo"/>
        </w:rPr>
        <w:t>Subdivision</w:t>
      </w:r>
      <w:r w:rsidR="00554985">
        <w:rPr>
          <w:rStyle w:val="CharSubdNo"/>
        </w:rPr>
        <w:t> </w:t>
      </w:r>
      <w:r w:rsidRPr="00554985">
        <w:rPr>
          <w:rStyle w:val="CharSubdNo"/>
        </w:rPr>
        <w:t>48</w:t>
      </w:r>
      <w:r w:rsidR="00554985">
        <w:rPr>
          <w:rStyle w:val="CharSubdNo"/>
        </w:rPr>
        <w:noBreakHyphen/>
      </w:r>
      <w:r w:rsidRPr="00554985">
        <w:rPr>
          <w:rStyle w:val="CharSubdNo"/>
        </w:rPr>
        <w:t>B</w:t>
      </w:r>
      <w:r w:rsidRPr="00554985">
        <w:t>—</w:t>
      </w:r>
      <w:r w:rsidRPr="00554985">
        <w:rPr>
          <w:rStyle w:val="CharSubdText"/>
        </w:rPr>
        <w:t>Consequences of GST groups</w:t>
      </w:r>
      <w:bookmarkEnd w:id="348"/>
    </w:p>
    <w:p w:rsidR="00300522" w:rsidRPr="00554985" w:rsidRDefault="00300522" w:rsidP="00300522">
      <w:pPr>
        <w:pStyle w:val="ActHead5"/>
      </w:pPr>
      <w:bookmarkStart w:id="349" w:name="_Toc393966118"/>
      <w:r w:rsidRPr="00554985">
        <w:rPr>
          <w:rStyle w:val="CharSectno"/>
        </w:rPr>
        <w:t>48</w:t>
      </w:r>
      <w:r w:rsidR="00554985">
        <w:rPr>
          <w:rStyle w:val="CharSectno"/>
        </w:rPr>
        <w:noBreakHyphen/>
      </w:r>
      <w:r w:rsidRPr="00554985">
        <w:rPr>
          <w:rStyle w:val="CharSectno"/>
        </w:rPr>
        <w:t>40</w:t>
      </w:r>
      <w:r w:rsidRPr="00554985">
        <w:t xml:space="preserve">  Who is liable for GST</w:t>
      </w:r>
      <w:bookmarkEnd w:id="349"/>
    </w:p>
    <w:p w:rsidR="00300522" w:rsidRPr="00554985" w:rsidRDefault="00300522" w:rsidP="00300522">
      <w:pPr>
        <w:pStyle w:val="subsection"/>
      </w:pPr>
      <w:r w:rsidRPr="00554985">
        <w:tab/>
        <w:t>(1)</w:t>
      </w:r>
      <w:r w:rsidRPr="00554985">
        <w:tab/>
        <w:t xml:space="preserve">GST </w:t>
      </w:r>
      <w:r w:rsidR="00625CAC" w:rsidRPr="00554985">
        <w:t xml:space="preserve">that is payable on any </w:t>
      </w:r>
      <w:r w:rsidR="00554985" w:rsidRPr="00554985">
        <w:rPr>
          <w:position w:val="6"/>
          <w:sz w:val="16"/>
        </w:rPr>
        <w:t>*</w:t>
      </w:r>
      <w:r w:rsidR="00625CAC" w:rsidRPr="00554985">
        <w:t xml:space="preserve">taxable supply an entity makes and that is attributable to a tax period during which the entity is a </w:t>
      </w:r>
      <w:r w:rsidR="00554985" w:rsidRPr="00554985">
        <w:rPr>
          <w:position w:val="6"/>
          <w:sz w:val="16"/>
        </w:rPr>
        <w:t>*</w:t>
      </w:r>
      <w:r w:rsidR="00625CAC" w:rsidRPr="00554985">
        <w:t xml:space="preserve">member of a </w:t>
      </w:r>
      <w:r w:rsidR="00554985" w:rsidRPr="00554985">
        <w:rPr>
          <w:position w:val="6"/>
          <w:sz w:val="16"/>
        </w:rPr>
        <w:t>*</w:t>
      </w:r>
      <w:r w:rsidR="00625CAC" w:rsidRPr="00554985">
        <w:t>GST group</w:t>
      </w:r>
      <w:r w:rsidRPr="00554985">
        <w:t>:</w:t>
      </w:r>
    </w:p>
    <w:p w:rsidR="00300522" w:rsidRPr="00554985" w:rsidRDefault="00300522" w:rsidP="00300522">
      <w:pPr>
        <w:pStyle w:val="paragraph"/>
      </w:pPr>
      <w:r w:rsidRPr="00554985">
        <w:tab/>
        <w:t>(a)</w:t>
      </w:r>
      <w:r w:rsidRPr="00554985">
        <w:tab/>
        <w:t xml:space="preserve">is payable by the </w:t>
      </w:r>
      <w:r w:rsidR="00554985" w:rsidRPr="00554985">
        <w:rPr>
          <w:position w:val="6"/>
          <w:sz w:val="16"/>
          <w:szCs w:val="16"/>
        </w:rPr>
        <w:t>*</w:t>
      </w:r>
      <w:r w:rsidRPr="00554985">
        <w:t>representative member; and</w:t>
      </w:r>
    </w:p>
    <w:p w:rsidR="00300522" w:rsidRPr="00554985" w:rsidRDefault="00300522" w:rsidP="00300522">
      <w:pPr>
        <w:pStyle w:val="paragraph"/>
      </w:pPr>
      <w:r w:rsidRPr="00554985">
        <w:tab/>
        <w:t>(b)</w:t>
      </w:r>
      <w:r w:rsidRPr="00554985">
        <w:tab/>
        <w:t xml:space="preserve">is not payable by </w:t>
      </w:r>
      <w:r w:rsidR="00D470E4" w:rsidRPr="00554985">
        <w:t>the entity</w:t>
      </w:r>
      <w:r w:rsidRPr="00554985">
        <w:t xml:space="preserve"> that made it (unless </w:t>
      </w:r>
      <w:r w:rsidR="00D470E4" w:rsidRPr="00554985">
        <w:t>the entity</w:t>
      </w:r>
      <w:r w:rsidRPr="00554985">
        <w:t xml:space="preserve"> is the representative member).</w:t>
      </w:r>
    </w:p>
    <w:p w:rsidR="00300522" w:rsidRPr="00554985" w:rsidRDefault="00300522" w:rsidP="00300522">
      <w:pPr>
        <w:pStyle w:val="notetext"/>
      </w:pPr>
      <w:r w:rsidRPr="00554985">
        <w:t>Note:</w:t>
      </w:r>
      <w:r w:rsidRPr="00554985">
        <w:tab/>
        <w:t xml:space="preserve">However, each member </w:t>
      </w:r>
      <w:r w:rsidR="00A31FA7" w:rsidRPr="00554985">
        <w:t>may be</w:t>
      </w:r>
      <w:r w:rsidRPr="00554985">
        <w:t xml:space="preserve"> jointly and severally liable to pay the GST that is payable by the representative member (see section</w:t>
      </w:r>
      <w:r w:rsidR="00554985">
        <w:t> </w:t>
      </w:r>
      <w:r w:rsidRPr="00554985">
        <w:t>444</w:t>
      </w:r>
      <w:r w:rsidR="00554985">
        <w:noBreakHyphen/>
      </w:r>
      <w:r w:rsidRPr="00554985">
        <w:t>90 in Schedule</w:t>
      </w:r>
      <w:r w:rsidR="00554985">
        <w:t> </w:t>
      </w:r>
      <w:r w:rsidRPr="00554985">
        <w:t xml:space="preserve">1 to the </w:t>
      </w:r>
      <w:r w:rsidRPr="00554985">
        <w:rPr>
          <w:i/>
        </w:rPr>
        <w:t>Taxation Administration Act 1953</w:t>
      </w:r>
      <w:r w:rsidRPr="00554985">
        <w:t>).</w:t>
      </w:r>
    </w:p>
    <w:p w:rsidR="00DE7A98" w:rsidRPr="00554985" w:rsidRDefault="00DE7A98" w:rsidP="00DE7A98">
      <w:pPr>
        <w:pStyle w:val="subsection"/>
      </w:pPr>
      <w:r w:rsidRPr="00554985">
        <w:tab/>
        <w:t>(1A)</w:t>
      </w:r>
      <w:r w:rsidRPr="00554985">
        <w:tab/>
        <w:t xml:space="preserve">GST that is payable on any </w:t>
      </w:r>
      <w:r w:rsidR="00554985" w:rsidRPr="00554985">
        <w:rPr>
          <w:position w:val="6"/>
          <w:sz w:val="16"/>
        </w:rPr>
        <w:t>*</w:t>
      </w:r>
      <w:r w:rsidRPr="00554985">
        <w:t xml:space="preserve">taxable importation an entity makes while the entity is a </w:t>
      </w:r>
      <w:r w:rsidR="00554985" w:rsidRPr="00554985">
        <w:rPr>
          <w:position w:val="6"/>
          <w:sz w:val="16"/>
        </w:rPr>
        <w:t>*</w:t>
      </w:r>
      <w:r w:rsidRPr="00554985">
        <w:t xml:space="preserve">member of a </w:t>
      </w:r>
      <w:r w:rsidR="00554985" w:rsidRPr="00554985">
        <w:rPr>
          <w:position w:val="6"/>
          <w:sz w:val="16"/>
        </w:rPr>
        <w:t>*</w:t>
      </w:r>
      <w:r w:rsidRPr="00554985">
        <w:t>GST group:</w:t>
      </w:r>
    </w:p>
    <w:p w:rsidR="00DE7A98" w:rsidRPr="00554985" w:rsidRDefault="00DE7A98" w:rsidP="00DE7A98">
      <w:pPr>
        <w:pStyle w:val="paragraph"/>
      </w:pPr>
      <w:r w:rsidRPr="00554985">
        <w:tab/>
        <w:t>(a)</w:t>
      </w:r>
      <w:r w:rsidRPr="00554985">
        <w:tab/>
        <w:t xml:space="preserve">is payable by the </w:t>
      </w:r>
      <w:r w:rsidR="00554985" w:rsidRPr="00554985">
        <w:rPr>
          <w:position w:val="6"/>
          <w:sz w:val="16"/>
        </w:rPr>
        <w:t>*</w:t>
      </w:r>
      <w:r w:rsidRPr="00554985">
        <w:t>representative member; and</w:t>
      </w:r>
    </w:p>
    <w:p w:rsidR="00DE7A98" w:rsidRPr="00554985" w:rsidRDefault="00DE7A98" w:rsidP="00DE7A98">
      <w:pPr>
        <w:pStyle w:val="paragraph"/>
      </w:pPr>
      <w:r w:rsidRPr="00554985">
        <w:tab/>
        <w:t>(b)</w:t>
      </w:r>
      <w:r w:rsidRPr="00554985">
        <w:tab/>
        <w:t>is not payable by the member that made it (unless the member is the representative member).</w:t>
      </w:r>
    </w:p>
    <w:p w:rsidR="00DE7A98" w:rsidRPr="00554985" w:rsidRDefault="00DE7A98" w:rsidP="00DE7A98">
      <w:pPr>
        <w:pStyle w:val="notetext"/>
      </w:pPr>
      <w:r w:rsidRPr="00554985">
        <w:t>Note:</w:t>
      </w:r>
      <w:r w:rsidRPr="00554985">
        <w:tab/>
        <w:t>However, each member may be jointly and severally liable to pay the GST that is payable by the representative member (see section</w:t>
      </w:r>
      <w:r w:rsidR="00554985">
        <w:t> </w:t>
      </w:r>
      <w:r w:rsidRPr="00554985">
        <w:t>444</w:t>
      </w:r>
      <w:r w:rsidR="00554985">
        <w:noBreakHyphen/>
      </w:r>
      <w:r w:rsidRPr="00554985">
        <w:t>90 in Schedule</w:t>
      </w:r>
      <w:r w:rsidR="00554985">
        <w:t> </w:t>
      </w:r>
      <w:r w:rsidRPr="00554985">
        <w:t xml:space="preserve">1 to the </w:t>
      </w:r>
      <w:r w:rsidRPr="00554985">
        <w:rPr>
          <w:i/>
        </w:rPr>
        <w:t>Taxation Administration Act 1953</w:t>
      </w:r>
      <w:r w:rsidRPr="00554985">
        <w:t>).</w:t>
      </w:r>
    </w:p>
    <w:p w:rsidR="00300522" w:rsidRPr="00554985" w:rsidRDefault="00300522" w:rsidP="00300522">
      <w:pPr>
        <w:pStyle w:val="subsection"/>
      </w:pPr>
      <w:r w:rsidRPr="00554985">
        <w:tab/>
        <w:t>(2)</w:t>
      </w:r>
      <w:r w:rsidRPr="00554985">
        <w:tab/>
        <w:t>However:</w:t>
      </w:r>
    </w:p>
    <w:p w:rsidR="00300522" w:rsidRPr="00554985" w:rsidRDefault="00300522" w:rsidP="00300522">
      <w:pPr>
        <w:pStyle w:val="paragraph"/>
      </w:pPr>
      <w:r w:rsidRPr="00554985">
        <w:tab/>
        <w:t>(a)</w:t>
      </w:r>
      <w:r w:rsidRPr="00554985">
        <w:tab/>
        <w:t xml:space="preserve">a supply that an entity makes to another </w:t>
      </w:r>
      <w:r w:rsidR="00554985" w:rsidRPr="00554985">
        <w:rPr>
          <w:position w:val="6"/>
          <w:sz w:val="16"/>
          <w:szCs w:val="16"/>
        </w:rPr>
        <w:t>*</w:t>
      </w:r>
      <w:r w:rsidRPr="00554985">
        <w:t xml:space="preserve">member of the same </w:t>
      </w:r>
      <w:r w:rsidR="00554985" w:rsidRPr="00554985">
        <w:rPr>
          <w:position w:val="6"/>
          <w:sz w:val="16"/>
          <w:szCs w:val="16"/>
        </w:rPr>
        <w:t>*</w:t>
      </w:r>
      <w:r w:rsidRPr="00554985">
        <w:t xml:space="preserve">GST group is treated as if it were not a </w:t>
      </w:r>
      <w:r w:rsidR="00554985" w:rsidRPr="00554985">
        <w:rPr>
          <w:position w:val="6"/>
          <w:sz w:val="16"/>
          <w:szCs w:val="16"/>
        </w:rPr>
        <w:t>*</w:t>
      </w:r>
      <w:r w:rsidRPr="00554985">
        <w:t>taxable supply, unless:</w:t>
      </w:r>
    </w:p>
    <w:p w:rsidR="00300522" w:rsidRPr="00554985" w:rsidRDefault="00300522" w:rsidP="00300522">
      <w:pPr>
        <w:pStyle w:val="paragraphsub"/>
      </w:pPr>
      <w:r w:rsidRPr="00554985">
        <w:tab/>
        <w:t>(i)</w:t>
      </w:r>
      <w:r w:rsidRPr="00554985">
        <w:tab/>
        <w:t>it is a taxable supply because of Division</w:t>
      </w:r>
      <w:r w:rsidR="00554985">
        <w:t> </w:t>
      </w:r>
      <w:r w:rsidRPr="00554985">
        <w:t>84 (which is about offshore supplies other than goods or real property); or</w:t>
      </w:r>
    </w:p>
    <w:p w:rsidR="00300522" w:rsidRPr="00554985" w:rsidRDefault="00300522" w:rsidP="00300522">
      <w:pPr>
        <w:pStyle w:val="paragraphsub"/>
      </w:pPr>
      <w:r w:rsidRPr="00554985">
        <w:tab/>
        <w:t>(ii)</w:t>
      </w:r>
      <w:r w:rsidRPr="00554985">
        <w:tab/>
        <w:t xml:space="preserve">the entity is a participant in a </w:t>
      </w:r>
      <w:r w:rsidR="00554985" w:rsidRPr="00554985">
        <w:rPr>
          <w:position w:val="6"/>
          <w:sz w:val="16"/>
          <w:szCs w:val="16"/>
        </w:rPr>
        <w:t>*</w:t>
      </w:r>
      <w:r w:rsidRPr="00554985">
        <w:t xml:space="preserve">GST joint venture and acquired the thing supplied from the </w:t>
      </w:r>
      <w:r w:rsidR="00554985" w:rsidRPr="00554985">
        <w:rPr>
          <w:position w:val="6"/>
          <w:sz w:val="16"/>
          <w:szCs w:val="16"/>
        </w:rPr>
        <w:t>*</w:t>
      </w:r>
      <w:r w:rsidRPr="00554985">
        <w:t>joint venture operator for the joint venture; and</w:t>
      </w:r>
    </w:p>
    <w:p w:rsidR="00300522" w:rsidRPr="00554985" w:rsidRDefault="00300522" w:rsidP="00300522">
      <w:pPr>
        <w:pStyle w:val="paragraph"/>
      </w:pPr>
      <w:r w:rsidRPr="00554985">
        <w:lastRenderedPageBreak/>
        <w:tab/>
        <w:t>(b)</w:t>
      </w:r>
      <w:r w:rsidRPr="00554985">
        <w:tab/>
        <w:t xml:space="preserve">this section only applies to GST payable on a </w:t>
      </w:r>
      <w:r w:rsidR="00554985" w:rsidRPr="00554985">
        <w:rPr>
          <w:position w:val="6"/>
          <w:sz w:val="16"/>
          <w:szCs w:val="16"/>
        </w:rPr>
        <w:t>*</w:t>
      </w:r>
      <w:r w:rsidRPr="00554985">
        <w:t xml:space="preserve">taxable importation made, by a member of the GST group other than the </w:t>
      </w:r>
      <w:r w:rsidR="00554985" w:rsidRPr="00554985">
        <w:rPr>
          <w:position w:val="6"/>
          <w:sz w:val="16"/>
          <w:szCs w:val="16"/>
        </w:rPr>
        <w:t>*</w:t>
      </w:r>
      <w:r w:rsidRPr="00554985">
        <w:t xml:space="preserve">representative member, if the GST on the importation is payable at a time when GST on </w:t>
      </w:r>
      <w:r w:rsidR="00554985" w:rsidRPr="00554985">
        <w:rPr>
          <w:position w:val="6"/>
          <w:sz w:val="16"/>
          <w:szCs w:val="16"/>
        </w:rPr>
        <w:t>*</w:t>
      </w:r>
      <w:r w:rsidRPr="00554985">
        <w:t>taxable supplies is normally payable by the representative member.</w:t>
      </w:r>
    </w:p>
    <w:p w:rsidR="00300522" w:rsidRPr="00554985" w:rsidRDefault="00300522" w:rsidP="00300522">
      <w:pPr>
        <w:pStyle w:val="subsection"/>
      </w:pPr>
      <w:r w:rsidRPr="00554985">
        <w:tab/>
        <w:t>(3)</w:t>
      </w:r>
      <w:r w:rsidRPr="00554985">
        <w:tab/>
        <w:t>This section has effect despite sections</w:t>
      </w:r>
      <w:r w:rsidR="00554985">
        <w:t> </w:t>
      </w:r>
      <w:r w:rsidRPr="00554985">
        <w:t>9</w:t>
      </w:r>
      <w:r w:rsidR="00554985">
        <w:noBreakHyphen/>
      </w:r>
      <w:r w:rsidRPr="00554985">
        <w:t>40 and 13</w:t>
      </w:r>
      <w:r w:rsidR="00554985">
        <w:noBreakHyphen/>
      </w:r>
      <w:r w:rsidRPr="00554985">
        <w:t>15 (which are about liability for GST).</w:t>
      </w:r>
    </w:p>
    <w:p w:rsidR="00300522" w:rsidRPr="00554985" w:rsidRDefault="00300522" w:rsidP="00300522">
      <w:pPr>
        <w:pStyle w:val="ActHead5"/>
      </w:pPr>
      <w:bookmarkStart w:id="350" w:name="_Toc393966119"/>
      <w:r w:rsidRPr="00554985">
        <w:rPr>
          <w:rStyle w:val="CharSectno"/>
        </w:rPr>
        <w:t>48</w:t>
      </w:r>
      <w:r w:rsidR="00554985">
        <w:rPr>
          <w:rStyle w:val="CharSectno"/>
        </w:rPr>
        <w:noBreakHyphen/>
      </w:r>
      <w:r w:rsidRPr="00554985">
        <w:rPr>
          <w:rStyle w:val="CharSectno"/>
        </w:rPr>
        <w:t>45</w:t>
      </w:r>
      <w:r w:rsidRPr="00554985">
        <w:t xml:space="preserve">  Who is entitled to input tax credits</w:t>
      </w:r>
      <w:bookmarkEnd w:id="350"/>
    </w:p>
    <w:p w:rsidR="00300522" w:rsidRPr="00554985" w:rsidRDefault="00300522" w:rsidP="00300522">
      <w:pPr>
        <w:pStyle w:val="subsection"/>
      </w:pPr>
      <w:r w:rsidRPr="00554985">
        <w:tab/>
        <w:t>(1)</w:t>
      </w:r>
      <w:r w:rsidRPr="00554985">
        <w:tab/>
        <w:t xml:space="preserve">If </w:t>
      </w:r>
      <w:r w:rsidR="000203C1" w:rsidRPr="00554985">
        <w:t xml:space="preserve">an entity makes a </w:t>
      </w:r>
      <w:r w:rsidR="00554985" w:rsidRPr="00554985">
        <w:rPr>
          <w:position w:val="6"/>
          <w:sz w:val="16"/>
        </w:rPr>
        <w:t>*</w:t>
      </w:r>
      <w:r w:rsidR="000203C1" w:rsidRPr="00554985">
        <w:t xml:space="preserve">creditable acquisition or </w:t>
      </w:r>
      <w:r w:rsidR="00554985" w:rsidRPr="00554985">
        <w:rPr>
          <w:position w:val="6"/>
          <w:sz w:val="16"/>
        </w:rPr>
        <w:t>*</w:t>
      </w:r>
      <w:r w:rsidR="000203C1" w:rsidRPr="00554985">
        <w:t xml:space="preserve">creditable importation the input tax credit for which is attributable to a tax period during which the entity is a </w:t>
      </w:r>
      <w:r w:rsidR="00554985" w:rsidRPr="00554985">
        <w:rPr>
          <w:position w:val="6"/>
          <w:sz w:val="16"/>
        </w:rPr>
        <w:t>*</w:t>
      </w:r>
      <w:r w:rsidR="000203C1" w:rsidRPr="00554985">
        <w:t xml:space="preserve">member of a </w:t>
      </w:r>
      <w:r w:rsidR="00554985" w:rsidRPr="00554985">
        <w:rPr>
          <w:position w:val="6"/>
          <w:sz w:val="16"/>
        </w:rPr>
        <w:t>*</w:t>
      </w:r>
      <w:r w:rsidR="000203C1" w:rsidRPr="00554985">
        <w:t>GST group</w:t>
      </w:r>
      <w:r w:rsidRPr="00554985">
        <w:t>:</w:t>
      </w:r>
    </w:p>
    <w:p w:rsidR="00300522" w:rsidRPr="00554985" w:rsidRDefault="00300522" w:rsidP="00300522">
      <w:pPr>
        <w:pStyle w:val="paragraph"/>
      </w:pPr>
      <w:r w:rsidRPr="00554985">
        <w:tab/>
        <w:t>(a)</w:t>
      </w:r>
      <w:r w:rsidRPr="00554985">
        <w:tab/>
        <w:t xml:space="preserve">the </w:t>
      </w:r>
      <w:r w:rsidR="00554985" w:rsidRPr="00554985">
        <w:rPr>
          <w:position w:val="6"/>
          <w:sz w:val="16"/>
          <w:szCs w:val="16"/>
        </w:rPr>
        <w:t>*</w:t>
      </w:r>
      <w:r w:rsidRPr="00554985">
        <w:t>representative member is entitled to the input tax credit on the acquisition or importation; and</w:t>
      </w:r>
    </w:p>
    <w:p w:rsidR="00300522" w:rsidRPr="00554985" w:rsidRDefault="00300522" w:rsidP="00300522">
      <w:pPr>
        <w:pStyle w:val="paragraph"/>
      </w:pPr>
      <w:r w:rsidRPr="00554985">
        <w:tab/>
        <w:t>(b)</w:t>
      </w:r>
      <w:r w:rsidRPr="00554985">
        <w:tab/>
      </w:r>
      <w:r w:rsidR="0089505B" w:rsidRPr="00554985">
        <w:t>the entity</w:t>
      </w:r>
      <w:r w:rsidRPr="00554985">
        <w:t xml:space="preserve"> making the acquisition or importation is not entitled to the input tax credit on the acquisition or importation (unless </w:t>
      </w:r>
      <w:r w:rsidR="0089505B" w:rsidRPr="00554985">
        <w:t>the entity</w:t>
      </w:r>
      <w:r w:rsidRPr="00554985">
        <w:t xml:space="preserve"> is the representative member).</w:t>
      </w:r>
    </w:p>
    <w:p w:rsidR="00300522" w:rsidRPr="00554985" w:rsidRDefault="00300522" w:rsidP="00300522">
      <w:pPr>
        <w:pStyle w:val="subsection"/>
      </w:pPr>
      <w:r w:rsidRPr="00554985">
        <w:tab/>
        <w:t>(2)</w:t>
      </w:r>
      <w:r w:rsidRPr="00554985">
        <w:tab/>
        <w:t xml:space="preserve">In deciding, for the purposes of </w:t>
      </w:r>
      <w:r w:rsidR="00554985">
        <w:t>subsection (</w:t>
      </w:r>
      <w:r w:rsidRPr="00554985">
        <w:t xml:space="preserve">1), whether an acquisition or importation by </w:t>
      </w:r>
      <w:r w:rsidR="003262B8" w:rsidRPr="00554985">
        <w:t>an entity</w:t>
      </w:r>
      <w:r w:rsidRPr="00554985">
        <w:t xml:space="preserve"> is a </w:t>
      </w:r>
      <w:r w:rsidR="00554985" w:rsidRPr="00554985">
        <w:rPr>
          <w:position w:val="6"/>
          <w:sz w:val="16"/>
          <w:szCs w:val="16"/>
        </w:rPr>
        <w:t>*</w:t>
      </w:r>
      <w:r w:rsidRPr="00554985">
        <w:t xml:space="preserve">creditable acquisition or </w:t>
      </w:r>
      <w:r w:rsidR="00554985" w:rsidRPr="00554985">
        <w:rPr>
          <w:position w:val="6"/>
          <w:sz w:val="16"/>
          <w:szCs w:val="16"/>
        </w:rPr>
        <w:t>*</w:t>
      </w:r>
      <w:r w:rsidRPr="00554985">
        <w:t xml:space="preserve">creditable importation, the acquisition or importation is treated as being solely or partly for a </w:t>
      </w:r>
      <w:r w:rsidR="00554985" w:rsidRPr="00554985">
        <w:rPr>
          <w:position w:val="6"/>
          <w:sz w:val="16"/>
          <w:szCs w:val="16"/>
        </w:rPr>
        <w:t>*</w:t>
      </w:r>
      <w:r w:rsidRPr="00554985">
        <w:t>creditable purpose if, and only if, it would be so treated if:</w:t>
      </w:r>
    </w:p>
    <w:p w:rsidR="00300522" w:rsidRPr="00554985" w:rsidRDefault="00300522" w:rsidP="00300522">
      <w:pPr>
        <w:pStyle w:val="paragraph"/>
      </w:pPr>
      <w:r w:rsidRPr="00554985">
        <w:tab/>
        <w:t>(a)</w:t>
      </w:r>
      <w:r w:rsidRPr="00554985">
        <w:tab/>
        <w:t>the GST group were treated as a single entity; and</w:t>
      </w:r>
    </w:p>
    <w:p w:rsidR="00300522" w:rsidRPr="00554985" w:rsidRDefault="00300522" w:rsidP="00300522">
      <w:pPr>
        <w:pStyle w:val="paragraph"/>
      </w:pPr>
      <w:r w:rsidRPr="00554985">
        <w:tab/>
        <w:t>(b)</w:t>
      </w:r>
      <w:r w:rsidRPr="00554985">
        <w:tab/>
        <w:t>the GST group were not treated as a number of entities corresponding to the members of the GST group.</w:t>
      </w:r>
    </w:p>
    <w:p w:rsidR="00300522" w:rsidRPr="00554985" w:rsidRDefault="00300522" w:rsidP="00300522">
      <w:pPr>
        <w:pStyle w:val="subsection"/>
      </w:pPr>
      <w:r w:rsidRPr="00554985">
        <w:tab/>
        <w:t>(3)</w:t>
      </w:r>
      <w:r w:rsidRPr="00554985">
        <w:tab/>
        <w:t xml:space="preserve">However, an acquisition that an entity makes from another </w:t>
      </w:r>
      <w:r w:rsidR="00554985" w:rsidRPr="00554985">
        <w:rPr>
          <w:position w:val="6"/>
          <w:sz w:val="16"/>
          <w:szCs w:val="16"/>
        </w:rPr>
        <w:t>*</w:t>
      </w:r>
      <w:r w:rsidRPr="00554985">
        <w:t xml:space="preserve">member of the same </w:t>
      </w:r>
      <w:r w:rsidR="00554985" w:rsidRPr="00554985">
        <w:rPr>
          <w:position w:val="6"/>
          <w:sz w:val="16"/>
          <w:szCs w:val="16"/>
        </w:rPr>
        <w:t>*</w:t>
      </w:r>
      <w:r w:rsidRPr="00554985">
        <w:t xml:space="preserve">GST group is not a </w:t>
      </w:r>
      <w:r w:rsidR="00554985" w:rsidRPr="00554985">
        <w:rPr>
          <w:position w:val="6"/>
          <w:sz w:val="16"/>
          <w:szCs w:val="16"/>
        </w:rPr>
        <w:t>*</w:t>
      </w:r>
      <w:r w:rsidRPr="00554985">
        <w:t xml:space="preserve">creditable acquisition unless the supply of the thing acquired by the entity was a </w:t>
      </w:r>
      <w:r w:rsidR="00554985" w:rsidRPr="00554985">
        <w:rPr>
          <w:position w:val="6"/>
          <w:sz w:val="16"/>
          <w:szCs w:val="16"/>
        </w:rPr>
        <w:t>*</w:t>
      </w:r>
      <w:r w:rsidRPr="00554985">
        <w:t>taxable supply because of Division</w:t>
      </w:r>
      <w:r w:rsidR="00554985">
        <w:t> </w:t>
      </w:r>
      <w:r w:rsidRPr="00554985">
        <w:t>84 (which is about offshore supplies other than goods or real property).</w:t>
      </w:r>
    </w:p>
    <w:p w:rsidR="00300522" w:rsidRPr="00554985" w:rsidRDefault="00300522" w:rsidP="00300522">
      <w:pPr>
        <w:pStyle w:val="subsection"/>
      </w:pPr>
      <w:r w:rsidRPr="00554985">
        <w:tab/>
        <w:t>(4)</w:t>
      </w:r>
      <w:r w:rsidRPr="00554985">
        <w:tab/>
        <w:t>This section has effect despite sections</w:t>
      </w:r>
      <w:r w:rsidR="00554985">
        <w:t> </w:t>
      </w:r>
      <w:r w:rsidRPr="00554985">
        <w:t>11</w:t>
      </w:r>
      <w:r w:rsidR="00554985">
        <w:noBreakHyphen/>
      </w:r>
      <w:r w:rsidRPr="00554985">
        <w:t>5 and 15</w:t>
      </w:r>
      <w:r w:rsidR="00554985">
        <w:noBreakHyphen/>
      </w:r>
      <w:r w:rsidRPr="00554985">
        <w:t>5 (which are about what are creditable acquisitions and creditable importations), and sections</w:t>
      </w:r>
      <w:r w:rsidR="00554985">
        <w:t> </w:t>
      </w:r>
      <w:r w:rsidRPr="00554985">
        <w:t>11</w:t>
      </w:r>
      <w:r w:rsidR="00554985">
        <w:noBreakHyphen/>
      </w:r>
      <w:r w:rsidRPr="00554985">
        <w:t>20 and 15</w:t>
      </w:r>
      <w:r w:rsidR="00554985">
        <w:noBreakHyphen/>
      </w:r>
      <w:r w:rsidRPr="00554985">
        <w:t>15 (which are about who is entitled to input tax credits).</w:t>
      </w:r>
    </w:p>
    <w:p w:rsidR="00300522" w:rsidRPr="00554985" w:rsidRDefault="00300522" w:rsidP="00300522">
      <w:pPr>
        <w:pStyle w:val="ActHead5"/>
      </w:pPr>
      <w:bookmarkStart w:id="351" w:name="_Toc393966120"/>
      <w:r w:rsidRPr="00554985">
        <w:rPr>
          <w:rStyle w:val="CharSectno"/>
        </w:rPr>
        <w:lastRenderedPageBreak/>
        <w:t>48</w:t>
      </w:r>
      <w:r w:rsidR="00554985">
        <w:rPr>
          <w:rStyle w:val="CharSectno"/>
        </w:rPr>
        <w:noBreakHyphen/>
      </w:r>
      <w:r w:rsidRPr="00554985">
        <w:rPr>
          <w:rStyle w:val="CharSectno"/>
        </w:rPr>
        <w:t>50</w:t>
      </w:r>
      <w:r w:rsidRPr="00554985">
        <w:t xml:space="preserve">  Adjustments</w:t>
      </w:r>
      <w:bookmarkEnd w:id="351"/>
    </w:p>
    <w:p w:rsidR="00300522" w:rsidRPr="00554985" w:rsidRDefault="00300522" w:rsidP="00300522">
      <w:pPr>
        <w:pStyle w:val="subsection"/>
      </w:pPr>
      <w:r w:rsidRPr="00554985">
        <w:tab/>
        <w:t>(1)</w:t>
      </w:r>
      <w:r w:rsidRPr="00554985">
        <w:tab/>
        <w:t xml:space="preserve">Any </w:t>
      </w:r>
      <w:r w:rsidR="00554985" w:rsidRPr="00554985">
        <w:rPr>
          <w:position w:val="6"/>
          <w:sz w:val="16"/>
          <w:szCs w:val="16"/>
        </w:rPr>
        <w:t>*</w:t>
      </w:r>
      <w:r w:rsidRPr="00554985">
        <w:t xml:space="preserve">adjustment </w:t>
      </w:r>
      <w:r w:rsidR="00A41590" w:rsidRPr="00554985">
        <w:t xml:space="preserve">that an entity has and that is attributable to a tax period during which the entity is a </w:t>
      </w:r>
      <w:r w:rsidR="00554985" w:rsidRPr="00554985">
        <w:rPr>
          <w:position w:val="6"/>
          <w:sz w:val="16"/>
        </w:rPr>
        <w:t>*</w:t>
      </w:r>
      <w:r w:rsidR="00A41590" w:rsidRPr="00554985">
        <w:t xml:space="preserve">member of a </w:t>
      </w:r>
      <w:r w:rsidR="00554985" w:rsidRPr="00554985">
        <w:rPr>
          <w:position w:val="6"/>
          <w:sz w:val="16"/>
        </w:rPr>
        <w:t>*</w:t>
      </w:r>
      <w:r w:rsidR="00A41590" w:rsidRPr="00554985">
        <w:t>GST group</w:t>
      </w:r>
      <w:r w:rsidRPr="00554985">
        <w:t xml:space="preserve"> is to be treated as if:</w:t>
      </w:r>
    </w:p>
    <w:p w:rsidR="00300522" w:rsidRPr="00554985" w:rsidRDefault="00300522" w:rsidP="00300522">
      <w:pPr>
        <w:pStyle w:val="paragraph"/>
      </w:pPr>
      <w:r w:rsidRPr="00554985">
        <w:tab/>
        <w:t>(a)</w:t>
      </w:r>
      <w:r w:rsidRPr="00554985">
        <w:tab/>
      </w:r>
      <w:r w:rsidR="009F32FC" w:rsidRPr="00554985">
        <w:t>the entity</w:t>
      </w:r>
      <w:r w:rsidRPr="00554985">
        <w:t xml:space="preserve"> did not have the adjustment (unless </w:t>
      </w:r>
      <w:r w:rsidR="009F32FC" w:rsidRPr="00554985">
        <w:t>the entity</w:t>
      </w:r>
      <w:r w:rsidRPr="00554985">
        <w:t xml:space="preserve"> is the </w:t>
      </w:r>
      <w:r w:rsidR="00554985" w:rsidRPr="00554985">
        <w:rPr>
          <w:position w:val="6"/>
          <w:sz w:val="16"/>
          <w:szCs w:val="16"/>
        </w:rPr>
        <w:t>*</w:t>
      </w:r>
      <w:r w:rsidRPr="00554985">
        <w:t>representative member); and</w:t>
      </w:r>
    </w:p>
    <w:p w:rsidR="00300522" w:rsidRPr="00554985" w:rsidRDefault="00300522" w:rsidP="00300522">
      <w:pPr>
        <w:pStyle w:val="paragraph"/>
      </w:pPr>
      <w:r w:rsidRPr="00554985">
        <w:tab/>
        <w:t>(b)</w:t>
      </w:r>
      <w:r w:rsidRPr="00554985">
        <w:tab/>
        <w:t>the representative member had the adjustment.</w:t>
      </w:r>
    </w:p>
    <w:p w:rsidR="00300522" w:rsidRPr="00554985" w:rsidRDefault="00300522" w:rsidP="00300522">
      <w:pPr>
        <w:pStyle w:val="subsection"/>
      </w:pPr>
      <w:r w:rsidRPr="00554985">
        <w:tab/>
        <w:t>(2)</w:t>
      </w:r>
      <w:r w:rsidRPr="00554985">
        <w:tab/>
        <w:t>This section has effect despite section</w:t>
      </w:r>
      <w:r w:rsidR="00554985">
        <w:t> </w:t>
      </w:r>
      <w:r w:rsidRPr="00554985">
        <w:t>17</w:t>
      </w:r>
      <w:r w:rsidR="00554985">
        <w:noBreakHyphen/>
      </w:r>
      <w:r w:rsidRPr="00554985">
        <w:t>10 (which is about the effect of adjustments on net amounts).</w:t>
      </w:r>
    </w:p>
    <w:p w:rsidR="00533069" w:rsidRPr="00554985" w:rsidRDefault="00533069" w:rsidP="00533069">
      <w:pPr>
        <w:pStyle w:val="ActHead5"/>
      </w:pPr>
      <w:bookmarkStart w:id="352" w:name="_Toc393966121"/>
      <w:r w:rsidRPr="00554985">
        <w:rPr>
          <w:rStyle w:val="CharSectno"/>
        </w:rPr>
        <w:t>48</w:t>
      </w:r>
      <w:r w:rsidR="00554985">
        <w:rPr>
          <w:rStyle w:val="CharSectno"/>
        </w:rPr>
        <w:noBreakHyphen/>
      </w:r>
      <w:r w:rsidRPr="00554985">
        <w:rPr>
          <w:rStyle w:val="CharSectno"/>
        </w:rPr>
        <w:t>51</w:t>
      </w:r>
      <w:r w:rsidRPr="00554985">
        <w:t xml:space="preserve">  Consequences of being a member of a GST group for part of a tax period</w:t>
      </w:r>
      <w:bookmarkEnd w:id="352"/>
    </w:p>
    <w:p w:rsidR="00533069" w:rsidRPr="00554985" w:rsidRDefault="00533069" w:rsidP="00533069">
      <w:pPr>
        <w:pStyle w:val="subsection"/>
      </w:pPr>
      <w:r w:rsidRPr="00554985">
        <w:tab/>
        <w:t>(1)</w:t>
      </w:r>
      <w:r w:rsidRPr="00554985">
        <w:tab/>
        <w:t xml:space="preserve">If you are a </w:t>
      </w:r>
      <w:r w:rsidR="00554985" w:rsidRPr="00554985">
        <w:rPr>
          <w:position w:val="6"/>
          <w:sz w:val="16"/>
        </w:rPr>
        <w:t>*</w:t>
      </w:r>
      <w:r w:rsidRPr="00554985">
        <w:t xml:space="preserve">member of a </w:t>
      </w:r>
      <w:r w:rsidR="00554985" w:rsidRPr="00554985">
        <w:rPr>
          <w:position w:val="6"/>
          <w:sz w:val="16"/>
        </w:rPr>
        <w:t>*</w:t>
      </w:r>
      <w:r w:rsidRPr="00554985">
        <w:t>GST group only for one or more parts of a tax period:</w:t>
      </w:r>
    </w:p>
    <w:p w:rsidR="00533069" w:rsidRPr="00554985" w:rsidRDefault="00533069" w:rsidP="00533069">
      <w:pPr>
        <w:pStyle w:val="paragraph"/>
      </w:pPr>
      <w:r w:rsidRPr="00554985">
        <w:tab/>
        <w:t>(a)</w:t>
      </w:r>
      <w:r w:rsidRPr="00554985">
        <w:tab/>
        <w:t>section</w:t>
      </w:r>
      <w:r w:rsidR="00554985">
        <w:t> </w:t>
      </w:r>
      <w:r w:rsidRPr="00554985">
        <w:t>48</w:t>
      </w:r>
      <w:r w:rsidR="00554985">
        <w:noBreakHyphen/>
      </w:r>
      <w:r w:rsidRPr="00554985">
        <w:t xml:space="preserve">40 does not apply to the GST payable on a </w:t>
      </w:r>
      <w:r w:rsidR="00554985" w:rsidRPr="00554985">
        <w:rPr>
          <w:position w:val="6"/>
          <w:sz w:val="16"/>
        </w:rPr>
        <w:t>*</w:t>
      </w:r>
      <w:r w:rsidRPr="00554985">
        <w:t xml:space="preserve">taxable supply that you make, to the extent that the GST would be attributable to a period to which </w:t>
      </w:r>
      <w:r w:rsidR="00554985">
        <w:t>subsection (</w:t>
      </w:r>
      <w:r w:rsidRPr="00554985">
        <w:t>2) applies if it were a tax period applying to you; and</w:t>
      </w:r>
    </w:p>
    <w:p w:rsidR="00533069" w:rsidRPr="00554985" w:rsidRDefault="00533069" w:rsidP="00533069">
      <w:pPr>
        <w:pStyle w:val="paragraph"/>
      </w:pPr>
      <w:r w:rsidRPr="00554985">
        <w:tab/>
        <w:t>(b)</w:t>
      </w:r>
      <w:r w:rsidRPr="00554985">
        <w:tab/>
        <w:t>section</w:t>
      </w:r>
      <w:r w:rsidR="00554985">
        <w:t> </w:t>
      </w:r>
      <w:r w:rsidRPr="00554985">
        <w:t>48</w:t>
      </w:r>
      <w:r w:rsidR="00554985">
        <w:noBreakHyphen/>
      </w:r>
      <w:r w:rsidRPr="00554985">
        <w:t xml:space="preserve">40 does not apply to the GST payable on a </w:t>
      </w:r>
      <w:r w:rsidR="00554985" w:rsidRPr="00554985">
        <w:rPr>
          <w:position w:val="6"/>
          <w:sz w:val="16"/>
        </w:rPr>
        <w:t>*</w:t>
      </w:r>
      <w:r w:rsidRPr="00554985">
        <w:t xml:space="preserve">taxable importation that you make during a period to which </w:t>
      </w:r>
      <w:r w:rsidR="00554985">
        <w:t>subsection (</w:t>
      </w:r>
      <w:r w:rsidRPr="00554985">
        <w:t>2) applies; and</w:t>
      </w:r>
    </w:p>
    <w:p w:rsidR="00533069" w:rsidRPr="00554985" w:rsidRDefault="00533069" w:rsidP="00533069">
      <w:pPr>
        <w:pStyle w:val="paragraph"/>
      </w:pPr>
      <w:r w:rsidRPr="00554985">
        <w:tab/>
        <w:t>(c)</w:t>
      </w:r>
      <w:r w:rsidRPr="00554985">
        <w:tab/>
        <w:t>section</w:t>
      </w:r>
      <w:r w:rsidR="00554985">
        <w:t> </w:t>
      </w:r>
      <w:r w:rsidRPr="00554985">
        <w:t>48</w:t>
      </w:r>
      <w:r w:rsidR="00554985">
        <w:noBreakHyphen/>
      </w:r>
      <w:r w:rsidRPr="00554985">
        <w:t xml:space="preserve">45 does not apply to the input tax credit for a </w:t>
      </w:r>
      <w:r w:rsidR="00554985" w:rsidRPr="00554985">
        <w:rPr>
          <w:position w:val="6"/>
          <w:sz w:val="16"/>
        </w:rPr>
        <w:t>*</w:t>
      </w:r>
      <w:r w:rsidRPr="00554985">
        <w:t xml:space="preserve">creditable acquisition or </w:t>
      </w:r>
      <w:r w:rsidR="00554985" w:rsidRPr="00554985">
        <w:rPr>
          <w:position w:val="6"/>
          <w:sz w:val="16"/>
        </w:rPr>
        <w:t>*</w:t>
      </w:r>
      <w:r w:rsidRPr="00554985">
        <w:t xml:space="preserve">creditable importation that you make, to the extent that the input tax credit would be attributable to a period to which </w:t>
      </w:r>
      <w:r w:rsidR="00554985">
        <w:t>subsection (</w:t>
      </w:r>
      <w:r w:rsidRPr="00554985">
        <w:t>2) applies if it were a tax period applying to you; and</w:t>
      </w:r>
    </w:p>
    <w:p w:rsidR="00533069" w:rsidRPr="00554985" w:rsidRDefault="00533069" w:rsidP="00533069">
      <w:pPr>
        <w:pStyle w:val="paragraph"/>
      </w:pPr>
      <w:r w:rsidRPr="00554985">
        <w:tab/>
        <w:t>(d)</w:t>
      </w:r>
      <w:r w:rsidRPr="00554985">
        <w:tab/>
        <w:t>section</w:t>
      </w:r>
      <w:r w:rsidR="00554985">
        <w:t> </w:t>
      </w:r>
      <w:r w:rsidRPr="00554985">
        <w:t>48</w:t>
      </w:r>
      <w:r w:rsidR="00554985">
        <w:noBreakHyphen/>
      </w:r>
      <w:r w:rsidRPr="00554985">
        <w:t xml:space="preserve">50 does not apply to an </w:t>
      </w:r>
      <w:r w:rsidR="00554985" w:rsidRPr="00554985">
        <w:rPr>
          <w:position w:val="6"/>
          <w:sz w:val="16"/>
        </w:rPr>
        <w:t>*</w:t>
      </w:r>
      <w:r w:rsidRPr="00554985">
        <w:t xml:space="preserve">adjustment that you have that would be attributable to a period to which </w:t>
      </w:r>
      <w:r w:rsidR="00554985">
        <w:t>subsection (</w:t>
      </w:r>
      <w:r w:rsidRPr="00554985">
        <w:t>2) applies if it were a tax period applying to you.</w:t>
      </w:r>
    </w:p>
    <w:p w:rsidR="00533069" w:rsidRPr="00554985" w:rsidRDefault="00533069" w:rsidP="00533069">
      <w:pPr>
        <w:pStyle w:val="subsection"/>
      </w:pPr>
      <w:r w:rsidRPr="00554985">
        <w:tab/>
        <w:t>(2)</w:t>
      </w:r>
      <w:r w:rsidRPr="00554985">
        <w:tab/>
        <w:t xml:space="preserve">This section applies to any period, during the tax period, during which you were not a </w:t>
      </w:r>
      <w:r w:rsidR="00554985" w:rsidRPr="00554985">
        <w:rPr>
          <w:position w:val="6"/>
          <w:sz w:val="16"/>
        </w:rPr>
        <w:t>*</w:t>
      </w:r>
      <w:r w:rsidRPr="00554985">
        <w:t xml:space="preserve">member of that </w:t>
      </w:r>
      <w:r w:rsidR="00554985" w:rsidRPr="00554985">
        <w:rPr>
          <w:position w:val="6"/>
          <w:sz w:val="16"/>
        </w:rPr>
        <w:t>*</w:t>
      </w:r>
      <w:r w:rsidRPr="00554985">
        <w:t>GST group or any other GST group.</w:t>
      </w:r>
    </w:p>
    <w:p w:rsidR="00533069" w:rsidRPr="00554985" w:rsidRDefault="00533069" w:rsidP="00533069">
      <w:pPr>
        <w:pStyle w:val="ActHead5"/>
      </w:pPr>
      <w:bookmarkStart w:id="353" w:name="_Toc393966122"/>
      <w:r w:rsidRPr="00554985">
        <w:rPr>
          <w:rStyle w:val="CharSectno"/>
        </w:rPr>
        <w:lastRenderedPageBreak/>
        <w:t>48</w:t>
      </w:r>
      <w:r w:rsidR="00554985">
        <w:rPr>
          <w:rStyle w:val="CharSectno"/>
        </w:rPr>
        <w:noBreakHyphen/>
      </w:r>
      <w:r w:rsidRPr="00554985">
        <w:rPr>
          <w:rStyle w:val="CharSectno"/>
        </w:rPr>
        <w:t>52</w:t>
      </w:r>
      <w:r w:rsidRPr="00554985">
        <w:t xml:space="preserve">  Consequences for a representative member of membership change during a tax period</w:t>
      </w:r>
      <w:bookmarkEnd w:id="353"/>
    </w:p>
    <w:p w:rsidR="00533069" w:rsidRPr="00554985" w:rsidRDefault="00533069" w:rsidP="00533069">
      <w:pPr>
        <w:pStyle w:val="subsection"/>
      </w:pPr>
      <w:r w:rsidRPr="00554985">
        <w:tab/>
        <w:t>(1)</w:t>
      </w:r>
      <w:r w:rsidRPr="00554985">
        <w:tab/>
        <w:t xml:space="preserve">If an entity is a </w:t>
      </w:r>
      <w:r w:rsidR="00554985" w:rsidRPr="00554985">
        <w:rPr>
          <w:position w:val="6"/>
          <w:sz w:val="16"/>
        </w:rPr>
        <w:t>*</w:t>
      </w:r>
      <w:r w:rsidRPr="00554985">
        <w:t xml:space="preserve">member of a </w:t>
      </w:r>
      <w:r w:rsidR="00554985" w:rsidRPr="00554985">
        <w:rPr>
          <w:position w:val="6"/>
          <w:sz w:val="16"/>
        </w:rPr>
        <w:t>*</w:t>
      </w:r>
      <w:r w:rsidRPr="00554985">
        <w:t xml:space="preserve">GST group, of which you are the </w:t>
      </w:r>
      <w:r w:rsidR="00554985" w:rsidRPr="00554985">
        <w:rPr>
          <w:position w:val="6"/>
          <w:sz w:val="16"/>
        </w:rPr>
        <w:t>*</w:t>
      </w:r>
      <w:r w:rsidRPr="00554985">
        <w:t>representative member, only for one or more parts of a tax period:</w:t>
      </w:r>
    </w:p>
    <w:p w:rsidR="00533069" w:rsidRPr="00554985" w:rsidRDefault="00533069" w:rsidP="00533069">
      <w:pPr>
        <w:pStyle w:val="paragraph"/>
      </w:pPr>
      <w:r w:rsidRPr="00554985">
        <w:tab/>
        <w:t>(a)</w:t>
      </w:r>
      <w:r w:rsidRPr="00554985">
        <w:tab/>
        <w:t>section</w:t>
      </w:r>
      <w:r w:rsidR="00554985">
        <w:t> </w:t>
      </w:r>
      <w:r w:rsidRPr="00554985">
        <w:t>48</w:t>
      </w:r>
      <w:r w:rsidR="00554985">
        <w:noBreakHyphen/>
      </w:r>
      <w:r w:rsidRPr="00554985">
        <w:t xml:space="preserve">40 only applies to the GST payable on a </w:t>
      </w:r>
      <w:r w:rsidR="00554985" w:rsidRPr="00554985">
        <w:rPr>
          <w:position w:val="6"/>
          <w:sz w:val="16"/>
        </w:rPr>
        <w:t>*</w:t>
      </w:r>
      <w:r w:rsidRPr="00554985">
        <w:t xml:space="preserve">taxable supply that the entity makes, to the extent that the GST would be attributable to a period to which </w:t>
      </w:r>
      <w:r w:rsidR="00554985">
        <w:t>subsection (</w:t>
      </w:r>
      <w:r w:rsidRPr="00554985">
        <w:t>2) applies if it were a tax period applying to the entity; and</w:t>
      </w:r>
    </w:p>
    <w:p w:rsidR="00533069" w:rsidRPr="00554985" w:rsidRDefault="00533069" w:rsidP="00533069">
      <w:pPr>
        <w:pStyle w:val="paragraph"/>
      </w:pPr>
      <w:r w:rsidRPr="00554985">
        <w:tab/>
        <w:t>(b)</w:t>
      </w:r>
      <w:r w:rsidRPr="00554985">
        <w:tab/>
        <w:t>section</w:t>
      </w:r>
      <w:r w:rsidR="00554985">
        <w:t> </w:t>
      </w:r>
      <w:r w:rsidRPr="00554985">
        <w:t>48</w:t>
      </w:r>
      <w:r w:rsidR="00554985">
        <w:noBreakHyphen/>
      </w:r>
      <w:r w:rsidRPr="00554985">
        <w:t xml:space="preserve">40 only applies to the GST payable on a </w:t>
      </w:r>
      <w:r w:rsidR="00554985" w:rsidRPr="00554985">
        <w:rPr>
          <w:position w:val="6"/>
          <w:sz w:val="16"/>
        </w:rPr>
        <w:t>*</w:t>
      </w:r>
      <w:r w:rsidRPr="00554985">
        <w:t xml:space="preserve">taxable importation that the entity makes during a period to which </w:t>
      </w:r>
      <w:r w:rsidR="00554985">
        <w:t>subsection (</w:t>
      </w:r>
      <w:r w:rsidRPr="00554985">
        <w:t>2) applies; and</w:t>
      </w:r>
    </w:p>
    <w:p w:rsidR="00533069" w:rsidRPr="00554985" w:rsidRDefault="00533069" w:rsidP="00533069">
      <w:pPr>
        <w:pStyle w:val="paragraph"/>
      </w:pPr>
      <w:r w:rsidRPr="00554985">
        <w:tab/>
        <w:t>(c)</w:t>
      </w:r>
      <w:r w:rsidRPr="00554985">
        <w:tab/>
        <w:t>section</w:t>
      </w:r>
      <w:r w:rsidR="00554985">
        <w:t> </w:t>
      </w:r>
      <w:r w:rsidRPr="00554985">
        <w:t>48</w:t>
      </w:r>
      <w:r w:rsidR="00554985">
        <w:noBreakHyphen/>
      </w:r>
      <w:r w:rsidRPr="00554985">
        <w:t xml:space="preserve">45 only applies to the input tax credit for a </w:t>
      </w:r>
      <w:r w:rsidR="00554985" w:rsidRPr="00554985">
        <w:rPr>
          <w:position w:val="6"/>
          <w:sz w:val="16"/>
        </w:rPr>
        <w:t>*</w:t>
      </w:r>
      <w:r w:rsidRPr="00554985">
        <w:t xml:space="preserve">creditable acquisition or </w:t>
      </w:r>
      <w:r w:rsidR="00554985" w:rsidRPr="00554985">
        <w:rPr>
          <w:position w:val="6"/>
          <w:sz w:val="16"/>
        </w:rPr>
        <w:t>*</w:t>
      </w:r>
      <w:r w:rsidRPr="00554985">
        <w:t xml:space="preserve">creditable importation that the entity makes, to the extent that the input tax credit would be attributable to a period to which </w:t>
      </w:r>
      <w:r w:rsidR="00554985">
        <w:t>subsection (</w:t>
      </w:r>
      <w:r w:rsidRPr="00554985">
        <w:t>2) applies if it were a tax period applying to the entity; and</w:t>
      </w:r>
    </w:p>
    <w:p w:rsidR="00533069" w:rsidRPr="00554985" w:rsidRDefault="00533069" w:rsidP="00533069">
      <w:pPr>
        <w:pStyle w:val="paragraph"/>
      </w:pPr>
      <w:r w:rsidRPr="00554985">
        <w:tab/>
        <w:t>(d)</w:t>
      </w:r>
      <w:r w:rsidRPr="00554985">
        <w:tab/>
        <w:t>section</w:t>
      </w:r>
      <w:r w:rsidR="00554985">
        <w:t> </w:t>
      </w:r>
      <w:r w:rsidRPr="00554985">
        <w:t>48</w:t>
      </w:r>
      <w:r w:rsidR="00554985">
        <w:noBreakHyphen/>
      </w:r>
      <w:r w:rsidRPr="00554985">
        <w:t xml:space="preserve">50 only applies to an </w:t>
      </w:r>
      <w:r w:rsidR="00554985" w:rsidRPr="00554985">
        <w:rPr>
          <w:position w:val="6"/>
          <w:sz w:val="16"/>
        </w:rPr>
        <w:t>*</w:t>
      </w:r>
      <w:r w:rsidRPr="00554985">
        <w:t xml:space="preserve">adjustment that the entity has that would be attributable to a period to which </w:t>
      </w:r>
      <w:r w:rsidR="00554985">
        <w:t>subsection (</w:t>
      </w:r>
      <w:r w:rsidRPr="00554985">
        <w:t>2) applies if it were a tax period applying to the entity.</w:t>
      </w:r>
    </w:p>
    <w:p w:rsidR="00533069" w:rsidRPr="00554985" w:rsidRDefault="00533069" w:rsidP="00533069">
      <w:pPr>
        <w:pStyle w:val="subsection"/>
      </w:pPr>
      <w:r w:rsidRPr="00554985">
        <w:tab/>
        <w:t>(2)</w:t>
      </w:r>
      <w:r w:rsidRPr="00554985">
        <w:tab/>
        <w:t xml:space="preserve">This section applies to any period, during the tax period, during which the entity was a </w:t>
      </w:r>
      <w:r w:rsidR="00554985" w:rsidRPr="00554985">
        <w:rPr>
          <w:position w:val="6"/>
          <w:sz w:val="16"/>
        </w:rPr>
        <w:t>*</w:t>
      </w:r>
      <w:r w:rsidRPr="00554985">
        <w:t xml:space="preserve">member of the </w:t>
      </w:r>
      <w:r w:rsidR="00554985" w:rsidRPr="00554985">
        <w:rPr>
          <w:position w:val="6"/>
          <w:sz w:val="16"/>
        </w:rPr>
        <w:t>*</w:t>
      </w:r>
      <w:r w:rsidRPr="00554985">
        <w:t xml:space="preserve">GST group of which you are the </w:t>
      </w:r>
      <w:r w:rsidR="00554985" w:rsidRPr="00554985">
        <w:rPr>
          <w:position w:val="6"/>
          <w:sz w:val="16"/>
        </w:rPr>
        <w:t>*</w:t>
      </w:r>
      <w:r w:rsidRPr="00554985">
        <w:t>representative member.</w:t>
      </w:r>
    </w:p>
    <w:p w:rsidR="00533069" w:rsidRPr="00554985" w:rsidRDefault="00533069" w:rsidP="00533069">
      <w:pPr>
        <w:pStyle w:val="subsection"/>
      </w:pPr>
      <w:r w:rsidRPr="00554985">
        <w:tab/>
        <w:t>(3)</w:t>
      </w:r>
      <w:r w:rsidRPr="00554985">
        <w:tab/>
        <w:t xml:space="preserve">However, if you are the </w:t>
      </w:r>
      <w:r w:rsidR="00554985" w:rsidRPr="00554985">
        <w:rPr>
          <w:position w:val="6"/>
          <w:sz w:val="16"/>
        </w:rPr>
        <w:t>*</w:t>
      </w:r>
      <w:r w:rsidRPr="00554985">
        <w:t xml:space="preserve">representative member of the </w:t>
      </w:r>
      <w:r w:rsidR="00554985" w:rsidRPr="00554985">
        <w:rPr>
          <w:position w:val="6"/>
          <w:sz w:val="16"/>
        </w:rPr>
        <w:t>*</w:t>
      </w:r>
      <w:r w:rsidRPr="00554985">
        <w:t>GST group only for one or more parts of the tax period, this section has effect subject to section</w:t>
      </w:r>
      <w:r w:rsidR="00554985">
        <w:t> </w:t>
      </w:r>
      <w:r w:rsidRPr="00554985">
        <w:t>48</w:t>
      </w:r>
      <w:r w:rsidR="00554985">
        <w:noBreakHyphen/>
      </w:r>
      <w:r w:rsidRPr="00554985">
        <w:t>53.</w:t>
      </w:r>
    </w:p>
    <w:p w:rsidR="00533069" w:rsidRPr="00554985" w:rsidRDefault="00533069" w:rsidP="00533069">
      <w:pPr>
        <w:pStyle w:val="subsection"/>
      </w:pPr>
      <w:r w:rsidRPr="00554985">
        <w:tab/>
        <w:t>(4)</w:t>
      </w:r>
      <w:r w:rsidRPr="00554985">
        <w:tab/>
        <w:t xml:space="preserve">If an entity is a </w:t>
      </w:r>
      <w:r w:rsidR="00554985" w:rsidRPr="00554985">
        <w:rPr>
          <w:position w:val="6"/>
          <w:sz w:val="16"/>
        </w:rPr>
        <w:t>*</w:t>
      </w:r>
      <w:r w:rsidRPr="00554985">
        <w:t xml:space="preserve">member of different </w:t>
      </w:r>
      <w:r w:rsidR="00554985" w:rsidRPr="00554985">
        <w:rPr>
          <w:position w:val="6"/>
          <w:sz w:val="16"/>
        </w:rPr>
        <w:t>*</w:t>
      </w:r>
      <w:r w:rsidRPr="00554985">
        <w:t xml:space="preserve">GST groups during the same tax period, </w:t>
      </w:r>
      <w:r w:rsidR="00554985">
        <w:t>subsections (</w:t>
      </w:r>
      <w:r w:rsidRPr="00554985">
        <w:t>1) and (2) apply separately in relation to each of those groups.</w:t>
      </w:r>
    </w:p>
    <w:p w:rsidR="00533069" w:rsidRPr="00554985" w:rsidRDefault="00533069" w:rsidP="00533069">
      <w:pPr>
        <w:pStyle w:val="ActHead5"/>
      </w:pPr>
      <w:bookmarkStart w:id="354" w:name="_Toc393966123"/>
      <w:r w:rsidRPr="00554985">
        <w:rPr>
          <w:rStyle w:val="CharSectno"/>
        </w:rPr>
        <w:t>48</w:t>
      </w:r>
      <w:r w:rsidR="00554985">
        <w:rPr>
          <w:rStyle w:val="CharSectno"/>
        </w:rPr>
        <w:noBreakHyphen/>
      </w:r>
      <w:r w:rsidRPr="00554985">
        <w:rPr>
          <w:rStyle w:val="CharSectno"/>
        </w:rPr>
        <w:t>53</w:t>
      </w:r>
      <w:r w:rsidRPr="00554985">
        <w:t xml:space="preserve">  Consequences of changing a representative member during a tax period</w:t>
      </w:r>
      <w:bookmarkEnd w:id="354"/>
    </w:p>
    <w:p w:rsidR="00533069" w:rsidRPr="00554985" w:rsidRDefault="00533069" w:rsidP="00533069">
      <w:pPr>
        <w:pStyle w:val="subsection"/>
      </w:pPr>
      <w:r w:rsidRPr="00554985">
        <w:tab/>
        <w:t>(1)</w:t>
      </w:r>
      <w:r w:rsidRPr="00554985">
        <w:tab/>
        <w:t xml:space="preserve">If you are the </w:t>
      </w:r>
      <w:r w:rsidR="00554985" w:rsidRPr="00554985">
        <w:rPr>
          <w:position w:val="6"/>
          <w:sz w:val="16"/>
        </w:rPr>
        <w:t>*</w:t>
      </w:r>
      <w:r w:rsidRPr="00554985">
        <w:t xml:space="preserve">representative member of a </w:t>
      </w:r>
      <w:r w:rsidR="00554985" w:rsidRPr="00554985">
        <w:rPr>
          <w:position w:val="6"/>
          <w:sz w:val="16"/>
        </w:rPr>
        <w:t>*</w:t>
      </w:r>
      <w:r w:rsidRPr="00554985">
        <w:t>GST group only for one or more parts of a tax period, then, in relation to your capacity as the representative member:</w:t>
      </w:r>
    </w:p>
    <w:p w:rsidR="00533069" w:rsidRPr="00554985" w:rsidRDefault="00533069" w:rsidP="00533069">
      <w:pPr>
        <w:pStyle w:val="paragraph"/>
      </w:pPr>
      <w:r w:rsidRPr="00554985">
        <w:lastRenderedPageBreak/>
        <w:tab/>
        <w:t>(a)</w:t>
      </w:r>
      <w:r w:rsidRPr="00554985">
        <w:tab/>
        <w:t>section</w:t>
      </w:r>
      <w:r w:rsidR="00554985">
        <w:t> </w:t>
      </w:r>
      <w:r w:rsidRPr="00554985">
        <w:t>48</w:t>
      </w:r>
      <w:r w:rsidR="00554985">
        <w:noBreakHyphen/>
      </w:r>
      <w:r w:rsidRPr="00554985">
        <w:t xml:space="preserve">40 only applies to the GST payable on a </w:t>
      </w:r>
      <w:r w:rsidR="00554985" w:rsidRPr="00554985">
        <w:rPr>
          <w:position w:val="6"/>
          <w:sz w:val="16"/>
        </w:rPr>
        <w:t>*</w:t>
      </w:r>
      <w:r w:rsidRPr="00554985">
        <w:t xml:space="preserve">taxable supply that an entity makes, to the extent that the GST would be attributable to a period to which </w:t>
      </w:r>
      <w:r w:rsidR="00554985">
        <w:t>subsection (</w:t>
      </w:r>
      <w:r w:rsidRPr="00554985">
        <w:t>2) applies if it were a tax period applying to you; and</w:t>
      </w:r>
    </w:p>
    <w:p w:rsidR="00533069" w:rsidRPr="00554985" w:rsidRDefault="00533069" w:rsidP="00533069">
      <w:pPr>
        <w:pStyle w:val="paragraph"/>
      </w:pPr>
      <w:r w:rsidRPr="00554985">
        <w:tab/>
        <w:t>(b)</w:t>
      </w:r>
      <w:r w:rsidRPr="00554985">
        <w:tab/>
        <w:t>section</w:t>
      </w:r>
      <w:r w:rsidR="00554985">
        <w:t> </w:t>
      </w:r>
      <w:r w:rsidRPr="00554985">
        <w:t>48</w:t>
      </w:r>
      <w:r w:rsidR="00554985">
        <w:noBreakHyphen/>
      </w:r>
      <w:r w:rsidRPr="00554985">
        <w:t xml:space="preserve">40 only applies to the GST payable on a </w:t>
      </w:r>
      <w:r w:rsidR="00554985" w:rsidRPr="00554985">
        <w:rPr>
          <w:position w:val="6"/>
          <w:sz w:val="16"/>
        </w:rPr>
        <w:t>*</w:t>
      </w:r>
      <w:r w:rsidRPr="00554985">
        <w:t xml:space="preserve">taxable importation that an entity makes during a period to which </w:t>
      </w:r>
      <w:r w:rsidR="00554985">
        <w:t>subsection (</w:t>
      </w:r>
      <w:r w:rsidRPr="00554985">
        <w:t>2) applies; and</w:t>
      </w:r>
    </w:p>
    <w:p w:rsidR="00533069" w:rsidRPr="00554985" w:rsidRDefault="00533069" w:rsidP="00533069">
      <w:pPr>
        <w:pStyle w:val="paragraph"/>
      </w:pPr>
      <w:r w:rsidRPr="00554985">
        <w:tab/>
        <w:t>(c)</w:t>
      </w:r>
      <w:r w:rsidRPr="00554985">
        <w:tab/>
        <w:t>section</w:t>
      </w:r>
      <w:r w:rsidR="00554985">
        <w:t> </w:t>
      </w:r>
      <w:r w:rsidRPr="00554985">
        <w:t>48</w:t>
      </w:r>
      <w:r w:rsidR="00554985">
        <w:noBreakHyphen/>
      </w:r>
      <w:r w:rsidRPr="00554985">
        <w:t xml:space="preserve">45 only applies to the input tax credit for a </w:t>
      </w:r>
      <w:r w:rsidR="00554985" w:rsidRPr="00554985">
        <w:rPr>
          <w:position w:val="6"/>
          <w:sz w:val="16"/>
        </w:rPr>
        <w:t>*</w:t>
      </w:r>
      <w:r w:rsidRPr="00554985">
        <w:t xml:space="preserve">creditable acquisition or </w:t>
      </w:r>
      <w:r w:rsidR="00554985" w:rsidRPr="00554985">
        <w:rPr>
          <w:position w:val="6"/>
          <w:sz w:val="16"/>
        </w:rPr>
        <w:t>*</w:t>
      </w:r>
      <w:r w:rsidRPr="00554985">
        <w:t xml:space="preserve">creditable importation that an entity makes, to the extent that the input tax credit would be attributable to a period to which </w:t>
      </w:r>
      <w:r w:rsidR="00554985">
        <w:t>subsection (</w:t>
      </w:r>
      <w:r w:rsidRPr="00554985">
        <w:t>2) applies if it were a tax period applying to you; and</w:t>
      </w:r>
    </w:p>
    <w:p w:rsidR="00533069" w:rsidRPr="00554985" w:rsidRDefault="00533069" w:rsidP="00533069">
      <w:pPr>
        <w:pStyle w:val="paragraph"/>
      </w:pPr>
      <w:r w:rsidRPr="00554985">
        <w:tab/>
        <w:t>(d)</w:t>
      </w:r>
      <w:r w:rsidRPr="00554985">
        <w:tab/>
        <w:t>section</w:t>
      </w:r>
      <w:r w:rsidR="00554985">
        <w:t> </w:t>
      </w:r>
      <w:r w:rsidRPr="00554985">
        <w:t>48</w:t>
      </w:r>
      <w:r w:rsidR="00554985">
        <w:noBreakHyphen/>
      </w:r>
      <w:r w:rsidRPr="00554985">
        <w:t xml:space="preserve">50 only applies to an </w:t>
      </w:r>
      <w:r w:rsidR="00554985" w:rsidRPr="00554985">
        <w:rPr>
          <w:position w:val="6"/>
          <w:sz w:val="16"/>
        </w:rPr>
        <w:t>*</w:t>
      </w:r>
      <w:r w:rsidRPr="00554985">
        <w:t xml:space="preserve">adjustment that an entity has that would be attributable to a period to which </w:t>
      </w:r>
      <w:r w:rsidR="00554985">
        <w:t>subsection (</w:t>
      </w:r>
      <w:r w:rsidRPr="00554985">
        <w:t>2) applies if it were a tax period applying to you.</w:t>
      </w:r>
    </w:p>
    <w:p w:rsidR="00533069" w:rsidRPr="00554985" w:rsidRDefault="00533069" w:rsidP="00533069">
      <w:pPr>
        <w:pStyle w:val="subsection"/>
      </w:pPr>
      <w:r w:rsidRPr="00554985">
        <w:tab/>
        <w:t>(2)</w:t>
      </w:r>
      <w:r w:rsidRPr="00554985">
        <w:tab/>
        <w:t xml:space="preserve">This section applies to any period, during the tax period, during which you were the </w:t>
      </w:r>
      <w:r w:rsidR="00554985" w:rsidRPr="00554985">
        <w:rPr>
          <w:position w:val="6"/>
          <w:sz w:val="16"/>
        </w:rPr>
        <w:t>*</w:t>
      </w:r>
      <w:r w:rsidRPr="00554985">
        <w:t xml:space="preserve">representative member of the </w:t>
      </w:r>
      <w:r w:rsidR="00554985" w:rsidRPr="00554985">
        <w:rPr>
          <w:position w:val="6"/>
          <w:sz w:val="16"/>
        </w:rPr>
        <w:t>*</w:t>
      </w:r>
      <w:r w:rsidRPr="00554985">
        <w:t>GST group.</w:t>
      </w:r>
    </w:p>
    <w:p w:rsidR="00300522" w:rsidRPr="00554985" w:rsidRDefault="00300522" w:rsidP="00300522">
      <w:pPr>
        <w:pStyle w:val="ActHead5"/>
      </w:pPr>
      <w:bookmarkStart w:id="355" w:name="_Toc393966124"/>
      <w:r w:rsidRPr="00554985">
        <w:rPr>
          <w:rStyle w:val="CharSectno"/>
        </w:rPr>
        <w:t>48</w:t>
      </w:r>
      <w:r w:rsidR="00554985">
        <w:rPr>
          <w:rStyle w:val="CharSectno"/>
        </w:rPr>
        <w:noBreakHyphen/>
      </w:r>
      <w:r w:rsidRPr="00554985">
        <w:rPr>
          <w:rStyle w:val="CharSectno"/>
        </w:rPr>
        <w:t>55</w:t>
      </w:r>
      <w:r w:rsidRPr="00554985">
        <w:t xml:space="preserve">  GST groups treated as single entities for certain purposes</w:t>
      </w:r>
      <w:bookmarkEnd w:id="355"/>
    </w:p>
    <w:p w:rsidR="00300522" w:rsidRPr="00554985" w:rsidRDefault="00300522" w:rsidP="00300522">
      <w:pPr>
        <w:pStyle w:val="subsection"/>
      </w:pPr>
      <w:r w:rsidRPr="00554985">
        <w:tab/>
        <w:t>(1)</w:t>
      </w:r>
      <w:r w:rsidRPr="00554985">
        <w:tab/>
        <w:t>Despite sections</w:t>
      </w:r>
      <w:r w:rsidR="00554985">
        <w:t> </w:t>
      </w:r>
      <w:r w:rsidRPr="00554985">
        <w:t>48</w:t>
      </w:r>
      <w:r w:rsidR="00554985">
        <w:noBreakHyphen/>
      </w:r>
      <w:r w:rsidRPr="00554985">
        <w:t>45 and 48</w:t>
      </w:r>
      <w:r w:rsidR="00554985">
        <w:noBreakHyphen/>
      </w:r>
      <w:r w:rsidRPr="00554985">
        <w:t xml:space="preserve">50, a </w:t>
      </w:r>
      <w:r w:rsidR="00554985" w:rsidRPr="00554985">
        <w:rPr>
          <w:position w:val="6"/>
          <w:sz w:val="16"/>
          <w:szCs w:val="16"/>
        </w:rPr>
        <w:t>*</w:t>
      </w:r>
      <w:r w:rsidRPr="00554985">
        <w:t xml:space="preserve">GST group is treated as a single entity, and not as a number of entities corresponding to the </w:t>
      </w:r>
      <w:r w:rsidR="00554985" w:rsidRPr="00554985">
        <w:rPr>
          <w:position w:val="6"/>
          <w:sz w:val="16"/>
          <w:szCs w:val="16"/>
        </w:rPr>
        <w:t>*</w:t>
      </w:r>
      <w:r w:rsidRPr="00554985">
        <w:t>members of the GST group, for the purposes of working out:</w:t>
      </w:r>
    </w:p>
    <w:p w:rsidR="00300522" w:rsidRPr="00554985" w:rsidRDefault="00300522" w:rsidP="00300522">
      <w:pPr>
        <w:pStyle w:val="paragraph"/>
      </w:pPr>
      <w:r w:rsidRPr="00554985">
        <w:tab/>
        <w:t>(a)</w:t>
      </w:r>
      <w:r w:rsidRPr="00554985">
        <w:tab/>
        <w:t xml:space="preserve">the amounts of any input tax credits to which the </w:t>
      </w:r>
      <w:r w:rsidR="00554985" w:rsidRPr="00554985">
        <w:rPr>
          <w:position w:val="6"/>
          <w:sz w:val="16"/>
          <w:szCs w:val="16"/>
        </w:rPr>
        <w:t>*</w:t>
      </w:r>
      <w:r w:rsidRPr="00554985">
        <w:t>representative member is entitled; and</w:t>
      </w:r>
    </w:p>
    <w:p w:rsidR="00300522" w:rsidRPr="00554985" w:rsidRDefault="00300522" w:rsidP="00300522">
      <w:pPr>
        <w:pStyle w:val="paragraph"/>
      </w:pPr>
      <w:r w:rsidRPr="00554985">
        <w:tab/>
        <w:t>(b)</w:t>
      </w:r>
      <w:r w:rsidRPr="00554985">
        <w:tab/>
        <w:t xml:space="preserve">whether the representative member has any </w:t>
      </w:r>
      <w:r w:rsidR="00554985" w:rsidRPr="00554985">
        <w:rPr>
          <w:position w:val="6"/>
          <w:sz w:val="16"/>
          <w:szCs w:val="16"/>
        </w:rPr>
        <w:t>*</w:t>
      </w:r>
      <w:r w:rsidRPr="00554985">
        <w:t>adjustments; and</w:t>
      </w:r>
    </w:p>
    <w:p w:rsidR="00300522" w:rsidRPr="00554985" w:rsidRDefault="00300522" w:rsidP="00300522">
      <w:pPr>
        <w:pStyle w:val="paragraph"/>
      </w:pPr>
      <w:r w:rsidRPr="00554985">
        <w:tab/>
        <w:t>(c)</w:t>
      </w:r>
      <w:r w:rsidRPr="00554985">
        <w:tab/>
        <w:t>the amounts of any such adjustments.</w:t>
      </w:r>
    </w:p>
    <w:p w:rsidR="00300522" w:rsidRPr="00554985" w:rsidRDefault="00300522" w:rsidP="00300522">
      <w:pPr>
        <w:pStyle w:val="subsection"/>
      </w:pPr>
      <w:r w:rsidRPr="00554985">
        <w:tab/>
        <w:t>(1A)</w:t>
      </w:r>
      <w:r w:rsidRPr="00554985">
        <w:tab/>
        <w:t>If:</w:t>
      </w:r>
    </w:p>
    <w:p w:rsidR="00300522" w:rsidRPr="00554985" w:rsidRDefault="00300522" w:rsidP="00300522">
      <w:pPr>
        <w:pStyle w:val="paragraph"/>
      </w:pPr>
      <w:r w:rsidRPr="00554985">
        <w:tab/>
        <w:t>(a)</w:t>
      </w:r>
      <w:r w:rsidRPr="00554985">
        <w:tab/>
        <w:t xml:space="preserve">while you were not a </w:t>
      </w:r>
      <w:r w:rsidR="00554985" w:rsidRPr="00554985">
        <w:rPr>
          <w:position w:val="6"/>
          <w:sz w:val="16"/>
        </w:rPr>
        <w:t>*</w:t>
      </w:r>
      <w:r w:rsidRPr="00554985">
        <w:t xml:space="preserve">member of any </w:t>
      </w:r>
      <w:r w:rsidR="00554985" w:rsidRPr="00554985">
        <w:rPr>
          <w:position w:val="6"/>
          <w:sz w:val="16"/>
        </w:rPr>
        <w:t>*</w:t>
      </w:r>
      <w:r w:rsidRPr="00554985">
        <w:t>GST group, you acquired or imported a thing; and</w:t>
      </w:r>
    </w:p>
    <w:p w:rsidR="00300522" w:rsidRPr="00554985" w:rsidRDefault="00300522" w:rsidP="00300522">
      <w:pPr>
        <w:pStyle w:val="paragraph"/>
      </w:pPr>
      <w:r w:rsidRPr="00554985">
        <w:tab/>
        <w:t>(b)</w:t>
      </w:r>
      <w:r w:rsidRPr="00554985">
        <w:tab/>
        <w:t>you become a member of a GST group at a time when you still hold the thing;</w:t>
      </w:r>
    </w:p>
    <w:p w:rsidR="00300522" w:rsidRPr="00554985" w:rsidRDefault="00300522" w:rsidP="00300522">
      <w:pPr>
        <w:pStyle w:val="subsection2"/>
      </w:pPr>
      <w:r w:rsidRPr="00554985">
        <w:t xml:space="preserve">then, when the </w:t>
      </w:r>
      <w:r w:rsidR="00554985" w:rsidRPr="00554985">
        <w:rPr>
          <w:position w:val="6"/>
          <w:sz w:val="16"/>
        </w:rPr>
        <w:t>*</w:t>
      </w:r>
      <w:r w:rsidRPr="00554985">
        <w:t>representative member of the GST group applies section</w:t>
      </w:r>
      <w:r w:rsidR="00554985">
        <w:t> </w:t>
      </w:r>
      <w:r w:rsidRPr="00554985">
        <w:t>129</w:t>
      </w:r>
      <w:r w:rsidR="00554985">
        <w:noBreakHyphen/>
      </w:r>
      <w:r w:rsidRPr="00554985">
        <w:t xml:space="preserve">40 for the first time after you became a member of the GST group, the </w:t>
      </w:r>
      <w:r w:rsidR="00554985" w:rsidRPr="00554985">
        <w:rPr>
          <w:position w:val="6"/>
          <w:sz w:val="16"/>
        </w:rPr>
        <w:t>*</w:t>
      </w:r>
      <w:r w:rsidRPr="00554985">
        <w:t xml:space="preserve">intended or former application of the thing is the extent of </w:t>
      </w:r>
      <w:r w:rsidR="00554985" w:rsidRPr="00554985">
        <w:rPr>
          <w:position w:val="6"/>
          <w:sz w:val="16"/>
        </w:rPr>
        <w:t>*</w:t>
      </w:r>
      <w:r w:rsidRPr="00554985">
        <w:t>creditable purpose last used to work out:</w:t>
      </w:r>
    </w:p>
    <w:p w:rsidR="00300522" w:rsidRPr="00554985" w:rsidRDefault="00300522" w:rsidP="00300522">
      <w:pPr>
        <w:pStyle w:val="paragraph"/>
      </w:pPr>
      <w:r w:rsidRPr="00554985">
        <w:lastRenderedPageBreak/>
        <w:tab/>
        <w:t>(c)</w:t>
      </w:r>
      <w:r w:rsidRPr="00554985">
        <w:tab/>
        <w:t>the amount of the input tax credit to which you were entitled for the acquisition or importation; or</w:t>
      </w:r>
    </w:p>
    <w:p w:rsidR="00300522" w:rsidRPr="00554985" w:rsidRDefault="00300522" w:rsidP="00300522">
      <w:pPr>
        <w:pStyle w:val="paragraph"/>
      </w:pPr>
      <w:r w:rsidRPr="00554985">
        <w:tab/>
        <w:t>(d)</w:t>
      </w:r>
      <w:r w:rsidRPr="00554985">
        <w:tab/>
        <w:t xml:space="preserve">the amount of any </w:t>
      </w:r>
      <w:r w:rsidR="00554985" w:rsidRPr="00554985">
        <w:rPr>
          <w:position w:val="6"/>
          <w:sz w:val="16"/>
        </w:rPr>
        <w:t>*</w:t>
      </w:r>
      <w:r w:rsidRPr="00554985">
        <w:t>adjustment you had under Division</w:t>
      </w:r>
      <w:r w:rsidR="00554985">
        <w:t> </w:t>
      </w:r>
      <w:r w:rsidRPr="00554985">
        <w:t>129 in relation to the thing;</w:t>
      </w:r>
    </w:p>
    <w:p w:rsidR="00300522" w:rsidRPr="00554985" w:rsidRDefault="00300522" w:rsidP="00300522">
      <w:pPr>
        <w:pStyle w:val="subsection2"/>
      </w:pPr>
      <w:r w:rsidRPr="00554985">
        <w:t>as the case requires.</w:t>
      </w:r>
    </w:p>
    <w:p w:rsidR="00300522" w:rsidRPr="00554985" w:rsidRDefault="00300522" w:rsidP="00300522">
      <w:pPr>
        <w:pStyle w:val="subsection"/>
      </w:pPr>
      <w:r w:rsidRPr="00554985">
        <w:tab/>
        <w:t>(2)</w:t>
      </w:r>
      <w:r w:rsidRPr="00554985">
        <w:tab/>
        <w:t>This section has effect despite section</w:t>
      </w:r>
      <w:r w:rsidR="00554985">
        <w:t> </w:t>
      </w:r>
      <w:r w:rsidRPr="00554985">
        <w:t>11</w:t>
      </w:r>
      <w:r w:rsidR="00554985">
        <w:noBreakHyphen/>
      </w:r>
      <w:r w:rsidRPr="00554985">
        <w:t>25 (which is about the amount of input tax credits) and section</w:t>
      </w:r>
      <w:r w:rsidR="00554985">
        <w:t> </w:t>
      </w:r>
      <w:r w:rsidRPr="00554985">
        <w:t>17</w:t>
      </w:r>
      <w:r w:rsidR="00554985">
        <w:noBreakHyphen/>
      </w:r>
      <w:r w:rsidRPr="00554985">
        <w:t>10 (which is about the effect of adjustments on net amounts).</w:t>
      </w:r>
    </w:p>
    <w:p w:rsidR="00E1144F" w:rsidRPr="00554985" w:rsidRDefault="00E1144F" w:rsidP="00E1144F">
      <w:pPr>
        <w:pStyle w:val="ActHead5"/>
      </w:pPr>
      <w:bookmarkStart w:id="356" w:name="_Toc393966125"/>
      <w:r w:rsidRPr="00554985">
        <w:rPr>
          <w:rStyle w:val="CharSectno"/>
        </w:rPr>
        <w:t>48</w:t>
      </w:r>
      <w:r w:rsidR="00554985">
        <w:rPr>
          <w:rStyle w:val="CharSectno"/>
        </w:rPr>
        <w:noBreakHyphen/>
      </w:r>
      <w:r w:rsidRPr="00554985">
        <w:rPr>
          <w:rStyle w:val="CharSectno"/>
        </w:rPr>
        <w:t>57</w:t>
      </w:r>
      <w:r w:rsidRPr="00554985">
        <w:t xml:space="preserve">  Tax invoices that are required to identify recipients</w:t>
      </w:r>
      <w:bookmarkEnd w:id="356"/>
    </w:p>
    <w:p w:rsidR="00E1144F" w:rsidRPr="00554985" w:rsidRDefault="00E1144F" w:rsidP="00E1144F">
      <w:pPr>
        <w:pStyle w:val="subsection"/>
      </w:pPr>
      <w:r w:rsidRPr="00554985">
        <w:tab/>
        <w:t>(1)</w:t>
      </w:r>
      <w:r w:rsidRPr="00554985">
        <w:tab/>
        <w:t xml:space="preserve">A document issued for a supply is taken to be a </w:t>
      </w:r>
      <w:r w:rsidRPr="00554985">
        <w:rPr>
          <w:b/>
          <w:i/>
        </w:rPr>
        <w:t>tax invoice</w:t>
      </w:r>
      <w:r w:rsidRPr="00554985">
        <w:t xml:space="preserve"> if:</w:t>
      </w:r>
    </w:p>
    <w:p w:rsidR="00E1144F" w:rsidRPr="00554985" w:rsidRDefault="00E1144F" w:rsidP="00E1144F">
      <w:pPr>
        <w:pStyle w:val="paragraph"/>
      </w:pPr>
      <w:r w:rsidRPr="00554985">
        <w:tab/>
        <w:t>(a)</w:t>
      </w:r>
      <w:r w:rsidRPr="00554985">
        <w:tab/>
        <w:t xml:space="preserve">it would not, but for this section, be a tax invoice because it does not contain enough information to enable the identity, or the </w:t>
      </w:r>
      <w:r w:rsidR="00554985" w:rsidRPr="00554985">
        <w:rPr>
          <w:position w:val="6"/>
          <w:sz w:val="16"/>
        </w:rPr>
        <w:t>*</w:t>
      </w:r>
      <w:r w:rsidRPr="00554985">
        <w:t xml:space="preserve">ABN, of the </w:t>
      </w:r>
      <w:r w:rsidR="00554985" w:rsidRPr="00554985">
        <w:rPr>
          <w:position w:val="6"/>
          <w:sz w:val="16"/>
        </w:rPr>
        <w:t>*</w:t>
      </w:r>
      <w:r w:rsidRPr="00554985">
        <w:t>recipient of the supply to be clearly ascertained; and</w:t>
      </w:r>
    </w:p>
    <w:p w:rsidR="00E1144F" w:rsidRPr="00554985" w:rsidRDefault="00E1144F" w:rsidP="00E1144F">
      <w:pPr>
        <w:pStyle w:val="paragraph"/>
      </w:pPr>
      <w:r w:rsidRPr="00554985">
        <w:tab/>
        <w:t>(b)</w:t>
      </w:r>
      <w:r w:rsidRPr="00554985">
        <w:tab/>
        <w:t>there is no other reason why it would not be a tax invoice; and</w:t>
      </w:r>
    </w:p>
    <w:p w:rsidR="00E1144F" w:rsidRPr="00554985" w:rsidRDefault="00E1144F" w:rsidP="00E1144F">
      <w:pPr>
        <w:pStyle w:val="paragraph"/>
      </w:pPr>
      <w:r w:rsidRPr="00554985">
        <w:tab/>
        <w:t>(c)</w:t>
      </w:r>
      <w:r w:rsidRPr="00554985">
        <w:tab/>
        <w:t xml:space="preserve">the </w:t>
      </w:r>
      <w:r w:rsidR="00554985" w:rsidRPr="00554985">
        <w:rPr>
          <w:position w:val="6"/>
          <w:sz w:val="16"/>
        </w:rPr>
        <w:t>*</w:t>
      </w:r>
      <w:r w:rsidRPr="00554985">
        <w:t xml:space="preserve">representative member of a </w:t>
      </w:r>
      <w:r w:rsidR="00554985" w:rsidRPr="00554985">
        <w:rPr>
          <w:position w:val="6"/>
          <w:sz w:val="16"/>
        </w:rPr>
        <w:t>*</w:t>
      </w:r>
      <w:r w:rsidRPr="00554985">
        <w:t>GST group is entitled under section</w:t>
      </w:r>
      <w:r w:rsidR="00554985">
        <w:t> </w:t>
      </w:r>
      <w:r w:rsidRPr="00554985">
        <w:t>48</w:t>
      </w:r>
      <w:r w:rsidR="00554985">
        <w:noBreakHyphen/>
      </w:r>
      <w:r w:rsidRPr="00554985">
        <w:t xml:space="preserve">45 to an input tax credit for the </w:t>
      </w:r>
      <w:r w:rsidR="00554985" w:rsidRPr="00554985">
        <w:rPr>
          <w:position w:val="6"/>
          <w:sz w:val="16"/>
        </w:rPr>
        <w:t>*</w:t>
      </w:r>
      <w:r w:rsidRPr="00554985">
        <w:t>creditable acquisition relating to the supply; and</w:t>
      </w:r>
    </w:p>
    <w:p w:rsidR="00E1144F" w:rsidRPr="00554985" w:rsidRDefault="00E1144F" w:rsidP="00E1144F">
      <w:pPr>
        <w:pStyle w:val="paragraph"/>
      </w:pPr>
      <w:r w:rsidRPr="00554985">
        <w:tab/>
        <w:t>(d)</w:t>
      </w:r>
      <w:r w:rsidRPr="00554985">
        <w:tab/>
        <w:t>the document contains enough information to enable the identity of at least one of the following to be clearly ascertained:</w:t>
      </w:r>
    </w:p>
    <w:p w:rsidR="00E1144F" w:rsidRPr="00554985" w:rsidRDefault="00E1144F" w:rsidP="00E1144F">
      <w:pPr>
        <w:pStyle w:val="paragraphsub"/>
      </w:pPr>
      <w:r w:rsidRPr="00554985">
        <w:tab/>
        <w:t>(i)</w:t>
      </w:r>
      <w:r w:rsidRPr="00554985">
        <w:tab/>
        <w:t>the GST group;</w:t>
      </w:r>
    </w:p>
    <w:p w:rsidR="00E1144F" w:rsidRPr="00554985" w:rsidRDefault="00E1144F" w:rsidP="00E1144F">
      <w:pPr>
        <w:pStyle w:val="paragraphsub"/>
      </w:pPr>
      <w:r w:rsidRPr="00554985">
        <w:tab/>
        <w:t>(ii)</w:t>
      </w:r>
      <w:r w:rsidRPr="00554985">
        <w:tab/>
        <w:t>the representative member;</w:t>
      </w:r>
    </w:p>
    <w:p w:rsidR="00E1144F" w:rsidRPr="00554985" w:rsidRDefault="00E1144F" w:rsidP="00E1144F">
      <w:pPr>
        <w:pStyle w:val="paragraphsub"/>
      </w:pPr>
      <w:r w:rsidRPr="00554985">
        <w:tab/>
        <w:t>(iii)</w:t>
      </w:r>
      <w:r w:rsidRPr="00554985">
        <w:tab/>
        <w:t xml:space="preserve">another entity that is or was a </w:t>
      </w:r>
      <w:r w:rsidR="00554985" w:rsidRPr="00554985">
        <w:rPr>
          <w:position w:val="6"/>
          <w:sz w:val="16"/>
        </w:rPr>
        <w:t>*</w:t>
      </w:r>
      <w:r w:rsidRPr="00554985">
        <w:t>member of the GST group, if the representative member would still have been entitled under section</w:t>
      </w:r>
      <w:r w:rsidR="00554985">
        <w:t> </w:t>
      </w:r>
      <w:r w:rsidRPr="00554985">
        <w:t>48</w:t>
      </w:r>
      <w:r w:rsidR="00554985">
        <w:noBreakHyphen/>
      </w:r>
      <w:r w:rsidRPr="00554985">
        <w:t>45 to that input tax credit if that other entity had been the recipient of the supply.</w:t>
      </w:r>
    </w:p>
    <w:p w:rsidR="00E1144F" w:rsidRPr="00554985" w:rsidRDefault="00E1144F" w:rsidP="00E1144F">
      <w:pPr>
        <w:pStyle w:val="noteToPara"/>
      </w:pPr>
      <w:r w:rsidRPr="00554985">
        <w:t>Note:</w:t>
      </w:r>
      <w:r w:rsidRPr="00554985">
        <w:tab/>
      </w:r>
      <w:r w:rsidR="00554985">
        <w:t>Subparagraph (</w:t>
      </w:r>
      <w:r w:rsidRPr="00554985">
        <w:t>d)(iii) ensures that a member of the GST group identified in the document was a member of the group at the relevant time for the supply in question.</w:t>
      </w:r>
    </w:p>
    <w:p w:rsidR="00E1144F" w:rsidRPr="00554985" w:rsidRDefault="00E1144F" w:rsidP="00E1144F">
      <w:pPr>
        <w:pStyle w:val="subsection"/>
      </w:pPr>
      <w:r w:rsidRPr="00554985">
        <w:tab/>
        <w:t>(2)</w:t>
      </w:r>
      <w:r w:rsidRPr="00554985">
        <w:tab/>
        <w:t xml:space="preserve">However, any obligation that the supplier of a </w:t>
      </w:r>
      <w:r w:rsidR="00554985" w:rsidRPr="00554985">
        <w:rPr>
          <w:position w:val="6"/>
          <w:sz w:val="16"/>
        </w:rPr>
        <w:t>*</w:t>
      </w:r>
      <w:r w:rsidRPr="00554985">
        <w:t>taxable supply has under subsection</w:t>
      </w:r>
      <w:r w:rsidR="00554985">
        <w:t> </w:t>
      </w:r>
      <w:r w:rsidRPr="00554985">
        <w:t>29</w:t>
      </w:r>
      <w:r w:rsidR="00554985">
        <w:noBreakHyphen/>
      </w:r>
      <w:r w:rsidRPr="00554985">
        <w:t xml:space="preserve">70(2) is an obligation to give to the </w:t>
      </w:r>
      <w:r w:rsidR="00554985" w:rsidRPr="00554985">
        <w:rPr>
          <w:position w:val="6"/>
          <w:sz w:val="16"/>
        </w:rPr>
        <w:t>*</w:t>
      </w:r>
      <w:r w:rsidRPr="00554985">
        <w:t xml:space="preserve">recipient of the supply a document that would be a </w:t>
      </w:r>
      <w:r w:rsidR="00554985" w:rsidRPr="00554985">
        <w:rPr>
          <w:position w:val="6"/>
          <w:sz w:val="16"/>
        </w:rPr>
        <w:t>*</w:t>
      </w:r>
      <w:r w:rsidRPr="00554985">
        <w:t xml:space="preserve">tax invoice for the supply even if </w:t>
      </w:r>
      <w:r w:rsidR="00554985">
        <w:t>subsection (</w:t>
      </w:r>
      <w:r w:rsidRPr="00554985">
        <w:t>1) of this section had not been enacted.</w:t>
      </w:r>
    </w:p>
    <w:p w:rsidR="00E1144F" w:rsidRPr="00554985" w:rsidRDefault="00E1144F" w:rsidP="00E1144F">
      <w:pPr>
        <w:pStyle w:val="notetext"/>
      </w:pPr>
      <w:r w:rsidRPr="00554985">
        <w:lastRenderedPageBreak/>
        <w:t>Note:</w:t>
      </w:r>
      <w:r w:rsidRPr="00554985">
        <w:tab/>
        <w:t>This subsection ensures that a recipient’s entitlement to a tax invoice, including (if subparagraph</w:t>
      </w:r>
      <w:r w:rsidR="00554985">
        <w:t> </w:t>
      </w:r>
      <w:r w:rsidRPr="00554985">
        <w:t>29</w:t>
      </w:r>
      <w:r w:rsidR="00554985">
        <w:noBreakHyphen/>
      </w:r>
      <w:r w:rsidRPr="00554985">
        <w:t>70(1)(c)(ii) requires it) an entitlement to a tax invoice that enables the recipient’s identity or the recipient’s ABN to be clearly ascertained, is unaffected by this section.</w:t>
      </w:r>
    </w:p>
    <w:p w:rsidR="00E1144F" w:rsidRPr="00554985" w:rsidRDefault="00E1144F" w:rsidP="00E1144F">
      <w:pPr>
        <w:pStyle w:val="subsection"/>
      </w:pPr>
      <w:r w:rsidRPr="00554985">
        <w:tab/>
        <w:t>(3)</w:t>
      </w:r>
      <w:r w:rsidRPr="00554985">
        <w:tab/>
        <w:t>This section has effect despite section</w:t>
      </w:r>
      <w:r w:rsidR="00554985">
        <w:t> </w:t>
      </w:r>
      <w:r w:rsidRPr="00554985">
        <w:t>29</w:t>
      </w:r>
      <w:r w:rsidR="00554985">
        <w:noBreakHyphen/>
      </w:r>
      <w:r w:rsidRPr="00554985">
        <w:t>70 (which is about tax invoices).</w:t>
      </w:r>
    </w:p>
    <w:p w:rsidR="00300522" w:rsidRPr="00554985" w:rsidRDefault="00300522" w:rsidP="00300522">
      <w:pPr>
        <w:pStyle w:val="ActHead5"/>
      </w:pPr>
      <w:bookmarkStart w:id="357" w:name="_Toc393966126"/>
      <w:r w:rsidRPr="00554985">
        <w:rPr>
          <w:rStyle w:val="CharSectno"/>
        </w:rPr>
        <w:t>48</w:t>
      </w:r>
      <w:r w:rsidR="00554985">
        <w:rPr>
          <w:rStyle w:val="CharSectno"/>
        </w:rPr>
        <w:noBreakHyphen/>
      </w:r>
      <w:r w:rsidRPr="00554985">
        <w:rPr>
          <w:rStyle w:val="CharSectno"/>
        </w:rPr>
        <w:t>60</w:t>
      </w:r>
      <w:r w:rsidRPr="00554985">
        <w:t xml:space="preserve">  GST returns</w:t>
      </w:r>
      <w:bookmarkEnd w:id="357"/>
    </w:p>
    <w:p w:rsidR="00300522" w:rsidRPr="00554985" w:rsidRDefault="00300522" w:rsidP="00300522">
      <w:pPr>
        <w:pStyle w:val="subsection"/>
      </w:pPr>
      <w:r w:rsidRPr="00554985">
        <w:tab/>
        <w:t>(1)</w:t>
      </w:r>
      <w:r w:rsidRPr="00554985">
        <w:tab/>
        <w:t xml:space="preserve">If you are a </w:t>
      </w:r>
      <w:r w:rsidR="00554985" w:rsidRPr="00554985">
        <w:rPr>
          <w:position w:val="6"/>
          <w:sz w:val="16"/>
          <w:szCs w:val="16"/>
        </w:rPr>
        <w:t>*</w:t>
      </w:r>
      <w:r w:rsidRPr="00554985">
        <w:t xml:space="preserve">member of a </w:t>
      </w:r>
      <w:r w:rsidR="00554985" w:rsidRPr="00554985">
        <w:rPr>
          <w:position w:val="6"/>
          <w:sz w:val="16"/>
          <w:szCs w:val="16"/>
        </w:rPr>
        <w:t>*</w:t>
      </w:r>
      <w:r w:rsidRPr="00554985">
        <w:t xml:space="preserve">GST group during the whole of a tax period, you are not required to give to the Commissioner a </w:t>
      </w:r>
      <w:r w:rsidR="00554985" w:rsidRPr="00554985">
        <w:rPr>
          <w:position w:val="6"/>
          <w:sz w:val="16"/>
          <w:szCs w:val="16"/>
        </w:rPr>
        <w:t>*</w:t>
      </w:r>
      <w:r w:rsidRPr="00554985">
        <w:t xml:space="preserve">GST return for that tax period, unless you are the </w:t>
      </w:r>
      <w:r w:rsidR="00554985" w:rsidRPr="00554985">
        <w:rPr>
          <w:position w:val="6"/>
          <w:sz w:val="16"/>
          <w:szCs w:val="16"/>
        </w:rPr>
        <w:t>*</w:t>
      </w:r>
      <w:r w:rsidRPr="00554985">
        <w:t>representative member of the group during that period.</w:t>
      </w:r>
    </w:p>
    <w:p w:rsidR="00273B12" w:rsidRPr="00554985" w:rsidRDefault="00273B12" w:rsidP="00273B12">
      <w:pPr>
        <w:pStyle w:val="notetext"/>
      </w:pPr>
      <w:r w:rsidRPr="00554985">
        <w:t>Note:</w:t>
      </w:r>
      <w:r w:rsidRPr="00554985">
        <w:tab/>
        <w:t>If you were not a member of a GST group during the whole of a tax period, you are still obliged to give a GST return for the tax period, and (because of section</w:t>
      </w:r>
      <w:r w:rsidR="00554985">
        <w:t> </w:t>
      </w:r>
      <w:r w:rsidRPr="00554985">
        <w:t>48</w:t>
      </w:r>
      <w:r w:rsidR="00554985">
        <w:noBreakHyphen/>
      </w:r>
      <w:r w:rsidRPr="00554985">
        <w:t>51) your net amount for the tax period will take into account your liabilities and entitlements relating to the one or more parts of the tax period during which you were not a member.</w:t>
      </w:r>
    </w:p>
    <w:p w:rsidR="00300522" w:rsidRPr="00554985" w:rsidRDefault="00300522" w:rsidP="00300522">
      <w:pPr>
        <w:pStyle w:val="subsection"/>
      </w:pPr>
      <w:r w:rsidRPr="00554985">
        <w:tab/>
        <w:t>(2)</w:t>
      </w:r>
      <w:r w:rsidRPr="00554985">
        <w:tab/>
        <w:t>This section has effect despite section</w:t>
      </w:r>
      <w:r w:rsidR="00554985">
        <w:t> </w:t>
      </w:r>
      <w:r w:rsidRPr="00554985">
        <w:t>31</w:t>
      </w:r>
      <w:r w:rsidR="00554985">
        <w:noBreakHyphen/>
      </w:r>
      <w:r w:rsidRPr="00554985">
        <w:t>5 (which is about who must give GST returns).</w:t>
      </w:r>
    </w:p>
    <w:p w:rsidR="00300522" w:rsidRPr="00554985" w:rsidRDefault="00300522" w:rsidP="00300522">
      <w:pPr>
        <w:pStyle w:val="ActHead4"/>
      </w:pPr>
      <w:bookmarkStart w:id="358" w:name="_Toc393966127"/>
      <w:r w:rsidRPr="00554985">
        <w:rPr>
          <w:rStyle w:val="CharSubdNo"/>
        </w:rPr>
        <w:t>Subdivision</w:t>
      </w:r>
      <w:r w:rsidR="00554985">
        <w:rPr>
          <w:rStyle w:val="CharSubdNo"/>
        </w:rPr>
        <w:t> </w:t>
      </w:r>
      <w:r w:rsidRPr="00554985">
        <w:rPr>
          <w:rStyle w:val="CharSubdNo"/>
        </w:rPr>
        <w:t>48</w:t>
      </w:r>
      <w:r w:rsidR="00554985">
        <w:rPr>
          <w:rStyle w:val="CharSubdNo"/>
        </w:rPr>
        <w:noBreakHyphen/>
      </w:r>
      <w:r w:rsidRPr="00554985">
        <w:rPr>
          <w:rStyle w:val="CharSubdNo"/>
        </w:rPr>
        <w:t>C</w:t>
      </w:r>
      <w:r w:rsidRPr="00554985">
        <w:t>—</w:t>
      </w:r>
      <w:r w:rsidRPr="00554985">
        <w:rPr>
          <w:rStyle w:val="CharSubdText"/>
        </w:rPr>
        <w:t>Administrative matters</w:t>
      </w:r>
      <w:bookmarkEnd w:id="358"/>
    </w:p>
    <w:p w:rsidR="00C962E2" w:rsidRPr="00554985" w:rsidRDefault="00C962E2" w:rsidP="00C962E2">
      <w:pPr>
        <w:pStyle w:val="ActHead5"/>
      </w:pPr>
      <w:bookmarkStart w:id="359" w:name="_Toc393966128"/>
      <w:r w:rsidRPr="00554985">
        <w:rPr>
          <w:rStyle w:val="CharSectno"/>
        </w:rPr>
        <w:t>48</w:t>
      </w:r>
      <w:r w:rsidR="00554985">
        <w:rPr>
          <w:rStyle w:val="CharSectno"/>
        </w:rPr>
        <w:noBreakHyphen/>
      </w:r>
      <w:r w:rsidRPr="00554985">
        <w:rPr>
          <w:rStyle w:val="CharSectno"/>
        </w:rPr>
        <w:t>70</w:t>
      </w:r>
      <w:r w:rsidRPr="00554985">
        <w:t xml:space="preserve">  Changing the membership etc. of GST groups</w:t>
      </w:r>
      <w:bookmarkEnd w:id="359"/>
    </w:p>
    <w:p w:rsidR="00C962E2" w:rsidRPr="00554985" w:rsidRDefault="00C962E2" w:rsidP="00C962E2">
      <w:pPr>
        <w:pStyle w:val="subsection"/>
      </w:pPr>
      <w:r w:rsidRPr="00554985">
        <w:tab/>
        <w:t>(1)</w:t>
      </w:r>
      <w:r w:rsidRPr="00554985">
        <w:tab/>
        <w:t xml:space="preserve">The following actions may be taken, in accordance with </w:t>
      </w:r>
      <w:r w:rsidR="00554985">
        <w:t>subsection (</w:t>
      </w:r>
      <w:r w:rsidRPr="00554985">
        <w:t xml:space="preserve">2), in relation to a </w:t>
      </w:r>
      <w:r w:rsidR="00554985" w:rsidRPr="00554985">
        <w:rPr>
          <w:position w:val="6"/>
          <w:sz w:val="16"/>
        </w:rPr>
        <w:t>*</w:t>
      </w:r>
      <w:r w:rsidRPr="00554985">
        <w:t>GST group:</w:t>
      </w:r>
    </w:p>
    <w:p w:rsidR="00C962E2" w:rsidRPr="00554985" w:rsidRDefault="00C962E2" w:rsidP="00C962E2">
      <w:pPr>
        <w:pStyle w:val="paragraph"/>
      </w:pPr>
      <w:r w:rsidRPr="00554985">
        <w:tab/>
        <w:t>(a)</w:t>
      </w:r>
      <w:r w:rsidRPr="00554985">
        <w:tab/>
        <w:t xml:space="preserve">the </w:t>
      </w:r>
      <w:r w:rsidR="00554985" w:rsidRPr="00554985">
        <w:rPr>
          <w:position w:val="6"/>
          <w:sz w:val="16"/>
        </w:rPr>
        <w:t>*</w:t>
      </w:r>
      <w:r w:rsidRPr="00554985">
        <w:t xml:space="preserve">representative member of the group may, with the written agreement of an entity that </w:t>
      </w:r>
      <w:r w:rsidR="00554985" w:rsidRPr="00554985">
        <w:rPr>
          <w:position w:val="6"/>
          <w:sz w:val="16"/>
        </w:rPr>
        <w:t>*</w:t>
      </w:r>
      <w:r w:rsidRPr="00554985">
        <w:t>satisfies the membership requirements of the GST group, add the entity to the group;</w:t>
      </w:r>
    </w:p>
    <w:p w:rsidR="00C962E2" w:rsidRPr="00554985" w:rsidRDefault="00C962E2" w:rsidP="00C962E2">
      <w:pPr>
        <w:pStyle w:val="paragraph"/>
      </w:pPr>
      <w:r w:rsidRPr="00554985">
        <w:tab/>
        <w:t>(b)</w:t>
      </w:r>
      <w:r w:rsidRPr="00554985">
        <w:tab/>
        <w:t>the representative member may leave the group; or</w:t>
      </w:r>
    </w:p>
    <w:p w:rsidR="00C962E2" w:rsidRPr="00554985" w:rsidRDefault="00C962E2" w:rsidP="00C962E2">
      <w:pPr>
        <w:pStyle w:val="paragraph"/>
      </w:pPr>
      <w:r w:rsidRPr="00554985">
        <w:tab/>
        <w:t>(c)</w:t>
      </w:r>
      <w:r w:rsidRPr="00554985">
        <w:tab/>
        <w:t xml:space="preserve">another </w:t>
      </w:r>
      <w:r w:rsidR="00554985" w:rsidRPr="00554985">
        <w:rPr>
          <w:position w:val="6"/>
          <w:sz w:val="16"/>
        </w:rPr>
        <w:t>*</w:t>
      </w:r>
      <w:r w:rsidRPr="00554985">
        <w:t xml:space="preserve">member of the group, nominated by the members, who is an </w:t>
      </w:r>
      <w:r w:rsidR="00554985" w:rsidRPr="00554985">
        <w:rPr>
          <w:position w:val="6"/>
          <w:sz w:val="16"/>
        </w:rPr>
        <w:t>*</w:t>
      </w:r>
      <w:r w:rsidRPr="00554985">
        <w:t>Australian resident may become the new representative member; or</w:t>
      </w:r>
    </w:p>
    <w:p w:rsidR="00C962E2" w:rsidRPr="00554985" w:rsidRDefault="00C962E2" w:rsidP="00C962E2">
      <w:pPr>
        <w:pStyle w:val="paragraph"/>
      </w:pPr>
      <w:r w:rsidRPr="00554985">
        <w:tab/>
        <w:t>(d)</w:t>
      </w:r>
      <w:r w:rsidRPr="00554985">
        <w:tab/>
        <w:t>the representative member may remove from the group any other member of the group; or</w:t>
      </w:r>
    </w:p>
    <w:p w:rsidR="00C962E2" w:rsidRPr="00554985" w:rsidRDefault="00C962E2" w:rsidP="00C962E2">
      <w:pPr>
        <w:pStyle w:val="paragraph"/>
      </w:pPr>
      <w:r w:rsidRPr="00554985">
        <w:tab/>
        <w:t>(e)</w:t>
      </w:r>
      <w:r w:rsidRPr="00554985">
        <w:tab/>
        <w:t xml:space="preserve">if a member of the group is an </w:t>
      </w:r>
      <w:r w:rsidR="00554985" w:rsidRPr="00554985">
        <w:rPr>
          <w:position w:val="6"/>
          <w:sz w:val="16"/>
        </w:rPr>
        <w:t>*</w:t>
      </w:r>
      <w:r w:rsidRPr="00554985">
        <w:t xml:space="preserve">incapacitated entity—the entity’s </w:t>
      </w:r>
      <w:r w:rsidR="00554985" w:rsidRPr="00554985">
        <w:rPr>
          <w:position w:val="6"/>
          <w:sz w:val="16"/>
        </w:rPr>
        <w:t>*</w:t>
      </w:r>
      <w:r w:rsidRPr="00554985">
        <w:t>representative may remove the entity from the group; or</w:t>
      </w:r>
    </w:p>
    <w:p w:rsidR="00C962E2" w:rsidRPr="00554985" w:rsidRDefault="00C962E2" w:rsidP="00C962E2">
      <w:pPr>
        <w:pStyle w:val="paragraph"/>
      </w:pPr>
      <w:r w:rsidRPr="00554985">
        <w:lastRenderedPageBreak/>
        <w:tab/>
        <w:t>(f)</w:t>
      </w:r>
      <w:r w:rsidRPr="00554985">
        <w:tab/>
        <w:t>the representative member may dissolve the group.</w:t>
      </w:r>
    </w:p>
    <w:p w:rsidR="00C962E2" w:rsidRPr="00554985" w:rsidRDefault="00C962E2" w:rsidP="00C962E2">
      <w:pPr>
        <w:pStyle w:val="subsection"/>
      </w:pPr>
      <w:r w:rsidRPr="00554985">
        <w:tab/>
        <w:t>(2)</w:t>
      </w:r>
      <w:r w:rsidRPr="00554985">
        <w:tab/>
        <w:t xml:space="preserve">The action is to be taken by notice given to the Commissioner, in the </w:t>
      </w:r>
      <w:r w:rsidR="00554985" w:rsidRPr="00554985">
        <w:rPr>
          <w:position w:val="6"/>
          <w:sz w:val="16"/>
        </w:rPr>
        <w:t>*</w:t>
      </w:r>
      <w:r w:rsidRPr="00554985">
        <w:t>approved form, by:</w:t>
      </w:r>
    </w:p>
    <w:p w:rsidR="00C962E2" w:rsidRPr="00554985" w:rsidRDefault="00C962E2" w:rsidP="00C962E2">
      <w:pPr>
        <w:pStyle w:val="paragraph"/>
      </w:pPr>
      <w:r w:rsidRPr="00554985">
        <w:tab/>
        <w:t>(a)</w:t>
      </w:r>
      <w:r w:rsidRPr="00554985">
        <w:tab/>
        <w:t xml:space="preserve">if </w:t>
      </w:r>
      <w:r w:rsidR="00554985">
        <w:t>paragraph (</w:t>
      </w:r>
      <w:r w:rsidRPr="00554985">
        <w:t xml:space="preserve">1)(a), (d) or (f) applies—the </w:t>
      </w:r>
      <w:r w:rsidR="00554985" w:rsidRPr="00554985">
        <w:rPr>
          <w:position w:val="6"/>
          <w:sz w:val="16"/>
        </w:rPr>
        <w:t>*</w:t>
      </w:r>
      <w:r w:rsidRPr="00554985">
        <w:t>representative member; or</w:t>
      </w:r>
    </w:p>
    <w:p w:rsidR="00C962E2" w:rsidRPr="00554985" w:rsidRDefault="00C962E2" w:rsidP="00C962E2">
      <w:pPr>
        <w:pStyle w:val="paragraph"/>
      </w:pPr>
      <w:r w:rsidRPr="00554985">
        <w:tab/>
        <w:t>(b)</w:t>
      </w:r>
      <w:r w:rsidRPr="00554985">
        <w:tab/>
        <w:t xml:space="preserve">if </w:t>
      </w:r>
      <w:r w:rsidR="00554985">
        <w:t>paragraph (</w:t>
      </w:r>
      <w:r w:rsidRPr="00554985">
        <w:t>1)(b) or (c) applies—the new representative member of the group; or</w:t>
      </w:r>
    </w:p>
    <w:p w:rsidR="00C962E2" w:rsidRPr="00554985" w:rsidRDefault="00C962E2" w:rsidP="00C962E2">
      <w:pPr>
        <w:pStyle w:val="paragraph"/>
      </w:pPr>
      <w:r w:rsidRPr="00554985">
        <w:tab/>
        <w:t>(c)</w:t>
      </w:r>
      <w:r w:rsidRPr="00554985">
        <w:tab/>
        <w:t xml:space="preserve">if </w:t>
      </w:r>
      <w:r w:rsidR="00554985">
        <w:t>paragraph (</w:t>
      </w:r>
      <w:r w:rsidRPr="00554985">
        <w:t xml:space="preserve">1)(e) applies—the </w:t>
      </w:r>
      <w:r w:rsidR="00554985" w:rsidRPr="00554985">
        <w:rPr>
          <w:position w:val="6"/>
          <w:sz w:val="16"/>
        </w:rPr>
        <w:t>*</w:t>
      </w:r>
      <w:r w:rsidRPr="00554985">
        <w:t xml:space="preserve">representative of the </w:t>
      </w:r>
      <w:r w:rsidR="00554985" w:rsidRPr="00554985">
        <w:rPr>
          <w:position w:val="6"/>
          <w:sz w:val="16"/>
        </w:rPr>
        <w:t>*</w:t>
      </w:r>
      <w:r w:rsidRPr="00554985">
        <w:t>incapacitated entity.</w:t>
      </w:r>
    </w:p>
    <w:p w:rsidR="00C962E2" w:rsidRPr="00554985" w:rsidRDefault="00C962E2" w:rsidP="00C962E2">
      <w:pPr>
        <w:pStyle w:val="subsection"/>
      </w:pPr>
      <w:r w:rsidRPr="00554985">
        <w:tab/>
        <w:t>(3)</w:t>
      </w:r>
      <w:r w:rsidRPr="00554985">
        <w:tab/>
        <w:t>The action takes effect from the start of the day specified in the notice (whether that day is before, on or after the day on which the notice was given to the Commissioner).</w:t>
      </w:r>
    </w:p>
    <w:p w:rsidR="00C962E2" w:rsidRPr="00554985" w:rsidRDefault="00C962E2" w:rsidP="00C962E2">
      <w:pPr>
        <w:pStyle w:val="subsection"/>
      </w:pPr>
      <w:r w:rsidRPr="00554985">
        <w:tab/>
        <w:t>(4)</w:t>
      </w:r>
      <w:r w:rsidRPr="00554985">
        <w:tab/>
        <w:t xml:space="preserve">However, if the notice was given to the Commissioner after the day by which the </w:t>
      </w:r>
      <w:r w:rsidR="00554985" w:rsidRPr="00554985">
        <w:rPr>
          <w:position w:val="6"/>
          <w:sz w:val="16"/>
        </w:rPr>
        <w:t>*</w:t>
      </w:r>
      <w:r w:rsidRPr="00554985">
        <w:t xml:space="preserve">representative member of the group, or the entity nominated to be the new representative member of the group, is required to give to the Commissioner a </w:t>
      </w:r>
      <w:r w:rsidR="00554985" w:rsidRPr="00554985">
        <w:rPr>
          <w:position w:val="6"/>
          <w:sz w:val="16"/>
        </w:rPr>
        <w:t>*</w:t>
      </w:r>
      <w:r w:rsidRPr="00554985">
        <w:t>GST return for the tax period in which the day specified in the notice occurs, the action takes effect from the start of:</w:t>
      </w:r>
    </w:p>
    <w:p w:rsidR="00C962E2" w:rsidRPr="00554985" w:rsidRDefault="00C962E2" w:rsidP="00C962E2">
      <w:pPr>
        <w:pStyle w:val="paragraph"/>
      </w:pPr>
      <w:r w:rsidRPr="00554985">
        <w:tab/>
        <w:t>(a)</w:t>
      </w:r>
      <w:r w:rsidRPr="00554985">
        <w:tab/>
        <w:t>the day specified in the notice, if that day is approved by the Commissioner under section</w:t>
      </w:r>
      <w:r w:rsidR="00554985">
        <w:t> </w:t>
      </w:r>
      <w:r w:rsidRPr="00554985">
        <w:t>48</w:t>
      </w:r>
      <w:r w:rsidR="00554985">
        <w:noBreakHyphen/>
      </w:r>
      <w:r w:rsidRPr="00554985">
        <w:t>71; and</w:t>
      </w:r>
    </w:p>
    <w:p w:rsidR="00C962E2" w:rsidRPr="00554985" w:rsidRDefault="00C962E2" w:rsidP="00C962E2">
      <w:pPr>
        <w:pStyle w:val="paragraph"/>
      </w:pPr>
      <w:r w:rsidRPr="00554985">
        <w:tab/>
        <w:t>(b)</w:t>
      </w:r>
      <w:r w:rsidRPr="00554985">
        <w:tab/>
        <w:t xml:space="preserve">if </w:t>
      </w:r>
      <w:r w:rsidR="00554985">
        <w:t>paragraph (</w:t>
      </w:r>
      <w:r w:rsidRPr="00554985">
        <w:t>a) does not apply—such other day as the Commissioner approves under that section.</w:t>
      </w:r>
    </w:p>
    <w:p w:rsidR="00C962E2" w:rsidRPr="00554985" w:rsidRDefault="00C962E2" w:rsidP="00C962E2">
      <w:pPr>
        <w:pStyle w:val="subsection"/>
      </w:pPr>
      <w:r w:rsidRPr="00554985">
        <w:tab/>
        <w:t>(5)</w:t>
      </w:r>
      <w:r w:rsidRPr="00554985">
        <w:tab/>
        <w:t xml:space="preserve">Despite </w:t>
      </w:r>
      <w:r w:rsidR="00554985">
        <w:t>subsections (</w:t>
      </w:r>
      <w:r w:rsidRPr="00554985">
        <w:t xml:space="preserve">3) and (4), action taken under </w:t>
      </w:r>
      <w:r w:rsidR="00554985">
        <w:t>paragraph (</w:t>
      </w:r>
      <w:r w:rsidRPr="00554985">
        <w:t xml:space="preserve">1)(e) cannot take effect earlier than the day on which the </w:t>
      </w:r>
      <w:r w:rsidR="00554985" w:rsidRPr="00554985">
        <w:rPr>
          <w:position w:val="6"/>
          <w:sz w:val="16"/>
        </w:rPr>
        <w:t>*</w:t>
      </w:r>
      <w:r w:rsidRPr="00554985">
        <w:t xml:space="preserve">member of the group became an </w:t>
      </w:r>
      <w:r w:rsidR="00554985" w:rsidRPr="00554985">
        <w:rPr>
          <w:position w:val="6"/>
          <w:sz w:val="16"/>
        </w:rPr>
        <w:t>*</w:t>
      </w:r>
      <w:r w:rsidRPr="00554985">
        <w:t>incapacitated entity.</w:t>
      </w:r>
    </w:p>
    <w:p w:rsidR="00C962E2" w:rsidRPr="00554985" w:rsidRDefault="00C962E2" w:rsidP="00C962E2">
      <w:pPr>
        <w:pStyle w:val="subsection"/>
      </w:pPr>
      <w:r w:rsidRPr="00554985">
        <w:tab/>
        <w:t>(6)</w:t>
      </w:r>
      <w:r w:rsidRPr="00554985">
        <w:tab/>
        <w:t xml:space="preserve">A </w:t>
      </w:r>
      <w:r w:rsidR="00554985" w:rsidRPr="00554985">
        <w:rPr>
          <w:position w:val="6"/>
          <w:sz w:val="16"/>
        </w:rPr>
        <w:t>*</w:t>
      </w:r>
      <w:r w:rsidRPr="00554985">
        <w:t>GST group is taken to be dissolved if:</w:t>
      </w:r>
    </w:p>
    <w:p w:rsidR="00C962E2" w:rsidRPr="00554985" w:rsidRDefault="00C962E2" w:rsidP="00C962E2">
      <w:pPr>
        <w:pStyle w:val="paragraph"/>
      </w:pPr>
      <w:r w:rsidRPr="00554985">
        <w:tab/>
        <w:t>(a)</w:t>
      </w:r>
      <w:r w:rsidRPr="00554985">
        <w:tab/>
        <w:t xml:space="preserve">a </w:t>
      </w:r>
      <w:r w:rsidR="00554985" w:rsidRPr="00554985">
        <w:rPr>
          <w:position w:val="6"/>
          <w:sz w:val="16"/>
        </w:rPr>
        <w:t>*</w:t>
      </w:r>
      <w:r w:rsidRPr="00554985">
        <w:t xml:space="preserve">member of the group ceases to be the </w:t>
      </w:r>
      <w:r w:rsidR="00554985" w:rsidRPr="00554985">
        <w:rPr>
          <w:position w:val="6"/>
          <w:sz w:val="16"/>
        </w:rPr>
        <w:t>*</w:t>
      </w:r>
      <w:r w:rsidRPr="00554985">
        <w:t>representative member of the group; and</w:t>
      </w:r>
    </w:p>
    <w:p w:rsidR="00C962E2" w:rsidRPr="00554985" w:rsidRDefault="00C962E2" w:rsidP="00C962E2">
      <w:pPr>
        <w:pStyle w:val="paragraph"/>
      </w:pPr>
      <w:r w:rsidRPr="00554985">
        <w:tab/>
        <w:t>(b)</w:t>
      </w:r>
      <w:r w:rsidRPr="00554985">
        <w:tab/>
        <w:t>no other member of the group becomes the representative member of the group, with effect from the day after the previous representative member ceased to be the representative member of the group.</w:t>
      </w:r>
    </w:p>
    <w:p w:rsidR="00C962E2" w:rsidRPr="00554985" w:rsidRDefault="00C962E2" w:rsidP="00C962E2">
      <w:pPr>
        <w:pStyle w:val="subsection"/>
      </w:pPr>
      <w:r w:rsidRPr="00554985">
        <w:tab/>
        <w:t>(7)</w:t>
      </w:r>
      <w:r w:rsidRPr="00554985">
        <w:tab/>
        <w:t xml:space="preserve">A notice that another </w:t>
      </w:r>
      <w:r w:rsidR="00554985" w:rsidRPr="00554985">
        <w:rPr>
          <w:position w:val="6"/>
          <w:sz w:val="16"/>
        </w:rPr>
        <w:t>*</w:t>
      </w:r>
      <w:r w:rsidRPr="00554985">
        <w:t xml:space="preserve">member of the </w:t>
      </w:r>
      <w:r w:rsidR="00554985" w:rsidRPr="00554985">
        <w:rPr>
          <w:position w:val="6"/>
          <w:sz w:val="16"/>
        </w:rPr>
        <w:t>*</w:t>
      </w:r>
      <w:r w:rsidRPr="00554985">
        <w:t xml:space="preserve">GST group has become the </w:t>
      </w:r>
      <w:r w:rsidR="00554985" w:rsidRPr="00554985">
        <w:rPr>
          <w:position w:val="6"/>
          <w:sz w:val="16"/>
        </w:rPr>
        <w:t>*</w:t>
      </w:r>
      <w:r w:rsidRPr="00554985">
        <w:t xml:space="preserve">representative member of the group must be given to the </w:t>
      </w:r>
      <w:r w:rsidRPr="00554985">
        <w:lastRenderedPageBreak/>
        <w:t>Commissioner within 21 days after the other member became the representative member.</w:t>
      </w:r>
    </w:p>
    <w:p w:rsidR="00C962E2" w:rsidRPr="00554985" w:rsidRDefault="00C962E2" w:rsidP="00C962E2">
      <w:pPr>
        <w:pStyle w:val="notetext"/>
      </w:pPr>
      <w:r w:rsidRPr="00554985">
        <w:t>Note:</w:t>
      </w:r>
      <w:r w:rsidRPr="00554985">
        <w:tab/>
        <w:t>Section</w:t>
      </w:r>
      <w:r w:rsidR="00554985">
        <w:t> </w:t>
      </w:r>
      <w:r w:rsidRPr="00554985">
        <w:t>286</w:t>
      </w:r>
      <w:r w:rsidR="00554985">
        <w:noBreakHyphen/>
      </w:r>
      <w:r w:rsidRPr="00554985">
        <w:t>75 in Schedule</w:t>
      </w:r>
      <w:r w:rsidR="00554985">
        <w:t> </w:t>
      </w:r>
      <w:r w:rsidRPr="00554985">
        <w:t xml:space="preserve">1 to the </w:t>
      </w:r>
      <w:r w:rsidRPr="00554985">
        <w:rPr>
          <w:i/>
        </w:rPr>
        <w:t>Taxation Administration Act 1953</w:t>
      </w:r>
      <w:r w:rsidRPr="00554985">
        <w:t xml:space="preserve"> provides an administrative penalty for breach of this subsection.</w:t>
      </w:r>
    </w:p>
    <w:p w:rsidR="00C962E2" w:rsidRPr="00554985" w:rsidRDefault="00C962E2" w:rsidP="00C962E2">
      <w:pPr>
        <w:pStyle w:val="ActHead5"/>
      </w:pPr>
      <w:bookmarkStart w:id="360" w:name="_Toc393966129"/>
      <w:r w:rsidRPr="00554985">
        <w:rPr>
          <w:rStyle w:val="CharSectno"/>
        </w:rPr>
        <w:t>48</w:t>
      </w:r>
      <w:r w:rsidR="00554985">
        <w:rPr>
          <w:rStyle w:val="CharSectno"/>
        </w:rPr>
        <w:noBreakHyphen/>
      </w:r>
      <w:r w:rsidRPr="00554985">
        <w:rPr>
          <w:rStyle w:val="CharSectno"/>
        </w:rPr>
        <w:t>71</w:t>
      </w:r>
      <w:r w:rsidRPr="00554985">
        <w:t xml:space="preserve">  Approval of early day of effect of forming, changing etc. GST groups</w:t>
      </w:r>
      <w:bookmarkEnd w:id="360"/>
    </w:p>
    <w:p w:rsidR="00C962E2" w:rsidRPr="00554985" w:rsidRDefault="00C962E2" w:rsidP="00C962E2">
      <w:pPr>
        <w:pStyle w:val="subsection"/>
      </w:pPr>
      <w:r w:rsidRPr="00554985">
        <w:tab/>
        <w:t>(1)</w:t>
      </w:r>
      <w:r w:rsidRPr="00554985">
        <w:tab/>
        <w:t>If an entity that gives a notice to the Commissioner under paragraph</w:t>
      </w:r>
      <w:r w:rsidR="00554985">
        <w:t> </w:t>
      </w:r>
      <w:r w:rsidRPr="00554985">
        <w:t>48</w:t>
      </w:r>
      <w:r w:rsidR="00554985">
        <w:noBreakHyphen/>
      </w:r>
      <w:r w:rsidRPr="00554985">
        <w:t>5(1)(c) or subsection</w:t>
      </w:r>
      <w:r w:rsidR="00554985">
        <w:t> </w:t>
      </w:r>
      <w:r w:rsidRPr="00554985">
        <w:t>48</w:t>
      </w:r>
      <w:r w:rsidR="00554985">
        <w:noBreakHyphen/>
      </w:r>
      <w:r w:rsidRPr="00554985">
        <w:t xml:space="preserve">70(2) applies, in the </w:t>
      </w:r>
      <w:r w:rsidR="00554985" w:rsidRPr="00554985">
        <w:rPr>
          <w:position w:val="6"/>
          <w:sz w:val="16"/>
        </w:rPr>
        <w:t>*</w:t>
      </w:r>
      <w:r w:rsidRPr="00554985">
        <w:t>approved form, to the Commissioner for approval of a day specified in the notice, the Commissioner must:</w:t>
      </w:r>
    </w:p>
    <w:p w:rsidR="00C962E2" w:rsidRPr="00554985" w:rsidRDefault="00C962E2" w:rsidP="00C962E2">
      <w:pPr>
        <w:pStyle w:val="paragraph"/>
      </w:pPr>
      <w:r w:rsidRPr="00554985">
        <w:tab/>
        <w:t>(a)</w:t>
      </w:r>
      <w:r w:rsidRPr="00554985">
        <w:tab/>
        <w:t>approve, for the purposes of subsection</w:t>
      </w:r>
      <w:r w:rsidR="00554985">
        <w:t> </w:t>
      </w:r>
      <w:r w:rsidRPr="00554985">
        <w:t>48</w:t>
      </w:r>
      <w:r w:rsidR="00554985">
        <w:noBreakHyphen/>
      </w:r>
      <w:r w:rsidRPr="00554985">
        <w:t>5(4) or 48</w:t>
      </w:r>
      <w:r w:rsidR="00554985">
        <w:noBreakHyphen/>
      </w:r>
      <w:r w:rsidRPr="00554985">
        <w:t>70(4), the day specified in the notice; or</w:t>
      </w:r>
    </w:p>
    <w:p w:rsidR="00C962E2" w:rsidRPr="00554985" w:rsidRDefault="00C962E2" w:rsidP="00C962E2">
      <w:pPr>
        <w:pStyle w:val="paragraph"/>
      </w:pPr>
      <w:r w:rsidRPr="00554985">
        <w:tab/>
        <w:t>(b)</w:t>
      </w:r>
      <w:r w:rsidRPr="00554985">
        <w:tab/>
        <w:t>approve another day for those purposes.</w:t>
      </w:r>
    </w:p>
    <w:p w:rsidR="00C962E2" w:rsidRPr="00554985" w:rsidRDefault="00C962E2" w:rsidP="00C962E2">
      <w:pPr>
        <w:pStyle w:val="notetext"/>
      </w:pPr>
      <w:r w:rsidRPr="00554985">
        <w:t>Note:</w:t>
      </w:r>
      <w:r w:rsidRPr="00554985">
        <w:tab/>
        <w:t xml:space="preserve">Approving another day under </w:t>
      </w:r>
      <w:r w:rsidR="00554985">
        <w:t>paragraph (</w:t>
      </w:r>
      <w:r w:rsidRPr="00554985">
        <w:t>b) 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rPr>
        <w:t>Taxation Administration Act 1953</w:t>
      </w:r>
      <w:r w:rsidRPr="00554985">
        <w:t>).</w:t>
      </w:r>
    </w:p>
    <w:p w:rsidR="00C962E2" w:rsidRPr="00554985" w:rsidRDefault="00C962E2" w:rsidP="00C962E2">
      <w:pPr>
        <w:pStyle w:val="subsection"/>
      </w:pPr>
      <w:r w:rsidRPr="00554985">
        <w:tab/>
        <w:t>(2)</w:t>
      </w:r>
      <w:r w:rsidRPr="00554985">
        <w:tab/>
        <w:t xml:space="preserve">The Commissioner may revoke an approval given under </w:t>
      </w:r>
      <w:r w:rsidR="00554985">
        <w:t>subsection (</w:t>
      </w:r>
      <w:r w:rsidRPr="00554985">
        <w:t>1) if the Commissioner is satisfied that the day approved is not appropriate.</w:t>
      </w:r>
    </w:p>
    <w:p w:rsidR="00C962E2" w:rsidRPr="00554985" w:rsidRDefault="00C962E2" w:rsidP="00C962E2">
      <w:pPr>
        <w:pStyle w:val="notetext"/>
      </w:pPr>
      <w:r w:rsidRPr="00554985">
        <w:t>Note:</w:t>
      </w:r>
      <w:r w:rsidRPr="00554985">
        <w:tab/>
        <w:t>Revoking an approval under this subsection 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rPr>
        <w:t>Taxation Administration Act 1953</w:t>
      </w:r>
      <w:r w:rsidRPr="00554985">
        <w:t>).</w:t>
      </w:r>
    </w:p>
    <w:p w:rsidR="00C962E2" w:rsidRPr="00554985" w:rsidRDefault="00C962E2" w:rsidP="00C962E2">
      <w:pPr>
        <w:pStyle w:val="subsection"/>
      </w:pPr>
      <w:r w:rsidRPr="00554985">
        <w:tab/>
        <w:t>(3)</w:t>
      </w:r>
      <w:r w:rsidRPr="00554985">
        <w:tab/>
        <w:t xml:space="preserve">The Commissioner must give notice, to the entity referred to in </w:t>
      </w:r>
      <w:r w:rsidR="00554985">
        <w:t>subsection (</w:t>
      </w:r>
      <w:r w:rsidRPr="00554985">
        <w:t>1), of any decision that he or she makes under this section.</w:t>
      </w:r>
    </w:p>
    <w:p w:rsidR="008079CE" w:rsidRPr="00554985" w:rsidRDefault="008079CE" w:rsidP="008079CE">
      <w:pPr>
        <w:pStyle w:val="ActHead5"/>
      </w:pPr>
      <w:bookmarkStart w:id="361" w:name="_Toc393966130"/>
      <w:r w:rsidRPr="00554985">
        <w:rPr>
          <w:rStyle w:val="CharSectno"/>
        </w:rPr>
        <w:t>48</w:t>
      </w:r>
      <w:r w:rsidR="00554985">
        <w:rPr>
          <w:rStyle w:val="CharSectno"/>
        </w:rPr>
        <w:noBreakHyphen/>
      </w:r>
      <w:r w:rsidRPr="00554985">
        <w:rPr>
          <w:rStyle w:val="CharSectno"/>
        </w:rPr>
        <w:t>73</w:t>
      </w:r>
      <w:r w:rsidRPr="00554985">
        <w:t xml:space="preserve">  Tax periods of GST groups with incapacitated members</w:t>
      </w:r>
      <w:bookmarkEnd w:id="361"/>
    </w:p>
    <w:p w:rsidR="008079CE" w:rsidRPr="00554985" w:rsidRDefault="008079CE" w:rsidP="008079CE">
      <w:pPr>
        <w:pStyle w:val="subsection"/>
      </w:pPr>
      <w:r w:rsidRPr="00554985">
        <w:tab/>
        <w:t>(1)</w:t>
      </w:r>
      <w:r w:rsidRPr="00554985">
        <w:tab/>
        <w:t xml:space="preserve">If a </w:t>
      </w:r>
      <w:r w:rsidR="00554985" w:rsidRPr="00554985">
        <w:rPr>
          <w:position w:val="6"/>
          <w:sz w:val="16"/>
        </w:rPr>
        <w:t>*</w:t>
      </w:r>
      <w:r w:rsidRPr="00554985">
        <w:t xml:space="preserve">member of a </w:t>
      </w:r>
      <w:r w:rsidR="00554985" w:rsidRPr="00554985">
        <w:rPr>
          <w:position w:val="6"/>
          <w:sz w:val="16"/>
        </w:rPr>
        <w:t>*</w:t>
      </w:r>
      <w:r w:rsidRPr="00554985">
        <w:t xml:space="preserve">GST group becomes an </w:t>
      </w:r>
      <w:r w:rsidR="00554985" w:rsidRPr="00554985">
        <w:rPr>
          <w:position w:val="6"/>
          <w:sz w:val="16"/>
        </w:rPr>
        <w:t>*</w:t>
      </w:r>
      <w:r w:rsidRPr="00554985">
        <w:t xml:space="preserve">incapacitated entity, the </w:t>
      </w:r>
      <w:r w:rsidR="00554985" w:rsidRPr="00554985">
        <w:rPr>
          <w:position w:val="6"/>
          <w:sz w:val="16"/>
        </w:rPr>
        <w:t>*</w:t>
      </w:r>
      <w:r w:rsidRPr="00554985">
        <w:t xml:space="preserve">representative member of that group may, by notifying the Commissioner in the </w:t>
      </w:r>
      <w:r w:rsidR="00554985" w:rsidRPr="00554985">
        <w:rPr>
          <w:position w:val="6"/>
          <w:sz w:val="16"/>
        </w:rPr>
        <w:t>*</w:t>
      </w:r>
      <w:r w:rsidRPr="00554985">
        <w:t>approved form, elect for the tax period that applies at the time to the members of the group to end at the same time as the incapacitated entity’s tax period ends under subsection</w:t>
      </w:r>
      <w:r w:rsidR="00554985">
        <w:t> </w:t>
      </w:r>
      <w:r w:rsidRPr="00554985">
        <w:t>27</w:t>
      </w:r>
      <w:r w:rsidR="00554985">
        <w:noBreakHyphen/>
      </w:r>
      <w:r w:rsidRPr="00554985">
        <w:t>39(1).</w:t>
      </w:r>
    </w:p>
    <w:p w:rsidR="008079CE" w:rsidRPr="00554985" w:rsidRDefault="008079CE" w:rsidP="008079CE">
      <w:pPr>
        <w:pStyle w:val="notetext"/>
      </w:pPr>
      <w:r w:rsidRPr="00554985">
        <w:t>Note 1:</w:t>
      </w:r>
      <w:r w:rsidRPr="00554985">
        <w:tab/>
        <w:t>Section</w:t>
      </w:r>
      <w:r w:rsidR="00554985">
        <w:t> </w:t>
      </w:r>
      <w:r w:rsidRPr="00554985">
        <w:t>31</w:t>
      </w:r>
      <w:r w:rsidR="00554985">
        <w:noBreakHyphen/>
      </w:r>
      <w:r w:rsidRPr="00554985">
        <w:t>10 provides for when a GST return must be given to the Commissioner for a tax period other than a quarterly tax period.</w:t>
      </w:r>
    </w:p>
    <w:p w:rsidR="005506D0" w:rsidRPr="00554985" w:rsidRDefault="005506D0" w:rsidP="005506D0">
      <w:pPr>
        <w:pStyle w:val="notetext"/>
      </w:pPr>
      <w:r w:rsidRPr="00554985">
        <w:lastRenderedPageBreak/>
        <w:t>Note 2:</w:t>
      </w:r>
      <w:r w:rsidRPr="00554985">
        <w:tab/>
        <w:t>If the representative member does not make an election under this section when a member of the group becomes an incapacitated entity, the member’s membership of the group may cease if, because of section</w:t>
      </w:r>
      <w:r w:rsidR="00554985">
        <w:t> </w:t>
      </w:r>
      <w:r w:rsidRPr="00554985">
        <w:t>27</w:t>
      </w:r>
      <w:r w:rsidR="00554985">
        <w:noBreakHyphen/>
      </w:r>
      <w:r w:rsidRPr="00554985">
        <w:t>39, the tax periods applying to it are not the same as those applying to the other members of the group.</w:t>
      </w:r>
    </w:p>
    <w:p w:rsidR="00E824CA" w:rsidRPr="00554985" w:rsidRDefault="00E824CA" w:rsidP="00E824CA">
      <w:pPr>
        <w:pStyle w:val="subsection"/>
      </w:pPr>
      <w:r w:rsidRPr="00554985">
        <w:tab/>
        <w:t>(1A)</w:t>
      </w:r>
      <w:r w:rsidRPr="00554985">
        <w:tab/>
        <w:t xml:space="preserve">If an entity ceases to be the </w:t>
      </w:r>
      <w:r w:rsidR="00554985" w:rsidRPr="00554985">
        <w:rPr>
          <w:position w:val="6"/>
          <w:sz w:val="16"/>
        </w:rPr>
        <w:t>*</w:t>
      </w:r>
      <w:r w:rsidRPr="00554985">
        <w:t xml:space="preserve">representative member of a </w:t>
      </w:r>
      <w:r w:rsidR="00554985" w:rsidRPr="00554985">
        <w:rPr>
          <w:position w:val="6"/>
          <w:sz w:val="16"/>
        </w:rPr>
        <w:t>*</w:t>
      </w:r>
      <w:r w:rsidRPr="00554985">
        <w:t xml:space="preserve">GST group as a result of becoming an </w:t>
      </w:r>
      <w:r w:rsidR="00554985" w:rsidRPr="00554985">
        <w:rPr>
          <w:position w:val="6"/>
          <w:sz w:val="16"/>
        </w:rPr>
        <w:t>*</w:t>
      </w:r>
      <w:r w:rsidRPr="00554985">
        <w:t xml:space="preserve">incapacitated entity, the entity may make an election under </w:t>
      </w:r>
      <w:r w:rsidR="00554985">
        <w:t>subsection (</w:t>
      </w:r>
      <w:r w:rsidRPr="00554985">
        <w:t>1), in relation to becoming an incapacitated entity, as if the entity were still the representative member of the group.</w:t>
      </w:r>
    </w:p>
    <w:p w:rsidR="00E824CA" w:rsidRPr="00554985" w:rsidRDefault="00E824CA" w:rsidP="00E824CA">
      <w:pPr>
        <w:pStyle w:val="subsection"/>
      </w:pPr>
      <w:r w:rsidRPr="00554985">
        <w:tab/>
        <w:t>(1B)</w:t>
      </w:r>
      <w:r w:rsidRPr="00554985">
        <w:tab/>
        <w:t xml:space="preserve">A notice under </w:t>
      </w:r>
      <w:r w:rsidR="00554985">
        <w:t>subsection (</w:t>
      </w:r>
      <w:r w:rsidRPr="00554985">
        <w:t xml:space="preserve">1) must be given to the Commissioner within 21 days after the </w:t>
      </w:r>
      <w:r w:rsidR="00554985" w:rsidRPr="00554985">
        <w:rPr>
          <w:position w:val="6"/>
          <w:sz w:val="16"/>
        </w:rPr>
        <w:t>*</w:t>
      </w:r>
      <w:r w:rsidRPr="00554985">
        <w:t xml:space="preserve">member becomes an </w:t>
      </w:r>
      <w:r w:rsidR="00554985" w:rsidRPr="00554985">
        <w:rPr>
          <w:position w:val="6"/>
          <w:sz w:val="16"/>
        </w:rPr>
        <w:t>*</w:t>
      </w:r>
      <w:r w:rsidRPr="00554985">
        <w:t>incapacitated entity.</w:t>
      </w:r>
    </w:p>
    <w:p w:rsidR="008079CE" w:rsidRPr="00554985" w:rsidRDefault="008079CE" w:rsidP="008079CE">
      <w:pPr>
        <w:pStyle w:val="subsection"/>
      </w:pPr>
      <w:r w:rsidRPr="00554985">
        <w:tab/>
        <w:t>(2)</w:t>
      </w:r>
      <w:r w:rsidRPr="00554985">
        <w:tab/>
        <w:t xml:space="preserve">If a tax period (the </w:t>
      </w:r>
      <w:r w:rsidRPr="00554985">
        <w:rPr>
          <w:b/>
          <w:i/>
        </w:rPr>
        <w:t>first tax period</w:t>
      </w:r>
      <w:r w:rsidRPr="00554985">
        <w:t xml:space="preserve">) ends on a particular day because of </w:t>
      </w:r>
      <w:r w:rsidR="00554985">
        <w:t>subsection (</w:t>
      </w:r>
      <w:r w:rsidRPr="00554985">
        <w:t>1), the next tax period starts on the day after that day and ends when the first tax period would have ended but for that subsection.</w:t>
      </w:r>
    </w:p>
    <w:p w:rsidR="008079CE" w:rsidRPr="00554985" w:rsidRDefault="008079CE" w:rsidP="008079CE">
      <w:pPr>
        <w:pStyle w:val="subsection"/>
      </w:pPr>
      <w:r w:rsidRPr="00554985">
        <w:tab/>
        <w:t>(3)</w:t>
      </w:r>
      <w:r w:rsidRPr="00554985">
        <w:tab/>
        <w:t>This section has effect despite Division</w:t>
      </w:r>
      <w:r w:rsidR="00554985">
        <w:t> </w:t>
      </w:r>
      <w:r w:rsidRPr="00554985">
        <w:t>27 (which is about how to work out the tax periods that apply).</w:t>
      </w:r>
    </w:p>
    <w:p w:rsidR="00216684" w:rsidRPr="00554985" w:rsidRDefault="00216684" w:rsidP="00216684">
      <w:pPr>
        <w:pStyle w:val="ActHead5"/>
      </w:pPr>
      <w:bookmarkStart w:id="362" w:name="_Toc393966131"/>
      <w:r w:rsidRPr="00554985">
        <w:rPr>
          <w:rStyle w:val="CharSectno"/>
        </w:rPr>
        <w:t>48</w:t>
      </w:r>
      <w:r w:rsidR="00554985">
        <w:rPr>
          <w:rStyle w:val="CharSectno"/>
        </w:rPr>
        <w:noBreakHyphen/>
      </w:r>
      <w:r w:rsidRPr="00554985">
        <w:rPr>
          <w:rStyle w:val="CharSectno"/>
        </w:rPr>
        <w:t>75</w:t>
      </w:r>
      <w:r w:rsidRPr="00554985">
        <w:t xml:space="preserve">  Effect of representative member becoming an incapacitated entity</w:t>
      </w:r>
      <w:bookmarkEnd w:id="362"/>
    </w:p>
    <w:p w:rsidR="00216684" w:rsidRPr="00554985" w:rsidRDefault="00216684" w:rsidP="00216684">
      <w:pPr>
        <w:pStyle w:val="subsection"/>
      </w:pPr>
      <w:r w:rsidRPr="00554985">
        <w:tab/>
        <w:t>(1)</w:t>
      </w:r>
      <w:r w:rsidRPr="00554985">
        <w:tab/>
        <w:t>If:</w:t>
      </w:r>
    </w:p>
    <w:p w:rsidR="00216684" w:rsidRPr="00554985" w:rsidRDefault="00216684" w:rsidP="00216684">
      <w:pPr>
        <w:pStyle w:val="paragraph"/>
      </w:pPr>
      <w:r w:rsidRPr="00554985">
        <w:tab/>
        <w:t>(a)</w:t>
      </w:r>
      <w:r w:rsidRPr="00554985">
        <w:tab/>
        <w:t xml:space="preserve">the </w:t>
      </w:r>
      <w:r w:rsidR="00554985" w:rsidRPr="00554985">
        <w:rPr>
          <w:position w:val="6"/>
          <w:sz w:val="16"/>
        </w:rPr>
        <w:t>*</w:t>
      </w:r>
      <w:r w:rsidRPr="00554985">
        <w:t xml:space="preserve">representative member of a </w:t>
      </w:r>
      <w:r w:rsidR="00554985" w:rsidRPr="00554985">
        <w:rPr>
          <w:position w:val="6"/>
          <w:sz w:val="16"/>
        </w:rPr>
        <w:t>*</w:t>
      </w:r>
      <w:r w:rsidRPr="00554985">
        <w:t xml:space="preserve">GST group becomes an </w:t>
      </w:r>
      <w:r w:rsidR="00554985" w:rsidRPr="00554985">
        <w:rPr>
          <w:position w:val="6"/>
          <w:sz w:val="16"/>
        </w:rPr>
        <w:t>*</w:t>
      </w:r>
      <w:r w:rsidRPr="00554985">
        <w:t>incapacitated entity; and</w:t>
      </w:r>
    </w:p>
    <w:p w:rsidR="00216684" w:rsidRPr="00554985" w:rsidRDefault="00216684" w:rsidP="00216684">
      <w:pPr>
        <w:pStyle w:val="paragraph"/>
      </w:pPr>
      <w:r w:rsidRPr="00554985">
        <w:tab/>
        <w:t>(b)</w:t>
      </w:r>
      <w:r w:rsidRPr="00554985">
        <w:tab/>
        <w:t xml:space="preserve">the representative member does not cease to be a </w:t>
      </w:r>
      <w:r w:rsidR="00554985" w:rsidRPr="00554985">
        <w:rPr>
          <w:position w:val="6"/>
          <w:sz w:val="16"/>
        </w:rPr>
        <w:t>*</w:t>
      </w:r>
      <w:r w:rsidRPr="00554985">
        <w:t>member of the group;</w:t>
      </w:r>
    </w:p>
    <w:p w:rsidR="00216684" w:rsidRPr="00554985" w:rsidRDefault="00216684" w:rsidP="00216684">
      <w:pPr>
        <w:pStyle w:val="subsection2"/>
      </w:pPr>
      <w:r w:rsidRPr="00554985">
        <w:t xml:space="preserve">the representative member ceases to be the representative member of the group unless all the other </w:t>
      </w:r>
      <w:r w:rsidR="00554985" w:rsidRPr="00554985">
        <w:rPr>
          <w:position w:val="6"/>
          <w:sz w:val="16"/>
        </w:rPr>
        <w:t>*</w:t>
      </w:r>
      <w:r w:rsidRPr="00554985">
        <w:t>members of the group are incapacitated entities.</w:t>
      </w:r>
    </w:p>
    <w:p w:rsidR="00216684" w:rsidRPr="00554985" w:rsidRDefault="00216684" w:rsidP="00216684">
      <w:pPr>
        <w:pStyle w:val="subsection"/>
      </w:pPr>
      <w:r w:rsidRPr="00554985">
        <w:tab/>
        <w:t>(2)</w:t>
      </w:r>
      <w:r w:rsidRPr="00554985">
        <w:tab/>
      </w:r>
      <w:r w:rsidR="00554985">
        <w:t>Subsection (</w:t>
      </w:r>
      <w:r w:rsidRPr="00554985">
        <w:t>1) does not apply for the purposes of the representative member making an election under subsection</w:t>
      </w:r>
      <w:r w:rsidR="00554985">
        <w:t> </w:t>
      </w:r>
      <w:r w:rsidRPr="00554985">
        <w:t>48</w:t>
      </w:r>
      <w:r w:rsidR="00554985">
        <w:noBreakHyphen/>
      </w:r>
      <w:r w:rsidRPr="00554985">
        <w:t>73(1) relating to the representative member.</w:t>
      </w:r>
    </w:p>
    <w:p w:rsidR="00216684" w:rsidRPr="00554985" w:rsidRDefault="00216684" w:rsidP="00216684">
      <w:pPr>
        <w:pStyle w:val="subsection"/>
      </w:pPr>
      <w:r w:rsidRPr="00554985">
        <w:tab/>
        <w:t>(3)</w:t>
      </w:r>
      <w:r w:rsidRPr="00554985">
        <w:tab/>
        <w:t xml:space="preserve">The </w:t>
      </w:r>
      <w:r w:rsidR="00554985" w:rsidRPr="00554985">
        <w:rPr>
          <w:position w:val="6"/>
          <w:sz w:val="16"/>
        </w:rPr>
        <w:t>*</w:t>
      </w:r>
      <w:r w:rsidRPr="00554985">
        <w:t xml:space="preserve">representative member of a </w:t>
      </w:r>
      <w:r w:rsidR="00554985" w:rsidRPr="00554985">
        <w:rPr>
          <w:position w:val="6"/>
          <w:sz w:val="16"/>
        </w:rPr>
        <w:t>*</w:t>
      </w:r>
      <w:r w:rsidRPr="00554985">
        <w:t>GST group ceases to be the representative member of the group if:</w:t>
      </w:r>
    </w:p>
    <w:p w:rsidR="00216684" w:rsidRPr="00554985" w:rsidRDefault="00216684" w:rsidP="00216684">
      <w:pPr>
        <w:pStyle w:val="paragraph"/>
      </w:pPr>
      <w:r w:rsidRPr="00554985">
        <w:tab/>
        <w:t>(a)</w:t>
      </w:r>
      <w:r w:rsidRPr="00554985">
        <w:tab/>
        <w:t xml:space="preserve">all the </w:t>
      </w:r>
      <w:r w:rsidR="00554985" w:rsidRPr="00554985">
        <w:rPr>
          <w:position w:val="6"/>
          <w:sz w:val="16"/>
        </w:rPr>
        <w:t>*</w:t>
      </w:r>
      <w:r w:rsidRPr="00554985">
        <w:t xml:space="preserve">members of the group are </w:t>
      </w:r>
      <w:r w:rsidR="00554985" w:rsidRPr="00554985">
        <w:rPr>
          <w:position w:val="6"/>
          <w:sz w:val="16"/>
        </w:rPr>
        <w:t>*</w:t>
      </w:r>
      <w:r w:rsidRPr="00554985">
        <w:t>incapacitated entities; and</w:t>
      </w:r>
    </w:p>
    <w:p w:rsidR="00216684" w:rsidRPr="00554985" w:rsidRDefault="00216684" w:rsidP="00216684">
      <w:pPr>
        <w:pStyle w:val="paragraph"/>
      </w:pPr>
      <w:r w:rsidRPr="00554985">
        <w:lastRenderedPageBreak/>
        <w:tab/>
        <w:t>(b)</w:t>
      </w:r>
      <w:r w:rsidRPr="00554985">
        <w:tab/>
        <w:t>a member of the group who is not the representative member ceases to be an incapacitated entity.</w:t>
      </w:r>
    </w:p>
    <w:p w:rsidR="00300522" w:rsidRPr="00554985" w:rsidRDefault="00300522" w:rsidP="00300522">
      <w:pPr>
        <w:pStyle w:val="ActHead4"/>
      </w:pPr>
      <w:bookmarkStart w:id="363" w:name="_Toc393966132"/>
      <w:r w:rsidRPr="00554985">
        <w:rPr>
          <w:rStyle w:val="CharSubdNo"/>
        </w:rPr>
        <w:t>Subdivision</w:t>
      </w:r>
      <w:r w:rsidR="00554985">
        <w:rPr>
          <w:rStyle w:val="CharSubdNo"/>
        </w:rPr>
        <w:t> </w:t>
      </w:r>
      <w:r w:rsidRPr="00554985">
        <w:rPr>
          <w:rStyle w:val="CharSubdNo"/>
        </w:rPr>
        <w:t>48</w:t>
      </w:r>
      <w:r w:rsidR="00554985">
        <w:rPr>
          <w:rStyle w:val="CharSubdNo"/>
        </w:rPr>
        <w:noBreakHyphen/>
      </w:r>
      <w:r w:rsidRPr="00554985">
        <w:rPr>
          <w:rStyle w:val="CharSubdNo"/>
        </w:rPr>
        <w:t>D</w:t>
      </w:r>
      <w:r w:rsidRPr="00554985">
        <w:t>—</w:t>
      </w:r>
      <w:r w:rsidRPr="00554985">
        <w:rPr>
          <w:rStyle w:val="CharSubdText"/>
        </w:rPr>
        <w:t>Ceasing to be a member of a GST group</w:t>
      </w:r>
      <w:bookmarkEnd w:id="363"/>
    </w:p>
    <w:p w:rsidR="00300522" w:rsidRPr="00554985" w:rsidRDefault="00300522" w:rsidP="00300522">
      <w:pPr>
        <w:pStyle w:val="ActHead5"/>
      </w:pPr>
      <w:bookmarkStart w:id="364" w:name="_Toc393966133"/>
      <w:r w:rsidRPr="00554985">
        <w:rPr>
          <w:rStyle w:val="CharSectno"/>
        </w:rPr>
        <w:t>48</w:t>
      </w:r>
      <w:r w:rsidR="00554985">
        <w:rPr>
          <w:rStyle w:val="CharSectno"/>
        </w:rPr>
        <w:noBreakHyphen/>
      </w:r>
      <w:r w:rsidRPr="00554985">
        <w:rPr>
          <w:rStyle w:val="CharSectno"/>
        </w:rPr>
        <w:t>110</w:t>
      </w:r>
      <w:r w:rsidRPr="00554985">
        <w:t xml:space="preserve">  Adjustments after you cease to be a member of a GST group</w:t>
      </w:r>
      <w:bookmarkEnd w:id="364"/>
    </w:p>
    <w:p w:rsidR="00300522" w:rsidRPr="00554985" w:rsidRDefault="00300522" w:rsidP="00300522">
      <w:pPr>
        <w:pStyle w:val="subsection"/>
      </w:pPr>
      <w:r w:rsidRPr="00554985">
        <w:tab/>
        <w:t>(1)</w:t>
      </w:r>
      <w:r w:rsidRPr="00554985">
        <w:tab/>
        <w:t xml:space="preserve">If you </w:t>
      </w:r>
      <w:r w:rsidR="009C35C3" w:rsidRPr="00554985">
        <w:t>cease</w:t>
      </w:r>
      <w:r w:rsidRPr="00554985">
        <w:t xml:space="preserve"> to be a member of a GST group (the </w:t>
      </w:r>
      <w:r w:rsidRPr="00554985">
        <w:rPr>
          <w:b/>
          <w:bCs/>
          <w:i/>
          <w:iCs/>
        </w:rPr>
        <w:t>first GST group</w:t>
      </w:r>
      <w:r w:rsidRPr="00554985">
        <w:t xml:space="preserve">), any </w:t>
      </w:r>
      <w:r w:rsidR="00554985" w:rsidRPr="00554985">
        <w:rPr>
          <w:position w:val="6"/>
          <w:sz w:val="16"/>
          <w:szCs w:val="16"/>
        </w:rPr>
        <w:t>*</w:t>
      </w:r>
      <w:r w:rsidRPr="00554985">
        <w:t xml:space="preserve">adjustment that arises afterwards in relation to a supply, acquisition or importation that you made while a </w:t>
      </w:r>
      <w:r w:rsidR="00554985" w:rsidRPr="00554985">
        <w:rPr>
          <w:position w:val="6"/>
          <w:sz w:val="16"/>
          <w:szCs w:val="16"/>
        </w:rPr>
        <w:t>*</w:t>
      </w:r>
      <w:r w:rsidRPr="00554985">
        <w:t>member of the first GST group (other than a supply to, or an acquisition from, another member of that group):</w:t>
      </w:r>
    </w:p>
    <w:p w:rsidR="00300522" w:rsidRPr="00554985" w:rsidRDefault="00300522" w:rsidP="00300522">
      <w:pPr>
        <w:pStyle w:val="paragraph"/>
      </w:pPr>
      <w:r w:rsidRPr="00554985">
        <w:tab/>
        <w:t>(a)</w:t>
      </w:r>
      <w:r w:rsidRPr="00554985">
        <w:tab/>
        <w:t>is an adjustment that you have; and</w:t>
      </w:r>
    </w:p>
    <w:p w:rsidR="00300522" w:rsidRPr="00554985" w:rsidRDefault="00300522" w:rsidP="00300522">
      <w:pPr>
        <w:pStyle w:val="paragraph"/>
      </w:pPr>
      <w:r w:rsidRPr="00554985">
        <w:tab/>
        <w:t>(b)</w:t>
      </w:r>
      <w:r w:rsidRPr="00554985">
        <w:tab/>
        <w:t xml:space="preserve">is not an adjustment of the entity that is or was the </w:t>
      </w:r>
      <w:r w:rsidR="00554985" w:rsidRPr="00554985">
        <w:rPr>
          <w:position w:val="6"/>
          <w:sz w:val="16"/>
          <w:szCs w:val="16"/>
        </w:rPr>
        <w:t>*</w:t>
      </w:r>
      <w:r w:rsidRPr="00554985">
        <w:t>representative member of the first GST group (unless you were that representative member).</w:t>
      </w:r>
    </w:p>
    <w:p w:rsidR="00300522" w:rsidRPr="00554985" w:rsidRDefault="00300522" w:rsidP="00300522">
      <w:pPr>
        <w:pStyle w:val="subsection"/>
      </w:pPr>
      <w:r w:rsidRPr="00554985">
        <w:tab/>
        <w:t>(2)</w:t>
      </w:r>
      <w:r w:rsidRPr="00554985">
        <w:tab/>
        <w:t>In relation to the first GST group, this section has effect despite section</w:t>
      </w:r>
      <w:r w:rsidR="00554985">
        <w:t> </w:t>
      </w:r>
      <w:r w:rsidRPr="00554985">
        <w:t>48</w:t>
      </w:r>
      <w:r w:rsidR="00554985">
        <w:noBreakHyphen/>
      </w:r>
      <w:r w:rsidRPr="00554985">
        <w:t>50 (which is about who has adjustments for a GST group).</w:t>
      </w:r>
    </w:p>
    <w:p w:rsidR="00300522" w:rsidRPr="00554985" w:rsidRDefault="00300522" w:rsidP="00300522">
      <w:pPr>
        <w:pStyle w:val="ActHead5"/>
      </w:pPr>
      <w:bookmarkStart w:id="365" w:name="_Toc393966134"/>
      <w:r w:rsidRPr="00554985">
        <w:rPr>
          <w:rStyle w:val="CharSectno"/>
        </w:rPr>
        <w:t>48</w:t>
      </w:r>
      <w:r w:rsidR="00554985">
        <w:rPr>
          <w:rStyle w:val="CharSectno"/>
        </w:rPr>
        <w:noBreakHyphen/>
      </w:r>
      <w:r w:rsidRPr="00554985">
        <w:rPr>
          <w:rStyle w:val="CharSectno"/>
        </w:rPr>
        <w:t>115</w:t>
      </w:r>
      <w:r w:rsidRPr="00554985">
        <w:t xml:space="preserve">  Changes in extent of creditable purpose after you cease to be a member of a GST group</w:t>
      </w:r>
      <w:bookmarkEnd w:id="365"/>
    </w:p>
    <w:p w:rsidR="00300522" w:rsidRPr="00554985" w:rsidRDefault="00300522" w:rsidP="00300522">
      <w:pPr>
        <w:pStyle w:val="subsection"/>
      </w:pPr>
      <w:r w:rsidRPr="00554985">
        <w:tab/>
        <w:t>(1)</w:t>
      </w:r>
      <w:r w:rsidRPr="00554985">
        <w:tab/>
        <w:t>If:</w:t>
      </w:r>
    </w:p>
    <w:p w:rsidR="00300522" w:rsidRPr="00554985" w:rsidRDefault="00300522" w:rsidP="00300522">
      <w:pPr>
        <w:pStyle w:val="paragraph"/>
      </w:pPr>
      <w:r w:rsidRPr="00554985">
        <w:tab/>
        <w:t>(a)</w:t>
      </w:r>
      <w:r w:rsidRPr="00554985">
        <w:tab/>
        <w:t>either:</w:t>
      </w:r>
    </w:p>
    <w:p w:rsidR="00300522" w:rsidRPr="00554985" w:rsidRDefault="00300522" w:rsidP="00300522">
      <w:pPr>
        <w:pStyle w:val="paragraphsub"/>
      </w:pPr>
      <w:r w:rsidRPr="00554985">
        <w:tab/>
        <w:t>(i)</w:t>
      </w:r>
      <w:r w:rsidRPr="00554985">
        <w:tab/>
        <w:t xml:space="preserve">while you were a </w:t>
      </w:r>
      <w:r w:rsidR="00554985" w:rsidRPr="00554985">
        <w:rPr>
          <w:position w:val="6"/>
          <w:sz w:val="16"/>
        </w:rPr>
        <w:t>*</w:t>
      </w:r>
      <w:r w:rsidRPr="00554985">
        <w:t xml:space="preserve">member of a </w:t>
      </w:r>
      <w:r w:rsidR="00554985" w:rsidRPr="00554985">
        <w:rPr>
          <w:position w:val="6"/>
          <w:sz w:val="16"/>
        </w:rPr>
        <w:t>*</w:t>
      </w:r>
      <w:r w:rsidRPr="00554985">
        <w:t xml:space="preserve">GST group (the </w:t>
      </w:r>
      <w:r w:rsidRPr="00554985">
        <w:rPr>
          <w:b/>
          <w:i/>
        </w:rPr>
        <w:t>first GST group</w:t>
      </w:r>
      <w:r w:rsidRPr="00554985">
        <w:t>), you acquired a thing (other than from another member of that group) or imported a thing; or</w:t>
      </w:r>
    </w:p>
    <w:p w:rsidR="00300522" w:rsidRPr="00554985" w:rsidRDefault="00300522" w:rsidP="00300522">
      <w:pPr>
        <w:pStyle w:val="paragraphsub"/>
      </w:pPr>
      <w:r w:rsidRPr="00554985">
        <w:tab/>
        <w:t>(ii)</w:t>
      </w:r>
      <w:r w:rsidRPr="00554985">
        <w:tab/>
        <w:t xml:space="preserve">you acquired or imported a thing while you were not a member of any GST group, and you subsequently became a member of a GST group (the </w:t>
      </w:r>
      <w:r w:rsidRPr="00554985">
        <w:rPr>
          <w:b/>
          <w:i/>
        </w:rPr>
        <w:t>first GST group</w:t>
      </w:r>
      <w:r w:rsidRPr="00554985">
        <w:t>) while you still held the thing; and</w:t>
      </w:r>
    </w:p>
    <w:p w:rsidR="00300522" w:rsidRPr="00554985" w:rsidRDefault="00300522" w:rsidP="00300522">
      <w:pPr>
        <w:pStyle w:val="paragraph"/>
      </w:pPr>
      <w:r w:rsidRPr="00554985">
        <w:tab/>
        <w:t>(b)</w:t>
      </w:r>
      <w:r w:rsidRPr="00554985">
        <w:tab/>
        <w:t xml:space="preserve">you </w:t>
      </w:r>
      <w:r w:rsidR="009C35C3" w:rsidRPr="00554985">
        <w:t>cease</w:t>
      </w:r>
      <w:r w:rsidRPr="00554985">
        <w:t xml:space="preserve"> to be a member of the first GST group;</w:t>
      </w:r>
    </w:p>
    <w:p w:rsidR="00300522" w:rsidRPr="00554985" w:rsidRDefault="00300522" w:rsidP="00300522">
      <w:pPr>
        <w:pStyle w:val="subsection2"/>
      </w:pPr>
      <w:r w:rsidRPr="00554985">
        <w:t>then, when applying section</w:t>
      </w:r>
      <w:r w:rsidR="00554985">
        <w:t> </w:t>
      </w:r>
      <w:r w:rsidRPr="00554985">
        <w:t>129</w:t>
      </w:r>
      <w:r w:rsidR="00554985">
        <w:noBreakHyphen/>
      </w:r>
      <w:r w:rsidRPr="00554985">
        <w:t xml:space="preserve">40 for the first time after that cessation, the </w:t>
      </w:r>
      <w:r w:rsidR="00554985" w:rsidRPr="00554985">
        <w:rPr>
          <w:position w:val="6"/>
          <w:sz w:val="16"/>
          <w:szCs w:val="16"/>
        </w:rPr>
        <w:t>*</w:t>
      </w:r>
      <w:r w:rsidRPr="00554985">
        <w:t xml:space="preserve">intended or former application of the thing is the extent of </w:t>
      </w:r>
      <w:r w:rsidR="00554985" w:rsidRPr="00554985">
        <w:rPr>
          <w:position w:val="6"/>
          <w:sz w:val="16"/>
          <w:szCs w:val="16"/>
        </w:rPr>
        <w:t>*</w:t>
      </w:r>
      <w:r w:rsidRPr="00554985">
        <w:t>creditable purpose last used to work out:</w:t>
      </w:r>
    </w:p>
    <w:p w:rsidR="00300522" w:rsidRPr="00554985" w:rsidRDefault="00300522" w:rsidP="00300522">
      <w:pPr>
        <w:pStyle w:val="paragraph"/>
      </w:pPr>
      <w:r w:rsidRPr="00554985">
        <w:lastRenderedPageBreak/>
        <w:tab/>
        <w:t>(c)</w:t>
      </w:r>
      <w:r w:rsidRPr="00554985">
        <w:tab/>
        <w:t xml:space="preserve">the amount of the input tax credit to which you or the </w:t>
      </w:r>
      <w:r w:rsidR="00554985" w:rsidRPr="00554985">
        <w:rPr>
          <w:position w:val="6"/>
          <w:sz w:val="16"/>
          <w:szCs w:val="16"/>
        </w:rPr>
        <w:t>*</w:t>
      </w:r>
      <w:r w:rsidRPr="00554985">
        <w:t>representative member was entitled for the acquisition or importation; or</w:t>
      </w:r>
    </w:p>
    <w:p w:rsidR="00300522" w:rsidRPr="00554985" w:rsidRDefault="00300522" w:rsidP="00300522">
      <w:pPr>
        <w:pStyle w:val="paragraph"/>
      </w:pPr>
      <w:r w:rsidRPr="00554985">
        <w:tab/>
        <w:t>(d)</w:t>
      </w:r>
      <w:r w:rsidRPr="00554985">
        <w:tab/>
        <w:t xml:space="preserve">the amount of any </w:t>
      </w:r>
      <w:r w:rsidR="00554985" w:rsidRPr="00554985">
        <w:rPr>
          <w:position w:val="6"/>
          <w:sz w:val="16"/>
          <w:szCs w:val="16"/>
        </w:rPr>
        <w:t>*</w:t>
      </w:r>
      <w:r w:rsidRPr="00554985">
        <w:t>adjustment you or the representative member had under Division</w:t>
      </w:r>
      <w:r w:rsidR="00554985">
        <w:t> </w:t>
      </w:r>
      <w:r w:rsidRPr="00554985">
        <w:t>129 in relation to the thing.</w:t>
      </w:r>
    </w:p>
    <w:p w:rsidR="00300522" w:rsidRPr="00554985" w:rsidRDefault="00300522" w:rsidP="00300522">
      <w:pPr>
        <w:pStyle w:val="subsection"/>
      </w:pPr>
      <w:r w:rsidRPr="00554985">
        <w:tab/>
        <w:t>(2)</w:t>
      </w:r>
      <w:r w:rsidRPr="00554985">
        <w:tab/>
        <w:t>If:</w:t>
      </w:r>
    </w:p>
    <w:p w:rsidR="00300522" w:rsidRPr="00554985" w:rsidRDefault="00300522" w:rsidP="00300522">
      <w:pPr>
        <w:pStyle w:val="paragraph"/>
      </w:pPr>
      <w:r w:rsidRPr="00554985">
        <w:tab/>
        <w:t>(a)</w:t>
      </w:r>
      <w:r w:rsidRPr="00554985">
        <w:tab/>
        <w:t xml:space="preserve">while you were a </w:t>
      </w:r>
      <w:r w:rsidR="00554985" w:rsidRPr="00554985">
        <w:rPr>
          <w:position w:val="6"/>
          <w:sz w:val="16"/>
          <w:szCs w:val="16"/>
        </w:rPr>
        <w:t>*</w:t>
      </w:r>
      <w:r w:rsidRPr="00554985">
        <w:t xml:space="preserve">member of a </w:t>
      </w:r>
      <w:r w:rsidR="00554985" w:rsidRPr="00554985">
        <w:rPr>
          <w:position w:val="6"/>
          <w:sz w:val="16"/>
          <w:szCs w:val="16"/>
        </w:rPr>
        <w:t>*</w:t>
      </w:r>
      <w:r w:rsidRPr="00554985">
        <w:t xml:space="preserve">GST group (the </w:t>
      </w:r>
      <w:r w:rsidRPr="00554985">
        <w:rPr>
          <w:b/>
          <w:bCs/>
          <w:i/>
          <w:iCs/>
        </w:rPr>
        <w:t>first GST group</w:t>
      </w:r>
      <w:r w:rsidRPr="00554985">
        <w:t>), you acquired a thing (other than from another member of that group) or imported a thing; and</w:t>
      </w:r>
    </w:p>
    <w:p w:rsidR="00300522" w:rsidRPr="00554985" w:rsidRDefault="00300522" w:rsidP="00300522">
      <w:pPr>
        <w:pStyle w:val="paragraph"/>
      </w:pPr>
      <w:r w:rsidRPr="00554985">
        <w:tab/>
        <w:t>(b)</w:t>
      </w:r>
      <w:r w:rsidRPr="00554985">
        <w:tab/>
        <w:t xml:space="preserve">you have </w:t>
      </w:r>
      <w:r w:rsidR="009C35C3" w:rsidRPr="00554985">
        <w:t>ceased</w:t>
      </w:r>
      <w:r w:rsidRPr="00554985">
        <w:t xml:space="preserve"> to be a member of the first GST group; and</w:t>
      </w:r>
    </w:p>
    <w:p w:rsidR="00300522" w:rsidRPr="00554985" w:rsidRDefault="00300522" w:rsidP="00300522">
      <w:pPr>
        <w:pStyle w:val="paragraph"/>
        <w:keepNext/>
      </w:pPr>
      <w:r w:rsidRPr="00554985">
        <w:tab/>
        <w:t>(c)</w:t>
      </w:r>
      <w:r w:rsidRPr="00554985">
        <w:tab/>
        <w:t xml:space="preserve">you have an </w:t>
      </w:r>
      <w:r w:rsidR="00554985" w:rsidRPr="00554985">
        <w:rPr>
          <w:position w:val="6"/>
          <w:sz w:val="16"/>
          <w:szCs w:val="16"/>
        </w:rPr>
        <w:t>*</w:t>
      </w:r>
      <w:r w:rsidRPr="00554985">
        <w:t>adjustment under Division</w:t>
      </w:r>
      <w:r w:rsidR="00554985">
        <w:t> </w:t>
      </w:r>
      <w:r w:rsidRPr="00554985">
        <w:t xml:space="preserve">129 in relation to the thing, or the </w:t>
      </w:r>
      <w:r w:rsidR="00554985" w:rsidRPr="00554985">
        <w:rPr>
          <w:position w:val="6"/>
          <w:sz w:val="16"/>
          <w:szCs w:val="16"/>
        </w:rPr>
        <w:t>*</w:t>
      </w:r>
      <w:r w:rsidRPr="00554985">
        <w:t xml:space="preserve">representative member of another GST group of which you are a </w:t>
      </w:r>
      <w:r w:rsidR="00554985" w:rsidRPr="00554985">
        <w:rPr>
          <w:position w:val="6"/>
          <w:sz w:val="16"/>
          <w:szCs w:val="16"/>
        </w:rPr>
        <w:t>*</w:t>
      </w:r>
      <w:r w:rsidRPr="00554985">
        <w:t>member has that adjustment;</w:t>
      </w:r>
    </w:p>
    <w:p w:rsidR="00300522" w:rsidRPr="00554985" w:rsidRDefault="00300522" w:rsidP="00300522">
      <w:pPr>
        <w:pStyle w:val="subsection2"/>
      </w:pPr>
      <w:r w:rsidRPr="00554985">
        <w:t>then, for the purposes of working out the full input tax credit in section</w:t>
      </w:r>
      <w:r w:rsidR="00554985">
        <w:t> </w:t>
      </w:r>
      <w:r w:rsidRPr="00554985">
        <w:t>129</w:t>
      </w:r>
      <w:r w:rsidR="00554985">
        <w:noBreakHyphen/>
      </w:r>
      <w:r w:rsidRPr="00554985">
        <w:t>70 or 129</w:t>
      </w:r>
      <w:r w:rsidR="00554985">
        <w:noBreakHyphen/>
      </w:r>
      <w:r w:rsidRPr="00554985">
        <w:t>75, you are taken not to have been a member of a GST group when you acquired or imported the thing.</w:t>
      </w:r>
    </w:p>
    <w:p w:rsidR="00300522" w:rsidRPr="00554985" w:rsidRDefault="00300522" w:rsidP="00A36DB5">
      <w:pPr>
        <w:pStyle w:val="ActHead3"/>
        <w:pageBreakBefore/>
      </w:pPr>
      <w:bookmarkStart w:id="366" w:name="_Toc393966135"/>
      <w:r w:rsidRPr="00554985">
        <w:rPr>
          <w:rStyle w:val="CharDivNo"/>
        </w:rPr>
        <w:lastRenderedPageBreak/>
        <w:t>Division</w:t>
      </w:r>
      <w:r w:rsidR="00554985">
        <w:rPr>
          <w:rStyle w:val="CharDivNo"/>
        </w:rPr>
        <w:t> </w:t>
      </w:r>
      <w:r w:rsidRPr="00554985">
        <w:rPr>
          <w:rStyle w:val="CharDivNo"/>
        </w:rPr>
        <w:t>49</w:t>
      </w:r>
      <w:r w:rsidRPr="00554985">
        <w:t>—</w:t>
      </w:r>
      <w:r w:rsidRPr="00554985">
        <w:rPr>
          <w:rStyle w:val="CharDivText"/>
        </w:rPr>
        <w:t>GST religious groups</w:t>
      </w:r>
      <w:bookmarkEnd w:id="366"/>
    </w:p>
    <w:p w:rsidR="00300522" w:rsidRPr="00554985" w:rsidRDefault="00300522" w:rsidP="00300522">
      <w:pPr>
        <w:pStyle w:val="TofSectsHeading"/>
      </w:pPr>
      <w:r w:rsidRPr="00554985">
        <w:t>Table of Subdivisions</w:t>
      </w:r>
    </w:p>
    <w:p w:rsidR="00300522" w:rsidRPr="00554985" w:rsidRDefault="00300522" w:rsidP="00300522">
      <w:pPr>
        <w:pStyle w:val="TofSectsSubdiv"/>
      </w:pPr>
      <w:r w:rsidRPr="00554985">
        <w:t>49</w:t>
      </w:r>
      <w:r w:rsidR="00554985">
        <w:noBreakHyphen/>
      </w:r>
      <w:r w:rsidRPr="00554985">
        <w:t>A</w:t>
      </w:r>
      <w:r w:rsidRPr="00554985">
        <w:tab/>
        <w:t>Approval of GST religious groups</w:t>
      </w:r>
    </w:p>
    <w:p w:rsidR="00300522" w:rsidRPr="00554985" w:rsidRDefault="00300522" w:rsidP="00300522">
      <w:pPr>
        <w:pStyle w:val="TofSectsSubdiv"/>
      </w:pPr>
      <w:r w:rsidRPr="00554985">
        <w:t>49</w:t>
      </w:r>
      <w:r w:rsidR="00554985">
        <w:noBreakHyphen/>
      </w:r>
      <w:r w:rsidRPr="00554985">
        <w:t>B</w:t>
      </w:r>
      <w:r w:rsidRPr="00554985">
        <w:tab/>
        <w:t>Consequences of approval of GST religious groups</w:t>
      </w:r>
    </w:p>
    <w:p w:rsidR="00300522" w:rsidRPr="00554985" w:rsidRDefault="00300522" w:rsidP="00300522">
      <w:pPr>
        <w:pStyle w:val="TofSectsSubdiv"/>
      </w:pPr>
      <w:r w:rsidRPr="00554985">
        <w:t>49</w:t>
      </w:r>
      <w:r w:rsidR="00554985">
        <w:noBreakHyphen/>
      </w:r>
      <w:r w:rsidRPr="00554985">
        <w:t>C</w:t>
      </w:r>
      <w:r w:rsidRPr="00554985">
        <w:tab/>
        <w:t>Administrative matters</w:t>
      </w:r>
    </w:p>
    <w:p w:rsidR="00300522" w:rsidRPr="00554985" w:rsidRDefault="00300522" w:rsidP="00300522">
      <w:pPr>
        <w:pStyle w:val="ActHead5"/>
      </w:pPr>
      <w:bookmarkStart w:id="367" w:name="_Toc393966136"/>
      <w:r w:rsidRPr="00554985">
        <w:rPr>
          <w:rStyle w:val="CharSectno"/>
        </w:rPr>
        <w:t>49</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367"/>
    </w:p>
    <w:p w:rsidR="00300522" w:rsidRPr="00554985" w:rsidRDefault="00300522" w:rsidP="00300522">
      <w:pPr>
        <w:pStyle w:val="BoxText"/>
      </w:pPr>
      <w:r w:rsidRPr="00554985">
        <w:t>Some registered charitable bodies can be approved as a GST religious group. Transactions between members of the group are then excluded from the GST.</w:t>
      </w:r>
    </w:p>
    <w:p w:rsidR="00300522" w:rsidRPr="00554985" w:rsidRDefault="00300522" w:rsidP="00300522">
      <w:pPr>
        <w:pStyle w:val="ActHead4"/>
      </w:pPr>
      <w:bookmarkStart w:id="368" w:name="_Toc393966137"/>
      <w:r w:rsidRPr="00554985">
        <w:rPr>
          <w:rStyle w:val="CharSubdNo"/>
        </w:rPr>
        <w:t>Subdivision</w:t>
      </w:r>
      <w:r w:rsidR="00554985">
        <w:rPr>
          <w:rStyle w:val="CharSubdNo"/>
        </w:rPr>
        <w:t> </w:t>
      </w:r>
      <w:r w:rsidRPr="00554985">
        <w:rPr>
          <w:rStyle w:val="CharSubdNo"/>
        </w:rPr>
        <w:t>49</w:t>
      </w:r>
      <w:r w:rsidR="00554985">
        <w:rPr>
          <w:rStyle w:val="CharSubdNo"/>
        </w:rPr>
        <w:noBreakHyphen/>
      </w:r>
      <w:r w:rsidRPr="00554985">
        <w:rPr>
          <w:rStyle w:val="CharSubdNo"/>
        </w:rPr>
        <w:t>A</w:t>
      </w:r>
      <w:r w:rsidRPr="00554985">
        <w:t>—</w:t>
      </w:r>
      <w:r w:rsidRPr="00554985">
        <w:rPr>
          <w:rStyle w:val="CharSubdText"/>
        </w:rPr>
        <w:t>Approval of GST religious groups</w:t>
      </w:r>
      <w:bookmarkEnd w:id="368"/>
    </w:p>
    <w:p w:rsidR="00300522" w:rsidRPr="00554985" w:rsidRDefault="00300522" w:rsidP="00300522">
      <w:pPr>
        <w:pStyle w:val="ActHead5"/>
      </w:pPr>
      <w:bookmarkStart w:id="369" w:name="_Toc393966138"/>
      <w:r w:rsidRPr="00554985">
        <w:rPr>
          <w:rStyle w:val="CharSectno"/>
        </w:rPr>
        <w:t>49</w:t>
      </w:r>
      <w:r w:rsidR="00554985">
        <w:rPr>
          <w:rStyle w:val="CharSectno"/>
        </w:rPr>
        <w:noBreakHyphen/>
      </w:r>
      <w:r w:rsidRPr="00554985">
        <w:rPr>
          <w:rStyle w:val="CharSectno"/>
        </w:rPr>
        <w:t>5</w:t>
      </w:r>
      <w:r w:rsidRPr="00554985">
        <w:t xml:space="preserve">  Approval of GST religious groups</w:t>
      </w:r>
      <w:bookmarkEnd w:id="369"/>
    </w:p>
    <w:p w:rsidR="00300522" w:rsidRPr="00554985" w:rsidRDefault="00300522" w:rsidP="00300522">
      <w:pPr>
        <w:pStyle w:val="subsection"/>
      </w:pPr>
      <w:r w:rsidRPr="00554985">
        <w:tab/>
      </w:r>
      <w:r w:rsidRPr="00554985">
        <w:tab/>
        <w:t xml:space="preserve">The Commissioner must approve 2 or more entities as a </w:t>
      </w:r>
      <w:r w:rsidR="00554985" w:rsidRPr="00554985">
        <w:rPr>
          <w:position w:val="6"/>
          <w:sz w:val="16"/>
          <w:szCs w:val="16"/>
        </w:rPr>
        <w:t>*</w:t>
      </w:r>
      <w:r w:rsidRPr="00554985">
        <w:t>GST religious group if:</w:t>
      </w:r>
    </w:p>
    <w:p w:rsidR="00300522" w:rsidRPr="00554985" w:rsidRDefault="00300522" w:rsidP="00300522">
      <w:pPr>
        <w:pStyle w:val="paragraph"/>
      </w:pPr>
      <w:r w:rsidRPr="00554985">
        <w:tab/>
        <w:t>(a)</w:t>
      </w:r>
      <w:r w:rsidRPr="00554985">
        <w:tab/>
        <w:t xml:space="preserve">the entities jointly apply, in the </w:t>
      </w:r>
      <w:r w:rsidR="00554985" w:rsidRPr="00554985">
        <w:rPr>
          <w:position w:val="6"/>
          <w:sz w:val="16"/>
          <w:szCs w:val="16"/>
        </w:rPr>
        <w:t>*</w:t>
      </w:r>
      <w:r w:rsidRPr="00554985">
        <w:t>approved form, for approval as a GST religious group; and</w:t>
      </w:r>
    </w:p>
    <w:p w:rsidR="00300522" w:rsidRPr="00554985" w:rsidRDefault="00300522" w:rsidP="00300522">
      <w:pPr>
        <w:pStyle w:val="paragraph"/>
      </w:pPr>
      <w:r w:rsidRPr="00554985">
        <w:tab/>
        <w:t>(b)</w:t>
      </w:r>
      <w:r w:rsidRPr="00554985">
        <w:tab/>
        <w:t xml:space="preserve">each of the entities </w:t>
      </w:r>
      <w:r w:rsidR="00554985" w:rsidRPr="00554985">
        <w:rPr>
          <w:position w:val="6"/>
          <w:sz w:val="16"/>
          <w:szCs w:val="16"/>
        </w:rPr>
        <w:t>*</w:t>
      </w:r>
      <w:r w:rsidRPr="00554985">
        <w:t>satisfies the membership requirements for that GST religious group; and</w:t>
      </w:r>
    </w:p>
    <w:p w:rsidR="00300522" w:rsidRPr="00554985" w:rsidRDefault="00300522" w:rsidP="00300522">
      <w:pPr>
        <w:pStyle w:val="paragraph"/>
      </w:pPr>
      <w:r w:rsidRPr="00554985">
        <w:tab/>
        <w:t>(c)</w:t>
      </w:r>
      <w:r w:rsidRPr="00554985">
        <w:tab/>
        <w:t xml:space="preserve">the application nominates one of the entities to be the </w:t>
      </w:r>
      <w:r w:rsidR="00554985" w:rsidRPr="00554985">
        <w:rPr>
          <w:position w:val="6"/>
          <w:sz w:val="16"/>
          <w:szCs w:val="16"/>
        </w:rPr>
        <w:t>*</w:t>
      </w:r>
      <w:r w:rsidRPr="00554985">
        <w:t>principal member for the group; and</w:t>
      </w:r>
    </w:p>
    <w:p w:rsidR="00300522" w:rsidRPr="00554985" w:rsidRDefault="00300522" w:rsidP="00300522">
      <w:pPr>
        <w:pStyle w:val="paragraph"/>
      </w:pPr>
      <w:r w:rsidRPr="00554985">
        <w:tab/>
        <w:t>(d)</w:t>
      </w:r>
      <w:r w:rsidRPr="00554985">
        <w:tab/>
        <w:t xml:space="preserve">the entity so nominated is an </w:t>
      </w:r>
      <w:r w:rsidR="00554985" w:rsidRPr="00554985">
        <w:rPr>
          <w:position w:val="6"/>
          <w:sz w:val="16"/>
          <w:szCs w:val="16"/>
        </w:rPr>
        <w:t>*</w:t>
      </w:r>
      <w:r w:rsidRPr="00554985">
        <w:t>Australian resident.</w:t>
      </w:r>
    </w:p>
    <w:p w:rsidR="00300522" w:rsidRPr="00554985" w:rsidRDefault="00300522" w:rsidP="00300522">
      <w:pPr>
        <w:pStyle w:val="subsection2"/>
      </w:pPr>
      <w:r w:rsidRPr="00554985">
        <w:t xml:space="preserve">A group of entities that is so approved is a </w:t>
      </w:r>
      <w:r w:rsidRPr="00554985">
        <w:rPr>
          <w:b/>
          <w:bCs/>
          <w:i/>
          <w:iCs/>
        </w:rPr>
        <w:t>GST religious group</w:t>
      </w:r>
      <w:r w:rsidRPr="00554985">
        <w:t>.</w:t>
      </w:r>
    </w:p>
    <w:p w:rsidR="00300522" w:rsidRPr="00554985" w:rsidRDefault="00300522" w:rsidP="00300522">
      <w:pPr>
        <w:pStyle w:val="notetext"/>
      </w:pPr>
      <w:r w:rsidRPr="00554985">
        <w:t>Note:</w:t>
      </w:r>
      <w:r w:rsidRPr="00554985">
        <w:tab/>
        <w:t>Refusing an application for approval under this section 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iCs/>
        </w:rPr>
        <w:t>Taxation Administration Act 1953</w:t>
      </w:r>
      <w:r w:rsidRPr="00554985">
        <w:t>).</w:t>
      </w:r>
    </w:p>
    <w:p w:rsidR="00300522" w:rsidRPr="00554985" w:rsidRDefault="00300522" w:rsidP="009E2DC8">
      <w:pPr>
        <w:pStyle w:val="ActHead5"/>
      </w:pPr>
      <w:bookmarkStart w:id="370" w:name="_Toc393966139"/>
      <w:r w:rsidRPr="00554985">
        <w:rPr>
          <w:rStyle w:val="CharSectno"/>
        </w:rPr>
        <w:t>49</w:t>
      </w:r>
      <w:r w:rsidR="00554985">
        <w:rPr>
          <w:rStyle w:val="CharSectno"/>
        </w:rPr>
        <w:noBreakHyphen/>
      </w:r>
      <w:r w:rsidRPr="00554985">
        <w:rPr>
          <w:rStyle w:val="CharSectno"/>
        </w:rPr>
        <w:t>10</w:t>
      </w:r>
      <w:r w:rsidRPr="00554985">
        <w:t xml:space="preserve">  Membership requirements of a GST religious group</w:t>
      </w:r>
      <w:bookmarkEnd w:id="370"/>
    </w:p>
    <w:p w:rsidR="00300522" w:rsidRPr="00554985" w:rsidRDefault="00300522" w:rsidP="009E2DC8">
      <w:pPr>
        <w:pStyle w:val="subsection"/>
        <w:keepNext/>
      </w:pPr>
      <w:r w:rsidRPr="00554985">
        <w:tab/>
      </w:r>
      <w:r w:rsidRPr="00554985">
        <w:tab/>
        <w:t xml:space="preserve">An entity </w:t>
      </w:r>
      <w:r w:rsidRPr="00554985">
        <w:rPr>
          <w:b/>
          <w:bCs/>
          <w:i/>
          <w:iCs/>
        </w:rPr>
        <w:t>satisfies the membership</w:t>
      </w:r>
      <w:r w:rsidRPr="00554985">
        <w:t xml:space="preserve"> </w:t>
      </w:r>
      <w:r w:rsidRPr="00554985">
        <w:rPr>
          <w:b/>
          <w:bCs/>
          <w:i/>
          <w:iCs/>
        </w:rPr>
        <w:t xml:space="preserve">requirements </w:t>
      </w:r>
      <w:r w:rsidRPr="00554985">
        <w:t xml:space="preserve">of a </w:t>
      </w:r>
      <w:r w:rsidR="00554985" w:rsidRPr="00554985">
        <w:rPr>
          <w:position w:val="6"/>
          <w:sz w:val="16"/>
          <w:szCs w:val="16"/>
        </w:rPr>
        <w:t>*</w:t>
      </w:r>
      <w:r w:rsidRPr="00554985">
        <w:t>GST religious group, or a proposed GST religious group, if:</w:t>
      </w:r>
    </w:p>
    <w:p w:rsidR="00300522" w:rsidRPr="00554985" w:rsidRDefault="00300522" w:rsidP="00300522">
      <w:pPr>
        <w:pStyle w:val="paragraph"/>
      </w:pPr>
      <w:r w:rsidRPr="00554985">
        <w:tab/>
        <w:t>(a)</w:t>
      </w:r>
      <w:r w:rsidRPr="00554985">
        <w:tab/>
        <w:t xml:space="preserve">the entity is </w:t>
      </w:r>
      <w:r w:rsidR="00554985" w:rsidRPr="00554985">
        <w:rPr>
          <w:position w:val="6"/>
          <w:sz w:val="16"/>
          <w:szCs w:val="16"/>
        </w:rPr>
        <w:t>*</w:t>
      </w:r>
      <w:r w:rsidRPr="00554985">
        <w:t>registered; and</w:t>
      </w:r>
    </w:p>
    <w:p w:rsidR="00300522" w:rsidRPr="00554985" w:rsidRDefault="00300522" w:rsidP="00300522">
      <w:pPr>
        <w:pStyle w:val="paragraph"/>
      </w:pPr>
      <w:r w:rsidRPr="00554985">
        <w:lastRenderedPageBreak/>
        <w:tab/>
        <w:t>(b)</w:t>
      </w:r>
      <w:r w:rsidRPr="00554985">
        <w:tab/>
        <w:t>the entity is endorsed as exempt from income tax under Subdivision</w:t>
      </w:r>
      <w:r w:rsidR="00554985">
        <w:t> </w:t>
      </w:r>
      <w:r w:rsidRPr="00554985">
        <w:t>50</w:t>
      </w:r>
      <w:r w:rsidR="00554985">
        <w:noBreakHyphen/>
      </w:r>
      <w:r w:rsidRPr="00554985">
        <w:t xml:space="preserve">B of the </w:t>
      </w:r>
      <w:r w:rsidR="00554985" w:rsidRPr="00554985">
        <w:rPr>
          <w:position w:val="6"/>
          <w:sz w:val="16"/>
          <w:szCs w:val="16"/>
        </w:rPr>
        <w:t>*</w:t>
      </w:r>
      <w:r w:rsidRPr="00554985">
        <w:t>ITAA 1997; and</w:t>
      </w:r>
    </w:p>
    <w:p w:rsidR="00300522" w:rsidRPr="00554985" w:rsidRDefault="00300522" w:rsidP="00300522">
      <w:pPr>
        <w:pStyle w:val="paragraph"/>
      </w:pPr>
      <w:r w:rsidRPr="00554985">
        <w:tab/>
        <w:t>(c)</w:t>
      </w:r>
      <w:r w:rsidRPr="00554985">
        <w:tab/>
        <w:t>all the other members of the GST religious group or proposed GST religious group are so endorsed; and</w:t>
      </w:r>
    </w:p>
    <w:p w:rsidR="00300522" w:rsidRPr="00554985" w:rsidRDefault="00300522" w:rsidP="00300522">
      <w:pPr>
        <w:pStyle w:val="paragraph"/>
      </w:pPr>
      <w:r w:rsidRPr="00554985">
        <w:tab/>
        <w:t>(d)</w:t>
      </w:r>
      <w:r w:rsidRPr="00554985">
        <w:tab/>
        <w:t>the entity and all those other members are part of the same religious organisation; and</w:t>
      </w:r>
    </w:p>
    <w:p w:rsidR="00300522" w:rsidRPr="00554985" w:rsidRDefault="00300522" w:rsidP="00300522">
      <w:pPr>
        <w:pStyle w:val="paragraph"/>
      </w:pPr>
      <w:r w:rsidRPr="00554985">
        <w:tab/>
        <w:t>(e)</w:t>
      </w:r>
      <w:r w:rsidRPr="00554985">
        <w:tab/>
        <w:t>the entity is not a member of any other GST religious group.</w:t>
      </w:r>
    </w:p>
    <w:p w:rsidR="00300522" w:rsidRPr="00554985" w:rsidRDefault="00300522" w:rsidP="00300522">
      <w:pPr>
        <w:pStyle w:val="ActHead4"/>
      </w:pPr>
      <w:bookmarkStart w:id="371" w:name="_Toc393966140"/>
      <w:r w:rsidRPr="00554985">
        <w:rPr>
          <w:rStyle w:val="CharSubdNo"/>
        </w:rPr>
        <w:t>Subdivision</w:t>
      </w:r>
      <w:r w:rsidR="00554985">
        <w:rPr>
          <w:rStyle w:val="CharSubdNo"/>
        </w:rPr>
        <w:t> </w:t>
      </w:r>
      <w:r w:rsidRPr="00554985">
        <w:rPr>
          <w:rStyle w:val="CharSubdNo"/>
        </w:rPr>
        <w:t>49</w:t>
      </w:r>
      <w:r w:rsidR="00554985">
        <w:rPr>
          <w:rStyle w:val="CharSubdNo"/>
        </w:rPr>
        <w:noBreakHyphen/>
      </w:r>
      <w:r w:rsidRPr="00554985">
        <w:rPr>
          <w:rStyle w:val="CharSubdNo"/>
        </w:rPr>
        <w:t>B</w:t>
      </w:r>
      <w:r w:rsidRPr="00554985">
        <w:t>—</w:t>
      </w:r>
      <w:r w:rsidRPr="00554985">
        <w:rPr>
          <w:rStyle w:val="CharSubdText"/>
        </w:rPr>
        <w:t>Consequences of approval of GST religious groups</w:t>
      </w:r>
      <w:bookmarkEnd w:id="371"/>
    </w:p>
    <w:p w:rsidR="00300522" w:rsidRPr="00554985" w:rsidRDefault="00300522" w:rsidP="00300522">
      <w:pPr>
        <w:pStyle w:val="ActHead5"/>
      </w:pPr>
      <w:bookmarkStart w:id="372" w:name="_Toc393966141"/>
      <w:r w:rsidRPr="00554985">
        <w:rPr>
          <w:rStyle w:val="CharSectno"/>
        </w:rPr>
        <w:t>49</w:t>
      </w:r>
      <w:r w:rsidR="00554985">
        <w:rPr>
          <w:rStyle w:val="CharSectno"/>
        </w:rPr>
        <w:noBreakHyphen/>
      </w:r>
      <w:r w:rsidRPr="00554985">
        <w:rPr>
          <w:rStyle w:val="CharSectno"/>
        </w:rPr>
        <w:t>30</w:t>
      </w:r>
      <w:r w:rsidRPr="00554985">
        <w:t xml:space="preserve">  Supplies between members of GST religious groups</w:t>
      </w:r>
      <w:bookmarkEnd w:id="372"/>
    </w:p>
    <w:p w:rsidR="00300522" w:rsidRPr="00554985" w:rsidRDefault="00300522" w:rsidP="00300522">
      <w:pPr>
        <w:pStyle w:val="subsection"/>
      </w:pPr>
      <w:r w:rsidRPr="00554985">
        <w:tab/>
        <w:t>(1)</w:t>
      </w:r>
      <w:r w:rsidRPr="00554985">
        <w:tab/>
        <w:t xml:space="preserve">A supply that a </w:t>
      </w:r>
      <w:r w:rsidR="00554985" w:rsidRPr="00554985">
        <w:rPr>
          <w:position w:val="6"/>
          <w:sz w:val="16"/>
          <w:szCs w:val="16"/>
        </w:rPr>
        <w:t>*</w:t>
      </w:r>
      <w:r w:rsidRPr="00554985">
        <w:t xml:space="preserve">member of a </w:t>
      </w:r>
      <w:r w:rsidR="00554985" w:rsidRPr="00554985">
        <w:rPr>
          <w:position w:val="6"/>
          <w:sz w:val="16"/>
          <w:szCs w:val="16"/>
        </w:rPr>
        <w:t>*</w:t>
      </w:r>
      <w:r w:rsidRPr="00554985">
        <w:t xml:space="preserve">GST religious group makes to another member of the same GST religious group is treated as if it were not a </w:t>
      </w:r>
      <w:r w:rsidR="00554985" w:rsidRPr="00554985">
        <w:rPr>
          <w:position w:val="6"/>
          <w:sz w:val="16"/>
          <w:szCs w:val="16"/>
        </w:rPr>
        <w:t>*</w:t>
      </w:r>
      <w:r w:rsidRPr="00554985">
        <w:t>taxable supply.</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5 (which is about what are taxable supplies).</w:t>
      </w:r>
    </w:p>
    <w:p w:rsidR="00300522" w:rsidRPr="00554985" w:rsidRDefault="00300522" w:rsidP="00300522">
      <w:pPr>
        <w:pStyle w:val="ActHead5"/>
      </w:pPr>
      <w:bookmarkStart w:id="373" w:name="_Toc393966142"/>
      <w:r w:rsidRPr="00554985">
        <w:rPr>
          <w:rStyle w:val="CharSectno"/>
        </w:rPr>
        <w:t>49</w:t>
      </w:r>
      <w:r w:rsidR="00554985">
        <w:rPr>
          <w:rStyle w:val="CharSectno"/>
        </w:rPr>
        <w:noBreakHyphen/>
      </w:r>
      <w:r w:rsidRPr="00554985">
        <w:rPr>
          <w:rStyle w:val="CharSectno"/>
        </w:rPr>
        <w:t>35</w:t>
      </w:r>
      <w:r w:rsidRPr="00554985">
        <w:t xml:space="preserve">  Acquisitions between members of GST religious groups</w:t>
      </w:r>
      <w:bookmarkEnd w:id="373"/>
    </w:p>
    <w:p w:rsidR="00300522" w:rsidRPr="00554985" w:rsidRDefault="00300522" w:rsidP="00300522">
      <w:pPr>
        <w:pStyle w:val="subsection"/>
      </w:pPr>
      <w:r w:rsidRPr="00554985">
        <w:tab/>
        <w:t>(1)</w:t>
      </w:r>
      <w:r w:rsidRPr="00554985">
        <w:tab/>
        <w:t xml:space="preserve">An acquisition that a </w:t>
      </w:r>
      <w:r w:rsidR="00554985" w:rsidRPr="00554985">
        <w:rPr>
          <w:position w:val="6"/>
          <w:sz w:val="16"/>
          <w:szCs w:val="16"/>
        </w:rPr>
        <w:t>*</w:t>
      </w:r>
      <w:r w:rsidRPr="00554985">
        <w:t xml:space="preserve">member of a </w:t>
      </w:r>
      <w:r w:rsidR="00554985" w:rsidRPr="00554985">
        <w:rPr>
          <w:position w:val="6"/>
          <w:sz w:val="16"/>
          <w:szCs w:val="16"/>
        </w:rPr>
        <w:t>*</w:t>
      </w:r>
      <w:r w:rsidRPr="00554985">
        <w:t xml:space="preserve">GST religious group makes from another member of the same GST religious group is treated as if it were not a </w:t>
      </w:r>
      <w:r w:rsidR="00554985" w:rsidRPr="00554985">
        <w:rPr>
          <w:position w:val="6"/>
          <w:sz w:val="16"/>
          <w:szCs w:val="16"/>
        </w:rPr>
        <w:t>*</w:t>
      </w:r>
      <w:r w:rsidRPr="00554985">
        <w:t>creditable acquisition.</w:t>
      </w:r>
    </w:p>
    <w:p w:rsidR="00300522" w:rsidRPr="00554985" w:rsidRDefault="00300522" w:rsidP="00300522">
      <w:pPr>
        <w:pStyle w:val="subsection"/>
      </w:pPr>
      <w:r w:rsidRPr="00554985">
        <w:tab/>
        <w:t>(2)</w:t>
      </w:r>
      <w:r w:rsidRPr="00554985">
        <w:tab/>
        <w:t>This section has effect despite section</w:t>
      </w:r>
      <w:r w:rsidR="00554985">
        <w:t> </w:t>
      </w:r>
      <w:r w:rsidRPr="00554985">
        <w:t>11</w:t>
      </w:r>
      <w:r w:rsidR="00554985">
        <w:noBreakHyphen/>
      </w:r>
      <w:r w:rsidRPr="00554985">
        <w:t>5 (which is about what are creditable acquisitions).</w:t>
      </w:r>
    </w:p>
    <w:p w:rsidR="00300522" w:rsidRPr="00554985" w:rsidRDefault="00300522" w:rsidP="00300522">
      <w:pPr>
        <w:pStyle w:val="ActHead5"/>
      </w:pPr>
      <w:bookmarkStart w:id="374" w:name="_Toc393966143"/>
      <w:r w:rsidRPr="00554985">
        <w:rPr>
          <w:rStyle w:val="CharSectno"/>
        </w:rPr>
        <w:t>49</w:t>
      </w:r>
      <w:r w:rsidR="00554985">
        <w:rPr>
          <w:rStyle w:val="CharSectno"/>
        </w:rPr>
        <w:noBreakHyphen/>
      </w:r>
      <w:r w:rsidRPr="00554985">
        <w:rPr>
          <w:rStyle w:val="CharSectno"/>
        </w:rPr>
        <w:t>40</w:t>
      </w:r>
      <w:r w:rsidRPr="00554985">
        <w:t xml:space="preserve">  Adjustment events</w:t>
      </w:r>
      <w:bookmarkEnd w:id="374"/>
    </w:p>
    <w:p w:rsidR="00300522" w:rsidRPr="00554985" w:rsidRDefault="00300522" w:rsidP="00300522">
      <w:pPr>
        <w:pStyle w:val="subsection"/>
      </w:pPr>
      <w:r w:rsidRPr="00554985">
        <w:tab/>
        <w:t>(1)</w:t>
      </w:r>
      <w:r w:rsidRPr="00554985">
        <w:tab/>
        <w:t xml:space="preserve">An </w:t>
      </w:r>
      <w:r w:rsidR="00554985" w:rsidRPr="00554985">
        <w:rPr>
          <w:position w:val="6"/>
          <w:sz w:val="16"/>
          <w:szCs w:val="16"/>
        </w:rPr>
        <w:t>*</w:t>
      </w:r>
      <w:r w:rsidRPr="00554985">
        <w:t>adjustment event cannot arise in relation to:</w:t>
      </w:r>
    </w:p>
    <w:p w:rsidR="00300522" w:rsidRPr="00554985" w:rsidRDefault="00300522" w:rsidP="00300522">
      <w:pPr>
        <w:pStyle w:val="paragraph"/>
      </w:pPr>
      <w:r w:rsidRPr="00554985">
        <w:tab/>
        <w:t>(a)</w:t>
      </w:r>
      <w:r w:rsidRPr="00554985">
        <w:tab/>
        <w:t xml:space="preserve">a supply that a </w:t>
      </w:r>
      <w:r w:rsidR="00554985" w:rsidRPr="00554985">
        <w:rPr>
          <w:position w:val="6"/>
          <w:sz w:val="16"/>
          <w:szCs w:val="16"/>
        </w:rPr>
        <w:t>*</w:t>
      </w:r>
      <w:r w:rsidRPr="00554985">
        <w:t xml:space="preserve">member of a </w:t>
      </w:r>
      <w:r w:rsidR="00554985" w:rsidRPr="00554985">
        <w:rPr>
          <w:position w:val="6"/>
          <w:sz w:val="16"/>
          <w:szCs w:val="16"/>
        </w:rPr>
        <w:t>*</w:t>
      </w:r>
      <w:r w:rsidRPr="00554985">
        <w:t>GST religious group makes to another member of the same GST religious group; or</w:t>
      </w:r>
    </w:p>
    <w:p w:rsidR="00300522" w:rsidRPr="00554985" w:rsidRDefault="00300522" w:rsidP="00300522">
      <w:pPr>
        <w:pStyle w:val="paragraph"/>
      </w:pPr>
      <w:r w:rsidRPr="00554985">
        <w:tab/>
        <w:t>(b)</w:t>
      </w:r>
      <w:r w:rsidRPr="00554985">
        <w:tab/>
        <w:t>an acquisition that a member of a GST religious group makes from another member of the same GST religious group.</w:t>
      </w:r>
    </w:p>
    <w:p w:rsidR="00300522" w:rsidRPr="00554985" w:rsidRDefault="00300522" w:rsidP="00300522">
      <w:pPr>
        <w:pStyle w:val="subsection"/>
      </w:pPr>
      <w:r w:rsidRPr="00554985">
        <w:tab/>
        <w:t>(2)</w:t>
      </w:r>
      <w:r w:rsidRPr="00554985">
        <w:tab/>
        <w:t>This section has effect despite section</w:t>
      </w:r>
      <w:r w:rsidR="00554985">
        <w:t> </w:t>
      </w:r>
      <w:r w:rsidRPr="00554985">
        <w:t>19</w:t>
      </w:r>
      <w:r w:rsidR="00554985">
        <w:noBreakHyphen/>
      </w:r>
      <w:r w:rsidRPr="00554985">
        <w:t>10 (which is about what are adjustment events).</w:t>
      </w:r>
    </w:p>
    <w:p w:rsidR="00300522" w:rsidRPr="00554985" w:rsidRDefault="00300522" w:rsidP="00300522">
      <w:pPr>
        <w:pStyle w:val="ActHead5"/>
      </w:pPr>
      <w:bookmarkStart w:id="375" w:name="_Toc393966144"/>
      <w:r w:rsidRPr="00554985">
        <w:rPr>
          <w:rStyle w:val="CharSectno"/>
        </w:rPr>
        <w:lastRenderedPageBreak/>
        <w:t>49</w:t>
      </w:r>
      <w:r w:rsidR="00554985">
        <w:rPr>
          <w:rStyle w:val="CharSectno"/>
        </w:rPr>
        <w:noBreakHyphen/>
      </w:r>
      <w:r w:rsidRPr="00554985">
        <w:rPr>
          <w:rStyle w:val="CharSectno"/>
        </w:rPr>
        <w:t>45</w:t>
      </w:r>
      <w:r w:rsidRPr="00554985">
        <w:t xml:space="preserve">  Changes in the extent of creditable purpose</w:t>
      </w:r>
      <w:bookmarkEnd w:id="375"/>
    </w:p>
    <w:p w:rsidR="00300522" w:rsidRPr="00554985" w:rsidRDefault="00300522" w:rsidP="00300522">
      <w:pPr>
        <w:pStyle w:val="subsection"/>
      </w:pPr>
      <w:r w:rsidRPr="00554985">
        <w:tab/>
        <w:t>(1)</w:t>
      </w:r>
      <w:r w:rsidRPr="00554985">
        <w:tab/>
        <w:t xml:space="preserve">An </w:t>
      </w:r>
      <w:r w:rsidR="00554985" w:rsidRPr="00554985">
        <w:rPr>
          <w:position w:val="6"/>
          <w:sz w:val="16"/>
          <w:szCs w:val="16"/>
        </w:rPr>
        <w:t>*</w:t>
      </w:r>
      <w:r w:rsidRPr="00554985">
        <w:t>adjustment cannot arise under Division</w:t>
      </w:r>
      <w:r w:rsidR="00554985">
        <w:t> </w:t>
      </w:r>
      <w:r w:rsidRPr="00554985">
        <w:t xml:space="preserve">129 in relation to an acquisition that a </w:t>
      </w:r>
      <w:r w:rsidR="00554985" w:rsidRPr="00554985">
        <w:rPr>
          <w:position w:val="6"/>
          <w:sz w:val="16"/>
          <w:szCs w:val="16"/>
        </w:rPr>
        <w:t>*</w:t>
      </w:r>
      <w:r w:rsidRPr="00554985">
        <w:t xml:space="preserve">member of a </w:t>
      </w:r>
      <w:r w:rsidR="00554985" w:rsidRPr="00554985">
        <w:rPr>
          <w:position w:val="6"/>
          <w:sz w:val="16"/>
          <w:szCs w:val="16"/>
        </w:rPr>
        <w:t>*</w:t>
      </w:r>
      <w:r w:rsidRPr="00554985">
        <w:t>GST religious group makes from another member of the same GST religious group.</w:t>
      </w:r>
    </w:p>
    <w:p w:rsidR="00300522" w:rsidRPr="00554985" w:rsidRDefault="00300522" w:rsidP="00300522">
      <w:pPr>
        <w:pStyle w:val="subsection"/>
      </w:pPr>
      <w:r w:rsidRPr="00554985">
        <w:tab/>
        <w:t>(2)</w:t>
      </w:r>
      <w:r w:rsidRPr="00554985">
        <w:tab/>
        <w:t>This section has effect despite section</w:t>
      </w:r>
      <w:r w:rsidR="00554985">
        <w:t> </w:t>
      </w:r>
      <w:r w:rsidRPr="00554985">
        <w:t>129</w:t>
      </w:r>
      <w:r w:rsidR="00554985">
        <w:noBreakHyphen/>
      </w:r>
      <w:r w:rsidRPr="00554985">
        <w:t>5 (which is about when adjustments can arise under Division</w:t>
      </w:r>
      <w:r w:rsidR="00554985">
        <w:t> </w:t>
      </w:r>
      <w:r w:rsidRPr="00554985">
        <w:t>129).</w:t>
      </w:r>
    </w:p>
    <w:p w:rsidR="00300522" w:rsidRPr="00554985" w:rsidRDefault="00300522" w:rsidP="00300522">
      <w:pPr>
        <w:pStyle w:val="ActHead5"/>
      </w:pPr>
      <w:bookmarkStart w:id="376" w:name="_Toc393966145"/>
      <w:r w:rsidRPr="00554985">
        <w:rPr>
          <w:rStyle w:val="CharSectno"/>
        </w:rPr>
        <w:t>49</w:t>
      </w:r>
      <w:r w:rsidR="00554985">
        <w:rPr>
          <w:rStyle w:val="CharSectno"/>
        </w:rPr>
        <w:noBreakHyphen/>
      </w:r>
      <w:r w:rsidRPr="00554985">
        <w:rPr>
          <w:rStyle w:val="CharSectno"/>
        </w:rPr>
        <w:t>50</w:t>
      </w:r>
      <w:r w:rsidRPr="00554985">
        <w:t xml:space="preserve">  GST religious groups treated as single entities for certain purposes</w:t>
      </w:r>
      <w:bookmarkEnd w:id="376"/>
    </w:p>
    <w:p w:rsidR="00300522" w:rsidRPr="00554985" w:rsidRDefault="00300522" w:rsidP="00300522">
      <w:pPr>
        <w:pStyle w:val="subsection"/>
      </w:pPr>
      <w:r w:rsidRPr="00554985">
        <w:tab/>
        <w:t>(1)</w:t>
      </w:r>
      <w:r w:rsidRPr="00554985">
        <w:tab/>
        <w:t>Despite sections</w:t>
      </w:r>
      <w:r w:rsidR="00554985">
        <w:t> </w:t>
      </w:r>
      <w:r w:rsidRPr="00554985">
        <w:t>49</w:t>
      </w:r>
      <w:r w:rsidR="00554985">
        <w:noBreakHyphen/>
      </w:r>
      <w:r w:rsidRPr="00554985">
        <w:t>35, 49</w:t>
      </w:r>
      <w:r w:rsidR="00554985">
        <w:noBreakHyphen/>
      </w:r>
      <w:r w:rsidRPr="00554985">
        <w:t>40 and 49</w:t>
      </w:r>
      <w:r w:rsidR="00554985">
        <w:noBreakHyphen/>
      </w:r>
      <w:r w:rsidRPr="00554985">
        <w:t xml:space="preserve">45, a </w:t>
      </w:r>
      <w:r w:rsidR="00554985" w:rsidRPr="00554985">
        <w:rPr>
          <w:position w:val="6"/>
          <w:sz w:val="16"/>
          <w:szCs w:val="16"/>
        </w:rPr>
        <w:t>*</w:t>
      </w:r>
      <w:r w:rsidRPr="00554985">
        <w:t xml:space="preserve">GST religious group is treated as a single entity, and not as a number of entities corresponding to the </w:t>
      </w:r>
      <w:r w:rsidR="00554985" w:rsidRPr="00554985">
        <w:rPr>
          <w:position w:val="6"/>
          <w:sz w:val="16"/>
          <w:szCs w:val="16"/>
        </w:rPr>
        <w:t>*</w:t>
      </w:r>
      <w:r w:rsidRPr="00554985">
        <w:t>members of the GST religious group, for the purposes of working out:</w:t>
      </w:r>
    </w:p>
    <w:p w:rsidR="00300522" w:rsidRPr="00554985" w:rsidRDefault="00300522" w:rsidP="00300522">
      <w:pPr>
        <w:pStyle w:val="paragraph"/>
      </w:pPr>
      <w:r w:rsidRPr="00554985">
        <w:tab/>
        <w:t>(a)</w:t>
      </w:r>
      <w:r w:rsidRPr="00554985">
        <w:tab/>
        <w:t xml:space="preserve">whether acquisitions or importations by a member are for a </w:t>
      </w:r>
      <w:r w:rsidR="00554985" w:rsidRPr="00554985">
        <w:rPr>
          <w:position w:val="6"/>
          <w:sz w:val="16"/>
          <w:szCs w:val="16"/>
        </w:rPr>
        <w:t>*</w:t>
      </w:r>
      <w:r w:rsidRPr="00554985">
        <w:t>creditable purpose; and</w:t>
      </w:r>
    </w:p>
    <w:p w:rsidR="00300522" w:rsidRPr="00554985" w:rsidRDefault="00300522" w:rsidP="00300522">
      <w:pPr>
        <w:pStyle w:val="paragraph"/>
      </w:pPr>
      <w:r w:rsidRPr="00554985">
        <w:tab/>
        <w:t>(b)</w:t>
      </w:r>
      <w:r w:rsidRPr="00554985">
        <w:tab/>
        <w:t>the amounts of any input tax credits to which the member is entitled; and</w:t>
      </w:r>
    </w:p>
    <w:p w:rsidR="00300522" w:rsidRPr="00554985" w:rsidRDefault="00300522" w:rsidP="00300522">
      <w:pPr>
        <w:pStyle w:val="paragraph"/>
      </w:pPr>
      <w:r w:rsidRPr="00554985">
        <w:tab/>
        <w:t>(c)</w:t>
      </w:r>
      <w:r w:rsidRPr="00554985">
        <w:tab/>
        <w:t xml:space="preserve">whether the member has any </w:t>
      </w:r>
      <w:r w:rsidR="00554985" w:rsidRPr="00554985">
        <w:rPr>
          <w:position w:val="6"/>
          <w:sz w:val="16"/>
          <w:szCs w:val="16"/>
        </w:rPr>
        <w:t>*</w:t>
      </w:r>
      <w:r w:rsidRPr="00554985">
        <w:t>adjustments; and</w:t>
      </w:r>
    </w:p>
    <w:p w:rsidR="00300522" w:rsidRPr="00554985" w:rsidRDefault="00300522" w:rsidP="00300522">
      <w:pPr>
        <w:pStyle w:val="paragraph"/>
      </w:pPr>
      <w:r w:rsidRPr="00554985">
        <w:tab/>
        <w:t>(d)</w:t>
      </w:r>
      <w:r w:rsidRPr="00554985">
        <w:tab/>
        <w:t>the amounts of any such adjustments.</w:t>
      </w:r>
    </w:p>
    <w:p w:rsidR="00300522" w:rsidRPr="00554985" w:rsidRDefault="00300522" w:rsidP="00300522">
      <w:pPr>
        <w:pStyle w:val="subsection"/>
      </w:pPr>
      <w:r w:rsidRPr="00554985">
        <w:tab/>
        <w:t>(2)</w:t>
      </w:r>
      <w:r w:rsidRPr="00554985">
        <w:tab/>
        <w:t>This section has effect despite section</w:t>
      </w:r>
      <w:r w:rsidR="00554985">
        <w:t> </w:t>
      </w:r>
      <w:r w:rsidRPr="00554985">
        <w:t>11</w:t>
      </w:r>
      <w:r w:rsidR="00554985">
        <w:noBreakHyphen/>
      </w:r>
      <w:r w:rsidRPr="00554985">
        <w:t>25 (which is about the amount of input tax credits) and section</w:t>
      </w:r>
      <w:r w:rsidR="00554985">
        <w:t> </w:t>
      </w:r>
      <w:r w:rsidRPr="00554985">
        <w:t>17</w:t>
      </w:r>
      <w:r w:rsidR="00554985">
        <w:noBreakHyphen/>
      </w:r>
      <w:r w:rsidRPr="00554985">
        <w:t>10 (which is about the effect of adjustments on net amounts).</w:t>
      </w:r>
    </w:p>
    <w:p w:rsidR="00300522" w:rsidRPr="00554985" w:rsidRDefault="00300522" w:rsidP="00300522">
      <w:pPr>
        <w:pStyle w:val="ActHead4"/>
      </w:pPr>
      <w:bookmarkStart w:id="377" w:name="_Toc393966146"/>
      <w:r w:rsidRPr="00554985">
        <w:rPr>
          <w:rStyle w:val="CharSubdNo"/>
        </w:rPr>
        <w:t>Subdivision</w:t>
      </w:r>
      <w:r w:rsidR="00554985">
        <w:rPr>
          <w:rStyle w:val="CharSubdNo"/>
        </w:rPr>
        <w:t> </w:t>
      </w:r>
      <w:r w:rsidRPr="00554985">
        <w:rPr>
          <w:rStyle w:val="CharSubdNo"/>
        </w:rPr>
        <w:t>49</w:t>
      </w:r>
      <w:r w:rsidR="00554985">
        <w:rPr>
          <w:rStyle w:val="CharSubdNo"/>
        </w:rPr>
        <w:noBreakHyphen/>
      </w:r>
      <w:r w:rsidRPr="00554985">
        <w:rPr>
          <w:rStyle w:val="CharSubdNo"/>
        </w:rPr>
        <w:t>C</w:t>
      </w:r>
      <w:r w:rsidRPr="00554985">
        <w:t>—</w:t>
      </w:r>
      <w:r w:rsidRPr="00554985">
        <w:rPr>
          <w:rStyle w:val="CharSubdText"/>
        </w:rPr>
        <w:t>Administrative matters</w:t>
      </w:r>
      <w:bookmarkEnd w:id="377"/>
    </w:p>
    <w:p w:rsidR="00300522" w:rsidRPr="00554985" w:rsidRDefault="00300522" w:rsidP="00300522">
      <w:pPr>
        <w:pStyle w:val="ActHead5"/>
      </w:pPr>
      <w:bookmarkStart w:id="378" w:name="_Toc393966147"/>
      <w:r w:rsidRPr="00554985">
        <w:rPr>
          <w:rStyle w:val="CharSectno"/>
        </w:rPr>
        <w:t>49</w:t>
      </w:r>
      <w:r w:rsidR="00554985">
        <w:rPr>
          <w:rStyle w:val="CharSectno"/>
        </w:rPr>
        <w:noBreakHyphen/>
      </w:r>
      <w:r w:rsidRPr="00554985">
        <w:rPr>
          <w:rStyle w:val="CharSectno"/>
        </w:rPr>
        <w:t>70</w:t>
      </w:r>
      <w:r w:rsidRPr="00554985">
        <w:t xml:space="preserve">  Changing the membership etc. of GST religious groups</w:t>
      </w:r>
      <w:bookmarkEnd w:id="378"/>
    </w:p>
    <w:p w:rsidR="00300522" w:rsidRPr="00554985" w:rsidRDefault="00300522" w:rsidP="00300522">
      <w:pPr>
        <w:pStyle w:val="SubsectionHead"/>
      </w:pPr>
      <w:r w:rsidRPr="00554985">
        <w:t>Changes made on application</w:t>
      </w:r>
    </w:p>
    <w:p w:rsidR="00300522" w:rsidRPr="00554985" w:rsidRDefault="00300522" w:rsidP="00300522">
      <w:pPr>
        <w:pStyle w:val="subsection"/>
      </w:pPr>
      <w:r w:rsidRPr="00554985">
        <w:tab/>
        <w:t>(1)</w:t>
      </w:r>
      <w:r w:rsidRPr="00554985">
        <w:tab/>
        <w:t xml:space="preserve">The Commissioner must, if the </w:t>
      </w:r>
      <w:r w:rsidR="00554985" w:rsidRPr="00554985">
        <w:rPr>
          <w:position w:val="6"/>
          <w:sz w:val="16"/>
          <w:szCs w:val="16"/>
        </w:rPr>
        <w:t>*</w:t>
      </w:r>
      <w:r w:rsidRPr="00554985">
        <w:t xml:space="preserve">principal member of a </w:t>
      </w:r>
      <w:r w:rsidR="00554985" w:rsidRPr="00554985">
        <w:rPr>
          <w:position w:val="6"/>
          <w:sz w:val="16"/>
          <w:szCs w:val="16"/>
        </w:rPr>
        <w:t>*</w:t>
      </w:r>
      <w:r w:rsidRPr="00554985">
        <w:t xml:space="preserve">GST religious group applies to the Commissioner in the </w:t>
      </w:r>
      <w:r w:rsidR="00554985" w:rsidRPr="00554985">
        <w:rPr>
          <w:position w:val="6"/>
          <w:sz w:val="16"/>
          <w:szCs w:val="16"/>
        </w:rPr>
        <w:t>*</w:t>
      </w:r>
      <w:r w:rsidRPr="00554985">
        <w:t>approved form, do one or more of these (as requested in the application):</w:t>
      </w:r>
    </w:p>
    <w:p w:rsidR="00300522" w:rsidRPr="00554985" w:rsidRDefault="00300522" w:rsidP="00300522">
      <w:pPr>
        <w:pStyle w:val="paragraph"/>
      </w:pPr>
      <w:r w:rsidRPr="00554985">
        <w:tab/>
        <w:t>(a)</w:t>
      </w:r>
      <w:r w:rsidRPr="00554985">
        <w:tab/>
        <w:t xml:space="preserve">approve, as an additional </w:t>
      </w:r>
      <w:r w:rsidR="00554985" w:rsidRPr="00554985">
        <w:rPr>
          <w:position w:val="6"/>
          <w:sz w:val="16"/>
          <w:szCs w:val="16"/>
        </w:rPr>
        <w:t>*</w:t>
      </w:r>
      <w:r w:rsidRPr="00554985">
        <w:t xml:space="preserve">member of the GST religious group, another entity that </w:t>
      </w:r>
      <w:r w:rsidR="00554985" w:rsidRPr="00554985">
        <w:rPr>
          <w:position w:val="6"/>
          <w:sz w:val="16"/>
          <w:szCs w:val="16"/>
        </w:rPr>
        <w:t>*</w:t>
      </w:r>
      <w:r w:rsidRPr="00554985">
        <w:t>satisfies the membership requirements for the GST religious group;</w:t>
      </w:r>
    </w:p>
    <w:p w:rsidR="00300522" w:rsidRPr="00554985" w:rsidRDefault="00300522" w:rsidP="00300522">
      <w:pPr>
        <w:pStyle w:val="paragraph"/>
      </w:pPr>
      <w:r w:rsidRPr="00554985">
        <w:lastRenderedPageBreak/>
        <w:tab/>
        <w:t>(b)</w:t>
      </w:r>
      <w:r w:rsidRPr="00554985">
        <w:tab/>
        <w:t>revoke the approval of one of the members of the GST religious group as a member of the group;</w:t>
      </w:r>
    </w:p>
    <w:p w:rsidR="00300522" w:rsidRPr="00554985" w:rsidRDefault="00300522" w:rsidP="00300522">
      <w:pPr>
        <w:pStyle w:val="paragraph"/>
      </w:pPr>
      <w:r w:rsidRPr="00554985">
        <w:tab/>
        <w:t>(c)</w:t>
      </w:r>
      <w:r w:rsidRPr="00554985">
        <w:tab/>
        <w:t>approve another member of the GST religious group to replace the applicant as the principal member of the group.</w:t>
      </w:r>
    </w:p>
    <w:p w:rsidR="00300522" w:rsidRPr="00554985" w:rsidRDefault="00300522" w:rsidP="00300522">
      <w:pPr>
        <w:pStyle w:val="notetext"/>
      </w:pPr>
      <w:r w:rsidRPr="00554985">
        <w:t>Note:</w:t>
      </w:r>
      <w:r w:rsidRPr="00554985">
        <w:tab/>
        <w:t>Refusing an application for approval or revocation under this subsection 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iCs/>
        </w:rPr>
        <w:t>Taxation Administration Act 1953</w:t>
      </w:r>
      <w:r w:rsidRPr="00554985">
        <w:t>).</w:t>
      </w:r>
    </w:p>
    <w:p w:rsidR="00300522" w:rsidRPr="00554985" w:rsidRDefault="00300522" w:rsidP="00300522">
      <w:pPr>
        <w:pStyle w:val="SubsectionHead"/>
      </w:pPr>
      <w:r w:rsidRPr="00554985">
        <w:t>Changes made without application</w:t>
      </w:r>
    </w:p>
    <w:p w:rsidR="00300522" w:rsidRPr="00554985" w:rsidRDefault="00300522" w:rsidP="00300522">
      <w:pPr>
        <w:pStyle w:val="subsection"/>
      </w:pPr>
      <w:r w:rsidRPr="00554985">
        <w:tab/>
        <w:t>(2)</w:t>
      </w:r>
      <w:r w:rsidRPr="00554985">
        <w:tab/>
        <w:t xml:space="preserve">The Commissioner must revoke the approval of one of the </w:t>
      </w:r>
      <w:r w:rsidR="00554985" w:rsidRPr="00554985">
        <w:rPr>
          <w:position w:val="6"/>
          <w:sz w:val="16"/>
          <w:szCs w:val="16"/>
        </w:rPr>
        <w:t>*</w:t>
      </w:r>
      <w:r w:rsidRPr="00554985">
        <w:t xml:space="preserve">members of a </w:t>
      </w:r>
      <w:r w:rsidR="00554985" w:rsidRPr="00554985">
        <w:rPr>
          <w:position w:val="6"/>
          <w:sz w:val="16"/>
          <w:szCs w:val="16"/>
        </w:rPr>
        <w:t>*</w:t>
      </w:r>
      <w:r w:rsidRPr="00554985">
        <w:t xml:space="preserve">GST religious group if satisfied that the member does not </w:t>
      </w:r>
      <w:r w:rsidR="00554985" w:rsidRPr="00554985">
        <w:rPr>
          <w:position w:val="6"/>
          <w:sz w:val="16"/>
          <w:szCs w:val="16"/>
        </w:rPr>
        <w:t>*</w:t>
      </w:r>
      <w:r w:rsidRPr="00554985">
        <w:t>satisfy the membership requirements for the GST religious group.</w:t>
      </w:r>
    </w:p>
    <w:p w:rsidR="00300522" w:rsidRPr="00554985" w:rsidRDefault="00300522" w:rsidP="00300522">
      <w:pPr>
        <w:pStyle w:val="notetext"/>
      </w:pPr>
      <w:r w:rsidRPr="00554985">
        <w:t>Note:</w:t>
      </w:r>
      <w:r w:rsidRPr="00554985">
        <w:tab/>
        <w:t xml:space="preserve">Revoking under this subsection an approval under this </w:t>
      </w:r>
      <w:r w:rsidR="00A53099" w:rsidRPr="00554985">
        <w:t>Division</w:t>
      </w:r>
      <w:r w:rsidR="00A36DB5" w:rsidRPr="00554985">
        <w:t xml:space="preserve"> </w:t>
      </w:r>
      <w:r w:rsidRPr="00554985">
        <w:t>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iCs/>
        </w:rPr>
        <w:t>Taxation Administration Act 1953</w:t>
      </w:r>
      <w:r w:rsidRPr="00554985">
        <w:t>).</w:t>
      </w:r>
    </w:p>
    <w:p w:rsidR="00300522" w:rsidRPr="00554985" w:rsidRDefault="00300522" w:rsidP="00300522">
      <w:pPr>
        <w:pStyle w:val="ActHead5"/>
      </w:pPr>
      <w:bookmarkStart w:id="379" w:name="_Toc393966148"/>
      <w:r w:rsidRPr="00554985">
        <w:rPr>
          <w:rStyle w:val="CharSectno"/>
        </w:rPr>
        <w:t>49</w:t>
      </w:r>
      <w:r w:rsidR="00554985">
        <w:rPr>
          <w:rStyle w:val="CharSectno"/>
        </w:rPr>
        <w:noBreakHyphen/>
      </w:r>
      <w:r w:rsidRPr="00554985">
        <w:rPr>
          <w:rStyle w:val="CharSectno"/>
        </w:rPr>
        <w:t>75</w:t>
      </w:r>
      <w:r w:rsidRPr="00554985">
        <w:t xml:space="preserve">  Revoking the approval of GST religious groups</w:t>
      </w:r>
      <w:bookmarkEnd w:id="379"/>
    </w:p>
    <w:p w:rsidR="00300522" w:rsidRPr="00554985" w:rsidRDefault="00300522" w:rsidP="00300522">
      <w:pPr>
        <w:pStyle w:val="SubsectionHead"/>
      </w:pPr>
      <w:r w:rsidRPr="00554985">
        <w:t>Revoking on application</w:t>
      </w:r>
    </w:p>
    <w:p w:rsidR="00300522" w:rsidRPr="00554985" w:rsidRDefault="00300522" w:rsidP="00300522">
      <w:pPr>
        <w:pStyle w:val="subsection"/>
      </w:pPr>
      <w:r w:rsidRPr="00554985">
        <w:tab/>
        <w:t>(1)</w:t>
      </w:r>
      <w:r w:rsidRPr="00554985">
        <w:tab/>
        <w:t xml:space="preserve">The Commissioner must, if the principal member of a </w:t>
      </w:r>
      <w:r w:rsidR="00554985" w:rsidRPr="00554985">
        <w:rPr>
          <w:position w:val="6"/>
          <w:sz w:val="16"/>
          <w:szCs w:val="16"/>
        </w:rPr>
        <w:t>*</w:t>
      </w:r>
      <w:r w:rsidRPr="00554985">
        <w:t xml:space="preserve">GST religious group applies to the Commissioner in the </w:t>
      </w:r>
      <w:r w:rsidR="00554985" w:rsidRPr="00554985">
        <w:rPr>
          <w:position w:val="6"/>
          <w:sz w:val="16"/>
          <w:szCs w:val="16"/>
        </w:rPr>
        <w:t>*</w:t>
      </w:r>
      <w:r w:rsidRPr="00554985">
        <w:t>approved form, revoke the approval of the group as a GST religious group.</w:t>
      </w:r>
    </w:p>
    <w:p w:rsidR="00300522" w:rsidRPr="00554985" w:rsidRDefault="00300522" w:rsidP="00300522">
      <w:pPr>
        <w:pStyle w:val="notetext"/>
      </w:pPr>
      <w:r w:rsidRPr="00554985">
        <w:t>Note:</w:t>
      </w:r>
      <w:r w:rsidRPr="00554985">
        <w:tab/>
        <w:t>Refusing an application for revocation under this subsection 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iCs/>
        </w:rPr>
        <w:t>Taxation Administration Act 1953</w:t>
      </w:r>
      <w:r w:rsidRPr="00554985">
        <w:t>).</w:t>
      </w:r>
    </w:p>
    <w:p w:rsidR="00300522" w:rsidRPr="00554985" w:rsidRDefault="00300522" w:rsidP="00300522">
      <w:pPr>
        <w:pStyle w:val="SubsectionHead"/>
      </w:pPr>
      <w:r w:rsidRPr="00554985">
        <w:t>Revoking without application</w:t>
      </w:r>
    </w:p>
    <w:p w:rsidR="00300522" w:rsidRPr="00554985" w:rsidRDefault="00300522" w:rsidP="00300522">
      <w:pPr>
        <w:pStyle w:val="subsection"/>
      </w:pPr>
      <w:r w:rsidRPr="00554985">
        <w:tab/>
        <w:t>(2)</w:t>
      </w:r>
      <w:r w:rsidRPr="00554985">
        <w:tab/>
        <w:t xml:space="preserve">The Commissioner must revoke the approval of the </w:t>
      </w:r>
      <w:r w:rsidR="00554985" w:rsidRPr="00554985">
        <w:rPr>
          <w:position w:val="6"/>
          <w:sz w:val="16"/>
          <w:szCs w:val="16"/>
        </w:rPr>
        <w:t>*</w:t>
      </w:r>
      <w:r w:rsidRPr="00554985">
        <w:t xml:space="preserve">GST religious group if satisfied that none of its members, or only one of its members, </w:t>
      </w:r>
      <w:r w:rsidR="00554985" w:rsidRPr="00554985">
        <w:rPr>
          <w:position w:val="6"/>
          <w:sz w:val="16"/>
          <w:szCs w:val="16"/>
        </w:rPr>
        <w:t>*</w:t>
      </w:r>
      <w:r w:rsidRPr="00554985">
        <w:t>satisfies the membership requirements for that GST religious group.</w:t>
      </w:r>
    </w:p>
    <w:p w:rsidR="00300522" w:rsidRPr="00554985" w:rsidRDefault="00300522" w:rsidP="00300522">
      <w:pPr>
        <w:pStyle w:val="notetext"/>
      </w:pPr>
      <w:r w:rsidRPr="00554985">
        <w:t>Note:</w:t>
      </w:r>
      <w:r w:rsidRPr="00554985">
        <w:tab/>
        <w:t>Revoking under this subsection the approval of a GST group 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iCs/>
        </w:rPr>
        <w:t>Taxation Administration Act 1953</w:t>
      </w:r>
      <w:r w:rsidRPr="00554985">
        <w:t>).</w:t>
      </w:r>
    </w:p>
    <w:p w:rsidR="00300522" w:rsidRPr="00554985" w:rsidRDefault="00300522" w:rsidP="00300522">
      <w:pPr>
        <w:pStyle w:val="ActHead5"/>
      </w:pPr>
      <w:bookmarkStart w:id="380" w:name="_Toc393966149"/>
      <w:r w:rsidRPr="00554985">
        <w:rPr>
          <w:rStyle w:val="CharSectno"/>
        </w:rPr>
        <w:lastRenderedPageBreak/>
        <w:t>49</w:t>
      </w:r>
      <w:r w:rsidR="00554985">
        <w:rPr>
          <w:rStyle w:val="CharSectno"/>
        </w:rPr>
        <w:noBreakHyphen/>
      </w:r>
      <w:r w:rsidRPr="00554985">
        <w:rPr>
          <w:rStyle w:val="CharSectno"/>
        </w:rPr>
        <w:t>80</w:t>
      </w:r>
      <w:r w:rsidRPr="00554985">
        <w:t xml:space="preserve">  Notification by principal members</w:t>
      </w:r>
      <w:bookmarkEnd w:id="380"/>
    </w:p>
    <w:p w:rsidR="00300522" w:rsidRPr="00554985" w:rsidRDefault="00300522" w:rsidP="00300522">
      <w:pPr>
        <w:pStyle w:val="subsection"/>
      </w:pPr>
      <w:r w:rsidRPr="00554985">
        <w:tab/>
      </w:r>
      <w:r w:rsidRPr="00554985">
        <w:tab/>
        <w:t xml:space="preserve">The principal member of a </w:t>
      </w:r>
      <w:r w:rsidR="00554985" w:rsidRPr="00554985">
        <w:rPr>
          <w:position w:val="6"/>
          <w:sz w:val="16"/>
          <w:szCs w:val="16"/>
        </w:rPr>
        <w:t>*</w:t>
      </w:r>
      <w:r w:rsidRPr="00554985">
        <w:t>GST religious group must notify the Commissioner of any circumstances under which the Commissioner must:</w:t>
      </w:r>
    </w:p>
    <w:p w:rsidR="00300522" w:rsidRPr="00554985" w:rsidRDefault="00300522" w:rsidP="00300522">
      <w:pPr>
        <w:pStyle w:val="paragraph"/>
      </w:pPr>
      <w:r w:rsidRPr="00554985">
        <w:tab/>
        <w:t>(a)</w:t>
      </w:r>
      <w:r w:rsidRPr="00554985">
        <w:tab/>
        <w:t xml:space="preserve">revoke the approval of one of the </w:t>
      </w:r>
      <w:r w:rsidR="00554985" w:rsidRPr="00554985">
        <w:rPr>
          <w:position w:val="6"/>
          <w:sz w:val="16"/>
          <w:szCs w:val="16"/>
        </w:rPr>
        <w:t>*</w:t>
      </w:r>
      <w:r w:rsidRPr="00554985">
        <w:t>members of the group under subsection</w:t>
      </w:r>
      <w:r w:rsidR="00554985">
        <w:t> </w:t>
      </w:r>
      <w:r w:rsidRPr="00554985">
        <w:t>49</w:t>
      </w:r>
      <w:r w:rsidR="00554985">
        <w:noBreakHyphen/>
      </w:r>
      <w:r w:rsidRPr="00554985">
        <w:t>70(2); or</w:t>
      </w:r>
    </w:p>
    <w:p w:rsidR="00300522" w:rsidRPr="00554985" w:rsidRDefault="00300522" w:rsidP="00300522">
      <w:pPr>
        <w:pStyle w:val="paragraph"/>
      </w:pPr>
      <w:r w:rsidRPr="00554985">
        <w:tab/>
        <w:t>(b)</w:t>
      </w:r>
      <w:r w:rsidRPr="00554985">
        <w:tab/>
        <w:t>revoke the approval of the group under subsection</w:t>
      </w:r>
      <w:r w:rsidR="00554985">
        <w:t> </w:t>
      </w:r>
      <w:r w:rsidRPr="00554985">
        <w:t>49</w:t>
      </w:r>
      <w:r w:rsidR="00554985">
        <w:noBreakHyphen/>
      </w:r>
      <w:r w:rsidRPr="00554985">
        <w:t>75(2).</w:t>
      </w:r>
    </w:p>
    <w:p w:rsidR="00300522" w:rsidRPr="00554985" w:rsidRDefault="00300522" w:rsidP="00300522">
      <w:pPr>
        <w:pStyle w:val="subsection2"/>
      </w:pPr>
      <w:r w:rsidRPr="00554985">
        <w:t>The notification may (in appropriate cases) be in the form of an application under subsection</w:t>
      </w:r>
      <w:r w:rsidR="00554985">
        <w:t> </w:t>
      </w:r>
      <w:r w:rsidRPr="00554985">
        <w:t>49</w:t>
      </w:r>
      <w:r w:rsidR="00554985">
        <w:noBreakHyphen/>
      </w:r>
      <w:r w:rsidRPr="00554985">
        <w:t>70(1) or 49</w:t>
      </w:r>
      <w:r w:rsidR="00554985">
        <w:noBreakHyphen/>
      </w:r>
      <w:r w:rsidRPr="00554985">
        <w:t>75(1). The notification, or application, must be given to the Commissioner within 21 days after the circumstances occurred.</w:t>
      </w:r>
    </w:p>
    <w:p w:rsidR="00300522" w:rsidRPr="00554985" w:rsidRDefault="00300522" w:rsidP="00300522">
      <w:pPr>
        <w:pStyle w:val="ActHead5"/>
      </w:pPr>
      <w:bookmarkStart w:id="381" w:name="_Toc393966150"/>
      <w:r w:rsidRPr="00554985">
        <w:rPr>
          <w:rStyle w:val="CharSectno"/>
        </w:rPr>
        <w:t>49</w:t>
      </w:r>
      <w:r w:rsidR="00554985">
        <w:rPr>
          <w:rStyle w:val="CharSectno"/>
        </w:rPr>
        <w:noBreakHyphen/>
      </w:r>
      <w:r w:rsidRPr="00554985">
        <w:rPr>
          <w:rStyle w:val="CharSectno"/>
        </w:rPr>
        <w:t>85</w:t>
      </w:r>
      <w:r w:rsidRPr="00554985">
        <w:t xml:space="preserve">  Date of effect of approvals and revocations</w:t>
      </w:r>
      <w:bookmarkEnd w:id="381"/>
    </w:p>
    <w:p w:rsidR="00300522" w:rsidRPr="00554985" w:rsidRDefault="00300522" w:rsidP="00300522">
      <w:pPr>
        <w:pStyle w:val="subsection"/>
      </w:pPr>
      <w:r w:rsidRPr="00554985">
        <w:tab/>
        <w:t>(1)</w:t>
      </w:r>
      <w:r w:rsidRPr="00554985">
        <w:tab/>
        <w:t>The Commissioner must decide the date of effect of any approval, or any revocation of an approval, under this Division.</w:t>
      </w:r>
    </w:p>
    <w:p w:rsidR="00300522" w:rsidRPr="00554985" w:rsidRDefault="00300522" w:rsidP="00300522">
      <w:pPr>
        <w:pStyle w:val="subsection"/>
      </w:pPr>
      <w:r w:rsidRPr="00554985">
        <w:tab/>
        <w:t>(2)</w:t>
      </w:r>
      <w:r w:rsidRPr="00554985">
        <w:tab/>
        <w:t xml:space="preserve">The date of effect may be the day of the decision, or a day before or after that day. However, it must be a day on which, for all the </w:t>
      </w:r>
      <w:r w:rsidR="00554985" w:rsidRPr="00554985">
        <w:rPr>
          <w:position w:val="6"/>
          <w:sz w:val="16"/>
          <w:szCs w:val="16"/>
        </w:rPr>
        <w:t>*</w:t>
      </w:r>
      <w:r w:rsidRPr="00554985">
        <w:t xml:space="preserve">members of the </w:t>
      </w:r>
      <w:r w:rsidR="00554985" w:rsidRPr="00554985">
        <w:rPr>
          <w:position w:val="6"/>
          <w:sz w:val="16"/>
          <w:szCs w:val="16"/>
        </w:rPr>
        <w:t>*</w:t>
      </w:r>
      <w:r w:rsidRPr="00554985">
        <w:t>GST religious group in question, a tax period begins.</w:t>
      </w:r>
    </w:p>
    <w:p w:rsidR="00300522" w:rsidRPr="00554985" w:rsidRDefault="00300522" w:rsidP="00300522">
      <w:pPr>
        <w:pStyle w:val="notetext"/>
      </w:pPr>
      <w:r w:rsidRPr="00554985">
        <w:t>Note:</w:t>
      </w:r>
      <w:r w:rsidRPr="00554985">
        <w:tab/>
        <w:t xml:space="preserve">Deciding under this section the date of effect of any approval, or any revocation of an approval, under this </w:t>
      </w:r>
      <w:r w:rsidR="00A53099" w:rsidRPr="00554985">
        <w:t>Division</w:t>
      </w:r>
      <w:r w:rsidR="00A36DB5" w:rsidRPr="00554985">
        <w:t xml:space="preserve"> </w:t>
      </w:r>
      <w:r w:rsidRPr="00554985">
        <w:t>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iCs/>
        </w:rPr>
        <w:t>Taxation Administration Act 1953</w:t>
      </w:r>
      <w:r w:rsidRPr="00554985">
        <w:t>).</w:t>
      </w:r>
    </w:p>
    <w:p w:rsidR="00300522" w:rsidRPr="00554985" w:rsidRDefault="00300522" w:rsidP="009E2DC8">
      <w:pPr>
        <w:pStyle w:val="ActHead5"/>
      </w:pPr>
      <w:bookmarkStart w:id="382" w:name="_Toc393966151"/>
      <w:r w:rsidRPr="00554985">
        <w:rPr>
          <w:rStyle w:val="CharSectno"/>
        </w:rPr>
        <w:t>49</w:t>
      </w:r>
      <w:r w:rsidR="00554985">
        <w:rPr>
          <w:rStyle w:val="CharSectno"/>
        </w:rPr>
        <w:noBreakHyphen/>
      </w:r>
      <w:r w:rsidRPr="00554985">
        <w:rPr>
          <w:rStyle w:val="CharSectno"/>
        </w:rPr>
        <w:t>90</w:t>
      </w:r>
      <w:r w:rsidRPr="00554985">
        <w:t xml:space="preserve">  Notification by the Commissioner</w:t>
      </w:r>
      <w:bookmarkEnd w:id="382"/>
    </w:p>
    <w:p w:rsidR="00300522" w:rsidRPr="00554985" w:rsidRDefault="00300522" w:rsidP="009E2DC8">
      <w:pPr>
        <w:pStyle w:val="subsection"/>
        <w:keepNext/>
      </w:pPr>
      <w:r w:rsidRPr="00554985">
        <w:tab/>
      </w:r>
      <w:r w:rsidRPr="00554985">
        <w:tab/>
        <w:t>The Commissioner must give notice of any decision that he or she makes under this Division:</w:t>
      </w:r>
    </w:p>
    <w:p w:rsidR="00300522" w:rsidRPr="00554985" w:rsidRDefault="00300522" w:rsidP="00300522">
      <w:pPr>
        <w:pStyle w:val="paragraph"/>
      </w:pPr>
      <w:r w:rsidRPr="00554985">
        <w:tab/>
        <w:t>(a)</w:t>
      </w:r>
      <w:r w:rsidRPr="00554985">
        <w:tab/>
        <w:t xml:space="preserve">if the decision relates to the approval of 2 or more entities as a </w:t>
      </w:r>
      <w:r w:rsidR="00554985" w:rsidRPr="00554985">
        <w:rPr>
          <w:position w:val="6"/>
          <w:sz w:val="16"/>
          <w:szCs w:val="16"/>
        </w:rPr>
        <w:t>*</w:t>
      </w:r>
      <w:r w:rsidRPr="00554985">
        <w:t xml:space="preserve">GST religious group—to the entity nominated in the application for approval to be the </w:t>
      </w:r>
      <w:r w:rsidR="00554985" w:rsidRPr="00554985">
        <w:rPr>
          <w:position w:val="6"/>
          <w:sz w:val="16"/>
          <w:szCs w:val="16"/>
        </w:rPr>
        <w:t>*</w:t>
      </w:r>
      <w:r w:rsidRPr="00554985">
        <w:t>principal member of the group; or</w:t>
      </w:r>
    </w:p>
    <w:p w:rsidR="00300522" w:rsidRPr="00554985" w:rsidRDefault="00300522" w:rsidP="00300522">
      <w:pPr>
        <w:pStyle w:val="paragraph"/>
        <w:rPr>
          <w:sz w:val="24"/>
        </w:rPr>
      </w:pPr>
      <w:r w:rsidRPr="00554985">
        <w:tab/>
        <w:t>(b)</w:t>
      </w:r>
      <w:r w:rsidRPr="00554985">
        <w:tab/>
        <w:t xml:space="preserve">otherwise—to the principal member of the </w:t>
      </w:r>
      <w:r w:rsidR="00554985" w:rsidRPr="00554985">
        <w:rPr>
          <w:position w:val="6"/>
          <w:sz w:val="16"/>
          <w:szCs w:val="16"/>
        </w:rPr>
        <w:t>*</w:t>
      </w:r>
      <w:r w:rsidRPr="00554985">
        <w:t>GST religious group to which the decision relates.</w:t>
      </w:r>
    </w:p>
    <w:p w:rsidR="00300522" w:rsidRPr="00554985" w:rsidRDefault="00300522" w:rsidP="00A36DB5">
      <w:pPr>
        <w:pStyle w:val="ActHead3"/>
        <w:pageBreakBefore/>
      </w:pPr>
      <w:bookmarkStart w:id="383" w:name="_Toc393966152"/>
      <w:r w:rsidRPr="00554985">
        <w:rPr>
          <w:rStyle w:val="CharDivNo"/>
        </w:rPr>
        <w:lastRenderedPageBreak/>
        <w:t>Division</w:t>
      </w:r>
      <w:r w:rsidR="00554985">
        <w:rPr>
          <w:rStyle w:val="CharDivNo"/>
        </w:rPr>
        <w:t> </w:t>
      </w:r>
      <w:r w:rsidRPr="00554985">
        <w:rPr>
          <w:rStyle w:val="CharDivNo"/>
        </w:rPr>
        <w:t>50</w:t>
      </w:r>
      <w:r w:rsidRPr="00554985">
        <w:t>—</w:t>
      </w:r>
      <w:r w:rsidRPr="00554985">
        <w:rPr>
          <w:rStyle w:val="CharDivText"/>
        </w:rPr>
        <w:t>GST treatment of religious practitioners</w:t>
      </w:r>
      <w:bookmarkEnd w:id="383"/>
    </w:p>
    <w:p w:rsidR="00300522" w:rsidRPr="00554985" w:rsidRDefault="00300522" w:rsidP="00300522">
      <w:pPr>
        <w:pStyle w:val="ActHead4"/>
      </w:pPr>
      <w:bookmarkStart w:id="384" w:name="_Toc393966153"/>
      <w:r w:rsidRPr="00554985">
        <w:rPr>
          <w:rStyle w:val="CharSubdNo"/>
        </w:rPr>
        <w:t>Guide to Division</w:t>
      </w:r>
      <w:r w:rsidR="00554985">
        <w:rPr>
          <w:rStyle w:val="CharSubdNo"/>
        </w:rPr>
        <w:t> </w:t>
      </w:r>
      <w:r w:rsidRPr="00554985">
        <w:rPr>
          <w:rStyle w:val="CharSubdText"/>
        </w:rPr>
        <w:t>5</w:t>
      </w:r>
      <w:r w:rsidRPr="00554985">
        <w:t>0</w:t>
      </w:r>
      <w:bookmarkEnd w:id="384"/>
    </w:p>
    <w:p w:rsidR="00300522" w:rsidRPr="00554985" w:rsidRDefault="00300522" w:rsidP="00300522">
      <w:pPr>
        <w:pStyle w:val="ActHead5"/>
      </w:pPr>
      <w:bookmarkStart w:id="385" w:name="_Toc393966154"/>
      <w:r w:rsidRPr="00554985">
        <w:rPr>
          <w:rStyle w:val="CharSectno"/>
        </w:rPr>
        <w:t>50</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385"/>
    </w:p>
    <w:p w:rsidR="00300522" w:rsidRPr="00554985" w:rsidRDefault="00300522" w:rsidP="00300522">
      <w:pPr>
        <w:pStyle w:val="BoxText"/>
      </w:pPr>
      <w:r w:rsidRPr="00554985">
        <w:t>Activities of a religious practitioner done in pursuit of his or her vocation as a religious practitioner and as a member of a religious institution will be treated as activities done by the religious institution, unless the religious practitioner is acting as an employee or agent.</w:t>
      </w:r>
    </w:p>
    <w:p w:rsidR="00300522" w:rsidRPr="00554985" w:rsidRDefault="00300522" w:rsidP="00300522">
      <w:pPr>
        <w:pStyle w:val="TofSectsHeading"/>
      </w:pPr>
      <w:r w:rsidRPr="00554985">
        <w:t>Table of sections</w:t>
      </w:r>
    </w:p>
    <w:p w:rsidR="00300522" w:rsidRPr="00554985" w:rsidRDefault="00300522" w:rsidP="00300522">
      <w:pPr>
        <w:pStyle w:val="TofSectsSection"/>
      </w:pPr>
      <w:r w:rsidRPr="00554985">
        <w:t>50</w:t>
      </w:r>
      <w:r w:rsidR="00554985">
        <w:noBreakHyphen/>
      </w:r>
      <w:r w:rsidRPr="00554985">
        <w:t>5</w:t>
      </w:r>
      <w:r w:rsidRPr="00554985">
        <w:tab/>
        <w:t>GST treatment of religious practitioners</w:t>
      </w:r>
    </w:p>
    <w:p w:rsidR="00300522" w:rsidRPr="00554985" w:rsidRDefault="00300522" w:rsidP="00300522">
      <w:pPr>
        <w:pStyle w:val="ActHead5"/>
      </w:pPr>
      <w:bookmarkStart w:id="386" w:name="_Toc393966155"/>
      <w:r w:rsidRPr="00554985">
        <w:rPr>
          <w:rStyle w:val="CharSectno"/>
        </w:rPr>
        <w:t>50</w:t>
      </w:r>
      <w:r w:rsidR="00554985">
        <w:rPr>
          <w:rStyle w:val="CharSectno"/>
        </w:rPr>
        <w:noBreakHyphen/>
      </w:r>
      <w:r w:rsidRPr="00554985">
        <w:rPr>
          <w:rStyle w:val="CharSectno"/>
        </w:rPr>
        <w:t>5</w:t>
      </w:r>
      <w:r w:rsidRPr="00554985">
        <w:t xml:space="preserve">  GST treatment of religious practitioners</w:t>
      </w:r>
      <w:bookmarkEnd w:id="386"/>
    </w:p>
    <w:p w:rsidR="00300522" w:rsidRPr="00554985" w:rsidRDefault="00300522" w:rsidP="00300522">
      <w:pPr>
        <w:pStyle w:val="subsection"/>
      </w:pPr>
      <w:r w:rsidRPr="00554985">
        <w:tab/>
      </w:r>
      <w:r w:rsidRPr="00554985">
        <w:tab/>
        <w:t xml:space="preserve">If a </w:t>
      </w:r>
      <w:r w:rsidR="00554985" w:rsidRPr="00554985">
        <w:rPr>
          <w:position w:val="6"/>
          <w:sz w:val="16"/>
          <w:szCs w:val="16"/>
        </w:rPr>
        <w:t>*</w:t>
      </w:r>
      <w:r w:rsidRPr="00554985">
        <w:t>religious practitioner:</w:t>
      </w:r>
    </w:p>
    <w:p w:rsidR="00300522" w:rsidRPr="00554985" w:rsidRDefault="00300522" w:rsidP="00300522">
      <w:pPr>
        <w:pStyle w:val="paragraph"/>
      </w:pPr>
      <w:r w:rsidRPr="00554985">
        <w:tab/>
        <w:t>(a)</w:t>
      </w:r>
      <w:r w:rsidRPr="00554985">
        <w:tab/>
        <w:t>does an activity, or a series of activities:</w:t>
      </w:r>
    </w:p>
    <w:p w:rsidR="00300522" w:rsidRPr="00554985" w:rsidRDefault="00300522" w:rsidP="00300522">
      <w:pPr>
        <w:pStyle w:val="paragraphsub"/>
      </w:pPr>
      <w:r w:rsidRPr="00554985">
        <w:tab/>
        <w:t>(i)</w:t>
      </w:r>
      <w:r w:rsidRPr="00554985">
        <w:tab/>
        <w:t>in pursuit of his or her vocation as a religious practitioner; and</w:t>
      </w:r>
    </w:p>
    <w:p w:rsidR="00300522" w:rsidRPr="00554985" w:rsidRDefault="00300522" w:rsidP="00300522">
      <w:pPr>
        <w:pStyle w:val="paragraphsub"/>
      </w:pPr>
      <w:r w:rsidRPr="00554985">
        <w:tab/>
        <w:t>(ii)</w:t>
      </w:r>
      <w:r w:rsidRPr="00554985">
        <w:tab/>
        <w:t>as a member of a religious institution; and</w:t>
      </w:r>
    </w:p>
    <w:p w:rsidR="00300522" w:rsidRPr="00554985" w:rsidRDefault="00300522" w:rsidP="00300522">
      <w:pPr>
        <w:pStyle w:val="paragraph"/>
      </w:pPr>
      <w:r w:rsidRPr="00554985">
        <w:tab/>
        <w:t>(b)</w:t>
      </w:r>
      <w:r w:rsidRPr="00554985">
        <w:tab/>
        <w:t>does not do the activity, or series of activities, as an employee or agent of the religious institution or another entity;</w:t>
      </w:r>
    </w:p>
    <w:p w:rsidR="00300522" w:rsidRPr="00554985" w:rsidRDefault="00300522" w:rsidP="00300522">
      <w:pPr>
        <w:pStyle w:val="subsection2"/>
      </w:pPr>
      <w:r w:rsidRPr="00554985">
        <w:t xml:space="preserve">the </w:t>
      </w:r>
      <w:r w:rsidR="00554985" w:rsidRPr="00554985">
        <w:rPr>
          <w:position w:val="6"/>
          <w:sz w:val="16"/>
          <w:szCs w:val="16"/>
        </w:rPr>
        <w:t>*</w:t>
      </w:r>
      <w:r w:rsidRPr="00554985">
        <w:t>GST law applies as if the activity, or series of activities, had been done by the religious institution and not by the religious practitioner.</w:t>
      </w:r>
    </w:p>
    <w:p w:rsidR="00300522" w:rsidRPr="00554985" w:rsidRDefault="00300522" w:rsidP="00300522">
      <w:pPr>
        <w:pStyle w:val="notetext"/>
      </w:pPr>
      <w:r w:rsidRPr="00554985">
        <w:t>Note:</w:t>
      </w:r>
      <w:r w:rsidRPr="00554985">
        <w:tab/>
        <w:t>This will mean that such an activity will be an enterprise of the religious institution under subsection</w:t>
      </w:r>
      <w:r w:rsidR="00554985">
        <w:t> </w:t>
      </w:r>
      <w:r w:rsidRPr="00554985">
        <w:t>9</w:t>
      </w:r>
      <w:r w:rsidR="00554985">
        <w:noBreakHyphen/>
      </w:r>
      <w:r w:rsidRPr="00554985">
        <w:t>20(1) and not an enterprise of the religious practitioner.</w:t>
      </w:r>
    </w:p>
    <w:p w:rsidR="00300522" w:rsidRPr="00554985" w:rsidRDefault="00300522" w:rsidP="00A36DB5">
      <w:pPr>
        <w:pStyle w:val="ActHead3"/>
        <w:pageBreakBefore/>
      </w:pPr>
      <w:bookmarkStart w:id="387" w:name="_Toc393966156"/>
      <w:r w:rsidRPr="00554985">
        <w:rPr>
          <w:rStyle w:val="CharDivNo"/>
        </w:rPr>
        <w:lastRenderedPageBreak/>
        <w:t>Division</w:t>
      </w:r>
      <w:r w:rsidR="00554985">
        <w:rPr>
          <w:rStyle w:val="CharDivNo"/>
        </w:rPr>
        <w:t> </w:t>
      </w:r>
      <w:r w:rsidRPr="00554985">
        <w:rPr>
          <w:rStyle w:val="CharDivNo"/>
        </w:rPr>
        <w:t>51</w:t>
      </w:r>
      <w:r w:rsidRPr="00554985">
        <w:t>—</w:t>
      </w:r>
      <w:r w:rsidRPr="00554985">
        <w:rPr>
          <w:rStyle w:val="CharDivText"/>
        </w:rPr>
        <w:t>GST joint ventures</w:t>
      </w:r>
      <w:bookmarkEnd w:id="387"/>
    </w:p>
    <w:p w:rsidR="00300522" w:rsidRPr="00554985" w:rsidRDefault="00300522" w:rsidP="00300522">
      <w:pPr>
        <w:pStyle w:val="TofSectsHeading"/>
        <w:keepNext/>
      </w:pPr>
      <w:r w:rsidRPr="00554985">
        <w:t>Table of Subdivisions</w:t>
      </w:r>
    </w:p>
    <w:p w:rsidR="00300522" w:rsidRPr="00554985" w:rsidRDefault="00300522" w:rsidP="00300522">
      <w:pPr>
        <w:pStyle w:val="TofSectsSubdiv"/>
      </w:pPr>
      <w:r w:rsidRPr="00554985">
        <w:t>51</w:t>
      </w:r>
      <w:r w:rsidR="00554985">
        <w:noBreakHyphen/>
      </w:r>
      <w:r w:rsidRPr="00554985">
        <w:t>A</w:t>
      </w:r>
      <w:r w:rsidRPr="00554985">
        <w:tab/>
      </w:r>
      <w:r w:rsidR="00615935" w:rsidRPr="00554985">
        <w:t>Formation of and participation in GST joint ventures</w:t>
      </w:r>
    </w:p>
    <w:p w:rsidR="00300522" w:rsidRPr="00554985" w:rsidRDefault="00300522" w:rsidP="00300522">
      <w:pPr>
        <w:pStyle w:val="TofSectsSubdiv"/>
      </w:pPr>
      <w:r w:rsidRPr="00554985">
        <w:t>51</w:t>
      </w:r>
      <w:r w:rsidR="00554985">
        <w:noBreakHyphen/>
      </w:r>
      <w:r w:rsidRPr="00554985">
        <w:t>B</w:t>
      </w:r>
      <w:r w:rsidRPr="00554985">
        <w:tab/>
      </w:r>
      <w:r w:rsidR="00C62D0B" w:rsidRPr="00554985">
        <w:t>Consequences of GST joint ventures</w:t>
      </w:r>
    </w:p>
    <w:p w:rsidR="00300522" w:rsidRPr="00554985" w:rsidRDefault="00300522" w:rsidP="00300522">
      <w:pPr>
        <w:pStyle w:val="TofSectsSubdiv"/>
      </w:pPr>
      <w:r w:rsidRPr="00554985">
        <w:t>51</w:t>
      </w:r>
      <w:r w:rsidR="00554985">
        <w:noBreakHyphen/>
      </w:r>
      <w:r w:rsidRPr="00554985">
        <w:t>C</w:t>
      </w:r>
      <w:r w:rsidRPr="00554985">
        <w:tab/>
        <w:t>Administrative matters</w:t>
      </w:r>
    </w:p>
    <w:p w:rsidR="00300522" w:rsidRPr="00554985" w:rsidRDefault="00300522" w:rsidP="00300522">
      <w:pPr>
        <w:pStyle w:val="TofSectsSubdiv"/>
      </w:pPr>
      <w:r w:rsidRPr="00554985">
        <w:t>51</w:t>
      </w:r>
      <w:r w:rsidR="00554985">
        <w:noBreakHyphen/>
      </w:r>
      <w:r w:rsidRPr="00554985">
        <w:t>D</w:t>
      </w:r>
      <w:r w:rsidRPr="00554985">
        <w:tab/>
        <w:t>Ceasing to be a participant in, or an operator of, a GST joint venture</w:t>
      </w:r>
    </w:p>
    <w:p w:rsidR="00300522" w:rsidRPr="00554985" w:rsidRDefault="00300522" w:rsidP="00300522">
      <w:pPr>
        <w:pStyle w:val="ActHead5"/>
      </w:pPr>
      <w:bookmarkStart w:id="388" w:name="_Toc393966157"/>
      <w:r w:rsidRPr="00554985">
        <w:rPr>
          <w:rStyle w:val="CharSectno"/>
        </w:rPr>
        <w:t>51</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388"/>
    </w:p>
    <w:p w:rsidR="00300522" w:rsidRPr="00554985" w:rsidRDefault="00300522" w:rsidP="00300522">
      <w:pPr>
        <w:pStyle w:val="BoxText"/>
      </w:pPr>
      <w:r w:rsidRPr="00554985">
        <w:t xml:space="preserve">Entities engaged in a joint venture can </w:t>
      </w:r>
      <w:r w:rsidR="003B61DF" w:rsidRPr="00554985">
        <w:t>form</w:t>
      </w:r>
      <w:r w:rsidRPr="00554985">
        <w:t xml:space="preserve"> a GST joint venture. The joint venture operator then deals with the GST liabilities and entitlements arising from the joint venture operator’s dealings on behalf of the participants in the joint venture.</w:t>
      </w:r>
    </w:p>
    <w:p w:rsidR="00300522" w:rsidRPr="00554985" w:rsidRDefault="00300522" w:rsidP="00300522">
      <w:pPr>
        <w:pStyle w:val="notetext"/>
      </w:pPr>
      <w:r w:rsidRPr="00554985">
        <w:t>Note:</w:t>
      </w:r>
      <w:r w:rsidRPr="00554985">
        <w:tab/>
        <w:t>Provisions for participants in GST joint ventures apply for the wine equalisation tax (see Subdivision</w:t>
      </w:r>
      <w:r w:rsidR="00554985">
        <w:t> </w:t>
      </w:r>
      <w:r w:rsidRPr="00554985">
        <w:t>21</w:t>
      </w:r>
      <w:r w:rsidR="00554985">
        <w:noBreakHyphen/>
      </w:r>
      <w:r w:rsidRPr="00554985">
        <w:t xml:space="preserve">C of the </w:t>
      </w:r>
      <w:r w:rsidR="00E512CC" w:rsidRPr="00554985">
        <w:t>Wine Tax Act</w:t>
      </w:r>
      <w:r w:rsidRPr="00554985">
        <w:t>) and the luxury car tax (see Subdivision</w:t>
      </w:r>
      <w:r w:rsidR="00554985">
        <w:t> </w:t>
      </w:r>
      <w:r w:rsidRPr="00554985">
        <w:t>16</w:t>
      </w:r>
      <w:r w:rsidR="00554985">
        <w:noBreakHyphen/>
      </w:r>
      <w:r w:rsidRPr="00554985">
        <w:t xml:space="preserve">B of the </w:t>
      </w:r>
      <w:r w:rsidRPr="00554985">
        <w:rPr>
          <w:i/>
          <w:iCs/>
        </w:rPr>
        <w:t>A New Tax System (Luxury Car Tax) Act 1999</w:t>
      </w:r>
      <w:r w:rsidRPr="00554985">
        <w:t>).</w:t>
      </w:r>
    </w:p>
    <w:p w:rsidR="00203D62" w:rsidRPr="00554985" w:rsidRDefault="00203D62" w:rsidP="00203D62">
      <w:pPr>
        <w:pStyle w:val="ActHead4"/>
      </w:pPr>
      <w:bookmarkStart w:id="389" w:name="_Toc393966158"/>
      <w:r w:rsidRPr="00554985">
        <w:rPr>
          <w:rStyle w:val="CharSubdNo"/>
        </w:rPr>
        <w:t>Subdivision</w:t>
      </w:r>
      <w:r w:rsidR="00554985">
        <w:rPr>
          <w:rStyle w:val="CharSubdNo"/>
        </w:rPr>
        <w:t> </w:t>
      </w:r>
      <w:r w:rsidRPr="00554985">
        <w:rPr>
          <w:rStyle w:val="CharSubdNo"/>
        </w:rPr>
        <w:t>51</w:t>
      </w:r>
      <w:r w:rsidR="00554985">
        <w:rPr>
          <w:rStyle w:val="CharSubdNo"/>
        </w:rPr>
        <w:noBreakHyphen/>
      </w:r>
      <w:r w:rsidRPr="00554985">
        <w:rPr>
          <w:rStyle w:val="CharSubdNo"/>
        </w:rPr>
        <w:t>A</w:t>
      </w:r>
      <w:r w:rsidRPr="00554985">
        <w:t>—</w:t>
      </w:r>
      <w:r w:rsidRPr="00554985">
        <w:rPr>
          <w:rStyle w:val="CharSubdText"/>
        </w:rPr>
        <w:t>Formation of and participation in GST joint ventures</w:t>
      </w:r>
      <w:bookmarkEnd w:id="389"/>
    </w:p>
    <w:p w:rsidR="008E2A1B" w:rsidRPr="00554985" w:rsidRDefault="008E2A1B" w:rsidP="008E2A1B">
      <w:pPr>
        <w:pStyle w:val="ActHead5"/>
      </w:pPr>
      <w:bookmarkStart w:id="390" w:name="_Toc393966159"/>
      <w:r w:rsidRPr="00554985">
        <w:rPr>
          <w:rStyle w:val="CharSectno"/>
        </w:rPr>
        <w:t>51</w:t>
      </w:r>
      <w:r w:rsidR="00554985">
        <w:rPr>
          <w:rStyle w:val="CharSectno"/>
        </w:rPr>
        <w:noBreakHyphen/>
      </w:r>
      <w:r w:rsidRPr="00554985">
        <w:rPr>
          <w:rStyle w:val="CharSectno"/>
        </w:rPr>
        <w:t>5</w:t>
      </w:r>
      <w:r w:rsidRPr="00554985">
        <w:t xml:space="preserve">  Formation of GST joint ventures</w:t>
      </w:r>
      <w:bookmarkEnd w:id="390"/>
    </w:p>
    <w:p w:rsidR="00300522" w:rsidRPr="00554985" w:rsidRDefault="00300522" w:rsidP="00300522">
      <w:pPr>
        <w:pStyle w:val="subsection"/>
      </w:pPr>
      <w:r w:rsidRPr="00554985">
        <w:tab/>
        <w:t>(1)</w:t>
      </w:r>
      <w:r w:rsidRPr="00554985">
        <w:tab/>
      </w:r>
      <w:r w:rsidR="004F7762" w:rsidRPr="00554985">
        <w:t>Two or more entities may become</w:t>
      </w:r>
      <w:r w:rsidRPr="00554985">
        <w:t xml:space="preserve"> the </w:t>
      </w:r>
      <w:r w:rsidR="00554985" w:rsidRPr="00554985">
        <w:rPr>
          <w:position w:val="6"/>
          <w:sz w:val="16"/>
          <w:szCs w:val="16"/>
        </w:rPr>
        <w:t>*</w:t>
      </w:r>
      <w:r w:rsidRPr="00554985">
        <w:t xml:space="preserve">participants in a </w:t>
      </w:r>
      <w:r w:rsidR="00554985" w:rsidRPr="00554985">
        <w:rPr>
          <w:position w:val="6"/>
          <w:sz w:val="16"/>
          <w:szCs w:val="16"/>
        </w:rPr>
        <w:t>*</w:t>
      </w:r>
      <w:r w:rsidRPr="00554985">
        <w:t>GST joint venture if:</w:t>
      </w:r>
    </w:p>
    <w:p w:rsidR="00300522" w:rsidRPr="00554985" w:rsidRDefault="00300522" w:rsidP="00300522">
      <w:pPr>
        <w:pStyle w:val="paragraph"/>
      </w:pPr>
      <w:r w:rsidRPr="00554985">
        <w:tab/>
        <w:t>(a)</w:t>
      </w:r>
      <w:r w:rsidRPr="00554985">
        <w:tab/>
        <w:t xml:space="preserve">the joint venture is a joint venture for the exploration or exploitation of </w:t>
      </w:r>
      <w:r w:rsidR="00554985" w:rsidRPr="00554985">
        <w:rPr>
          <w:position w:val="6"/>
          <w:sz w:val="16"/>
          <w:szCs w:val="16"/>
        </w:rPr>
        <w:t>*</w:t>
      </w:r>
      <w:r w:rsidRPr="00554985">
        <w:t>mineral deposits, or for a purpose specified in the regulations; and</w:t>
      </w:r>
    </w:p>
    <w:p w:rsidR="00300522" w:rsidRPr="00554985" w:rsidRDefault="00300522" w:rsidP="00300522">
      <w:pPr>
        <w:pStyle w:val="paragraph"/>
      </w:pPr>
      <w:r w:rsidRPr="00554985">
        <w:tab/>
        <w:t>(b)</w:t>
      </w:r>
      <w:r w:rsidRPr="00554985">
        <w:tab/>
        <w:t xml:space="preserve">the joint venture is not a </w:t>
      </w:r>
      <w:r w:rsidR="00554985" w:rsidRPr="00554985">
        <w:rPr>
          <w:position w:val="6"/>
          <w:sz w:val="16"/>
          <w:szCs w:val="16"/>
        </w:rPr>
        <w:t>*</w:t>
      </w:r>
      <w:r w:rsidRPr="00554985">
        <w:t>partnership; and</w:t>
      </w:r>
    </w:p>
    <w:p w:rsidR="00300522" w:rsidRPr="00554985" w:rsidRDefault="00300522" w:rsidP="00300522">
      <w:pPr>
        <w:pStyle w:val="paragraph"/>
      </w:pPr>
      <w:r w:rsidRPr="00554985">
        <w:tab/>
        <w:t>(d)</w:t>
      </w:r>
      <w:r w:rsidRPr="00554985">
        <w:tab/>
        <w:t xml:space="preserve">each of those entities </w:t>
      </w:r>
      <w:r w:rsidR="00554985" w:rsidRPr="00554985">
        <w:rPr>
          <w:position w:val="6"/>
          <w:sz w:val="16"/>
          <w:szCs w:val="16"/>
        </w:rPr>
        <w:t>*</w:t>
      </w:r>
      <w:r w:rsidRPr="00554985">
        <w:t>satisfies the participation requirements for that GST joint venture; and</w:t>
      </w:r>
    </w:p>
    <w:p w:rsidR="008E714B" w:rsidRPr="00554985" w:rsidRDefault="008E714B" w:rsidP="008E714B">
      <w:pPr>
        <w:pStyle w:val="paragraph"/>
      </w:pPr>
      <w:r w:rsidRPr="00554985">
        <w:tab/>
        <w:t>(e)</w:t>
      </w:r>
      <w:r w:rsidRPr="00554985">
        <w:tab/>
        <w:t xml:space="preserve">each of those entities agrees in writing to the </w:t>
      </w:r>
      <w:r w:rsidR="00554985" w:rsidRPr="00554985">
        <w:rPr>
          <w:position w:val="6"/>
          <w:sz w:val="16"/>
        </w:rPr>
        <w:t>*</w:t>
      </w:r>
      <w:r w:rsidRPr="00554985">
        <w:t>formation of the joint venture as a GST joint venture; and</w:t>
      </w:r>
    </w:p>
    <w:p w:rsidR="008E714B" w:rsidRPr="00554985" w:rsidRDefault="008E714B" w:rsidP="008E714B">
      <w:pPr>
        <w:pStyle w:val="paragraph"/>
      </w:pPr>
      <w:r w:rsidRPr="00554985">
        <w:lastRenderedPageBreak/>
        <w:tab/>
        <w:t>(ea)</w:t>
      </w:r>
      <w:r w:rsidRPr="00554985">
        <w:tab/>
        <w:t xml:space="preserve">one of those entities, or another entity, is nominated, in that agreement, to be the </w:t>
      </w:r>
      <w:r w:rsidR="00554985" w:rsidRPr="00554985">
        <w:rPr>
          <w:position w:val="6"/>
          <w:sz w:val="16"/>
        </w:rPr>
        <w:t>*</w:t>
      </w:r>
      <w:r w:rsidRPr="00554985">
        <w:t>joint venture operator of the joint venture; and</w:t>
      </w:r>
    </w:p>
    <w:p w:rsidR="008E714B" w:rsidRPr="00554985" w:rsidRDefault="008E714B" w:rsidP="008E714B">
      <w:pPr>
        <w:pStyle w:val="paragraph"/>
      </w:pPr>
      <w:r w:rsidRPr="00554985">
        <w:tab/>
        <w:t>(eb)</w:t>
      </w:r>
      <w:r w:rsidRPr="00554985">
        <w:tab/>
        <w:t xml:space="preserve">the nominated joint venture operator notifies the Commissioner, in the </w:t>
      </w:r>
      <w:r w:rsidR="00554985" w:rsidRPr="00554985">
        <w:rPr>
          <w:position w:val="6"/>
          <w:sz w:val="16"/>
        </w:rPr>
        <w:t>*</w:t>
      </w:r>
      <w:r w:rsidRPr="00554985">
        <w:t>approved form, of the formation of the joint venture as a GST joint venture; and</w:t>
      </w:r>
    </w:p>
    <w:p w:rsidR="00300522" w:rsidRPr="00554985" w:rsidRDefault="00300522" w:rsidP="00300522">
      <w:pPr>
        <w:pStyle w:val="paragraph"/>
      </w:pPr>
      <w:r w:rsidRPr="00554985">
        <w:tab/>
        <w:t>(f)</w:t>
      </w:r>
      <w:r w:rsidRPr="00554985">
        <w:tab/>
        <w:t>if the nominated joint venture operator is not a party to the joint venture agreement—the nominated joint venture operator satisfies the requirements of paragraphs 51</w:t>
      </w:r>
      <w:r w:rsidR="00554985">
        <w:noBreakHyphen/>
      </w:r>
      <w:r w:rsidRPr="00554985">
        <w:t>10(c) and (f).</w:t>
      </w:r>
    </w:p>
    <w:p w:rsidR="00300522" w:rsidRPr="00554985" w:rsidRDefault="00B047C4" w:rsidP="00300522">
      <w:pPr>
        <w:pStyle w:val="subsection2"/>
      </w:pPr>
      <w:r w:rsidRPr="00554985">
        <w:t>Such a joint venture</w:t>
      </w:r>
      <w:r w:rsidR="00300522" w:rsidRPr="00554985">
        <w:t xml:space="preserve"> is a </w:t>
      </w:r>
      <w:r w:rsidR="00300522" w:rsidRPr="00554985">
        <w:rPr>
          <w:b/>
          <w:bCs/>
          <w:i/>
          <w:iCs/>
        </w:rPr>
        <w:t>GST joint venture</w:t>
      </w:r>
      <w:r w:rsidR="00300522" w:rsidRPr="00554985">
        <w:t>.</w:t>
      </w:r>
    </w:p>
    <w:p w:rsidR="00AF2106" w:rsidRPr="00554985" w:rsidRDefault="00AF2106" w:rsidP="00AF2106">
      <w:pPr>
        <w:pStyle w:val="subsection"/>
      </w:pPr>
      <w:r w:rsidRPr="00554985">
        <w:tab/>
        <w:t>(2)</w:t>
      </w:r>
      <w:r w:rsidRPr="00554985">
        <w:tab/>
        <w:t xml:space="preserve">Not all of the entities that are engaged in, or intend to engage in, the joint venture need to become </w:t>
      </w:r>
      <w:r w:rsidR="00554985" w:rsidRPr="00554985">
        <w:rPr>
          <w:position w:val="6"/>
          <w:sz w:val="16"/>
        </w:rPr>
        <w:t>*</w:t>
      </w:r>
      <w:r w:rsidRPr="00554985">
        <w:t xml:space="preserve">participants in the </w:t>
      </w:r>
      <w:r w:rsidR="00554985" w:rsidRPr="00554985">
        <w:rPr>
          <w:position w:val="6"/>
          <w:sz w:val="16"/>
        </w:rPr>
        <w:t>*</w:t>
      </w:r>
      <w:r w:rsidRPr="00554985">
        <w:t>GST joint venture.</w:t>
      </w:r>
    </w:p>
    <w:p w:rsidR="00AF2106" w:rsidRPr="00554985" w:rsidRDefault="00AF2106" w:rsidP="00AF2106">
      <w:pPr>
        <w:pStyle w:val="subsection"/>
      </w:pPr>
      <w:r w:rsidRPr="00554985">
        <w:tab/>
        <w:t>(3)</w:t>
      </w:r>
      <w:r w:rsidRPr="00554985">
        <w:tab/>
        <w:t xml:space="preserve">The </w:t>
      </w:r>
      <w:r w:rsidR="00554985" w:rsidRPr="00554985">
        <w:rPr>
          <w:position w:val="6"/>
          <w:sz w:val="16"/>
        </w:rPr>
        <w:t>*</w:t>
      </w:r>
      <w:r w:rsidRPr="00554985">
        <w:t xml:space="preserve">formation of the </w:t>
      </w:r>
      <w:r w:rsidR="00554985" w:rsidRPr="00554985">
        <w:rPr>
          <w:position w:val="6"/>
          <w:sz w:val="16"/>
        </w:rPr>
        <w:t>*</w:t>
      </w:r>
      <w:r w:rsidRPr="00554985">
        <w:t xml:space="preserve">GST joint venture takes effect from the start of the day specified in the notice under </w:t>
      </w:r>
      <w:r w:rsidR="00554985">
        <w:t>paragraph (</w:t>
      </w:r>
      <w:r w:rsidRPr="00554985">
        <w:t>1)(eb</w:t>
      </w:r>
      <w:r w:rsidR="00A53099" w:rsidRPr="00554985">
        <w:t>) (w</w:t>
      </w:r>
      <w:r w:rsidRPr="00554985">
        <w:t>hether that day is before, on or after the day on which the entities decided to form the joint venture).</w:t>
      </w:r>
    </w:p>
    <w:p w:rsidR="00AF2106" w:rsidRPr="00554985" w:rsidRDefault="00AF2106" w:rsidP="00AF2106">
      <w:pPr>
        <w:pStyle w:val="subsection"/>
      </w:pPr>
      <w:r w:rsidRPr="00554985">
        <w:tab/>
        <w:t>(4)</w:t>
      </w:r>
      <w:r w:rsidRPr="00554985">
        <w:tab/>
        <w:t xml:space="preserve">However, if the notice was given to the Commissioner after the day by which the entity nominated to be the </w:t>
      </w:r>
      <w:r w:rsidR="00554985" w:rsidRPr="00554985">
        <w:rPr>
          <w:position w:val="6"/>
          <w:sz w:val="16"/>
        </w:rPr>
        <w:t>*</w:t>
      </w:r>
      <w:r w:rsidRPr="00554985">
        <w:t xml:space="preserve">joint venture operator of the </w:t>
      </w:r>
      <w:r w:rsidR="00554985" w:rsidRPr="00554985">
        <w:rPr>
          <w:position w:val="6"/>
          <w:sz w:val="16"/>
        </w:rPr>
        <w:t>*</w:t>
      </w:r>
      <w:r w:rsidRPr="00554985">
        <w:t xml:space="preserve">GST joint venture is required to give to the Commissioner a </w:t>
      </w:r>
      <w:r w:rsidR="00554985" w:rsidRPr="00554985">
        <w:rPr>
          <w:position w:val="6"/>
          <w:sz w:val="16"/>
        </w:rPr>
        <w:t>*</w:t>
      </w:r>
      <w:r w:rsidRPr="00554985">
        <w:t xml:space="preserve">GST return for the tax period in which the day specified in the notice occurs, the </w:t>
      </w:r>
      <w:r w:rsidR="00554985" w:rsidRPr="00554985">
        <w:rPr>
          <w:position w:val="6"/>
          <w:sz w:val="16"/>
        </w:rPr>
        <w:t>*</w:t>
      </w:r>
      <w:r w:rsidRPr="00554985">
        <w:t>formation of the GST joint venture takes effect from the start of:</w:t>
      </w:r>
    </w:p>
    <w:p w:rsidR="00AF2106" w:rsidRPr="00554985" w:rsidRDefault="00AF2106" w:rsidP="00AF2106">
      <w:pPr>
        <w:pStyle w:val="paragraph"/>
      </w:pPr>
      <w:r w:rsidRPr="00554985">
        <w:tab/>
        <w:t>(a)</w:t>
      </w:r>
      <w:r w:rsidRPr="00554985">
        <w:tab/>
        <w:t>the day specified in the notice, if that day is approved by the Commissioner under section</w:t>
      </w:r>
      <w:r w:rsidR="00554985">
        <w:t> </w:t>
      </w:r>
      <w:r w:rsidRPr="00554985">
        <w:t>51</w:t>
      </w:r>
      <w:r w:rsidR="00554985">
        <w:noBreakHyphen/>
      </w:r>
      <w:r w:rsidRPr="00554985">
        <w:t>75; and</w:t>
      </w:r>
    </w:p>
    <w:p w:rsidR="00AF2106" w:rsidRPr="00554985" w:rsidRDefault="00AF2106" w:rsidP="00AF2106">
      <w:pPr>
        <w:pStyle w:val="paragraph"/>
      </w:pPr>
      <w:r w:rsidRPr="00554985">
        <w:tab/>
        <w:t>(b)</w:t>
      </w:r>
      <w:r w:rsidRPr="00554985">
        <w:tab/>
        <w:t xml:space="preserve">if </w:t>
      </w:r>
      <w:r w:rsidR="00554985">
        <w:t>paragraph (</w:t>
      </w:r>
      <w:r w:rsidRPr="00554985">
        <w:t>a) does not apply—such other day as the Commissioner approves under that section.</w:t>
      </w:r>
    </w:p>
    <w:p w:rsidR="00E446F2" w:rsidRPr="00554985" w:rsidRDefault="00E446F2" w:rsidP="00E446F2">
      <w:pPr>
        <w:pStyle w:val="ActHead5"/>
      </w:pPr>
      <w:bookmarkStart w:id="391" w:name="_Toc393966160"/>
      <w:r w:rsidRPr="00554985">
        <w:rPr>
          <w:rStyle w:val="CharSectno"/>
        </w:rPr>
        <w:t>51</w:t>
      </w:r>
      <w:r w:rsidR="00554985">
        <w:rPr>
          <w:rStyle w:val="CharSectno"/>
        </w:rPr>
        <w:noBreakHyphen/>
      </w:r>
      <w:r w:rsidRPr="00554985">
        <w:rPr>
          <w:rStyle w:val="CharSectno"/>
        </w:rPr>
        <w:t>7</w:t>
      </w:r>
      <w:r w:rsidRPr="00554985">
        <w:t xml:space="preserve">  Participants in GST joint ventures</w:t>
      </w:r>
      <w:bookmarkEnd w:id="391"/>
    </w:p>
    <w:p w:rsidR="00E446F2" w:rsidRPr="00554985" w:rsidRDefault="00E446F2" w:rsidP="00E446F2">
      <w:pPr>
        <w:pStyle w:val="subsection"/>
      </w:pPr>
      <w:r w:rsidRPr="00554985">
        <w:tab/>
        <w:t>(1)</w:t>
      </w:r>
      <w:r w:rsidRPr="00554985">
        <w:tab/>
        <w:t xml:space="preserve">A </w:t>
      </w:r>
      <w:r w:rsidRPr="00554985">
        <w:rPr>
          <w:b/>
          <w:i/>
        </w:rPr>
        <w:t>participant</w:t>
      </w:r>
      <w:r w:rsidRPr="00554985">
        <w:t xml:space="preserve"> in a </w:t>
      </w:r>
      <w:r w:rsidR="00554985" w:rsidRPr="00554985">
        <w:rPr>
          <w:position w:val="6"/>
          <w:sz w:val="16"/>
        </w:rPr>
        <w:t>*</w:t>
      </w:r>
      <w:r w:rsidRPr="00554985">
        <w:t>GST joint venture is an entity that:</w:t>
      </w:r>
    </w:p>
    <w:p w:rsidR="00E446F2" w:rsidRPr="00554985" w:rsidRDefault="00E446F2" w:rsidP="00E446F2">
      <w:pPr>
        <w:pStyle w:val="paragraph"/>
      </w:pPr>
      <w:r w:rsidRPr="00554985">
        <w:tab/>
        <w:t>(a)</w:t>
      </w:r>
      <w:r w:rsidRPr="00554985">
        <w:tab/>
        <w:t>became a participant in the joint venture under section</w:t>
      </w:r>
      <w:r w:rsidR="00554985">
        <w:t> </w:t>
      </w:r>
      <w:r w:rsidRPr="00554985">
        <w:t>51</w:t>
      </w:r>
      <w:r w:rsidR="00554985">
        <w:noBreakHyphen/>
      </w:r>
      <w:r w:rsidRPr="00554985">
        <w:t>5 or was added to the joint venture under section</w:t>
      </w:r>
      <w:r w:rsidR="00554985">
        <w:t> </w:t>
      </w:r>
      <w:r w:rsidRPr="00554985">
        <w:t>51</w:t>
      </w:r>
      <w:r w:rsidR="00554985">
        <w:noBreakHyphen/>
      </w:r>
      <w:r w:rsidRPr="00554985">
        <w:t>70; and</w:t>
      </w:r>
    </w:p>
    <w:p w:rsidR="00E446F2" w:rsidRPr="00554985" w:rsidRDefault="00E446F2" w:rsidP="00E446F2">
      <w:pPr>
        <w:pStyle w:val="paragraph"/>
      </w:pPr>
      <w:r w:rsidRPr="00554985">
        <w:tab/>
        <w:t>(b)</w:t>
      </w:r>
      <w:r w:rsidRPr="00554985">
        <w:tab/>
      </w:r>
      <w:r w:rsidR="00554985" w:rsidRPr="00554985">
        <w:rPr>
          <w:position w:val="6"/>
          <w:sz w:val="16"/>
        </w:rPr>
        <w:t>*</w:t>
      </w:r>
      <w:r w:rsidRPr="00554985">
        <w:t>satisfies the participation requirements for the joint venture.</w:t>
      </w:r>
    </w:p>
    <w:p w:rsidR="00E446F2" w:rsidRPr="00554985" w:rsidRDefault="00E446F2" w:rsidP="00E446F2">
      <w:pPr>
        <w:pStyle w:val="subsection"/>
      </w:pPr>
      <w:r w:rsidRPr="00554985">
        <w:lastRenderedPageBreak/>
        <w:tab/>
        <w:t>(2)</w:t>
      </w:r>
      <w:r w:rsidRPr="00554985">
        <w:tab/>
        <w:t xml:space="preserve">However, the entity is not a participant in the </w:t>
      </w:r>
      <w:r w:rsidR="00554985" w:rsidRPr="00554985">
        <w:rPr>
          <w:position w:val="6"/>
          <w:sz w:val="16"/>
        </w:rPr>
        <w:t>*</w:t>
      </w:r>
      <w:r w:rsidRPr="00554985">
        <w:t>GST joint venture if the entity has, since the last time the entity became such a participant:</w:t>
      </w:r>
    </w:p>
    <w:p w:rsidR="00E446F2" w:rsidRPr="00554985" w:rsidRDefault="00E446F2" w:rsidP="00E446F2">
      <w:pPr>
        <w:pStyle w:val="paragraph"/>
      </w:pPr>
      <w:r w:rsidRPr="00554985">
        <w:tab/>
        <w:t>(a)</w:t>
      </w:r>
      <w:r w:rsidRPr="00554985">
        <w:tab/>
        <w:t>left, or been removed from, the joint venture under section</w:t>
      </w:r>
      <w:r w:rsidR="00554985">
        <w:t> </w:t>
      </w:r>
      <w:r w:rsidRPr="00554985">
        <w:t>51</w:t>
      </w:r>
      <w:r w:rsidR="00554985">
        <w:noBreakHyphen/>
      </w:r>
      <w:r w:rsidRPr="00554985">
        <w:t>70; or</w:t>
      </w:r>
    </w:p>
    <w:p w:rsidR="00E446F2" w:rsidRPr="00554985" w:rsidRDefault="00E446F2" w:rsidP="00E446F2">
      <w:pPr>
        <w:pStyle w:val="paragraph"/>
      </w:pPr>
      <w:r w:rsidRPr="00554985">
        <w:tab/>
        <w:t>(b)</w:t>
      </w:r>
      <w:r w:rsidRPr="00554985">
        <w:tab/>
        <w:t xml:space="preserve">ceased to </w:t>
      </w:r>
      <w:r w:rsidR="00554985" w:rsidRPr="00554985">
        <w:rPr>
          <w:position w:val="6"/>
          <w:sz w:val="16"/>
        </w:rPr>
        <w:t>*</w:t>
      </w:r>
      <w:r w:rsidRPr="00554985">
        <w:t>satisfy the participation requirements for the joint venture.</w:t>
      </w:r>
    </w:p>
    <w:p w:rsidR="00E446F2" w:rsidRPr="00554985" w:rsidRDefault="00E446F2" w:rsidP="00E446F2">
      <w:pPr>
        <w:pStyle w:val="subsection"/>
      </w:pPr>
      <w:r w:rsidRPr="00554985">
        <w:tab/>
        <w:t>(3)</w:t>
      </w:r>
      <w:r w:rsidRPr="00554985">
        <w:tab/>
        <w:t xml:space="preserve">The </w:t>
      </w:r>
      <w:r w:rsidR="00554985" w:rsidRPr="00554985">
        <w:rPr>
          <w:position w:val="6"/>
          <w:sz w:val="16"/>
        </w:rPr>
        <w:t>*</w:t>
      </w:r>
      <w:r w:rsidRPr="00554985">
        <w:t xml:space="preserve">joint venture operator of a </w:t>
      </w:r>
      <w:r w:rsidR="00554985" w:rsidRPr="00554985">
        <w:rPr>
          <w:position w:val="6"/>
          <w:sz w:val="16"/>
        </w:rPr>
        <w:t>*</w:t>
      </w:r>
      <w:r w:rsidRPr="00554985">
        <w:t xml:space="preserve">GST joint venture must notify the Commissioner, in the </w:t>
      </w:r>
      <w:r w:rsidR="00554985" w:rsidRPr="00554985">
        <w:rPr>
          <w:position w:val="6"/>
          <w:sz w:val="16"/>
        </w:rPr>
        <w:t>*</w:t>
      </w:r>
      <w:r w:rsidRPr="00554985">
        <w:t xml:space="preserve">approved form, if a </w:t>
      </w:r>
      <w:r w:rsidR="00554985" w:rsidRPr="00554985">
        <w:rPr>
          <w:position w:val="6"/>
          <w:sz w:val="16"/>
        </w:rPr>
        <w:t>*</w:t>
      </w:r>
      <w:r w:rsidRPr="00554985">
        <w:t xml:space="preserve">participant in the joint venture no longer </w:t>
      </w:r>
      <w:r w:rsidR="00554985" w:rsidRPr="00554985">
        <w:rPr>
          <w:position w:val="6"/>
          <w:sz w:val="16"/>
        </w:rPr>
        <w:t>*</w:t>
      </w:r>
      <w:r w:rsidRPr="00554985">
        <w:t>satisfies the participation requirements for the GST joint venture.</w:t>
      </w:r>
    </w:p>
    <w:p w:rsidR="00E446F2" w:rsidRPr="00554985" w:rsidRDefault="00E446F2" w:rsidP="00E446F2">
      <w:pPr>
        <w:pStyle w:val="subsection"/>
      </w:pPr>
      <w:r w:rsidRPr="00554985">
        <w:tab/>
        <w:t>(4)</w:t>
      </w:r>
      <w:r w:rsidRPr="00554985">
        <w:tab/>
        <w:t xml:space="preserve">The notice must be given within 21 days after the </w:t>
      </w:r>
      <w:r w:rsidR="00554985" w:rsidRPr="00554985">
        <w:rPr>
          <w:position w:val="6"/>
          <w:sz w:val="16"/>
        </w:rPr>
        <w:t>*</w:t>
      </w:r>
      <w:r w:rsidRPr="00554985">
        <w:t xml:space="preserve">participant no longer </w:t>
      </w:r>
      <w:r w:rsidR="00554985" w:rsidRPr="00554985">
        <w:rPr>
          <w:position w:val="6"/>
          <w:sz w:val="16"/>
        </w:rPr>
        <w:t>*</w:t>
      </w:r>
      <w:r w:rsidRPr="00554985">
        <w:t xml:space="preserve">satisfies the participation requirements for the </w:t>
      </w:r>
      <w:r w:rsidR="00554985" w:rsidRPr="00554985">
        <w:rPr>
          <w:position w:val="6"/>
          <w:sz w:val="16"/>
        </w:rPr>
        <w:t>*</w:t>
      </w:r>
      <w:r w:rsidRPr="00554985">
        <w:t>GST joint venture.</w:t>
      </w:r>
    </w:p>
    <w:p w:rsidR="00E446F2" w:rsidRPr="00554985" w:rsidRDefault="00E446F2" w:rsidP="00E446F2">
      <w:pPr>
        <w:pStyle w:val="notetext"/>
      </w:pPr>
      <w:r w:rsidRPr="00554985">
        <w:t>Note:</w:t>
      </w:r>
      <w:r w:rsidRPr="00554985">
        <w:tab/>
        <w:t>Section</w:t>
      </w:r>
      <w:r w:rsidR="00554985">
        <w:t> </w:t>
      </w:r>
      <w:r w:rsidRPr="00554985">
        <w:t>286</w:t>
      </w:r>
      <w:r w:rsidR="00554985">
        <w:noBreakHyphen/>
      </w:r>
      <w:r w:rsidRPr="00554985">
        <w:t>75 in Schedule</w:t>
      </w:r>
      <w:r w:rsidR="00554985">
        <w:t> </w:t>
      </w:r>
      <w:r w:rsidRPr="00554985">
        <w:t xml:space="preserve">1 to the </w:t>
      </w:r>
      <w:r w:rsidRPr="00554985">
        <w:rPr>
          <w:i/>
        </w:rPr>
        <w:t>Taxation Administration Act 1953</w:t>
      </w:r>
      <w:r w:rsidRPr="00554985">
        <w:t xml:space="preserve"> provides an administrative penalty for breach of this subsection.</w:t>
      </w:r>
    </w:p>
    <w:p w:rsidR="00300522" w:rsidRPr="00554985" w:rsidRDefault="00300522" w:rsidP="00300522">
      <w:pPr>
        <w:pStyle w:val="ActHead5"/>
      </w:pPr>
      <w:bookmarkStart w:id="392" w:name="_Toc393966161"/>
      <w:r w:rsidRPr="00554985">
        <w:rPr>
          <w:rStyle w:val="CharSectno"/>
        </w:rPr>
        <w:t>51</w:t>
      </w:r>
      <w:r w:rsidR="00554985">
        <w:rPr>
          <w:rStyle w:val="CharSectno"/>
        </w:rPr>
        <w:noBreakHyphen/>
      </w:r>
      <w:r w:rsidRPr="00554985">
        <w:rPr>
          <w:rStyle w:val="CharSectno"/>
        </w:rPr>
        <w:t>10</w:t>
      </w:r>
      <w:r w:rsidRPr="00554985">
        <w:t xml:space="preserve">  Participation requirements of a GST joint venture</w:t>
      </w:r>
      <w:bookmarkEnd w:id="392"/>
    </w:p>
    <w:p w:rsidR="00300522" w:rsidRPr="00554985" w:rsidRDefault="00300522" w:rsidP="00300522">
      <w:pPr>
        <w:pStyle w:val="subsection"/>
      </w:pPr>
      <w:r w:rsidRPr="00554985">
        <w:tab/>
      </w:r>
      <w:r w:rsidRPr="00554985">
        <w:tab/>
        <w:t xml:space="preserve">An entity </w:t>
      </w:r>
      <w:r w:rsidRPr="00554985">
        <w:rPr>
          <w:b/>
          <w:bCs/>
          <w:i/>
          <w:iCs/>
        </w:rPr>
        <w:t>satisfies the participation requirements</w:t>
      </w:r>
      <w:r w:rsidRPr="00554985">
        <w:t xml:space="preserve"> for a </w:t>
      </w:r>
      <w:r w:rsidR="00554985" w:rsidRPr="00554985">
        <w:rPr>
          <w:position w:val="6"/>
          <w:sz w:val="16"/>
          <w:szCs w:val="16"/>
        </w:rPr>
        <w:t>*</w:t>
      </w:r>
      <w:r w:rsidRPr="00554985">
        <w:t>GST joint venture, or a proposed GST joint venture, if the entity:</w:t>
      </w:r>
    </w:p>
    <w:p w:rsidR="00300522" w:rsidRPr="00554985" w:rsidRDefault="00300522" w:rsidP="00300522">
      <w:pPr>
        <w:pStyle w:val="paragraph"/>
      </w:pPr>
      <w:r w:rsidRPr="00554985">
        <w:tab/>
        <w:t>(a)</w:t>
      </w:r>
      <w:r w:rsidRPr="00554985">
        <w:tab/>
        <w:t>participates in, or intends to participate in, the joint venture; and</w:t>
      </w:r>
    </w:p>
    <w:p w:rsidR="00300522" w:rsidRPr="00554985" w:rsidRDefault="00300522" w:rsidP="00300522">
      <w:pPr>
        <w:pStyle w:val="paragraph"/>
      </w:pPr>
      <w:r w:rsidRPr="00554985">
        <w:tab/>
        <w:t>(b)</w:t>
      </w:r>
      <w:r w:rsidRPr="00554985">
        <w:tab/>
        <w:t>is a party to a joint venture agreement with all the other entities participating in, or intending to participate in, the joint venture; and</w:t>
      </w:r>
    </w:p>
    <w:p w:rsidR="00300522" w:rsidRPr="00554985" w:rsidRDefault="00300522" w:rsidP="00300522">
      <w:pPr>
        <w:pStyle w:val="paragraph"/>
      </w:pPr>
      <w:r w:rsidRPr="00554985">
        <w:tab/>
        <w:t>(c)</w:t>
      </w:r>
      <w:r w:rsidRPr="00554985">
        <w:tab/>
        <w:t xml:space="preserve">is </w:t>
      </w:r>
      <w:r w:rsidR="00554985" w:rsidRPr="00554985">
        <w:rPr>
          <w:position w:val="6"/>
          <w:sz w:val="16"/>
          <w:szCs w:val="16"/>
        </w:rPr>
        <w:t>*</w:t>
      </w:r>
      <w:r w:rsidRPr="00554985">
        <w:t>registered; and</w:t>
      </w:r>
    </w:p>
    <w:p w:rsidR="00300522" w:rsidRPr="00554985" w:rsidRDefault="00300522" w:rsidP="00300522">
      <w:pPr>
        <w:pStyle w:val="paragraph"/>
      </w:pPr>
      <w:r w:rsidRPr="00554985">
        <w:tab/>
        <w:t>(f)</w:t>
      </w:r>
      <w:r w:rsidRPr="00554985">
        <w:tab/>
        <w:t>accounts on the same basis as all those other participants.</w:t>
      </w:r>
    </w:p>
    <w:p w:rsidR="00F37EED" w:rsidRPr="00554985" w:rsidRDefault="00F37EED" w:rsidP="00F37EED">
      <w:pPr>
        <w:pStyle w:val="ActHead4"/>
      </w:pPr>
      <w:bookmarkStart w:id="393" w:name="_Toc393966162"/>
      <w:r w:rsidRPr="00554985">
        <w:rPr>
          <w:rStyle w:val="CharSubdNo"/>
        </w:rPr>
        <w:t>Subdivision</w:t>
      </w:r>
      <w:r w:rsidR="00554985">
        <w:rPr>
          <w:rStyle w:val="CharSubdNo"/>
        </w:rPr>
        <w:t> </w:t>
      </w:r>
      <w:r w:rsidRPr="00554985">
        <w:rPr>
          <w:rStyle w:val="CharSubdNo"/>
        </w:rPr>
        <w:t>51</w:t>
      </w:r>
      <w:r w:rsidR="00554985">
        <w:rPr>
          <w:rStyle w:val="CharSubdNo"/>
        </w:rPr>
        <w:noBreakHyphen/>
      </w:r>
      <w:r w:rsidRPr="00554985">
        <w:rPr>
          <w:rStyle w:val="CharSubdNo"/>
        </w:rPr>
        <w:t>B</w:t>
      </w:r>
      <w:r w:rsidRPr="00554985">
        <w:t>—</w:t>
      </w:r>
      <w:r w:rsidRPr="00554985">
        <w:rPr>
          <w:rStyle w:val="CharSubdText"/>
        </w:rPr>
        <w:t>Consequences of GST joint ventures</w:t>
      </w:r>
      <w:bookmarkEnd w:id="393"/>
    </w:p>
    <w:p w:rsidR="00300522" w:rsidRPr="00554985" w:rsidRDefault="00300522" w:rsidP="00300522">
      <w:pPr>
        <w:pStyle w:val="ActHead5"/>
      </w:pPr>
      <w:bookmarkStart w:id="394" w:name="_Toc393966163"/>
      <w:r w:rsidRPr="00554985">
        <w:rPr>
          <w:rStyle w:val="CharSectno"/>
        </w:rPr>
        <w:t>51</w:t>
      </w:r>
      <w:r w:rsidR="00554985">
        <w:rPr>
          <w:rStyle w:val="CharSectno"/>
        </w:rPr>
        <w:noBreakHyphen/>
      </w:r>
      <w:r w:rsidRPr="00554985">
        <w:rPr>
          <w:rStyle w:val="CharSectno"/>
        </w:rPr>
        <w:t>30</w:t>
      </w:r>
      <w:r w:rsidRPr="00554985">
        <w:t xml:space="preserve">  Who is liable for GST</w:t>
      </w:r>
      <w:bookmarkEnd w:id="394"/>
    </w:p>
    <w:p w:rsidR="00300522" w:rsidRPr="00554985" w:rsidRDefault="00300522" w:rsidP="00300522">
      <w:pPr>
        <w:pStyle w:val="subsection"/>
      </w:pPr>
      <w:r w:rsidRPr="00554985">
        <w:tab/>
        <w:t>(1)</w:t>
      </w:r>
      <w:r w:rsidRPr="00554985">
        <w:tab/>
        <w:t xml:space="preserve">GST payable on any </w:t>
      </w:r>
      <w:r w:rsidR="00554985" w:rsidRPr="00554985">
        <w:rPr>
          <w:position w:val="6"/>
          <w:sz w:val="16"/>
          <w:szCs w:val="16"/>
        </w:rPr>
        <w:t>*</w:t>
      </w:r>
      <w:r w:rsidRPr="00554985">
        <w:t xml:space="preserve">taxable supply or </w:t>
      </w:r>
      <w:r w:rsidR="00554985" w:rsidRPr="00554985">
        <w:rPr>
          <w:position w:val="6"/>
          <w:sz w:val="16"/>
          <w:szCs w:val="16"/>
        </w:rPr>
        <w:t>*</w:t>
      </w:r>
      <w:r w:rsidRPr="00554985">
        <w:t xml:space="preserve">taxable importation that the </w:t>
      </w:r>
      <w:r w:rsidR="00554985" w:rsidRPr="00554985">
        <w:rPr>
          <w:position w:val="6"/>
          <w:sz w:val="16"/>
          <w:szCs w:val="16"/>
        </w:rPr>
        <w:t>*</w:t>
      </w:r>
      <w:r w:rsidRPr="00554985">
        <w:t xml:space="preserve">joint venture operator of a </w:t>
      </w:r>
      <w:r w:rsidR="00554985" w:rsidRPr="00554985">
        <w:rPr>
          <w:position w:val="6"/>
          <w:sz w:val="16"/>
          <w:szCs w:val="16"/>
        </w:rPr>
        <w:t>*</w:t>
      </w:r>
      <w:r w:rsidRPr="00554985">
        <w:t xml:space="preserve">GST joint venture makes, on behalf of another entity that is a </w:t>
      </w:r>
      <w:r w:rsidR="00554985" w:rsidRPr="00554985">
        <w:rPr>
          <w:position w:val="6"/>
          <w:sz w:val="16"/>
          <w:szCs w:val="16"/>
        </w:rPr>
        <w:t>*</w:t>
      </w:r>
      <w:r w:rsidRPr="00554985">
        <w:t>participant in the joint venture, in the course of activities for which the joint venture was entered into:</w:t>
      </w:r>
    </w:p>
    <w:p w:rsidR="00300522" w:rsidRPr="00554985" w:rsidRDefault="00300522" w:rsidP="00300522">
      <w:pPr>
        <w:pStyle w:val="paragraph"/>
      </w:pPr>
      <w:r w:rsidRPr="00554985">
        <w:lastRenderedPageBreak/>
        <w:tab/>
        <w:t>(a)</w:t>
      </w:r>
      <w:r w:rsidRPr="00554985">
        <w:tab/>
        <w:t>is payable by the joint venture operator; and</w:t>
      </w:r>
    </w:p>
    <w:p w:rsidR="00300522" w:rsidRPr="00554985" w:rsidRDefault="00300522" w:rsidP="00300522">
      <w:pPr>
        <w:pStyle w:val="paragraph"/>
      </w:pPr>
      <w:r w:rsidRPr="00554985">
        <w:tab/>
        <w:t>(b)</w:t>
      </w:r>
      <w:r w:rsidRPr="00554985">
        <w:tab/>
        <w:t>is not payable by the participant.</w:t>
      </w:r>
    </w:p>
    <w:p w:rsidR="00300522" w:rsidRPr="00554985" w:rsidRDefault="00300522" w:rsidP="00300522">
      <w:pPr>
        <w:pStyle w:val="notetext"/>
      </w:pPr>
      <w:r w:rsidRPr="00554985">
        <w:t>Note:</w:t>
      </w:r>
      <w:r w:rsidRPr="00554985">
        <w:tab/>
        <w:t xml:space="preserve">However, each participant </w:t>
      </w:r>
      <w:r w:rsidR="00680C5A" w:rsidRPr="00554985">
        <w:t>may be</w:t>
      </w:r>
      <w:r w:rsidRPr="00554985">
        <w:t xml:space="preserve"> jointly and severally liable to pay the GST that is payable by the joint venture operator (see section</w:t>
      </w:r>
      <w:r w:rsidR="00554985">
        <w:t> </w:t>
      </w:r>
      <w:r w:rsidRPr="00554985">
        <w:t>444</w:t>
      </w:r>
      <w:r w:rsidR="00554985">
        <w:noBreakHyphen/>
      </w:r>
      <w:r w:rsidRPr="00554985">
        <w:t>80 in Schedule</w:t>
      </w:r>
      <w:r w:rsidR="00554985">
        <w:t> </w:t>
      </w:r>
      <w:r w:rsidRPr="00554985">
        <w:t xml:space="preserve">1 to the </w:t>
      </w:r>
      <w:r w:rsidRPr="00554985">
        <w:rPr>
          <w:i/>
        </w:rPr>
        <w:t>Taxation Administration Act 1953</w:t>
      </w:r>
      <w:r w:rsidRPr="00554985">
        <w:t>).</w:t>
      </w:r>
    </w:p>
    <w:p w:rsidR="00300522" w:rsidRPr="00554985" w:rsidRDefault="00300522" w:rsidP="00300522">
      <w:pPr>
        <w:pStyle w:val="subsection"/>
      </w:pPr>
      <w:r w:rsidRPr="00554985">
        <w:tab/>
        <w:t>(2)</w:t>
      </w:r>
      <w:r w:rsidRPr="00554985">
        <w:tab/>
        <w:t xml:space="preserve">However, a supply that the </w:t>
      </w:r>
      <w:r w:rsidR="00554985" w:rsidRPr="00554985">
        <w:rPr>
          <w:position w:val="6"/>
          <w:sz w:val="16"/>
          <w:szCs w:val="16"/>
        </w:rPr>
        <w:t>*</w:t>
      </w:r>
      <w:r w:rsidRPr="00554985">
        <w:t xml:space="preserve">joint venture operator of a </w:t>
      </w:r>
      <w:r w:rsidR="00554985" w:rsidRPr="00554985">
        <w:rPr>
          <w:position w:val="6"/>
          <w:sz w:val="16"/>
          <w:szCs w:val="16"/>
        </w:rPr>
        <w:t>*</w:t>
      </w:r>
      <w:r w:rsidRPr="00554985">
        <w:t xml:space="preserve">GST joint venture makes is treated as if it were not a </w:t>
      </w:r>
      <w:r w:rsidR="00554985" w:rsidRPr="00554985">
        <w:rPr>
          <w:position w:val="6"/>
          <w:sz w:val="16"/>
          <w:szCs w:val="16"/>
        </w:rPr>
        <w:t>*</w:t>
      </w:r>
      <w:r w:rsidRPr="00554985">
        <w:t>taxable supply if:</w:t>
      </w:r>
    </w:p>
    <w:p w:rsidR="00300522" w:rsidRPr="00554985" w:rsidRDefault="00300522" w:rsidP="00300522">
      <w:pPr>
        <w:pStyle w:val="paragraph"/>
      </w:pPr>
      <w:r w:rsidRPr="00554985">
        <w:tab/>
        <w:t>(a)</w:t>
      </w:r>
      <w:r w:rsidRPr="00554985">
        <w:tab/>
        <w:t xml:space="preserve">it is made to another entity that is a </w:t>
      </w:r>
      <w:r w:rsidR="00554985" w:rsidRPr="00554985">
        <w:rPr>
          <w:position w:val="6"/>
          <w:sz w:val="16"/>
          <w:szCs w:val="16"/>
        </w:rPr>
        <w:t>*</w:t>
      </w:r>
      <w:r w:rsidRPr="00554985">
        <w:t>participant in the joint venture; and</w:t>
      </w:r>
    </w:p>
    <w:p w:rsidR="00300522" w:rsidRPr="00554985" w:rsidRDefault="00300522" w:rsidP="00300522">
      <w:pPr>
        <w:pStyle w:val="paragraph"/>
      </w:pPr>
      <w:r w:rsidRPr="00554985">
        <w:tab/>
        <w:t>(b)</w:t>
      </w:r>
      <w:r w:rsidRPr="00554985">
        <w:tab/>
        <w:t>the participant acquired the thing supplied for consumption, use or supply in the course of activities for which the joint venture was entered into.</w:t>
      </w:r>
    </w:p>
    <w:p w:rsidR="00300522" w:rsidRPr="00554985" w:rsidRDefault="00300522" w:rsidP="00300522">
      <w:pPr>
        <w:pStyle w:val="subsection"/>
      </w:pPr>
      <w:r w:rsidRPr="00554985">
        <w:tab/>
        <w:t>(3)</w:t>
      </w:r>
      <w:r w:rsidRPr="00554985">
        <w:tab/>
        <w:t>This section has effect despite sections</w:t>
      </w:r>
      <w:r w:rsidR="00554985">
        <w:t> </w:t>
      </w:r>
      <w:r w:rsidRPr="00554985">
        <w:t>9</w:t>
      </w:r>
      <w:r w:rsidR="00554985">
        <w:noBreakHyphen/>
      </w:r>
      <w:r w:rsidRPr="00554985">
        <w:t>40 and 13</w:t>
      </w:r>
      <w:r w:rsidR="00554985">
        <w:noBreakHyphen/>
      </w:r>
      <w:r w:rsidRPr="00554985">
        <w:t>15 (which are about liability for GST).</w:t>
      </w:r>
    </w:p>
    <w:p w:rsidR="00300522" w:rsidRPr="00554985" w:rsidRDefault="00300522" w:rsidP="00300522">
      <w:pPr>
        <w:pStyle w:val="ActHead5"/>
      </w:pPr>
      <w:bookmarkStart w:id="395" w:name="_Toc393966164"/>
      <w:r w:rsidRPr="00554985">
        <w:rPr>
          <w:rStyle w:val="CharSectno"/>
        </w:rPr>
        <w:t>51</w:t>
      </w:r>
      <w:r w:rsidR="00554985">
        <w:rPr>
          <w:rStyle w:val="CharSectno"/>
        </w:rPr>
        <w:noBreakHyphen/>
      </w:r>
      <w:r w:rsidRPr="00554985">
        <w:rPr>
          <w:rStyle w:val="CharSectno"/>
        </w:rPr>
        <w:t>35</w:t>
      </w:r>
      <w:r w:rsidRPr="00554985">
        <w:t xml:space="preserve">  Who is entitled to input tax credits</w:t>
      </w:r>
      <w:bookmarkEnd w:id="395"/>
    </w:p>
    <w:p w:rsidR="00300522" w:rsidRPr="00554985" w:rsidRDefault="00300522" w:rsidP="00300522">
      <w:pPr>
        <w:pStyle w:val="subsection"/>
      </w:pPr>
      <w:r w:rsidRPr="00554985">
        <w:tab/>
        <w:t>(1)</w:t>
      </w:r>
      <w:r w:rsidRPr="00554985">
        <w:tab/>
        <w:t xml:space="preserve">If the </w:t>
      </w:r>
      <w:r w:rsidR="00554985" w:rsidRPr="00554985">
        <w:rPr>
          <w:position w:val="6"/>
          <w:sz w:val="16"/>
          <w:szCs w:val="16"/>
        </w:rPr>
        <w:t>*</w:t>
      </w:r>
      <w:r w:rsidRPr="00554985">
        <w:t xml:space="preserve">joint venture operator of a </w:t>
      </w:r>
      <w:r w:rsidR="00554985" w:rsidRPr="00554985">
        <w:rPr>
          <w:position w:val="6"/>
          <w:sz w:val="16"/>
          <w:szCs w:val="16"/>
        </w:rPr>
        <w:t>*</w:t>
      </w:r>
      <w:r w:rsidRPr="00554985">
        <w:t xml:space="preserve">GST joint venture makes a </w:t>
      </w:r>
      <w:r w:rsidR="00554985" w:rsidRPr="00554985">
        <w:rPr>
          <w:position w:val="6"/>
          <w:sz w:val="16"/>
          <w:szCs w:val="16"/>
        </w:rPr>
        <w:t>*</w:t>
      </w:r>
      <w:r w:rsidRPr="00554985">
        <w:t xml:space="preserve">creditable acquisition or </w:t>
      </w:r>
      <w:r w:rsidR="00554985" w:rsidRPr="00554985">
        <w:rPr>
          <w:position w:val="6"/>
          <w:sz w:val="16"/>
          <w:szCs w:val="16"/>
        </w:rPr>
        <w:t>*</w:t>
      </w:r>
      <w:r w:rsidRPr="00554985">
        <w:t xml:space="preserve">creditable importation, on behalf of another entity that is a </w:t>
      </w:r>
      <w:r w:rsidR="00554985" w:rsidRPr="00554985">
        <w:rPr>
          <w:position w:val="6"/>
          <w:sz w:val="16"/>
          <w:szCs w:val="16"/>
        </w:rPr>
        <w:t>*</w:t>
      </w:r>
      <w:r w:rsidRPr="00554985">
        <w:t>participant in the joint venture, in the course of activities for which the joint venture was entered into:</w:t>
      </w:r>
    </w:p>
    <w:p w:rsidR="00300522" w:rsidRPr="00554985" w:rsidRDefault="00300522" w:rsidP="00300522">
      <w:pPr>
        <w:pStyle w:val="paragraph"/>
      </w:pPr>
      <w:r w:rsidRPr="00554985">
        <w:tab/>
        <w:t>(a)</w:t>
      </w:r>
      <w:r w:rsidRPr="00554985">
        <w:tab/>
        <w:t xml:space="preserve">the </w:t>
      </w:r>
      <w:r w:rsidR="00554985" w:rsidRPr="00554985">
        <w:rPr>
          <w:position w:val="6"/>
          <w:sz w:val="16"/>
          <w:szCs w:val="16"/>
        </w:rPr>
        <w:t>*</w:t>
      </w:r>
      <w:r w:rsidRPr="00554985">
        <w:t>joint venture operator is entitled to the input tax credit for the acquisition or importation; and</w:t>
      </w:r>
    </w:p>
    <w:p w:rsidR="00300522" w:rsidRPr="00554985" w:rsidRDefault="00300522" w:rsidP="00300522">
      <w:pPr>
        <w:pStyle w:val="paragraph"/>
      </w:pPr>
      <w:r w:rsidRPr="00554985">
        <w:tab/>
        <w:t>(b)</w:t>
      </w:r>
      <w:r w:rsidRPr="00554985">
        <w:tab/>
        <w:t>the participant is not entitled to the input tax credit on the acquisition or importation.</w:t>
      </w:r>
    </w:p>
    <w:p w:rsidR="00300522" w:rsidRPr="00554985" w:rsidRDefault="00300522" w:rsidP="00300522">
      <w:pPr>
        <w:pStyle w:val="subsection"/>
      </w:pPr>
      <w:r w:rsidRPr="00554985">
        <w:tab/>
        <w:t>(2)</w:t>
      </w:r>
      <w:r w:rsidRPr="00554985">
        <w:tab/>
        <w:t>This section has effect despite sections</w:t>
      </w:r>
      <w:r w:rsidR="00554985">
        <w:t> </w:t>
      </w:r>
      <w:r w:rsidRPr="00554985">
        <w:t>11</w:t>
      </w:r>
      <w:r w:rsidR="00554985">
        <w:noBreakHyphen/>
      </w:r>
      <w:r w:rsidRPr="00554985">
        <w:t>20 and 15</w:t>
      </w:r>
      <w:r w:rsidR="00554985">
        <w:noBreakHyphen/>
      </w:r>
      <w:r w:rsidRPr="00554985">
        <w:t>15 (which are about who is entitled to input tax credits).</w:t>
      </w:r>
    </w:p>
    <w:p w:rsidR="00300522" w:rsidRPr="00554985" w:rsidRDefault="00300522" w:rsidP="00300522">
      <w:pPr>
        <w:pStyle w:val="ActHead5"/>
      </w:pPr>
      <w:bookmarkStart w:id="396" w:name="_Toc393966165"/>
      <w:r w:rsidRPr="00554985">
        <w:rPr>
          <w:rStyle w:val="CharSectno"/>
        </w:rPr>
        <w:t>51</w:t>
      </w:r>
      <w:r w:rsidR="00554985">
        <w:rPr>
          <w:rStyle w:val="CharSectno"/>
        </w:rPr>
        <w:noBreakHyphen/>
      </w:r>
      <w:r w:rsidRPr="00554985">
        <w:rPr>
          <w:rStyle w:val="CharSectno"/>
        </w:rPr>
        <w:t>40</w:t>
      </w:r>
      <w:r w:rsidRPr="00554985">
        <w:t xml:space="preserve">  Adjustments</w:t>
      </w:r>
      <w:bookmarkEnd w:id="396"/>
    </w:p>
    <w:p w:rsidR="00300522" w:rsidRPr="00554985" w:rsidRDefault="00300522" w:rsidP="00300522">
      <w:pPr>
        <w:pStyle w:val="subsection"/>
      </w:pPr>
      <w:r w:rsidRPr="00554985">
        <w:tab/>
        <w:t>(1)</w:t>
      </w:r>
      <w:r w:rsidRPr="00554985">
        <w:tab/>
        <w:t xml:space="preserve">Any </w:t>
      </w:r>
      <w:r w:rsidR="00554985" w:rsidRPr="00554985">
        <w:rPr>
          <w:position w:val="6"/>
          <w:sz w:val="16"/>
          <w:szCs w:val="16"/>
        </w:rPr>
        <w:t>*</w:t>
      </w:r>
      <w:r w:rsidRPr="00554985">
        <w:t xml:space="preserve">adjustment relating to any supply, acquisition or importation that the </w:t>
      </w:r>
      <w:r w:rsidR="00554985" w:rsidRPr="00554985">
        <w:rPr>
          <w:position w:val="6"/>
          <w:sz w:val="16"/>
          <w:szCs w:val="16"/>
        </w:rPr>
        <w:t>*</w:t>
      </w:r>
      <w:r w:rsidRPr="00554985">
        <w:t xml:space="preserve">joint venture operator of a </w:t>
      </w:r>
      <w:r w:rsidR="00554985" w:rsidRPr="00554985">
        <w:rPr>
          <w:position w:val="6"/>
          <w:sz w:val="16"/>
          <w:szCs w:val="16"/>
        </w:rPr>
        <w:t>*</w:t>
      </w:r>
      <w:r w:rsidRPr="00554985">
        <w:t xml:space="preserve">GST joint venture makes, on behalf of another entity that is a </w:t>
      </w:r>
      <w:r w:rsidR="00554985" w:rsidRPr="00554985">
        <w:rPr>
          <w:position w:val="6"/>
          <w:sz w:val="16"/>
          <w:szCs w:val="16"/>
        </w:rPr>
        <w:t>*</w:t>
      </w:r>
      <w:r w:rsidRPr="00554985">
        <w:t>participant in the joint venture, in the course of activities for which the joint venture was entered into is to be treated as if:</w:t>
      </w:r>
    </w:p>
    <w:p w:rsidR="00300522" w:rsidRPr="00554985" w:rsidRDefault="00300522" w:rsidP="00300522">
      <w:pPr>
        <w:pStyle w:val="paragraph"/>
      </w:pPr>
      <w:r w:rsidRPr="00554985">
        <w:tab/>
        <w:t>(a)</w:t>
      </w:r>
      <w:r w:rsidRPr="00554985">
        <w:tab/>
        <w:t>the participant did not have the adjustment; and</w:t>
      </w:r>
    </w:p>
    <w:p w:rsidR="00300522" w:rsidRPr="00554985" w:rsidRDefault="00300522" w:rsidP="00300522">
      <w:pPr>
        <w:pStyle w:val="paragraph"/>
      </w:pPr>
      <w:r w:rsidRPr="00554985">
        <w:lastRenderedPageBreak/>
        <w:tab/>
        <w:t>(b)</w:t>
      </w:r>
      <w:r w:rsidRPr="00554985">
        <w:tab/>
        <w:t>the entity that is the joint venture operator at the time the adjustment arises had the adjustment.</w:t>
      </w:r>
    </w:p>
    <w:p w:rsidR="00300522" w:rsidRPr="00554985" w:rsidRDefault="00300522" w:rsidP="00300522">
      <w:pPr>
        <w:pStyle w:val="subsection"/>
      </w:pPr>
      <w:r w:rsidRPr="00554985">
        <w:tab/>
        <w:t>(2)</w:t>
      </w:r>
      <w:r w:rsidRPr="00554985">
        <w:tab/>
        <w:t>This section has effect despite section</w:t>
      </w:r>
      <w:r w:rsidR="00554985">
        <w:t> </w:t>
      </w:r>
      <w:r w:rsidRPr="00554985">
        <w:t>17</w:t>
      </w:r>
      <w:r w:rsidR="00554985">
        <w:noBreakHyphen/>
      </w:r>
      <w:r w:rsidRPr="00554985">
        <w:t>10 (which is about the effect of adjustments on net amounts).</w:t>
      </w:r>
    </w:p>
    <w:p w:rsidR="00300522" w:rsidRPr="00554985" w:rsidRDefault="00300522" w:rsidP="00300522">
      <w:pPr>
        <w:pStyle w:val="ActHead5"/>
      </w:pPr>
      <w:bookmarkStart w:id="397" w:name="_Toc393966166"/>
      <w:r w:rsidRPr="00554985">
        <w:rPr>
          <w:rStyle w:val="CharSectno"/>
        </w:rPr>
        <w:t>51</w:t>
      </w:r>
      <w:r w:rsidR="00554985">
        <w:rPr>
          <w:rStyle w:val="CharSectno"/>
        </w:rPr>
        <w:noBreakHyphen/>
      </w:r>
      <w:r w:rsidRPr="00554985">
        <w:rPr>
          <w:rStyle w:val="CharSectno"/>
        </w:rPr>
        <w:t>45</w:t>
      </w:r>
      <w:r w:rsidRPr="00554985">
        <w:t xml:space="preserve">  Additional net amounts relating to GST joint ventures</w:t>
      </w:r>
      <w:bookmarkEnd w:id="397"/>
    </w:p>
    <w:p w:rsidR="00300522" w:rsidRPr="00554985" w:rsidRDefault="00300522" w:rsidP="00300522">
      <w:pPr>
        <w:pStyle w:val="subsection"/>
      </w:pPr>
      <w:r w:rsidRPr="00554985">
        <w:tab/>
        <w:t>(1)</w:t>
      </w:r>
      <w:r w:rsidRPr="00554985">
        <w:tab/>
        <w:t>Division</w:t>
      </w:r>
      <w:r w:rsidR="00554985">
        <w:t> </w:t>
      </w:r>
      <w:r w:rsidRPr="00554985">
        <w:t xml:space="preserve">17 applies to the </w:t>
      </w:r>
      <w:r w:rsidR="00554985" w:rsidRPr="00554985">
        <w:rPr>
          <w:position w:val="6"/>
          <w:sz w:val="16"/>
          <w:szCs w:val="16"/>
        </w:rPr>
        <w:t>*</w:t>
      </w:r>
      <w:r w:rsidRPr="00554985">
        <w:t xml:space="preserve">joint venture operator of a </w:t>
      </w:r>
      <w:r w:rsidR="00554985" w:rsidRPr="00554985">
        <w:rPr>
          <w:position w:val="6"/>
          <w:sz w:val="16"/>
          <w:szCs w:val="16"/>
        </w:rPr>
        <w:t>*</w:t>
      </w:r>
      <w:r w:rsidRPr="00554985">
        <w:t xml:space="preserve">GST joint venture as if the joint venture operator had an additional </w:t>
      </w:r>
      <w:r w:rsidR="00554985" w:rsidRPr="00554985">
        <w:rPr>
          <w:position w:val="6"/>
          <w:sz w:val="16"/>
          <w:szCs w:val="16"/>
        </w:rPr>
        <w:t>*</w:t>
      </w:r>
      <w:r w:rsidRPr="00554985">
        <w:t>net amount, relating to the joint venture, for each tax period.</w:t>
      </w:r>
    </w:p>
    <w:p w:rsidR="00300522" w:rsidRPr="00554985" w:rsidRDefault="00300522" w:rsidP="00300522">
      <w:pPr>
        <w:pStyle w:val="subsection"/>
      </w:pPr>
      <w:r w:rsidRPr="00554985">
        <w:tab/>
        <w:t>(2)</w:t>
      </w:r>
      <w:r w:rsidRPr="00554985">
        <w:tab/>
        <w:t xml:space="preserve">The additional </w:t>
      </w:r>
      <w:r w:rsidR="00554985" w:rsidRPr="00554985">
        <w:rPr>
          <w:position w:val="6"/>
          <w:sz w:val="16"/>
          <w:szCs w:val="16"/>
        </w:rPr>
        <w:t>*</w:t>
      </w:r>
      <w:r w:rsidRPr="00554985">
        <w:t>net amount relating to the joint venture is worked out as if the joint venture operator:</w:t>
      </w:r>
    </w:p>
    <w:p w:rsidR="00300522" w:rsidRPr="00554985" w:rsidRDefault="00300522" w:rsidP="00300522">
      <w:pPr>
        <w:pStyle w:val="paragraph"/>
      </w:pPr>
      <w:r w:rsidRPr="00554985">
        <w:tab/>
        <w:t>(a)</w:t>
      </w:r>
      <w:r w:rsidRPr="00554985">
        <w:tab/>
        <w:t xml:space="preserve">is only liable for the GST on </w:t>
      </w:r>
      <w:r w:rsidR="00554985" w:rsidRPr="00554985">
        <w:rPr>
          <w:position w:val="6"/>
          <w:sz w:val="16"/>
          <w:szCs w:val="16"/>
        </w:rPr>
        <w:t>*</w:t>
      </w:r>
      <w:r w:rsidRPr="00554985">
        <w:t xml:space="preserve">taxable supplies that the joint venture operator makes, on behalf of another entity that is a </w:t>
      </w:r>
      <w:r w:rsidR="00554985" w:rsidRPr="00554985">
        <w:rPr>
          <w:position w:val="6"/>
          <w:sz w:val="16"/>
          <w:szCs w:val="16"/>
        </w:rPr>
        <w:t>*</w:t>
      </w:r>
      <w:r w:rsidRPr="00554985">
        <w:t>participant in the joint venture, in the course of activities for which the joint venture was entered into; and</w:t>
      </w:r>
    </w:p>
    <w:p w:rsidR="00300522" w:rsidRPr="00554985" w:rsidRDefault="00300522" w:rsidP="00300522">
      <w:pPr>
        <w:pStyle w:val="paragraph"/>
        <w:keepNext/>
      </w:pPr>
      <w:r w:rsidRPr="00554985">
        <w:tab/>
        <w:t>(b)</w:t>
      </w:r>
      <w:r w:rsidRPr="00554985">
        <w:tab/>
        <w:t xml:space="preserve">is only entitled to the input tax credits for </w:t>
      </w:r>
      <w:r w:rsidR="00554985" w:rsidRPr="00554985">
        <w:rPr>
          <w:position w:val="6"/>
          <w:sz w:val="16"/>
          <w:szCs w:val="16"/>
        </w:rPr>
        <w:t>*</w:t>
      </w:r>
      <w:r w:rsidRPr="00554985">
        <w:t xml:space="preserve">creditable acquisitions or </w:t>
      </w:r>
      <w:r w:rsidR="00554985" w:rsidRPr="00554985">
        <w:rPr>
          <w:position w:val="6"/>
          <w:sz w:val="16"/>
          <w:szCs w:val="16"/>
        </w:rPr>
        <w:t>*</w:t>
      </w:r>
      <w:r w:rsidRPr="00554985">
        <w:t>creditable importations that the joint venture operator makes on behalf of another entity that is a participant in the joint venture, in the course of activities for which the joint venture was entered into; and</w:t>
      </w:r>
    </w:p>
    <w:p w:rsidR="00300522" w:rsidRPr="00554985" w:rsidRDefault="00300522" w:rsidP="00300522">
      <w:pPr>
        <w:pStyle w:val="paragraph"/>
        <w:keepNext/>
        <w:keepLines/>
      </w:pPr>
      <w:r w:rsidRPr="00554985">
        <w:tab/>
        <w:t>(c)</w:t>
      </w:r>
      <w:r w:rsidRPr="00554985">
        <w:tab/>
        <w:t>only has adjustments relating to supplies, acquisitions or importations that the joint venture operator makes, on behalf of another entity that is a participant in the joint venture, in the course of activities for which the joint venture was entered into.</w:t>
      </w:r>
    </w:p>
    <w:p w:rsidR="00300522" w:rsidRPr="00554985" w:rsidRDefault="00300522" w:rsidP="00300522">
      <w:pPr>
        <w:pStyle w:val="subsection"/>
      </w:pPr>
      <w:r w:rsidRPr="00554985">
        <w:tab/>
        <w:t>(2A)</w:t>
      </w:r>
      <w:r w:rsidRPr="00554985">
        <w:tab/>
        <w:t xml:space="preserve">However, while an election made by the </w:t>
      </w:r>
      <w:r w:rsidR="00554985" w:rsidRPr="00554985">
        <w:rPr>
          <w:position w:val="6"/>
          <w:sz w:val="16"/>
          <w:szCs w:val="16"/>
        </w:rPr>
        <w:t>*</w:t>
      </w:r>
      <w:r w:rsidRPr="00554985">
        <w:t>joint venture operator under section</w:t>
      </w:r>
      <w:r w:rsidR="00554985">
        <w:t> </w:t>
      </w:r>
      <w:r w:rsidRPr="00554985">
        <w:t>51</w:t>
      </w:r>
      <w:r w:rsidR="00554985">
        <w:noBreakHyphen/>
      </w:r>
      <w:r w:rsidRPr="00554985">
        <w:t xml:space="preserve">52 has effect: </w:t>
      </w:r>
    </w:p>
    <w:p w:rsidR="00300522" w:rsidRPr="00554985" w:rsidRDefault="00300522" w:rsidP="00300522">
      <w:pPr>
        <w:pStyle w:val="paragraph"/>
      </w:pPr>
      <w:r w:rsidRPr="00554985">
        <w:tab/>
        <w:t>(a)</w:t>
      </w:r>
      <w:r w:rsidRPr="00554985">
        <w:tab/>
        <w:t>Division</w:t>
      </w:r>
      <w:r w:rsidR="00554985">
        <w:t> </w:t>
      </w:r>
      <w:r w:rsidRPr="00554985">
        <w:t xml:space="preserve">17 applies to the joint venture operator as if the joint venture operator had an additional </w:t>
      </w:r>
      <w:r w:rsidR="00554985" w:rsidRPr="00554985">
        <w:rPr>
          <w:position w:val="6"/>
          <w:sz w:val="16"/>
          <w:szCs w:val="16"/>
        </w:rPr>
        <w:t>*</w:t>
      </w:r>
      <w:r w:rsidRPr="00554985">
        <w:t xml:space="preserve">net amount, relating to all the </w:t>
      </w:r>
      <w:r w:rsidR="00554985" w:rsidRPr="00554985">
        <w:rPr>
          <w:position w:val="6"/>
          <w:sz w:val="16"/>
          <w:szCs w:val="16"/>
        </w:rPr>
        <w:t>*</w:t>
      </w:r>
      <w:r w:rsidRPr="00554985">
        <w:t xml:space="preserve">GST joint ventures for which the joint venture operator is the joint venture operator, for each tax period; and </w:t>
      </w:r>
    </w:p>
    <w:p w:rsidR="00300522" w:rsidRPr="00554985" w:rsidRDefault="00300522" w:rsidP="00300522">
      <w:pPr>
        <w:pStyle w:val="paragraph"/>
      </w:pPr>
      <w:r w:rsidRPr="00554985">
        <w:tab/>
        <w:t>(b)</w:t>
      </w:r>
      <w:r w:rsidRPr="00554985">
        <w:tab/>
        <w:t xml:space="preserve">that additional net amount is worked out by aggregating what would be the additional </w:t>
      </w:r>
      <w:r w:rsidR="00554985" w:rsidRPr="00554985">
        <w:rPr>
          <w:position w:val="6"/>
          <w:sz w:val="16"/>
          <w:szCs w:val="16"/>
        </w:rPr>
        <w:t>*</w:t>
      </w:r>
      <w:r w:rsidRPr="00554985">
        <w:t xml:space="preserve">net amounts relating to each GST joint venture under </w:t>
      </w:r>
      <w:r w:rsidR="00554985">
        <w:t>subsection (</w:t>
      </w:r>
      <w:r w:rsidRPr="00554985">
        <w:t xml:space="preserve">2) if that subsection applied. </w:t>
      </w:r>
    </w:p>
    <w:p w:rsidR="00300522" w:rsidRPr="00554985" w:rsidRDefault="00300522" w:rsidP="00300522">
      <w:pPr>
        <w:pStyle w:val="subsection"/>
      </w:pPr>
      <w:r w:rsidRPr="00554985">
        <w:lastRenderedPageBreak/>
        <w:tab/>
        <w:t>(3)</w:t>
      </w:r>
      <w:r w:rsidRPr="00554985">
        <w:tab/>
        <w:t>This section has effect despite sections</w:t>
      </w:r>
      <w:r w:rsidR="00554985">
        <w:t> </w:t>
      </w:r>
      <w:r w:rsidRPr="00554985">
        <w:t>17</w:t>
      </w:r>
      <w:r w:rsidR="00554985">
        <w:noBreakHyphen/>
      </w:r>
      <w:r w:rsidRPr="00554985">
        <w:t>5 and 17</w:t>
      </w:r>
      <w:r w:rsidR="00554985">
        <w:noBreakHyphen/>
      </w:r>
      <w:r w:rsidRPr="00554985">
        <w:t>10 (which are about net amounts and adjustments).</w:t>
      </w:r>
    </w:p>
    <w:p w:rsidR="00300522" w:rsidRPr="00554985" w:rsidRDefault="00300522" w:rsidP="00300522">
      <w:pPr>
        <w:pStyle w:val="ActHead5"/>
      </w:pPr>
      <w:bookmarkStart w:id="398" w:name="_Toc393966167"/>
      <w:r w:rsidRPr="00554985">
        <w:rPr>
          <w:rStyle w:val="CharSectno"/>
        </w:rPr>
        <w:t>51</w:t>
      </w:r>
      <w:r w:rsidR="00554985">
        <w:rPr>
          <w:rStyle w:val="CharSectno"/>
        </w:rPr>
        <w:noBreakHyphen/>
      </w:r>
      <w:r w:rsidRPr="00554985">
        <w:rPr>
          <w:rStyle w:val="CharSectno"/>
        </w:rPr>
        <w:t>50</w:t>
      </w:r>
      <w:r w:rsidRPr="00554985">
        <w:t xml:space="preserve">  GST returns relating to GST joint ventures</w:t>
      </w:r>
      <w:bookmarkEnd w:id="398"/>
    </w:p>
    <w:p w:rsidR="00300522" w:rsidRPr="00554985" w:rsidRDefault="00300522" w:rsidP="00300522">
      <w:pPr>
        <w:pStyle w:val="subsection"/>
      </w:pPr>
      <w:r w:rsidRPr="00554985">
        <w:tab/>
        <w:t>(1)</w:t>
      </w:r>
      <w:r w:rsidRPr="00554985">
        <w:tab/>
        <w:t xml:space="preserve">The </w:t>
      </w:r>
      <w:r w:rsidR="00554985" w:rsidRPr="00554985">
        <w:rPr>
          <w:position w:val="6"/>
          <w:sz w:val="16"/>
          <w:szCs w:val="16"/>
        </w:rPr>
        <w:t>*</w:t>
      </w:r>
      <w:r w:rsidRPr="00554985">
        <w:t xml:space="preserve">joint venture operator of a </w:t>
      </w:r>
      <w:r w:rsidR="00554985" w:rsidRPr="00554985">
        <w:rPr>
          <w:position w:val="6"/>
          <w:sz w:val="16"/>
          <w:szCs w:val="16"/>
        </w:rPr>
        <w:t>*</w:t>
      </w:r>
      <w:r w:rsidRPr="00554985">
        <w:t xml:space="preserve">GST joint venture must, in relation to each </w:t>
      </w:r>
      <w:r w:rsidR="00554985" w:rsidRPr="00554985">
        <w:rPr>
          <w:position w:val="6"/>
          <w:sz w:val="16"/>
          <w:szCs w:val="16"/>
        </w:rPr>
        <w:t>*</w:t>
      </w:r>
      <w:r w:rsidRPr="00554985">
        <w:t xml:space="preserve">GST joint venture of the joint venture operator, give to the Commissioner a </w:t>
      </w:r>
      <w:r w:rsidR="00554985" w:rsidRPr="00554985">
        <w:rPr>
          <w:position w:val="6"/>
          <w:sz w:val="16"/>
          <w:szCs w:val="16"/>
        </w:rPr>
        <w:t>*</w:t>
      </w:r>
      <w:r w:rsidRPr="00554985">
        <w:t>GST return for each tax period applying to the joint venture operator.</w:t>
      </w:r>
    </w:p>
    <w:p w:rsidR="00300522" w:rsidRPr="00554985" w:rsidRDefault="00300522" w:rsidP="00300522">
      <w:pPr>
        <w:pStyle w:val="subsection"/>
      </w:pPr>
      <w:r w:rsidRPr="00554985">
        <w:tab/>
        <w:t>(2)</w:t>
      </w:r>
      <w:r w:rsidRPr="00554985">
        <w:tab/>
        <w:t xml:space="preserve">However, while an election made by the </w:t>
      </w:r>
      <w:r w:rsidR="00554985" w:rsidRPr="00554985">
        <w:rPr>
          <w:position w:val="6"/>
          <w:sz w:val="16"/>
          <w:szCs w:val="16"/>
        </w:rPr>
        <w:t>*</w:t>
      </w:r>
      <w:r w:rsidRPr="00554985">
        <w:t>joint venture operator under section</w:t>
      </w:r>
      <w:r w:rsidR="00554985">
        <w:t> </w:t>
      </w:r>
      <w:r w:rsidRPr="00554985">
        <w:t>51</w:t>
      </w:r>
      <w:r w:rsidR="00554985">
        <w:noBreakHyphen/>
      </w:r>
      <w:r w:rsidRPr="00554985">
        <w:t xml:space="preserve">52 has effect, the joint venture operator must, in relation to all the </w:t>
      </w:r>
      <w:r w:rsidR="00554985" w:rsidRPr="00554985">
        <w:rPr>
          <w:position w:val="6"/>
          <w:sz w:val="16"/>
          <w:szCs w:val="16"/>
        </w:rPr>
        <w:t>*</w:t>
      </w:r>
      <w:r w:rsidRPr="00554985">
        <w:t xml:space="preserve">GST joint ventures for which the joint venture operator is the joint venture operator, give to the Commissioner a single </w:t>
      </w:r>
      <w:r w:rsidR="00554985" w:rsidRPr="00554985">
        <w:rPr>
          <w:position w:val="6"/>
          <w:sz w:val="16"/>
          <w:szCs w:val="16"/>
        </w:rPr>
        <w:t>*</w:t>
      </w:r>
      <w:r w:rsidRPr="00554985">
        <w:t>GST return for each tax period applying to the joint venture operator.</w:t>
      </w:r>
    </w:p>
    <w:p w:rsidR="00300522" w:rsidRPr="00554985" w:rsidRDefault="00300522" w:rsidP="00300522">
      <w:pPr>
        <w:pStyle w:val="subsection"/>
      </w:pPr>
      <w:r w:rsidRPr="00554985">
        <w:tab/>
        <w:t>(3)</w:t>
      </w:r>
      <w:r w:rsidRPr="00554985">
        <w:tab/>
        <w:t>This section has effect despite section</w:t>
      </w:r>
      <w:r w:rsidR="00554985">
        <w:t> </w:t>
      </w:r>
      <w:r w:rsidRPr="00554985">
        <w:t>31</w:t>
      </w:r>
      <w:r w:rsidR="00554985">
        <w:noBreakHyphen/>
      </w:r>
      <w:r w:rsidRPr="00554985">
        <w:t>5 (which is about who must give GST returns).</w:t>
      </w:r>
    </w:p>
    <w:p w:rsidR="00300522" w:rsidRPr="00554985" w:rsidRDefault="00300522" w:rsidP="00300522">
      <w:pPr>
        <w:pStyle w:val="ActHead5"/>
      </w:pPr>
      <w:bookmarkStart w:id="399" w:name="_Toc393966168"/>
      <w:r w:rsidRPr="00554985">
        <w:rPr>
          <w:rStyle w:val="CharSectno"/>
        </w:rPr>
        <w:t>51</w:t>
      </w:r>
      <w:r w:rsidR="00554985">
        <w:rPr>
          <w:rStyle w:val="CharSectno"/>
        </w:rPr>
        <w:noBreakHyphen/>
      </w:r>
      <w:r w:rsidRPr="00554985">
        <w:rPr>
          <w:rStyle w:val="CharSectno"/>
        </w:rPr>
        <w:t>52</w:t>
      </w:r>
      <w:r w:rsidRPr="00554985">
        <w:t xml:space="preserve">  Consolidation of GST returns relating to GST joint ventures</w:t>
      </w:r>
      <w:bookmarkEnd w:id="399"/>
      <w:r w:rsidRPr="00554985">
        <w:t xml:space="preserve"> </w:t>
      </w:r>
    </w:p>
    <w:p w:rsidR="00300522" w:rsidRPr="00554985" w:rsidRDefault="00300522" w:rsidP="00300522">
      <w:pPr>
        <w:pStyle w:val="SubsectionHead"/>
      </w:pPr>
      <w:r w:rsidRPr="00554985">
        <w:t xml:space="preserve">Electing to consolidate GST returns </w:t>
      </w:r>
    </w:p>
    <w:p w:rsidR="00300522" w:rsidRPr="00554985" w:rsidRDefault="00300522" w:rsidP="00300522">
      <w:pPr>
        <w:pStyle w:val="subsection"/>
      </w:pPr>
      <w:r w:rsidRPr="00554985">
        <w:tab/>
        <w:t>(1)</w:t>
      </w:r>
      <w:r w:rsidRPr="00554985">
        <w:tab/>
        <w:t xml:space="preserve">The </w:t>
      </w:r>
      <w:r w:rsidR="00554985" w:rsidRPr="00554985">
        <w:rPr>
          <w:position w:val="6"/>
          <w:sz w:val="16"/>
          <w:szCs w:val="16"/>
        </w:rPr>
        <w:t>*</w:t>
      </w:r>
      <w:r w:rsidRPr="00554985">
        <w:t xml:space="preserve">joint venture operator of 2 or more </w:t>
      </w:r>
      <w:r w:rsidR="00554985" w:rsidRPr="00554985">
        <w:rPr>
          <w:position w:val="6"/>
          <w:sz w:val="16"/>
          <w:szCs w:val="16"/>
        </w:rPr>
        <w:t>*</w:t>
      </w:r>
      <w:r w:rsidRPr="00554985">
        <w:t xml:space="preserve">GST joint ventures may, by notifying the Commissioner in the </w:t>
      </w:r>
      <w:r w:rsidR="00554985" w:rsidRPr="00554985">
        <w:rPr>
          <w:position w:val="6"/>
          <w:sz w:val="16"/>
          <w:szCs w:val="16"/>
        </w:rPr>
        <w:t>*</w:t>
      </w:r>
      <w:r w:rsidRPr="00554985">
        <w:t xml:space="preserve">approved form, elect to give to the Commissioner consolidated </w:t>
      </w:r>
      <w:r w:rsidR="00554985" w:rsidRPr="00554985">
        <w:rPr>
          <w:position w:val="6"/>
          <w:sz w:val="16"/>
          <w:szCs w:val="16"/>
        </w:rPr>
        <w:t>*</w:t>
      </w:r>
      <w:r w:rsidRPr="00554985">
        <w:t xml:space="preserve">GST returns relating to all the GST joint ventures of the joint venture operator. </w:t>
      </w:r>
    </w:p>
    <w:p w:rsidR="00300522" w:rsidRPr="00554985" w:rsidRDefault="00300522" w:rsidP="00300522">
      <w:pPr>
        <w:pStyle w:val="subsection"/>
      </w:pPr>
      <w:r w:rsidRPr="00554985">
        <w:tab/>
        <w:t>(2)</w:t>
      </w:r>
      <w:r w:rsidRPr="00554985">
        <w:tab/>
        <w:t xml:space="preserve">The election takes effect on the day specified in the notice. However, the day specified must be the first day of a tax period applying to the </w:t>
      </w:r>
      <w:r w:rsidR="00554985" w:rsidRPr="00554985">
        <w:rPr>
          <w:position w:val="6"/>
          <w:sz w:val="16"/>
          <w:szCs w:val="16"/>
        </w:rPr>
        <w:t>*</w:t>
      </w:r>
      <w:r w:rsidRPr="00554985">
        <w:t xml:space="preserve">joint venture operator that has not already ceased when the notice is given. </w:t>
      </w:r>
    </w:p>
    <w:p w:rsidR="00300522" w:rsidRPr="00554985" w:rsidRDefault="00300522" w:rsidP="00300522">
      <w:pPr>
        <w:pStyle w:val="SubsectionHead"/>
      </w:pPr>
      <w:r w:rsidRPr="00554985">
        <w:t xml:space="preserve">Withdrawal of elections </w:t>
      </w:r>
    </w:p>
    <w:p w:rsidR="00300522" w:rsidRPr="00554985" w:rsidRDefault="00300522" w:rsidP="00300522">
      <w:pPr>
        <w:pStyle w:val="subsection"/>
      </w:pPr>
      <w:r w:rsidRPr="00554985">
        <w:tab/>
        <w:t>(3)</w:t>
      </w:r>
      <w:r w:rsidRPr="00554985">
        <w:tab/>
        <w:t xml:space="preserve">The </w:t>
      </w:r>
      <w:r w:rsidR="00554985" w:rsidRPr="00554985">
        <w:rPr>
          <w:position w:val="6"/>
          <w:sz w:val="16"/>
          <w:szCs w:val="16"/>
        </w:rPr>
        <w:t>*</w:t>
      </w:r>
      <w:r w:rsidRPr="00554985">
        <w:t xml:space="preserve">joint venture operator may, by notifying the Commissioner in the </w:t>
      </w:r>
      <w:r w:rsidR="00554985" w:rsidRPr="00554985">
        <w:rPr>
          <w:position w:val="6"/>
          <w:sz w:val="16"/>
          <w:szCs w:val="16"/>
        </w:rPr>
        <w:t>*</w:t>
      </w:r>
      <w:r w:rsidRPr="00554985">
        <w:t xml:space="preserve">approved form, withdraw the election. </w:t>
      </w:r>
    </w:p>
    <w:p w:rsidR="00300522" w:rsidRPr="00554985" w:rsidRDefault="00300522" w:rsidP="00300522">
      <w:pPr>
        <w:pStyle w:val="subsection"/>
      </w:pPr>
      <w:r w:rsidRPr="00554985">
        <w:tab/>
        <w:t>(4)</w:t>
      </w:r>
      <w:r w:rsidRPr="00554985">
        <w:tab/>
        <w:t xml:space="preserve">The withdrawal takes effect on the day specified in the notice. However, the day specified: </w:t>
      </w:r>
    </w:p>
    <w:p w:rsidR="00300522" w:rsidRPr="00554985" w:rsidRDefault="00300522" w:rsidP="00300522">
      <w:pPr>
        <w:pStyle w:val="paragraph"/>
      </w:pPr>
      <w:r w:rsidRPr="00554985">
        <w:lastRenderedPageBreak/>
        <w:tab/>
        <w:t>(a)</w:t>
      </w:r>
      <w:r w:rsidRPr="00554985">
        <w:tab/>
        <w:t xml:space="preserve">must be the first day of a tax period applying to the </w:t>
      </w:r>
      <w:r w:rsidR="00554985" w:rsidRPr="00554985">
        <w:rPr>
          <w:position w:val="6"/>
          <w:sz w:val="16"/>
          <w:szCs w:val="16"/>
        </w:rPr>
        <w:t>*</w:t>
      </w:r>
      <w:r w:rsidRPr="00554985">
        <w:t xml:space="preserve">joint venture operator that has not already ceased when the notice is given; and </w:t>
      </w:r>
    </w:p>
    <w:p w:rsidR="00300522" w:rsidRPr="00554985" w:rsidRDefault="00300522" w:rsidP="00300522">
      <w:pPr>
        <w:pStyle w:val="paragraph"/>
      </w:pPr>
      <w:r w:rsidRPr="00554985">
        <w:tab/>
        <w:t>(b)</w:t>
      </w:r>
      <w:r w:rsidRPr="00554985">
        <w:tab/>
        <w:t xml:space="preserve">must not be a day occurring earlier than 12 months after the election took effect. </w:t>
      </w:r>
    </w:p>
    <w:p w:rsidR="00300522" w:rsidRPr="00554985" w:rsidRDefault="00300522" w:rsidP="00300522">
      <w:pPr>
        <w:pStyle w:val="SubsectionHead"/>
      </w:pPr>
      <w:r w:rsidRPr="00554985">
        <w:t xml:space="preserve">Disallowance of elections </w:t>
      </w:r>
    </w:p>
    <w:p w:rsidR="00300522" w:rsidRPr="00554985" w:rsidRDefault="00300522" w:rsidP="00300522">
      <w:pPr>
        <w:pStyle w:val="subsection"/>
      </w:pPr>
      <w:r w:rsidRPr="00554985">
        <w:tab/>
        <w:t>(5)</w:t>
      </w:r>
      <w:r w:rsidRPr="00554985">
        <w:tab/>
        <w:t xml:space="preserve">The Commissioner may disallow the election if the Commissioner is satisfied that the </w:t>
      </w:r>
      <w:r w:rsidR="00554985" w:rsidRPr="00554985">
        <w:rPr>
          <w:position w:val="6"/>
          <w:sz w:val="16"/>
          <w:szCs w:val="16"/>
        </w:rPr>
        <w:t>*</w:t>
      </w:r>
      <w:r w:rsidRPr="00554985">
        <w:t xml:space="preserve">joint venture operator has a history of failing to comply with the joint venture operator’s obligations (either as a joint venture operator or in any other capacity) under a </w:t>
      </w:r>
      <w:r w:rsidR="00554985" w:rsidRPr="00554985">
        <w:rPr>
          <w:position w:val="6"/>
          <w:sz w:val="16"/>
          <w:szCs w:val="16"/>
        </w:rPr>
        <w:t>*</w:t>
      </w:r>
      <w:r w:rsidRPr="00554985">
        <w:t xml:space="preserve">taxation law. </w:t>
      </w:r>
    </w:p>
    <w:p w:rsidR="00300522" w:rsidRPr="00554985" w:rsidRDefault="00300522" w:rsidP="00300522">
      <w:pPr>
        <w:pStyle w:val="notetext"/>
      </w:pPr>
      <w:r w:rsidRPr="00554985">
        <w:t>Note:</w:t>
      </w:r>
      <w:r w:rsidRPr="00554985">
        <w:tab/>
        <w:t>Disallowing an election 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iCs/>
        </w:rPr>
        <w:t>Taxation Administration Act 1953</w:t>
      </w:r>
      <w:r w:rsidRPr="00554985">
        <w:t xml:space="preserve">). </w:t>
      </w:r>
    </w:p>
    <w:p w:rsidR="00300522" w:rsidRPr="00554985" w:rsidRDefault="00300522" w:rsidP="00300522">
      <w:pPr>
        <w:pStyle w:val="subsection"/>
      </w:pPr>
      <w:r w:rsidRPr="00554985">
        <w:tab/>
        <w:t>(6)</w:t>
      </w:r>
      <w:r w:rsidRPr="00554985">
        <w:tab/>
        <w:t xml:space="preserve">The disallowance is taken to have had effect from the start of the tax period in which the disallowance occurs. </w:t>
      </w:r>
    </w:p>
    <w:p w:rsidR="00300522" w:rsidRPr="00554985" w:rsidRDefault="00300522" w:rsidP="00300522">
      <w:pPr>
        <w:pStyle w:val="ActHead5"/>
      </w:pPr>
      <w:bookmarkStart w:id="400" w:name="_Toc393966169"/>
      <w:r w:rsidRPr="00554985">
        <w:rPr>
          <w:rStyle w:val="CharSectno"/>
        </w:rPr>
        <w:t>51</w:t>
      </w:r>
      <w:r w:rsidR="00554985">
        <w:rPr>
          <w:rStyle w:val="CharSectno"/>
        </w:rPr>
        <w:noBreakHyphen/>
      </w:r>
      <w:r w:rsidRPr="00554985">
        <w:rPr>
          <w:rStyle w:val="CharSectno"/>
        </w:rPr>
        <w:t>55</w:t>
      </w:r>
      <w:r w:rsidRPr="00554985">
        <w:t xml:space="preserve">  Payments of GST relating to GST joint ventures</w:t>
      </w:r>
      <w:bookmarkEnd w:id="400"/>
    </w:p>
    <w:p w:rsidR="00300522" w:rsidRPr="00554985" w:rsidRDefault="00300522" w:rsidP="00300522">
      <w:pPr>
        <w:pStyle w:val="subsection"/>
      </w:pPr>
      <w:r w:rsidRPr="00554985">
        <w:tab/>
        <w:t>(1)</w:t>
      </w:r>
      <w:r w:rsidRPr="00554985">
        <w:tab/>
        <w:t xml:space="preserve">If </w:t>
      </w:r>
      <w:r w:rsidR="00AA746C" w:rsidRPr="00554985">
        <w:t xml:space="preserve">the </w:t>
      </w:r>
      <w:r w:rsidR="00554985" w:rsidRPr="00554985">
        <w:rPr>
          <w:position w:val="6"/>
          <w:sz w:val="16"/>
        </w:rPr>
        <w:t>*</w:t>
      </w:r>
      <w:r w:rsidR="00AA746C" w:rsidRPr="00554985">
        <w:t>assessed net amount</w:t>
      </w:r>
      <w:r w:rsidRPr="00554985">
        <w:t xml:space="preserve"> relating to one or more </w:t>
      </w:r>
      <w:r w:rsidR="00554985" w:rsidRPr="00554985">
        <w:rPr>
          <w:position w:val="6"/>
          <w:sz w:val="16"/>
          <w:szCs w:val="16"/>
        </w:rPr>
        <w:t>*</w:t>
      </w:r>
      <w:r w:rsidRPr="00554985">
        <w:t>GST joint ventures for a tax period is greater than zero:</w:t>
      </w:r>
    </w:p>
    <w:p w:rsidR="00300522" w:rsidRPr="00554985" w:rsidRDefault="00300522" w:rsidP="00300522">
      <w:pPr>
        <w:pStyle w:val="paragraph"/>
      </w:pPr>
      <w:r w:rsidRPr="00554985">
        <w:tab/>
        <w:t>(a)</w:t>
      </w:r>
      <w:r w:rsidRPr="00554985">
        <w:tab/>
        <w:t xml:space="preserve">the </w:t>
      </w:r>
      <w:r w:rsidR="00554985" w:rsidRPr="00554985">
        <w:rPr>
          <w:position w:val="6"/>
          <w:sz w:val="16"/>
          <w:szCs w:val="16"/>
        </w:rPr>
        <w:t>*</w:t>
      </w:r>
      <w:r w:rsidRPr="00554985">
        <w:t xml:space="preserve">joint venture operator of that GST joint venture or those GST joint ventures must pay that </w:t>
      </w:r>
      <w:r w:rsidR="00B05783" w:rsidRPr="00554985">
        <w:t>assessed net amount</w:t>
      </w:r>
      <w:r w:rsidRPr="00554985">
        <w:t xml:space="preserve"> to the Commissioner; and</w:t>
      </w:r>
    </w:p>
    <w:p w:rsidR="00300522" w:rsidRPr="00554985" w:rsidRDefault="00300522" w:rsidP="00300522">
      <w:pPr>
        <w:pStyle w:val="paragraph"/>
      </w:pPr>
      <w:r w:rsidRPr="00554985">
        <w:tab/>
        <w:t>(b)</w:t>
      </w:r>
      <w:r w:rsidRPr="00554985">
        <w:tab/>
        <w:t>Division</w:t>
      </w:r>
      <w:r w:rsidR="00554985">
        <w:t> </w:t>
      </w:r>
      <w:r w:rsidRPr="00554985">
        <w:t>33 applies to payment of that amount as if it were a payment the joint venture operator was obliged to make under section</w:t>
      </w:r>
      <w:r w:rsidR="00554985">
        <w:t> </w:t>
      </w:r>
      <w:r w:rsidRPr="00554985">
        <w:t>33</w:t>
      </w:r>
      <w:r w:rsidR="00554985">
        <w:noBreakHyphen/>
      </w:r>
      <w:r w:rsidRPr="00554985">
        <w:t>3 or 33</w:t>
      </w:r>
      <w:r w:rsidR="00554985">
        <w:noBreakHyphen/>
      </w:r>
      <w:r w:rsidRPr="00554985">
        <w:t>5 (as the case requires).</w:t>
      </w:r>
    </w:p>
    <w:p w:rsidR="00300522" w:rsidRPr="00554985" w:rsidRDefault="00300522" w:rsidP="00300522">
      <w:pPr>
        <w:pStyle w:val="subsection"/>
      </w:pPr>
      <w:r w:rsidRPr="00554985">
        <w:tab/>
        <w:t>(2)</w:t>
      </w:r>
      <w:r w:rsidRPr="00554985">
        <w:tab/>
        <w:t>This section has effect despite Division</w:t>
      </w:r>
      <w:r w:rsidR="00554985">
        <w:t> </w:t>
      </w:r>
      <w:r w:rsidRPr="00554985">
        <w:t>33 (which is about payments of GST).</w:t>
      </w:r>
    </w:p>
    <w:p w:rsidR="00300522" w:rsidRPr="00554985" w:rsidRDefault="00300522" w:rsidP="00300522">
      <w:pPr>
        <w:pStyle w:val="ActHead5"/>
      </w:pPr>
      <w:bookmarkStart w:id="401" w:name="_Toc393966170"/>
      <w:r w:rsidRPr="00554985">
        <w:rPr>
          <w:rStyle w:val="CharSectno"/>
        </w:rPr>
        <w:t>51</w:t>
      </w:r>
      <w:r w:rsidR="00554985">
        <w:rPr>
          <w:rStyle w:val="CharSectno"/>
        </w:rPr>
        <w:noBreakHyphen/>
      </w:r>
      <w:r w:rsidRPr="00554985">
        <w:rPr>
          <w:rStyle w:val="CharSectno"/>
        </w:rPr>
        <w:t>60</w:t>
      </w:r>
      <w:r w:rsidRPr="00554985">
        <w:t xml:space="preserve">  Refunds relating to GST joint ventures</w:t>
      </w:r>
      <w:bookmarkEnd w:id="401"/>
    </w:p>
    <w:p w:rsidR="00300522" w:rsidRPr="00554985" w:rsidRDefault="00300522" w:rsidP="00300522">
      <w:pPr>
        <w:pStyle w:val="subsection"/>
      </w:pPr>
      <w:r w:rsidRPr="00554985">
        <w:tab/>
      </w:r>
      <w:r w:rsidRPr="00554985">
        <w:tab/>
        <w:t xml:space="preserve">If </w:t>
      </w:r>
      <w:r w:rsidR="007647C1" w:rsidRPr="00554985">
        <w:t xml:space="preserve">the </w:t>
      </w:r>
      <w:r w:rsidR="00554985" w:rsidRPr="00554985">
        <w:rPr>
          <w:position w:val="6"/>
          <w:sz w:val="16"/>
        </w:rPr>
        <w:t>*</w:t>
      </w:r>
      <w:r w:rsidR="007647C1" w:rsidRPr="00554985">
        <w:t>assessed net amount</w:t>
      </w:r>
      <w:r w:rsidRPr="00554985">
        <w:t xml:space="preserve"> relating to one or more </w:t>
      </w:r>
      <w:r w:rsidR="00554985" w:rsidRPr="00554985">
        <w:rPr>
          <w:position w:val="6"/>
          <w:sz w:val="16"/>
          <w:szCs w:val="16"/>
        </w:rPr>
        <w:t>*</w:t>
      </w:r>
      <w:r w:rsidRPr="00554985">
        <w:t xml:space="preserve">GST joint ventures for a tax period is less than zero, the Commissioner must, on behalf of the Commonwealth, pay </w:t>
      </w:r>
      <w:r w:rsidR="009A19B4" w:rsidRPr="00554985">
        <w:t>that assessed net amount</w:t>
      </w:r>
      <w:r w:rsidRPr="00554985">
        <w:t xml:space="preserve"> (expressed as a positive amount) to the </w:t>
      </w:r>
      <w:r w:rsidR="00554985" w:rsidRPr="00554985">
        <w:rPr>
          <w:position w:val="6"/>
          <w:sz w:val="16"/>
          <w:szCs w:val="16"/>
        </w:rPr>
        <w:t>*</w:t>
      </w:r>
      <w:r w:rsidRPr="00554985">
        <w:t>joint venture operator of that GST joint venture or those GST joint ventures.</w:t>
      </w:r>
    </w:p>
    <w:p w:rsidR="00300522" w:rsidRPr="00554985" w:rsidRDefault="00300522" w:rsidP="00300522">
      <w:pPr>
        <w:pStyle w:val="notetext"/>
        <w:keepLines/>
      </w:pPr>
      <w:r w:rsidRPr="00554985">
        <w:lastRenderedPageBreak/>
        <w:t>Note 1:</w:t>
      </w:r>
      <w:r w:rsidRPr="00554985">
        <w:tab/>
        <w:t>See Division</w:t>
      </w:r>
      <w:r w:rsidR="00554985">
        <w:t> </w:t>
      </w:r>
      <w:r w:rsidRPr="00554985">
        <w:t>3A of Part</w:t>
      </w:r>
      <w:r w:rsidR="00EF3F7B" w:rsidRPr="00554985">
        <w:t> </w:t>
      </w:r>
      <w:r w:rsidRPr="00554985">
        <w:t xml:space="preserve">IIB of the </w:t>
      </w:r>
      <w:r w:rsidRPr="00554985">
        <w:rPr>
          <w:i/>
          <w:iCs/>
        </w:rPr>
        <w:t>Taxation Administration Act 1953</w:t>
      </w:r>
      <w:r w:rsidRPr="00554985">
        <w:t xml:space="preserve"> for the rules about how the Commissioner must pay the operator. Division</w:t>
      </w:r>
      <w:r w:rsidR="00554985">
        <w:t> </w:t>
      </w:r>
      <w:r w:rsidRPr="00554985">
        <w:t>3 of Part</w:t>
      </w:r>
      <w:r w:rsidR="00EF3F7B" w:rsidRPr="00554985">
        <w:t> </w:t>
      </w:r>
      <w:r w:rsidRPr="00554985">
        <w:t>IIB allows the Commissioner to apply the amount owing as a credit against tax debts that the operator owes to the Commonwealth.</w:t>
      </w:r>
    </w:p>
    <w:p w:rsidR="00300522" w:rsidRPr="00554985" w:rsidRDefault="00300522" w:rsidP="00300522">
      <w:pPr>
        <w:pStyle w:val="notetext"/>
      </w:pPr>
      <w:r w:rsidRPr="00554985">
        <w:t>Note 2:</w:t>
      </w:r>
      <w:r w:rsidRPr="00554985">
        <w:tab/>
        <w:t xml:space="preserve">Interest is payable under the </w:t>
      </w:r>
      <w:r w:rsidRPr="00554985">
        <w:rPr>
          <w:i/>
          <w:iCs/>
        </w:rPr>
        <w:t>Taxation (Interest on Overpayments and Early Payments) Act 1983</w:t>
      </w:r>
      <w:r w:rsidRPr="00554985">
        <w:t xml:space="preserve"> if the Commissioner is late in refunding the amount.</w:t>
      </w:r>
    </w:p>
    <w:p w:rsidR="00783CF1" w:rsidRPr="00554985" w:rsidRDefault="00783CF1" w:rsidP="00783CF1">
      <w:pPr>
        <w:pStyle w:val="ActHead4"/>
      </w:pPr>
      <w:bookmarkStart w:id="402" w:name="_Toc393966171"/>
      <w:r w:rsidRPr="00554985">
        <w:rPr>
          <w:rStyle w:val="CharSubdNo"/>
        </w:rPr>
        <w:t>Subdivision</w:t>
      </w:r>
      <w:r w:rsidR="00554985">
        <w:rPr>
          <w:rStyle w:val="CharSubdNo"/>
        </w:rPr>
        <w:t> </w:t>
      </w:r>
      <w:r w:rsidRPr="00554985">
        <w:rPr>
          <w:rStyle w:val="CharSubdNo"/>
        </w:rPr>
        <w:t>51</w:t>
      </w:r>
      <w:r w:rsidR="00554985">
        <w:rPr>
          <w:rStyle w:val="CharSubdNo"/>
        </w:rPr>
        <w:noBreakHyphen/>
      </w:r>
      <w:r w:rsidRPr="00554985">
        <w:rPr>
          <w:rStyle w:val="CharSubdNo"/>
        </w:rPr>
        <w:t>C</w:t>
      </w:r>
      <w:r w:rsidRPr="00554985">
        <w:t>—</w:t>
      </w:r>
      <w:r w:rsidRPr="00554985">
        <w:rPr>
          <w:rStyle w:val="CharSubdText"/>
        </w:rPr>
        <w:t>Administrative matters</w:t>
      </w:r>
      <w:bookmarkEnd w:id="402"/>
    </w:p>
    <w:p w:rsidR="00783CF1" w:rsidRPr="00554985" w:rsidRDefault="00783CF1" w:rsidP="00783CF1">
      <w:pPr>
        <w:pStyle w:val="ActHead5"/>
      </w:pPr>
      <w:bookmarkStart w:id="403" w:name="_Toc393966172"/>
      <w:r w:rsidRPr="00554985">
        <w:rPr>
          <w:rStyle w:val="CharSectno"/>
        </w:rPr>
        <w:t>51</w:t>
      </w:r>
      <w:r w:rsidR="00554985">
        <w:rPr>
          <w:rStyle w:val="CharSectno"/>
        </w:rPr>
        <w:noBreakHyphen/>
      </w:r>
      <w:r w:rsidRPr="00554985">
        <w:rPr>
          <w:rStyle w:val="CharSectno"/>
        </w:rPr>
        <w:t>70</w:t>
      </w:r>
      <w:r w:rsidRPr="00554985">
        <w:t xml:space="preserve">  Changing the participants etc. of GST joint ventures</w:t>
      </w:r>
      <w:bookmarkEnd w:id="403"/>
    </w:p>
    <w:p w:rsidR="00783CF1" w:rsidRPr="00554985" w:rsidRDefault="00783CF1" w:rsidP="00783CF1">
      <w:pPr>
        <w:pStyle w:val="subsection"/>
      </w:pPr>
      <w:r w:rsidRPr="00554985">
        <w:tab/>
        <w:t>(1)</w:t>
      </w:r>
      <w:r w:rsidRPr="00554985">
        <w:tab/>
        <w:t xml:space="preserve">The following actions may be taken in relation to a </w:t>
      </w:r>
      <w:r w:rsidR="00554985" w:rsidRPr="00554985">
        <w:rPr>
          <w:position w:val="6"/>
          <w:sz w:val="16"/>
        </w:rPr>
        <w:t>*</w:t>
      </w:r>
      <w:r w:rsidRPr="00554985">
        <w:t>GST joint venture:</w:t>
      </w:r>
    </w:p>
    <w:p w:rsidR="00783CF1" w:rsidRPr="00554985" w:rsidRDefault="00783CF1" w:rsidP="00783CF1">
      <w:pPr>
        <w:pStyle w:val="paragraph"/>
      </w:pPr>
      <w:r w:rsidRPr="00554985">
        <w:tab/>
        <w:t>(a)</w:t>
      </w:r>
      <w:r w:rsidRPr="00554985">
        <w:tab/>
        <w:t xml:space="preserve">the </w:t>
      </w:r>
      <w:r w:rsidR="00554985" w:rsidRPr="00554985">
        <w:rPr>
          <w:position w:val="6"/>
          <w:sz w:val="16"/>
        </w:rPr>
        <w:t>*</w:t>
      </w:r>
      <w:r w:rsidRPr="00554985">
        <w:t xml:space="preserve">joint venture operator of the joint venture may, with the written agreement of an entity that </w:t>
      </w:r>
      <w:r w:rsidR="00554985" w:rsidRPr="00554985">
        <w:rPr>
          <w:position w:val="6"/>
          <w:sz w:val="16"/>
        </w:rPr>
        <w:t>*</w:t>
      </w:r>
      <w:r w:rsidRPr="00554985">
        <w:t>satisfies the participation requirements of the GST joint venture, add the entity to the joint venture;</w:t>
      </w:r>
    </w:p>
    <w:p w:rsidR="00783CF1" w:rsidRPr="00554985" w:rsidRDefault="00783CF1" w:rsidP="00783CF1">
      <w:pPr>
        <w:pStyle w:val="paragraph"/>
      </w:pPr>
      <w:r w:rsidRPr="00554985">
        <w:tab/>
        <w:t>(b)</w:t>
      </w:r>
      <w:r w:rsidRPr="00554985">
        <w:tab/>
        <w:t>the joint venture operator may:</w:t>
      </w:r>
    </w:p>
    <w:p w:rsidR="00783CF1" w:rsidRPr="00554985" w:rsidRDefault="00783CF1" w:rsidP="00783CF1">
      <w:pPr>
        <w:pStyle w:val="paragraphsub"/>
      </w:pPr>
      <w:r w:rsidRPr="00554985">
        <w:tab/>
        <w:t>(i)</w:t>
      </w:r>
      <w:r w:rsidRPr="00554985">
        <w:tab/>
        <w:t xml:space="preserve">if the joint venture operator is a </w:t>
      </w:r>
      <w:r w:rsidR="00554985" w:rsidRPr="00554985">
        <w:rPr>
          <w:position w:val="6"/>
          <w:sz w:val="16"/>
        </w:rPr>
        <w:t>*</w:t>
      </w:r>
      <w:r w:rsidRPr="00554985">
        <w:t>participant in the joint venture—leave the joint venture; or</w:t>
      </w:r>
    </w:p>
    <w:p w:rsidR="00783CF1" w:rsidRPr="00554985" w:rsidRDefault="00783CF1" w:rsidP="00783CF1">
      <w:pPr>
        <w:pStyle w:val="paragraphsub"/>
      </w:pPr>
      <w:r w:rsidRPr="00554985">
        <w:tab/>
        <w:t>(ii)</w:t>
      </w:r>
      <w:r w:rsidRPr="00554985">
        <w:tab/>
        <w:t>remove from the joint venture a participant in the joint venture;</w:t>
      </w:r>
    </w:p>
    <w:p w:rsidR="00783CF1" w:rsidRPr="00554985" w:rsidRDefault="00783CF1" w:rsidP="00783CF1">
      <w:pPr>
        <w:pStyle w:val="paragraph"/>
      </w:pPr>
      <w:r w:rsidRPr="00554985">
        <w:tab/>
        <w:t>(c)</w:t>
      </w:r>
      <w:r w:rsidRPr="00554985">
        <w:tab/>
        <w:t>another entity, nominated by the participants in the joint venture, that satisfies the requirements of paragraphs 51</w:t>
      </w:r>
      <w:r w:rsidR="00554985">
        <w:noBreakHyphen/>
      </w:r>
      <w:r w:rsidRPr="00554985">
        <w:t>10(c) and (f) may become the joint venture operator;</w:t>
      </w:r>
    </w:p>
    <w:p w:rsidR="00783CF1" w:rsidRPr="00554985" w:rsidRDefault="00783CF1" w:rsidP="00783CF1">
      <w:pPr>
        <w:pStyle w:val="paragraph"/>
      </w:pPr>
      <w:r w:rsidRPr="00554985">
        <w:tab/>
        <w:t>(d)</w:t>
      </w:r>
      <w:r w:rsidRPr="00554985">
        <w:tab/>
        <w:t>the joint venture operator may dissolve the joint venture;</w:t>
      </w:r>
    </w:p>
    <w:p w:rsidR="00783CF1" w:rsidRPr="00554985" w:rsidRDefault="00783CF1" w:rsidP="00783CF1">
      <w:pPr>
        <w:pStyle w:val="subsection2"/>
      </w:pPr>
      <w:r w:rsidRPr="00554985">
        <w:t xml:space="preserve">by notice given to the Commissioner, in the </w:t>
      </w:r>
      <w:r w:rsidR="00554985" w:rsidRPr="00554985">
        <w:rPr>
          <w:position w:val="6"/>
          <w:sz w:val="16"/>
        </w:rPr>
        <w:t>*</w:t>
      </w:r>
      <w:r w:rsidRPr="00554985">
        <w:t xml:space="preserve">approved form, by the joint venture operator, or (if </w:t>
      </w:r>
      <w:r w:rsidR="00554985">
        <w:t>subparagraph (</w:t>
      </w:r>
      <w:r w:rsidRPr="00554985">
        <w:t xml:space="preserve">b)(i) or </w:t>
      </w:r>
      <w:r w:rsidR="00554985">
        <w:t>paragraph (</w:t>
      </w:r>
      <w:r w:rsidRPr="00554985">
        <w:t>c) applies) by the new joint venture operator of the joint venture.</w:t>
      </w:r>
    </w:p>
    <w:p w:rsidR="00783CF1" w:rsidRPr="00554985" w:rsidRDefault="00783CF1" w:rsidP="00783CF1">
      <w:pPr>
        <w:pStyle w:val="subsection"/>
      </w:pPr>
      <w:r w:rsidRPr="00554985">
        <w:tab/>
        <w:t>(2)</w:t>
      </w:r>
      <w:r w:rsidRPr="00554985">
        <w:tab/>
        <w:t>The action takes effect from the start of the day specified in the notice (whether that day is before, on or after the day on which the notice was given to the Commissioner).</w:t>
      </w:r>
    </w:p>
    <w:p w:rsidR="00783CF1" w:rsidRPr="00554985" w:rsidRDefault="00783CF1" w:rsidP="00783CF1">
      <w:pPr>
        <w:pStyle w:val="subsection"/>
      </w:pPr>
      <w:r w:rsidRPr="00554985">
        <w:tab/>
        <w:t>(3)</w:t>
      </w:r>
      <w:r w:rsidRPr="00554985">
        <w:tab/>
        <w:t xml:space="preserve">However, if the notice was given to the Commissioner after the day by which the </w:t>
      </w:r>
      <w:r w:rsidR="00554985" w:rsidRPr="00554985">
        <w:rPr>
          <w:position w:val="6"/>
          <w:sz w:val="16"/>
        </w:rPr>
        <w:t>*</w:t>
      </w:r>
      <w:r w:rsidRPr="00554985">
        <w:t xml:space="preserve">joint venture operator of the joint venture, or the entity nominated to be the new joint venture operator of the joint venture, is required to give to the Commissioner a </w:t>
      </w:r>
      <w:r w:rsidR="00554985" w:rsidRPr="00554985">
        <w:rPr>
          <w:position w:val="6"/>
          <w:sz w:val="16"/>
        </w:rPr>
        <w:t>*</w:t>
      </w:r>
      <w:r w:rsidRPr="00554985">
        <w:t xml:space="preserve">GST return for </w:t>
      </w:r>
      <w:r w:rsidRPr="00554985">
        <w:lastRenderedPageBreak/>
        <w:t>the tax period in which the day specified in the notice occurs, the action takes effect from the start of:</w:t>
      </w:r>
    </w:p>
    <w:p w:rsidR="00783CF1" w:rsidRPr="00554985" w:rsidRDefault="00783CF1" w:rsidP="00783CF1">
      <w:pPr>
        <w:pStyle w:val="paragraph"/>
      </w:pPr>
      <w:r w:rsidRPr="00554985">
        <w:tab/>
        <w:t>(a)</w:t>
      </w:r>
      <w:r w:rsidRPr="00554985">
        <w:tab/>
        <w:t>the day specified in the notice, if that day is approved by the Commissioner under section</w:t>
      </w:r>
      <w:r w:rsidR="00554985">
        <w:t> </w:t>
      </w:r>
      <w:r w:rsidRPr="00554985">
        <w:t>51</w:t>
      </w:r>
      <w:r w:rsidR="00554985">
        <w:noBreakHyphen/>
      </w:r>
      <w:r w:rsidRPr="00554985">
        <w:t>75; and</w:t>
      </w:r>
    </w:p>
    <w:p w:rsidR="00783CF1" w:rsidRPr="00554985" w:rsidRDefault="00783CF1" w:rsidP="00783CF1">
      <w:pPr>
        <w:pStyle w:val="paragraph"/>
      </w:pPr>
      <w:r w:rsidRPr="00554985">
        <w:tab/>
        <w:t>(b)</w:t>
      </w:r>
      <w:r w:rsidRPr="00554985">
        <w:tab/>
        <w:t xml:space="preserve">if </w:t>
      </w:r>
      <w:r w:rsidR="00554985">
        <w:t>paragraph (</w:t>
      </w:r>
      <w:r w:rsidRPr="00554985">
        <w:t>a) does not apply—such other day as the Commissioner approves under that section.</w:t>
      </w:r>
    </w:p>
    <w:p w:rsidR="00783CF1" w:rsidRPr="00554985" w:rsidRDefault="00783CF1" w:rsidP="00783CF1">
      <w:pPr>
        <w:pStyle w:val="subsection"/>
      </w:pPr>
      <w:r w:rsidRPr="00554985">
        <w:tab/>
        <w:t>(4)</w:t>
      </w:r>
      <w:r w:rsidRPr="00554985">
        <w:tab/>
        <w:t xml:space="preserve">A </w:t>
      </w:r>
      <w:r w:rsidR="00554985" w:rsidRPr="00554985">
        <w:rPr>
          <w:position w:val="6"/>
          <w:sz w:val="16"/>
        </w:rPr>
        <w:t>*</w:t>
      </w:r>
      <w:r w:rsidRPr="00554985">
        <w:t>GST joint venture is taken to be dissolved if:</w:t>
      </w:r>
    </w:p>
    <w:p w:rsidR="00783CF1" w:rsidRPr="00554985" w:rsidRDefault="00783CF1" w:rsidP="00783CF1">
      <w:pPr>
        <w:pStyle w:val="paragraph"/>
      </w:pPr>
      <w:r w:rsidRPr="00554985">
        <w:tab/>
        <w:t>(a)</w:t>
      </w:r>
      <w:r w:rsidRPr="00554985">
        <w:tab/>
        <w:t xml:space="preserve">an entity ceases to be the </w:t>
      </w:r>
      <w:r w:rsidR="00554985" w:rsidRPr="00554985">
        <w:rPr>
          <w:position w:val="6"/>
          <w:sz w:val="16"/>
        </w:rPr>
        <w:t>*</w:t>
      </w:r>
      <w:r w:rsidRPr="00554985">
        <w:t>joint venture operator of the joint venture, and no other entity becomes the joint venture operator of the joint venture with effect from the day after the previous joint venture operator ceased to be the joint venture operator; or</w:t>
      </w:r>
    </w:p>
    <w:p w:rsidR="00783CF1" w:rsidRPr="00554985" w:rsidRDefault="00783CF1" w:rsidP="00783CF1">
      <w:pPr>
        <w:pStyle w:val="paragraph"/>
      </w:pPr>
      <w:r w:rsidRPr="00554985">
        <w:tab/>
        <w:t>(b)</w:t>
      </w:r>
      <w:r w:rsidRPr="00554985">
        <w:tab/>
        <w:t xml:space="preserve">there are no longer 2 or more </w:t>
      </w:r>
      <w:r w:rsidR="00554985" w:rsidRPr="00554985">
        <w:rPr>
          <w:position w:val="6"/>
          <w:sz w:val="16"/>
        </w:rPr>
        <w:t>*</w:t>
      </w:r>
      <w:r w:rsidRPr="00554985">
        <w:t>participants in the joint venture.</w:t>
      </w:r>
    </w:p>
    <w:p w:rsidR="00783CF1" w:rsidRPr="00554985" w:rsidRDefault="00783CF1" w:rsidP="00783CF1">
      <w:pPr>
        <w:pStyle w:val="subsection"/>
      </w:pPr>
      <w:r w:rsidRPr="00554985">
        <w:tab/>
        <w:t>(5)</w:t>
      </w:r>
      <w:r w:rsidRPr="00554985">
        <w:tab/>
        <w:t xml:space="preserve">A notice that another entity has become the </w:t>
      </w:r>
      <w:r w:rsidR="00554985" w:rsidRPr="00554985">
        <w:rPr>
          <w:position w:val="6"/>
          <w:sz w:val="16"/>
        </w:rPr>
        <w:t>*</w:t>
      </w:r>
      <w:r w:rsidRPr="00554985">
        <w:t xml:space="preserve">joint venture operator of the </w:t>
      </w:r>
      <w:r w:rsidR="00554985" w:rsidRPr="00554985">
        <w:rPr>
          <w:position w:val="6"/>
          <w:sz w:val="16"/>
        </w:rPr>
        <w:t>*</w:t>
      </w:r>
      <w:r w:rsidRPr="00554985">
        <w:t>GST joint venture must be given to the Commissioner within 21 days after the other entity became the joint venture operator.</w:t>
      </w:r>
    </w:p>
    <w:p w:rsidR="00783CF1" w:rsidRPr="00554985" w:rsidRDefault="00783CF1" w:rsidP="00783CF1">
      <w:pPr>
        <w:pStyle w:val="notetext"/>
      </w:pPr>
      <w:r w:rsidRPr="00554985">
        <w:t>Note:</w:t>
      </w:r>
      <w:r w:rsidRPr="00554985">
        <w:tab/>
        <w:t>Section</w:t>
      </w:r>
      <w:r w:rsidR="00554985">
        <w:t> </w:t>
      </w:r>
      <w:r w:rsidRPr="00554985">
        <w:t>286</w:t>
      </w:r>
      <w:r w:rsidR="00554985">
        <w:noBreakHyphen/>
      </w:r>
      <w:r w:rsidRPr="00554985">
        <w:t>75 in Schedule</w:t>
      </w:r>
      <w:r w:rsidR="00554985">
        <w:t> </w:t>
      </w:r>
      <w:r w:rsidRPr="00554985">
        <w:t xml:space="preserve">1 to the </w:t>
      </w:r>
      <w:r w:rsidRPr="00554985">
        <w:rPr>
          <w:i/>
        </w:rPr>
        <w:t>Taxation Administration Act 1953</w:t>
      </w:r>
      <w:r w:rsidRPr="00554985">
        <w:t xml:space="preserve"> provides an administrative penalty for breach of this subsection.</w:t>
      </w:r>
    </w:p>
    <w:p w:rsidR="00783CF1" w:rsidRPr="00554985" w:rsidRDefault="00783CF1" w:rsidP="00783CF1">
      <w:pPr>
        <w:pStyle w:val="ActHead5"/>
      </w:pPr>
      <w:bookmarkStart w:id="404" w:name="_Toc393966173"/>
      <w:r w:rsidRPr="00554985">
        <w:rPr>
          <w:rStyle w:val="CharSectno"/>
        </w:rPr>
        <w:t>51</w:t>
      </w:r>
      <w:r w:rsidR="00554985">
        <w:rPr>
          <w:rStyle w:val="CharSectno"/>
        </w:rPr>
        <w:noBreakHyphen/>
      </w:r>
      <w:r w:rsidRPr="00554985">
        <w:rPr>
          <w:rStyle w:val="CharSectno"/>
        </w:rPr>
        <w:t>75</w:t>
      </w:r>
      <w:r w:rsidRPr="00554985">
        <w:t xml:space="preserve">  Approval of early day of effect of forming, changing etc. GST joint ventures</w:t>
      </w:r>
      <w:bookmarkEnd w:id="404"/>
    </w:p>
    <w:p w:rsidR="00783CF1" w:rsidRPr="00554985" w:rsidRDefault="00783CF1" w:rsidP="00783CF1">
      <w:pPr>
        <w:pStyle w:val="subsection"/>
      </w:pPr>
      <w:r w:rsidRPr="00554985">
        <w:tab/>
        <w:t>(1)</w:t>
      </w:r>
      <w:r w:rsidRPr="00554985">
        <w:tab/>
        <w:t>If an entity that gives a notice to the Commissioner under paragraph</w:t>
      </w:r>
      <w:r w:rsidR="00554985">
        <w:t> </w:t>
      </w:r>
      <w:r w:rsidRPr="00554985">
        <w:t>51</w:t>
      </w:r>
      <w:r w:rsidR="00554985">
        <w:noBreakHyphen/>
      </w:r>
      <w:r w:rsidRPr="00554985">
        <w:t>5(1)(eb) or subsection</w:t>
      </w:r>
      <w:r w:rsidR="00554985">
        <w:t> </w:t>
      </w:r>
      <w:r w:rsidRPr="00554985">
        <w:t>51</w:t>
      </w:r>
      <w:r w:rsidR="00554985">
        <w:noBreakHyphen/>
      </w:r>
      <w:r w:rsidRPr="00554985">
        <w:t xml:space="preserve">70(1) applies, in the </w:t>
      </w:r>
      <w:r w:rsidR="00554985" w:rsidRPr="00554985">
        <w:rPr>
          <w:position w:val="6"/>
          <w:sz w:val="16"/>
        </w:rPr>
        <w:t>*</w:t>
      </w:r>
      <w:r w:rsidRPr="00554985">
        <w:t>approved form, to the Commissioner for approval of a day specified in the notice, the Commissioner must:</w:t>
      </w:r>
    </w:p>
    <w:p w:rsidR="00783CF1" w:rsidRPr="00554985" w:rsidRDefault="00783CF1" w:rsidP="00783CF1">
      <w:pPr>
        <w:pStyle w:val="paragraph"/>
      </w:pPr>
      <w:r w:rsidRPr="00554985">
        <w:tab/>
        <w:t>(a)</w:t>
      </w:r>
      <w:r w:rsidRPr="00554985">
        <w:tab/>
        <w:t>approve, for the purposes of subsection</w:t>
      </w:r>
      <w:r w:rsidR="00554985">
        <w:t> </w:t>
      </w:r>
      <w:r w:rsidRPr="00554985">
        <w:t>51</w:t>
      </w:r>
      <w:r w:rsidR="00554985">
        <w:noBreakHyphen/>
      </w:r>
      <w:r w:rsidRPr="00554985">
        <w:t>5(4) or 51</w:t>
      </w:r>
      <w:r w:rsidR="00554985">
        <w:noBreakHyphen/>
      </w:r>
      <w:r w:rsidRPr="00554985">
        <w:t>70(3), the day specified in the notice; or</w:t>
      </w:r>
    </w:p>
    <w:p w:rsidR="00783CF1" w:rsidRPr="00554985" w:rsidRDefault="00783CF1" w:rsidP="00783CF1">
      <w:pPr>
        <w:pStyle w:val="paragraph"/>
      </w:pPr>
      <w:r w:rsidRPr="00554985">
        <w:tab/>
        <w:t>(b)</w:t>
      </w:r>
      <w:r w:rsidRPr="00554985">
        <w:tab/>
        <w:t>approve another day for those purposes.</w:t>
      </w:r>
    </w:p>
    <w:p w:rsidR="00783CF1" w:rsidRPr="00554985" w:rsidRDefault="00783CF1" w:rsidP="00783CF1">
      <w:pPr>
        <w:pStyle w:val="notetext"/>
      </w:pPr>
      <w:r w:rsidRPr="00554985">
        <w:t>Note:</w:t>
      </w:r>
      <w:r w:rsidRPr="00554985">
        <w:tab/>
        <w:t xml:space="preserve">Approving another day under </w:t>
      </w:r>
      <w:r w:rsidR="00554985">
        <w:t>paragraph (</w:t>
      </w:r>
      <w:r w:rsidRPr="00554985">
        <w:t>b) 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rPr>
        <w:t>Taxation Administration Act 1953</w:t>
      </w:r>
      <w:r w:rsidRPr="00554985">
        <w:t>).</w:t>
      </w:r>
    </w:p>
    <w:p w:rsidR="00783CF1" w:rsidRPr="00554985" w:rsidRDefault="00783CF1" w:rsidP="00783CF1">
      <w:pPr>
        <w:pStyle w:val="subsection"/>
      </w:pPr>
      <w:r w:rsidRPr="00554985">
        <w:tab/>
        <w:t>(2)</w:t>
      </w:r>
      <w:r w:rsidRPr="00554985">
        <w:tab/>
        <w:t xml:space="preserve">The Commissioner may revoke an approval given under </w:t>
      </w:r>
      <w:r w:rsidR="00554985">
        <w:t>subsection (</w:t>
      </w:r>
      <w:r w:rsidRPr="00554985">
        <w:t>1) if the Commissioner is satisfied that the day approved is not appropriate.</w:t>
      </w:r>
    </w:p>
    <w:p w:rsidR="00783CF1" w:rsidRPr="00554985" w:rsidRDefault="00783CF1" w:rsidP="00783CF1">
      <w:pPr>
        <w:pStyle w:val="notetext"/>
      </w:pPr>
      <w:r w:rsidRPr="00554985">
        <w:lastRenderedPageBreak/>
        <w:t>Note:</w:t>
      </w:r>
      <w:r w:rsidRPr="00554985">
        <w:tab/>
        <w:t>Revoking an approval under this subsection 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rPr>
        <w:t>Taxation Administration Act 1953</w:t>
      </w:r>
      <w:r w:rsidRPr="00554985">
        <w:t>).</w:t>
      </w:r>
    </w:p>
    <w:p w:rsidR="00783CF1" w:rsidRPr="00554985" w:rsidRDefault="00783CF1" w:rsidP="00783CF1">
      <w:pPr>
        <w:pStyle w:val="subsection"/>
      </w:pPr>
      <w:r w:rsidRPr="00554985">
        <w:tab/>
        <w:t>(3)</w:t>
      </w:r>
      <w:r w:rsidRPr="00554985">
        <w:tab/>
        <w:t xml:space="preserve">The Commissioner must give notice, to the entity referred to in </w:t>
      </w:r>
      <w:r w:rsidR="00554985">
        <w:t>subsection (</w:t>
      </w:r>
      <w:r w:rsidRPr="00554985">
        <w:t>1), of any decision that he or she makes under this section.</w:t>
      </w:r>
    </w:p>
    <w:p w:rsidR="00300522" w:rsidRPr="00554985" w:rsidRDefault="00300522" w:rsidP="00300522">
      <w:pPr>
        <w:pStyle w:val="ActHead4"/>
      </w:pPr>
      <w:bookmarkStart w:id="405" w:name="_Toc393966174"/>
      <w:r w:rsidRPr="00554985">
        <w:rPr>
          <w:rStyle w:val="CharSubdNo"/>
        </w:rPr>
        <w:t>Subdivision</w:t>
      </w:r>
      <w:r w:rsidR="00554985">
        <w:rPr>
          <w:rStyle w:val="CharSubdNo"/>
        </w:rPr>
        <w:t> </w:t>
      </w:r>
      <w:r w:rsidRPr="00554985">
        <w:rPr>
          <w:rStyle w:val="CharSubdNo"/>
        </w:rPr>
        <w:t>51</w:t>
      </w:r>
      <w:r w:rsidR="00554985">
        <w:rPr>
          <w:rStyle w:val="CharSubdNo"/>
        </w:rPr>
        <w:noBreakHyphen/>
      </w:r>
      <w:r w:rsidRPr="00554985">
        <w:rPr>
          <w:rStyle w:val="CharSubdNo"/>
        </w:rPr>
        <w:t>D</w:t>
      </w:r>
      <w:r w:rsidRPr="00554985">
        <w:t>—</w:t>
      </w:r>
      <w:r w:rsidRPr="00554985">
        <w:rPr>
          <w:rStyle w:val="CharSubdText"/>
        </w:rPr>
        <w:t>Ceasing to be a participant in, or an operator of, a GST joint venture</w:t>
      </w:r>
      <w:bookmarkEnd w:id="405"/>
    </w:p>
    <w:p w:rsidR="00300522" w:rsidRPr="00554985" w:rsidRDefault="00300522" w:rsidP="00300522">
      <w:pPr>
        <w:pStyle w:val="ActHead5"/>
      </w:pPr>
      <w:bookmarkStart w:id="406" w:name="_Toc393966175"/>
      <w:r w:rsidRPr="00554985">
        <w:rPr>
          <w:rStyle w:val="CharSectno"/>
        </w:rPr>
        <w:t>51</w:t>
      </w:r>
      <w:r w:rsidR="00554985">
        <w:rPr>
          <w:rStyle w:val="CharSectno"/>
        </w:rPr>
        <w:noBreakHyphen/>
      </w:r>
      <w:r w:rsidRPr="00554985">
        <w:rPr>
          <w:rStyle w:val="CharSectno"/>
        </w:rPr>
        <w:t>110</w:t>
      </w:r>
      <w:r w:rsidRPr="00554985">
        <w:t xml:space="preserve">  Adjustments after you cease to be a participant in a GST joint venture</w:t>
      </w:r>
      <w:bookmarkEnd w:id="406"/>
    </w:p>
    <w:p w:rsidR="00300522" w:rsidRPr="00554985" w:rsidRDefault="00300522" w:rsidP="00300522">
      <w:pPr>
        <w:pStyle w:val="subsection"/>
      </w:pPr>
      <w:r w:rsidRPr="00554985">
        <w:tab/>
        <w:t>(1)</w:t>
      </w:r>
      <w:r w:rsidRPr="00554985">
        <w:tab/>
        <w:t xml:space="preserve">If you </w:t>
      </w:r>
      <w:r w:rsidR="009C35C3" w:rsidRPr="00554985">
        <w:t>cease</w:t>
      </w:r>
      <w:r w:rsidRPr="00554985">
        <w:t xml:space="preserve"> to be a participant in a GST joint venture, any </w:t>
      </w:r>
      <w:r w:rsidR="00554985" w:rsidRPr="00554985">
        <w:rPr>
          <w:position w:val="6"/>
          <w:sz w:val="16"/>
          <w:szCs w:val="16"/>
        </w:rPr>
        <w:t>*</w:t>
      </w:r>
      <w:r w:rsidRPr="00554985">
        <w:t xml:space="preserve">adjustment that arises afterwards in relation to a supply, acquisition or importation that the </w:t>
      </w:r>
      <w:r w:rsidR="00554985" w:rsidRPr="00554985">
        <w:rPr>
          <w:position w:val="6"/>
          <w:sz w:val="16"/>
          <w:szCs w:val="16"/>
        </w:rPr>
        <w:t>*</w:t>
      </w:r>
      <w:r w:rsidRPr="00554985">
        <w:t xml:space="preserve">joint venture operator made on your behalf in the course of activities for which the joint venture was entered into (other than a supply covered by subsection </w:t>
      </w:r>
      <w:r w:rsidRPr="00554985">
        <w:br/>
        <w:t>51</w:t>
      </w:r>
      <w:r w:rsidR="00554985">
        <w:noBreakHyphen/>
      </w:r>
      <w:r w:rsidRPr="00554985">
        <w:t>30(2)):</w:t>
      </w:r>
    </w:p>
    <w:p w:rsidR="00300522" w:rsidRPr="00554985" w:rsidRDefault="00300522" w:rsidP="00300522">
      <w:pPr>
        <w:pStyle w:val="paragraph"/>
      </w:pPr>
      <w:r w:rsidRPr="00554985">
        <w:tab/>
        <w:t>(a)</w:t>
      </w:r>
      <w:r w:rsidRPr="00554985">
        <w:tab/>
        <w:t>is an adjustment that you have; and</w:t>
      </w:r>
    </w:p>
    <w:p w:rsidR="00300522" w:rsidRPr="00554985" w:rsidRDefault="00300522" w:rsidP="00300522">
      <w:pPr>
        <w:pStyle w:val="paragraph"/>
      </w:pPr>
      <w:r w:rsidRPr="00554985">
        <w:tab/>
        <w:t>(b)</w:t>
      </w:r>
      <w:r w:rsidRPr="00554985">
        <w:tab/>
        <w:t>is not an adjustment of the entity that is or was the joint venture operator.</w:t>
      </w:r>
    </w:p>
    <w:p w:rsidR="00300522" w:rsidRPr="00554985" w:rsidRDefault="00300522" w:rsidP="00300522">
      <w:pPr>
        <w:pStyle w:val="subsection"/>
      </w:pPr>
      <w:r w:rsidRPr="00554985">
        <w:tab/>
        <w:t>(2)</w:t>
      </w:r>
      <w:r w:rsidRPr="00554985">
        <w:tab/>
        <w:t>This section has effect despite section</w:t>
      </w:r>
      <w:r w:rsidR="00554985">
        <w:t> </w:t>
      </w:r>
      <w:r w:rsidRPr="00554985">
        <w:t>51</w:t>
      </w:r>
      <w:r w:rsidR="00554985">
        <w:noBreakHyphen/>
      </w:r>
      <w:r w:rsidRPr="00554985">
        <w:t>40 (which is about who has adjustments for a GST joint venture).</w:t>
      </w:r>
    </w:p>
    <w:p w:rsidR="00300522" w:rsidRPr="00554985" w:rsidRDefault="00300522" w:rsidP="00300522">
      <w:pPr>
        <w:pStyle w:val="ActHead5"/>
      </w:pPr>
      <w:bookmarkStart w:id="407" w:name="_Toc393966176"/>
      <w:r w:rsidRPr="00554985">
        <w:rPr>
          <w:rStyle w:val="CharSectno"/>
        </w:rPr>
        <w:t>51</w:t>
      </w:r>
      <w:r w:rsidR="00554985">
        <w:rPr>
          <w:rStyle w:val="CharSectno"/>
        </w:rPr>
        <w:noBreakHyphen/>
      </w:r>
      <w:r w:rsidRPr="00554985">
        <w:rPr>
          <w:rStyle w:val="CharSectno"/>
        </w:rPr>
        <w:t>115</w:t>
      </w:r>
      <w:r w:rsidRPr="00554985">
        <w:t xml:space="preserve">  Changes in extent of creditable purpose after you cease to be a member of a GST joint venture</w:t>
      </w:r>
      <w:bookmarkEnd w:id="407"/>
    </w:p>
    <w:p w:rsidR="00300522" w:rsidRPr="00554985" w:rsidRDefault="00300522" w:rsidP="00300522">
      <w:pPr>
        <w:pStyle w:val="subsection"/>
      </w:pPr>
      <w:r w:rsidRPr="00554985">
        <w:tab/>
        <w:t>(1)</w:t>
      </w:r>
      <w:r w:rsidRPr="00554985">
        <w:tab/>
        <w:t>If:</w:t>
      </w:r>
    </w:p>
    <w:p w:rsidR="00300522" w:rsidRPr="00554985" w:rsidRDefault="00300522" w:rsidP="00300522">
      <w:pPr>
        <w:pStyle w:val="paragraph"/>
      </w:pPr>
      <w:r w:rsidRPr="00554985">
        <w:tab/>
        <w:t>(a)</w:t>
      </w:r>
      <w:r w:rsidRPr="00554985">
        <w:tab/>
        <w:t xml:space="preserve">while you were a </w:t>
      </w:r>
      <w:r w:rsidR="00554985" w:rsidRPr="00554985">
        <w:rPr>
          <w:position w:val="6"/>
          <w:sz w:val="16"/>
          <w:szCs w:val="16"/>
        </w:rPr>
        <w:t>*</w:t>
      </w:r>
      <w:r w:rsidRPr="00554985">
        <w:t xml:space="preserve">participant in a </w:t>
      </w:r>
      <w:r w:rsidR="00554985" w:rsidRPr="00554985">
        <w:rPr>
          <w:position w:val="6"/>
          <w:sz w:val="16"/>
          <w:szCs w:val="16"/>
        </w:rPr>
        <w:t>*</w:t>
      </w:r>
      <w:r w:rsidRPr="00554985">
        <w:t>GST joint venture, you acquired or imported a thing by the joint venture operator acquiring or importing it on your behalf; and</w:t>
      </w:r>
    </w:p>
    <w:p w:rsidR="00300522" w:rsidRPr="00554985" w:rsidRDefault="00300522" w:rsidP="00300522">
      <w:pPr>
        <w:pStyle w:val="paragraph"/>
      </w:pPr>
      <w:r w:rsidRPr="00554985">
        <w:tab/>
        <w:t>(b)</w:t>
      </w:r>
      <w:r w:rsidRPr="00554985">
        <w:tab/>
        <w:t xml:space="preserve">you </w:t>
      </w:r>
      <w:r w:rsidR="009C35C3" w:rsidRPr="00554985">
        <w:t>cease</w:t>
      </w:r>
      <w:r w:rsidRPr="00554985">
        <w:t xml:space="preserve"> to be a participant in the GST joint venture;</w:t>
      </w:r>
    </w:p>
    <w:p w:rsidR="00300522" w:rsidRPr="00554985" w:rsidRDefault="00300522" w:rsidP="00300522">
      <w:pPr>
        <w:pStyle w:val="subsection2"/>
      </w:pPr>
      <w:r w:rsidRPr="00554985">
        <w:t>then, when applying section</w:t>
      </w:r>
      <w:r w:rsidR="00554985">
        <w:t> </w:t>
      </w:r>
      <w:r w:rsidRPr="00554985">
        <w:t>129</w:t>
      </w:r>
      <w:r w:rsidR="00554985">
        <w:noBreakHyphen/>
      </w:r>
      <w:r w:rsidRPr="00554985">
        <w:t xml:space="preserve">40 for the first time after that cessation, the </w:t>
      </w:r>
      <w:r w:rsidR="00554985" w:rsidRPr="00554985">
        <w:rPr>
          <w:position w:val="6"/>
          <w:sz w:val="16"/>
          <w:szCs w:val="16"/>
        </w:rPr>
        <w:t>*</w:t>
      </w:r>
      <w:r w:rsidRPr="00554985">
        <w:t xml:space="preserve">intended or former application of the thing is the extent of </w:t>
      </w:r>
      <w:r w:rsidR="00554985" w:rsidRPr="00554985">
        <w:rPr>
          <w:position w:val="6"/>
          <w:sz w:val="16"/>
          <w:szCs w:val="16"/>
        </w:rPr>
        <w:t>*</w:t>
      </w:r>
      <w:r w:rsidRPr="00554985">
        <w:t>creditable purpose last used to work out:</w:t>
      </w:r>
    </w:p>
    <w:p w:rsidR="00300522" w:rsidRPr="00554985" w:rsidRDefault="00300522" w:rsidP="00300522">
      <w:pPr>
        <w:pStyle w:val="paragraph"/>
      </w:pPr>
      <w:r w:rsidRPr="00554985">
        <w:lastRenderedPageBreak/>
        <w:tab/>
        <w:t>(c)</w:t>
      </w:r>
      <w:r w:rsidRPr="00554985">
        <w:tab/>
        <w:t>under section</w:t>
      </w:r>
      <w:r w:rsidR="00554985">
        <w:t> </w:t>
      </w:r>
      <w:r w:rsidRPr="00554985">
        <w:t>51</w:t>
      </w:r>
      <w:r w:rsidR="00554985">
        <w:noBreakHyphen/>
      </w:r>
      <w:r w:rsidRPr="00554985">
        <w:t xml:space="preserve">35, the amount of the input tax credit to which the </w:t>
      </w:r>
      <w:r w:rsidR="00554985" w:rsidRPr="00554985">
        <w:rPr>
          <w:position w:val="6"/>
          <w:sz w:val="16"/>
          <w:szCs w:val="16"/>
        </w:rPr>
        <w:t>*</w:t>
      </w:r>
      <w:r w:rsidRPr="00554985">
        <w:t>joint venture operator was entitled for the acquisition or importation; or</w:t>
      </w:r>
    </w:p>
    <w:p w:rsidR="00300522" w:rsidRPr="00554985" w:rsidRDefault="00300522" w:rsidP="00300522">
      <w:pPr>
        <w:pStyle w:val="paragraph"/>
      </w:pPr>
      <w:r w:rsidRPr="00554985">
        <w:tab/>
        <w:t>(d)</w:t>
      </w:r>
      <w:r w:rsidRPr="00554985">
        <w:tab/>
        <w:t>under section</w:t>
      </w:r>
      <w:r w:rsidR="00554985">
        <w:t> </w:t>
      </w:r>
      <w:r w:rsidRPr="00554985">
        <w:t>51</w:t>
      </w:r>
      <w:r w:rsidR="00554985">
        <w:noBreakHyphen/>
      </w:r>
      <w:r w:rsidRPr="00554985">
        <w:t xml:space="preserve">40, the amount of any </w:t>
      </w:r>
      <w:r w:rsidR="00554985" w:rsidRPr="00554985">
        <w:rPr>
          <w:position w:val="6"/>
          <w:sz w:val="16"/>
          <w:szCs w:val="16"/>
        </w:rPr>
        <w:t>*</w:t>
      </w:r>
      <w:r w:rsidRPr="00554985">
        <w:t>adjustment the joint venture operator had under Division</w:t>
      </w:r>
      <w:r w:rsidR="00554985">
        <w:t> </w:t>
      </w:r>
      <w:r w:rsidRPr="00554985">
        <w:t>129 in relation to the acquisition or importation.</w:t>
      </w:r>
    </w:p>
    <w:p w:rsidR="00300522" w:rsidRPr="00554985" w:rsidRDefault="00300522" w:rsidP="00300522">
      <w:pPr>
        <w:pStyle w:val="subsection"/>
      </w:pPr>
      <w:r w:rsidRPr="00554985">
        <w:tab/>
        <w:t>(2)</w:t>
      </w:r>
      <w:r w:rsidRPr="00554985">
        <w:tab/>
        <w:t>If:</w:t>
      </w:r>
    </w:p>
    <w:p w:rsidR="00300522" w:rsidRPr="00554985" w:rsidRDefault="00300522" w:rsidP="00300522">
      <w:pPr>
        <w:pStyle w:val="paragraph"/>
      </w:pPr>
      <w:r w:rsidRPr="00554985">
        <w:tab/>
        <w:t>(a)</w:t>
      </w:r>
      <w:r w:rsidRPr="00554985">
        <w:tab/>
        <w:t xml:space="preserve">while you were a </w:t>
      </w:r>
      <w:r w:rsidR="00554985" w:rsidRPr="00554985">
        <w:rPr>
          <w:position w:val="6"/>
          <w:sz w:val="16"/>
          <w:szCs w:val="16"/>
        </w:rPr>
        <w:t>*</w:t>
      </w:r>
      <w:r w:rsidRPr="00554985">
        <w:t xml:space="preserve">participant in a </w:t>
      </w:r>
      <w:r w:rsidR="00554985" w:rsidRPr="00554985">
        <w:rPr>
          <w:position w:val="6"/>
          <w:sz w:val="16"/>
          <w:szCs w:val="16"/>
        </w:rPr>
        <w:t>*</w:t>
      </w:r>
      <w:r w:rsidRPr="00554985">
        <w:t>GST joint venture, you acquired or imported a thing by the joint venture operator acquiring or importing it on your behalf; and</w:t>
      </w:r>
    </w:p>
    <w:p w:rsidR="00300522" w:rsidRPr="00554985" w:rsidRDefault="00300522" w:rsidP="00300522">
      <w:pPr>
        <w:pStyle w:val="paragraph"/>
      </w:pPr>
      <w:r w:rsidRPr="00554985">
        <w:tab/>
        <w:t>(b)</w:t>
      </w:r>
      <w:r w:rsidRPr="00554985">
        <w:tab/>
        <w:t xml:space="preserve">you have </w:t>
      </w:r>
      <w:r w:rsidR="009C35C3" w:rsidRPr="00554985">
        <w:t>ceased</w:t>
      </w:r>
      <w:r w:rsidRPr="00554985">
        <w:t xml:space="preserve"> to be a participant in the GST joint venture; and</w:t>
      </w:r>
    </w:p>
    <w:p w:rsidR="00300522" w:rsidRPr="00554985" w:rsidRDefault="00300522" w:rsidP="00300522">
      <w:pPr>
        <w:pStyle w:val="paragraph"/>
      </w:pPr>
      <w:r w:rsidRPr="00554985">
        <w:tab/>
        <w:t>(c)</w:t>
      </w:r>
      <w:r w:rsidRPr="00554985">
        <w:tab/>
        <w:t xml:space="preserve">you have an </w:t>
      </w:r>
      <w:r w:rsidR="00554985" w:rsidRPr="00554985">
        <w:rPr>
          <w:position w:val="6"/>
          <w:sz w:val="16"/>
          <w:szCs w:val="16"/>
        </w:rPr>
        <w:t>*</w:t>
      </w:r>
      <w:r w:rsidRPr="00554985">
        <w:t>adjustment under Division</w:t>
      </w:r>
      <w:r w:rsidR="00554985">
        <w:t> </w:t>
      </w:r>
      <w:r w:rsidRPr="00554985">
        <w:t>129 in relation to the acquisition or importation;</w:t>
      </w:r>
    </w:p>
    <w:p w:rsidR="00300522" w:rsidRPr="00554985" w:rsidRDefault="00300522" w:rsidP="00300522">
      <w:pPr>
        <w:pStyle w:val="subsection2"/>
      </w:pPr>
      <w:r w:rsidRPr="00554985">
        <w:t>then, for the purposes of working out the full input tax credit in section</w:t>
      </w:r>
      <w:r w:rsidR="00554985">
        <w:t> </w:t>
      </w:r>
      <w:r w:rsidRPr="00554985">
        <w:t>129</w:t>
      </w:r>
      <w:r w:rsidR="00554985">
        <w:noBreakHyphen/>
      </w:r>
      <w:r w:rsidRPr="00554985">
        <w:t>70 or 129</w:t>
      </w:r>
      <w:r w:rsidR="00554985">
        <w:noBreakHyphen/>
      </w:r>
      <w:r w:rsidRPr="00554985">
        <w:t>75, you are taken not to have been a participant of a GST joint venture when you acquired or imported the thing.</w:t>
      </w:r>
    </w:p>
    <w:p w:rsidR="00300522" w:rsidRPr="00554985" w:rsidRDefault="00300522" w:rsidP="00A36DB5">
      <w:pPr>
        <w:pStyle w:val="ActHead3"/>
        <w:pageBreakBefore/>
      </w:pPr>
      <w:bookmarkStart w:id="408" w:name="_Toc393966177"/>
      <w:r w:rsidRPr="00554985">
        <w:rPr>
          <w:rStyle w:val="CharDivNo"/>
        </w:rPr>
        <w:lastRenderedPageBreak/>
        <w:t>Division</w:t>
      </w:r>
      <w:r w:rsidR="00554985">
        <w:rPr>
          <w:rStyle w:val="CharDivNo"/>
        </w:rPr>
        <w:t> </w:t>
      </w:r>
      <w:r w:rsidRPr="00554985">
        <w:rPr>
          <w:rStyle w:val="CharDivNo"/>
        </w:rPr>
        <w:t>54</w:t>
      </w:r>
      <w:r w:rsidRPr="00554985">
        <w:t>—</w:t>
      </w:r>
      <w:r w:rsidRPr="00554985">
        <w:rPr>
          <w:rStyle w:val="CharDivText"/>
        </w:rPr>
        <w:t>GST branches</w:t>
      </w:r>
      <w:bookmarkEnd w:id="408"/>
    </w:p>
    <w:p w:rsidR="00300522" w:rsidRPr="00554985" w:rsidRDefault="00300522" w:rsidP="00300522">
      <w:pPr>
        <w:pStyle w:val="TofSectsHeading"/>
      </w:pPr>
      <w:r w:rsidRPr="00554985">
        <w:t>Table of Subdivisions</w:t>
      </w:r>
    </w:p>
    <w:p w:rsidR="00300522" w:rsidRPr="00554985" w:rsidRDefault="00300522" w:rsidP="00300522">
      <w:pPr>
        <w:pStyle w:val="TofSectsSubdiv"/>
      </w:pPr>
      <w:r w:rsidRPr="00554985">
        <w:t>54</w:t>
      </w:r>
      <w:r w:rsidR="00554985">
        <w:noBreakHyphen/>
      </w:r>
      <w:r w:rsidRPr="00554985">
        <w:t>A</w:t>
      </w:r>
      <w:r w:rsidRPr="00554985">
        <w:tab/>
        <w:t>Registration of GST branches</w:t>
      </w:r>
    </w:p>
    <w:p w:rsidR="00300522" w:rsidRPr="00554985" w:rsidRDefault="00300522" w:rsidP="00300522">
      <w:pPr>
        <w:pStyle w:val="TofSectsSubdiv"/>
      </w:pPr>
      <w:r w:rsidRPr="00554985">
        <w:t>54</w:t>
      </w:r>
      <w:r w:rsidR="00554985">
        <w:noBreakHyphen/>
      </w:r>
      <w:r w:rsidRPr="00554985">
        <w:t>B</w:t>
      </w:r>
      <w:r w:rsidRPr="00554985">
        <w:tab/>
        <w:t>Consequences of registration of GST branches</w:t>
      </w:r>
    </w:p>
    <w:p w:rsidR="00300522" w:rsidRPr="00554985" w:rsidRDefault="00300522" w:rsidP="00300522">
      <w:pPr>
        <w:pStyle w:val="TofSectsSubdiv"/>
      </w:pPr>
      <w:r w:rsidRPr="00554985">
        <w:t>54</w:t>
      </w:r>
      <w:r w:rsidR="00554985">
        <w:noBreakHyphen/>
      </w:r>
      <w:r w:rsidRPr="00554985">
        <w:t>C</w:t>
      </w:r>
      <w:r w:rsidRPr="00554985">
        <w:tab/>
        <w:t>Cancellation of registration of GST branches</w:t>
      </w:r>
    </w:p>
    <w:p w:rsidR="00300522" w:rsidRPr="00554985" w:rsidRDefault="00300522" w:rsidP="00300522">
      <w:pPr>
        <w:pStyle w:val="ActHead5"/>
      </w:pPr>
      <w:bookmarkStart w:id="409" w:name="_Toc393966178"/>
      <w:r w:rsidRPr="00554985">
        <w:rPr>
          <w:rStyle w:val="CharSectno"/>
        </w:rPr>
        <w:t>54</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409"/>
    </w:p>
    <w:p w:rsidR="00300522" w:rsidRPr="00554985" w:rsidRDefault="00300522" w:rsidP="00300522">
      <w:pPr>
        <w:pStyle w:val="BoxText"/>
      </w:pPr>
      <w:r w:rsidRPr="00554985">
        <w:t>A branch of a registered entity can be separately registered as a GST branch. Separate GST returns are given, and separate payments and refunds of GST are made, in respect of the branch.</w:t>
      </w:r>
    </w:p>
    <w:p w:rsidR="00300522" w:rsidRPr="00554985" w:rsidRDefault="00300522" w:rsidP="00300522">
      <w:pPr>
        <w:pStyle w:val="ActHead4"/>
      </w:pPr>
      <w:bookmarkStart w:id="410" w:name="_Toc393966179"/>
      <w:r w:rsidRPr="00554985">
        <w:rPr>
          <w:rStyle w:val="CharSubdNo"/>
        </w:rPr>
        <w:t>Subdivision</w:t>
      </w:r>
      <w:r w:rsidR="00554985">
        <w:rPr>
          <w:rStyle w:val="CharSubdNo"/>
        </w:rPr>
        <w:t> </w:t>
      </w:r>
      <w:r w:rsidRPr="00554985">
        <w:rPr>
          <w:rStyle w:val="CharSubdNo"/>
        </w:rPr>
        <w:t>54</w:t>
      </w:r>
      <w:r w:rsidR="00554985">
        <w:rPr>
          <w:rStyle w:val="CharSubdNo"/>
        </w:rPr>
        <w:noBreakHyphen/>
      </w:r>
      <w:r w:rsidRPr="00554985">
        <w:rPr>
          <w:rStyle w:val="CharSubdNo"/>
        </w:rPr>
        <w:t>A</w:t>
      </w:r>
      <w:r w:rsidRPr="00554985">
        <w:t>—</w:t>
      </w:r>
      <w:r w:rsidRPr="00554985">
        <w:rPr>
          <w:rStyle w:val="CharSubdText"/>
        </w:rPr>
        <w:t>Registration of GST branches</w:t>
      </w:r>
      <w:bookmarkEnd w:id="410"/>
    </w:p>
    <w:p w:rsidR="00300522" w:rsidRPr="00554985" w:rsidRDefault="00300522" w:rsidP="00300522">
      <w:pPr>
        <w:pStyle w:val="ActHead5"/>
      </w:pPr>
      <w:bookmarkStart w:id="411" w:name="_Toc393966180"/>
      <w:r w:rsidRPr="00554985">
        <w:rPr>
          <w:rStyle w:val="CharSectno"/>
        </w:rPr>
        <w:t>54</w:t>
      </w:r>
      <w:r w:rsidR="00554985">
        <w:rPr>
          <w:rStyle w:val="CharSectno"/>
        </w:rPr>
        <w:noBreakHyphen/>
      </w:r>
      <w:r w:rsidRPr="00554985">
        <w:rPr>
          <w:rStyle w:val="CharSectno"/>
        </w:rPr>
        <w:t>5</w:t>
      </w:r>
      <w:r w:rsidRPr="00554985">
        <w:t xml:space="preserve">  Registration of GST branches</w:t>
      </w:r>
      <w:bookmarkEnd w:id="411"/>
    </w:p>
    <w:p w:rsidR="00300522" w:rsidRPr="00554985" w:rsidRDefault="00300522" w:rsidP="00300522">
      <w:pPr>
        <w:pStyle w:val="subsection"/>
      </w:pPr>
      <w:r w:rsidRPr="00554985">
        <w:tab/>
        <w:t>(1)</w:t>
      </w:r>
      <w:r w:rsidRPr="00554985">
        <w:tab/>
        <w:t xml:space="preserve">The Commissioner must </w:t>
      </w:r>
      <w:r w:rsidR="00554985" w:rsidRPr="00554985">
        <w:rPr>
          <w:position w:val="6"/>
          <w:sz w:val="16"/>
          <w:szCs w:val="16"/>
        </w:rPr>
        <w:t>*</w:t>
      </w:r>
      <w:r w:rsidRPr="00554985">
        <w:t xml:space="preserve">register a branch of a </w:t>
      </w:r>
      <w:r w:rsidR="00554985" w:rsidRPr="00554985">
        <w:rPr>
          <w:position w:val="6"/>
          <w:sz w:val="16"/>
          <w:szCs w:val="16"/>
        </w:rPr>
        <w:t>*</w:t>
      </w:r>
      <w:r w:rsidRPr="00554985">
        <w:t>registered entity if:</w:t>
      </w:r>
    </w:p>
    <w:p w:rsidR="00300522" w:rsidRPr="00554985" w:rsidRDefault="00300522" w:rsidP="00300522">
      <w:pPr>
        <w:pStyle w:val="paragraph"/>
      </w:pPr>
      <w:r w:rsidRPr="00554985">
        <w:tab/>
        <w:t>(a)</w:t>
      </w:r>
      <w:r w:rsidRPr="00554985">
        <w:tab/>
        <w:t xml:space="preserve">the registered entity applies, in the </w:t>
      </w:r>
      <w:r w:rsidR="00554985" w:rsidRPr="00554985">
        <w:rPr>
          <w:position w:val="6"/>
          <w:sz w:val="16"/>
          <w:szCs w:val="16"/>
        </w:rPr>
        <w:t>*</w:t>
      </w:r>
      <w:r w:rsidRPr="00554985">
        <w:t>approved form, for registration of the branch; and</w:t>
      </w:r>
    </w:p>
    <w:p w:rsidR="00300522" w:rsidRPr="00554985" w:rsidRDefault="00300522" w:rsidP="00300522">
      <w:pPr>
        <w:pStyle w:val="paragraph"/>
      </w:pPr>
      <w:r w:rsidRPr="00554985">
        <w:tab/>
        <w:t>(b)</w:t>
      </w:r>
      <w:r w:rsidRPr="00554985">
        <w:tab/>
        <w:t>the Commissioner is satisfied that the branch maintains an independent system of accounting, and can be separately identified by reference to:</w:t>
      </w:r>
    </w:p>
    <w:p w:rsidR="00300522" w:rsidRPr="00554985" w:rsidRDefault="00300522" w:rsidP="00300522">
      <w:pPr>
        <w:pStyle w:val="paragraphsub"/>
      </w:pPr>
      <w:r w:rsidRPr="00554985">
        <w:tab/>
        <w:t>(i)</w:t>
      </w:r>
      <w:r w:rsidRPr="00554985">
        <w:tab/>
        <w:t>the nature of the activities carried on through the branch; or</w:t>
      </w:r>
    </w:p>
    <w:p w:rsidR="00300522" w:rsidRPr="00554985" w:rsidRDefault="00300522" w:rsidP="00300522">
      <w:pPr>
        <w:pStyle w:val="paragraphsub"/>
      </w:pPr>
      <w:r w:rsidRPr="00554985">
        <w:tab/>
        <w:t>(ii)</w:t>
      </w:r>
      <w:r w:rsidRPr="00554985">
        <w:tab/>
        <w:t>the location of the branch; and</w:t>
      </w:r>
    </w:p>
    <w:p w:rsidR="00300522" w:rsidRPr="00554985" w:rsidRDefault="00300522" w:rsidP="00300522">
      <w:pPr>
        <w:pStyle w:val="paragraph"/>
      </w:pPr>
      <w:r w:rsidRPr="00554985">
        <w:tab/>
        <w:t>(c)</w:t>
      </w:r>
      <w:r w:rsidRPr="00554985">
        <w:tab/>
        <w:t xml:space="preserve">the Commissioner is satisfied that the registered entity is </w:t>
      </w:r>
      <w:r w:rsidR="00554985" w:rsidRPr="00554985">
        <w:rPr>
          <w:position w:val="6"/>
          <w:sz w:val="16"/>
          <w:szCs w:val="16"/>
        </w:rPr>
        <w:t>*</w:t>
      </w:r>
      <w:r w:rsidRPr="00554985">
        <w:t xml:space="preserve">carrying on an </w:t>
      </w:r>
      <w:r w:rsidR="00554985" w:rsidRPr="00554985">
        <w:rPr>
          <w:position w:val="6"/>
          <w:sz w:val="16"/>
          <w:szCs w:val="16"/>
        </w:rPr>
        <w:t>*</w:t>
      </w:r>
      <w:r w:rsidRPr="00554985">
        <w:t>enterprise through the branch, or intends to carry on an enterprise through the branch, from a particular date specified in the application.</w:t>
      </w:r>
    </w:p>
    <w:p w:rsidR="00300522" w:rsidRPr="00554985" w:rsidRDefault="00300522" w:rsidP="00300522">
      <w:pPr>
        <w:pStyle w:val="subsection2"/>
      </w:pPr>
      <w:r w:rsidRPr="00554985">
        <w:t xml:space="preserve">A branch that is so registered is a </w:t>
      </w:r>
      <w:r w:rsidRPr="00554985">
        <w:rPr>
          <w:b/>
          <w:bCs/>
          <w:i/>
          <w:iCs/>
        </w:rPr>
        <w:t>GST branch</w:t>
      </w:r>
      <w:r w:rsidRPr="00554985">
        <w:t>.</w:t>
      </w:r>
    </w:p>
    <w:p w:rsidR="00300522" w:rsidRPr="00554985" w:rsidRDefault="00300522" w:rsidP="00300522">
      <w:pPr>
        <w:pStyle w:val="subsection"/>
      </w:pPr>
      <w:r w:rsidRPr="00554985">
        <w:tab/>
        <w:t>(2)</w:t>
      </w:r>
      <w:r w:rsidRPr="00554985">
        <w:tab/>
        <w:t xml:space="preserve">A branch of a </w:t>
      </w:r>
      <w:r w:rsidR="00554985" w:rsidRPr="00554985">
        <w:rPr>
          <w:position w:val="6"/>
          <w:sz w:val="16"/>
          <w:szCs w:val="16"/>
        </w:rPr>
        <w:t>*</w:t>
      </w:r>
      <w:r w:rsidRPr="00554985">
        <w:t xml:space="preserve">registered entity can be registered as a </w:t>
      </w:r>
      <w:r w:rsidR="00554985" w:rsidRPr="00554985">
        <w:rPr>
          <w:position w:val="6"/>
          <w:sz w:val="16"/>
          <w:szCs w:val="16"/>
        </w:rPr>
        <w:t>*</w:t>
      </w:r>
      <w:r w:rsidRPr="00554985">
        <w:t>GST branch without all or any of the other branches of the entity being so registered.</w:t>
      </w:r>
    </w:p>
    <w:p w:rsidR="00300522" w:rsidRPr="00554985" w:rsidRDefault="00300522" w:rsidP="00300522">
      <w:pPr>
        <w:pStyle w:val="subsection"/>
      </w:pPr>
      <w:r w:rsidRPr="00554985">
        <w:lastRenderedPageBreak/>
        <w:tab/>
        <w:t>(3)</w:t>
      </w:r>
      <w:r w:rsidRPr="00554985">
        <w:tab/>
        <w:t xml:space="preserve">However, a branch of a </w:t>
      </w:r>
      <w:r w:rsidR="00554985" w:rsidRPr="00554985">
        <w:rPr>
          <w:position w:val="6"/>
          <w:sz w:val="16"/>
          <w:szCs w:val="16"/>
        </w:rPr>
        <w:t>*</w:t>
      </w:r>
      <w:r w:rsidRPr="00554985">
        <w:t xml:space="preserve">registered entity cannot be registered as a </w:t>
      </w:r>
      <w:r w:rsidR="00554985" w:rsidRPr="00554985">
        <w:rPr>
          <w:position w:val="6"/>
          <w:sz w:val="16"/>
          <w:szCs w:val="16"/>
        </w:rPr>
        <w:t>*</w:t>
      </w:r>
      <w:r w:rsidRPr="00554985">
        <w:t xml:space="preserve">GST branch if the registered entity is a </w:t>
      </w:r>
      <w:r w:rsidR="00554985" w:rsidRPr="00554985">
        <w:rPr>
          <w:position w:val="6"/>
          <w:sz w:val="16"/>
          <w:szCs w:val="16"/>
        </w:rPr>
        <w:t>*</w:t>
      </w:r>
      <w:r w:rsidRPr="00554985">
        <w:t xml:space="preserve">member of a </w:t>
      </w:r>
      <w:r w:rsidR="00554985" w:rsidRPr="00554985">
        <w:rPr>
          <w:position w:val="6"/>
          <w:sz w:val="16"/>
          <w:szCs w:val="16"/>
        </w:rPr>
        <w:t>*</w:t>
      </w:r>
      <w:r w:rsidRPr="00554985">
        <w:t>GST group.</w:t>
      </w:r>
    </w:p>
    <w:p w:rsidR="00300522" w:rsidRPr="00554985" w:rsidRDefault="00300522" w:rsidP="00300522">
      <w:pPr>
        <w:pStyle w:val="notetext"/>
      </w:pPr>
      <w:r w:rsidRPr="00554985">
        <w:t>Note:</w:t>
      </w:r>
      <w:r w:rsidRPr="00554985">
        <w:tab/>
        <w:t>Refusing an application for registration under this section 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iCs/>
        </w:rPr>
        <w:t>Taxation Administration Act 1953</w:t>
      </w:r>
      <w:r w:rsidRPr="00554985">
        <w:t>).</w:t>
      </w:r>
    </w:p>
    <w:p w:rsidR="00300522" w:rsidRPr="00554985" w:rsidRDefault="00300522" w:rsidP="00300522">
      <w:pPr>
        <w:pStyle w:val="ActHead5"/>
      </w:pPr>
      <w:bookmarkStart w:id="412" w:name="_Toc393966181"/>
      <w:r w:rsidRPr="00554985">
        <w:rPr>
          <w:rStyle w:val="CharSectno"/>
        </w:rPr>
        <w:t>54</w:t>
      </w:r>
      <w:r w:rsidR="00554985">
        <w:rPr>
          <w:rStyle w:val="CharSectno"/>
        </w:rPr>
        <w:noBreakHyphen/>
      </w:r>
      <w:r w:rsidRPr="00554985">
        <w:rPr>
          <w:rStyle w:val="CharSectno"/>
        </w:rPr>
        <w:t>10</w:t>
      </w:r>
      <w:r w:rsidRPr="00554985">
        <w:t xml:space="preserve">  The date of effect of registration of a GST branch</w:t>
      </w:r>
      <w:bookmarkEnd w:id="412"/>
    </w:p>
    <w:p w:rsidR="00300522" w:rsidRPr="00554985" w:rsidRDefault="00300522" w:rsidP="00300522">
      <w:pPr>
        <w:pStyle w:val="subsection"/>
      </w:pPr>
      <w:r w:rsidRPr="00554985">
        <w:tab/>
      </w:r>
      <w:r w:rsidRPr="00554985">
        <w:tab/>
        <w:t xml:space="preserve">The Commissioner must decide the date from which </w:t>
      </w:r>
      <w:r w:rsidR="00554985" w:rsidRPr="00554985">
        <w:rPr>
          <w:position w:val="6"/>
          <w:sz w:val="16"/>
          <w:szCs w:val="16"/>
        </w:rPr>
        <w:t>*</w:t>
      </w:r>
      <w:r w:rsidRPr="00554985">
        <w:t xml:space="preserve">registration as a </w:t>
      </w:r>
      <w:r w:rsidR="00554985" w:rsidRPr="00554985">
        <w:rPr>
          <w:position w:val="6"/>
          <w:sz w:val="16"/>
          <w:szCs w:val="16"/>
        </w:rPr>
        <w:t>*</w:t>
      </w:r>
      <w:r w:rsidRPr="00554985">
        <w:t>GST branch takes effect. However, the date of effect must not be a day before:</w:t>
      </w:r>
    </w:p>
    <w:p w:rsidR="00300522" w:rsidRPr="00554985" w:rsidRDefault="00300522" w:rsidP="00300522">
      <w:pPr>
        <w:pStyle w:val="paragraph"/>
      </w:pPr>
      <w:r w:rsidRPr="00554985">
        <w:tab/>
        <w:t>(a)</w:t>
      </w:r>
      <w:r w:rsidRPr="00554985">
        <w:tab/>
        <w:t>the day specified in the application for that purpose; or</w:t>
      </w:r>
    </w:p>
    <w:p w:rsidR="00300522" w:rsidRPr="00554985" w:rsidRDefault="00300522" w:rsidP="00300522">
      <w:pPr>
        <w:pStyle w:val="paragraph"/>
      </w:pPr>
      <w:r w:rsidRPr="00554985">
        <w:tab/>
        <w:t>(b)</w:t>
      </w:r>
      <w:r w:rsidRPr="00554985">
        <w:tab/>
        <w:t xml:space="preserve">if the branch is being registered only because it is intended that an </w:t>
      </w:r>
      <w:r w:rsidR="00554985" w:rsidRPr="00554985">
        <w:rPr>
          <w:position w:val="6"/>
          <w:sz w:val="16"/>
          <w:szCs w:val="16"/>
        </w:rPr>
        <w:t>*</w:t>
      </w:r>
      <w:r w:rsidRPr="00554985">
        <w:t xml:space="preserve">enterprise be </w:t>
      </w:r>
      <w:r w:rsidR="00554985" w:rsidRPr="00554985">
        <w:rPr>
          <w:position w:val="6"/>
          <w:sz w:val="16"/>
          <w:szCs w:val="16"/>
        </w:rPr>
        <w:t>*</w:t>
      </w:r>
      <w:r w:rsidRPr="00554985">
        <w:t>carried on through the branch—the date of effect must not be a day before the day specified, in the application, as the day from which it is intended to carry on the enterprise through the branch.</w:t>
      </w:r>
    </w:p>
    <w:p w:rsidR="00300522" w:rsidRPr="00554985" w:rsidRDefault="00300522" w:rsidP="00300522">
      <w:pPr>
        <w:pStyle w:val="notetext"/>
      </w:pPr>
      <w:r w:rsidRPr="00554985">
        <w:t>Note:</w:t>
      </w:r>
      <w:r w:rsidRPr="00554985">
        <w:tab/>
        <w:t>Deciding the date of effect of registration as a GST branch 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iCs/>
        </w:rPr>
        <w:t>Taxation Administration Act 1953</w:t>
      </w:r>
      <w:r w:rsidRPr="00554985">
        <w:t>).</w:t>
      </w:r>
    </w:p>
    <w:p w:rsidR="00300522" w:rsidRPr="00554985" w:rsidRDefault="00300522" w:rsidP="00300522">
      <w:pPr>
        <w:pStyle w:val="ActHead5"/>
      </w:pPr>
      <w:bookmarkStart w:id="413" w:name="_Toc393966182"/>
      <w:r w:rsidRPr="00554985">
        <w:rPr>
          <w:rStyle w:val="CharSectno"/>
        </w:rPr>
        <w:t>54</w:t>
      </w:r>
      <w:r w:rsidR="00554985">
        <w:rPr>
          <w:rStyle w:val="CharSectno"/>
        </w:rPr>
        <w:noBreakHyphen/>
      </w:r>
      <w:r w:rsidRPr="00554985">
        <w:rPr>
          <w:rStyle w:val="CharSectno"/>
        </w:rPr>
        <w:t>15</w:t>
      </w:r>
      <w:r w:rsidRPr="00554985">
        <w:t xml:space="preserve">  GST branch registration number</w:t>
      </w:r>
      <w:bookmarkEnd w:id="413"/>
    </w:p>
    <w:p w:rsidR="00300522" w:rsidRPr="00554985" w:rsidRDefault="00300522" w:rsidP="00300522">
      <w:pPr>
        <w:pStyle w:val="subsection"/>
      </w:pPr>
      <w:r w:rsidRPr="00554985">
        <w:tab/>
      </w:r>
      <w:r w:rsidRPr="00554985">
        <w:tab/>
        <w:t xml:space="preserve">If the Commissioner </w:t>
      </w:r>
      <w:r w:rsidR="00554985" w:rsidRPr="00554985">
        <w:rPr>
          <w:position w:val="6"/>
          <w:sz w:val="16"/>
          <w:szCs w:val="16"/>
        </w:rPr>
        <w:t>*</w:t>
      </w:r>
      <w:r w:rsidRPr="00554985">
        <w:t xml:space="preserve">registers a </w:t>
      </w:r>
      <w:r w:rsidR="00554985" w:rsidRPr="00554985">
        <w:rPr>
          <w:position w:val="6"/>
          <w:sz w:val="16"/>
          <w:szCs w:val="16"/>
        </w:rPr>
        <w:t>*</w:t>
      </w:r>
      <w:r w:rsidRPr="00554985">
        <w:t xml:space="preserve">GST branch, the Commissioner must notify the registered entity of the branch’s </w:t>
      </w:r>
      <w:r w:rsidR="00554985" w:rsidRPr="00554985">
        <w:rPr>
          <w:position w:val="6"/>
          <w:sz w:val="16"/>
          <w:szCs w:val="16"/>
        </w:rPr>
        <w:t>*</w:t>
      </w:r>
      <w:r w:rsidRPr="00554985">
        <w:t>GST branch registration number.</w:t>
      </w:r>
    </w:p>
    <w:p w:rsidR="00300522" w:rsidRPr="00554985" w:rsidRDefault="00300522" w:rsidP="00300522">
      <w:pPr>
        <w:pStyle w:val="ActHead4"/>
      </w:pPr>
      <w:bookmarkStart w:id="414" w:name="_Toc393966183"/>
      <w:r w:rsidRPr="00554985">
        <w:rPr>
          <w:rStyle w:val="CharSubdNo"/>
        </w:rPr>
        <w:t>Subdivision</w:t>
      </w:r>
      <w:r w:rsidR="00554985">
        <w:rPr>
          <w:rStyle w:val="CharSubdNo"/>
        </w:rPr>
        <w:t> </w:t>
      </w:r>
      <w:r w:rsidRPr="00554985">
        <w:rPr>
          <w:rStyle w:val="CharSubdNo"/>
        </w:rPr>
        <w:t>54</w:t>
      </w:r>
      <w:r w:rsidR="00554985">
        <w:rPr>
          <w:rStyle w:val="CharSubdNo"/>
        </w:rPr>
        <w:noBreakHyphen/>
      </w:r>
      <w:r w:rsidRPr="00554985">
        <w:rPr>
          <w:rStyle w:val="CharSubdNo"/>
        </w:rPr>
        <w:t>B</w:t>
      </w:r>
      <w:r w:rsidRPr="00554985">
        <w:t>—</w:t>
      </w:r>
      <w:r w:rsidRPr="00554985">
        <w:rPr>
          <w:rStyle w:val="CharSubdText"/>
        </w:rPr>
        <w:t>Consequences of registration of GST branches</w:t>
      </w:r>
      <w:bookmarkEnd w:id="414"/>
    </w:p>
    <w:p w:rsidR="00300522" w:rsidRPr="00554985" w:rsidRDefault="00300522" w:rsidP="00300522">
      <w:pPr>
        <w:pStyle w:val="ActHead5"/>
      </w:pPr>
      <w:bookmarkStart w:id="415" w:name="_Toc393966184"/>
      <w:r w:rsidRPr="00554985">
        <w:rPr>
          <w:rStyle w:val="CharSectno"/>
        </w:rPr>
        <w:t>54</w:t>
      </w:r>
      <w:r w:rsidR="00554985">
        <w:rPr>
          <w:rStyle w:val="CharSectno"/>
        </w:rPr>
        <w:noBreakHyphen/>
      </w:r>
      <w:r w:rsidRPr="00554985">
        <w:rPr>
          <w:rStyle w:val="CharSectno"/>
        </w:rPr>
        <w:t>40</w:t>
      </w:r>
      <w:r w:rsidRPr="00554985">
        <w:t xml:space="preserve">  Additional net amounts relating to GST branches</w:t>
      </w:r>
      <w:bookmarkEnd w:id="415"/>
    </w:p>
    <w:p w:rsidR="00300522" w:rsidRPr="00554985" w:rsidRDefault="00300522" w:rsidP="00300522">
      <w:pPr>
        <w:pStyle w:val="subsection"/>
      </w:pPr>
      <w:r w:rsidRPr="00554985">
        <w:tab/>
        <w:t>(1)</w:t>
      </w:r>
      <w:r w:rsidRPr="00554985">
        <w:tab/>
        <w:t xml:space="preserve">If an entity (the </w:t>
      </w:r>
      <w:r w:rsidRPr="00554985">
        <w:rPr>
          <w:b/>
          <w:bCs/>
          <w:i/>
          <w:iCs/>
        </w:rPr>
        <w:t>parent entity</w:t>
      </w:r>
      <w:r w:rsidRPr="00554985">
        <w:t xml:space="preserve">) has a </w:t>
      </w:r>
      <w:r w:rsidR="00554985" w:rsidRPr="00554985">
        <w:rPr>
          <w:position w:val="6"/>
          <w:sz w:val="16"/>
          <w:szCs w:val="16"/>
        </w:rPr>
        <w:t>*</w:t>
      </w:r>
      <w:r w:rsidRPr="00554985">
        <w:t>GST branch, Division</w:t>
      </w:r>
      <w:r w:rsidR="00554985">
        <w:t> </w:t>
      </w:r>
      <w:r w:rsidRPr="00554985">
        <w:t xml:space="preserve">17 applies to the parent entity as if it had an additional </w:t>
      </w:r>
      <w:r w:rsidR="00554985" w:rsidRPr="00554985">
        <w:rPr>
          <w:position w:val="6"/>
          <w:sz w:val="16"/>
          <w:szCs w:val="16"/>
        </w:rPr>
        <w:t>*</w:t>
      </w:r>
      <w:r w:rsidRPr="00554985">
        <w:t>net amount, relating to the branch, for each tax period.</w:t>
      </w:r>
    </w:p>
    <w:p w:rsidR="00300522" w:rsidRPr="00554985" w:rsidRDefault="00300522" w:rsidP="00300522">
      <w:pPr>
        <w:pStyle w:val="subsection"/>
      </w:pPr>
      <w:r w:rsidRPr="00554985">
        <w:tab/>
        <w:t>(2)</w:t>
      </w:r>
      <w:r w:rsidRPr="00554985">
        <w:tab/>
        <w:t xml:space="preserve">The additional </w:t>
      </w:r>
      <w:r w:rsidR="00554985" w:rsidRPr="00554985">
        <w:rPr>
          <w:position w:val="6"/>
          <w:sz w:val="16"/>
          <w:szCs w:val="16"/>
        </w:rPr>
        <w:t>*</w:t>
      </w:r>
      <w:r w:rsidRPr="00554985">
        <w:t>net amount relating to the branch is worked out as if the branch were a separate entity and as if:</w:t>
      </w:r>
    </w:p>
    <w:p w:rsidR="00300522" w:rsidRPr="00554985" w:rsidRDefault="00300522" w:rsidP="00300522">
      <w:pPr>
        <w:pStyle w:val="paragraph"/>
      </w:pPr>
      <w:r w:rsidRPr="00554985">
        <w:tab/>
        <w:t>(a)</w:t>
      </w:r>
      <w:r w:rsidRPr="00554985">
        <w:tab/>
        <w:t>all the supplies, acquisitions and importations made through the branch were made by that separate entity; and</w:t>
      </w:r>
    </w:p>
    <w:p w:rsidR="00300522" w:rsidRPr="00554985" w:rsidRDefault="00300522" w:rsidP="00300522">
      <w:pPr>
        <w:pStyle w:val="paragraph"/>
      </w:pPr>
      <w:r w:rsidRPr="00554985">
        <w:lastRenderedPageBreak/>
        <w:tab/>
        <w:t>(b)</w:t>
      </w:r>
      <w:r w:rsidRPr="00554985">
        <w:tab/>
        <w:t xml:space="preserve">all the </w:t>
      </w:r>
      <w:r w:rsidR="00554985" w:rsidRPr="00554985">
        <w:rPr>
          <w:position w:val="6"/>
          <w:sz w:val="16"/>
          <w:szCs w:val="16"/>
        </w:rPr>
        <w:t>*</w:t>
      </w:r>
      <w:r w:rsidRPr="00554985">
        <w:t>adjustments that the parent entity has arising from such supplies, acquisitions and importations were adjustments that the branch has; and</w:t>
      </w:r>
    </w:p>
    <w:p w:rsidR="00300522" w:rsidRPr="00554985" w:rsidRDefault="00300522" w:rsidP="00300522">
      <w:pPr>
        <w:pStyle w:val="paragraph"/>
      </w:pPr>
      <w:r w:rsidRPr="00554985">
        <w:tab/>
        <w:t>(c)</w:t>
      </w:r>
      <w:r w:rsidRPr="00554985">
        <w:tab/>
        <w:t>all transfers of anything by the branch to the parent entity (including any other branch of the parent entity), that would have been supplies made by the branch if it were an entity, were supplies made by the separate entity; and</w:t>
      </w:r>
    </w:p>
    <w:p w:rsidR="00300522" w:rsidRPr="00554985" w:rsidRDefault="00300522" w:rsidP="00300522">
      <w:pPr>
        <w:pStyle w:val="paragraph"/>
      </w:pPr>
      <w:r w:rsidRPr="00554985">
        <w:tab/>
        <w:t>(d)</w:t>
      </w:r>
      <w:r w:rsidRPr="00554985">
        <w:tab/>
        <w:t>all transfers of anything by the parent entity (including any other branch of the parent entity) to the branch, that would have been acquisitions made by the branch if it were an entity, were acquisitions made by the separate entity; and</w:t>
      </w:r>
    </w:p>
    <w:p w:rsidR="00300522" w:rsidRPr="00554985" w:rsidRDefault="00300522" w:rsidP="00300522">
      <w:pPr>
        <w:pStyle w:val="paragraph"/>
      </w:pPr>
      <w:r w:rsidRPr="00554985">
        <w:tab/>
        <w:t>(e)</w:t>
      </w:r>
      <w:r w:rsidRPr="00554985">
        <w:tab/>
        <w:t xml:space="preserve">all adjustments that the branch would have had, if it were an entity, relating to the supplies and acquisitions it would have made as mentioned in </w:t>
      </w:r>
      <w:r w:rsidR="00554985">
        <w:t>paragraphs (</w:t>
      </w:r>
      <w:r w:rsidRPr="00554985">
        <w:t>c) and (d), were adjustments that the branch had.</w:t>
      </w:r>
    </w:p>
    <w:p w:rsidR="00300522" w:rsidRPr="00554985" w:rsidRDefault="00300522" w:rsidP="00300522">
      <w:pPr>
        <w:pStyle w:val="subsection"/>
      </w:pPr>
      <w:r w:rsidRPr="00554985">
        <w:tab/>
        <w:t>(3)</w:t>
      </w:r>
      <w:r w:rsidRPr="00554985">
        <w:tab/>
        <w:t>This section has effect despite sections</w:t>
      </w:r>
      <w:r w:rsidR="00554985">
        <w:t> </w:t>
      </w:r>
      <w:r w:rsidRPr="00554985">
        <w:t>17</w:t>
      </w:r>
      <w:r w:rsidR="00554985">
        <w:noBreakHyphen/>
      </w:r>
      <w:r w:rsidRPr="00554985">
        <w:t>5 and 17</w:t>
      </w:r>
      <w:r w:rsidR="00554985">
        <w:noBreakHyphen/>
      </w:r>
      <w:r w:rsidRPr="00554985">
        <w:t>10 (which are about net amounts and adjustments).</w:t>
      </w:r>
    </w:p>
    <w:p w:rsidR="00300522" w:rsidRPr="00554985" w:rsidRDefault="00300522" w:rsidP="00300522">
      <w:pPr>
        <w:pStyle w:val="ActHead5"/>
      </w:pPr>
      <w:bookmarkStart w:id="416" w:name="_Toc393966185"/>
      <w:r w:rsidRPr="00554985">
        <w:rPr>
          <w:rStyle w:val="CharSectno"/>
        </w:rPr>
        <w:t>54</w:t>
      </w:r>
      <w:r w:rsidR="00554985">
        <w:rPr>
          <w:rStyle w:val="CharSectno"/>
        </w:rPr>
        <w:noBreakHyphen/>
      </w:r>
      <w:r w:rsidRPr="00554985">
        <w:rPr>
          <w:rStyle w:val="CharSectno"/>
        </w:rPr>
        <w:t>45</w:t>
      </w:r>
      <w:r w:rsidRPr="00554985">
        <w:t xml:space="preserve">  Net amounts of parent entities</w:t>
      </w:r>
      <w:bookmarkEnd w:id="416"/>
    </w:p>
    <w:p w:rsidR="00300522" w:rsidRPr="00554985" w:rsidRDefault="00300522" w:rsidP="00300522">
      <w:pPr>
        <w:pStyle w:val="subsection"/>
      </w:pPr>
      <w:r w:rsidRPr="00554985">
        <w:tab/>
        <w:t>(1)</w:t>
      </w:r>
      <w:r w:rsidRPr="00554985">
        <w:tab/>
        <w:t xml:space="preserve">If an entity (the </w:t>
      </w:r>
      <w:r w:rsidRPr="00554985">
        <w:rPr>
          <w:b/>
          <w:bCs/>
          <w:i/>
          <w:iCs/>
        </w:rPr>
        <w:t>parent entity</w:t>
      </w:r>
      <w:r w:rsidRPr="00554985">
        <w:t xml:space="preserve">) has a </w:t>
      </w:r>
      <w:r w:rsidR="00554985" w:rsidRPr="00554985">
        <w:rPr>
          <w:position w:val="6"/>
          <w:sz w:val="16"/>
          <w:szCs w:val="16"/>
        </w:rPr>
        <w:t>*</w:t>
      </w:r>
      <w:r w:rsidRPr="00554985">
        <w:t xml:space="preserve">GST branch, the parent entity’s </w:t>
      </w:r>
      <w:r w:rsidR="00554985" w:rsidRPr="00554985">
        <w:rPr>
          <w:position w:val="6"/>
          <w:sz w:val="16"/>
          <w:szCs w:val="16"/>
        </w:rPr>
        <w:t>*</w:t>
      </w:r>
      <w:r w:rsidRPr="00554985">
        <w:t>net amount is worked out as if:</w:t>
      </w:r>
    </w:p>
    <w:p w:rsidR="00300522" w:rsidRPr="00554985" w:rsidRDefault="00300522" w:rsidP="00300522">
      <w:pPr>
        <w:pStyle w:val="paragraph"/>
      </w:pPr>
      <w:r w:rsidRPr="00554985">
        <w:tab/>
        <w:t>(a)</w:t>
      </w:r>
      <w:r w:rsidRPr="00554985">
        <w:tab/>
        <w:t>all the supplies, acquisitions and importations made through any GST branch of the parent entity were not supplies for which the parent entity is liable for GST, or acquisitions or importations for which the parent entity is entitled to input tax credits; and</w:t>
      </w:r>
    </w:p>
    <w:p w:rsidR="00300522" w:rsidRPr="00554985" w:rsidRDefault="00300522" w:rsidP="00300522">
      <w:pPr>
        <w:pStyle w:val="paragraph"/>
      </w:pPr>
      <w:r w:rsidRPr="00554985">
        <w:tab/>
        <w:t>(b)</w:t>
      </w:r>
      <w:r w:rsidRPr="00554985">
        <w:tab/>
        <w:t xml:space="preserve">the parent entity does not have any </w:t>
      </w:r>
      <w:r w:rsidR="00554985" w:rsidRPr="00554985">
        <w:rPr>
          <w:position w:val="6"/>
          <w:sz w:val="16"/>
          <w:szCs w:val="16"/>
        </w:rPr>
        <w:t>*</w:t>
      </w:r>
      <w:r w:rsidRPr="00554985">
        <w:t>adjustments arising from such supplies, acquisitions and importations; and</w:t>
      </w:r>
    </w:p>
    <w:p w:rsidR="00300522" w:rsidRPr="00554985" w:rsidRDefault="00300522" w:rsidP="00300522">
      <w:pPr>
        <w:pStyle w:val="paragraph"/>
      </w:pPr>
      <w:r w:rsidRPr="00554985">
        <w:tab/>
        <w:t>(c)</w:t>
      </w:r>
      <w:r w:rsidRPr="00554985">
        <w:tab/>
        <w:t>all transfers of anything by the parent entity to any GST branch of the parent entity, that would have been supplies made to the branch if it were an entity, were supplies made by the parent entity; and</w:t>
      </w:r>
    </w:p>
    <w:p w:rsidR="00300522" w:rsidRPr="00554985" w:rsidRDefault="00300522" w:rsidP="00300522">
      <w:pPr>
        <w:pStyle w:val="paragraph"/>
      </w:pPr>
      <w:r w:rsidRPr="00554985">
        <w:tab/>
        <w:t>(d)</w:t>
      </w:r>
      <w:r w:rsidRPr="00554985">
        <w:tab/>
        <w:t>all transfers of anything by any GST branch of the parent entity to the parent entity, that would have been acquisitions made from the branch if it were an entity, were acquisitions made by the parent entity; and</w:t>
      </w:r>
    </w:p>
    <w:p w:rsidR="00300522" w:rsidRPr="00554985" w:rsidRDefault="00300522" w:rsidP="00300522">
      <w:pPr>
        <w:pStyle w:val="paragraph"/>
      </w:pPr>
      <w:r w:rsidRPr="00554985">
        <w:lastRenderedPageBreak/>
        <w:tab/>
        <w:t>(e)</w:t>
      </w:r>
      <w:r w:rsidRPr="00554985">
        <w:tab/>
        <w:t xml:space="preserve">all adjustments that the parent entity would have had, if the GST branches of the parent entity were entities, relating to the supplies and acquisitions the parent entity would have made as mentioned in </w:t>
      </w:r>
      <w:r w:rsidR="00554985">
        <w:t>paragraphs (</w:t>
      </w:r>
      <w:r w:rsidRPr="00554985">
        <w:t>c) and (d), were adjustments that the parent entity had.</w:t>
      </w:r>
    </w:p>
    <w:p w:rsidR="00300522" w:rsidRPr="00554985" w:rsidRDefault="00300522" w:rsidP="00300522">
      <w:pPr>
        <w:pStyle w:val="subsection"/>
      </w:pPr>
      <w:r w:rsidRPr="00554985">
        <w:tab/>
        <w:t>(2)</w:t>
      </w:r>
      <w:r w:rsidRPr="00554985">
        <w:tab/>
        <w:t xml:space="preserve">However, the parent entity has no </w:t>
      </w:r>
      <w:r w:rsidR="00554985" w:rsidRPr="00554985">
        <w:rPr>
          <w:position w:val="6"/>
          <w:sz w:val="16"/>
          <w:szCs w:val="16"/>
        </w:rPr>
        <w:t>*</w:t>
      </w:r>
      <w:r w:rsidRPr="00554985">
        <w:t xml:space="preserve">net amount under this section if all the </w:t>
      </w:r>
      <w:r w:rsidR="00554985" w:rsidRPr="00554985">
        <w:rPr>
          <w:position w:val="6"/>
          <w:sz w:val="16"/>
          <w:szCs w:val="16"/>
        </w:rPr>
        <w:t>*</w:t>
      </w:r>
      <w:r w:rsidRPr="00554985">
        <w:t xml:space="preserve">enterprises that it </w:t>
      </w:r>
      <w:r w:rsidR="00554985" w:rsidRPr="00554985">
        <w:rPr>
          <w:position w:val="6"/>
          <w:sz w:val="16"/>
          <w:szCs w:val="16"/>
        </w:rPr>
        <w:t>*</w:t>
      </w:r>
      <w:r w:rsidRPr="00554985">
        <w:t xml:space="preserve">carries on are carried on through its </w:t>
      </w:r>
      <w:r w:rsidR="00554985" w:rsidRPr="00554985">
        <w:rPr>
          <w:position w:val="6"/>
          <w:sz w:val="16"/>
          <w:szCs w:val="16"/>
        </w:rPr>
        <w:t>*</w:t>
      </w:r>
      <w:r w:rsidRPr="00554985">
        <w:t>GST branches.</w:t>
      </w:r>
    </w:p>
    <w:p w:rsidR="00300522" w:rsidRPr="00554985" w:rsidRDefault="00300522" w:rsidP="00300522">
      <w:pPr>
        <w:pStyle w:val="subsection"/>
      </w:pPr>
      <w:r w:rsidRPr="00554985">
        <w:tab/>
        <w:t>(3)</w:t>
      </w:r>
      <w:r w:rsidRPr="00554985">
        <w:tab/>
        <w:t>This section has effect despite sections</w:t>
      </w:r>
      <w:r w:rsidR="00554985">
        <w:t> </w:t>
      </w:r>
      <w:r w:rsidRPr="00554985">
        <w:t>17</w:t>
      </w:r>
      <w:r w:rsidR="00554985">
        <w:noBreakHyphen/>
      </w:r>
      <w:r w:rsidRPr="00554985">
        <w:t>5 and 17</w:t>
      </w:r>
      <w:r w:rsidR="00554985">
        <w:noBreakHyphen/>
      </w:r>
      <w:r w:rsidRPr="00554985">
        <w:t>10 (which are about net amounts and adjustments).</w:t>
      </w:r>
    </w:p>
    <w:p w:rsidR="00300522" w:rsidRPr="00554985" w:rsidRDefault="00300522" w:rsidP="00300522">
      <w:pPr>
        <w:pStyle w:val="ActHead5"/>
      </w:pPr>
      <w:bookmarkStart w:id="417" w:name="_Toc393966186"/>
      <w:r w:rsidRPr="00554985">
        <w:rPr>
          <w:rStyle w:val="CharSectno"/>
        </w:rPr>
        <w:t>54</w:t>
      </w:r>
      <w:r w:rsidR="00554985">
        <w:rPr>
          <w:rStyle w:val="CharSectno"/>
        </w:rPr>
        <w:noBreakHyphen/>
      </w:r>
      <w:r w:rsidRPr="00554985">
        <w:rPr>
          <w:rStyle w:val="CharSectno"/>
        </w:rPr>
        <w:t>50</w:t>
      </w:r>
      <w:r w:rsidRPr="00554985">
        <w:t xml:space="preserve">  Tax invoices and adjustment notes</w:t>
      </w:r>
      <w:bookmarkEnd w:id="417"/>
    </w:p>
    <w:p w:rsidR="00300522" w:rsidRPr="00554985" w:rsidRDefault="00300522" w:rsidP="00300522">
      <w:pPr>
        <w:pStyle w:val="subsection"/>
      </w:pPr>
      <w:r w:rsidRPr="00554985">
        <w:tab/>
        <w:t>(1)</w:t>
      </w:r>
      <w:r w:rsidRPr="00554985">
        <w:tab/>
        <w:t xml:space="preserve">The </w:t>
      </w:r>
      <w:r w:rsidR="00554985" w:rsidRPr="00554985">
        <w:rPr>
          <w:position w:val="6"/>
          <w:sz w:val="16"/>
          <w:szCs w:val="16"/>
        </w:rPr>
        <w:t>*</w:t>
      </w:r>
      <w:r w:rsidRPr="00554985">
        <w:t xml:space="preserve">GST branch registration number of a </w:t>
      </w:r>
      <w:r w:rsidR="00554985" w:rsidRPr="00554985">
        <w:rPr>
          <w:position w:val="6"/>
          <w:sz w:val="16"/>
          <w:szCs w:val="16"/>
        </w:rPr>
        <w:t>*</w:t>
      </w:r>
      <w:r w:rsidRPr="00554985">
        <w:t>GST branch must be set out in:</w:t>
      </w:r>
    </w:p>
    <w:p w:rsidR="00300522" w:rsidRPr="00554985" w:rsidRDefault="00300522" w:rsidP="00300522">
      <w:pPr>
        <w:pStyle w:val="paragraph"/>
      </w:pPr>
      <w:r w:rsidRPr="00554985">
        <w:tab/>
        <w:t>(a)</w:t>
      </w:r>
      <w:r w:rsidRPr="00554985">
        <w:tab/>
        <w:t xml:space="preserve">any </w:t>
      </w:r>
      <w:r w:rsidR="00554985" w:rsidRPr="00554985">
        <w:rPr>
          <w:position w:val="6"/>
          <w:sz w:val="16"/>
          <w:szCs w:val="16"/>
        </w:rPr>
        <w:t>*</w:t>
      </w:r>
      <w:r w:rsidRPr="00554985">
        <w:t xml:space="preserve">tax invoice relating to a </w:t>
      </w:r>
      <w:r w:rsidR="00554985" w:rsidRPr="00554985">
        <w:rPr>
          <w:position w:val="6"/>
          <w:sz w:val="16"/>
          <w:szCs w:val="16"/>
        </w:rPr>
        <w:t>*</w:t>
      </w:r>
      <w:r w:rsidRPr="00554985">
        <w:t>taxable supply made through that GST branch; and</w:t>
      </w:r>
    </w:p>
    <w:p w:rsidR="00300522" w:rsidRPr="00554985" w:rsidRDefault="00300522" w:rsidP="00300522">
      <w:pPr>
        <w:pStyle w:val="paragraph"/>
      </w:pPr>
      <w:r w:rsidRPr="00554985">
        <w:tab/>
        <w:t>(b)</w:t>
      </w:r>
      <w:r w:rsidRPr="00554985">
        <w:tab/>
        <w:t xml:space="preserve">any </w:t>
      </w:r>
      <w:r w:rsidR="00554985" w:rsidRPr="00554985">
        <w:rPr>
          <w:position w:val="6"/>
          <w:sz w:val="16"/>
          <w:szCs w:val="16"/>
        </w:rPr>
        <w:t>*</w:t>
      </w:r>
      <w:r w:rsidRPr="00554985">
        <w:t xml:space="preserve">adjustment note for a </w:t>
      </w:r>
      <w:r w:rsidR="00554985" w:rsidRPr="00554985">
        <w:rPr>
          <w:position w:val="6"/>
          <w:sz w:val="16"/>
          <w:szCs w:val="16"/>
        </w:rPr>
        <w:t>*</w:t>
      </w:r>
      <w:r w:rsidRPr="00554985">
        <w:t xml:space="preserve">decreasing adjustment that arose from the occurrence of an </w:t>
      </w:r>
      <w:r w:rsidR="00554985" w:rsidRPr="00554985">
        <w:rPr>
          <w:position w:val="6"/>
          <w:sz w:val="16"/>
          <w:szCs w:val="16"/>
        </w:rPr>
        <w:t>*</w:t>
      </w:r>
      <w:r w:rsidRPr="00554985">
        <w:t xml:space="preserve">adjustment event relating to a </w:t>
      </w:r>
      <w:r w:rsidR="00554985" w:rsidRPr="00554985">
        <w:rPr>
          <w:position w:val="6"/>
          <w:sz w:val="16"/>
          <w:szCs w:val="16"/>
        </w:rPr>
        <w:t>*</w:t>
      </w:r>
      <w:r w:rsidRPr="00554985">
        <w:t>taxable supply made through that GST branch</w:t>
      </w:r>
      <w:r w:rsidR="0063554A" w:rsidRPr="00554985">
        <w:t>; and</w:t>
      </w:r>
    </w:p>
    <w:p w:rsidR="0063554A" w:rsidRPr="00554985" w:rsidRDefault="0063554A" w:rsidP="0063554A">
      <w:pPr>
        <w:pStyle w:val="paragraph"/>
      </w:pPr>
      <w:r w:rsidRPr="00554985">
        <w:tab/>
        <w:t>(c)</w:t>
      </w:r>
      <w:r w:rsidRPr="00554985">
        <w:tab/>
        <w:t xml:space="preserve">any </w:t>
      </w:r>
      <w:r w:rsidR="00554985" w:rsidRPr="00554985">
        <w:rPr>
          <w:position w:val="6"/>
          <w:sz w:val="16"/>
        </w:rPr>
        <w:t>*</w:t>
      </w:r>
      <w:r w:rsidRPr="00554985">
        <w:t>third party adjustment note for a decreasing adjustment under section</w:t>
      </w:r>
      <w:r w:rsidR="00554985">
        <w:t> </w:t>
      </w:r>
      <w:r w:rsidRPr="00554985">
        <w:t>134</w:t>
      </w:r>
      <w:r w:rsidR="00554985">
        <w:noBreakHyphen/>
      </w:r>
      <w:r w:rsidRPr="00554985">
        <w:t>5 that relates to a taxable supply made through that GST branch.</w:t>
      </w:r>
    </w:p>
    <w:p w:rsidR="00300522" w:rsidRPr="00554985" w:rsidRDefault="00300522" w:rsidP="00300522">
      <w:pPr>
        <w:pStyle w:val="subsection"/>
      </w:pPr>
      <w:r w:rsidRPr="00554985">
        <w:tab/>
        <w:t>(2)</w:t>
      </w:r>
      <w:r w:rsidRPr="00554985">
        <w:tab/>
        <w:t>This section has effect despite sections</w:t>
      </w:r>
      <w:r w:rsidR="00554985">
        <w:t> </w:t>
      </w:r>
      <w:r w:rsidRPr="00554985">
        <w:t>29</w:t>
      </w:r>
      <w:r w:rsidR="00554985">
        <w:noBreakHyphen/>
      </w:r>
      <w:r w:rsidRPr="00554985">
        <w:t>70 and 29</w:t>
      </w:r>
      <w:r w:rsidR="00554985">
        <w:noBreakHyphen/>
      </w:r>
      <w:r w:rsidRPr="00554985">
        <w:t>75 (which are about tax invoices and adjustment notes)</w:t>
      </w:r>
      <w:r w:rsidR="0063554A" w:rsidRPr="00554985">
        <w:t>, and section</w:t>
      </w:r>
      <w:r w:rsidR="00554985">
        <w:t> </w:t>
      </w:r>
      <w:r w:rsidR="0063554A" w:rsidRPr="00554985">
        <w:t>134</w:t>
      </w:r>
      <w:r w:rsidR="00554985">
        <w:noBreakHyphen/>
      </w:r>
      <w:r w:rsidR="0063554A" w:rsidRPr="00554985">
        <w:t>20 (which is about third party adjustment notes)</w:t>
      </w:r>
      <w:r w:rsidRPr="00554985">
        <w:t>.</w:t>
      </w:r>
    </w:p>
    <w:p w:rsidR="00300522" w:rsidRPr="00554985" w:rsidRDefault="00300522" w:rsidP="00300522">
      <w:pPr>
        <w:pStyle w:val="ActHead5"/>
      </w:pPr>
      <w:bookmarkStart w:id="418" w:name="_Toc393966187"/>
      <w:r w:rsidRPr="00554985">
        <w:rPr>
          <w:rStyle w:val="CharSectno"/>
        </w:rPr>
        <w:t>54</w:t>
      </w:r>
      <w:r w:rsidR="00554985">
        <w:rPr>
          <w:rStyle w:val="CharSectno"/>
        </w:rPr>
        <w:noBreakHyphen/>
      </w:r>
      <w:r w:rsidRPr="00554985">
        <w:rPr>
          <w:rStyle w:val="CharSectno"/>
        </w:rPr>
        <w:t>55</w:t>
      </w:r>
      <w:r w:rsidRPr="00554985">
        <w:t xml:space="preserve">  GST returns relating to GST branches</w:t>
      </w:r>
      <w:bookmarkEnd w:id="418"/>
    </w:p>
    <w:p w:rsidR="00300522" w:rsidRPr="00554985" w:rsidRDefault="00300522" w:rsidP="00300522">
      <w:pPr>
        <w:pStyle w:val="subsection"/>
      </w:pPr>
      <w:r w:rsidRPr="00554985">
        <w:tab/>
        <w:t>(1)</w:t>
      </w:r>
      <w:r w:rsidRPr="00554985">
        <w:tab/>
        <w:t xml:space="preserve">An entity must, in relation to each </w:t>
      </w:r>
      <w:r w:rsidR="00554985" w:rsidRPr="00554985">
        <w:rPr>
          <w:position w:val="6"/>
          <w:sz w:val="16"/>
          <w:szCs w:val="16"/>
        </w:rPr>
        <w:t>*</w:t>
      </w:r>
      <w:r w:rsidRPr="00554985">
        <w:t xml:space="preserve">GST branch of the entity, give to the Commissioner a </w:t>
      </w:r>
      <w:r w:rsidR="00554985" w:rsidRPr="00554985">
        <w:rPr>
          <w:position w:val="6"/>
          <w:sz w:val="16"/>
          <w:szCs w:val="16"/>
        </w:rPr>
        <w:t>*</w:t>
      </w:r>
      <w:r w:rsidRPr="00554985">
        <w:t>GST return for each tax period applying to the entity.</w:t>
      </w:r>
    </w:p>
    <w:p w:rsidR="00300522" w:rsidRPr="00554985" w:rsidRDefault="00300522" w:rsidP="00300522">
      <w:pPr>
        <w:pStyle w:val="subsection"/>
      </w:pPr>
      <w:r w:rsidRPr="00554985">
        <w:tab/>
        <w:t>(3)</w:t>
      </w:r>
      <w:r w:rsidRPr="00554985">
        <w:tab/>
        <w:t xml:space="preserve">The entity must still give a </w:t>
      </w:r>
      <w:r w:rsidR="00554985" w:rsidRPr="00554985">
        <w:rPr>
          <w:position w:val="6"/>
          <w:sz w:val="16"/>
          <w:szCs w:val="16"/>
        </w:rPr>
        <w:t>*</w:t>
      </w:r>
      <w:r w:rsidRPr="00554985">
        <w:t>GST return under section</w:t>
      </w:r>
      <w:r w:rsidR="00554985">
        <w:t> </w:t>
      </w:r>
      <w:r w:rsidRPr="00554985">
        <w:t>31</w:t>
      </w:r>
      <w:r w:rsidR="00554985">
        <w:noBreakHyphen/>
      </w:r>
      <w:r w:rsidRPr="00554985">
        <w:t xml:space="preserve">5, unless all the </w:t>
      </w:r>
      <w:r w:rsidR="00554985" w:rsidRPr="00554985">
        <w:rPr>
          <w:position w:val="6"/>
          <w:sz w:val="16"/>
          <w:szCs w:val="16"/>
        </w:rPr>
        <w:t>*</w:t>
      </w:r>
      <w:r w:rsidRPr="00554985">
        <w:t xml:space="preserve">enterprises that it </w:t>
      </w:r>
      <w:r w:rsidR="00554985" w:rsidRPr="00554985">
        <w:rPr>
          <w:position w:val="6"/>
          <w:sz w:val="16"/>
          <w:szCs w:val="16"/>
        </w:rPr>
        <w:t>*</w:t>
      </w:r>
      <w:r w:rsidRPr="00554985">
        <w:t xml:space="preserve">carries on are carried on through its </w:t>
      </w:r>
      <w:r w:rsidR="00554985" w:rsidRPr="00554985">
        <w:rPr>
          <w:position w:val="6"/>
          <w:sz w:val="16"/>
          <w:szCs w:val="16"/>
        </w:rPr>
        <w:t>*</w:t>
      </w:r>
      <w:r w:rsidRPr="00554985">
        <w:t>GST branches.</w:t>
      </w:r>
    </w:p>
    <w:p w:rsidR="00300522" w:rsidRPr="00554985" w:rsidRDefault="00300522" w:rsidP="00300522">
      <w:pPr>
        <w:pStyle w:val="subsection"/>
      </w:pPr>
      <w:r w:rsidRPr="00554985">
        <w:lastRenderedPageBreak/>
        <w:tab/>
        <w:t>(4)</w:t>
      </w:r>
      <w:r w:rsidRPr="00554985">
        <w:tab/>
        <w:t>This section has effect despite section</w:t>
      </w:r>
      <w:r w:rsidR="00554985">
        <w:t> </w:t>
      </w:r>
      <w:r w:rsidRPr="00554985">
        <w:t>31</w:t>
      </w:r>
      <w:r w:rsidR="00554985">
        <w:noBreakHyphen/>
      </w:r>
      <w:r w:rsidRPr="00554985">
        <w:t>5 (which is about who must give GST returns).</w:t>
      </w:r>
    </w:p>
    <w:p w:rsidR="00300522" w:rsidRPr="00554985" w:rsidRDefault="00300522" w:rsidP="00300522">
      <w:pPr>
        <w:pStyle w:val="ActHead5"/>
      </w:pPr>
      <w:bookmarkStart w:id="419" w:name="_Toc393966188"/>
      <w:r w:rsidRPr="00554985">
        <w:rPr>
          <w:rStyle w:val="CharSectno"/>
        </w:rPr>
        <w:t>54</w:t>
      </w:r>
      <w:r w:rsidR="00554985">
        <w:rPr>
          <w:rStyle w:val="CharSectno"/>
        </w:rPr>
        <w:noBreakHyphen/>
      </w:r>
      <w:r w:rsidRPr="00554985">
        <w:rPr>
          <w:rStyle w:val="CharSectno"/>
        </w:rPr>
        <w:t>60</w:t>
      </w:r>
      <w:r w:rsidRPr="00554985">
        <w:t xml:space="preserve">  Payments of GST relating to GST branches</w:t>
      </w:r>
      <w:bookmarkEnd w:id="419"/>
    </w:p>
    <w:p w:rsidR="00300522" w:rsidRPr="00554985" w:rsidRDefault="00300522" w:rsidP="00300522">
      <w:pPr>
        <w:pStyle w:val="subsection"/>
      </w:pPr>
      <w:r w:rsidRPr="00554985">
        <w:tab/>
        <w:t>(1)</w:t>
      </w:r>
      <w:r w:rsidRPr="00554985">
        <w:tab/>
        <w:t xml:space="preserve">If an entity has a </w:t>
      </w:r>
      <w:r w:rsidR="00554985" w:rsidRPr="00554985">
        <w:rPr>
          <w:position w:val="6"/>
          <w:sz w:val="16"/>
          <w:szCs w:val="16"/>
        </w:rPr>
        <w:t>*</w:t>
      </w:r>
      <w:r w:rsidRPr="00554985">
        <w:t xml:space="preserve">GST branch and </w:t>
      </w:r>
      <w:r w:rsidR="009A19B4" w:rsidRPr="00554985">
        <w:t xml:space="preserve">the </w:t>
      </w:r>
      <w:r w:rsidR="00554985" w:rsidRPr="00554985">
        <w:rPr>
          <w:position w:val="6"/>
          <w:sz w:val="16"/>
        </w:rPr>
        <w:t>*</w:t>
      </w:r>
      <w:r w:rsidR="009A19B4" w:rsidRPr="00554985">
        <w:t>assessed net amount</w:t>
      </w:r>
      <w:r w:rsidRPr="00554985">
        <w:t xml:space="preserve"> relating to the </w:t>
      </w:r>
      <w:r w:rsidR="00554985" w:rsidRPr="00554985">
        <w:rPr>
          <w:position w:val="6"/>
          <w:sz w:val="16"/>
          <w:szCs w:val="16"/>
        </w:rPr>
        <w:t>*</w:t>
      </w:r>
      <w:r w:rsidRPr="00554985">
        <w:t>GST branch for a tax period is greater than zero:</w:t>
      </w:r>
    </w:p>
    <w:p w:rsidR="00300522" w:rsidRPr="00554985" w:rsidRDefault="00300522" w:rsidP="00300522">
      <w:pPr>
        <w:pStyle w:val="paragraph"/>
      </w:pPr>
      <w:r w:rsidRPr="00554985">
        <w:tab/>
        <w:t>(a)</w:t>
      </w:r>
      <w:r w:rsidRPr="00554985">
        <w:tab/>
        <w:t xml:space="preserve">the entity must pay that </w:t>
      </w:r>
      <w:r w:rsidR="009A19B4" w:rsidRPr="00554985">
        <w:t>assessed net amount</w:t>
      </w:r>
      <w:r w:rsidRPr="00554985">
        <w:t xml:space="preserve"> to the Commissioner; and</w:t>
      </w:r>
    </w:p>
    <w:p w:rsidR="00300522" w:rsidRPr="00554985" w:rsidRDefault="00300522" w:rsidP="00300522">
      <w:pPr>
        <w:pStyle w:val="paragraph"/>
      </w:pPr>
      <w:r w:rsidRPr="00554985">
        <w:tab/>
        <w:t>(b)</w:t>
      </w:r>
      <w:r w:rsidRPr="00554985">
        <w:tab/>
        <w:t>Division</w:t>
      </w:r>
      <w:r w:rsidR="00554985">
        <w:t> </w:t>
      </w:r>
      <w:r w:rsidRPr="00554985">
        <w:t>33 applies to payment of that amount as if it were a payment the entity was obliged to make under section</w:t>
      </w:r>
      <w:r w:rsidR="00554985">
        <w:t> </w:t>
      </w:r>
      <w:r w:rsidRPr="00554985">
        <w:t>33</w:t>
      </w:r>
      <w:r w:rsidR="00554985">
        <w:noBreakHyphen/>
      </w:r>
      <w:r w:rsidRPr="00554985">
        <w:t>3 or 33</w:t>
      </w:r>
      <w:r w:rsidR="00554985">
        <w:noBreakHyphen/>
      </w:r>
      <w:r w:rsidRPr="00554985">
        <w:t>5 (as the case requires).</w:t>
      </w:r>
    </w:p>
    <w:p w:rsidR="00300522" w:rsidRPr="00554985" w:rsidRDefault="00300522" w:rsidP="00300522">
      <w:pPr>
        <w:pStyle w:val="subsection"/>
      </w:pPr>
      <w:r w:rsidRPr="00554985">
        <w:tab/>
        <w:t>(2)</w:t>
      </w:r>
      <w:r w:rsidRPr="00554985">
        <w:tab/>
        <w:t>This section has effect despite Division</w:t>
      </w:r>
      <w:r w:rsidR="00554985">
        <w:t> </w:t>
      </w:r>
      <w:r w:rsidRPr="00554985">
        <w:t>33 (which is about payments of GST).</w:t>
      </w:r>
    </w:p>
    <w:p w:rsidR="00300522" w:rsidRPr="00554985" w:rsidRDefault="00300522" w:rsidP="00300522">
      <w:pPr>
        <w:pStyle w:val="ActHead5"/>
      </w:pPr>
      <w:bookmarkStart w:id="420" w:name="_Toc393966189"/>
      <w:r w:rsidRPr="00554985">
        <w:rPr>
          <w:rStyle w:val="CharSectno"/>
        </w:rPr>
        <w:t>54</w:t>
      </w:r>
      <w:r w:rsidR="00554985">
        <w:rPr>
          <w:rStyle w:val="CharSectno"/>
        </w:rPr>
        <w:noBreakHyphen/>
      </w:r>
      <w:r w:rsidRPr="00554985">
        <w:rPr>
          <w:rStyle w:val="CharSectno"/>
        </w:rPr>
        <w:t>65</w:t>
      </w:r>
      <w:r w:rsidRPr="00554985">
        <w:t xml:space="preserve">  Refunds relating to GST branches</w:t>
      </w:r>
      <w:bookmarkEnd w:id="420"/>
    </w:p>
    <w:p w:rsidR="00300522" w:rsidRPr="00554985" w:rsidRDefault="00300522" w:rsidP="00300522">
      <w:pPr>
        <w:pStyle w:val="subsection"/>
      </w:pPr>
      <w:r w:rsidRPr="00554985">
        <w:tab/>
      </w:r>
      <w:r w:rsidRPr="00554985">
        <w:tab/>
        <w:t xml:space="preserve">If an entity has a </w:t>
      </w:r>
      <w:r w:rsidR="00554985" w:rsidRPr="00554985">
        <w:rPr>
          <w:position w:val="6"/>
          <w:sz w:val="16"/>
          <w:szCs w:val="16"/>
        </w:rPr>
        <w:t>*</w:t>
      </w:r>
      <w:r w:rsidRPr="00554985">
        <w:t xml:space="preserve">GST branch and </w:t>
      </w:r>
      <w:r w:rsidR="00CD1BD0" w:rsidRPr="00554985">
        <w:t xml:space="preserve">the </w:t>
      </w:r>
      <w:r w:rsidR="00554985" w:rsidRPr="00554985">
        <w:rPr>
          <w:position w:val="6"/>
          <w:sz w:val="16"/>
        </w:rPr>
        <w:t>*</w:t>
      </w:r>
      <w:r w:rsidR="00CD1BD0" w:rsidRPr="00554985">
        <w:t>assessed net amount</w:t>
      </w:r>
      <w:r w:rsidRPr="00554985">
        <w:t xml:space="preserve"> relating to the </w:t>
      </w:r>
      <w:r w:rsidR="00554985" w:rsidRPr="00554985">
        <w:rPr>
          <w:position w:val="6"/>
          <w:sz w:val="16"/>
          <w:szCs w:val="16"/>
        </w:rPr>
        <w:t>*</w:t>
      </w:r>
      <w:r w:rsidRPr="00554985">
        <w:t xml:space="preserve">GST branch for a tax period is less than zero, the Commissioner must, on behalf of the Commonwealth, pay </w:t>
      </w:r>
      <w:r w:rsidR="00AE5530" w:rsidRPr="00554985">
        <w:t>that assessed net amount</w:t>
      </w:r>
      <w:r w:rsidRPr="00554985">
        <w:t xml:space="preserve"> (expressed as a positive amount) to the entity.</w:t>
      </w:r>
    </w:p>
    <w:p w:rsidR="00300522" w:rsidRPr="00554985" w:rsidRDefault="00300522" w:rsidP="00300522">
      <w:pPr>
        <w:pStyle w:val="notetext"/>
      </w:pPr>
      <w:r w:rsidRPr="00554985">
        <w:t>Note 1:</w:t>
      </w:r>
      <w:r w:rsidRPr="00554985">
        <w:tab/>
        <w:t>See Division</w:t>
      </w:r>
      <w:r w:rsidR="00554985">
        <w:t> </w:t>
      </w:r>
      <w:r w:rsidRPr="00554985">
        <w:t>3A of Part</w:t>
      </w:r>
      <w:r w:rsidR="00EF3F7B" w:rsidRPr="00554985">
        <w:t> </w:t>
      </w:r>
      <w:r w:rsidRPr="00554985">
        <w:t>IIB of</w:t>
      </w:r>
      <w:r w:rsidR="00615939" w:rsidRPr="00554985">
        <w:t xml:space="preserve"> </w:t>
      </w:r>
      <w:r w:rsidRPr="00554985">
        <w:t xml:space="preserve"> the </w:t>
      </w:r>
      <w:r w:rsidRPr="00554985">
        <w:rPr>
          <w:i/>
          <w:iCs/>
        </w:rPr>
        <w:t>Taxation Administration Act 1953</w:t>
      </w:r>
      <w:r w:rsidRPr="00554985">
        <w:t xml:space="preserve"> for the rules about how the Commissioner must pay the entity. Division</w:t>
      </w:r>
      <w:r w:rsidR="00554985">
        <w:t> </w:t>
      </w:r>
      <w:r w:rsidRPr="00554985">
        <w:t>3 of Part</w:t>
      </w:r>
      <w:r w:rsidR="00EF3F7B" w:rsidRPr="00554985">
        <w:t> </w:t>
      </w:r>
      <w:r w:rsidRPr="00554985">
        <w:t>IIB allows the Commissioner to apply the amount owing as a credit against tax debts that the entity owes to the Commonwealth.</w:t>
      </w:r>
    </w:p>
    <w:p w:rsidR="00300522" w:rsidRPr="00554985" w:rsidRDefault="00300522" w:rsidP="00300522">
      <w:pPr>
        <w:pStyle w:val="notetext"/>
      </w:pPr>
      <w:r w:rsidRPr="00554985">
        <w:t>Note 2:</w:t>
      </w:r>
      <w:r w:rsidRPr="00554985">
        <w:tab/>
        <w:t xml:space="preserve">Interest is payable under the </w:t>
      </w:r>
      <w:r w:rsidRPr="00554985">
        <w:rPr>
          <w:i/>
          <w:iCs/>
        </w:rPr>
        <w:t>Taxation (Interest on Overpayments and Early Payments) Act 1983</w:t>
      </w:r>
      <w:r w:rsidRPr="00554985">
        <w:t xml:space="preserve"> if the Commissioner is late in refunding the amount.</w:t>
      </w:r>
    </w:p>
    <w:p w:rsidR="00300522" w:rsidRPr="00554985" w:rsidRDefault="00300522" w:rsidP="00300522">
      <w:pPr>
        <w:pStyle w:val="ActHead4"/>
      </w:pPr>
      <w:bookmarkStart w:id="421" w:name="_Toc393966190"/>
      <w:r w:rsidRPr="00554985">
        <w:rPr>
          <w:rStyle w:val="CharSubdNo"/>
        </w:rPr>
        <w:t>Subdivision</w:t>
      </w:r>
      <w:r w:rsidR="00554985">
        <w:rPr>
          <w:rStyle w:val="CharSubdNo"/>
        </w:rPr>
        <w:t> </w:t>
      </w:r>
      <w:r w:rsidRPr="00554985">
        <w:rPr>
          <w:rStyle w:val="CharSubdNo"/>
        </w:rPr>
        <w:t>54</w:t>
      </w:r>
      <w:r w:rsidR="00554985">
        <w:rPr>
          <w:rStyle w:val="CharSubdNo"/>
        </w:rPr>
        <w:noBreakHyphen/>
      </w:r>
      <w:r w:rsidRPr="00554985">
        <w:rPr>
          <w:rStyle w:val="CharSubdNo"/>
        </w:rPr>
        <w:t>C</w:t>
      </w:r>
      <w:r w:rsidRPr="00554985">
        <w:t>—</w:t>
      </w:r>
      <w:r w:rsidRPr="00554985">
        <w:rPr>
          <w:rStyle w:val="CharSubdText"/>
        </w:rPr>
        <w:t>Cancellation of registration of GST branches</w:t>
      </w:r>
      <w:bookmarkEnd w:id="421"/>
    </w:p>
    <w:p w:rsidR="00300522" w:rsidRPr="00554985" w:rsidRDefault="00300522" w:rsidP="00300522">
      <w:pPr>
        <w:pStyle w:val="ActHead5"/>
      </w:pPr>
      <w:bookmarkStart w:id="422" w:name="_Toc393966191"/>
      <w:r w:rsidRPr="00554985">
        <w:rPr>
          <w:rStyle w:val="CharSectno"/>
        </w:rPr>
        <w:t>54</w:t>
      </w:r>
      <w:r w:rsidR="00554985">
        <w:rPr>
          <w:rStyle w:val="CharSectno"/>
        </w:rPr>
        <w:noBreakHyphen/>
      </w:r>
      <w:r w:rsidRPr="00554985">
        <w:rPr>
          <w:rStyle w:val="CharSectno"/>
        </w:rPr>
        <w:t>70</w:t>
      </w:r>
      <w:r w:rsidRPr="00554985">
        <w:t xml:space="preserve">  When an entity must apply for cancellation of registration of a GST branch</w:t>
      </w:r>
      <w:bookmarkEnd w:id="422"/>
    </w:p>
    <w:p w:rsidR="00300522" w:rsidRPr="00554985" w:rsidRDefault="00300522" w:rsidP="00300522">
      <w:pPr>
        <w:pStyle w:val="subsection"/>
      </w:pPr>
      <w:r w:rsidRPr="00554985">
        <w:tab/>
        <w:t>(1)</w:t>
      </w:r>
      <w:r w:rsidRPr="00554985">
        <w:tab/>
        <w:t xml:space="preserve">If an entity has a </w:t>
      </w:r>
      <w:r w:rsidR="00554985" w:rsidRPr="00554985">
        <w:rPr>
          <w:position w:val="6"/>
          <w:sz w:val="16"/>
          <w:szCs w:val="16"/>
        </w:rPr>
        <w:t>*</w:t>
      </w:r>
      <w:r w:rsidRPr="00554985">
        <w:t xml:space="preserve">GST branch and the entity is not </w:t>
      </w:r>
      <w:r w:rsidR="00554985" w:rsidRPr="00554985">
        <w:rPr>
          <w:position w:val="6"/>
          <w:sz w:val="16"/>
          <w:szCs w:val="16"/>
        </w:rPr>
        <w:t>*</w:t>
      </w:r>
      <w:r w:rsidRPr="00554985">
        <w:t xml:space="preserve">carrying on any </w:t>
      </w:r>
      <w:r w:rsidR="00554985" w:rsidRPr="00554985">
        <w:rPr>
          <w:position w:val="6"/>
          <w:sz w:val="16"/>
          <w:szCs w:val="16"/>
        </w:rPr>
        <w:t>*</w:t>
      </w:r>
      <w:r w:rsidRPr="00554985">
        <w:t xml:space="preserve">enterprise through the branch, the entity must apply to the </w:t>
      </w:r>
      <w:r w:rsidRPr="00554985">
        <w:lastRenderedPageBreak/>
        <w:t xml:space="preserve">Commissioner in the </w:t>
      </w:r>
      <w:r w:rsidR="00554985" w:rsidRPr="00554985">
        <w:rPr>
          <w:position w:val="6"/>
          <w:sz w:val="16"/>
          <w:szCs w:val="16"/>
        </w:rPr>
        <w:t>*</w:t>
      </w:r>
      <w:r w:rsidRPr="00554985">
        <w:t xml:space="preserve">approved form for cancellation of the </w:t>
      </w:r>
      <w:r w:rsidR="00554985" w:rsidRPr="00554985">
        <w:rPr>
          <w:position w:val="6"/>
          <w:sz w:val="16"/>
          <w:szCs w:val="16"/>
        </w:rPr>
        <w:t>*</w:t>
      </w:r>
      <w:r w:rsidRPr="00554985">
        <w:t>registration of the branch.</w:t>
      </w:r>
    </w:p>
    <w:p w:rsidR="00300522" w:rsidRPr="00554985" w:rsidRDefault="00300522" w:rsidP="00300522">
      <w:pPr>
        <w:pStyle w:val="subsection"/>
      </w:pPr>
      <w:r w:rsidRPr="00554985">
        <w:tab/>
        <w:t>(2)</w:t>
      </w:r>
      <w:r w:rsidRPr="00554985">
        <w:tab/>
        <w:t xml:space="preserve">The entity must lodge its application within 21 days after the day on which it ceased to </w:t>
      </w:r>
      <w:r w:rsidR="00554985" w:rsidRPr="00554985">
        <w:rPr>
          <w:position w:val="6"/>
          <w:sz w:val="16"/>
          <w:szCs w:val="16"/>
        </w:rPr>
        <w:t>*</w:t>
      </w:r>
      <w:r w:rsidRPr="00554985">
        <w:t xml:space="preserve">carry on any </w:t>
      </w:r>
      <w:r w:rsidR="00554985" w:rsidRPr="00554985">
        <w:rPr>
          <w:position w:val="6"/>
          <w:sz w:val="16"/>
          <w:szCs w:val="16"/>
        </w:rPr>
        <w:t>*</w:t>
      </w:r>
      <w:r w:rsidRPr="00554985">
        <w:t>enterprise through the branch.</w:t>
      </w:r>
    </w:p>
    <w:p w:rsidR="00300522" w:rsidRPr="00554985" w:rsidRDefault="00300522" w:rsidP="00300522">
      <w:pPr>
        <w:pStyle w:val="ActHead5"/>
      </w:pPr>
      <w:bookmarkStart w:id="423" w:name="_Toc393966192"/>
      <w:r w:rsidRPr="00554985">
        <w:rPr>
          <w:rStyle w:val="CharSectno"/>
        </w:rPr>
        <w:t>54</w:t>
      </w:r>
      <w:r w:rsidR="00554985">
        <w:rPr>
          <w:rStyle w:val="CharSectno"/>
        </w:rPr>
        <w:noBreakHyphen/>
      </w:r>
      <w:r w:rsidRPr="00554985">
        <w:rPr>
          <w:rStyle w:val="CharSectno"/>
        </w:rPr>
        <w:t>75</w:t>
      </w:r>
      <w:r w:rsidRPr="00554985">
        <w:t xml:space="preserve">  When the Commissioner must cancel registration of a GST branch</w:t>
      </w:r>
      <w:bookmarkEnd w:id="423"/>
    </w:p>
    <w:p w:rsidR="00300522" w:rsidRPr="00554985" w:rsidRDefault="00300522" w:rsidP="00300522">
      <w:pPr>
        <w:pStyle w:val="subsection"/>
      </w:pPr>
      <w:r w:rsidRPr="00554985">
        <w:tab/>
        <w:t>(1)</w:t>
      </w:r>
      <w:r w:rsidRPr="00554985">
        <w:tab/>
        <w:t xml:space="preserve">The Commissioner must cancel the </w:t>
      </w:r>
      <w:r w:rsidR="00554985" w:rsidRPr="00554985">
        <w:rPr>
          <w:position w:val="6"/>
          <w:sz w:val="16"/>
          <w:szCs w:val="16"/>
        </w:rPr>
        <w:t>*</w:t>
      </w:r>
      <w:r w:rsidRPr="00554985">
        <w:t xml:space="preserve">registration of a </w:t>
      </w:r>
      <w:r w:rsidR="00554985" w:rsidRPr="00554985">
        <w:rPr>
          <w:position w:val="6"/>
          <w:sz w:val="16"/>
          <w:szCs w:val="16"/>
        </w:rPr>
        <w:t>*</w:t>
      </w:r>
      <w:r w:rsidRPr="00554985">
        <w:t>GST branch of an entity if:</w:t>
      </w:r>
    </w:p>
    <w:p w:rsidR="00300522" w:rsidRPr="00554985" w:rsidRDefault="00300522" w:rsidP="00300522">
      <w:pPr>
        <w:pStyle w:val="paragraph"/>
      </w:pPr>
      <w:r w:rsidRPr="00554985">
        <w:tab/>
        <w:t>(a)</w:t>
      </w:r>
      <w:r w:rsidRPr="00554985">
        <w:tab/>
        <w:t xml:space="preserve">the entity has applied for cancellation of registration in the </w:t>
      </w:r>
      <w:r w:rsidR="00554985" w:rsidRPr="00554985">
        <w:rPr>
          <w:position w:val="6"/>
          <w:sz w:val="16"/>
          <w:szCs w:val="16"/>
        </w:rPr>
        <w:t>*</w:t>
      </w:r>
      <w:r w:rsidRPr="00554985">
        <w:t>approved form; and</w:t>
      </w:r>
    </w:p>
    <w:p w:rsidR="00300522" w:rsidRPr="00554985" w:rsidRDefault="00300522" w:rsidP="00300522">
      <w:pPr>
        <w:pStyle w:val="paragraph"/>
      </w:pPr>
      <w:r w:rsidRPr="00554985">
        <w:tab/>
        <w:t>(b)</w:t>
      </w:r>
      <w:r w:rsidRPr="00554985">
        <w:tab/>
        <w:t>at the time it applied, the branch had been registered for at least 12 months.</w:t>
      </w:r>
    </w:p>
    <w:p w:rsidR="00300522" w:rsidRPr="00554985" w:rsidRDefault="00300522" w:rsidP="00300522">
      <w:pPr>
        <w:pStyle w:val="notetext"/>
      </w:pPr>
      <w:r w:rsidRPr="00554985">
        <w:t>Note:</w:t>
      </w:r>
      <w:r w:rsidRPr="00554985">
        <w:tab/>
        <w:t>Refusing to cancel the registration of a GST branch under this subsection 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iCs/>
        </w:rPr>
        <w:t>Taxation Administration Act 1953</w:t>
      </w:r>
      <w:r w:rsidRPr="00554985">
        <w:t>).</w:t>
      </w:r>
    </w:p>
    <w:p w:rsidR="00300522" w:rsidRPr="00554985" w:rsidRDefault="00300522" w:rsidP="00300522">
      <w:pPr>
        <w:pStyle w:val="subsection"/>
      </w:pPr>
      <w:r w:rsidRPr="00554985">
        <w:tab/>
        <w:t>(2)</w:t>
      </w:r>
      <w:r w:rsidRPr="00554985">
        <w:tab/>
        <w:t xml:space="preserve">The Commissioner must cancel the </w:t>
      </w:r>
      <w:r w:rsidR="00554985" w:rsidRPr="00554985">
        <w:rPr>
          <w:position w:val="6"/>
          <w:sz w:val="16"/>
          <w:szCs w:val="16"/>
        </w:rPr>
        <w:t>*</w:t>
      </w:r>
      <w:r w:rsidRPr="00554985">
        <w:t xml:space="preserve">registration of a </w:t>
      </w:r>
      <w:r w:rsidR="00554985" w:rsidRPr="00554985">
        <w:rPr>
          <w:position w:val="6"/>
          <w:sz w:val="16"/>
          <w:szCs w:val="16"/>
        </w:rPr>
        <w:t>*</w:t>
      </w:r>
      <w:r w:rsidRPr="00554985">
        <w:t>GST branch of the entity (even if the entity has not applied for cancellation of the registration) if:</w:t>
      </w:r>
    </w:p>
    <w:p w:rsidR="00300522" w:rsidRPr="00554985" w:rsidRDefault="00300522" w:rsidP="00300522">
      <w:pPr>
        <w:pStyle w:val="paragraph"/>
      </w:pPr>
      <w:r w:rsidRPr="00554985">
        <w:tab/>
        <w:t>(a)</w:t>
      </w:r>
      <w:r w:rsidRPr="00554985">
        <w:tab/>
        <w:t xml:space="preserve">the Commissioner is satisfied that the entity is not </w:t>
      </w:r>
      <w:r w:rsidR="00554985" w:rsidRPr="00554985">
        <w:rPr>
          <w:position w:val="6"/>
          <w:sz w:val="16"/>
          <w:szCs w:val="16"/>
        </w:rPr>
        <w:t>*</w:t>
      </w:r>
      <w:r w:rsidRPr="00554985">
        <w:t xml:space="preserve">carrying on an </w:t>
      </w:r>
      <w:r w:rsidR="00554985" w:rsidRPr="00554985">
        <w:rPr>
          <w:position w:val="6"/>
          <w:sz w:val="16"/>
          <w:szCs w:val="16"/>
        </w:rPr>
        <w:t>*</w:t>
      </w:r>
      <w:r w:rsidRPr="00554985">
        <w:t>enterprise through the branch; and</w:t>
      </w:r>
    </w:p>
    <w:p w:rsidR="00300522" w:rsidRPr="00554985" w:rsidRDefault="00300522" w:rsidP="00300522">
      <w:pPr>
        <w:pStyle w:val="paragraph"/>
      </w:pPr>
      <w:r w:rsidRPr="00554985">
        <w:tab/>
        <w:t>(b)</w:t>
      </w:r>
      <w:r w:rsidRPr="00554985">
        <w:tab/>
        <w:t>the Commissioner believes on reasonable grounds that the entity is unlikely to carry on an enterprise through the branch for at least 12 months.</w:t>
      </w:r>
    </w:p>
    <w:p w:rsidR="00300522" w:rsidRPr="00554985" w:rsidRDefault="00300522" w:rsidP="00300522">
      <w:pPr>
        <w:pStyle w:val="notetext"/>
      </w:pPr>
      <w:r w:rsidRPr="00554985">
        <w:t>Note:</w:t>
      </w:r>
      <w:r w:rsidRPr="00554985">
        <w:tab/>
        <w:t>Cancelling the registration of a GST branch under this subsection 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iCs/>
        </w:rPr>
        <w:t>Taxation Administration Act 1953</w:t>
      </w:r>
      <w:r w:rsidRPr="00554985">
        <w:t>).</w:t>
      </w:r>
    </w:p>
    <w:p w:rsidR="00300522" w:rsidRPr="00554985" w:rsidRDefault="00300522" w:rsidP="00300522">
      <w:pPr>
        <w:pStyle w:val="subsection"/>
      </w:pPr>
      <w:r w:rsidRPr="00554985">
        <w:tab/>
        <w:t>(3)</w:t>
      </w:r>
      <w:r w:rsidRPr="00554985">
        <w:tab/>
        <w:t xml:space="preserve">The Commissioner must notify the entity of any decision he or she makes in relation to it under this section. If the Commissioner decides to cancel the </w:t>
      </w:r>
      <w:r w:rsidR="00554985" w:rsidRPr="00554985">
        <w:rPr>
          <w:position w:val="6"/>
          <w:sz w:val="16"/>
          <w:szCs w:val="16"/>
        </w:rPr>
        <w:t>*</w:t>
      </w:r>
      <w:r w:rsidRPr="00554985">
        <w:t>registration, the notice must specify the date of effect of the cancellation.</w:t>
      </w:r>
    </w:p>
    <w:p w:rsidR="00300522" w:rsidRPr="00554985" w:rsidRDefault="00300522" w:rsidP="00300522">
      <w:pPr>
        <w:pStyle w:val="ActHead5"/>
      </w:pPr>
      <w:bookmarkStart w:id="424" w:name="_Toc393966193"/>
      <w:r w:rsidRPr="00554985">
        <w:rPr>
          <w:rStyle w:val="CharSectno"/>
        </w:rPr>
        <w:lastRenderedPageBreak/>
        <w:t>54</w:t>
      </w:r>
      <w:r w:rsidR="00554985">
        <w:rPr>
          <w:rStyle w:val="CharSectno"/>
        </w:rPr>
        <w:noBreakHyphen/>
      </w:r>
      <w:r w:rsidRPr="00554985">
        <w:rPr>
          <w:rStyle w:val="CharSectno"/>
        </w:rPr>
        <w:t>80</w:t>
      </w:r>
      <w:r w:rsidRPr="00554985">
        <w:t xml:space="preserve">  The date of effect of cancellation of registration of a GST branch</w:t>
      </w:r>
      <w:bookmarkEnd w:id="424"/>
    </w:p>
    <w:p w:rsidR="00300522" w:rsidRPr="00554985" w:rsidRDefault="00300522" w:rsidP="00300522">
      <w:pPr>
        <w:pStyle w:val="subsection"/>
      </w:pPr>
      <w:r w:rsidRPr="00554985">
        <w:tab/>
      </w:r>
      <w:r w:rsidRPr="00554985">
        <w:tab/>
        <w:t xml:space="preserve">The Commissioner must decide the date on which the cancellation of the </w:t>
      </w:r>
      <w:r w:rsidR="00554985" w:rsidRPr="00554985">
        <w:rPr>
          <w:position w:val="6"/>
          <w:sz w:val="16"/>
          <w:szCs w:val="16"/>
        </w:rPr>
        <w:t>*</w:t>
      </w:r>
      <w:r w:rsidRPr="00554985">
        <w:t xml:space="preserve">registration of a </w:t>
      </w:r>
      <w:r w:rsidR="00554985" w:rsidRPr="00554985">
        <w:rPr>
          <w:position w:val="6"/>
          <w:sz w:val="16"/>
          <w:szCs w:val="16"/>
        </w:rPr>
        <w:t>*</w:t>
      </w:r>
      <w:r w:rsidRPr="00554985">
        <w:t>GST branch of an entity under subsection</w:t>
      </w:r>
      <w:r w:rsidR="00554985">
        <w:t> </w:t>
      </w:r>
      <w:r w:rsidRPr="00554985">
        <w:t>54</w:t>
      </w:r>
      <w:r w:rsidR="00554985">
        <w:noBreakHyphen/>
      </w:r>
      <w:r w:rsidRPr="00554985">
        <w:t>75(1) or (2) takes effect. That date may be any day occurring before, on or after the day on which the Commissioner makes the decision.</w:t>
      </w:r>
    </w:p>
    <w:p w:rsidR="00300522" w:rsidRPr="00554985" w:rsidRDefault="00300522" w:rsidP="00300522">
      <w:pPr>
        <w:pStyle w:val="notetext"/>
      </w:pPr>
      <w:r w:rsidRPr="00554985">
        <w:t>Note:</w:t>
      </w:r>
      <w:r w:rsidRPr="00554985">
        <w:tab/>
        <w:t>Deciding the date of effect of the cancellation of the registration of a GST branch 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iCs/>
        </w:rPr>
        <w:t>Taxation Administration Act 1953</w:t>
      </w:r>
      <w:r w:rsidRPr="00554985">
        <w:t>).</w:t>
      </w:r>
    </w:p>
    <w:p w:rsidR="00300522" w:rsidRPr="00554985" w:rsidRDefault="00300522" w:rsidP="00300522">
      <w:pPr>
        <w:pStyle w:val="ActHead5"/>
      </w:pPr>
      <w:bookmarkStart w:id="425" w:name="_Toc393966194"/>
      <w:r w:rsidRPr="00554985">
        <w:rPr>
          <w:rStyle w:val="CharSectno"/>
        </w:rPr>
        <w:t>54</w:t>
      </w:r>
      <w:r w:rsidR="00554985">
        <w:rPr>
          <w:rStyle w:val="CharSectno"/>
        </w:rPr>
        <w:noBreakHyphen/>
      </w:r>
      <w:r w:rsidRPr="00554985">
        <w:rPr>
          <w:rStyle w:val="CharSectno"/>
        </w:rPr>
        <w:t>85</w:t>
      </w:r>
      <w:r w:rsidRPr="00554985">
        <w:t xml:space="preserve">  Application of Subdivision</w:t>
      </w:r>
      <w:r w:rsidR="00554985">
        <w:t> </w:t>
      </w:r>
      <w:r w:rsidRPr="00554985">
        <w:t>25</w:t>
      </w:r>
      <w:r w:rsidR="00554985">
        <w:noBreakHyphen/>
      </w:r>
      <w:r w:rsidRPr="00554985">
        <w:t>B</w:t>
      </w:r>
      <w:bookmarkEnd w:id="425"/>
    </w:p>
    <w:p w:rsidR="00300522" w:rsidRPr="00554985" w:rsidRDefault="00300522" w:rsidP="00300522">
      <w:pPr>
        <w:pStyle w:val="subsection"/>
      </w:pPr>
      <w:r w:rsidRPr="00554985">
        <w:tab/>
      </w:r>
      <w:r w:rsidRPr="00554985">
        <w:tab/>
        <w:t>Subdivision</w:t>
      </w:r>
      <w:r w:rsidR="00554985">
        <w:t> </w:t>
      </w:r>
      <w:r w:rsidRPr="00554985">
        <w:t>25</w:t>
      </w:r>
      <w:r w:rsidR="00554985">
        <w:noBreakHyphen/>
      </w:r>
      <w:r w:rsidRPr="00554985">
        <w:t xml:space="preserve">B does not apply to the cancellation of the </w:t>
      </w:r>
      <w:r w:rsidR="00554985" w:rsidRPr="00554985">
        <w:rPr>
          <w:position w:val="6"/>
          <w:sz w:val="16"/>
          <w:szCs w:val="16"/>
        </w:rPr>
        <w:t>*</w:t>
      </w:r>
      <w:r w:rsidRPr="00554985">
        <w:t xml:space="preserve">registration of a </w:t>
      </w:r>
      <w:r w:rsidR="00554985" w:rsidRPr="00554985">
        <w:rPr>
          <w:position w:val="6"/>
          <w:sz w:val="16"/>
          <w:szCs w:val="16"/>
        </w:rPr>
        <w:t>*</w:t>
      </w:r>
      <w:r w:rsidRPr="00554985">
        <w:t>GST branch.</w:t>
      </w:r>
    </w:p>
    <w:p w:rsidR="00300522" w:rsidRPr="00554985" w:rsidRDefault="00300522" w:rsidP="00300522">
      <w:pPr>
        <w:pStyle w:val="ActHead5"/>
      </w:pPr>
      <w:bookmarkStart w:id="426" w:name="_Toc393966195"/>
      <w:r w:rsidRPr="00554985">
        <w:rPr>
          <w:rStyle w:val="CharSectno"/>
        </w:rPr>
        <w:t>54</w:t>
      </w:r>
      <w:r w:rsidR="00554985">
        <w:rPr>
          <w:rStyle w:val="CharSectno"/>
        </w:rPr>
        <w:noBreakHyphen/>
      </w:r>
      <w:r w:rsidRPr="00554985">
        <w:rPr>
          <w:rStyle w:val="CharSectno"/>
        </w:rPr>
        <w:t>90</w:t>
      </w:r>
      <w:r w:rsidRPr="00554985">
        <w:t xml:space="preserve">  Effect on GST branches of cancelling the entity’s registration</w:t>
      </w:r>
      <w:bookmarkEnd w:id="426"/>
    </w:p>
    <w:p w:rsidR="00300522" w:rsidRPr="00554985" w:rsidRDefault="00300522" w:rsidP="00300522">
      <w:pPr>
        <w:pStyle w:val="subsection"/>
      </w:pPr>
      <w:r w:rsidRPr="00554985">
        <w:tab/>
      </w:r>
      <w:r w:rsidRPr="00554985">
        <w:tab/>
        <w:t xml:space="preserve">If an entity’s </w:t>
      </w:r>
      <w:r w:rsidR="00554985" w:rsidRPr="00554985">
        <w:rPr>
          <w:position w:val="6"/>
          <w:sz w:val="16"/>
          <w:szCs w:val="16"/>
        </w:rPr>
        <w:t>*</w:t>
      </w:r>
      <w:r w:rsidRPr="00554985">
        <w:t xml:space="preserve">registration is cancelled, the registration of any </w:t>
      </w:r>
      <w:r w:rsidR="00554985" w:rsidRPr="00554985">
        <w:rPr>
          <w:position w:val="6"/>
          <w:sz w:val="16"/>
          <w:szCs w:val="16"/>
        </w:rPr>
        <w:t>*</w:t>
      </w:r>
      <w:r w:rsidRPr="00554985">
        <w:t>GST branches of the entity ceases to have effect from the day the cancellation takes effect.</w:t>
      </w:r>
    </w:p>
    <w:p w:rsidR="00300522" w:rsidRPr="00554985" w:rsidRDefault="00300522" w:rsidP="00A36DB5">
      <w:pPr>
        <w:pStyle w:val="ActHead3"/>
        <w:pageBreakBefore/>
      </w:pPr>
      <w:bookmarkStart w:id="427" w:name="_Toc393966196"/>
      <w:r w:rsidRPr="00554985">
        <w:rPr>
          <w:rStyle w:val="CharDivNo"/>
        </w:rPr>
        <w:lastRenderedPageBreak/>
        <w:t>Division</w:t>
      </w:r>
      <w:r w:rsidR="00554985">
        <w:rPr>
          <w:rStyle w:val="CharDivNo"/>
        </w:rPr>
        <w:t> </w:t>
      </w:r>
      <w:r w:rsidRPr="00554985">
        <w:rPr>
          <w:rStyle w:val="CharDivNo"/>
        </w:rPr>
        <w:t>57</w:t>
      </w:r>
      <w:r w:rsidRPr="00554985">
        <w:t>—</w:t>
      </w:r>
      <w:r w:rsidRPr="00554985">
        <w:rPr>
          <w:rStyle w:val="CharDivText"/>
        </w:rPr>
        <w:t>Resident agents acting for non</w:t>
      </w:r>
      <w:r w:rsidR="00554985">
        <w:rPr>
          <w:rStyle w:val="CharDivText"/>
        </w:rPr>
        <w:noBreakHyphen/>
      </w:r>
      <w:r w:rsidRPr="00554985">
        <w:rPr>
          <w:rStyle w:val="CharDivText"/>
        </w:rPr>
        <w:t>residents</w:t>
      </w:r>
      <w:bookmarkEnd w:id="427"/>
    </w:p>
    <w:p w:rsidR="00300522" w:rsidRPr="00554985" w:rsidRDefault="00300522" w:rsidP="00300522">
      <w:pPr>
        <w:pStyle w:val="ActHead5"/>
      </w:pPr>
      <w:bookmarkStart w:id="428" w:name="_Toc393966197"/>
      <w:r w:rsidRPr="00554985">
        <w:rPr>
          <w:rStyle w:val="CharSectno"/>
        </w:rPr>
        <w:t>57</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428"/>
    </w:p>
    <w:p w:rsidR="00300522" w:rsidRPr="00554985" w:rsidRDefault="00300522" w:rsidP="00300522">
      <w:pPr>
        <w:pStyle w:val="BoxText"/>
      </w:pPr>
      <w:r w:rsidRPr="00554985">
        <w:t xml:space="preserve">This </w:t>
      </w:r>
      <w:r w:rsidR="00A53099" w:rsidRPr="00554985">
        <w:t>Division</w:t>
      </w:r>
      <w:r w:rsidR="00A36DB5" w:rsidRPr="00554985">
        <w:t xml:space="preserve"> </w:t>
      </w:r>
      <w:r w:rsidRPr="00554985">
        <w:t>effectively makes resident agents acting for non</w:t>
      </w:r>
      <w:r w:rsidR="00554985">
        <w:noBreakHyphen/>
      </w:r>
      <w:r w:rsidRPr="00554985">
        <w:t>residents responsible for the GST consequences of what the non</w:t>
      </w:r>
      <w:r w:rsidR="00554985">
        <w:noBreakHyphen/>
      </w:r>
      <w:r w:rsidRPr="00554985">
        <w:t>residents do through their resident agents.</w:t>
      </w:r>
    </w:p>
    <w:p w:rsidR="00300522" w:rsidRPr="00554985" w:rsidRDefault="00300522" w:rsidP="00300522">
      <w:pPr>
        <w:pStyle w:val="ActHead5"/>
      </w:pPr>
      <w:bookmarkStart w:id="429" w:name="_Toc393966198"/>
      <w:r w:rsidRPr="00554985">
        <w:rPr>
          <w:rStyle w:val="CharSectno"/>
        </w:rPr>
        <w:t>57</w:t>
      </w:r>
      <w:r w:rsidR="00554985">
        <w:rPr>
          <w:rStyle w:val="CharSectno"/>
        </w:rPr>
        <w:noBreakHyphen/>
      </w:r>
      <w:r w:rsidRPr="00554985">
        <w:rPr>
          <w:rStyle w:val="CharSectno"/>
        </w:rPr>
        <w:t>5</w:t>
      </w:r>
      <w:r w:rsidRPr="00554985">
        <w:t xml:space="preserve">  Who is liable for GST</w:t>
      </w:r>
      <w:bookmarkEnd w:id="429"/>
    </w:p>
    <w:p w:rsidR="00300522" w:rsidRPr="00554985" w:rsidRDefault="00300522" w:rsidP="00300522">
      <w:pPr>
        <w:pStyle w:val="subsection"/>
      </w:pPr>
      <w:r w:rsidRPr="00554985">
        <w:tab/>
        <w:t>(1)</w:t>
      </w:r>
      <w:r w:rsidRPr="00554985">
        <w:tab/>
        <w:t xml:space="preserve">GST payable on a </w:t>
      </w:r>
      <w:r w:rsidR="00554985" w:rsidRPr="00554985">
        <w:rPr>
          <w:position w:val="6"/>
          <w:sz w:val="16"/>
          <w:szCs w:val="16"/>
        </w:rPr>
        <w:t>*</w:t>
      </w:r>
      <w:r w:rsidRPr="00554985">
        <w:t xml:space="preserve">taxable supply or </w:t>
      </w:r>
      <w:r w:rsidR="00554985" w:rsidRPr="00554985">
        <w:rPr>
          <w:position w:val="6"/>
          <w:sz w:val="16"/>
          <w:szCs w:val="16"/>
        </w:rPr>
        <w:t>*</w:t>
      </w:r>
      <w:r w:rsidRPr="00554985">
        <w:t xml:space="preserve">taxable importation made by a </w:t>
      </w:r>
      <w:r w:rsidR="00554985" w:rsidRPr="00554985">
        <w:rPr>
          <w:position w:val="6"/>
          <w:sz w:val="16"/>
          <w:szCs w:val="16"/>
        </w:rPr>
        <w:t>*</w:t>
      </w:r>
      <w:r w:rsidRPr="00554985">
        <w:t>non</w:t>
      </w:r>
      <w:r w:rsidR="00554985">
        <w:noBreakHyphen/>
      </w:r>
      <w:r w:rsidRPr="00554985">
        <w:t xml:space="preserve">resident through a </w:t>
      </w:r>
      <w:r w:rsidR="00554985" w:rsidRPr="00554985">
        <w:rPr>
          <w:position w:val="6"/>
          <w:sz w:val="16"/>
          <w:szCs w:val="16"/>
        </w:rPr>
        <w:t>*</w:t>
      </w:r>
      <w:r w:rsidRPr="00554985">
        <w:t>resident agent:</w:t>
      </w:r>
    </w:p>
    <w:p w:rsidR="00300522" w:rsidRPr="00554985" w:rsidRDefault="00300522" w:rsidP="00300522">
      <w:pPr>
        <w:pStyle w:val="paragraph"/>
      </w:pPr>
      <w:r w:rsidRPr="00554985">
        <w:tab/>
        <w:t>(a)</w:t>
      </w:r>
      <w:r w:rsidRPr="00554985">
        <w:tab/>
        <w:t>is payable by the agent; and</w:t>
      </w:r>
    </w:p>
    <w:p w:rsidR="00300522" w:rsidRPr="00554985" w:rsidRDefault="00300522" w:rsidP="00300522">
      <w:pPr>
        <w:pStyle w:val="paragraph"/>
      </w:pPr>
      <w:r w:rsidRPr="00554985">
        <w:tab/>
        <w:t>(b)</w:t>
      </w:r>
      <w:r w:rsidRPr="00554985">
        <w:tab/>
        <w:t>is not payable by the non</w:t>
      </w:r>
      <w:r w:rsidR="00554985">
        <w:noBreakHyphen/>
      </w:r>
      <w:r w:rsidRPr="00554985">
        <w:t>resident.</w:t>
      </w:r>
    </w:p>
    <w:p w:rsidR="00300522" w:rsidRPr="00554985" w:rsidRDefault="00300522" w:rsidP="00300522">
      <w:pPr>
        <w:pStyle w:val="subsection"/>
      </w:pPr>
      <w:r w:rsidRPr="00554985">
        <w:tab/>
        <w:t>(2)</w:t>
      </w:r>
      <w:r w:rsidRPr="00554985">
        <w:tab/>
        <w:t>This section has effect despite sections</w:t>
      </w:r>
      <w:r w:rsidR="00554985">
        <w:t> </w:t>
      </w:r>
      <w:r w:rsidRPr="00554985">
        <w:t>9</w:t>
      </w:r>
      <w:r w:rsidR="00554985">
        <w:noBreakHyphen/>
      </w:r>
      <w:r w:rsidRPr="00554985">
        <w:t>40 and 13</w:t>
      </w:r>
      <w:r w:rsidR="00554985">
        <w:noBreakHyphen/>
      </w:r>
      <w:r w:rsidRPr="00554985">
        <w:t>15 (which are about liability for GST).</w:t>
      </w:r>
    </w:p>
    <w:p w:rsidR="00300522" w:rsidRPr="00554985" w:rsidRDefault="00300522" w:rsidP="00300522">
      <w:pPr>
        <w:pStyle w:val="ActHead5"/>
      </w:pPr>
      <w:bookmarkStart w:id="430" w:name="_Toc393966199"/>
      <w:r w:rsidRPr="00554985">
        <w:rPr>
          <w:rStyle w:val="CharSectno"/>
        </w:rPr>
        <w:t>57</w:t>
      </w:r>
      <w:r w:rsidR="00554985">
        <w:rPr>
          <w:rStyle w:val="CharSectno"/>
        </w:rPr>
        <w:noBreakHyphen/>
      </w:r>
      <w:r w:rsidRPr="00554985">
        <w:rPr>
          <w:rStyle w:val="CharSectno"/>
        </w:rPr>
        <w:t>10</w:t>
      </w:r>
      <w:r w:rsidRPr="00554985">
        <w:t xml:space="preserve">  Who is entitled to input tax credits</w:t>
      </w:r>
      <w:bookmarkEnd w:id="430"/>
    </w:p>
    <w:p w:rsidR="00300522" w:rsidRPr="00554985" w:rsidRDefault="00300522" w:rsidP="00300522">
      <w:pPr>
        <w:pStyle w:val="subsection"/>
      </w:pPr>
      <w:r w:rsidRPr="00554985">
        <w:tab/>
        <w:t>(1)</w:t>
      </w:r>
      <w:r w:rsidRPr="00554985">
        <w:tab/>
        <w:t xml:space="preserve">If a </w:t>
      </w:r>
      <w:r w:rsidR="00554985" w:rsidRPr="00554985">
        <w:rPr>
          <w:position w:val="6"/>
          <w:sz w:val="16"/>
          <w:szCs w:val="16"/>
        </w:rPr>
        <w:t>*</w:t>
      </w:r>
      <w:r w:rsidRPr="00554985">
        <w:t>non</w:t>
      </w:r>
      <w:r w:rsidR="00554985">
        <w:noBreakHyphen/>
      </w:r>
      <w:r w:rsidRPr="00554985">
        <w:t xml:space="preserve">resident makes a </w:t>
      </w:r>
      <w:r w:rsidR="00554985" w:rsidRPr="00554985">
        <w:rPr>
          <w:position w:val="6"/>
          <w:sz w:val="16"/>
          <w:szCs w:val="16"/>
        </w:rPr>
        <w:t>*</w:t>
      </w:r>
      <w:r w:rsidRPr="00554985">
        <w:t xml:space="preserve">creditable acquisition or </w:t>
      </w:r>
      <w:r w:rsidR="00554985" w:rsidRPr="00554985">
        <w:rPr>
          <w:position w:val="6"/>
          <w:sz w:val="16"/>
          <w:szCs w:val="16"/>
        </w:rPr>
        <w:t>*</w:t>
      </w:r>
      <w:r w:rsidRPr="00554985">
        <w:t xml:space="preserve">creditable importation through a </w:t>
      </w:r>
      <w:r w:rsidR="00554985" w:rsidRPr="00554985">
        <w:rPr>
          <w:position w:val="6"/>
          <w:sz w:val="16"/>
          <w:szCs w:val="16"/>
        </w:rPr>
        <w:t>*</w:t>
      </w:r>
      <w:r w:rsidRPr="00554985">
        <w:t>resident agent:</w:t>
      </w:r>
    </w:p>
    <w:p w:rsidR="00300522" w:rsidRPr="00554985" w:rsidRDefault="00300522" w:rsidP="00300522">
      <w:pPr>
        <w:pStyle w:val="paragraph"/>
      </w:pPr>
      <w:r w:rsidRPr="00554985">
        <w:tab/>
        <w:t>(a)</w:t>
      </w:r>
      <w:r w:rsidRPr="00554985">
        <w:tab/>
        <w:t>the agent is entitled to the input tax credit on the acquisition or importation; and</w:t>
      </w:r>
    </w:p>
    <w:p w:rsidR="00300522" w:rsidRPr="00554985" w:rsidRDefault="00300522" w:rsidP="00300522">
      <w:pPr>
        <w:pStyle w:val="paragraph"/>
      </w:pPr>
      <w:r w:rsidRPr="00554985">
        <w:tab/>
        <w:t>(b)</w:t>
      </w:r>
      <w:r w:rsidRPr="00554985">
        <w:tab/>
        <w:t>the non</w:t>
      </w:r>
      <w:r w:rsidR="00554985">
        <w:noBreakHyphen/>
      </w:r>
      <w:r w:rsidRPr="00554985">
        <w:t>resident is not entitled to the input tax credit on the acquisition or importation.</w:t>
      </w:r>
    </w:p>
    <w:p w:rsidR="00300522" w:rsidRPr="00554985" w:rsidRDefault="00300522" w:rsidP="00300522">
      <w:pPr>
        <w:pStyle w:val="subsection"/>
      </w:pPr>
      <w:r w:rsidRPr="00554985">
        <w:tab/>
        <w:t>(2)</w:t>
      </w:r>
      <w:r w:rsidRPr="00554985">
        <w:tab/>
        <w:t>This section has effect despite sections</w:t>
      </w:r>
      <w:r w:rsidR="00554985">
        <w:t> </w:t>
      </w:r>
      <w:r w:rsidRPr="00554985">
        <w:t>11</w:t>
      </w:r>
      <w:r w:rsidR="00554985">
        <w:noBreakHyphen/>
      </w:r>
      <w:r w:rsidRPr="00554985">
        <w:t>20 and 15</w:t>
      </w:r>
      <w:r w:rsidR="00554985">
        <w:noBreakHyphen/>
      </w:r>
      <w:r w:rsidRPr="00554985">
        <w:t>15 (which are about who is entitled to input tax credits).</w:t>
      </w:r>
    </w:p>
    <w:p w:rsidR="00300522" w:rsidRPr="00554985" w:rsidRDefault="00300522" w:rsidP="00300522">
      <w:pPr>
        <w:pStyle w:val="ActHead5"/>
      </w:pPr>
      <w:bookmarkStart w:id="431" w:name="_Toc393966200"/>
      <w:r w:rsidRPr="00554985">
        <w:rPr>
          <w:rStyle w:val="CharSectno"/>
        </w:rPr>
        <w:t>57</w:t>
      </w:r>
      <w:r w:rsidR="00554985">
        <w:rPr>
          <w:rStyle w:val="CharSectno"/>
        </w:rPr>
        <w:noBreakHyphen/>
      </w:r>
      <w:r w:rsidRPr="00554985">
        <w:rPr>
          <w:rStyle w:val="CharSectno"/>
        </w:rPr>
        <w:t>15</w:t>
      </w:r>
      <w:r w:rsidRPr="00554985">
        <w:t xml:space="preserve">  Adjustments</w:t>
      </w:r>
      <w:bookmarkEnd w:id="431"/>
    </w:p>
    <w:p w:rsidR="00300522" w:rsidRPr="00554985" w:rsidRDefault="00300522" w:rsidP="00300522">
      <w:pPr>
        <w:pStyle w:val="subsection"/>
      </w:pPr>
      <w:r w:rsidRPr="00554985">
        <w:tab/>
        <w:t>(1)</w:t>
      </w:r>
      <w:r w:rsidRPr="00554985">
        <w:tab/>
        <w:t xml:space="preserve">Any </w:t>
      </w:r>
      <w:r w:rsidR="00554985" w:rsidRPr="00554985">
        <w:rPr>
          <w:position w:val="6"/>
          <w:sz w:val="16"/>
          <w:szCs w:val="16"/>
        </w:rPr>
        <w:t>*</w:t>
      </w:r>
      <w:r w:rsidRPr="00554985">
        <w:t xml:space="preserve">adjustment that a </w:t>
      </w:r>
      <w:r w:rsidR="00554985" w:rsidRPr="00554985">
        <w:rPr>
          <w:position w:val="6"/>
          <w:sz w:val="16"/>
          <w:szCs w:val="16"/>
        </w:rPr>
        <w:t>*</w:t>
      </w:r>
      <w:r w:rsidRPr="00554985">
        <w:t>non</w:t>
      </w:r>
      <w:r w:rsidR="00554985">
        <w:noBreakHyphen/>
      </w:r>
      <w:r w:rsidRPr="00554985">
        <w:t xml:space="preserve">resident has relating to a supply, acquisition or importation made through a </w:t>
      </w:r>
      <w:r w:rsidR="00554985" w:rsidRPr="00554985">
        <w:rPr>
          <w:position w:val="6"/>
          <w:sz w:val="16"/>
          <w:szCs w:val="16"/>
        </w:rPr>
        <w:t>*</w:t>
      </w:r>
      <w:r w:rsidRPr="00554985">
        <w:t>resident agent is to be treated as if:</w:t>
      </w:r>
    </w:p>
    <w:p w:rsidR="00300522" w:rsidRPr="00554985" w:rsidRDefault="00300522" w:rsidP="00300522">
      <w:pPr>
        <w:pStyle w:val="paragraph"/>
      </w:pPr>
      <w:r w:rsidRPr="00554985">
        <w:tab/>
        <w:t>(a)</w:t>
      </w:r>
      <w:r w:rsidRPr="00554985">
        <w:tab/>
        <w:t>the non</w:t>
      </w:r>
      <w:r w:rsidR="00554985">
        <w:noBreakHyphen/>
      </w:r>
      <w:r w:rsidRPr="00554985">
        <w:t>resident did not have the adjustment; and</w:t>
      </w:r>
    </w:p>
    <w:p w:rsidR="00300522" w:rsidRPr="00554985" w:rsidRDefault="00300522" w:rsidP="00300522">
      <w:pPr>
        <w:pStyle w:val="paragraph"/>
      </w:pPr>
      <w:r w:rsidRPr="00554985">
        <w:tab/>
        <w:t>(b)</w:t>
      </w:r>
      <w:r w:rsidRPr="00554985">
        <w:tab/>
        <w:t>the agent had the adjustment.</w:t>
      </w:r>
    </w:p>
    <w:p w:rsidR="00300522" w:rsidRPr="00554985" w:rsidRDefault="00300522" w:rsidP="00300522">
      <w:pPr>
        <w:pStyle w:val="subsection"/>
      </w:pPr>
      <w:r w:rsidRPr="00554985">
        <w:lastRenderedPageBreak/>
        <w:tab/>
        <w:t>(2)</w:t>
      </w:r>
      <w:r w:rsidRPr="00554985">
        <w:tab/>
        <w:t>This section has effect despite section</w:t>
      </w:r>
      <w:r w:rsidR="00554985">
        <w:t> </w:t>
      </w:r>
      <w:r w:rsidRPr="00554985">
        <w:t>17</w:t>
      </w:r>
      <w:r w:rsidR="00554985">
        <w:noBreakHyphen/>
      </w:r>
      <w:r w:rsidRPr="00554985">
        <w:t>10 (which is about the effect of adjustments on net amounts).</w:t>
      </w:r>
    </w:p>
    <w:p w:rsidR="00300522" w:rsidRPr="00554985" w:rsidRDefault="00300522" w:rsidP="00300522">
      <w:pPr>
        <w:pStyle w:val="ActHead5"/>
      </w:pPr>
      <w:bookmarkStart w:id="432" w:name="_Toc393966201"/>
      <w:r w:rsidRPr="00554985">
        <w:rPr>
          <w:rStyle w:val="CharSectno"/>
        </w:rPr>
        <w:t>57</w:t>
      </w:r>
      <w:r w:rsidR="00554985">
        <w:rPr>
          <w:rStyle w:val="CharSectno"/>
        </w:rPr>
        <w:noBreakHyphen/>
      </w:r>
      <w:r w:rsidRPr="00554985">
        <w:rPr>
          <w:rStyle w:val="CharSectno"/>
        </w:rPr>
        <w:t>20</w:t>
      </w:r>
      <w:r w:rsidRPr="00554985">
        <w:t xml:space="preserve">  Resident agents are required to be registered</w:t>
      </w:r>
      <w:bookmarkEnd w:id="432"/>
    </w:p>
    <w:p w:rsidR="00300522" w:rsidRPr="00554985" w:rsidRDefault="00300522" w:rsidP="00300522">
      <w:pPr>
        <w:pStyle w:val="subsection"/>
      </w:pPr>
      <w:r w:rsidRPr="00554985">
        <w:tab/>
        <w:t>(1)</w:t>
      </w:r>
      <w:r w:rsidRPr="00554985">
        <w:tab/>
        <w:t xml:space="preserve">A </w:t>
      </w:r>
      <w:r w:rsidR="00554985" w:rsidRPr="00554985">
        <w:rPr>
          <w:position w:val="6"/>
          <w:sz w:val="16"/>
          <w:szCs w:val="16"/>
        </w:rPr>
        <w:t>*</w:t>
      </w:r>
      <w:r w:rsidRPr="00554985">
        <w:t xml:space="preserve">resident agent who is acting as agent for a </w:t>
      </w:r>
      <w:r w:rsidR="00554985" w:rsidRPr="00554985">
        <w:rPr>
          <w:position w:val="6"/>
          <w:sz w:val="16"/>
          <w:szCs w:val="16"/>
        </w:rPr>
        <w:t>*</w:t>
      </w:r>
      <w:r w:rsidRPr="00554985">
        <w:t>non</w:t>
      </w:r>
      <w:r w:rsidR="00554985">
        <w:noBreakHyphen/>
      </w:r>
      <w:r w:rsidRPr="00554985">
        <w:t xml:space="preserve">resident is </w:t>
      </w:r>
      <w:r w:rsidRPr="00554985">
        <w:rPr>
          <w:b/>
          <w:bCs/>
          <w:i/>
          <w:iCs/>
        </w:rPr>
        <w:t>required to be registered</w:t>
      </w:r>
      <w:r w:rsidRPr="00554985">
        <w:t xml:space="preserve"> if the non</w:t>
      </w:r>
      <w:r w:rsidR="00554985">
        <w:noBreakHyphen/>
      </w:r>
      <w:r w:rsidRPr="00554985">
        <w:t xml:space="preserve">resident is </w:t>
      </w:r>
      <w:r w:rsidR="00554985" w:rsidRPr="00554985">
        <w:rPr>
          <w:position w:val="6"/>
          <w:sz w:val="16"/>
          <w:szCs w:val="16"/>
        </w:rPr>
        <w:t>*</w:t>
      </w:r>
      <w:r w:rsidRPr="00554985">
        <w:t xml:space="preserve">registered or </w:t>
      </w:r>
      <w:r w:rsidR="00554985" w:rsidRPr="00554985">
        <w:rPr>
          <w:position w:val="6"/>
          <w:sz w:val="16"/>
          <w:szCs w:val="16"/>
        </w:rPr>
        <w:t>*</w:t>
      </w:r>
      <w:r w:rsidRPr="00554985">
        <w:t>required to be registered.</w:t>
      </w:r>
    </w:p>
    <w:p w:rsidR="00300522" w:rsidRPr="00554985" w:rsidRDefault="00300522" w:rsidP="00300522">
      <w:pPr>
        <w:pStyle w:val="subsection"/>
      </w:pPr>
      <w:r w:rsidRPr="00554985">
        <w:tab/>
        <w:t>(2)</w:t>
      </w:r>
      <w:r w:rsidRPr="00554985">
        <w:tab/>
        <w:t>The section has effect despite section</w:t>
      </w:r>
      <w:r w:rsidR="00554985">
        <w:t> </w:t>
      </w:r>
      <w:r w:rsidRPr="00554985">
        <w:t>23</w:t>
      </w:r>
      <w:r w:rsidR="00554985">
        <w:noBreakHyphen/>
      </w:r>
      <w:r w:rsidRPr="00554985">
        <w:t>5 (which is about who is required to be registered).</w:t>
      </w:r>
    </w:p>
    <w:p w:rsidR="00300522" w:rsidRPr="00554985" w:rsidRDefault="00300522" w:rsidP="00300522">
      <w:pPr>
        <w:pStyle w:val="ActHead5"/>
      </w:pPr>
      <w:bookmarkStart w:id="433" w:name="_Toc393966202"/>
      <w:r w:rsidRPr="00554985">
        <w:rPr>
          <w:rStyle w:val="CharSectno"/>
        </w:rPr>
        <w:t>57</w:t>
      </w:r>
      <w:r w:rsidR="00554985">
        <w:rPr>
          <w:rStyle w:val="CharSectno"/>
        </w:rPr>
        <w:noBreakHyphen/>
      </w:r>
      <w:r w:rsidRPr="00554985">
        <w:rPr>
          <w:rStyle w:val="CharSectno"/>
        </w:rPr>
        <w:t>25</w:t>
      </w:r>
      <w:r w:rsidRPr="00554985">
        <w:t xml:space="preserve">  Cancellation of registration of a resident agent</w:t>
      </w:r>
      <w:bookmarkEnd w:id="433"/>
    </w:p>
    <w:p w:rsidR="00300522" w:rsidRPr="00554985" w:rsidRDefault="00300522" w:rsidP="00300522">
      <w:pPr>
        <w:pStyle w:val="subsection"/>
      </w:pPr>
      <w:r w:rsidRPr="00554985">
        <w:tab/>
        <w:t>(1)</w:t>
      </w:r>
      <w:r w:rsidRPr="00554985">
        <w:tab/>
        <w:t xml:space="preserve">The Commissioner must cancel the </w:t>
      </w:r>
      <w:r w:rsidR="00554985" w:rsidRPr="00554985">
        <w:rPr>
          <w:position w:val="6"/>
          <w:sz w:val="16"/>
          <w:szCs w:val="16"/>
        </w:rPr>
        <w:t>*</w:t>
      </w:r>
      <w:r w:rsidRPr="00554985">
        <w:t xml:space="preserve">registration of a </w:t>
      </w:r>
      <w:r w:rsidR="00554985" w:rsidRPr="00554985">
        <w:rPr>
          <w:position w:val="6"/>
          <w:sz w:val="16"/>
          <w:szCs w:val="16"/>
        </w:rPr>
        <w:t>*</w:t>
      </w:r>
      <w:r w:rsidRPr="00554985">
        <w:t xml:space="preserve">resident agent if the Commissioner is satisfied that the resident agent is not </w:t>
      </w:r>
      <w:r w:rsidR="00554985" w:rsidRPr="00554985">
        <w:rPr>
          <w:position w:val="6"/>
          <w:sz w:val="16"/>
          <w:szCs w:val="16"/>
        </w:rPr>
        <w:t>*</w:t>
      </w:r>
      <w:r w:rsidRPr="00554985">
        <w:t>required to be registered.</w:t>
      </w:r>
    </w:p>
    <w:p w:rsidR="00300522" w:rsidRPr="00554985" w:rsidRDefault="00300522" w:rsidP="00300522">
      <w:pPr>
        <w:pStyle w:val="notetext"/>
      </w:pPr>
      <w:r w:rsidRPr="00554985">
        <w:t>Note:</w:t>
      </w:r>
      <w:r w:rsidRPr="00554985">
        <w:tab/>
        <w:t>Cancelling the registration of a resident agent under this subsection 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iCs/>
        </w:rPr>
        <w:t>Taxation Administration Act 1953</w:t>
      </w:r>
      <w:r w:rsidRPr="00554985">
        <w:t>).</w:t>
      </w:r>
    </w:p>
    <w:p w:rsidR="00300522" w:rsidRPr="00554985" w:rsidRDefault="00300522" w:rsidP="00300522">
      <w:pPr>
        <w:pStyle w:val="subsection"/>
      </w:pPr>
      <w:r w:rsidRPr="00554985">
        <w:tab/>
        <w:t>(2)</w:t>
      </w:r>
      <w:r w:rsidRPr="00554985">
        <w:tab/>
        <w:t xml:space="preserve">The Commissioner must notify the </w:t>
      </w:r>
      <w:r w:rsidR="00554985" w:rsidRPr="00554985">
        <w:rPr>
          <w:position w:val="6"/>
          <w:sz w:val="16"/>
          <w:szCs w:val="16"/>
        </w:rPr>
        <w:t>*</w:t>
      </w:r>
      <w:r w:rsidRPr="00554985">
        <w:t>resident agent of the cancellation.</w:t>
      </w:r>
    </w:p>
    <w:p w:rsidR="00300522" w:rsidRPr="00554985" w:rsidRDefault="00300522" w:rsidP="00300522">
      <w:pPr>
        <w:pStyle w:val="subsection"/>
      </w:pPr>
      <w:r w:rsidRPr="00554985">
        <w:tab/>
        <w:t>(3)</w:t>
      </w:r>
      <w:r w:rsidRPr="00554985">
        <w:tab/>
        <w:t>Sections</w:t>
      </w:r>
      <w:r w:rsidR="00554985">
        <w:t> </w:t>
      </w:r>
      <w:r w:rsidRPr="00554985">
        <w:t>25</w:t>
      </w:r>
      <w:r w:rsidR="00554985">
        <w:noBreakHyphen/>
      </w:r>
      <w:r w:rsidRPr="00554985">
        <w:t>50 and 25</w:t>
      </w:r>
      <w:r w:rsidR="00554985">
        <w:noBreakHyphen/>
      </w:r>
      <w:r w:rsidRPr="00554985">
        <w:t xml:space="preserve">55 do not apply to the cancellation of the </w:t>
      </w:r>
      <w:r w:rsidR="00554985" w:rsidRPr="00554985">
        <w:rPr>
          <w:position w:val="6"/>
          <w:sz w:val="16"/>
          <w:szCs w:val="16"/>
        </w:rPr>
        <w:t>*</w:t>
      </w:r>
      <w:r w:rsidRPr="00554985">
        <w:t xml:space="preserve">registration of a </w:t>
      </w:r>
      <w:r w:rsidR="00554985" w:rsidRPr="00554985">
        <w:rPr>
          <w:position w:val="6"/>
          <w:sz w:val="16"/>
          <w:szCs w:val="16"/>
        </w:rPr>
        <w:t>*</w:t>
      </w:r>
      <w:r w:rsidRPr="00554985">
        <w:t>resident agent.</w:t>
      </w:r>
    </w:p>
    <w:p w:rsidR="00300522" w:rsidRPr="00554985" w:rsidRDefault="00300522" w:rsidP="00300522">
      <w:pPr>
        <w:pStyle w:val="ActHead5"/>
      </w:pPr>
      <w:bookmarkStart w:id="434" w:name="_Toc393966203"/>
      <w:r w:rsidRPr="00554985">
        <w:rPr>
          <w:rStyle w:val="CharSectno"/>
        </w:rPr>
        <w:t>57</w:t>
      </w:r>
      <w:r w:rsidR="00554985">
        <w:rPr>
          <w:rStyle w:val="CharSectno"/>
        </w:rPr>
        <w:noBreakHyphen/>
      </w:r>
      <w:r w:rsidRPr="00554985">
        <w:rPr>
          <w:rStyle w:val="CharSectno"/>
        </w:rPr>
        <w:t>30</w:t>
      </w:r>
      <w:r w:rsidRPr="00554985">
        <w:t xml:space="preserve">  Notice of cessation of agency</w:t>
      </w:r>
      <w:bookmarkEnd w:id="434"/>
    </w:p>
    <w:p w:rsidR="00300522" w:rsidRPr="00554985" w:rsidRDefault="00300522" w:rsidP="00300522">
      <w:pPr>
        <w:pStyle w:val="subsection"/>
      </w:pPr>
      <w:r w:rsidRPr="00554985">
        <w:tab/>
      </w:r>
      <w:r w:rsidRPr="00554985">
        <w:tab/>
        <w:t xml:space="preserve">A </w:t>
      </w:r>
      <w:r w:rsidR="00554985" w:rsidRPr="00554985">
        <w:rPr>
          <w:position w:val="6"/>
          <w:sz w:val="16"/>
          <w:szCs w:val="16"/>
        </w:rPr>
        <w:t>*</w:t>
      </w:r>
      <w:r w:rsidRPr="00554985">
        <w:t xml:space="preserve">resident agent who ceases to act as agent for a </w:t>
      </w:r>
      <w:r w:rsidR="00554985" w:rsidRPr="00554985">
        <w:rPr>
          <w:position w:val="6"/>
          <w:sz w:val="16"/>
          <w:szCs w:val="16"/>
        </w:rPr>
        <w:t>*</w:t>
      </w:r>
      <w:r w:rsidRPr="00554985">
        <w:t>non</w:t>
      </w:r>
      <w:r w:rsidR="00554985">
        <w:noBreakHyphen/>
      </w:r>
      <w:r w:rsidRPr="00554985">
        <w:t xml:space="preserve">resident must notify the Commissioner of that cessation, in the </w:t>
      </w:r>
      <w:r w:rsidR="00554985" w:rsidRPr="00554985">
        <w:rPr>
          <w:position w:val="6"/>
          <w:sz w:val="16"/>
          <w:szCs w:val="16"/>
        </w:rPr>
        <w:t>*</w:t>
      </w:r>
      <w:r w:rsidRPr="00554985">
        <w:t>approved form, within 14 days after so ceasing to act.</w:t>
      </w:r>
    </w:p>
    <w:p w:rsidR="00300522" w:rsidRPr="00554985" w:rsidRDefault="00300522" w:rsidP="00300522">
      <w:pPr>
        <w:pStyle w:val="ActHead5"/>
      </w:pPr>
      <w:bookmarkStart w:id="435" w:name="_Toc393966204"/>
      <w:r w:rsidRPr="00554985">
        <w:rPr>
          <w:rStyle w:val="CharSectno"/>
        </w:rPr>
        <w:t>57</w:t>
      </w:r>
      <w:r w:rsidR="00554985">
        <w:rPr>
          <w:rStyle w:val="CharSectno"/>
        </w:rPr>
        <w:noBreakHyphen/>
      </w:r>
      <w:r w:rsidRPr="00554985">
        <w:rPr>
          <w:rStyle w:val="CharSectno"/>
        </w:rPr>
        <w:t>35</w:t>
      </w:r>
      <w:r w:rsidRPr="00554985">
        <w:t xml:space="preserve">  Tax periods of resident agents</w:t>
      </w:r>
      <w:bookmarkEnd w:id="435"/>
    </w:p>
    <w:p w:rsidR="00300522" w:rsidRPr="00554985" w:rsidRDefault="00300522" w:rsidP="00300522">
      <w:pPr>
        <w:pStyle w:val="subsection"/>
      </w:pPr>
      <w:r w:rsidRPr="00554985">
        <w:tab/>
        <w:t>(1)</w:t>
      </w:r>
      <w:r w:rsidRPr="00554985">
        <w:tab/>
        <w:t xml:space="preserve">If you are a </w:t>
      </w:r>
      <w:r w:rsidR="00554985" w:rsidRPr="00554985">
        <w:rPr>
          <w:position w:val="6"/>
          <w:sz w:val="16"/>
          <w:szCs w:val="16"/>
        </w:rPr>
        <w:t>*</w:t>
      </w:r>
      <w:r w:rsidRPr="00554985">
        <w:t xml:space="preserve">resident agent who is acting as agent for a </w:t>
      </w:r>
      <w:r w:rsidR="00554985" w:rsidRPr="00554985">
        <w:rPr>
          <w:position w:val="6"/>
          <w:sz w:val="16"/>
          <w:szCs w:val="16"/>
        </w:rPr>
        <w:t>*</w:t>
      </w:r>
      <w:r w:rsidRPr="00554985">
        <w:t>non</w:t>
      </w:r>
      <w:r w:rsidR="00554985">
        <w:noBreakHyphen/>
      </w:r>
      <w:r w:rsidRPr="00554985">
        <w:t xml:space="preserve">resident, the Commissioner must determine that the </w:t>
      </w:r>
      <w:r w:rsidRPr="00554985">
        <w:rPr>
          <w:b/>
          <w:bCs/>
          <w:i/>
          <w:iCs/>
        </w:rPr>
        <w:t>tax periods</w:t>
      </w:r>
      <w:r w:rsidRPr="00554985">
        <w:t xml:space="preserve"> that apply to you are each individual month if the Commissioner is satisfied that the non</w:t>
      </w:r>
      <w:r w:rsidR="00554985">
        <w:noBreakHyphen/>
      </w:r>
      <w:r w:rsidRPr="00554985">
        <w:t xml:space="preserve">resident’s </w:t>
      </w:r>
      <w:r w:rsidR="00554985" w:rsidRPr="00554985">
        <w:rPr>
          <w:position w:val="6"/>
          <w:sz w:val="16"/>
        </w:rPr>
        <w:t>*</w:t>
      </w:r>
      <w:r w:rsidR="00345D8F" w:rsidRPr="00554985">
        <w:t>GST turnover</w:t>
      </w:r>
      <w:r w:rsidRPr="00554985">
        <w:t xml:space="preserve"> meets the </w:t>
      </w:r>
      <w:r w:rsidR="00554985" w:rsidRPr="00554985">
        <w:rPr>
          <w:position w:val="6"/>
          <w:sz w:val="16"/>
          <w:szCs w:val="16"/>
        </w:rPr>
        <w:t>*</w:t>
      </w:r>
      <w:r w:rsidRPr="00554985">
        <w:t>tax period turnover threshold.</w:t>
      </w:r>
    </w:p>
    <w:p w:rsidR="00300522" w:rsidRPr="00554985" w:rsidRDefault="00300522" w:rsidP="00300522">
      <w:pPr>
        <w:pStyle w:val="notetext"/>
      </w:pPr>
      <w:r w:rsidRPr="00554985">
        <w:lastRenderedPageBreak/>
        <w:t>Note:</w:t>
      </w:r>
      <w:r w:rsidRPr="00554985">
        <w:tab/>
        <w:t>Determining under this section the tax periods applying to you 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iCs/>
        </w:rPr>
        <w:t>Taxation Administration Act 1953</w:t>
      </w:r>
      <w:r w:rsidRPr="00554985">
        <w:t>).</w:t>
      </w:r>
    </w:p>
    <w:p w:rsidR="00300522" w:rsidRPr="00554985" w:rsidRDefault="00300522" w:rsidP="00300522">
      <w:pPr>
        <w:pStyle w:val="subsection"/>
      </w:pPr>
      <w:r w:rsidRPr="00554985">
        <w:tab/>
        <w:t>(2)</w:t>
      </w:r>
      <w:r w:rsidRPr="00554985">
        <w:tab/>
        <w:t>The determination takes effect on the day specified in the determination. However, the day specified must be 1</w:t>
      </w:r>
      <w:r w:rsidR="00554985">
        <w:t> </w:t>
      </w:r>
      <w:r w:rsidRPr="00554985">
        <w:t>January, 1</w:t>
      </w:r>
      <w:r w:rsidR="00554985">
        <w:t> </w:t>
      </w:r>
      <w:r w:rsidRPr="00554985">
        <w:t>April, 1</w:t>
      </w:r>
      <w:r w:rsidR="00554985">
        <w:t> </w:t>
      </w:r>
      <w:r w:rsidRPr="00554985">
        <w:t>July or 1</w:t>
      </w:r>
      <w:r w:rsidR="00554985">
        <w:t> </w:t>
      </w:r>
      <w:r w:rsidRPr="00554985">
        <w:t>October.</w:t>
      </w:r>
    </w:p>
    <w:p w:rsidR="00300522" w:rsidRPr="00554985" w:rsidRDefault="00300522" w:rsidP="00300522">
      <w:pPr>
        <w:pStyle w:val="notetext"/>
      </w:pPr>
      <w:r w:rsidRPr="00554985">
        <w:t>Note:</w:t>
      </w:r>
      <w:r w:rsidRPr="00554985">
        <w:tab/>
        <w:t>Deciding the date of effect of the determination 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iCs/>
        </w:rPr>
        <w:t>Taxation Administration Act 1953</w:t>
      </w:r>
      <w:r w:rsidRPr="00554985">
        <w:t>).</w:t>
      </w:r>
    </w:p>
    <w:p w:rsidR="00300522" w:rsidRPr="00554985" w:rsidRDefault="00300522" w:rsidP="00300522">
      <w:pPr>
        <w:pStyle w:val="subsection"/>
      </w:pPr>
      <w:r w:rsidRPr="00554985">
        <w:tab/>
        <w:t>(3)</w:t>
      </w:r>
      <w:r w:rsidRPr="00554985">
        <w:tab/>
        <w:t>This section has effect in addition to section</w:t>
      </w:r>
      <w:r w:rsidR="00554985">
        <w:t> </w:t>
      </w:r>
      <w:r w:rsidRPr="00554985">
        <w:t>27</w:t>
      </w:r>
      <w:r w:rsidR="00554985">
        <w:noBreakHyphen/>
      </w:r>
      <w:r w:rsidRPr="00554985">
        <w:t>15 (which is about determination of one month tax periods).</w:t>
      </w:r>
    </w:p>
    <w:p w:rsidR="00300522" w:rsidRPr="00554985" w:rsidRDefault="00300522" w:rsidP="00300522">
      <w:pPr>
        <w:pStyle w:val="ActHead5"/>
      </w:pPr>
      <w:bookmarkStart w:id="436" w:name="_Toc393966205"/>
      <w:r w:rsidRPr="00554985">
        <w:rPr>
          <w:rStyle w:val="CharSectno"/>
        </w:rPr>
        <w:t>57</w:t>
      </w:r>
      <w:r w:rsidR="00554985">
        <w:rPr>
          <w:rStyle w:val="CharSectno"/>
        </w:rPr>
        <w:noBreakHyphen/>
      </w:r>
      <w:r w:rsidRPr="00554985">
        <w:rPr>
          <w:rStyle w:val="CharSectno"/>
        </w:rPr>
        <w:t>40</w:t>
      </w:r>
      <w:r w:rsidRPr="00554985">
        <w:t xml:space="preserve">  GST returns for non</w:t>
      </w:r>
      <w:r w:rsidR="00554985">
        <w:noBreakHyphen/>
      </w:r>
      <w:r w:rsidRPr="00554985">
        <w:t>residents</w:t>
      </w:r>
      <w:bookmarkEnd w:id="436"/>
    </w:p>
    <w:p w:rsidR="00300522" w:rsidRPr="00554985" w:rsidRDefault="00300522" w:rsidP="00300522">
      <w:pPr>
        <w:pStyle w:val="subsection"/>
      </w:pPr>
      <w:r w:rsidRPr="00554985">
        <w:tab/>
        <w:t>(1)</w:t>
      </w:r>
      <w:r w:rsidRPr="00554985">
        <w:tab/>
        <w:t xml:space="preserve">A </w:t>
      </w:r>
      <w:r w:rsidR="00554985" w:rsidRPr="00554985">
        <w:rPr>
          <w:position w:val="6"/>
          <w:sz w:val="16"/>
          <w:szCs w:val="16"/>
        </w:rPr>
        <w:t>*</w:t>
      </w:r>
      <w:r w:rsidRPr="00554985">
        <w:t>non</w:t>
      </w:r>
      <w:r w:rsidR="00554985">
        <w:noBreakHyphen/>
      </w:r>
      <w:r w:rsidRPr="00554985">
        <w:t xml:space="preserve">resident is not required to give a </w:t>
      </w:r>
      <w:r w:rsidR="00554985" w:rsidRPr="00554985">
        <w:rPr>
          <w:position w:val="6"/>
          <w:sz w:val="16"/>
          <w:szCs w:val="16"/>
        </w:rPr>
        <w:t>*</w:t>
      </w:r>
      <w:r w:rsidRPr="00554985">
        <w:t>GST return for a tax period if:</w:t>
      </w:r>
    </w:p>
    <w:p w:rsidR="00300522" w:rsidRPr="00554985" w:rsidRDefault="00300522" w:rsidP="00300522">
      <w:pPr>
        <w:pStyle w:val="paragraph"/>
      </w:pPr>
      <w:r w:rsidRPr="00554985">
        <w:tab/>
        <w:t>(a)</w:t>
      </w:r>
      <w:r w:rsidRPr="00554985">
        <w:tab/>
        <w:t>the non</w:t>
      </w:r>
      <w:r w:rsidR="00554985">
        <w:noBreakHyphen/>
      </w:r>
      <w:r w:rsidRPr="00554985">
        <w:t xml:space="preserve">resident’s </w:t>
      </w:r>
      <w:r w:rsidR="00554985" w:rsidRPr="00554985">
        <w:rPr>
          <w:position w:val="6"/>
          <w:sz w:val="16"/>
          <w:szCs w:val="16"/>
        </w:rPr>
        <w:t>*</w:t>
      </w:r>
      <w:r w:rsidRPr="00554985">
        <w:t>net amount for the tax period is zero; or</w:t>
      </w:r>
    </w:p>
    <w:p w:rsidR="00300522" w:rsidRPr="00554985" w:rsidRDefault="00300522" w:rsidP="00300522">
      <w:pPr>
        <w:pStyle w:val="paragraph"/>
      </w:pPr>
      <w:r w:rsidRPr="00554985">
        <w:tab/>
        <w:t>(b)</w:t>
      </w:r>
      <w:r w:rsidRPr="00554985">
        <w:tab/>
        <w:t xml:space="preserve">the only </w:t>
      </w:r>
      <w:r w:rsidR="00554985" w:rsidRPr="00554985">
        <w:rPr>
          <w:position w:val="6"/>
          <w:sz w:val="16"/>
          <w:szCs w:val="16"/>
        </w:rPr>
        <w:t>*</w:t>
      </w:r>
      <w:r w:rsidRPr="00554985">
        <w:t xml:space="preserve">taxable supplies or </w:t>
      </w:r>
      <w:r w:rsidR="00554985" w:rsidRPr="00554985">
        <w:rPr>
          <w:position w:val="6"/>
          <w:sz w:val="16"/>
          <w:szCs w:val="16"/>
        </w:rPr>
        <w:t>*</w:t>
      </w:r>
      <w:r w:rsidRPr="00554985">
        <w:t>taxable importations that the non</w:t>
      </w:r>
      <w:r w:rsidR="00554985">
        <w:noBreakHyphen/>
      </w:r>
      <w:r w:rsidRPr="00554985">
        <w:t xml:space="preserve">resident made that are attributable to the tax period are taxable supplies or taxable importations made through a </w:t>
      </w:r>
      <w:r w:rsidR="00554985" w:rsidRPr="00554985">
        <w:rPr>
          <w:position w:val="6"/>
          <w:sz w:val="16"/>
          <w:szCs w:val="16"/>
        </w:rPr>
        <w:t>*</w:t>
      </w:r>
      <w:r w:rsidRPr="00554985">
        <w:t>resident agent.</w:t>
      </w:r>
    </w:p>
    <w:p w:rsidR="00300522" w:rsidRPr="00554985" w:rsidRDefault="00300522" w:rsidP="00300522">
      <w:pPr>
        <w:pStyle w:val="subsection"/>
      </w:pPr>
      <w:r w:rsidRPr="00554985">
        <w:tab/>
        <w:t>(2)</w:t>
      </w:r>
      <w:r w:rsidRPr="00554985">
        <w:tab/>
        <w:t>This section has effect despite section</w:t>
      </w:r>
      <w:r w:rsidR="00554985">
        <w:t> </w:t>
      </w:r>
      <w:r w:rsidRPr="00554985">
        <w:t>31</w:t>
      </w:r>
      <w:r w:rsidR="00554985">
        <w:noBreakHyphen/>
      </w:r>
      <w:r w:rsidRPr="00554985">
        <w:t>5 (which is about who must give GST returns).</w:t>
      </w:r>
    </w:p>
    <w:p w:rsidR="00300522" w:rsidRPr="00554985" w:rsidRDefault="00300522" w:rsidP="00300522">
      <w:pPr>
        <w:pStyle w:val="ActHead5"/>
      </w:pPr>
      <w:bookmarkStart w:id="437" w:name="_Toc393966206"/>
      <w:r w:rsidRPr="00554985">
        <w:rPr>
          <w:rStyle w:val="CharSectno"/>
        </w:rPr>
        <w:t>57</w:t>
      </w:r>
      <w:r w:rsidR="00554985">
        <w:rPr>
          <w:rStyle w:val="CharSectno"/>
        </w:rPr>
        <w:noBreakHyphen/>
      </w:r>
      <w:r w:rsidRPr="00554985">
        <w:rPr>
          <w:rStyle w:val="CharSectno"/>
        </w:rPr>
        <w:t>45</w:t>
      </w:r>
      <w:r w:rsidRPr="00554985">
        <w:t xml:space="preserve">  Resident agents giving GST returns</w:t>
      </w:r>
      <w:bookmarkEnd w:id="437"/>
    </w:p>
    <w:p w:rsidR="00300522" w:rsidRPr="00554985" w:rsidRDefault="00300522" w:rsidP="00300522">
      <w:pPr>
        <w:pStyle w:val="subsection"/>
      </w:pPr>
      <w:r w:rsidRPr="00554985">
        <w:tab/>
      </w:r>
      <w:r w:rsidRPr="00554985">
        <w:tab/>
        <w:t xml:space="preserve">If you are a </w:t>
      </w:r>
      <w:r w:rsidR="00554985" w:rsidRPr="00554985">
        <w:rPr>
          <w:position w:val="6"/>
          <w:sz w:val="16"/>
          <w:szCs w:val="16"/>
        </w:rPr>
        <w:t>*</w:t>
      </w:r>
      <w:r w:rsidRPr="00554985">
        <w:t xml:space="preserve">resident agent acting for a </w:t>
      </w:r>
      <w:r w:rsidR="00554985" w:rsidRPr="00554985">
        <w:rPr>
          <w:position w:val="6"/>
          <w:sz w:val="16"/>
          <w:szCs w:val="16"/>
        </w:rPr>
        <w:t>*</w:t>
      </w:r>
      <w:r w:rsidRPr="00554985">
        <w:t>non</w:t>
      </w:r>
      <w:r w:rsidR="00554985">
        <w:noBreakHyphen/>
      </w:r>
      <w:r w:rsidRPr="00554985">
        <w:t>resident, subsection</w:t>
      </w:r>
      <w:r w:rsidR="00554985">
        <w:t> </w:t>
      </w:r>
      <w:r w:rsidRPr="00554985">
        <w:t>31</w:t>
      </w:r>
      <w:r w:rsidR="00554985">
        <w:noBreakHyphen/>
      </w:r>
      <w:r w:rsidRPr="00554985">
        <w:t>15(2) does not apply to you in relation to a tax period if, during the tax period:</w:t>
      </w:r>
    </w:p>
    <w:p w:rsidR="00300522" w:rsidRPr="00554985" w:rsidRDefault="00300522" w:rsidP="00300522">
      <w:pPr>
        <w:pStyle w:val="paragraph"/>
      </w:pPr>
      <w:r w:rsidRPr="00554985">
        <w:tab/>
        <w:t>(a)</w:t>
      </w:r>
      <w:r w:rsidRPr="00554985">
        <w:tab/>
        <w:t>the non</w:t>
      </w:r>
      <w:r w:rsidR="00554985">
        <w:noBreakHyphen/>
      </w:r>
      <w:r w:rsidRPr="00554985">
        <w:t xml:space="preserve">resident made </w:t>
      </w:r>
      <w:r w:rsidR="00554985" w:rsidRPr="00554985">
        <w:rPr>
          <w:position w:val="6"/>
          <w:sz w:val="16"/>
          <w:szCs w:val="16"/>
        </w:rPr>
        <w:t>*</w:t>
      </w:r>
      <w:r w:rsidRPr="00554985">
        <w:t xml:space="preserve">taxable supplies, or supplies that would have been taxable supplies had they not been </w:t>
      </w:r>
      <w:r w:rsidR="00554985" w:rsidRPr="00554985">
        <w:rPr>
          <w:position w:val="6"/>
          <w:sz w:val="16"/>
          <w:szCs w:val="16"/>
        </w:rPr>
        <w:t>*</w:t>
      </w:r>
      <w:r w:rsidRPr="00554985">
        <w:t>GST</w:t>
      </w:r>
      <w:r w:rsidR="00554985">
        <w:noBreakHyphen/>
      </w:r>
      <w:r w:rsidRPr="00554985">
        <w:t xml:space="preserve">free or </w:t>
      </w:r>
      <w:r w:rsidR="00554985" w:rsidRPr="00554985">
        <w:rPr>
          <w:position w:val="6"/>
          <w:sz w:val="16"/>
          <w:szCs w:val="16"/>
        </w:rPr>
        <w:t>*</w:t>
      </w:r>
      <w:r w:rsidRPr="00554985">
        <w:t>input taxed, through you as agent; or</w:t>
      </w:r>
    </w:p>
    <w:p w:rsidR="00300522" w:rsidRPr="00554985" w:rsidRDefault="00300522" w:rsidP="00300522">
      <w:pPr>
        <w:pStyle w:val="paragraph"/>
      </w:pPr>
      <w:r w:rsidRPr="00554985">
        <w:tab/>
        <w:t>(b)</w:t>
      </w:r>
      <w:r w:rsidRPr="00554985">
        <w:tab/>
        <w:t>the non</w:t>
      </w:r>
      <w:r w:rsidR="00554985">
        <w:noBreakHyphen/>
      </w:r>
      <w:r w:rsidRPr="00554985">
        <w:t xml:space="preserve">resident made </w:t>
      </w:r>
      <w:r w:rsidR="00554985" w:rsidRPr="00554985">
        <w:rPr>
          <w:position w:val="6"/>
          <w:sz w:val="16"/>
          <w:szCs w:val="16"/>
        </w:rPr>
        <w:t>*</w:t>
      </w:r>
      <w:r w:rsidRPr="00554985">
        <w:t>creditable acquisitions through you as agent.</w:t>
      </w:r>
    </w:p>
    <w:p w:rsidR="00300522" w:rsidRPr="00554985" w:rsidRDefault="00300522" w:rsidP="00300522">
      <w:pPr>
        <w:pStyle w:val="ActHead5"/>
      </w:pPr>
      <w:bookmarkStart w:id="438" w:name="_Toc393966207"/>
      <w:r w:rsidRPr="00554985">
        <w:rPr>
          <w:rStyle w:val="CharSectno"/>
        </w:rPr>
        <w:lastRenderedPageBreak/>
        <w:t>57</w:t>
      </w:r>
      <w:r w:rsidR="00554985">
        <w:rPr>
          <w:rStyle w:val="CharSectno"/>
        </w:rPr>
        <w:noBreakHyphen/>
      </w:r>
      <w:r w:rsidRPr="00554985">
        <w:rPr>
          <w:rStyle w:val="CharSectno"/>
        </w:rPr>
        <w:t>50</w:t>
      </w:r>
      <w:r w:rsidRPr="00554985">
        <w:t xml:space="preserve">  Non</w:t>
      </w:r>
      <w:r w:rsidR="00554985">
        <w:noBreakHyphen/>
      </w:r>
      <w:r w:rsidRPr="00554985">
        <w:t>residents that belong to GST groups</w:t>
      </w:r>
      <w:bookmarkEnd w:id="438"/>
    </w:p>
    <w:p w:rsidR="00300522" w:rsidRPr="00554985" w:rsidRDefault="00300522" w:rsidP="00300522">
      <w:pPr>
        <w:pStyle w:val="subsection"/>
      </w:pPr>
      <w:r w:rsidRPr="00554985">
        <w:tab/>
      </w:r>
      <w:r w:rsidRPr="00554985">
        <w:tab/>
        <w:t xml:space="preserve">This </w:t>
      </w:r>
      <w:r w:rsidR="00A53099" w:rsidRPr="00554985">
        <w:t>Division</w:t>
      </w:r>
      <w:r w:rsidR="00A36DB5" w:rsidRPr="00554985">
        <w:t xml:space="preserve"> </w:t>
      </w:r>
      <w:r w:rsidRPr="00554985">
        <w:t xml:space="preserve">does not apply in relation to a </w:t>
      </w:r>
      <w:r w:rsidR="00554985" w:rsidRPr="00554985">
        <w:rPr>
          <w:position w:val="6"/>
          <w:sz w:val="16"/>
          <w:szCs w:val="16"/>
        </w:rPr>
        <w:t>*</w:t>
      </w:r>
      <w:r w:rsidRPr="00554985">
        <w:t>non</w:t>
      </w:r>
      <w:r w:rsidR="00554985">
        <w:noBreakHyphen/>
      </w:r>
      <w:r w:rsidRPr="00554985">
        <w:t xml:space="preserve">resident that is a </w:t>
      </w:r>
      <w:r w:rsidR="00554985" w:rsidRPr="00554985">
        <w:rPr>
          <w:position w:val="6"/>
          <w:sz w:val="16"/>
          <w:szCs w:val="16"/>
        </w:rPr>
        <w:t>*</w:t>
      </w:r>
      <w:r w:rsidRPr="00554985">
        <w:t xml:space="preserve">member of a </w:t>
      </w:r>
      <w:r w:rsidR="00554985" w:rsidRPr="00554985">
        <w:rPr>
          <w:position w:val="6"/>
          <w:sz w:val="16"/>
          <w:szCs w:val="16"/>
        </w:rPr>
        <w:t>*</w:t>
      </w:r>
      <w:r w:rsidRPr="00554985">
        <w:t>GST group.</w:t>
      </w:r>
    </w:p>
    <w:p w:rsidR="002D6916" w:rsidRPr="00554985" w:rsidRDefault="002D6916" w:rsidP="00A36DB5">
      <w:pPr>
        <w:pStyle w:val="ActHead3"/>
        <w:pageBreakBefore/>
      </w:pPr>
      <w:bookmarkStart w:id="439" w:name="_Toc393966208"/>
      <w:r w:rsidRPr="00554985">
        <w:rPr>
          <w:rStyle w:val="CharDivNo"/>
        </w:rPr>
        <w:lastRenderedPageBreak/>
        <w:t>Division</w:t>
      </w:r>
      <w:r w:rsidR="00554985">
        <w:rPr>
          <w:rStyle w:val="CharDivNo"/>
        </w:rPr>
        <w:t> </w:t>
      </w:r>
      <w:r w:rsidRPr="00554985">
        <w:rPr>
          <w:rStyle w:val="CharDivNo"/>
        </w:rPr>
        <w:t>58</w:t>
      </w:r>
      <w:r w:rsidRPr="00554985">
        <w:t>—</w:t>
      </w:r>
      <w:r w:rsidRPr="00554985">
        <w:rPr>
          <w:rStyle w:val="CharDivText"/>
        </w:rPr>
        <w:t>Representatives of incapacitated entities</w:t>
      </w:r>
      <w:bookmarkEnd w:id="439"/>
    </w:p>
    <w:p w:rsidR="002D6916" w:rsidRPr="00554985" w:rsidRDefault="002D6916" w:rsidP="002D6916">
      <w:pPr>
        <w:pStyle w:val="ActHead5"/>
      </w:pPr>
      <w:bookmarkStart w:id="440" w:name="_Toc393966209"/>
      <w:r w:rsidRPr="00554985">
        <w:rPr>
          <w:rStyle w:val="CharSectno"/>
        </w:rPr>
        <w:t>58</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440"/>
    </w:p>
    <w:p w:rsidR="002D6916" w:rsidRPr="00554985" w:rsidRDefault="002D6916" w:rsidP="002D6916">
      <w:pPr>
        <w:pStyle w:val="BoxText"/>
      </w:pPr>
      <w:r w:rsidRPr="00554985">
        <w:t xml:space="preserve">This </w:t>
      </w:r>
      <w:r w:rsidR="00A53099" w:rsidRPr="00554985">
        <w:t>Division</w:t>
      </w:r>
      <w:r w:rsidR="00A36DB5" w:rsidRPr="00554985">
        <w:t xml:space="preserve"> </w:t>
      </w:r>
      <w:r w:rsidRPr="00554985">
        <w:t>sets out how to ascribe activities of a representative of an incapacitated entity between the representative and the incapacitated entity for GST purposes.</w:t>
      </w:r>
    </w:p>
    <w:p w:rsidR="002D6916" w:rsidRPr="00554985" w:rsidRDefault="002D6916" w:rsidP="002D6916">
      <w:pPr>
        <w:pStyle w:val="BoxText"/>
      </w:pPr>
      <w:r w:rsidRPr="00554985">
        <w:t>In particular, supplies, acquisitions and importations, and associated acts and omissions, by the representative are, in most cases, treated as having been by the incapacitated entity. This ensures that a transaction by the representative has the same consequences under the GST law as if the incapacitated entity had no representative.</w:t>
      </w:r>
    </w:p>
    <w:p w:rsidR="002D6916" w:rsidRPr="00554985" w:rsidRDefault="002D6916" w:rsidP="002D6916">
      <w:pPr>
        <w:pStyle w:val="BoxText"/>
      </w:pPr>
      <w:r w:rsidRPr="00554985">
        <w:t>However, in most cases, GST</w:t>
      </w:r>
      <w:r w:rsidR="00554985">
        <w:noBreakHyphen/>
      </w:r>
      <w:r w:rsidRPr="00554985">
        <w:t>related liabilities and entitlements are allocated to the representative for transactions that are within the scope of the representative’s responsibility or authority.</w:t>
      </w:r>
    </w:p>
    <w:p w:rsidR="00715FFB" w:rsidRPr="00554985" w:rsidRDefault="00715FFB" w:rsidP="00715FFB">
      <w:pPr>
        <w:pStyle w:val="notetext"/>
      </w:pPr>
      <w:r w:rsidRPr="00554985">
        <w:t>Note:</w:t>
      </w:r>
      <w:r w:rsidRPr="00554985">
        <w:tab/>
        <w:t xml:space="preserve">This </w:t>
      </w:r>
      <w:r w:rsidR="00A53099" w:rsidRPr="00554985">
        <w:t>Division</w:t>
      </w:r>
      <w:r w:rsidR="00A36DB5" w:rsidRPr="00554985">
        <w:t xml:space="preserve"> </w:t>
      </w:r>
      <w:r w:rsidRPr="00554985">
        <w:t>does not apply to a representative to the extent that paragraph</w:t>
      </w:r>
      <w:r w:rsidR="00554985">
        <w:t> </w:t>
      </w:r>
      <w:r w:rsidRPr="00554985">
        <w:t>105</w:t>
      </w:r>
      <w:r w:rsidR="00554985">
        <w:noBreakHyphen/>
      </w:r>
      <w:r w:rsidRPr="00554985">
        <w:t>5(1)(a</w:t>
      </w:r>
      <w:r w:rsidR="00A53099" w:rsidRPr="00554985">
        <w:t>) (w</w:t>
      </w:r>
      <w:r w:rsidRPr="00554985">
        <w:t>hich is about supplies by creditors in satisfaction of debts) will apply to its supplies. See section</w:t>
      </w:r>
      <w:r w:rsidR="00554985">
        <w:t> </w:t>
      </w:r>
      <w:r w:rsidRPr="00554985">
        <w:t>58</w:t>
      </w:r>
      <w:r w:rsidR="00554985">
        <w:noBreakHyphen/>
      </w:r>
      <w:r w:rsidRPr="00554985">
        <w:t>95.</w:t>
      </w:r>
    </w:p>
    <w:p w:rsidR="002D6916" w:rsidRPr="00554985" w:rsidRDefault="002D6916" w:rsidP="002D6916">
      <w:pPr>
        <w:pStyle w:val="ActHead5"/>
      </w:pPr>
      <w:bookmarkStart w:id="441" w:name="_Toc393966210"/>
      <w:r w:rsidRPr="00554985">
        <w:rPr>
          <w:rStyle w:val="CharSectno"/>
        </w:rPr>
        <w:t>58</w:t>
      </w:r>
      <w:r w:rsidR="00554985">
        <w:rPr>
          <w:rStyle w:val="CharSectno"/>
        </w:rPr>
        <w:noBreakHyphen/>
      </w:r>
      <w:r w:rsidRPr="00554985">
        <w:rPr>
          <w:rStyle w:val="CharSectno"/>
        </w:rPr>
        <w:t>5</w:t>
      </w:r>
      <w:r w:rsidRPr="00554985">
        <w:t xml:space="preserve">  General principle for the relationship between incapacitated entities and their representatives</w:t>
      </w:r>
      <w:bookmarkEnd w:id="441"/>
    </w:p>
    <w:p w:rsidR="002D6916" w:rsidRPr="00554985" w:rsidRDefault="002D6916" w:rsidP="002D6916">
      <w:pPr>
        <w:pStyle w:val="subsection"/>
      </w:pPr>
      <w:r w:rsidRPr="00554985">
        <w:tab/>
        <w:t>(1)</w:t>
      </w:r>
      <w:r w:rsidRPr="00554985">
        <w:tab/>
        <w:t xml:space="preserve">Subject to this Division, any supply, acquisition or importation by an entity in the capacity of a </w:t>
      </w:r>
      <w:r w:rsidR="00554985" w:rsidRPr="00554985">
        <w:rPr>
          <w:position w:val="6"/>
          <w:sz w:val="16"/>
        </w:rPr>
        <w:t>*</w:t>
      </w:r>
      <w:r w:rsidRPr="00554985">
        <w:t xml:space="preserve">representative of another entity that is an </w:t>
      </w:r>
      <w:r w:rsidR="00554985" w:rsidRPr="00554985">
        <w:rPr>
          <w:position w:val="6"/>
          <w:sz w:val="16"/>
        </w:rPr>
        <w:t>*</w:t>
      </w:r>
      <w:r w:rsidRPr="00554985">
        <w:t>incapacitated entity is taken to be a supply, acquisition or importation by the other entity.</w:t>
      </w:r>
    </w:p>
    <w:p w:rsidR="002D6916" w:rsidRPr="00554985" w:rsidRDefault="002D6916" w:rsidP="002D6916">
      <w:pPr>
        <w:pStyle w:val="subsection"/>
      </w:pPr>
      <w:r w:rsidRPr="00554985">
        <w:tab/>
        <w:t>(2)</w:t>
      </w:r>
      <w:r w:rsidRPr="00554985">
        <w:tab/>
        <w:t xml:space="preserve">Subject to this Division, any other act, or any omission, of an entity in the capacity of a </w:t>
      </w:r>
      <w:r w:rsidR="00554985" w:rsidRPr="00554985">
        <w:rPr>
          <w:position w:val="6"/>
          <w:sz w:val="16"/>
        </w:rPr>
        <w:t>*</w:t>
      </w:r>
      <w:r w:rsidRPr="00554985">
        <w:t xml:space="preserve">representative of another entity that is an </w:t>
      </w:r>
      <w:r w:rsidR="00554985" w:rsidRPr="00554985">
        <w:rPr>
          <w:position w:val="6"/>
          <w:sz w:val="16"/>
        </w:rPr>
        <w:t>*</w:t>
      </w:r>
      <w:r w:rsidRPr="00554985">
        <w:t xml:space="preserve">incapacitated entity is taken to be an act or omission of the other entity, but only for the purposes of determining, for the purposes of the </w:t>
      </w:r>
      <w:r w:rsidR="00554985" w:rsidRPr="00554985">
        <w:rPr>
          <w:position w:val="6"/>
          <w:sz w:val="16"/>
        </w:rPr>
        <w:t>*</w:t>
      </w:r>
      <w:r w:rsidRPr="00554985">
        <w:t>GST law:</w:t>
      </w:r>
    </w:p>
    <w:p w:rsidR="002D6916" w:rsidRPr="00554985" w:rsidRDefault="002D6916" w:rsidP="002D6916">
      <w:pPr>
        <w:pStyle w:val="paragraph"/>
      </w:pPr>
      <w:r w:rsidRPr="00554985">
        <w:tab/>
        <w:t>(a)</w:t>
      </w:r>
      <w:r w:rsidRPr="00554985">
        <w:tab/>
        <w:t xml:space="preserve">whether a supply or importation is a </w:t>
      </w:r>
      <w:r w:rsidR="00554985" w:rsidRPr="00554985">
        <w:rPr>
          <w:position w:val="6"/>
          <w:sz w:val="16"/>
        </w:rPr>
        <w:t>*</w:t>
      </w:r>
      <w:r w:rsidRPr="00554985">
        <w:t xml:space="preserve">taxable supply or </w:t>
      </w:r>
      <w:r w:rsidR="00554985" w:rsidRPr="00554985">
        <w:rPr>
          <w:position w:val="6"/>
          <w:sz w:val="16"/>
        </w:rPr>
        <w:t>*</w:t>
      </w:r>
      <w:r w:rsidRPr="00554985">
        <w:t>taxable importation, or the amount of GST payable on the supply or importation; or</w:t>
      </w:r>
    </w:p>
    <w:p w:rsidR="002D6916" w:rsidRPr="00554985" w:rsidRDefault="002D6916" w:rsidP="002D6916">
      <w:pPr>
        <w:pStyle w:val="paragraph"/>
      </w:pPr>
      <w:r w:rsidRPr="00554985">
        <w:lastRenderedPageBreak/>
        <w:tab/>
        <w:t>(b)</w:t>
      </w:r>
      <w:r w:rsidRPr="00554985">
        <w:tab/>
        <w:t xml:space="preserve">whether an acquisition or importation is a </w:t>
      </w:r>
      <w:r w:rsidR="00554985" w:rsidRPr="00554985">
        <w:rPr>
          <w:position w:val="6"/>
          <w:sz w:val="16"/>
        </w:rPr>
        <w:t>*</w:t>
      </w:r>
      <w:r w:rsidRPr="00554985">
        <w:t xml:space="preserve">creditable acquisition or </w:t>
      </w:r>
      <w:r w:rsidR="00554985" w:rsidRPr="00554985">
        <w:rPr>
          <w:position w:val="6"/>
          <w:sz w:val="16"/>
        </w:rPr>
        <w:t>*</w:t>
      </w:r>
      <w:r w:rsidRPr="00554985">
        <w:t>creditable importation, or the amount of the input tax credit for the acquisition or importation; or</w:t>
      </w:r>
    </w:p>
    <w:p w:rsidR="002D6916" w:rsidRPr="00554985" w:rsidRDefault="002D6916" w:rsidP="002D6916">
      <w:pPr>
        <w:pStyle w:val="paragraph"/>
      </w:pPr>
      <w:r w:rsidRPr="00554985">
        <w:tab/>
        <w:t>(c)</w:t>
      </w:r>
      <w:r w:rsidRPr="00554985">
        <w:tab/>
        <w:t xml:space="preserve">whether an </w:t>
      </w:r>
      <w:r w:rsidR="00554985" w:rsidRPr="00554985">
        <w:rPr>
          <w:position w:val="6"/>
          <w:sz w:val="16"/>
        </w:rPr>
        <w:t>*</w:t>
      </w:r>
      <w:r w:rsidRPr="00554985">
        <w:t>adjustment arises in relation to a supply, acquisition or importation, or the amount of such an adjustment.</w:t>
      </w:r>
    </w:p>
    <w:p w:rsidR="002D6916" w:rsidRPr="00554985" w:rsidRDefault="002D6916" w:rsidP="002D6916">
      <w:pPr>
        <w:pStyle w:val="subsection"/>
      </w:pPr>
      <w:r w:rsidRPr="00554985">
        <w:tab/>
        <w:t>(3)</w:t>
      </w:r>
      <w:r w:rsidRPr="00554985">
        <w:tab/>
        <w:t xml:space="preserve">To avoid doubt, if the other entity ceases to be an </w:t>
      </w:r>
      <w:r w:rsidR="00554985" w:rsidRPr="00554985">
        <w:rPr>
          <w:position w:val="6"/>
          <w:sz w:val="16"/>
        </w:rPr>
        <w:t>*</w:t>
      </w:r>
      <w:r w:rsidRPr="00554985">
        <w:t>incapacitated entity, this section continues to apply in relation to the supply, acquisition or importation, or to the act or omission, after the other entity ceases to be an incapacitated entity.</w:t>
      </w:r>
    </w:p>
    <w:p w:rsidR="002D6916" w:rsidRPr="00554985" w:rsidRDefault="002D6916" w:rsidP="002D6916">
      <w:pPr>
        <w:pStyle w:val="subsection"/>
      </w:pPr>
      <w:r w:rsidRPr="00554985">
        <w:tab/>
        <w:t>(4)</w:t>
      </w:r>
      <w:r w:rsidRPr="00554985">
        <w:tab/>
        <w:t xml:space="preserve">To avoid doubt, to the extent that an act or omission referred to in </w:t>
      </w:r>
      <w:r w:rsidR="00554985">
        <w:t>subsection (</w:t>
      </w:r>
      <w:r w:rsidRPr="00554985">
        <w:t xml:space="preserve">2) relates to deciding to </w:t>
      </w:r>
      <w:r w:rsidR="00554985" w:rsidRPr="00554985">
        <w:rPr>
          <w:position w:val="6"/>
          <w:sz w:val="16"/>
        </w:rPr>
        <w:t>*</w:t>
      </w:r>
      <w:r w:rsidRPr="00554985">
        <w:t xml:space="preserve">account on a cash basis, that subsection does not apply for the purposes of determining, for the purposes of the </w:t>
      </w:r>
      <w:r w:rsidR="00554985" w:rsidRPr="00554985">
        <w:rPr>
          <w:position w:val="6"/>
          <w:sz w:val="16"/>
        </w:rPr>
        <w:t>*</w:t>
      </w:r>
      <w:r w:rsidRPr="00554985">
        <w:t xml:space="preserve">GST law, whether an </w:t>
      </w:r>
      <w:r w:rsidR="00554985" w:rsidRPr="00554985">
        <w:rPr>
          <w:position w:val="6"/>
          <w:sz w:val="16"/>
        </w:rPr>
        <w:t>*</w:t>
      </w:r>
      <w:r w:rsidRPr="00554985">
        <w:t>adjustment arises under Division</w:t>
      </w:r>
      <w:r w:rsidR="00554985">
        <w:t> </w:t>
      </w:r>
      <w:r w:rsidRPr="00554985">
        <w:t>21 in relation to a supply or acquisition.</w:t>
      </w:r>
    </w:p>
    <w:p w:rsidR="002D6916" w:rsidRPr="00554985" w:rsidRDefault="002D6916" w:rsidP="002D6916">
      <w:pPr>
        <w:pStyle w:val="ActHead5"/>
      </w:pPr>
      <w:bookmarkStart w:id="442" w:name="_Toc393966211"/>
      <w:r w:rsidRPr="00554985">
        <w:rPr>
          <w:rStyle w:val="CharSectno"/>
        </w:rPr>
        <w:t>58</w:t>
      </w:r>
      <w:r w:rsidR="00554985">
        <w:rPr>
          <w:rStyle w:val="CharSectno"/>
        </w:rPr>
        <w:noBreakHyphen/>
      </w:r>
      <w:r w:rsidRPr="00554985">
        <w:rPr>
          <w:rStyle w:val="CharSectno"/>
        </w:rPr>
        <w:t>10</w:t>
      </w:r>
      <w:r w:rsidRPr="00554985">
        <w:t xml:space="preserve">  Circumstances in which representatives have GST</w:t>
      </w:r>
      <w:r w:rsidR="00554985">
        <w:noBreakHyphen/>
      </w:r>
      <w:r w:rsidRPr="00554985">
        <w:t>related liabilities and entitlements</w:t>
      </w:r>
      <w:bookmarkEnd w:id="442"/>
    </w:p>
    <w:p w:rsidR="002D6916" w:rsidRPr="00554985" w:rsidRDefault="002D6916" w:rsidP="002D6916">
      <w:pPr>
        <w:pStyle w:val="SubsectionHead"/>
      </w:pPr>
      <w:r w:rsidRPr="00554985">
        <w:t>General rule</w:t>
      </w:r>
    </w:p>
    <w:p w:rsidR="002D6916" w:rsidRPr="00554985" w:rsidRDefault="002D6916" w:rsidP="002D6916">
      <w:pPr>
        <w:pStyle w:val="subsection"/>
      </w:pPr>
      <w:r w:rsidRPr="00554985">
        <w:tab/>
        <w:t>(1)</w:t>
      </w:r>
      <w:r w:rsidRPr="00554985">
        <w:tab/>
        <w:t xml:space="preserve">A </w:t>
      </w:r>
      <w:r w:rsidR="00554985" w:rsidRPr="00554985">
        <w:rPr>
          <w:position w:val="6"/>
          <w:sz w:val="16"/>
        </w:rPr>
        <w:t>*</w:t>
      </w:r>
      <w:r w:rsidRPr="00554985">
        <w:t xml:space="preserve">representative of an </w:t>
      </w:r>
      <w:r w:rsidR="00554985" w:rsidRPr="00554985">
        <w:rPr>
          <w:position w:val="6"/>
          <w:sz w:val="16"/>
        </w:rPr>
        <w:t>*</w:t>
      </w:r>
      <w:r w:rsidRPr="00554985">
        <w:t>incapacitated entity:</w:t>
      </w:r>
    </w:p>
    <w:p w:rsidR="002D6916" w:rsidRPr="00554985" w:rsidRDefault="002D6916" w:rsidP="002D6916">
      <w:pPr>
        <w:pStyle w:val="paragraph"/>
      </w:pPr>
      <w:r w:rsidRPr="00554985">
        <w:tab/>
        <w:t>(a)</w:t>
      </w:r>
      <w:r w:rsidRPr="00554985">
        <w:tab/>
        <w:t>is liable to pay any GST that the incapacitated entity would, but for this section or section</w:t>
      </w:r>
      <w:r w:rsidR="00554985">
        <w:t> </w:t>
      </w:r>
      <w:r w:rsidRPr="00554985">
        <w:t>48</w:t>
      </w:r>
      <w:r w:rsidR="00554985">
        <w:noBreakHyphen/>
      </w:r>
      <w:r w:rsidRPr="00554985">
        <w:t xml:space="preserve">40, be liable to pay on a </w:t>
      </w:r>
      <w:r w:rsidR="00554985" w:rsidRPr="00554985">
        <w:rPr>
          <w:position w:val="6"/>
          <w:sz w:val="16"/>
        </w:rPr>
        <w:t>*</w:t>
      </w:r>
      <w:r w:rsidRPr="00554985">
        <w:t xml:space="preserve">taxable supply or a </w:t>
      </w:r>
      <w:r w:rsidR="00554985" w:rsidRPr="00554985">
        <w:rPr>
          <w:position w:val="6"/>
          <w:sz w:val="16"/>
        </w:rPr>
        <w:t>*</w:t>
      </w:r>
      <w:r w:rsidRPr="00554985">
        <w:t>taxable importation; and</w:t>
      </w:r>
    </w:p>
    <w:p w:rsidR="002D6916" w:rsidRPr="00554985" w:rsidRDefault="002D6916" w:rsidP="002D6916">
      <w:pPr>
        <w:pStyle w:val="paragraph"/>
      </w:pPr>
      <w:r w:rsidRPr="00554985">
        <w:tab/>
        <w:t>(b)</w:t>
      </w:r>
      <w:r w:rsidRPr="00554985">
        <w:tab/>
        <w:t>is entitled to any input tax credit that the incapacitated entity would, but for this section or section</w:t>
      </w:r>
      <w:r w:rsidR="00554985">
        <w:t> </w:t>
      </w:r>
      <w:r w:rsidRPr="00554985">
        <w:t>48</w:t>
      </w:r>
      <w:r w:rsidR="00554985">
        <w:noBreakHyphen/>
      </w:r>
      <w:r w:rsidRPr="00554985">
        <w:t xml:space="preserve">45, be entitled to for a </w:t>
      </w:r>
      <w:r w:rsidR="00554985" w:rsidRPr="00554985">
        <w:rPr>
          <w:position w:val="6"/>
          <w:sz w:val="16"/>
        </w:rPr>
        <w:t>*</w:t>
      </w:r>
      <w:r w:rsidRPr="00554985">
        <w:t xml:space="preserve">creditable acquisition or a </w:t>
      </w:r>
      <w:r w:rsidR="00554985" w:rsidRPr="00554985">
        <w:rPr>
          <w:position w:val="6"/>
          <w:sz w:val="16"/>
        </w:rPr>
        <w:t>*</w:t>
      </w:r>
      <w:r w:rsidRPr="00554985">
        <w:t>creditable importation; and</w:t>
      </w:r>
    </w:p>
    <w:p w:rsidR="002D6916" w:rsidRPr="00554985" w:rsidRDefault="002D6916" w:rsidP="002D6916">
      <w:pPr>
        <w:pStyle w:val="paragraph"/>
      </w:pPr>
      <w:r w:rsidRPr="00554985">
        <w:tab/>
        <w:t>(c)</w:t>
      </w:r>
      <w:r w:rsidRPr="00554985">
        <w:tab/>
        <w:t xml:space="preserve">has any </w:t>
      </w:r>
      <w:r w:rsidR="00554985" w:rsidRPr="00554985">
        <w:rPr>
          <w:position w:val="6"/>
          <w:sz w:val="16"/>
        </w:rPr>
        <w:t>*</w:t>
      </w:r>
      <w:r w:rsidRPr="00554985">
        <w:t>adjustment that the incapacitated entity would, but for this section or section</w:t>
      </w:r>
      <w:r w:rsidR="00554985">
        <w:t> </w:t>
      </w:r>
      <w:r w:rsidRPr="00554985">
        <w:t>48</w:t>
      </w:r>
      <w:r w:rsidR="00554985">
        <w:noBreakHyphen/>
      </w:r>
      <w:r w:rsidRPr="00554985">
        <w:t>50, have;</w:t>
      </w:r>
    </w:p>
    <w:p w:rsidR="002D6916" w:rsidRPr="00554985" w:rsidRDefault="002D6916" w:rsidP="002D6916">
      <w:pPr>
        <w:pStyle w:val="subsection2"/>
      </w:pPr>
      <w:r w:rsidRPr="00554985">
        <w:t>to the extent that the making of the supply, importation or acquisition to which the GST, input tax credit or adjustment relates is within the scope of the representative’s responsibility or authority for managing the incapacitated entity’s affairs.</w:t>
      </w:r>
    </w:p>
    <w:p w:rsidR="002D6916" w:rsidRPr="00554985" w:rsidRDefault="002D6916" w:rsidP="002D6916">
      <w:pPr>
        <w:pStyle w:val="SubsectionHead"/>
      </w:pPr>
      <w:r w:rsidRPr="00554985">
        <w:lastRenderedPageBreak/>
        <w:t>Exceptions for certain taxable supplies</w:t>
      </w:r>
    </w:p>
    <w:p w:rsidR="002D6916" w:rsidRPr="00554985" w:rsidRDefault="002D6916" w:rsidP="002D6916">
      <w:pPr>
        <w:pStyle w:val="subsection"/>
      </w:pPr>
      <w:r w:rsidRPr="00554985">
        <w:tab/>
        <w:t>(2)</w:t>
      </w:r>
      <w:r w:rsidRPr="00554985">
        <w:tab/>
        <w:t xml:space="preserve">This section does not apply to the GST payable on a </w:t>
      </w:r>
      <w:r w:rsidR="00554985" w:rsidRPr="00554985">
        <w:rPr>
          <w:position w:val="6"/>
          <w:sz w:val="16"/>
        </w:rPr>
        <w:t>*</w:t>
      </w:r>
      <w:r w:rsidRPr="00554985">
        <w:t>taxable supply to the extent that one or more of the following apply:</w:t>
      </w:r>
    </w:p>
    <w:p w:rsidR="002D6916" w:rsidRPr="00554985" w:rsidRDefault="002D6916" w:rsidP="002D6916">
      <w:pPr>
        <w:pStyle w:val="paragraph"/>
      </w:pPr>
      <w:r w:rsidRPr="00554985">
        <w:tab/>
        <w:t>(a)</w:t>
      </w:r>
      <w:r w:rsidRPr="00554985">
        <w:tab/>
        <w:t xml:space="preserve">the </w:t>
      </w:r>
      <w:r w:rsidR="00554985" w:rsidRPr="00554985">
        <w:rPr>
          <w:position w:val="6"/>
          <w:sz w:val="16"/>
        </w:rPr>
        <w:t>*</w:t>
      </w:r>
      <w:r w:rsidRPr="00554985">
        <w:t xml:space="preserve">incapacitated entity received the </w:t>
      </w:r>
      <w:r w:rsidR="00554985" w:rsidRPr="00554985">
        <w:rPr>
          <w:position w:val="6"/>
          <w:sz w:val="16"/>
        </w:rPr>
        <w:t>*</w:t>
      </w:r>
      <w:r w:rsidRPr="00554985">
        <w:t xml:space="preserve">consideration for the supply before the </w:t>
      </w:r>
      <w:r w:rsidR="00554985" w:rsidRPr="00554985">
        <w:rPr>
          <w:position w:val="6"/>
          <w:sz w:val="16"/>
        </w:rPr>
        <w:t>*</w:t>
      </w:r>
      <w:r w:rsidRPr="00554985">
        <w:t>representative became a representative of the incapacitated entity;</w:t>
      </w:r>
    </w:p>
    <w:p w:rsidR="002D6916" w:rsidRPr="00554985" w:rsidRDefault="002D6916" w:rsidP="002D6916">
      <w:pPr>
        <w:pStyle w:val="paragraph"/>
      </w:pPr>
      <w:r w:rsidRPr="00554985">
        <w:tab/>
        <w:t>(b)</w:t>
      </w:r>
      <w:r w:rsidRPr="00554985">
        <w:tab/>
        <w:t>if, under Division</w:t>
      </w:r>
      <w:r w:rsidR="00554985">
        <w:t> </w:t>
      </w:r>
      <w:r w:rsidRPr="00554985">
        <w:t>83 or 84, the GST is payable by the recipient of the supply—the incapacitated entity provided the consideration for the supply before the representative became a representative of the incapacitated entity;</w:t>
      </w:r>
    </w:p>
    <w:p w:rsidR="002D6916" w:rsidRPr="00554985" w:rsidRDefault="002D6916" w:rsidP="002D6916">
      <w:pPr>
        <w:pStyle w:val="paragraph"/>
      </w:pPr>
      <w:r w:rsidRPr="00554985">
        <w:tab/>
        <w:t>(c)</w:t>
      </w:r>
      <w:r w:rsidRPr="00554985">
        <w:tab/>
        <w:t>if:</w:t>
      </w:r>
    </w:p>
    <w:p w:rsidR="002D6916" w:rsidRPr="00554985" w:rsidRDefault="002D6916" w:rsidP="002D6916">
      <w:pPr>
        <w:pStyle w:val="paragraphsub"/>
      </w:pPr>
      <w:r w:rsidRPr="00554985">
        <w:tab/>
        <w:t>(i)</w:t>
      </w:r>
      <w:r w:rsidRPr="00554985">
        <w:tab/>
        <w:t xml:space="preserve">the supply is a supply for which a </w:t>
      </w:r>
      <w:r w:rsidR="00554985" w:rsidRPr="00554985">
        <w:rPr>
          <w:position w:val="6"/>
          <w:sz w:val="16"/>
        </w:rPr>
        <w:t>*</w:t>
      </w:r>
      <w:r w:rsidRPr="00554985">
        <w:t>voucher to which Division</w:t>
      </w:r>
      <w:r w:rsidR="00554985">
        <w:t> </w:t>
      </w:r>
      <w:r w:rsidRPr="00554985">
        <w:t>100 applies is redeemed; and</w:t>
      </w:r>
    </w:p>
    <w:p w:rsidR="002D6916" w:rsidRPr="00554985" w:rsidRDefault="002D6916" w:rsidP="002D6916">
      <w:pPr>
        <w:pStyle w:val="paragraphsub"/>
      </w:pPr>
      <w:r w:rsidRPr="00554985">
        <w:tab/>
        <w:t>(ii)</w:t>
      </w:r>
      <w:r w:rsidRPr="00554985">
        <w:tab/>
        <w:t>the incapacitated entity supplied the voucher before the representative became a representative of the incapacitated entity;</w:t>
      </w:r>
    </w:p>
    <w:p w:rsidR="002D6916" w:rsidRPr="00554985" w:rsidRDefault="002D6916" w:rsidP="002D6916">
      <w:pPr>
        <w:pStyle w:val="paragraph"/>
      </w:pPr>
      <w:r w:rsidRPr="00554985">
        <w:tab/>
      </w:r>
      <w:r w:rsidRPr="00554985">
        <w:tab/>
        <w:t xml:space="preserve">the consideration for the supply referred to in </w:t>
      </w:r>
      <w:r w:rsidR="00554985">
        <w:t>subparagraph (</w:t>
      </w:r>
      <w:r w:rsidRPr="00554985">
        <w:t>i) does not exceed the consideration provided for the incapacitated entity’s supply of the voucher.</w:t>
      </w:r>
    </w:p>
    <w:p w:rsidR="002D6916" w:rsidRPr="00554985" w:rsidRDefault="002D6916" w:rsidP="002D6916">
      <w:pPr>
        <w:pStyle w:val="SubsectionHead"/>
      </w:pPr>
      <w:r w:rsidRPr="00554985">
        <w:t>Exception for certain creditable acquisitions</w:t>
      </w:r>
    </w:p>
    <w:p w:rsidR="002D6916" w:rsidRPr="00554985" w:rsidRDefault="002D6916" w:rsidP="002D6916">
      <w:pPr>
        <w:pStyle w:val="subsection"/>
      </w:pPr>
      <w:r w:rsidRPr="00554985">
        <w:tab/>
        <w:t>(3)</w:t>
      </w:r>
      <w:r w:rsidRPr="00554985">
        <w:tab/>
        <w:t xml:space="preserve">This section does not apply to an input tax credit for a </w:t>
      </w:r>
      <w:r w:rsidR="00554985" w:rsidRPr="00554985">
        <w:rPr>
          <w:position w:val="6"/>
          <w:sz w:val="16"/>
        </w:rPr>
        <w:t>*</w:t>
      </w:r>
      <w:r w:rsidRPr="00554985">
        <w:t xml:space="preserve">creditable acquisition to the extent that the </w:t>
      </w:r>
      <w:r w:rsidR="00554985" w:rsidRPr="00554985">
        <w:rPr>
          <w:position w:val="6"/>
          <w:sz w:val="16"/>
        </w:rPr>
        <w:t>*</w:t>
      </w:r>
      <w:r w:rsidRPr="00554985">
        <w:t xml:space="preserve">incapacitated entity provided the </w:t>
      </w:r>
      <w:r w:rsidR="00554985" w:rsidRPr="00554985">
        <w:rPr>
          <w:position w:val="6"/>
          <w:sz w:val="16"/>
        </w:rPr>
        <w:t>*</w:t>
      </w:r>
      <w:r w:rsidRPr="00554985">
        <w:t xml:space="preserve">consideration for the acquisition before the </w:t>
      </w:r>
      <w:r w:rsidR="00554985" w:rsidRPr="00554985">
        <w:rPr>
          <w:position w:val="6"/>
          <w:sz w:val="16"/>
        </w:rPr>
        <w:t>*</w:t>
      </w:r>
      <w:r w:rsidRPr="00554985">
        <w:t>representative became a representative of the incapacitated entity.</w:t>
      </w:r>
    </w:p>
    <w:p w:rsidR="002D6916" w:rsidRPr="00554985" w:rsidRDefault="002D6916" w:rsidP="002D6916">
      <w:pPr>
        <w:pStyle w:val="SubsectionHead"/>
      </w:pPr>
      <w:r w:rsidRPr="00554985">
        <w:t>Exceptions for certain adjustments</w:t>
      </w:r>
    </w:p>
    <w:p w:rsidR="002D6916" w:rsidRPr="00554985" w:rsidRDefault="002D6916" w:rsidP="002D6916">
      <w:pPr>
        <w:pStyle w:val="subsection"/>
      </w:pPr>
      <w:r w:rsidRPr="00554985">
        <w:tab/>
        <w:t>(4)</w:t>
      </w:r>
      <w:r w:rsidRPr="00554985">
        <w:tab/>
        <w:t xml:space="preserve">This section does not apply to an </w:t>
      </w:r>
      <w:r w:rsidR="00554985" w:rsidRPr="00554985">
        <w:rPr>
          <w:position w:val="6"/>
          <w:sz w:val="16"/>
        </w:rPr>
        <w:t>*</w:t>
      </w:r>
      <w:r w:rsidRPr="00554985">
        <w:t>adjustment to the extent that one or more of the following apply:</w:t>
      </w:r>
    </w:p>
    <w:p w:rsidR="002D6916" w:rsidRPr="00554985" w:rsidRDefault="002D6916" w:rsidP="002D6916">
      <w:pPr>
        <w:pStyle w:val="paragraph"/>
      </w:pPr>
      <w:r w:rsidRPr="00554985">
        <w:tab/>
        <w:t>(a)</w:t>
      </w:r>
      <w:r w:rsidRPr="00554985">
        <w:tab/>
        <w:t xml:space="preserve">if the adjustment relates to a supply—the </w:t>
      </w:r>
      <w:r w:rsidR="00554985" w:rsidRPr="00554985">
        <w:rPr>
          <w:position w:val="6"/>
          <w:sz w:val="16"/>
        </w:rPr>
        <w:t>*</w:t>
      </w:r>
      <w:r w:rsidRPr="00554985">
        <w:t xml:space="preserve">incapacitated entity received the </w:t>
      </w:r>
      <w:r w:rsidR="00554985" w:rsidRPr="00554985">
        <w:rPr>
          <w:position w:val="6"/>
          <w:sz w:val="16"/>
        </w:rPr>
        <w:t>*</w:t>
      </w:r>
      <w:r w:rsidRPr="00554985">
        <w:t xml:space="preserve">consideration for the supply before the </w:t>
      </w:r>
      <w:r w:rsidR="00554985" w:rsidRPr="00554985">
        <w:rPr>
          <w:position w:val="6"/>
          <w:sz w:val="16"/>
        </w:rPr>
        <w:t>*</w:t>
      </w:r>
      <w:r w:rsidRPr="00554985">
        <w:t>representative became a representative of the incapacitated entity;</w:t>
      </w:r>
    </w:p>
    <w:p w:rsidR="002D6916" w:rsidRPr="00554985" w:rsidRDefault="002D6916" w:rsidP="002D6916">
      <w:pPr>
        <w:pStyle w:val="paragraph"/>
      </w:pPr>
      <w:r w:rsidRPr="00554985">
        <w:tab/>
        <w:t>(b)</w:t>
      </w:r>
      <w:r w:rsidRPr="00554985">
        <w:tab/>
        <w:t>if the adjustment relates to an acquisition—the incapacitated entity provided the consideration for the supply before the representative became a representative of the incapacitated entity;</w:t>
      </w:r>
    </w:p>
    <w:p w:rsidR="002D6916" w:rsidRPr="00554985" w:rsidRDefault="002D6916" w:rsidP="002D6916">
      <w:pPr>
        <w:pStyle w:val="paragraph"/>
      </w:pPr>
      <w:r w:rsidRPr="00554985">
        <w:lastRenderedPageBreak/>
        <w:tab/>
        <w:t>(c)</w:t>
      </w:r>
      <w:r w:rsidRPr="00554985">
        <w:tab/>
        <w:t>the adjustment would not be attributable to a tax period applying to the representative in the capacity of a representative of the incapacitated entity.</w:t>
      </w:r>
    </w:p>
    <w:p w:rsidR="002D6916" w:rsidRPr="00554985" w:rsidRDefault="002D6916" w:rsidP="002D6916">
      <w:pPr>
        <w:pStyle w:val="SubsectionHead"/>
      </w:pPr>
      <w:r w:rsidRPr="00554985">
        <w:t>Incapacitated entity not liable to pay GST etc.</w:t>
      </w:r>
    </w:p>
    <w:p w:rsidR="002D6916" w:rsidRPr="00554985" w:rsidRDefault="002D6916" w:rsidP="002D6916">
      <w:pPr>
        <w:pStyle w:val="subsection"/>
      </w:pPr>
      <w:r w:rsidRPr="00554985">
        <w:tab/>
        <w:t>(5)</w:t>
      </w:r>
      <w:r w:rsidRPr="00554985">
        <w:tab/>
        <w:t xml:space="preserve">An </w:t>
      </w:r>
      <w:r w:rsidR="00554985" w:rsidRPr="00554985">
        <w:rPr>
          <w:position w:val="6"/>
          <w:sz w:val="16"/>
        </w:rPr>
        <w:t>*</w:t>
      </w:r>
      <w:r w:rsidRPr="00554985">
        <w:t xml:space="preserve">incapacitated entity or, if the incapacitated entity is a </w:t>
      </w:r>
      <w:r w:rsidR="00554985" w:rsidRPr="00554985">
        <w:rPr>
          <w:position w:val="6"/>
          <w:sz w:val="16"/>
        </w:rPr>
        <w:t>*</w:t>
      </w:r>
      <w:r w:rsidRPr="00554985">
        <w:t xml:space="preserve">member of a </w:t>
      </w:r>
      <w:r w:rsidR="00554985" w:rsidRPr="00554985">
        <w:rPr>
          <w:position w:val="6"/>
          <w:sz w:val="16"/>
        </w:rPr>
        <w:t>*</w:t>
      </w:r>
      <w:r w:rsidRPr="00554985">
        <w:t xml:space="preserve">GST group, the </w:t>
      </w:r>
      <w:r w:rsidR="00554985" w:rsidRPr="00554985">
        <w:rPr>
          <w:position w:val="6"/>
          <w:sz w:val="16"/>
        </w:rPr>
        <w:t>*</w:t>
      </w:r>
      <w:r w:rsidRPr="00554985">
        <w:t>representative member of that group:</w:t>
      </w:r>
    </w:p>
    <w:p w:rsidR="002D6916" w:rsidRPr="00554985" w:rsidRDefault="002D6916" w:rsidP="002D6916">
      <w:pPr>
        <w:pStyle w:val="paragraph"/>
      </w:pPr>
      <w:r w:rsidRPr="00554985">
        <w:tab/>
        <w:t>(a)</w:t>
      </w:r>
      <w:r w:rsidRPr="00554985">
        <w:tab/>
        <w:t xml:space="preserve">is not liable to pay the GST on a </w:t>
      </w:r>
      <w:r w:rsidR="00554985" w:rsidRPr="00554985">
        <w:rPr>
          <w:position w:val="6"/>
          <w:sz w:val="16"/>
        </w:rPr>
        <w:t>*</w:t>
      </w:r>
      <w:r w:rsidRPr="00554985">
        <w:t xml:space="preserve">taxable supply or a </w:t>
      </w:r>
      <w:r w:rsidR="00554985" w:rsidRPr="00554985">
        <w:rPr>
          <w:position w:val="6"/>
          <w:sz w:val="16"/>
        </w:rPr>
        <w:t>*</w:t>
      </w:r>
      <w:r w:rsidRPr="00554985">
        <w:t xml:space="preserve">taxable importation to the extent that a </w:t>
      </w:r>
      <w:r w:rsidR="00554985" w:rsidRPr="00554985">
        <w:rPr>
          <w:position w:val="6"/>
          <w:sz w:val="16"/>
        </w:rPr>
        <w:t>*</w:t>
      </w:r>
      <w:r w:rsidRPr="00554985">
        <w:t>representative of the incapacitated entity is liable under this section to pay the GST on the supply or importation; and</w:t>
      </w:r>
    </w:p>
    <w:p w:rsidR="002D6916" w:rsidRPr="00554985" w:rsidRDefault="002D6916" w:rsidP="002D6916">
      <w:pPr>
        <w:pStyle w:val="paragraph"/>
      </w:pPr>
      <w:r w:rsidRPr="00554985">
        <w:tab/>
        <w:t>(b)</w:t>
      </w:r>
      <w:r w:rsidRPr="00554985">
        <w:tab/>
        <w:t xml:space="preserve">is not entitled to the input tax credit for a </w:t>
      </w:r>
      <w:r w:rsidR="00554985" w:rsidRPr="00554985">
        <w:rPr>
          <w:position w:val="6"/>
          <w:sz w:val="16"/>
        </w:rPr>
        <w:t>*</w:t>
      </w:r>
      <w:r w:rsidRPr="00554985">
        <w:t xml:space="preserve">creditable acquisition or a </w:t>
      </w:r>
      <w:r w:rsidR="00554985" w:rsidRPr="00554985">
        <w:rPr>
          <w:position w:val="6"/>
          <w:sz w:val="16"/>
        </w:rPr>
        <w:t>*</w:t>
      </w:r>
      <w:r w:rsidRPr="00554985">
        <w:t>creditable importation to the extent that a representative of the incapacitated entity is entitled under this section to the input tax credit for the acquisition or importation; and</w:t>
      </w:r>
    </w:p>
    <w:p w:rsidR="002D6916" w:rsidRPr="00554985" w:rsidRDefault="002D6916" w:rsidP="002D6916">
      <w:pPr>
        <w:pStyle w:val="paragraph"/>
      </w:pPr>
      <w:r w:rsidRPr="00554985">
        <w:tab/>
        <w:t>(c)</w:t>
      </w:r>
      <w:r w:rsidRPr="00554985">
        <w:tab/>
        <w:t xml:space="preserve">does not have an </w:t>
      </w:r>
      <w:r w:rsidR="00554985" w:rsidRPr="00554985">
        <w:rPr>
          <w:position w:val="6"/>
          <w:sz w:val="16"/>
        </w:rPr>
        <w:t>*</w:t>
      </w:r>
      <w:r w:rsidRPr="00554985">
        <w:t>adjustment to the extent that a representative of the incapacitated entity has the adjustment under this section.</w:t>
      </w:r>
    </w:p>
    <w:p w:rsidR="002D6916" w:rsidRPr="00554985" w:rsidRDefault="002D6916" w:rsidP="002D6916">
      <w:pPr>
        <w:pStyle w:val="SubsectionHead"/>
      </w:pPr>
      <w:r w:rsidRPr="00554985">
        <w:t>Other</w:t>
      </w:r>
    </w:p>
    <w:p w:rsidR="002D6916" w:rsidRPr="00554985" w:rsidRDefault="002D6916" w:rsidP="002D6916">
      <w:pPr>
        <w:pStyle w:val="subsection"/>
      </w:pPr>
      <w:r w:rsidRPr="00554985">
        <w:tab/>
        <w:t>(6)</w:t>
      </w:r>
      <w:r w:rsidRPr="00554985">
        <w:tab/>
        <w:t>This section has effect despite sections</w:t>
      </w:r>
      <w:r w:rsidR="00554985">
        <w:t> </w:t>
      </w:r>
      <w:r w:rsidRPr="00554985">
        <w:t>9</w:t>
      </w:r>
      <w:r w:rsidR="00554985">
        <w:noBreakHyphen/>
      </w:r>
      <w:r w:rsidRPr="00554985">
        <w:t>40, 11</w:t>
      </w:r>
      <w:r w:rsidR="00554985">
        <w:noBreakHyphen/>
      </w:r>
      <w:r w:rsidRPr="00554985">
        <w:t>20, 13</w:t>
      </w:r>
      <w:r w:rsidR="00554985">
        <w:noBreakHyphen/>
      </w:r>
      <w:r w:rsidRPr="00554985">
        <w:t>15, 15</w:t>
      </w:r>
      <w:r w:rsidR="00554985">
        <w:noBreakHyphen/>
      </w:r>
      <w:r w:rsidRPr="00554985">
        <w:t>15, 83</w:t>
      </w:r>
      <w:r w:rsidR="00554985">
        <w:noBreakHyphen/>
      </w:r>
      <w:r w:rsidRPr="00554985">
        <w:t>5 and 84</w:t>
      </w:r>
      <w:r w:rsidR="00554985">
        <w:noBreakHyphen/>
      </w:r>
      <w:r w:rsidRPr="00554985">
        <w:t>10 and subsections</w:t>
      </w:r>
      <w:r w:rsidR="00554985">
        <w:t> </w:t>
      </w:r>
      <w:r w:rsidR="002258E1" w:rsidRPr="00554985">
        <w:t>48</w:t>
      </w:r>
      <w:r w:rsidR="00554985">
        <w:noBreakHyphen/>
      </w:r>
      <w:r w:rsidR="002258E1" w:rsidRPr="00554985">
        <w:t>40(1) and (1A)</w:t>
      </w:r>
      <w:r w:rsidRPr="00554985">
        <w:t>, 48</w:t>
      </w:r>
      <w:r w:rsidR="00554985">
        <w:noBreakHyphen/>
      </w:r>
      <w:r w:rsidRPr="00554985">
        <w:t>45(1) and 48</w:t>
      </w:r>
      <w:r w:rsidR="00554985">
        <w:noBreakHyphen/>
      </w:r>
      <w:r w:rsidRPr="00554985">
        <w:t>50(1</w:t>
      </w:r>
      <w:r w:rsidR="00A53099" w:rsidRPr="00554985">
        <w:t>) (w</w:t>
      </w:r>
      <w:r w:rsidRPr="00554985">
        <w:t>hich are about who is liable for GST, and who is entitled to input tax credits).</w:t>
      </w:r>
    </w:p>
    <w:p w:rsidR="002D6916" w:rsidRPr="00554985" w:rsidRDefault="002D6916" w:rsidP="002D6916">
      <w:pPr>
        <w:pStyle w:val="ActHead5"/>
      </w:pPr>
      <w:bookmarkStart w:id="443" w:name="_Toc393966212"/>
      <w:r w:rsidRPr="00554985">
        <w:rPr>
          <w:rStyle w:val="CharSectno"/>
        </w:rPr>
        <w:t>58</w:t>
      </w:r>
      <w:r w:rsidR="00554985">
        <w:rPr>
          <w:rStyle w:val="CharSectno"/>
        </w:rPr>
        <w:noBreakHyphen/>
      </w:r>
      <w:r w:rsidRPr="00554985">
        <w:rPr>
          <w:rStyle w:val="CharSectno"/>
        </w:rPr>
        <w:t>15</w:t>
      </w:r>
      <w:r w:rsidRPr="00554985">
        <w:t xml:space="preserve">  Adjustments for bad debts</w:t>
      </w:r>
      <w:bookmarkEnd w:id="443"/>
    </w:p>
    <w:p w:rsidR="002D6916" w:rsidRPr="00554985" w:rsidRDefault="002D6916" w:rsidP="002D6916">
      <w:pPr>
        <w:pStyle w:val="subsection"/>
      </w:pPr>
      <w:r w:rsidRPr="00554985">
        <w:tab/>
        <w:t>(1)</w:t>
      </w:r>
      <w:r w:rsidRPr="00554985">
        <w:tab/>
        <w:t xml:space="preserve">For the purposes of determining whether an </w:t>
      </w:r>
      <w:r w:rsidR="00554985" w:rsidRPr="00554985">
        <w:rPr>
          <w:position w:val="6"/>
          <w:sz w:val="16"/>
        </w:rPr>
        <w:t>*</w:t>
      </w:r>
      <w:r w:rsidRPr="00554985">
        <w:t>adjustment arises under section</w:t>
      </w:r>
      <w:r w:rsidR="00554985">
        <w:t> </w:t>
      </w:r>
      <w:r w:rsidRPr="00554985">
        <w:t>21</w:t>
      </w:r>
      <w:r w:rsidR="00554985">
        <w:noBreakHyphen/>
      </w:r>
      <w:r w:rsidRPr="00554985">
        <w:t>5 or 21</w:t>
      </w:r>
      <w:r w:rsidR="00554985">
        <w:noBreakHyphen/>
      </w:r>
      <w:r w:rsidRPr="00554985">
        <w:t xml:space="preserve">15 for the whole or a part of a debt relating to a </w:t>
      </w:r>
      <w:r w:rsidR="00554985" w:rsidRPr="00554985">
        <w:rPr>
          <w:position w:val="6"/>
          <w:sz w:val="16"/>
        </w:rPr>
        <w:t>*</w:t>
      </w:r>
      <w:r w:rsidRPr="00554985">
        <w:t xml:space="preserve">taxable supply or </w:t>
      </w:r>
      <w:r w:rsidR="00554985" w:rsidRPr="00554985">
        <w:rPr>
          <w:position w:val="6"/>
          <w:sz w:val="16"/>
        </w:rPr>
        <w:t>*</w:t>
      </w:r>
      <w:r w:rsidRPr="00554985">
        <w:t xml:space="preserve">creditable acquisition for which a </w:t>
      </w:r>
      <w:r w:rsidR="00554985" w:rsidRPr="00554985">
        <w:rPr>
          <w:position w:val="6"/>
          <w:sz w:val="16"/>
        </w:rPr>
        <w:t>*</w:t>
      </w:r>
      <w:r w:rsidRPr="00554985">
        <w:t xml:space="preserve">representative of an </w:t>
      </w:r>
      <w:r w:rsidR="00554985" w:rsidRPr="00554985">
        <w:rPr>
          <w:position w:val="6"/>
          <w:sz w:val="16"/>
        </w:rPr>
        <w:t>*</w:t>
      </w:r>
      <w:r w:rsidRPr="00554985">
        <w:t>incapacitated entity is liable to pay GST, or is entitled to an input tax credit, under section</w:t>
      </w:r>
      <w:r w:rsidR="00554985">
        <w:t> </w:t>
      </w:r>
      <w:r w:rsidRPr="00554985">
        <w:t>58</w:t>
      </w:r>
      <w:r w:rsidR="00554985">
        <w:noBreakHyphen/>
      </w:r>
      <w:r w:rsidRPr="00554985">
        <w:t>10:</w:t>
      </w:r>
    </w:p>
    <w:p w:rsidR="002D6916" w:rsidRPr="00554985" w:rsidRDefault="002D6916" w:rsidP="002D6916">
      <w:pPr>
        <w:pStyle w:val="paragraph"/>
      </w:pPr>
      <w:r w:rsidRPr="00554985">
        <w:tab/>
        <w:t>(a)</w:t>
      </w:r>
      <w:r w:rsidRPr="00554985">
        <w:tab/>
        <w:t xml:space="preserve">the adjustment cannot arise if, when the whole or part of the debt is written off, or has been </w:t>
      </w:r>
      <w:r w:rsidR="00554985" w:rsidRPr="00554985">
        <w:rPr>
          <w:position w:val="6"/>
          <w:sz w:val="16"/>
        </w:rPr>
        <w:t>*</w:t>
      </w:r>
      <w:r w:rsidRPr="00554985">
        <w:t xml:space="preserve">overdue for 12 months, the representative </w:t>
      </w:r>
      <w:r w:rsidR="00554985" w:rsidRPr="00554985">
        <w:rPr>
          <w:position w:val="6"/>
          <w:sz w:val="16"/>
        </w:rPr>
        <w:t>*</w:t>
      </w:r>
      <w:r w:rsidRPr="00554985">
        <w:t>accounts on a cash basis; but</w:t>
      </w:r>
    </w:p>
    <w:p w:rsidR="002D6916" w:rsidRPr="00554985" w:rsidRDefault="002D6916" w:rsidP="002D6916">
      <w:pPr>
        <w:pStyle w:val="paragraph"/>
      </w:pPr>
      <w:r w:rsidRPr="00554985">
        <w:tab/>
        <w:t>(b)</w:t>
      </w:r>
      <w:r w:rsidRPr="00554985">
        <w:tab/>
        <w:t>it does not matter whether the incapacitated entity accounts on a cash basis at that or any other time.</w:t>
      </w:r>
    </w:p>
    <w:p w:rsidR="002D6916" w:rsidRPr="00554985" w:rsidRDefault="002D6916" w:rsidP="002D6916">
      <w:pPr>
        <w:pStyle w:val="subsection"/>
      </w:pPr>
      <w:r w:rsidRPr="00554985">
        <w:lastRenderedPageBreak/>
        <w:tab/>
        <w:t>(2)</w:t>
      </w:r>
      <w:r w:rsidRPr="00554985">
        <w:tab/>
        <w:t>This section has effect despite subsections</w:t>
      </w:r>
      <w:r w:rsidR="00554985">
        <w:t> </w:t>
      </w:r>
      <w:r w:rsidRPr="00554985">
        <w:t>21</w:t>
      </w:r>
      <w:r w:rsidR="00554985">
        <w:noBreakHyphen/>
      </w:r>
      <w:r w:rsidRPr="00554985">
        <w:t>5(2) and 21</w:t>
      </w:r>
      <w:r w:rsidR="00554985">
        <w:noBreakHyphen/>
      </w:r>
      <w:r w:rsidRPr="00554985">
        <w:t>15(2</w:t>
      </w:r>
      <w:r w:rsidR="00A53099" w:rsidRPr="00554985">
        <w:t>) (w</w:t>
      </w:r>
      <w:r w:rsidRPr="00554985">
        <w:t>hich preclude adjustments for bad debts when accounting on a cash basis).</w:t>
      </w:r>
    </w:p>
    <w:p w:rsidR="001456C6" w:rsidRPr="00554985" w:rsidRDefault="001456C6" w:rsidP="001456C6">
      <w:pPr>
        <w:pStyle w:val="ActHead5"/>
      </w:pPr>
      <w:bookmarkStart w:id="444" w:name="_Toc393966213"/>
      <w:r w:rsidRPr="00554985">
        <w:rPr>
          <w:rStyle w:val="CharSectno"/>
        </w:rPr>
        <w:t>58</w:t>
      </w:r>
      <w:r w:rsidR="00554985">
        <w:rPr>
          <w:rStyle w:val="CharSectno"/>
        </w:rPr>
        <w:noBreakHyphen/>
      </w:r>
      <w:r w:rsidRPr="00554985">
        <w:rPr>
          <w:rStyle w:val="CharSectno"/>
        </w:rPr>
        <w:t>20</w:t>
      </w:r>
      <w:r w:rsidRPr="00554985">
        <w:t xml:space="preserve">  Representatives are required to be registered</w:t>
      </w:r>
      <w:bookmarkEnd w:id="444"/>
    </w:p>
    <w:p w:rsidR="001456C6" w:rsidRPr="00554985" w:rsidRDefault="001456C6" w:rsidP="001456C6">
      <w:pPr>
        <w:pStyle w:val="subsection"/>
      </w:pPr>
      <w:r w:rsidRPr="00554985">
        <w:tab/>
        <w:t>(1)</w:t>
      </w:r>
      <w:r w:rsidRPr="00554985">
        <w:tab/>
        <w:t xml:space="preserve">A </w:t>
      </w:r>
      <w:r w:rsidR="00554985" w:rsidRPr="00554985">
        <w:rPr>
          <w:position w:val="6"/>
          <w:sz w:val="16"/>
          <w:szCs w:val="16"/>
        </w:rPr>
        <w:t>*</w:t>
      </w:r>
      <w:r w:rsidRPr="00554985">
        <w:t xml:space="preserve">representative of an </w:t>
      </w:r>
      <w:r w:rsidR="00554985" w:rsidRPr="00554985">
        <w:rPr>
          <w:position w:val="6"/>
          <w:sz w:val="16"/>
          <w:szCs w:val="16"/>
        </w:rPr>
        <w:t>*</w:t>
      </w:r>
      <w:r w:rsidRPr="00554985">
        <w:t xml:space="preserve">incapacitated entity is </w:t>
      </w:r>
      <w:r w:rsidRPr="00554985">
        <w:rPr>
          <w:b/>
          <w:bCs/>
          <w:i/>
          <w:iCs/>
        </w:rPr>
        <w:t>required to be registered</w:t>
      </w:r>
      <w:r w:rsidRPr="00554985">
        <w:t xml:space="preserve"> in that capacity if the incapacitated entity is </w:t>
      </w:r>
      <w:r w:rsidR="00554985" w:rsidRPr="00554985">
        <w:rPr>
          <w:position w:val="6"/>
          <w:sz w:val="16"/>
          <w:szCs w:val="16"/>
        </w:rPr>
        <w:t>*</w:t>
      </w:r>
      <w:r w:rsidRPr="00554985">
        <w:t xml:space="preserve">registered or </w:t>
      </w:r>
      <w:r w:rsidR="00554985" w:rsidRPr="00554985">
        <w:rPr>
          <w:position w:val="6"/>
          <w:sz w:val="16"/>
          <w:szCs w:val="16"/>
        </w:rPr>
        <w:t>*</w:t>
      </w:r>
      <w:r w:rsidRPr="00554985">
        <w:t>required to be registered.</w:t>
      </w:r>
    </w:p>
    <w:p w:rsidR="001456C6" w:rsidRPr="00554985" w:rsidRDefault="001456C6" w:rsidP="001456C6">
      <w:pPr>
        <w:pStyle w:val="subsection"/>
      </w:pPr>
      <w:r w:rsidRPr="00554985">
        <w:tab/>
        <w:t>(2)</w:t>
      </w:r>
      <w:r w:rsidRPr="00554985">
        <w:tab/>
        <w:t>This section has effect despite section</w:t>
      </w:r>
      <w:r w:rsidR="00554985">
        <w:t> </w:t>
      </w:r>
      <w:r w:rsidRPr="00554985">
        <w:t>23</w:t>
      </w:r>
      <w:r w:rsidR="00554985">
        <w:noBreakHyphen/>
      </w:r>
      <w:r w:rsidRPr="00554985">
        <w:t>5 (which is about who is required to be registered).</w:t>
      </w:r>
    </w:p>
    <w:p w:rsidR="001456C6" w:rsidRPr="00554985" w:rsidRDefault="001456C6" w:rsidP="001456C6">
      <w:pPr>
        <w:pStyle w:val="ActHead5"/>
      </w:pPr>
      <w:bookmarkStart w:id="445" w:name="_Toc393966214"/>
      <w:r w:rsidRPr="00554985">
        <w:rPr>
          <w:rStyle w:val="CharSectno"/>
        </w:rPr>
        <w:t>58</w:t>
      </w:r>
      <w:r w:rsidR="00554985">
        <w:rPr>
          <w:rStyle w:val="CharSectno"/>
        </w:rPr>
        <w:noBreakHyphen/>
      </w:r>
      <w:r w:rsidRPr="00554985">
        <w:rPr>
          <w:rStyle w:val="CharSectno"/>
        </w:rPr>
        <w:t>25</w:t>
      </w:r>
      <w:r w:rsidRPr="00554985">
        <w:t xml:space="preserve">  Cancellation of registration of a representative</w:t>
      </w:r>
      <w:bookmarkEnd w:id="445"/>
    </w:p>
    <w:p w:rsidR="001456C6" w:rsidRPr="00554985" w:rsidRDefault="001456C6" w:rsidP="001456C6">
      <w:pPr>
        <w:pStyle w:val="subsection"/>
      </w:pPr>
      <w:r w:rsidRPr="00554985">
        <w:tab/>
        <w:t>(1)</w:t>
      </w:r>
      <w:r w:rsidRPr="00554985">
        <w:tab/>
        <w:t xml:space="preserve">The Commissioner must cancel the </w:t>
      </w:r>
      <w:r w:rsidR="00554985" w:rsidRPr="00554985">
        <w:rPr>
          <w:position w:val="6"/>
          <w:sz w:val="16"/>
          <w:szCs w:val="16"/>
        </w:rPr>
        <w:t>*</w:t>
      </w:r>
      <w:r w:rsidRPr="00554985">
        <w:t xml:space="preserve">registration of a </w:t>
      </w:r>
      <w:r w:rsidR="00554985" w:rsidRPr="00554985">
        <w:rPr>
          <w:position w:val="6"/>
          <w:sz w:val="16"/>
          <w:szCs w:val="16"/>
        </w:rPr>
        <w:t>*</w:t>
      </w:r>
      <w:r w:rsidRPr="00554985">
        <w:t xml:space="preserve">representative of an </w:t>
      </w:r>
      <w:r w:rsidR="00554985" w:rsidRPr="00554985">
        <w:rPr>
          <w:position w:val="6"/>
          <w:sz w:val="16"/>
          <w:szCs w:val="16"/>
        </w:rPr>
        <w:t>*</w:t>
      </w:r>
      <w:r w:rsidRPr="00554985">
        <w:t xml:space="preserve">incapacitated entity if the Commissioner is satisfied that the representative is not </w:t>
      </w:r>
      <w:r w:rsidR="00554985" w:rsidRPr="00554985">
        <w:rPr>
          <w:position w:val="6"/>
          <w:sz w:val="16"/>
          <w:szCs w:val="16"/>
        </w:rPr>
        <w:t>*</w:t>
      </w:r>
      <w:r w:rsidRPr="00554985">
        <w:t>required to be registered in that capacity.</w:t>
      </w:r>
    </w:p>
    <w:p w:rsidR="001456C6" w:rsidRPr="00554985" w:rsidRDefault="001456C6" w:rsidP="001456C6">
      <w:pPr>
        <w:pStyle w:val="notetext"/>
      </w:pPr>
      <w:r w:rsidRPr="00554985">
        <w:t>Note:</w:t>
      </w:r>
      <w:r w:rsidRPr="00554985">
        <w:tab/>
        <w:t>Cancelling the registration of a representative under this subsection 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iCs/>
        </w:rPr>
        <w:t>Taxation Administration Act 1953</w:t>
      </w:r>
      <w:r w:rsidRPr="00554985">
        <w:t>).</w:t>
      </w:r>
    </w:p>
    <w:p w:rsidR="001456C6" w:rsidRPr="00554985" w:rsidRDefault="001456C6" w:rsidP="001456C6">
      <w:pPr>
        <w:pStyle w:val="subsection"/>
      </w:pPr>
      <w:r w:rsidRPr="00554985">
        <w:tab/>
        <w:t>(2)</w:t>
      </w:r>
      <w:r w:rsidRPr="00554985">
        <w:tab/>
        <w:t xml:space="preserve">The Commissioner must notify the </w:t>
      </w:r>
      <w:r w:rsidR="00554985" w:rsidRPr="00554985">
        <w:rPr>
          <w:position w:val="6"/>
          <w:sz w:val="16"/>
          <w:szCs w:val="16"/>
        </w:rPr>
        <w:t>*</w:t>
      </w:r>
      <w:r w:rsidRPr="00554985">
        <w:t>representative of the cancellation.</w:t>
      </w:r>
    </w:p>
    <w:p w:rsidR="001456C6" w:rsidRPr="00554985" w:rsidRDefault="001456C6" w:rsidP="001456C6">
      <w:pPr>
        <w:pStyle w:val="subsection"/>
      </w:pPr>
      <w:r w:rsidRPr="00554985">
        <w:tab/>
        <w:t>(3)</w:t>
      </w:r>
      <w:r w:rsidRPr="00554985">
        <w:tab/>
        <w:t>Sections</w:t>
      </w:r>
      <w:r w:rsidR="00554985">
        <w:t> </w:t>
      </w:r>
      <w:r w:rsidRPr="00554985">
        <w:t>25</w:t>
      </w:r>
      <w:r w:rsidR="00554985">
        <w:noBreakHyphen/>
      </w:r>
      <w:r w:rsidRPr="00554985">
        <w:t>50 and 25</w:t>
      </w:r>
      <w:r w:rsidR="00554985">
        <w:noBreakHyphen/>
      </w:r>
      <w:r w:rsidRPr="00554985">
        <w:t xml:space="preserve">55 do not apply to the cancellation of the </w:t>
      </w:r>
      <w:r w:rsidR="00554985" w:rsidRPr="00554985">
        <w:rPr>
          <w:position w:val="6"/>
          <w:sz w:val="16"/>
          <w:szCs w:val="16"/>
        </w:rPr>
        <w:t>*</w:t>
      </w:r>
      <w:r w:rsidRPr="00554985">
        <w:t xml:space="preserve">registration of a </w:t>
      </w:r>
      <w:r w:rsidR="00554985" w:rsidRPr="00554985">
        <w:rPr>
          <w:position w:val="6"/>
          <w:sz w:val="16"/>
          <w:szCs w:val="16"/>
        </w:rPr>
        <w:t>*</w:t>
      </w:r>
      <w:r w:rsidRPr="00554985">
        <w:t xml:space="preserve">representative of an </w:t>
      </w:r>
      <w:r w:rsidR="00554985" w:rsidRPr="00554985">
        <w:rPr>
          <w:position w:val="6"/>
          <w:sz w:val="16"/>
          <w:szCs w:val="16"/>
        </w:rPr>
        <w:t>*</w:t>
      </w:r>
      <w:r w:rsidRPr="00554985">
        <w:t>incapacitated entity.</w:t>
      </w:r>
    </w:p>
    <w:p w:rsidR="001456C6" w:rsidRPr="00554985" w:rsidRDefault="001456C6" w:rsidP="001456C6">
      <w:pPr>
        <w:pStyle w:val="ActHead5"/>
      </w:pPr>
      <w:bookmarkStart w:id="446" w:name="_Toc393966215"/>
      <w:r w:rsidRPr="00554985">
        <w:rPr>
          <w:rStyle w:val="CharSectno"/>
        </w:rPr>
        <w:t>58</w:t>
      </w:r>
      <w:r w:rsidR="00554985">
        <w:rPr>
          <w:rStyle w:val="CharSectno"/>
        </w:rPr>
        <w:noBreakHyphen/>
      </w:r>
      <w:r w:rsidRPr="00554985">
        <w:rPr>
          <w:rStyle w:val="CharSectno"/>
        </w:rPr>
        <w:t>30</w:t>
      </w:r>
      <w:r w:rsidRPr="00554985">
        <w:t xml:space="preserve">  Notice of cessation of representation</w:t>
      </w:r>
      <w:bookmarkEnd w:id="446"/>
    </w:p>
    <w:p w:rsidR="001456C6" w:rsidRPr="00554985" w:rsidRDefault="001456C6" w:rsidP="001456C6">
      <w:pPr>
        <w:pStyle w:val="subsection"/>
      </w:pPr>
      <w:r w:rsidRPr="00554985">
        <w:tab/>
      </w:r>
      <w:r w:rsidRPr="00554985">
        <w:tab/>
        <w:t xml:space="preserve">A </w:t>
      </w:r>
      <w:r w:rsidR="00554985" w:rsidRPr="00554985">
        <w:rPr>
          <w:position w:val="6"/>
          <w:sz w:val="16"/>
          <w:szCs w:val="16"/>
        </w:rPr>
        <w:t>*</w:t>
      </w:r>
      <w:r w:rsidRPr="00554985">
        <w:t xml:space="preserve">representative who ceases to be a representative of an </w:t>
      </w:r>
      <w:r w:rsidR="00554985" w:rsidRPr="00554985">
        <w:rPr>
          <w:position w:val="6"/>
          <w:sz w:val="16"/>
          <w:szCs w:val="16"/>
        </w:rPr>
        <w:t>*</w:t>
      </w:r>
      <w:r w:rsidRPr="00554985">
        <w:t xml:space="preserve">incapacitated entity must notify the Commissioner of that cessation, in the </w:t>
      </w:r>
      <w:r w:rsidR="00554985" w:rsidRPr="00554985">
        <w:rPr>
          <w:position w:val="6"/>
          <w:sz w:val="16"/>
          <w:szCs w:val="16"/>
        </w:rPr>
        <w:t>*</w:t>
      </w:r>
      <w:r w:rsidRPr="00554985">
        <w:t>approved form, within 21 days after so ceasing.</w:t>
      </w:r>
    </w:p>
    <w:p w:rsidR="001456C6" w:rsidRPr="00554985" w:rsidRDefault="001456C6" w:rsidP="001456C6">
      <w:pPr>
        <w:pStyle w:val="ActHead5"/>
      </w:pPr>
      <w:bookmarkStart w:id="447" w:name="_Toc393966216"/>
      <w:r w:rsidRPr="00554985">
        <w:rPr>
          <w:rStyle w:val="CharSectno"/>
        </w:rPr>
        <w:t>58</w:t>
      </w:r>
      <w:r w:rsidR="00554985">
        <w:rPr>
          <w:rStyle w:val="CharSectno"/>
        </w:rPr>
        <w:noBreakHyphen/>
      </w:r>
      <w:r w:rsidRPr="00554985">
        <w:rPr>
          <w:rStyle w:val="CharSectno"/>
        </w:rPr>
        <w:t>35</w:t>
      </w:r>
      <w:r w:rsidRPr="00554985">
        <w:t xml:space="preserve">  Tax periods of representatives</w:t>
      </w:r>
      <w:bookmarkEnd w:id="447"/>
    </w:p>
    <w:p w:rsidR="001456C6" w:rsidRPr="00554985" w:rsidRDefault="001456C6" w:rsidP="001456C6">
      <w:pPr>
        <w:pStyle w:val="subsection"/>
      </w:pPr>
      <w:r w:rsidRPr="00554985">
        <w:tab/>
        <w:t>(1)</w:t>
      </w:r>
      <w:r w:rsidRPr="00554985">
        <w:tab/>
        <w:t xml:space="preserve">If a </w:t>
      </w:r>
      <w:r w:rsidR="00554985" w:rsidRPr="00554985">
        <w:rPr>
          <w:position w:val="6"/>
          <w:sz w:val="16"/>
          <w:szCs w:val="16"/>
        </w:rPr>
        <w:t>*</w:t>
      </w:r>
      <w:r w:rsidRPr="00554985">
        <w:t xml:space="preserve">representative of an </w:t>
      </w:r>
      <w:r w:rsidR="00554985" w:rsidRPr="00554985">
        <w:rPr>
          <w:position w:val="6"/>
          <w:sz w:val="16"/>
          <w:szCs w:val="16"/>
        </w:rPr>
        <w:t>*</w:t>
      </w:r>
      <w:r w:rsidRPr="00554985">
        <w:t xml:space="preserve">incapacitated entity is </w:t>
      </w:r>
      <w:r w:rsidR="00554985" w:rsidRPr="00554985">
        <w:rPr>
          <w:position w:val="6"/>
          <w:sz w:val="16"/>
        </w:rPr>
        <w:t>*</w:t>
      </w:r>
      <w:r w:rsidRPr="00554985">
        <w:t>required to be registered in that capacity, the tax periods applying to the representative in that capacity are the same tax periods that apply to the incapacitated entity.</w:t>
      </w:r>
    </w:p>
    <w:p w:rsidR="001456C6" w:rsidRPr="00554985" w:rsidRDefault="001456C6" w:rsidP="001456C6">
      <w:pPr>
        <w:pStyle w:val="subsection"/>
      </w:pPr>
      <w:r w:rsidRPr="00554985">
        <w:lastRenderedPageBreak/>
        <w:tab/>
        <w:t>(2)</w:t>
      </w:r>
      <w:r w:rsidRPr="00554985">
        <w:tab/>
        <w:t>This section has effect despite Division</w:t>
      </w:r>
      <w:r w:rsidR="00554985">
        <w:t> </w:t>
      </w:r>
      <w:r w:rsidRPr="00554985">
        <w:t>27 (which is about how to work out the tax periods that apply).</w:t>
      </w:r>
    </w:p>
    <w:p w:rsidR="002D6916" w:rsidRPr="00554985" w:rsidRDefault="002D6916" w:rsidP="002D6916">
      <w:pPr>
        <w:pStyle w:val="ActHead5"/>
      </w:pPr>
      <w:bookmarkStart w:id="448" w:name="_Toc393966217"/>
      <w:r w:rsidRPr="00554985">
        <w:rPr>
          <w:rStyle w:val="CharSectno"/>
        </w:rPr>
        <w:t>58</w:t>
      </w:r>
      <w:r w:rsidR="00554985">
        <w:rPr>
          <w:rStyle w:val="CharSectno"/>
        </w:rPr>
        <w:noBreakHyphen/>
      </w:r>
      <w:r w:rsidRPr="00554985">
        <w:rPr>
          <w:rStyle w:val="CharSectno"/>
        </w:rPr>
        <w:t>40</w:t>
      </w:r>
      <w:r w:rsidRPr="00554985">
        <w:t xml:space="preserve">  Effect on attribution rules of not accounting on a cash basis</w:t>
      </w:r>
      <w:bookmarkEnd w:id="448"/>
    </w:p>
    <w:p w:rsidR="002D6916" w:rsidRPr="00554985" w:rsidRDefault="002D6916" w:rsidP="002D6916">
      <w:pPr>
        <w:pStyle w:val="subsection"/>
      </w:pPr>
      <w:r w:rsidRPr="00554985">
        <w:tab/>
        <w:t>(1)</w:t>
      </w:r>
      <w:r w:rsidRPr="00554985">
        <w:tab/>
        <w:t>If:</w:t>
      </w:r>
    </w:p>
    <w:p w:rsidR="002D6916" w:rsidRPr="00554985" w:rsidRDefault="002D6916" w:rsidP="002D6916">
      <w:pPr>
        <w:pStyle w:val="paragraph"/>
      </w:pPr>
      <w:r w:rsidRPr="00554985">
        <w:tab/>
        <w:t>(a)</w:t>
      </w:r>
      <w:r w:rsidRPr="00554985">
        <w:tab/>
        <w:t xml:space="preserve">a </w:t>
      </w:r>
      <w:r w:rsidR="00554985" w:rsidRPr="00554985">
        <w:rPr>
          <w:position w:val="6"/>
          <w:sz w:val="16"/>
        </w:rPr>
        <w:t>*</w:t>
      </w:r>
      <w:r w:rsidRPr="00554985">
        <w:t xml:space="preserve">representative of an </w:t>
      </w:r>
      <w:r w:rsidR="00554985" w:rsidRPr="00554985">
        <w:rPr>
          <w:position w:val="6"/>
          <w:sz w:val="16"/>
        </w:rPr>
        <w:t>*</w:t>
      </w:r>
      <w:r w:rsidRPr="00554985">
        <w:t xml:space="preserve">incapacitated entity does not </w:t>
      </w:r>
      <w:r w:rsidR="00554985" w:rsidRPr="00554985">
        <w:rPr>
          <w:position w:val="6"/>
          <w:sz w:val="16"/>
        </w:rPr>
        <w:t>*</w:t>
      </w:r>
      <w:r w:rsidRPr="00554985">
        <w:t>account on a cash basis; and</w:t>
      </w:r>
    </w:p>
    <w:p w:rsidR="002D6916" w:rsidRPr="00554985" w:rsidRDefault="002D6916" w:rsidP="002D6916">
      <w:pPr>
        <w:pStyle w:val="paragraph"/>
      </w:pPr>
      <w:r w:rsidRPr="00554985">
        <w:tab/>
        <w:t>(b)</w:t>
      </w:r>
      <w:r w:rsidRPr="00554985">
        <w:tab/>
        <w:t>because of section</w:t>
      </w:r>
      <w:r w:rsidR="00554985">
        <w:t> </w:t>
      </w:r>
      <w:r w:rsidRPr="00554985">
        <w:t>58</w:t>
      </w:r>
      <w:r w:rsidR="00554985">
        <w:noBreakHyphen/>
      </w:r>
      <w:r w:rsidRPr="00554985">
        <w:t xml:space="preserve">10, all or part of the amount of GST payable on a </w:t>
      </w:r>
      <w:r w:rsidR="00554985" w:rsidRPr="00554985">
        <w:rPr>
          <w:position w:val="6"/>
          <w:sz w:val="16"/>
        </w:rPr>
        <w:t>*</w:t>
      </w:r>
      <w:r w:rsidRPr="00554985">
        <w:t xml:space="preserve">taxable supply is payable by the representative, or the representative is entitled to all or part of the input tax credit for a </w:t>
      </w:r>
      <w:r w:rsidR="00554985" w:rsidRPr="00554985">
        <w:rPr>
          <w:position w:val="6"/>
          <w:sz w:val="16"/>
        </w:rPr>
        <w:t>*</w:t>
      </w:r>
      <w:r w:rsidRPr="00554985">
        <w:t>creditable acquisition;</w:t>
      </w:r>
    </w:p>
    <w:p w:rsidR="002D6916" w:rsidRPr="00554985" w:rsidRDefault="002D6916" w:rsidP="002D6916">
      <w:pPr>
        <w:pStyle w:val="subsection2"/>
      </w:pPr>
      <w:r w:rsidRPr="00554985">
        <w:t>then, to the extent that, but for this section, the GST or input tax credit would be attributable to a tax period that ended before the representative became a representative of the incapacitated entity, the GST or input tax credit is instead attributable to the first tax period applying to the representative in that capacity.</w:t>
      </w:r>
    </w:p>
    <w:p w:rsidR="002D6916" w:rsidRPr="00554985" w:rsidRDefault="002D6916" w:rsidP="002D6916">
      <w:pPr>
        <w:pStyle w:val="subsection"/>
      </w:pPr>
      <w:r w:rsidRPr="00554985">
        <w:tab/>
        <w:t>(2)</w:t>
      </w:r>
      <w:r w:rsidRPr="00554985">
        <w:tab/>
        <w:t>This section has effect despite sections</w:t>
      </w:r>
      <w:r w:rsidR="00554985">
        <w:t> </w:t>
      </w:r>
      <w:r w:rsidRPr="00554985">
        <w:t>29</w:t>
      </w:r>
      <w:r w:rsidR="00554985">
        <w:noBreakHyphen/>
      </w:r>
      <w:r w:rsidRPr="00554985">
        <w:t>5 and 29</w:t>
      </w:r>
      <w:r w:rsidR="00554985">
        <w:noBreakHyphen/>
      </w:r>
      <w:r w:rsidRPr="00554985">
        <w:t>10 (which are about attribution of GST on taxable supplies and of input tax credits for creditable acquisitions).</w:t>
      </w:r>
    </w:p>
    <w:p w:rsidR="001456C6" w:rsidRPr="00554985" w:rsidRDefault="001456C6" w:rsidP="001456C6">
      <w:pPr>
        <w:pStyle w:val="ActHead5"/>
      </w:pPr>
      <w:bookmarkStart w:id="449" w:name="_Toc393966218"/>
      <w:r w:rsidRPr="00554985">
        <w:rPr>
          <w:rStyle w:val="CharSectno"/>
        </w:rPr>
        <w:t>58</w:t>
      </w:r>
      <w:r w:rsidR="00554985">
        <w:rPr>
          <w:rStyle w:val="CharSectno"/>
        </w:rPr>
        <w:noBreakHyphen/>
      </w:r>
      <w:r w:rsidRPr="00554985">
        <w:rPr>
          <w:rStyle w:val="CharSectno"/>
        </w:rPr>
        <w:t>45</w:t>
      </w:r>
      <w:r w:rsidRPr="00554985">
        <w:t xml:space="preserve">  GST returns for representatives of incapacitated entities</w:t>
      </w:r>
      <w:bookmarkEnd w:id="449"/>
    </w:p>
    <w:p w:rsidR="001456C6" w:rsidRPr="00554985" w:rsidRDefault="001456C6" w:rsidP="001456C6">
      <w:pPr>
        <w:pStyle w:val="subsection"/>
      </w:pPr>
      <w:r w:rsidRPr="00554985">
        <w:tab/>
        <w:t>(1)</w:t>
      </w:r>
      <w:r w:rsidRPr="00554985">
        <w:tab/>
        <w:t xml:space="preserve">If an individual is appointed as a </w:t>
      </w:r>
      <w:r w:rsidR="00554985" w:rsidRPr="00554985">
        <w:rPr>
          <w:position w:val="6"/>
          <w:sz w:val="16"/>
        </w:rPr>
        <w:t>*</w:t>
      </w:r>
      <w:r w:rsidRPr="00554985">
        <w:t xml:space="preserve">representative of 2 or more </w:t>
      </w:r>
      <w:r w:rsidR="00554985" w:rsidRPr="00554985">
        <w:rPr>
          <w:position w:val="6"/>
          <w:sz w:val="16"/>
        </w:rPr>
        <w:t>*</w:t>
      </w:r>
      <w:r w:rsidRPr="00554985">
        <w:t xml:space="preserve">incapacitated entities, the individual may give to the Commissioner one </w:t>
      </w:r>
      <w:r w:rsidR="00554985" w:rsidRPr="00554985">
        <w:rPr>
          <w:position w:val="6"/>
          <w:sz w:val="16"/>
        </w:rPr>
        <w:t>*</w:t>
      </w:r>
      <w:r w:rsidRPr="00554985">
        <w:t xml:space="preserve">GST return for a tax period in respect of the entities if the entities are </w:t>
      </w:r>
      <w:r w:rsidR="00554985" w:rsidRPr="00554985">
        <w:rPr>
          <w:position w:val="6"/>
          <w:sz w:val="16"/>
        </w:rPr>
        <w:t>*</w:t>
      </w:r>
      <w:r w:rsidRPr="00554985">
        <w:t xml:space="preserve">members of the same </w:t>
      </w:r>
      <w:r w:rsidR="00554985" w:rsidRPr="00554985">
        <w:rPr>
          <w:position w:val="6"/>
          <w:sz w:val="16"/>
        </w:rPr>
        <w:t>*</w:t>
      </w:r>
      <w:r w:rsidRPr="00554985">
        <w:t>GST group.</w:t>
      </w:r>
    </w:p>
    <w:p w:rsidR="001456C6" w:rsidRPr="00554985" w:rsidRDefault="001456C6" w:rsidP="001456C6">
      <w:pPr>
        <w:pStyle w:val="subsection"/>
      </w:pPr>
      <w:r w:rsidRPr="00554985">
        <w:tab/>
        <w:t>(2)</w:t>
      </w:r>
      <w:r w:rsidRPr="00554985">
        <w:tab/>
        <w:t>This section has effect despite section</w:t>
      </w:r>
      <w:r w:rsidR="00554985">
        <w:t> </w:t>
      </w:r>
      <w:r w:rsidRPr="00554985">
        <w:t>31</w:t>
      </w:r>
      <w:r w:rsidR="00554985">
        <w:noBreakHyphen/>
      </w:r>
      <w:r w:rsidRPr="00554985">
        <w:t>5 (which is about who must give GST returns).</w:t>
      </w:r>
    </w:p>
    <w:p w:rsidR="001456C6" w:rsidRPr="00554985" w:rsidRDefault="001456C6" w:rsidP="001456C6">
      <w:pPr>
        <w:pStyle w:val="ActHead5"/>
      </w:pPr>
      <w:bookmarkStart w:id="450" w:name="_Toc393966219"/>
      <w:r w:rsidRPr="00554985">
        <w:rPr>
          <w:rStyle w:val="CharSectno"/>
        </w:rPr>
        <w:t>58</w:t>
      </w:r>
      <w:r w:rsidR="00554985">
        <w:rPr>
          <w:rStyle w:val="CharSectno"/>
        </w:rPr>
        <w:noBreakHyphen/>
      </w:r>
      <w:r w:rsidRPr="00554985">
        <w:rPr>
          <w:rStyle w:val="CharSectno"/>
        </w:rPr>
        <w:t>50</w:t>
      </w:r>
      <w:r w:rsidRPr="00554985">
        <w:t xml:space="preserve">  Representatives to give GST returns for incapacitated entities</w:t>
      </w:r>
      <w:bookmarkEnd w:id="450"/>
    </w:p>
    <w:p w:rsidR="001456C6" w:rsidRPr="00554985" w:rsidRDefault="001456C6" w:rsidP="001456C6">
      <w:pPr>
        <w:pStyle w:val="subsection"/>
      </w:pPr>
      <w:r w:rsidRPr="00554985">
        <w:tab/>
        <w:t>(1)</w:t>
      </w:r>
      <w:r w:rsidRPr="00554985">
        <w:tab/>
        <w:t xml:space="preserve">A </w:t>
      </w:r>
      <w:r w:rsidR="00554985" w:rsidRPr="00554985">
        <w:rPr>
          <w:position w:val="6"/>
          <w:sz w:val="16"/>
        </w:rPr>
        <w:t>*</w:t>
      </w:r>
      <w:r w:rsidRPr="00554985">
        <w:t xml:space="preserve">representative of an </w:t>
      </w:r>
      <w:r w:rsidR="00554985" w:rsidRPr="00554985">
        <w:rPr>
          <w:position w:val="6"/>
          <w:sz w:val="16"/>
        </w:rPr>
        <w:t>*</w:t>
      </w:r>
      <w:r w:rsidRPr="00554985">
        <w:t xml:space="preserve">incapacitated entity must give to the Commissioner a </w:t>
      </w:r>
      <w:r w:rsidR="00554985" w:rsidRPr="00554985">
        <w:rPr>
          <w:position w:val="6"/>
          <w:sz w:val="16"/>
        </w:rPr>
        <w:t>*</w:t>
      </w:r>
      <w:r w:rsidRPr="00554985">
        <w:t>GST return for a tax period applying to the incapacitated entity if:</w:t>
      </w:r>
    </w:p>
    <w:p w:rsidR="001456C6" w:rsidRPr="00554985" w:rsidRDefault="001456C6" w:rsidP="001456C6">
      <w:pPr>
        <w:pStyle w:val="paragraph"/>
      </w:pPr>
      <w:r w:rsidRPr="00554985">
        <w:tab/>
        <w:t>(a)</w:t>
      </w:r>
      <w:r w:rsidRPr="00554985">
        <w:tab/>
        <w:t>the incapacitated entity has failed to give to the Commissioner a GST return for a tax period; and</w:t>
      </w:r>
    </w:p>
    <w:p w:rsidR="001456C6" w:rsidRPr="00554985" w:rsidRDefault="001456C6" w:rsidP="001456C6">
      <w:pPr>
        <w:pStyle w:val="paragraph"/>
      </w:pPr>
      <w:r w:rsidRPr="00554985">
        <w:lastRenderedPageBreak/>
        <w:tab/>
        <w:t>(b)</w:t>
      </w:r>
      <w:r w:rsidRPr="00554985">
        <w:tab/>
        <w:t>the Commissioner, in writing, directs the representative to give to the Commissioner a GST return.</w:t>
      </w:r>
    </w:p>
    <w:p w:rsidR="001456C6" w:rsidRPr="00554985" w:rsidRDefault="001456C6" w:rsidP="001456C6">
      <w:pPr>
        <w:pStyle w:val="notetext"/>
      </w:pPr>
      <w:r w:rsidRPr="00554985">
        <w:t>Note:</w:t>
      </w:r>
      <w:r w:rsidRPr="00554985">
        <w:tab/>
        <w:t>Deciding to direct a representative of an incapacitated entity to give to the Commissioner a GST return 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iCs/>
        </w:rPr>
        <w:t>Taxation Administration Act 1953</w:t>
      </w:r>
      <w:r w:rsidRPr="00554985">
        <w:t>).</w:t>
      </w:r>
    </w:p>
    <w:p w:rsidR="001456C6" w:rsidRPr="00554985" w:rsidRDefault="001456C6" w:rsidP="001456C6">
      <w:pPr>
        <w:pStyle w:val="subsection"/>
      </w:pPr>
      <w:r w:rsidRPr="00554985">
        <w:tab/>
        <w:t>(2)</w:t>
      </w:r>
      <w:r w:rsidRPr="00554985">
        <w:tab/>
        <w:t xml:space="preserve">The tax period may be any tax period applying to the </w:t>
      </w:r>
      <w:r w:rsidR="00554985" w:rsidRPr="00554985">
        <w:rPr>
          <w:position w:val="6"/>
          <w:sz w:val="16"/>
        </w:rPr>
        <w:t>*</w:t>
      </w:r>
      <w:r w:rsidRPr="00554985">
        <w:t>incapacitated entity, including:</w:t>
      </w:r>
    </w:p>
    <w:p w:rsidR="001456C6" w:rsidRPr="00554985" w:rsidRDefault="001456C6" w:rsidP="001456C6">
      <w:pPr>
        <w:pStyle w:val="paragraph"/>
      </w:pPr>
      <w:r w:rsidRPr="00554985">
        <w:tab/>
        <w:t>(a)</w:t>
      </w:r>
      <w:r w:rsidRPr="00554985">
        <w:tab/>
        <w:t xml:space="preserve">a tax period that ends before the </w:t>
      </w:r>
      <w:r w:rsidR="00554985" w:rsidRPr="00554985">
        <w:rPr>
          <w:position w:val="6"/>
          <w:sz w:val="16"/>
        </w:rPr>
        <w:t>*</w:t>
      </w:r>
      <w:r w:rsidRPr="00554985">
        <w:t>representative became a representative of the incapacitated entity; and</w:t>
      </w:r>
    </w:p>
    <w:p w:rsidR="001456C6" w:rsidRPr="00554985" w:rsidRDefault="001456C6" w:rsidP="001456C6">
      <w:pPr>
        <w:pStyle w:val="paragraph"/>
      </w:pPr>
      <w:r w:rsidRPr="00554985">
        <w:tab/>
        <w:t>(b)</w:t>
      </w:r>
      <w:r w:rsidRPr="00554985">
        <w:tab/>
        <w:t>a tax period that starts after the representative became a representative of the incapacitated entity.</w:t>
      </w:r>
    </w:p>
    <w:p w:rsidR="001456C6" w:rsidRPr="00554985" w:rsidRDefault="001456C6" w:rsidP="001456C6">
      <w:pPr>
        <w:pStyle w:val="subsection"/>
      </w:pPr>
      <w:r w:rsidRPr="00554985">
        <w:tab/>
        <w:t>(3)</w:t>
      </w:r>
      <w:r w:rsidRPr="00554985">
        <w:tab/>
        <w:t xml:space="preserve">The </w:t>
      </w:r>
      <w:r w:rsidR="00554985" w:rsidRPr="00554985">
        <w:rPr>
          <w:position w:val="6"/>
          <w:sz w:val="16"/>
        </w:rPr>
        <w:t>*</w:t>
      </w:r>
      <w:r w:rsidRPr="00554985">
        <w:t xml:space="preserve">GST return by the </w:t>
      </w:r>
      <w:r w:rsidR="00554985" w:rsidRPr="00554985">
        <w:rPr>
          <w:position w:val="6"/>
          <w:sz w:val="16"/>
        </w:rPr>
        <w:t>*</w:t>
      </w:r>
      <w:r w:rsidRPr="00554985">
        <w:t>representative:</w:t>
      </w:r>
    </w:p>
    <w:p w:rsidR="001456C6" w:rsidRPr="00554985" w:rsidRDefault="001456C6" w:rsidP="001456C6">
      <w:pPr>
        <w:pStyle w:val="paragraph"/>
      </w:pPr>
      <w:r w:rsidRPr="00554985">
        <w:tab/>
        <w:t>(a)</w:t>
      </w:r>
      <w:r w:rsidRPr="00554985">
        <w:tab/>
        <w:t>must be in accordance with the requirements of Division</w:t>
      </w:r>
      <w:r w:rsidR="00554985">
        <w:t> </w:t>
      </w:r>
      <w:r w:rsidRPr="00554985">
        <w:t xml:space="preserve">31 as they would apply in relation to the </w:t>
      </w:r>
      <w:r w:rsidR="00554985" w:rsidRPr="00554985">
        <w:rPr>
          <w:position w:val="6"/>
          <w:sz w:val="16"/>
        </w:rPr>
        <w:t>*</w:t>
      </w:r>
      <w:r w:rsidRPr="00554985">
        <w:t xml:space="preserve">incapacitated entity except to the extent that the direction under </w:t>
      </w:r>
      <w:r w:rsidR="00554985">
        <w:t>paragraph (</w:t>
      </w:r>
      <w:r w:rsidRPr="00554985">
        <w:t>1)(b) modifies those requirements; and</w:t>
      </w:r>
    </w:p>
    <w:p w:rsidR="001456C6" w:rsidRPr="00554985" w:rsidRDefault="001456C6" w:rsidP="001456C6">
      <w:pPr>
        <w:pStyle w:val="paragraph"/>
      </w:pPr>
      <w:r w:rsidRPr="00554985">
        <w:tab/>
        <w:t>(b)</w:t>
      </w:r>
      <w:r w:rsidRPr="00554985">
        <w:tab/>
        <w:t>must be given to the Commissioner within the period specified in the direction.</w:t>
      </w:r>
    </w:p>
    <w:p w:rsidR="001456C6" w:rsidRPr="00554985" w:rsidRDefault="001456C6" w:rsidP="001456C6">
      <w:pPr>
        <w:pStyle w:val="subsection"/>
      </w:pPr>
      <w:r w:rsidRPr="00554985">
        <w:tab/>
        <w:t>(4)</w:t>
      </w:r>
      <w:r w:rsidRPr="00554985">
        <w:tab/>
        <w:t xml:space="preserve">Without limiting the matters that the Commissioner may take into account in deciding whether to give a direction under </w:t>
      </w:r>
      <w:r w:rsidR="00554985">
        <w:t>paragraph (</w:t>
      </w:r>
      <w:r w:rsidRPr="00554985">
        <w:t>1)(b), the Commissioner must take into account:</w:t>
      </w:r>
    </w:p>
    <w:p w:rsidR="001456C6" w:rsidRPr="00554985" w:rsidRDefault="001456C6" w:rsidP="001456C6">
      <w:pPr>
        <w:pStyle w:val="paragraph"/>
      </w:pPr>
      <w:r w:rsidRPr="00554985">
        <w:tab/>
        <w:t>(a)</w:t>
      </w:r>
      <w:r w:rsidRPr="00554985">
        <w:tab/>
        <w:t xml:space="preserve">the likelihood of a dividend to unsecured creditors of the </w:t>
      </w:r>
      <w:r w:rsidR="00554985" w:rsidRPr="00554985">
        <w:rPr>
          <w:position w:val="6"/>
          <w:sz w:val="16"/>
        </w:rPr>
        <w:t>*</w:t>
      </w:r>
      <w:r w:rsidRPr="00554985">
        <w:t>incapacitated entity being declared, and the likely amounts of any such dividend; and</w:t>
      </w:r>
    </w:p>
    <w:p w:rsidR="001456C6" w:rsidRPr="00554985" w:rsidRDefault="001456C6" w:rsidP="001456C6">
      <w:pPr>
        <w:pStyle w:val="paragraph"/>
      </w:pPr>
      <w:r w:rsidRPr="00554985">
        <w:tab/>
        <w:t>(b)</w:t>
      </w:r>
      <w:r w:rsidRPr="00554985">
        <w:tab/>
        <w:t xml:space="preserve">the likelihood that, if the Commissioner were given the </w:t>
      </w:r>
      <w:r w:rsidR="00554985" w:rsidRPr="00554985">
        <w:rPr>
          <w:position w:val="6"/>
          <w:sz w:val="16"/>
        </w:rPr>
        <w:t>*</w:t>
      </w:r>
      <w:r w:rsidRPr="00554985">
        <w:t xml:space="preserve">GST return, it would reveal a liability to pay an amount to the Commissioner under the </w:t>
      </w:r>
      <w:r w:rsidR="00554985" w:rsidRPr="00554985">
        <w:rPr>
          <w:position w:val="6"/>
          <w:sz w:val="16"/>
        </w:rPr>
        <w:t>*</w:t>
      </w:r>
      <w:r w:rsidRPr="00554985">
        <w:t>GST law; and</w:t>
      </w:r>
    </w:p>
    <w:p w:rsidR="001456C6" w:rsidRPr="00554985" w:rsidRDefault="001456C6" w:rsidP="001456C6">
      <w:pPr>
        <w:pStyle w:val="paragraph"/>
      </w:pPr>
      <w:r w:rsidRPr="00554985">
        <w:tab/>
        <w:t>(c)</w:t>
      </w:r>
      <w:r w:rsidRPr="00554985">
        <w:tab/>
        <w:t>the availability of books and records that would make it possible to prepare the GST return; and</w:t>
      </w:r>
    </w:p>
    <w:p w:rsidR="001456C6" w:rsidRPr="00554985" w:rsidRDefault="001456C6" w:rsidP="001456C6">
      <w:pPr>
        <w:pStyle w:val="paragraph"/>
      </w:pPr>
      <w:r w:rsidRPr="00554985">
        <w:tab/>
        <w:t>(d)</w:t>
      </w:r>
      <w:r w:rsidRPr="00554985">
        <w:tab/>
        <w:t xml:space="preserve">the likelihood that the cost to the </w:t>
      </w:r>
      <w:r w:rsidR="00554985" w:rsidRPr="00554985">
        <w:rPr>
          <w:position w:val="6"/>
          <w:sz w:val="16"/>
        </w:rPr>
        <w:t>*</w:t>
      </w:r>
      <w:r w:rsidRPr="00554985">
        <w:t>representative of preparing the GST return would be covered by the incapacitated entity’s assets without resulting in an unreasonable impact on the other creditors of the incapacitated entity.</w:t>
      </w:r>
    </w:p>
    <w:p w:rsidR="001456C6" w:rsidRPr="00554985" w:rsidRDefault="001456C6" w:rsidP="00F26F26">
      <w:pPr>
        <w:pStyle w:val="subsection"/>
        <w:keepNext/>
        <w:keepLines/>
      </w:pPr>
      <w:r w:rsidRPr="00554985">
        <w:lastRenderedPageBreak/>
        <w:tab/>
        <w:t>(5)</w:t>
      </w:r>
      <w:r w:rsidRPr="00554985">
        <w:tab/>
        <w:t xml:space="preserve">The </w:t>
      </w:r>
      <w:r w:rsidR="00554985" w:rsidRPr="00554985">
        <w:rPr>
          <w:position w:val="6"/>
          <w:sz w:val="16"/>
        </w:rPr>
        <w:t>*</w:t>
      </w:r>
      <w:r w:rsidRPr="00554985">
        <w:t>incapacitated entity is taken to have complied with Division</w:t>
      </w:r>
      <w:r w:rsidR="00554985">
        <w:t> </w:t>
      </w:r>
      <w:r w:rsidRPr="00554985">
        <w:t xml:space="preserve">31 in relation to giving a </w:t>
      </w:r>
      <w:r w:rsidR="00554985" w:rsidRPr="00554985">
        <w:rPr>
          <w:position w:val="6"/>
          <w:sz w:val="16"/>
        </w:rPr>
        <w:t>*</w:t>
      </w:r>
      <w:r w:rsidRPr="00554985">
        <w:t xml:space="preserve">GST return for a tax period if the </w:t>
      </w:r>
      <w:r w:rsidR="00554985" w:rsidRPr="00554985">
        <w:rPr>
          <w:position w:val="6"/>
          <w:sz w:val="16"/>
        </w:rPr>
        <w:t>*</w:t>
      </w:r>
      <w:r w:rsidRPr="00554985">
        <w:t>representative gives to the Commissioner a return for the tax period in accordance with this section.</w:t>
      </w:r>
    </w:p>
    <w:p w:rsidR="001456C6" w:rsidRPr="00554985" w:rsidRDefault="001456C6" w:rsidP="001456C6">
      <w:pPr>
        <w:pStyle w:val="subsection"/>
      </w:pPr>
      <w:r w:rsidRPr="00554985">
        <w:tab/>
        <w:t>(6)</w:t>
      </w:r>
      <w:r w:rsidRPr="00554985">
        <w:tab/>
        <w:t xml:space="preserve">A direction under </w:t>
      </w:r>
      <w:r w:rsidR="00554985">
        <w:t>paragraph (</w:t>
      </w:r>
      <w:r w:rsidRPr="00554985">
        <w:t>1)(b) is not a legislative instrument.</w:t>
      </w:r>
    </w:p>
    <w:p w:rsidR="001456C6" w:rsidRPr="00554985" w:rsidRDefault="001456C6" w:rsidP="001456C6">
      <w:pPr>
        <w:pStyle w:val="subsection"/>
      </w:pPr>
      <w:r w:rsidRPr="00554985">
        <w:tab/>
        <w:t>(7)</w:t>
      </w:r>
      <w:r w:rsidRPr="00554985">
        <w:tab/>
        <w:t>This section has effect despite section</w:t>
      </w:r>
      <w:r w:rsidR="00554985">
        <w:t> </w:t>
      </w:r>
      <w:r w:rsidRPr="00554985">
        <w:t>31</w:t>
      </w:r>
      <w:r w:rsidR="00554985">
        <w:noBreakHyphen/>
      </w:r>
      <w:r w:rsidRPr="00554985">
        <w:t>5 (which is about who must give GST returns).</w:t>
      </w:r>
    </w:p>
    <w:p w:rsidR="001456C6" w:rsidRPr="00554985" w:rsidRDefault="001456C6" w:rsidP="001456C6">
      <w:pPr>
        <w:pStyle w:val="ActHead5"/>
      </w:pPr>
      <w:bookmarkStart w:id="451" w:name="_Toc393966220"/>
      <w:r w:rsidRPr="00554985">
        <w:rPr>
          <w:rStyle w:val="CharSectno"/>
        </w:rPr>
        <w:t>58</w:t>
      </w:r>
      <w:r w:rsidR="00554985">
        <w:rPr>
          <w:rStyle w:val="CharSectno"/>
        </w:rPr>
        <w:noBreakHyphen/>
      </w:r>
      <w:r w:rsidRPr="00554985">
        <w:rPr>
          <w:rStyle w:val="CharSectno"/>
        </w:rPr>
        <w:t>55</w:t>
      </w:r>
      <w:r w:rsidRPr="00554985">
        <w:t xml:space="preserve">  Incapacitated entities not required to give GST returns in some cases</w:t>
      </w:r>
      <w:bookmarkEnd w:id="451"/>
    </w:p>
    <w:p w:rsidR="001456C6" w:rsidRPr="00554985" w:rsidRDefault="001456C6" w:rsidP="001456C6">
      <w:pPr>
        <w:pStyle w:val="subsection"/>
      </w:pPr>
      <w:r w:rsidRPr="00554985">
        <w:tab/>
        <w:t>(1)</w:t>
      </w:r>
      <w:r w:rsidRPr="00554985">
        <w:tab/>
        <w:t xml:space="preserve">An </w:t>
      </w:r>
      <w:r w:rsidR="00554985" w:rsidRPr="00554985">
        <w:rPr>
          <w:position w:val="6"/>
          <w:sz w:val="16"/>
        </w:rPr>
        <w:t>*</w:t>
      </w:r>
      <w:r w:rsidRPr="00554985">
        <w:t xml:space="preserve">incapacitated entity is not required to give a </w:t>
      </w:r>
      <w:r w:rsidR="00554985" w:rsidRPr="00554985">
        <w:rPr>
          <w:position w:val="6"/>
          <w:sz w:val="16"/>
        </w:rPr>
        <w:t>*</w:t>
      </w:r>
      <w:r w:rsidRPr="00554985">
        <w:t>GST return for a tax period if:</w:t>
      </w:r>
    </w:p>
    <w:p w:rsidR="001456C6" w:rsidRPr="00554985" w:rsidRDefault="001456C6" w:rsidP="001456C6">
      <w:pPr>
        <w:pStyle w:val="paragraph"/>
      </w:pPr>
      <w:r w:rsidRPr="00554985">
        <w:tab/>
        <w:t>(a)</w:t>
      </w:r>
      <w:r w:rsidRPr="00554985">
        <w:tab/>
        <w:t xml:space="preserve">the entity’s </w:t>
      </w:r>
      <w:r w:rsidR="00554985" w:rsidRPr="00554985">
        <w:rPr>
          <w:position w:val="6"/>
          <w:sz w:val="16"/>
        </w:rPr>
        <w:t>*</w:t>
      </w:r>
      <w:r w:rsidRPr="00554985">
        <w:t>net amount for the tax period is zero; and</w:t>
      </w:r>
    </w:p>
    <w:p w:rsidR="001456C6" w:rsidRPr="00554985" w:rsidRDefault="001456C6" w:rsidP="001456C6">
      <w:pPr>
        <w:pStyle w:val="paragraph"/>
      </w:pPr>
      <w:r w:rsidRPr="00554985">
        <w:tab/>
        <w:t>(b)</w:t>
      </w:r>
      <w:r w:rsidRPr="00554985">
        <w:tab/>
        <w:t xml:space="preserve">the entity does not have an </w:t>
      </w:r>
      <w:r w:rsidR="00554985" w:rsidRPr="00554985">
        <w:rPr>
          <w:position w:val="6"/>
          <w:sz w:val="16"/>
        </w:rPr>
        <w:t>*</w:t>
      </w:r>
      <w:r w:rsidRPr="00554985">
        <w:t>increasing adjustment that is attributable to the tax period; and</w:t>
      </w:r>
    </w:p>
    <w:p w:rsidR="001456C6" w:rsidRPr="00554985" w:rsidRDefault="001456C6" w:rsidP="001456C6">
      <w:pPr>
        <w:pStyle w:val="paragraph"/>
      </w:pPr>
      <w:r w:rsidRPr="00554985">
        <w:tab/>
        <w:t>(c)</w:t>
      </w:r>
      <w:r w:rsidRPr="00554985">
        <w:tab/>
        <w:t>the entity is not liable for GST that is attributable to the tax period.</w:t>
      </w:r>
    </w:p>
    <w:p w:rsidR="001456C6" w:rsidRPr="00554985" w:rsidRDefault="001456C6" w:rsidP="001456C6">
      <w:pPr>
        <w:pStyle w:val="subsection"/>
      </w:pPr>
      <w:r w:rsidRPr="00554985">
        <w:tab/>
        <w:t>(2)</w:t>
      </w:r>
      <w:r w:rsidRPr="00554985">
        <w:tab/>
        <w:t>This section has effect despite section</w:t>
      </w:r>
      <w:r w:rsidR="00554985">
        <w:t> </w:t>
      </w:r>
      <w:r w:rsidRPr="00554985">
        <w:t>31</w:t>
      </w:r>
      <w:r w:rsidR="00554985">
        <w:noBreakHyphen/>
      </w:r>
      <w:r w:rsidRPr="00554985">
        <w:t>5 (which is about who must give GST returns).</w:t>
      </w:r>
    </w:p>
    <w:p w:rsidR="001456C6" w:rsidRPr="00554985" w:rsidRDefault="001456C6" w:rsidP="001456C6">
      <w:pPr>
        <w:pStyle w:val="ActHead5"/>
      </w:pPr>
      <w:bookmarkStart w:id="452" w:name="_Toc393966221"/>
      <w:r w:rsidRPr="00554985">
        <w:rPr>
          <w:rStyle w:val="CharSectno"/>
        </w:rPr>
        <w:t>58</w:t>
      </w:r>
      <w:r w:rsidR="00554985">
        <w:rPr>
          <w:rStyle w:val="CharSectno"/>
        </w:rPr>
        <w:noBreakHyphen/>
      </w:r>
      <w:r w:rsidRPr="00554985">
        <w:rPr>
          <w:rStyle w:val="CharSectno"/>
        </w:rPr>
        <w:t>60</w:t>
      </w:r>
      <w:r w:rsidRPr="00554985">
        <w:t xml:space="preserve">  Representative to notify Commissioner of certain liabilities etc.</w:t>
      </w:r>
      <w:bookmarkEnd w:id="452"/>
    </w:p>
    <w:p w:rsidR="001456C6" w:rsidRPr="00554985" w:rsidRDefault="001456C6" w:rsidP="001456C6">
      <w:pPr>
        <w:pStyle w:val="subsection"/>
      </w:pPr>
      <w:r w:rsidRPr="00554985">
        <w:tab/>
        <w:t>(1)</w:t>
      </w:r>
      <w:r w:rsidRPr="00554985">
        <w:tab/>
        <w:t xml:space="preserve">A </w:t>
      </w:r>
      <w:r w:rsidR="00554985" w:rsidRPr="00554985">
        <w:rPr>
          <w:position w:val="6"/>
          <w:sz w:val="16"/>
        </w:rPr>
        <w:t>*</w:t>
      </w:r>
      <w:r w:rsidRPr="00554985">
        <w:t xml:space="preserve">representative of an </w:t>
      </w:r>
      <w:r w:rsidR="00554985" w:rsidRPr="00554985">
        <w:rPr>
          <w:position w:val="6"/>
          <w:sz w:val="16"/>
        </w:rPr>
        <w:t>*</w:t>
      </w:r>
      <w:r w:rsidRPr="00554985">
        <w:t xml:space="preserve">incapacitated entity must notify the Commissioner, in the </w:t>
      </w:r>
      <w:r w:rsidR="00554985" w:rsidRPr="00554985">
        <w:rPr>
          <w:position w:val="6"/>
          <w:sz w:val="16"/>
        </w:rPr>
        <w:t>*</w:t>
      </w:r>
      <w:r w:rsidRPr="00554985">
        <w:t xml:space="preserve">approved form, of an amount of GST for which the entity is liable, or an </w:t>
      </w:r>
      <w:r w:rsidR="00554985" w:rsidRPr="00554985">
        <w:rPr>
          <w:position w:val="6"/>
          <w:sz w:val="16"/>
        </w:rPr>
        <w:t>*</w:t>
      </w:r>
      <w:r w:rsidRPr="00554985">
        <w:t>increasing adjustment that the entity has, if:</w:t>
      </w:r>
    </w:p>
    <w:p w:rsidR="001456C6" w:rsidRPr="00554985" w:rsidRDefault="001456C6" w:rsidP="001456C6">
      <w:pPr>
        <w:pStyle w:val="paragraph"/>
      </w:pPr>
      <w:r w:rsidRPr="00554985">
        <w:tab/>
        <w:t>(a)</w:t>
      </w:r>
      <w:r w:rsidRPr="00554985">
        <w:tab/>
        <w:t>the representative becomes aware, or could reasonably be expected to have become aware, of the amount of GST, or the adjustment; and</w:t>
      </w:r>
    </w:p>
    <w:p w:rsidR="001456C6" w:rsidRPr="00554985" w:rsidRDefault="001456C6" w:rsidP="001456C6">
      <w:pPr>
        <w:pStyle w:val="paragraph"/>
      </w:pPr>
      <w:r w:rsidRPr="00554985">
        <w:tab/>
        <w:t>(b)</w:t>
      </w:r>
      <w:r w:rsidRPr="00554985">
        <w:tab/>
        <w:t xml:space="preserve">the amount of GST, or the adjustment, has not been taken into account in any </w:t>
      </w:r>
      <w:r w:rsidR="00554985" w:rsidRPr="00554985">
        <w:rPr>
          <w:position w:val="6"/>
          <w:sz w:val="16"/>
        </w:rPr>
        <w:t>*</w:t>
      </w:r>
      <w:r w:rsidRPr="00554985">
        <w:t>GST return that has been given to the Commissioner; and</w:t>
      </w:r>
    </w:p>
    <w:p w:rsidR="001456C6" w:rsidRPr="00554985" w:rsidRDefault="001456C6" w:rsidP="00F26F26">
      <w:pPr>
        <w:pStyle w:val="paragraph"/>
        <w:keepNext/>
        <w:keepLines/>
      </w:pPr>
      <w:r w:rsidRPr="00554985">
        <w:lastRenderedPageBreak/>
        <w:tab/>
        <w:t>(c)</w:t>
      </w:r>
      <w:r w:rsidRPr="00554985">
        <w:tab/>
        <w:t>the Commissioner has not been previously notified of the amount of GST, or the adjustment, under this section.</w:t>
      </w:r>
    </w:p>
    <w:p w:rsidR="001456C6" w:rsidRPr="00554985" w:rsidRDefault="001456C6" w:rsidP="001456C6">
      <w:pPr>
        <w:pStyle w:val="notetext"/>
      </w:pPr>
      <w:r w:rsidRPr="00554985">
        <w:t>Note:</w:t>
      </w:r>
      <w:r w:rsidRPr="00554985">
        <w:tab/>
        <w:t>Section</w:t>
      </w:r>
      <w:r w:rsidR="00554985">
        <w:t> </w:t>
      </w:r>
      <w:r w:rsidRPr="00554985">
        <w:t>286</w:t>
      </w:r>
      <w:r w:rsidR="00554985">
        <w:noBreakHyphen/>
      </w:r>
      <w:r w:rsidRPr="00554985">
        <w:t>75 in Schedule</w:t>
      </w:r>
      <w:r w:rsidR="00554985">
        <w:t> </w:t>
      </w:r>
      <w:r w:rsidRPr="00554985">
        <w:t xml:space="preserve">1 to the </w:t>
      </w:r>
      <w:r w:rsidRPr="00554985">
        <w:rPr>
          <w:i/>
        </w:rPr>
        <w:t>Taxation Administration Act 1953</w:t>
      </w:r>
      <w:r w:rsidRPr="00554985">
        <w:t xml:space="preserve"> provides an administrative penalty for breach of this subsection.</w:t>
      </w:r>
    </w:p>
    <w:p w:rsidR="001456C6" w:rsidRPr="00554985" w:rsidRDefault="001456C6" w:rsidP="001456C6">
      <w:pPr>
        <w:pStyle w:val="subsection"/>
      </w:pPr>
      <w:r w:rsidRPr="00554985">
        <w:tab/>
        <w:t>(2)</w:t>
      </w:r>
      <w:r w:rsidRPr="00554985">
        <w:tab/>
        <w:t xml:space="preserve">The notification must be given to the Commissioner before the day on which the </w:t>
      </w:r>
      <w:r w:rsidR="00554985" w:rsidRPr="00554985">
        <w:rPr>
          <w:position w:val="6"/>
          <w:sz w:val="16"/>
        </w:rPr>
        <w:t>*</w:t>
      </w:r>
      <w:r w:rsidRPr="00554985">
        <w:t xml:space="preserve">representative declares a dividend to unsecured creditors of the </w:t>
      </w:r>
      <w:r w:rsidR="00554985" w:rsidRPr="00554985">
        <w:rPr>
          <w:position w:val="6"/>
          <w:sz w:val="16"/>
        </w:rPr>
        <w:t>*</w:t>
      </w:r>
      <w:r w:rsidRPr="00554985">
        <w:t>incapacitated entity.</w:t>
      </w:r>
    </w:p>
    <w:p w:rsidR="001456C6" w:rsidRPr="00554985" w:rsidRDefault="001456C6" w:rsidP="001456C6">
      <w:pPr>
        <w:pStyle w:val="subsection"/>
      </w:pPr>
      <w:r w:rsidRPr="00554985">
        <w:tab/>
        <w:t>(3)</w:t>
      </w:r>
      <w:r w:rsidRPr="00554985">
        <w:tab/>
        <w:t xml:space="preserve">This section does not apply if the </w:t>
      </w:r>
      <w:r w:rsidR="00554985" w:rsidRPr="00554985">
        <w:rPr>
          <w:position w:val="6"/>
          <w:sz w:val="16"/>
        </w:rPr>
        <w:t>*</w:t>
      </w:r>
      <w:r w:rsidRPr="00554985">
        <w:t xml:space="preserve">representative is a representative of a kind that does not have the capacity to declare dividends to unsecured creditors of the </w:t>
      </w:r>
      <w:r w:rsidR="00554985" w:rsidRPr="00554985">
        <w:rPr>
          <w:position w:val="6"/>
          <w:sz w:val="16"/>
        </w:rPr>
        <w:t>*</w:t>
      </w:r>
      <w:r w:rsidRPr="00554985">
        <w:t>incapacitated entity.</w:t>
      </w:r>
    </w:p>
    <w:p w:rsidR="001456C6" w:rsidRPr="00554985" w:rsidRDefault="001456C6" w:rsidP="001456C6">
      <w:pPr>
        <w:pStyle w:val="subsection"/>
      </w:pPr>
      <w:r w:rsidRPr="00554985">
        <w:tab/>
        <w:t>(4)</w:t>
      </w:r>
      <w:r w:rsidRPr="00554985">
        <w:tab/>
        <w:t xml:space="preserve">This section does not apply in circumstances determined by the Commissioner under </w:t>
      </w:r>
      <w:r w:rsidR="00554985">
        <w:t>subsection (</w:t>
      </w:r>
      <w:r w:rsidRPr="00554985">
        <w:t>5).</w:t>
      </w:r>
    </w:p>
    <w:p w:rsidR="001456C6" w:rsidRPr="00554985" w:rsidRDefault="001456C6" w:rsidP="001456C6">
      <w:pPr>
        <w:pStyle w:val="subsection"/>
      </w:pPr>
      <w:r w:rsidRPr="00554985">
        <w:tab/>
        <w:t>(5)</w:t>
      </w:r>
      <w:r w:rsidRPr="00554985">
        <w:tab/>
        <w:t>The Commissioner may, by legislative instrument, determine</w:t>
      </w:r>
      <w:r w:rsidRPr="00554985">
        <w:rPr>
          <w:i/>
        </w:rPr>
        <w:t xml:space="preserve"> </w:t>
      </w:r>
      <w:r w:rsidRPr="00554985">
        <w:t>circumstances</w:t>
      </w:r>
      <w:r w:rsidRPr="00554985">
        <w:rPr>
          <w:i/>
        </w:rPr>
        <w:t xml:space="preserve"> </w:t>
      </w:r>
      <w:r w:rsidRPr="00554985">
        <w:t>in which this section does not apply.</w:t>
      </w:r>
    </w:p>
    <w:p w:rsidR="001456C6" w:rsidRPr="00554985" w:rsidRDefault="001456C6" w:rsidP="001456C6">
      <w:pPr>
        <w:pStyle w:val="ActHead5"/>
      </w:pPr>
      <w:bookmarkStart w:id="453" w:name="_Toc393966222"/>
      <w:r w:rsidRPr="00554985">
        <w:rPr>
          <w:rStyle w:val="CharSectno"/>
        </w:rPr>
        <w:t>58</w:t>
      </w:r>
      <w:r w:rsidR="00554985">
        <w:rPr>
          <w:rStyle w:val="CharSectno"/>
        </w:rPr>
        <w:noBreakHyphen/>
      </w:r>
      <w:r w:rsidRPr="00554985">
        <w:rPr>
          <w:rStyle w:val="CharSectno"/>
        </w:rPr>
        <w:t>65</w:t>
      </w:r>
      <w:r w:rsidRPr="00554985">
        <w:t xml:space="preserve">  Money available to meet representative’s liabilities</w:t>
      </w:r>
      <w:bookmarkEnd w:id="453"/>
    </w:p>
    <w:p w:rsidR="001456C6" w:rsidRPr="00554985" w:rsidRDefault="001456C6" w:rsidP="001456C6">
      <w:pPr>
        <w:pStyle w:val="subsection"/>
      </w:pPr>
      <w:r w:rsidRPr="00554985">
        <w:tab/>
      </w:r>
      <w:r w:rsidRPr="00554985">
        <w:tab/>
        <w:t xml:space="preserve">A </w:t>
      </w:r>
      <w:r w:rsidR="00554985" w:rsidRPr="00554985">
        <w:rPr>
          <w:position w:val="6"/>
          <w:sz w:val="16"/>
        </w:rPr>
        <w:t>*</w:t>
      </w:r>
      <w:r w:rsidRPr="00554985">
        <w:t xml:space="preserve">representative of an </w:t>
      </w:r>
      <w:r w:rsidR="00554985" w:rsidRPr="00554985">
        <w:rPr>
          <w:position w:val="6"/>
          <w:sz w:val="16"/>
        </w:rPr>
        <w:t>*</w:t>
      </w:r>
      <w:r w:rsidRPr="00554985">
        <w:t xml:space="preserve">incapacitated entity who is liable to pay an amount because of this </w:t>
      </w:r>
      <w:r w:rsidR="00A53099" w:rsidRPr="00554985">
        <w:t>Division</w:t>
      </w:r>
      <w:r w:rsidR="00A36DB5" w:rsidRPr="00554985">
        <w:t xml:space="preserve"> </w:t>
      </w:r>
      <w:r w:rsidRPr="00554985">
        <w:t>is authorised and required to apply any money which the representative receives in his or her capacity as that representative in order to pay the liability.</w:t>
      </w:r>
    </w:p>
    <w:p w:rsidR="001456C6" w:rsidRPr="00554985" w:rsidRDefault="001456C6" w:rsidP="001456C6">
      <w:pPr>
        <w:pStyle w:val="ActHead5"/>
      </w:pPr>
      <w:bookmarkStart w:id="454" w:name="_Toc393966223"/>
      <w:r w:rsidRPr="00554985">
        <w:rPr>
          <w:rStyle w:val="CharSectno"/>
        </w:rPr>
        <w:t>58</w:t>
      </w:r>
      <w:r w:rsidR="00554985">
        <w:rPr>
          <w:rStyle w:val="CharSectno"/>
        </w:rPr>
        <w:noBreakHyphen/>
      </w:r>
      <w:r w:rsidRPr="00554985">
        <w:rPr>
          <w:rStyle w:val="CharSectno"/>
        </w:rPr>
        <w:t>70</w:t>
      </w:r>
      <w:r w:rsidRPr="00554985">
        <w:t xml:space="preserve">  Protection for actions of representative</w:t>
      </w:r>
      <w:bookmarkEnd w:id="454"/>
    </w:p>
    <w:p w:rsidR="001456C6" w:rsidRPr="00554985" w:rsidRDefault="001456C6" w:rsidP="001456C6">
      <w:pPr>
        <w:pStyle w:val="subsection"/>
      </w:pPr>
      <w:r w:rsidRPr="00554985">
        <w:tab/>
      </w:r>
      <w:r w:rsidRPr="00554985">
        <w:tab/>
        <w:t xml:space="preserve">A </w:t>
      </w:r>
      <w:r w:rsidR="00554985" w:rsidRPr="00554985">
        <w:rPr>
          <w:position w:val="6"/>
          <w:sz w:val="16"/>
        </w:rPr>
        <w:t>*</w:t>
      </w:r>
      <w:r w:rsidRPr="00554985">
        <w:t xml:space="preserve">representative of an </w:t>
      </w:r>
      <w:r w:rsidR="00554985" w:rsidRPr="00554985">
        <w:rPr>
          <w:position w:val="6"/>
          <w:sz w:val="16"/>
        </w:rPr>
        <w:t>*</w:t>
      </w:r>
      <w:r w:rsidRPr="00554985">
        <w:t xml:space="preserve">incapacitated entity is not liable to civil or criminal proceedings in relation to an act done, or omitted to be done, in good faith, in the performance or purported performance, or exercise or purported exercise, of the representative’s duties or powers under, or in relation to, the </w:t>
      </w:r>
      <w:r w:rsidR="00554985" w:rsidRPr="00554985">
        <w:rPr>
          <w:position w:val="6"/>
          <w:sz w:val="16"/>
        </w:rPr>
        <w:t>*</w:t>
      </w:r>
      <w:r w:rsidRPr="00554985">
        <w:t>GST law.</w:t>
      </w:r>
    </w:p>
    <w:p w:rsidR="00715FFB" w:rsidRPr="00554985" w:rsidRDefault="00715FFB" w:rsidP="00715FFB">
      <w:pPr>
        <w:pStyle w:val="ActHead5"/>
      </w:pPr>
      <w:bookmarkStart w:id="455" w:name="_Toc393966224"/>
      <w:r w:rsidRPr="00554985">
        <w:rPr>
          <w:rStyle w:val="CharSectno"/>
        </w:rPr>
        <w:t>58</w:t>
      </w:r>
      <w:r w:rsidR="00554985">
        <w:rPr>
          <w:rStyle w:val="CharSectno"/>
        </w:rPr>
        <w:noBreakHyphen/>
      </w:r>
      <w:r w:rsidRPr="00554985">
        <w:rPr>
          <w:rStyle w:val="CharSectno"/>
        </w:rPr>
        <w:t>95</w:t>
      </w:r>
      <w:r w:rsidRPr="00554985">
        <w:t xml:space="preserve">  </w:t>
      </w:r>
      <w:r w:rsidR="00A53099" w:rsidRPr="00554985">
        <w:t>Division</w:t>
      </w:r>
      <w:r w:rsidR="00A36DB5" w:rsidRPr="00554985">
        <w:t xml:space="preserve"> </w:t>
      </w:r>
      <w:r w:rsidRPr="00554985">
        <w:t>does not apply to the extent that the representative is a creditor of the incapacitated entity</w:t>
      </w:r>
      <w:bookmarkEnd w:id="455"/>
    </w:p>
    <w:p w:rsidR="00715FFB" w:rsidRPr="00554985" w:rsidRDefault="00715FFB" w:rsidP="00715FFB">
      <w:pPr>
        <w:pStyle w:val="subsection"/>
      </w:pPr>
      <w:r w:rsidRPr="00554985">
        <w:tab/>
      </w:r>
      <w:r w:rsidRPr="00554985">
        <w:tab/>
        <w:t xml:space="preserve">This </w:t>
      </w:r>
      <w:r w:rsidR="00A53099" w:rsidRPr="00554985">
        <w:t>Division</w:t>
      </w:r>
      <w:r w:rsidR="00A36DB5" w:rsidRPr="00554985">
        <w:t xml:space="preserve"> </w:t>
      </w:r>
      <w:r w:rsidRPr="00554985">
        <w:t xml:space="preserve">does not apply in relation to a </w:t>
      </w:r>
      <w:r w:rsidR="00554985" w:rsidRPr="00554985">
        <w:rPr>
          <w:position w:val="6"/>
          <w:sz w:val="16"/>
        </w:rPr>
        <w:t>*</w:t>
      </w:r>
      <w:r w:rsidRPr="00554985">
        <w:t>representative of an entity to the extent that paragraph</w:t>
      </w:r>
      <w:r w:rsidR="00554985">
        <w:t> </w:t>
      </w:r>
      <w:r w:rsidRPr="00554985">
        <w:t>105</w:t>
      </w:r>
      <w:r w:rsidR="00554985">
        <w:noBreakHyphen/>
      </w:r>
      <w:r w:rsidRPr="00554985">
        <w:t>5(1)(a) will apply to a supply by the representative of the entity’s property.</w:t>
      </w:r>
    </w:p>
    <w:p w:rsidR="00715FFB" w:rsidRPr="00554985" w:rsidRDefault="00715FFB" w:rsidP="00715FFB">
      <w:pPr>
        <w:pStyle w:val="notetext"/>
      </w:pPr>
      <w:r w:rsidRPr="00554985">
        <w:t>Note:</w:t>
      </w:r>
      <w:r w:rsidRPr="00554985">
        <w:tab/>
        <w:t>For example, if the representative:</w:t>
      </w:r>
    </w:p>
    <w:p w:rsidR="00715FFB" w:rsidRPr="00554985" w:rsidRDefault="00715FFB" w:rsidP="00311275">
      <w:pPr>
        <w:pStyle w:val="notepara"/>
      </w:pPr>
      <w:r w:rsidRPr="00554985">
        <w:lastRenderedPageBreak/>
        <w:t>(a)</w:t>
      </w:r>
      <w:r w:rsidRPr="00554985">
        <w:tab/>
        <w:t>is a mortgagee in possession of the entity’s property; and</w:t>
      </w:r>
    </w:p>
    <w:p w:rsidR="00715FFB" w:rsidRPr="00554985" w:rsidRDefault="00715FFB" w:rsidP="00311275">
      <w:pPr>
        <w:pStyle w:val="notepara"/>
      </w:pPr>
      <w:r w:rsidRPr="00554985">
        <w:t>(b)</w:t>
      </w:r>
      <w:r w:rsidRPr="00554985">
        <w:tab/>
        <w:t>is not a representative of the entity for any other reason;</w:t>
      </w:r>
    </w:p>
    <w:p w:rsidR="00E24C47" w:rsidRPr="00554985" w:rsidRDefault="00715FFB" w:rsidP="00715FFB">
      <w:pPr>
        <w:pStyle w:val="notetext"/>
        <w:spacing w:before="40"/>
      </w:pPr>
      <w:r w:rsidRPr="00554985">
        <w:tab/>
        <w:t>the representative need not register under section</w:t>
      </w:r>
      <w:r w:rsidR="00554985">
        <w:t> </w:t>
      </w:r>
      <w:r w:rsidRPr="00554985">
        <w:t>58</w:t>
      </w:r>
      <w:r w:rsidR="00554985">
        <w:noBreakHyphen/>
      </w:r>
      <w:r w:rsidRPr="00554985">
        <w:t>20 if it will supply that property in or towards the satisfaction of a debt owed to it by the entity.</w:t>
      </w:r>
    </w:p>
    <w:p w:rsidR="00300522" w:rsidRPr="00554985" w:rsidRDefault="00300522" w:rsidP="00A36DB5">
      <w:pPr>
        <w:pStyle w:val="ActHead3"/>
        <w:pageBreakBefore/>
      </w:pPr>
      <w:bookmarkStart w:id="456" w:name="_Toc393966225"/>
      <w:r w:rsidRPr="00554985">
        <w:rPr>
          <w:rStyle w:val="CharDivNo"/>
        </w:rPr>
        <w:lastRenderedPageBreak/>
        <w:t>Division</w:t>
      </w:r>
      <w:r w:rsidR="00554985">
        <w:rPr>
          <w:rStyle w:val="CharDivNo"/>
        </w:rPr>
        <w:t> </w:t>
      </w:r>
      <w:r w:rsidRPr="00554985">
        <w:rPr>
          <w:rStyle w:val="CharDivNo"/>
        </w:rPr>
        <w:t>60</w:t>
      </w:r>
      <w:r w:rsidRPr="00554985">
        <w:t>—</w:t>
      </w:r>
      <w:r w:rsidRPr="00554985">
        <w:rPr>
          <w:rStyle w:val="CharDivText"/>
        </w:rPr>
        <w:t>Pre</w:t>
      </w:r>
      <w:r w:rsidR="00554985">
        <w:rPr>
          <w:rStyle w:val="CharDivText"/>
        </w:rPr>
        <w:noBreakHyphen/>
      </w:r>
      <w:r w:rsidRPr="00554985">
        <w:rPr>
          <w:rStyle w:val="CharDivText"/>
        </w:rPr>
        <w:t>establishment costs</w:t>
      </w:r>
      <w:bookmarkEnd w:id="456"/>
    </w:p>
    <w:p w:rsidR="00300522" w:rsidRPr="00554985" w:rsidRDefault="00300522" w:rsidP="00300522">
      <w:pPr>
        <w:pStyle w:val="ActHead5"/>
      </w:pPr>
      <w:bookmarkStart w:id="457" w:name="_Toc393966226"/>
      <w:r w:rsidRPr="00554985">
        <w:rPr>
          <w:rStyle w:val="CharSectno"/>
        </w:rPr>
        <w:t>60</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457"/>
    </w:p>
    <w:p w:rsidR="00300522" w:rsidRPr="00554985" w:rsidRDefault="00300522" w:rsidP="00300522">
      <w:pPr>
        <w:pStyle w:val="BoxText"/>
      </w:pPr>
      <w:r w:rsidRPr="00554985">
        <w:t xml:space="preserve">This </w:t>
      </w:r>
      <w:r w:rsidR="00A53099" w:rsidRPr="00554985">
        <w:t>Division</w:t>
      </w:r>
      <w:r w:rsidR="00A36DB5" w:rsidRPr="00554985">
        <w:t xml:space="preserve"> </w:t>
      </w:r>
      <w:r w:rsidRPr="00554985">
        <w:t>enables input tax credits to arise in some circumstances in which acquisitions and importations are made before a company is in existence.</w:t>
      </w:r>
    </w:p>
    <w:p w:rsidR="00300522" w:rsidRPr="00554985" w:rsidRDefault="00300522" w:rsidP="00300522">
      <w:pPr>
        <w:pStyle w:val="ActHead5"/>
      </w:pPr>
      <w:bookmarkStart w:id="458" w:name="_Toc393966227"/>
      <w:r w:rsidRPr="00554985">
        <w:rPr>
          <w:rStyle w:val="CharSectno"/>
        </w:rPr>
        <w:t>60</w:t>
      </w:r>
      <w:r w:rsidR="00554985">
        <w:rPr>
          <w:rStyle w:val="CharSectno"/>
        </w:rPr>
        <w:noBreakHyphen/>
      </w:r>
      <w:r w:rsidRPr="00554985">
        <w:rPr>
          <w:rStyle w:val="CharSectno"/>
        </w:rPr>
        <w:t>5</w:t>
      </w:r>
      <w:r w:rsidRPr="00554985">
        <w:t xml:space="preserve">  Input tax credit for acquisitions and importations before establishment</w:t>
      </w:r>
      <w:bookmarkEnd w:id="458"/>
    </w:p>
    <w:p w:rsidR="00300522" w:rsidRPr="00554985" w:rsidRDefault="00300522" w:rsidP="00300522">
      <w:pPr>
        <w:pStyle w:val="subsection"/>
      </w:pPr>
      <w:r w:rsidRPr="00554985">
        <w:tab/>
        <w:t>(1)</w:t>
      </w:r>
      <w:r w:rsidRPr="00554985">
        <w:tab/>
        <w:t xml:space="preserve">If you make a </w:t>
      </w:r>
      <w:r w:rsidR="00554985" w:rsidRPr="00554985">
        <w:rPr>
          <w:position w:val="6"/>
          <w:sz w:val="16"/>
          <w:szCs w:val="16"/>
        </w:rPr>
        <w:t>*</w:t>
      </w:r>
      <w:r w:rsidRPr="00554985">
        <w:t>creditable acquisition that is a</w:t>
      </w:r>
      <w:r w:rsidR="00554985" w:rsidRPr="00554985">
        <w:rPr>
          <w:position w:val="6"/>
          <w:sz w:val="16"/>
          <w:szCs w:val="16"/>
        </w:rPr>
        <w:t>*</w:t>
      </w:r>
      <w:r w:rsidRPr="00554985">
        <w:t>pre</w:t>
      </w:r>
      <w:r w:rsidR="00554985">
        <w:noBreakHyphen/>
      </w:r>
      <w:r w:rsidRPr="00554985">
        <w:t xml:space="preserve">establishment acquisition, or a </w:t>
      </w:r>
      <w:r w:rsidR="00554985" w:rsidRPr="00554985">
        <w:rPr>
          <w:position w:val="6"/>
          <w:sz w:val="16"/>
          <w:szCs w:val="16"/>
        </w:rPr>
        <w:t>*</w:t>
      </w:r>
      <w:r w:rsidRPr="00554985">
        <w:t xml:space="preserve">creditable importation that is a </w:t>
      </w:r>
      <w:r w:rsidR="00554985" w:rsidRPr="00554985">
        <w:rPr>
          <w:position w:val="6"/>
          <w:sz w:val="16"/>
          <w:szCs w:val="16"/>
        </w:rPr>
        <w:t>*</w:t>
      </w:r>
      <w:r w:rsidRPr="00554985">
        <w:t>pre</w:t>
      </w:r>
      <w:r w:rsidR="00554985">
        <w:noBreakHyphen/>
      </w:r>
      <w:r w:rsidRPr="00554985">
        <w:t xml:space="preserve">establishment importation, relating to a </w:t>
      </w:r>
      <w:r w:rsidR="00554985" w:rsidRPr="00554985">
        <w:rPr>
          <w:position w:val="6"/>
          <w:sz w:val="16"/>
          <w:szCs w:val="16"/>
        </w:rPr>
        <w:t>*</w:t>
      </w:r>
      <w:r w:rsidRPr="00554985">
        <w:t>company before it is in existence:</w:t>
      </w:r>
    </w:p>
    <w:p w:rsidR="00300522" w:rsidRPr="00554985" w:rsidRDefault="00300522" w:rsidP="00300522">
      <w:pPr>
        <w:pStyle w:val="paragraph"/>
      </w:pPr>
      <w:r w:rsidRPr="00554985">
        <w:tab/>
        <w:t>(a)</w:t>
      </w:r>
      <w:r w:rsidRPr="00554985">
        <w:tab/>
        <w:t>you are not entitled to the input tax credit on the acquisition or importation; and</w:t>
      </w:r>
    </w:p>
    <w:p w:rsidR="00300522" w:rsidRPr="00554985" w:rsidRDefault="00300522" w:rsidP="00300522">
      <w:pPr>
        <w:pStyle w:val="paragraph"/>
      </w:pPr>
      <w:r w:rsidRPr="00554985">
        <w:tab/>
        <w:t>(b)</w:t>
      </w:r>
      <w:r w:rsidRPr="00554985">
        <w:tab/>
        <w:t>once the company is in existence, it is entitled to the input tax credit on the acquisition or importation.</w:t>
      </w:r>
    </w:p>
    <w:p w:rsidR="00300522" w:rsidRPr="00554985" w:rsidRDefault="00300522" w:rsidP="00300522">
      <w:pPr>
        <w:pStyle w:val="subsection"/>
      </w:pPr>
      <w:r w:rsidRPr="00554985">
        <w:tab/>
        <w:t>(2)</w:t>
      </w:r>
      <w:r w:rsidRPr="00554985">
        <w:tab/>
        <w:t>This section has effect despite sections</w:t>
      </w:r>
      <w:r w:rsidR="00554985">
        <w:t> </w:t>
      </w:r>
      <w:r w:rsidRPr="00554985">
        <w:t>11</w:t>
      </w:r>
      <w:r w:rsidR="00554985">
        <w:noBreakHyphen/>
      </w:r>
      <w:r w:rsidRPr="00554985">
        <w:t>20 and 15</w:t>
      </w:r>
      <w:r w:rsidR="00554985">
        <w:noBreakHyphen/>
      </w:r>
      <w:r w:rsidRPr="00554985">
        <w:t>15 (which are about who is entitled to input tax credits).</w:t>
      </w:r>
    </w:p>
    <w:p w:rsidR="00300522" w:rsidRPr="00554985" w:rsidRDefault="00300522" w:rsidP="00300522">
      <w:pPr>
        <w:pStyle w:val="ActHead5"/>
      </w:pPr>
      <w:bookmarkStart w:id="459" w:name="_Toc393966228"/>
      <w:r w:rsidRPr="00554985">
        <w:rPr>
          <w:rStyle w:val="CharSectno"/>
        </w:rPr>
        <w:t>60</w:t>
      </w:r>
      <w:r w:rsidR="00554985">
        <w:rPr>
          <w:rStyle w:val="CharSectno"/>
        </w:rPr>
        <w:noBreakHyphen/>
      </w:r>
      <w:r w:rsidRPr="00554985">
        <w:rPr>
          <w:rStyle w:val="CharSectno"/>
        </w:rPr>
        <w:t>10</w:t>
      </w:r>
      <w:r w:rsidRPr="00554985">
        <w:t xml:space="preserve">  Registration etc. not needed for input tax credits</w:t>
      </w:r>
      <w:bookmarkEnd w:id="459"/>
    </w:p>
    <w:p w:rsidR="00300522" w:rsidRPr="00554985" w:rsidRDefault="00300522" w:rsidP="00300522">
      <w:pPr>
        <w:pStyle w:val="subsection"/>
      </w:pPr>
      <w:r w:rsidRPr="00554985">
        <w:tab/>
        <w:t>(1)</w:t>
      </w:r>
      <w:r w:rsidRPr="00554985">
        <w:tab/>
        <w:t xml:space="preserve">If you make a </w:t>
      </w:r>
      <w:r w:rsidR="00554985" w:rsidRPr="00554985">
        <w:rPr>
          <w:position w:val="6"/>
          <w:sz w:val="16"/>
          <w:szCs w:val="16"/>
        </w:rPr>
        <w:t>*</w:t>
      </w:r>
      <w:r w:rsidRPr="00554985">
        <w:t>pre</w:t>
      </w:r>
      <w:r w:rsidR="00554985">
        <w:noBreakHyphen/>
      </w:r>
      <w:r w:rsidRPr="00554985">
        <w:t xml:space="preserve">establishment acquisition, the fact that you are not </w:t>
      </w:r>
      <w:r w:rsidR="00554985" w:rsidRPr="00554985">
        <w:rPr>
          <w:position w:val="6"/>
          <w:sz w:val="16"/>
          <w:szCs w:val="16"/>
        </w:rPr>
        <w:t>*</w:t>
      </w:r>
      <w:r w:rsidRPr="00554985">
        <w:t xml:space="preserve">registered or </w:t>
      </w:r>
      <w:r w:rsidR="00554985" w:rsidRPr="00554985">
        <w:rPr>
          <w:position w:val="6"/>
          <w:sz w:val="16"/>
          <w:szCs w:val="16"/>
        </w:rPr>
        <w:t>*</w:t>
      </w:r>
      <w:r w:rsidRPr="00554985">
        <w:t xml:space="preserve">required to be registered does not stop the acquisition being a </w:t>
      </w:r>
      <w:r w:rsidR="00554985" w:rsidRPr="00554985">
        <w:rPr>
          <w:position w:val="6"/>
          <w:sz w:val="16"/>
          <w:szCs w:val="16"/>
        </w:rPr>
        <w:t>*</w:t>
      </w:r>
      <w:r w:rsidRPr="00554985">
        <w:t>creditable acquisition.</w:t>
      </w:r>
    </w:p>
    <w:p w:rsidR="00300522" w:rsidRPr="00554985" w:rsidRDefault="00300522" w:rsidP="00300522">
      <w:pPr>
        <w:pStyle w:val="subsection"/>
      </w:pPr>
      <w:r w:rsidRPr="00554985">
        <w:tab/>
        <w:t>(2)</w:t>
      </w:r>
      <w:r w:rsidRPr="00554985">
        <w:tab/>
        <w:t xml:space="preserve">If you make a </w:t>
      </w:r>
      <w:r w:rsidR="00554985" w:rsidRPr="00554985">
        <w:rPr>
          <w:position w:val="6"/>
          <w:sz w:val="16"/>
          <w:szCs w:val="16"/>
        </w:rPr>
        <w:t>*</w:t>
      </w:r>
      <w:r w:rsidRPr="00554985">
        <w:t>pre</w:t>
      </w:r>
      <w:r w:rsidR="00554985">
        <w:noBreakHyphen/>
      </w:r>
      <w:r w:rsidRPr="00554985">
        <w:t xml:space="preserve">establishment importation, the fact that you are not </w:t>
      </w:r>
      <w:r w:rsidR="00554985" w:rsidRPr="00554985">
        <w:rPr>
          <w:position w:val="6"/>
          <w:sz w:val="16"/>
          <w:szCs w:val="16"/>
        </w:rPr>
        <w:t>*</w:t>
      </w:r>
      <w:r w:rsidRPr="00554985">
        <w:t xml:space="preserve">registered or </w:t>
      </w:r>
      <w:r w:rsidR="00554985" w:rsidRPr="00554985">
        <w:rPr>
          <w:position w:val="6"/>
          <w:sz w:val="16"/>
          <w:szCs w:val="16"/>
        </w:rPr>
        <w:t>*</w:t>
      </w:r>
      <w:r w:rsidRPr="00554985">
        <w:t xml:space="preserve">required to be registered does not stop the acquisition being a </w:t>
      </w:r>
      <w:r w:rsidR="00554985" w:rsidRPr="00554985">
        <w:rPr>
          <w:position w:val="6"/>
          <w:sz w:val="16"/>
          <w:szCs w:val="16"/>
        </w:rPr>
        <w:t>*</w:t>
      </w:r>
      <w:r w:rsidRPr="00554985">
        <w:t>creditable importation.</w:t>
      </w:r>
    </w:p>
    <w:p w:rsidR="00300522" w:rsidRPr="00554985" w:rsidRDefault="00300522" w:rsidP="00300522">
      <w:pPr>
        <w:pStyle w:val="subsection"/>
      </w:pPr>
      <w:r w:rsidRPr="00554985">
        <w:tab/>
        <w:t>(3)</w:t>
      </w:r>
      <w:r w:rsidRPr="00554985">
        <w:tab/>
        <w:t>This section has effect despite sections</w:t>
      </w:r>
      <w:r w:rsidR="00554985">
        <w:t> </w:t>
      </w:r>
      <w:r w:rsidRPr="00554985">
        <w:t>11</w:t>
      </w:r>
      <w:r w:rsidR="00554985">
        <w:noBreakHyphen/>
      </w:r>
      <w:r w:rsidRPr="00554985">
        <w:t>5 and 15</w:t>
      </w:r>
      <w:r w:rsidR="00554985">
        <w:noBreakHyphen/>
      </w:r>
      <w:r w:rsidRPr="00554985">
        <w:t>5 (which are about what are creditable acquisitions and creditable importations).</w:t>
      </w:r>
    </w:p>
    <w:p w:rsidR="00300522" w:rsidRPr="00554985" w:rsidRDefault="00300522" w:rsidP="00300522">
      <w:pPr>
        <w:pStyle w:val="ActHead5"/>
      </w:pPr>
      <w:bookmarkStart w:id="460" w:name="_Toc393966229"/>
      <w:r w:rsidRPr="00554985">
        <w:rPr>
          <w:rStyle w:val="CharSectno"/>
        </w:rPr>
        <w:lastRenderedPageBreak/>
        <w:t>60</w:t>
      </w:r>
      <w:r w:rsidR="00554985">
        <w:rPr>
          <w:rStyle w:val="CharSectno"/>
        </w:rPr>
        <w:noBreakHyphen/>
      </w:r>
      <w:r w:rsidRPr="00554985">
        <w:rPr>
          <w:rStyle w:val="CharSectno"/>
        </w:rPr>
        <w:t>15</w:t>
      </w:r>
      <w:r w:rsidRPr="00554985">
        <w:t xml:space="preserve">  Pre</w:t>
      </w:r>
      <w:r w:rsidR="00554985">
        <w:noBreakHyphen/>
      </w:r>
      <w:r w:rsidRPr="00554985">
        <w:t>establishment acquisitions and importations</w:t>
      </w:r>
      <w:bookmarkEnd w:id="460"/>
    </w:p>
    <w:p w:rsidR="00300522" w:rsidRPr="00554985" w:rsidRDefault="00300522" w:rsidP="00300522">
      <w:pPr>
        <w:pStyle w:val="subsection"/>
      </w:pPr>
      <w:r w:rsidRPr="00554985">
        <w:tab/>
        <w:t>(1)</w:t>
      </w:r>
      <w:r w:rsidRPr="00554985">
        <w:tab/>
        <w:t xml:space="preserve">An acquisition that you make is a </w:t>
      </w:r>
      <w:r w:rsidRPr="00554985">
        <w:rPr>
          <w:b/>
          <w:bCs/>
          <w:i/>
          <w:iCs/>
        </w:rPr>
        <w:t>pre</w:t>
      </w:r>
      <w:r w:rsidR="00554985">
        <w:rPr>
          <w:b/>
          <w:bCs/>
          <w:i/>
          <w:iCs/>
        </w:rPr>
        <w:noBreakHyphen/>
      </w:r>
      <w:r w:rsidRPr="00554985">
        <w:rPr>
          <w:b/>
          <w:bCs/>
          <w:i/>
          <w:iCs/>
        </w:rPr>
        <w:t>establishment</w:t>
      </w:r>
      <w:r w:rsidRPr="00554985">
        <w:t xml:space="preserve"> </w:t>
      </w:r>
      <w:r w:rsidRPr="00554985">
        <w:rPr>
          <w:b/>
          <w:bCs/>
          <w:i/>
          <w:iCs/>
        </w:rPr>
        <w:t>acquisition</w:t>
      </w:r>
      <w:r w:rsidRPr="00554985">
        <w:t>,</w:t>
      </w:r>
      <w:r w:rsidRPr="00554985">
        <w:rPr>
          <w:b/>
          <w:bCs/>
          <w:i/>
          <w:iCs/>
        </w:rPr>
        <w:t xml:space="preserve"> </w:t>
      </w:r>
      <w:r w:rsidRPr="00554985">
        <w:t>and an importation that you make is a</w:t>
      </w:r>
      <w:r w:rsidRPr="00554985">
        <w:rPr>
          <w:b/>
          <w:bCs/>
          <w:i/>
          <w:iCs/>
        </w:rPr>
        <w:t xml:space="preserve"> pre</w:t>
      </w:r>
      <w:r w:rsidR="00554985">
        <w:rPr>
          <w:b/>
          <w:bCs/>
          <w:i/>
          <w:iCs/>
        </w:rPr>
        <w:noBreakHyphen/>
      </w:r>
      <w:r w:rsidRPr="00554985">
        <w:rPr>
          <w:b/>
          <w:bCs/>
          <w:i/>
          <w:iCs/>
        </w:rPr>
        <w:t>establishment importation</w:t>
      </w:r>
      <w:r w:rsidRPr="00554985">
        <w:t>,</w:t>
      </w:r>
      <w:r w:rsidRPr="00554985">
        <w:rPr>
          <w:b/>
          <w:bCs/>
          <w:i/>
          <w:iCs/>
        </w:rPr>
        <w:t xml:space="preserve"> </w:t>
      </w:r>
      <w:r w:rsidRPr="00554985">
        <w:t>if:</w:t>
      </w:r>
    </w:p>
    <w:p w:rsidR="00300522" w:rsidRPr="00554985" w:rsidRDefault="00300522" w:rsidP="00300522">
      <w:pPr>
        <w:pStyle w:val="paragraph"/>
      </w:pPr>
      <w:r w:rsidRPr="00554985">
        <w:tab/>
        <w:t>(a)</w:t>
      </w:r>
      <w:r w:rsidRPr="00554985">
        <w:tab/>
        <w:t xml:space="preserve">you do not </w:t>
      </w:r>
      <w:r w:rsidR="00554985" w:rsidRPr="00554985">
        <w:rPr>
          <w:position w:val="6"/>
          <w:sz w:val="16"/>
          <w:szCs w:val="16"/>
        </w:rPr>
        <w:t>*</w:t>
      </w:r>
      <w:r w:rsidRPr="00554985">
        <w:t xml:space="preserve">apply the thing acquired or imported for any purpose other than for a </w:t>
      </w:r>
      <w:r w:rsidR="00554985" w:rsidRPr="00554985">
        <w:rPr>
          <w:position w:val="6"/>
          <w:sz w:val="16"/>
          <w:szCs w:val="16"/>
        </w:rPr>
        <w:t>*</w:t>
      </w:r>
      <w:r w:rsidRPr="00554985">
        <w:t xml:space="preserve">creditable purpose relating to a </w:t>
      </w:r>
      <w:r w:rsidR="00554985" w:rsidRPr="00554985">
        <w:rPr>
          <w:position w:val="6"/>
          <w:sz w:val="16"/>
          <w:szCs w:val="16"/>
        </w:rPr>
        <w:t>*</w:t>
      </w:r>
      <w:r w:rsidRPr="00554985">
        <w:t>company not yet in existence; and</w:t>
      </w:r>
    </w:p>
    <w:p w:rsidR="00300522" w:rsidRPr="00554985" w:rsidRDefault="00300522" w:rsidP="00300522">
      <w:pPr>
        <w:pStyle w:val="paragraph"/>
      </w:pPr>
      <w:r w:rsidRPr="00554985">
        <w:tab/>
        <w:t>(b)</w:t>
      </w:r>
      <w:r w:rsidRPr="00554985">
        <w:tab/>
        <w:t xml:space="preserve">the company comes into existence, and becomes </w:t>
      </w:r>
      <w:r w:rsidR="00554985" w:rsidRPr="00554985">
        <w:rPr>
          <w:position w:val="6"/>
          <w:sz w:val="16"/>
          <w:szCs w:val="16"/>
        </w:rPr>
        <w:t>*</w:t>
      </w:r>
      <w:r w:rsidRPr="00554985">
        <w:t>registered, within 6 months after the acquisition or importation; and</w:t>
      </w:r>
    </w:p>
    <w:p w:rsidR="00300522" w:rsidRPr="00554985" w:rsidRDefault="00300522" w:rsidP="00300522">
      <w:pPr>
        <w:pStyle w:val="paragraph"/>
      </w:pPr>
      <w:r w:rsidRPr="00554985">
        <w:tab/>
        <w:t>(c)</w:t>
      </w:r>
      <w:r w:rsidRPr="00554985">
        <w:tab/>
        <w:t>you become a member, officer or employee of the company; and</w:t>
      </w:r>
    </w:p>
    <w:p w:rsidR="00300522" w:rsidRPr="00554985" w:rsidRDefault="00300522" w:rsidP="00300522">
      <w:pPr>
        <w:pStyle w:val="paragraph"/>
      </w:pPr>
      <w:r w:rsidRPr="00554985">
        <w:tab/>
        <w:t>(d)</w:t>
      </w:r>
      <w:r w:rsidRPr="00554985">
        <w:tab/>
        <w:t xml:space="preserve">in the case of an acquisition—you have been fully reimbursed by the company for the </w:t>
      </w:r>
      <w:r w:rsidR="00554985" w:rsidRPr="00554985">
        <w:rPr>
          <w:position w:val="6"/>
          <w:sz w:val="16"/>
          <w:szCs w:val="16"/>
        </w:rPr>
        <w:t>*</w:t>
      </w:r>
      <w:r w:rsidRPr="00554985">
        <w:t>consideration you provided for the acquisition; and</w:t>
      </w:r>
    </w:p>
    <w:p w:rsidR="00300522" w:rsidRPr="00554985" w:rsidRDefault="00300522" w:rsidP="00300522">
      <w:pPr>
        <w:pStyle w:val="paragraph"/>
      </w:pPr>
      <w:r w:rsidRPr="00554985">
        <w:tab/>
        <w:t>(e)</w:t>
      </w:r>
      <w:r w:rsidRPr="00554985">
        <w:tab/>
        <w:t>in the case of an importation—you have been fully reimbursed by the company:</w:t>
      </w:r>
    </w:p>
    <w:p w:rsidR="00300522" w:rsidRPr="00554985" w:rsidRDefault="00300522" w:rsidP="00300522">
      <w:pPr>
        <w:pStyle w:val="paragraphsub"/>
      </w:pPr>
      <w:r w:rsidRPr="00554985">
        <w:tab/>
        <w:t>(i)</w:t>
      </w:r>
      <w:r w:rsidRPr="00554985">
        <w:tab/>
        <w:t xml:space="preserve">for the </w:t>
      </w:r>
      <w:r w:rsidR="00554985" w:rsidRPr="00554985">
        <w:rPr>
          <w:position w:val="6"/>
          <w:sz w:val="16"/>
        </w:rPr>
        <w:t>*</w:t>
      </w:r>
      <w:r w:rsidR="005376EE" w:rsidRPr="00554985">
        <w:t>assessed GST</w:t>
      </w:r>
      <w:r w:rsidRPr="00554985">
        <w:t xml:space="preserve"> paid on the importation; and</w:t>
      </w:r>
    </w:p>
    <w:p w:rsidR="00300522" w:rsidRPr="00554985" w:rsidRDefault="00300522" w:rsidP="00300522">
      <w:pPr>
        <w:pStyle w:val="paragraphsub"/>
        <w:rPr>
          <w:i/>
          <w:iCs/>
        </w:rPr>
      </w:pPr>
      <w:r w:rsidRPr="00554985">
        <w:tab/>
        <w:t>(ii)</w:t>
      </w:r>
      <w:r w:rsidRPr="00554985">
        <w:tab/>
        <w:t>for the cost of acquiring or producing the thing imported.</w:t>
      </w:r>
    </w:p>
    <w:p w:rsidR="00300522" w:rsidRPr="00554985" w:rsidRDefault="00300522" w:rsidP="00300522">
      <w:pPr>
        <w:pStyle w:val="subsection"/>
      </w:pPr>
      <w:r w:rsidRPr="00554985">
        <w:tab/>
        <w:t>(2)</w:t>
      </w:r>
      <w:r w:rsidRPr="00554985">
        <w:tab/>
        <w:t xml:space="preserve">However, the acquisition or importation is </w:t>
      </w:r>
      <w:r w:rsidRPr="00554985">
        <w:rPr>
          <w:i/>
          <w:iCs/>
        </w:rPr>
        <w:t>not</w:t>
      </w:r>
      <w:r w:rsidRPr="00554985">
        <w:t xml:space="preserve"> a </w:t>
      </w:r>
      <w:r w:rsidRPr="00554985">
        <w:rPr>
          <w:b/>
          <w:bCs/>
          <w:i/>
          <w:iCs/>
        </w:rPr>
        <w:t>pre</w:t>
      </w:r>
      <w:r w:rsidR="00554985">
        <w:rPr>
          <w:b/>
          <w:bCs/>
          <w:i/>
          <w:iCs/>
        </w:rPr>
        <w:noBreakHyphen/>
      </w:r>
      <w:r w:rsidRPr="00554985">
        <w:rPr>
          <w:b/>
          <w:bCs/>
          <w:i/>
          <w:iCs/>
        </w:rPr>
        <w:t>establishment</w:t>
      </w:r>
      <w:r w:rsidRPr="00554985">
        <w:t xml:space="preserve"> </w:t>
      </w:r>
      <w:r w:rsidRPr="00554985">
        <w:rPr>
          <w:b/>
          <w:bCs/>
          <w:i/>
          <w:iCs/>
        </w:rPr>
        <w:t>acquisition</w:t>
      </w:r>
      <w:r w:rsidRPr="00554985">
        <w:t xml:space="preserve"> or a</w:t>
      </w:r>
      <w:r w:rsidRPr="00554985">
        <w:rPr>
          <w:b/>
          <w:bCs/>
          <w:i/>
          <w:iCs/>
        </w:rPr>
        <w:t xml:space="preserve"> pre</w:t>
      </w:r>
      <w:r w:rsidR="00554985">
        <w:rPr>
          <w:b/>
          <w:bCs/>
          <w:i/>
          <w:iCs/>
        </w:rPr>
        <w:noBreakHyphen/>
      </w:r>
      <w:r w:rsidRPr="00554985">
        <w:rPr>
          <w:b/>
          <w:bCs/>
          <w:i/>
          <w:iCs/>
        </w:rPr>
        <w:t>establishment importation</w:t>
      </w:r>
      <w:r w:rsidRPr="00554985">
        <w:t xml:space="preserve"> if:</w:t>
      </w:r>
    </w:p>
    <w:p w:rsidR="00300522" w:rsidRPr="00554985" w:rsidRDefault="00300522" w:rsidP="00300522">
      <w:pPr>
        <w:pStyle w:val="paragraph"/>
      </w:pPr>
      <w:r w:rsidRPr="00554985">
        <w:tab/>
        <w:t>(a)</w:t>
      </w:r>
      <w:r w:rsidRPr="00554985">
        <w:tab/>
        <w:t>you are entitled to an input tax credit for the acquisition or importation; or</w:t>
      </w:r>
    </w:p>
    <w:p w:rsidR="00300522" w:rsidRPr="00554985" w:rsidRDefault="00300522" w:rsidP="00300522">
      <w:pPr>
        <w:pStyle w:val="paragraph"/>
      </w:pPr>
      <w:r w:rsidRPr="00554985">
        <w:tab/>
        <w:t>(b)</w:t>
      </w:r>
      <w:r w:rsidRPr="00554985">
        <w:tab/>
        <w:t xml:space="preserve">the company acquires the thing acquired or imported, and that acquisition by the company is a </w:t>
      </w:r>
      <w:r w:rsidR="00554985" w:rsidRPr="00554985">
        <w:rPr>
          <w:position w:val="6"/>
          <w:sz w:val="16"/>
          <w:szCs w:val="16"/>
        </w:rPr>
        <w:t>*</w:t>
      </w:r>
      <w:r w:rsidRPr="00554985">
        <w:t>creditable acquisition.</w:t>
      </w:r>
    </w:p>
    <w:p w:rsidR="00300522" w:rsidRPr="00554985" w:rsidRDefault="00300522" w:rsidP="00300522">
      <w:pPr>
        <w:pStyle w:val="ActHead5"/>
      </w:pPr>
      <w:bookmarkStart w:id="461" w:name="_Toc393966230"/>
      <w:r w:rsidRPr="00554985">
        <w:rPr>
          <w:rStyle w:val="CharSectno"/>
        </w:rPr>
        <w:t>60</w:t>
      </w:r>
      <w:r w:rsidR="00554985">
        <w:rPr>
          <w:rStyle w:val="CharSectno"/>
        </w:rPr>
        <w:noBreakHyphen/>
      </w:r>
      <w:r w:rsidRPr="00554985">
        <w:rPr>
          <w:rStyle w:val="CharSectno"/>
        </w:rPr>
        <w:t>20</w:t>
      </w:r>
      <w:r w:rsidRPr="00554985">
        <w:t xml:space="preserve">  Creditable purpose</w:t>
      </w:r>
      <w:bookmarkEnd w:id="461"/>
    </w:p>
    <w:p w:rsidR="00300522" w:rsidRPr="00554985" w:rsidRDefault="00300522" w:rsidP="00300522">
      <w:pPr>
        <w:pStyle w:val="subsection"/>
      </w:pPr>
      <w:r w:rsidRPr="00554985">
        <w:tab/>
        <w:t>(1)</w:t>
      </w:r>
      <w:r w:rsidRPr="00554985">
        <w:tab/>
        <w:t xml:space="preserve">If, before a </w:t>
      </w:r>
      <w:r w:rsidR="00554985" w:rsidRPr="00554985">
        <w:rPr>
          <w:position w:val="6"/>
          <w:sz w:val="16"/>
          <w:szCs w:val="16"/>
        </w:rPr>
        <w:t>*</w:t>
      </w:r>
      <w:r w:rsidRPr="00554985">
        <w:t>company is in existence, you make an acquisition or importation:</w:t>
      </w:r>
    </w:p>
    <w:p w:rsidR="00300522" w:rsidRPr="00554985" w:rsidRDefault="00300522" w:rsidP="00300522">
      <w:pPr>
        <w:pStyle w:val="paragraph"/>
      </w:pPr>
      <w:r w:rsidRPr="00554985">
        <w:tab/>
        <w:t>(a)</w:t>
      </w:r>
      <w:r w:rsidRPr="00554985">
        <w:tab/>
        <w:t>for the purpose of bringing the company into existence; or</w:t>
      </w:r>
    </w:p>
    <w:p w:rsidR="00300522" w:rsidRPr="00554985" w:rsidRDefault="00300522" w:rsidP="00300522">
      <w:pPr>
        <w:pStyle w:val="paragraph"/>
      </w:pPr>
      <w:r w:rsidRPr="00554985">
        <w:tab/>
        <w:t>(b)</w:t>
      </w:r>
      <w:r w:rsidRPr="00554985">
        <w:tab/>
        <w:t xml:space="preserve">for the purpose of the company </w:t>
      </w:r>
      <w:r w:rsidR="00554985" w:rsidRPr="00554985">
        <w:rPr>
          <w:position w:val="6"/>
          <w:sz w:val="16"/>
          <w:szCs w:val="16"/>
        </w:rPr>
        <w:t>*</w:t>
      </w:r>
      <w:r w:rsidRPr="00554985">
        <w:t xml:space="preserve">carrying on an </w:t>
      </w:r>
      <w:r w:rsidR="00554985" w:rsidRPr="00554985">
        <w:rPr>
          <w:position w:val="6"/>
          <w:sz w:val="16"/>
          <w:szCs w:val="16"/>
        </w:rPr>
        <w:t>*</w:t>
      </w:r>
      <w:r w:rsidRPr="00554985">
        <w:t>enterprise after it is in existence;</w:t>
      </w:r>
    </w:p>
    <w:p w:rsidR="00300522" w:rsidRPr="00554985" w:rsidRDefault="00300522" w:rsidP="00300522">
      <w:pPr>
        <w:pStyle w:val="subsection2"/>
      </w:pPr>
      <w:r w:rsidRPr="00554985">
        <w:t xml:space="preserve">you acquire or import the thing for a </w:t>
      </w:r>
      <w:r w:rsidRPr="00554985">
        <w:rPr>
          <w:b/>
          <w:bCs/>
          <w:i/>
          <w:iCs/>
        </w:rPr>
        <w:t>creditable purpose</w:t>
      </w:r>
      <w:r w:rsidRPr="00554985">
        <w:t xml:space="preserve"> only to the extent that you acquire or import it for either or both of those purposes.</w:t>
      </w:r>
    </w:p>
    <w:p w:rsidR="00300522" w:rsidRPr="00554985" w:rsidRDefault="00300522" w:rsidP="00300522">
      <w:pPr>
        <w:pStyle w:val="subsection"/>
      </w:pPr>
      <w:r w:rsidRPr="00554985">
        <w:lastRenderedPageBreak/>
        <w:tab/>
        <w:t>(2)</w:t>
      </w:r>
      <w:r w:rsidRPr="00554985">
        <w:tab/>
        <w:t>However, you do not acquire or import the thing for a creditable purpose to the extent that:</w:t>
      </w:r>
    </w:p>
    <w:p w:rsidR="00300522" w:rsidRPr="00554985" w:rsidRDefault="00300522" w:rsidP="00300522">
      <w:pPr>
        <w:pStyle w:val="paragraph"/>
      </w:pPr>
      <w:r w:rsidRPr="00554985">
        <w:tab/>
        <w:t>(a)</w:t>
      </w:r>
      <w:r w:rsidRPr="00554985">
        <w:tab/>
        <w:t xml:space="preserve">the acquisition or importation relates (directly or indirectly) to the company making supplies that would be </w:t>
      </w:r>
      <w:r w:rsidR="00554985" w:rsidRPr="00554985">
        <w:rPr>
          <w:position w:val="6"/>
          <w:sz w:val="16"/>
          <w:szCs w:val="16"/>
        </w:rPr>
        <w:t>*</w:t>
      </w:r>
      <w:r w:rsidRPr="00554985">
        <w:t>input taxed; or</w:t>
      </w:r>
    </w:p>
    <w:p w:rsidR="00300522" w:rsidRPr="00554985" w:rsidRDefault="00300522" w:rsidP="00300522">
      <w:pPr>
        <w:pStyle w:val="paragraph"/>
      </w:pPr>
      <w:r w:rsidRPr="00554985">
        <w:tab/>
        <w:t>(b)</w:t>
      </w:r>
      <w:r w:rsidRPr="00554985">
        <w:tab/>
        <w:t>the acquisition or importation is of a private or domestic nature.</w:t>
      </w:r>
    </w:p>
    <w:p w:rsidR="00300522" w:rsidRPr="00554985" w:rsidRDefault="00300522" w:rsidP="00300522">
      <w:pPr>
        <w:pStyle w:val="subsection"/>
      </w:pPr>
      <w:r w:rsidRPr="00554985">
        <w:tab/>
        <w:t>(3)</w:t>
      </w:r>
      <w:r w:rsidRPr="00554985">
        <w:tab/>
        <w:t xml:space="preserve">An acquisition or importation is not treated, for the purposes of </w:t>
      </w:r>
      <w:r w:rsidR="00554985">
        <w:t>paragraph (</w:t>
      </w:r>
      <w:r w:rsidRPr="00554985">
        <w:t xml:space="preserve">2)(a), as relating to making supplies that would be </w:t>
      </w:r>
      <w:r w:rsidR="00554985" w:rsidRPr="00554985">
        <w:rPr>
          <w:position w:val="6"/>
          <w:sz w:val="16"/>
          <w:szCs w:val="16"/>
        </w:rPr>
        <w:t>*</w:t>
      </w:r>
      <w:r w:rsidRPr="00554985">
        <w:t xml:space="preserve">input taxed to the extent that the supply is made through an </w:t>
      </w:r>
      <w:r w:rsidR="00554985" w:rsidRPr="00554985">
        <w:rPr>
          <w:position w:val="6"/>
          <w:sz w:val="16"/>
          <w:szCs w:val="16"/>
        </w:rPr>
        <w:t>*</w:t>
      </w:r>
      <w:r w:rsidRPr="00554985">
        <w:t xml:space="preserve">enterprise, or a part of an enterprise, that the company will </w:t>
      </w:r>
      <w:r w:rsidR="00554985" w:rsidRPr="00554985">
        <w:rPr>
          <w:position w:val="6"/>
          <w:sz w:val="16"/>
          <w:szCs w:val="16"/>
        </w:rPr>
        <w:t>*</w:t>
      </w:r>
      <w:r w:rsidRPr="00554985">
        <w:t xml:space="preserve">carry on outside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subsection"/>
      </w:pPr>
      <w:r w:rsidRPr="00554985">
        <w:tab/>
        <w:t>(4)</w:t>
      </w:r>
      <w:r w:rsidRPr="00554985">
        <w:tab/>
        <w:t>This section has effect despite sections</w:t>
      </w:r>
      <w:r w:rsidR="00554985">
        <w:t> </w:t>
      </w:r>
      <w:r w:rsidRPr="00554985">
        <w:t>11</w:t>
      </w:r>
      <w:r w:rsidR="00554985">
        <w:noBreakHyphen/>
      </w:r>
      <w:r w:rsidRPr="00554985">
        <w:t>15 and 15</w:t>
      </w:r>
      <w:r w:rsidR="00554985">
        <w:noBreakHyphen/>
      </w:r>
      <w:r w:rsidRPr="00554985">
        <w:t>10 (which are about creditable purpose).</w:t>
      </w:r>
    </w:p>
    <w:p w:rsidR="00300522" w:rsidRPr="00554985" w:rsidRDefault="00300522" w:rsidP="00300522">
      <w:pPr>
        <w:pStyle w:val="ActHead5"/>
      </w:pPr>
      <w:bookmarkStart w:id="462" w:name="_Toc393966231"/>
      <w:r w:rsidRPr="00554985">
        <w:rPr>
          <w:rStyle w:val="CharSectno"/>
        </w:rPr>
        <w:t>60</w:t>
      </w:r>
      <w:r w:rsidR="00554985">
        <w:rPr>
          <w:rStyle w:val="CharSectno"/>
        </w:rPr>
        <w:noBreakHyphen/>
      </w:r>
      <w:r w:rsidRPr="00554985">
        <w:rPr>
          <w:rStyle w:val="CharSectno"/>
        </w:rPr>
        <w:t>25</w:t>
      </w:r>
      <w:r w:rsidRPr="00554985">
        <w:t xml:space="preserve">  Attributing the input tax credit for pre</w:t>
      </w:r>
      <w:r w:rsidR="00554985">
        <w:noBreakHyphen/>
      </w:r>
      <w:r w:rsidRPr="00554985">
        <w:t>establishment acquisitions</w:t>
      </w:r>
      <w:bookmarkEnd w:id="462"/>
    </w:p>
    <w:p w:rsidR="00300522" w:rsidRPr="00554985" w:rsidRDefault="00300522" w:rsidP="00300522">
      <w:pPr>
        <w:pStyle w:val="subsection"/>
      </w:pPr>
      <w:r w:rsidRPr="00554985">
        <w:tab/>
        <w:t>(1)</w:t>
      </w:r>
      <w:r w:rsidRPr="00554985">
        <w:tab/>
        <w:t xml:space="preserve">The input tax credit to which a </w:t>
      </w:r>
      <w:r w:rsidR="00554985" w:rsidRPr="00554985">
        <w:rPr>
          <w:position w:val="6"/>
          <w:sz w:val="16"/>
          <w:szCs w:val="16"/>
        </w:rPr>
        <w:t>*</w:t>
      </w:r>
      <w:r w:rsidRPr="00554985">
        <w:t xml:space="preserve">company is entitled under this </w:t>
      </w:r>
      <w:r w:rsidR="00A53099" w:rsidRPr="00554985">
        <w:t>Division</w:t>
      </w:r>
      <w:r w:rsidR="00A36DB5" w:rsidRPr="00554985">
        <w:t xml:space="preserve"> </w:t>
      </w:r>
      <w:r w:rsidRPr="00554985">
        <w:t xml:space="preserve">for an acquisition that you made is attributable to the tax period (applying to the company) in which you were fully reimbursed by the company for the </w:t>
      </w:r>
      <w:r w:rsidR="00554985" w:rsidRPr="00554985">
        <w:rPr>
          <w:position w:val="6"/>
          <w:sz w:val="16"/>
          <w:szCs w:val="16"/>
        </w:rPr>
        <w:t>*</w:t>
      </w:r>
      <w:r w:rsidRPr="00554985">
        <w:t>consideration you paid for the acquisition.</w:t>
      </w:r>
    </w:p>
    <w:p w:rsidR="00300522" w:rsidRPr="00554985" w:rsidRDefault="00300522" w:rsidP="00300522">
      <w:pPr>
        <w:pStyle w:val="subsection"/>
      </w:pPr>
      <w:r w:rsidRPr="00554985">
        <w:tab/>
        <w:t>(2)</w:t>
      </w:r>
      <w:r w:rsidRPr="00554985">
        <w:tab/>
        <w:t xml:space="preserve">However, if the company does not hold a copy of a </w:t>
      </w:r>
      <w:r w:rsidR="00554985" w:rsidRPr="00554985">
        <w:rPr>
          <w:position w:val="6"/>
          <w:sz w:val="16"/>
          <w:szCs w:val="16"/>
        </w:rPr>
        <w:t>*</w:t>
      </w:r>
      <w:r w:rsidRPr="00554985">
        <w:t xml:space="preserve">tax invoice that you (or your agent) hold for the acquisition when the company gives to the Commissioner a </w:t>
      </w:r>
      <w:r w:rsidR="00554985" w:rsidRPr="00554985">
        <w:rPr>
          <w:position w:val="6"/>
          <w:sz w:val="16"/>
          <w:szCs w:val="16"/>
        </w:rPr>
        <w:t>*</w:t>
      </w:r>
      <w:r w:rsidRPr="00554985">
        <w:t>GST return for the tax period to which the input tax credit for the acquisition would otherwise be attributable, then:</w:t>
      </w:r>
    </w:p>
    <w:p w:rsidR="00300522" w:rsidRPr="00554985" w:rsidRDefault="00300522" w:rsidP="00300522">
      <w:pPr>
        <w:pStyle w:val="paragraph"/>
      </w:pPr>
      <w:r w:rsidRPr="00554985">
        <w:tab/>
        <w:t>(a)</w:t>
      </w:r>
      <w:r w:rsidRPr="00554985">
        <w:tab/>
        <w:t>the input tax credit (including any part of the input tax credit) is not attributable to that tax period; and</w:t>
      </w:r>
    </w:p>
    <w:p w:rsidR="00300522" w:rsidRPr="00554985" w:rsidRDefault="00300522" w:rsidP="00300522">
      <w:pPr>
        <w:pStyle w:val="paragraph"/>
      </w:pPr>
      <w:r w:rsidRPr="00554985">
        <w:tab/>
        <w:t>(b)</w:t>
      </w:r>
      <w:r w:rsidRPr="00554985">
        <w:tab/>
        <w:t>the input tax credit (or the part of the input tax credit) is attributable to the first tax period for which the company gives to the Commissioner a GST return at a time when it holds a copy of that tax invoice.</w:t>
      </w:r>
    </w:p>
    <w:p w:rsidR="00300522" w:rsidRPr="00554985" w:rsidRDefault="00300522" w:rsidP="00F26F26">
      <w:pPr>
        <w:pStyle w:val="subsection2"/>
        <w:keepNext/>
        <w:keepLines/>
      </w:pPr>
      <w:r w:rsidRPr="00554985">
        <w:lastRenderedPageBreak/>
        <w:t>However, this subsection does not apply in circumstances of a kind determined in writing by the Commissioner, under subsection</w:t>
      </w:r>
      <w:r w:rsidR="00554985">
        <w:t> </w:t>
      </w:r>
      <w:r w:rsidRPr="00554985">
        <w:t>29</w:t>
      </w:r>
      <w:r w:rsidR="00554985">
        <w:noBreakHyphen/>
      </w:r>
      <w:r w:rsidRPr="00554985">
        <w:t>10(3), to be circumstances in which the requirement for a tax invoice does not apply.</w:t>
      </w:r>
    </w:p>
    <w:p w:rsidR="00300522" w:rsidRPr="00554985" w:rsidRDefault="00300522" w:rsidP="00300522">
      <w:pPr>
        <w:pStyle w:val="TLPnoteright"/>
      </w:pPr>
      <w:r w:rsidRPr="00554985">
        <w:t>For the giving of GST returns to the Commissioner, see Division</w:t>
      </w:r>
      <w:r w:rsidR="00554985">
        <w:t> </w:t>
      </w:r>
      <w:r w:rsidRPr="00554985">
        <w:t>31.</w:t>
      </w:r>
    </w:p>
    <w:p w:rsidR="00300522" w:rsidRPr="00554985" w:rsidRDefault="00300522" w:rsidP="00300522">
      <w:pPr>
        <w:pStyle w:val="subsection"/>
      </w:pPr>
      <w:r w:rsidRPr="00554985">
        <w:tab/>
        <w:t>(3)</w:t>
      </w:r>
      <w:r w:rsidRPr="00554985">
        <w:tab/>
        <w:t>This section has effect despite section</w:t>
      </w:r>
      <w:r w:rsidR="00554985">
        <w:t> </w:t>
      </w:r>
      <w:r w:rsidRPr="00554985">
        <w:t>29</w:t>
      </w:r>
      <w:r w:rsidR="00554985">
        <w:noBreakHyphen/>
      </w:r>
      <w:r w:rsidRPr="00554985">
        <w:t>10 (which is about attributing input tax credits for acquisitions).</w:t>
      </w:r>
    </w:p>
    <w:p w:rsidR="00300522" w:rsidRPr="00554985" w:rsidRDefault="00300522" w:rsidP="00300522">
      <w:pPr>
        <w:pStyle w:val="ActHead5"/>
      </w:pPr>
      <w:bookmarkStart w:id="463" w:name="_Toc393966232"/>
      <w:r w:rsidRPr="00554985">
        <w:rPr>
          <w:rStyle w:val="CharSectno"/>
        </w:rPr>
        <w:t>60</w:t>
      </w:r>
      <w:r w:rsidR="00554985">
        <w:rPr>
          <w:rStyle w:val="CharSectno"/>
        </w:rPr>
        <w:noBreakHyphen/>
      </w:r>
      <w:r w:rsidRPr="00554985">
        <w:rPr>
          <w:rStyle w:val="CharSectno"/>
        </w:rPr>
        <w:t>30</w:t>
      </w:r>
      <w:r w:rsidRPr="00554985">
        <w:t xml:space="preserve">  Attributing the input tax credit for pre</w:t>
      </w:r>
      <w:r w:rsidR="00554985">
        <w:noBreakHyphen/>
      </w:r>
      <w:r w:rsidRPr="00554985">
        <w:t>establishment importations</w:t>
      </w:r>
      <w:bookmarkEnd w:id="463"/>
    </w:p>
    <w:p w:rsidR="00300522" w:rsidRPr="00554985" w:rsidRDefault="00300522" w:rsidP="00300522">
      <w:pPr>
        <w:pStyle w:val="subsection"/>
      </w:pPr>
      <w:r w:rsidRPr="00554985">
        <w:tab/>
        <w:t>(1)</w:t>
      </w:r>
      <w:r w:rsidRPr="00554985">
        <w:tab/>
        <w:t xml:space="preserve">The input tax credit to which a </w:t>
      </w:r>
      <w:r w:rsidR="00554985" w:rsidRPr="00554985">
        <w:rPr>
          <w:position w:val="6"/>
          <w:sz w:val="16"/>
          <w:szCs w:val="16"/>
        </w:rPr>
        <w:t>*</w:t>
      </w:r>
      <w:r w:rsidRPr="00554985">
        <w:t xml:space="preserve">company is entitled under this </w:t>
      </w:r>
      <w:r w:rsidR="00A53099" w:rsidRPr="00554985">
        <w:t>Division</w:t>
      </w:r>
      <w:r w:rsidR="00A36DB5" w:rsidRPr="00554985">
        <w:t xml:space="preserve"> </w:t>
      </w:r>
      <w:r w:rsidRPr="00554985">
        <w:t>for an importation that you made is attributable to the tax period (applying to the company) in which you were fully reimbursed by the company:</w:t>
      </w:r>
    </w:p>
    <w:p w:rsidR="00300522" w:rsidRPr="00554985" w:rsidRDefault="00300522" w:rsidP="00300522">
      <w:pPr>
        <w:pStyle w:val="paragraph"/>
      </w:pPr>
      <w:r w:rsidRPr="00554985">
        <w:tab/>
        <w:t>(a)</w:t>
      </w:r>
      <w:r w:rsidRPr="00554985">
        <w:tab/>
        <w:t xml:space="preserve">for the </w:t>
      </w:r>
      <w:r w:rsidR="00554985" w:rsidRPr="00554985">
        <w:rPr>
          <w:position w:val="6"/>
          <w:sz w:val="16"/>
        </w:rPr>
        <w:t>*</w:t>
      </w:r>
      <w:r w:rsidR="00713CC4" w:rsidRPr="00554985">
        <w:t>assessed GST</w:t>
      </w:r>
      <w:r w:rsidRPr="00554985">
        <w:t xml:space="preserve"> paid on the importation; and</w:t>
      </w:r>
    </w:p>
    <w:p w:rsidR="00300522" w:rsidRPr="00554985" w:rsidRDefault="00300522" w:rsidP="00300522">
      <w:pPr>
        <w:pStyle w:val="paragraph"/>
        <w:rPr>
          <w:i/>
          <w:iCs/>
        </w:rPr>
      </w:pPr>
      <w:r w:rsidRPr="00554985">
        <w:tab/>
        <w:t>(b)</w:t>
      </w:r>
      <w:r w:rsidRPr="00554985">
        <w:tab/>
        <w:t>for the cost of acquiring or producing the thing imported.</w:t>
      </w:r>
    </w:p>
    <w:p w:rsidR="00300522" w:rsidRPr="00554985" w:rsidRDefault="00300522" w:rsidP="00300522">
      <w:pPr>
        <w:pStyle w:val="subsection"/>
      </w:pPr>
      <w:r w:rsidRPr="00554985">
        <w:tab/>
        <w:t>(2)</w:t>
      </w:r>
      <w:r w:rsidRPr="00554985">
        <w:tab/>
        <w:t>This section has effect despite section</w:t>
      </w:r>
      <w:r w:rsidR="00554985">
        <w:t> </w:t>
      </w:r>
      <w:r w:rsidRPr="00554985">
        <w:t>29</w:t>
      </w:r>
      <w:r w:rsidR="00554985">
        <w:noBreakHyphen/>
      </w:r>
      <w:r w:rsidRPr="00554985">
        <w:t>15 (which is about attributing input tax credits for importations).</w:t>
      </w:r>
    </w:p>
    <w:p w:rsidR="00300522" w:rsidRPr="00554985" w:rsidRDefault="00300522" w:rsidP="00300522">
      <w:pPr>
        <w:pStyle w:val="ActHead5"/>
      </w:pPr>
      <w:bookmarkStart w:id="464" w:name="_Toc393966233"/>
      <w:r w:rsidRPr="00554985">
        <w:rPr>
          <w:rStyle w:val="CharSectno"/>
        </w:rPr>
        <w:t>60</w:t>
      </w:r>
      <w:r w:rsidR="00554985">
        <w:rPr>
          <w:rStyle w:val="CharSectno"/>
        </w:rPr>
        <w:noBreakHyphen/>
      </w:r>
      <w:r w:rsidRPr="00554985">
        <w:rPr>
          <w:rStyle w:val="CharSectno"/>
        </w:rPr>
        <w:t>35</w:t>
      </w:r>
      <w:r w:rsidRPr="00554985">
        <w:t xml:space="preserve">  Application of Division</w:t>
      </w:r>
      <w:r w:rsidR="00554985">
        <w:t> </w:t>
      </w:r>
      <w:r w:rsidRPr="00554985">
        <w:t>129</w:t>
      </w:r>
      <w:bookmarkEnd w:id="464"/>
    </w:p>
    <w:p w:rsidR="00300522" w:rsidRPr="00554985" w:rsidRDefault="00300522" w:rsidP="00300522">
      <w:pPr>
        <w:pStyle w:val="subsection"/>
      </w:pPr>
      <w:r w:rsidRPr="00554985">
        <w:tab/>
      </w:r>
      <w:r w:rsidRPr="00554985">
        <w:tab/>
        <w:t xml:space="preserve">If a </w:t>
      </w:r>
      <w:r w:rsidR="00554985" w:rsidRPr="00554985">
        <w:rPr>
          <w:position w:val="6"/>
          <w:sz w:val="16"/>
          <w:szCs w:val="16"/>
        </w:rPr>
        <w:t>*</w:t>
      </w:r>
      <w:r w:rsidRPr="00554985">
        <w:t xml:space="preserve">company is entitled under this </w:t>
      </w:r>
      <w:r w:rsidR="00A53099" w:rsidRPr="00554985">
        <w:t>Division</w:t>
      </w:r>
      <w:r w:rsidR="00A36DB5" w:rsidRPr="00554985">
        <w:t xml:space="preserve"> </w:t>
      </w:r>
      <w:r w:rsidRPr="00554985">
        <w:t>to an input tax credit for an acquisition or importation, the acquisition or importation is treated, for the purposes of Division</w:t>
      </w:r>
      <w:r w:rsidR="00554985">
        <w:t> </w:t>
      </w:r>
      <w:r w:rsidRPr="00554985">
        <w:t>129 (which is about changes in the extent of creditable purpose), as if the company had made it.</w:t>
      </w:r>
    </w:p>
    <w:p w:rsidR="00300522" w:rsidRPr="00554985" w:rsidRDefault="00300522" w:rsidP="00A36DB5">
      <w:pPr>
        <w:pStyle w:val="ActHead3"/>
        <w:pageBreakBefore/>
      </w:pPr>
      <w:bookmarkStart w:id="465" w:name="_Toc393966234"/>
      <w:r w:rsidRPr="00554985">
        <w:rPr>
          <w:rStyle w:val="CharDivNo"/>
        </w:rPr>
        <w:lastRenderedPageBreak/>
        <w:t>Division</w:t>
      </w:r>
      <w:r w:rsidR="00554985">
        <w:rPr>
          <w:rStyle w:val="CharDivNo"/>
        </w:rPr>
        <w:t> </w:t>
      </w:r>
      <w:r w:rsidRPr="00554985">
        <w:rPr>
          <w:rStyle w:val="CharDivNo"/>
        </w:rPr>
        <w:t>63</w:t>
      </w:r>
      <w:r w:rsidRPr="00554985">
        <w:t>—</w:t>
      </w:r>
      <w:r w:rsidRPr="00554985">
        <w:rPr>
          <w:rStyle w:val="CharDivText"/>
        </w:rPr>
        <w:t>Non</w:t>
      </w:r>
      <w:r w:rsidR="00554985">
        <w:rPr>
          <w:rStyle w:val="CharDivText"/>
        </w:rPr>
        <w:noBreakHyphen/>
      </w:r>
      <w:r w:rsidRPr="00554985">
        <w:rPr>
          <w:rStyle w:val="CharDivText"/>
        </w:rPr>
        <w:t>profit sub</w:t>
      </w:r>
      <w:r w:rsidR="00554985">
        <w:rPr>
          <w:rStyle w:val="CharDivText"/>
        </w:rPr>
        <w:noBreakHyphen/>
      </w:r>
      <w:r w:rsidRPr="00554985">
        <w:rPr>
          <w:rStyle w:val="CharDivText"/>
        </w:rPr>
        <w:t>entities</w:t>
      </w:r>
      <w:bookmarkEnd w:id="465"/>
    </w:p>
    <w:p w:rsidR="00300522" w:rsidRPr="00554985" w:rsidRDefault="00300522" w:rsidP="00300522">
      <w:pPr>
        <w:pStyle w:val="ActHead5"/>
      </w:pPr>
      <w:bookmarkStart w:id="466" w:name="_Toc393966235"/>
      <w:r w:rsidRPr="00554985">
        <w:rPr>
          <w:rStyle w:val="CharSectno"/>
        </w:rPr>
        <w:t>63</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466"/>
    </w:p>
    <w:p w:rsidR="00300522" w:rsidRPr="00554985" w:rsidRDefault="00300522" w:rsidP="00300522">
      <w:pPr>
        <w:pStyle w:val="BoxText"/>
      </w:pPr>
      <w:r w:rsidRPr="00554985">
        <w:t>Some kinds of non</w:t>
      </w:r>
      <w:r w:rsidR="00554985">
        <w:noBreakHyphen/>
      </w:r>
      <w:r w:rsidRPr="00554985">
        <w:t>profit entities may choose to have some (or all) of their separately identifiable branches treated as separate entities for GST purposes.</w:t>
      </w:r>
    </w:p>
    <w:p w:rsidR="00300522" w:rsidRPr="00554985" w:rsidRDefault="00300522" w:rsidP="00300522">
      <w:pPr>
        <w:pStyle w:val="notetext"/>
      </w:pPr>
      <w:r w:rsidRPr="00554985">
        <w:t>Note:</w:t>
      </w:r>
      <w:r w:rsidRPr="00554985">
        <w:tab/>
        <w:t>The parent entities then cease to be responsible, for GST purposes, for these branches. (By way of contrast, parent entities would remain responsible for their branches if they registered them under Division</w:t>
      </w:r>
      <w:r w:rsidR="00554985">
        <w:t> </w:t>
      </w:r>
      <w:r w:rsidRPr="00554985">
        <w:t>54.)</w:t>
      </w:r>
    </w:p>
    <w:p w:rsidR="00300522" w:rsidRPr="00554985" w:rsidRDefault="00300522" w:rsidP="00300522">
      <w:pPr>
        <w:pStyle w:val="ActHead5"/>
      </w:pPr>
      <w:bookmarkStart w:id="467" w:name="_Toc393966236"/>
      <w:r w:rsidRPr="00554985">
        <w:rPr>
          <w:rStyle w:val="CharSectno"/>
        </w:rPr>
        <w:t>63</w:t>
      </w:r>
      <w:r w:rsidR="00554985">
        <w:rPr>
          <w:rStyle w:val="CharSectno"/>
        </w:rPr>
        <w:noBreakHyphen/>
      </w:r>
      <w:r w:rsidRPr="00554985">
        <w:rPr>
          <w:rStyle w:val="CharSectno"/>
        </w:rPr>
        <w:t>5</w:t>
      </w:r>
      <w:r w:rsidRPr="00554985">
        <w:t xml:space="preserve">  Entities that may choose to apply this Division</w:t>
      </w:r>
      <w:bookmarkEnd w:id="467"/>
    </w:p>
    <w:p w:rsidR="00300522" w:rsidRPr="00554985" w:rsidRDefault="00300522" w:rsidP="00300522">
      <w:pPr>
        <w:pStyle w:val="subsection"/>
      </w:pPr>
      <w:r w:rsidRPr="00554985">
        <w:tab/>
        <w:t>(1)</w:t>
      </w:r>
      <w:r w:rsidRPr="00554985">
        <w:tab/>
        <w:t>An entity may choose to apply this Division.</w:t>
      </w:r>
    </w:p>
    <w:p w:rsidR="00300522" w:rsidRPr="00554985" w:rsidRDefault="00300522" w:rsidP="00300522">
      <w:pPr>
        <w:pStyle w:val="subsection"/>
      </w:pPr>
      <w:r w:rsidRPr="00554985">
        <w:tab/>
        <w:t>(2)</w:t>
      </w:r>
      <w:r w:rsidRPr="00554985">
        <w:tab/>
        <w:t xml:space="preserve">However, the entity must be </w:t>
      </w:r>
      <w:r w:rsidR="00554985" w:rsidRPr="00554985">
        <w:rPr>
          <w:position w:val="6"/>
          <w:sz w:val="16"/>
          <w:szCs w:val="16"/>
        </w:rPr>
        <w:t>*</w:t>
      </w:r>
      <w:r w:rsidRPr="00554985">
        <w:t>registered and must be:</w:t>
      </w:r>
    </w:p>
    <w:p w:rsidR="00300522" w:rsidRPr="00554985" w:rsidRDefault="00300522" w:rsidP="00300522">
      <w:pPr>
        <w:pStyle w:val="paragraph"/>
      </w:pPr>
      <w:r w:rsidRPr="00554985">
        <w:tab/>
        <w:t>(a)</w:t>
      </w:r>
      <w:r w:rsidRPr="00554985">
        <w:tab/>
      </w:r>
      <w:r w:rsidR="001D6FDC" w:rsidRPr="00554985">
        <w:t xml:space="preserve">an </w:t>
      </w:r>
      <w:r w:rsidR="00554985" w:rsidRPr="00554985">
        <w:rPr>
          <w:position w:val="6"/>
          <w:sz w:val="16"/>
        </w:rPr>
        <w:t>*</w:t>
      </w:r>
      <w:r w:rsidR="001D6FDC" w:rsidRPr="00554985">
        <w:t>endorsed charity</w:t>
      </w:r>
      <w:r w:rsidRPr="00554985">
        <w:t xml:space="preserve"> or a </w:t>
      </w:r>
      <w:r w:rsidR="00554985" w:rsidRPr="00554985">
        <w:rPr>
          <w:position w:val="6"/>
          <w:sz w:val="16"/>
        </w:rPr>
        <w:t>*</w:t>
      </w:r>
      <w:r w:rsidRPr="00554985">
        <w:t>government school; or</w:t>
      </w:r>
    </w:p>
    <w:p w:rsidR="00300522" w:rsidRPr="00554985" w:rsidRDefault="00300522" w:rsidP="00300522">
      <w:pPr>
        <w:pStyle w:val="paragraph"/>
      </w:pPr>
      <w:r w:rsidRPr="00554985">
        <w:tab/>
        <w:t>(aa)</w:t>
      </w:r>
      <w:r w:rsidRPr="00554985">
        <w:tab/>
        <w:t xml:space="preserve">a </w:t>
      </w:r>
      <w:r w:rsidR="00554985" w:rsidRPr="00554985">
        <w:rPr>
          <w:position w:val="6"/>
          <w:sz w:val="16"/>
        </w:rPr>
        <w:t>*</w:t>
      </w:r>
      <w:r w:rsidRPr="00554985">
        <w:t>gift</w:t>
      </w:r>
      <w:r w:rsidR="00554985">
        <w:noBreakHyphen/>
      </w:r>
      <w:r w:rsidRPr="00554985">
        <w:t>deductible entity that is a non</w:t>
      </w:r>
      <w:r w:rsidR="00554985">
        <w:noBreakHyphen/>
      </w:r>
      <w:r w:rsidRPr="00554985">
        <w:t>profit body; or</w:t>
      </w:r>
    </w:p>
    <w:p w:rsidR="00300522" w:rsidRPr="00554985" w:rsidRDefault="00300522" w:rsidP="00300522">
      <w:pPr>
        <w:pStyle w:val="paragraph"/>
      </w:pPr>
      <w:r w:rsidRPr="00554985">
        <w:tab/>
        <w:t>(b)</w:t>
      </w:r>
      <w:r w:rsidRPr="00554985">
        <w:tab/>
        <w:t>a non</w:t>
      </w:r>
      <w:r w:rsidR="00554985">
        <w:noBreakHyphen/>
      </w:r>
      <w:r w:rsidRPr="00554985">
        <w:t xml:space="preserve">profit body that is exempt from income tax under any of these provisions of the </w:t>
      </w:r>
      <w:r w:rsidR="00554985" w:rsidRPr="00554985">
        <w:rPr>
          <w:position w:val="6"/>
          <w:sz w:val="16"/>
          <w:szCs w:val="16"/>
        </w:rPr>
        <w:t>*</w:t>
      </w:r>
      <w:r w:rsidRPr="00554985">
        <w:t>ITAA 1997:</w:t>
      </w:r>
    </w:p>
    <w:p w:rsidR="00300522" w:rsidRPr="00554985" w:rsidRDefault="00300522" w:rsidP="00300522">
      <w:pPr>
        <w:pStyle w:val="paragraphsub"/>
      </w:pPr>
      <w:r w:rsidRPr="00554985">
        <w:tab/>
        <w:t>(i)</w:t>
      </w:r>
      <w:r w:rsidRPr="00554985">
        <w:tab/>
        <w:t>section</w:t>
      </w:r>
      <w:r w:rsidR="00554985">
        <w:t> </w:t>
      </w:r>
      <w:r w:rsidRPr="00554985">
        <w:t>50</w:t>
      </w:r>
      <w:r w:rsidR="00554985">
        <w:noBreakHyphen/>
      </w:r>
      <w:r w:rsidRPr="00554985">
        <w:t xml:space="preserve">5 (charity, </w:t>
      </w:r>
      <w:r w:rsidR="005B4EAC" w:rsidRPr="00554985">
        <w:t>education and science</w:t>
      </w:r>
      <w:r w:rsidRPr="00554985">
        <w:t>);</w:t>
      </w:r>
    </w:p>
    <w:p w:rsidR="00300522" w:rsidRPr="00554985" w:rsidRDefault="00300522" w:rsidP="00300522">
      <w:pPr>
        <w:pStyle w:val="paragraphsub"/>
      </w:pPr>
      <w:r w:rsidRPr="00554985">
        <w:tab/>
        <w:t>(ii)</w:t>
      </w:r>
      <w:r w:rsidRPr="00554985">
        <w:tab/>
        <w:t>section</w:t>
      </w:r>
      <w:r w:rsidR="00554985">
        <w:t> </w:t>
      </w:r>
      <w:r w:rsidRPr="00554985">
        <w:t>50</w:t>
      </w:r>
      <w:r w:rsidR="00554985">
        <w:noBreakHyphen/>
      </w:r>
      <w:r w:rsidRPr="00554985">
        <w:t>10 (community service);</w:t>
      </w:r>
    </w:p>
    <w:p w:rsidR="00300522" w:rsidRPr="00554985" w:rsidRDefault="00300522" w:rsidP="00300522">
      <w:pPr>
        <w:pStyle w:val="paragraphsub"/>
      </w:pPr>
      <w:r w:rsidRPr="00554985">
        <w:tab/>
        <w:t>(iii)</w:t>
      </w:r>
      <w:r w:rsidRPr="00554985">
        <w:tab/>
        <w:t>section</w:t>
      </w:r>
      <w:r w:rsidR="00554985">
        <w:t> </w:t>
      </w:r>
      <w:r w:rsidRPr="00554985">
        <w:t>50</w:t>
      </w:r>
      <w:r w:rsidR="00554985">
        <w:noBreakHyphen/>
      </w:r>
      <w:r w:rsidRPr="00554985">
        <w:t>15 (employees and employers);</w:t>
      </w:r>
    </w:p>
    <w:p w:rsidR="00300522" w:rsidRPr="00554985" w:rsidRDefault="00300522" w:rsidP="00300522">
      <w:pPr>
        <w:pStyle w:val="paragraphsub"/>
      </w:pPr>
      <w:r w:rsidRPr="00554985">
        <w:tab/>
        <w:t>(iv)</w:t>
      </w:r>
      <w:r w:rsidRPr="00554985">
        <w:tab/>
        <w:t>section</w:t>
      </w:r>
      <w:r w:rsidR="00554985">
        <w:t> </w:t>
      </w:r>
      <w:r w:rsidRPr="00554985">
        <w:t>50</w:t>
      </w:r>
      <w:r w:rsidR="00554985">
        <w:noBreakHyphen/>
      </w:r>
      <w:r w:rsidRPr="00554985">
        <w:t>40 (primary and secondary resources, and tourism);</w:t>
      </w:r>
    </w:p>
    <w:p w:rsidR="00300522" w:rsidRPr="00554985" w:rsidRDefault="00300522" w:rsidP="00300522">
      <w:pPr>
        <w:pStyle w:val="paragraphsub"/>
      </w:pPr>
      <w:r w:rsidRPr="00554985">
        <w:tab/>
        <w:t>(v)</w:t>
      </w:r>
      <w:r w:rsidRPr="00554985">
        <w:tab/>
        <w:t>item</w:t>
      </w:r>
      <w:r w:rsidR="00554985">
        <w:t> </w:t>
      </w:r>
      <w:r w:rsidRPr="00554985">
        <w:t>9.1 or 9.2 of section</w:t>
      </w:r>
      <w:r w:rsidR="00554985">
        <w:t> </w:t>
      </w:r>
      <w:r w:rsidRPr="00554985">
        <w:t>50</w:t>
      </w:r>
      <w:r w:rsidR="00554985">
        <w:noBreakHyphen/>
      </w:r>
      <w:r w:rsidRPr="00554985">
        <w:t>45 (sports, culture and recreation).</w:t>
      </w:r>
    </w:p>
    <w:p w:rsidR="00300522" w:rsidRPr="00554985" w:rsidRDefault="00300522" w:rsidP="00300522">
      <w:pPr>
        <w:pStyle w:val="ActHead5"/>
      </w:pPr>
      <w:bookmarkStart w:id="468" w:name="_Toc393966237"/>
      <w:r w:rsidRPr="00554985">
        <w:rPr>
          <w:rStyle w:val="CharSectno"/>
        </w:rPr>
        <w:t>63</w:t>
      </w:r>
      <w:r w:rsidR="00554985">
        <w:rPr>
          <w:rStyle w:val="CharSectno"/>
        </w:rPr>
        <w:noBreakHyphen/>
      </w:r>
      <w:r w:rsidRPr="00554985">
        <w:rPr>
          <w:rStyle w:val="CharSectno"/>
        </w:rPr>
        <w:t>10</w:t>
      </w:r>
      <w:r w:rsidRPr="00554985">
        <w:t xml:space="preserve">  Period for which a choice has effect</w:t>
      </w:r>
      <w:bookmarkEnd w:id="468"/>
    </w:p>
    <w:p w:rsidR="00300522" w:rsidRPr="00554985" w:rsidRDefault="00300522" w:rsidP="00300522">
      <w:pPr>
        <w:pStyle w:val="subsection"/>
      </w:pPr>
      <w:r w:rsidRPr="00554985">
        <w:tab/>
        <w:t>(1)</w:t>
      </w:r>
      <w:r w:rsidRPr="00554985">
        <w:tab/>
        <w:t>The choice has effect from the time the entity makes the choice.</w:t>
      </w:r>
    </w:p>
    <w:p w:rsidR="00300522" w:rsidRPr="00554985" w:rsidRDefault="00300522" w:rsidP="00300522">
      <w:pPr>
        <w:pStyle w:val="subsection"/>
      </w:pPr>
      <w:r w:rsidRPr="00554985">
        <w:tab/>
        <w:t>(2)</w:t>
      </w:r>
      <w:r w:rsidRPr="00554985">
        <w:tab/>
        <w:t>The choice ceases to have effect if:</w:t>
      </w:r>
    </w:p>
    <w:p w:rsidR="00300522" w:rsidRPr="00554985" w:rsidRDefault="00300522" w:rsidP="00300522">
      <w:pPr>
        <w:pStyle w:val="paragraph"/>
      </w:pPr>
      <w:r w:rsidRPr="00554985">
        <w:tab/>
        <w:t>(a)</w:t>
      </w:r>
      <w:r w:rsidRPr="00554985">
        <w:tab/>
        <w:t>the entity revokes the choice; or</w:t>
      </w:r>
    </w:p>
    <w:p w:rsidR="00300522" w:rsidRPr="00554985" w:rsidRDefault="00300522" w:rsidP="00300522">
      <w:pPr>
        <w:pStyle w:val="paragraph"/>
      </w:pPr>
      <w:r w:rsidRPr="00554985">
        <w:tab/>
        <w:t>(b)</w:t>
      </w:r>
      <w:r w:rsidRPr="00554985">
        <w:tab/>
        <w:t>the entity ceases to meet the requirements of subsection</w:t>
      </w:r>
      <w:r w:rsidR="00554985">
        <w:t> </w:t>
      </w:r>
      <w:r w:rsidRPr="00554985">
        <w:t>63</w:t>
      </w:r>
      <w:r w:rsidR="00554985">
        <w:noBreakHyphen/>
      </w:r>
      <w:r w:rsidRPr="00554985">
        <w:t>5(2).</w:t>
      </w:r>
    </w:p>
    <w:p w:rsidR="00300522" w:rsidRPr="00554985" w:rsidRDefault="00300522" w:rsidP="00300522">
      <w:pPr>
        <w:pStyle w:val="subsection"/>
      </w:pPr>
      <w:r w:rsidRPr="00554985">
        <w:lastRenderedPageBreak/>
        <w:tab/>
        <w:t>(3)</w:t>
      </w:r>
      <w:r w:rsidRPr="00554985">
        <w:tab/>
        <w:t>However, the entity:</w:t>
      </w:r>
    </w:p>
    <w:p w:rsidR="00300522" w:rsidRPr="00554985" w:rsidRDefault="00300522" w:rsidP="00300522">
      <w:pPr>
        <w:pStyle w:val="paragraph"/>
      </w:pPr>
      <w:r w:rsidRPr="00554985">
        <w:tab/>
        <w:t>(a)</w:t>
      </w:r>
      <w:r w:rsidRPr="00554985">
        <w:tab/>
        <w:t>cannot revoke the choice within 12 months after the day on which the entity made the choice; and</w:t>
      </w:r>
    </w:p>
    <w:p w:rsidR="00300522" w:rsidRPr="00554985" w:rsidRDefault="00300522" w:rsidP="00300522">
      <w:pPr>
        <w:pStyle w:val="paragraph"/>
      </w:pPr>
      <w:r w:rsidRPr="00554985">
        <w:tab/>
        <w:t>(b)</w:t>
      </w:r>
      <w:r w:rsidRPr="00554985">
        <w:tab/>
        <w:t>cannot make a further choice within 12 months after the day on which the entity revoked a previous choice.</w:t>
      </w:r>
    </w:p>
    <w:p w:rsidR="00300522" w:rsidRPr="00554985" w:rsidRDefault="00300522" w:rsidP="00300522">
      <w:pPr>
        <w:pStyle w:val="ActHead5"/>
      </w:pPr>
      <w:bookmarkStart w:id="469" w:name="_Toc393966238"/>
      <w:r w:rsidRPr="00554985">
        <w:rPr>
          <w:rStyle w:val="CharSectno"/>
        </w:rPr>
        <w:t>63</w:t>
      </w:r>
      <w:r w:rsidR="00554985">
        <w:rPr>
          <w:rStyle w:val="CharSectno"/>
        </w:rPr>
        <w:noBreakHyphen/>
      </w:r>
      <w:r w:rsidRPr="00554985">
        <w:rPr>
          <w:rStyle w:val="CharSectno"/>
        </w:rPr>
        <w:t>15</w:t>
      </w:r>
      <w:r w:rsidRPr="00554985">
        <w:t xml:space="preserve">  Consequences of choosing to apply this Division</w:t>
      </w:r>
      <w:bookmarkEnd w:id="469"/>
    </w:p>
    <w:p w:rsidR="00300522" w:rsidRPr="00554985" w:rsidRDefault="00300522" w:rsidP="00300522">
      <w:pPr>
        <w:pStyle w:val="subsection"/>
      </w:pPr>
      <w:r w:rsidRPr="00554985">
        <w:tab/>
        <w:t>(1)</w:t>
      </w:r>
      <w:r w:rsidRPr="00554985">
        <w:tab/>
        <w:t xml:space="preserve">While the choice has effect, any branch of the entity is treated, for the purposes of the </w:t>
      </w:r>
      <w:r w:rsidR="00554985" w:rsidRPr="00554985">
        <w:rPr>
          <w:position w:val="6"/>
          <w:sz w:val="16"/>
          <w:szCs w:val="16"/>
        </w:rPr>
        <w:t>*</w:t>
      </w:r>
      <w:r w:rsidRPr="00554985">
        <w:t>GST law (other than sections</w:t>
      </w:r>
      <w:r w:rsidR="00554985">
        <w:t> </w:t>
      </w:r>
      <w:r w:rsidRPr="00554985">
        <w:t>63</w:t>
      </w:r>
      <w:r w:rsidR="00554985">
        <w:noBreakHyphen/>
      </w:r>
      <w:r w:rsidRPr="00554985">
        <w:t>5 and 63</w:t>
      </w:r>
      <w:r w:rsidR="00554985">
        <w:noBreakHyphen/>
      </w:r>
      <w:r w:rsidRPr="00554985">
        <w:t>10 and this section), as an entity if that branch:</w:t>
      </w:r>
    </w:p>
    <w:p w:rsidR="00300522" w:rsidRPr="00554985" w:rsidRDefault="00300522" w:rsidP="00300522">
      <w:pPr>
        <w:pStyle w:val="paragraph"/>
      </w:pPr>
      <w:r w:rsidRPr="00554985">
        <w:tab/>
        <w:t>(a)</w:t>
      </w:r>
      <w:r w:rsidRPr="00554985">
        <w:tab/>
        <w:t>maintains an independent system of accounting; and</w:t>
      </w:r>
    </w:p>
    <w:p w:rsidR="00300522" w:rsidRPr="00554985" w:rsidRDefault="00300522" w:rsidP="00300522">
      <w:pPr>
        <w:pStyle w:val="paragraph"/>
      </w:pPr>
      <w:r w:rsidRPr="00554985">
        <w:tab/>
        <w:t>(b)</w:t>
      </w:r>
      <w:r w:rsidRPr="00554985">
        <w:tab/>
        <w:t>can be separately identified by reference to:</w:t>
      </w:r>
    </w:p>
    <w:p w:rsidR="00300522" w:rsidRPr="00554985" w:rsidRDefault="00300522" w:rsidP="00300522">
      <w:pPr>
        <w:pStyle w:val="paragraphsub"/>
      </w:pPr>
      <w:r w:rsidRPr="00554985">
        <w:tab/>
        <w:t>(i)</w:t>
      </w:r>
      <w:r w:rsidRPr="00554985">
        <w:tab/>
        <w:t>the nature of the activities carried on through the branch; or</w:t>
      </w:r>
    </w:p>
    <w:p w:rsidR="00300522" w:rsidRPr="00554985" w:rsidRDefault="00300522" w:rsidP="00300522">
      <w:pPr>
        <w:pStyle w:val="paragraphsub"/>
      </w:pPr>
      <w:r w:rsidRPr="00554985">
        <w:tab/>
        <w:t>(ii)</w:t>
      </w:r>
      <w:r w:rsidRPr="00554985">
        <w:tab/>
        <w:t>the location of the branch; and</w:t>
      </w:r>
    </w:p>
    <w:p w:rsidR="00300522" w:rsidRPr="00554985" w:rsidRDefault="00300522" w:rsidP="00300522">
      <w:pPr>
        <w:pStyle w:val="paragraph"/>
      </w:pPr>
      <w:r w:rsidRPr="00554985">
        <w:tab/>
        <w:t>(c)</w:t>
      </w:r>
      <w:r w:rsidRPr="00554985">
        <w:tab/>
        <w:t>is referred to in the entity’s records to the effect that it is to be treated as a separate entity for the purposes of the GST law.</w:t>
      </w:r>
    </w:p>
    <w:p w:rsidR="00300522" w:rsidRPr="00554985" w:rsidRDefault="00300522" w:rsidP="00300522">
      <w:pPr>
        <w:pStyle w:val="subsection"/>
      </w:pPr>
      <w:r w:rsidRPr="00554985">
        <w:tab/>
        <w:t>(2)</w:t>
      </w:r>
      <w:r w:rsidRPr="00554985">
        <w:tab/>
        <w:t>The branch’s treatment as an entity ceases if:</w:t>
      </w:r>
    </w:p>
    <w:p w:rsidR="00300522" w:rsidRPr="00554985" w:rsidRDefault="00300522" w:rsidP="00300522">
      <w:pPr>
        <w:pStyle w:val="paragraph"/>
      </w:pPr>
      <w:r w:rsidRPr="00554985">
        <w:tab/>
        <w:t>(a)</w:t>
      </w:r>
      <w:r w:rsidRPr="00554985">
        <w:tab/>
        <w:t>the choice ceases to have effect; or</w:t>
      </w:r>
    </w:p>
    <w:p w:rsidR="00300522" w:rsidRPr="00554985" w:rsidRDefault="00300522" w:rsidP="00300522">
      <w:pPr>
        <w:pStyle w:val="paragraph"/>
      </w:pPr>
      <w:r w:rsidRPr="00554985">
        <w:tab/>
        <w:t>(b)</w:t>
      </w:r>
      <w:r w:rsidRPr="00554985">
        <w:tab/>
        <w:t xml:space="preserve"> the branch ceases to meet the requirements of </w:t>
      </w:r>
      <w:r w:rsidR="00554985">
        <w:t>paragraphs (</w:t>
      </w:r>
      <w:r w:rsidRPr="00554985">
        <w:t>1)(a), (b) and (c).</w:t>
      </w:r>
    </w:p>
    <w:p w:rsidR="00300522" w:rsidRPr="00554985" w:rsidRDefault="00300522" w:rsidP="00300522">
      <w:pPr>
        <w:pStyle w:val="subsection2"/>
      </w:pPr>
      <w:r w:rsidRPr="00554985">
        <w:t xml:space="preserve">However, if the branch is </w:t>
      </w:r>
      <w:r w:rsidR="00554985" w:rsidRPr="00554985">
        <w:rPr>
          <w:position w:val="6"/>
          <w:sz w:val="16"/>
          <w:szCs w:val="16"/>
        </w:rPr>
        <w:t>*</w:t>
      </w:r>
      <w:r w:rsidRPr="00554985">
        <w:t>registered, its treatment as an entity continues until its registration is cancelled.</w:t>
      </w:r>
    </w:p>
    <w:p w:rsidR="00300522" w:rsidRPr="00554985" w:rsidRDefault="00300522" w:rsidP="00300522">
      <w:pPr>
        <w:pStyle w:val="subsection"/>
      </w:pPr>
      <w:r w:rsidRPr="00554985">
        <w:tab/>
        <w:t>(3)</w:t>
      </w:r>
      <w:r w:rsidRPr="00554985">
        <w:tab/>
        <w:t xml:space="preserve">At all times during its treatment as an entity, the branch is a </w:t>
      </w:r>
      <w:r w:rsidRPr="00554985">
        <w:rPr>
          <w:b/>
          <w:bCs/>
          <w:i/>
          <w:iCs/>
        </w:rPr>
        <w:t>non</w:t>
      </w:r>
      <w:r w:rsidR="00554985">
        <w:rPr>
          <w:b/>
          <w:bCs/>
          <w:i/>
          <w:iCs/>
        </w:rPr>
        <w:noBreakHyphen/>
      </w:r>
      <w:r w:rsidRPr="00554985">
        <w:rPr>
          <w:b/>
          <w:bCs/>
          <w:i/>
          <w:iCs/>
        </w:rPr>
        <w:t>profit sub</w:t>
      </w:r>
      <w:r w:rsidR="00554985">
        <w:rPr>
          <w:b/>
          <w:bCs/>
          <w:i/>
          <w:iCs/>
        </w:rPr>
        <w:noBreakHyphen/>
      </w:r>
      <w:r w:rsidRPr="00554985">
        <w:rPr>
          <w:b/>
          <w:bCs/>
          <w:i/>
          <w:iCs/>
        </w:rPr>
        <w:t>entity</w:t>
      </w:r>
      <w:r w:rsidRPr="00554985">
        <w:t>.</w:t>
      </w:r>
    </w:p>
    <w:p w:rsidR="00300522" w:rsidRPr="00554985" w:rsidRDefault="00300522" w:rsidP="00300522">
      <w:pPr>
        <w:pStyle w:val="ActHead5"/>
      </w:pPr>
      <w:bookmarkStart w:id="470" w:name="_Toc393966239"/>
      <w:r w:rsidRPr="00554985">
        <w:rPr>
          <w:rStyle w:val="CharSectno"/>
        </w:rPr>
        <w:t>63</w:t>
      </w:r>
      <w:r w:rsidR="00554985">
        <w:rPr>
          <w:rStyle w:val="CharSectno"/>
        </w:rPr>
        <w:noBreakHyphen/>
      </w:r>
      <w:r w:rsidRPr="00554985">
        <w:rPr>
          <w:rStyle w:val="CharSectno"/>
        </w:rPr>
        <w:t>20</w:t>
      </w:r>
      <w:r w:rsidRPr="00554985">
        <w:t xml:space="preserve">  Non</w:t>
      </w:r>
      <w:r w:rsidR="00554985">
        <w:noBreakHyphen/>
      </w:r>
      <w:r w:rsidRPr="00554985">
        <w:t>profit sub</w:t>
      </w:r>
      <w:r w:rsidR="00554985">
        <w:noBreakHyphen/>
      </w:r>
      <w:r w:rsidRPr="00554985">
        <w:t>entities may register</w:t>
      </w:r>
      <w:bookmarkEnd w:id="470"/>
    </w:p>
    <w:p w:rsidR="00300522" w:rsidRPr="00554985" w:rsidRDefault="00300522" w:rsidP="00300522">
      <w:pPr>
        <w:pStyle w:val="subsection"/>
      </w:pPr>
      <w:r w:rsidRPr="00554985">
        <w:tab/>
        <w:t>(1)</w:t>
      </w:r>
      <w:r w:rsidRPr="00554985">
        <w:tab/>
        <w:t xml:space="preserve">A </w:t>
      </w:r>
      <w:r w:rsidR="00554985" w:rsidRPr="00554985">
        <w:rPr>
          <w:position w:val="6"/>
          <w:sz w:val="16"/>
          <w:szCs w:val="16"/>
        </w:rPr>
        <w:t>*</w:t>
      </w:r>
      <w:r w:rsidRPr="00554985">
        <w:t>non</w:t>
      </w:r>
      <w:r w:rsidR="00554985">
        <w:noBreakHyphen/>
      </w:r>
      <w:r w:rsidRPr="00554985">
        <w:t>profit sub</w:t>
      </w:r>
      <w:r w:rsidR="00554985">
        <w:noBreakHyphen/>
      </w:r>
      <w:r w:rsidRPr="00554985">
        <w:t xml:space="preserve">entity may apply to be </w:t>
      </w:r>
      <w:r w:rsidR="00554985" w:rsidRPr="00554985">
        <w:rPr>
          <w:position w:val="6"/>
          <w:sz w:val="16"/>
          <w:szCs w:val="16"/>
        </w:rPr>
        <w:t>*</w:t>
      </w:r>
      <w:r w:rsidRPr="00554985">
        <w:t>registered under section</w:t>
      </w:r>
      <w:r w:rsidR="00554985">
        <w:t> </w:t>
      </w:r>
      <w:r w:rsidRPr="00554985">
        <w:t>23</w:t>
      </w:r>
      <w:r w:rsidR="00554985">
        <w:noBreakHyphen/>
      </w:r>
      <w:r w:rsidRPr="00554985">
        <w:t xml:space="preserve">10 even if it is not </w:t>
      </w:r>
      <w:r w:rsidR="00554985" w:rsidRPr="00554985">
        <w:rPr>
          <w:position w:val="6"/>
          <w:sz w:val="16"/>
          <w:szCs w:val="16"/>
        </w:rPr>
        <w:t>*</w:t>
      </w:r>
      <w:r w:rsidRPr="00554985">
        <w:t xml:space="preserve">carrying on an </w:t>
      </w:r>
      <w:r w:rsidR="00554985" w:rsidRPr="00554985">
        <w:rPr>
          <w:position w:val="6"/>
          <w:sz w:val="16"/>
          <w:szCs w:val="16"/>
        </w:rPr>
        <w:t>*</w:t>
      </w:r>
      <w:r w:rsidRPr="00554985">
        <w:t>enterprise and is not intending to carry on an enterprise.</w:t>
      </w:r>
    </w:p>
    <w:p w:rsidR="00300522" w:rsidRPr="00554985" w:rsidRDefault="00300522" w:rsidP="00300522">
      <w:pPr>
        <w:pStyle w:val="subsection"/>
      </w:pPr>
      <w:r w:rsidRPr="00554985">
        <w:tab/>
        <w:t>(2)</w:t>
      </w:r>
      <w:r w:rsidRPr="00554985">
        <w:tab/>
        <w:t xml:space="preserve">The Commissioner must </w:t>
      </w:r>
      <w:r w:rsidR="00554985" w:rsidRPr="00554985">
        <w:rPr>
          <w:position w:val="6"/>
          <w:sz w:val="16"/>
          <w:szCs w:val="16"/>
        </w:rPr>
        <w:t>*</w:t>
      </w:r>
      <w:r w:rsidRPr="00554985">
        <w:t xml:space="preserve">register the </w:t>
      </w:r>
      <w:r w:rsidR="00554985" w:rsidRPr="00554985">
        <w:rPr>
          <w:position w:val="6"/>
          <w:sz w:val="16"/>
          <w:szCs w:val="16"/>
        </w:rPr>
        <w:t>*</w:t>
      </w:r>
      <w:r w:rsidRPr="00554985">
        <w:t>non</w:t>
      </w:r>
      <w:r w:rsidR="00554985">
        <w:noBreakHyphen/>
      </w:r>
      <w:r w:rsidRPr="00554985">
        <w:t>profit sub</w:t>
      </w:r>
      <w:r w:rsidR="00554985">
        <w:noBreakHyphen/>
      </w:r>
      <w:r w:rsidRPr="00554985">
        <w:t xml:space="preserve">entity whether or not the Commissioner is satisfied that it is </w:t>
      </w:r>
      <w:r w:rsidR="00554985" w:rsidRPr="00554985">
        <w:rPr>
          <w:position w:val="6"/>
          <w:sz w:val="16"/>
          <w:szCs w:val="16"/>
        </w:rPr>
        <w:t>*</w:t>
      </w:r>
      <w:r w:rsidRPr="00554985">
        <w:t xml:space="preserve">carrying on an </w:t>
      </w:r>
      <w:r w:rsidR="00554985" w:rsidRPr="00554985">
        <w:rPr>
          <w:position w:val="6"/>
          <w:sz w:val="16"/>
          <w:szCs w:val="16"/>
        </w:rPr>
        <w:t>*</w:t>
      </w:r>
      <w:r w:rsidRPr="00554985">
        <w:t>enterprise or intending to carry on an enterprise.</w:t>
      </w:r>
    </w:p>
    <w:p w:rsidR="00300522" w:rsidRPr="00554985" w:rsidRDefault="00300522" w:rsidP="00300522">
      <w:pPr>
        <w:pStyle w:val="subsection"/>
      </w:pPr>
      <w:r w:rsidRPr="00554985">
        <w:lastRenderedPageBreak/>
        <w:tab/>
        <w:t>(3)</w:t>
      </w:r>
      <w:r w:rsidRPr="00554985">
        <w:tab/>
        <w:t>This section has effect despite section</w:t>
      </w:r>
      <w:r w:rsidR="00554985">
        <w:t> </w:t>
      </w:r>
      <w:r w:rsidRPr="00554985">
        <w:t>23</w:t>
      </w:r>
      <w:r w:rsidR="00554985">
        <w:noBreakHyphen/>
      </w:r>
      <w:r w:rsidRPr="00554985">
        <w:t>10 (which is about who may be registered) and section</w:t>
      </w:r>
      <w:r w:rsidR="00554985">
        <w:t> </w:t>
      </w:r>
      <w:r w:rsidRPr="00554985">
        <w:t>25</w:t>
      </w:r>
      <w:r w:rsidR="00554985">
        <w:noBreakHyphen/>
      </w:r>
      <w:r w:rsidRPr="00554985">
        <w:t>5 (which is about when the Commissioner must register an entity).</w:t>
      </w:r>
    </w:p>
    <w:p w:rsidR="00300522" w:rsidRPr="00554985" w:rsidRDefault="00300522" w:rsidP="00300522">
      <w:pPr>
        <w:pStyle w:val="ActHead5"/>
      </w:pPr>
      <w:bookmarkStart w:id="471" w:name="_Toc393966240"/>
      <w:r w:rsidRPr="00554985">
        <w:rPr>
          <w:rStyle w:val="CharSectno"/>
        </w:rPr>
        <w:t>63</w:t>
      </w:r>
      <w:r w:rsidR="00554985">
        <w:rPr>
          <w:rStyle w:val="CharSectno"/>
        </w:rPr>
        <w:noBreakHyphen/>
      </w:r>
      <w:r w:rsidRPr="00554985">
        <w:rPr>
          <w:rStyle w:val="CharSectno"/>
        </w:rPr>
        <w:t>25</w:t>
      </w:r>
      <w:r w:rsidRPr="00554985">
        <w:t xml:space="preserve">  Registration turnover threshold for non</w:t>
      </w:r>
      <w:r w:rsidR="00554985">
        <w:noBreakHyphen/>
      </w:r>
      <w:r w:rsidRPr="00554985">
        <w:t>profit sub</w:t>
      </w:r>
      <w:r w:rsidR="00554985">
        <w:noBreakHyphen/>
      </w:r>
      <w:r w:rsidRPr="00554985">
        <w:t>entities</w:t>
      </w:r>
      <w:bookmarkEnd w:id="471"/>
    </w:p>
    <w:p w:rsidR="006706FD" w:rsidRPr="00554985" w:rsidRDefault="006706FD" w:rsidP="006706FD">
      <w:pPr>
        <w:pStyle w:val="subsection"/>
        <w:ind w:left="1140" w:hanging="1140"/>
      </w:pPr>
      <w:r w:rsidRPr="00554985">
        <w:tab/>
        <w:t>(1)</w:t>
      </w:r>
      <w:r w:rsidRPr="00554985">
        <w:tab/>
        <w:t>Subsection</w:t>
      </w:r>
      <w:r w:rsidR="00554985">
        <w:t> </w:t>
      </w:r>
      <w:r w:rsidRPr="00554985">
        <w:t>23</w:t>
      </w:r>
      <w:r w:rsidR="00554985">
        <w:noBreakHyphen/>
      </w:r>
      <w:r w:rsidRPr="00554985">
        <w:t xml:space="preserve">15(2) applies in relation to a </w:t>
      </w:r>
      <w:r w:rsidR="00554985" w:rsidRPr="00554985">
        <w:rPr>
          <w:position w:val="6"/>
          <w:sz w:val="16"/>
        </w:rPr>
        <w:t>*</w:t>
      </w:r>
      <w:r w:rsidRPr="00554985">
        <w:t>non</w:t>
      </w:r>
      <w:r w:rsidR="00554985">
        <w:noBreakHyphen/>
      </w:r>
      <w:r w:rsidRPr="00554985">
        <w:t>profit sub</w:t>
      </w:r>
      <w:r w:rsidR="00554985">
        <w:noBreakHyphen/>
      </w:r>
      <w:r w:rsidRPr="00554985">
        <w:t xml:space="preserve">entity of an entity (the </w:t>
      </w:r>
      <w:r w:rsidRPr="00554985">
        <w:rPr>
          <w:b/>
          <w:i/>
        </w:rPr>
        <w:t>parent entity</w:t>
      </w:r>
      <w:r w:rsidRPr="00554985">
        <w:t>) whether or not the parent entity is a non</w:t>
      </w:r>
      <w:r w:rsidR="00554985">
        <w:noBreakHyphen/>
      </w:r>
      <w:r w:rsidRPr="00554985">
        <w:t>profit body.</w:t>
      </w:r>
    </w:p>
    <w:p w:rsidR="00300522" w:rsidRPr="00554985" w:rsidRDefault="00300522" w:rsidP="00300522">
      <w:pPr>
        <w:pStyle w:val="subsection"/>
      </w:pPr>
      <w:r w:rsidRPr="00554985">
        <w:tab/>
      </w:r>
      <w:r w:rsidR="006706FD" w:rsidRPr="00554985">
        <w:t>(2)</w:t>
      </w:r>
      <w:r w:rsidRPr="00554985">
        <w:tab/>
        <w:t>Regulations made for the purposes of paragraph</w:t>
      </w:r>
      <w:r w:rsidR="00554985">
        <w:t> </w:t>
      </w:r>
      <w:r w:rsidRPr="00554985">
        <w:t>23</w:t>
      </w:r>
      <w:r w:rsidR="00554985">
        <w:noBreakHyphen/>
      </w:r>
      <w:r w:rsidRPr="00554985">
        <w:t>15(2)(b) may:</w:t>
      </w:r>
    </w:p>
    <w:p w:rsidR="00300522" w:rsidRPr="00554985" w:rsidRDefault="00300522" w:rsidP="00300522">
      <w:pPr>
        <w:pStyle w:val="paragraph"/>
      </w:pPr>
      <w:r w:rsidRPr="00554985">
        <w:tab/>
        <w:t>(a)</w:t>
      </w:r>
      <w:r w:rsidRPr="00554985">
        <w:tab/>
        <w:t xml:space="preserve">provide that they apply only to </w:t>
      </w:r>
      <w:r w:rsidR="00554985" w:rsidRPr="00554985">
        <w:rPr>
          <w:position w:val="6"/>
          <w:sz w:val="16"/>
          <w:szCs w:val="16"/>
        </w:rPr>
        <w:t>*</w:t>
      </w:r>
      <w:r w:rsidRPr="00554985">
        <w:t>non</w:t>
      </w:r>
      <w:r w:rsidR="00554985">
        <w:noBreakHyphen/>
      </w:r>
      <w:r w:rsidRPr="00554985">
        <w:t>profit sub</w:t>
      </w:r>
      <w:r w:rsidR="00554985">
        <w:noBreakHyphen/>
      </w:r>
      <w:r w:rsidRPr="00554985">
        <w:t>entities, or only to other non</w:t>
      </w:r>
      <w:r w:rsidR="00554985">
        <w:noBreakHyphen/>
      </w:r>
      <w:r w:rsidRPr="00554985">
        <w:t>profit entities; or</w:t>
      </w:r>
    </w:p>
    <w:p w:rsidR="00300522" w:rsidRPr="00554985" w:rsidRDefault="00300522" w:rsidP="00300522">
      <w:pPr>
        <w:pStyle w:val="paragraph"/>
      </w:pPr>
      <w:r w:rsidRPr="00554985">
        <w:tab/>
        <w:t>(b)</w:t>
      </w:r>
      <w:r w:rsidRPr="00554985">
        <w:tab/>
        <w:t xml:space="preserve">specify one amount for </w:t>
      </w:r>
      <w:r w:rsidR="00554985" w:rsidRPr="00554985">
        <w:rPr>
          <w:position w:val="6"/>
          <w:sz w:val="16"/>
          <w:szCs w:val="16"/>
        </w:rPr>
        <w:t>*</w:t>
      </w:r>
      <w:r w:rsidRPr="00554985">
        <w:t>non</w:t>
      </w:r>
      <w:r w:rsidR="00554985">
        <w:noBreakHyphen/>
      </w:r>
      <w:r w:rsidRPr="00554985">
        <w:t>profit sub</w:t>
      </w:r>
      <w:r w:rsidR="00554985">
        <w:noBreakHyphen/>
      </w:r>
      <w:r w:rsidRPr="00554985">
        <w:t>entities and a different amount for other non</w:t>
      </w:r>
      <w:r w:rsidR="00554985">
        <w:noBreakHyphen/>
      </w:r>
      <w:r w:rsidRPr="00554985">
        <w:t>profit entities.</w:t>
      </w:r>
    </w:p>
    <w:p w:rsidR="00D90601" w:rsidRPr="00554985" w:rsidRDefault="00D90601" w:rsidP="00D90601">
      <w:pPr>
        <w:pStyle w:val="ActHead5"/>
      </w:pPr>
      <w:bookmarkStart w:id="472" w:name="_Toc393966241"/>
      <w:r w:rsidRPr="00554985">
        <w:rPr>
          <w:rStyle w:val="CharSectno"/>
        </w:rPr>
        <w:t>63</w:t>
      </w:r>
      <w:r w:rsidR="00554985">
        <w:rPr>
          <w:rStyle w:val="CharSectno"/>
        </w:rPr>
        <w:noBreakHyphen/>
      </w:r>
      <w:r w:rsidRPr="00554985">
        <w:rPr>
          <w:rStyle w:val="CharSectno"/>
        </w:rPr>
        <w:t>27</w:t>
      </w:r>
      <w:r w:rsidRPr="00554985">
        <w:t xml:space="preserve">  Application of particular provisions relating to charities etc.</w:t>
      </w:r>
      <w:bookmarkEnd w:id="472"/>
    </w:p>
    <w:p w:rsidR="006706FD" w:rsidRPr="00554985" w:rsidRDefault="006706FD" w:rsidP="006706FD">
      <w:pPr>
        <w:pStyle w:val="SubsectionHead"/>
      </w:pPr>
      <w:r w:rsidRPr="00554985">
        <w:t>Application of particular provisions</w:t>
      </w:r>
    </w:p>
    <w:p w:rsidR="006706FD" w:rsidRPr="00554985" w:rsidRDefault="006706FD" w:rsidP="006706FD">
      <w:pPr>
        <w:pStyle w:val="subsection"/>
      </w:pPr>
      <w:r w:rsidRPr="00554985">
        <w:tab/>
        <w:t>(1)</w:t>
      </w:r>
      <w:r w:rsidRPr="00554985">
        <w:tab/>
        <w:t xml:space="preserve">For the purposes of the provisions mentioned in </w:t>
      </w:r>
      <w:r w:rsidR="00554985">
        <w:t>subsection (</w:t>
      </w:r>
      <w:r w:rsidRPr="00554985">
        <w:t xml:space="preserve">2), a </w:t>
      </w:r>
      <w:r w:rsidR="00554985" w:rsidRPr="00554985">
        <w:rPr>
          <w:position w:val="6"/>
          <w:sz w:val="16"/>
        </w:rPr>
        <w:t>*</w:t>
      </w:r>
      <w:r w:rsidRPr="00554985">
        <w:t>non</w:t>
      </w:r>
      <w:r w:rsidR="00554985">
        <w:noBreakHyphen/>
      </w:r>
      <w:r w:rsidRPr="00554985">
        <w:t>profit sub</w:t>
      </w:r>
      <w:r w:rsidR="00554985">
        <w:noBreakHyphen/>
      </w:r>
      <w:r w:rsidRPr="00554985">
        <w:t xml:space="preserve">entity of an entity (the </w:t>
      </w:r>
      <w:r w:rsidRPr="00554985">
        <w:rPr>
          <w:b/>
          <w:i/>
        </w:rPr>
        <w:t>parent entity</w:t>
      </w:r>
      <w:r w:rsidRPr="00554985">
        <w:t>) is taken to be a body of the following type, if the parent entity is a body of that type:</w:t>
      </w:r>
    </w:p>
    <w:p w:rsidR="006706FD" w:rsidRPr="00554985" w:rsidRDefault="006706FD" w:rsidP="006706FD">
      <w:pPr>
        <w:pStyle w:val="paragraph"/>
      </w:pPr>
      <w:r w:rsidRPr="00554985">
        <w:tab/>
        <w:t>(a)</w:t>
      </w:r>
      <w:r w:rsidRPr="00554985">
        <w:tab/>
        <w:t>a non</w:t>
      </w:r>
      <w:r w:rsidR="00554985">
        <w:noBreakHyphen/>
      </w:r>
      <w:r w:rsidRPr="00554985">
        <w:t>profit body;</w:t>
      </w:r>
    </w:p>
    <w:p w:rsidR="006706FD" w:rsidRPr="00554985" w:rsidRDefault="006706FD" w:rsidP="006706FD">
      <w:pPr>
        <w:pStyle w:val="paragraph"/>
      </w:pPr>
      <w:r w:rsidRPr="00554985">
        <w:tab/>
        <w:t>(b)</w:t>
      </w:r>
      <w:r w:rsidRPr="00554985">
        <w:tab/>
        <w:t xml:space="preserve">a a </w:t>
      </w:r>
      <w:r w:rsidR="00554985" w:rsidRPr="00554985">
        <w:rPr>
          <w:position w:val="6"/>
          <w:sz w:val="16"/>
        </w:rPr>
        <w:t>*</w:t>
      </w:r>
      <w:r w:rsidRPr="00554985">
        <w:t>gift</w:t>
      </w:r>
      <w:r w:rsidR="00554985">
        <w:noBreakHyphen/>
      </w:r>
      <w:r w:rsidRPr="00554985">
        <w:t>deductible entity;</w:t>
      </w:r>
    </w:p>
    <w:p w:rsidR="006706FD" w:rsidRPr="00554985" w:rsidRDefault="006706FD" w:rsidP="006706FD">
      <w:pPr>
        <w:pStyle w:val="paragraph"/>
      </w:pPr>
      <w:r w:rsidRPr="00554985">
        <w:tab/>
        <w:t>(c)</w:t>
      </w:r>
      <w:r w:rsidRPr="00554985">
        <w:tab/>
        <w:t xml:space="preserve">a </w:t>
      </w:r>
      <w:r w:rsidR="00554985" w:rsidRPr="00554985">
        <w:rPr>
          <w:position w:val="6"/>
          <w:sz w:val="16"/>
        </w:rPr>
        <w:t>*</w:t>
      </w:r>
      <w:r w:rsidRPr="00554985">
        <w:t>government school;</w:t>
      </w:r>
    </w:p>
    <w:p w:rsidR="00A11688" w:rsidRPr="00554985" w:rsidRDefault="00A11688" w:rsidP="00A11688">
      <w:pPr>
        <w:pStyle w:val="paragraph"/>
      </w:pPr>
      <w:r w:rsidRPr="00554985">
        <w:tab/>
        <w:t>(d)</w:t>
      </w:r>
      <w:r w:rsidRPr="00554985">
        <w:tab/>
        <w:t xml:space="preserve">an </w:t>
      </w:r>
      <w:r w:rsidR="00554985" w:rsidRPr="00554985">
        <w:rPr>
          <w:position w:val="6"/>
          <w:sz w:val="16"/>
        </w:rPr>
        <w:t>*</w:t>
      </w:r>
      <w:r w:rsidRPr="00554985">
        <w:t>endorsed charity;</w:t>
      </w:r>
    </w:p>
    <w:p w:rsidR="006706FD" w:rsidRPr="00554985" w:rsidRDefault="006706FD" w:rsidP="006706FD">
      <w:pPr>
        <w:pStyle w:val="paragraph"/>
      </w:pPr>
      <w:r w:rsidRPr="00554985">
        <w:tab/>
        <w:t>(e)</w:t>
      </w:r>
      <w:r w:rsidRPr="00554985">
        <w:tab/>
        <w:t>a gift</w:t>
      </w:r>
      <w:r w:rsidR="00554985">
        <w:noBreakHyphen/>
      </w:r>
      <w:r w:rsidRPr="00554985">
        <w:t xml:space="preserve">deductible entity endorsed as a deductible gift recipient (within the meaning of the </w:t>
      </w:r>
      <w:r w:rsidR="00554985" w:rsidRPr="00554985">
        <w:rPr>
          <w:position w:val="6"/>
          <w:sz w:val="16"/>
        </w:rPr>
        <w:t>*</w:t>
      </w:r>
      <w:r w:rsidRPr="00554985">
        <w:t>ITAA 1997) under section</w:t>
      </w:r>
      <w:r w:rsidR="00554985">
        <w:t> </w:t>
      </w:r>
      <w:r w:rsidRPr="00554985">
        <w:t>30</w:t>
      </w:r>
      <w:r w:rsidR="00554985">
        <w:noBreakHyphen/>
      </w:r>
      <w:r w:rsidRPr="00554985">
        <w:t>120 of the ITAA 1997;</w:t>
      </w:r>
    </w:p>
    <w:p w:rsidR="006706FD" w:rsidRPr="00554985" w:rsidRDefault="006706FD" w:rsidP="006706FD">
      <w:pPr>
        <w:pStyle w:val="paragraph"/>
      </w:pPr>
      <w:r w:rsidRPr="00554985">
        <w:tab/>
        <w:t>(f)</w:t>
      </w:r>
      <w:r w:rsidRPr="00554985">
        <w:tab/>
        <w:t>a fund, authority or institution of a kind referred to in paragraph</w:t>
      </w:r>
      <w:r w:rsidR="00554985">
        <w:t> </w:t>
      </w:r>
      <w:r w:rsidRPr="00554985">
        <w:t>30</w:t>
      </w:r>
      <w:r w:rsidR="00554985">
        <w:noBreakHyphen/>
      </w:r>
      <w:r w:rsidRPr="00554985">
        <w:t>125(1)(b) of the ITAA 1997;</w:t>
      </w:r>
    </w:p>
    <w:p w:rsidR="006706FD" w:rsidRPr="00554985" w:rsidRDefault="006706FD" w:rsidP="006706FD">
      <w:pPr>
        <w:pStyle w:val="paragraph"/>
      </w:pPr>
      <w:r w:rsidRPr="00554985">
        <w:tab/>
        <w:t>(g)</w:t>
      </w:r>
      <w:r w:rsidRPr="00554985">
        <w:tab/>
        <w:t xml:space="preserve">a body that has a particular </w:t>
      </w:r>
      <w:r w:rsidR="00554985" w:rsidRPr="00554985">
        <w:rPr>
          <w:position w:val="6"/>
          <w:sz w:val="16"/>
        </w:rPr>
        <w:t>*</w:t>
      </w:r>
      <w:r w:rsidRPr="00554985">
        <w:t>gift</w:t>
      </w:r>
      <w:r w:rsidR="00554985">
        <w:noBreakHyphen/>
      </w:r>
      <w:r w:rsidRPr="00554985">
        <w:t>deductible purpose;</w:t>
      </w:r>
    </w:p>
    <w:p w:rsidR="006706FD" w:rsidRPr="00554985" w:rsidRDefault="006706FD" w:rsidP="006706FD">
      <w:pPr>
        <w:pStyle w:val="paragraph"/>
      </w:pPr>
      <w:r w:rsidRPr="00554985">
        <w:tab/>
        <w:t>(h)</w:t>
      </w:r>
      <w:r w:rsidRPr="00554985">
        <w:tab/>
        <w:t xml:space="preserve">a body that operates a particular </w:t>
      </w:r>
      <w:r w:rsidR="00554985" w:rsidRPr="00554985">
        <w:rPr>
          <w:position w:val="6"/>
          <w:sz w:val="16"/>
        </w:rPr>
        <w:t>*</w:t>
      </w:r>
      <w:r w:rsidRPr="00554985">
        <w:t>retirement village;</w:t>
      </w:r>
    </w:p>
    <w:p w:rsidR="006706FD" w:rsidRPr="00554985" w:rsidRDefault="006706FD" w:rsidP="006706FD">
      <w:pPr>
        <w:pStyle w:val="paragraph"/>
      </w:pPr>
      <w:r w:rsidRPr="00554985">
        <w:tab/>
        <w:t>(i)</w:t>
      </w:r>
      <w:r w:rsidRPr="00554985">
        <w:tab/>
        <w:t xml:space="preserve">a particular </w:t>
      </w:r>
      <w:r w:rsidR="00554985" w:rsidRPr="00554985">
        <w:rPr>
          <w:position w:val="6"/>
          <w:sz w:val="16"/>
        </w:rPr>
        <w:t>*</w:t>
      </w:r>
      <w:r w:rsidRPr="00554985">
        <w:t>school.</w:t>
      </w:r>
    </w:p>
    <w:p w:rsidR="006706FD" w:rsidRPr="00554985" w:rsidRDefault="006706FD" w:rsidP="006706FD">
      <w:pPr>
        <w:pStyle w:val="subsection"/>
      </w:pPr>
      <w:r w:rsidRPr="00554985">
        <w:tab/>
        <w:t>(2)</w:t>
      </w:r>
      <w:r w:rsidRPr="00554985">
        <w:tab/>
        <w:t>The provisions are:</w:t>
      </w:r>
    </w:p>
    <w:p w:rsidR="006706FD" w:rsidRPr="00554985" w:rsidRDefault="006706FD" w:rsidP="006706FD">
      <w:pPr>
        <w:pStyle w:val="paragraph"/>
      </w:pPr>
      <w:r w:rsidRPr="00554985">
        <w:lastRenderedPageBreak/>
        <w:tab/>
        <w:t>(a)</w:t>
      </w:r>
      <w:r w:rsidRPr="00554985">
        <w:tab/>
      </w:r>
      <w:r w:rsidR="004847AA" w:rsidRPr="00554985">
        <w:t>subsection</w:t>
      </w:r>
      <w:r w:rsidR="00554985">
        <w:t> </w:t>
      </w:r>
      <w:r w:rsidR="004847AA" w:rsidRPr="00554985">
        <w:t>9</w:t>
      </w:r>
      <w:r w:rsidR="00554985">
        <w:noBreakHyphen/>
      </w:r>
      <w:r w:rsidR="004847AA" w:rsidRPr="00554985">
        <w:t>17(2</w:t>
      </w:r>
      <w:r w:rsidR="00A53099" w:rsidRPr="00554985">
        <w:t>) (g</w:t>
      </w:r>
      <w:r w:rsidRPr="00554985">
        <w:t>ifts to non</w:t>
      </w:r>
      <w:r w:rsidR="00554985">
        <w:noBreakHyphen/>
      </w:r>
      <w:r w:rsidRPr="00554985">
        <w:t>profit bodies not consideration); and</w:t>
      </w:r>
    </w:p>
    <w:p w:rsidR="006706FD" w:rsidRPr="00554985" w:rsidRDefault="006706FD" w:rsidP="006706FD">
      <w:pPr>
        <w:pStyle w:val="paragraph"/>
      </w:pPr>
      <w:r w:rsidRPr="00554985">
        <w:tab/>
        <w:t>(b)</w:t>
      </w:r>
      <w:r w:rsidRPr="00554985">
        <w:tab/>
        <w:t>Subdivision</w:t>
      </w:r>
      <w:r w:rsidR="00554985">
        <w:t> </w:t>
      </w:r>
      <w:r w:rsidRPr="00554985">
        <w:t>38</w:t>
      </w:r>
      <w:r w:rsidR="00554985">
        <w:noBreakHyphen/>
      </w:r>
      <w:r w:rsidRPr="00554985">
        <w:t xml:space="preserve">G (Activities of </w:t>
      </w:r>
      <w:r w:rsidR="0067102F" w:rsidRPr="00554985">
        <w:t>charities</w:t>
      </w:r>
      <w:r w:rsidRPr="00554985">
        <w:t xml:space="preserve"> etc.); and</w:t>
      </w:r>
    </w:p>
    <w:p w:rsidR="006706FD" w:rsidRPr="00554985" w:rsidRDefault="006706FD" w:rsidP="006706FD">
      <w:pPr>
        <w:pStyle w:val="paragraph"/>
      </w:pPr>
      <w:r w:rsidRPr="00554985">
        <w:tab/>
        <w:t>(c)</w:t>
      </w:r>
      <w:r w:rsidRPr="00554985">
        <w:tab/>
        <w:t>Subdivision</w:t>
      </w:r>
      <w:r w:rsidR="00554985">
        <w:t> </w:t>
      </w:r>
      <w:r w:rsidRPr="00554985">
        <w:t>40</w:t>
      </w:r>
      <w:r w:rsidR="00554985">
        <w:noBreakHyphen/>
      </w:r>
      <w:r w:rsidRPr="00554985">
        <w:t>E (Schools tuckshops and canteens); and</w:t>
      </w:r>
    </w:p>
    <w:p w:rsidR="006706FD" w:rsidRPr="00554985" w:rsidRDefault="006706FD" w:rsidP="006706FD">
      <w:pPr>
        <w:pStyle w:val="paragraph"/>
      </w:pPr>
      <w:r w:rsidRPr="00554985">
        <w:tab/>
        <w:t>(d)</w:t>
      </w:r>
      <w:r w:rsidRPr="00554985">
        <w:tab/>
        <w:t>Subdivision</w:t>
      </w:r>
      <w:r w:rsidR="00554985">
        <w:t> </w:t>
      </w:r>
      <w:r w:rsidRPr="00554985">
        <w:t>40</w:t>
      </w:r>
      <w:r w:rsidR="00554985">
        <w:noBreakHyphen/>
      </w:r>
      <w:r w:rsidRPr="00554985">
        <w:t>F (fund</w:t>
      </w:r>
      <w:r w:rsidR="00554985">
        <w:noBreakHyphen/>
      </w:r>
      <w:r w:rsidRPr="00554985">
        <w:t>raising events); and</w:t>
      </w:r>
    </w:p>
    <w:p w:rsidR="006706FD" w:rsidRPr="00554985" w:rsidRDefault="006706FD" w:rsidP="006706FD">
      <w:pPr>
        <w:pStyle w:val="paragraph"/>
      </w:pPr>
      <w:r w:rsidRPr="00554985">
        <w:tab/>
        <w:t>(e)</w:t>
      </w:r>
      <w:r w:rsidRPr="00554985">
        <w:tab/>
        <w:t>section</w:t>
      </w:r>
      <w:r w:rsidR="00554985">
        <w:t> </w:t>
      </w:r>
      <w:r w:rsidRPr="00554985">
        <w:t>111</w:t>
      </w:r>
      <w:r w:rsidR="00554985">
        <w:noBreakHyphen/>
      </w:r>
      <w:r w:rsidRPr="00554985">
        <w:t>18 (reimbursement of volunteers’ expenses); and</w:t>
      </w:r>
    </w:p>
    <w:p w:rsidR="006706FD" w:rsidRPr="00554985" w:rsidRDefault="006706FD" w:rsidP="006706FD">
      <w:pPr>
        <w:pStyle w:val="paragraph"/>
      </w:pPr>
      <w:r w:rsidRPr="00554985">
        <w:tab/>
        <w:t>(f)</w:t>
      </w:r>
      <w:r w:rsidRPr="00554985">
        <w:tab/>
        <w:t>section</w:t>
      </w:r>
      <w:r w:rsidR="00554985">
        <w:t> </w:t>
      </w:r>
      <w:r w:rsidRPr="00554985">
        <w:t>129</w:t>
      </w:r>
      <w:r w:rsidR="00554985">
        <w:noBreakHyphen/>
      </w:r>
      <w:r w:rsidRPr="00554985">
        <w:t>45 (Gifts to gift</w:t>
      </w:r>
      <w:r w:rsidR="00554985">
        <w:noBreakHyphen/>
      </w:r>
      <w:r w:rsidRPr="00554985">
        <w:t>deductible entities); and</w:t>
      </w:r>
    </w:p>
    <w:p w:rsidR="006706FD" w:rsidRPr="00554985" w:rsidRDefault="006706FD" w:rsidP="006706FD">
      <w:pPr>
        <w:pStyle w:val="paragraph"/>
      </w:pPr>
      <w:r w:rsidRPr="00554985">
        <w:tab/>
        <w:t>(g)</w:t>
      </w:r>
      <w:r w:rsidRPr="00554985">
        <w:tab/>
        <w:t>Division</w:t>
      </w:r>
      <w:r w:rsidR="00554985">
        <w:t> </w:t>
      </w:r>
      <w:r w:rsidRPr="00554985">
        <w:t xml:space="preserve">157 (Accounting basis of </w:t>
      </w:r>
      <w:r w:rsidR="0067102F" w:rsidRPr="00554985">
        <w:t>charities</w:t>
      </w:r>
      <w:r w:rsidRPr="00554985">
        <w:t xml:space="preserve"> etc.).</w:t>
      </w:r>
    </w:p>
    <w:p w:rsidR="006706FD" w:rsidRPr="00554985" w:rsidRDefault="006706FD" w:rsidP="006706FD">
      <w:pPr>
        <w:pStyle w:val="subsection"/>
      </w:pPr>
      <w:r w:rsidRPr="00554985">
        <w:tab/>
        <w:t>(3)</w:t>
      </w:r>
      <w:r w:rsidRPr="00554985">
        <w:tab/>
        <w:t xml:space="preserve">To avoid doubt, </w:t>
      </w:r>
      <w:r w:rsidR="00554985">
        <w:t>subsection (</w:t>
      </w:r>
      <w:r w:rsidRPr="00554985">
        <w:t xml:space="preserve">1) does not prevent the </w:t>
      </w:r>
      <w:r w:rsidR="00554985" w:rsidRPr="00554985">
        <w:rPr>
          <w:position w:val="6"/>
          <w:sz w:val="16"/>
        </w:rPr>
        <w:t>*</w:t>
      </w:r>
      <w:r w:rsidRPr="00554985">
        <w:t>non</w:t>
      </w:r>
      <w:r w:rsidR="00554985">
        <w:noBreakHyphen/>
      </w:r>
      <w:r w:rsidRPr="00554985">
        <w:t>profit sub</w:t>
      </w:r>
      <w:r w:rsidR="00554985">
        <w:noBreakHyphen/>
      </w:r>
      <w:r w:rsidRPr="00554985">
        <w:t>entity being a body of a particular type merely because the parent entity is not a body of that type.</w:t>
      </w:r>
    </w:p>
    <w:p w:rsidR="00300522" w:rsidRPr="00554985" w:rsidRDefault="00300522" w:rsidP="00300522">
      <w:pPr>
        <w:pStyle w:val="ActHead5"/>
      </w:pPr>
      <w:bookmarkStart w:id="473" w:name="_Toc393966242"/>
      <w:r w:rsidRPr="00554985">
        <w:rPr>
          <w:rStyle w:val="CharSectno"/>
        </w:rPr>
        <w:t>63</w:t>
      </w:r>
      <w:r w:rsidR="00554985">
        <w:rPr>
          <w:rStyle w:val="CharSectno"/>
        </w:rPr>
        <w:noBreakHyphen/>
      </w:r>
      <w:r w:rsidRPr="00554985">
        <w:rPr>
          <w:rStyle w:val="CharSectno"/>
        </w:rPr>
        <w:t>30</w:t>
      </w:r>
      <w:r w:rsidRPr="00554985">
        <w:t xml:space="preserve">  When non</w:t>
      </w:r>
      <w:r w:rsidR="00554985">
        <w:noBreakHyphen/>
      </w:r>
      <w:r w:rsidRPr="00554985">
        <w:t>profit sub</w:t>
      </w:r>
      <w:r w:rsidR="00554985">
        <w:noBreakHyphen/>
      </w:r>
      <w:r w:rsidRPr="00554985">
        <w:t>entities must apply for cancellation of registration</w:t>
      </w:r>
      <w:bookmarkEnd w:id="473"/>
    </w:p>
    <w:p w:rsidR="00300522" w:rsidRPr="00554985" w:rsidRDefault="00300522" w:rsidP="00300522">
      <w:pPr>
        <w:pStyle w:val="subsection"/>
      </w:pPr>
      <w:r w:rsidRPr="00554985">
        <w:tab/>
        <w:t>(1)</w:t>
      </w:r>
      <w:r w:rsidRPr="00554985">
        <w:tab/>
        <w:t xml:space="preserve">If a </w:t>
      </w:r>
      <w:r w:rsidR="00554985" w:rsidRPr="00554985">
        <w:rPr>
          <w:position w:val="6"/>
          <w:sz w:val="16"/>
          <w:szCs w:val="16"/>
        </w:rPr>
        <w:t>*</w:t>
      </w:r>
      <w:r w:rsidRPr="00554985">
        <w:t>non</w:t>
      </w:r>
      <w:r w:rsidR="00554985">
        <w:noBreakHyphen/>
      </w:r>
      <w:r w:rsidRPr="00554985">
        <w:t>profit sub</w:t>
      </w:r>
      <w:r w:rsidR="00554985">
        <w:noBreakHyphen/>
      </w:r>
      <w:r w:rsidRPr="00554985">
        <w:t xml:space="preserve">entity is </w:t>
      </w:r>
      <w:r w:rsidR="00554985" w:rsidRPr="00554985">
        <w:rPr>
          <w:position w:val="6"/>
          <w:sz w:val="16"/>
          <w:szCs w:val="16"/>
        </w:rPr>
        <w:t>*</w:t>
      </w:r>
      <w:r w:rsidRPr="00554985">
        <w:t>registered and it does not meet the requirements of paragraphs 63</w:t>
      </w:r>
      <w:r w:rsidR="00554985">
        <w:noBreakHyphen/>
      </w:r>
      <w:r w:rsidRPr="00554985">
        <w:t xml:space="preserve">15(1)(a), (b) and (c), it must apply to the Commissioner in the </w:t>
      </w:r>
      <w:r w:rsidR="00554985" w:rsidRPr="00554985">
        <w:rPr>
          <w:position w:val="6"/>
          <w:sz w:val="16"/>
          <w:szCs w:val="16"/>
        </w:rPr>
        <w:t>*</w:t>
      </w:r>
      <w:r w:rsidRPr="00554985">
        <w:t xml:space="preserve">approved form for cancellation of its </w:t>
      </w:r>
      <w:r w:rsidR="00554985" w:rsidRPr="00554985">
        <w:rPr>
          <w:position w:val="6"/>
          <w:sz w:val="16"/>
          <w:szCs w:val="16"/>
        </w:rPr>
        <w:t>*</w:t>
      </w:r>
      <w:r w:rsidRPr="00554985">
        <w:t>registration. It must lodge the application within 21 days after the day on which it ceased to meet those requirements.</w:t>
      </w:r>
    </w:p>
    <w:p w:rsidR="00300522" w:rsidRPr="00554985" w:rsidRDefault="00300522" w:rsidP="00300522">
      <w:pPr>
        <w:pStyle w:val="subsection"/>
      </w:pPr>
      <w:r w:rsidRPr="00554985">
        <w:tab/>
        <w:t>(2)</w:t>
      </w:r>
      <w:r w:rsidRPr="00554985">
        <w:tab/>
        <w:t>Section</w:t>
      </w:r>
      <w:r w:rsidR="00554985">
        <w:t> </w:t>
      </w:r>
      <w:r w:rsidRPr="00554985">
        <w:t>25</w:t>
      </w:r>
      <w:r w:rsidR="00554985">
        <w:noBreakHyphen/>
      </w:r>
      <w:r w:rsidRPr="00554985">
        <w:t xml:space="preserve">50 (which is about cancelling registration) does not apply to </w:t>
      </w:r>
      <w:r w:rsidR="00554985" w:rsidRPr="00554985">
        <w:rPr>
          <w:position w:val="6"/>
          <w:sz w:val="16"/>
          <w:szCs w:val="16"/>
        </w:rPr>
        <w:t>*</w:t>
      </w:r>
      <w:r w:rsidRPr="00554985">
        <w:t>non</w:t>
      </w:r>
      <w:r w:rsidR="00554985">
        <w:noBreakHyphen/>
      </w:r>
      <w:r w:rsidRPr="00554985">
        <w:t>profit sub</w:t>
      </w:r>
      <w:r w:rsidR="00554985">
        <w:noBreakHyphen/>
      </w:r>
      <w:r w:rsidRPr="00554985">
        <w:t>entities.</w:t>
      </w:r>
    </w:p>
    <w:p w:rsidR="00300522" w:rsidRPr="00554985" w:rsidRDefault="00300522" w:rsidP="00300522">
      <w:pPr>
        <w:pStyle w:val="ActHead5"/>
      </w:pPr>
      <w:bookmarkStart w:id="474" w:name="_Toc393966243"/>
      <w:r w:rsidRPr="00554985">
        <w:rPr>
          <w:rStyle w:val="CharSectno"/>
        </w:rPr>
        <w:t>63</w:t>
      </w:r>
      <w:r w:rsidR="00554985">
        <w:rPr>
          <w:rStyle w:val="CharSectno"/>
        </w:rPr>
        <w:noBreakHyphen/>
      </w:r>
      <w:r w:rsidRPr="00554985">
        <w:rPr>
          <w:rStyle w:val="CharSectno"/>
        </w:rPr>
        <w:t>35</w:t>
      </w:r>
      <w:r w:rsidRPr="00554985">
        <w:t xml:space="preserve">  When the Commissioner must cancel registration of non</w:t>
      </w:r>
      <w:r w:rsidR="00554985">
        <w:noBreakHyphen/>
      </w:r>
      <w:r w:rsidRPr="00554985">
        <w:t>profit sub</w:t>
      </w:r>
      <w:r w:rsidR="00554985">
        <w:noBreakHyphen/>
      </w:r>
      <w:r w:rsidRPr="00554985">
        <w:t>entities</w:t>
      </w:r>
      <w:bookmarkEnd w:id="474"/>
    </w:p>
    <w:p w:rsidR="00300522" w:rsidRPr="00554985" w:rsidRDefault="00300522" w:rsidP="00300522">
      <w:pPr>
        <w:pStyle w:val="subsection"/>
      </w:pPr>
      <w:r w:rsidRPr="00554985">
        <w:tab/>
        <w:t>(1)</w:t>
      </w:r>
      <w:r w:rsidRPr="00554985">
        <w:tab/>
        <w:t xml:space="preserve">The Commissioner must cancel </w:t>
      </w:r>
      <w:r w:rsidR="00554985" w:rsidRPr="00554985">
        <w:rPr>
          <w:position w:val="6"/>
          <w:sz w:val="16"/>
          <w:szCs w:val="16"/>
        </w:rPr>
        <w:t>*</w:t>
      </w:r>
      <w:r w:rsidRPr="00554985">
        <w:t xml:space="preserve">registration of a </w:t>
      </w:r>
      <w:r w:rsidR="00554985" w:rsidRPr="00554985">
        <w:rPr>
          <w:position w:val="6"/>
          <w:sz w:val="16"/>
          <w:szCs w:val="16"/>
        </w:rPr>
        <w:t>*</w:t>
      </w:r>
      <w:r w:rsidRPr="00554985">
        <w:t>non</w:t>
      </w:r>
      <w:r w:rsidR="00554985">
        <w:noBreakHyphen/>
      </w:r>
      <w:r w:rsidRPr="00554985">
        <w:t>profit sub</w:t>
      </w:r>
      <w:r w:rsidR="00554985">
        <w:noBreakHyphen/>
      </w:r>
      <w:r w:rsidRPr="00554985">
        <w:t>entity (even if it has not applied for cancellation of the registration) if the Commissioner is satisfied that the sub</w:t>
      </w:r>
      <w:r w:rsidR="00554985">
        <w:noBreakHyphen/>
      </w:r>
      <w:r w:rsidRPr="00554985">
        <w:t>entity does not meet the requirements of paragraphs 63</w:t>
      </w:r>
      <w:r w:rsidR="00554985">
        <w:noBreakHyphen/>
      </w:r>
      <w:r w:rsidRPr="00554985">
        <w:t>15(1)(a), (b) and (c).</w:t>
      </w:r>
    </w:p>
    <w:p w:rsidR="00300522" w:rsidRPr="00554985" w:rsidRDefault="00300522" w:rsidP="00300522">
      <w:pPr>
        <w:pStyle w:val="notetext"/>
      </w:pPr>
      <w:r w:rsidRPr="00554985">
        <w:t>Note:</w:t>
      </w:r>
      <w:r w:rsidRPr="00554985">
        <w:tab/>
        <w:t>Cancelling registration under this subsection is a reviewable GST decision (see Subdivision</w:t>
      </w:r>
      <w:r w:rsidR="00554985">
        <w:t> </w:t>
      </w:r>
      <w:r w:rsidRPr="00554985">
        <w:t>110</w:t>
      </w:r>
      <w:r w:rsidR="00554985">
        <w:noBreakHyphen/>
      </w:r>
      <w:r w:rsidRPr="00554985">
        <w:t>F in Schedule</w:t>
      </w:r>
      <w:r w:rsidR="00554985">
        <w:t> </w:t>
      </w:r>
      <w:r w:rsidRPr="00554985">
        <w:t>1 to the</w:t>
      </w:r>
      <w:r w:rsidRPr="00554985">
        <w:rPr>
          <w:i/>
          <w:iCs/>
        </w:rPr>
        <w:t xml:space="preserve"> Taxation Administration Act 1953</w:t>
      </w:r>
      <w:r w:rsidRPr="00554985">
        <w:t>).</w:t>
      </w:r>
    </w:p>
    <w:p w:rsidR="00300522" w:rsidRPr="00554985" w:rsidRDefault="00300522" w:rsidP="00300522">
      <w:pPr>
        <w:pStyle w:val="subsection"/>
      </w:pPr>
      <w:r w:rsidRPr="00554985">
        <w:tab/>
        <w:t>(2)</w:t>
      </w:r>
      <w:r w:rsidRPr="00554985">
        <w:tab/>
        <w:t>The Commissioner must notify the sub</w:t>
      </w:r>
      <w:r w:rsidR="00554985">
        <w:noBreakHyphen/>
      </w:r>
      <w:r w:rsidRPr="00554985">
        <w:t>entity if the Commissioner decides to cancel its registration. The notice must specify the date of effect of the cancellation.</w:t>
      </w:r>
    </w:p>
    <w:p w:rsidR="00300522" w:rsidRPr="00554985" w:rsidRDefault="00300522" w:rsidP="00300522">
      <w:pPr>
        <w:pStyle w:val="subsection"/>
      </w:pPr>
      <w:r w:rsidRPr="00554985">
        <w:lastRenderedPageBreak/>
        <w:tab/>
        <w:t>(3)</w:t>
      </w:r>
      <w:r w:rsidRPr="00554985">
        <w:tab/>
        <w:t>Subsection</w:t>
      </w:r>
      <w:r w:rsidR="00554985">
        <w:t> </w:t>
      </w:r>
      <w:r w:rsidRPr="00554985">
        <w:t>25</w:t>
      </w:r>
      <w:r w:rsidR="00554985">
        <w:noBreakHyphen/>
      </w:r>
      <w:r w:rsidRPr="00554985">
        <w:t>55(2</w:t>
      </w:r>
      <w:r w:rsidR="00A53099" w:rsidRPr="00554985">
        <w:t>) (w</w:t>
      </w:r>
      <w:r w:rsidRPr="00554985">
        <w:t xml:space="preserve">hich is about cancelling registration) does not apply to </w:t>
      </w:r>
      <w:r w:rsidR="00554985" w:rsidRPr="00554985">
        <w:rPr>
          <w:position w:val="6"/>
          <w:sz w:val="16"/>
          <w:szCs w:val="16"/>
        </w:rPr>
        <w:t>*</w:t>
      </w:r>
      <w:r w:rsidRPr="00554985">
        <w:t>non</w:t>
      </w:r>
      <w:r w:rsidR="00554985">
        <w:noBreakHyphen/>
      </w:r>
      <w:r w:rsidRPr="00554985">
        <w:t>profit sub</w:t>
      </w:r>
      <w:r w:rsidR="00554985">
        <w:noBreakHyphen/>
      </w:r>
      <w:r w:rsidRPr="00554985">
        <w:t>entities.</w:t>
      </w:r>
    </w:p>
    <w:p w:rsidR="00300522" w:rsidRPr="00554985" w:rsidRDefault="00300522" w:rsidP="00300522">
      <w:pPr>
        <w:pStyle w:val="ActHead5"/>
      </w:pPr>
      <w:bookmarkStart w:id="475" w:name="_Toc393966244"/>
      <w:r w:rsidRPr="00554985">
        <w:rPr>
          <w:rStyle w:val="CharSectno"/>
        </w:rPr>
        <w:t>63</w:t>
      </w:r>
      <w:r w:rsidR="00554985">
        <w:rPr>
          <w:rStyle w:val="CharSectno"/>
        </w:rPr>
        <w:noBreakHyphen/>
      </w:r>
      <w:r w:rsidRPr="00554985">
        <w:rPr>
          <w:rStyle w:val="CharSectno"/>
        </w:rPr>
        <w:t>40</w:t>
      </w:r>
      <w:r w:rsidRPr="00554985">
        <w:t xml:space="preserve">  Effect on adjustments of becoming a non</w:t>
      </w:r>
      <w:r w:rsidR="00554985">
        <w:noBreakHyphen/>
      </w:r>
      <w:r w:rsidRPr="00554985">
        <w:t>profit sub</w:t>
      </w:r>
      <w:r w:rsidR="00554985">
        <w:noBreakHyphen/>
      </w:r>
      <w:r w:rsidRPr="00554985">
        <w:t>entity</w:t>
      </w:r>
      <w:bookmarkEnd w:id="475"/>
    </w:p>
    <w:p w:rsidR="00300522" w:rsidRPr="00554985" w:rsidRDefault="00300522" w:rsidP="00300522">
      <w:pPr>
        <w:pStyle w:val="subsection"/>
      </w:pPr>
      <w:r w:rsidRPr="00554985">
        <w:tab/>
        <w:t>(1)</w:t>
      </w:r>
      <w:r w:rsidRPr="00554985">
        <w:tab/>
        <w:t xml:space="preserve">If a branch of an entity becomes a </w:t>
      </w:r>
      <w:r w:rsidR="00554985" w:rsidRPr="00554985">
        <w:rPr>
          <w:position w:val="6"/>
          <w:sz w:val="16"/>
          <w:szCs w:val="16"/>
        </w:rPr>
        <w:t>*</w:t>
      </w:r>
      <w:r w:rsidRPr="00554985">
        <w:t>non</w:t>
      </w:r>
      <w:r w:rsidR="00554985">
        <w:noBreakHyphen/>
      </w:r>
      <w:r w:rsidRPr="00554985">
        <w:t>profit sub</w:t>
      </w:r>
      <w:r w:rsidR="00554985">
        <w:noBreakHyphen/>
      </w:r>
      <w:r w:rsidRPr="00554985">
        <w:t xml:space="preserve">entity, any </w:t>
      </w:r>
      <w:r w:rsidR="00554985" w:rsidRPr="00554985">
        <w:rPr>
          <w:position w:val="6"/>
          <w:sz w:val="16"/>
          <w:szCs w:val="16"/>
        </w:rPr>
        <w:t>*</w:t>
      </w:r>
      <w:r w:rsidRPr="00554985">
        <w:t>adjustment arising afterwards in relation to a supply, acquisition or importation, made by the entity through the branch before it became a non</w:t>
      </w:r>
      <w:r w:rsidR="00554985">
        <w:noBreakHyphen/>
      </w:r>
      <w:r w:rsidRPr="00554985">
        <w:t>profit sub</w:t>
      </w:r>
      <w:r w:rsidR="00554985">
        <w:noBreakHyphen/>
      </w:r>
      <w:r w:rsidRPr="00554985">
        <w:t>entity:</w:t>
      </w:r>
    </w:p>
    <w:p w:rsidR="00300522" w:rsidRPr="00554985" w:rsidRDefault="00300522" w:rsidP="00300522">
      <w:pPr>
        <w:pStyle w:val="paragraph"/>
      </w:pPr>
      <w:r w:rsidRPr="00554985">
        <w:tab/>
        <w:t>(a)</w:t>
      </w:r>
      <w:r w:rsidRPr="00554985">
        <w:tab/>
        <w:t>is taken to be an adjustment that the non</w:t>
      </w:r>
      <w:r w:rsidR="00554985">
        <w:noBreakHyphen/>
      </w:r>
      <w:r w:rsidRPr="00554985">
        <w:t>profit sub</w:t>
      </w:r>
      <w:r w:rsidR="00554985">
        <w:noBreakHyphen/>
      </w:r>
      <w:r w:rsidRPr="00554985">
        <w:t>entity has, as if the non</w:t>
      </w:r>
      <w:r w:rsidR="00554985">
        <w:noBreakHyphen/>
      </w:r>
      <w:r w:rsidRPr="00554985">
        <w:t>profit sub</w:t>
      </w:r>
      <w:r w:rsidR="00554985">
        <w:noBreakHyphen/>
      </w:r>
      <w:r w:rsidRPr="00554985">
        <w:t>entity had made the supply, acquisition or importation; and</w:t>
      </w:r>
    </w:p>
    <w:p w:rsidR="00300522" w:rsidRPr="00554985" w:rsidRDefault="00300522" w:rsidP="00300522">
      <w:pPr>
        <w:pStyle w:val="paragraph"/>
      </w:pPr>
      <w:r w:rsidRPr="00554985">
        <w:tab/>
        <w:t>(b)</w:t>
      </w:r>
      <w:r w:rsidRPr="00554985">
        <w:tab/>
        <w:t>is not taken to be an adjustment that the entity has.</w:t>
      </w:r>
    </w:p>
    <w:p w:rsidR="00300522" w:rsidRPr="00554985" w:rsidRDefault="00300522" w:rsidP="00300522">
      <w:pPr>
        <w:pStyle w:val="subsection"/>
      </w:pPr>
      <w:r w:rsidRPr="00554985">
        <w:tab/>
        <w:t>(2)</w:t>
      </w:r>
      <w:r w:rsidRPr="00554985">
        <w:tab/>
        <w:t xml:space="preserve">For the purpose of applying </w:t>
      </w:r>
      <w:r w:rsidR="00554985">
        <w:t>subsection (</w:t>
      </w:r>
      <w:r w:rsidRPr="00554985">
        <w:t>1) to an adjustment under Division</w:t>
      </w:r>
      <w:r w:rsidR="00554985">
        <w:t> </w:t>
      </w:r>
      <w:r w:rsidRPr="00554985">
        <w:t xml:space="preserve">129 relating to a thing acquired or imported before the branch became a </w:t>
      </w:r>
      <w:r w:rsidR="00554985" w:rsidRPr="00554985">
        <w:rPr>
          <w:position w:val="6"/>
          <w:sz w:val="16"/>
          <w:szCs w:val="16"/>
        </w:rPr>
        <w:t>*</w:t>
      </w:r>
      <w:r w:rsidRPr="00554985">
        <w:t>non</w:t>
      </w:r>
      <w:r w:rsidR="00554985">
        <w:noBreakHyphen/>
      </w:r>
      <w:r w:rsidRPr="00554985">
        <w:t>profit sub</w:t>
      </w:r>
      <w:r w:rsidR="00554985">
        <w:noBreakHyphen/>
      </w:r>
      <w:r w:rsidRPr="00554985">
        <w:t xml:space="preserve">entity, that </w:t>
      </w:r>
      <w:r w:rsidR="00A53099" w:rsidRPr="00554985">
        <w:t>Division</w:t>
      </w:r>
      <w:r w:rsidR="00A36DB5" w:rsidRPr="00554985">
        <w:t xml:space="preserve"> </w:t>
      </w:r>
      <w:r w:rsidRPr="00554985">
        <w:t>applies as if:</w:t>
      </w:r>
    </w:p>
    <w:p w:rsidR="00300522" w:rsidRPr="00554985" w:rsidRDefault="00300522" w:rsidP="00300522">
      <w:pPr>
        <w:pStyle w:val="paragraph"/>
      </w:pPr>
      <w:r w:rsidRPr="00554985">
        <w:tab/>
        <w:t>(a)</w:t>
      </w:r>
      <w:r w:rsidRPr="00554985">
        <w:tab/>
        <w:t xml:space="preserve">the extent to which the acquisition or importation of the thing was for a </w:t>
      </w:r>
      <w:r w:rsidR="00554985" w:rsidRPr="00554985">
        <w:rPr>
          <w:position w:val="6"/>
          <w:sz w:val="16"/>
          <w:szCs w:val="16"/>
        </w:rPr>
        <w:t>*</w:t>
      </w:r>
      <w:r w:rsidRPr="00554985">
        <w:t>creditable purpose were the extent to which the non</w:t>
      </w:r>
      <w:r w:rsidR="00554985">
        <w:noBreakHyphen/>
      </w:r>
      <w:r w:rsidRPr="00554985">
        <w:t>profit sub</w:t>
      </w:r>
      <w:r w:rsidR="00554985">
        <w:noBreakHyphen/>
      </w:r>
      <w:r w:rsidRPr="00554985">
        <w:t>entity acquired or imported it for a creditable purpose; and</w:t>
      </w:r>
    </w:p>
    <w:p w:rsidR="00300522" w:rsidRPr="00554985" w:rsidRDefault="00300522" w:rsidP="00300522">
      <w:pPr>
        <w:pStyle w:val="paragraph"/>
      </w:pPr>
      <w:r w:rsidRPr="00554985">
        <w:tab/>
        <w:t>(b)</w:t>
      </w:r>
      <w:r w:rsidRPr="00554985">
        <w:tab/>
        <w:t xml:space="preserve">the extent to which the thing has been </w:t>
      </w:r>
      <w:r w:rsidR="00554985" w:rsidRPr="00554985">
        <w:rPr>
          <w:position w:val="6"/>
          <w:sz w:val="16"/>
          <w:szCs w:val="16"/>
        </w:rPr>
        <w:t>*</w:t>
      </w:r>
      <w:r w:rsidRPr="00554985">
        <w:t>applied for a creditable purpose since its acquisition or importation were the extent to which the non</w:t>
      </w:r>
      <w:r w:rsidR="00554985">
        <w:noBreakHyphen/>
      </w:r>
      <w:r w:rsidRPr="00554985">
        <w:t>profit sub</w:t>
      </w:r>
      <w:r w:rsidR="00554985">
        <w:noBreakHyphen/>
      </w:r>
      <w:r w:rsidRPr="00554985">
        <w:t>entity applied it for a creditable purpose.</w:t>
      </w:r>
    </w:p>
    <w:p w:rsidR="00300522" w:rsidRPr="00554985" w:rsidRDefault="00300522" w:rsidP="00300522">
      <w:pPr>
        <w:pStyle w:val="ActHead5"/>
      </w:pPr>
      <w:bookmarkStart w:id="476" w:name="_Toc393966245"/>
      <w:r w:rsidRPr="00554985">
        <w:rPr>
          <w:rStyle w:val="CharSectno"/>
        </w:rPr>
        <w:t>63</w:t>
      </w:r>
      <w:r w:rsidR="00554985">
        <w:rPr>
          <w:rStyle w:val="CharSectno"/>
        </w:rPr>
        <w:noBreakHyphen/>
      </w:r>
      <w:r w:rsidRPr="00554985">
        <w:rPr>
          <w:rStyle w:val="CharSectno"/>
        </w:rPr>
        <w:t>45</w:t>
      </w:r>
      <w:r w:rsidRPr="00554985">
        <w:t xml:space="preserve">  Effect on adjustments of ceasing to be a non</w:t>
      </w:r>
      <w:r w:rsidR="00554985">
        <w:noBreakHyphen/>
      </w:r>
      <w:r w:rsidRPr="00554985">
        <w:t>profit sub</w:t>
      </w:r>
      <w:r w:rsidR="00554985">
        <w:noBreakHyphen/>
      </w:r>
      <w:r w:rsidRPr="00554985">
        <w:t>entity</w:t>
      </w:r>
      <w:bookmarkEnd w:id="476"/>
    </w:p>
    <w:p w:rsidR="00300522" w:rsidRPr="00554985" w:rsidRDefault="00300522" w:rsidP="00300522">
      <w:pPr>
        <w:pStyle w:val="subsection"/>
      </w:pPr>
      <w:r w:rsidRPr="00554985">
        <w:tab/>
        <w:t>(1)</w:t>
      </w:r>
      <w:r w:rsidRPr="00554985">
        <w:tab/>
        <w:t xml:space="preserve">If a branch of an entity ceases to be a </w:t>
      </w:r>
      <w:r w:rsidR="00554985" w:rsidRPr="00554985">
        <w:rPr>
          <w:position w:val="6"/>
          <w:sz w:val="16"/>
          <w:szCs w:val="16"/>
        </w:rPr>
        <w:t>*</w:t>
      </w:r>
      <w:r w:rsidRPr="00554985">
        <w:t>non</w:t>
      </w:r>
      <w:r w:rsidR="00554985">
        <w:noBreakHyphen/>
      </w:r>
      <w:r w:rsidRPr="00554985">
        <w:t>profit sub</w:t>
      </w:r>
      <w:r w:rsidR="00554985">
        <w:noBreakHyphen/>
      </w:r>
      <w:r w:rsidRPr="00554985">
        <w:t xml:space="preserve">entity, any </w:t>
      </w:r>
      <w:r w:rsidR="00554985" w:rsidRPr="00554985">
        <w:rPr>
          <w:position w:val="6"/>
          <w:sz w:val="16"/>
          <w:szCs w:val="16"/>
        </w:rPr>
        <w:t>*</w:t>
      </w:r>
      <w:r w:rsidRPr="00554985">
        <w:t>adjustment arising afterwards in relation to a supply, acquisition or importation, made by the branch while it was a non</w:t>
      </w:r>
      <w:r w:rsidR="00554985">
        <w:noBreakHyphen/>
      </w:r>
      <w:r w:rsidRPr="00554985">
        <w:t xml:space="preserve">profit </w:t>
      </w:r>
      <w:r w:rsidRPr="00554985">
        <w:br/>
        <w:t>sub</w:t>
      </w:r>
      <w:r w:rsidR="00554985">
        <w:noBreakHyphen/>
      </w:r>
      <w:r w:rsidRPr="00554985">
        <w:t>entity, is taken to be an adjustment that the entity has, as if the entity had made the supply, acquisition or importation.</w:t>
      </w:r>
    </w:p>
    <w:p w:rsidR="00300522" w:rsidRPr="00554985" w:rsidRDefault="00300522" w:rsidP="00300522">
      <w:pPr>
        <w:pStyle w:val="subsection"/>
      </w:pPr>
      <w:r w:rsidRPr="00554985">
        <w:tab/>
        <w:t>(2)</w:t>
      </w:r>
      <w:r w:rsidRPr="00554985">
        <w:tab/>
        <w:t xml:space="preserve">For the purpose of applying </w:t>
      </w:r>
      <w:r w:rsidR="00554985">
        <w:t>subsection (</w:t>
      </w:r>
      <w:r w:rsidRPr="00554985">
        <w:t>1) to an adjustment under Division</w:t>
      </w:r>
      <w:r w:rsidR="00554985">
        <w:t> </w:t>
      </w:r>
      <w:r w:rsidRPr="00554985">
        <w:t xml:space="preserve">129 relating to a thing acquired or imported before the branch ceased to be a </w:t>
      </w:r>
      <w:r w:rsidR="00554985" w:rsidRPr="00554985">
        <w:rPr>
          <w:position w:val="6"/>
          <w:sz w:val="16"/>
          <w:szCs w:val="16"/>
        </w:rPr>
        <w:t>*</w:t>
      </w:r>
      <w:r w:rsidRPr="00554985">
        <w:t>non</w:t>
      </w:r>
      <w:r w:rsidR="00554985">
        <w:noBreakHyphen/>
      </w:r>
      <w:r w:rsidRPr="00554985">
        <w:t>profit sub</w:t>
      </w:r>
      <w:r w:rsidR="00554985">
        <w:noBreakHyphen/>
      </w:r>
      <w:r w:rsidRPr="00554985">
        <w:t xml:space="preserve">entity, that </w:t>
      </w:r>
      <w:r w:rsidR="00A53099" w:rsidRPr="00554985">
        <w:t>Division</w:t>
      </w:r>
      <w:r w:rsidR="00A36DB5" w:rsidRPr="00554985">
        <w:t xml:space="preserve"> </w:t>
      </w:r>
      <w:r w:rsidRPr="00554985">
        <w:t>applies as if:</w:t>
      </w:r>
    </w:p>
    <w:p w:rsidR="00300522" w:rsidRPr="00554985" w:rsidRDefault="00300522" w:rsidP="00300522">
      <w:pPr>
        <w:pStyle w:val="paragraph"/>
      </w:pPr>
      <w:r w:rsidRPr="00554985">
        <w:lastRenderedPageBreak/>
        <w:tab/>
        <w:t>(a)</w:t>
      </w:r>
      <w:r w:rsidRPr="00554985">
        <w:tab/>
        <w:t xml:space="preserve">the extent to which the acquisition or importation of the thing was for a </w:t>
      </w:r>
      <w:r w:rsidR="00554985" w:rsidRPr="00554985">
        <w:rPr>
          <w:position w:val="6"/>
          <w:sz w:val="16"/>
          <w:szCs w:val="16"/>
        </w:rPr>
        <w:t>*</w:t>
      </w:r>
      <w:r w:rsidRPr="00554985">
        <w:t>creditable purpose were the extent to which the entity acquired or imported it for a creditable purpose; and</w:t>
      </w:r>
    </w:p>
    <w:p w:rsidR="00300522" w:rsidRPr="00554985" w:rsidRDefault="00300522" w:rsidP="00300522">
      <w:pPr>
        <w:pStyle w:val="paragraph"/>
      </w:pPr>
      <w:r w:rsidRPr="00554985">
        <w:tab/>
        <w:t>(b)</w:t>
      </w:r>
      <w:r w:rsidRPr="00554985">
        <w:tab/>
        <w:t xml:space="preserve">the extent to which the thing has been </w:t>
      </w:r>
      <w:r w:rsidR="00554985" w:rsidRPr="00554985">
        <w:rPr>
          <w:position w:val="6"/>
          <w:sz w:val="16"/>
          <w:szCs w:val="16"/>
        </w:rPr>
        <w:t>*</w:t>
      </w:r>
      <w:r w:rsidRPr="00554985">
        <w:t>applied for a creditable purpose since its acquisition or importation were the extent to which the entity applied it for a creditable purpose.</w:t>
      </w:r>
    </w:p>
    <w:p w:rsidR="00300522" w:rsidRPr="00554985" w:rsidRDefault="00300522" w:rsidP="00300522">
      <w:pPr>
        <w:pStyle w:val="ActHead5"/>
      </w:pPr>
      <w:bookmarkStart w:id="477" w:name="_Toc393966246"/>
      <w:r w:rsidRPr="00554985">
        <w:rPr>
          <w:rStyle w:val="CharSectno"/>
        </w:rPr>
        <w:t>63</w:t>
      </w:r>
      <w:r w:rsidR="00554985">
        <w:rPr>
          <w:rStyle w:val="CharSectno"/>
        </w:rPr>
        <w:noBreakHyphen/>
      </w:r>
      <w:r w:rsidRPr="00554985">
        <w:rPr>
          <w:rStyle w:val="CharSectno"/>
        </w:rPr>
        <w:t>50</w:t>
      </w:r>
      <w:r w:rsidRPr="00554985">
        <w:t xml:space="preserve">  Membership requirements of GST groups</w:t>
      </w:r>
      <w:bookmarkEnd w:id="477"/>
      <w:r w:rsidRPr="00554985">
        <w:t xml:space="preserve"> </w:t>
      </w:r>
    </w:p>
    <w:p w:rsidR="00300522" w:rsidRPr="00554985" w:rsidRDefault="00300522" w:rsidP="00300522">
      <w:pPr>
        <w:pStyle w:val="subsection"/>
      </w:pPr>
      <w:r w:rsidRPr="00554985">
        <w:tab/>
      </w:r>
      <w:r w:rsidRPr="00554985">
        <w:tab/>
        <w:t xml:space="preserve">A </w:t>
      </w:r>
      <w:r w:rsidR="00554985" w:rsidRPr="00554985">
        <w:rPr>
          <w:position w:val="6"/>
          <w:sz w:val="16"/>
          <w:szCs w:val="16"/>
        </w:rPr>
        <w:t>*</w:t>
      </w:r>
      <w:r w:rsidRPr="00554985">
        <w:t>non</w:t>
      </w:r>
      <w:r w:rsidR="00554985">
        <w:noBreakHyphen/>
      </w:r>
      <w:r w:rsidRPr="00554985">
        <w:t>profit sub</w:t>
      </w:r>
      <w:r w:rsidR="00554985">
        <w:noBreakHyphen/>
      </w:r>
      <w:r w:rsidRPr="00554985">
        <w:t xml:space="preserve">entity </w:t>
      </w:r>
      <w:r w:rsidRPr="00554985">
        <w:rPr>
          <w:b/>
          <w:bCs/>
          <w:i/>
          <w:iCs/>
        </w:rPr>
        <w:t>satisfies the membership requirements</w:t>
      </w:r>
      <w:r w:rsidRPr="00554985">
        <w:t xml:space="preserve"> for a </w:t>
      </w:r>
      <w:r w:rsidR="00554985" w:rsidRPr="00554985">
        <w:rPr>
          <w:position w:val="6"/>
          <w:sz w:val="16"/>
          <w:szCs w:val="16"/>
        </w:rPr>
        <w:t>*</w:t>
      </w:r>
      <w:r w:rsidRPr="00554985">
        <w:t xml:space="preserve">GST group, or a proposed GST group, if: </w:t>
      </w:r>
    </w:p>
    <w:p w:rsidR="00300522" w:rsidRPr="00554985" w:rsidRDefault="00300522" w:rsidP="00300522">
      <w:pPr>
        <w:pStyle w:val="paragraph"/>
      </w:pPr>
      <w:r w:rsidRPr="00554985">
        <w:tab/>
        <w:t>(a)</w:t>
      </w:r>
      <w:r w:rsidRPr="00554985">
        <w:tab/>
        <w:t xml:space="preserve">it is </w:t>
      </w:r>
      <w:r w:rsidR="00554985" w:rsidRPr="00554985">
        <w:rPr>
          <w:position w:val="6"/>
          <w:sz w:val="16"/>
          <w:szCs w:val="16"/>
        </w:rPr>
        <w:t>*</w:t>
      </w:r>
      <w:r w:rsidRPr="00554985">
        <w:t xml:space="preserve">registered; and </w:t>
      </w:r>
    </w:p>
    <w:p w:rsidR="00300522" w:rsidRPr="00554985" w:rsidRDefault="00300522" w:rsidP="00300522">
      <w:pPr>
        <w:pStyle w:val="paragraph"/>
      </w:pPr>
      <w:r w:rsidRPr="00554985">
        <w:tab/>
        <w:t>(b)</w:t>
      </w:r>
      <w:r w:rsidRPr="00554985">
        <w:tab/>
        <w:t xml:space="preserve">it has the same tax periods applying to it as the tax periods applying to all the other members of the GST group or proposed GST group; and </w:t>
      </w:r>
    </w:p>
    <w:p w:rsidR="00300522" w:rsidRPr="00554985" w:rsidRDefault="00300522" w:rsidP="00300522">
      <w:pPr>
        <w:pStyle w:val="paragraph"/>
      </w:pPr>
      <w:r w:rsidRPr="00554985">
        <w:tab/>
        <w:t>(c)</w:t>
      </w:r>
      <w:r w:rsidRPr="00554985">
        <w:tab/>
        <w:t xml:space="preserve">it accounts on the same basis as all those other members; and </w:t>
      </w:r>
    </w:p>
    <w:p w:rsidR="00300522" w:rsidRPr="00554985" w:rsidRDefault="00300522" w:rsidP="00300522">
      <w:pPr>
        <w:pStyle w:val="paragraph"/>
      </w:pPr>
      <w:r w:rsidRPr="00554985">
        <w:tab/>
        <w:t>(d)</w:t>
      </w:r>
      <w:r w:rsidRPr="00554985">
        <w:tab/>
        <w:t xml:space="preserve">it is not a </w:t>
      </w:r>
      <w:r w:rsidR="00554985" w:rsidRPr="00554985">
        <w:rPr>
          <w:position w:val="6"/>
          <w:sz w:val="16"/>
          <w:szCs w:val="16"/>
        </w:rPr>
        <w:t>*</w:t>
      </w:r>
      <w:r w:rsidRPr="00554985">
        <w:t xml:space="preserve">member of any other GST group; and </w:t>
      </w:r>
    </w:p>
    <w:p w:rsidR="00300522" w:rsidRPr="00554985" w:rsidRDefault="00300522" w:rsidP="00300522">
      <w:pPr>
        <w:pStyle w:val="paragraph"/>
      </w:pPr>
      <w:r w:rsidRPr="00554985">
        <w:tab/>
        <w:t>(e)</w:t>
      </w:r>
      <w:r w:rsidRPr="00554985">
        <w:tab/>
        <w:t xml:space="preserve">each of the other members of the GST group or proposed GST group is either: </w:t>
      </w:r>
    </w:p>
    <w:p w:rsidR="00300522" w:rsidRPr="00554985" w:rsidRDefault="00300522" w:rsidP="00300522">
      <w:pPr>
        <w:pStyle w:val="paragraphsub"/>
      </w:pPr>
      <w:r w:rsidRPr="00554985">
        <w:tab/>
        <w:t>(i)</w:t>
      </w:r>
      <w:r w:rsidRPr="00554985">
        <w:tab/>
        <w:t>the entity of which the non</w:t>
      </w:r>
      <w:r w:rsidR="00554985">
        <w:noBreakHyphen/>
      </w:r>
      <w:r w:rsidRPr="00554985">
        <w:t>profit sub</w:t>
      </w:r>
      <w:r w:rsidR="00554985">
        <w:noBreakHyphen/>
      </w:r>
      <w:r w:rsidRPr="00554985">
        <w:t xml:space="preserve">entity is a branch; or </w:t>
      </w:r>
    </w:p>
    <w:p w:rsidR="00300522" w:rsidRPr="00554985" w:rsidRDefault="00300522" w:rsidP="00300522">
      <w:pPr>
        <w:pStyle w:val="paragraphsub"/>
      </w:pPr>
      <w:r w:rsidRPr="00554985">
        <w:tab/>
        <w:t>(ii)</w:t>
      </w:r>
      <w:r w:rsidRPr="00554985">
        <w:tab/>
        <w:t>another branch of that entity that is a non</w:t>
      </w:r>
      <w:r w:rsidR="00554985">
        <w:noBreakHyphen/>
      </w:r>
      <w:r w:rsidRPr="00554985">
        <w:t>profit sub</w:t>
      </w:r>
      <w:r w:rsidR="00554985">
        <w:noBreakHyphen/>
      </w:r>
      <w:r w:rsidRPr="00554985">
        <w:t xml:space="preserve">entity. </w:t>
      </w:r>
    </w:p>
    <w:p w:rsidR="00300522" w:rsidRPr="00554985" w:rsidRDefault="00300522" w:rsidP="00A36DB5">
      <w:pPr>
        <w:pStyle w:val="ActHead2"/>
        <w:pageBreakBefore/>
      </w:pPr>
      <w:bookmarkStart w:id="478" w:name="_Toc393966247"/>
      <w:r w:rsidRPr="00554985">
        <w:rPr>
          <w:rStyle w:val="CharPartNo"/>
        </w:rPr>
        <w:lastRenderedPageBreak/>
        <w:t>Part</w:t>
      </w:r>
      <w:r w:rsidR="00554985">
        <w:rPr>
          <w:rStyle w:val="CharPartNo"/>
        </w:rPr>
        <w:t> </w:t>
      </w:r>
      <w:r w:rsidRPr="00554985">
        <w:rPr>
          <w:rStyle w:val="CharPartNo"/>
        </w:rPr>
        <w:t>4</w:t>
      </w:r>
      <w:r w:rsidR="00554985">
        <w:rPr>
          <w:rStyle w:val="CharPartNo"/>
        </w:rPr>
        <w:noBreakHyphen/>
      </w:r>
      <w:r w:rsidRPr="00554985">
        <w:rPr>
          <w:rStyle w:val="CharPartNo"/>
        </w:rPr>
        <w:t>2</w:t>
      </w:r>
      <w:r w:rsidRPr="00554985">
        <w:t>—</w:t>
      </w:r>
      <w:r w:rsidRPr="00554985">
        <w:rPr>
          <w:rStyle w:val="CharPartText"/>
        </w:rPr>
        <w:t>Special rules mainly about supplies and acquisitions</w:t>
      </w:r>
      <w:bookmarkEnd w:id="478"/>
    </w:p>
    <w:p w:rsidR="00300522" w:rsidRPr="00554985" w:rsidRDefault="00300522" w:rsidP="00300522">
      <w:pPr>
        <w:pStyle w:val="notemargin"/>
      </w:pPr>
      <w:r w:rsidRPr="00554985">
        <w:t>Note:</w:t>
      </w:r>
      <w:r w:rsidRPr="00554985">
        <w:tab/>
        <w:t xml:space="preserve">The special rules in this </w:t>
      </w:r>
      <w:r w:rsidR="00A53099" w:rsidRPr="00554985">
        <w:t>Part</w:t>
      </w:r>
      <w:r w:rsidR="00A36DB5" w:rsidRPr="00554985">
        <w:t xml:space="preserve"> </w:t>
      </w:r>
      <w:r w:rsidRPr="00554985">
        <w:t>mainly modify the operation of Part</w:t>
      </w:r>
      <w:r w:rsidR="00554985">
        <w:t> </w:t>
      </w:r>
      <w:r w:rsidRPr="00554985">
        <w:t>2</w:t>
      </w:r>
      <w:r w:rsidR="00554985">
        <w:noBreakHyphen/>
      </w:r>
      <w:r w:rsidRPr="00554985">
        <w:t>2, but they may affect other Parts of Chapter</w:t>
      </w:r>
      <w:r w:rsidR="00554985">
        <w:t> </w:t>
      </w:r>
      <w:r w:rsidRPr="00554985">
        <w:t>2 in minor ways.</w:t>
      </w:r>
    </w:p>
    <w:p w:rsidR="00300522" w:rsidRPr="00554985" w:rsidRDefault="00300522" w:rsidP="00300522">
      <w:pPr>
        <w:pStyle w:val="ActHead3"/>
      </w:pPr>
      <w:bookmarkStart w:id="479" w:name="_Toc393966248"/>
      <w:r w:rsidRPr="00554985">
        <w:rPr>
          <w:rStyle w:val="CharDivNo"/>
        </w:rPr>
        <w:t>Division</w:t>
      </w:r>
      <w:r w:rsidR="00554985">
        <w:rPr>
          <w:rStyle w:val="CharDivNo"/>
        </w:rPr>
        <w:t> </w:t>
      </w:r>
      <w:r w:rsidRPr="00554985">
        <w:rPr>
          <w:rStyle w:val="CharDivNo"/>
        </w:rPr>
        <w:t>66</w:t>
      </w:r>
      <w:r w:rsidRPr="00554985">
        <w:t>—</w:t>
      </w:r>
      <w:r w:rsidRPr="00554985">
        <w:rPr>
          <w:rStyle w:val="CharDivText"/>
        </w:rPr>
        <w:t>Second</w:t>
      </w:r>
      <w:r w:rsidR="00554985">
        <w:rPr>
          <w:rStyle w:val="CharDivText"/>
        </w:rPr>
        <w:noBreakHyphen/>
      </w:r>
      <w:r w:rsidRPr="00554985">
        <w:rPr>
          <w:rStyle w:val="CharDivText"/>
        </w:rPr>
        <w:t>hand goods</w:t>
      </w:r>
      <w:bookmarkEnd w:id="479"/>
    </w:p>
    <w:p w:rsidR="00300522" w:rsidRPr="00554985" w:rsidRDefault="00300522" w:rsidP="00300522">
      <w:pPr>
        <w:pStyle w:val="TofSectsHeading"/>
      </w:pPr>
      <w:r w:rsidRPr="00554985">
        <w:t>Table of Subdivisions</w:t>
      </w:r>
    </w:p>
    <w:p w:rsidR="00300522" w:rsidRPr="00554985" w:rsidRDefault="00300522" w:rsidP="00300522">
      <w:pPr>
        <w:pStyle w:val="TofSectsSubdiv"/>
      </w:pPr>
      <w:r w:rsidRPr="00554985">
        <w:t>66</w:t>
      </w:r>
      <w:r w:rsidR="00554985">
        <w:noBreakHyphen/>
      </w:r>
      <w:r w:rsidRPr="00554985">
        <w:t>A</w:t>
      </w:r>
      <w:r w:rsidRPr="00554985">
        <w:tab/>
        <w:t>Input tax credits for acquiring second</w:t>
      </w:r>
      <w:r w:rsidR="00554985">
        <w:noBreakHyphen/>
      </w:r>
      <w:r w:rsidRPr="00554985">
        <w:t>hand goods</w:t>
      </w:r>
    </w:p>
    <w:p w:rsidR="00300522" w:rsidRPr="00554985" w:rsidRDefault="00300522" w:rsidP="00300522">
      <w:pPr>
        <w:pStyle w:val="TofSectsSubdiv"/>
      </w:pPr>
      <w:r w:rsidRPr="00554985">
        <w:t>66</w:t>
      </w:r>
      <w:r w:rsidR="00554985">
        <w:noBreakHyphen/>
      </w:r>
      <w:r w:rsidRPr="00554985">
        <w:t>B</w:t>
      </w:r>
      <w:r w:rsidRPr="00554985">
        <w:tab/>
        <w:t>Acquisitions of second</w:t>
      </w:r>
      <w:r w:rsidR="00554985">
        <w:noBreakHyphen/>
      </w:r>
      <w:r w:rsidRPr="00554985">
        <w:t xml:space="preserve">hand goods that are divided for </w:t>
      </w:r>
      <w:r w:rsidRPr="00554985">
        <w:br/>
        <w:t>re</w:t>
      </w:r>
      <w:r w:rsidR="00554985">
        <w:noBreakHyphen/>
      </w:r>
      <w:r w:rsidRPr="00554985">
        <w:t>supply</w:t>
      </w:r>
    </w:p>
    <w:p w:rsidR="00300522" w:rsidRPr="00554985" w:rsidRDefault="00300522" w:rsidP="00300522">
      <w:pPr>
        <w:pStyle w:val="ActHead5"/>
      </w:pPr>
      <w:bookmarkStart w:id="480" w:name="_Toc393966249"/>
      <w:r w:rsidRPr="00554985">
        <w:rPr>
          <w:rStyle w:val="CharSectno"/>
        </w:rPr>
        <w:t>66</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480"/>
    </w:p>
    <w:p w:rsidR="00300522" w:rsidRPr="00554985" w:rsidRDefault="00300522" w:rsidP="00300522">
      <w:pPr>
        <w:pStyle w:val="BoxText"/>
      </w:pPr>
      <w:r w:rsidRPr="00554985">
        <w:t xml:space="preserve">This </w:t>
      </w:r>
      <w:r w:rsidR="00A53099" w:rsidRPr="00554985">
        <w:t>Division</w:t>
      </w:r>
      <w:r w:rsidR="00A36DB5" w:rsidRPr="00554985">
        <w:t xml:space="preserve"> </w:t>
      </w:r>
      <w:r w:rsidRPr="00554985">
        <w:t>allows you to claim input tax credits for your acquisitions of second</w:t>
      </w:r>
      <w:r w:rsidR="00554985">
        <w:noBreakHyphen/>
      </w:r>
      <w:r w:rsidRPr="00554985">
        <w:t>hand goods, even though GST was not payable on the supply of the goods to you. However, some limitations apply, and a form of global accounting is used for some acquisitions of second</w:t>
      </w:r>
      <w:r w:rsidR="00554985">
        <w:noBreakHyphen/>
      </w:r>
      <w:r w:rsidRPr="00554985">
        <w:t>hand goods that are divided for re</w:t>
      </w:r>
      <w:r w:rsidR="00554985">
        <w:noBreakHyphen/>
      </w:r>
      <w:r w:rsidRPr="00554985">
        <w:t>supply.</w:t>
      </w:r>
    </w:p>
    <w:p w:rsidR="00300522" w:rsidRPr="00554985" w:rsidRDefault="00300522" w:rsidP="00300522">
      <w:pPr>
        <w:pStyle w:val="ActHead4"/>
      </w:pPr>
      <w:bookmarkStart w:id="481" w:name="_Toc393966250"/>
      <w:r w:rsidRPr="00554985">
        <w:rPr>
          <w:rStyle w:val="CharSubdNo"/>
        </w:rPr>
        <w:t>Subdivision</w:t>
      </w:r>
      <w:r w:rsidR="00554985">
        <w:rPr>
          <w:rStyle w:val="CharSubdNo"/>
        </w:rPr>
        <w:t> </w:t>
      </w:r>
      <w:r w:rsidRPr="00554985">
        <w:rPr>
          <w:rStyle w:val="CharSubdNo"/>
        </w:rPr>
        <w:t>66</w:t>
      </w:r>
      <w:r w:rsidR="00554985">
        <w:rPr>
          <w:rStyle w:val="CharSubdNo"/>
        </w:rPr>
        <w:noBreakHyphen/>
      </w:r>
      <w:r w:rsidRPr="00554985">
        <w:rPr>
          <w:rStyle w:val="CharSubdNo"/>
        </w:rPr>
        <w:t>A</w:t>
      </w:r>
      <w:r w:rsidRPr="00554985">
        <w:t>—</w:t>
      </w:r>
      <w:r w:rsidRPr="00554985">
        <w:rPr>
          <w:rStyle w:val="CharSubdText"/>
        </w:rPr>
        <w:t>Input tax credits for acquiring second</w:t>
      </w:r>
      <w:r w:rsidR="00554985">
        <w:rPr>
          <w:rStyle w:val="CharSubdText"/>
        </w:rPr>
        <w:noBreakHyphen/>
      </w:r>
      <w:r w:rsidRPr="00554985">
        <w:rPr>
          <w:rStyle w:val="CharSubdText"/>
        </w:rPr>
        <w:t>hand goods</w:t>
      </w:r>
      <w:bookmarkEnd w:id="481"/>
    </w:p>
    <w:p w:rsidR="00300522" w:rsidRPr="00554985" w:rsidRDefault="00300522" w:rsidP="00300522">
      <w:pPr>
        <w:pStyle w:val="ActHead5"/>
      </w:pPr>
      <w:bookmarkStart w:id="482" w:name="_Toc393966251"/>
      <w:r w:rsidRPr="00554985">
        <w:rPr>
          <w:rStyle w:val="CharSectno"/>
        </w:rPr>
        <w:t>66</w:t>
      </w:r>
      <w:r w:rsidR="00554985">
        <w:rPr>
          <w:rStyle w:val="CharSectno"/>
        </w:rPr>
        <w:noBreakHyphen/>
      </w:r>
      <w:r w:rsidRPr="00554985">
        <w:rPr>
          <w:rStyle w:val="CharSectno"/>
        </w:rPr>
        <w:t>5</w:t>
      </w:r>
      <w:r w:rsidRPr="00554985">
        <w:t xml:space="preserve">  Creditable acquisitions of second</w:t>
      </w:r>
      <w:r w:rsidR="00554985">
        <w:noBreakHyphen/>
      </w:r>
      <w:r w:rsidRPr="00554985">
        <w:t>hand goods</w:t>
      </w:r>
      <w:bookmarkEnd w:id="482"/>
    </w:p>
    <w:p w:rsidR="00300522" w:rsidRPr="00554985" w:rsidRDefault="00300522" w:rsidP="00300522">
      <w:pPr>
        <w:pStyle w:val="subsection"/>
      </w:pPr>
      <w:r w:rsidRPr="00554985">
        <w:tab/>
        <w:t>(1)</w:t>
      </w:r>
      <w:r w:rsidRPr="00554985">
        <w:tab/>
        <w:t xml:space="preserve">If you acquire </w:t>
      </w:r>
      <w:r w:rsidR="00554985" w:rsidRPr="00554985">
        <w:rPr>
          <w:position w:val="6"/>
          <w:sz w:val="16"/>
          <w:szCs w:val="16"/>
        </w:rPr>
        <w:t>*</w:t>
      </w:r>
      <w:r w:rsidRPr="00554985">
        <w:t>second</w:t>
      </w:r>
      <w:r w:rsidR="00554985">
        <w:noBreakHyphen/>
      </w:r>
      <w:r w:rsidRPr="00554985">
        <w:t xml:space="preserve">hand goods for the purposes of sale or exchange (but not for manufacture) in the ordinary course of </w:t>
      </w:r>
      <w:r w:rsidR="00554985" w:rsidRPr="00554985">
        <w:rPr>
          <w:position w:val="6"/>
          <w:sz w:val="16"/>
          <w:szCs w:val="16"/>
        </w:rPr>
        <w:t>*</w:t>
      </w:r>
      <w:r w:rsidRPr="00554985">
        <w:t xml:space="preserve">business, the fact that the supply of the goods to you is not a </w:t>
      </w:r>
      <w:r w:rsidR="00554985" w:rsidRPr="00554985">
        <w:rPr>
          <w:position w:val="6"/>
          <w:sz w:val="16"/>
          <w:szCs w:val="16"/>
        </w:rPr>
        <w:t>*</w:t>
      </w:r>
      <w:r w:rsidRPr="00554985">
        <w:t xml:space="preserve">taxable supply does not stop the acquisition being a </w:t>
      </w:r>
      <w:r w:rsidR="00554985" w:rsidRPr="00554985">
        <w:rPr>
          <w:position w:val="6"/>
          <w:sz w:val="16"/>
          <w:szCs w:val="16"/>
        </w:rPr>
        <w:t>*</w:t>
      </w:r>
      <w:r w:rsidRPr="00554985">
        <w:t>creditable acquisition.</w:t>
      </w:r>
    </w:p>
    <w:p w:rsidR="00300522" w:rsidRPr="00554985" w:rsidRDefault="00300522" w:rsidP="00300522">
      <w:pPr>
        <w:pStyle w:val="subsection"/>
      </w:pPr>
      <w:r w:rsidRPr="00554985">
        <w:tab/>
        <w:t>(2)</w:t>
      </w:r>
      <w:r w:rsidRPr="00554985">
        <w:tab/>
        <w:t>However, this section does not apply, and is taken never to have applied, to the acquisition if:</w:t>
      </w:r>
    </w:p>
    <w:p w:rsidR="00300522" w:rsidRPr="00554985" w:rsidRDefault="00300522" w:rsidP="00300522">
      <w:pPr>
        <w:pStyle w:val="paragraph"/>
      </w:pPr>
      <w:r w:rsidRPr="00554985">
        <w:tab/>
        <w:t>(a)</w:t>
      </w:r>
      <w:r w:rsidRPr="00554985">
        <w:tab/>
        <w:t xml:space="preserve">the supply of the goods to you was a </w:t>
      </w:r>
      <w:r w:rsidR="00554985" w:rsidRPr="00554985">
        <w:rPr>
          <w:position w:val="6"/>
          <w:sz w:val="16"/>
          <w:szCs w:val="16"/>
        </w:rPr>
        <w:t>*</w:t>
      </w:r>
      <w:r w:rsidRPr="00554985">
        <w:t xml:space="preserve">taxable supply, or was </w:t>
      </w:r>
      <w:r w:rsidR="00554985" w:rsidRPr="00554985">
        <w:rPr>
          <w:position w:val="6"/>
          <w:sz w:val="16"/>
          <w:szCs w:val="16"/>
        </w:rPr>
        <w:t>*</w:t>
      </w:r>
      <w:r w:rsidRPr="00554985">
        <w:t>GST</w:t>
      </w:r>
      <w:r w:rsidR="00554985">
        <w:noBreakHyphen/>
      </w:r>
      <w:r w:rsidRPr="00554985">
        <w:t>free; or</w:t>
      </w:r>
    </w:p>
    <w:p w:rsidR="00300522" w:rsidRPr="00554985" w:rsidRDefault="00300522" w:rsidP="00300522">
      <w:pPr>
        <w:pStyle w:val="paragraph"/>
      </w:pPr>
      <w:r w:rsidRPr="00554985">
        <w:tab/>
        <w:t>(b)</w:t>
      </w:r>
      <w:r w:rsidRPr="00554985">
        <w:tab/>
        <w:t xml:space="preserve">you </w:t>
      </w:r>
      <w:r w:rsidR="00554985" w:rsidRPr="00554985">
        <w:rPr>
          <w:position w:val="6"/>
          <w:sz w:val="16"/>
          <w:szCs w:val="16"/>
        </w:rPr>
        <w:t>*</w:t>
      </w:r>
      <w:r w:rsidRPr="00554985">
        <w:t>imported the goods; or</w:t>
      </w:r>
    </w:p>
    <w:p w:rsidR="00300522" w:rsidRPr="00554985" w:rsidRDefault="00300522" w:rsidP="00300522">
      <w:pPr>
        <w:pStyle w:val="paragraph"/>
      </w:pPr>
      <w:r w:rsidRPr="00554985">
        <w:lastRenderedPageBreak/>
        <w:tab/>
        <w:t>(c)</w:t>
      </w:r>
      <w:r w:rsidRPr="00554985">
        <w:tab/>
        <w:t>the supply of the goods to you was a supply by way of hire; or</w:t>
      </w:r>
    </w:p>
    <w:p w:rsidR="00300522" w:rsidRPr="00554985" w:rsidRDefault="00300522" w:rsidP="00300522">
      <w:pPr>
        <w:pStyle w:val="paragraph"/>
      </w:pPr>
      <w:r w:rsidRPr="00554985">
        <w:tab/>
        <w:t>(d)</w:t>
      </w:r>
      <w:r w:rsidRPr="00554985">
        <w:tab/>
        <w:t>Subdivision</w:t>
      </w:r>
      <w:r w:rsidR="00554985">
        <w:t> </w:t>
      </w:r>
      <w:r w:rsidRPr="00554985">
        <w:t>66</w:t>
      </w:r>
      <w:r w:rsidR="00554985">
        <w:noBreakHyphen/>
      </w:r>
      <w:r w:rsidRPr="00554985">
        <w:t>B applies to the acquisition; or</w:t>
      </w:r>
    </w:p>
    <w:p w:rsidR="00300522" w:rsidRPr="00554985" w:rsidRDefault="00300522" w:rsidP="00300522">
      <w:pPr>
        <w:pStyle w:val="paragraph"/>
      </w:pPr>
      <w:r w:rsidRPr="00554985">
        <w:tab/>
        <w:t>(e)</w:t>
      </w:r>
      <w:r w:rsidRPr="00554985">
        <w:tab/>
        <w:t>you make a supply of the goods that is not a taxable supply.</w:t>
      </w:r>
    </w:p>
    <w:p w:rsidR="00300522" w:rsidRPr="00554985" w:rsidRDefault="00300522" w:rsidP="00300522">
      <w:pPr>
        <w:pStyle w:val="subsection"/>
      </w:pPr>
      <w:r w:rsidRPr="00554985">
        <w:tab/>
        <w:t>(3)</w:t>
      </w:r>
      <w:r w:rsidRPr="00554985">
        <w:tab/>
        <w:t>This section has effect despite section</w:t>
      </w:r>
      <w:r w:rsidR="00554985">
        <w:t> </w:t>
      </w:r>
      <w:r w:rsidRPr="00554985">
        <w:t>11</w:t>
      </w:r>
      <w:r w:rsidR="00554985">
        <w:noBreakHyphen/>
      </w:r>
      <w:r w:rsidRPr="00554985">
        <w:t>5 (which is about what is a creditable acquisition).</w:t>
      </w:r>
    </w:p>
    <w:p w:rsidR="00300522" w:rsidRPr="00554985" w:rsidRDefault="00300522" w:rsidP="00300522">
      <w:pPr>
        <w:pStyle w:val="ActHead5"/>
      </w:pPr>
      <w:bookmarkStart w:id="483" w:name="_Toc393966252"/>
      <w:r w:rsidRPr="00554985">
        <w:rPr>
          <w:rStyle w:val="CharSectno"/>
        </w:rPr>
        <w:t>66</w:t>
      </w:r>
      <w:r w:rsidR="00554985">
        <w:rPr>
          <w:rStyle w:val="CharSectno"/>
        </w:rPr>
        <w:noBreakHyphen/>
      </w:r>
      <w:r w:rsidRPr="00554985">
        <w:rPr>
          <w:rStyle w:val="CharSectno"/>
        </w:rPr>
        <w:t>10</w:t>
      </w:r>
      <w:r w:rsidRPr="00554985">
        <w:t xml:space="preserve">  Amounts of input tax credits for creditable acquisitions of second</w:t>
      </w:r>
      <w:r w:rsidR="00554985">
        <w:noBreakHyphen/>
      </w:r>
      <w:r w:rsidRPr="00554985">
        <w:t>hand goods</w:t>
      </w:r>
      <w:bookmarkEnd w:id="483"/>
    </w:p>
    <w:p w:rsidR="00300522" w:rsidRPr="00554985" w:rsidRDefault="00300522" w:rsidP="00300522">
      <w:pPr>
        <w:pStyle w:val="subsection"/>
      </w:pPr>
      <w:r w:rsidRPr="00554985">
        <w:tab/>
        <w:t>(1)</w:t>
      </w:r>
      <w:r w:rsidRPr="00554985">
        <w:tab/>
        <w:t xml:space="preserve">The amount of the input tax credit for a </w:t>
      </w:r>
      <w:r w:rsidR="00554985" w:rsidRPr="00554985">
        <w:rPr>
          <w:position w:val="6"/>
          <w:sz w:val="16"/>
          <w:szCs w:val="16"/>
        </w:rPr>
        <w:t>*</w:t>
      </w:r>
      <w:r w:rsidRPr="00554985">
        <w:t xml:space="preserve">creditable acquisition of </w:t>
      </w:r>
      <w:r w:rsidR="00554985" w:rsidRPr="00554985">
        <w:rPr>
          <w:position w:val="6"/>
          <w:sz w:val="16"/>
          <w:szCs w:val="16"/>
        </w:rPr>
        <w:t>*</w:t>
      </w:r>
      <w:r w:rsidRPr="00554985">
        <w:t>second</w:t>
      </w:r>
      <w:r w:rsidR="00554985">
        <w:noBreakHyphen/>
      </w:r>
      <w:r w:rsidRPr="00554985">
        <w:t xml:space="preserve">hand goods for which the </w:t>
      </w:r>
      <w:r w:rsidR="00554985" w:rsidRPr="00554985">
        <w:rPr>
          <w:position w:val="6"/>
          <w:sz w:val="16"/>
          <w:szCs w:val="16"/>
        </w:rPr>
        <w:t>*</w:t>
      </w:r>
      <w:r w:rsidRPr="00554985">
        <w:t>consideration is more than $300 is:</w:t>
      </w:r>
    </w:p>
    <w:p w:rsidR="00300522" w:rsidRPr="00554985" w:rsidRDefault="00300522" w:rsidP="00300522">
      <w:pPr>
        <w:pStyle w:val="paragraph"/>
      </w:pPr>
      <w:r w:rsidRPr="00554985">
        <w:tab/>
        <w:t>(a)</w:t>
      </w:r>
      <w:r w:rsidRPr="00554985">
        <w:tab/>
        <w:t xml:space="preserve">an amount equal to </w:t>
      </w:r>
      <w:r w:rsidRPr="00554985">
        <w:rPr>
          <w:position w:val="6"/>
          <w:sz w:val="16"/>
          <w:szCs w:val="16"/>
        </w:rPr>
        <w:t>1</w:t>
      </w:r>
      <w:r w:rsidRPr="00554985">
        <w:t>/</w:t>
      </w:r>
      <w:r w:rsidRPr="00554985">
        <w:rPr>
          <w:sz w:val="16"/>
          <w:szCs w:val="16"/>
        </w:rPr>
        <w:t>11</w:t>
      </w:r>
      <w:r w:rsidRPr="00554985">
        <w:t xml:space="preserve"> of the </w:t>
      </w:r>
      <w:r w:rsidR="00554985" w:rsidRPr="00554985">
        <w:rPr>
          <w:position w:val="6"/>
          <w:sz w:val="16"/>
          <w:szCs w:val="16"/>
        </w:rPr>
        <w:t>*</w:t>
      </w:r>
      <w:r w:rsidRPr="00554985">
        <w:t>consideration that you provide, or are liable to provide, for the acquisition; or</w:t>
      </w:r>
    </w:p>
    <w:p w:rsidR="00300522" w:rsidRPr="00554985" w:rsidRDefault="00300522" w:rsidP="00300522">
      <w:pPr>
        <w:pStyle w:val="paragraph"/>
      </w:pPr>
      <w:r w:rsidRPr="00554985">
        <w:tab/>
        <w:t>(b)</w:t>
      </w:r>
      <w:r w:rsidRPr="00554985">
        <w:tab/>
        <w:t xml:space="preserve">if that amount is more than the amount of the GST payable on a </w:t>
      </w:r>
      <w:r w:rsidR="00554985" w:rsidRPr="00554985">
        <w:rPr>
          <w:position w:val="6"/>
          <w:sz w:val="16"/>
          <w:szCs w:val="16"/>
        </w:rPr>
        <w:t>*</w:t>
      </w:r>
      <w:r w:rsidRPr="00554985">
        <w:t>taxable supply of the goods that you make—the amount of GST on that taxable supply.</w:t>
      </w:r>
    </w:p>
    <w:p w:rsidR="00300522" w:rsidRPr="00554985" w:rsidRDefault="00300522" w:rsidP="00300522">
      <w:pPr>
        <w:pStyle w:val="subsection"/>
      </w:pPr>
      <w:r w:rsidRPr="00554985">
        <w:tab/>
        <w:t>(1A)</w:t>
      </w:r>
      <w:r w:rsidRPr="00554985">
        <w:tab/>
        <w:t xml:space="preserve">The amount of the input tax credit for a </w:t>
      </w:r>
      <w:r w:rsidR="00554985" w:rsidRPr="00554985">
        <w:rPr>
          <w:position w:val="6"/>
          <w:sz w:val="16"/>
          <w:szCs w:val="16"/>
        </w:rPr>
        <w:t>*</w:t>
      </w:r>
      <w:r w:rsidRPr="00554985">
        <w:t xml:space="preserve">creditable acquisition of </w:t>
      </w:r>
      <w:r w:rsidR="00554985" w:rsidRPr="00554985">
        <w:rPr>
          <w:position w:val="6"/>
          <w:sz w:val="16"/>
          <w:szCs w:val="16"/>
        </w:rPr>
        <w:t>*</w:t>
      </w:r>
      <w:r w:rsidRPr="00554985">
        <w:t>second</w:t>
      </w:r>
      <w:r w:rsidR="00554985">
        <w:noBreakHyphen/>
      </w:r>
      <w:r w:rsidRPr="00554985">
        <w:t xml:space="preserve">hand goods for which the </w:t>
      </w:r>
      <w:r w:rsidR="00554985" w:rsidRPr="00554985">
        <w:rPr>
          <w:position w:val="6"/>
          <w:sz w:val="16"/>
          <w:szCs w:val="16"/>
        </w:rPr>
        <w:t>*</w:t>
      </w:r>
      <w:r w:rsidRPr="00554985">
        <w:t xml:space="preserve">consideration is $300 or less is an amount equal to </w:t>
      </w:r>
      <w:r w:rsidRPr="00554985">
        <w:rPr>
          <w:position w:val="6"/>
          <w:sz w:val="16"/>
          <w:szCs w:val="16"/>
        </w:rPr>
        <w:t>1</w:t>
      </w:r>
      <w:r w:rsidRPr="00554985">
        <w:t>/</w:t>
      </w:r>
      <w:r w:rsidRPr="00554985">
        <w:rPr>
          <w:sz w:val="16"/>
          <w:szCs w:val="16"/>
        </w:rPr>
        <w:t>11</w:t>
      </w:r>
      <w:r w:rsidRPr="00554985">
        <w:t xml:space="preserve"> of the </w:t>
      </w:r>
      <w:r w:rsidR="00554985" w:rsidRPr="00554985">
        <w:rPr>
          <w:position w:val="6"/>
          <w:sz w:val="16"/>
          <w:szCs w:val="16"/>
        </w:rPr>
        <w:t>*</w:t>
      </w:r>
      <w:r w:rsidRPr="00554985">
        <w:t>consideration that you provide, or are liable to provide, for the acquisition.</w:t>
      </w:r>
    </w:p>
    <w:p w:rsidR="00300522" w:rsidRPr="00554985" w:rsidRDefault="00300522" w:rsidP="00300522">
      <w:pPr>
        <w:pStyle w:val="subsection"/>
      </w:pPr>
      <w:r w:rsidRPr="00554985">
        <w:tab/>
        <w:t>(2)</w:t>
      </w:r>
      <w:r w:rsidRPr="00554985">
        <w:tab/>
        <w:t xml:space="preserve">However, this section does not apply if the supply of the goods to you is a </w:t>
      </w:r>
      <w:r w:rsidR="00554985" w:rsidRPr="00554985">
        <w:rPr>
          <w:position w:val="6"/>
          <w:sz w:val="16"/>
          <w:szCs w:val="16"/>
        </w:rPr>
        <w:t>*</w:t>
      </w:r>
      <w:r w:rsidRPr="00554985">
        <w:t>taxable supply.</w:t>
      </w:r>
    </w:p>
    <w:p w:rsidR="00300522" w:rsidRPr="00554985" w:rsidRDefault="00300522" w:rsidP="00300522">
      <w:pPr>
        <w:pStyle w:val="subsection"/>
      </w:pPr>
      <w:r w:rsidRPr="00554985">
        <w:tab/>
        <w:t>(3)</w:t>
      </w:r>
      <w:r w:rsidRPr="00554985">
        <w:tab/>
        <w:t>This section has effect despite section</w:t>
      </w:r>
      <w:r w:rsidR="00554985">
        <w:t> </w:t>
      </w:r>
      <w:r w:rsidRPr="00554985">
        <w:t>11</w:t>
      </w:r>
      <w:r w:rsidR="00554985">
        <w:noBreakHyphen/>
      </w:r>
      <w:r w:rsidRPr="00554985">
        <w:t>25 (which is about the amount of input tax credits for creditable acquisitions).</w:t>
      </w:r>
    </w:p>
    <w:p w:rsidR="00300522" w:rsidRPr="00554985" w:rsidRDefault="00300522" w:rsidP="00300522">
      <w:pPr>
        <w:pStyle w:val="ActHead5"/>
      </w:pPr>
      <w:bookmarkStart w:id="484" w:name="_Toc393966253"/>
      <w:r w:rsidRPr="00554985">
        <w:rPr>
          <w:rStyle w:val="CharSectno"/>
        </w:rPr>
        <w:t>66</w:t>
      </w:r>
      <w:r w:rsidR="00554985">
        <w:rPr>
          <w:rStyle w:val="CharSectno"/>
        </w:rPr>
        <w:noBreakHyphen/>
      </w:r>
      <w:r w:rsidRPr="00554985">
        <w:rPr>
          <w:rStyle w:val="CharSectno"/>
        </w:rPr>
        <w:t>15</w:t>
      </w:r>
      <w:r w:rsidRPr="00554985">
        <w:t xml:space="preserve">  Attributing input tax credits for creditable acquisitions of second</w:t>
      </w:r>
      <w:r w:rsidR="00554985">
        <w:noBreakHyphen/>
      </w:r>
      <w:r w:rsidRPr="00554985">
        <w:t>hand goods</w:t>
      </w:r>
      <w:bookmarkEnd w:id="484"/>
    </w:p>
    <w:p w:rsidR="00300522" w:rsidRPr="00554985" w:rsidRDefault="00300522" w:rsidP="00300522">
      <w:pPr>
        <w:pStyle w:val="subsection"/>
      </w:pPr>
      <w:r w:rsidRPr="00554985">
        <w:tab/>
        <w:t>(1)</w:t>
      </w:r>
      <w:r w:rsidRPr="00554985">
        <w:tab/>
        <w:t>If:</w:t>
      </w:r>
    </w:p>
    <w:p w:rsidR="00300522" w:rsidRPr="00554985" w:rsidRDefault="00300522" w:rsidP="00300522">
      <w:pPr>
        <w:pStyle w:val="paragraph"/>
        <w:keepLines/>
      </w:pPr>
      <w:r w:rsidRPr="00554985">
        <w:tab/>
        <w:t>(a)</w:t>
      </w:r>
      <w:r w:rsidRPr="00554985">
        <w:tab/>
        <w:t xml:space="preserve">you are entitled, under this Division, to the input tax credit for a </w:t>
      </w:r>
      <w:r w:rsidR="00554985" w:rsidRPr="00554985">
        <w:rPr>
          <w:position w:val="6"/>
          <w:sz w:val="16"/>
          <w:szCs w:val="16"/>
        </w:rPr>
        <w:t>*</w:t>
      </w:r>
      <w:r w:rsidRPr="00554985">
        <w:t xml:space="preserve">creditable acquisition of </w:t>
      </w:r>
      <w:r w:rsidR="00554985" w:rsidRPr="00554985">
        <w:rPr>
          <w:position w:val="6"/>
          <w:sz w:val="16"/>
          <w:szCs w:val="16"/>
        </w:rPr>
        <w:t>*</w:t>
      </w:r>
      <w:r w:rsidRPr="00554985">
        <w:t>second</w:t>
      </w:r>
      <w:r w:rsidR="00554985">
        <w:noBreakHyphen/>
      </w:r>
      <w:r w:rsidRPr="00554985">
        <w:t>hand goods; and</w:t>
      </w:r>
    </w:p>
    <w:p w:rsidR="00300522" w:rsidRPr="00554985" w:rsidRDefault="00300522" w:rsidP="00300522">
      <w:pPr>
        <w:pStyle w:val="paragraph"/>
      </w:pPr>
      <w:r w:rsidRPr="00554985">
        <w:tab/>
        <w:t>(b)</w:t>
      </w:r>
      <w:r w:rsidRPr="00554985">
        <w:tab/>
        <w:t xml:space="preserve">either the </w:t>
      </w:r>
      <w:r w:rsidR="00554985" w:rsidRPr="00554985">
        <w:rPr>
          <w:position w:val="6"/>
          <w:sz w:val="16"/>
          <w:szCs w:val="16"/>
        </w:rPr>
        <w:t>*</w:t>
      </w:r>
      <w:r w:rsidRPr="00554985">
        <w:t>consideration for the acquisition was more than $300 or you choose to have this section apply to the acquisition;</w:t>
      </w:r>
    </w:p>
    <w:p w:rsidR="00300522" w:rsidRPr="00554985" w:rsidRDefault="00300522" w:rsidP="00300522">
      <w:pPr>
        <w:pStyle w:val="subsection2"/>
      </w:pPr>
      <w:r w:rsidRPr="00554985">
        <w:lastRenderedPageBreak/>
        <w:t>the input tax credit for the acquisition is attributable to:</w:t>
      </w:r>
    </w:p>
    <w:p w:rsidR="00300522" w:rsidRPr="00554985" w:rsidRDefault="00300522" w:rsidP="00300522">
      <w:pPr>
        <w:pStyle w:val="paragraph"/>
      </w:pPr>
      <w:r w:rsidRPr="00554985">
        <w:tab/>
        <w:t>(c)</w:t>
      </w:r>
      <w:r w:rsidRPr="00554985">
        <w:tab/>
        <w:t xml:space="preserve">the tax period in which any </w:t>
      </w:r>
      <w:r w:rsidR="00554985" w:rsidRPr="00554985">
        <w:rPr>
          <w:position w:val="6"/>
          <w:sz w:val="16"/>
          <w:szCs w:val="16"/>
        </w:rPr>
        <w:t>*</w:t>
      </w:r>
      <w:r w:rsidRPr="00554985">
        <w:t xml:space="preserve">consideration is received for a subsequent </w:t>
      </w:r>
      <w:r w:rsidR="00554985" w:rsidRPr="00554985">
        <w:rPr>
          <w:position w:val="6"/>
          <w:sz w:val="16"/>
          <w:szCs w:val="16"/>
        </w:rPr>
        <w:t>*</w:t>
      </w:r>
      <w:r w:rsidRPr="00554985">
        <w:t>taxable supply of the goods; or</w:t>
      </w:r>
    </w:p>
    <w:p w:rsidR="00300522" w:rsidRPr="00554985" w:rsidRDefault="00300522" w:rsidP="00300522">
      <w:pPr>
        <w:pStyle w:val="paragraph"/>
      </w:pPr>
      <w:r w:rsidRPr="00554985">
        <w:tab/>
        <w:t>(d)</w:t>
      </w:r>
      <w:r w:rsidRPr="00554985">
        <w:tab/>
        <w:t xml:space="preserve">if, before any of the consideration is received, you have issued an </w:t>
      </w:r>
      <w:r w:rsidR="00554985" w:rsidRPr="00554985">
        <w:rPr>
          <w:position w:val="6"/>
          <w:sz w:val="16"/>
          <w:szCs w:val="16"/>
        </w:rPr>
        <w:t>*</w:t>
      </w:r>
      <w:r w:rsidRPr="00554985">
        <w:t>invoice relating to the supply—the tax period in which the invoice is issued.</w:t>
      </w:r>
    </w:p>
    <w:p w:rsidR="00300522" w:rsidRPr="00554985" w:rsidRDefault="00300522" w:rsidP="00300522">
      <w:pPr>
        <w:pStyle w:val="subsection"/>
      </w:pPr>
      <w:r w:rsidRPr="00554985">
        <w:tab/>
        <w:t>(2)</w:t>
      </w:r>
      <w:r w:rsidRPr="00554985">
        <w:tab/>
        <w:t xml:space="preserve">However, if you </w:t>
      </w:r>
      <w:r w:rsidR="00554985" w:rsidRPr="00554985">
        <w:rPr>
          <w:position w:val="6"/>
          <w:sz w:val="16"/>
          <w:szCs w:val="16"/>
        </w:rPr>
        <w:t>*</w:t>
      </w:r>
      <w:r w:rsidRPr="00554985">
        <w:t>account on a cash basis, then:</w:t>
      </w:r>
    </w:p>
    <w:p w:rsidR="00300522" w:rsidRPr="00554985" w:rsidRDefault="00300522" w:rsidP="00300522">
      <w:pPr>
        <w:pStyle w:val="paragraph"/>
      </w:pPr>
      <w:r w:rsidRPr="00554985">
        <w:tab/>
        <w:t>(a)</w:t>
      </w:r>
      <w:r w:rsidRPr="00554985">
        <w:tab/>
        <w:t xml:space="preserve">if, in a tax period, </w:t>
      </w:r>
      <w:r w:rsidRPr="00554985">
        <w:rPr>
          <w:i/>
          <w:iCs/>
        </w:rPr>
        <w:t>all</w:t>
      </w:r>
      <w:r w:rsidRPr="00554985">
        <w:t xml:space="preserve"> of the </w:t>
      </w:r>
      <w:r w:rsidR="00554985" w:rsidRPr="00554985">
        <w:rPr>
          <w:position w:val="6"/>
          <w:sz w:val="16"/>
          <w:szCs w:val="16"/>
        </w:rPr>
        <w:t>*</w:t>
      </w:r>
      <w:r w:rsidRPr="00554985">
        <w:t xml:space="preserve">consideration is received for the subsequent </w:t>
      </w:r>
      <w:r w:rsidR="00554985" w:rsidRPr="00554985">
        <w:rPr>
          <w:position w:val="6"/>
          <w:sz w:val="16"/>
          <w:szCs w:val="16"/>
        </w:rPr>
        <w:t>*</w:t>
      </w:r>
      <w:r w:rsidRPr="00554985">
        <w:t>taxable supply—the input tax credit for the acquisition is attributable to that tax period; or</w:t>
      </w:r>
    </w:p>
    <w:p w:rsidR="00300522" w:rsidRPr="00554985" w:rsidRDefault="00300522" w:rsidP="00300522">
      <w:pPr>
        <w:pStyle w:val="paragraph"/>
      </w:pPr>
      <w:r w:rsidRPr="00554985">
        <w:tab/>
        <w:t>(b)</w:t>
      </w:r>
      <w:r w:rsidRPr="00554985">
        <w:tab/>
        <w:t xml:space="preserve">if, in a tax period, </w:t>
      </w:r>
      <w:r w:rsidRPr="00554985">
        <w:rPr>
          <w:i/>
          <w:iCs/>
        </w:rPr>
        <w:t>part</w:t>
      </w:r>
      <w:r w:rsidRPr="00554985">
        <w:t xml:space="preserve"> of the consideration is received—the input tax credit for the acquisition is attributable to that tax period, but only to the extent that the consideration is received in that tax period; or</w:t>
      </w:r>
    </w:p>
    <w:p w:rsidR="00300522" w:rsidRPr="00554985" w:rsidRDefault="00300522" w:rsidP="00300522">
      <w:pPr>
        <w:pStyle w:val="paragraph"/>
      </w:pPr>
      <w:r w:rsidRPr="00554985">
        <w:tab/>
        <w:t>(c)</w:t>
      </w:r>
      <w:r w:rsidRPr="00554985">
        <w:tab/>
        <w:t xml:space="preserve">if, in a tax period, </w:t>
      </w:r>
      <w:r w:rsidRPr="00554985">
        <w:rPr>
          <w:i/>
          <w:iCs/>
        </w:rPr>
        <w:t>none</w:t>
      </w:r>
      <w:r w:rsidRPr="00554985">
        <w:t xml:space="preserve"> of the consideration is received—none of the input tax credit for the acquisition is attributable to that tax period.</w:t>
      </w:r>
    </w:p>
    <w:p w:rsidR="00300522" w:rsidRPr="00554985" w:rsidRDefault="00300522" w:rsidP="00300522">
      <w:pPr>
        <w:pStyle w:val="subsection"/>
      </w:pPr>
      <w:r w:rsidRPr="00554985">
        <w:tab/>
        <w:t>(4)</w:t>
      </w:r>
      <w:r w:rsidRPr="00554985">
        <w:tab/>
        <w:t>This section has effect despite section</w:t>
      </w:r>
      <w:r w:rsidR="00554985">
        <w:t> </w:t>
      </w:r>
      <w:r w:rsidRPr="00554985">
        <w:t>29</w:t>
      </w:r>
      <w:r w:rsidR="00554985">
        <w:noBreakHyphen/>
      </w:r>
      <w:r w:rsidRPr="00554985">
        <w:t>10 (which is about attributing the input tax credits for creditable acquisitions).</w:t>
      </w:r>
    </w:p>
    <w:p w:rsidR="00300522" w:rsidRPr="00554985" w:rsidRDefault="00300522" w:rsidP="00300522">
      <w:pPr>
        <w:pStyle w:val="ActHead5"/>
      </w:pPr>
      <w:bookmarkStart w:id="485" w:name="_Toc393966254"/>
      <w:r w:rsidRPr="00554985">
        <w:rPr>
          <w:rStyle w:val="CharSectno"/>
        </w:rPr>
        <w:t>66</w:t>
      </w:r>
      <w:r w:rsidR="00554985">
        <w:rPr>
          <w:rStyle w:val="CharSectno"/>
        </w:rPr>
        <w:noBreakHyphen/>
      </w:r>
      <w:r w:rsidRPr="00554985">
        <w:rPr>
          <w:rStyle w:val="CharSectno"/>
        </w:rPr>
        <w:t>17</w:t>
      </w:r>
      <w:r w:rsidRPr="00554985">
        <w:t xml:space="preserve">  Records of creditable acquisitions of second</w:t>
      </w:r>
      <w:r w:rsidR="00554985">
        <w:noBreakHyphen/>
      </w:r>
      <w:r w:rsidRPr="00554985">
        <w:t>hand goods</w:t>
      </w:r>
      <w:bookmarkEnd w:id="485"/>
    </w:p>
    <w:p w:rsidR="00300522" w:rsidRPr="00554985" w:rsidRDefault="00300522" w:rsidP="00300522">
      <w:pPr>
        <w:pStyle w:val="subsection"/>
      </w:pPr>
      <w:r w:rsidRPr="00554985">
        <w:tab/>
        <w:t>(1)</w:t>
      </w:r>
      <w:r w:rsidRPr="00554985">
        <w:tab/>
        <w:t xml:space="preserve">If you make a </w:t>
      </w:r>
      <w:r w:rsidR="00554985" w:rsidRPr="00554985">
        <w:rPr>
          <w:position w:val="6"/>
          <w:sz w:val="16"/>
          <w:szCs w:val="16"/>
        </w:rPr>
        <w:t>*</w:t>
      </w:r>
      <w:r w:rsidRPr="00554985">
        <w:t>creditable acquisition of second</w:t>
      </w:r>
      <w:r w:rsidR="00554985">
        <w:noBreakHyphen/>
      </w:r>
      <w:r w:rsidRPr="00554985">
        <w:t xml:space="preserve">hand goods and the supply of the goods to you was not a </w:t>
      </w:r>
      <w:r w:rsidR="00554985" w:rsidRPr="00554985">
        <w:rPr>
          <w:position w:val="6"/>
          <w:sz w:val="16"/>
          <w:szCs w:val="16"/>
        </w:rPr>
        <w:t>*</w:t>
      </w:r>
      <w:r w:rsidRPr="00554985">
        <w:t>taxable supply:</w:t>
      </w:r>
    </w:p>
    <w:p w:rsidR="00300522" w:rsidRPr="00554985" w:rsidRDefault="00300522" w:rsidP="00300522">
      <w:pPr>
        <w:pStyle w:val="paragraph"/>
      </w:pPr>
      <w:r w:rsidRPr="00554985">
        <w:tab/>
        <w:t>(a)</w:t>
      </w:r>
      <w:r w:rsidRPr="00554985">
        <w:tab/>
        <w:t>subsection</w:t>
      </w:r>
      <w:r w:rsidR="00554985">
        <w:t> </w:t>
      </w:r>
      <w:r w:rsidRPr="00554985">
        <w:t>29</w:t>
      </w:r>
      <w:r w:rsidR="00554985">
        <w:noBreakHyphen/>
      </w:r>
      <w:r w:rsidRPr="00554985">
        <w:t xml:space="preserve">10(3) applies to the acquisition as if references to a </w:t>
      </w:r>
      <w:r w:rsidR="00554985" w:rsidRPr="00554985">
        <w:rPr>
          <w:position w:val="6"/>
          <w:sz w:val="16"/>
          <w:szCs w:val="16"/>
        </w:rPr>
        <w:t>*</w:t>
      </w:r>
      <w:r w:rsidRPr="00554985">
        <w:t>tax invoice were references to a record you prepared that complies with this section; and</w:t>
      </w:r>
    </w:p>
    <w:p w:rsidR="00300522" w:rsidRPr="00554985" w:rsidRDefault="00300522" w:rsidP="00300522">
      <w:pPr>
        <w:pStyle w:val="paragraph"/>
      </w:pPr>
      <w:r w:rsidRPr="00554985">
        <w:tab/>
        <w:t>(b)</w:t>
      </w:r>
      <w:r w:rsidRPr="00554985">
        <w:tab/>
        <w:t>subsection</w:t>
      </w:r>
      <w:r w:rsidR="00554985">
        <w:t> </w:t>
      </w:r>
      <w:r w:rsidRPr="00554985">
        <w:t>29</w:t>
      </w:r>
      <w:r w:rsidR="00554985">
        <w:noBreakHyphen/>
      </w:r>
      <w:r w:rsidRPr="00554985">
        <w:t xml:space="preserve">20(3) applies to an adjustment event relating to the acquisition as if references to an </w:t>
      </w:r>
      <w:r w:rsidR="00554985" w:rsidRPr="00554985">
        <w:rPr>
          <w:position w:val="6"/>
          <w:sz w:val="16"/>
          <w:szCs w:val="16"/>
        </w:rPr>
        <w:t>*</w:t>
      </w:r>
      <w:r w:rsidRPr="00554985">
        <w:t>adjustment note were references to a record you prepared that complies with this section.</w:t>
      </w:r>
    </w:p>
    <w:p w:rsidR="00300522" w:rsidRPr="00554985" w:rsidRDefault="00300522" w:rsidP="00CF5A0B">
      <w:pPr>
        <w:pStyle w:val="subsection"/>
        <w:keepNext/>
        <w:keepLines/>
      </w:pPr>
      <w:r w:rsidRPr="00554985">
        <w:tab/>
        <w:t>(2)</w:t>
      </w:r>
      <w:r w:rsidRPr="00554985">
        <w:tab/>
        <w:t>To comply with this section, the record must:</w:t>
      </w:r>
    </w:p>
    <w:p w:rsidR="00300522" w:rsidRPr="00554985" w:rsidRDefault="00300522" w:rsidP="00300522">
      <w:pPr>
        <w:pStyle w:val="paragraph"/>
      </w:pPr>
      <w:r w:rsidRPr="00554985">
        <w:tab/>
        <w:t>(a)</w:t>
      </w:r>
      <w:r w:rsidRPr="00554985">
        <w:tab/>
        <w:t>set out the name and address of the entity that supplied the goods to you; and</w:t>
      </w:r>
    </w:p>
    <w:p w:rsidR="00300522" w:rsidRPr="00554985" w:rsidRDefault="00300522" w:rsidP="00300522">
      <w:pPr>
        <w:pStyle w:val="paragraph"/>
      </w:pPr>
      <w:r w:rsidRPr="00554985">
        <w:tab/>
        <w:t>(b)</w:t>
      </w:r>
      <w:r w:rsidRPr="00554985">
        <w:tab/>
        <w:t>describe the goods (including their quantity); and</w:t>
      </w:r>
    </w:p>
    <w:p w:rsidR="00300522" w:rsidRPr="00554985" w:rsidRDefault="00300522" w:rsidP="00300522">
      <w:pPr>
        <w:pStyle w:val="paragraph"/>
      </w:pPr>
      <w:r w:rsidRPr="00554985">
        <w:tab/>
        <w:t>(c)</w:t>
      </w:r>
      <w:r w:rsidRPr="00554985">
        <w:tab/>
        <w:t xml:space="preserve">set out the date of, and the </w:t>
      </w:r>
      <w:r w:rsidR="00554985" w:rsidRPr="00554985">
        <w:rPr>
          <w:position w:val="6"/>
          <w:sz w:val="16"/>
          <w:szCs w:val="16"/>
        </w:rPr>
        <w:t>*</w:t>
      </w:r>
      <w:r w:rsidRPr="00554985">
        <w:t>consideration for, the acquisition.</w:t>
      </w:r>
    </w:p>
    <w:p w:rsidR="00300522" w:rsidRPr="00554985" w:rsidRDefault="00300522" w:rsidP="00300522">
      <w:pPr>
        <w:pStyle w:val="subsection"/>
      </w:pPr>
      <w:r w:rsidRPr="00554985">
        <w:lastRenderedPageBreak/>
        <w:tab/>
        <w:t>(2A)</w:t>
      </w:r>
      <w:r w:rsidRPr="00554985">
        <w:tab/>
        <w:t>Subsection</w:t>
      </w:r>
      <w:r w:rsidR="00554985">
        <w:t> </w:t>
      </w:r>
      <w:r w:rsidRPr="00554985">
        <w:t>29</w:t>
      </w:r>
      <w:r w:rsidR="00554985">
        <w:noBreakHyphen/>
      </w:r>
      <w:r w:rsidRPr="00554985">
        <w:t xml:space="preserve">10(3) does not apply to a </w:t>
      </w:r>
      <w:r w:rsidR="00554985" w:rsidRPr="00554985">
        <w:rPr>
          <w:position w:val="6"/>
          <w:sz w:val="16"/>
          <w:szCs w:val="16"/>
        </w:rPr>
        <w:t>*</w:t>
      </w:r>
      <w:r w:rsidRPr="00554985">
        <w:t xml:space="preserve">creditable acquisition of </w:t>
      </w:r>
      <w:r w:rsidR="00554985" w:rsidRPr="00554985">
        <w:rPr>
          <w:position w:val="6"/>
          <w:sz w:val="16"/>
          <w:szCs w:val="16"/>
        </w:rPr>
        <w:t>*</w:t>
      </w:r>
      <w:r w:rsidRPr="00554985">
        <w:t>second</w:t>
      </w:r>
      <w:r w:rsidR="00554985">
        <w:noBreakHyphen/>
      </w:r>
      <w:r w:rsidRPr="00554985">
        <w:t xml:space="preserve">hand goods if: </w:t>
      </w:r>
    </w:p>
    <w:p w:rsidR="00300522" w:rsidRPr="00554985" w:rsidRDefault="00300522" w:rsidP="00300522">
      <w:pPr>
        <w:pStyle w:val="paragraph"/>
      </w:pPr>
      <w:r w:rsidRPr="00554985">
        <w:tab/>
        <w:t>(a)</w:t>
      </w:r>
      <w:r w:rsidRPr="00554985">
        <w:tab/>
        <w:t xml:space="preserve">the supply to which the acquisition relates is not a </w:t>
      </w:r>
      <w:r w:rsidR="00554985" w:rsidRPr="00554985">
        <w:rPr>
          <w:position w:val="6"/>
          <w:sz w:val="16"/>
          <w:szCs w:val="16"/>
        </w:rPr>
        <w:t>*</w:t>
      </w:r>
      <w:r w:rsidRPr="00554985">
        <w:t xml:space="preserve">taxable supply; and </w:t>
      </w:r>
    </w:p>
    <w:p w:rsidR="00300522" w:rsidRPr="00554985" w:rsidRDefault="00300522" w:rsidP="00300522">
      <w:pPr>
        <w:pStyle w:val="paragraph"/>
      </w:pPr>
      <w:r w:rsidRPr="00554985">
        <w:tab/>
        <w:t>(b)</w:t>
      </w:r>
      <w:r w:rsidRPr="00554985">
        <w:tab/>
        <w:t xml:space="preserve">the amount that would have been the </w:t>
      </w:r>
      <w:r w:rsidR="00554985" w:rsidRPr="00554985">
        <w:rPr>
          <w:position w:val="6"/>
          <w:sz w:val="16"/>
          <w:szCs w:val="16"/>
        </w:rPr>
        <w:t>*</w:t>
      </w:r>
      <w:r w:rsidRPr="00554985">
        <w:t xml:space="preserve">value of the supply (if it had been a </w:t>
      </w:r>
      <w:r w:rsidR="00554985" w:rsidRPr="00554985">
        <w:rPr>
          <w:position w:val="6"/>
          <w:sz w:val="16"/>
          <w:szCs w:val="16"/>
        </w:rPr>
        <w:t>*</w:t>
      </w:r>
      <w:r w:rsidRPr="00554985">
        <w:t>taxable supply) does not exceed $50, or such higher amount as the regulations made for the purposes of subsection</w:t>
      </w:r>
      <w:r w:rsidR="00554985">
        <w:t> </w:t>
      </w:r>
      <w:r w:rsidRPr="00554985">
        <w:t>29</w:t>
      </w:r>
      <w:r w:rsidR="00554985">
        <w:noBreakHyphen/>
      </w:r>
      <w:r w:rsidRPr="00554985">
        <w:t xml:space="preserve">80(1) specify. </w:t>
      </w:r>
    </w:p>
    <w:p w:rsidR="00300522" w:rsidRPr="00554985" w:rsidRDefault="00300522" w:rsidP="00300522">
      <w:pPr>
        <w:pStyle w:val="subsection"/>
      </w:pPr>
      <w:r w:rsidRPr="00554985">
        <w:tab/>
        <w:t>(2B)</w:t>
      </w:r>
      <w:r w:rsidRPr="00554985">
        <w:tab/>
        <w:t>Subsection</w:t>
      </w:r>
      <w:r w:rsidR="00554985">
        <w:t> </w:t>
      </w:r>
      <w:r w:rsidRPr="00554985">
        <w:t>29</w:t>
      </w:r>
      <w:r w:rsidR="00554985">
        <w:noBreakHyphen/>
      </w:r>
      <w:r w:rsidRPr="00554985">
        <w:t xml:space="preserve">20(3) does not apply to a </w:t>
      </w:r>
      <w:r w:rsidR="00554985" w:rsidRPr="00554985">
        <w:rPr>
          <w:position w:val="6"/>
          <w:sz w:val="16"/>
          <w:szCs w:val="16"/>
        </w:rPr>
        <w:t>*</w:t>
      </w:r>
      <w:r w:rsidRPr="00554985">
        <w:t xml:space="preserve">decreasing adjustment relating to a </w:t>
      </w:r>
      <w:r w:rsidR="00554985" w:rsidRPr="00554985">
        <w:rPr>
          <w:position w:val="6"/>
          <w:sz w:val="16"/>
          <w:szCs w:val="16"/>
        </w:rPr>
        <w:t>*</w:t>
      </w:r>
      <w:r w:rsidRPr="00554985">
        <w:t xml:space="preserve">creditable acquisition of </w:t>
      </w:r>
      <w:r w:rsidR="00554985" w:rsidRPr="00554985">
        <w:rPr>
          <w:position w:val="6"/>
          <w:sz w:val="16"/>
          <w:szCs w:val="16"/>
        </w:rPr>
        <w:t>*</w:t>
      </w:r>
      <w:r w:rsidRPr="00554985">
        <w:t>second</w:t>
      </w:r>
      <w:r w:rsidR="00554985">
        <w:noBreakHyphen/>
      </w:r>
      <w:r w:rsidRPr="00554985">
        <w:t xml:space="preserve">hand goods if: </w:t>
      </w:r>
    </w:p>
    <w:p w:rsidR="00300522" w:rsidRPr="00554985" w:rsidRDefault="00300522" w:rsidP="00300522">
      <w:pPr>
        <w:pStyle w:val="paragraph"/>
      </w:pPr>
      <w:r w:rsidRPr="00554985">
        <w:tab/>
        <w:t>(a)</w:t>
      </w:r>
      <w:r w:rsidRPr="00554985">
        <w:tab/>
        <w:t xml:space="preserve">the supply to which the acquisition relates is not a </w:t>
      </w:r>
      <w:r w:rsidR="00554985" w:rsidRPr="00554985">
        <w:rPr>
          <w:position w:val="6"/>
          <w:sz w:val="16"/>
          <w:szCs w:val="16"/>
        </w:rPr>
        <w:t>*</w:t>
      </w:r>
      <w:r w:rsidRPr="00554985">
        <w:t xml:space="preserve">taxable supply; and </w:t>
      </w:r>
    </w:p>
    <w:p w:rsidR="00300522" w:rsidRPr="00554985" w:rsidRDefault="00300522" w:rsidP="00300522">
      <w:pPr>
        <w:pStyle w:val="paragraph"/>
      </w:pPr>
      <w:r w:rsidRPr="00554985">
        <w:tab/>
        <w:t>(b)</w:t>
      </w:r>
      <w:r w:rsidRPr="00554985">
        <w:tab/>
        <w:t>the amount of the adjustment does not exceed $50, or such higher amount as the regulations made for the purposes of subsection</w:t>
      </w:r>
      <w:r w:rsidR="00554985">
        <w:t> </w:t>
      </w:r>
      <w:r w:rsidRPr="00554985">
        <w:t>29</w:t>
      </w:r>
      <w:r w:rsidR="00554985">
        <w:noBreakHyphen/>
      </w:r>
      <w:r w:rsidRPr="00554985">
        <w:t xml:space="preserve">80(2) specify. </w:t>
      </w:r>
    </w:p>
    <w:p w:rsidR="00300522" w:rsidRPr="00554985" w:rsidRDefault="00300522" w:rsidP="00300522">
      <w:pPr>
        <w:pStyle w:val="subsection"/>
      </w:pPr>
      <w:r w:rsidRPr="00554985">
        <w:tab/>
        <w:t>(3)</w:t>
      </w:r>
      <w:r w:rsidRPr="00554985">
        <w:tab/>
        <w:t>This section has effect despite section</w:t>
      </w:r>
      <w:r w:rsidR="00554985">
        <w:t> </w:t>
      </w:r>
      <w:r w:rsidRPr="00554985">
        <w:t>29</w:t>
      </w:r>
      <w:r w:rsidR="00554985">
        <w:noBreakHyphen/>
      </w:r>
      <w:r w:rsidRPr="00554985">
        <w:t>10 (which is about attributing the input tax credits for creditable acquisitions) and section</w:t>
      </w:r>
      <w:r w:rsidR="00554985">
        <w:t> </w:t>
      </w:r>
      <w:r w:rsidRPr="00554985">
        <w:t>29</w:t>
      </w:r>
      <w:r w:rsidR="00554985">
        <w:noBreakHyphen/>
      </w:r>
      <w:r w:rsidRPr="00554985">
        <w:t>20 (which is about attributing decreasing adjustments).</w:t>
      </w:r>
    </w:p>
    <w:p w:rsidR="00300522" w:rsidRPr="00554985" w:rsidRDefault="00300522" w:rsidP="00300522">
      <w:pPr>
        <w:pStyle w:val="ActHead4"/>
      </w:pPr>
      <w:bookmarkStart w:id="486" w:name="_Toc393966255"/>
      <w:r w:rsidRPr="00554985">
        <w:rPr>
          <w:rStyle w:val="CharSubdNo"/>
        </w:rPr>
        <w:t>Subdivision</w:t>
      </w:r>
      <w:r w:rsidR="00554985">
        <w:rPr>
          <w:rStyle w:val="CharSubdNo"/>
        </w:rPr>
        <w:t> </w:t>
      </w:r>
      <w:r w:rsidRPr="00554985">
        <w:rPr>
          <w:rStyle w:val="CharSubdNo"/>
        </w:rPr>
        <w:t>66</w:t>
      </w:r>
      <w:r w:rsidR="00554985">
        <w:rPr>
          <w:rStyle w:val="CharSubdNo"/>
        </w:rPr>
        <w:noBreakHyphen/>
      </w:r>
      <w:r w:rsidRPr="00554985">
        <w:rPr>
          <w:rStyle w:val="CharSubdNo"/>
        </w:rPr>
        <w:t>B</w:t>
      </w:r>
      <w:r w:rsidRPr="00554985">
        <w:t>—</w:t>
      </w:r>
      <w:r w:rsidRPr="00554985">
        <w:rPr>
          <w:rStyle w:val="CharSubdText"/>
        </w:rPr>
        <w:t>Acquisitions of second</w:t>
      </w:r>
      <w:r w:rsidR="00554985">
        <w:rPr>
          <w:rStyle w:val="CharSubdText"/>
        </w:rPr>
        <w:noBreakHyphen/>
      </w:r>
      <w:r w:rsidRPr="00554985">
        <w:rPr>
          <w:rStyle w:val="CharSubdText"/>
        </w:rPr>
        <w:t>hand goods that are divided for re</w:t>
      </w:r>
      <w:r w:rsidR="00554985">
        <w:rPr>
          <w:rStyle w:val="CharSubdText"/>
        </w:rPr>
        <w:noBreakHyphen/>
      </w:r>
      <w:r w:rsidRPr="00554985">
        <w:rPr>
          <w:rStyle w:val="CharSubdText"/>
        </w:rPr>
        <w:t>supply</w:t>
      </w:r>
      <w:bookmarkEnd w:id="486"/>
    </w:p>
    <w:p w:rsidR="00300522" w:rsidRPr="00554985" w:rsidRDefault="00300522" w:rsidP="00300522">
      <w:pPr>
        <w:pStyle w:val="ActHead5"/>
      </w:pPr>
      <w:bookmarkStart w:id="487" w:name="_Toc393966256"/>
      <w:r w:rsidRPr="00554985">
        <w:rPr>
          <w:rStyle w:val="CharSectno"/>
        </w:rPr>
        <w:t>66</w:t>
      </w:r>
      <w:r w:rsidR="00554985">
        <w:rPr>
          <w:rStyle w:val="CharSectno"/>
        </w:rPr>
        <w:noBreakHyphen/>
      </w:r>
      <w:r w:rsidRPr="00554985">
        <w:rPr>
          <w:rStyle w:val="CharSectno"/>
        </w:rPr>
        <w:t>40</w:t>
      </w:r>
      <w:r w:rsidRPr="00554985">
        <w:t xml:space="preserve">  Acquisitions of second</w:t>
      </w:r>
      <w:r w:rsidR="00554985">
        <w:noBreakHyphen/>
      </w:r>
      <w:r w:rsidRPr="00554985">
        <w:t>hand goods that can be used to offset GST on future re</w:t>
      </w:r>
      <w:r w:rsidR="00554985">
        <w:noBreakHyphen/>
      </w:r>
      <w:r w:rsidRPr="00554985">
        <w:t>supplies</w:t>
      </w:r>
      <w:bookmarkEnd w:id="487"/>
    </w:p>
    <w:p w:rsidR="00300522" w:rsidRPr="00554985" w:rsidRDefault="00300522" w:rsidP="00300522">
      <w:pPr>
        <w:pStyle w:val="subsection"/>
      </w:pPr>
      <w:r w:rsidRPr="00554985">
        <w:tab/>
        <w:t>(1)</w:t>
      </w:r>
      <w:r w:rsidRPr="00554985">
        <w:tab/>
        <w:t xml:space="preserve">This </w:t>
      </w:r>
      <w:r w:rsidR="00A53099" w:rsidRPr="00554985">
        <w:t>Subdivision</w:t>
      </w:r>
      <w:r w:rsidR="00A36DB5" w:rsidRPr="00554985">
        <w:t xml:space="preserve"> </w:t>
      </w:r>
      <w:r w:rsidRPr="00554985">
        <w:t xml:space="preserve">applies to an acquisition of </w:t>
      </w:r>
      <w:r w:rsidR="00554985" w:rsidRPr="00554985">
        <w:rPr>
          <w:position w:val="6"/>
          <w:sz w:val="16"/>
          <w:szCs w:val="16"/>
        </w:rPr>
        <w:t>*</w:t>
      </w:r>
      <w:r w:rsidRPr="00554985">
        <w:t>second</w:t>
      </w:r>
      <w:r w:rsidR="00554985">
        <w:noBreakHyphen/>
      </w:r>
      <w:r w:rsidRPr="00554985">
        <w:t>hand goods if:</w:t>
      </w:r>
    </w:p>
    <w:p w:rsidR="00300522" w:rsidRPr="00554985" w:rsidRDefault="00300522" w:rsidP="00300522">
      <w:pPr>
        <w:pStyle w:val="paragraph"/>
      </w:pPr>
      <w:r w:rsidRPr="00554985">
        <w:tab/>
        <w:t>(a)</w:t>
      </w:r>
      <w:r w:rsidRPr="00554985">
        <w:tab/>
        <w:t xml:space="preserve">you acquire the goods for the purposes of sale or exchange (but not for manufacture) in the ordinary course of </w:t>
      </w:r>
      <w:r w:rsidR="00554985" w:rsidRPr="00554985">
        <w:rPr>
          <w:position w:val="6"/>
          <w:sz w:val="16"/>
          <w:szCs w:val="16"/>
        </w:rPr>
        <w:t>*</w:t>
      </w:r>
      <w:r w:rsidRPr="00554985">
        <w:t>business; and</w:t>
      </w:r>
    </w:p>
    <w:p w:rsidR="00300522" w:rsidRPr="00554985" w:rsidRDefault="00300522" w:rsidP="00300522">
      <w:pPr>
        <w:pStyle w:val="paragraph"/>
      </w:pPr>
      <w:r w:rsidRPr="00554985">
        <w:tab/>
        <w:t>(b)</w:t>
      </w:r>
      <w:r w:rsidRPr="00554985">
        <w:tab/>
        <w:t xml:space="preserve">either the </w:t>
      </w:r>
      <w:r w:rsidR="00554985" w:rsidRPr="00554985">
        <w:rPr>
          <w:position w:val="6"/>
          <w:sz w:val="16"/>
          <w:szCs w:val="16"/>
        </w:rPr>
        <w:t>*</w:t>
      </w:r>
      <w:r w:rsidRPr="00554985">
        <w:t>consideration for the acquisition was more than $300 or you choose to have this section apply to the acquisition; and</w:t>
      </w:r>
    </w:p>
    <w:p w:rsidR="00300522" w:rsidRPr="00554985" w:rsidRDefault="00300522" w:rsidP="00300522">
      <w:pPr>
        <w:pStyle w:val="paragraph"/>
      </w:pPr>
      <w:r w:rsidRPr="00554985">
        <w:tab/>
        <w:t>(c)</w:t>
      </w:r>
      <w:r w:rsidRPr="00554985">
        <w:tab/>
        <w:t>the goods are of such a kind, or they are supplied to you in such a way, that it would be reasonable to expect you to divide them before supplying them in 2 or more separate supplies; and</w:t>
      </w:r>
    </w:p>
    <w:p w:rsidR="00300522" w:rsidRPr="00554985" w:rsidRDefault="00300522" w:rsidP="00300522">
      <w:pPr>
        <w:pStyle w:val="paragraph"/>
      </w:pPr>
      <w:r w:rsidRPr="00554985">
        <w:lastRenderedPageBreak/>
        <w:tab/>
        <w:t>(d)</w:t>
      </w:r>
      <w:r w:rsidRPr="00554985">
        <w:tab/>
        <w:t>you do not subsequently make a single supply of the entirety of the goods acquired.</w:t>
      </w:r>
    </w:p>
    <w:p w:rsidR="00300522" w:rsidRPr="00554985" w:rsidRDefault="00300522" w:rsidP="00300522">
      <w:pPr>
        <w:pStyle w:val="subsection"/>
      </w:pPr>
      <w:r w:rsidRPr="00554985">
        <w:tab/>
        <w:t>(2)</w:t>
      </w:r>
      <w:r w:rsidRPr="00554985">
        <w:tab/>
        <w:t xml:space="preserve">However, this </w:t>
      </w:r>
      <w:r w:rsidR="00A53099" w:rsidRPr="00554985">
        <w:t>Subdivision</w:t>
      </w:r>
      <w:r w:rsidR="00A36DB5" w:rsidRPr="00554985">
        <w:t xml:space="preserve"> </w:t>
      </w:r>
      <w:r w:rsidRPr="00554985">
        <w:t>does not apply, and is taken never to have applied, to the acquisition if:</w:t>
      </w:r>
    </w:p>
    <w:p w:rsidR="00300522" w:rsidRPr="00554985" w:rsidRDefault="00300522" w:rsidP="00300522">
      <w:pPr>
        <w:pStyle w:val="paragraph"/>
      </w:pPr>
      <w:r w:rsidRPr="00554985">
        <w:tab/>
        <w:t>(a)</w:t>
      </w:r>
      <w:r w:rsidRPr="00554985">
        <w:tab/>
        <w:t xml:space="preserve">the </w:t>
      </w:r>
      <w:r w:rsidR="00554985" w:rsidRPr="00554985">
        <w:rPr>
          <w:position w:val="6"/>
          <w:sz w:val="16"/>
          <w:szCs w:val="16"/>
        </w:rPr>
        <w:t>*</w:t>
      </w:r>
      <w:r w:rsidRPr="00554985">
        <w:t>consideration for the acquisition separately itemises the consideration for the different goods acquired, and your division of the goods before supplying them:</w:t>
      </w:r>
    </w:p>
    <w:p w:rsidR="00300522" w:rsidRPr="00554985" w:rsidRDefault="00300522" w:rsidP="00300522">
      <w:pPr>
        <w:pStyle w:val="paragraphsub"/>
      </w:pPr>
      <w:r w:rsidRPr="00554985">
        <w:tab/>
        <w:t>(i)</w:t>
      </w:r>
      <w:r w:rsidRPr="00554985">
        <w:tab/>
        <w:t>corresponds to that itemisation; or</w:t>
      </w:r>
    </w:p>
    <w:p w:rsidR="00300522" w:rsidRPr="00554985" w:rsidRDefault="00300522" w:rsidP="00300522">
      <w:pPr>
        <w:pStyle w:val="paragraphsub"/>
      </w:pPr>
      <w:r w:rsidRPr="00554985">
        <w:tab/>
        <w:t>(ii)</w:t>
      </w:r>
      <w:r w:rsidRPr="00554985">
        <w:tab/>
        <w:t>does not involve dividing the goods any further than the division indicated by that itemisation; or</w:t>
      </w:r>
    </w:p>
    <w:p w:rsidR="00300522" w:rsidRPr="00554985" w:rsidRDefault="00300522" w:rsidP="00300522">
      <w:pPr>
        <w:pStyle w:val="paragraph"/>
      </w:pPr>
      <w:r w:rsidRPr="00554985">
        <w:tab/>
        <w:t>(b)</w:t>
      </w:r>
      <w:r w:rsidRPr="00554985">
        <w:tab/>
        <w:t xml:space="preserve">the supply of the goods to you was a </w:t>
      </w:r>
      <w:r w:rsidR="00554985" w:rsidRPr="00554985">
        <w:rPr>
          <w:position w:val="6"/>
          <w:sz w:val="16"/>
          <w:szCs w:val="16"/>
        </w:rPr>
        <w:t>*</w:t>
      </w:r>
      <w:r w:rsidRPr="00554985">
        <w:t xml:space="preserve">taxable supply, or was </w:t>
      </w:r>
      <w:r w:rsidR="00554985" w:rsidRPr="00554985">
        <w:rPr>
          <w:position w:val="6"/>
          <w:sz w:val="16"/>
          <w:szCs w:val="16"/>
        </w:rPr>
        <w:t>*</w:t>
      </w:r>
      <w:r w:rsidRPr="00554985">
        <w:t>GST</w:t>
      </w:r>
      <w:r w:rsidR="00554985">
        <w:noBreakHyphen/>
      </w:r>
      <w:r w:rsidRPr="00554985">
        <w:t>free; or</w:t>
      </w:r>
    </w:p>
    <w:p w:rsidR="00300522" w:rsidRPr="00554985" w:rsidRDefault="00300522" w:rsidP="00300522">
      <w:pPr>
        <w:pStyle w:val="paragraph"/>
      </w:pPr>
      <w:r w:rsidRPr="00554985">
        <w:tab/>
        <w:t>(c)</w:t>
      </w:r>
      <w:r w:rsidRPr="00554985">
        <w:tab/>
        <w:t xml:space="preserve">you </w:t>
      </w:r>
      <w:r w:rsidR="00554985" w:rsidRPr="00554985">
        <w:rPr>
          <w:position w:val="6"/>
          <w:sz w:val="16"/>
          <w:szCs w:val="16"/>
        </w:rPr>
        <w:t>*</w:t>
      </w:r>
      <w:r w:rsidRPr="00554985">
        <w:t>imported the goods; or</w:t>
      </w:r>
    </w:p>
    <w:p w:rsidR="00300522" w:rsidRPr="00554985" w:rsidRDefault="00300522" w:rsidP="00300522">
      <w:pPr>
        <w:pStyle w:val="paragraph"/>
      </w:pPr>
      <w:r w:rsidRPr="00554985">
        <w:tab/>
        <w:t>(d)</w:t>
      </w:r>
      <w:r w:rsidRPr="00554985">
        <w:tab/>
        <w:t>the supply of the goods to you was a supply by way of hire; or</w:t>
      </w:r>
    </w:p>
    <w:p w:rsidR="00300522" w:rsidRPr="00554985" w:rsidRDefault="00300522" w:rsidP="00300522">
      <w:pPr>
        <w:pStyle w:val="paragraph"/>
      </w:pPr>
      <w:r w:rsidRPr="00554985">
        <w:tab/>
        <w:t>(e)</w:t>
      </w:r>
      <w:r w:rsidRPr="00554985">
        <w:tab/>
        <w:t>you make a supply of the goods, or of part of the goods, that is not a taxable supply (other than because of section</w:t>
      </w:r>
      <w:r w:rsidR="00554985">
        <w:t> </w:t>
      </w:r>
      <w:r w:rsidRPr="00554985">
        <w:t>66</w:t>
      </w:r>
      <w:r w:rsidR="00554985">
        <w:noBreakHyphen/>
      </w:r>
      <w:r w:rsidRPr="00554985">
        <w:t>45).</w:t>
      </w:r>
    </w:p>
    <w:p w:rsidR="00300522" w:rsidRPr="00554985" w:rsidRDefault="00300522" w:rsidP="00300522">
      <w:pPr>
        <w:pStyle w:val="ActHead5"/>
      </w:pPr>
      <w:bookmarkStart w:id="488" w:name="_Toc393966257"/>
      <w:r w:rsidRPr="00554985">
        <w:rPr>
          <w:rStyle w:val="CharSectno"/>
        </w:rPr>
        <w:t>66</w:t>
      </w:r>
      <w:r w:rsidR="00554985">
        <w:rPr>
          <w:rStyle w:val="CharSectno"/>
        </w:rPr>
        <w:noBreakHyphen/>
      </w:r>
      <w:r w:rsidRPr="00554985">
        <w:rPr>
          <w:rStyle w:val="CharSectno"/>
        </w:rPr>
        <w:t>45</w:t>
      </w:r>
      <w:r w:rsidRPr="00554985">
        <w:t xml:space="preserve">  Future re</w:t>
      </w:r>
      <w:r w:rsidR="00554985">
        <w:noBreakHyphen/>
      </w:r>
      <w:r w:rsidRPr="00554985">
        <w:t>supplies that are not taxable supplies</w:t>
      </w:r>
      <w:bookmarkEnd w:id="488"/>
    </w:p>
    <w:p w:rsidR="00300522" w:rsidRPr="00554985" w:rsidRDefault="00300522" w:rsidP="00300522">
      <w:pPr>
        <w:pStyle w:val="subsection"/>
      </w:pPr>
      <w:r w:rsidRPr="00554985">
        <w:tab/>
        <w:t>(1)</w:t>
      </w:r>
      <w:r w:rsidRPr="00554985">
        <w:tab/>
        <w:t xml:space="preserve">A supply you make is not a </w:t>
      </w:r>
      <w:r w:rsidR="00554985" w:rsidRPr="00554985">
        <w:rPr>
          <w:position w:val="6"/>
          <w:sz w:val="16"/>
          <w:szCs w:val="16"/>
        </w:rPr>
        <w:t>*</w:t>
      </w:r>
      <w:r w:rsidRPr="00554985">
        <w:t>taxable supply if:</w:t>
      </w:r>
    </w:p>
    <w:p w:rsidR="00300522" w:rsidRPr="00554985" w:rsidRDefault="00300522" w:rsidP="00300522">
      <w:pPr>
        <w:pStyle w:val="paragraph"/>
      </w:pPr>
      <w:r w:rsidRPr="00554985">
        <w:tab/>
        <w:t>(a)</w:t>
      </w:r>
      <w:r w:rsidRPr="00554985">
        <w:tab/>
        <w:t xml:space="preserve">it is a supply of goods that were part of an acquisition you made that was an acquisition of </w:t>
      </w:r>
      <w:r w:rsidR="00554985" w:rsidRPr="00554985">
        <w:rPr>
          <w:position w:val="6"/>
          <w:sz w:val="16"/>
          <w:szCs w:val="16"/>
        </w:rPr>
        <w:t>*</w:t>
      </w:r>
      <w:r w:rsidRPr="00554985">
        <w:t>second</w:t>
      </w:r>
      <w:r w:rsidR="00554985">
        <w:noBreakHyphen/>
      </w:r>
      <w:r w:rsidRPr="00554985">
        <w:t xml:space="preserve">hand goods to which this </w:t>
      </w:r>
      <w:r w:rsidR="00A53099" w:rsidRPr="00554985">
        <w:t>Subdivision</w:t>
      </w:r>
      <w:r w:rsidR="00A36DB5" w:rsidRPr="00554985">
        <w:t xml:space="preserve"> </w:t>
      </w:r>
      <w:r w:rsidRPr="00554985">
        <w:t>applied; and</w:t>
      </w:r>
    </w:p>
    <w:p w:rsidR="00300522" w:rsidRPr="00554985" w:rsidRDefault="00300522" w:rsidP="00300522">
      <w:pPr>
        <w:pStyle w:val="paragraph"/>
      </w:pPr>
      <w:r w:rsidRPr="00554985">
        <w:tab/>
        <w:t>(b)</w:t>
      </w:r>
      <w:r w:rsidRPr="00554985">
        <w:tab/>
        <w:t xml:space="preserve">your </w:t>
      </w:r>
      <w:r w:rsidR="00554985" w:rsidRPr="00554985">
        <w:rPr>
          <w:position w:val="6"/>
          <w:sz w:val="16"/>
          <w:szCs w:val="16"/>
        </w:rPr>
        <w:t>*</w:t>
      </w:r>
      <w:r w:rsidRPr="00554985">
        <w:t>total Subdivision</w:t>
      </w:r>
      <w:r w:rsidR="00554985">
        <w:t> </w:t>
      </w:r>
      <w:r w:rsidRPr="00554985">
        <w:t>66</w:t>
      </w:r>
      <w:r w:rsidR="00554985">
        <w:noBreakHyphen/>
      </w:r>
      <w:r w:rsidRPr="00554985">
        <w:t xml:space="preserve">B credit amount is more than your </w:t>
      </w:r>
      <w:r w:rsidR="00554985" w:rsidRPr="00554985">
        <w:rPr>
          <w:position w:val="6"/>
          <w:sz w:val="16"/>
          <w:szCs w:val="16"/>
        </w:rPr>
        <w:t>*</w:t>
      </w:r>
      <w:r w:rsidRPr="00554985">
        <w:t>total Subdivision</w:t>
      </w:r>
      <w:r w:rsidR="00554985">
        <w:t> </w:t>
      </w:r>
      <w:r w:rsidRPr="00554985">
        <w:t>66</w:t>
      </w:r>
      <w:r w:rsidR="00554985">
        <w:noBreakHyphen/>
      </w:r>
      <w:r w:rsidRPr="00554985">
        <w:t>B GST amount; and</w:t>
      </w:r>
    </w:p>
    <w:p w:rsidR="00300522" w:rsidRPr="00554985" w:rsidRDefault="00300522" w:rsidP="00300522">
      <w:pPr>
        <w:pStyle w:val="paragraph"/>
      </w:pPr>
      <w:r w:rsidRPr="00554985">
        <w:tab/>
        <w:t>(c)</w:t>
      </w:r>
      <w:r w:rsidRPr="00554985">
        <w:tab/>
        <w:t>what would be the amount of GST payable on the supply, if the supply were a taxable supply, is less than or equal to the difference between:</w:t>
      </w:r>
    </w:p>
    <w:p w:rsidR="00300522" w:rsidRPr="00554985" w:rsidRDefault="00300522" w:rsidP="00300522">
      <w:pPr>
        <w:pStyle w:val="paragraphsub"/>
      </w:pPr>
      <w:r w:rsidRPr="00554985">
        <w:tab/>
        <w:t>(i)</w:t>
      </w:r>
      <w:r w:rsidRPr="00554985">
        <w:tab/>
        <w:t xml:space="preserve">your </w:t>
      </w:r>
      <w:r w:rsidR="00554985" w:rsidRPr="00554985">
        <w:rPr>
          <w:position w:val="6"/>
          <w:sz w:val="16"/>
          <w:szCs w:val="16"/>
        </w:rPr>
        <w:t>*</w:t>
      </w:r>
      <w:r w:rsidRPr="00554985">
        <w:t>total Subdivision</w:t>
      </w:r>
      <w:r w:rsidR="00554985">
        <w:t> </w:t>
      </w:r>
      <w:r w:rsidRPr="00554985">
        <w:t>66</w:t>
      </w:r>
      <w:r w:rsidR="00554985">
        <w:noBreakHyphen/>
      </w:r>
      <w:r w:rsidRPr="00554985">
        <w:t>B credit amount; and</w:t>
      </w:r>
    </w:p>
    <w:p w:rsidR="00300522" w:rsidRPr="00554985" w:rsidRDefault="00300522" w:rsidP="00300522">
      <w:pPr>
        <w:pStyle w:val="paragraphsub"/>
      </w:pPr>
      <w:r w:rsidRPr="00554985">
        <w:tab/>
        <w:t>(ii)</w:t>
      </w:r>
      <w:r w:rsidRPr="00554985">
        <w:tab/>
        <w:t xml:space="preserve">your </w:t>
      </w:r>
      <w:r w:rsidR="00554985" w:rsidRPr="00554985">
        <w:rPr>
          <w:position w:val="6"/>
          <w:sz w:val="16"/>
          <w:szCs w:val="16"/>
        </w:rPr>
        <w:t>*</w:t>
      </w:r>
      <w:r w:rsidRPr="00554985">
        <w:t>total Subdivision</w:t>
      </w:r>
      <w:r w:rsidR="00554985">
        <w:t> </w:t>
      </w:r>
      <w:r w:rsidRPr="00554985">
        <w:t>66</w:t>
      </w:r>
      <w:r w:rsidR="00554985">
        <w:noBreakHyphen/>
      </w:r>
      <w:r w:rsidRPr="00554985">
        <w:t>B GST amount.</w:t>
      </w:r>
    </w:p>
    <w:p w:rsidR="00300522" w:rsidRPr="00554985" w:rsidRDefault="00300522" w:rsidP="00300522">
      <w:pPr>
        <w:pStyle w:val="notetext"/>
      </w:pPr>
      <w:r w:rsidRPr="00554985">
        <w:t>Note:</w:t>
      </w:r>
      <w:r w:rsidRPr="00554985">
        <w:tab/>
        <w:t>This section will not apply unless the record keeping requirements of section</w:t>
      </w:r>
      <w:r w:rsidR="00554985">
        <w:t> </w:t>
      </w:r>
      <w:r w:rsidRPr="00554985">
        <w:t>66</w:t>
      </w:r>
      <w:r w:rsidR="00554985">
        <w:noBreakHyphen/>
      </w:r>
      <w:r w:rsidRPr="00554985">
        <w:t>55 are met.</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5 (which is about what are taxable supplies).</w:t>
      </w:r>
    </w:p>
    <w:p w:rsidR="00300522" w:rsidRPr="00554985" w:rsidRDefault="00300522" w:rsidP="00300522">
      <w:pPr>
        <w:pStyle w:val="ActHead5"/>
      </w:pPr>
      <w:bookmarkStart w:id="489" w:name="_Toc393966258"/>
      <w:r w:rsidRPr="00554985">
        <w:rPr>
          <w:rStyle w:val="CharSectno"/>
        </w:rPr>
        <w:lastRenderedPageBreak/>
        <w:t>66</w:t>
      </w:r>
      <w:r w:rsidR="00554985">
        <w:rPr>
          <w:rStyle w:val="CharSectno"/>
        </w:rPr>
        <w:noBreakHyphen/>
      </w:r>
      <w:r w:rsidRPr="00554985">
        <w:rPr>
          <w:rStyle w:val="CharSectno"/>
        </w:rPr>
        <w:t>50</w:t>
      </w:r>
      <w:r w:rsidRPr="00554985">
        <w:t xml:space="preserve">  Future re</w:t>
      </w:r>
      <w:r w:rsidR="00554985">
        <w:noBreakHyphen/>
      </w:r>
      <w:r w:rsidRPr="00554985">
        <w:t>supplies on which GST is reduced</w:t>
      </w:r>
      <w:bookmarkEnd w:id="489"/>
    </w:p>
    <w:p w:rsidR="00300522" w:rsidRPr="00554985" w:rsidRDefault="00300522" w:rsidP="00300522">
      <w:pPr>
        <w:pStyle w:val="subsection"/>
      </w:pPr>
      <w:r w:rsidRPr="00554985">
        <w:tab/>
        <w:t>(1)</w:t>
      </w:r>
      <w:r w:rsidRPr="00554985">
        <w:tab/>
        <w:t xml:space="preserve">The amount of GST on a </w:t>
      </w:r>
      <w:r w:rsidR="00554985" w:rsidRPr="00554985">
        <w:rPr>
          <w:position w:val="6"/>
          <w:sz w:val="16"/>
          <w:szCs w:val="16"/>
        </w:rPr>
        <w:t>*</w:t>
      </w:r>
      <w:r w:rsidRPr="00554985">
        <w:t>taxable supply you make is reduced if:</w:t>
      </w:r>
    </w:p>
    <w:p w:rsidR="00300522" w:rsidRPr="00554985" w:rsidRDefault="00300522" w:rsidP="00300522">
      <w:pPr>
        <w:pStyle w:val="paragraph"/>
      </w:pPr>
      <w:r w:rsidRPr="00554985">
        <w:tab/>
        <w:t>(a)</w:t>
      </w:r>
      <w:r w:rsidRPr="00554985">
        <w:tab/>
        <w:t xml:space="preserve">it is a supply of goods that were part of an acquisition you made that was an acquisition of </w:t>
      </w:r>
      <w:r w:rsidR="00554985" w:rsidRPr="00554985">
        <w:rPr>
          <w:position w:val="6"/>
          <w:sz w:val="16"/>
          <w:szCs w:val="16"/>
        </w:rPr>
        <w:t>*</w:t>
      </w:r>
      <w:r w:rsidRPr="00554985">
        <w:t>second</w:t>
      </w:r>
      <w:r w:rsidR="00554985">
        <w:noBreakHyphen/>
      </w:r>
      <w:r w:rsidRPr="00554985">
        <w:t xml:space="preserve">hand goods to which this </w:t>
      </w:r>
      <w:r w:rsidR="00A53099" w:rsidRPr="00554985">
        <w:t>Subdivision</w:t>
      </w:r>
      <w:r w:rsidR="00A36DB5" w:rsidRPr="00554985">
        <w:t xml:space="preserve"> </w:t>
      </w:r>
      <w:r w:rsidRPr="00554985">
        <w:t>applied; and</w:t>
      </w:r>
    </w:p>
    <w:p w:rsidR="00300522" w:rsidRPr="00554985" w:rsidRDefault="00300522" w:rsidP="00300522">
      <w:pPr>
        <w:pStyle w:val="paragraph"/>
      </w:pPr>
      <w:r w:rsidRPr="00554985">
        <w:tab/>
        <w:t>(b)</w:t>
      </w:r>
      <w:r w:rsidRPr="00554985">
        <w:tab/>
        <w:t xml:space="preserve">your </w:t>
      </w:r>
      <w:r w:rsidR="00554985" w:rsidRPr="00554985">
        <w:rPr>
          <w:position w:val="6"/>
          <w:sz w:val="16"/>
          <w:szCs w:val="16"/>
        </w:rPr>
        <w:t>*</w:t>
      </w:r>
      <w:r w:rsidRPr="00554985">
        <w:t>total Subdivision</w:t>
      </w:r>
      <w:r w:rsidR="00554985">
        <w:t> </w:t>
      </w:r>
      <w:r w:rsidRPr="00554985">
        <w:t>66</w:t>
      </w:r>
      <w:r w:rsidR="00554985">
        <w:noBreakHyphen/>
      </w:r>
      <w:r w:rsidRPr="00554985">
        <w:t xml:space="preserve">B credit amount is more than your </w:t>
      </w:r>
      <w:r w:rsidR="00554985" w:rsidRPr="00554985">
        <w:rPr>
          <w:position w:val="6"/>
          <w:sz w:val="16"/>
          <w:szCs w:val="16"/>
        </w:rPr>
        <w:t>*</w:t>
      </w:r>
      <w:r w:rsidRPr="00554985">
        <w:t>total Subdivision</w:t>
      </w:r>
      <w:r w:rsidR="00554985">
        <w:t> </w:t>
      </w:r>
      <w:r w:rsidRPr="00554985">
        <w:t>66</w:t>
      </w:r>
      <w:r w:rsidR="00554985">
        <w:noBreakHyphen/>
      </w:r>
      <w:r w:rsidRPr="00554985">
        <w:t>B GST amount; and</w:t>
      </w:r>
    </w:p>
    <w:p w:rsidR="00300522" w:rsidRPr="00554985" w:rsidRDefault="00300522" w:rsidP="00300522">
      <w:pPr>
        <w:pStyle w:val="paragraph"/>
      </w:pPr>
      <w:r w:rsidRPr="00554985">
        <w:tab/>
        <w:t>(c)</w:t>
      </w:r>
      <w:r w:rsidRPr="00554985">
        <w:tab/>
        <w:t>what would be the amount of GST payable on the supply, if the amount were not reduced under this section, is more than the difference between:</w:t>
      </w:r>
    </w:p>
    <w:p w:rsidR="00300522" w:rsidRPr="00554985" w:rsidRDefault="00300522" w:rsidP="00300522">
      <w:pPr>
        <w:pStyle w:val="paragraphsub"/>
      </w:pPr>
      <w:r w:rsidRPr="00554985">
        <w:tab/>
        <w:t>(i)</w:t>
      </w:r>
      <w:r w:rsidRPr="00554985">
        <w:tab/>
        <w:t>your total Subdivision</w:t>
      </w:r>
      <w:r w:rsidR="00554985">
        <w:t> </w:t>
      </w:r>
      <w:r w:rsidRPr="00554985">
        <w:t>66</w:t>
      </w:r>
      <w:r w:rsidR="00554985">
        <w:noBreakHyphen/>
      </w:r>
      <w:r w:rsidRPr="00554985">
        <w:t>B credit amount; and</w:t>
      </w:r>
    </w:p>
    <w:p w:rsidR="00300522" w:rsidRPr="00554985" w:rsidRDefault="00300522" w:rsidP="00300522">
      <w:pPr>
        <w:pStyle w:val="paragraphsub"/>
      </w:pPr>
      <w:r w:rsidRPr="00554985">
        <w:tab/>
        <w:t>(ii)</w:t>
      </w:r>
      <w:r w:rsidRPr="00554985">
        <w:tab/>
        <w:t>your total Subdivision</w:t>
      </w:r>
      <w:r w:rsidR="00554985">
        <w:t> </w:t>
      </w:r>
      <w:r w:rsidRPr="00554985">
        <w:t>66</w:t>
      </w:r>
      <w:r w:rsidR="00554985">
        <w:noBreakHyphen/>
      </w:r>
      <w:r w:rsidRPr="00554985">
        <w:t>B GST amount.</w:t>
      </w:r>
    </w:p>
    <w:p w:rsidR="00300522" w:rsidRPr="00554985" w:rsidRDefault="00300522" w:rsidP="00300522">
      <w:pPr>
        <w:pStyle w:val="notetext"/>
      </w:pPr>
      <w:r w:rsidRPr="00554985">
        <w:t>Note:</w:t>
      </w:r>
      <w:r w:rsidRPr="00554985">
        <w:tab/>
        <w:t>This section will not apply unless the record keeping requirements of section</w:t>
      </w:r>
      <w:r w:rsidR="00554985">
        <w:t> </w:t>
      </w:r>
      <w:r w:rsidRPr="00554985">
        <w:t>66</w:t>
      </w:r>
      <w:r w:rsidR="00554985">
        <w:noBreakHyphen/>
      </w:r>
      <w:r w:rsidRPr="00554985">
        <w:t>55 are met.</w:t>
      </w:r>
    </w:p>
    <w:p w:rsidR="00300522" w:rsidRPr="00554985" w:rsidRDefault="00300522" w:rsidP="00300522">
      <w:pPr>
        <w:pStyle w:val="subsection"/>
      </w:pPr>
      <w:r w:rsidRPr="00554985">
        <w:tab/>
        <w:t>(2)</w:t>
      </w:r>
      <w:r w:rsidRPr="00554985">
        <w:tab/>
        <w:t>The amount by which the GST on the supply is reduced is an amount equal to the difference between:</w:t>
      </w:r>
    </w:p>
    <w:p w:rsidR="00300522" w:rsidRPr="00554985" w:rsidRDefault="00300522" w:rsidP="00300522">
      <w:pPr>
        <w:pStyle w:val="paragraph"/>
      </w:pPr>
      <w:r w:rsidRPr="00554985">
        <w:tab/>
        <w:t>(a)</w:t>
      </w:r>
      <w:r w:rsidRPr="00554985">
        <w:tab/>
        <w:t xml:space="preserve">your </w:t>
      </w:r>
      <w:r w:rsidR="00554985" w:rsidRPr="00554985">
        <w:rPr>
          <w:position w:val="6"/>
          <w:sz w:val="16"/>
          <w:szCs w:val="16"/>
        </w:rPr>
        <w:t>*</w:t>
      </w:r>
      <w:r w:rsidRPr="00554985">
        <w:t>total Subdivision</w:t>
      </w:r>
      <w:r w:rsidR="00554985">
        <w:t> </w:t>
      </w:r>
      <w:r w:rsidRPr="00554985">
        <w:t>66</w:t>
      </w:r>
      <w:r w:rsidR="00554985">
        <w:noBreakHyphen/>
      </w:r>
      <w:r w:rsidRPr="00554985">
        <w:t>B credit amount; and</w:t>
      </w:r>
    </w:p>
    <w:p w:rsidR="00300522" w:rsidRPr="00554985" w:rsidRDefault="00300522" w:rsidP="00300522">
      <w:pPr>
        <w:pStyle w:val="paragraph"/>
      </w:pPr>
      <w:r w:rsidRPr="00554985">
        <w:tab/>
        <w:t>(b)</w:t>
      </w:r>
      <w:r w:rsidRPr="00554985">
        <w:tab/>
        <w:t xml:space="preserve">your </w:t>
      </w:r>
      <w:r w:rsidR="00554985" w:rsidRPr="00554985">
        <w:rPr>
          <w:position w:val="6"/>
          <w:sz w:val="16"/>
          <w:szCs w:val="16"/>
        </w:rPr>
        <w:t>*</w:t>
      </w:r>
      <w:r w:rsidRPr="00554985">
        <w:t>total Subdivision</w:t>
      </w:r>
      <w:r w:rsidR="00554985">
        <w:t> </w:t>
      </w:r>
      <w:r w:rsidRPr="00554985">
        <w:t>66</w:t>
      </w:r>
      <w:r w:rsidR="00554985">
        <w:noBreakHyphen/>
      </w:r>
      <w:r w:rsidRPr="00554985">
        <w:t>B GST amount.</w:t>
      </w:r>
    </w:p>
    <w:p w:rsidR="00300522" w:rsidRPr="00554985" w:rsidRDefault="00300522" w:rsidP="00300522">
      <w:pPr>
        <w:pStyle w:val="subsection"/>
      </w:pPr>
      <w:r w:rsidRPr="00554985">
        <w:tab/>
        <w:t>(3)</w:t>
      </w:r>
      <w:r w:rsidRPr="00554985">
        <w:tab/>
        <w:t>This section has effect despite section</w:t>
      </w:r>
      <w:r w:rsidR="00554985">
        <w:t> </w:t>
      </w:r>
      <w:r w:rsidRPr="00554985">
        <w:t>9</w:t>
      </w:r>
      <w:r w:rsidR="00554985">
        <w:noBreakHyphen/>
      </w:r>
      <w:r w:rsidRPr="00554985">
        <w:t>70 (which is about the amount of GST on taxable supplies).</w:t>
      </w:r>
    </w:p>
    <w:p w:rsidR="00300522" w:rsidRPr="00554985" w:rsidRDefault="00300522" w:rsidP="00300522">
      <w:pPr>
        <w:pStyle w:val="notetext"/>
      </w:pPr>
      <w:r w:rsidRPr="00554985">
        <w:t>Note:</w:t>
      </w:r>
      <w:r w:rsidRPr="00554985">
        <w:tab/>
        <w:t>Section</w:t>
      </w:r>
      <w:r w:rsidR="00554985">
        <w:t> </w:t>
      </w:r>
      <w:r w:rsidRPr="00554985">
        <w:t>9</w:t>
      </w:r>
      <w:r w:rsidR="00554985">
        <w:noBreakHyphen/>
      </w:r>
      <w:r w:rsidRPr="00554985">
        <w:t xml:space="preserve">90 (rounding of amounts of GST) can apply to amounts of GST worked out using this section. </w:t>
      </w:r>
    </w:p>
    <w:p w:rsidR="00300522" w:rsidRPr="00554985" w:rsidRDefault="00300522" w:rsidP="00300522">
      <w:pPr>
        <w:pStyle w:val="ActHead5"/>
      </w:pPr>
      <w:bookmarkStart w:id="490" w:name="_Toc393966259"/>
      <w:r w:rsidRPr="00554985">
        <w:rPr>
          <w:rStyle w:val="CharSectno"/>
        </w:rPr>
        <w:t>66</w:t>
      </w:r>
      <w:r w:rsidR="00554985">
        <w:rPr>
          <w:rStyle w:val="CharSectno"/>
        </w:rPr>
        <w:noBreakHyphen/>
      </w:r>
      <w:r w:rsidRPr="00554985">
        <w:rPr>
          <w:rStyle w:val="CharSectno"/>
        </w:rPr>
        <w:t>55</w:t>
      </w:r>
      <w:r w:rsidRPr="00554985">
        <w:t xml:space="preserve">  Records of acquisitions of second</w:t>
      </w:r>
      <w:r w:rsidR="00554985">
        <w:noBreakHyphen/>
      </w:r>
      <w:r w:rsidRPr="00554985">
        <w:t xml:space="preserve">hand goods to which this </w:t>
      </w:r>
      <w:r w:rsidR="00A53099" w:rsidRPr="00554985">
        <w:t>Subdivision</w:t>
      </w:r>
      <w:r w:rsidR="00A36DB5" w:rsidRPr="00554985">
        <w:t xml:space="preserve"> </w:t>
      </w:r>
      <w:r w:rsidRPr="00554985">
        <w:t>applied</w:t>
      </w:r>
      <w:bookmarkEnd w:id="490"/>
    </w:p>
    <w:p w:rsidR="00300522" w:rsidRPr="00554985" w:rsidRDefault="00300522" w:rsidP="00300522">
      <w:pPr>
        <w:pStyle w:val="subsection"/>
      </w:pPr>
      <w:r w:rsidRPr="00554985">
        <w:tab/>
      </w:r>
      <w:r w:rsidRPr="00554985">
        <w:tab/>
        <w:t>Sections</w:t>
      </w:r>
      <w:r w:rsidR="00554985">
        <w:t> </w:t>
      </w:r>
      <w:r w:rsidRPr="00554985">
        <w:t>66</w:t>
      </w:r>
      <w:r w:rsidR="00554985">
        <w:noBreakHyphen/>
      </w:r>
      <w:r w:rsidRPr="00554985">
        <w:t>45 and 66</w:t>
      </w:r>
      <w:r w:rsidR="00554985">
        <w:noBreakHyphen/>
      </w:r>
      <w:r w:rsidRPr="00554985">
        <w:t xml:space="preserve">50 do not apply to a supply of goods you made unless you hold a record, relating to the acquisition of </w:t>
      </w:r>
      <w:r w:rsidR="00554985" w:rsidRPr="00554985">
        <w:rPr>
          <w:position w:val="6"/>
          <w:sz w:val="16"/>
          <w:szCs w:val="16"/>
        </w:rPr>
        <w:t>*</w:t>
      </w:r>
      <w:r w:rsidRPr="00554985">
        <w:t>second</w:t>
      </w:r>
      <w:r w:rsidR="00554985">
        <w:noBreakHyphen/>
      </w:r>
      <w:r w:rsidRPr="00554985">
        <w:t>hand goods of which the goods supplied were a part, that:</w:t>
      </w:r>
    </w:p>
    <w:p w:rsidR="00300522" w:rsidRPr="00554985" w:rsidRDefault="00300522" w:rsidP="00300522">
      <w:pPr>
        <w:pStyle w:val="paragraph"/>
      </w:pPr>
      <w:r w:rsidRPr="00554985">
        <w:tab/>
        <w:t>(a)</w:t>
      </w:r>
      <w:r w:rsidRPr="00554985">
        <w:tab/>
        <w:t>sets out the name and address of the entity that supplied the goods to you; and</w:t>
      </w:r>
    </w:p>
    <w:p w:rsidR="00300522" w:rsidRPr="00554985" w:rsidRDefault="00300522" w:rsidP="00300522">
      <w:pPr>
        <w:pStyle w:val="paragraph"/>
      </w:pPr>
      <w:r w:rsidRPr="00554985">
        <w:tab/>
        <w:t>(b)</w:t>
      </w:r>
      <w:r w:rsidRPr="00554985">
        <w:tab/>
        <w:t>describes the goods (including their quantity); and</w:t>
      </w:r>
    </w:p>
    <w:p w:rsidR="00300522" w:rsidRPr="00554985" w:rsidRDefault="00300522" w:rsidP="00300522">
      <w:pPr>
        <w:pStyle w:val="paragraph"/>
      </w:pPr>
      <w:r w:rsidRPr="00554985">
        <w:tab/>
        <w:t>(c)</w:t>
      </w:r>
      <w:r w:rsidRPr="00554985">
        <w:tab/>
        <w:t xml:space="preserve">sets out the date of, and the </w:t>
      </w:r>
      <w:r w:rsidR="00554985" w:rsidRPr="00554985">
        <w:rPr>
          <w:position w:val="6"/>
          <w:sz w:val="16"/>
          <w:szCs w:val="16"/>
        </w:rPr>
        <w:t>*</w:t>
      </w:r>
      <w:r w:rsidRPr="00554985">
        <w:t>consideration for, the acquisition.</w:t>
      </w:r>
    </w:p>
    <w:p w:rsidR="00300522" w:rsidRPr="00554985" w:rsidRDefault="00300522" w:rsidP="00300522">
      <w:pPr>
        <w:pStyle w:val="ActHead5"/>
      </w:pPr>
      <w:bookmarkStart w:id="491" w:name="_Toc393966260"/>
      <w:r w:rsidRPr="00554985">
        <w:rPr>
          <w:rStyle w:val="CharSectno"/>
        </w:rPr>
        <w:lastRenderedPageBreak/>
        <w:t>66</w:t>
      </w:r>
      <w:r w:rsidR="00554985">
        <w:rPr>
          <w:rStyle w:val="CharSectno"/>
        </w:rPr>
        <w:noBreakHyphen/>
      </w:r>
      <w:r w:rsidRPr="00554985">
        <w:rPr>
          <w:rStyle w:val="CharSectno"/>
        </w:rPr>
        <w:t>60</w:t>
      </w:r>
      <w:r w:rsidRPr="00554985">
        <w:t xml:space="preserve">  Input tax credits for acquiring second</w:t>
      </w:r>
      <w:r w:rsidR="00554985">
        <w:noBreakHyphen/>
      </w:r>
      <w:r w:rsidRPr="00554985">
        <w:t>hand goods the supply of which is not fully taxable</w:t>
      </w:r>
      <w:bookmarkEnd w:id="491"/>
    </w:p>
    <w:p w:rsidR="00300522" w:rsidRPr="00554985" w:rsidRDefault="00300522" w:rsidP="00300522">
      <w:pPr>
        <w:pStyle w:val="subsection"/>
      </w:pPr>
      <w:r w:rsidRPr="00554985">
        <w:tab/>
        <w:t>(1)</w:t>
      </w:r>
      <w:r w:rsidRPr="00554985">
        <w:tab/>
        <w:t xml:space="preserve">If an entity acquires </w:t>
      </w:r>
      <w:r w:rsidR="00554985" w:rsidRPr="00554985">
        <w:rPr>
          <w:position w:val="6"/>
          <w:sz w:val="16"/>
          <w:szCs w:val="16"/>
        </w:rPr>
        <w:t>*</w:t>
      </w:r>
      <w:r w:rsidRPr="00554985">
        <w:t>second</w:t>
      </w:r>
      <w:r w:rsidR="00554985">
        <w:noBreakHyphen/>
      </w:r>
      <w:r w:rsidRPr="00554985">
        <w:t>hand goods, and, because of section</w:t>
      </w:r>
      <w:r w:rsidR="00554985">
        <w:t> </w:t>
      </w:r>
      <w:r w:rsidRPr="00554985">
        <w:t>66</w:t>
      </w:r>
      <w:r w:rsidR="00554985">
        <w:noBreakHyphen/>
      </w:r>
      <w:r w:rsidRPr="00554985">
        <w:t xml:space="preserve">45 and for no other reason, the supply of the goods to the entity is not a </w:t>
      </w:r>
      <w:r w:rsidR="00554985" w:rsidRPr="00554985">
        <w:rPr>
          <w:position w:val="6"/>
          <w:sz w:val="16"/>
          <w:szCs w:val="16"/>
        </w:rPr>
        <w:t>*</w:t>
      </w:r>
      <w:r w:rsidRPr="00554985">
        <w:t>taxable supply:</w:t>
      </w:r>
    </w:p>
    <w:p w:rsidR="00300522" w:rsidRPr="00554985" w:rsidRDefault="00300522" w:rsidP="00300522">
      <w:pPr>
        <w:pStyle w:val="paragraph"/>
      </w:pPr>
      <w:r w:rsidRPr="00554985">
        <w:tab/>
        <w:t>(a)</w:t>
      </w:r>
      <w:r w:rsidRPr="00554985">
        <w:tab/>
        <w:t xml:space="preserve">the fact that the supply is not a taxable supply does not stop the acquisition being a </w:t>
      </w:r>
      <w:r w:rsidR="00554985" w:rsidRPr="00554985">
        <w:rPr>
          <w:position w:val="6"/>
          <w:sz w:val="16"/>
          <w:szCs w:val="16"/>
        </w:rPr>
        <w:t>*</w:t>
      </w:r>
      <w:r w:rsidRPr="00554985">
        <w:t>creditable acquisition; and</w:t>
      </w:r>
    </w:p>
    <w:p w:rsidR="00300522" w:rsidRPr="00554985" w:rsidRDefault="00300522" w:rsidP="00300522">
      <w:pPr>
        <w:pStyle w:val="paragraph"/>
      </w:pPr>
      <w:r w:rsidRPr="00554985">
        <w:tab/>
        <w:t>(b)</w:t>
      </w:r>
      <w:r w:rsidRPr="00554985">
        <w:tab/>
        <w:t>the amount of the input tax credit for the creditable acquisition is worked out as if the supply were a taxable supply.</w:t>
      </w:r>
    </w:p>
    <w:p w:rsidR="00300522" w:rsidRPr="00554985" w:rsidRDefault="00300522" w:rsidP="00300522">
      <w:pPr>
        <w:pStyle w:val="subsection"/>
      </w:pPr>
      <w:r w:rsidRPr="00554985">
        <w:tab/>
        <w:t>(2)</w:t>
      </w:r>
      <w:r w:rsidRPr="00554985">
        <w:tab/>
        <w:t>If:</w:t>
      </w:r>
    </w:p>
    <w:p w:rsidR="00300522" w:rsidRPr="00554985" w:rsidRDefault="00300522" w:rsidP="00300522">
      <w:pPr>
        <w:pStyle w:val="paragraph"/>
      </w:pPr>
      <w:r w:rsidRPr="00554985">
        <w:tab/>
        <w:t>(a)</w:t>
      </w:r>
      <w:r w:rsidRPr="00554985">
        <w:tab/>
        <w:t xml:space="preserve">an entity makes a </w:t>
      </w:r>
      <w:r w:rsidR="00554985" w:rsidRPr="00554985">
        <w:rPr>
          <w:position w:val="6"/>
          <w:sz w:val="16"/>
          <w:szCs w:val="16"/>
        </w:rPr>
        <w:t>*</w:t>
      </w:r>
      <w:r w:rsidRPr="00554985">
        <w:t xml:space="preserve">creditable acquisition of </w:t>
      </w:r>
      <w:r w:rsidR="00554985" w:rsidRPr="00554985">
        <w:rPr>
          <w:position w:val="6"/>
          <w:sz w:val="16"/>
          <w:szCs w:val="16"/>
        </w:rPr>
        <w:t>*</w:t>
      </w:r>
      <w:r w:rsidRPr="00554985">
        <w:t>second</w:t>
      </w:r>
      <w:r w:rsidR="00554985">
        <w:noBreakHyphen/>
      </w:r>
      <w:r w:rsidRPr="00554985">
        <w:t>hand goods; and</w:t>
      </w:r>
    </w:p>
    <w:p w:rsidR="00300522" w:rsidRPr="00554985" w:rsidRDefault="00300522" w:rsidP="00300522">
      <w:pPr>
        <w:pStyle w:val="paragraph"/>
      </w:pPr>
      <w:r w:rsidRPr="00554985">
        <w:tab/>
        <w:t>(b)</w:t>
      </w:r>
      <w:r w:rsidRPr="00554985">
        <w:tab/>
        <w:t>the amount of GST on the supply of the goods to the entity was reduced because of section</w:t>
      </w:r>
      <w:r w:rsidR="00554985">
        <w:t> </w:t>
      </w:r>
      <w:r w:rsidRPr="00554985">
        <w:t>66</w:t>
      </w:r>
      <w:r w:rsidR="00554985">
        <w:noBreakHyphen/>
      </w:r>
      <w:r w:rsidRPr="00554985">
        <w:t>50;</w:t>
      </w:r>
    </w:p>
    <w:p w:rsidR="00300522" w:rsidRPr="00554985" w:rsidRDefault="00300522" w:rsidP="00300522">
      <w:pPr>
        <w:pStyle w:val="subsection2"/>
      </w:pPr>
      <w:r w:rsidRPr="00554985">
        <w:t>the amount of the input tax credit for the creditable acquisition is worked out as if that amount of GST had not been so reduced.</w:t>
      </w:r>
    </w:p>
    <w:p w:rsidR="00300522" w:rsidRPr="00554985" w:rsidRDefault="00300522" w:rsidP="00300522">
      <w:pPr>
        <w:pStyle w:val="subsection"/>
      </w:pPr>
      <w:r w:rsidRPr="00554985">
        <w:tab/>
        <w:t>(3)</w:t>
      </w:r>
      <w:r w:rsidRPr="00554985">
        <w:tab/>
        <w:t>This section has effect despite section</w:t>
      </w:r>
      <w:r w:rsidR="00554985">
        <w:t> </w:t>
      </w:r>
      <w:r w:rsidRPr="00554985">
        <w:t>11</w:t>
      </w:r>
      <w:r w:rsidR="00554985">
        <w:noBreakHyphen/>
      </w:r>
      <w:r w:rsidRPr="00554985">
        <w:t>5 (which is about what is a creditable acquisition) and section</w:t>
      </w:r>
      <w:r w:rsidR="00554985">
        <w:t> </w:t>
      </w:r>
      <w:r w:rsidRPr="00554985">
        <w:t>11</w:t>
      </w:r>
      <w:r w:rsidR="00554985">
        <w:noBreakHyphen/>
      </w:r>
      <w:r w:rsidRPr="00554985">
        <w:t>25 (which is about the amount of input tax credits for creditable acquisitions).</w:t>
      </w:r>
    </w:p>
    <w:p w:rsidR="00300522" w:rsidRPr="00554985" w:rsidRDefault="00300522" w:rsidP="00300522">
      <w:pPr>
        <w:pStyle w:val="ActHead5"/>
      </w:pPr>
      <w:bookmarkStart w:id="492" w:name="_Toc393966261"/>
      <w:r w:rsidRPr="00554985">
        <w:rPr>
          <w:rStyle w:val="CharSectno"/>
        </w:rPr>
        <w:t>66</w:t>
      </w:r>
      <w:r w:rsidR="00554985">
        <w:rPr>
          <w:rStyle w:val="CharSectno"/>
        </w:rPr>
        <w:noBreakHyphen/>
      </w:r>
      <w:r w:rsidRPr="00554985">
        <w:rPr>
          <w:rStyle w:val="CharSectno"/>
        </w:rPr>
        <w:t>65</w:t>
      </w:r>
      <w:r w:rsidRPr="00554985">
        <w:t xml:space="preserve">  Total Subdivision</w:t>
      </w:r>
      <w:r w:rsidR="00554985">
        <w:t> </w:t>
      </w:r>
      <w:r w:rsidRPr="00554985">
        <w:t>66</w:t>
      </w:r>
      <w:r w:rsidR="00554985">
        <w:noBreakHyphen/>
      </w:r>
      <w:r w:rsidRPr="00554985">
        <w:t>B credit amounts and Subdivision</w:t>
      </w:r>
      <w:r w:rsidR="00554985">
        <w:t> </w:t>
      </w:r>
      <w:r w:rsidRPr="00554985">
        <w:t>66</w:t>
      </w:r>
      <w:r w:rsidR="00554985">
        <w:noBreakHyphen/>
      </w:r>
      <w:r w:rsidRPr="00554985">
        <w:t>B GST amounts</w:t>
      </w:r>
      <w:bookmarkEnd w:id="492"/>
    </w:p>
    <w:p w:rsidR="00300522" w:rsidRPr="00554985" w:rsidRDefault="00300522" w:rsidP="00300522">
      <w:pPr>
        <w:pStyle w:val="subsection"/>
      </w:pPr>
      <w:r w:rsidRPr="00554985">
        <w:tab/>
        <w:t>(1)</w:t>
      </w:r>
      <w:r w:rsidRPr="00554985">
        <w:tab/>
        <w:t xml:space="preserve">Your </w:t>
      </w:r>
      <w:r w:rsidRPr="00554985">
        <w:rPr>
          <w:b/>
          <w:bCs/>
          <w:i/>
          <w:iCs/>
        </w:rPr>
        <w:t>total Subdivision</w:t>
      </w:r>
      <w:r w:rsidR="00554985">
        <w:rPr>
          <w:b/>
          <w:bCs/>
          <w:i/>
          <w:iCs/>
        </w:rPr>
        <w:t> </w:t>
      </w:r>
      <w:r w:rsidRPr="00554985">
        <w:rPr>
          <w:b/>
          <w:bCs/>
          <w:i/>
          <w:iCs/>
        </w:rPr>
        <w:t>66</w:t>
      </w:r>
      <w:r w:rsidR="00554985">
        <w:rPr>
          <w:b/>
          <w:bCs/>
          <w:i/>
          <w:iCs/>
        </w:rPr>
        <w:noBreakHyphen/>
      </w:r>
      <w:r w:rsidRPr="00554985">
        <w:rPr>
          <w:b/>
          <w:bCs/>
          <w:i/>
          <w:iCs/>
        </w:rPr>
        <w:t>B credit amount</w:t>
      </w:r>
      <w:r w:rsidRPr="00554985">
        <w:t xml:space="preserve"> is the sum of the amounts of the input tax credits to which you would have been entitled, for all your acquisitions of </w:t>
      </w:r>
      <w:r w:rsidR="00554985" w:rsidRPr="00554985">
        <w:rPr>
          <w:position w:val="6"/>
          <w:sz w:val="16"/>
          <w:szCs w:val="16"/>
        </w:rPr>
        <w:t>*</w:t>
      </w:r>
      <w:r w:rsidRPr="00554985">
        <w:t>second</w:t>
      </w:r>
      <w:r w:rsidR="00554985">
        <w:noBreakHyphen/>
      </w:r>
      <w:r w:rsidRPr="00554985">
        <w:t xml:space="preserve">hand goods to which this </w:t>
      </w:r>
      <w:r w:rsidR="00A53099" w:rsidRPr="00554985">
        <w:t>Subdivision</w:t>
      </w:r>
      <w:r w:rsidR="00A36DB5" w:rsidRPr="00554985">
        <w:t xml:space="preserve"> </w:t>
      </w:r>
      <w:r w:rsidRPr="00554985">
        <w:t xml:space="preserve">applied, if this </w:t>
      </w:r>
      <w:r w:rsidR="00A53099" w:rsidRPr="00554985">
        <w:t>Subdivision</w:t>
      </w:r>
      <w:r w:rsidR="00A36DB5" w:rsidRPr="00554985">
        <w:t xml:space="preserve"> </w:t>
      </w:r>
      <w:r w:rsidRPr="00554985">
        <w:t>had not applied to them.</w:t>
      </w:r>
    </w:p>
    <w:p w:rsidR="00300522" w:rsidRPr="00554985" w:rsidRDefault="00300522" w:rsidP="00CF5A0B">
      <w:pPr>
        <w:pStyle w:val="subsection"/>
        <w:keepNext/>
        <w:keepLines/>
      </w:pPr>
      <w:r w:rsidRPr="00554985">
        <w:tab/>
        <w:t>(2)</w:t>
      </w:r>
      <w:r w:rsidRPr="00554985">
        <w:tab/>
        <w:t xml:space="preserve">Your </w:t>
      </w:r>
      <w:r w:rsidRPr="00554985">
        <w:rPr>
          <w:b/>
          <w:i/>
        </w:rPr>
        <w:t>total Subdivision</w:t>
      </w:r>
      <w:r w:rsidR="00554985">
        <w:rPr>
          <w:b/>
          <w:i/>
        </w:rPr>
        <w:t> </w:t>
      </w:r>
      <w:r w:rsidRPr="00554985">
        <w:rPr>
          <w:b/>
          <w:i/>
        </w:rPr>
        <w:t>66</w:t>
      </w:r>
      <w:r w:rsidR="00554985">
        <w:rPr>
          <w:b/>
          <w:i/>
        </w:rPr>
        <w:noBreakHyphen/>
      </w:r>
      <w:r w:rsidRPr="00554985">
        <w:rPr>
          <w:b/>
          <w:i/>
        </w:rPr>
        <w:t>B GST amount</w:t>
      </w:r>
      <w:r w:rsidRPr="00554985">
        <w:t xml:space="preserve"> is the sum of:</w:t>
      </w:r>
    </w:p>
    <w:p w:rsidR="00300522" w:rsidRPr="00554985" w:rsidRDefault="00300522" w:rsidP="00300522">
      <w:pPr>
        <w:pStyle w:val="paragraph"/>
      </w:pPr>
      <w:r w:rsidRPr="00554985">
        <w:tab/>
        <w:t>(a)</w:t>
      </w:r>
      <w:r w:rsidRPr="00554985">
        <w:tab/>
        <w:t>all the amounts of GST that, but for the operation of section</w:t>
      </w:r>
      <w:r w:rsidR="00554985">
        <w:t> </w:t>
      </w:r>
      <w:r w:rsidRPr="00554985">
        <w:t>66</w:t>
      </w:r>
      <w:r w:rsidR="00554985">
        <w:noBreakHyphen/>
      </w:r>
      <w:r w:rsidRPr="00554985">
        <w:t>45, would have been payable on supplies that you made; and</w:t>
      </w:r>
    </w:p>
    <w:p w:rsidR="00300522" w:rsidRPr="00554985" w:rsidRDefault="00300522" w:rsidP="00300522">
      <w:pPr>
        <w:pStyle w:val="paragraph"/>
      </w:pPr>
      <w:r w:rsidRPr="00554985">
        <w:tab/>
        <w:t>(b)</w:t>
      </w:r>
      <w:r w:rsidRPr="00554985">
        <w:tab/>
        <w:t>all the amounts by which GST payable on supplies that you made has been reduced under section</w:t>
      </w:r>
      <w:r w:rsidR="00554985">
        <w:t> </w:t>
      </w:r>
      <w:r w:rsidRPr="00554985">
        <w:t>66</w:t>
      </w:r>
      <w:r w:rsidR="00554985">
        <w:noBreakHyphen/>
      </w:r>
      <w:r w:rsidRPr="00554985">
        <w:t>50.</w:t>
      </w:r>
    </w:p>
    <w:p w:rsidR="00300522" w:rsidRPr="00554985" w:rsidRDefault="00300522" w:rsidP="00300522">
      <w:pPr>
        <w:pStyle w:val="ActHead5"/>
      </w:pPr>
      <w:bookmarkStart w:id="493" w:name="_Toc393966262"/>
      <w:r w:rsidRPr="00554985">
        <w:rPr>
          <w:rStyle w:val="CharSectno"/>
        </w:rPr>
        <w:lastRenderedPageBreak/>
        <w:t>66</w:t>
      </w:r>
      <w:r w:rsidR="00554985">
        <w:rPr>
          <w:rStyle w:val="CharSectno"/>
        </w:rPr>
        <w:noBreakHyphen/>
      </w:r>
      <w:r w:rsidRPr="00554985">
        <w:rPr>
          <w:rStyle w:val="CharSectno"/>
        </w:rPr>
        <w:t>70</w:t>
      </w:r>
      <w:r w:rsidRPr="00554985">
        <w:t xml:space="preserve">  Commissioner may determine rules for applying this Subdivision</w:t>
      </w:r>
      <w:bookmarkEnd w:id="493"/>
    </w:p>
    <w:p w:rsidR="00300522" w:rsidRPr="00554985" w:rsidRDefault="00300522" w:rsidP="00300522">
      <w:pPr>
        <w:pStyle w:val="subsection"/>
      </w:pPr>
      <w:r w:rsidRPr="00554985">
        <w:tab/>
        <w:t>(1)</w:t>
      </w:r>
      <w:r w:rsidRPr="00554985">
        <w:tab/>
        <w:t>The Commissioner may, in writing, determine:</w:t>
      </w:r>
    </w:p>
    <w:p w:rsidR="00300522" w:rsidRPr="00554985" w:rsidRDefault="00300522" w:rsidP="00300522">
      <w:pPr>
        <w:pStyle w:val="paragraph"/>
      </w:pPr>
      <w:r w:rsidRPr="00554985">
        <w:tab/>
        <w:t>(a)</w:t>
      </w:r>
      <w:r w:rsidRPr="00554985">
        <w:tab/>
        <w:t xml:space="preserve">that acquisitions of </w:t>
      </w:r>
      <w:r w:rsidR="00554985" w:rsidRPr="00554985">
        <w:rPr>
          <w:position w:val="6"/>
          <w:sz w:val="16"/>
          <w:szCs w:val="16"/>
        </w:rPr>
        <w:t>*</w:t>
      </w:r>
      <w:r w:rsidRPr="00554985">
        <w:t>second</w:t>
      </w:r>
      <w:r w:rsidR="00554985">
        <w:noBreakHyphen/>
      </w:r>
      <w:r w:rsidRPr="00554985">
        <w:t>hand goods of a specified kind are, or are not, acquisitions of second</w:t>
      </w:r>
      <w:r w:rsidR="00554985">
        <w:noBreakHyphen/>
      </w:r>
      <w:r w:rsidRPr="00554985">
        <w:t xml:space="preserve">hand goods to which this </w:t>
      </w:r>
      <w:r w:rsidR="00A53099" w:rsidRPr="00554985">
        <w:t>Subdivision</w:t>
      </w:r>
      <w:r w:rsidR="00A36DB5" w:rsidRPr="00554985">
        <w:t xml:space="preserve"> </w:t>
      </w:r>
      <w:r w:rsidRPr="00554985">
        <w:t>applies; or</w:t>
      </w:r>
    </w:p>
    <w:p w:rsidR="00300522" w:rsidRPr="00554985" w:rsidRDefault="00300522" w:rsidP="00300522">
      <w:pPr>
        <w:pStyle w:val="paragraph"/>
      </w:pPr>
      <w:r w:rsidRPr="00554985">
        <w:tab/>
        <w:t>(b)</w:t>
      </w:r>
      <w:r w:rsidRPr="00554985">
        <w:tab/>
        <w:t xml:space="preserve">how </w:t>
      </w:r>
      <w:r w:rsidR="00554985" w:rsidRPr="00554985">
        <w:rPr>
          <w:position w:val="6"/>
          <w:sz w:val="16"/>
          <w:szCs w:val="16"/>
        </w:rPr>
        <w:t>*</w:t>
      </w:r>
      <w:r w:rsidRPr="00554985">
        <w:t>total Subdivision</w:t>
      </w:r>
      <w:r w:rsidR="00554985">
        <w:t> </w:t>
      </w:r>
      <w:r w:rsidRPr="00554985">
        <w:t>66</w:t>
      </w:r>
      <w:r w:rsidR="00554985">
        <w:noBreakHyphen/>
      </w:r>
      <w:r w:rsidRPr="00554985">
        <w:t xml:space="preserve">B credit amounts or </w:t>
      </w:r>
      <w:r w:rsidR="00554985" w:rsidRPr="00554985">
        <w:rPr>
          <w:position w:val="6"/>
          <w:sz w:val="16"/>
          <w:szCs w:val="16"/>
        </w:rPr>
        <w:t>*</w:t>
      </w:r>
      <w:r w:rsidRPr="00554985">
        <w:t>total Subdivision</w:t>
      </w:r>
      <w:r w:rsidR="00554985">
        <w:t> </w:t>
      </w:r>
      <w:r w:rsidRPr="00554985">
        <w:t>66</w:t>
      </w:r>
      <w:r w:rsidR="00554985">
        <w:noBreakHyphen/>
      </w:r>
      <w:r w:rsidRPr="00554985">
        <w:t>B GST amounts are to be worked out in specified circumstances.</w:t>
      </w:r>
    </w:p>
    <w:p w:rsidR="00300522" w:rsidRPr="00554985" w:rsidRDefault="00300522" w:rsidP="00300522">
      <w:pPr>
        <w:pStyle w:val="subsection"/>
      </w:pPr>
      <w:r w:rsidRPr="00554985">
        <w:tab/>
        <w:t>(2)</w:t>
      </w:r>
      <w:r w:rsidRPr="00554985">
        <w:tab/>
        <w:t xml:space="preserve">Determinations under </w:t>
      </w:r>
      <w:r w:rsidR="00554985">
        <w:t>subsection (</w:t>
      </w:r>
      <w:r w:rsidRPr="00554985">
        <w:t xml:space="preserve">1) override the provisions of this </w:t>
      </w:r>
      <w:r w:rsidR="00A53099" w:rsidRPr="00554985">
        <w:t>Subdivision</w:t>
      </w:r>
      <w:r w:rsidR="00A36DB5" w:rsidRPr="00554985">
        <w:t xml:space="preserve"> </w:t>
      </w:r>
      <w:r w:rsidRPr="00554985">
        <w:t>(except this section), but only to the extent of any inconsistency.</w:t>
      </w:r>
    </w:p>
    <w:p w:rsidR="00300522" w:rsidRPr="00554985" w:rsidRDefault="00300522" w:rsidP="00A36DB5">
      <w:pPr>
        <w:pStyle w:val="ActHead3"/>
        <w:pageBreakBefore/>
      </w:pPr>
      <w:bookmarkStart w:id="494" w:name="_Toc393966263"/>
      <w:r w:rsidRPr="00554985">
        <w:rPr>
          <w:rStyle w:val="CharDivNo"/>
        </w:rPr>
        <w:lastRenderedPageBreak/>
        <w:t>Division</w:t>
      </w:r>
      <w:r w:rsidR="00554985">
        <w:rPr>
          <w:rStyle w:val="CharDivNo"/>
        </w:rPr>
        <w:t> </w:t>
      </w:r>
      <w:r w:rsidRPr="00554985">
        <w:rPr>
          <w:rStyle w:val="CharDivNo"/>
        </w:rPr>
        <w:t>69</w:t>
      </w:r>
      <w:r w:rsidRPr="00554985">
        <w:t>—</w:t>
      </w:r>
      <w:r w:rsidRPr="00554985">
        <w:rPr>
          <w:rStyle w:val="CharDivText"/>
        </w:rPr>
        <w:t>Non</w:t>
      </w:r>
      <w:r w:rsidR="00554985">
        <w:rPr>
          <w:rStyle w:val="CharDivText"/>
        </w:rPr>
        <w:noBreakHyphen/>
      </w:r>
      <w:r w:rsidRPr="00554985">
        <w:rPr>
          <w:rStyle w:val="CharDivText"/>
        </w:rPr>
        <w:t>deductible expenses</w:t>
      </w:r>
      <w:bookmarkEnd w:id="494"/>
    </w:p>
    <w:p w:rsidR="00300522" w:rsidRPr="00554985" w:rsidRDefault="00300522" w:rsidP="00300522">
      <w:pPr>
        <w:pStyle w:val="TofSectsHeading"/>
      </w:pPr>
      <w:r w:rsidRPr="00554985">
        <w:t>Table of Subdivisions</w:t>
      </w:r>
    </w:p>
    <w:p w:rsidR="00300522" w:rsidRPr="00554985" w:rsidRDefault="00300522" w:rsidP="00300522">
      <w:pPr>
        <w:pStyle w:val="TofSectsSubdiv"/>
      </w:pPr>
      <w:r w:rsidRPr="00554985">
        <w:t>69</w:t>
      </w:r>
      <w:r w:rsidR="00554985">
        <w:noBreakHyphen/>
      </w:r>
      <w:r w:rsidRPr="00554985">
        <w:t>A</w:t>
      </w:r>
      <w:r w:rsidRPr="00554985">
        <w:tab/>
        <w:t>Non</w:t>
      </w:r>
      <w:r w:rsidR="00554985">
        <w:noBreakHyphen/>
      </w:r>
      <w:r w:rsidRPr="00554985">
        <w:t>deductible expenses generally</w:t>
      </w:r>
    </w:p>
    <w:p w:rsidR="00300522" w:rsidRPr="00554985" w:rsidRDefault="00300522" w:rsidP="00300522">
      <w:pPr>
        <w:pStyle w:val="TofSectsSubdiv"/>
      </w:pPr>
      <w:r w:rsidRPr="00554985">
        <w:t>69</w:t>
      </w:r>
      <w:r w:rsidR="00554985">
        <w:noBreakHyphen/>
      </w:r>
      <w:r w:rsidRPr="00554985">
        <w:t>B</w:t>
      </w:r>
      <w:r w:rsidRPr="00554985">
        <w:tab/>
        <w:t>Elections for GST purposes relating to meal entertainment and entertainment facilities</w:t>
      </w:r>
    </w:p>
    <w:p w:rsidR="00300522" w:rsidRPr="00554985" w:rsidRDefault="00300522" w:rsidP="00300522">
      <w:pPr>
        <w:pStyle w:val="ActHead5"/>
      </w:pPr>
      <w:bookmarkStart w:id="495" w:name="_Toc393966264"/>
      <w:r w:rsidRPr="00554985">
        <w:rPr>
          <w:rStyle w:val="CharSectno"/>
        </w:rPr>
        <w:t>69</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495"/>
    </w:p>
    <w:p w:rsidR="00300522" w:rsidRPr="00554985" w:rsidRDefault="00300522" w:rsidP="00300522">
      <w:pPr>
        <w:pStyle w:val="BoxText"/>
      </w:pPr>
      <w:r w:rsidRPr="00554985">
        <w:t>Some expenses that are not deductible under the ITAA 1997 do not give rise to creditable acquisitions or creditable importations. The amount of input tax credits on some creditable acquisitions or creditable importations of cars is reduced.</w:t>
      </w:r>
    </w:p>
    <w:p w:rsidR="00300522" w:rsidRPr="00554985" w:rsidRDefault="00300522" w:rsidP="00300522">
      <w:pPr>
        <w:pStyle w:val="ActHead4"/>
      </w:pPr>
      <w:bookmarkStart w:id="496" w:name="_Toc393966265"/>
      <w:r w:rsidRPr="00554985">
        <w:rPr>
          <w:rStyle w:val="CharSubdNo"/>
        </w:rPr>
        <w:t>Subdivision</w:t>
      </w:r>
      <w:r w:rsidR="00554985">
        <w:rPr>
          <w:rStyle w:val="CharSubdNo"/>
        </w:rPr>
        <w:t> </w:t>
      </w:r>
      <w:r w:rsidRPr="00554985">
        <w:rPr>
          <w:rStyle w:val="CharSubdNo"/>
        </w:rPr>
        <w:t>69</w:t>
      </w:r>
      <w:r w:rsidR="00554985">
        <w:rPr>
          <w:rStyle w:val="CharSubdNo"/>
        </w:rPr>
        <w:noBreakHyphen/>
      </w:r>
      <w:r w:rsidRPr="00554985">
        <w:rPr>
          <w:rStyle w:val="CharSubdNo"/>
        </w:rPr>
        <w:t>A</w:t>
      </w:r>
      <w:r w:rsidRPr="00554985">
        <w:t>—</w:t>
      </w:r>
      <w:r w:rsidRPr="00554985">
        <w:rPr>
          <w:rStyle w:val="CharSubdText"/>
        </w:rPr>
        <w:t>Non</w:t>
      </w:r>
      <w:r w:rsidR="00554985">
        <w:rPr>
          <w:rStyle w:val="CharSubdText"/>
        </w:rPr>
        <w:noBreakHyphen/>
      </w:r>
      <w:r w:rsidRPr="00554985">
        <w:rPr>
          <w:rStyle w:val="CharSubdText"/>
        </w:rPr>
        <w:t>deductible expenses generally</w:t>
      </w:r>
      <w:bookmarkEnd w:id="496"/>
    </w:p>
    <w:p w:rsidR="00300522" w:rsidRPr="00554985" w:rsidRDefault="00300522" w:rsidP="00300522">
      <w:pPr>
        <w:pStyle w:val="ActHead5"/>
      </w:pPr>
      <w:bookmarkStart w:id="497" w:name="_Toc393966266"/>
      <w:r w:rsidRPr="00554985">
        <w:rPr>
          <w:rStyle w:val="CharSectno"/>
        </w:rPr>
        <w:t>69</w:t>
      </w:r>
      <w:r w:rsidR="00554985">
        <w:rPr>
          <w:rStyle w:val="CharSectno"/>
        </w:rPr>
        <w:noBreakHyphen/>
      </w:r>
      <w:r w:rsidRPr="00554985">
        <w:rPr>
          <w:rStyle w:val="CharSectno"/>
        </w:rPr>
        <w:t>5</w:t>
      </w:r>
      <w:r w:rsidRPr="00554985">
        <w:t xml:space="preserve">  Non</w:t>
      </w:r>
      <w:r w:rsidR="00554985">
        <w:noBreakHyphen/>
      </w:r>
      <w:r w:rsidRPr="00554985">
        <w:t>deductible expenses do not give rise to creditable acquisitions or creditable importations</w:t>
      </w:r>
      <w:bookmarkEnd w:id="497"/>
    </w:p>
    <w:p w:rsidR="00300522" w:rsidRPr="00554985" w:rsidRDefault="00300522" w:rsidP="00300522">
      <w:pPr>
        <w:pStyle w:val="subsection"/>
      </w:pPr>
      <w:r w:rsidRPr="00554985">
        <w:tab/>
        <w:t>(1)</w:t>
      </w:r>
      <w:r w:rsidRPr="00554985">
        <w:tab/>
        <w:t xml:space="preserve">An acquisition is not a </w:t>
      </w:r>
      <w:r w:rsidR="00554985" w:rsidRPr="00554985">
        <w:rPr>
          <w:position w:val="6"/>
          <w:sz w:val="16"/>
          <w:szCs w:val="16"/>
        </w:rPr>
        <w:t>*</w:t>
      </w:r>
      <w:r w:rsidRPr="00554985">
        <w:t xml:space="preserve">creditable acquisition to the extent that it is a </w:t>
      </w:r>
      <w:r w:rsidR="00554985" w:rsidRPr="00554985">
        <w:rPr>
          <w:position w:val="6"/>
          <w:sz w:val="16"/>
          <w:szCs w:val="16"/>
        </w:rPr>
        <w:t>*</w:t>
      </w:r>
      <w:r w:rsidRPr="00554985">
        <w:t>non</w:t>
      </w:r>
      <w:r w:rsidR="00554985">
        <w:noBreakHyphen/>
      </w:r>
      <w:r w:rsidRPr="00554985">
        <w:t>deductible expense.</w:t>
      </w:r>
    </w:p>
    <w:p w:rsidR="00300522" w:rsidRPr="00554985" w:rsidRDefault="00300522" w:rsidP="00300522">
      <w:pPr>
        <w:pStyle w:val="subsection"/>
      </w:pPr>
      <w:r w:rsidRPr="00554985">
        <w:tab/>
        <w:t>(2)</w:t>
      </w:r>
      <w:r w:rsidRPr="00554985">
        <w:tab/>
        <w:t xml:space="preserve">An importation is not a </w:t>
      </w:r>
      <w:r w:rsidR="00554985" w:rsidRPr="00554985">
        <w:rPr>
          <w:position w:val="6"/>
          <w:sz w:val="16"/>
          <w:szCs w:val="16"/>
        </w:rPr>
        <w:t>*</w:t>
      </w:r>
      <w:r w:rsidRPr="00554985">
        <w:t xml:space="preserve">creditable importation to the extent that it is a </w:t>
      </w:r>
      <w:r w:rsidR="00554985" w:rsidRPr="00554985">
        <w:rPr>
          <w:position w:val="6"/>
          <w:sz w:val="16"/>
          <w:szCs w:val="16"/>
        </w:rPr>
        <w:t>*</w:t>
      </w:r>
      <w:r w:rsidRPr="00554985">
        <w:t>non</w:t>
      </w:r>
      <w:r w:rsidR="00554985">
        <w:noBreakHyphen/>
      </w:r>
      <w:r w:rsidRPr="00554985">
        <w:t>deductible expense.</w:t>
      </w:r>
    </w:p>
    <w:p w:rsidR="00300522" w:rsidRPr="00554985" w:rsidRDefault="00300522" w:rsidP="00300522">
      <w:pPr>
        <w:pStyle w:val="subsection"/>
      </w:pPr>
      <w:r w:rsidRPr="00554985">
        <w:tab/>
        <w:t>(3)</w:t>
      </w:r>
      <w:r w:rsidRPr="00554985">
        <w:tab/>
        <w:t xml:space="preserve">An acquisition or importation is a </w:t>
      </w:r>
      <w:r w:rsidRPr="00554985">
        <w:rPr>
          <w:b/>
          <w:bCs/>
          <w:i/>
          <w:iCs/>
        </w:rPr>
        <w:t>non</w:t>
      </w:r>
      <w:r w:rsidR="00554985">
        <w:rPr>
          <w:b/>
          <w:bCs/>
          <w:i/>
          <w:iCs/>
        </w:rPr>
        <w:noBreakHyphen/>
      </w:r>
      <w:r w:rsidRPr="00554985">
        <w:rPr>
          <w:b/>
          <w:bCs/>
          <w:i/>
          <w:iCs/>
        </w:rPr>
        <w:t>deductible expense</w:t>
      </w:r>
      <w:r w:rsidRPr="00554985">
        <w:t xml:space="preserve"> if it is not deductible under Division</w:t>
      </w:r>
      <w:r w:rsidR="00554985">
        <w:t> </w:t>
      </w:r>
      <w:r w:rsidRPr="00554985">
        <w:t xml:space="preserve">8 of the </w:t>
      </w:r>
      <w:r w:rsidR="00554985" w:rsidRPr="00554985">
        <w:rPr>
          <w:position w:val="6"/>
          <w:sz w:val="16"/>
          <w:szCs w:val="16"/>
        </w:rPr>
        <w:t>*</w:t>
      </w:r>
      <w:r w:rsidRPr="00554985">
        <w:t>ITAA 1997 because of one of the following:</w:t>
      </w:r>
    </w:p>
    <w:p w:rsidR="00300522" w:rsidRPr="00554985" w:rsidRDefault="00300522" w:rsidP="00300522">
      <w:pPr>
        <w:pStyle w:val="paragraph"/>
      </w:pPr>
      <w:r w:rsidRPr="00554985">
        <w:tab/>
        <w:t>(a)</w:t>
      </w:r>
      <w:r w:rsidRPr="00554985">
        <w:tab/>
        <w:t>section</w:t>
      </w:r>
      <w:r w:rsidR="00554985">
        <w:t> </w:t>
      </w:r>
      <w:r w:rsidRPr="00554985">
        <w:t>26</w:t>
      </w:r>
      <w:r w:rsidR="00554985">
        <w:noBreakHyphen/>
      </w:r>
      <w:r w:rsidRPr="00554985">
        <w:t xml:space="preserve">5 of the </w:t>
      </w:r>
      <w:r w:rsidR="00554985" w:rsidRPr="00554985">
        <w:rPr>
          <w:position w:val="6"/>
          <w:sz w:val="16"/>
          <w:szCs w:val="16"/>
        </w:rPr>
        <w:t>*</w:t>
      </w:r>
      <w:r w:rsidRPr="00554985">
        <w:t>ITAA 1997 (Penalties);</w:t>
      </w:r>
    </w:p>
    <w:p w:rsidR="00300522" w:rsidRPr="00554985" w:rsidRDefault="00300522" w:rsidP="00300522">
      <w:pPr>
        <w:pStyle w:val="paragraph"/>
      </w:pPr>
      <w:r w:rsidRPr="00554985">
        <w:tab/>
        <w:t>(b)</w:t>
      </w:r>
      <w:r w:rsidRPr="00554985">
        <w:tab/>
        <w:t>section</w:t>
      </w:r>
      <w:r w:rsidR="00554985">
        <w:t> </w:t>
      </w:r>
      <w:r w:rsidRPr="00554985">
        <w:t>26</w:t>
      </w:r>
      <w:r w:rsidR="00554985">
        <w:noBreakHyphen/>
      </w:r>
      <w:r w:rsidRPr="00554985">
        <w:t xml:space="preserve">30 of the </w:t>
      </w:r>
      <w:r w:rsidR="00554985" w:rsidRPr="00554985">
        <w:rPr>
          <w:position w:val="6"/>
          <w:sz w:val="16"/>
          <w:szCs w:val="16"/>
        </w:rPr>
        <w:t>*</w:t>
      </w:r>
      <w:r w:rsidRPr="00554985">
        <w:t>ITAA 1997 (Relative’s travel expenses);</w:t>
      </w:r>
    </w:p>
    <w:p w:rsidR="00300522" w:rsidRPr="00554985" w:rsidRDefault="00300522" w:rsidP="00300522">
      <w:pPr>
        <w:pStyle w:val="paragraph"/>
      </w:pPr>
      <w:r w:rsidRPr="00554985">
        <w:tab/>
        <w:t>(c)</w:t>
      </w:r>
      <w:r w:rsidRPr="00554985">
        <w:tab/>
        <w:t>section</w:t>
      </w:r>
      <w:r w:rsidR="00554985">
        <w:t> </w:t>
      </w:r>
      <w:r w:rsidRPr="00554985">
        <w:t>26</w:t>
      </w:r>
      <w:r w:rsidR="00554985">
        <w:noBreakHyphen/>
      </w:r>
      <w:r w:rsidRPr="00554985">
        <w:t xml:space="preserve">40 of the </w:t>
      </w:r>
      <w:r w:rsidR="00554985" w:rsidRPr="00554985">
        <w:rPr>
          <w:position w:val="6"/>
          <w:sz w:val="16"/>
          <w:szCs w:val="16"/>
        </w:rPr>
        <w:t>*</w:t>
      </w:r>
      <w:r w:rsidRPr="00554985">
        <w:t>ITAA 1997 (Maintaining your family);</w:t>
      </w:r>
    </w:p>
    <w:p w:rsidR="00300522" w:rsidRPr="00554985" w:rsidRDefault="00300522" w:rsidP="00300522">
      <w:pPr>
        <w:pStyle w:val="paragraph"/>
      </w:pPr>
      <w:r w:rsidRPr="00554985">
        <w:tab/>
        <w:t>(d)</w:t>
      </w:r>
      <w:r w:rsidRPr="00554985">
        <w:tab/>
        <w:t>section</w:t>
      </w:r>
      <w:r w:rsidR="00554985">
        <w:t> </w:t>
      </w:r>
      <w:r w:rsidRPr="00554985">
        <w:t>26</w:t>
      </w:r>
      <w:r w:rsidR="00554985">
        <w:noBreakHyphen/>
      </w:r>
      <w:r w:rsidRPr="00554985">
        <w:t xml:space="preserve">45 of the </w:t>
      </w:r>
      <w:r w:rsidR="00554985" w:rsidRPr="00554985">
        <w:rPr>
          <w:position w:val="6"/>
          <w:sz w:val="16"/>
          <w:szCs w:val="16"/>
        </w:rPr>
        <w:t>*</w:t>
      </w:r>
      <w:r w:rsidRPr="00554985">
        <w:t>ITAA 1997 (Recreational club expenses);</w:t>
      </w:r>
    </w:p>
    <w:p w:rsidR="00300522" w:rsidRPr="00554985" w:rsidRDefault="00300522" w:rsidP="00300522">
      <w:pPr>
        <w:pStyle w:val="paragraph"/>
      </w:pPr>
      <w:r w:rsidRPr="00554985">
        <w:tab/>
        <w:t>(e)</w:t>
      </w:r>
      <w:r w:rsidRPr="00554985">
        <w:tab/>
        <w:t>section</w:t>
      </w:r>
      <w:r w:rsidR="00554985">
        <w:t> </w:t>
      </w:r>
      <w:r w:rsidRPr="00554985">
        <w:t>26</w:t>
      </w:r>
      <w:r w:rsidR="00554985">
        <w:noBreakHyphen/>
      </w:r>
      <w:r w:rsidRPr="00554985">
        <w:t xml:space="preserve">50 of the </w:t>
      </w:r>
      <w:r w:rsidR="00554985" w:rsidRPr="00554985">
        <w:rPr>
          <w:position w:val="6"/>
          <w:sz w:val="16"/>
          <w:szCs w:val="16"/>
        </w:rPr>
        <w:t>*</w:t>
      </w:r>
      <w:r w:rsidRPr="00554985">
        <w:t>ITAA 1997 (Expenses for a leisure facility);</w:t>
      </w:r>
    </w:p>
    <w:p w:rsidR="00300522" w:rsidRPr="00554985" w:rsidRDefault="00300522" w:rsidP="00300522">
      <w:pPr>
        <w:pStyle w:val="paragraph"/>
      </w:pPr>
      <w:r w:rsidRPr="00554985">
        <w:lastRenderedPageBreak/>
        <w:tab/>
        <w:t>(f)</w:t>
      </w:r>
      <w:r w:rsidRPr="00554985">
        <w:tab/>
        <w:t>Division</w:t>
      </w:r>
      <w:r w:rsidR="00554985">
        <w:t> </w:t>
      </w:r>
      <w:r w:rsidRPr="00554985">
        <w:t xml:space="preserve">32 of the </w:t>
      </w:r>
      <w:r w:rsidR="00554985" w:rsidRPr="00554985">
        <w:rPr>
          <w:position w:val="6"/>
          <w:sz w:val="16"/>
          <w:szCs w:val="16"/>
        </w:rPr>
        <w:t>*</w:t>
      </w:r>
      <w:r w:rsidRPr="00554985">
        <w:t>ITAA 1997 (Entertainment expenses);</w:t>
      </w:r>
    </w:p>
    <w:p w:rsidR="00300522" w:rsidRPr="00554985" w:rsidRDefault="00300522" w:rsidP="00300522">
      <w:pPr>
        <w:pStyle w:val="paragraph"/>
      </w:pPr>
      <w:r w:rsidRPr="00554985">
        <w:tab/>
        <w:t>(g)</w:t>
      </w:r>
      <w:r w:rsidRPr="00554985">
        <w:tab/>
        <w:t>Division</w:t>
      </w:r>
      <w:r w:rsidR="00554985">
        <w:t> </w:t>
      </w:r>
      <w:r w:rsidRPr="00554985">
        <w:t xml:space="preserve">34 of the </w:t>
      </w:r>
      <w:r w:rsidR="00554985" w:rsidRPr="00554985">
        <w:rPr>
          <w:position w:val="6"/>
          <w:sz w:val="16"/>
          <w:szCs w:val="16"/>
        </w:rPr>
        <w:t>*</w:t>
      </w:r>
      <w:r w:rsidRPr="00554985">
        <w:t>ITAA 1997 (Non</w:t>
      </w:r>
      <w:r w:rsidR="00554985">
        <w:noBreakHyphen/>
      </w:r>
      <w:r w:rsidRPr="00554985">
        <w:t>compulsory uniforms);</w:t>
      </w:r>
    </w:p>
    <w:p w:rsidR="00300522" w:rsidRPr="00554985" w:rsidRDefault="00300522" w:rsidP="00300522">
      <w:pPr>
        <w:pStyle w:val="paragraph"/>
      </w:pPr>
      <w:r w:rsidRPr="00554985">
        <w:tab/>
        <w:t>(h)</w:t>
      </w:r>
      <w:r w:rsidRPr="00554985">
        <w:tab/>
        <w:t>section</w:t>
      </w:r>
      <w:r w:rsidR="00554985">
        <w:t> </w:t>
      </w:r>
      <w:r w:rsidRPr="00554985">
        <w:t xml:space="preserve">51AK of the </w:t>
      </w:r>
      <w:r w:rsidR="00554985" w:rsidRPr="00554985">
        <w:rPr>
          <w:position w:val="6"/>
          <w:sz w:val="16"/>
        </w:rPr>
        <w:t>*</w:t>
      </w:r>
      <w:r w:rsidRPr="00554985">
        <w:t>ITAA 1936 (Agreements for the provision of non</w:t>
      </w:r>
      <w:r w:rsidR="00554985">
        <w:noBreakHyphen/>
      </w:r>
      <w:r w:rsidRPr="00554985">
        <w:t>deductible non</w:t>
      </w:r>
      <w:r w:rsidR="00554985">
        <w:noBreakHyphen/>
      </w:r>
      <w:r w:rsidRPr="00554985">
        <w:t>cash business benefits).</w:t>
      </w:r>
    </w:p>
    <w:p w:rsidR="00300522" w:rsidRPr="00554985" w:rsidRDefault="00300522" w:rsidP="00300522">
      <w:pPr>
        <w:pStyle w:val="subsection"/>
      </w:pPr>
      <w:r w:rsidRPr="00554985">
        <w:tab/>
        <w:t>(3A)</w:t>
      </w:r>
      <w:r w:rsidRPr="00554985">
        <w:tab/>
        <w:t xml:space="preserve">An acquisition or importation is also a </w:t>
      </w:r>
      <w:r w:rsidRPr="00554985">
        <w:rPr>
          <w:b/>
          <w:bCs/>
          <w:i/>
          <w:iCs/>
        </w:rPr>
        <w:t>non</w:t>
      </w:r>
      <w:r w:rsidR="00554985">
        <w:rPr>
          <w:b/>
          <w:bCs/>
          <w:i/>
          <w:iCs/>
        </w:rPr>
        <w:noBreakHyphen/>
      </w:r>
      <w:r w:rsidRPr="00554985">
        <w:rPr>
          <w:b/>
          <w:bCs/>
          <w:i/>
          <w:iCs/>
        </w:rPr>
        <w:t>deductible expense</w:t>
      </w:r>
      <w:r w:rsidRPr="00554985">
        <w:t xml:space="preserve"> to the extent that it is not deductible under Division</w:t>
      </w:r>
      <w:r w:rsidR="00554985">
        <w:t> </w:t>
      </w:r>
      <w:r w:rsidRPr="00554985">
        <w:t xml:space="preserve">8 of the </w:t>
      </w:r>
      <w:r w:rsidR="00554985" w:rsidRPr="00554985">
        <w:rPr>
          <w:position w:val="6"/>
          <w:sz w:val="16"/>
          <w:szCs w:val="16"/>
        </w:rPr>
        <w:t>*</w:t>
      </w:r>
      <w:r w:rsidRPr="00554985">
        <w:t>ITAA 1997 because of one of the following:</w:t>
      </w:r>
    </w:p>
    <w:p w:rsidR="00300522" w:rsidRPr="00554985" w:rsidRDefault="00300522" w:rsidP="00300522">
      <w:pPr>
        <w:pStyle w:val="paragraph"/>
      </w:pPr>
      <w:r w:rsidRPr="00554985">
        <w:tab/>
        <w:t>(a)</w:t>
      </w:r>
      <w:r w:rsidRPr="00554985">
        <w:tab/>
        <w:t>section</w:t>
      </w:r>
      <w:r w:rsidR="00554985">
        <w:t> </w:t>
      </w:r>
      <w:r w:rsidRPr="00554985">
        <w:t xml:space="preserve">51AEA of the </w:t>
      </w:r>
      <w:r w:rsidR="00554985" w:rsidRPr="00554985">
        <w:rPr>
          <w:position w:val="6"/>
          <w:sz w:val="16"/>
          <w:szCs w:val="16"/>
        </w:rPr>
        <w:t>*</w:t>
      </w:r>
      <w:r w:rsidRPr="00554985">
        <w:t>ITAA 1936 (Meal entertainment—election to use the 50/50 split method);</w:t>
      </w:r>
    </w:p>
    <w:p w:rsidR="00300522" w:rsidRPr="00554985" w:rsidRDefault="00300522" w:rsidP="00300522">
      <w:pPr>
        <w:pStyle w:val="paragraph"/>
      </w:pPr>
      <w:r w:rsidRPr="00554985">
        <w:tab/>
        <w:t>(b)</w:t>
      </w:r>
      <w:r w:rsidRPr="00554985">
        <w:tab/>
        <w:t>section</w:t>
      </w:r>
      <w:r w:rsidR="00554985">
        <w:t> </w:t>
      </w:r>
      <w:r w:rsidRPr="00554985">
        <w:t>51AEB of the ITAA 1936 (Meal entertainment—election to use the 12 week register method);</w:t>
      </w:r>
    </w:p>
    <w:p w:rsidR="00300522" w:rsidRPr="00554985" w:rsidRDefault="00300522" w:rsidP="00300522">
      <w:pPr>
        <w:pStyle w:val="paragraph"/>
      </w:pPr>
      <w:r w:rsidRPr="00554985">
        <w:tab/>
        <w:t>(c)</w:t>
      </w:r>
      <w:r w:rsidRPr="00554985">
        <w:tab/>
        <w:t>section</w:t>
      </w:r>
      <w:r w:rsidR="00554985">
        <w:t> </w:t>
      </w:r>
      <w:r w:rsidRPr="00554985">
        <w:t>51AEC of the ITAA 1936 (Entertainment facility—election to use the 50/50 split method).</w:t>
      </w:r>
    </w:p>
    <w:p w:rsidR="00300522" w:rsidRPr="00554985" w:rsidRDefault="00300522" w:rsidP="00300522">
      <w:pPr>
        <w:pStyle w:val="subsection"/>
      </w:pPr>
      <w:r w:rsidRPr="00554985">
        <w:tab/>
        <w:t>(4)</w:t>
      </w:r>
      <w:r w:rsidRPr="00554985">
        <w:tab/>
        <w:t xml:space="preserve">If the entity making the acquisition or importation is an </w:t>
      </w:r>
      <w:r w:rsidR="00554985" w:rsidRPr="00554985">
        <w:rPr>
          <w:position w:val="6"/>
          <w:sz w:val="16"/>
          <w:szCs w:val="16"/>
        </w:rPr>
        <w:t>*</w:t>
      </w:r>
      <w:r w:rsidRPr="00554985">
        <w:t xml:space="preserve">exempt entity, the acquisition or importation is a </w:t>
      </w:r>
      <w:r w:rsidRPr="00554985">
        <w:rPr>
          <w:b/>
          <w:bCs/>
          <w:i/>
          <w:iCs/>
        </w:rPr>
        <w:t>non</w:t>
      </w:r>
      <w:r w:rsidR="00554985">
        <w:rPr>
          <w:b/>
          <w:bCs/>
          <w:i/>
          <w:iCs/>
        </w:rPr>
        <w:noBreakHyphen/>
      </w:r>
      <w:r w:rsidRPr="00554985">
        <w:rPr>
          <w:b/>
          <w:bCs/>
          <w:i/>
          <w:iCs/>
        </w:rPr>
        <w:t>deductible expense</w:t>
      </w:r>
      <w:r w:rsidRPr="00554985">
        <w:t xml:space="preserve"> if it would have been a non</w:t>
      </w:r>
      <w:r w:rsidR="00554985">
        <w:noBreakHyphen/>
      </w:r>
      <w:r w:rsidRPr="00554985">
        <w:t xml:space="preserve">deductible expense under </w:t>
      </w:r>
      <w:r w:rsidR="00554985">
        <w:t>subsection (</w:t>
      </w:r>
      <w:r w:rsidRPr="00554985">
        <w:t>3) or (3A) had the entity not been an exempt entity.</w:t>
      </w:r>
    </w:p>
    <w:p w:rsidR="00300522" w:rsidRPr="00554985" w:rsidRDefault="00300522" w:rsidP="00300522">
      <w:pPr>
        <w:pStyle w:val="subsection"/>
      </w:pPr>
      <w:r w:rsidRPr="00554985">
        <w:tab/>
        <w:t>(5)</w:t>
      </w:r>
      <w:r w:rsidRPr="00554985">
        <w:tab/>
        <w:t>This section has effect despite sections</w:t>
      </w:r>
      <w:r w:rsidR="00554985">
        <w:t> </w:t>
      </w:r>
      <w:r w:rsidRPr="00554985">
        <w:t>11</w:t>
      </w:r>
      <w:r w:rsidR="00554985">
        <w:noBreakHyphen/>
      </w:r>
      <w:r w:rsidRPr="00554985">
        <w:t>5 and 15</w:t>
      </w:r>
      <w:r w:rsidR="00554985">
        <w:noBreakHyphen/>
      </w:r>
      <w:r w:rsidRPr="00554985">
        <w:t>5 (which are about what is a creditable acquisition and what is a creditable importation).</w:t>
      </w:r>
    </w:p>
    <w:p w:rsidR="00300522" w:rsidRPr="00554985" w:rsidRDefault="00300522" w:rsidP="00300522">
      <w:pPr>
        <w:pStyle w:val="ActHead5"/>
      </w:pPr>
      <w:bookmarkStart w:id="498" w:name="_Toc393966267"/>
      <w:r w:rsidRPr="00554985">
        <w:rPr>
          <w:rStyle w:val="CharSectno"/>
        </w:rPr>
        <w:t>69</w:t>
      </w:r>
      <w:r w:rsidR="00554985">
        <w:rPr>
          <w:rStyle w:val="CharSectno"/>
        </w:rPr>
        <w:noBreakHyphen/>
      </w:r>
      <w:r w:rsidRPr="00554985">
        <w:rPr>
          <w:rStyle w:val="CharSectno"/>
        </w:rPr>
        <w:t>10</w:t>
      </w:r>
      <w:r w:rsidRPr="00554985">
        <w:t xml:space="preserve">  Amounts of input tax credits for creditable acquisitions or creditable importations of certain cars</w:t>
      </w:r>
      <w:bookmarkEnd w:id="498"/>
    </w:p>
    <w:p w:rsidR="00300522" w:rsidRPr="00554985" w:rsidRDefault="00300522" w:rsidP="00300522">
      <w:pPr>
        <w:pStyle w:val="subsection"/>
      </w:pPr>
      <w:r w:rsidRPr="00554985">
        <w:tab/>
        <w:t>(1)</w:t>
      </w:r>
      <w:r w:rsidRPr="00554985">
        <w:tab/>
        <w:t>If:</w:t>
      </w:r>
    </w:p>
    <w:p w:rsidR="00300522" w:rsidRPr="00554985" w:rsidRDefault="00300522" w:rsidP="00300522">
      <w:pPr>
        <w:pStyle w:val="paragraph"/>
      </w:pPr>
      <w:r w:rsidRPr="00554985">
        <w:tab/>
        <w:t>(a)</w:t>
      </w:r>
      <w:r w:rsidRPr="00554985">
        <w:tab/>
        <w:t xml:space="preserve">you are entitled to an input tax credit for a </w:t>
      </w:r>
      <w:r w:rsidR="00554985" w:rsidRPr="00554985">
        <w:rPr>
          <w:position w:val="6"/>
          <w:sz w:val="16"/>
          <w:szCs w:val="16"/>
        </w:rPr>
        <w:t>*</w:t>
      </w:r>
      <w:r w:rsidRPr="00554985">
        <w:t xml:space="preserve">creditable acquisition or </w:t>
      </w:r>
      <w:r w:rsidR="00554985" w:rsidRPr="00554985">
        <w:rPr>
          <w:position w:val="6"/>
          <w:sz w:val="16"/>
          <w:szCs w:val="16"/>
        </w:rPr>
        <w:t>*</w:t>
      </w:r>
      <w:r w:rsidRPr="00554985">
        <w:t xml:space="preserve">creditable importation of a </w:t>
      </w:r>
      <w:r w:rsidR="00554985" w:rsidRPr="00554985">
        <w:rPr>
          <w:position w:val="6"/>
          <w:sz w:val="16"/>
          <w:szCs w:val="16"/>
        </w:rPr>
        <w:t>*</w:t>
      </w:r>
      <w:r w:rsidRPr="00554985">
        <w:t>car; and</w:t>
      </w:r>
    </w:p>
    <w:p w:rsidR="00300522" w:rsidRPr="00554985" w:rsidRDefault="00300522" w:rsidP="00300522">
      <w:pPr>
        <w:pStyle w:val="paragraph"/>
      </w:pPr>
      <w:r w:rsidRPr="00554985">
        <w:tab/>
        <w:t>(b)</w:t>
      </w:r>
      <w:r w:rsidRPr="00554985">
        <w:tab/>
        <w:t xml:space="preserve">you are not, for the purposes of the </w:t>
      </w:r>
      <w:r w:rsidRPr="00554985">
        <w:rPr>
          <w:i/>
          <w:iCs/>
        </w:rPr>
        <w:t>A New Tax System (Luxury Car Tax) Act 1999</w:t>
      </w:r>
      <w:r w:rsidRPr="00554985">
        <w:t xml:space="preserve">, entitled to quote an </w:t>
      </w:r>
      <w:r w:rsidR="00554985" w:rsidRPr="00554985">
        <w:rPr>
          <w:position w:val="6"/>
          <w:sz w:val="16"/>
          <w:szCs w:val="16"/>
        </w:rPr>
        <w:t>*</w:t>
      </w:r>
      <w:r w:rsidRPr="00554985">
        <w:t>ABN in relation to the supply to which the creditable acquisition relates, or in relation to the importation, as the case requires; and</w:t>
      </w:r>
    </w:p>
    <w:p w:rsidR="00300522" w:rsidRPr="00554985" w:rsidRDefault="00300522" w:rsidP="00300522">
      <w:pPr>
        <w:pStyle w:val="paragraph"/>
      </w:pPr>
      <w:r w:rsidRPr="00554985">
        <w:tab/>
        <w:t>(c)</w:t>
      </w:r>
      <w:r w:rsidRPr="00554985">
        <w:tab/>
        <w:t xml:space="preserve">the </w:t>
      </w:r>
      <w:r w:rsidR="00554985" w:rsidRPr="00554985">
        <w:rPr>
          <w:position w:val="6"/>
          <w:sz w:val="16"/>
          <w:szCs w:val="16"/>
        </w:rPr>
        <w:t>*</w:t>
      </w:r>
      <w:r w:rsidRPr="00554985">
        <w:t xml:space="preserve">GST inclusive market value of the car exceeds the </w:t>
      </w:r>
      <w:r w:rsidR="00554985" w:rsidRPr="00554985">
        <w:rPr>
          <w:position w:val="6"/>
          <w:sz w:val="16"/>
          <w:szCs w:val="16"/>
        </w:rPr>
        <w:t>*</w:t>
      </w:r>
      <w:r w:rsidRPr="00554985">
        <w:t xml:space="preserve">car limit for the </w:t>
      </w:r>
      <w:r w:rsidR="00554985" w:rsidRPr="00554985">
        <w:rPr>
          <w:position w:val="6"/>
          <w:sz w:val="16"/>
          <w:szCs w:val="16"/>
        </w:rPr>
        <w:t>*</w:t>
      </w:r>
      <w:r w:rsidRPr="00554985">
        <w:t>financial year in which you first used the car for any purpose;</w:t>
      </w:r>
    </w:p>
    <w:p w:rsidR="00300522" w:rsidRPr="00554985" w:rsidRDefault="00300522" w:rsidP="00300522">
      <w:pPr>
        <w:pStyle w:val="subsection2"/>
      </w:pPr>
      <w:r w:rsidRPr="00554985">
        <w:lastRenderedPageBreak/>
        <w:t xml:space="preserve">the amount of the input tax credit on the acquisition or importation is the amount of GST payable on the supply or importation of the car up to </w:t>
      </w:r>
      <w:r w:rsidRPr="00554985">
        <w:rPr>
          <w:position w:val="6"/>
          <w:sz w:val="16"/>
          <w:szCs w:val="16"/>
        </w:rPr>
        <w:t>1</w:t>
      </w:r>
      <w:r w:rsidRPr="00554985">
        <w:t>/</w:t>
      </w:r>
      <w:r w:rsidRPr="00554985">
        <w:rPr>
          <w:sz w:val="16"/>
          <w:szCs w:val="16"/>
        </w:rPr>
        <w:t>11</w:t>
      </w:r>
      <w:r w:rsidRPr="00554985">
        <w:t xml:space="preserve"> of that limit.</w:t>
      </w:r>
    </w:p>
    <w:p w:rsidR="00300522" w:rsidRPr="00554985" w:rsidRDefault="00300522" w:rsidP="00300522">
      <w:pPr>
        <w:pStyle w:val="subsection"/>
      </w:pPr>
      <w:r w:rsidRPr="00554985">
        <w:tab/>
        <w:t>(2)</w:t>
      </w:r>
      <w:r w:rsidRPr="00554985">
        <w:tab/>
        <w:t>However, if:</w:t>
      </w:r>
    </w:p>
    <w:p w:rsidR="00300522" w:rsidRPr="00554985" w:rsidRDefault="00300522" w:rsidP="00300522">
      <w:pPr>
        <w:pStyle w:val="paragraph"/>
      </w:pPr>
      <w:r w:rsidRPr="00554985">
        <w:tab/>
        <w:t>(a)</w:t>
      </w:r>
      <w:r w:rsidRPr="00554985">
        <w:tab/>
        <w:t xml:space="preserve">the supply of the car is </w:t>
      </w:r>
      <w:r w:rsidR="00554985" w:rsidRPr="00554985">
        <w:rPr>
          <w:position w:val="6"/>
          <w:sz w:val="16"/>
          <w:szCs w:val="16"/>
        </w:rPr>
        <w:t>*</w:t>
      </w:r>
      <w:r w:rsidRPr="00554985">
        <w:t>GST</w:t>
      </w:r>
      <w:r w:rsidR="00554985">
        <w:noBreakHyphen/>
      </w:r>
      <w:r w:rsidRPr="00554985">
        <w:t>free to any extent under Subdivision</w:t>
      </w:r>
      <w:r w:rsidR="00554985">
        <w:t> </w:t>
      </w:r>
      <w:r w:rsidRPr="00554985">
        <w:t>38</w:t>
      </w:r>
      <w:r w:rsidR="00554985">
        <w:noBreakHyphen/>
      </w:r>
      <w:r w:rsidRPr="00554985">
        <w:t>P; or</w:t>
      </w:r>
    </w:p>
    <w:p w:rsidR="00300522" w:rsidRPr="00554985" w:rsidRDefault="00300522" w:rsidP="00300522">
      <w:pPr>
        <w:pStyle w:val="paragraph"/>
      </w:pPr>
      <w:r w:rsidRPr="00554985">
        <w:tab/>
        <w:t>(b)</w:t>
      </w:r>
      <w:r w:rsidRPr="00554985">
        <w:tab/>
        <w:t>the importation of the car is non</w:t>
      </w:r>
      <w:r w:rsidR="00554985">
        <w:noBreakHyphen/>
      </w:r>
      <w:r w:rsidRPr="00554985">
        <w:t>taxable to any extent under paragraph</w:t>
      </w:r>
      <w:r w:rsidR="00554985">
        <w:t> </w:t>
      </w:r>
      <w:r w:rsidRPr="00554985">
        <w:t>13</w:t>
      </w:r>
      <w:r w:rsidR="00554985">
        <w:noBreakHyphen/>
      </w:r>
      <w:r w:rsidRPr="00554985">
        <w:t>10(b) because it would have been GST</w:t>
      </w:r>
      <w:r w:rsidR="00554985">
        <w:noBreakHyphen/>
      </w:r>
      <w:r w:rsidRPr="00554985">
        <w:t>free to any extent under Subdivision</w:t>
      </w:r>
      <w:r w:rsidR="00554985">
        <w:t> </w:t>
      </w:r>
      <w:r w:rsidRPr="00554985">
        <w:t>38</w:t>
      </w:r>
      <w:r w:rsidR="00554985">
        <w:noBreakHyphen/>
      </w:r>
      <w:r w:rsidRPr="00554985">
        <w:t>P if it had been a supply;</w:t>
      </w:r>
    </w:p>
    <w:p w:rsidR="00300522" w:rsidRPr="00554985" w:rsidRDefault="00300522" w:rsidP="00300522">
      <w:pPr>
        <w:pStyle w:val="subsection2"/>
      </w:pPr>
      <w:r w:rsidRPr="00554985">
        <w:t>you are not entitled to the input tax credit for the acquisition or importation.</w:t>
      </w:r>
    </w:p>
    <w:p w:rsidR="00300522" w:rsidRPr="00554985" w:rsidRDefault="00300522" w:rsidP="00300522">
      <w:pPr>
        <w:pStyle w:val="subsection"/>
      </w:pPr>
      <w:r w:rsidRPr="00554985">
        <w:tab/>
        <w:t>(3)</w:t>
      </w:r>
      <w:r w:rsidRPr="00554985">
        <w:tab/>
        <w:t xml:space="preserve">If your acquisition or importation is </w:t>
      </w:r>
      <w:r w:rsidR="00554985" w:rsidRPr="00554985">
        <w:rPr>
          <w:position w:val="6"/>
          <w:sz w:val="16"/>
          <w:szCs w:val="16"/>
        </w:rPr>
        <w:t>*</w:t>
      </w:r>
      <w:r w:rsidRPr="00554985">
        <w:t xml:space="preserve">partly creditable, the input tax credit is reduced to the extent (expressed as a percentage) to which the acquisition or importation is made for a </w:t>
      </w:r>
      <w:r w:rsidR="00554985" w:rsidRPr="00554985">
        <w:rPr>
          <w:position w:val="6"/>
          <w:sz w:val="16"/>
          <w:szCs w:val="16"/>
        </w:rPr>
        <w:t>*</w:t>
      </w:r>
      <w:r w:rsidRPr="00554985">
        <w:t>creditable purpose.</w:t>
      </w:r>
    </w:p>
    <w:p w:rsidR="00300522" w:rsidRPr="00554985" w:rsidRDefault="00300522" w:rsidP="00300522">
      <w:pPr>
        <w:pStyle w:val="subsection"/>
      </w:pPr>
      <w:r w:rsidRPr="00554985">
        <w:tab/>
        <w:t>(4)</w:t>
      </w:r>
      <w:r w:rsidRPr="00554985">
        <w:tab/>
        <w:t>This section does not apply in relation to:</w:t>
      </w:r>
    </w:p>
    <w:p w:rsidR="00300522" w:rsidRPr="00554985" w:rsidRDefault="00300522" w:rsidP="00300522">
      <w:pPr>
        <w:pStyle w:val="paragraph"/>
      </w:pPr>
      <w:r w:rsidRPr="00554985">
        <w:tab/>
        <w:t>(a)</w:t>
      </w:r>
      <w:r w:rsidRPr="00554985">
        <w:tab/>
        <w:t xml:space="preserve">the acquisition or importation of a </w:t>
      </w:r>
      <w:r w:rsidR="00554985" w:rsidRPr="00554985">
        <w:rPr>
          <w:position w:val="6"/>
          <w:sz w:val="16"/>
          <w:szCs w:val="16"/>
        </w:rPr>
        <w:t>*</w:t>
      </w:r>
      <w:r w:rsidRPr="00554985">
        <w:t xml:space="preserve">car that is not a </w:t>
      </w:r>
      <w:r w:rsidR="00554985" w:rsidRPr="00554985">
        <w:rPr>
          <w:position w:val="6"/>
          <w:sz w:val="16"/>
          <w:szCs w:val="16"/>
        </w:rPr>
        <w:t>*</w:t>
      </w:r>
      <w:r w:rsidRPr="00554985">
        <w:t>luxury car because of subsection</w:t>
      </w:r>
      <w:r w:rsidR="00554985">
        <w:t> </w:t>
      </w:r>
      <w:r w:rsidRPr="00554985">
        <w:t>25</w:t>
      </w:r>
      <w:r w:rsidR="00554985">
        <w:noBreakHyphen/>
      </w:r>
      <w:r w:rsidRPr="00554985">
        <w:t xml:space="preserve">1(2) of the </w:t>
      </w:r>
      <w:r w:rsidRPr="00554985">
        <w:rPr>
          <w:i/>
          <w:iCs/>
        </w:rPr>
        <w:t>A New Tax System (Luxury Car Tax) Act 1999</w:t>
      </w:r>
      <w:r w:rsidRPr="00554985">
        <w:t>; or</w:t>
      </w:r>
    </w:p>
    <w:p w:rsidR="00300522" w:rsidRPr="00554985" w:rsidRDefault="00300522" w:rsidP="00300522">
      <w:pPr>
        <w:pStyle w:val="notepara"/>
      </w:pPr>
      <w:r w:rsidRPr="00554985">
        <w:t>Note:</w:t>
      </w:r>
      <w:r w:rsidRPr="00554985">
        <w:tab/>
        <w:t>Emergency vehicles, cars fitted to transport disabled people, non</w:t>
      </w:r>
      <w:r w:rsidR="00554985">
        <w:noBreakHyphen/>
      </w:r>
      <w:r w:rsidRPr="00554985">
        <w:t>passenger commercial vehicles, motor homes and campervans are not luxury cars under that subsection.</w:t>
      </w:r>
    </w:p>
    <w:p w:rsidR="00300522" w:rsidRPr="00554985" w:rsidRDefault="00300522" w:rsidP="00300522">
      <w:pPr>
        <w:pStyle w:val="paragraph"/>
      </w:pPr>
      <w:r w:rsidRPr="00554985">
        <w:tab/>
        <w:t>(b)</w:t>
      </w:r>
      <w:r w:rsidRPr="00554985">
        <w:tab/>
        <w:t>the acquisition of a car by lease or hire.</w:t>
      </w:r>
    </w:p>
    <w:p w:rsidR="00300522" w:rsidRPr="00554985" w:rsidRDefault="00300522" w:rsidP="00300522">
      <w:pPr>
        <w:pStyle w:val="subsection"/>
      </w:pPr>
      <w:r w:rsidRPr="00554985">
        <w:tab/>
        <w:t>(5)</w:t>
      </w:r>
      <w:r w:rsidRPr="00554985">
        <w:tab/>
        <w:t>This section has effect despite sections</w:t>
      </w:r>
      <w:r w:rsidR="00554985">
        <w:t> </w:t>
      </w:r>
      <w:r w:rsidRPr="00554985">
        <w:t>11</w:t>
      </w:r>
      <w:r w:rsidR="00554985">
        <w:noBreakHyphen/>
      </w:r>
      <w:r w:rsidRPr="00554985">
        <w:t>25 and 15</w:t>
      </w:r>
      <w:r w:rsidR="00554985">
        <w:noBreakHyphen/>
      </w:r>
      <w:r w:rsidRPr="00554985">
        <w:t>20 (which are about the amount of input tax credits on creditable acquisitions and creditable importations).</w:t>
      </w:r>
    </w:p>
    <w:p w:rsidR="00300522" w:rsidRPr="00554985" w:rsidRDefault="00300522" w:rsidP="00300522">
      <w:pPr>
        <w:pStyle w:val="ActHead4"/>
      </w:pPr>
      <w:bookmarkStart w:id="499" w:name="_Toc393966268"/>
      <w:r w:rsidRPr="00554985">
        <w:rPr>
          <w:rStyle w:val="CharSubdNo"/>
        </w:rPr>
        <w:t>Subdivision</w:t>
      </w:r>
      <w:r w:rsidR="00554985">
        <w:rPr>
          <w:rStyle w:val="CharSubdNo"/>
        </w:rPr>
        <w:t> </w:t>
      </w:r>
      <w:r w:rsidRPr="00554985">
        <w:rPr>
          <w:rStyle w:val="CharSubdNo"/>
        </w:rPr>
        <w:t>69</w:t>
      </w:r>
      <w:r w:rsidR="00554985">
        <w:rPr>
          <w:rStyle w:val="CharSubdNo"/>
        </w:rPr>
        <w:noBreakHyphen/>
      </w:r>
      <w:r w:rsidRPr="00554985">
        <w:rPr>
          <w:rStyle w:val="CharSubdNo"/>
        </w:rPr>
        <w:t>B</w:t>
      </w:r>
      <w:r w:rsidRPr="00554985">
        <w:t>—</w:t>
      </w:r>
      <w:r w:rsidRPr="00554985">
        <w:rPr>
          <w:rStyle w:val="CharSubdText"/>
        </w:rPr>
        <w:t>Elections for GST purposes relating to meal entertainment and entertainment facilities</w:t>
      </w:r>
      <w:bookmarkEnd w:id="499"/>
    </w:p>
    <w:p w:rsidR="00300522" w:rsidRPr="00554985" w:rsidRDefault="00300522" w:rsidP="00300522">
      <w:pPr>
        <w:pStyle w:val="ActHead5"/>
      </w:pPr>
      <w:bookmarkStart w:id="500" w:name="_Toc393966269"/>
      <w:r w:rsidRPr="00554985">
        <w:rPr>
          <w:rStyle w:val="CharSectno"/>
        </w:rPr>
        <w:t>69</w:t>
      </w:r>
      <w:r w:rsidR="00554985">
        <w:rPr>
          <w:rStyle w:val="CharSectno"/>
        </w:rPr>
        <w:noBreakHyphen/>
      </w:r>
      <w:r w:rsidRPr="00554985">
        <w:rPr>
          <w:rStyle w:val="CharSectno"/>
        </w:rPr>
        <w:t>15</w:t>
      </w:r>
      <w:r w:rsidRPr="00554985">
        <w:t xml:space="preserve">  What this </w:t>
      </w:r>
      <w:r w:rsidR="00A53099" w:rsidRPr="00554985">
        <w:t>Subdivision</w:t>
      </w:r>
      <w:r w:rsidR="00A36DB5" w:rsidRPr="00554985">
        <w:t xml:space="preserve"> </w:t>
      </w:r>
      <w:r w:rsidRPr="00554985">
        <w:t>is about</w:t>
      </w:r>
      <w:bookmarkEnd w:id="500"/>
    </w:p>
    <w:p w:rsidR="00300522" w:rsidRPr="00554985" w:rsidRDefault="00300522" w:rsidP="00300522">
      <w:pPr>
        <w:pStyle w:val="BoxText"/>
      </w:pPr>
      <w:r w:rsidRPr="00554985">
        <w:t>The GST consequences of incurring certain expenses for the provision of meal entertainment and entertainment facilities depend on elections made under fringe benefits tax law. These elections might not be made until after GST returns are due.</w:t>
      </w:r>
    </w:p>
    <w:p w:rsidR="00300522" w:rsidRPr="00554985" w:rsidRDefault="00300522" w:rsidP="00300522">
      <w:pPr>
        <w:pStyle w:val="BoxText"/>
      </w:pPr>
      <w:r w:rsidRPr="00554985">
        <w:lastRenderedPageBreak/>
        <w:t xml:space="preserve">This </w:t>
      </w:r>
      <w:r w:rsidR="00A53099" w:rsidRPr="00554985">
        <w:t>Subdivision</w:t>
      </w:r>
      <w:r w:rsidR="00A36DB5" w:rsidRPr="00554985">
        <w:t xml:space="preserve"> </w:t>
      </w:r>
      <w:r w:rsidRPr="00554985">
        <w:t>allows elections to be made for GST purposes so that GST returns can take into account the likely application of subsection</w:t>
      </w:r>
      <w:r w:rsidR="00554985">
        <w:t> </w:t>
      </w:r>
      <w:r w:rsidRPr="00554985">
        <w:t>69</w:t>
      </w:r>
      <w:r w:rsidR="00554985">
        <w:noBreakHyphen/>
      </w:r>
      <w:r w:rsidRPr="00554985">
        <w:t>5(3A) to those expenses, before the fringe benefits tax elections are made.</w:t>
      </w:r>
    </w:p>
    <w:p w:rsidR="00300522" w:rsidRPr="00554985" w:rsidRDefault="00300522" w:rsidP="00300522">
      <w:pPr>
        <w:pStyle w:val="ActHead5"/>
      </w:pPr>
      <w:bookmarkStart w:id="501" w:name="_Toc393966270"/>
      <w:r w:rsidRPr="00554985">
        <w:rPr>
          <w:rStyle w:val="CharSectno"/>
        </w:rPr>
        <w:t>69</w:t>
      </w:r>
      <w:r w:rsidR="00554985">
        <w:rPr>
          <w:rStyle w:val="CharSectno"/>
        </w:rPr>
        <w:noBreakHyphen/>
      </w:r>
      <w:r w:rsidRPr="00554985">
        <w:rPr>
          <w:rStyle w:val="CharSectno"/>
        </w:rPr>
        <w:t>20</w:t>
      </w:r>
      <w:r w:rsidRPr="00554985">
        <w:t xml:space="preserve">  Effect of elections on net amounts</w:t>
      </w:r>
      <w:bookmarkEnd w:id="501"/>
    </w:p>
    <w:p w:rsidR="00300522" w:rsidRPr="00554985" w:rsidRDefault="00300522" w:rsidP="00300522">
      <w:pPr>
        <w:pStyle w:val="subsection"/>
      </w:pPr>
      <w:r w:rsidRPr="00554985">
        <w:tab/>
        <w:t>(1)</w:t>
      </w:r>
      <w:r w:rsidRPr="00554985">
        <w:tab/>
        <w:t xml:space="preserve">If you make an election under this </w:t>
      </w:r>
      <w:r w:rsidR="00A53099" w:rsidRPr="00554985">
        <w:t>Subdivision</w:t>
      </w:r>
      <w:r w:rsidR="00A36DB5" w:rsidRPr="00554985">
        <w:t xml:space="preserve"> </w:t>
      </w:r>
      <w:r w:rsidRPr="00554985">
        <w:t xml:space="preserve">that has effect during a particular tax period, your </w:t>
      </w:r>
      <w:r w:rsidR="00554985" w:rsidRPr="00554985">
        <w:rPr>
          <w:position w:val="6"/>
          <w:sz w:val="16"/>
          <w:szCs w:val="16"/>
        </w:rPr>
        <w:t>*</w:t>
      </w:r>
      <w:r w:rsidRPr="00554985">
        <w:t>net amount for the tax period must be worked out on the basis of that election.</w:t>
      </w:r>
    </w:p>
    <w:p w:rsidR="00300522" w:rsidRPr="00554985" w:rsidRDefault="00300522" w:rsidP="00300522">
      <w:pPr>
        <w:pStyle w:val="subsection"/>
      </w:pPr>
      <w:r w:rsidRPr="00554985">
        <w:tab/>
        <w:t>(2)</w:t>
      </w:r>
      <w:r w:rsidRPr="00554985">
        <w:tab/>
        <w:t>This section has effect despite section</w:t>
      </w:r>
      <w:r w:rsidR="00554985">
        <w:t> </w:t>
      </w:r>
      <w:r w:rsidRPr="00554985">
        <w:t>17</w:t>
      </w:r>
      <w:r w:rsidR="00554985">
        <w:noBreakHyphen/>
      </w:r>
      <w:r w:rsidRPr="00554985">
        <w:t>5 (which is about working out your net amount).</w:t>
      </w:r>
    </w:p>
    <w:p w:rsidR="00300522" w:rsidRPr="00554985" w:rsidRDefault="00300522" w:rsidP="00300522">
      <w:pPr>
        <w:pStyle w:val="ActHead5"/>
      </w:pPr>
      <w:bookmarkStart w:id="502" w:name="_Toc393966271"/>
      <w:r w:rsidRPr="00554985">
        <w:rPr>
          <w:rStyle w:val="CharSectno"/>
        </w:rPr>
        <w:t>69</w:t>
      </w:r>
      <w:r w:rsidR="00554985">
        <w:rPr>
          <w:rStyle w:val="CharSectno"/>
        </w:rPr>
        <w:noBreakHyphen/>
      </w:r>
      <w:r w:rsidRPr="00554985">
        <w:rPr>
          <w:rStyle w:val="CharSectno"/>
        </w:rPr>
        <w:t>25</w:t>
      </w:r>
      <w:r w:rsidRPr="00554985">
        <w:t xml:space="preserve">  Election to use the 50/50 split method for meal entertainment</w:t>
      </w:r>
      <w:bookmarkEnd w:id="502"/>
    </w:p>
    <w:p w:rsidR="00300522" w:rsidRPr="00554985" w:rsidRDefault="00300522" w:rsidP="00300522">
      <w:pPr>
        <w:pStyle w:val="subsection"/>
      </w:pPr>
      <w:r w:rsidRPr="00554985">
        <w:tab/>
      </w:r>
      <w:r w:rsidRPr="00554985">
        <w:tab/>
        <w:t xml:space="preserve">You may elect to have acquisitions or importations treated, for the purposes of this Subdivision, as </w:t>
      </w:r>
      <w:r w:rsidR="00554985" w:rsidRPr="00554985">
        <w:rPr>
          <w:position w:val="6"/>
          <w:sz w:val="16"/>
          <w:szCs w:val="16"/>
        </w:rPr>
        <w:t>*</w:t>
      </w:r>
      <w:r w:rsidRPr="00554985">
        <w:t>non</w:t>
      </w:r>
      <w:r w:rsidR="00554985">
        <w:noBreakHyphen/>
      </w:r>
      <w:r w:rsidRPr="00554985">
        <w:t>deductible expenses because of paragraph</w:t>
      </w:r>
      <w:r w:rsidR="00554985">
        <w:t> </w:t>
      </w:r>
      <w:r w:rsidRPr="00554985">
        <w:t>69</w:t>
      </w:r>
      <w:r w:rsidR="00554985">
        <w:noBreakHyphen/>
      </w:r>
      <w:r w:rsidRPr="00554985">
        <w:t>5(3A)(a), to the extent that the acquisitions or importations would be non</w:t>
      </w:r>
      <w:r w:rsidR="00554985">
        <w:noBreakHyphen/>
      </w:r>
      <w:r w:rsidRPr="00554985">
        <w:t>deductible expenses because of that paragraph if:</w:t>
      </w:r>
    </w:p>
    <w:p w:rsidR="00300522" w:rsidRPr="00554985" w:rsidRDefault="00300522" w:rsidP="00300522">
      <w:pPr>
        <w:pStyle w:val="paragraph"/>
      </w:pPr>
      <w:r w:rsidRPr="00554985">
        <w:tab/>
        <w:t>(a)</w:t>
      </w:r>
      <w:r w:rsidRPr="00554985">
        <w:tab/>
        <w:t>an election were in force under section</w:t>
      </w:r>
      <w:r w:rsidR="00554985">
        <w:t> </w:t>
      </w:r>
      <w:r w:rsidRPr="00554985">
        <w:t xml:space="preserve">37AA of the </w:t>
      </w:r>
      <w:r w:rsidRPr="00554985">
        <w:rPr>
          <w:i/>
          <w:iCs/>
        </w:rPr>
        <w:t>Fringe Benefits Tax Assessment Act 1986</w:t>
      </w:r>
      <w:r w:rsidRPr="00554985">
        <w:t xml:space="preserve"> (but no further election were in force under section</w:t>
      </w:r>
      <w:r w:rsidR="00554985">
        <w:t> </w:t>
      </w:r>
      <w:r w:rsidRPr="00554985">
        <w:t>37CA of that Act); and</w:t>
      </w:r>
    </w:p>
    <w:p w:rsidR="00300522" w:rsidRPr="00554985" w:rsidRDefault="00300522" w:rsidP="00300522">
      <w:pPr>
        <w:pStyle w:val="paragraph"/>
      </w:pPr>
      <w:r w:rsidRPr="00554985">
        <w:tab/>
        <w:t>(b)</w:t>
      </w:r>
      <w:r w:rsidRPr="00554985">
        <w:tab/>
        <w:t>section</w:t>
      </w:r>
      <w:r w:rsidR="00554985">
        <w:t> </w:t>
      </w:r>
      <w:r w:rsidRPr="00554985">
        <w:t xml:space="preserve">51AEA of the </w:t>
      </w:r>
      <w:r w:rsidR="00554985" w:rsidRPr="00554985">
        <w:rPr>
          <w:position w:val="6"/>
          <w:sz w:val="16"/>
          <w:szCs w:val="16"/>
        </w:rPr>
        <w:t>*</w:t>
      </w:r>
      <w:r w:rsidRPr="00554985">
        <w:t>ITAA 1936 were to apply, because of that election, to expenses relating to the acquisitions or importations.</w:t>
      </w:r>
    </w:p>
    <w:p w:rsidR="00300522" w:rsidRPr="00554985" w:rsidRDefault="00300522" w:rsidP="00300522">
      <w:pPr>
        <w:pStyle w:val="ActHead5"/>
      </w:pPr>
      <w:bookmarkStart w:id="503" w:name="_Toc393966272"/>
      <w:r w:rsidRPr="00554985">
        <w:rPr>
          <w:rStyle w:val="CharSectno"/>
        </w:rPr>
        <w:t>69</w:t>
      </w:r>
      <w:r w:rsidR="00554985">
        <w:rPr>
          <w:rStyle w:val="CharSectno"/>
        </w:rPr>
        <w:noBreakHyphen/>
      </w:r>
      <w:r w:rsidRPr="00554985">
        <w:rPr>
          <w:rStyle w:val="CharSectno"/>
        </w:rPr>
        <w:t>30</w:t>
      </w:r>
      <w:r w:rsidRPr="00554985">
        <w:t xml:space="preserve">  Election to use the 12 week register method for meal entertainment</w:t>
      </w:r>
      <w:bookmarkEnd w:id="503"/>
    </w:p>
    <w:p w:rsidR="00300522" w:rsidRPr="00554985" w:rsidRDefault="00300522" w:rsidP="00300522">
      <w:pPr>
        <w:pStyle w:val="subsection"/>
      </w:pPr>
      <w:r w:rsidRPr="00554985">
        <w:tab/>
        <w:t>(1)</w:t>
      </w:r>
      <w:r w:rsidRPr="00554985">
        <w:tab/>
        <w:t xml:space="preserve">You may elect to have acquisitions or importations treated, for the purposes of this Subdivision, as </w:t>
      </w:r>
      <w:r w:rsidR="00554985" w:rsidRPr="00554985">
        <w:rPr>
          <w:position w:val="6"/>
          <w:sz w:val="16"/>
          <w:szCs w:val="16"/>
        </w:rPr>
        <w:t>*</w:t>
      </w:r>
      <w:r w:rsidRPr="00554985">
        <w:t>non</w:t>
      </w:r>
      <w:r w:rsidR="00554985">
        <w:noBreakHyphen/>
      </w:r>
      <w:r w:rsidRPr="00554985">
        <w:t>deductible expenses because of paragraph</w:t>
      </w:r>
      <w:r w:rsidR="00554985">
        <w:t> </w:t>
      </w:r>
      <w:r w:rsidRPr="00554985">
        <w:t>69</w:t>
      </w:r>
      <w:r w:rsidR="00554985">
        <w:noBreakHyphen/>
      </w:r>
      <w:r w:rsidRPr="00554985">
        <w:t>5(3A)(b), to the extent that the acquisitions or importations would be non</w:t>
      </w:r>
      <w:r w:rsidR="00554985">
        <w:noBreakHyphen/>
      </w:r>
      <w:r w:rsidRPr="00554985">
        <w:t>deductible expenses because of that paragraph if:</w:t>
      </w:r>
    </w:p>
    <w:p w:rsidR="00300522" w:rsidRPr="00554985" w:rsidRDefault="00300522" w:rsidP="00300522">
      <w:pPr>
        <w:pStyle w:val="paragraph"/>
      </w:pPr>
      <w:r w:rsidRPr="00554985">
        <w:tab/>
        <w:t>(a)</w:t>
      </w:r>
      <w:r w:rsidRPr="00554985">
        <w:tab/>
        <w:t>an election were in force under section</w:t>
      </w:r>
      <w:r w:rsidR="00554985">
        <w:t> </w:t>
      </w:r>
      <w:r w:rsidRPr="00554985">
        <w:t xml:space="preserve">37CA of the </w:t>
      </w:r>
      <w:r w:rsidRPr="00554985">
        <w:rPr>
          <w:i/>
          <w:iCs/>
        </w:rPr>
        <w:t>Fringe Benefits Tax Assessment Act 1986</w:t>
      </w:r>
      <w:r w:rsidRPr="00554985">
        <w:t>; and</w:t>
      </w:r>
    </w:p>
    <w:p w:rsidR="00300522" w:rsidRPr="00554985" w:rsidRDefault="00300522" w:rsidP="00300522">
      <w:pPr>
        <w:pStyle w:val="paragraph"/>
      </w:pPr>
      <w:r w:rsidRPr="00554985">
        <w:lastRenderedPageBreak/>
        <w:tab/>
        <w:t>(b)</w:t>
      </w:r>
      <w:r w:rsidRPr="00554985">
        <w:tab/>
        <w:t>section</w:t>
      </w:r>
      <w:r w:rsidR="00554985">
        <w:t> </w:t>
      </w:r>
      <w:r w:rsidRPr="00554985">
        <w:t xml:space="preserve">51AEB of the </w:t>
      </w:r>
      <w:r w:rsidR="00554985" w:rsidRPr="00554985">
        <w:rPr>
          <w:position w:val="6"/>
          <w:sz w:val="16"/>
          <w:szCs w:val="16"/>
        </w:rPr>
        <w:t>*</w:t>
      </w:r>
      <w:r w:rsidRPr="00554985">
        <w:t>ITAA 1936 were to apply, because of that election, to expenses relating to the acquisitions or importations.</w:t>
      </w:r>
    </w:p>
    <w:p w:rsidR="00300522" w:rsidRPr="00554985" w:rsidRDefault="00300522" w:rsidP="00300522">
      <w:pPr>
        <w:pStyle w:val="subsection"/>
      </w:pPr>
      <w:r w:rsidRPr="00554985">
        <w:tab/>
        <w:t>(2)</w:t>
      </w:r>
      <w:r w:rsidRPr="00554985">
        <w:tab/>
        <w:t xml:space="preserve">However, you cannot make the election unless you have a </w:t>
      </w:r>
      <w:r w:rsidR="00554985" w:rsidRPr="00554985">
        <w:rPr>
          <w:position w:val="6"/>
          <w:sz w:val="16"/>
          <w:szCs w:val="16"/>
        </w:rPr>
        <w:t>*</w:t>
      </w:r>
      <w:r w:rsidRPr="00554985">
        <w:t>valid meal entertainment register.</w:t>
      </w:r>
    </w:p>
    <w:p w:rsidR="00300522" w:rsidRPr="00554985" w:rsidRDefault="00300522" w:rsidP="00300522">
      <w:pPr>
        <w:pStyle w:val="ActHead5"/>
      </w:pPr>
      <w:bookmarkStart w:id="504" w:name="_Toc393966273"/>
      <w:r w:rsidRPr="00554985">
        <w:rPr>
          <w:rStyle w:val="CharSectno"/>
        </w:rPr>
        <w:t>69</w:t>
      </w:r>
      <w:r w:rsidR="00554985">
        <w:rPr>
          <w:rStyle w:val="CharSectno"/>
        </w:rPr>
        <w:noBreakHyphen/>
      </w:r>
      <w:r w:rsidRPr="00554985">
        <w:rPr>
          <w:rStyle w:val="CharSectno"/>
        </w:rPr>
        <w:t>35</w:t>
      </w:r>
      <w:r w:rsidRPr="00554985">
        <w:t xml:space="preserve">  Election to use the 50/50 split method for entertainment facilities</w:t>
      </w:r>
      <w:bookmarkEnd w:id="504"/>
    </w:p>
    <w:p w:rsidR="00300522" w:rsidRPr="00554985" w:rsidRDefault="00300522" w:rsidP="00300522">
      <w:pPr>
        <w:pStyle w:val="subsection"/>
      </w:pPr>
      <w:r w:rsidRPr="00554985">
        <w:tab/>
      </w:r>
      <w:r w:rsidRPr="00554985">
        <w:tab/>
        <w:t xml:space="preserve">You may elect to have acquisitions or importations treated, for the purposes of this Subdivision, as </w:t>
      </w:r>
      <w:r w:rsidR="00554985" w:rsidRPr="00554985">
        <w:rPr>
          <w:position w:val="6"/>
          <w:sz w:val="16"/>
          <w:szCs w:val="16"/>
        </w:rPr>
        <w:t>*</w:t>
      </w:r>
      <w:r w:rsidRPr="00554985">
        <w:t>non</w:t>
      </w:r>
      <w:r w:rsidR="00554985">
        <w:noBreakHyphen/>
      </w:r>
      <w:r w:rsidRPr="00554985">
        <w:t>deductible expenses because of paragraph</w:t>
      </w:r>
      <w:r w:rsidR="00554985">
        <w:t> </w:t>
      </w:r>
      <w:r w:rsidRPr="00554985">
        <w:t>69</w:t>
      </w:r>
      <w:r w:rsidR="00554985">
        <w:noBreakHyphen/>
      </w:r>
      <w:r w:rsidRPr="00554985">
        <w:t>5(3A)(c), to the extent that the acquisitions or importations would be non</w:t>
      </w:r>
      <w:r w:rsidR="00554985">
        <w:noBreakHyphen/>
      </w:r>
      <w:r w:rsidRPr="00554985">
        <w:t>deductible expenses because of that paragraph if:</w:t>
      </w:r>
    </w:p>
    <w:p w:rsidR="00300522" w:rsidRPr="00554985" w:rsidRDefault="00300522" w:rsidP="00300522">
      <w:pPr>
        <w:pStyle w:val="paragraph"/>
      </w:pPr>
      <w:r w:rsidRPr="00554985">
        <w:tab/>
        <w:t>(a)</w:t>
      </w:r>
      <w:r w:rsidRPr="00554985">
        <w:tab/>
        <w:t>an election were in force under section</w:t>
      </w:r>
      <w:r w:rsidR="00554985">
        <w:t> </w:t>
      </w:r>
      <w:r w:rsidRPr="00554985">
        <w:t xml:space="preserve">152B of the </w:t>
      </w:r>
      <w:r w:rsidRPr="00554985">
        <w:rPr>
          <w:i/>
          <w:iCs/>
        </w:rPr>
        <w:t>Fringe Benefits Tax Assessment Act 1986</w:t>
      </w:r>
      <w:r w:rsidRPr="00554985">
        <w:t>; and</w:t>
      </w:r>
    </w:p>
    <w:p w:rsidR="00300522" w:rsidRPr="00554985" w:rsidRDefault="00300522" w:rsidP="00300522">
      <w:pPr>
        <w:pStyle w:val="paragraph"/>
      </w:pPr>
      <w:r w:rsidRPr="00554985">
        <w:tab/>
        <w:t>(b)</w:t>
      </w:r>
      <w:r w:rsidRPr="00554985">
        <w:tab/>
        <w:t>section</w:t>
      </w:r>
      <w:r w:rsidR="00554985">
        <w:t> </w:t>
      </w:r>
      <w:r w:rsidRPr="00554985">
        <w:t xml:space="preserve">51AEC of the </w:t>
      </w:r>
      <w:r w:rsidR="00554985" w:rsidRPr="00554985">
        <w:rPr>
          <w:position w:val="6"/>
          <w:sz w:val="16"/>
          <w:szCs w:val="16"/>
        </w:rPr>
        <w:t>*</w:t>
      </w:r>
      <w:r w:rsidRPr="00554985">
        <w:t>ITAA 1936 were to apply, because of that election, to expenses relating to the acquisitions or importations.</w:t>
      </w:r>
    </w:p>
    <w:p w:rsidR="00300522" w:rsidRPr="00554985" w:rsidRDefault="00300522" w:rsidP="00300522">
      <w:pPr>
        <w:pStyle w:val="ActHead5"/>
      </w:pPr>
      <w:bookmarkStart w:id="505" w:name="_Toc393966274"/>
      <w:r w:rsidRPr="00554985">
        <w:rPr>
          <w:rStyle w:val="CharSectno"/>
        </w:rPr>
        <w:t>69</w:t>
      </w:r>
      <w:r w:rsidR="00554985">
        <w:rPr>
          <w:rStyle w:val="CharSectno"/>
        </w:rPr>
        <w:noBreakHyphen/>
      </w:r>
      <w:r w:rsidRPr="00554985">
        <w:rPr>
          <w:rStyle w:val="CharSectno"/>
        </w:rPr>
        <w:t>40</w:t>
      </w:r>
      <w:r w:rsidRPr="00554985">
        <w:t xml:space="preserve">  When elections take effect</w:t>
      </w:r>
      <w:bookmarkEnd w:id="505"/>
    </w:p>
    <w:p w:rsidR="00300522" w:rsidRPr="00554985" w:rsidRDefault="00300522" w:rsidP="00300522">
      <w:pPr>
        <w:pStyle w:val="subsection"/>
      </w:pPr>
      <w:r w:rsidRPr="00554985">
        <w:tab/>
        <w:t>(1)</w:t>
      </w:r>
      <w:r w:rsidRPr="00554985">
        <w:tab/>
        <w:t xml:space="preserve">An election under this </w:t>
      </w:r>
      <w:r w:rsidR="00A53099" w:rsidRPr="00554985">
        <w:t>Subdivision</w:t>
      </w:r>
      <w:r w:rsidR="00A36DB5" w:rsidRPr="00554985">
        <w:t xml:space="preserve"> </w:t>
      </w:r>
      <w:r w:rsidRPr="00554985">
        <w:t>is taken to have effect, or to have had effect, from the start of the tax period specified in the election.</w:t>
      </w:r>
    </w:p>
    <w:p w:rsidR="00300522" w:rsidRPr="00554985" w:rsidRDefault="00300522" w:rsidP="00300522">
      <w:pPr>
        <w:pStyle w:val="subsection"/>
      </w:pPr>
      <w:r w:rsidRPr="00554985">
        <w:tab/>
        <w:t>(2)</w:t>
      </w:r>
      <w:r w:rsidRPr="00554985">
        <w:tab/>
        <w:t>The tax period may be a future tax period or the current tax period. It cannot be a tax period that has already come to an end.</w:t>
      </w:r>
    </w:p>
    <w:p w:rsidR="00300522" w:rsidRPr="00554985" w:rsidRDefault="00300522" w:rsidP="00300522">
      <w:pPr>
        <w:pStyle w:val="ActHead5"/>
      </w:pPr>
      <w:bookmarkStart w:id="506" w:name="_Toc393966275"/>
      <w:r w:rsidRPr="00554985">
        <w:rPr>
          <w:rStyle w:val="CharSectno"/>
        </w:rPr>
        <w:t>69</w:t>
      </w:r>
      <w:r w:rsidR="00554985">
        <w:rPr>
          <w:rStyle w:val="CharSectno"/>
        </w:rPr>
        <w:noBreakHyphen/>
      </w:r>
      <w:r w:rsidRPr="00554985">
        <w:rPr>
          <w:rStyle w:val="CharSectno"/>
        </w:rPr>
        <w:t>45</w:t>
      </w:r>
      <w:r w:rsidRPr="00554985">
        <w:t xml:space="preserve">  When elections cease to have effect</w:t>
      </w:r>
      <w:bookmarkEnd w:id="506"/>
    </w:p>
    <w:p w:rsidR="00300522" w:rsidRPr="00554985" w:rsidRDefault="00300522" w:rsidP="00300522">
      <w:pPr>
        <w:pStyle w:val="subsection"/>
      </w:pPr>
      <w:r w:rsidRPr="00554985">
        <w:tab/>
      </w:r>
      <w:r w:rsidRPr="00554985">
        <w:tab/>
        <w:t>If a circumstance specified in the second column of the following table occurs, the election ceases to have effect from the start of the tax period specified in the third column:</w:t>
      </w:r>
    </w:p>
    <w:p w:rsidR="00300522" w:rsidRPr="00554985" w:rsidRDefault="00300522" w:rsidP="00300522">
      <w:pPr>
        <w:pStyle w:val="Tabletext"/>
        <w:keepN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701"/>
        <w:gridCol w:w="2268"/>
        <w:gridCol w:w="2410"/>
      </w:tblGrid>
      <w:tr w:rsidR="00300522" w:rsidRPr="00554985" w:rsidTr="00A53099">
        <w:trPr>
          <w:tblHeader/>
        </w:trPr>
        <w:tc>
          <w:tcPr>
            <w:tcW w:w="7088" w:type="dxa"/>
            <w:gridSpan w:val="4"/>
            <w:tcBorders>
              <w:top w:val="single" w:sz="12" w:space="0" w:color="auto"/>
              <w:bottom w:val="single" w:sz="6" w:space="0" w:color="auto"/>
            </w:tcBorders>
            <w:shd w:val="clear" w:color="auto" w:fill="auto"/>
          </w:tcPr>
          <w:p w:rsidR="00300522" w:rsidRPr="00554985" w:rsidRDefault="00300522" w:rsidP="00300522">
            <w:pPr>
              <w:pStyle w:val="Tabletext"/>
              <w:keepNext/>
              <w:rPr>
                <w:b/>
              </w:rPr>
            </w:pPr>
            <w:r w:rsidRPr="00554985">
              <w:rPr>
                <w:b/>
                <w:bCs/>
              </w:rPr>
              <w:t>When elections cease to have effect</w:t>
            </w:r>
          </w:p>
        </w:tc>
      </w:tr>
      <w:tr w:rsidR="00300522" w:rsidRPr="00554985" w:rsidTr="00A53099">
        <w:trPr>
          <w:tblHeader/>
        </w:trPr>
        <w:tc>
          <w:tcPr>
            <w:tcW w:w="709" w:type="dxa"/>
            <w:tcBorders>
              <w:top w:val="single" w:sz="6" w:space="0" w:color="auto"/>
              <w:bottom w:val="single" w:sz="12" w:space="0" w:color="auto"/>
            </w:tcBorders>
            <w:shd w:val="clear" w:color="auto" w:fill="auto"/>
          </w:tcPr>
          <w:p w:rsidR="00300522" w:rsidRPr="00554985" w:rsidRDefault="00300522" w:rsidP="00300522">
            <w:pPr>
              <w:pStyle w:val="Tabletext"/>
              <w:keepNext/>
              <w:rPr>
                <w:b/>
              </w:rPr>
            </w:pPr>
            <w:r w:rsidRPr="00554985">
              <w:rPr>
                <w:b/>
                <w:bCs/>
              </w:rPr>
              <w:t>Item</w:t>
            </w:r>
          </w:p>
        </w:tc>
        <w:tc>
          <w:tcPr>
            <w:tcW w:w="1701" w:type="dxa"/>
            <w:tcBorders>
              <w:top w:val="single" w:sz="6" w:space="0" w:color="auto"/>
              <w:bottom w:val="single" w:sz="12" w:space="0" w:color="auto"/>
            </w:tcBorders>
            <w:shd w:val="clear" w:color="auto" w:fill="auto"/>
          </w:tcPr>
          <w:p w:rsidR="00300522" w:rsidRPr="00554985" w:rsidRDefault="00300522" w:rsidP="00300522">
            <w:pPr>
              <w:pStyle w:val="Tabletext"/>
              <w:keepNext/>
              <w:rPr>
                <w:b/>
              </w:rPr>
            </w:pPr>
            <w:r w:rsidRPr="00554985">
              <w:rPr>
                <w:b/>
                <w:bCs/>
              </w:rPr>
              <w:t>Kind of election</w:t>
            </w:r>
          </w:p>
        </w:tc>
        <w:tc>
          <w:tcPr>
            <w:tcW w:w="2268" w:type="dxa"/>
            <w:tcBorders>
              <w:top w:val="single" w:sz="6" w:space="0" w:color="auto"/>
              <w:bottom w:val="single" w:sz="12" w:space="0" w:color="auto"/>
            </w:tcBorders>
            <w:shd w:val="clear" w:color="auto" w:fill="auto"/>
          </w:tcPr>
          <w:p w:rsidR="00300522" w:rsidRPr="00554985" w:rsidRDefault="00300522" w:rsidP="00300522">
            <w:pPr>
              <w:pStyle w:val="Tabletext"/>
              <w:keepNext/>
              <w:rPr>
                <w:b/>
              </w:rPr>
            </w:pPr>
            <w:r w:rsidRPr="00554985">
              <w:rPr>
                <w:b/>
                <w:bCs/>
              </w:rPr>
              <w:t>Circumstance</w:t>
            </w:r>
          </w:p>
        </w:tc>
        <w:tc>
          <w:tcPr>
            <w:tcW w:w="2410" w:type="dxa"/>
            <w:tcBorders>
              <w:top w:val="single" w:sz="6" w:space="0" w:color="auto"/>
              <w:bottom w:val="single" w:sz="12" w:space="0" w:color="auto"/>
            </w:tcBorders>
            <w:shd w:val="clear" w:color="auto" w:fill="auto"/>
          </w:tcPr>
          <w:p w:rsidR="00300522" w:rsidRPr="00554985" w:rsidRDefault="00300522" w:rsidP="00300522">
            <w:pPr>
              <w:pStyle w:val="Tabletext"/>
              <w:keepNext/>
              <w:rPr>
                <w:b/>
              </w:rPr>
            </w:pPr>
            <w:r w:rsidRPr="00554985">
              <w:rPr>
                <w:b/>
                <w:bCs/>
              </w:rPr>
              <w:t>Tax period</w:t>
            </w:r>
          </w:p>
        </w:tc>
      </w:tr>
      <w:tr w:rsidR="00300522" w:rsidRPr="00554985" w:rsidTr="00A53099">
        <w:tc>
          <w:tcPr>
            <w:tcW w:w="709" w:type="dxa"/>
            <w:tcBorders>
              <w:top w:val="single" w:sz="12" w:space="0" w:color="auto"/>
            </w:tcBorders>
            <w:shd w:val="clear" w:color="auto" w:fill="auto"/>
          </w:tcPr>
          <w:p w:rsidR="00300522" w:rsidRPr="00554985" w:rsidRDefault="00300522" w:rsidP="00300522">
            <w:pPr>
              <w:pStyle w:val="Tabletext"/>
            </w:pPr>
            <w:r w:rsidRPr="00554985">
              <w:t>1</w:t>
            </w:r>
          </w:p>
        </w:tc>
        <w:tc>
          <w:tcPr>
            <w:tcW w:w="1701" w:type="dxa"/>
            <w:tcBorders>
              <w:top w:val="single" w:sz="12" w:space="0" w:color="auto"/>
            </w:tcBorders>
            <w:shd w:val="clear" w:color="auto" w:fill="auto"/>
          </w:tcPr>
          <w:p w:rsidR="00300522" w:rsidRPr="00554985" w:rsidRDefault="00300522" w:rsidP="00300522">
            <w:pPr>
              <w:pStyle w:val="Tabletext"/>
            </w:pPr>
            <w:r w:rsidRPr="00554985">
              <w:t xml:space="preserve">Any election </w:t>
            </w:r>
            <w:r w:rsidRPr="00554985">
              <w:lastRenderedPageBreak/>
              <w:t>under this Subdivision</w:t>
            </w:r>
          </w:p>
        </w:tc>
        <w:tc>
          <w:tcPr>
            <w:tcW w:w="2268" w:type="dxa"/>
            <w:tcBorders>
              <w:top w:val="single" w:sz="12" w:space="0" w:color="auto"/>
            </w:tcBorders>
            <w:shd w:val="clear" w:color="auto" w:fill="auto"/>
          </w:tcPr>
          <w:p w:rsidR="00300522" w:rsidRPr="00554985" w:rsidRDefault="00300522" w:rsidP="00300522">
            <w:pPr>
              <w:pStyle w:val="Tabletext"/>
            </w:pPr>
            <w:r w:rsidRPr="00554985">
              <w:lastRenderedPageBreak/>
              <w:t xml:space="preserve">You withdraw the </w:t>
            </w:r>
            <w:r w:rsidRPr="00554985">
              <w:lastRenderedPageBreak/>
              <w:t>election</w:t>
            </w:r>
          </w:p>
        </w:tc>
        <w:tc>
          <w:tcPr>
            <w:tcW w:w="2410" w:type="dxa"/>
            <w:tcBorders>
              <w:top w:val="single" w:sz="12" w:space="0" w:color="auto"/>
            </w:tcBorders>
            <w:shd w:val="clear" w:color="auto" w:fill="auto"/>
          </w:tcPr>
          <w:p w:rsidR="00300522" w:rsidRPr="00554985" w:rsidRDefault="00300522" w:rsidP="00300522">
            <w:pPr>
              <w:pStyle w:val="Tabletext"/>
            </w:pPr>
            <w:r w:rsidRPr="00554985">
              <w:lastRenderedPageBreak/>
              <w:t xml:space="preserve">The tax period (which </w:t>
            </w:r>
            <w:r w:rsidRPr="00554985">
              <w:lastRenderedPageBreak/>
              <w:t>must not be a past tax period) specified in the withdrawal</w:t>
            </w:r>
          </w:p>
        </w:tc>
      </w:tr>
      <w:tr w:rsidR="00300522" w:rsidRPr="00554985" w:rsidTr="00A53099">
        <w:tc>
          <w:tcPr>
            <w:tcW w:w="709" w:type="dxa"/>
            <w:shd w:val="clear" w:color="auto" w:fill="auto"/>
          </w:tcPr>
          <w:p w:rsidR="00300522" w:rsidRPr="00554985" w:rsidRDefault="00300522" w:rsidP="00300522">
            <w:pPr>
              <w:pStyle w:val="Tabletext"/>
            </w:pPr>
            <w:r w:rsidRPr="00554985">
              <w:lastRenderedPageBreak/>
              <w:t>2</w:t>
            </w:r>
          </w:p>
        </w:tc>
        <w:tc>
          <w:tcPr>
            <w:tcW w:w="1701" w:type="dxa"/>
            <w:shd w:val="clear" w:color="auto" w:fill="auto"/>
          </w:tcPr>
          <w:p w:rsidR="00300522" w:rsidRPr="00554985" w:rsidRDefault="00300522" w:rsidP="00300522">
            <w:pPr>
              <w:pStyle w:val="Tabletext"/>
            </w:pPr>
            <w:r w:rsidRPr="00554985">
              <w:t>An election under section</w:t>
            </w:r>
            <w:r w:rsidR="00554985">
              <w:t> </w:t>
            </w:r>
            <w:r w:rsidRPr="00554985">
              <w:t>69</w:t>
            </w:r>
            <w:r w:rsidR="00554985">
              <w:noBreakHyphen/>
            </w:r>
            <w:r w:rsidRPr="00554985">
              <w:t>25</w:t>
            </w:r>
          </w:p>
        </w:tc>
        <w:tc>
          <w:tcPr>
            <w:tcW w:w="2268" w:type="dxa"/>
            <w:shd w:val="clear" w:color="auto" w:fill="auto"/>
          </w:tcPr>
          <w:p w:rsidR="00300522" w:rsidRPr="00554985" w:rsidRDefault="00300522" w:rsidP="00300522">
            <w:pPr>
              <w:pStyle w:val="Tabletext"/>
            </w:pPr>
            <w:r w:rsidRPr="00554985">
              <w:t>You make an election under section</w:t>
            </w:r>
            <w:r w:rsidR="00554985">
              <w:t> </w:t>
            </w:r>
            <w:r w:rsidRPr="00554985">
              <w:t>69</w:t>
            </w:r>
            <w:r w:rsidR="00554985">
              <w:noBreakHyphen/>
            </w:r>
            <w:r w:rsidRPr="00554985">
              <w:t>30</w:t>
            </w:r>
          </w:p>
        </w:tc>
        <w:tc>
          <w:tcPr>
            <w:tcW w:w="2410" w:type="dxa"/>
            <w:shd w:val="clear" w:color="auto" w:fill="auto"/>
          </w:tcPr>
          <w:p w:rsidR="00300522" w:rsidRPr="00554985" w:rsidRDefault="00300522" w:rsidP="00300522">
            <w:pPr>
              <w:pStyle w:val="Tabletext"/>
            </w:pPr>
            <w:r w:rsidRPr="00554985">
              <w:t>The tax period at the start of which the election under section</w:t>
            </w:r>
            <w:r w:rsidR="00554985">
              <w:t> </w:t>
            </w:r>
            <w:r w:rsidRPr="00554985">
              <w:t>69</w:t>
            </w:r>
            <w:r w:rsidR="00554985">
              <w:noBreakHyphen/>
            </w:r>
            <w:r w:rsidRPr="00554985">
              <w:t>30 takes effect</w:t>
            </w:r>
          </w:p>
        </w:tc>
      </w:tr>
      <w:tr w:rsidR="00300522" w:rsidRPr="00554985" w:rsidTr="00A53099">
        <w:tc>
          <w:tcPr>
            <w:tcW w:w="709" w:type="dxa"/>
            <w:shd w:val="clear" w:color="auto" w:fill="auto"/>
          </w:tcPr>
          <w:p w:rsidR="00300522" w:rsidRPr="00554985" w:rsidRDefault="00300522" w:rsidP="00300522">
            <w:pPr>
              <w:pStyle w:val="Tabletext"/>
            </w:pPr>
            <w:r w:rsidRPr="00554985">
              <w:t>3</w:t>
            </w:r>
          </w:p>
        </w:tc>
        <w:tc>
          <w:tcPr>
            <w:tcW w:w="1701" w:type="dxa"/>
            <w:shd w:val="clear" w:color="auto" w:fill="auto"/>
          </w:tcPr>
          <w:p w:rsidR="00300522" w:rsidRPr="00554985" w:rsidRDefault="00300522" w:rsidP="00300522">
            <w:pPr>
              <w:pStyle w:val="Tabletext"/>
            </w:pPr>
            <w:r w:rsidRPr="00554985">
              <w:t>An election under section</w:t>
            </w:r>
            <w:r w:rsidR="00554985">
              <w:t> </w:t>
            </w:r>
            <w:r w:rsidRPr="00554985">
              <w:t>69</w:t>
            </w:r>
            <w:r w:rsidR="00554985">
              <w:noBreakHyphen/>
            </w:r>
            <w:r w:rsidRPr="00554985">
              <w:t>30</w:t>
            </w:r>
          </w:p>
        </w:tc>
        <w:tc>
          <w:tcPr>
            <w:tcW w:w="2268" w:type="dxa"/>
            <w:shd w:val="clear" w:color="auto" w:fill="auto"/>
          </w:tcPr>
          <w:p w:rsidR="00300522" w:rsidRPr="00554985" w:rsidRDefault="00300522" w:rsidP="00300522">
            <w:pPr>
              <w:pStyle w:val="Tabletext"/>
            </w:pPr>
            <w:r w:rsidRPr="00554985">
              <w:t>You make an election under section</w:t>
            </w:r>
            <w:r w:rsidR="00554985">
              <w:t> </w:t>
            </w:r>
            <w:r w:rsidRPr="00554985">
              <w:t>69</w:t>
            </w:r>
            <w:r w:rsidR="00554985">
              <w:noBreakHyphen/>
            </w:r>
            <w:r w:rsidRPr="00554985">
              <w:t>25</w:t>
            </w:r>
          </w:p>
        </w:tc>
        <w:tc>
          <w:tcPr>
            <w:tcW w:w="2410" w:type="dxa"/>
            <w:shd w:val="clear" w:color="auto" w:fill="auto"/>
          </w:tcPr>
          <w:p w:rsidR="00300522" w:rsidRPr="00554985" w:rsidRDefault="00300522" w:rsidP="00300522">
            <w:pPr>
              <w:pStyle w:val="Tabletext"/>
            </w:pPr>
            <w:r w:rsidRPr="00554985">
              <w:t>The tax period at the start of which the election under section</w:t>
            </w:r>
            <w:r w:rsidR="00554985">
              <w:t> </w:t>
            </w:r>
            <w:r w:rsidRPr="00554985">
              <w:t>69</w:t>
            </w:r>
            <w:r w:rsidR="00554985">
              <w:noBreakHyphen/>
            </w:r>
            <w:r w:rsidRPr="00554985">
              <w:t>25 takes effect</w:t>
            </w:r>
          </w:p>
        </w:tc>
      </w:tr>
      <w:tr w:rsidR="00300522" w:rsidRPr="00554985" w:rsidTr="00A53099">
        <w:tc>
          <w:tcPr>
            <w:tcW w:w="709" w:type="dxa"/>
            <w:shd w:val="clear" w:color="auto" w:fill="auto"/>
          </w:tcPr>
          <w:p w:rsidR="00300522" w:rsidRPr="00554985" w:rsidRDefault="00300522" w:rsidP="00300522">
            <w:pPr>
              <w:pStyle w:val="Tabletext"/>
            </w:pPr>
            <w:r w:rsidRPr="00554985">
              <w:t>4</w:t>
            </w:r>
          </w:p>
        </w:tc>
        <w:tc>
          <w:tcPr>
            <w:tcW w:w="1701" w:type="dxa"/>
            <w:shd w:val="clear" w:color="auto" w:fill="auto"/>
          </w:tcPr>
          <w:p w:rsidR="00300522" w:rsidRPr="00554985" w:rsidRDefault="00300522" w:rsidP="00300522">
            <w:pPr>
              <w:pStyle w:val="Tabletext"/>
            </w:pPr>
            <w:r w:rsidRPr="00554985">
              <w:t>An election under section</w:t>
            </w:r>
            <w:r w:rsidR="00554985">
              <w:t> </w:t>
            </w:r>
            <w:r w:rsidRPr="00554985">
              <w:t>69</w:t>
            </w:r>
            <w:r w:rsidR="00554985">
              <w:noBreakHyphen/>
            </w:r>
            <w:r w:rsidRPr="00554985">
              <w:t>30</w:t>
            </w:r>
          </w:p>
        </w:tc>
        <w:tc>
          <w:tcPr>
            <w:tcW w:w="2268" w:type="dxa"/>
            <w:shd w:val="clear" w:color="auto" w:fill="auto"/>
          </w:tcPr>
          <w:p w:rsidR="00300522" w:rsidRPr="00554985" w:rsidRDefault="00300522" w:rsidP="00300522">
            <w:pPr>
              <w:pStyle w:val="Tabletext"/>
            </w:pPr>
            <w:r w:rsidRPr="00554985">
              <w:t xml:space="preserve">You cease to have a </w:t>
            </w:r>
            <w:r w:rsidR="00554985" w:rsidRPr="00554985">
              <w:rPr>
                <w:position w:val="6"/>
                <w:sz w:val="16"/>
                <w:szCs w:val="16"/>
              </w:rPr>
              <w:t>*</w:t>
            </w:r>
            <w:r w:rsidRPr="00554985">
              <w:t>valid meal entertainment register</w:t>
            </w:r>
          </w:p>
        </w:tc>
        <w:tc>
          <w:tcPr>
            <w:tcW w:w="2410" w:type="dxa"/>
            <w:shd w:val="clear" w:color="auto" w:fill="auto"/>
          </w:tcPr>
          <w:p w:rsidR="00300522" w:rsidRPr="00554985" w:rsidRDefault="00300522" w:rsidP="00300522">
            <w:pPr>
              <w:pStyle w:val="Tabletext"/>
            </w:pPr>
            <w:r w:rsidRPr="00554985">
              <w:t>The tax period during which you cease to have such a register</w:t>
            </w:r>
          </w:p>
        </w:tc>
      </w:tr>
      <w:tr w:rsidR="00300522" w:rsidRPr="00554985" w:rsidTr="00A53099">
        <w:tc>
          <w:tcPr>
            <w:tcW w:w="709" w:type="dxa"/>
            <w:tcBorders>
              <w:bottom w:val="single" w:sz="4" w:space="0" w:color="auto"/>
            </w:tcBorders>
            <w:shd w:val="clear" w:color="auto" w:fill="auto"/>
          </w:tcPr>
          <w:p w:rsidR="00300522" w:rsidRPr="00554985" w:rsidRDefault="00300522" w:rsidP="00300522">
            <w:pPr>
              <w:pStyle w:val="Tabletext"/>
            </w:pPr>
            <w:r w:rsidRPr="00554985">
              <w:t>5</w:t>
            </w:r>
          </w:p>
        </w:tc>
        <w:tc>
          <w:tcPr>
            <w:tcW w:w="1701" w:type="dxa"/>
            <w:tcBorders>
              <w:bottom w:val="single" w:sz="4" w:space="0" w:color="auto"/>
            </w:tcBorders>
            <w:shd w:val="clear" w:color="auto" w:fill="auto"/>
          </w:tcPr>
          <w:p w:rsidR="00300522" w:rsidRPr="00554985" w:rsidRDefault="00300522" w:rsidP="00300522">
            <w:pPr>
              <w:pStyle w:val="Tabletext"/>
            </w:pPr>
            <w:r w:rsidRPr="00554985">
              <w:t>An election under section</w:t>
            </w:r>
            <w:r w:rsidR="00554985">
              <w:t> </w:t>
            </w:r>
            <w:r w:rsidRPr="00554985">
              <w:t>69</w:t>
            </w:r>
            <w:r w:rsidR="00554985">
              <w:noBreakHyphen/>
            </w:r>
            <w:r w:rsidRPr="00554985">
              <w:t>25 or 69</w:t>
            </w:r>
            <w:r w:rsidR="00554985">
              <w:noBreakHyphen/>
            </w:r>
            <w:r w:rsidRPr="00554985">
              <w:t>30</w:t>
            </w:r>
          </w:p>
        </w:tc>
        <w:tc>
          <w:tcPr>
            <w:tcW w:w="2268" w:type="dxa"/>
            <w:tcBorders>
              <w:bottom w:val="single" w:sz="4" w:space="0" w:color="auto"/>
            </w:tcBorders>
            <w:shd w:val="clear" w:color="auto" w:fill="auto"/>
          </w:tcPr>
          <w:p w:rsidR="00300522" w:rsidRPr="00554985" w:rsidRDefault="00300522" w:rsidP="00300522">
            <w:pPr>
              <w:pStyle w:val="Tabletext"/>
            </w:pPr>
            <w:r w:rsidRPr="00554985">
              <w:t>You make an election under section</w:t>
            </w:r>
            <w:r w:rsidR="00554985">
              <w:t> </w:t>
            </w:r>
            <w:r w:rsidRPr="00554985">
              <w:t xml:space="preserve">37AA or 37CA of the </w:t>
            </w:r>
            <w:r w:rsidRPr="00554985">
              <w:rPr>
                <w:i/>
                <w:iCs/>
              </w:rPr>
              <w:t>Fringe Benefits Tax Assessment Act 1986</w:t>
            </w:r>
          </w:p>
        </w:tc>
        <w:tc>
          <w:tcPr>
            <w:tcW w:w="2410" w:type="dxa"/>
            <w:tcBorders>
              <w:bottom w:val="single" w:sz="4" w:space="0" w:color="auto"/>
            </w:tcBorders>
            <w:shd w:val="clear" w:color="auto" w:fill="auto"/>
          </w:tcPr>
          <w:p w:rsidR="00300522" w:rsidRPr="00554985" w:rsidRDefault="00300522" w:rsidP="00300522">
            <w:pPr>
              <w:pStyle w:val="Tabletext"/>
            </w:pPr>
            <w:r w:rsidRPr="00554985">
              <w:t>The tax period during which the election is made</w:t>
            </w:r>
          </w:p>
        </w:tc>
      </w:tr>
      <w:tr w:rsidR="00300522" w:rsidRPr="00554985" w:rsidTr="00A53099">
        <w:tc>
          <w:tcPr>
            <w:tcW w:w="709" w:type="dxa"/>
            <w:tcBorders>
              <w:bottom w:val="single" w:sz="12" w:space="0" w:color="auto"/>
            </w:tcBorders>
            <w:shd w:val="clear" w:color="auto" w:fill="auto"/>
          </w:tcPr>
          <w:p w:rsidR="00300522" w:rsidRPr="00554985" w:rsidRDefault="00300522" w:rsidP="00300522">
            <w:pPr>
              <w:pStyle w:val="Tabletext"/>
            </w:pPr>
            <w:r w:rsidRPr="00554985">
              <w:t>6</w:t>
            </w:r>
          </w:p>
        </w:tc>
        <w:tc>
          <w:tcPr>
            <w:tcW w:w="1701" w:type="dxa"/>
            <w:tcBorders>
              <w:bottom w:val="single" w:sz="12" w:space="0" w:color="auto"/>
            </w:tcBorders>
            <w:shd w:val="clear" w:color="auto" w:fill="auto"/>
          </w:tcPr>
          <w:p w:rsidR="00300522" w:rsidRPr="00554985" w:rsidRDefault="00300522" w:rsidP="00300522">
            <w:pPr>
              <w:pStyle w:val="Tabletext"/>
            </w:pPr>
            <w:r w:rsidRPr="00554985">
              <w:t>An election under section</w:t>
            </w:r>
            <w:r w:rsidR="00554985">
              <w:t> </w:t>
            </w:r>
            <w:r w:rsidRPr="00554985">
              <w:t>69</w:t>
            </w:r>
            <w:r w:rsidR="00554985">
              <w:noBreakHyphen/>
            </w:r>
            <w:r w:rsidRPr="00554985">
              <w:t>35</w:t>
            </w:r>
          </w:p>
        </w:tc>
        <w:tc>
          <w:tcPr>
            <w:tcW w:w="2268" w:type="dxa"/>
            <w:tcBorders>
              <w:bottom w:val="single" w:sz="12" w:space="0" w:color="auto"/>
            </w:tcBorders>
            <w:shd w:val="clear" w:color="auto" w:fill="auto"/>
          </w:tcPr>
          <w:p w:rsidR="00300522" w:rsidRPr="00554985" w:rsidRDefault="00300522" w:rsidP="00300522">
            <w:pPr>
              <w:pStyle w:val="Tabletext"/>
            </w:pPr>
            <w:r w:rsidRPr="00554985">
              <w:t>You make an election under section</w:t>
            </w:r>
            <w:r w:rsidR="00554985">
              <w:t> </w:t>
            </w:r>
            <w:r w:rsidRPr="00554985">
              <w:t>152B of that Act</w:t>
            </w:r>
          </w:p>
        </w:tc>
        <w:tc>
          <w:tcPr>
            <w:tcW w:w="2410" w:type="dxa"/>
            <w:tcBorders>
              <w:bottom w:val="single" w:sz="12" w:space="0" w:color="auto"/>
            </w:tcBorders>
            <w:shd w:val="clear" w:color="auto" w:fill="auto"/>
          </w:tcPr>
          <w:p w:rsidR="00300522" w:rsidRPr="00554985" w:rsidRDefault="00300522" w:rsidP="00300522">
            <w:pPr>
              <w:pStyle w:val="Tabletext"/>
            </w:pPr>
            <w:r w:rsidRPr="00554985">
              <w:t>The tax period during which the election is made</w:t>
            </w:r>
          </w:p>
        </w:tc>
      </w:tr>
    </w:tbl>
    <w:p w:rsidR="00300522" w:rsidRPr="00554985" w:rsidRDefault="00300522" w:rsidP="00300522">
      <w:pPr>
        <w:pStyle w:val="ActHead5"/>
      </w:pPr>
      <w:bookmarkStart w:id="507" w:name="_Toc393966276"/>
      <w:r w:rsidRPr="00554985">
        <w:rPr>
          <w:rStyle w:val="CharSectno"/>
        </w:rPr>
        <w:t>69</w:t>
      </w:r>
      <w:r w:rsidR="00554985">
        <w:rPr>
          <w:rStyle w:val="CharSectno"/>
        </w:rPr>
        <w:noBreakHyphen/>
      </w:r>
      <w:r w:rsidRPr="00554985">
        <w:rPr>
          <w:rStyle w:val="CharSectno"/>
        </w:rPr>
        <w:t>50</w:t>
      </w:r>
      <w:r w:rsidRPr="00554985">
        <w:t xml:space="preserve">  Adjustment events relating to elections</w:t>
      </w:r>
      <w:bookmarkEnd w:id="507"/>
    </w:p>
    <w:p w:rsidR="00300522" w:rsidRPr="00554985" w:rsidRDefault="00300522" w:rsidP="00300522">
      <w:pPr>
        <w:pStyle w:val="subsection"/>
      </w:pPr>
      <w:r w:rsidRPr="00554985">
        <w:tab/>
        <w:t>(1)</w:t>
      </w:r>
      <w:r w:rsidRPr="00554985">
        <w:tab/>
        <w:t xml:space="preserve">The following are </w:t>
      </w:r>
      <w:r w:rsidRPr="00554985">
        <w:rPr>
          <w:b/>
          <w:bCs/>
          <w:i/>
          <w:iCs/>
        </w:rPr>
        <w:t>adjustment events</w:t>
      </w:r>
      <w:r w:rsidRPr="00554985">
        <w:t xml:space="preserve"> if they have the effect of changing the extent to which an acquisition you made is a </w:t>
      </w:r>
      <w:r w:rsidR="00554985" w:rsidRPr="00554985">
        <w:rPr>
          <w:position w:val="6"/>
          <w:sz w:val="16"/>
          <w:szCs w:val="16"/>
        </w:rPr>
        <w:t>*</w:t>
      </w:r>
      <w:r w:rsidRPr="00554985">
        <w:t>creditable acquisition:</w:t>
      </w:r>
    </w:p>
    <w:p w:rsidR="00300522" w:rsidRPr="00554985" w:rsidRDefault="00300522" w:rsidP="00300522">
      <w:pPr>
        <w:pStyle w:val="paragraph"/>
      </w:pPr>
      <w:r w:rsidRPr="00554985">
        <w:tab/>
        <w:t>(a)</w:t>
      </w:r>
      <w:r w:rsidRPr="00554985">
        <w:tab/>
        <w:t xml:space="preserve">an election you make under this </w:t>
      </w:r>
      <w:r w:rsidR="00A53099" w:rsidRPr="00554985">
        <w:t>Subdivision</w:t>
      </w:r>
      <w:r w:rsidR="00A36DB5" w:rsidRPr="00554985">
        <w:t xml:space="preserve"> </w:t>
      </w:r>
      <w:r w:rsidRPr="00554985">
        <w:t xml:space="preserve">ceases to have effect at a time other than the start of an </w:t>
      </w:r>
      <w:r w:rsidR="00554985" w:rsidRPr="00554985">
        <w:rPr>
          <w:position w:val="6"/>
          <w:sz w:val="16"/>
          <w:szCs w:val="16"/>
        </w:rPr>
        <w:t>*</w:t>
      </w:r>
      <w:r w:rsidRPr="00554985">
        <w:t>FBT year;</w:t>
      </w:r>
    </w:p>
    <w:p w:rsidR="00300522" w:rsidRPr="00554985" w:rsidRDefault="00300522" w:rsidP="00300522">
      <w:pPr>
        <w:pStyle w:val="paragraph"/>
      </w:pPr>
      <w:r w:rsidRPr="00554985">
        <w:tab/>
        <w:t>(b)</w:t>
      </w:r>
      <w:r w:rsidRPr="00554985">
        <w:tab/>
        <w:t>an election is made under section</w:t>
      </w:r>
      <w:r w:rsidR="00554985">
        <w:t> </w:t>
      </w:r>
      <w:r w:rsidRPr="00554985">
        <w:t xml:space="preserve">37AA, 37CA or 152B of the </w:t>
      </w:r>
      <w:r w:rsidRPr="00554985">
        <w:rPr>
          <w:i/>
          <w:iCs/>
        </w:rPr>
        <w:t>Fringe Benefits Tax Assessment Act 1986</w:t>
      </w:r>
      <w:r w:rsidRPr="00554985">
        <w:t xml:space="preserve"> for an FBT year, without one or more corresponding elections under this </w:t>
      </w:r>
      <w:r w:rsidR="00A53099" w:rsidRPr="00554985">
        <w:t>Subdivision</w:t>
      </w:r>
      <w:r w:rsidR="00A36DB5" w:rsidRPr="00554985">
        <w:t xml:space="preserve"> </w:t>
      </w:r>
      <w:r w:rsidRPr="00554985">
        <w:t>having been made covering all the tax periods in that year;</w:t>
      </w:r>
    </w:p>
    <w:p w:rsidR="00300522" w:rsidRPr="00554985" w:rsidRDefault="00300522" w:rsidP="00300522">
      <w:pPr>
        <w:pStyle w:val="paragraph"/>
      </w:pPr>
      <w:r w:rsidRPr="00554985">
        <w:tab/>
        <w:t>(c)</w:t>
      </w:r>
      <w:r w:rsidRPr="00554985">
        <w:tab/>
        <w:t>an election is not made under section</w:t>
      </w:r>
      <w:r w:rsidR="00554985">
        <w:t> </w:t>
      </w:r>
      <w:r w:rsidRPr="00554985">
        <w:t xml:space="preserve">37AA, 37CA or 152B of that Act for an FBT year, but one or more corresponding elections have been made under this </w:t>
      </w:r>
      <w:r w:rsidR="00A53099" w:rsidRPr="00554985">
        <w:t>Subdivision</w:t>
      </w:r>
      <w:r w:rsidR="00A36DB5" w:rsidRPr="00554985">
        <w:t xml:space="preserve"> </w:t>
      </w:r>
      <w:r w:rsidRPr="00554985">
        <w:t>covering one or more of the tax periods in that year.</w:t>
      </w:r>
    </w:p>
    <w:p w:rsidR="00300522" w:rsidRPr="00554985" w:rsidRDefault="00300522" w:rsidP="00300522">
      <w:pPr>
        <w:pStyle w:val="subsection"/>
      </w:pPr>
      <w:r w:rsidRPr="00554985">
        <w:lastRenderedPageBreak/>
        <w:tab/>
        <w:t>(2)</w:t>
      </w:r>
      <w:r w:rsidRPr="00554985">
        <w:tab/>
        <w:t xml:space="preserve">However, an </w:t>
      </w:r>
      <w:r w:rsidR="00554985" w:rsidRPr="00554985">
        <w:rPr>
          <w:position w:val="6"/>
          <w:sz w:val="16"/>
          <w:szCs w:val="16"/>
        </w:rPr>
        <w:t>*</w:t>
      </w:r>
      <w:r w:rsidRPr="00554985">
        <w:t>adjustment event under this section arises only in respect of a tax period in which:</w:t>
      </w:r>
    </w:p>
    <w:p w:rsidR="00300522" w:rsidRPr="00554985" w:rsidRDefault="00300522" w:rsidP="00300522">
      <w:pPr>
        <w:pStyle w:val="paragraph"/>
      </w:pPr>
      <w:r w:rsidRPr="00554985">
        <w:tab/>
        <w:t>(a)</w:t>
      </w:r>
      <w:r w:rsidRPr="00554985">
        <w:tab/>
        <w:t>the day occurs by which you are required, under section</w:t>
      </w:r>
      <w:r w:rsidR="00554985">
        <w:t> </w:t>
      </w:r>
      <w:r w:rsidRPr="00554985">
        <w:t xml:space="preserve">68 of the </w:t>
      </w:r>
      <w:r w:rsidRPr="00554985">
        <w:rPr>
          <w:i/>
          <w:iCs/>
        </w:rPr>
        <w:t>Fringe Benefits Tax Assessment Act 1986</w:t>
      </w:r>
      <w:r w:rsidRPr="00554985">
        <w:t xml:space="preserve">, to furnish a return to the Commissioner relating to an </w:t>
      </w:r>
      <w:r w:rsidR="00554985" w:rsidRPr="00554985">
        <w:rPr>
          <w:position w:val="6"/>
          <w:sz w:val="16"/>
          <w:szCs w:val="16"/>
        </w:rPr>
        <w:t>*</w:t>
      </w:r>
      <w:r w:rsidRPr="00554985">
        <w:t>FBT year; or</w:t>
      </w:r>
    </w:p>
    <w:p w:rsidR="00300522" w:rsidRPr="00554985" w:rsidRDefault="00300522" w:rsidP="00300522">
      <w:pPr>
        <w:pStyle w:val="paragraph"/>
      </w:pPr>
      <w:r w:rsidRPr="00554985">
        <w:tab/>
        <w:t>(b)</w:t>
      </w:r>
      <w:r w:rsidRPr="00554985">
        <w:tab/>
        <w:t>if you are not required under that section to lodge a return relating to that FBT year—the day occurs by which you would have been required under that section to lodge a return relating to that FBT year, if you were required to lodge the return.</w:t>
      </w:r>
    </w:p>
    <w:p w:rsidR="00300522" w:rsidRPr="00554985" w:rsidRDefault="00300522" w:rsidP="00300522">
      <w:pPr>
        <w:pStyle w:val="subsection"/>
      </w:pPr>
      <w:r w:rsidRPr="00554985">
        <w:tab/>
        <w:t>(3)</w:t>
      </w:r>
      <w:r w:rsidRPr="00554985">
        <w:tab/>
        <w:t>Subdivision</w:t>
      </w:r>
      <w:r w:rsidR="00554985">
        <w:t> </w:t>
      </w:r>
      <w:r w:rsidRPr="00554985">
        <w:t>19</w:t>
      </w:r>
      <w:r w:rsidR="00554985">
        <w:noBreakHyphen/>
      </w:r>
      <w:r w:rsidRPr="00554985">
        <w:t xml:space="preserve">C applies to the acquisition in question as if every </w:t>
      </w:r>
      <w:r w:rsidR="00554985" w:rsidRPr="00554985">
        <w:rPr>
          <w:position w:val="6"/>
          <w:sz w:val="16"/>
          <w:szCs w:val="16"/>
        </w:rPr>
        <w:t>*</w:t>
      </w:r>
      <w:r w:rsidRPr="00554985">
        <w:t xml:space="preserve">adjustment event under this section that occurred during the </w:t>
      </w:r>
      <w:r w:rsidR="00554985" w:rsidRPr="00554985">
        <w:rPr>
          <w:position w:val="6"/>
          <w:sz w:val="16"/>
          <w:szCs w:val="16"/>
        </w:rPr>
        <w:t>*</w:t>
      </w:r>
      <w:r w:rsidRPr="00554985">
        <w:t>FBT year, and that relates to the acquisition, occurred during the tax period referred to in paragraph</w:t>
      </w:r>
      <w:r w:rsidR="00554985">
        <w:t> </w:t>
      </w:r>
      <w:r w:rsidRPr="00554985">
        <w:t>19</w:t>
      </w:r>
      <w:r w:rsidR="00554985">
        <w:noBreakHyphen/>
      </w:r>
      <w:r w:rsidRPr="00554985">
        <w:t>70(a).</w:t>
      </w:r>
    </w:p>
    <w:p w:rsidR="00300522" w:rsidRPr="00554985" w:rsidRDefault="00300522" w:rsidP="00300522">
      <w:pPr>
        <w:pStyle w:val="subsection"/>
      </w:pPr>
      <w:r w:rsidRPr="00554985">
        <w:tab/>
        <w:t>(4)</w:t>
      </w:r>
      <w:r w:rsidRPr="00554985">
        <w:tab/>
        <w:t>This table sets out when elections that you make or fail to make under section</w:t>
      </w:r>
      <w:r w:rsidR="00554985">
        <w:t> </w:t>
      </w:r>
      <w:r w:rsidRPr="00554985">
        <w:t xml:space="preserve">37AA, 37CA or 152B of the </w:t>
      </w:r>
      <w:r w:rsidRPr="00554985">
        <w:rPr>
          <w:i/>
          <w:iCs/>
        </w:rPr>
        <w:t>Fringe Benefits Tax Assessment Act 1986</w:t>
      </w:r>
      <w:r w:rsidRPr="00554985">
        <w:t xml:space="preserve"> correspond to elections under this Subdivision:</w:t>
      </w:r>
    </w:p>
    <w:p w:rsidR="00300522" w:rsidRPr="00554985" w:rsidRDefault="00300522" w:rsidP="00300522">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2693"/>
        <w:gridCol w:w="2575"/>
      </w:tblGrid>
      <w:tr w:rsidR="00300522" w:rsidRPr="00554985" w:rsidTr="00A53099">
        <w:trPr>
          <w:tblHeader/>
        </w:trPr>
        <w:tc>
          <w:tcPr>
            <w:tcW w:w="5977" w:type="dxa"/>
            <w:gridSpan w:val="3"/>
            <w:tcBorders>
              <w:top w:val="single" w:sz="12" w:space="0" w:color="auto"/>
              <w:bottom w:val="single" w:sz="6" w:space="0" w:color="auto"/>
            </w:tcBorders>
            <w:shd w:val="clear" w:color="auto" w:fill="auto"/>
          </w:tcPr>
          <w:p w:rsidR="00300522" w:rsidRPr="00554985" w:rsidRDefault="00300522" w:rsidP="00300522">
            <w:pPr>
              <w:pStyle w:val="Tabletext"/>
              <w:rPr>
                <w:b/>
              </w:rPr>
            </w:pPr>
            <w:r w:rsidRPr="00554985">
              <w:rPr>
                <w:b/>
                <w:bCs/>
              </w:rPr>
              <w:t>Corresponding elections</w:t>
            </w:r>
          </w:p>
        </w:tc>
      </w:tr>
      <w:tr w:rsidR="00300522" w:rsidRPr="00554985" w:rsidTr="00A53099">
        <w:trPr>
          <w:tblHeader/>
        </w:trPr>
        <w:tc>
          <w:tcPr>
            <w:tcW w:w="709"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Item</w:t>
            </w:r>
          </w:p>
        </w:tc>
        <w:tc>
          <w:tcPr>
            <w:tcW w:w="2693"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 xml:space="preserve">These elections under the </w:t>
            </w:r>
            <w:r w:rsidRPr="00554985">
              <w:rPr>
                <w:b/>
                <w:bCs/>
                <w:i/>
                <w:iCs/>
              </w:rPr>
              <w:t>Fringe Benefits Tax Assessment Act 1986</w:t>
            </w:r>
            <w:r w:rsidRPr="00554985">
              <w:rPr>
                <w:b/>
                <w:bCs/>
              </w:rPr>
              <w:t>.</w:t>
            </w:r>
            <w:r w:rsidRPr="00554985">
              <w:rPr>
                <w:b/>
                <w:bCs/>
                <w:i/>
                <w:iCs/>
              </w:rPr>
              <w:t>..</w:t>
            </w:r>
          </w:p>
        </w:tc>
        <w:tc>
          <w:tcPr>
            <w:tcW w:w="2575"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correspond to these elections under this Subdivision...</w:t>
            </w:r>
          </w:p>
        </w:tc>
      </w:tr>
      <w:tr w:rsidR="00300522" w:rsidRPr="00554985" w:rsidTr="00A53099">
        <w:tc>
          <w:tcPr>
            <w:tcW w:w="709" w:type="dxa"/>
            <w:tcBorders>
              <w:top w:val="single" w:sz="12" w:space="0" w:color="auto"/>
            </w:tcBorders>
            <w:shd w:val="clear" w:color="auto" w:fill="auto"/>
          </w:tcPr>
          <w:p w:rsidR="00300522" w:rsidRPr="00554985" w:rsidRDefault="00300522" w:rsidP="00300522">
            <w:pPr>
              <w:pStyle w:val="Tabletext"/>
            </w:pPr>
            <w:r w:rsidRPr="00554985">
              <w:t>1</w:t>
            </w:r>
          </w:p>
        </w:tc>
        <w:tc>
          <w:tcPr>
            <w:tcW w:w="2693" w:type="dxa"/>
            <w:tcBorders>
              <w:top w:val="single" w:sz="12" w:space="0" w:color="auto"/>
            </w:tcBorders>
            <w:shd w:val="clear" w:color="auto" w:fill="auto"/>
          </w:tcPr>
          <w:p w:rsidR="00300522" w:rsidRPr="00554985" w:rsidRDefault="00300522" w:rsidP="00300522">
            <w:pPr>
              <w:pStyle w:val="Tabletext"/>
            </w:pPr>
            <w:r w:rsidRPr="00554985">
              <w:t>an election under section</w:t>
            </w:r>
            <w:r w:rsidR="00554985">
              <w:t> </w:t>
            </w:r>
            <w:r w:rsidRPr="00554985">
              <w:t>37AA, but without a further election under section</w:t>
            </w:r>
            <w:r w:rsidR="00554985">
              <w:t> </w:t>
            </w:r>
            <w:r w:rsidRPr="00554985">
              <w:t>37CA</w:t>
            </w:r>
          </w:p>
        </w:tc>
        <w:tc>
          <w:tcPr>
            <w:tcW w:w="2575" w:type="dxa"/>
            <w:tcBorders>
              <w:top w:val="single" w:sz="12" w:space="0" w:color="auto"/>
            </w:tcBorders>
            <w:shd w:val="clear" w:color="auto" w:fill="auto"/>
          </w:tcPr>
          <w:p w:rsidR="00300522" w:rsidRPr="00554985" w:rsidRDefault="00300522" w:rsidP="00300522">
            <w:pPr>
              <w:pStyle w:val="Tabletext"/>
            </w:pPr>
            <w:r w:rsidRPr="00554985">
              <w:t>an election under section</w:t>
            </w:r>
            <w:r w:rsidR="00554985">
              <w:t> </w:t>
            </w:r>
            <w:r w:rsidRPr="00554985">
              <w:t>69</w:t>
            </w:r>
            <w:r w:rsidR="00554985">
              <w:noBreakHyphen/>
            </w:r>
            <w:r w:rsidRPr="00554985">
              <w:t>25</w:t>
            </w:r>
          </w:p>
        </w:tc>
      </w:tr>
      <w:tr w:rsidR="00300522" w:rsidRPr="00554985" w:rsidTr="00A53099">
        <w:tc>
          <w:tcPr>
            <w:tcW w:w="709" w:type="dxa"/>
            <w:tcBorders>
              <w:bottom w:val="single" w:sz="4" w:space="0" w:color="auto"/>
            </w:tcBorders>
            <w:shd w:val="clear" w:color="auto" w:fill="auto"/>
          </w:tcPr>
          <w:p w:rsidR="00300522" w:rsidRPr="00554985" w:rsidRDefault="00300522" w:rsidP="00300522">
            <w:pPr>
              <w:pStyle w:val="Tabletext"/>
            </w:pPr>
            <w:r w:rsidRPr="00554985">
              <w:t>2</w:t>
            </w:r>
          </w:p>
        </w:tc>
        <w:tc>
          <w:tcPr>
            <w:tcW w:w="2693" w:type="dxa"/>
            <w:tcBorders>
              <w:bottom w:val="single" w:sz="4" w:space="0" w:color="auto"/>
            </w:tcBorders>
            <w:shd w:val="clear" w:color="auto" w:fill="auto"/>
          </w:tcPr>
          <w:p w:rsidR="00300522" w:rsidRPr="00554985" w:rsidRDefault="00300522" w:rsidP="00300522">
            <w:pPr>
              <w:pStyle w:val="Tabletext"/>
            </w:pPr>
            <w:r w:rsidRPr="00554985">
              <w:t>an election under section</w:t>
            </w:r>
            <w:r w:rsidR="00554985">
              <w:t> </w:t>
            </w:r>
            <w:r w:rsidRPr="00554985">
              <w:t>37AA, together with a further election under section</w:t>
            </w:r>
            <w:r w:rsidR="00554985">
              <w:t> </w:t>
            </w:r>
            <w:r w:rsidRPr="00554985">
              <w:t>37CA</w:t>
            </w:r>
          </w:p>
        </w:tc>
        <w:tc>
          <w:tcPr>
            <w:tcW w:w="2575" w:type="dxa"/>
            <w:tcBorders>
              <w:bottom w:val="single" w:sz="4" w:space="0" w:color="auto"/>
            </w:tcBorders>
            <w:shd w:val="clear" w:color="auto" w:fill="auto"/>
          </w:tcPr>
          <w:p w:rsidR="00300522" w:rsidRPr="00554985" w:rsidRDefault="00300522" w:rsidP="00300522">
            <w:pPr>
              <w:pStyle w:val="Tabletext"/>
            </w:pPr>
            <w:r w:rsidRPr="00554985">
              <w:t>an election under section</w:t>
            </w:r>
            <w:r w:rsidR="00554985">
              <w:t> </w:t>
            </w:r>
            <w:r w:rsidRPr="00554985">
              <w:t>69</w:t>
            </w:r>
            <w:r w:rsidR="00554985">
              <w:noBreakHyphen/>
            </w:r>
            <w:r w:rsidRPr="00554985">
              <w:t>30</w:t>
            </w:r>
          </w:p>
        </w:tc>
      </w:tr>
      <w:tr w:rsidR="00300522" w:rsidRPr="00554985" w:rsidTr="00A53099">
        <w:tc>
          <w:tcPr>
            <w:tcW w:w="709" w:type="dxa"/>
            <w:tcBorders>
              <w:bottom w:val="single" w:sz="12" w:space="0" w:color="auto"/>
            </w:tcBorders>
            <w:shd w:val="clear" w:color="auto" w:fill="auto"/>
          </w:tcPr>
          <w:p w:rsidR="00300522" w:rsidRPr="00554985" w:rsidRDefault="00300522" w:rsidP="00F26F26">
            <w:pPr>
              <w:pStyle w:val="Tabletext"/>
              <w:keepNext/>
              <w:keepLines/>
            </w:pPr>
            <w:r w:rsidRPr="00554985">
              <w:lastRenderedPageBreak/>
              <w:t>3</w:t>
            </w:r>
          </w:p>
        </w:tc>
        <w:tc>
          <w:tcPr>
            <w:tcW w:w="2693" w:type="dxa"/>
            <w:tcBorders>
              <w:bottom w:val="single" w:sz="12" w:space="0" w:color="auto"/>
            </w:tcBorders>
            <w:shd w:val="clear" w:color="auto" w:fill="auto"/>
          </w:tcPr>
          <w:p w:rsidR="00300522" w:rsidRPr="00554985" w:rsidRDefault="00300522" w:rsidP="00F26F26">
            <w:pPr>
              <w:pStyle w:val="Tabletext"/>
              <w:keepNext/>
              <w:keepLines/>
            </w:pPr>
            <w:r w:rsidRPr="00554985">
              <w:t>an election under section</w:t>
            </w:r>
            <w:r w:rsidR="00554985">
              <w:t> </w:t>
            </w:r>
            <w:r w:rsidRPr="00554985">
              <w:t>152B</w:t>
            </w:r>
          </w:p>
        </w:tc>
        <w:tc>
          <w:tcPr>
            <w:tcW w:w="2575" w:type="dxa"/>
            <w:tcBorders>
              <w:bottom w:val="single" w:sz="12" w:space="0" w:color="auto"/>
            </w:tcBorders>
            <w:shd w:val="clear" w:color="auto" w:fill="auto"/>
          </w:tcPr>
          <w:p w:rsidR="00300522" w:rsidRPr="00554985" w:rsidRDefault="00300522" w:rsidP="00F26F26">
            <w:pPr>
              <w:pStyle w:val="Tabletext"/>
              <w:keepNext/>
              <w:keepLines/>
            </w:pPr>
            <w:r w:rsidRPr="00554985">
              <w:t>an election under section</w:t>
            </w:r>
            <w:r w:rsidR="00554985">
              <w:t> </w:t>
            </w:r>
            <w:r w:rsidRPr="00554985">
              <w:t>69</w:t>
            </w:r>
            <w:r w:rsidR="00554985">
              <w:noBreakHyphen/>
            </w:r>
            <w:r w:rsidRPr="00554985">
              <w:t>35</w:t>
            </w:r>
          </w:p>
        </w:tc>
      </w:tr>
    </w:tbl>
    <w:p w:rsidR="00300522" w:rsidRPr="00554985" w:rsidRDefault="00300522" w:rsidP="00300522">
      <w:pPr>
        <w:pStyle w:val="ActHead5"/>
      </w:pPr>
      <w:bookmarkStart w:id="508" w:name="_Toc393966277"/>
      <w:r w:rsidRPr="00554985">
        <w:rPr>
          <w:rStyle w:val="CharSectno"/>
        </w:rPr>
        <w:t>69</w:t>
      </w:r>
      <w:r w:rsidR="00554985">
        <w:rPr>
          <w:rStyle w:val="CharSectno"/>
        </w:rPr>
        <w:noBreakHyphen/>
      </w:r>
      <w:r w:rsidRPr="00554985">
        <w:rPr>
          <w:rStyle w:val="CharSectno"/>
        </w:rPr>
        <w:t>55</w:t>
      </w:r>
      <w:r w:rsidRPr="00554985">
        <w:t xml:space="preserve">  Adjustment notes not required</w:t>
      </w:r>
      <w:bookmarkEnd w:id="508"/>
    </w:p>
    <w:p w:rsidR="00300522" w:rsidRPr="00554985" w:rsidRDefault="00300522" w:rsidP="00300522">
      <w:pPr>
        <w:pStyle w:val="subsection"/>
      </w:pPr>
      <w:r w:rsidRPr="00554985">
        <w:tab/>
      </w:r>
      <w:r w:rsidRPr="00554985">
        <w:tab/>
        <w:t>Subsection</w:t>
      </w:r>
      <w:r w:rsidR="00554985">
        <w:t> </w:t>
      </w:r>
      <w:r w:rsidRPr="00554985">
        <w:t>29</w:t>
      </w:r>
      <w:r w:rsidR="00554985">
        <w:noBreakHyphen/>
      </w:r>
      <w:r w:rsidRPr="00554985">
        <w:t xml:space="preserve">20(3) does not apply to a </w:t>
      </w:r>
      <w:r w:rsidR="00554985" w:rsidRPr="00554985">
        <w:rPr>
          <w:position w:val="6"/>
          <w:sz w:val="16"/>
          <w:szCs w:val="16"/>
        </w:rPr>
        <w:t>*</w:t>
      </w:r>
      <w:r w:rsidRPr="00554985">
        <w:t xml:space="preserve">decreasing adjustment arising from an </w:t>
      </w:r>
      <w:r w:rsidR="00554985" w:rsidRPr="00554985">
        <w:rPr>
          <w:position w:val="6"/>
          <w:sz w:val="16"/>
          <w:szCs w:val="16"/>
        </w:rPr>
        <w:t>*</w:t>
      </w:r>
      <w:r w:rsidRPr="00554985">
        <w:t>adjustment event of a kind referred to in section</w:t>
      </w:r>
      <w:r w:rsidR="00554985">
        <w:t> </w:t>
      </w:r>
      <w:r w:rsidRPr="00554985">
        <w:t>69</w:t>
      </w:r>
      <w:r w:rsidR="00554985">
        <w:noBreakHyphen/>
      </w:r>
      <w:r w:rsidRPr="00554985">
        <w:t>50.</w:t>
      </w:r>
    </w:p>
    <w:p w:rsidR="00300522" w:rsidRPr="00554985" w:rsidRDefault="00300522" w:rsidP="00A36DB5">
      <w:pPr>
        <w:pStyle w:val="ActHead3"/>
        <w:pageBreakBefore/>
      </w:pPr>
      <w:bookmarkStart w:id="509" w:name="_Toc393966278"/>
      <w:r w:rsidRPr="00554985">
        <w:rPr>
          <w:rStyle w:val="CharDivNo"/>
        </w:rPr>
        <w:lastRenderedPageBreak/>
        <w:t>Division</w:t>
      </w:r>
      <w:r w:rsidR="00554985">
        <w:rPr>
          <w:rStyle w:val="CharDivNo"/>
        </w:rPr>
        <w:t> </w:t>
      </w:r>
      <w:r w:rsidRPr="00554985">
        <w:rPr>
          <w:rStyle w:val="CharDivNo"/>
        </w:rPr>
        <w:t>70</w:t>
      </w:r>
      <w:r w:rsidRPr="00554985">
        <w:t>—</w:t>
      </w:r>
      <w:r w:rsidRPr="00554985">
        <w:rPr>
          <w:rStyle w:val="CharDivText"/>
        </w:rPr>
        <w:t>Financial supplies (reduced credit acquisitions)</w:t>
      </w:r>
      <w:bookmarkEnd w:id="509"/>
    </w:p>
    <w:p w:rsidR="00300522" w:rsidRPr="00554985" w:rsidRDefault="00300522" w:rsidP="00300522">
      <w:pPr>
        <w:pStyle w:val="ActHead5"/>
      </w:pPr>
      <w:bookmarkStart w:id="510" w:name="_Toc393966279"/>
      <w:r w:rsidRPr="00554985">
        <w:rPr>
          <w:rStyle w:val="CharSectno"/>
        </w:rPr>
        <w:t>70</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510"/>
    </w:p>
    <w:p w:rsidR="00300522" w:rsidRPr="00554985" w:rsidRDefault="00300522" w:rsidP="00300522">
      <w:pPr>
        <w:pStyle w:val="BoxText"/>
      </w:pPr>
      <w:r w:rsidRPr="00554985">
        <w:t>In some cases, acquisitions relating to financial supplies can attract a reduced input tax credit, even though no input tax credit could arise under the basic rules.</w:t>
      </w:r>
    </w:p>
    <w:p w:rsidR="00300522" w:rsidRPr="00554985" w:rsidRDefault="00300522" w:rsidP="00300522">
      <w:pPr>
        <w:pStyle w:val="ActHead5"/>
      </w:pPr>
      <w:bookmarkStart w:id="511" w:name="_Toc393966280"/>
      <w:r w:rsidRPr="00554985">
        <w:rPr>
          <w:rStyle w:val="CharSectno"/>
        </w:rPr>
        <w:t>70</w:t>
      </w:r>
      <w:r w:rsidR="00554985">
        <w:rPr>
          <w:rStyle w:val="CharSectno"/>
        </w:rPr>
        <w:noBreakHyphen/>
      </w:r>
      <w:r w:rsidRPr="00554985">
        <w:rPr>
          <w:rStyle w:val="CharSectno"/>
        </w:rPr>
        <w:t>5</w:t>
      </w:r>
      <w:r w:rsidRPr="00554985">
        <w:t xml:space="preserve">  Acquisitions that attract the reduced credit</w:t>
      </w:r>
      <w:bookmarkEnd w:id="511"/>
    </w:p>
    <w:p w:rsidR="00300522" w:rsidRPr="00554985" w:rsidRDefault="00300522" w:rsidP="00300522">
      <w:pPr>
        <w:pStyle w:val="subsection"/>
      </w:pPr>
      <w:r w:rsidRPr="00554985">
        <w:tab/>
        <w:t>(1)</w:t>
      </w:r>
      <w:r w:rsidRPr="00554985">
        <w:tab/>
        <w:t xml:space="preserve">The regulations may provide that acquisitions of a specified kind that relate to making </w:t>
      </w:r>
      <w:r w:rsidR="00554985" w:rsidRPr="00554985">
        <w:rPr>
          <w:position w:val="6"/>
          <w:sz w:val="16"/>
          <w:szCs w:val="16"/>
        </w:rPr>
        <w:t>*</w:t>
      </w:r>
      <w:r w:rsidRPr="00554985">
        <w:t xml:space="preserve">financial supplies can give rise to an entitlement to a reduced input tax credit. These are </w:t>
      </w:r>
      <w:r w:rsidRPr="00554985">
        <w:rPr>
          <w:b/>
          <w:bCs/>
          <w:i/>
          <w:iCs/>
        </w:rPr>
        <w:t>reduced credit acquisitions</w:t>
      </w:r>
      <w:r w:rsidRPr="00554985">
        <w:t>.</w:t>
      </w:r>
    </w:p>
    <w:p w:rsidR="00300522" w:rsidRPr="00554985" w:rsidRDefault="00300522" w:rsidP="00300522">
      <w:pPr>
        <w:pStyle w:val="subsection"/>
      </w:pPr>
      <w:r w:rsidRPr="00554985">
        <w:tab/>
        <w:t>(1A)</w:t>
      </w:r>
      <w:r w:rsidRPr="00554985">
        <w:tab/>
        <w:t xml:space="preserve">However, an acquisition is not a reduced credit acquisition to the extent (if any) that, without this </w:t>
      </w:r>
      <w:r w:rsidR="00A53099" w:rsidRPr="00554985">
        <w:t>Division</w:t>
      </w:r>
      <w:r w:rsidR="00A36DB5" w:rsidRPr="00554985">
        <w:t xml:space="preserve"> </w:t>
      </w:r>
      <w:r w:rsidRPr="00554985">
        <w:t xml:space="preserve">applying, an entity is entitled to an input tax credit for the acquisition. </w:t>
      </w:r>
    </w:p>
    <w:p w:rsidR="00300522" w:rsidRPr="00554985" w:rsidRDefault="00300522" w:rsidP="00300522">
      <w:pPr>
        <w:pStyle w:val="notetext"/>
      </w:pPr>
      <w:r w:rsidRPr="00554985">
        <w:t>Note:</w:t>
      </w:r>
      <w:r w:rsidRPr="00554985">
        <w:tab/>
        <w:t>Acquisitions relating to financial supplies can give rise to input tax credits: see subsections</w:t>
      </w:r>
      <w:r w:rsidR="00554985">
        <w:t> </w:t>
      </w:r>
      <w:r w:rsidRPr="00554985">
        <w:t>11</w:t>
      </w:r>
      <w:r w:rsidR="00554985">
        <w:noBreakHyphen/>
      </w:r>
      <w:r w:rsidRPr="00554985">
        <w:t xml:space="preserve">15(4) and (5). </w:t>
      </w:r>
    </w:p>
    <w:p w:rsidR="00300522" w:rsidRPr="00554985" w:rsidRDefault="00300522" w:rsidP="00300522">
      <w:pPr>
        <w:pStyle w:val="subsection"/>
      </w:pPr>
      <w:r w:rsidRPr="00554985">
        <w:tab/>
        <w:t>(2)</w:t>
      </w:r>
      <w:r w:rsidRPr="00554985">
        <w:tab/>
        <w:t xml:space="preserve">For each kind of </w:t>
      </w:r>
      <w:r w:rsidR="00554985" w:rsidRPr="00554985">
        <w:rPr>
          <w:position w:val="6"/>
          <w:sz w:val="16"/>
          <w:szCs w:val="16"/>
        </w:rPr>
        <w:t>*</w:t>
      </w:r>
      <w:r w:rsidRPr="00554985">
        <w:t>reduced credit acquisition specified, the regulations must specify a percentage to which the input tax credit is reduced.</w:t>
      </w:r>
    </w:p>
    <w:p w:rsidR="00300522" w:rsidRPr="00554985" w:rsidRDefault="00300522" w:rsidP="00300522">
      <w:pPr>
        <w:pStyle w:val="ActHead5"/>
      </w:pPr>
      <w:bookmarkStart w:id="512" w:name="_Toc393966281"/>
      <w:r w:rsidRPr="00554985">
        <w:rPr>
          <w:rStyle w:val="CharSectno"/>
        </w:rPr>
        <w:t>70</w:t>
      </w:r>
      <w:r w:rsidR="00554985">
        <w:rPr>
          <w:rStyle w:val="CharSectno"/>
        </w:rPr>
        <w:noBreakHyphen/>
      </w:r>
      <w:r w:rsidRPr="00554985">
        <w:rPr>
          <w:rStyle w:val="CharSectno"/>
        </w:rPr>
        <w:t>10</w:t>
      </w:r>
      <w:r w:rsidRPr="00554985">
        <w:t xml:space="preserve">  Extended meaning of </w:t>
      </w:r>
      <w:r w:rsidRPr="00554985">
        <w:rPr>
          <w:i/>
          <w:iCs/>
        </w:rPr>
        <w:t>creditable purpose</w:t>
      </w:r>
      <w:bookmarkEnd w:id="512"/>
    </w:p>
    <w:p w:rsidR="00300522" w:rsidRPr="00554985" w:rsidRDefault="00300522" w:rsidP="00300522">
      <w:pPr>
        <w:pStyle w:val="subsection"/>
      </w:pPr>
      <w:r w:rsidRPr="00554985">
        <w:tab/>
        <w:t>(1)</w:t>
      </w:r>
      <w:r w:rsidRPr="00554985">
        <w:tab/>
        <w:t xml:space="preserve">The fact that a </w:t>
      </w:r>
      <w:r w:rsidR="00554985" w:rsidRPr="00554985">
        <w:rPr>
          <w:position w:val="6"/>
          <w:sz w:val="16"/>
          <w:szCs w:val="16"/>
        </w:rPr>
        <w:t>*</w:t>
      </w:r>
      <w:r w:rsidRPr="00554985">
        <w:t xml:space="preserve">reduced credit acquisition relates to making </w:t>
      </w:r>
      <w:r w:rsidR="00554985" w:rsidRPr="00554985">
        <w:rPr>
          <w:position w:val="6"/>
          <w:sz w:val="16"/>
          <w:szCs w:val="16"/>
        </w:rPr>
        <w:t>*</w:t>
      </w:r>
      <w:r w:rsidRPr="00554985">
        <w:t xml:space="preserve">financial supplies does not stop it being for a </w:t>
      </w:r>
      <w:r w:rsidR="00554985" w:rsidRPr="00554985">
        <w:rPr>
          <w:position w:val="6"/>
          <w:sz w:val="16"/>
          <w:szCs w:val="16"/>
        </w:rPr>
        <w:t>*</w:t>
      </w:r>
      <w:r w:rsidRPr="00554985">
        <w:t>creditable purpose, to the extent that it relates to making financial supplies.</w:t>
      </w:r>
    </w:p>
    <w:p w:rsidR="00300522" w:rsidRPr="00554985" w:rsidRDefault="00300522" w:rsidP="00300522">
      <w:pPr>
        <w:pStyle w:val="subsection"/>
      </w:pPr>
      <w:r w:rsidRPr="00554985">
        <w:tab/>
        <w:t>(2)</w:t>
      </w:r>
      <w:r w:rsidRPr="00554985">
        <w:tab/>
        <w:t xml:space="preserve">The fact that you </w:t>
      </w:r>
      <w:r w:rsidR="00554985" w:rsidRPr="00554985">
        <w:rPr>
          <w:position w:val="6"/>
          <w:sz w:val="16"/>
          <w:szCs w:val="16"/>
        </w:rPr>
        <w:t>*</w:t>
      </w:r>
      <w:r w:rsidRPr="00554985">
        <w:t xml:space="preserve">apply a </w:t>
      </w:r>
      <w:r w:rsidR="00554985" w:rsidRPr="00554985">
        <w:rPr>
          <w:position w:val="6"/>
          <w:sz w:val="16"/>
          <w:szCs w:val="16"/>
        </w:rPr>
        <w:t>*</w:t>
      </w:r>
      <w:r w:rsidRPr="00554985">
        <w:t xml:space="preserve">reduced credit acquisition in making </w:t>
      </w:r>
      <w:r w:rsidR="00554985" w:rsidRPr="00554985">
        <w:rPr>
          <w:position w:val="6"/>
          <w:sz w:val="16"/>
          <w:szCs w:val="16"/>
        </w:rPr>
        <w:t>*</w:t>
      </w:r>
      <w:r w:rsidRPr="00554985">
        <w:t xml:space="preserve">financial supplies does not stop it being applied for a </w:t>
      </w:r>
      <w:r w:rsidR="00554985" w:rsidRPr="00554985">
        <w:rPr>
          <w:position w:val="6"/>
          <w:sz w:val="16"/>
          <w:szCs w:val="16"/>
        </w:rPr>
        <w:t>*</w:t>
      </w:r>
      <w:r w:rsidRPr="00554985">
        <w:t>creditable purpose, to the extent that it relates to making financial supplies.</w:t>
      </w:r>
    </w:p>
    <w:p w:rsidR="00300522" w:rsidRPr="00554985" w:rsidRDefault="00300522" w:rsidP="00300522">
      <w:pPr>
        <w:pStyle w:val="subsection"/>
      </w:pPr>
      <w:r w:rsidRPr="00554985">
        <w:tab/>
        <w:t>(3)</w:t>
      </w:r>
      <w:r w:rsidRPr="00554985">
        <w:tab/>
        <w:t>This section has effect despite sections</w:t>
      </w:r>
      <w:r w:rsidR="00554985">
        <w:t> </w:t>
      </w:r>
      <w:r w:rsidRPr="00554985">
        <w:t>11</w:t>
      </w:r>
      <w:r w:rsidR="00554985">
        <w:noBreakHyphen/>
      </w:r>
      <w:r w:rsidRPr="00554985">
        <w:t>15 and 129</w:t>
      </w:r>
      <w:r w:rsidR="00554985">
        <w:noBreakHyphen/>
      </w:r>
      <w:r w:rsidRPr="00554985">
        <w:t>50 (which are about the meaning of creditable purpose).</w:t>
      </w:r>
    </w:p>
    <w:p w:rsidR="00300522" w:rsidRPr="00554985" w:rsidRDefault="00300522" w:rsidP="00300522">
      <w:pPr>
        <w:pStyle w:val="ActHead5"/>
      </w:pPr>
      <w:bookmarkStart w:id="513" w:name="_Toc393966282"/>
      <w:r w:rsidRPr="00554985">
        <w:rPr>
          <w:rStyle w:val="CharSectno"/>
        </w:rPr>
        <w:lastRenderedPageBreak/>
        <w:t>70</w:t>
      </w:r>
      <w:r w:rsidR="00554985">
        <w:rPr>
          <w:rStyle w:val="CharSectno"/>
        </w:rPr>
        <w:noBreakHyphen/>
      </w:r>
      <w:r w:rsidRPr="00554985">
        <w:rPr>
          <w:rStyle w:val="CharSectno"/>
        </w:rPr>
        <w:t>15</w:t>
      </w:r>
      <w:r w:rsidRPr="00554985">
        <w:t xml:space="preserve">  How much are the reduced input tax credits?</w:t>
      </w:r>
      <w:bookmarkEnd w:id="513"/>
    </w:p>
    <w:p w:rsidR="00300522" w:rsidRPr="00554985" w:rsidRDefault="00300522" w:rsidP="00300522">
      <w:pPr>
        <w:pStyle w:val="subsection"/>
      </w:pPr>
      <w:r w:rsidRPr="00554985">
        <w:tab/>
        <w:t>(1)</w:t>
      </w:r>
      <w:r w:rsidRPr="00554985">
        <w:tab/>
        <w:t xml:space="preserve">The amount of an input tax credit for a </w:t>
      </w:r>
      <w:r w:rsidR="00554985" w:rsidRPr="00554985">
        <w:rPr>
          <w:position w:val="6"/>
          <w:sz w:val="16"/>
          <w:szCs w:val="16"/>
        </w:rPr>
        <w:t>*</w:t>
      </w:r>
      <w:r w:rsidRPr="00554985">
        <w:t xml:space="preserve">creditable acquisition of a </w:t>
      </w:r>
      <w:r w:rsidR="00554985" w:rsidRPr="00554985">
        <w:rPr>
          <w:position w:val="6"/>
          <w:sz w:val="16"/>
          <w:szCs w:val="16"/>
        </w:rPr>
        <w:t>*</w:t>
      </w:r>
      <w:r w:rsidRPr="00554985">
        <w:t>reduced credit acquisition is an amount equal to the GST payable on the supply of the acquisition multiplied by the percentage specified under subsection</w:t>
      </w:r>
      <w:r w:rsidR="00554985">
        <w:t> </w:t>
      </w:r>
      <w:r w:rsidRPr="00554985">
        <w:t>70</w:t>
      </w:r>
      <w:r w:rsidR="00554985">
        <w:noBreakHyphen/>
      </w:r>
      <w:r w:rsidRPr="00554985">
        <w:t>5(2) for acquisitions of that kind.</w:t>
      </w:r>
    </w:p>
    <w:p w:rsidR="00300522" w:rsidRPr="00554985" w:rsidRDefault="00300522" w:rsidP="00300522">
      <w:pPr>
        <w:pStyle w:val="subsection"/>
      </w:pPr>
      <w:r w:rsidRPr="00554985">
        <w:tab/>
        <w:t>(2)</w:t>
      </w:r>
      <w:r w:rsidRPr="00554985">
        <w:tab/>
        <w:t xml:space="preserve">However, the amount of such an input tax credit is further reduced if the acquisition is only </w:t>
      </w:r>
      <w:r w:rsidR="00554985" w:rsidRPr="00554985">
        <w:rPr>
          <w:position w:val="6"/>
          <w:sz w:val="16"/>
          <w:szCs w:val="16"/>
        </w:rPr>
        <w:t>*</w:t>
      </w:r>
      <w:r w:rsidRPr="00554985">
        <w:t>partly creditable.</w:t>
      </w:r>
    </w:p>
    <w:p w:rsidR="00300522" w:rsidRPr="00554985" w:rsidRDefault="00300522" w:rsidP="00300522">
      <w:pPr>
        <w:pStyle w:val="subsection"/>
      </w:pPr>
      <w:r w:rsidRPr="00554985">
        <w:tab/>
        <w:t>(3)</w:t>
      </w:r>
      <w:r w:rsidRPr="00554985">
        <w:tab/>
        <w:t>This section has effect despite section</w:t>
      </w:r>
      <w:r w:rsidR="00554985">
        <w:t> </w:t>
      </w:r>
      <w:r w:rsidRPr="00554985">
        <w:t>11</w:t>
      </w:r>
      <w:r w:rsidR="00554985">
        <w:noBreakHyphen/>
      </w:r>
      <w:r w:rsidRPr="00554985">
        <w:t>25 (which is about the amount of input tax credits).</w:t>
      </w:r>
    </w:p>
    <w:p w:rsidR="00300522" w:rsidRPr="00554985" w:rsidRDefault="00300522" w:rsidP="00300522">
      <w:pPr>
        <w:pStyle w:val="ActHead5"/>
      </w:pPr>
      <w:bookmarkStart w:id="514" w:name="_Toc393966283"/>
      <w:r w:rsidRPr="00554985">
        <w:rPr>
          <w:rStyle w:val="CharSectno"/>
        </w:rPr>
        <w:t>70</w:t>
      </w:r>
      <w:r w:rsidR="00554985">
        <w:rPr>
          <w:rStyle w:val="CharSectno"/>
        </w:rPr>
        <w:noBreakHyphen/>
      </w:r>
      <w:r w:rsidRPr="00554985">
        <w:rPr>
          <w:rStyle w:val="CharSectno"/>
        </w:rPr>
        <w:t>20</w:t>
      </w:r>
      <w:r w:rsidRPr="00554985">
        <w:t xml:space="preserve">  Extent of creditable purpose</w:t>
      </w:r>
      <w:bookmarkEnd w:id="514"/>
    </w:p>
    <w:p w:rsidR="00300522" w:rsidRPr="00554985" w:rsidRDefault="00300522" w:rsidP="00300522">
      <w:pPr>
        <w:pStyle w:val="subsection"/>
      </w:pPr>
      <w:r w:rsidRPr="00554985">
        <w:tab/>
        <w:t>(1)</w:t>
      </w:r>
      <w:r w:rsidRPr="00554985">
        <w:tab/>
        <w:t>If:</w:t>
      </w:r>
    </w:p>
    <w:p w:rsidR="00300522" w:rsidRPr="00554985" w:rsidRDefault="00300522" w:rsidP="00300522">
      <w:pPr>
        <w:pStyle w:val="paragraph"/>
      </w:pPr>
      <w:r w:rsidRPr="00554985">
        <w:tab/>
        <w:t>(a)</w:t>
      </w:r>
      <w:r w:rsidRPr="00554985">
        <w:tab/>
        <w:t xml:space="preserve">a </w:t>
      </w:r>
      <w:r w:rsidR="00554985" w:rsidRPr="00554985">
        <w:rPr>
          <w:position w:val="6"/>
          <w:sz w:val="16"/>
          <w:szCs w:val="16"/>
        </w:rPr>
        <w:t>*</w:t>
      </w:r>
      <w:r w:rsidRPr="00554985">
        <w:t xml:space="preserve">reduced credit acquisition is a </w:t>
      </w:r>
      <w:r w:rsidR="00554985" w:rsidRPr="00554985">
        <w:rPr>
          <w:position w:val="6"/>
          <w:sz w:val="16"/>
          <w:szCs w:val="16"/>
        </w:rPr>
        <w:t>*</w:t>
      </w:r>
      <w:r w:rsidRPr="00554985">
        <w:t>creditable acquisition; and</w:t>
      </w:r>
    </w:p>
    <w:p w:rsidR="00300522" w:rsidRPr="00554985" w:rsidRDefault="00300522" w:rsidP="00300522">
      <w:pPr>
        <w:pStyle w:val="paragraph"/>
      </w:pPr>
      <w:r w:rsidRPr="00554985">
        <w:tab/>
        <w:t>(b)</w:t>
      </w:r>
      <w:r w:rsidRPr="00554985">
        <w:tab/>
        <w:t xml:space="preserve">it is not wholly for a </w:t>
      </w:r>
      <w:r w:rsidR="00554985" w:rsidRPr="00554985">
        <w:rPr>
          <w:position w:val="6"/>
          <w:sz w:val="16"/>
          <w:szCs w:val="16"/>
        </w:rPr>
        <w:t>*</w:t>
      </w:r>
      <w:r w:rsidRPr="00554985">
        <w:t>creditable purpose because of this Division;</w:t>
      </w:r>
    </w:p>
    <w:p w:rsidR="00300522" w:rsidRPr="00554985" w:rsidRDefault="00300522" w:rsidP="00300522">
      <w:pPr>
        <w:pStyle w:val="subsection2"/>
      </w:pPr>
      <w:r w:rsidRPr="00554985">
        <w:t xml:space="preserve">it is </w:t>
      </w:r>
      <w:r w:rsidR="00554985" w:rsidRPr="00554985">
        <w:rPr>
          <w:position w:val="6"/>
          <w:sz w:val="16"/>
          <w:szCs w:val="16"/>
        </w:rPr>
        <w:t>*</w:t>
      </w:r>
      <w:r w:rsidRPr="00554985">
        <w:t>partly creditable.</w:t>
      </w:r>
    </w:p>
    <w:p w:rsidR="00300522" w:rsidRPr="00554985" w:rsidRDefault="00300522" w:rsidP="00300522">
      <w:pPr>
        <w:pStyle w:val="subsection"/>
      </w:pPr>
      <w:r w:rsidRPr="00554985">
        <w:tab/>
        <w:t>(2)</w:t>
      </w:r>
      <w:r w:rsidRPr="00554985">
        <w:tab/>
        <w:t xml:space="preserve">The extent to which the acquisition is acquired or applied for a </w:t>
      </w:r>
      <w:r w:rsidR="00554985" w:rsidRPr="00554985">
        <w:rPr>
          <w:position w:val="6"/>
          <w:sz w:val="16"/>
          <w:szCs w:val="16"/>
        </w:rPr>
        <w:t>*</w:t>
      </w:r>
      <w:r w:rsidRPr="00554985">
        <w:t>creditable purpose is worked out using the following formula:</w:t>
      </w:r>
    </w:p>
    <w:p w:rsidR="00300522" w:rsidRPr="00554985" w:rsidRDefault="00143843" w:rsidP="00A53099">
      <w:pPr>
        <w:pStyle w:val="Formula"/>
        <w:spacing w:before="120" w:after="120"/>
      </w:pPr>
      <w:r w:rsidRPr="00554985">
        <w:rPr>
          <w:noProof/>
        </w:rPr>
        <w:drawing>
          <wp:inline distT="0" distB="0" distL="0" distR="0" wp14:anchorId="32B52F30" wp14:editId="6BE0010D">
            <wp:extent cx="3524250" cy="495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524250" cy="495300"/>
                    </a:xfrm>
                    <a:prstGeom prst="rect">
                      <a:avLst/>
                    </a:prstGeom>
                    <a:noFill/>
                    <a:ln>
                      <a:noFill/>
                    </a:ln>
                  </pic:spPr>
                </pic:pic>
              </a:graphicData>
            </a:graphic>
          </wp:inline>
        </w:drawing>
      </w:r>
    </w:p>
    <w:p w:rsidR="00300522" w:rsidRPr="00554985" w:rsidRDefault="00300522" w:rsidP="00300522">
      <w:pPr>
        <w:pStyle w:val="subsection2"/>
      </w:pPr>
      <w:r w:rsidRPr="00554985">
        <w:t>where:</w:t>
      </w:r>
    </w:p>
    <w:p w:rsidR="00300522" w:rsidRPr="00554985" w:rsidRDefault="00300522" w:rsidP="00300522">
      <w:pPr>
        <w:pStyle w:val="Definition"/>
      </w:pPr>
      <w:r w:rsidRPr="00554985">
        <w:rPr>
          <w:b/>
          <w:bCs/>
          <w:i/>
          <w:iCs/>
        </w:rPr>
        <w:t>extent of creditable purpose</w:t>
      </w:r>
      <w:r w:rsidRPr="00554985">
        <w:t xml:space="preserve"> is the extent to which the purpose for which you applied or acquired the acquisition was a </w:t>
      </w:r>
      <w:r w:rsidR="00554985" w:rsidRPr="00554985">
        <w:rPr>
          <w:position w:val="6"/>
          <w:sz w:val="16"/>
          <w:szCs w:val="16"/>
        </w:rPr>
        <w:t>*</w:t>
      </w:r>
      <w:r w:rsidRPr="00554985">
        <w:t>creditable purpose otherwise than because of this Division, expressed as a percentage.</w:t>
      </w:r>
    </w:p>
    <w:p w:rsidR="00300522" w:rsidRPr="00554985" w:rsidRDefault="00300522" w:rsidP="00300522">
      <w:pPr>
        <w:pStyle w:val="Definition"/>
      </w:pPr>
      <w:r w:rsidRPr="00554985">
        <w:rPr>
          <w:b/>
          <w:bCs/>
          <w:i/>
          <w:iCs/>
        </w:rPr>
        <w:t>extent of Division</w:t>
      </w:r>
      <w:r w:rsidR="00554985">
        <w:rPr>
          <w:b/>
          <w:bCs/>
          <w:i/>
          <w:iCs/>
        </w:rPr>
        <w:t> </w:t>
      </w:r>
      <w:r w:rsidRPr="00554985">
        <w:rPr>
          <w:b/>
          <w:bCs/>
          <w:i/>
          <w:iCs/>
        </w:rPr>
        <w:t>70 creditable purpose</w:t>
      </w:r>
      <w:r w:rsidRPr="00554985">
        <w:t xml:space="preserve"> is the extent to which the purpose for which you applied or acquired the acquisition was a </w:t>
      </w:r>
      <w:r w:rsidR="00554985" w:rsidRPr="00554985">
        <w:rPr>
          <w:position w:val="6"/>
          <w:sz w:val="16"/>
          <w:szCs w:val="16"/>
        </w:rPr>
        <w:t>*</w:t>
      </w:r>
      <w:r w:rsidRPr="00554985">
        <w:t>creditable purpose because of this Division, expressed as a percentage.</w:t>
      </w:r>
    </w:p>
    <w:p w:rsidR="00300522" w:rsidRPr="00554985" w:rsidRDefault="00300522" w:rsidP="00300522">
      <w:pPr>
        <w:pStyle w:val="Definition"/>
      </w:pPr>
      <w:r w:rsidRPr="00554985">
        <w:rPr>
          <w:b/>
          <w:bCs/>
          <w:i/>
          <w:iCs/>
        </w:rPr>
        <w:lastRenderedPageBreak/>
        <w:t>percentage credit reduction</w:t>
      </w:r>
      <w:r w:rsidRPr="00554985">
        <w:t xml:space="preserve"> is the reduced input tax credit percentage prescribed for the purposes of subsection</w:t>
      </w:r>
      <w:r w:rsidR="00554985">
        <w:t> </w:t>
      </w:r>
      <w:r w:rsidRPr="00554985">
        <w:t>70</w:t>
      </w:r>
      <w:r w:rsidR="00554985">
        <w:noBreakHyphen/>
      </w:r>
      <w:r w:rsidRPr="00554985">
        <w:t>5(2) for an acquisition of that kind.</w:t>
      </w:r>
    </w:p>
    <w:p w:rsidR="00300522" w:rsidRPr="00554985" w:rsidRDefault="00300522" w:rsidP="00300522">
      <w:pPr>
        <w:pStyle w:val="notetext"/>
      </w:pPr>
      <w:r w:rsidRPr="00554985">
        <w:t>Note:</w:t>
      </w:r>
      <w:r w:rsidRPr="00554985">
        <w:tab/>
        <w:t>This section affects sections</w:t>
      </w:r>
      <w:r w:rsidR="00554985">
        <w:t> </w:t>
      </w:r>
      <w:r w:rsidRPr="00554985">
        <w:t>11</w:t>
      </w:r>
      <w:r w:rsidR="00554985">
        <w:noBreakHyphen/>
      </w:r>
      <w:r w:rsidRPr="00554985">
        <w:t>30 and 129</w:t>
      </w:r>
      <w:r w:rsidR="00554985">
        <w:noBreakHyphen/>
      </w:r>
      <w:r w:rsidRPr="00554985">
        <w:t>40. It is used even if the reduced credit acquisition is used wholly in carrying on your enterprise (unless the acquisition was wholly for a creditable purpose because of this Division, then section</w:t>
      </w:r>
      <w:r w:rsidR="00554985">
        <w:t> </w:t>
      </w:r>
      <w:r w:rsidRPr="00554985">
        <w:t>70</w:t>
      </w:r>
      <w:r w:rsidR="00554985">
        <w:noBreakHyphen/>
      </w:r>
      <w:r w:rsidRPr="00554985">
        <w:t>15 applies).</w:t>
      </w:r>
    </w:p>
    <w:p w:rsidR="00300522" w:rsidRPr="00554985" w:rsidRDefault="00300522" w:rsidP="00300522">
      <w:pPr>
        <w:pStyle w:val="notetext"/>
      </w:pPr>
      <w:r w:rsidRPr="00554985">
        <w:t>Example 1:</w:t>
      </w:r>
      <w:r w:rsidRPr="00554985">
        <w:tab/>
        <w:t>You make a reduced credit acquisition of $110,000, wholly for the purposes of carrying on your enterprise, partly for the purpose of making financial supplies (40%) and partly for the purpose of making taxable supplies (60%). Assume the percentage credit reduction to be 50%. The extent to which you make the acquisition for a creditable purpose is:</w:t>
      </w:r>
    </w:p>
    <w:p w:rsidR="00300522" w:rsidRPr="00554985" w:rsidRDefault="00143843" w:rsidP="00A53099">
      <w:pPr>
        <w:pStyle w:val="Formula"/>
        <w:spacing w:before="120" w:after="120"/>
        <w:ind w:left="1985"/>
      </w:pPr>
      <w:r w:rsidRPr="00554985">
        <w:rPr>
          <w:noProof/>
        </w:rPr>
        <w:drawing>
          <wp:inline distT="0" distB="0" distL="0" distR="0" wp14:anchorId="1A55565B" wp14:editId="56DEA8EA">
            <wp:extent cx="1676400" cy="3619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676400" cy="361950"/>
                    </a:xfrm>
                    <a:prstGeom prst="rect">
                      <a:avLst/>
                    </a:prstGeom>
                    <a:noFill/>
                    <a:ln>
                      <a:noFill/>
                    </a:ln>
                  </pic:spPr>
                </pic:pic>
              </a:graphicData>
            </a:graphic>
          </wp:inline>
        </w:drawing>
      </w:r>
    </w:p>
    <w:p w:rsidR="00300522" w:rsidRPr="00554985" w:rsidRDefault="00300522" w:rsidP="00300522">
      <w:pPr>
        <w:pStyle w:val="notetext"/>
      </w:pPr>
      <w:r w:rsidRPr="00554985">
        <w:tab/>
        <w:t>Applying section</w:t>
      </w:r>
      <w:r w:rsidR="00554985">
        <w:t> </w:t>
      </w:r>
      <w:r w:rsidRPr="00554985">
        <w:t>11</w:t>
      </w:r>
      <w:r w:rsidR="00554985">
        <w:noBreakHyphen/>
      </w:r>
      <w:r w:rsidRPr="00554985">
        <w:t>30, your input tax credit is $8,000 (assuming you were liable for all the consideration).</w:t>
      </w:r>
    </w:p>
    <w:p w:rsidR="00300522" w:rsidRPr="00554985" w:rsidRDefault="00300522" w:rsidP="00300522">
      <w:pPr>
        <w:pStyle w:val="notetext"/>
      </w:pPr>
      <w:r w:rsidRPr="00554985">
        <w:t>Example 2:</w:t>
      </w:r>
      <w:r w:rsidRPr="00554985">
        <w:tab/>
        <w:t>You subsequently apply the acquisition partly in making financial supplies (40%), partly in making taxable supplies (40%) and partly for private use (20%). The extent to which you made the acquisition for a creditable purpose is:</w:t>
      </w:r>
    </w:p>
    <w:p w:rsidR="00300522" w:rsidRPr="00554985" w:rsidRDefault="00143843" w:rsidP="00A53099">
      <w:pPr>
        <w:pStyle w:val="Formula"/>
        <w:spacing w:before="120" w:after="120"/>
        <w:ind w:left="1985"/>
      </w:pPr>
      <w:r w:rsidRPr="00554985">
        <w:rPr>
          <w:noProof/>
        </w:rPr>
        <w:drawing>
          <wp:inline distT="0" distB="0" distL="0" distR="0" wp14:anchorId="3702FA44" wp14:editId="0847D3B4">
            <wp:extent cx="1676400" cy="3619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676400" cy="361950"/>
                    </a:xfrm>
                    <a:prstGeom prst="rect">
                      <a:avLst/>
                    </a:prstGeom>
                    <a:noFill/>
                    <a:ln>
                      <a:noFill/>
                    </a:ln>
                  </pic:spPr>
                </pic:pic>
              </a:graphicData>
            </a:graphic>
          </wp:inline>
        </w:drawing>
      </w:r>
    </w:p>
    <w:p w:rsidR="00300522" w:rsidRPr="00554985" w:rsidRDefault="00300522" w:rsidP="00300522">
      <w:pPr>
        <w:pStyle w:val="notetext"/>
      </w:pPr>
      <w:r w:rsidRPr="00554985">
        <w:tab/>
        <w:t>Applying Division</w:t>
      </w:r>
      <w:r w:rsidR="00554985">
        <w:t> </w:t>
      </w:r>
      <w:r w:rsidRPr="00554985">
        <w:t>129, your input tax credit is reduced to $6,000, giving you an increasing adjustment of $2,000.</w:t>
      </w:r>
    </w:p>
    <w:p w:rsidR="00300522" w:rsidRPr="00554985" w:rsidRDefault="00300522" w:rsidP="00300522">
      <w:pPr>
        <w:pStyle w:val="subsection"/>
      </w:pPr>
      <w:r w:rsidRPr="00554985">
        <w:tab/>
        <w:t>(3)</w:t>
      </w:r>
      <w:r w:rsidRPr="00554985">
        <w:tab/>
        <w:t xml:space="preserve">The Commissioner may determine, in writing, one or more ways in which to work out, for the purpose of </w:t>
      </w:r>
      <w:r w:rsidR="00554985">
        <w:t>subsection (</w:t>
      </w:r>
      <w:r w:rsidRPr="00554985">
        <w:t xml:space="preserve">2), the extent to which an acquisition is for a </w:t>
      </w:r>
      <w:r w:rsidR="00554985" w:rsidRPr="00554985">
        <w:rPr>
          <w:position w:val="6"/>
          <w:sz w:val="16"/>
          <w:szCs w:val="16"/>
        </w:rPr>
        <w:t>*</w:t>
      </w:r>
      <w:r w:rsidRPr="00554985">
        <w:t>creditable purpose.</w:t>
      </w:r>
    </w:p>
    <w:p w:rsidR="00300522" w:rsidRPr="00554985" w:rsidRDefault="00300522" w:rsidP="00300522">
      <w:pPr>
        <w:pStyle w:val="ActHead5"/>
      </w:pPr>
      <w:bookmarkStart w:id="515" w:name="_Toc393966284"/>
      <w:r w:rsidRPr="00554985">
        <w:rPr>
          <w:rStyle w:val="CharSectno"/>
        </w:rPr>
        <w:t>70</w:t>
      </w:r>
      <w:r w:rsidR="00554985">
        <w:rPr>
          <w:rStyle w:val="CharSectno"/>
        </w:rPr>
        <w:noBreakHyphen/>
      </w:r>
      <w:r w:rsidRPr="00554985">
        <w:rPr>
          <w:rStyle w:val="CharSectno"/>
        </w:rPr>
        <w:t>25</w:t>
      </w:r>
      <w:r w:rsidRPr="00554985">
        <w:t xml:space="preserve">  </w:t>
      </w:r>
      <w:smartTag w:uri="urn:schemas-microsoft-com:office:smarttags" w:element="City">
        <w:smartTag w:uri="urn:schemas-microsoft-com:office:smarttags" w:element="place">
          <w:r w:rsidRPr="00554985">
            <w:t>Sale</w:t>
          </w:r>
        </w:smartTag>
      </w:smartTag>
      <w:r w:rsidRPr="00554985">
        <w:t xml:space="preserve"> of reduced credit acquisitions (Division</w:t>
      </w:r>
      <w:r w:rsidR="00554985">
        <w:t> </w:t>
      </w:r>
      <w:r w:rsidRPr="00554985">
        <w:t>132)</w:t>
      </w:r>
      <w:bookmarkEnd w:id="515"/>
    </w:p>
    <w:p w:rsidR="00300522" w:rsidRPr="00554985" w:rsidRDefault="00300522" w:rsidP="00300522">
      <w:pPr>
        <w:pStyle w:val="subsection"/>
      </w:pPr>
      <w:r w:rsidRPr="00554985">
        <w:tab/>
        <w:t>(1)</w:t>
      </w:r>
      <w:r w:rsidRPr="00554985">
        <w:tab/>
        <w:t>If:</w:t>
      </w:r>
    </w:p>
    <w:p w:rsidR="00300522" w:rsidRPr="00554985" w:rsidRDefault="00300522" w:rsidP="00300522">
      <w:pPr>
        <w:pStyle w:val="paragraph"/>
      </w:pPr>
      <w:r w:rsidRPr="00554985">
        <w:tab/>
        <w:t>(a)</w:t>
      </w:r>
      <w:r w:rsidRPr="00554985">
        <w:tab/>
        <w:t xml:space="preserve">you supply a </w:t>
      </w:r>
      <w:r w:rsidR="00554985" w:rsidRPr="00554985">
        <w:rPr>
          <w:position w:val="6"/>
          <w:sz w:val="16"/>
          <w:szCs w:val="16"/>
        </w:rPr>
        <w:t>*</w:t>
      </w:r>
      <w:r w:rsidRPr="00554985">
        <w:t>reduced credit acquisition in circumstances to which Division</w:t>
      </w:r>
      <w:r w:rsidR="00554985">
        <w:t> </w:t>
      </w:r>
      <w:r w:rsidRPr="00554985">
        <w:t>132 applies; and</w:t>
      </w:r>
    </w:p>
    <w:p w:rsidR="00300522" w:rsidRPr="00554985" w:rsidRDefault="00300522" w:rsidP="00300522">
      <w:pPr>
        <w:pStyle w:val="paragraph"/>
      </w:pPr>
      <w:r w:rsidRPr="00554985">
        <w:tab/>
        <w:t>(b)</w:t>
      </w:r>
      <w:r w:rsidRPr="00554985">
        <w:tab/>
        <w:t xml:space="preserve">you made the acquisition for a </w:t>
      </w:r>
      <w:r w:rsidR="00554985" w:rsidRPr="00554985">
        <w:rPr>
          <w:position w:val="6"/>
          <w:sz w:val="16"/>
          <w:szCs w:val="16"/>
        </w:rPr>
        <w:t>*</w:t>
      </w:r>
      <w:r w:rsidRPr="00554985">
        <w:t xml:space="preserve">creditable purpose because of this Division, or you applied the acquisition for a </w:t>
      </w:r>
      <w:r w:rsidR="00554985" w:rsidRPr="00554985">
        <w:rPr>
          <w:position w:val="6"/>
          <w:sz w:val="16"/>
          <w:szCs w:val="16"/>
        </w:rPr>
        <w:t>*</w:t>
      </w:r>
      <w:r w:rsidRPr="00554985">
        <w:t>creditable purpose because of this Division;</w:t>
      </w:r>
    </w:p>
    <w:p w:rsidR="00300522" w:rsidRPr="00554985" w:rsidRDefault="00300522" w:rsidP="00300522">
      <w:pPr>
        <w:pStyle w:val="subsection2"/>
      </w:pPr>
      <w:r w:rsidRPr="00554985">
        <w:t>this section applies for the purposes of Division</w:t>
      </w:r>
      <w:r w:rsidR="00554985">
        <w:t> </w:t>
      </w:r>
      <w:r w:rsidRPr="00554985">
        <w:t>132.</w:t>
      </w:r>
    </w:p>
    <w:p w:rsidR="00300522" w:rsidRPr="00554985" w:rsidRDefault="00300522" w:rsidP="00300522">
      <w:pPr>
        <w:pStyle w:val="subsection"/>
      </w:pPr>
      <w:r w:rsidRPr="00554985">
        <w:lastRenderedPageBreak/>
        <w:tab/>
        <w:t>(2)</w:t>
      </w:r>
      <w:r w:rsidRPr="00554985">
        <w:tab/>
        <w:t>In working out the full input tax credit in subsection</w:t>
      </w:r>
      <w:r w:rsidR="00554985">
        <w:t> </w:t>
      </w:r>
      <w:r w:rsidRPr="00554985">
        <w:t>132</w:t>
      </w:r>
      <w:r w:rsidR="00554985">
        <w:noBreakHyphen/>
      </w:r>
      <w:r w:rsidRPr="00554985">
        <w:t xml:space="preserve">5(2), the reference to a </w:t>
      </w:r>
      <w:r w:rsidR="00554985" w:rsidRPr="00554985">
        <w:rPr>
          <w:position w:val="6"/>
          <w:sz w:val="16"/>
          <w:szCs w:val="16"/>
        </w:rPr>
        <w:t>*</w:t>
      </w:r>
      <w:r w:rsidRPr="00554985">
        <w:t xml:space="preserve">creditable purpose in </w:t>
      </w:r>
      <w:r w:rsidR="00554985">
        <w:t>paragraph (</w:t>
      </w:r>
      <w:r w:rsidRPr="00554985">
        <w:t xml:space="preserve">a) of the definition of </w:t>
      </w:r>
      <w:r w:rsidRPr="00554985">
        <w:rPr>
          <w:b/>
          <w:bCs/>
          <w:i/>
          <w:iCs/>
        </w:rPr>
        <w:t>full input tax credit</w:t>
      </w:r>
      <w:r w:rsidRPr="00554985">
        <w:t xml:space="preserve"> is to be read as a reference to a </w:t>
      </w:r>
      <w:r w:rsidR="00554985" w:rsidRPr="00554985">
        <w:rPr>
          <w:position w:val="6"/>
          <w:sz w:val="16"/>
          <w:szCs w:val="16"/>
        </w:rPr>
        <w:t>*</w:t>
      </w:r>
      <w:r w:rsidRPr="00554985">
        <w:t>creditable purpose otherwise than because of Division</w:t>
      </w:r>
      <w:r w:rsidR="00554985">
        <w:t> </w:t>
      </w:r>
      <w:r w:rsidRPr="00554985">
        <w:t>70.</w:t>
      </w:r>
    </w:p>
    <w:p w:rsidR="00300522" w:rsidRPr="00554985" w:rsidRDefault="00300522" w:rsidP="00300522">
      <w:pPr>
        <w:pStyle w:val="subsection"/>
      </w:pPr>
      <w:r w:rsidRPr="00554985">
        <w:tab/>
        <w:t>(3)</w:t>
      </w:r>
      <w:r w:rsidRPr="00554985">
        <w:tab/>
        <w:t>In working out the adjusted input tax credit in subsection</w:t>
      </w:r>
      <w:r w:rsidR="00554985">
        <w:t> </w:t>
      </w:r>
      <w:r w:rsidRPr="00554985">
        <w:t>132</w:t>
      </w:r>
      <w:r w:rsidR="00554985">
        <w:noBreakHyphen/>
      </w:r>
      <w:r w:rsidRPr="00554985">
        <w:t xml:space="preserve">5(2), the extent of the </w:t>
      </w:r>
      <w:r w:rsidR="00554985" w:rsidRPr="00554985">
        <w:rPr>
          <w:position w:val="6"/>
          <w:sz w:val="16"/>
          <w:szCs w:val="16"/>
        </w:rPr>
        <w:t>*</w:t>
      </w:r>
      <w:r w:rsidRPr="00554985">
        <w:t>creditable purpose because of subsection</w:t>
      </w:r>
      <w:r w:rsidR="00554985">
        <w:t> </w:t>
      </w:r>
      <w:r w:rsidRPr="00554985">
        <w:t>132</w:t>
      </w:r>
      <w:r w:rsidR="00554985">
        <w:noBreakHyphen/>
      </w:r>
      <w:r w:rsidRPr="00554985">
        <w:t>5(4) is increased by the following extent:</w:t>
      </w:r>
    </w:p>
    <w:p w:rsidR="00300522" w:rsidRPr="00554985" w:rsidRDefault="00143843" w:rsidP="00A53099">
      <w:pPr>
        <w:pStyle w:val="Formula"/>
        <w:spacing w:before="120" w:after="120"/>
      </w:pPr>
      <w:r w:rsidRPr="00554985">
        <w:rPr>
          <w:noProof/>
        </w:rPr>
        <w:drawing>
          <wp:inline distT="0" distB="0" distL="0" distR="0" wp14:anchorId="4FB7B73B" wp14:editId="55FD37BC">
            <wp:extent cx="2209800" cy="4000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209800" cy="400050"/>
                    </a:xfrm>
                    <a:prstGeom prst="rect">
                      <a:avLst/>
                    </a:prstGeom>
                    <a:noFill/>
                    <a:ln>
                      <a:noFill/>
                    </a:ln>
                  </pic:spPr>
                </pic:pic>
              </a:graphicData>
            </a:graphic>
          </wp:inline>
        </w:drawing>
      </w:r>
    </w:p>
    <w:p w:rsidR="00300522" w:rsidRPr="00554985" w:rsidRDefault="00300522" w:rsidP="00300522">
      <w:pPr>
        <w:pStyle w:val="subsection2"/>
      </w:pPr>
      <w:r w:rsidRPr="00554985">
        <w:t>where:</w:t>
      </w:r>
    </w:p>
    <w:p w:rsidR="00300522" w:rsidRPr="00554985" w:rsidRDefault="00300522" w:rsidP="00300522">
      <w:pPr>
        <w:pStyle w:val="Definition"/>
      </w:pPr>
      <w:r w:rsidRPr="00554985">
        <w:rPr>
          <w:b/>
          <w:bCs/>
          <w:i/>
          <w:iCs/>
        </w:rPr>
        <w:t>extent of Division</w:t>
      </w:r>
      <w:r w:rsidR="00554985">
        <w:rPr>
          <w:b/>
          <w:bCs/>
          <w:i/>
          <w:iCs/>
        </w:rPr>
        <w:t> </w:t>
      </w:r>
      <w:r w:rsidRPr="00554985">
        <w:rPr>
          <w:b/>
          <w:bCs/>
          <w:i/>
          <w:iCs/>
        </w:rPr>
        <w:t>70 creditable purpose</w:t>
      </w:r>
      <w:r w:rsidRPr="00554985">
        <w:t xml:space="preserve"> has the same meaning as in section</w:t>
      </w:r>
      <w:r w:rsidR="00554985">
        <w:t> </w:t>
      </w:r>
      <w:r w:rsidRPr="00554985">
        <w:t>70</w:t>
      </w:r>
      <w:r w:rsidR="00554985">
        <w:noBreakHyphen/>
      </w:r>
      <w:r w:rsidRPr="00554985">
        <w:t>20.</w:t>
      </w:r>
    </w:p>
    <w:p w:rsidR="00300522" w:rsidRPr="00554985" w:rsidRDefault="00300522" w:rsidP="00300522">
      <w:pPr>
        <w:pStyle w:val="Definition"/>
      </w:pPr>
      <w:r w:rsidRPr="00554985">
        <w:rPr>
          <w:b/>
          <w:bCs/>
          <w:i/>
          <w:iCs/>
        </w:rPr>
        <w:t>percentage credit reduction</w:t>
      </w:r>
      <w:r w:rsidRPr="00554985">
        <w:t xml:space="preserve"> has the same meaning as in section</w:t>
      </w:r>
      <w:r w:rsidR="00554985">
        <w:t> </w:t>
      </w:r>
      <w:r w:rsidRPr="00554985">
        <w:t>70</w:t>
      </w:r>
      <w:r w:rsidR="00554985">
        <w:noBreakHyphen/>
      </w:r>
      <w:r w:rsidRPr="00554985">
        <w:t>20.</w:t>
      </w:r>
    </w:p>
    <w:p w:rsidR="00300522" w:rsidRPr="00554985" w:rsidRDefault="00300522" w:rsidP="00A36DB5">
      <w:pPr>
        <w:pStyle w:val="ActHead3"/>
        <w:pageBreakBefore/>
      </w:pPr>
      <w:bookmarkStart w:id="516" w:name="_Toc393966285"/>
      <w:r w:rsidRPr="00554985">
        <w:rPr>
          <w:rStyle w:val="CharDivNo"/>
        </w:rPr>
        <w:lastRenderedPageBreak/>
        <w:t>Division</w:t>
      </w:r>
      <w:r w:rsidR="00554985">
        <w:rPr>
          <w:rStyle w:val="CharDivNo"/>
        </w:rPr>
        <w:t> </w:t>
      </w:r>
      <w:r w:rsidRPr="00554985">
        <w:rPr>
          <w:rStyle w:val="CharDivNo"/>
        </w:rPr>
        <w:t>71</w:t>
      </w:r>
      <w:r w:rsidRPr="00554985">
        <w:t>—</w:t>
      </w:r>
      <w:r w:rsidRPr="00554985">
        <w:rPr>
          <w:rStyle w:val="CharDivText"/>
        </w:rPr>
        <w:t>Fringe benefits provided by input taxed suppliers</w:t>
      </w:r>
      <w:bookmarkEnd w:id="516"/>
    </w:p>
    <w:p w:rsidR="00300522" w:rsidRPr="00554985" w:rsidRDefault="00A53099" w:rsidP="00300522">
      <w:pPr>
        <w:pStyle w:val="Header"/>
      </w:pPr>
      <w:r w:rsidRPr="00554985">
        <w:rPr>
          <w:rStyle w:val="CharSubdNo"/>
        </w:rPr>
        <w:t xml:space="preserve"> </w:t>
      </w:r>
      <w:r w:rsidRPr="00554985">
        <w:rPr>
          <w:rStyle w:val="CharSubdText"/>
        </w:rPr>
        <w:t xml:space="preserve"> </w:t>
      </w:r>
    </w:p>
    <w:p w:rsidR="00300522" w:rsidRPr="00554985" w:rsidRDefault="00300522" w:rsidP="00300522">
      <w:pPr>
        <w:pStyle w:val="ActHead5"/>
      </w:pPr>
      <w:bookmarkStart w:id="517" w:name="_Toc393966286"/>
      <w:r w:rsidRPr="00554985">
        <w:rPr>
          <w:rStyle w:val="CharSectno"/>
        </w:rPr>
        <w:t>71</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517"/>
    </w:p>
    <w:p w:rsidR="00300522" w:rsidRPr="00554985" w:rsidRDefault="00300522" w:rsidP="00300522">
      <w:pPr>
        <w:pStyle w:val="BoxText"/>
      </w:pPr>
      <w:r w:rsidRPr="00554985">
        <w:t>Suppliers making input taxed supplies may not be entitled to input tax credits for acquisitions or importations they make to provide fringe benefits to their employees.</w:t>
      </w:r>
    </w:p>
    <w:p w:rsidR="00300522" w:rsidRPr="00554985" w:rsidRDefault="00300522" w:rsidP="00300522">
      <w:pPr>
        <w:pStyle w:val="notetext"/>
      </w:pPr>
      <w:r w:rsidRPr="00554985">
        <w:t>Note:</w:t>
      </w:r>
      <w:r w:rsidRPr="00554985">
        <w:tab/>
        <w:t xml:space="preserve">Under the </w:t>
      </w:r>
      <w:r w:rsidRPr="00554985">
        <w:rPr>
          <w:i/>
          <w:iCs/>
        </w:rPr>
        <w:t>Fringe Benefits Tax Assessment Act 1986</w:t>
      </w:r>
      <w:r w:rsidRPr="00554985">
        <w:t>, a lower rate of fringe benefits tax is payable for providing fringe benefits without entitlement to input tax credits.</w:t>
      </w:r>
    </w:p>
    <w:p w:rsidR="00300522" w:rsidRPr="00554985" w:rsidRDefault="00300522" w:rsidP="00300522">
      <w:pPr>
        <w:pStyle w:val="ActHead5"/>
      </w:pPr>
      <w:bookmarkStart w:id="518" w:name="_Toc393966287"/>
      <w:r w:rsidRPr="00554985">
        <w:rPr>
          <w:rStyle w:val="CharSectno"/>
        </w:rPr>
        <w:t>71</w:t>
      </w:r>
      <w:r w:rsidR="00554985">
        <w:rPr>
          <w:rStyle w:val="CharSectno"/>
        </w:rPr>
        <w:noBreakHyphen/>
      </w:r>
      <w:r w:rsidRPr="00554985">
        <w:rPr>
          <w:rStyle w:val="CharSectno"/>
        </w:rPr>
        <w:t>5</w:t>
      </w:r>
      <w:r w:rsidRPr="00554985">
        <w:t xml:space="preserve">  Acquisitions by input taxed suppliers to provide fringe benefits</w:t>
      </w:r>
      <w:bookmarkEnd w:id="518"/>
    </w:p>
    <w:p w:rsidR="00300522" w:rsidRPr="00554985" w:rsidRDefault="00300522" w:rsidP="00300522">
      <w:pPr>
        <w:pStyle w:val="subsection"/>
      </w:pPr>
      <w:r w:rsidRPr="00554985">
        <w:tab/>
        <w:t>(1)</w:t>
      </w:r>
      <w:r w:rsidRPr="00554985">
        <w:tab/>
        <w:t xml:space="preserve">An acquisition that solely or partly relates to making supplies that are </w:t>
      </w:r>
      <w:r w:rsidR="00554985" w:rsidRPr="00554985">
        <w:rPr>
          <w:position w:val="6"/>
          <w:sz w:val="16"/>
          <w:szCs w:val="16"/>
        </w:rPr>
        <w:t>*</w:t>
      </w:r>
      <w:r w:rsidRPr="00554985">
        <w:t xml:space="preserve">input taxed is not a </w:t>
      </w:r>
      <w:r w:rsidR="00554985" w:rsidRPr="00554985">
        <w:rPr>
          <w:position w:val="6"/>
          <w:sz w:val="16"/>
          <w:szCs w:val="16"/>
        </w:rPr>
        <w:t>*</w:t>
      </w:r>
      <w:r w:rsidRPr="00554985">
        <w:t>creditable acquisition if:</w:t>
      </w:r>
    </w:p>
    <w:p w:rsidR="00300522" w:rsidRPr="00554985" w:rsidRDefault="00300522" w:rsidP="00300522">
      <w:pPr>
        <w:pStyle w:val="paragraph"/>
      </w:pPr>
      <w:r w:rsidRPr="00554985">
        <w:tab/>
        <w:t>(a)</w:t>
      </w:r>
      <w:r w:rsidRPr="00554985">
        <w:tab/>
        <w:t>the acquisition would (but for this section) be an acquisition of a kind referred to in paragraph</w:t>
      </w:r>
      <w:r w:rsidR="00554985">
        <w:t> </w:t>
      </w:r>
      <w:r w:rsidRPr="00554985">
        <w:t xml:space="preserve">149A(2)(b) of the </w:t>
      </w:r>
      <w:r w:rsidRPr="00554985">
        <w:rPr>
          <w:i/>
          <w:iCs/>
        </w:rPr>
        <w:t>Fringe Benefits Tax Assessment Act 1986</w:t>
      </w:r>
      <w:r w:rsidRPr="00554985">
        <w:t>; and</w:t>
      </w:r>
    </w:p>
    <w:p w:rsidR="00300522" w:rsidRPr="00554985" w:rsidRDefault="00300522" w:rsidP="00300522">
      <w:pPr>
        <w:pStyle w:val="paragraph"/>
      </w:pPr>
      <w:r w:rsidRPr="00554985">
        <w:tab/>
        <w:t>(b)</w:t>
      </w:r>
      <w:r w:rsidRPr="00554985">
        <w:tab/>
        <w:t xml:space="preserve">the acquisition specifically relates to the provision of a particular benefit (within the meaning of that Act) in respect of which </w:t>
      </w:r>
      <w:r w:rsidR="00554985" w:rsidRPr="00554985">
        <w:rPr>
          <w:position w:val="6"/>
          <w:sz w:val="16"/>
          <w:szCs w:val="16"/>
        </w:rPr>
        <w:t>*</w:t>
      </w:r>
      <w:r w:rsidRPr="00554985">
        <w:t>fringe benefits tax is or will be payable.</w:t>
      </w:r>
    </w:p>
    <w:p w:rsidR="00300522" w:rsidRPr="00554985" w:rsidRDefault="00300522" w:rsidP="00300522">
      <w:pPr>
        <w:pStyle w:val="subsection"/>
      </w:pPr>
      <w:r w:rsidRPr="00554985">
        <w:tab/>
        <w:t>(2)</w:t>
      </w:r>
      <w:r w:rsidRPr="00554985">
        <w:tab/>
        <w:t>However, this section does not apply to an acquisition if:</w:t>
      </w:r>
    </w:p>
    <w:p w:rsidR="00300522" w:rsidRPr="00554985" w:rsidRDefault="00300522" w:rsidP="00300522">
      <w:pPr>
        <w:pStyle w:val="paragraph"/>
      </w:pPr>
      <w:r w:rsidRPr="00554985">
        <w:tab/>
        <w:t>(a)</w:t>
      </w:r>
      <w:r w:rsidRPr="00554985">
        <w:tab/>
        <w:t xml:space="preserve">the only reason it relates to making supplies that are </w:t>
      </w:r>
      <w:r w:rsidR="00554985" w:rsidRPr="00554985">
        <w:rPr>
          <w:position w:val="6"/>
          <w:sz w:val="16"/>
          <w:szCs w:val="16"/>
        </w:rPr>
        <w:t>*</w:t>
      </w:r>
      <w:r w:rsidRPr="00554985">
        <w:t xml:space="preserve">input taxed is because it relates to making </w:t>
      </w:r>
      <w:r w:rsidR="00554985" w:rsidRPr="00554985">
        <w:rPr>
          <w:position w:val="6"/>
          <w:sz w:val="16"/>
          <w:szCs w:val="16"/>
        </w:rPr>
        <w:t>*</w:t>
      </w:r>
      <w:r w:rsidRPr="00554985">
        <w:t>financial supplies; and</w:t>
      </w:r>
    </w:p>
    <w:p w:rsidR="00300522" w:rsidRPr="00554985" w:rsidRDefault="00300522" w:rsidP="00300522">
      <w:pPr>
        <w:pStyle w:val="paragraph"/>
      </w:pPr>
      <w:r w:rsidRPr="00554985">
        <w:tab/>
        <w:t>(b)</w:t>
      </w:r>
      <w:r w:rsidRPr="00554985">
        <w:tab/>
        <w:t xml:space="preserve">you do not </w:t>
      </w:r>
      <w:r w:rsidR="00554985" w:rsidRPr="00554985">
        <w:rPr>
          <w:position w:val="6"/>
          <w:sz w:val="16"/>
          <w:szCs w:val="16"/>
        </w:rPr>
        <w:t>*</w:t>
      </w:r>
      <w:r w:rsidRPr="00554985">
        <w:t>exceed the financial acquisitions threshold.</w:t>
      </w:r>
    </w:p>
    <w:p w:rsidR="00300522" w:rsidRPr="00554985" w:rsidRDefault="00300522" w:rsidP="00300522">
      <w:pPr>
        <w:pStyle w:val="subsection"/>
      </w:pPr>
      <w:r w:rsidRPr="00554985">
        <w:tab/>
        <w:t>(3)</w:t>
      </w:r>
      <w:r w:rsidRPr="00554985">
        <w:tab/>
        <w:t>This section has effect despite section</w:t>
      </w:r>
      <w:r w:rsidR="00554985">
        <w:t> </w:t>
      </w:r>
      <w:r w:rsidRPr="00554985">
        <w:t>11</w:t>
      </w:r>
      <w:r w:rsidR="00554985">
        <w:noBreakHyphen/>
      </w:r>
      <w:r w:rsidRPr="00554985">
        <w:t>5 (which is about what is a creditable acquisition).</w:t>
      </w:r>
    </w:p>
    <w:p w:rsidR="00300522" w:rsidRPr="00554985" w:rsidRDefault="00300522" w:rsidP="00F26F26">
      <w:pPr>
        <w:pStyle w:val="ActHead5"/>
      </w:pPr>
      <w:bookmarkStart w:id="519" w:name="_Toc393966288"/>
      <w:r w:rsidRPr="00554985">
        <w:rPr>
          <w:rStyle w:val="CharSectno"/>
        </w:rPr>
        <w:lastRenderedPageBreak/>
        <w:t>71</w:t>
      </w:r>
      <w:r w:rsidR="00554985">
        <w:rPr>
          <w:rStyle w:val="CharSectno"/>
        </w:rPr>
        <w:noBreakHyphen/>
      </w:r>
      <w:r w:rsidRPr="00554985">
        <w:rPr>
          <w:rStyle w:val="CharSectno"/>
        </w:rPr>
        <w:t>10</w:t>
      </w:r>
      <w:r w:rsidRPr="00554985">
        <w:t xml:space="preserve">  Importations by input taxed suppliers to provide fringe benefits</w:t>
      </w:r>
      <w:bookmarkEnd w:id="519"/>
    </w:p>
    <w:p w:rsidR="00300522" w:rsidRPr="00554985" w:rsidRDefault="00300522" w:rsidP="00F26F26">
      <w:pPr>
        <w:pStyle w:val="subsection"/>
        <w:keepNext/>
        <w:keepLines/>
      </w:pPr>
      <w:r w:rsidRPr="00554985">
        <w:tab/>
        <w:t>(1)</w:t>
      </w:r>
      <w:r w:rsidRPr="00554985">
        <w:tab/>
        <w:t xml:space="preserve">An importation that solely or partly relates to making supplies that are </w:t>
      </w:r>
      <w:r w:rsidR="00554985" w:rsidRPr="00554985">
        <w:rPr>
          <w:position w:val="6"/>
          <w:sz w:val="16"/>
          <w:szCs w:val="16"/>
        </w:rPr>
        <w:t>*</w:t>
      </w:r>
      <w:r w:rsidRPr="00554985">
        <w:t xml:space="preserve">input taxed is not a </w:t>
      </w:r>
      <w:r w:rsidR="00554985" w:rsidRPr="00554985">
        <w:rPr>
          <w:position w:val="6"/>
          <w:sz w:val="16"/>
          <w:szCs w:val="16"/>
        </w:rPr>
        <w:t>*</w:t>
      </w:r>
      <w:r w:rsidRPr="00554985">
        <w:t>creditable importation if:</w:t>
      </w:r>
    </w:p>
    <w:p w:rsidR="00300522" w:rsidRPr="00554985" w:rsidRDefault="00300522" w:rsidP="00300522">
      <w:pPr>
        <w:pStyle w:val="paragraph"/>
      </w:pPr>
      <w:r w:rsidRPr="00554985">
        <w:tab/>
        <w:t>(a)</w:t>
      </w:r>
      <w:r w:rsidRPr="00554985">
        <w:tab/>
        <w:t>the importation would (but for this section) be an importation of a kind referred to in paragraph</w:t>
      </w:r>
      <w:r w:rsidR="00554985">
        <w:t> </w:t>
      </w:r>
      <w:r w:rsidRPr="00554985">
        <w:t xml:space="preserve">149A(2)(b) of the </w:t>
      </w:r>
      <w:r w:rsidRPr="00554985">
        <w:rPr>
          <w:i/>
          <w:iCs/>
        </w:rPr>
        <w:t>Fringe Benefits Tax Assessment Act 1986</w:t>
      </w:r>
      <w:r w:rsidRPr="00554985">
        <w:t>; and</w:t>
      </w:r>
    </w:p>
    <w:p w:rsidR="00300522" w:rsidRPr="00554985" w:rsidRDefault="00300522" w:rsidP="00300522">
      <w:pPr>
        <w:pStyle w:val="paragraph"/>
      </w:pPr>
      <w:r w:rsidRPr="00554985">
        <w:tab/>
        <w:t>(b)</w:t>
      </w:r>
      <w:r w:rsidRPr="00554985">
        <w:tab/>
        <w:t xml:space="preserve">the importation specifically relates to the provision of a particular benefit (within the meaning of that Act) in respect of which </w:t>
      </w:r>
      <w:r w:rsidR="00554985" w:rsidRPr="00554985">
        <w:rPr>
          <w:position w:val="6"/>
          <w:sz w:val="16"/>
          <w:szCs w:val="16"/>
        </w:rPr>
        <w:t>*</w:t>
      </w:r>
      <w:r w:rsidRPr="00554985">
        <w:t>fringe benefits tax is or will be payable.</w:t>
      </w:r>
    </w:p>
    <w:p w:rsidR="00300522" w:rsidRPr="00554985" w:rsidRDefault="00300522" w:rsidP="00300522">
      <w:pPr>
        <w:pStyle w:val="subsection"/>
      </w:pPr>
      <w:r w:rsidRPr="00554985">
        <w:tab/>
        <w:t>(2)</w:t>
      </w:r>
      <w:r w:rsidRPr="00554985">
        <w:tab/>
        <w:t>However, this section does not apply to an importation if:</w:t>
      </w:r>
    </w:p>
    <w:p w:rsidR="00300522" w:rsidRPr="00554985" w:rsidRDefault="00300522" w:rsidP="00300522">
      <w:pPr>
        <w:pStyle w:val="paragraph"/>
      </w:pPr>
      <w:r w:rsidRPr="00554985">
        <w:tab/>
        <w:t>(a)</w:t>
      </w:r>
      <w:r w:rsidRPr="00554985">
        <w:tab/>
        <w:t xml:space="preserve">the only reason it relates to making supplies that are </w:t>
      </w:r>
      <w:r w:rsidR="00554985" w:rsidRPr="00554985">
        <w:rPr>
          <w:position w:val="6"/>
          <w:sz w:val="16"/>
          <w:szCs w:val="16"/>
        </w:rPr>
        <w:t>*</w:t>
      </w:r>
      <w:r w:rsidRPr="00554985">
        <w:t xml:space="preserve">input taxed is because it relates to making </w:t>
      </w:r>
      <w:r w:rsidR="00554985" w:rsidRPr="00554985">
        <w:rPr>
          <w:position w:val="6"/>
          <w:sz w:val="16"/>
          <w:szCs w:val="16"/>
        </w:rPr>
        <w:t>*</w:t>
      </w:r>
      <w:r w:rsidRPr="00554985">
        <w:t>financial supplies; and</w:t>
      </w:r>
    </w:p>
    <w:p w:rsidR="00300522" w:rsidRPr="00554985" w:rsidRDefault="00300522" w:rsidP="00300522">
      <w:pPr>
        <w:pStyle w:val="paragraph"/>
      </w:pPr>
      <w:r w:rsidRPr="00554985">
        <w:tab/>
        <w:t>(b)</w:t>
      </w:r>
      <w:r w:rsidRPr="00554985">
        <w:tab/>
        <w:t xml:space="preserve">you do not </w:t>
      </w:r>
      <w:r w:rsidR="00554985" w:rsidRPr="00554985">
        <w:rPr>
          <w:position w:val="6"/>
          <w:sz w:val="16"/>
          <w:szCs w:val="16"/>
        </w:rPr>
        <w:t>*</w:t>
      </w:r>
      <w:r w:rsidRPr="00554985">
        <w:t>exceed the financial acquisitions threshold.</w:t>
      </w:r>
    </w:p>
    <w:p w:rsidR="00300522" w:rsidRPr="00554985" w:rsidRDefault="00300522" w:rsidP="00300522">
      <w:pPr>
        <w:pStyle w:val="subsection"/>
      </w:pPr>
      <w:r w:rsidRPr="00554985">
        <w:tab/>
        <w:t>(3)</w:t>
      </w:r>
      <w:r w:rsidRPr="00554985">
        <w:tab/>
        <w:t>This section has effect despite section</w:t>
      </w:r>
      <w:r w:rsidR="00554985">
        <w:t> </w:t>
      </w:r>
      <w:r w:rsidRPr="00554985">
        <w:t>15</w:t>
      </w:r>
      <w:r w:rsidR="00554985">
        <w:noBreakHyphen/>
      </w:r>
      <w:r w:rsidRPr="00554985">
        <w:t>5 (which is about what is a creditable importation).</w:t>
      </w:r>
    </w:p>
    <w:p w:rsidR="00300522" w:rsidRPr="00554985" w:rsidRDefault="00300522" w:rsidP="00A36DB5">
      <w:pPr>
        <w:pStyle w:val="ActHead3"/>
        <w:pageBreakBefore/>
      </w:pPr>
      <w:bookmarkStart w:id="520" w:name="_Toc393966289"/>
      <w:r w:rsidRPr="00554985">
        <w:rPr>
          <w:rStyle w:val="CharDivNo"/>
        </w:rPr>
        <w:lastRenderedPageBreak/>
        <w:t>Division</w:t>
      </w:r>
      <w:r w:rsidR="00554985">
        <w:rPr>
          <w:rStyle w:val="CharDivNo"/>
        </w:rPr>
        <w:t> </w:t>
      </w:r>
      <w:r w:rsidRPr="00554985">
        <w:rPr>
          <w:rStyle w:val="CharDivNo"/>
        </w:rPr>
        <w:t>72</w:t>
      </w:r>
      <w:r w:rsidRPr="00554985">
        <w:t>—</w:t>
      </w:r>
      <w:r w:rsidRPr="00554985">
        <w:rPr>
          <w:rStyle w:val="CharDivText"/>
        </w:rPr>
        <w:t>Associates</w:t>
      </w:r>
      <w:bookmarkEnd w:id="520"/>
    </w:p>
    <w:p w:rsidR="00300522" w:rsidRPr="00554985" w:rsidRDefault="00300522" w:rsidP="00300522">
      <w:pPr>
        <w:pStyle w:val="TofSectsHeading"/>
      </w:pPr>
      <w:r w:rsidRPr="00554985">
        <w:t>Table of Subdivisions</w:t>
      </w:r>
    </w:p>
    <w:p w:rsidR="00300522" w:rsidRPr="00554985" w:rsidRDefault="00300522" w:rsidP="00300522">
      <w:pPr>
        <w:pStyle w:val="TofSectsSubdiv"/>
      </w:pPr>
      <w:r w:rsidRPr="00554985">
        <w:t>72</w:t>
      </w:r>
      <w:r w:rsidR="00554985">
        <w:noBreakHyphen/>
      </w:r>
      <w:r w:rsidRPr="00554985">
        <w:t>A</w:t>
      </w:r>
      <w:r w:rsidRPr="00554985">
        <w:tab/>
        <w:t>Supplies without consideration</w:t>
      </w:r>
    </w:p>
    <w:p w:rsidR="00300522" w:rsidRPr="00554985" w:rsidRDefault="00300522" w:rsidP="00300522">
      <w:pPr>
        <w:pStyle w:val="TofSectsSubdiv"/>
      </w:pPr>
      <w:r w:rsidRPr="00554985">
        <w:t>72</w:t>
      </w:r>
      <w:r w:rsidR="00554985">
        <w:noBreakHyphen/>
      </w:r>
      <w:r w:rsidRPr="00554985">
        <w:t>B</w:t>
      </w:r>
      <w:r w:rsidRPr="00554985">
        <w:tab/>
        <w:t>Acquisitions without consideration</w:t>
      </w:r>
    </w:p>
    <w:p w:rsidR="00300522" w:rsidRPr="00554985" w:rsidRDefault="00300522" w:rsidP="00300522">
      <w:pPr>
        <w:pStyle w:val="TofSectsSubdiv"/>
      </w:pPr>
      <w:r w:rsidRPr="00554985">
        <w:t>72</w:t>
      </w:r>
      <w:r w:rsidR="00554985">
        <w:noBreakHyphen/>
      </w:r>
      <w:r w:rsidRPr="00554985">
        <w:t>C</w:t>
      </w:r>
      <w:r w:rsidRPr="00554985">
        <w:tab/>
        <w:t>Supplies for inadequate consideration</w:t>
      </w:r>
    </w:p>
    <w:p w:rsidR="00300522" w:rsidRPr="00554985" w:rsidRDefault="00300522" w:rsidP="00300522">
      <w:pPr>
        <w:pStyle w:val="TofSectsSubdiv"/>
      </w:pPr>
      <w:r w:rsidRPr="00554985">
        <w:t>72</w:t>
      </w:r>
      <w:r w:rsidR="00554985">
        <w:noBreakHyphen/>
      </w:r>
      <w:r w:rsidRPr="00554985">
        <w:t>D</w:t>
      </w:r>
      <w:r w:rsidRPr="00554985">
        <w:tab/>
        <w:t xml:space="preserve">Application of this </w:t>
      </w:r>
      <w:r w:rsidR="00A53099" w:rsidRPr="00554985">
        <w:t>Division</w:t>
      </w:r>
      <w:r w:rsidR="00A36DB5" w:rsidRPr="00554985">
        <w:t xml:space="preserve"> </w:t>
      </w:r>
      <w:r w:rsidRPr="00554985">
        <w:t>to certain sub</w:t>
      </w:r>
      <w:r w:rsidR="00554985">
        <w:noBreakHyphen/>
      </w:r>
      <w:r w:rsidRPr="00554985">
        <w:t>entities</w:t>
      </w:r>
    </w:p>
    <w:p w:rsidR="00300522" w:rsidRPr="00554985" w:rsidRDefault="00300522" w:rsidP="00300522">
      <w:pPr>
        <w:pStyle w:val="ActHead5"/>
      </w:pPr>
      <w:bookmarkStart w:id="521" w:name="_Toc393966290"/>
      <w:r w:rsidRPr="00554985">
        <w:rPr>
          <w:rStyle w:val="CharSectno"/>
        </w:rPr>
        <w:t>72</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521"/>
    </w:p>
    <w:p w:rsidR="00300522" w:rsidRPr="00554985" w:rsidRDefault="00300522" w:rsidP="00300522">
      <w:pPr>
        <w:pStyle w:val="BoxText"/>
      </w:pPr>
      <w:r w:rsidRPr="00554985">
        <w:t xml:space="preserve">This </w:t>
      </w:r>
      <w:r w:rsidR="00A53099" w:rsidRPr="00554985">
        <w:t>Division</w:t>
      </w:r>
      <w:r w:rsidR="00A36DB5" w:rsidRPr="00554985">
        <w:t xml:space="preserve"> </w:t>
      </w:r>
      <w:r w:rsidRPr="00554985">
        <w:t xml:space="preserve">ensures that supplies to, and acquisitions from, your associates </w:t>
      </w:r>
      <w:r w:rsidRPr="00554985">
        <w:rPr>
          <w:i/>
          <w:iCs/>
        </w:rPr>
        <w:t>without</w:t>
      </w:r>
      <w:r w:rsidRPr="00554985">
        <w:t xml:space="preserve"> consideration are brought within the GST system, and that supplies to your associates for inadequate consideration are properly valued for GST purposes.</w:t>
      </w:r>
    </w:p>
    <w:p w:rsidR="00300522" w:rsidRPr="00554985" w:rsidRDefault="00300522" w:rsidP="00300522">
      <w:pPr>
        <w:pStyle w:val="ActHead4"/>
      </w:pPr>
      <w:bookmarkStart w:id="522" w:name="_Toc393966291"/>
      <w:r w:rsidRPr="00554985">
        <w:rPr>
          <w:rStyle w:val="CharSubdNo"/>
        </w:rPr>
        <w:t>Subdivision</w:t>
      </w:r>
      <w:r w:rsidR="00554985">
        <w:rPr>
          <w:rStyle w:val="CharSubdNo"/>
        </w:rPr>
        <w:t> </w:t>
      </w:r>
      <w:r w:rsidRPr="00554985">
        <w:rPr>
          <w:rStyle w:val="CharSubdNo"/>
        </w:rPr>
        <w:t>72</w:t>
      </w:r>
      <w:r w:rsidR="00554985">
        <w:rPr>
          <w:rStyle w:val="CharSubdNo"/>
        </w:rPr>
        <w:noBreakHyphen/>
      </w:r>
      <w:r w:rsidRPr="00554985">
        <w:rPr>
          <w:rStyle w:val="CharSubdNo"/>
        </w:rPr>
        <w:t>A</w:t>
      </w:r>
      <w:r w:rsidRPr="00554985">
        <w:t>—</w:t>
      </w:r>
      <w:r w:rsidRPr="00554985">
        <w:rPr>
          <w:rStyle w:val="CharSubdText"/>
        </w:rPr>
        <w:t>Supplies without consideration</w:t>
      </w:r>
      <w:bookmarkEnd w:id="522"/>
    </w:p>
    <w:p w:rsidR="00300522" w:rsidRPr="00554985" w:rsidRDefault="00300522" w:rsidP="00300522">
      <w:pPr>
        <w:pStyle w:val="ActHead5"/>
      </w:pPr>
      <w:bookmarkStart w:id="523" w:name="_Toc393966292"/>
      <w:r w:rsidRPr="00554985">
        <w:rPr>
          <w:rStyle w:val="CharSectno"/>
        </w:rPr>
        <w:t>72</w:t>
      </w:r>
      <w:r w:rsidR="00554985">
        <w:rPr>
          <w:rStyle w:val="CharSectno"/>
        </w:rPr>
        <w:noBreakHyphen/>
      </w:r>
      <w:r w:rsidRPr="00554985">
        <w:rPr>
          <w:rStyle w:val="CharSectno"/>
        </w:rPr>
        <w:t>5</w:t>
      </w:r>
      <w:r w:rsidRPr="00554985">
        <w:t xml:space="preserve">  Taxable supplies without consideration</w:t>
      </w:r>
      <w:bookmarkEnd w:id="523"/>
    </w:p>
    <w:p w:rsidR="00300522" w:rsidRPr="00554985" w:rsidRDefault="00300522" w:rsidP="00300522">
      <w:pPr>
        <w:pStyle w:val="subsection"/>
      </w:pPr>
      <w:r w:rsidRPr="00554985">
        <w:tab/>
        <w:t>(1)</w:t>
      </w:r>
      <w:r w:rsidRPr="00554985">
        <w:tab/>
        <w:t xml:space="preserve">The fact that a supply to your </w:t>
      </w:r>
      <w:r w:rsidR="00554985" w:rsidRPr="00554985">
        <w:rPr>
          <w:position w:val="6"/>
          <w:sz w:val="16"/>
          <w:szCs w:val="16"/>
        </w:rPr>
        <w:t>*</w:t>
      </w:r>
      <w:r w:rsidRPr="00554985">
        <w:t xml:space="preserve">associate is without </w:t>
      </w:r>
      <w:r w:rsidR="00554985" w:rsidRPr="00554985">
        <w:rPr>
          <w:position w:val="6"/>
          <w:sz w:val="16"/>
          <w:szCs w:val="16"/>
        </w:rPr>
        <w:t>*</w:t>
      </w:r>
      <w:r w:rsidRPr="00554985">
        <w:t xml:space="preserve">consideration, does not stop the supply being a </w:t>
      </w:r>
      <w:r w:rsidR="00554985" w:rsidRPr="00554985">
        <w:rPr>
          <w:position w:val="6"/>
          <w:sz w:val="16"/>
          <w:szCs w:val="16"/>
        </w:rPr>
        <w:t>*</w:t>
      </w:r>
      <w:r w:rsidRPr="00554985">
        <w:t>taxable supply if:</w:t>
      </w:r>
    </w:p>
    <w:p w:rsidR="00300522" w:rsidRPr="00554985" w:rsidRDefault="00300522" w:rsidP="00300522">
      <w:pPr>
        <w:pStyle w:val="paragraph"/>
      </w:pPr>
      <w:r w:rsidRPr="00554985">
        <w:tab/>
        <w:t>(a)</w:t>
      </w:r>
      <w:r w:rsidRPr="00554985">
        <w:tab/>
        <w:t xml:space="preserve">your associate is not </w:t>
      </w:r>
      <w:r w:rsidR="00554985" w:rsidRPr="00554985">
        <w:rPr>
          <w:position w:val="6"/>
          <w:sz w:val="16"/>
          <w:szCs w:val="16"/>
        </w:rPr>
        <w:t>*</w:t>
      </w:r>
      <w:r w:rsidRPr="00554985">
        <w:t xml:space="preserve">registered or </w:t>
      </w:r>
      <w:r w:rsidR="00554985" w:rsidRPr="00554985">
        <w:rPr>
          <w:position w:val="6"/>
          <w:sz w:val="16"/>
          <w:szCs w:val="16"/>
        </w:rPr>
        <w:t>*</w:t>
      </w:r>
      <w:r w:rsidRPr="00554985">
        <w:t>required to be registered; or</w:t>
      </w:r>
    </w:p>
    <w:p w:rsidR="00300522" w:rsidRPr="00554985" w:rsidRDefault="00300522" w:rsidP="00300522">
      <w:pPr>
        <w:pStyle w:val="paragraph"/>
      </w:pPr>
      <w:r w:rsidRPr="00554985">
        <w:tab/>
        <w:t>(b)</w:t>
      </w:r>
      <w:r w:rsidRPr="00554985">
        <w:tab/>
        <w:t xml:space="preserve">your associate acquires the thing supplied otherwise than solely for a </w:t>
      </w:r>
      <w:r w:rsidR="00554985" w:rsidRPr="00554985">
        <w:rPr>
          <w:position w:val="6"/>
          <w:sz w:val="16"/>
          <w:szCs w:val="16"/>
        </w:rPr>
        <w:t>*</w:t>
      </w:r>
      <w:r w:rsidRPr="00554985">
        <w:t>creditable purpose.</w:t>
      </w:r>
    </w:p>
    <w:p w:rsidR="00300522" w:rsidRPr="00554985" w:rsidRDefault="00300522" w:rsidP="00300522">
      <w:pPr>
        <w:pStyle w:val="subsection"/>
      </w:pPr>
      <w:r w:rsidRPr="00554985">
        <w:tab/>
        <w:t>(2)</w:t>
      </w:r>
      <w:r w:rsidRPr="00554985">
        <w:tab/>
        <w:t>This section has effect despite paragraph</w:t>
      </w:r>
      <w:r w:rsidR="00554985">
        <w:t> </w:t>
      </w:r>
      <w:r w:rsidRPr="00554985">
        <w:t>9</w:t>
      </w:r>
      <w:r w:rsidR="00554985">
        <w:noBreakHyphen/>
      </w:r>
      <w:r w:rsidRPr="00554985">
        <w:t>5(a</w:t>
      </w:r>
      <w:r w:rsidR="00A53099" w:rsidRPr="00554985">
        <w:t>) (w</w:t>
      </w:r>
      <w:r w:rsidRPr="00554985">
        <w:t>hich would otherwise require a taxable supply to be for consideration).</w:t>
      </w:r>
    </w:p>
    <w:p w:rsidR="00300522" w:rsidRPr="00554985" w:rsidRDefault="00300522" w:rsidP="00300522">
      <w:pPr>
        <w:pStyle w:val="subsection"/>
      </w:pPr>
      <w:r w:rsidRPr="00554985">
        <w:tab/>
        <w:t>(3)</w:t>
      </w:r>
      <w:r w:rsidRPr="00554985">
        <w:tab/>
        <w:t xml:space="preserve">However, this section does not apply to any supply that is constituted by an insured entity settling a claim under an </w:t>
      </w:r>
      <w:r w:rsidR="00554985" w:rsidRPr="00554985">
        <w:rPr>
          <w:position w:val="6"/>
          <w:sz w:val="16"/>
          <w:szCs w:val="16"/>
        </w:rPr>
        <w:t>*</w:t>
      </w:r>
      <w:r w:rsidRPr="00554985">
        <w:t xml:space="preserve">insurance policy or by an entity (other than an </w:t>
      </w:r>
      <w:r w:rsidR="00554985" w:rsidRPr="00554985">
        <w:rPr>
          <w:position w:val="6"/>
          <w:sz w:val="16"/>
        </w:rPr>
        <w:t>*</w:t>
      </w:r>
      <w:r w:rsidRPr="00554985">
        <w:t xml:space="preserve">operator) settling a claim under a </w:t>
      </w:r>
      <w:r w:rsidR="00554985" w:rsidRPr="00554985">
        <w:rPr>
          <w:position w:val="6"/>
          <w:sz w:val="16"/>
        </w:rPr>
        <w:t>*</w:t>
      </w:r>
      <w:r w:rsidRPr="00554985">
        <w:t>compulsory third party scheme.</w:t>
      </w:r>
    </w:p>
    <w:p w:rsidR="00300522" w:rsidRPr="00554985" w:rsidRDefault="00300522" w:rsidP="00300522">
      <w:pPr>
        <w:pStyle w:val="ActHead5"/>
      </w:pPr>
      <w:bookmarkStart w:id="524" w:name="_Toc393966293"/>
      <w:r w:rsidRPr="00554985">
        <w:rPr>
          <w:rStyle w:val="CharSectno"/>
        </w:rPr>
        <w:lastRenderedPageBreak/>
        <w:t>72</w:t>
      </w:r>
      <w:r w:rsidR="00554985">
        <w:rPr>
          <w:rStyle w:val="CharSectno"/>
        </w:rPr>
        <w:noBreakHyphen/>
      </w:r>
      <w:r w:rsidRPr="00554985">
        <w:rPr>
          <w:rStyle w:val="CharSectno"/>
        </w:rPr>
        <w:t>10</w:t>
      </w:r>
      <w:r w:rsidRPr="00554985">
        <w:t xml:space="preserve">  The value of taxable supplies without consideration</w:t>
      </w:r>
      <w:bookmarkEnd w:id="524"/>
    </w:p>
    <w:p w:rsidR="00300522" w:rsidRPr="00554985" w:rsidRDefault="00300522" w:rsidP="00300522">
      <w:pPr>
        <w:pStyle w:val="subsection"/>
      </w:pPr>
      <w:r w:rsidRPr="00554985">
        <w:tab/>
        <w:t>(1)</w:t>
      </w:r>
      <w:r w:rsidRPr="00554985">
        <w:tab/>
        <w:t xml:space="preserve">If a supply to your </w:t>
      </w:r>
      <w:r w:rsidR="00554985" w:rsidRPr="00554985">
        <w:rPr>
          <w:position w:val="6"/>
          <w:sz w:val="16"/>
          <w:szCs w:val="16"/>
        </w:rPr>
        <w:t>*</w:t>
      </w:r>
      <w:r w:rsidRPr="00554985">
        <w:t xml:space="preserve">associate without </w:t>
      </w:r>
      <w:r w:rsidR="00554985" w:rsidRPr="00554985">
        <w:rPr>
          <w:position w:val="6"/>
          <w:sz w:val="16"/>
          <w:szCs w:val="16"/>
        </w:rPr>
        <w:t>*</w:t>
      </w:r>
      <w:r w:rsidRPr="00554985">
        <w:t xml:space="preserve">consideration is a </w:t>
      </w:r>
      <w:r w:rsidR="00554985" w:rsidRPr="00554985">
        <w:rPr>
          <w:position w:val="6"/>
          <w:sz w:val="16"/>
          <w:szCs w:val="16"/>
        </w:rPr>
        <w:t>*</w:t>
      </w:r>
      <w:r w:rsidRPr="00554985">
        <w:t xml:space="preserve">taxable supply, its </w:t>
      </w:r>
      <w:r w:rsidRPr="00554985">
        <w:rPr>
          <w:b/>
          <w:bCs/>
          <w:i/>
          <w:iCs/>
        </w:rPr>
        <w:t>value</w:t>
      </w:r>
      <w:r w:rsidRPr="00554985">
        <w:t xml:space="preserve"> is the </w:t>
      </w:r>
      <w:r w:rsidR="00554985" w:rsidRPr="00554985">
        <w:rPr>
          <w:position w:val="6"/>
          <w:sz w:val="16"/>
          <w:szCs w:val="16"/>
        </w:rPr>
        <w:t>*</w:t>
      </w:r>
      <w:r w:rsidRPr="00554985">
        <w:t>GST exclusive market value of the supply.</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75 (which is about the value of taxable supplies).</w:t>
      </w:r>
    </w:p>
    <w:p w:rsidR="00300522" w:rsidRPr="00554985" w:rsidRDefault="00300522" w:rsidP="00300522">
      <w:pPr>
        <w:pStyle w:val="ActHead5"/>
      </w:pPr>
      <w:bookmarkStart w:id="525" w:name="_Toc393966294"/>
      <w:r w:rsidRPr="00554985">
        <w:rPr>
          <w:rStyle w:val="CharSectno"/>
        </w:rPr>
        <w:t>72</w:t>
      </w:r>
      <w:r w:rsidR="00554985">
        <w:rPr>
          <w:rStyle w:val="CharSectno"/>
        </w:rPr>
        <w:noBreakHyphen/>
      </w:r>
      <w:r w:rsidRPr="00554985">
        <w:rPr>
          <w:rStyle w:val="CharSectno"/>
        </w:rPr>
        <w:t>15</w:t>
      </w:r>
      <w:r w:rsidRPr="00554985">
        <w:t xml:space="preserve">  Attributing the GST to tax periods</w:t>
      </w:r>
      <w:bookmarkEnd w:id="525"/>
    </w:p>
    <w:p w:rsidR="00300522" w:rsidRPr="00554985" w:rsidRDefault="00300522" w:rsidP="00300522">
      <w:pPr>
        <w:pStyle w:val="subsection"/>
      </w:pPr>
      <w:r w:rsidRPr="00554985">
        <w:tab/>
        <w:t>(1)</w:t>
      </w:r>
      <w:r w:rsidRPr="00554985">
        <w:tab/>
        <w:t xml:space="preserve">The tax period to which the GST on a </w:t>
      </w:r>
      <w:r w:rsidR="00554985" w:rsidRPr="00554985">
        <w:rPr>
          <w:position w:val="6"/>
          <w:sz w:val="16"/>
          <w:szCs w:val="16"/>
        </w:rPr>
        <w:t>*</w:t>
      </w:r>
      <w:r w:rsidRPr="00554985">
        <w:t xml:space="preserve">taxable supply to your </w:t>
      </w:r>
      <w:r w:rsidR="00554985" w:rsidRPr="00554985">
        <w:rPr>
          <w:position w:val="6"/>
          <w:sz w:val="16"/>
          <w:szCs w:val="16"/>
        </w:rPr>
        <w:t>*</w:t>
      </w:r>
      <w:r w:rsidRPr="00554985">
        <w:t xml:space="preserve">associate without </w:t>
      </w:r>
      <w:r w:rsidR="00554985" w:rsidRPr="00554985">
        <w:rPr>
          <w:position w:val="6"/>
          <w:sz w:val="16"/>
          <w:szCs w:val="16"/>
        </w:rPr>
        <w:t>*</w:t>
      </w:r>
      <w:r w:rsidRPr="00554985">
        <w:t xml:space="preserve">consideration is attributable is the tax period in which the supply first becomes a supply that is </w:t>
      </w:r>
      <w:r w:rsidR="00554985" w:rsidRPr="00554985">
        <w:rPr>
          <w:position w:val="6"/>
          <w:sz w:val="16"/>
          <w:szCs w:val="16"/>
        </w:rPr>
        <w:t>*</w:t>
      </w:r>
      <w:r w:rsidRPr="00554985">
        <w:t xml:space="preserve">connected with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subsection"/>
      </w:pPr>
      <w:r w:rsidRPr="00554985">
        <w:tab/>
        <w:t>(2)</w:t>
      </w:r>
      <w:r w:rsidRPr="00554985">
        <w:tab/>
        <w:t>This section has effect despite section</w:t>
      </w:r>
      <w:r w:rsidR="00554985">
        <w:t> </w:t>
      </w:r>
      <w:r w:rsidRPr="00554985">
        <w:t>29</w:t>
      </w:r>
      <w:r w:rsidR="00554985">
        <w:noBreakHyphen/>
      </w:r>
      <w:r w:rsidRPr="00554985">
        <w:t>5 (which is about attributing GST on taxable supplies).</w:t>
      </w:r>
    </w:p>
    <w:p w:rsidR="00A3312B" w:rsidRPr="00554985" w:rsidRDefault="00A3312B" w:rsidP="00A3312B">
      <w:pPr>
        <w:pStyle w:val="ActHead5"/>
      </w:pPr>
      <w:bookmarkStart w:id="526" w:name="_Toc393966295"/>
      <w:r w:rsidRPr="00554985">
        <w:rPr>
          <w:rStyle w:val="CharSectno"/>
        </w:rPr>
        <w:t>72</w:t>
      </w:r>
      <w:r w:rsidR="00554985">
        <w:rPr>
          <w:rStyle w:val="CharSectno"/>
        </w:rPr>
        <w:noBreakHyphen/>
      </w:r>
      <w:r w:rsidRPr="00554985">
        <w:rPr>
          <w:rStyle w:val="CharSectno"/>
        </w:rPr>
        <w:t>20</w:t>
      </w:r>
      <w:r w:rsidRPr="00554985">
        <w:t xml:space="preserve">  Supplies and acquisitions that would otherwise be sales etc.</w:t>
      </w:r>
      <w:bookmarkEnd w:id="526"/>
    </w:p>
    <w:p w:rsidR="00A3312B" w:rsidRPr="00554985" w:rsidRDefault="00A3312B" w:rsidP="00A3312B">
      <w:pPr>
        <w:pStyle w:val="subsection"/>
      </w:pPr>
      <w:r w:rsidRPr="00554985">
        <w:tab/>
        <w:t>(1)</w:t>
      </w:r>
      <w:r w:rsidRPr="00554985">
        <w:tab/>
        <w:t xml:space="preserve">If, apart from a lack of </w:t>
      </w:r>
      <w:r w:rsidR="00554985" w:rsidRPr="00554985">
        <w:rPr>
          <w:position w:val="6"/>
          <w:sz w:val="16"/>
        </w:rPr>
        <w:t>*</w:t>
      </w:r>
      <w:r w:rsidRPr="00554985">
        <w:t>consideration:</w:t>
      </w:r>
    </w:p>
    <w:p w:rsidR="00A3312B" w:rsidRPr="00554985" w:rsidRDefault="00A3312B" w:rsidP="00A3312B">
      <w:pPr>
        <w:pStyle w:val="paragraph"/>
      </w:pPr>
      <w:r w:rsidRPr="00554985">
        <w:tab/>
        <w:t>(a)</w:t>
      </w:r>
      <w:r w:rsidRPr="00554985">
        <w:tab/>
        <w:t xml:space="preserve">a supply to your </w:t>
      </w:r>
      <w:r w:rsidR="00554985" w:rsidRPr="00554985">
        <w:rPr>
          <w:position w:val="6"/>
          <w:sz w:val="16"/>
        </w:rPr>
        <w:t>*</w:t>
      </w:r>
      <w:r w:rsidRPr="00554985">
        <w:t>associate from you; or</w:t>
      </w:r>
    </w:p>
    <w:p w:rsidR="00A3312B" w:rsidRPr="00554985" w:rsidRDefault="00A3312B" w:rsidP="00A3312B">
      <w:pPr>
        <w:pStyle w:val="paragraph"/>
      </w:pPr>
      <w:r w:rsidRPr="00554985">
        <w:tab/>
        <w:t>(b)</w:t>
      </w:r>
      <w:r w:rsidRPr="00554985">
        <w:tab/>
        <w:t>a supply to you from your associate;</w:t>
      </w:r>
    </w:p>
    <w:p w:rsidR="00A3312B" w:rsidRPr="00554985" w:rsidRDefault="00A3312B" w:rsidP="00A3312B">
      <w:pPr>
        <w:pStyle w:val="subsection2"/>
      </w:pPr>
      <w:r w:rsidRPr="00554985">
        <w:t xml:space="preserve">would be a sale or some other kind of supply, the supply is taken for the purposes of the </w:t>
      </w:r>
      <w:r w:rsidR="00554985" w:rsidRPr="00554985">
        <w:rPr>
          <w:position w:val="6"/>
          <w:sz w:val="16"/>
        </w:rPr>
        <w:t>*</w:t>
      </w:r>
      <w:r w:rsidRPr="00554985">
        <w:t>GST law to be a supply of that kind.</w:t>
      </w:r>
    </w:p>
    <w:p w:rsidR="00A3312B" w:rsidRPr="00554985" w:rsidRDefault="00A3312B" w:rsidP="00A3312B">
      <w:pPr>
        <w:pStyle w:val="subsection"/>
      </w:pPr>
      <w:r w:rsidRPr="00554985">
        <w:tab/>
        <w:t>(2)</w:t>
      </w:r>
      <w:r w:rsidRPr="00554985">
        <w:tab/>
        <w:t xml:space="preserve">If, apart from a lack of </w:t>
      </w:r>
      <w:r w:rsidR="00554985" w:rsidRPr="00554985">
        <w:rPr>
          <w:position w:val="6"/>
          <w:sz w:val="16"/>
        </w:rPr>
        <w:t>*</w:t>
      </w:r>
      <w:r w:rsidRPr="00554985">
        <w:t>consideration:</w:t>
      </w:r>
    </w:p>
    <w:p w:rsidR="00A3312B" w:rsidRPr="00554985" w:rsidRDefault="00A3312B" w:rsidP="00A3312B">
      <w:pPr>
        <w:pStyle w:val="paragraph"/>
      </w:pPr>
      <w:r w:rsidRPr="00554985">
        <w:tab/>
        <w:t>(a)</w:t>
      </w:r>
      <w:r w:rsidRPr="00554985">
        <w:tab/>
        <w:t xml:space="preserve">an acquisition by your </w:t>
      </w:r>
      <w:r w:rsidR="00554985" w:rsidRPr="00554985">
        <w:rPr>
          <w:position w:val="6"/>
          <w:sz w:val="16"/>
        </w:rPr>
        <w:t>*</w:t>
      </w:r>
      <w:r w:rsidRPr="00554985">
        <w:t>associate from you; or</w:t>
      </w:r>
    </w:p>
    <w:p w:rsidR="00A3312B" w:rsidRPr="00554985" w:rsidRDefault="00A3312B" w:rsidP="00A3312B">
      <w:pPr>
        <w:pStyle w:val="paragraph"/>
      </w:pPr>
      <w:r w:rsidRPr="00554985">
        <w:tab/>
        <w:t>(b)</w:t>
      </w:r>
      <w:r w:rsidRPr="00554985">
        <w:tab/>
        <w:t>an acquisition by you from your associate;</w:t>
      </w:r>
    </w:p>
    <w:p w:rsidR="00A3312B" w:rsidRPr="00554985" w:rsidRDefault="00A3312B" w:rsidP="00A3312B">
      <w:pPr>
        <w:pStyle w:val="subsection2"/>
      </w:pPr>
      <w:r w:rsidRPr="00554985">
        <w:t xml:space="preserve">would be by sale or some other means, the acquisition is taken for the purposes of the </w:t>
      </w:r>
      <w:r w:rsidR="00554985" w:rsidRPr="00554985">
        <w:rPr>
          <w:position w:val="6"/>
          <w:sz w:val="16"/>
        </w:rPr>
        <w:t>*</w:t>
      </w:r>
      <w:r w:rsidRPr="00554985">
        <w:t>GST law to be an acquisition by that means.</w:t>
      </w:r>
    </w:p>
    <w:p w:rsidR="00A3312B" w:rsidRPr="00554985" w:rsidRDefault="00A3312B" w:rsidP="00A3312B">
      <w:pPr>
        <w:pStyle w:val="ActHead5"/>
      </w:pPr>
      <w:bookmarkStart w:id="527" w:name="_Toc393966296"/>
      <w:r w:rsidRPr="00554985">
        <w:rPr>
          <w:rStyle w:val="CharSectno"/>
        </w:rPr>
        <w:t>72</w:t>
      </w:r>
      <w:r w:rsidR="00554985">
        <w:rPr>
          <w:rStyle w:val="CharSectno"/>
        </w:rPr>
        <w:noBreakHyphen/>
      </w:r>
      <w:r w:rsidRPr="00554985">
        <w:rPr>
          <w:rStyle w:val="CharSectno"/>
        </w:rPr>
        <w:t>25</w:t>
      </w:r>
      <w:r w:rsidRPr="00554985">
        <w:t xml:space="preserve">  Supplies that would otherwise be GST</w:t>
      </w:r>
      <w:r w:rsidR="00554985">
        <w:noBreakHyphen/>
      </w:r>
      <w:r w:rsidRPr="00554985">
        <w:t>free, input taxed or financial supplies</w:t>
      </w:r>
      <w:bookmarkEnd w:id="527"/>
    </w:p>
    <w:p w:rsidR="00A3312B" w:rsidRPr="00554985" w:rsidRDefault="00A3312B" w:rsidP="00A3312B">
      <w:pPr>
        <w:pStyle w:val="subsection"/>
      </w:pPr>
      <w:r w:rsidRPr="00554985">
        <w:tab/>
      </w:r>
      <w:r w:rsidRPr="00554985">
        <w:tab/>
        <w:t xml:space="preserve">The fact that a supply to or from your </w:t>
      </w:r>
      <w:r w:rsidR="00554985" w:rsidRPr="00554985">
        <w:rPr>
          <w:position w:val="6"/>
          <w:sz w:val="16"/>
        </w:rPr>
        <w:t>*</w:t>
      </w:r>
      <w:r w:rsidRPr="00554985">
        <w:t xml:space="preserve">associate is without </w:t>
      </w:r>
      <w:r w:rsidR="00554985" w:rsidRPr="00554985">
        <w:rPr>
          <w:position w:val="6"/>
          <w:sz w:val="16"/>
        </w:rPr>
        <w:t>*</w:t>
      </w:r>
      <w:r w:rsidRPr="00554985">
        <w:t xml:space="preserve">consideration does not stop the supply from being any of the following for the purposes of the </w:t>
      </w:r>
      <w:r w:rsidR="00554985" w:rsidRPr="00554985">
        <w:rPr>
          <w:position w:val="6"/>
          <w:sz w:val="16"/>
        </w:rPr>
        <w:t>*</w:t>
      </w:r>
      <w:r w:rsidRPr="00554985">
        <w:t>GST law:</w:t>
      </w:r>
    </w:p>
    <w:p w:rsidR="00A3312B" w:rsidRPr="00554985" w:rsidRDefault="00A3312B" w:rsidP="00A3312B">
      <w:pPr>
        <w:pStyle w:val="paragraph"/>
      </w:pPr>
      <w:r w:rsidRPr="00554985">
        <w:tab/>
        <w:t>(a)</w:t>
      </w:r>
      <w:r w:rsidRPr="00554985">
        <w:tab/>
        <w:t xml:space="preserve">a </w:t>
      </w:r>
      <w:r w:rsidR="00554985" w:rsidRPr="00554985">
        <w:rPr>
          <w:position w:val="6"/>
          <w:sz w:val="16"/>
        </w:rPr>
        <w:t>*</w:t>
      </w:r>
      <w:r w:rsidRPr="00554985">
        <w:t>GST</w:t>
      </w:r>
      <w:r w:rsidR="00554985">
        <w:noBreakHyphen/>
      </w:r>
      <w:r w:rsidRPr="00554985">
        <w:t>free supply;</w:t>
      </w:r>
    </w:p>
    <w:p w:rsidR="00A3312B" w:rsidRPr="00554985" w:rsidRDefault="00A3312B" w:rsidP="00F26F26">
      <w:pPr>
        <w:pStyle w:val="paragraph"/>
        <w:keepNext/>
        <w:keepLines/>
      </w:pPr>
      <w:r w:rsidRPr="00554985">
        <w:lastRenderedPageBreak/>
        <w:tab/>
        <w:t>(b)</w:t>
      </w:r>
      <w:r w:rsidRPr="00554985">
        <w:tab/>
        <w:t xml:space="preserve">a supply that is </w:t>
      </w:r>
      <w:r w:rsidR="00554985" w:rsidRPr="00554985">
        <w:rPr>
          <w:position w:val="6"/>
          <w:sz w:val="16"/>
        </w:rPr>
        <w:t>*</w:t>
      </w:r>
      <w:r w:rsidRPr="00554985">
        <w:t>input taxed;</w:t>
      </w:r>
    </w:p>
    <w:p w:rsidR="00A3312B" w:rsidRPr="00554985" w:rsidRDefault="00A3312B" w:rsidP="00A3312B">
      <w:pPr>
        <w:pStyle w:val="paragraph"/>
      </w:pPr>
      <w:r w:rsidRPr="00554985">
        <w:tab/>
        <w:t>(c)</w:t>
      </w:r>
      <w:r w:rsidRPr="00554985">
        <w:tab/>
        <w:t xml:space="preserve">a </w:t>
      </w:r>
      <w:r w:rsidR="00554985" w:rsidRPr="00554985">
        <w:rPr>
          <w:position w:val="6"/>
          <w:sz w:val="16"/>
        </w:rPr>
        <w:t>*</w:t>
      </w:r>
      <w:r w:rsidRPr="00554985">
        <w:t>financial supply.</w:t>
      </w:r>
    </w:p>
    <w:p w:rsidR="00300522" w:rsidRPr="00554985" w:rsidRDefault="00300522" w:rsidP="00300522">
      <w:pPr>
        <w:pStyle w:val="ActHead4"/>
      </w:pPr>
      <w:bookmarkStart w:id="528" w:name="_Toc393966297"/>
      <w:r w:rsidRPr="00554985">
        <w:rPr>
          <w:rStyle w:val="CharSubdNo"/>
        </w:rPr>
        <w:t>Subdivision</w:t>
      </w:r>
      <w:r w:rsidR="00554985">
        <w:rPr>
          <w:rStyle w:val="CharSubdNo"/>
        </w:rPr>
        <w:t> </w:t>
      </w:r>
      <w:r w:rsidRPr="00554985">
        <w:rPr>
          <w:rStyle w:val="CharSubdNo"/>
        </w:rPr>
        <w:t>72</w:t>
      </w:r>
      <w:r w:rsidR="00554985">
        <w:rPr>
          <w:rStyle w:val="CharSubdNo"/>
        </w:rPr>
        <w:noBreakHyphen/>
      </w:r>
      <w:r w:rsidRPr="00554985">
        <w:rPr>
          <w:rStyle w:val="CharSubdNo"/>
        </w:rPr>
        <w:t>B</w:t>
      </w:r>
      <w:r w:rsidRPr="00554985">
        <w:t>—</w:t>
      </w:r>
      <w:r w:rsidRPr="00554985">
        <w:rPr>
          <w:rStyle w:val="CharSubdText"/>
        </w:rPr>
        <w:t>Acquisitions without consideration</w:t>
      </w:r>
      <w:bookmarkEnd w:id="528"/>
    </w:p>
    <w:p w:rsidR="00300522" w:rsidRPr="00554985" w:rsidRDefault="00300522" w:rsidP="00300522">
      <w:pPr>
        <w:pStyle w:val="ActHead5"/>
      </w:pPr>
      <w:bookmarkStart w:id="529" w:name="_Toc393966298"/>
      <w:r w:rsidRPr="00554985">
        <w:rPr>
          <w:rStyle w:val="CharSectno"/>
        </w:rPr>
        <w:t>72</w:t>
      </w:r>
      <w:r w:rsidR="00554985">
        <w:rPr>
          <w:rStyle w:val="CharSectno"/>
        </w:rPr>
        <w:noBreakHyphen/>
      </w:r>
      <w:r w:rsidRPr="00554985">
        <w:rPr>
          <w:rStyle w:val="CharSectno"/>
        </w:rPr>
        <w:t>40</w:t>
      </w:r>
      <w:r w:rsidRPr="00554985">
        <w:t xml:space="preserve">  Creditable acquisitions without consideration</w:t>
      </w:r>
      <w:bookmarkEnd w:id="529"/>
    </w:p>
    <w:p w:rsidR="00300522" w:rsidRPr="00554985" w:rsidRDefault="00300522" w:rsidP="00300522">
      <w:pPr>
        <w:pStyle w:val="subsection"/>
        <w:rPr>
          <w:i/>
          <w:iCs/>
        </w:rPr>
      </w:pPr>
      <w:r w:rsidRPr="00554985">
        <w:tab/>
        <w:t>(1)</w:t>
      </w:r>
      <w:r w:rsidRPr="00554985">
        <w:tab/>
        <w:t xml:space="preserve">The fact that an acquisition from your </w:t>
      </w:r>
      <w:r w:rsidR="00554985" w:rsidRPr="00554985">
        <w:rPr>
          <w:position w:val="6"/>
          <w:sz w:val="16"/>
          <w:szCs w:val="16"/>
        </w:rPr>
        <w:t>*</w:t>
      </w:r>
      <w:r w:rsidRPr="00554985">
        <w:t xml:space="preserve">associate is without </w:t>
      </w:r>
      <w:r w:rsidR="00554985" w:rsidRPr="00554985">
        <w:rPr>
          <w:position w:val="6"/>
          <w:sz w:val="16"/>
          <w:szCs w:val="16"/>
        </w:rPr>
        <w:t>*</w:t>
      </w:r>
      <w:r w:rsidRPr="00554985">
        <w:t xml:space="preserve">consideration does not stop the acquisition being a </w:t>
      </w:r>
      <w:r w:rsidR="00554985" w:rsidRPr="00554985">
        <w:rPr>
          <w:position w:val="6"/>
          <w:sz w:val="16"/>
          <w:szCs w:val="16"/>
        </w:rPr>
        <w:t>*</w:t>
      </w:r>
      <w:r w:rsidRPr="00554985">
        <w:t xml:space="preserve">creditable acquisition if you acquire the thing supplied otherwise than solely for a </w:t>
      </w:r>
      <w:r w:rsidR="00554985" w:rsidRPr="00554985">
        <w:rPr>
          <w:position w:val="6"/>
          <w:sz w:val="16"/>
          <w:szCs w:val="16"/>
        </w:rPr>
        <w:t>*</w:t>
      </w:r>
      <w:r w:rsidRPr="00554985">
        <w:t>creditable purpose.</w:t>
      </w:r>
    </w:p>
    <w:p w:rsidR="00300522" w:rsidRPr="00554985" w:rsidRDefault="00300522" w:rsidP="00300522">
      <w:pPr>
        <w:pStyle w:val="subsection"/>
      </w:pPr>
      <w:r w:rsidRPr="00554985">
        <w:tab/>
        <w:t>(2)</w:t>
      </w:r>
      <w:r w:rsidRPr="00554985">
        <w:tab/>
        <w:t>This section has effect despite paragraph</w:t>
      </w:r>
      <w:r w:rsidR="00554985">
        <w:t> </w:t>
      </w:r>
      <w:r w:rsidRPr="00554985">
        <w:t>11</w:t>
      </w:r>
      <w:r w:rsidR="00554985">
        <w:noBreakHyphen/>
      </w:r>
      <w:r w:rsidRPr="00554985">
        <w:t>5(c</w:t>
      </w:r>
      <w:r w:rsidR="00A53099" w:rsidRPr="00554985">
        <w:t>) (w</w:t>
      </w:r>
      <w:r w:rsidRPr="00554985">
        <w:t>hich would otherwise require a creditable acquisition to be for consideration).</w:t>
      </w:r>
    </w:p>
    <w:p w:rsidR="00300522" w:rsidRPr="00554985" w:rsidRDefault="00300522" w:rsidP="00300522">
      <w:pPr>
        <w:pStyle w:val="subsection"/>
      </w:pPr>
      <w:r w:rsidRPr="00554985">
        <w:tab/>
        <w:t>(3)</w:t>
      </w:r>
      <w:r w:rsidRPr="00554985">
        <w:tab/>
        <w:t xml:space="preserve">However, this section does not apply to any acquisition that is constituted by an insurer settling a claim under an </w:t>
      </w:r>
      <w:r w:rsidR="00554985" w:rsidRPr="00554985">
        <w:rPr>
          <w:position w:val="6"/>
          <w:sz w:val="16"/>
          <w:szCs w:val="16"/>
        </w:rPr>
        <w:t>*</w:t>
      </w:r>
      <w:r w:rsidRPr="00554985">
        <w:t xml:space="preserve">insurance policy or by an </w:t>
      </w:r>
      <w:r w:rsidR="00554985" w:rsidRPr="00554985">
        <w:rPr>
          <w:position w:val="6"/>
          <w:sz w:val="16"/>
        </w:rPr>
        <w:t>*</w:t>
      </w:r>
      <w:r w:rsidRPr="00554985">
        <w:t xml:space="preserve">operator settling a claim under a </w:t>
      </w:r>
      <w:r w:rsidR="00554985" w:rsidRPr="00554985">
        <w:rPr>
          <w:position w:val="6"/>
          <w:sz w:val="16"/>
        </w:rPr>
        <w:t>*</w:t>
      </w:r>
      <w:r w:rsidRPr="00554985">
        <w:t>compulsory third party scheme.</w:t>
      </w:r>
    </w:p>
    <w:p w:rsidR="00300522" w:rsidRPr="00554985" w:rsidRDefault="00300522" w:rsidP="00300522">
      <w:pPr>
        <w:pStyle w:val="ActHead5"/>
      </w:pPr>
      <w:bookmarkStart w:id="530" w:name="_Toc393966299"/>
      <w:r w:rsidRPr="00554985">
        <w:rPr>
          <w:rStyle w:val="CharSectno"/>
        </w:rPr>
        <w:t>72</w:t>
      </w:r>
      <w:r w:rsidR="00554985">
        <w:rPr>
          <w:rStyle w:val="CharSectno"/>
        </w:rPr>
        <w:noBreakHyphen/>
      </w:r>
      <w:r w:rsidRPr="00554985">
        <w:rPr>
          <w:rStyle w:val="CharSectno"/>
        </w:rPr>
        <w:t>45</w:t>
      </w:r>
      <w:r w:rsidRPr="00554985">
        <w:t xml:space="preserve">  The amount of the input tax credit</w:t>
      </w:r>
      <w:bookmarkEnd w:id="530"/>
    </w:p>
    <w:p w:rsidR="00300522" w:rsidRPr="00554985" w:rsidRDefault="00300522" w:rsidP="00300522">
      <w:pPr>
        <w:pStyle w:val="subsection"/>
      </w:pPr>
      <w:r w:rsidRPr="00554985">
        <w:tab/>
        <w:t>(1)</w:t>
      </w:r>
      <w:r w:rsidRPr="00554985">
        <w:tab/>
        <w:t xml:space="preserve">The amount of the input tax credit on an acquisition from your </w:t>
      </w:r>
      <w:r w:rsidR="00554985" w:rsidRPr="00554985">
        <w:rPr>
          <w:position w:val="6"/>
          <w:sz w:val="16"/>
          <w:szCs w:val="16"/>
        </w:rPr>
        <w:t>*</w:t>
      </w:r>
      <w:r w:rsidRPr="00554985">
        <w:t xml:space="preserve">associate that is without </w:t>
      </w:r>
      <w:r w:rsidR="00554985" w:rsidRPr="00554985">
        <w:rPr>
          <w:position w:val="6"/>
          <w:sz w:val="16"/>
          <w:szCs w:val="16"/>
        </w:rPr>
        <w:t>*</w:t>
      </w:r>
      <w:r w:rsidRPr="00554985">
        <w:t>consideration is as follows:</w:t>
      </w:r>
    </w:p>
    <w:p w:rsidR="00300522" w:rsidRPr="00554985" w:rsidRDefault="00143843" w:rsidP="00A53099">
      <w:pPr>
        <w:pStyle w:val="Formula"/>
        <w:spacing w:before="120" w:after="120"/>
      </w:pPr>
      <w:r w:rsidRPr="00554985">
        <w:rPr>
          <w:noProof/>
        </w:rPr>
        <w:drawing>
          <wp:inline distT="0" distB="0" distL="0" distR="0" wp14:anchorId="46CC010C" wp14:editId="1B511170">
            <wp:extent cx="2743200" cy="2667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743200" cy="266700"/>
                    </a:xfrm>
                    <a:prstGeom prst="rect">
                      <a:avLst/>
                    </a:prstGeom>
                    <a:noFill/>
                    <a:ln>
                      <a:noFill/>
                    </a:ln>
                  </pic:spPr>
                </pic:pic>
              </a:graphicData>
            </a:graphic>
          </wp:inline>
        </w:drawing>
      </w:r>
    </w:p>
    <w:p w:rsidR="00300522" w:rsidRPr="00554985" w:rsidRDefault="00300522" w:rsidP="00300522">
      <w:pPr>
        <w:pStyle w:val="subsection2"/>
      </w:pPr>
      <w:r w:rsidRPr="00554985">
        <w:t>where:</w:t>
      </w:r>
    </w:p>
    <w:p w:rsidR="00300522" w:rsidRPr="00554985" w:rsidRDefault="00300522" w:rsidP="00300522">
      <w:pPr>
        <w:pStyle w:val="Definition"/>
      </w:pPr>
      <w:r w:rsidRPr="00554985">
        <w:rPr>
          <w:b/>
          <w:bCs/>
          <w:i/>
          <w:iCs/>
        </w:rPr>
        <w:t>extent of creditable purpose</w:t>
      </w:r>
      <w:r w:rsidRPr="00554985">
        <w:t xml:space="preserve"> is the extent to which the creditable acquisition is for a </w:t>
      </w:r>
      <w:r w:rsidR="00554985" w:rsidRPr="00554985">
        <w:rPr>
          <w:position w:val="6"/>
          <w:sz w:val="16"/>
          <w:szCs w:val="16"/>
        </w:rPr>
        <w:t>*</w:t>
      </w:r>
      <w:r w:rsidRPr="00554985">
        <w:t>creditable purpose, expressed as a percentage of the total purpose of the acquisition.</w:t>
      </w:r>
    </w:p>
    <w:p w:rsidR="00300522" w:rsidRPr="00554985" w:rsidRDefault="00300522" w:rsidP="00300522">
      <w:pPr>
        <w:pStyle w:val="Definition"/>
      </w:pPr>
      <w:r w:rsidRPr="00554985">
        <w:rPr>
          <w:b/>
          <w:bCs/>
          <w:i/>
          <w:iCs/>
        </w:rPr>
        <w:t>full input tax credit</w:t>
      </w:r>
      <w:r w:rsidRPr="00554985">
        <w:t xml:space="preserve"> is what would have been the amount of the input tax credit for the acquisition if it had been made solely for a creditable purpose and you had provided, or had been liable to provide, all of the consideration for the acquisition.</w:t>
      </w:r>
    </w:p>
    <w:p w:rsidR="00300522" w:rsidRPr="00554985" w:rsidRDefault="00300522" w:rsidP="00300522">
      <w:pPr>
        <w:pStyle w:val="subsection"/>
      </w:pPr>
      <w:r w:rsidRPr="00554985">
        <w:tab/>
        <w:t>(1A)</w:t>
      </w:r>
      <w:r w:rsidRPr="00554985">
        <w:tab/>
        <w:t>However, if:</w:t>
      </w:r>
    </w:p>
    <w:p w:rsidR="00300522" w:rsidRPr="00554985" w:rsidRDefault="00300522" w:rsidP="00300522">
      <w:pPr>
        <w:pStyle w:val="paragraph"/>
      </w:pPr>
      <w:r w:rsidRPr="00554985">
        <w:tab/>
        <w:t>(a)</w:t>
      </w:r>
      <w:r w:rsidRPr="00554985">
        <w:tab/>
        <w:t xml:space="preserve">an </w:t>
      </w:r>
      <w:r w:rsidR="00554985" w:rsidRPr="00554985">
        <w:rPr>
          <w:position w:val="6"/>
          <w:sz w:val="16"/>
        </w:rPr>
        <w:t>*</w:t>
      </w:r>
      <w:r w:rsidRPr="00554985">
        <w:t>annual apportionment election that you have made has effect at the end of the tax period to which the input tax credit is attributable; and</w:t>
      </w:r>
    </w:p>
    <w:p w:rsidR="00300522" w:rsidRPr="00554985" w:rsidRDefault="00300522" w:rsidP="00300522">
      <w:pPr>
        <w:pStyle w:val="paragraph"/>
      </w:pPr>
      <w:r w:rsidRPr="00554985">
        <w:lastRenderedPageBreak/>
        <w:tab/>
        <w:t>(b)</w:t>
      </w:r>
      <w:r w:rsidRPr="00554985">
        <w:tab/>
        <w:t>the acquisition is not an acquisition of a kind specified in the regulations made for the purposes of paragraph</w:t>
      </w:r>
      <w:r w:rsidR="00554985">
        <w:t> </w:t>
      </w:r>
      <w:r w:rsidRPr="00554985">
        <w:t>131</w:t>
      </w:r>
      <w:r w:rsidR="00554985">
        <w:noBreakHyphen/>
      </w:r>
      <w:r w:rsidRPr="00554985">
        <w:t>40(1)(b);</w:t>
      </w:r>
    </w:p>
    <w:p w:rsidR="00300522" w:rsidRPr="00554985" w:rsidRDefault="00300522" w:rsidP="00300522">
      <w:pPr>
        <w:pStyle w:val="subsection2"/>
      </w:pPr>
      <w:r w:rsidRPr="00554985">
        <w:t>the amount of the input tax credit on the acquisition is worked out under section</w:t>
      </w:r>
      <w:r w:rsidR="00554985">
        <w:t> </w:t>
      </w:r>
      <w:r w:rsidRPr="00554985">
        <w:t>131</w:t>
      </w:r>
      <w:r w:rsidR="00554985">
        <w:noBreakHyphen/>
      </w:r>
      <w:r w:rsidRPr="00554985">
        <w:t xml:space="preserve">40 as if you had provided, or had been liable to provide, all of the </w:t>
      </w:r>
      <w:r w:rsidR="00554985" w:rsidRPr="00554985">
        <w:rPr>
          <w:position w:val="6"/>
          <w:sz w:val="16"/>
        </w:rPr>
        <w:t>*</w:t>
      </w:r>
      <w:r w:rsidRPr="00554985">
        <w:t>consideration for the acquisition.</w:t>
      </w:r>
    </w:p>
    <w:p w:rsidR="00300522" w:rsidRPr="00554985" w:rsidRDefault="00300522" w:rsidP="00300522">
      <w:pPr>
        <w:pStyle w:val="subsection"/>
      </w:pPr>
      <w:r w:rsidRPr="00554985">
        <w:tab/>
        <w:t>(2)</w:t>
      </w:r>
      <w:r w:rsidRPr="00554985">
        <w:tab/>
        <w:t>This section has effect despite subsection</w:t>
      </w:r>
      <w:r w:rsidR="00554985">
        <w:t> </w:t>
      </w:r>
      <w:r w:rsidRPr="00554985">
        <w:t>11</w:t>
      </w:r>
      <w:r w:rsidR="00554985">
        <w:noBreakHyphen/>
      </w:r>
      <w:r w:rsidRPr="00554985">
        <w:t>30(3</w:t>
      </w:r>
      <w:r w:rsidR="00A53099" w:rsidRPr="00554985">
        <w:t>) (w</w:t>
      </w:r>
      <w:r w:rsidRPr="00554985">
        <w:t>hich is about the amount of input tax credits on partly creditable acquisitions).</w:t>
      </w:r>
    </w:p>
    <w:p w:rsidR="00300522" w:rsidRPr="00554985" w:rsidRDefault="00300522" w:rsidP="00300522">
      <w:pPr>
        <w:pStyle w:val="ActHead5"/>
      </w:pPr>
      <w:bookmarkStart w:id="531" w:name="_Toc393966300"/>
      <w:r w:rsidRPr="00554985">
        <w:rPr>
          <w:rStyle w:val="CharSectno"/>
        </w:rPr>
        <w:t>72</w:t>
      </w:r>
      <w:r w:rsidR="00554985">
        <w:rPr>
          <w:rStyle w:val="CharSectno"/>
        </w:rPr>
        <w:noBreakHyphen/>
      </w:r>
      <w:r w:rsidRPr="00554985">
        <w:rPr>
          <w:rStyle w:val="CharSectno"/>
        </w:rPr>
        <w:t>50</w:t>
      </w:r>
      <w:r w:rsidRPr="00554985">
        <w:t xml:space="preserve">  Attributing the input tax credit to tax periods</w:t>
      </w:r>
      <w:bookmarkEnd w:id="531"/>
    </w:p>
    <w:p w:rsidR="00300522" w:rsidRPr="00554985" w:rsidRDefault="00300522" w:rsidP="00300522">
      <w:pPr>
        <w:pStyle w:val="subsection"/>
      </w:pPr>
      <w:r w:rsidRPr="00554985">
        <w:tab/>
        <w:t>(1)</w:t>
      </w:r>
      <w:r w:rsidRPr="00554985">
        <w:tab/>
        <w:t xml:space="preserve">The tax period to which the input tax credit for a </w:t>
      </w:r>
      <w:r w:rsidR="00554985" w:rsidRPr="00554985">
        <w:rPr>
          <w:position w:val="6"/>
          <w:sz w:val="16"/>
          <w:szCs w:val="16"/>
        </w:rPr>
        <w:t>*</w:t>
      </w:r>
      <w:r w:rsidRPr="00554985">
        <w:t xml:space="preserve">creditable acquisition from your </w:t>
      </w:r>
      <w:r w:rsidR="00554985" w:rsidRPr="00554985">
        <w:rPr>
          <w:position w:val="6"/>
          <w:sz w:val="16"/>
          <w:szCs w:val="16"/>
        </w:rPr>
        <w:t>*</w:t>
      </w:r>
      <w:r w:rsidRPr="00554985">
        <w:t xml:space="preserve">associate without </w:t>
      </w:r>
      <w:r w:rsidR="00554985" w:rsidRPr="00554985">
        <w:rPr>
          <w:position w:val="6"/>
          <w:sz w:val="16"/>
          <w:szCs w:val="16"/>
        </w:rPr>
        <w:t>*</w:t>
      </w:r>
      <w:r w:rsidRPr="00554985">
        <w:t xml:space="preserve">consideration is attributable is the tax period in which the supply to which the acquisition relates first becomes a supply that is </w:t>
      </w:r>
      <w:r w:rsidR="00554985" w:rsidRPr="00554985">
        <w:rPr>
          <w:position w:val="6"/>
          <w:sz w:val="16"/>
          <w:szCs w:val="16"/>
        </w:rPr>
        <w:t>*</w:t>
      </w:r>
      <w:r w:rsidRPr="00554985">
        <w:t xml:space="preserve">connected with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subsection"/>
      </w:pPr>
      <w:r w:rsidRPr="00554985">
        <w:tab/>
        <w:t>(2)</w:t>
      </w:r>
      <w:r w:rsidRPr="00554985">
        <w:tab/>
        <w:t>This section has effect despite section</w:t>
      </w:r>
      <w:r w:rsidR="00554985">
        <w:t> </w:t>
      </w:r>
      <w:r w:rsidRPr="00554985">
        <w:t>29</w:t>
      </w:r>
      <w:r w:rsidR="00554985">
        <w:noBreakHyphen/>
      </w:r>
      <w:r w:rsidRPr="00554985">
        <w:t>10 (which is about attributing input tax credits for creditable acquisitions).</w:t>
      </w:r>
    </w:p>
    <w:p w:rsidR="00300522" w:rsidRPr="00554985" w:rsidRDefault="00300522" w:rsidP="00300522">
      <w:pPr>
        <w:pStyle w:val="ActHead4"/>
      </w:pPr>
      <w:bookmarkStart w:id="532" w:name="_Toc393966301"/>
      <w:r w:rsidRPr="00554985">
        <w:rPr>
          <w:rStyle w:val="CharSubdNo"/>
        </w:rPr>
        <w:t>Subdivision</w:t>
      </w:r>
      <w:r w:rsidR="00554985">
        <w:rPr>
          <w:rStyle w:val="CharSubdNo"/>
        </w:rPr>
        <w:t> </w:t>
      </w:r>
      <w:r w:rsidRPr="00554985">
        <w:rPr>
          <w:rStyle w:val="CharSubdNo"/>
        </w:rPr>
        <w:t>72</w:t>
      </w:r>
      <w:r w:rsidR="00554985">
        <w:rPr>
          <w:rStyle w:val="CharSubdNo"/>
        </w:rPr>
        <w:noBreakHyphen/>
      </w:r>
      <w:r w:rsidRPr="00554985">
        <w:rPr>
          <w:rStyle w:val="CharSubdNo"/>
        </w:rPr>
        <w:t>C</w:t>
      </w:r>
      <w:r w:rsidRPr="00554985">
        <w:t>—</w:t>
      </w:r>
      <w:r w:rsidRPr="00554985">
        <w:rPr>
          <w:rStyle w:val="CharSubdText"/>
        </w:rPr>
        <w:t>Supplies for inadequate consideration</w:t>
      </w:r>
      <w:bookmarkEnd w:id="532"/>
    </w:p>
    <w:p w:rsidR="00300522" w:rsidRPr="00554985" w:rsidRDefault="00300522" w:rsidP="00300522">
      <w:pPr>
        <w:pStyle w:val="ActHead5"/>
      </w:pPr>
      <w:bookmarkStart w:id="533" w:name="_Toc393966302"/>
      <w:r w:rsidRPr="00554985">
        <w:rPr>
          <w:rStyle w:val="CharSectno"/>
        </w:rPr>
        <w:t>72</w:t>
      </w:r>
      <w:r w:rsidR="00554985">
        <w:rPr>
          <w:rStyle w:val="CharSectno"/>
        </w:rPr>
        <w:noBreakHyphen/>
      </w:r>
      <w:r w:rsidRPr="00554985">
        <w:rPr>
          <w:rStyle w:val="CharSectno"/>
        </w:rPr>
        <w:t>70</w:t>
      </w:r>
      <w:r w:rsidRPr="00554985">
        <w:t xml:space="preserve">  The value of taxable supplies for inadequate consideration</w:t>
      </w:r>
      <w:bookmarkEnd w:id="533"/>
    </w:p>
    <w:p w:rsidR="00300522" w:rsidRPr="00554985" w:rsidRDefault="00300522" w:rsidP="00300522">
      <w:pPr>
        <w:pStyle w:val="subsection"/>
      </w:pPr>
      <w:r w:rsidRPr="00554985">
        <w:tab/>
        <w:t>(1)</w:t>
      </w:r>
      <w:r w:rsidRPr="00554985">
        <w:tab/>
        <w:t xml:space="preserve">If a supply to your </w:t>
      </w:r>
      <w:r w:rsidR="00554985" w:rsidRPr="00554985">
        <w:rPr>
          <w:position w:val="6"/>
          <w:sz w:val="16"/>
          <w:szCs w:val="16"/>
        </w:rPr>
        <w:t>*</w:t>
      </w:r>
      <w:r w:rsidRPr="00554985">
        <w:t xml:space="preserve">associate for </w:t>
      </w:r>
      <w:r w:rsidR="00554985" w:rsidRPr="00554985">
        <w:rPr>
          <w:position w:val="6"/>
          <w:sz w:val="16"/>
          <w:szCs w:val="16"/>
        </w:rPr>
        <w:t>*</w:t>
      </w:r>
      <w:r w:rsidRPr="00554985">
        <w:t xml:space="preserve">consideration that is </w:t>
      </w:r>
      <w:r w:rsidRPr="00554985">
        <w:rPr>
          <w:i/>
          <w:iCs/>
        </w:rPr>
        <w:t>less</w:t>
      </w:r>
      <w:r w:rsidRPr="00554985">
        <w:t xml:space="preserve"> than the </w:t>
      </w:r>
      <w:r w:rsidR="00554985" w:rsidRPr="00554985">
        <w:rPr>
          <w:position w:val="6"/>
          <w:sz w:val="16"/>
          <w:szCs w:val="16"/>
        </w:rPr>
        <w:t>*</w:t>
      </w:r>
      <w:r w:rsidRPr="00554985">
        <w:t xml:space="preserve">GST inclusive market value is a </w:t>
      </w:r>
      <w:r w:rsidR="00554985" w:rsidRPr="00554985">
        <w:rPr>
          <w:position w:val="6"/>
          <w:sz w:val="16"/>
          <w:szCs w:val="16"/>
        </w:rPr>
        <w:t>*</w:t>
      </w:r>
      <w:r w:rsidRPr="00554985">
        <w:t xml:space="preserve">taxable supply, its </w:t>
      </w:r>
      <w:r w:rsidRPr="00554985">
        <w:rPr>
          <w:b/>
          <w:bCs/>
          <w:i/>
          <w:iCs/>
        </w:rPr>
        <w:t>value</w:t>
      </w:r>
      <w:r w:rsidRPr="00554985">
        <w:t xml:space="preserve"> is the </w:t>
      </w:r>
      <w:r w:rsidR="00554985" w:rsidRPr="00554985">
        <w:rPr>
          <w:position w:val="6"/>
          <w:sz w:val="16"/>
          <w:szCs w:val="16"/>
        </w:rPr>
        <w:t>*</w:t>
      </w:r>
      <w:r w:rsidRPr="00554985">
        <w:t>GST exclusive market value of the supply.</w:t>
      </w:r>
    </w:p>
    <w:p w:rsidR="00300522" w:rsidRPr="00554985" w:rsidRDefault="00300522" w:rsidP="00300522">
      <w:pPr>
        <w:pStyle w:val="subsection"/>
      </w:pPr>
      <w:r w:rsidRPr="00554985">
        <w:tab/>
        <w:t>(2)</w:t>
      </w:r>
      <w:r w:rsidRPr="00554985">
        <w:tab/>
      </w:r>
      <w:r w:rsidR="00554985">
        <w:t>Subsection (</w:t>
      </w:r>
      <w:r w:rsidRPr="00554985">
        <w:t>1) does not apply if:</w:t>
      </w:r>
    </w:p>
    <w:p w:rsidR="00300522" w:rsidRPr="00554985" w:rsidRDefault="00300522" w:rsidP="00300522">
      <w:pPr>
        <w:pStyle w:val="paragraph"/>
      </w:pPr>
      <w:r w:rsidRPr="00554985">
        <w:tab/>
        <w:t>(a)</w:t>
      </w:r>
      <w:r w:rsidRPr="00554985">
        <w:tab/>
        <w:t xml:space="preserve">your associate is </w:t>
      </w:r>
      <w:r w:rsidR="00554985" w:rsidRPr="00554985">
        <w:rPr>
          <w:position w:val="6"/>
          <w:sz w:val="16"/>
          <w:szCs w:val="16"/>
        </w:rPr>
        <w:t>*</w:t>
      </w:r>
      <w:r w:rsidRPr="00554985">
        <w:t xml:space="preserve">registered or </w:t>
      </w:r>
      <w:r w:rsidR="00554985" w:rsidRPr="00554985">
        <w:rPr>
          <w:position w:val="6"/>
          <w:sz w:val="16"/>
          <w:szCs w:val="16"/>
        </w:rPr>
        <w:t>*</w:t>
      </w:r>
      <w:r w:rsidRPr="00554985">
        <w:t>required to be registered; and</w:t>
      </w:r>
    </w:p>
    <w:p w:rsidR="00300522" w:rsidRPr="00554985" w:rsidRDefault="00300522" w:rsidP="00300522">
      <w:pPr>
        <w:pStyle w:val="paragraph"/>
      </w:pPr>
      <w:r w:rsidRPr="00554985">
        <w:tab/>
        <w:t>(b)</w:t>
      </w:r>
      <w:r w:rsidRPr="00554985">
        <w:tab/>
        <w:t xml:space="preserve">your associate acquires the thing supplied </w:t>
      </w:r>
      <w:r w:rsidRPr="00554985">
        <w:rPr>
          <w:i/>
          <w:iCs/>
        </w:rPr>
        <w:t>solely</w:t>
      </w:r>
      <w:r w:rsidRPr="00554985">
        <w:t xml:space="preserve"> for a </w:t>
      </w:r>
      <w:r w:rsidR="00554985" w:rsidRPr="00554985">
        <w:rPr>
          <w:position w:val="6"/>
          <w:sz w:val="16"/>
          <w:szCs w:val="16"/>
        </w:rPr>
        <w:t>*</w:t>
      </w:r>
      <w:r w:rsidRPr="00554985">
        <w:t>creditable purpose.</w:t>
      </w:r>
    </w:p>
    <w:p w:rsidR="00300522" w:rsidRPr="00554985" w:rsidRDefault="00300522" w:rsidP="00300522">
      <w:pPr>
        <w:pStyle w:val="subsection"/>
      </w:pPr>
      <w:r w:rsidRPr="00554985">
        <w:tab/>
        <w:t>(3)</w:t>
      </w:r>
      <w:r w:rsidRPr="00554985">
        <w:tab/>
        <w:t>This section has effect despite section</w:t>
      </w:r>
      <w:r w:rsidR="00554985">
        <w:t> </w:t>
      </w:r>
      <w:r w:rsidRPr="00554985">
        <w:t>9</w:t>
      </w:r>
      <w:r w:rsidR="00554985">
        <w:noBreakHyphen/>
      </w:r>
      <w:r w:rsidRPr="00554985">
        <w:t>75 (which is about the value of taxable supplies).</w:t>
      </w:r>
    </w:p>
    <w:p w:rsidR="00300522" w:rsidRPr="00554985" w:rsidRDefault="00300522" w:rsidP="00300522">
      <w:pPr>
        <w:pStyle w:val="ActHead4"/>
      </w:pPr>
      <w:bookmarkStart w:id="534" w:name="_Toc393966303"/>
      <w:r w:rsidRPr="00554985">
        <w:rPr>
          <w:rStyle w:val="CharSubdNo"/>
        </w:rPr>
        <w:lastRenderedPageBreak/>
        <w:t>Subdivision</w:t>
      </w:r>
      <w:r w:rsidR="00554985">
        <w:rPr>
          <w:rStyle w:val="CharSubdNo"/>
        </w:rPr>
        <w:t> </w:t>
      </w:r>
      <w:r w:rsidRPr="00554985">
        <w:rPr>
          <w:rStyle w:val="CharSubdNo"/>
        </w:rPr>
        <w:t>72</w:t>
      </w:r>
      <w:r w:rsidR="00554985">
        <w:rPr>
          <w:rStyle w:val="CharSubdNo"/>
        </w:rPr>
        <w:noBreakHyphen/>
      </w:r>
      <w:r w:rsidRPr="00554985">
        <w:rPr>
          <w:rStyle w:val="CharSubdNo"/>
        </w:rPr>
        <w:t>D</w:t>
      </w:r>
      <w:r w:rsidRPr="00554985">
        <w:t>—</w:t>
      </w:r>
      <w:r w:rsidRPr="00554985">
        <w:rPr>
          <w:rStyle w:val="CharSubdText"/>
        </w:rPr>
        <w:t xml:space="preserve">Application of this </w:t>
      </w:r>
      <w:r w:rsidR="00A53099" w:rsidRPr="00554985">
        <w:rPr>
          <w:rStyle w:val="CharSubdText"/>
        </w:rPr>
        <w:t>Division</w:t>
      </w:r>
      <w:r w:rsidR="00A36DB5" w:rsidRPr="00554985">
        <w:rPr>
          <w:rStyle w:val="CharSubdText"/>
        </w:rPr>
        <w:t xml:space="preserve"> </w:t>
      </w:r>
      <w:r w:rsidRPr="00554985">
        <w:rPr>
          <w:rStyle w:val="CharSubdText"/>
        </w:rPr>
        <w:t>to certain sub</w:t>
      </w:r>
      <w:r w:rsidR="00554985">
        <w:rPr>
          <w:rStyle w:val="CharSubdText"/>
        </w:rPr>
        <w:noBreakHyphen/>
      </w:r>
      <w:r w:rsidRPr="00554985">
        <w:rPr>
          <w:rStyle w:val="CharSubdText"/>
        </w:rPr>
        <w:t>entities</w:t>
      </w:r>
      <w:bookmarkEnd w:id="534"/>
      <w:r w:rsidRPr="00554985">
        <w:rPr>
          <w:rStyle w:val="CharSubdText"/>
        </w:rPr>
        <w:t xml:space="preserve"> </w:t>
      </w:r>
    </w:p>
    <w:p w:rsidR="00300522" w:rsidRPr="00554985" w:rsidRDefault="00300522" w:rsidP="00300522">
      <w:pPr>
        <w:pStyle w:val="ActHead5"/>
      </w:pPr>
      <w:bookmarkStart w:id="535" w:name="_Toc393966304"/>
      <w:r w:rsidRPr="00554985">
        <w:rPr>
          <w:rStyle w:val="CharSectno"/>
        </w:rPr>
        <w:t>72</w:t>
      </w:r>
      <w:r w:rsidR="00554985">
        <w:rPr>
          <w:rStyle w:val="CharSectno"/>
        </w:rPr>
        <w:noBreakHyphen/>
      </w:r>
      <w:r w:rsidRPr="00554985">
        <w:rPr>
          <w:rStyle w:val="CharSectno"/>
        </w:rPr>
        <w:t>90</w:t>
      </w:r>
      <w:r w:rsidRPr="00554985">
        <w:t xml:space="preserve">  GST branches</w:t>
      </w:r>
      <w:bookmarkEnd w:id="535"/>
      <w:r w:rsidRPr="00554985">
        <w:t xml:space="preserve"> </w:t>
      </w:r>
    </w:p>
    <w:p w:rsidR="00300522" w:rsidRPr="00554985" w:rsidRDefault="00300522" w:rsidP="00300522">
      <w:pPr>
        <w:pStyle w:val="subsection"/>
      </w:pPr>
      <w:r w:rsidRPr="00554985">
        <w:tab/>
      </w:r>
      <w:r w:rsidRPr="00554985">
        <w:tab/>
        <w:t xml:space="preserve">This </w:t>
      </w:r>
      <w:r w:rsidR="00A53099" w:rsidRPr="00554985">
        <w:t>Division</w:t>
      </w:r>
      <w:r w:rsidR="00A36DB5" w:rsidRPr="00554985">
        <w:t xml:space="preserve"> </w:t>
      </w:r>
      <w:r w:rsidRPr="00554985">
        <w:t xml:space="preserve">applies to a </w:t>
      </w:r>
      <w:r w:rsidR="00554985" w:rsidRPr="00554985">
        <w:rPr>
          <w:position w:val="6"/>
          <w:sz w:val="16"/>
          <w:szCs w:val="16"/>
        </w:rPr>
        <w:t>*</w:t>
      </w:r>
      <w:r w:rsidRPr="00554985">
        <w:t xml:space="preserve">GST branch of an entity as if the GST branch were an </w:t>
      </w:r>
      <w:r w:rsidR="00554985" w:rsidRPr="00554985">
        <w:rPr>
          <w:position w:val="6"/>
          <w:sz w:val="16"/>
          <w:szCs w:val="16"/>
        </w:rPr>
        <w:t>*</w:t>
      </w:r>
      <w:r w:rsidRPr="00554985">
        <w:t xml:space="preserve">associate of: </w:t>
      </w:r>
    </w:p>
    <w:p w:rsidR="00300522" w:rsidRPr="00554985" w:rsidRDefault="00300522" w:rsidP="00300522">
      <w:pPr>
        <w:pStyle w:val="paragraph"/>
      </w:pPr>
      <w:r w:rsidRPr="00554985">
        <w:tab/>
        <w:t>(a)</w:t>
      </w:r>
      <w:r w:rsidRPr="00554985">
        <w:tab/>
        <w:t xml:space="preserve">that entity; and </w:t>
      </w:r>
    </w:p>
    <w:p w:rsidR="00300522" w:rsidRPr="00554985" w:rsidRDefault="00300522" w:rsidP="00300522">
      <w:pPr>
        <w:pStyle w:val="paragraph"/>
      </w:pPr>
      <w:r w:rsidRPr="00554985">
        <w:tab/>
        <w:t>(b)</w:t>
      </w:r>
      <w:r w:rsidRPr="00554985">
        <w:tab/>
        <w:t xml:space="preserve">every other GST branch of that entity; and </w:t>
      </w:r>
    </w:p>
    <w:p w:rsidR="00300522" w:rsidRPr="00554985" w:rsidRDefault="00300522" w:rsidP="00300522">
      <w:pPr>
        <w:pStyle w:val="paragraph"/>
      </w:pPr>
      <w:r w:rsidRPr="00554985">
        <w:tab/>
        <w:t>(c)</w:t>
      </w:r>
      <w:r w:rsidRPr="00554985">
        <w:tab/>
        <w:t xml:space="preserve">any other associate of that entity. </w:t>
      </w:r>
    </w:p>
    <w:p w:rsidR="00300522" w:rsidRPr="00554985" w:rsidRDefault="00300522" w:rsidP="00300522">
      <w:pPr>
        <w:pStyle w:val="ActHead5"/>
      </w:pPr>
      <w:bookmarkStart w:id="536" w:name="_Toc393966305"/>
      <w:r w:rsidRPr="00554985">
        <w:rPr>
          <w:rStyle w:val="CharSectno"/>
        </w:rPr>
        <w:t>72</w:t>
      </w:r>
      <w:r w:rsidR="00554985">
        <w:rPr>
          <w:rStyle w:val="CharSectno"/>
        </w:rPr>
        <w:noBreakHyphen/>
      </w:r>
      <w:r w:rsidRPr="00554985">
        <w:rPr>
          <w:rStyle w:val="CharSectno"/>
        </w:rPr>
        <w:t>92</w:t>
      </w:r>
      <w:r w:rsidRPr="00554985">
        <w:t xml:space="preserve">  Non</w:t>
      </w:r>
      <w:r w:rsidR="00554985">
        <w:noBreakHyphen/>
      </w:r>
      <w:r w:rsidRPr="00554985">
        <w:t>profit sub</w:t>
      </w:r>
      <w:r w:rsidR="00554985">
        <w:noBreakHyphen/>
      </w:r>
      <w:r w:rsidRPr="00554985">
        <w:t>entities</w:t>
      </w:r>
      <w:bookmarkEnd w:id="536"/>
    </w:p>
    <w:p w:rsidR="00300522" w:rsidRPr="00554985" w:rsidRDefault="00300522" w:rsidP="00300522">
      <w:pPr>
        <w:pStyle w:val="subsection"/>
      </w:pPr>
      <w:r w:rsidRPr="00554985">
        <w:tab/>
      </w:r>
      <w:r w:rsidRPr="00554985">
        <w:tab/>
        <w:t xml:space="preserve">This </w:t>
      </w:r>
      <w:r w:rsidR="00A53099" w:rsidRPr="00554985">
        <w:t>Division</w:t>
      </w:r>
      <w:r w:rsidR="00A36DB5" w:rsidRPr="00554985">
        <w:t xml:space="preserve"> </w:t>
      </w:r>
      <w:r w:rsidRPr="00554985">
        <w:t xml:space="preserve">applies to a </w:t>
      </w:r>
      <w:r w:rsidR="00554985" w:rsidRPr="00554985">
        <w:rPr>
          <w:position w:val="6"/>
          <w:sz w:val="16"/>
          <w:szCs w:val="16"/>
        </w:rPr>
        <w:t>*</w:t>
      </w:r>
      <w:r w:rsidRPr="00554985">
        <w:t>non</w:t>
      </w:r>
      <w:r w:rsidR="00554985">
        <w:noBreakHyphen/>
      </w:r>
      <w:r w:rsidRPr="00554985">
        <w:t>profit sub</w:t>
      </w:r>
      <w:r w:rsidR="00554985">
        <w:noBreakHyphen/>
      </w:r>
      <w:r w:rsidRPr="00554985">
        <w:t>entity of an entity as if the non</w:t>
      </w:r>
      <w:r w:rsidR="00554985">
        <w:noBreakHyphen/>
      </w:r>
      <w:r w:rsidRPr="00554985">
        <w:t>profit sub</w:t>
      </w:r>
      <w:r w:rsidR="00554985">
        <w:noBreakHyphen/>
      </w:r>
      <w:r w:rsidRPr="00554985">
        <w:t xml:space="preserve">entity were an </w:t>
      </w:r>
      <w:r w:rsidR="00554985" w:rsidRPr="00554985">
        <w:rPr>
          <w:position w:val="6"/>
          <w:sz w:val="16"/>
          <w:szCs w:val="16"/>
        </w:rPr>
        <w:t>*</w:t>
      </w:r>
      <w:r w:rsidRPr="00554985">
        <w:t>associate of:</w:t>
      </w:r>
    </w:p>
    <w:p w:rsidR="00300522" w:rsidRPr="00554985" w:rsidRDefault="00300522" w:rsidP="00300522">
      <w:pPr>
        <w:pStyle w:val="paragraph"/>
      </w:pPr>
      <w:r w:rsidRPr="00554985">
        <w:tab/>
        <w:t>(a)</w:t>
      </w:r>
      <w:r w:rsidRPr="00554985">
        <w:tab/>
        <w:t>that entity; and</w:t>
      </w:r>
    </w:p>
    <w:p w:rsidR="00300522" w:rsidRPr="00554985" w:rsidRDefault="00300522" w:rsidP="00300522">
      <w:pPr>
        <w:pStyle w:val="paragraph"/>
      </w:pPr>
      <w:r w:rsidRPr="00554985">
        <w:tab/>
        <w:t>(b)</w:t>
      </w:r>
      <w:r w:rsidRPr="00554985">
        <w:tab/>
        <w:t>every other non</w:t>
      </w:r>
      <w:r w:rsidR="00554985">
        <w:noBreakHyphen/>
      </w:r>
      <w:r w:rsidRPr="00554985">
        <w:t>profit sub</w:t>
      </w:r>
      <w:r w:rsidR="00554985">
        <w:noBreakHyphen/>
      </w:r>
      <w:r w:rsidRPr="00554985">
        <w:t>entity of that entity; and</w:t>
      </w:r>
    </w:p>
    <w:p w:rsidR="00300522" w:rsidRPr="00554985" w:rsidRDefault="00300522" w:rsidP="00300522">
      <w:pPr>
        <w:pStyle w:val="paragraph"/>
      </w:pPr>
      <w:r w:rsidRPr="00554985">
        <w:tab/>
        <w:t>(c)</w:t>
      </w:r>
      <w:r w:rsidRPr="00554985">
        <w:tab/>
        <w:t>any other associate of that entity.</w:t>
      </w:r>
    </w:p>
    <w:p w:rsidR="00300522" w:rsidRPr="00554985" w:rsidRDefault="00300522" w:rsidP="00300522">
      <w:pPr>
        <w:pStyle w:val="ActHead5"/>
      </w:pPr>
      <w:bookmarkStart w:id="537" w:name="_Toc393966306"/>
      <w:r w:rsidRPr="00554985">
        <w:rPr>
          <w:rStyle w:val="CharSectno"/>
        </w:rPr>
        <w:t>72</w:t>
      </w:r>
      <w:r w:rsidR="00554985">
        <w:rPr>
          <w:rStyle w:val="CharSectno"/>
        </w:rPr>
        <w:noBreakHyphen/>
      </w:r>
      <w:r w:rsidRPr="00554985">
        <w:rPr>
          <w:rStyle w:val="CharSectno"/>
        </w:rPr>
        <w:t>95</w:t>
      </w:r>
      <w:r w:rsidRPr="00554985">
        <w:t xml:space="preserve">  </w:t>
      </w:r>
      <w:smartTag w:uri="urn:schemas-microsoft-com:office:smarttags" w:element="PlaceType">
        <w:r w:rsidRPr="00554985">
          <w:t>Commonwealth</w:t>
        </w:r>
      </w:smartTag>
      <w:r w:rsidRPr="00554985">
        <w:t xml:space="preserve"> government entities</w:t>
      </w:r>
      <w:bookmarkEnd w:id="537"/>
      <w:r w:rsidRPr="00554985">
        <w:t xml:space="preserve"> </w:t>
      </w:r>
    </w:p>
    <w:p w:rsidR="00300522" w:rsidRPr="00554985" w:rsidRDefault="00300522" w:rsidP="00300522">
      <w:pPr>
        <w:pStyle w:val="subsection"/>
      </w:pPr>
      <w:r w:rsidRPr="00554985">
        <w:tab/>
      </w:r>
      <w:r w:rsidR="00680286" w:rsidRPr="00554985">
        <w:t>(1)</w:t>
      </w:r>
      <w:r w:rsidRPr="00554985">
        <w:tab/>
        <w:t xml:space="preserve">This </w:t>
      </w:r>
      <w:r w:rsidR="00A53099" w:rsidRPr="00554985">
        <w:t>Division</w:t>
      </w:r>
      <w:r w:rsidR="00A36DB5" w:rsidRPr="00554985">
        <w:t xml:space="preserve"> </w:t>
      </w:r>
      <w:r w:rsidRPr="00554985">
        <w:t xml:space="preserve">applies to a </w:t>
      </w:r>
      <w:r w:rsidR="00554985" w:rsidRPr="00554985">
        <w:rPr>
          <w:position w:val="6"/>
          <w:sz w:val="16"/>
          <w:szCs w:val="16"/>
        </w:rPr>
        <w:t>*</w:t>
      </w:r>
      <w:r w:rsidRPr="00554985">
        <w:t xml:space="preserve">government entity that is: </w:t>
      </w:r>
    </w:p>
    <w:p w:rsidR="00300522" w:rsidRPr="00554985" w:rsidRDefault="00300522" w:rsidP="00300522">
      <w:pPr>
        <w:pStyle w:val="paragraph"/>
      </w:pPr>
      <w:r w:rsidRPr="00554985">
        <w:tab/>
        <w:t>(a)</w:t>
      </w:r>
      <w:r w:rsidRPr="00554985">
        <w:tab/>
        <w:t xml:space="preserve">a Department of State of the Commonwealth; or </w:t>
      </w:r>
    </w:p>
    <w:p w:rsidR="00300522" w:rsidRPr="00554985" w:rsidRDefault="00300522" w:rsidP="00300522">
      <w:pPr>
        <w:pStyle w:val="paragraph"/>
      </w:pPr>
      <w:r w:rsidRPr="00554985">
        <w:tab/>
        <w:t>(b)</w:t>
      </w:r>
      <w:r w:rsidRPr="00554985">
        <w:tab/>
        <w:t>a Department of the Parliament</w:t>
      </w:r>
      <w:r w:rsidR="00E957F5" w:rsidRPr="00554985">
        <w:t xml:space="preserve"> established under the </w:t>
      </w:r>
      <w:r w:rsidR="00E957F5" w:rsidRPr="00554985">
        <w:rPr>
          <w:i/>
        </w:rPr>
        <w:t>Parliamentary Service Act 1999</w:t>
      </w:r>
      <w:r w:rsidRPr="00554985">
        <w:t xml:space="preserve">; or </w:t>
      </w:r>
    </w:p>
    <w:p w:rsidR="00300522" w:rsidRPr="00554985" w:rsidRDefault="00300522" w:rsidP="00300522">
      <w:pPr>
        <w:pStyle w:val="paragraph"/>
      </w:pPr>
      <w:r w:rsidRPr="00554985">
        <w:tab/>
        <w:t>(c)</w:t>
      </w:r>
      <w:r w:rsidRPr="00554985">
        <w:tab/>
        <w:t xml:space="preserve">an Executive Agency, or Statutory Agency, within the meaning of the </w:t>
      </w:r>
      <w:r w:rsidRPr="00554985">
        <w:rPr>
          <w:i/>
          <w:iCs/>
        </w:rPr>
        <w:t>Public Service Act 1999</w:t>
      </w:r>
      <w:r w:rsidRPr="00554985">
        <w:t xml:space="preserve">; or </w:t>
      </w:r>
    </w:p>
    <w:p w:rsidR="00300522" w:rsidRPr="00554985" w:rsidRDefault="00300522" w:rsidP="00300522">
      <w:pPr>
        <w:pStyle w:val="paragraph"/>
      </w:pPr>
      <w:r w:rsidRPr="00554985">
        <w:tab/>
        <w:t>(d)</w:t>
      </w:r>
      <w:r w:rsidRPr="00554985">
        <w:tab/>
        <w:t xml:space="preserve">an organisation, established by the Commonwealth, of a kind referred to in </w:t>
      </w:r>
      <w:r w:rsidR="00554985">
        <w:t>paragraph (</w:t>
      </w:r>
      <w:r w:rsidRPr="00554985">
        <w:t xml:space="preserve">e) of the definition of </w:t>
      </w:r>
      <w:r w:rsidRPr="00554985">
        <w:rPr>
          <w:b/>
          <w:bCs/>
          <w:i/>
          <w:iCs/>
        </w:rPr>
        <w:t>government entity</w:t>
      </w:r>
      <w:r w:rsidRPr="00554985">
        <w:t xml:space="preserve"> in section</w:t>
      </w:r>
      <w:r w:rsidR="00554985">
        <w:t> </w:t>
      </w:r>
      <w:r w:rsidRPr="00554985">
        <w:t xml:space="preserve">41 of the </w:t>
      </w:r>
      <w:r w:rsidRPr="00554985">
        <w:rPr>
          <w:i/>
          <w:iCs/>
        </w:rPr>
        <w:t>A New Tax System (Australian Business Number) Act 1999</w:t>
      </w:r>
      <w:r w:rsidRPr="00554985">
        <w:t xml:space="preserve">; </w:t>
      </w:r>
    </w:p>
    <w:p w:rsidR="00300522" w:rsidRPr="00554985" w:rsidRDefault="00300522" w:rsidP="00300522">
      <w:pPr>
        <w:pStyle w:val="subsection2"/>
      </w:pPr>
      <w:r w:rsidRPr="00554985">
        <w:t xml:space="preserve">as if the government entity were an </w:t>
      </w:r>
      <w:r w:rsidR="00554985" w:rsidRPr="00554985">
        <w:rPr>
          <w:position w:val="6"/>
          <w:sz w:val="16"/>
          <w:szCs w:val="16"/>
        </w:rPr>
        <w:t>*</w:t>
      </w:r>
      <w:r w:rsidRPr="00554985">
        <w:t xml:space="preserve">associate of the Commonwealth, of every other government entity of a kind referred to in </w:t>
      </w:r>
      <w:r w:rsidR="00554985">
        <w:t>paragraph (</w:t>
      </w:r>
      <w:r w:rsidRPr="00554985">
        <w:t xml:space="preserve">a), (b), (c) or (d) and of any other associate of the Commonwealth. </w:t>
      </w:r>
    </w:p>
    <w:p w:rsidR="001B0D62" w:rsidRPr="00554985" w:rsidRDefault="001B0D62" w:rsidP="001B0D62">
      <w:pPr>
        <w:pStyle w:val="subsection"/>
      </w:pPr>
      <w:r w:rsidRPr="00554985">
        <w:lastRenderedPageBreak/>
        <w:tab/>
        <w:t>(2)</w:t>
      </w:r>
      <w:r w:rsidRPr="00554985">
        <w:tab/>
        <w:t xml:space="preserve">However, this </w:t>
      </w:r>
      <w:r w:rsidR="00A53099" w:rsidRPr="00554985">
        <w:t>Division</w:t>
      </w:r>
      <w:r w:rsidR="00A36DB5" w:rsidRPr="00554985">
        <w:t xml:space="preserve"> </w:t>
      </w:r>
      <w:r w:rsidRPr="00554985">
        <w:t>does not apply to a supply or acquisition if a payment for the supply or acquisition is covered by subsection</w:t>
      </w:r>
      <w:r w:rsidR="00554985">
        <w:t> </w:t>
      </w:r>
      <w:r w:rsidRPr="00554985">
        <w:t>9</w:t>
      </w:r>
      <w:r w:rsidR="00554985">
        <w:noBreakHyphen/>
      </w:r>
      <w:r w:rsidRPr="00554985">
        <w:t>17(3) or (4).</w:t>
      </w:r>
    </w:p>
    <w:p w:rsidR="00300522" w:rsidRPr="00554985" w:rsidRDefault="00300522" w:rsidP="00CF5A0B">
      <w:pPr>
        <w:pStyle w:val="ActHead5"/>
      </w:pPr>
      <w:bookmarkStart w:id="538" w:name="_Toc393966307"/>
      <w:r w:rsidRPr="00554985">
        <w:rPr>
          <w:rStyle w:val="CharSectno"/>
        </w:rPr>
        <w:t>72</w:t>
      </w:r>
      <w:r w:rsidR="00554985">
        <w:rPr>
          <w:rStyle w:val="CharSectno"/>
        </w:rPr>
        <w:noBreakHyphen/>
      </w:r>
      <w:r w:rsidRPr="00554985">
        <w:rPr>
          <w:rStyle w:val="CharSectno"/>
        </w:rPr>
        <w:t>100</w:t>
      </w:r>
      <w:r w:rsidRPr="00554985">
        <w:t xml:space="preserve">  </w:t>
      </w:r>
      <w:smartTag w:uri="urn:schemas-microsoft-com:office:smarttags" w:element="PlaceType">
        <w:r w:rsidRPr="00554985">
          <w:t>State</w:t>
        </w:r>
      </w:smartTag>
      <w:r w:rsidRPr="00554985">
        <w:t xml:space="preserve"> or Territory government entities</w:t>
      </w:r>
      <w:bookmarkEnd w:id="538"/>
      <w:r w:rsidRPr="00554985">
        <w:t xml:space="preserve"> </w:t>
      </w:r>
    </w:p>
    <w:p w:rsidR="00300522" w:rsidRPr="00554985" w:rsidRDefault="00300522" w:rsidP="00CF5A0B">
      <w:pPr>
        <w:pStyle w:val="subsection"/>
        <w:keepNext/>
      </w:pPr>
      <w:r w:rsidRPr="00554985">
        <w:tab/>
      </w:r>
      <w:r w:rsidR="00DC17AA" w:rsidRPr="00554985">
        <w:t>(1)</w:t>
      </w:r>
      <w:r w:rsidRPr="00554985">
        <w:tab/>
        <w:t xml:space="preserve">This </w:t>
      </w:r>
      <w:r w:rsidR="00A53099" w:rsidRPr="00554985">
        <w:t>Division</w:t>
      </w:r>
      <w:r w:rsidR="00A36DB5" w:rsidRPr="00554985">
        <w:t xml:space="preserve"> </w:t>
      </w:r>
      <w:r w:rsidRPr="00554985">
        <w:t xml:space="preserve">applies to a </w:t>
      </w:r>
      <w:r w:rsidR="00554985" w:rsidRPr="00554985">
        <w:rPr>
          <w:position w:val="6"/>
          <w:sz w:val="16"/>
          <w:szCs w:val="16"/>
        </w:rPr>
        <w:t>*</w:t>
      </w:r>
      <w:r w:rsidRPr="00554985">
        <w:t xml:space="preserve">government entity that is: </w:t>
      </w:r>
    </w:p>
    <w:p w:rsidR="00300522" w:rsidRPr="00554985" w:rsidRDefault="00300522" w:rsidP="00300522">
      <w:pPr>
        <w:pStyle w:val="paragraph"/>
      </w:pPr>
      <w:r w:rsidRPr="00554985">
        <w:tab/>
        <w:t>(a)</w:t>
      </w:r>
      <w:r w:rsidRPr="00554985">
        <w:tab/>
        <w:t xml:space="preserve">a Department of State of a State or Territory; or </w:t>
      </w:r>
    </w:p>
    <w:p w:rsidR="00300522" w:rsidRPr="00554985" w:rsidRDefault="00300522" w:rsidP="00300522">
      <w:pPr>
        <w:pStyle w:val="paragraph"/>
      </w:pPr>
      <w:r w:rsidRPr="00554985">
        <w:tab/>
        <w:t>(b)</w:t>
      </w:r>
      <w:r w:rsidRPr="00554985">
        <w:tab/>
        <w:t xml:space="preserve">an organisation, established by a State or Territory, of a kind referred to in </w:t>
      </w:r>
      <w:r w:rsidR="00554985">
        <w:t>paragraph (</w:t>
      </w:r>
      <w:r w:rsidRPr="00554985">
        <w:t xml:space="preserve">e) of the definition of </w:t>
      </w:r>
      <w:r w:rsidRPr="00554985">
        <w:rPr>
          <w:b/>
          <w:bCs/>
          <w:i/>
          <w:iCs/>
        </w:rPr>
        <w:t>government entity</w:t>
      </w:r>
      <w:r w:rsidRPr="00554985">
        <w:t xml:space="preserve"> in section</w:t>
      </w:r>
      <w:r w:rsidR="00554985">
        <w:t> </w:t>
      </w:r>
      <w:r w:rsidRPr="00554985">
        <w:t xml:space="preserve">41 of the </w:t>
      </w:r>
      <w:r w:rsidRPr="00554985">
        <w:rPr>
          <w:i/>
          <w:iCs/>
        </w:rPr>
        <w:t>A New Tax System (Australian Business Number) Act 1999</w:t>
      </w:r>
      <w:r w:rsidRPr="00554985">
        <w:t xml:space="preserve">; </w:t>
      </w:r>
    </w:p>
    <w:p w:rsidR="00300522" w:rsidRPr="00554985" w:rsidRDefault="00300522" w:rsidP="00300522">
      <w:pPr>
        <w:pStyle w:val="subsection2"/>
      </w:pPr>
      <w:r w:rsidRPr="00554985">
        <w:t xml:space="preserve">as if the government entity were an </w:t>
      </w:r>
      <w:r w:rsidR="00554985" w:rsidRPr="00554985">
        <w:rPr>
          <w:position w:val="6"/>
          <w:sz w:val="16"/>
          <w:szCs w:val="16"/>
        </w:rPr>
        <w:t>*</w:t>
      </w:r>
      <w:r w:rsidRPr="00554985">
        <w:t xml:space="preserve">associate of: </w:t>
      </w:r>
    </w:p>
    <w:p w:rsidR="00300522" w:rsidRPr="00554985" w:rsidRDefault="00300522" w:rsidP="00300522">
      <w:pPr>
        <w:pStyle w:val="paragraph"/>
      </w:pPr>
      <w:r w:rsidRPr="00554985">
        <w:tab/>
        <w:t>(c)</w:t>
      </w:r>
      <w:r w:rsidRPr="00554985">
        <w:tab/>
        <w:t xml:space="preserve">that State or Territory; and </w:t>
      </w:r>
    </w:p>
    <w:p w:rsidR="00300522" w:rsidRPr="00554985" w:rsidRDefault="00300522" w:rsidP="00300522">
      <w:pPr>
        <w:pStyle w:val="paragraph"/>
      </w:pPr>
      <w:r w:rsidRPr="00554985">
        <w:tab/>
        <w:t>(d)</w:t>
      </w:r>
      <w:r w:rsidRPr="00554985">
        <w:tab/>
        <w:t xml:space="preserve">every other Department of State of that State or Territory, or organisation, established by that State or Territory, of a kind referred to in </w:t>
      </w:r>
      <w:r w:rsidR="00554985">
        <w:t>paragraph (</w:t>
      </w:r>
      <w:r w:rsidRPr="00554985">
        <w:t xml:space="preserve">e) of that definition; and </w:t>
      </w:r>
    </w:p>
    <w:p w:rsidR="00300522" w:rsidRPr="00554985" w:rsidRDefault="00300522" w:rsidP="00300522">
      <w:pPr>
        <w:pStyle w:val="paragraph"/>
      </w:pPr>
      <w:r w:rsidRPr="00554985">
        <w:tab/>
        <w:t>(e)</w:t>
      </w:r>
      <w:r w:rsidRPr="00554985">
        <w:tab/>
        <w:t xml:space="preserve">any other associate of that State or Territory. </w:t>
      </w:r>
    </w:p>
    <w:p w:rsidR="008259C5" w:rsidRPr="00554985" w:rsidRDefault="008259C5" w:rsidP="008259C5">
      <w:pPr>
        <w:pStyle w:val="subsection"/>
      </w:pPr>
      <w:r w:rsidRPr="00554985">
        <w:tab/>
        <w:t>(2)</w:t>
      </w:r>
      <w:r w:rsidRPr="00554985">
        <w:tab/>
        <w:t xml:space="preserve">However, this </w:t>
      </w:r>
      <w:r w:rsidR="00A53099" w:rsidRPr="00554985">
        <w:t>Division</w:t>
      </w:r>
      <w:r w:rsidR="00A36DB5" w:rsidRPr="00554985">
        <w:t xml:space="preserve"> </w:t>
      </w:r>
      <w:r w:rsidRPr="00554985">
        <w:t>does not apply to a supply or acquisition if a payment for the supply or acquisition is covered by subsection</w:t>
      </w:r>
      <w:r w:rsidR="00554985">
        <w:t> </w:t>
      </w:r>
      <w:r w:rsidRPr="00554985">
        <w:t>9</w:t>
      </w:r>
      <w:r w:rsidR="00554985">
        <w:noBreakHyphen/>
      </w:r>
      <w:r w:rsidRPr="00554985">
        <w:t>17(3) or (4).</w:t>
      </w:r>
    </w:p>
    <w:p w:rsidR="00300522" w:rsidRPr="00554985" w:rsidRDefault="00300522" w:rsidP="00A36DB5">
      <w:pPr>
        <w:pStyle w:val="ActHead3"/>
        <w:pageBreakBefore/>
      </w:pPr>
      <w:bookmarkStart w:id="539" w:name="_Toc393966308"/>
      <w:r w:rsidRPr="00554985">
        <w:rPr>
          <w:rStyle w:val="CharDivNo"/>
        </w:rPr>
        <w:lastRenderedPageBreak/>
        <w:t>Division</w:t>
      </w:r>
      <w:r w:rsidR="00554985">
        <w:rPr>
          <w:rStyle w:val="CharDivNo"/>
        </w:rPr>
        <w:t> </w:t>
      </w:r>
      <w:r w:rsidRPr="00554985">
        <w:rPr>
          <w:rStyle w:val="CharDivNo"/>
        </w:rPr>
        <w:t>75</w:t>
      </w:r>
      <w:r w:rsidRPr="00554985">
        <w:t>—</w:t>
      </w:r>
      <w:smartTag w:uri="urn:schemas-microsoft-com:office:smarttags" w:element="City">
        <w:smartTag w:uri="urn:schemas-microsoft-com:office:smarttags" w:element="place">
          <w:r w:rsidRPr="00554985">
            <w:rPr>
              <w:rStyle w:val="CharDivText"/>
            </w:rPr>
            <w:t>Sale</w:t>
          </w:r>
        </w:smartTag>
      </w:smartTag>
      <w:r w:rsidRPr="00554985">
        <w:rPr>
          <w:rStyle w:val="CharDivText"/>
        </w:rPr>
        <w:t xml:space="preserve"> of freehold interests etc.</w:t>
      </w:r>
      <w:bookmarkEnd w:id="539"/>
    </w:p>
    <w:p w:rsidR="00300522" w:rsidRPr="00554985" w:rsidRDefault="00300522" w:rsidP="00300522">
      <w:pPr>
        <w:pStyle w:val="ActHead5"/>
      </w:pPr>
      <w:bookmarkStart w:id="540" w:name="_Toc393966309"/>
      <w:r w:rsidRPr="00554985">
        <w:rPr>
          <w:rStyle w:val="CharSectno"/>
        </w:rPr>
        <w:t>75</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540"/>
    </w:p>
    <w:p w:rsidR="00300522" w:rsidRPr="00554985" w:rsidRDefault="00300522" w:rsidP="00300522">
      <w:pPr>
        <w:pStyle w:val="BoxText"/>
      </w:pPr>
      <w:r w:rsidRPr="00554985">
        <w:t xml:space="preserve">This </w:t>
      </w:r>
      <w:r w:rsidR="00A53099" w:rsidRPr="00554985">
        <w:t>Division</w:t>
      </w:r>
      <w:r w:rsidR="00A36DB5" w:rsidRPr="00554985">
        <w:t xml:space="preserve"> </w:t>
      </w:r>
      <w:r w:rsidRPr="00554985">
        <w:t>allows you to use a margin scheme to bring within the GST system your taxable supplies of freehold interests in land, of stratum units and of long</w:t>
      </w:r>
      <w:r w:rsidR="00554985">
        <w:noBreakHyphen/>
      </w:r>
      <w:r w:rsidRPr="00554985">
        <w:t>term leases.</w:t>
      </w:r>
    </w:p>
    <w:p w:rsidR="00300522" w:rsidRPr="00554985" w:rsidRDefault="00300522" w:rsidP="00300522">
      <w:pPr>
        <w:pStyle w:val="ActHead5"/>
      </w:pPr>
      <w:bookmarkStart w:id="541" w:name="_Toc393966310"/>
      <w:r w:rsidRPr="00554985">
        <w:rPr>
          <w:rStyle w:val="CharSectno"/>
        </w:rPr>
        <w:t>75</w:t>
      </w:r>
      <w:r w:rsidR="00554985">
        <w:rPr>
          <w:rStyle w:val="CharSectno"/>
        </w:rPr>
        <w:noBreakHyphen/>
      </w:r>
      <w:r w:rsidRPr="00554985">
        <w:rPr>
          <w:rStyle w:val="CharSectno"/>
        </w:rPr>
        <w:t>5</w:t>
      </w:r>
      <w:r w:rsidRPr="00554985">
        <w:t xml:space="preserve">  Applying the margin scheme</w:t>
      </w:r>
      <w:bookmarkEnd w:id="541"/>
    </w:p>
    <w:p w:rsidR="00300522" w:rsidRPr="00554985" w:rsidRDefault="00300522" w:rsidP="00300522">
      <w:pPr>
        <w:pStyle w:val="subsection"/>
      </w:pPr>
      <w:r w:rsidRPr="00554985">
        <w:tab/>
        <w:t>(1)</w:t>
      </w:r>
      <w:r w:rsidRPr="00554985">
        <w:tab/>
        <w:t xml:space="preserve">The </w:t>
      </w:r>
      <w:r w:rsidR="00554985" w:rsidRPr="00554985">
        <w:rPr>
          <w:position w:val="6"/>
          <w:sz w:val="16"/>
        </w:rPr>
        <w:t>*</w:t>
      </w:r>
      <w:r w:rsidRPr="00554985">
        <w:t xml:space="preserve">margin scheme applies in working out the amount of GST on a </w:t>
      </w:r>
      <w:r w:rsidR="00554985" w:rsidRPr="00554985">
        <w:rPr>
          <w:position w:val="6"/>
          <w:sz w:val="16"/>
        </w:rPr>
        <w:t>*</w:t>
      </w:r>
      <w:r w:rsidRPr="00554985">
        <w:t xml:space="preserve">taxable supply of </w:t>
      </w:r>
      <w:r w:rsidR="00554985" w:rsidRPr="00554985">
        <w:rPr>
          <w:position w:val="6"/>
          <w:sz w:val="16"/>
        </w:rPr>
        <w:t>*</w:t>
      </w:r>
      <w:r w:rsidRPr="00554985">
        <w:t>real property that you make by:</w:t>
      </w:r>
    </w:p>
    <w:p w:rsidR="00300522" w:rsidRPr="00554985" w:rsidRDefault="00300522" w:rsidP="00300522">
      <w:pPr>
        <w:pStyle w:val="paragraph"/>
      </w:pPr>
      <w:r w:rsidRPr="00554985">
        <w:tab/>
        <w:t>(a)</w:t>
      </w:r>
      <w:r w:rsidRPr="00554985">
        <w:tab/>
        <w:t>selling a freehold interest in land; or</w:t>
      </w:r>
    </w:p>
    <w:p w:rsidR="00300522" w:rsidRPr="00554985" w:rsidRDefault="00300522" w:rsidP="00300522">
      <w:pPr>
        <w:pStyle w:val="paragraph"/>
      </w:pPr>
      <w:r w:rsidRPr="00554985">
        <w:tab/>
        <w:t>(b)</w:t>
      </w:r>
      <w:r w:rsidRPr="00554985">
        <w:tab/>
        <w:t xml:space="preserve">selling a </w:t>
      </w:r>
      <w:r w:rsidR="00554985" w:rsidRPr="00554985">
        <w:rPr>
          <w:position w:val="6"/>
          <w:sz w:val="16"/>
        </w:rPr>
        <w:t>*</w:t>
      </w:r>
      <w:r w:rsidRPr="00554985">
        <w:t>stratum unit; or</w:t>
      </w:r>
    </w:p>
    <w:p w:rsidR="00300522" w:rsidRPr="00554985" w:rsidRDefault="00300522" w:rsidP="00300522">
      <w:pPr>
        <w:pStyle w:val="paragraph"/>
      </w:pPr>
      <w:r w:rsidRPr="00554985">
        <w:tab/>
        <w:t>(c)</w:t>
      </w:r>
      <w:r w:rsidRPr="00554985">
        <w:tab/>
        <w:t xml:space="preserve">granting or selling a </w:t>
      </w:r>
      <w:r w:rsidR="00554985" w:rsidRPr="00554985">
        <w:rPr>
          <w:position w:val="6"/>
          <w:sz w:val="16"/>
        </w:rPr>
        <w:t>*</w:t>
      </w:r>
      <w:r w:rsidRPr="00554985">
        <w:t>long</w:t>
      </w:r>
      <w:r w:rsidR="00554985">
        <w:noBreakHyphen/>
      </w:r>
      <w:r w:rsidRPr="00554985">
        <w:t>term lease;</w:t>
      </w:r>
    </w:p>
    <w:p w:rsidR="00300522" w:rsidRPr="00554985" w:rsidRDefault="00300522" w:rsidP="00300522">
      <w:pPr>
        <w:pStyle w:val="subsection2"/>
      </w:pPr>
      <w:r w:rsidRPr="00554985">
        <w:t xml:space="preserve">if you and the </w:t>
      </w:r>
      <w:r w:rsidR="00554985" w:rsidRPr="00554985">
        <w:rPr>
          <w:position w:val="6"/>
          <w:sz w:val="16"/>
        </w:rPr>
        <w:t>*</w:t>
      </w:r>
      <w:r w:rsidRPr="00554985">
        <w:t>recipient of the supply have agreed in writing that the margin scheme is to apply.</w:t>
      </w:r>
    </w:p>
    <w:p w:rsidR="00300522" w:rsidRPr="00554985" w:rsidRDefault="00300522" w:rsidP="00300522">
      <w:pPr>
        <w:pStyle w:val="subsection"/>
      </w:pPr>
      <w:r w:rsidRPr="00554985">
        <w:tab/>
        <w:t>(1A)</w:t>
      </w:r>
      <w:r w:rsidRPr="00554985">
        <w:tab/>
        <w:t>The agreement must be made:</w:t>
      </w:r>
    </w:p>
    <w:p w:rsidR="00300522" w:rsidRPr="00554985" w:rsidRDefault="00300522" w:rsidP="00300522">
      <w:pPr>
        <w:pStyle w:val="paragraph"/>
      </w:pPr>
      <w:r w:rsidRPr="00554985">
        <w:tab/>
        <w:t>(a)</w:t>
      </w:r>
      <w:r w:rsidRPr="00554985">
        <w:tab/>
        <w:t>on or before the making of the supply; or</w:t>
      </w:r>
    </w:p>
    <w:p w:rsidR="00300522" w:rsidRPr="00554985" w:rsidRDefault="00300522" w:rsidP="00300522">
      <w:pPr>
        <w:pStyle w:val="paragraph"/>
      </w:pPr>
      <w:r w:rsidRPr="00554985">
        <w:tab/>
        <w:t>(b)</w:t>
      </w:r>
      <w:r w:rsidRPr="00554985">
        <w:tab/>
        <w:t>within such further period as the Commissioner allows.</w:t>
      </w:r>
    </w:p>
    <w:p w:rsidR="00300522" w:rsidRPr="00554985" w:rsidRDefault="00300522" w:rsidP="00300522">
      <w:pPr>
        <w:pStyle w:val="notetext"/>
      </w:pPr>
      <w:r w:rsidRPr="00554985">
        <w:t>Note:</w:t>
      </w:r>
      <w:r w:rsidRPr="00554985">
        <w:tab/>
        <w:t>Refusing to allow, or allowing, a further period within which to make an agreement 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rPr>
        <w:t>Taxation Administration Act 1953</w:t>
      </w:r>
      <w:r w:rsidRPr="00554985">
        <w:t>).</w:t>
      </w:r>
    </w:p>
    <w:p w:rsidR="003B2CC2" w:rsidRPr="00554985" w:rsidRDefault="003B2CC2" w:rsidP="003B2CC2">
      <w:pPr>
        <w:pStyle w:val="subsection"/>
      </w:pPr>
      <w:r w:rsidRPr="00554985">
        <w:tab/>
        <w:t>(1B)</w:t>
      </w:r>
      <w:r w:rsidRPr="00554985">
        <w:tab/>
        <w:t xml:space="preserve">A supply that you make to your </w:t>
      </w:r>
      <w:r w:rsidR="00554985" w:rsidRPr="00554985">
        <w:rPr>
          <w:position w:val="6"/>
          <w:sz w:val="16"/>
        </w:rPr>
        <w:t>*</w:t>
      </w:r>
      <w:r w:rsidRPr="00554985">
        <w:t xml:space="preserve">associate is taken for the purposes of </w:t>
      </w:r>
      <w:r w:rsidR="00554985">
        <w:t>subsection (</w:t>
      </w:r>
      <w:r w:rsidRPr="00554985">
        <w:t xml:space="preserve">1) to be a sale to your associate whether or not the supply is for </w:t>
      </w:r>
      <w:r w:rsidR="00554985" w:rsidRPr="00554985">
        <w:rPr>
          <w:position w:val="6"/>
          <w:sz w:val="16"/>
        </w:rPr>
        <w:t>*</w:t>
      </w:r>
      <w:r w:rsidRPr="00554985">
        <w:t>consideration.</w:t>
      </w:r>
    </w:p>
    <w:p w:rsidR="00300522" w:rsidRPr="00554985" w:rsidRDefault="00300522" w:rsidP="00300522">
      <w:pPr>
        <w:pStyle w:val="subsection"/>
      </w:pPr>
      <w:r w:rsidRPr="00554985">
        <w:tab/>
        <w:t>(2)</w:t>
      </w:r>
      <w:r w:rsidRPr="00554985">
        <w:tab/>
        <w:t xml:space="preserve">However, the </w:t>
      </w:r>
      <w:r w:rsidR="00554985" w:rsidRPr="00554985">
        <w:rPr>
          <w:position w:val="6"/>
          <w:sz w:val="16"/>
        </w:rPr>
        <w:t>*</w:t>
      </w:r>
      <w:r w:rsidRPr="00554985">
        <w:t xml:space="preserve">margin scheme does not apply if you acquired the entire freehold interest, </w:t>
      </w:r>
      <w:r w:rsidR="00554985" w:rsidRPr="00554985">
        <w:rPr>
          <w:position w:val="6"/>
          <w:sz w:val="16"/>
        </w:rPr>
        <w:t>*</w:t>
      </w:r>
      <w:r w:rsidRPr="00554985">
        <w:t xml:space="preserve">stratum unit or </w:t>
      </w:r>
      <w:r w:rsidR="00554985" w:rsidRPr="00554985">
        <w:rPr>
          <w:position w:val="6"/>
          <w:sz w:val="16"/>
        </w:rPr>
        <w:t>*</w:t>
      </w:r>
      <w:r w:rsidRPr="00554985">
        <w:t>long</w:t>
      </w:r>
      <w:r w:rsidR="00554985">
        <w:noBreakHyphen/>
      </w:r>
      <w:r w:rsidRPr="00554985">
        <w:t xml:space="preserve">term lease through a supply that was </w:t>
      </w:r>
      <w:r w:rsidR="00554985" w:rsidRPr="00554985">
        <w:rPr>
          <w:position w:val="6"/>
          <w:sz w:val="16"/>
        </w:rPr>
        <w:t>*</w:t>
      </w:r>
      <w:r w:rsidRPr="00554985">
        <w:t>ineligible for the margin scheme.</w:t>
      </w:r>
    </w:p>
    <w:p w:rsidR="00300522" w:rsidRPr="00554985" w:rsidRDefault="00300522" w:rsidP="00300522">
      <w:pPr>
        <w:pStyle w:val="notetext"/>
      </w:pPr>
      <w:r w:rsidRPr="00554985">
        <w:t>Note:</w:t>
      </w:r>
      <w:r w:rsidRPr="00554985">
        <w:tab/>
        <w:t>If you acquired part of the interest, unit or lease through a supply that was ineligible for the margin scheme, you may have an increasing adjustment: see section</w:t>
      </w:r>
      <w:r w:rsidR="00554985">
        <w:t> </w:t>
      </w:r>
      <w:r w:rsidRPr="00554985">
        <w:t>75</w:t>
      </w:r>
      <w:r w:rsidR="00554985">
        <w:noBreakHyphen/>
      </w:r>
      <w:r w:rsidRPr="00554985">
        <w:t>22.</w:t>
      </w:r>
    </w:p>
    <w:p w:rsidR="00300522" w:rsidRPr="00554985" w:rsidRDefault="00300522" w:rsidP="00F6332C">
      <w:pPr>
        <w:pStyle w:val="subsection"/>
        <w:keepNext/>
        <w:keepLines/>
      </w:pPr>
      <w:r w:rsidRPr="00554985">
        <w:lastRenderedPageBreak/>
        <w:tab/>
        <w:t>(3)</w:t>
      </w:r>
      <w:r w:rsidRPr="00554985">
        <w:tab/>
        <w:t xml:space="preserve">A supply is </w:t>
      </w:r>
      <w:r w:rsidRPr="00554985">
        <w:rPr>
          <w:b/>
          <w:i/>
        </w:rPr>
        <w:t>ineligible for the margin scheme</w:t>
      </w:r>
      <w:r w:rsidRPr="00554985">
        <w:t xml:space="preserve"> if:</w:t>
      </w:r>
    </w:p>
    <w:p w:rsidR="00300522" w:rsidRPr="00554985" w:rsidRDefault="00300522" w:rsidP="00300522">
      <w:pPr>
        <w:pStyle w:val="paragraph"/>
      </w:pPr>
      <w:r w:rsidRPr="00554985">
        <w:tab/>
        <w:t>(a)</w:t>
      </w:r>
      <w:r w:rsidRPr="00554985">
        <w:tab/>
        <w:t xml:space="preserve">it is a </w:t>
      </w:r>
      <w:r w:rsidR="00554985" w:rsidRPr="00554985">
        <w:rPr>
          <w:position w:val="6"/>
          <w:sz w:val="16"/>
        </w:rPr>
        <w:t>*</w:t>
      </w:r>
      <w:r w:rsidRPr="00554985">
        <w:t xml:space="preserve">taxable supply on which the GST was worked out without applying the </w:t>
      </w:r>
      <w:r w:rsidR="00554985" w:rsidRPr="00554985">
        <w:rPr>
          <w:position w:val="6"/>
          <w:sz w:val="16"/>
        </w:rPr>
        <w:t>*</w:t>
      </w:r>
      <w:r w:rsidRPr="00554985">
        <w:t>margin scheme; or</w:t>
      </w:r>
    </w:p>
    <w:p w:rsidR="00300522" w:rsidRPr="00554985" w:rsidRDefault="00300522" w:rsidP="00300522">
      <w:pPr>
        <w:pStyle w:val="paragraph"/>
      </w:pPr>
      <w:r w:rsidRPr="00554985">
        <w:tab/>
        <w:t>(b)</w:t>
      </w:r>
      <w:r w:rsidRPr="00554985">
        <w:tab/>
        <w:t xml:space="preserve">it is a supply of a thing you acquired by </w:t>
      </w:r>
      <w:r w:rsidR="00554985" w:rsidRPr="00554985">
        <w:rPr>
          <w:position w:val="6"/>
          <w:sz w:val="16"/>
        </w:rPr>
        <w:t>*</w:t>
      </w:r>
      <w:r w:rsidRPr="00554985">
        <w:t>inheriting it from a deceased person, and the deceased person had acquired all of it through a supply that was ineligible for the margin scheme; or</w:t>
      </w:r>
    </w:p>
    <w:p w:rsidR="00300522" w:rsidRPr="00554985" w:rsidRDefault="00300522" w:rsidP="00300522">
      <w:pPr>
        <w:pStyle w:val="paragraph"/>
      </w:pPr>
      <w:r w:rsidRPr="00554985">
        <w:tab/>
        <w:t>(c)</w:t>
      </w:r>
      <w:r w:rsidRPr="00554985">
        <w:tab/>
        <w:t>it is a supply in relation to which all of the following apply:</w:t>
      </w:r>
    </w:p>
    <w:p w:rsidR="00300522" w:rsidRPr="00554985" w:rsidRDefault="00300522" w:rsidP="00300522">
      <w:pPr>
        <w:pStyle w:val="paragraphsub"/>
      </w:pPr>
      <w:r w:rsidRPr="00554985">
        <w:tab/>
        <w:t>(i)</w:t>
      </w:r>
      <w:r w:rsidRPr="00554985">
        <w:tab/>
        <w:t xml:space="preserve">you were a </w:t>
      </w:r>
      <w:r w:rsidR="00554985" w:rsidRPr="00554985">
        <w:rPr>
          <w:position w:val="6"/>
          <w:sz w:val="16"/>
        </w:rPr>
        <w:t>*</w:t>
      </w:r>
      <w:r w:rsidRPr="00554985">
        <w:t xml:space="preserve">member of a </w:t>
      </w:r>
      <w:r w:rsidR="00554985" w:rsidRPr="00554985">
        <w:rPr>
          <w:position w:val="6"/>
          <w:sz w:val="16"/>
        </w:rPr>
        <w:t>*</w:t>
      </w:r>
      <w:r w:rsidRPr="00554985">
        <w:t>GST group at the time you acquired the interest, unit or lease in question;</w:t>
      </w:r>
    </w:p>
    <w:p w:rsidR="00300522" w:rsidRPr="00554985" w:rsidRDefault="00300522" w:rsidP="00300522">
      <w:pPr>
        <w:pStyle w:val="paragraphsub"/>
      </w:pPr>
      <w:r w:rsidRPr="00554985">
        <w:tab/>
        <w:t>(ii)</w:t>
      </w:r>
      <w:r w:rsidRPr="00554985">
        <w:tab/>
        <w:t>the entity from whom you acquired it was a member of the GST group at that time;</w:t>
      </w:r>
    </w:p>
    <w:p w:rsidR="00300522" w:rsidRPr="00554985" w:rsidRDefault="00300522" w:rsidP="00300522">
      <w:pPr>
        <w:pStyle w:val="paragraphsub"/>
      </w:pPr>
      <w:r w:rsidRPr="00554985">
        <w:tab/>
        <w:t>(iii)</w:t>
      </w:r>
      <w:r w:rsidRPr="00554985">
        <w:tab/>
        <w:t>the last supply of the interest, unit or lease by an entity who was not (at the time of that supply) a member of the GST group to an entity who was (at that time) such a member was a supply that was ineligible for the margin scheme; or</w:t>
      </w:r>
    </w:p>
    <w:p w:rsidR="00300522" w:rsidRPr="00554985" w:rsidRDefault="00300522" w:rsidP="00300522">
      <w:pPr>
        <w:pStyle w:val="paragraph"/>
      </w:pPr>
      <w:r w:rsidRPr="00554985">
        <w:tab/>
        <w:t>(d)</w:t>
      </w:r>
      <w:r w:rsidRPr="00554985">
        <w:tab/>
        <w:t>it is a supply in relation to which both of the following apply:</w:t>
      </w:r>
    </w:p>
    <w:p w:rsidR="00300522" w:rsidRPr="00554985" w:rsidRDefault="00300522" w:rsidP="00300522">
      <w:pPr>
        <w:pStyle w:val="paragraphsub"/>
      </w:pPr>
      <w:r w:rsidRPr="00554985">
        <w:tab/>
        <w:t>(i)</w:t>
      </w:r>
      <w:r w:rsidRPr="00554985">
        <w:tab/>
        <w:t xml:space="preserve">you acquired the interest, unit or lease from the </w:t>
      </w:r>
      <w:r w:rsidR="00554985" w:rsidRPr="00554985">
        <w:rPr>
          <w:position w:val="6"/>
          <w:sz w:val="16"/>
        </w:rPr>
        <w:t>*</w:t>
      </w:r>
      <w:r w:rsidRPr="00554985">
        <w:t xml:space="preserve">joint venture operator of a </w:t>
      </w:r>
      <w:r w:rsidR="00554985" w:rsidRPr="00554985">
        <w:rPr>
          <w:position w:val="6"/>
          <w:sz w:val="16"/>
        </w:rPr>
        <w:t>*</w:t>
      </w:r>
      <w:r w:rsidRPr="00554985">
        <w:t xml:space="preserve">GST joint venture at a time when you were a </w:t>
      </w:r>
      <w:r w:rsidR="00554985" w:rsidRPr="00554985">
        <w:rPr>
          <w:position w:val="6"/>
          <w:sz w:val="16"/>
        </w:rPr>
        <w:t>*</w:t>
      </w:r>
      <w:r w:rsidRPr="00554985">
        <w:t>participant in the joint venture;</w:t>
      </w:r>
    </w:p>
    <w:p w:rsidR="00300522" w:rsidRPr="00554985" w:rsidRDefault="00300522" w:rsidP="00300522">
      <w:pPr>
        <w:pStyle w:val="paragraphsub"/>
      </w:pPr>
      <w:r w:rsidRPr="00554985">
        <w:tab/>
        <w:t>(ii)</w:t>
      </w:r>
      <w:r w:rsidRPr="00554985">
        <w:tab/>
        <w:t>the joint venture operator had acquired the interest, unit or lease through a supply that was ineligible for the margin scheme</w:t>
      </w:r>
      <w:r w:rsidR="003B2CC2" w:rsidRPr="00554985">
        <w:t>; or</w:t>
      </w:r>
    </w:p>
    <w:p w:rsidR="003B2CC2" w:rsidRPr="00554985" w:rsidRDefault="003B2CC2" w:rsidP="003B2CC2">
      <w:pPr>
        <w:pStyle w:val="paragraph"/>
      </w:pPr>
      <w:r w:rsidRPr="00554985">
        <w:tab/>
        <w:t>(e)</w:t>
      </w:r>
      <w:r w:rsidRPr="00554985">
        <w:tab/>
        <w:t>it is a supply in relation to which all of the following apply:</w:t>
      </w:r>
    </w:p>
    <w:p w:rsidR="003B2CC2" w:rsidRPr="00554985" w:rsidRDefault="003B2CC2" w:rsidP="003B2CC2">
      <w:pPr>
        <w:pStyle w:val="paragraphsub"/>
      </w:pPr>
      <w:r w:rsidRPr="00554985">
        <w:tab/>
        <w:t>(i)</w:t>
      </w:r>
      <w:r w:rsidRPr="00554985">
        <w:tab/>
        <w:t xml:space="preserve">you acquired the interest, unit or lease from an entity as, or as part of, a </w:t>
      </w:r>
      <w:r w:rsidR="00554985" w:rsidRPr="00554985">
        <w:rPr>
          <w:position w:val="6"/>
          <w:sz w:val="16"/>
        </w:rPr>
        <w:t>*</w:t>
      </w:r>
      <w:r w:rsidRPr="00554985">
        <w:t xml:space="preserve">supply of a going concern to you that was </w:t>
      </w:r>
      <w:r w:rsidR="00554985" w:rsidRPr="00554985">
        <w:rPr>
          <w:position w:val="6"/>
          <w:sz w:val="16"/>
        </w:rPr>
        <w:t>*</w:t>
      </w:r>
      <w:r w:rsidRPr="00554985">
        <w:t>GST</w:t>
      </w:r>
      <w:r w:rsidR="00554985">
        <w:noBreakHyphen/>
      </w:r>
      <w:r w:rsidRPr="00554985">
        <w:t>free under Subdivision</w:t>
      </w:r>
      <w:r w:rsidR="00554985">
        <w:t> </w:t>
      </w:r>
      <w:r w:rsidRPr="00554985">
        <w:t>38</w:t>
      </w:r>
      <w:r w:rsidR="00554985">
        <w:noBreakHyphen/>
      </w:r>
      <w:r w:rsidRPr="00554985">
        <w:t>J;</w:t>
      </w:r>
    </w:p>
    <w:p w:rsidR="003B2CC2" w:rsidRPr="00554985" w:rsidRDefault="003B2CC2" w:rsidP="003B2CC2">
      <w:pPr>
        <w:pStyle w:val="paragraphsub"/>
      </w:pPr>
      <w:r w:rsidRPr="00554985">
        <w:tab/>
        <w:t>(ii)</w:t>
      </w:r>
      <w:r w:rsidRPr="00554985">
        <w:tab/>
        <w:t xml:space="preserve">the entity was </w:t>
      </w:r>
      <w:r w:rsidR="00554985" w:rsidRPr="00554985">
        <w:rPr>
          <w:position w:val="6"/>
          <w:sz w:val="16"/>
        </w:rPr>
        <w:t>*</w:t>
      </w:r>
      <w:r w:rsidRPr="00554985">
        <w:t xml:space="preserve">registered or </w:t>
      </w:r>
      <w:r w:rsidR="00554985" w:rsidRPr="00554985">
        <w:rPr>
          <w:position w:val="6"/>
          <w:sz w:val="16"/>
        </w:rPr>
        <w:t>*</w:t>
      </w:r>
      <w:r w:rsidRPr="00554985">
        <w:t>required to be registered, at the time of the acquisition;</w:t>
      </w:r>
    </w:p>
    <w:p w:rsidR="003B2CC2" w:rsidRPr="00554985" w:rsidRDefault="003B2CC2" w:rsidP="003B2CC2">
      <w:pPr>
        <w:pStyle w:val="paragraphsub"/>
      </w:pPr>
      <w:r w:rsidRPr="00554985">
        <w:tab/>
        <w:t>(iii)</w:t>
      </w:r>
      <w:r w:rsidRPr="00554985">
        <w:tab/>
        <w:t>the entity had acquired the entire interest, unit or lease through a taxable supply on which the GST was worked out without applying the margin scheme; or</w:t>
      </w:r>
    </w:p>
    <w:p w:rsidR="003B2CC2" w:rsidRPr="00554985" w:rsidRDefault="003B2CC2" w:rsidP="003B2CC2">
      <w:pPr>
        <w:pStyle w:val="paragraph"/>
      </w:pPr>
      <w:r w:rsidRPr="00554985">
        <w:tab/>
        <w:t>(f)</w:t>
      </w:r>
      <w:r w:rsidRPr="00554985">
        <w:tab/>
        <w:t>it is a supply in relation to which all of the following apply:</w:t>
      </w:r>
    </w:p>
    <w:p w:rsidR="003B2CC2" w:rsidRPr="00554985" w:rsidRDefault="003B2CC2" w:rsidP="003B2CC2">
      <w:pPr>
        <w:pStyle w:val="paragraphsub"/>
      </w:pPr>
      <w:r w:rsidRPr="00554985">
        <w:tab/>
        <w:t>(i)</w:t>
      </w:r>
      <w:r w:rsidRPr="00554985">
        <w:tab/>
        <w:t>you acquired the interest, unit or lease from an entity as, or as part of, a supply to you that was GST</w:t>
      </w:r>
      <w:r w:rsidR="00554985">
        <w:noBreakHyphen/>
      </w:r>
      <w:r w:rsidRPr="00554985">
        <w:t>free under Subdivision</w:t>
      </w:r>
      <w:r w:rsidR="00554985">
        <w:t> </w:t>
      </w:r>
      <w:r w:rsidRPr="00554985">
        <w:t>38</w:t>
      </w:r>
      <w:r w:rsidR="00554985">
        <w:noBreakHyphen/>
      </w:r>
      <w:r w:rsidRPr="00554985">
        <w:t>O;</w:t>
      </w:r>
    </w:p>
    <w:p w:rsidR="003B2CC2" w:rsidRPr="00554985" w:rsidRDefault="003B2CC2" w:rsidP="003B2CC2">
      <w:pPr>
        <w:pStyle w:val="paragraphsub"/>
      </w:pPr>
      <w:r w:rsidRPr="00554985">
        <w:lastRenderedPageBreak/>
        <w:tab/>
        <w:t>(ii)</w:t>
      </w:r>
      <w:r w:rsidRPr="00554985">
        <w:tab/>
        <w:t>the entity was registered or required to be registered, at the time of the acquisition;</w:t>
      </w:r>
    </w:p>
    <w:p w:rsidR="003B2CC2" w:rsidRPr="00554985" w:rsidRDefault="003B2CC2" w:rsidP="003B2CC2">
      <w:pPr>
        <w:pStyle w:val="paragraphsub"/>
      </w:pPr>
      <w:r w:rsidRPr="00554985">
        <w:tab/>
        <w:t>(iii)</w:t>
      </w:r>
      <w:r w:rsidRPr="00554985">
        <w:tab/>
        <w:t>the entity had acquired the entire interest, unit or lease through a taxable supply on which the GST was worked out without applying the margin scheme; or</w:t>
      </w:r>
    </w:p>
    <w:p w:rsidR="003B2CC2" w:rsidRPr="00554985" w:rsidRDefault="003B2CC2" w:rsidP="003B2CC2">
      <w:pPr>
        <w:pStyle w:val="paragraph"/>
      </w:pPr>
      <w:r w:rsidRPr="00554985">
        <w:tab/>
        <w:t>(g)</w:t>
      </w:r>
      <w:r w:rsidRPr="00554985">
        <w:tab/>
        <w:t>it is a supply in relation to which all of the following apply:</w:t>
      </w:r>
    </w:p>
    <w:p w:rsidR="003B2CC2" w:rsidRPr="00554985" w:rsidRDefault="003B2CC2" w:rsidP="003B2CC2">
      <w:pPr>
        <w:pStyle w:val="paragraphsub"/>
      </w:pPr>
      <w:r w:rsidRPr="00554985">
        <w:tab/>
        <w:t>(i)</w:t>
      </w:r>
      <w:r w:rsidRPr="00554985">
        <w:tab/>
        <w:t xml:space="preserve">you acquired the interest, unit or lease from an entity who was your </w:t>
      </w:r>
      <w:r w:rsidR="00554985" w:rsidRPr="00554985">
        <w:rPr>
          <w:position w:val="6"/>
          <w:sz w:val="16"/>
        </w:rPr>
        <w:t>*</w:t>
      </w:r>
      <w:r w:rsidRPr="00554985">
        <w:t>associate, and who was registered or required to be registered, at the time of the acquisition;</w:t>
      </w:r>
    </w:p>
    <w:p w:rsidR="003B2CC2" w:rsidRPr="00554985" w:rsidRDefault="003B2CC2" w:rsidP="003B2CC2">
      <w:pPr>
        <w:pStyle w:val="paragraphsub"/>
      </w:pPr>
      <w:r w:rsidRPr="00554985">
        <w:tab/>
        <w:t>(ii)</w:t>
      </w:r>
      <w:r w:rsidRPr="00554985">
        <w:tab/>
        <w:t xml:space="preserve">the acquisition from your associate was without </w:t>
      </w:r>
      <w:r w:rsidR="00554985" w:rsidRPr="00554985">
        <w:rPr>
          <w:position w:val="6"/>
          <w:sz w:val="16"/>
        </w:rPr>
        <w:t>*</w:t>
      </w:r>
      <w:r w:rsidRPr="00554985">
        <w:t>consideration;</w:t>
      </w:r>
    </w:p>
    <w:p w:rsidR="003B2CC2" w:rsidRPr="00554985" w:rsidRDefault="003B2CC2" w:rsidP="003B2CC2">
      <w:pPr>
        <w:pStyle w:val="paragraphsub"/>
      </w:pPr>
      <w:r w:rsidRPr="00554985">
        <w:tab/>
        <w:t>(iii)</w:t>
      </w:r>
      <w:r w:rsidRPr="00554985">
        <w:tab/>
        <w:t>the supply by your associate was not a taxable supply;</w:t>
      </w:r>
    </w:p>
    <w:p w:rsidR="003B2CC2" w:rsidRPr="00554985" w:rsidRDefault="003B2CC2" w:rsidP="003B2CC2">
      <w:pPr>
        <w:pStyle w:val="paragraphsub"/>
      </w:pPr>
      <w:r w:rsidRPr="00554985">
        <w:tab/>
        <w:t>(iv)</w:t>
      </w:r>
      <w:r w:rsidRPr="00554985">
        <w:tab/>
        <w:t xml:space="preserve">your associate made the supply in the course or furtherance of an </w:t>
      </w:r>
      <w:r w:rsidR="00554985" w:rsidRPr="00554985">
        <w:rPr>
          <w:position w:val="6"/>
          <w:sz w:val="16"/>
        </w:rPr>
        <w:t>*</w:t>
      </w:r>
      <w:r w:rsidRPr="00554985">
        <w:t xml:space="preserve">enterprise that your associate </w:t>
      </w:r>
      <w:r w:rsidR="00554985" w:rsidRPr="00554985">
        <w:rPr>
          <w:position w:val="6"/>
          <w:sz w:val="16"/>
        </w:rPr>
        <w:t>*</w:t>
      </w:r>
      <w:r w:rsidRPr="00554985">
        <w:t>carried on;</w:t>
      </w:r>
    </w:p>
    <w:p w:rsidR="003B2CC2" w:rsidRPr="00554985" w:rsidRDefault="003B2CC2" w:rsidP="003B2CC2">
      <w:pPr>
        <w:pStyle w:val="paragraphsub"/>
      </w:pPr>
      <w:r w:rsidRPr="00554985">
        <w:tab/>
        <w:t>(v)</w:t>
      </w:r>
      <w:r w:rsidRPr="00554985">
        <w:tab/>
        <w:t>your associate had acquired the entire interest, unit or lease through a taxable supply on which the GST was worked out without applying the margin scheme.</w:t>
      </w:r>
    </w:p>
    <w:p w:rsidR="003A7A7B" w:rsidRPr="00554985" w:rsidRDefault="003A7A7B" w:rsidP="003A7A7B">
      <w:pPr>
        <w:pStyle w:val="subsection"/>
      </w:pPr>
      <w:r w:rsidRPr="00554985">
        <w:tab/>
        <w:t>(3A)</w:t>
      </w:r>
      <w:r w:rsidRPr="00554985">
        <w:tab/>
      </w:r>
      <w:r w:rsidR="00554985">
        <w:t>Subparagraphs (</w:t>
      </w:r>
      <w:r w:rsidRPr="00554985">
        <w:t xml:space="preserve">3)(g)(iii) and (iv) do not apply if the acquisition from your </w:t>
      </w:r>
      <w:r w:rsidR="00554985" w:rsidRPr="00554985">
        <w:rPr>
          <w:position w:val="6"/>
          <w:sz w:val="16"/>
        </w:rPr>
        <w:t>*</w:t>
      </w:r>
      <w:r w:rsidRPr="00554985">
        <w:t>associate was not by means of a supply by your associate.</w:t>
      </w:r>
    </w:p>
    <w:p w:rsidR="00300522" w:rsidRPr="00554985" w:rsidRDefault="00300522" w:rsidP="00300522">
      <w:pPr>
        <w:pStyle w:val="subsection"/>
      </w:pPr>
      <w:r w:rsidRPr="00554985">
        <w:tab/>
        <w:t>(4)</w:t>
      </w:r>
      <w:r w:rsidRPr="00554985">
        <w:tab/>
        <w:t xml:space="preserve">A reference in </w:t>
      </w:r>
      <w:r w:rsidR="00554985">
        <w:t>paragraph (</w:t>
      </w:r>
      <w:r w:rsidRPr="00554985">
        <w:t>3)(b), (c) or (d) to a supply that was ineligible for the margin scheme is a reference to a supply:</w:t>
      </w:r>
    </w:p>
    <w:p w:rsidR="00300522" w:rsidRPr="00554985" w:rsidRDefault="00300522" w:rsidP="00300522">
      <w:pPr>
        <w:pStyle w:val="paragraph"/>
      </w:pPr>
      <w:r w:rsidRPr="00554985">
        <w:tab/>
        <w:t>(a)</w:t>
      </w:r>
      <w:r w:rsidRPr="00554985">
        <w:tab/>
        <w:t xml:space="preserve">that was ineligible for the margin scheme because of one or more previous applications of </w:t>
      </w:r>
      <w:r w:rsidR="00554985">
        <w:t>subsection (</w:t>
      </w:r>
      <w:r w:rsidRPr="00554985">
        <w:t>3); or</w:t>
      </w:r>
    </w:p>
    <w:p w:rsidR="00300522" w:rsidRPr="00554985" w:rsidRDefault="00300522" w:rsidP="00300522">
      <w:pPr>
        <w:pStyle w:val="paragraph"/>
      </w:pPr>
      <w:r w:rsidRPr="00554985">
        <w:tab/>
        <w:t>(b)</w:t>
      </w:r>
      <w:r w:rsidRPr="00554985">
        <w:tab/>
        <w:t xml:space="preserve">that would have been ineligible for the margin scheme for that reason if </w:t>
      </w:r>
      <w:r w:rsidR="00554985">
        <w:t>subsection (</w:t>
      </w:r>
      <w:r w:rsidRPr="00554985">
        <w:t>3) had been in force at all relevant times.</w:t>
      </w:r>
    </w:p>
    <w:p w:rsidR="00300522" w:rsidRPr="00554985" w:rsidRDefault="00300522" w:rsidP="00300522">
      <w:pPr>
        <w:pStyle w:val="ActHead5"/>
      </w:pPr>
      <w:bookmarkStart w:id="542" w:name="_Toc393966311"/>
      <w:r w:rsidRPr="00554985">
        <w:rPr>
          <w:rStyle w:val="CharSectno"/>
        </w:rPr>
        <w:t>75</w:t>
      </w:r>
      <w:r w:rsidR="00554985">
        <w:rPr>
          <w:rStyle w:val="CharSectno"/>
        </w:rPr>
        <w:noBreakHyphen/>
      </w:r>
      <w:r w:rsidRPr="00554985">
        <w:rPr>
          <w:rStyle w:val="CharSectno"/>
        </w:rPr>
        <w:t>10</w:t>
      </w:r>
      <w:r w:rsidRPr="00554985">
        <w:t xml:space="preserve">  The amount of GST on taxable supplies</w:t>
      </w:r>
      <w:bookmarkEnd w:id="542"/>
    </w:p>
    <w:p w:rsidR="00300522" w:rsidRPr="00554985" w:rsidRDefault="00300522" w:rsidP="00300522">
      <w:pPr>
        <w:pStyle w:val="subsection"/>
      </w:pPr>
      <w:r w:rsidRPr="00554985">
        <w:tab/>
        <w:t>(1)</w:t>
      </w:r>
      <w:r w:rsidRPr="00554985">
        <w:tab/>
        <w:t xml:space="preserve">If a </w:t>
      </w:r>
      <w:r w:rsidR="00554985" w:rsidRPr="00554985">
        <w:rPr>
          <w:position w:val="6"/>
          <w:sz w:val="16"/>
          <w:szCs w:val="16"/>
        </w:rPr>
        <w:t>*</w:t>
      </w:r>
      <w:r w:rsidRPr="00554985">
        <w:t xml:space="preserve">taxable supply of </w:t>
      </w:r>
      <w:r w:rsidR="00554985" w:rsidRPr="00554985">
        <w:rPr>
          <w:position w:val="6"/>
          <w:sz w:val="16"/>
          <w:szCs w:val="16"/>
        </w:rPr>
        <w:t>*</w:t>
      </w:r>
      <w:r w:rsidRPr="00554985">
        <w:t xml:space="preserve">real property is under the </w:t>
      </w:r>
      <w:r w:rsidR="00554985" w:rsidRPr="00554985">
        <w:rPr>
          <w:position w:val="6"/>
          <w:sz w:val="16"/>
          <w:szCs w:val="16"/>
        </w:rPr>
        <w:t>*</w:t>
      </w:r>
      <w:r w:rsidRPr="00554985">
        <w:t>margin scheme, the amount of GST on the supply i</w:t>
      </w:r>
      <w:smartTag w:uri="urn:schemas-microsoft-com:office:smarttags" w:element="PersonName">
        <w:r w:rsidRPr="00554985">
          <w:t xml:space="preserve">s </w:t>
        </w:r>
        <w:r w:rsidRPr="00554985">
          <w:rPr>
            <w:position w:val="6"/>
            <w:sz w:val="16"/>
            <w:szCs w:val="16"/>
          </w:rPr>
          <w:t>1</w:t>
        </w:r>
      </w:smartTag>
      <w:r w:rsidRPr="00554985">
        <w:t>/</w:t>
      </w:r>
      <w:r w:rsidRPr="00554985">
        <w:rPr>
          <w:sz w:val="16"/>
          <w:szCs w:val="16"/>
        </w:rPr>
        <w:t>11</w:t>
      </w:r>
      <w:r w:rsidRPr="00554985">
        <w:t xml:space="preserve"> of the </w:t>
      </w:r>
      <w:r w:rsidR="00554985" w:rsidRPr="00554985">
        <w:rPr>
          <w:position w:val="6"/>
          <w:sz w:val="16"/>
          <w:szCs w:val="16"/>
        </w:rPr>
        <w:t>*</w:t>
      </w:r>
      <w:r w:rsidRPr="00554985">
        <w:t>margin for the supply.</w:t>
      </w:r>
    </w:p>
    <w:p w:rsidR="00300522" w:rsidRPr="00554985" w:rsidRDefault="00300522" w:rsidP="00F26F26">
      <w:pPr>
        <w:pStyle w:val="subsection"/>
        <w:keepNext/>
        <w:keepLines/>
      </w:pPr>
      <w:r w:rsidRPr="00554985">
        <w:lastRenderedPageBreak/>
        <w:tab/>
        <w:t>(2)</w:t>
      </w:r>
      <w:r w:rsidRPr="00554985">
        <w:tab/>
        <w:t xml:space="preserve">Subject to </w:t>
      </w:r>
      <w:r w:rsidR="00554985">
        <w:t>subsection (</w:t>
      </w:r>
      <w:r w:rsidRPr="00554985">
        <w:t>3) and section</w:t>
      </w:r>
      <w:r w:rsidR="00554985">
        <w:t> </w:t>
      </w:r>
      <w:r w:rsidRPr="00554985">
        <w:t>75</w:t>
      </w:r>
      <w:r w:rsidR="00554985">
        <w:noBreakHyphen/>
      </w:r>
      <w:r w:rsidRPr="00554985">
        <w:t xml:space="preserve">11, the </w:t>
      </w:r>
      <w:r w:rsidRPr="00554985">
        <w:rPr>
          <w:b/>
          <w:i/>
        </w:rPr>
        <w:t>margin</w:t>
      </w:r>
      <w:r w:rsidRPr="00554985">
        <w:t xml:space="preserve"> for the supply is the amount by which the </w:t>
      </w:r>
      <w:r w:rsidR="00554985" w:rsidRPr="00554985">
        <w:rPr>
          <w:position w:val="6"/>
          <w:sz w:val="16"/>
          <w:szCs w:val="16"/>
        </w:rPr>
        <w:t>*</w:t>
      </w:r>
      <w:r w:rsidRPr="00554985">
        <w:t>consideration for the supply exceeds the consideration for your acquisition of the interest, unit or lease in question.</w:t>
      </w:r>
    </w:p>
    <w:p w:rsidR="00300522" w:rsidRPr="00554985" w:rsidRDefault="00300522" w:rsidP="00300522">
      <w:pPr>
        <w:pStyle w:val="subsection"/>
        <w:keepNext/>
      </w:pPr>
      <w:r w:rsidRPr="00554985">
        <w:tab/>
        <w:t>(3)</w:t>
      </w:r>
      <w:r w:rsidRPr="00554985">
        <w:tab/>
        <w:t>Subject to section</w:t>
      </w:r>
      <w:r w:rsidR="00554985">
        <w:t> </w:t>
      </w:r>
      <w:r w:rsidRPr="00554985">
        <w:t>75</w:t>
      </w:r>
      <w:r w:rsidR="00554985">
        <w:noBreakHyphen/>
      </w:r>
      <w:r w:rsidRPr="00554985">
        <w:t>11, if:</w:t>
      </w:r>
    </w:p>
    <w:p w:rsidR="00300522" w:rsidRPr="00554985" w:rsidRDefault="00300522" w:rsidP="00300522">
      <w:pPr>
        <w:pStyle w:val="paragraph"/>
      </w:pPr>
      <w:r w:rsidRPr="00554985">
        <w:tab/>
        <w:t>(a)</w:t>
      </w:r>
      <w:r w:rsidRPr="00554985">
        <w:tab/>
        <w:t>the circumstances specified in an item in the second column of the table in this subsection apply to the supply; and</w:t>
      </w:r>
    </w:p>
    <w:p w:rsidR="00300522" w:rsidRPr="00554985" w:rsidRDefault="00300522" w:rsidP="00300522">
      <w:pPr>
        <w:pStyle w:val="paragraph"/>
        <w:keepLines/>
      </w:pPr>
      <w:r w:rsidRPr="00554985">
        <w:tab/>
        <w:t>(b)</w:t>
      </w:r>
      <w:r w:rsidRPr="00554985">
        <w:tab/>
        <w:t xml:space="preserve">an </w:t>
      </w:r>
      <w:r w:rsidR="00554985" w:rsidRPr="00554985">
        <w:rPr>
          <w:position w:val="6"/>
          <w:sz w:val="16"/>
        </w:rPr>
        <w:t>*</w:t>
      </w:r>
      <w:r w:rsidRPr="00554985">
        <w:t xml:space="preserve">approved valuation of the freehold interest, </w:t>
      </w:r>
      <w:r w:rsidR="00554985" w:rsidRPr="00554985">
        <w:rPr>
          <w:position w:val="6"/>
          <w:sz w:val="16"/>
          <w:szCs w:val="16"/>
        </w:rPr>
        <w:t>*</w:t>
      </w:r>
      <w:r w:rsidRPr="00554985">
        <w:t xml:space="preserve">stratum unit or </w:t>
      </w:r>
      <w:r w:rsidR="00554985" w:rsidRPr="00554985">
        <w:rPr>
          <w:position w:val="6"/>
          <w:sz w:val="16"/>
          <w:szCs w:val="16"/>
        </w:rPr>
        <w:t>*</w:t>
      </w:r>
      <w:r w:rsidRPr="00554985">
        <w:t>long</w:t>
      </w:r>
      <w:r w:rsidR="00554985">
        <w:noBreakHyphen/>
      </w:r>
      <w:r w:rsidRPr="00554985">
        <w:t>term lease, as at the day specified in the corresponding item in the third column of the table, has been made;</w:t>
      </w:r>
    </w:p>
    <w:p w:rsidR="00300522" w:rsidRPr="00554985" w:rsidRDefault="00300522" w:rsidP="00300522">
      <w:pPr>
        <w:pStyle w:val="subsection2"/>
      </w:pPr>
      <w:r w:rsidRPr="00554985">
        <w:t xml:space="preserve">the </w:t>
      </w:r>
      <w:r w:rsidRPr="00554985">
        <w:rPr>
          <w:b/>
          <w:bCs/>
          <w:i/>
          <w:iCs/>
        </w:rPr>
        <w:t>margin</w:t>
      </w:r>
      <w:r w:rsidRPr="00554985">
        <w:t xml:space="preserve"> for the supply is the amount by which the </w:t>
      </w:r>
      <w:r w:rsidR="00554985" w:rsidRPr="00554985">
        <w:rPr>
          <w:position w:val="6"/>
          <w:sz w:val="16"/>
          <w:szCs w:val="16"/>
        </w:rPr>
        <w:t>*</w:t>
      </w:r>
      <w:r w:rsidRPr="00554985">
        <w:t>consideration for the supply exceeds that valuation of the interest, unit or lease.</w:t>
      </w:r>
    </w:p>
    <w:p w:rsidR="00300522" w:rsidRPr="00554985" w:rsidRDefault="00300522" w:rsidP="00300522">
      <w:pPr>
        <w:pStyle w:val="Tabletext"/>
      </w:pPr>
    </w:p>
    <w:tbl>
      <w:tblPr>
        <w:tblW w:w="0" w:type="auto"/>
        <w:tblInd w:w="1227"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978"/>
        <w:gridCol w:w="3494"/>
        <w:gridCol w:w="1559"/>
      </w:tblGrid>
      <w:tr w:rsidR="00300522" w:rsidRPr="00554985" w:rsidTr="00A53099">
        <w:trPr>
          <w:tblHeader/>
        </w:trPr>
        <w:tc>
          <w:tcPr>
            <w:tcW w:w="6031" w:type="dxa"/>
            <w:gridSpan w:val="3"/>
            <w:tcBorders>
              <w:top w:val="single" w:sz="12" w:space="0" w:color="auto"/>
              <w:bottom w:val="single" w:sz="6" w:space="0" w:color="auto"/>
            </w:tcBorders>
            <w:shd w:val="clear" w:color="auto" w:fill="auto"/>
          </w:tcPr>
          <w:p w:rsidR="00300522" w:rsidRPr="00554985" w:rsidRDefault="00300522" w:rsidP="00300522">
            <w:pPr>
              <w:pStyle w:val="Tabletext"/>
              <w:rPr>
                <w:b/>
              </w:rPr>
            </w:pPr>
            <w:r w:rsidRPr="00554985">
              <w:rPr>
                <w:b/>
                <w:bCs/>
              </w:rPr>
              <w:t>Use of valuations to work out margins</w:t>
            </w:r>
          </w:p>
        </w:tc>
      </w:tr>
      <w:tr w:rsidR="00300522" w:rsidRPr="00554985" w:rsidTr="00A53099">
        <w:tblPrEx>
          <w:tblCellMar>
            <w:left w:w="107" w:type="dxa"/>
            <w:right w:w="107" w:type="dxa"/>
          </w:tblCellMar>
        </w:tblPrEx>
        <w:trPr>
          <w:tblHeader/>
        </w:trPr>
        <w:tc>
          <w:tcPr>
            <w:tcW w:w="978"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Item</w:t>
            </w:r>
          </w:p>
        </w:tc>
        <w:tc>
          <w:tcPr>
            <w:tcW w:w="3494"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When valuations may be used</w:t>
            </w:r>
          </w:p>
        </w:tc>
        <w:tc>
          <w:tcPr>
            <w:tcW w:w="1559"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Days when valuations are to be made</w:t>
            </w:r>
          </w:p>
        </w:tc>
      </w:tr>
      <w:tr w:rsidR="00300522" w:rsidRPr="00554985" w:rsidTr="00A53099">
        <w:tblPrEx>
          <w:tblCellMar>
            <w:left w:w="107" w:type="dxa"/>
            <w:right w:w="107" w:type="dxa"/>
          </w:tblCellMar>
        </w:tblPrEx>
        <w:tc>
          <w:tcPr>
            <w:tcW w:w="978" w:type="dxa"/>
            <w:tcBorders>
              <w:top w:val="single" w:sz="12" w:space="0" w:color="auto"/>
            </w:tcBorders>
            <w:shd w:val="clear" w:color="auto" w:fill="auto"/>
          </w:tcPr>
          <w:p w:rsidR="00300522" w:rsidRPr="00554985" w:rsidRDefault="00300522" w:rsidP="00300522">
            <w:pPr>
              <w:pStyle w:val="Tabletext"/>
            </w:pPr>
            <w:r w:rsidRPr="00554985">
              <w:t>1</w:t>
            </w:r>
          </w:p>
        </w:tc>
        <w:tc>
          <w:tcPr>
            <w:tcW w:w="3494" w:type="dxa"/>
            <w:tcBorders>
              <w:top w:val="single" w:sz="12" w:space="0" w:color="auto"/>
            </w:tcBorders>
            <w:shd w:val="clear" w:color="auto" w:fill="auto"/>
          </w:tcPr>
          <w:p w:rsidR="00300522" w:rsidRPr="00554985" w:rsidRDefault="00300522" w:rsidP="00300522">
            <w:pPr>
              <w:pStyle w:val="Tabletext"/>
            </w:pPr>
            <w:r w:rsidRPr="00554985">
              <w:t>The supplier acquired the interest, unit or lease before 1</w:t>
            </w:r>
            <w:r w:rsidR="00554985">
              <w:t> </w:t>
            </w:r>
            <w:r w:rsidRPr="00554985">
              <w:t>July 2000, and items</w:t>
            </w:r>
            <w:r w:rsidR="00554985">
              <w:t> </w:t>
            </w:r>
            <w:r w:rsidRPr="00554985">
              <w:t>2, 3 and 4 do not apply.</w:t>
            </w:r>
          </w:p>
        </w:tc>
        <w:tc>
          <w:tcPr>
            <w:tcW w:w="1559" w:type="dxa"/>
            <w:tcBorders>
              <w:top w:val="single" w:sz="12" w:space="0" w:color="auto"/>
            </w:tcBorders>
            <w:shd w:val="clear" w:color="auto" w:fill="auto"/>
          </w:tcPr>
          <w:p w:rsidR="00300522" w:rsidRPr="00554985" w:rsidRDefault="00300522" w:rsidP="00300522">
            <w:pPr>
              <w:pStyle w:val="Tabletext"/>
            </w:pPr>
            <w:r w:rsidRPr="00554985">
              <w:t>1</w:t>
            </w:r>
            <w:r w:rsidR="00554985">
              <w:t> </w:t>
            </w:r>
            <w:r w:rsidRPr="00554985">
              <w:t>July 2000</w:t>
            </w:r>
          </w:p>
        </w:tc>
      </w:tr>
      <w:tr w:rsidR="00300522" w:rsidRPr="00554985" w:rsidTr="00A53099">
        <w:tblPrEx>
          <w:tblCellMar>
            <w:left w:w="107" w:type="dxa"/>
            <w:right w:w="107" w:type="dxa"/>
          </w:tblCellMar>
        </w:tblPrEx>
        <w:tc>
          <w:tcPr>
            <w:tcW w:w="978" w:type="dxa"/>
            <w:shd w:val="clear" w:color="auto" w:fill="auto"/>
          </w:tcPr>
          <w:p w:rsidR="00300522" w:rsidRPr="00554985" w:rsidRDefault="00300522" w:rsidP="00300522">
            <w:pPr>
              <w:pStyle w:val="Tabletext"/>
            </w:pPr>
            <w:r w:rsidRPr="00554985">
              <w:t>2</w:t>
            </w:r>
          </w:p>
        </w:tc>
        <w:tc>
          <w:tcPr>
            <w:tcW w:w="3494" w:type="dxa"/>
            <w:shd w:val="clear" w:color="auto" w:fill="auto"/>
          </w:tcPr>
          <w:p w:rsidR="00300522" w:rsidRPr="00554985" w:rsidRDefault="00300522" w:rsidP="00300522">
            <w:pPr>
              <w:pStyle w:val="Tabletext"/>
            </w:pPr>
            <w:r w:rsidRPr="00554985">
              <w:t>The supplier acquired the interest, unit or lease before 1</w:t>
            </w:r>
            <w:r w:rsidR="00554985">
              <w:t> </w:t>
            </w:r>
            <w:r w:rsidRPr="00554985">
              <w:t xml:space="preserve">July 2000, but does not become </w:t>
            </w:r>
            <w:r w:rsidR="00554985" w:rsidRPr="00554985">
              <w:rPr>
                <w:position w:val="6"/>
                <w:sz w:val="16"/>
                <w:szCs w:val="16"/>
              </w:rPr>
              <w:t>*</w:t>
            </w:r>
            <w:r w:rsidRPr="00554985">
              <w:t xml:space="preserve">registered or </w:t>
            </w:r>
            <w:r w:rsidR="00554985" w:rsidRPr="00554985">
              <w:rPr>
                <w:position w:val="6"/>
                <w:sz w:val="16"/>
                <w:szCs w:val="16"/>
              </w:rPr>
              <w:t>*</w:t>
            </w:r>
            <w:r w:rsidRPr="00554985">
              <w:t>required to be registered until after 1</w:t>
            </w:r>
            <w:r w:rsidR="00554985">
              <w:t> </w:t>
            </w:r>
            <w:r w:rsidRPr="00554985">
              <w:t>July 2000.</w:t>
            </w:r>
          </w:p>
        </w:tc>
        <w:tc>
          <w:tcPr>
            <w:tcW w:w="1559" w:type="dxa"/>
            <w:shd w:val="clear" w:color="auto" w:fill="auto"/>
          </w:tcPr>
          <w:p w:rsidR="00300522" w:rsidRPr="00554985" w:rsidRDefault="00300522" w:rsidP="00300522">
            <w:pPr>
              <w:pStyle w:val="Tabletext"/>
            </w:pPr>
            <w:r w:rsidRPr="00554985">
              <w:t>The date of effect of your registration, or the day on which you applied for registration (if it is earlier)</w:t>
            </w:r>
          </w:p>
        </w:tc>
      </w:tr>
      <w:tr w:rsidR="00300522" w:rsidRPr="00554985" w:rsidTr="00A53099">
        <w:tblPrEx>
          <w:tblCellMar>
            <w:left w:w="107" w:type="dxa"/>
            <w:right w:w="107" w:type="dxa"/>
          </w:tblCellMar>
        </w:tblPrEx>
        <w:tc>
          <w:tcPr>
            <w:tcW w:w="978" w:type="dxa"/>
            <w:shd w:val="clear" w:color="auto" w:fill="auto"/>
          </w:tcPr>
          <w:p w:rsidR="00300522" w:rsidRPr="00554985" w:rsidRDefault="00300522" w:rsidP="00300522">
            <w:pPr>
              <w:pStyle w:val="Tabletext"/>
            </w:pPr>
            <w:r w:rsidRPr="00554985">
              <w:t>2A</w:t>
            </w:r>
          </w:p>
        </w:tc>
        <w:tc>
          <w:tcPr>
            <w:tcW w:w="3494" w:type="dxa"/>
            <w:shd w:val="clear" w:color="auto" w:fill="auto"/>
          </w:tcPr>
          <w:p w:rsidR="00300522" w:rsidRPr="00554985" w:rsidRDefault="00300522" w:rsidP="00300522">
            <w:pPr>
              <w:pStyle w:val="Tabletext"/>
            </w:pPr>
            <w:r w:rsidRPr="00554985">
              <w:t>The supplier acquired the interest, unit or lease on or after 1</w:t>
            </w:r>
            <w:r w:rsidR="00554985">
              <w:t> </w:t>
            </w:r>
            <w:r w:rsidRPr="00554985">
              <w:t>July 2000, but the supply to the supplier:</w:t>
            </w:r>
          </w:p>
          <w:p w:rsidR="00300522" w:rsidRPr="00554985" w:rsidRDefault="00300522" w:rsidP="00300522">
            <w:pPr>
              <w:pStyle w:val="Tablea"/>
            </w:pPr>
            <w:r w:rsidRPr="00554985">
              <w:t xml:space="preserve">(a) was </w:t>
            </w:r>
            <w:r w:rsidR="00554985" w:rsidRPr="00554985">
              <w:rPr>
                <w:position w:val="6"/>
                <w:sz w:val="16"/>
                <w:szCs w:val="16"/>
              </w:rPr>
              <w:t>*</w:t>
            </w:r>
            <w:r w:rsidRPr="00554985">
              <w:t>GST</w:t>
            </w:r>
            <w:r w:rsidR="00554985">
              <w:noBreakHyphen/>
            </w:r>
            <w:r w:rsidRPr="00554985">
              <w:t>free under subsection</w:t>
            </w:r>
            <w:r w:rsidR="00554985">
              <w:t> </w:t>
            </w:r>
            <w:r w:rsidRPr="00554985">
              <w:t>38</w:t>
            </w:r>
            <w:r w:rsidR="00554985">
              <w:noBreakHyphen/>
            </w:r>
            <w:r w:rsidRPr="00554985">
              <w:t>445(1A); and</w:t>
            </w:r>
          </w:p>
          <w:p w:rsidR="00300522" w:rsidRPr="00554985" w:rsidRDefault="00300522" w:rsidP="00300522">
            <w:pPr>
              <w:pStyle w:val="Tablea"/>
            </w:pPr>
            <w:r w:rsidRPr="00554985">
              <w:t>(b) related to a supply before 1</w:t>
            </w:r>
            <w:r w:rsidR="00554985">
              <w:t> </w:t>
            </w:r>
            <w:r w:rsidRPr="00554985">
              <w:t>July 2000, by way of lease, that would have been GST</w:t>
            </w:r>
            <w:r w:rsidR="00554985">
              <w:noBreakHyphen/>
            </w:r>
            <w:r w:rsidRPr="00554985">
              <w:t xml:space="preserve">free under </w:t>
            </w:r>
            <w:r w:rsidRPr="00554985">
              <w:lastRenderedPageBreak/>
              <w:t>section</w:t>
            </w:r>
            <w:r w:rsidR="00554985">
              <w:t> </w:t>
            </w:r>
            <w:r w:rsidRPr="00554985">
              <w:t>38</w:t>
            </w:r>
            <w:r w:rsidR="00554985">
              <w:noBreakHyphen/>
            </w:r>
            <w:r w:rsidRPr="00554985">
              <w:t>450 had it been made on or after 1</w:t>
            </w:r>
            <w:r w:rsidR="00554985">
              <w:t> </w:t>
            </w:r>
            <w:r w:rsidRPr="00554985">
              <w:t>July 2000.</w:t>
            </w:r>
          </w:p>
        </w:tc>
        <w:tc>
          <w:tcPr>
            <w:tcW w:w="1559" w:type="dxa"/>
            <w:shd w:val="clear" w:color="auto" w:fill="auto"/>
          </w:tcPr>
          <w:p w:rsidR="00300522" w:rsidRPr="00554985" w:rsidRDefault="00300522" w:rsidP="00300522">
            <w:pPr>
              <w:pStyle w:val="Tabletext"/>
            </w:pPr>
            <w:r w:rsidRPr="00554985">
              <w:lastRenderedPageBreak/>
              <w:t>1</w:t>
            </w:r>
            <w:r w:rsidR="00554985">
              <w:t> </w:t>
            </w:r>
            <w:r w:rsidRPr="00554985">
              <w:t>July 2000</w:t>
            </w:r>
          </w:p>
        </w:tc>
      </w:tr>
      <w:tr w:rsidR="00300522" w:rsidRPr="00554985" w:rsidTr="00A53099">
        <w:tblPrEx>
          <w:tblCellMar>
            <w:left w:w="107" w:type="dxa"/>
            <w:right w:w="107" w:type="dxa"/>
          </w:tblCellMar>
        </w:tblPrEx>
        <w:tc>
          <w:tcPr>
            <w:tcW w:w="978" w:type="dxa"/>
            <w:tcBorders>
              <w:bottom w:val="single" w:sz="4" w:space="0" w:color="auto"/>
            </w:tcBorders>
            <w:shd w:val="clear" w:color="auto" w:fill="auto"/>
          </w:tcPr>
          <w:p w:rsidR="00300522" w:rsidRPr="00554985" w:rsidRDefault="00300522" w:rsidP="00300522">
            <w:pPr>
              <w:pStyle w:val="Tabletext"/>
            </w:pPr>
            <w:r w:rsidRPr="00554985">
              <w:lastRenderedPageBreak/>
              <w:t>3</w:t>
            </w:r>
          </w:p>
        </w:tc>
        <w:tc>
          <w:tcPr>
            <w:tcW w:w="3494" w:type="dxa"/>
            <w:tcBorders>
              <w:bottom w:val="single" w:sz="4" w:space="0" w:color="auto"/>
            </w:tcBorders>
            <w:shd w:val="clear" w:color="auto" w:fill="auto"/>
          </w:tcPr>
          <w:p w:rsidR="00300522" w:rsidRPr="00554985" w:rsidRDefault="00300522" w:rsidP="00300522">
            <w:pPr>
              <w:pStyle w:val="Tabletext"/>
            </w:pPr>
            <w:r w:rsidRPr="00554985">
              <w:t xml:space="preserve">The supplier is </w:t>
            </w:r>
            <w:r w:rsidR="00554985" w:rsidRPr="00554985">
              <w:rPr>
                <w:position w:val="6"/>
                <w:sz w:val="16"/>
                <w:szCs w:val="16"/>
              </w:rPr>
              <w:t>*</w:t>
            </w:r>
            <w:r w:rsidRPr="00554985">
              <w:t xml:space="preserve">registered or </w:t>
            </w:r>
            <w:r w:rsidR="00554985" w:rsidRPr="00554985">
              <w:rPr>
                <w:position w:val="6"/>
                <w:sz w:val="16"/>
                <w:szCs w:val="16"/>
              </w:rPr>
              <w:t>*</w:t>
            </w:r>
            <w:r w:rsidRPr="00554985">
              <w:t>required to be registered and has held the interest, unit or lease since before 1</w:t>
            </w:r>
            <w:r w:rsidR="00554985">
              <w:t> </w:t>
            </w:r>
            <w:r w:rsidRPr="00554985">
              <w:t>July 2000, and there were improvements on the land or premises in question as at 1</w:t>
            </w:r>
            <w:r w:rsidR="00554985">
              <w:t> </w:t>
            </w:r>
            <w:r w:rsidRPr="00554985">
              <w:t>July 2000.</w:t>
            </w:r>
          </w:p>
        </w:tc>
        <w:tc>
          <w:tcPr>
            <w:tcW w:w="1559" w:type="dxa"/>
            <w:tcBorders>
              <w:bottom w:val="single" w:sz="4" w:space="0" w:color="auto"/>
            </w:tcBorders>
            <w:shd w:val="clear" w:color="auto" w:fill="auto"/>
          </w:tcPr>
          <w:p w:rsidR="00300522" w:rsidRPr="00554985" w:rsidRDefault="00300522" w:rsidP="00300522">
            <w:pPr>
              <w:pStyle w:val="Tabletext"/>
            </w:pPr>
            <w:r w:rsidRPr="00554985">
              <w:t>1</w:t>
            </w:r>
            <w:r w:rsidR="00554985">
              <w:t> </w:t>
            </w:r>
            <w:r w:rsidRPr="00554985">
              <w:t>July 2000</w:t>
            </w:r>
          </w:p>
        </w:tc>
      </w:tr>
      <w:tr w:rsidR="00300522" w:rsidRPr="00554985" w:rsidTr="00A53099">
        <w:tblPrEx>
          <w:tblCellMar>
            <w:left w:w="107" w:type="dxa"/>
            <w:right w:w="107" w:type="dxa"/>
          </w:tblCellMar>
        </w:tblPrEx>
        <w:tc>
          <w:tcPr>
            <w:tcW w:w="978" w:type="dxa"/>
            <w:tcBorders>
              <w:bottom w:val="single" w:sz="12" w:space="0" w:color="auto"/>
            </w:tcBorders>
            <w:shd w:val="clear" w:color="auto" w:fill="auto"/>
          </w:tcPr>
          <w:p w:rsidR="00300522" w:rsidRPr="00554985" w:rsidRDefault="00300522" w:rsidP="00300522">
            <w:pPr>
              <w:pStyle w:val="Tabletext"/>
            </w:pPr>
            <w:r w:rsidRPr="00554985">
              <w:t>4</w:t>
            </w:r>
          </w:p>
        </w:tc>
        <w:tc>
          <w:tcPr>
            <w:tcW w:w="3494" w:type="dxa"/>
            <w:tcBorders>
              <w:bottom w:val="single" w:sz="12" w:space="0" w:color="auto"/>
            </w:tcBorders>
            <w:shd w:val="clear" w:color="auto" w:fill="auto"/>
          </w:tcPr>
          <w:p w:rsidR="00300522" w:rsidRPr="00554985" w:rsidRDefault="00300522" w:rsidP="00300522">
            <w:pPr>
              <w:pStyle w:val="Tabletext"/>
            </w:pPr>
            <w:r w:rsidRPr="00554985">
              <w:t>The supplier is the Commonwealth, a State or a Territory and has held the interest, unit or lease since before 1</w:t>
            </w:r>
            <w:r w:rsidR="00554985">
              <w:t> </w:t>
            </w:r>
            <w:r w:rsidRPr="00554985">
              <w:t>July 2000, and there were no improvements on the land or premises in question as at 1</w:t>
            </w:r>
            <w:r w:rsidR="00554985">
              <w:t> </w:t>
            </w:r>
            <w:r w:rsidRPr="00554985">
              <w:t>July 2000.</w:t>
            </w:r>
          </w:p>
        </w:tc>
        <w:tc>
          <w:tcPr>
            <w:tcW w:w="1559" w:type="dxa"/>
            <w:tcBorders>
              <w:bottom w:val="single" w:sz="12" w:space="0" w:color="auto"/>
            </w:tcBorders>
            <w:shd w:val="clear" w:color="auto" w:fill="auto"/>
          </w:tcPr>
          <w:p w:rsidR="00300522" w:rsidRPr="00554985" w:rsidRDefault="00300522" w:rsidP="00300522">
            <w:pPr>
              <w:pStyle w:val="Tabletext"/>
            </w:pPr>
            <w:r w:rsidRPr="00554985">
              <w:t xml:space="preserve">The day on which the </w:t>
            </w:r>
            <w:r w:rsidR="00554985" w:rsidRPr="00554985">
              <w:rPr>
                <w:position w:val="6"/>
                <w:sz w:val="16"/>
                <w:szCs w:val="16"/>
              </w:rPr>
              <w:t>*</w:t>
            </w:r>
            <w:r w:rsidRPr="00554985">
              <w:t>taxable supply takes place</w:t>
            </w:r>
          </w:p>
        </w:tc>
      </w:tr>
    </w:tbl>
    <w:p w:rsidR="00300522" w:rsidRPr="00554985" w:rsidRDefault="00300522" w:rsidP="00300522">
      <w:pPr>
        <w:pStyle w:val="subsection"/>
      </w:pPr>
      <w:r w:rsidRPr="00554985">
        <w:tab/>
        <w:t>(3A)</w:t>
      </w:r>
      <w:r w:rsidRPr="00554985">
        <w:tab/>
        <w:t>If:</w:t>
      </w:r>
    </w:p>
    <w:p w:rsidR="00300522" w:rsidRPr="00554985" w:rsidRDefault="00300522" w:rsidP="00300522">
      <w:pPr>
        <w:pStyle w:val="paragraph"/>
      </w:pPr>
      <w:r w:rsidRPr="00554985">
        <w:tab/>
        <w:t>(a)</w:t>
      </w:r>
      <w:r w:rsidRPr="00554985">
        <w:tab/>
        <w:t>the circumstances specified in item</w:t>
      </w:r>
      <w:r w:rsidR="00554985">
        <w:t> </w:t>
      </w:r>
      <w:r w:rsidRPr="00554985">
        <w:t xml:space="preserve">4 in the second column of the table in </w:t>
      </w:r>
      <w:r w:rsidR="00554985">
        <w:t>subsection (</w:t>
      </w:r>
      <w:r w:rsidRPr="00554985">
        <w:t>3) apply to the supply; and</w:t>
      </w:r>
    </w:p>
    <w:p w:rsidR="00300522" w:rsidRPr="00554985" w:rsidRDefault="00300522" w:rsidP="00300522">
      <w:pPr>
        <w:pStyle w:val="paragraph"/>
      </w:pPr>
      <w:r w:rsidRPr="00554985">
        <w:tab/>
        <w:t>(b)</w:t>
      </w:r>
      <w:r w:rsidRPr="00554985">
        <w:tab/>
        <w:t xml:space="preserve">there are improvements on the land or premises in question on the day on which the </w:t>
      </w:r>
      <w:r w:rsidR="00554985" w:rsidRPr="00554985">
        <w:rPr>
          <w:position w:val="6"/>
          <w:sz w:val="16"/>
          <w:szCs w:val="16"/>
        </w:rPr>
        <w:t>*</w:t>
      </w:r>
      <w:r w:rsidRPr="00554985">
        <w:t>taxable supply takes place;</w:t>
      </w:r>
    </w:p>
    <w:p w:rsidR="00300522" w:rsidRPr="00554985" w:rsidRDefault="00300522" w:rsidP="00300522">
      <w:pPr>
        <w:pStyle w:val="subsection2"/>
      </w:pPr>
      <w:r w:rsidRPr="00554985">
        <w:t>the valuation is to be made as if there are no improvements on the land or premises on that day.</w:t>
      </w:r>
    </w:p>
    <w:p w:rsidR="00300522" w:rsidRPr="00554985" w:rsidRDefault="00300522" w:rsidP="00300522">
      <w:pPr>
        <w:pStyle w:val="subsection"/>
      </w:pPr>
      <w:r w:rsidRPr="00554985">
        <w:tab/>
        <w:t>(4)</w:t>
      </w:r>
      <w:r w:rsidRPr="00554985">
        <w:tab/>
        <w:t>This section has effect despite section</w:t>
      </w:r>
      <w:r w:rsidR="00554985">
        <w:t> </w:t>
      </w:r>
      <w:r w:rsidRPr="00554985">
        <w:t>9</w:t>
      </w:r>
      <w:r w:rsidR="00554985">
        <w:noBreakHyphen/>
      </w:r>
      <w:r w:rsidRPr="00554985">
        <w:t>70 (which is about the amount of GST on taxable supplies).</w:t>
      </w:r>
    </w:p>
    <w:p w:rsidR="00300522" w:rsidRPr="00554985" w:rsidRDefault="00300522" w:rsidP="00300522">
      <w:pPr>
        <w:pStyle w:val="notetext"/>
      </w:pPr>
      <w:r w:rsidRPr="00554985">
        <w:t>Note:</w:t>
      </w:r>
      <w:r w:rsidRPr="00554985">
        <w:tab/>
        <w:t>Section</w:t>
      </w:r>
      <w:r w:rsidR="00554985">
        <w:t> </w:t>
      </w:r>
      <w:r w:rsidRPr="00554985">
        <w:t>9</w:t>
      </w:r>
      <w:r w:rsidR="00554985">
        <w:noBreakHyphen/>
      </w:r>
      <w:r w:rsidRPr="00554985">
        <w:t xml:space="preserve">90 (rounding of amounts of GST) can apply to amounts of GST worked out using this section. </w:t>
      </w:r>
    </w:p>
    <w:p w:rsidR="00300522" w:rsidRPr="00554985" w:rsidRDefault="00300522" w:rsidP="0004657D">
      <w:pPr>
        <w:pStyle w:val="ActHead5"/>
      </w:pPr>
      <w:bookmarkStart w:id="543" w:name="_Toc393966312"/>
      <w:r w:rsidRPr="00554985">
        <w:rPr>
          <w:rStyle w:val="CharSectno"/>
        </w:rPr>
        <w:lastRenderedPageBreak/>
        <w:t>75</w:t>
      </w:r>
      <w:r w:rsidR="00554985">
        <w:rPr>
          <w:rStyle w:val="CharSectno"/>
        </w:rPr>
        <w:noBreakHyphen/>
      </w:r>
      <w:r w:rsidRPr="00554985">
        <w:rPr>
          <w:rStyle w:val="CharSectno"/>
        </w:rPr>
        <w:t>11</w:t>
      </w:r>
      <w:r w:rsidRPr="00554985">
        <w:t xml:space="preserve">  Margins for supplies of real property in particular circumstances</w:t>
      </w:r>
      <w:bookmarkEnd w:id="543"/>
    </w:p>
    <w:p w:rsidR="00300522" w:rsidRPr="00554985" w:rsidRDefault="00300522" w:rsidP="0004657D">
      <w:pPr>
        <w:pStyle w:val="SubsectionHead"/>
      </w:pPr>
      <w:r w:rsidRPr="00554985">
        <w:t>Margin for supply of real property acquired from fellow member of GST group</w:t>
      </w:r>
    </w:p>
    <w:p w:rsidR="00300522" w:rsidRPr="00554985" w:rsidRDefault="00300522" w:rsidP="0004657D">
      <w:pPr>
        <w:pStyle w:val="subsection"/>
        <w:keepNext/>
        <w:keepLines/>
      </w:pPr>
      <w:r w:rsidRPr="00554985">
        <w:tab/>
        <w:t>(1)</w:t>
      </w:r>
      <w:r w:rsidRPr="00554985">
        <w:tab/>
        <w:t>If:</w:t>
      </w:r>
    </w:p>
    <w:p w:rsidR="00300522" w:rsidRPr="00554985" w:rsidRDefault="00300522" w:rsidP="0004657D">
      <w:pPr>
        <w:pStyle w:val="paragraph"/>
        <w:keepNext/>
        <w:keepLines/>
      </w:pPr>
      <w:r w:rsidRPr="00554985">
        <w:tab/>
        <w:t>(a)</w:t>
      </w:r>
      <w:r w:rsidRPr="00554985">
        <w:tab/>
        <w:t xml:space="preserve">you acquired the interest, unit or lease in question at a time when both you and the entity from whom you acquired it were </w:t>
      </w:r>
      <w:r w:rsidR="00554985" w:rsidRPr="00554985">
        <w:rPr>
          <w:position w:val="6"/>
          <w:sz w:val="16"/>
        </w:rPr>
        <w:t>*</w:t>
      </w:r>
      <w:r w:rsidRPr="00554985">
        <w:t xml:space="preserve">members of the same </w:t>
      </w:r>
      <w:r w:rsidR="00554985" w:rsidRPr="00554985">
        <w:rPr>
          <w:position w:val="6"/>
          <w:sz w:val="16"/>
        </w:rPr>
        <w:t>*</w:t>
      </w:r>
      <w:r w:rsidRPr="00554985">
        <w:t>GST group; and</w:t>
      </w:r>
    </w:p>
    <w:p w:rsidR="00300522" w:rsidRPr="00554985" w:rsidRDefault="00300522" w:rsidP="0004657D">
      <w:pPr>
        <w:pStyle w:val="paragraph"/>
        <w:keepNext/>
        <w:keepLines/>
      </w:pPr>
      <w:r w:rsidRPr="00554985">
        <w:tab/>
        <w:t>(b)</w:t>
      </w:r>
      <w:r w:rsidRPr="00554985">
        <w:tab/>
        <w:t>on or after 1</w:t>
      </w:r>
      <w:r w:rsidR="00554985">
        <w:t> </w:t>
      </w:r>
      <w:r w:rsidRPr="00554985">
        <w:t xml:space="preserve">July 2000, there has been a supply (an </w:t>
      </w:r>
      <w:r w:rsidRPr="00554985">
        <w:rPr>
          <w:b/>
          <w:i/>
        </w:rPr>
        <w:t>earlier supply</w:t>
      </w:r>
      <w:r w:rsidRPr="00554985">
        <w:t>) of the interest, unit or lease that occurred at a time when the supplier was not a member of the GST group; and</w:t>
      </w:r>
    </w:p>
    <w:p w:rsidR="00300522" w:rsidRPr="00554985" w:rsidRDefault="00300522" w:rsidP="0004657D">
      <w:pPr>
        <w:pStyle w:val="paragraph"/>
        <w:keepNext/>
        <w:keepLines/>
      </w:pPr>
      <w:r w:rsidRPr="00554985">
        <w:tab/>
        <w:t>(ba)</w:t>
      </w:r>
      <w:r w:rsidRPr="00554985">
        <w:tab/>
        <w:t xml:space="preserve">the </w:t>
      </w:r>
      <w:r w:rsidR="00554985" w:rsidRPr="00554985">
        <w:rPr>
          <w:position w:val="6"/>
          <w:sz w:val="16"/>
        </w:rPr>
        <w:t>*</w:t>
      </w:r>
      <w:r w:rsidRPr="00554985">
        <w:t>recipient was at that time, or subsequently became, a member of the GST group;</w:t>
      </w:r>
    </w:p>
    <w:p w:rsidR="00300522" w:rsidRPr="00554985" w:rsidRDefault="00300522" w:rsidP="00300522">
      <w:pPr>
        <w:pStyle w:val="subsection2"/>
      </w:pPr>
      <w:r w:rsidRPr="00554985">
        <w:t xml:space="preserve">the </w:t>
      </w:r>
      <w:r w:rsidRPr="00554985">
        <w:rPr>
          <w:b/>
          <w:i/>
        </w:rPr>
        <w:t>margin</w:t>
      </w:r>
      <w:r w:rsidRPr="00554985">
        <w:t xml:space="preserve"> for the supply you make is the amount by which the </w:t>
      </w:r>
      <w:r w:rsidR="00554985" w:rsidRPr="00554985">
        <w:rPr>
          <w:position w:val="6"/>
          <w:sz w:val="16"/>
        </w:rPr>
        <w:t>*</w:t>
      </w:r>
      <w:r w:rsidRPr="00554985">
        <w:t>consideration for the supply exceeds:</w:t>
      </w:r>
    </w:p>
    <w:p w:rsidR="00300522" w:rsidRPr="00554985" w:rsidRDefault="00300522" w:rsidP="00300522">
      <w:pPr>
        <w:pStyle w:val="paragraph"/>
      </w:pPr>
      <w:r w:rsidRPr="00554985">
        <w:tab/>
        <w:t>(c)</w:t>
      </w:r>
      <w:r w:rsidRPr="00554985">
        <w:tab/>
        <w:t xml:space="preserve">the consideration for the last such earlier supply, if the supplier and the recipient were not </w:t>
      </w:r>
      <w:r w:rsidR="00554985" w:rsidRPr="00554985">
        <w:rPr>
          <w:position w:val="6"/>
          <w:sz w:val="16"/>
        </w:rPr>
        <w:t>*</w:t>
      </w:r>
      <w:r w:rsidRPr="00554985">
        <w:t>associates at that time; or</w:t>
      </w:r>
    </w:p>
    <w:p w:rsidR="00300522" w:rsidRPr="00554985" w:rsidRDefault="00300522" w:rsidP="00300522">
      <w:pPr>
        <w:pStyle w:val="paragraph"/>
      </w:pPr>
      <w:r w:rsidRPr="00554985">
        <w:tab/>
        <w:t>(d)</w:t>
      </w:r>
      <w:r w:rsidRPr="00554985">
        <w:tab/>
        <w:t xml:space="preserve">the </w:t>
      </w:r>
      <w:r w:rsidR="00554985" w:rsidRPr="00554985">
        <w:rPr>
          <w:position w:val="6"/>
          <w:sz w:val="16"/>
        </w:rPr>
        <w:t>*</w:t>
      </w:r>
      <w:r w:rsidRPr="00554985">
        <w:t>GST inclusive market value of the interest, unit or lease at that time, if the 2 entities were associates at that time.</w:t>
      </w:r>
    </w:p>
    <w:p w:rsidR="00300522" w:rsidRPr="00554985" w:rsidRDefault="00300522" w:rsidP="00300522">
      <w:pPr>
        <w:pStyle w:val="subsection"/>
      </w:pPr>
      <w:r w:rsidRPr="00554985">
        <w:tab/>
        <w:t>(2)</w:t>
      </w:r>
      <w:r w:rsidRPr="00554985">
        <w:tab/>
        <w:t>If:</w:t>
      </w:r>
    </w:p>
    <w:p w:rsidR="00300522" w:rsidRPr="00554985" w:rsidRDefault="00300522" w:rsidP="00300522">
      <w:pPr>
        <w:pStyle w:val="paragraph"/>
      </w:pPr>
      <w:r w:rsidRPr="00554985">
        <w:tab/>
        <w:t>(a)</w:t>
      </w:r>
      <w:r w:rsidRPr="00554985">
        <w:tab/>
        <w:t xml:space="preserve">you acquired the interest, unit or lease in question at a time when both you and the entity from whom you acquired it were </w:t>
      </w:r>
      <w:r w:rsidR="00554985" w:rsidRPr="00554985">
        <w:rPr>
          <w:position w:val="6"/>
          <w:sz w:val="16"/>
        </w:rPr>
        <w:t>*</w:t>
      </w:r>
      <w:r w:rsidRPr="00554985">
        <w:t xml:space="preserve">members of the same </w:t>
      </w:r>
      <w:r w:rsidR="00554985" w:rsidRPr="00554985">
        <w:rPr>
          <w:position w:val="6"/>
          <w:sz w:val="16"/>
        </w:rPr>
        <w:t>*</w:t>
      </w:r>
      <w:r w:rsidRPr="00554985">
        <w:t>GST group; and</w:t>
      </w:r>
    </w:p>
    <w:p w:rsidR="00300522" w:rsidRPr="00554985" w:rsidRDefault="00300522" w:rsidP="00300522">
      <w:pPr>
        <w:pStyle w:val="paragraph"/>
      </w:pPr>
      <w:r w:rsidRPr="00554985">
        <w:tab/>
        <w:t>(b)</w:t>
      </w:r>
      <w:r w:rsidRPr="00554985">
        <w:tab/>
      </w:r>
      <w:r w:rsidR="00554985">
        <w:t>subsection (</w:t>
      </w:r>
      <w:r w:rsidRPr="00554985">
        <w:t>1) does not apply;</w:t>
      </w:r>
    </w:p>
    <w:p w:rsidR="00300522" w:rsidRPr="00554985" w:rsidRDefault="00300522" w:rsidP="00300522">
      <w:pPr>
        <w:pStyle w:val="subsection2"/>
      </w:pPr>
      <w:r w:rsidRPr="00554985">
        <w:t xml:space="preserve">the </w:t>
      </w:r>
      <w:r w:rsidRPr="00554985">
        <w:rPr>
          <w:b/>
          <w:i/>
        </w:rPr>
        <w:t>margin</w:t>
      </w:r>
      <w:r w:rsidRPr="00554985">
        <w:t xml:space="preserve"> for the supply you make is the amount by which the </w:t>
      </w:r>
      <w:r w:rsidR="00554985" w:rsidRPr="00554985">
        <w:rPr>
          <w:position w:val="6"/>
          <w:sz w:val="16"/>
        </w:rPr>
        <w:t>*</w:t>
      </w:r>
      <w:r w:rsidRPr="00554985">
        <w:t xml:space="preserve">consideration for the supply exceeds an </w:t>
      </w:r>
      <w:r w:rsidR="00554985" w:rsidRPr="00554985">
        <w:rPr>
          <w:position w:val="6"/>
          <w:sz w:val="16"/>
        </w:rPr>
        <w:t>*</w:t>
      </w:r>
      <w:r w:rsidRPr="00554985">
        <w:t>approved valuation of the interest, unit or lease as at 1</w:t>
      </w:r>
      <w:r w:rsidR="00554985">
        <w:t> </w:t>
      </w:r>
      <w:r w:rsidRPr="00554985">
        <w:t>July 2000.</w:t>
      </w:r>
    </w:p>
    <w:p w:rsidR="00300522" w:rsidRPr="00554985" w:rsidRDefault="00300522" w:rsidP="00300522">
      <w:pPr>
        <w:pStyle w:val="SubsectionHead"/>
      </w:pPr>
      <w:r w:rsidRPr="00554985">
        <w:t>Margin for supply of real property acquired from joint venture operator of a GST joint venture</w:t>
      </w:r>
    </w:p>
    <w:p w:rsidR="00300522" w:rsidRPr="00554985" w:rsidRDefault="00300522" w:rsidP="00300522">
      <w:pPr>
        <w:pStyle w:val="subsection"/>
      </w:pPr>
      <w:r w:rsidRPr="00554985">
        <w:tab/>
        <w:t>(2A)</w:t>
      </w:r>
      <w:r w:rsidRPr="00554985">
        <w:tab/>
        <w:t>If:</w:t>
      </w:r>
    </w:p>
    <w:p w:rsidR="00300522" w:rsidRPr="00554985" w:rsidRDefault="00300522" w:rsidP="00300522">
      <w:pPr>
        <w:pStyle w:val="paragraph"/>
      </w:pPr>
      <w:r w:rsidRPr="00554985">
        <w:tab/>
        <w:t>(a)</w:t>
      </w:r>
      <w:r w:rsidRPr="00554985">
        <w:tab/>
        <w:t xml:space="preserve">you acquired the interest, unit or lease in question at a time when you were a </w:t>
      </w:r>
      <w:r w:rsidR="00554985" w:rsidRPr="00554985">
        <w:rPr>
          <w:position w:val="6"/>
          <w:sz w:val="16"/>
        </w:rPr>
        <w:t>*</w:t>
      </w:r>
      <w:r w:rsidRPr="00554985">
        <w:t xml:space="preserve">participant in a </w:t>
      </w:r>
      <w:r w:rsidR="00554985" w:rsidRPr="00554985">
        <w:rPr>
          <w:position w:val="6"/>
          <w:sz w:val="16"/>
        </w:rPr>
        <w:t>*</w:t>
      </w:r>
      <w:r w:rsidRPr="00554985">
        <w:t xml:space="preserve">GST joint venture and the entity from whom you acquired it was the </w:t>
      </w:r>
      <w:r w:rsidR="00554985" w:rsidRPr="00554985">
        <w:rPr>
          <w:position w:val="6"/>
          <w:sz w:val="16"/>
        </w:rPr>
        <w:t>*</w:t>
      </w:r>
      <w:r w:rsidRPr="00554985">
        <w:t>joint venture operator of the joint venture; and</w:t>
      </w:r>
    </w:p>
    <w:p w:rsidR="00300522" w:rsidRPr="00554985" w:rsidRDefault="00300522" w:rsidP="00300522">
      <w:pPr>
        <w:pStyle w:val="paragraph"/>
      </w:pPr>
      <w:r w:rsidRPr="00554985">
        <w:lastRenderedPageBreak/>
        <w:tab/>
        <w:t>(b)</w:t>
      </w:r>
      <w:r w:rsidRPr="00554985">
        <w:tab/>
        <w:t>you acquired the interest, unit or lease for consumption, use or supply in the course of activities for which the joint venture was entered into; and</w:t>
      </w:r>
    </w:p>
    <w:p w:rsidR="00300522" w:rsidRPr="00554985" w:rsidRDefault="00300522" w:rsidP="00300522">
      <w:pPr>
        <w:pStyle w:val="paragraph"/>
      </w:pPr>
      <w:r w:rsidRPr="00554985">
        <w:tab/>
        <w:t>(c)</w:t>
      </w:r>
      <w:r w:rsidRPr="00554985">
        <w:tab/>
        <w:t>on or after 1</w:t>
      </w:r>
      <w:r w:rsidR="00554985">
        <w:t> </w:t>
      </w:r>
      <w:r w:rsidRPr="00554985">
        <w:t xml:space="preserve">July 2000, there has been a supply (an </w:t>
      </w:r>
      <w:r w:rsidRPr="00554985">
        <w:rPr>
          <w:b/>
          <w:i/>
        </w:rPr>
        <w:t>earlier supply</w:t>
      </w:r>
      <w:r w:rsidRPr="00554985">
        <w:t>) of the interest, unit or lease to the entity from whom you acquired it (whether or not that entity was the joint venture operator of the joint venture at the time of that acquisition);</w:t>
      </w:r>
    </w:p>
    <w:p w:rsidR="00300522" w:rsidRPr="00554985" w:rsidRDefault="00300522" w:rsidP="00300522">
      <w:pPr>
        <w:pStyle w:val="subsection2"/>
      </w:pPr>
      <w:r w:rsidRPr="00554985">
        <w:t xml:space="preserve">the </w:t>
      </w:r>
      <w:r w:rsidRPr="00554985">
        <w:rPr>
          <w:b/>
          <w:i/>
        </w:rPr>
        <w:t>margin</w:t>
      </w:r>
      <w:r w:rsidRPr="00554985">
        <w:t xml:space="preserve"> for the supply you make is the amount by which the </w:t>
      </w:r>
      <w:r w:rsidR="00554985" w:rsidRPr="00554985">
        <w:rPr>
          <w:position w:val="6"/>
          <w:sz w:val="16"/>
        </w:rPr>
        <w:t>*</w:t>
      </w:r>
      <w:r w:rsidRPr="00554985">
        <w:t>consideration for the supply exceeds:</w:t>
      </w:r>
    </w:p>
    <w:p w:rsidR="00300522" w:rsidRPr="00554985" w:rsidRDefault="00300522" w:rsidP="00300522">
      <w:pPr>
        <w:pStyle w:val="paragraph"/>
      </w:pPr>
      <w:r w:rsidRPr="00554985">
        <w:tab/>
        <w:t>(d)</w:t>
      </w:r>
      <w:r w:rsidRPr="00554985">
        <w:tab/>
        <w:t xml:space="preserve">the consideration for the last such earlier supply, if the supplier and the </w:t>
      </w:r>
      <w:r w:rsidR="00554985" w:rsidRPr="00554985">
        <w:rPr>
          <w:position w:val="6"/>
          <w:sz w:val="16"/>
        </w:rPr>
        <w:t>*</w:t>
      </w:r>
      <w:r w:rsidRPr="00554985">
        <w:t xml:space="preserve">recipient were not </w:t>
      </w:r>
      <w:r w:rsidR="00554985" w:rsidRPr="00554985">
        <w:rPr>
          <w:position w:val="6"/>
          <w:sz w:val="16"/>
        </w:rPr>
        <w:t>*</w:t>
      </w:r>
      <w:r w:rsidRPr="00554985">
        <w:t>associates at the time of the earlier supply; or</w:t>
      </w:r>
    </w:p>
    <w:p w:rsidR="00300522" w:rsidRPr="00554985" w:rsidRDefault="00300522" w:rsidP="00300522">
      <w:pPr>
        <w:pStyle w:val="paragraph"/>
      </w:pPr>
      <w:r w:rsidRPr="00554985">
        <w:tab/>
        <w:t>(e)</w:t>
      </w:r>
      <w:r w:rsidRPr="00554985">
        <w:tab/>
        <w:t xml:space="preserve">the </w:t>
      </w:r>
      <w:r w:rsidR="00554985" w:rsidRPr="00554985">
        <w:rPr>
          <w:position w:val="6"/>
          <w:sz w:val="16"/>
        </w:rPr>
        <w:t>*</w:t>
      </w:r>
      <w:r w:rsidRPr="00554985">
        <w:t>GST inclusive market value of the interest, unit or lease at that time, if the 2 entities were associates at that time.</w:t>
      </w:r>
    </w:p>
    <w:p w:rsidR="00300522" w:rsidRPr="00554985" w:rsidRDefault="00300522" w:rsidP="00300522">
      <w:pPr>
        <w:pStyle w:val="subsection"/>
      </w:pPr>
      <w:r w:rsidRPr="00554985">
        <w:tab/>
        <w:t>(2B)</w:t>
      </w:r>
      <w:r w:rsidRPr="00554985">
        <w:tab/>
        <w:t>If:</w:t>
      </w:r>
    </w:p>
    <w:p w:rsidR="00300522" w:rsidRPr="00554985" w:rsidRDefault="00300522" w:rsidP="00300522">
      <w:pPr>
        <w:pStyle w:val="paragraph"/>
      </w:pPr>
      <w:r w:rsidRPr="00554985">
        <w:tab/>
        <w:t>(a)</w:t>
      </w:r>
      <w:r w:rsidRPr="00554985">
        <w:tab/>
        <w:t xml:space="preserve">you acquired the interest, unit or lease in question at a time when you were a </w:t>
      </w:r>
      <w:r w:rsidR="00554985" w:rsidRPr="00554985">
        <w:rPr>
          <w:position w:val="6"/>
          <w:sz w:val="16"/>
        </w:rPr>
        <w:t>*</w:t>
      </w:r>
      <w:r w:rsidRPr="00554985">
        <w:t xml:space="preserve">participant in a </w:t>
      </w:r>
      <w:r w:rsidR="00554985" w:rsidRPr="00554985">
        <w:rPr>
          <w:position w:val="6"/>
          <w:sz w:val="16"/>
        </w:rPr>
        <w:t>*</w:t>
      </w:r>
      <w:r w:rsidRPr="00554985">
        <w:t xml:space="preserve">GST joint venture and the entity from whom you acquired it was the </w:t>
      </w:r>
      <w:r w:rsidR="00554985" w:rsidRPr="00554985">
        <w:rPr>
          <w:position w:val="6"/>
          <w:sz w:val="16"/>
        </w:rPr>
        <w:t>*</w:t>
      </w:r>
      <w:r w:rsidRPr="00554985">
        <w:t>joint venture operator of the joint venture; and</w:t>
      </w:r>
    </w:p>
    <w:p w:rsidR="00300522" w:rsidRPr="00554985" w:rsidRDefault="00300522" w:rsidP="00300522">
      <w:pPr>
        <w:pStyle w:val="paragraph"/>
      </w:pPr>
      <w:r w:rsidRPr="00554985">
        <w:tab/>
        <w:t>(b)</w:t>
      </w:r>
      <w:r w:rsidRPr="00554985">
        <w:tab/>
        <w:t>you acquired the interest, unit or lease for consumption, use or supply in the course of activities for which the joint venture was entered into; and</w:t>
      </w:r>
    </w:p>
    <w:p w:rsidR="00300522" w:rsidRPr="00554985" w:rsidRDefault="00300522" w:rsidP="00300522">
      <w:pPr>
        <w:pStyle w:val="paragraph"/>
      </w:pPr>
      <w:r w:rsidRPr="00554985">
        <w:tab/>
        <w:t>(c)</w:t>
      </w:r>
      <w:r w:rsidRPr="00554985">
        <w:tab/>
      </w:r>
      <w:r w:rsidR="00554985">
        <w:t>subsection (</w:t>
      </w:r>
      <w:r w:rsidRPr="00554985">
        <w:t>2A) does not apply;</w:t>
      </w:r>
    </w:p>
    <w:p w:rsidR="00300522" w:rsidRPr="00554985" w:rsidRDefault="00300522" w:rsidP="00300522">
      <w:pPr>
        <w:pStyle w:val="subsection2"/>
      </w:pPr>
      <w:r w:rsidRPr="00554985">
        <w:t xml:space="preserve">the </w:t>
      </w:r>
      <w:r w:rsidRPr="00554985">
        <w:rPr>
          <w:b/>
          <w:i/>
        </w:rPr>
        <w:t>margin</w:t>
      </w:r>
      <w:r w:rsidRPr="00554985">
        <w:t xml:space="preserve"> for the supply you make is the amount by which the </w:t>
      </w:r>
      <w:r w:rsidR="00554985" w:rsidRPr="00554985">
        <w:rPr>
          <w:position w:val="6"/>
          <w:sz w:val="16"/>
        </w:rPr>
        <w:t>*</w:t>
      </w:r>
      <w:r w:rsidRPr="00554985">
        <w:t xml:space="preserve">consideration for the supply exceeds an </w:t>
      </w:r>
      <w:r w:rsidR="00554985" w:rsidRPr="00554985">
        <w:rPr>
          <w:position w:val="6"/>
          <w:sz w:val="16"/>
        </w:rPr>
        <w:t>*</w:t>
      </w:r>
      <w:r w:rsidRPr="00554985">
        <w:t>approved valuation of the interest, unit or lease as at 1</w:t>
      </w:r>
      <w:r w:rsidR="00554985">
        <w:t> </w:t>
      </w:r>
      <w:r w:rsidRPr="00554985">
        <w:t>July 2000.</w:t>
      </w:r>
    </w:p>
    <w:p w:rsidR="00300522" w:rsidRPr="00554985" w:rsidRDefault="00300522" w:rsidP="00300522">
      <w:pPr>
        <w:pStyle w:val="SubsectionHead"/>
      </w:pPr>
      <w:r w:rsidRPr="00554985">
        <w:t>Margin for supply of real property acquired from deceased estate</w:t>
      </w:r>
    </w:p>
    <w:p w:rsidR="00300522" w:rsidRPr="00554985" w:rsidRDefault="00300522" w:rsidP="00300522">
      <w:pPr>
        <w:pStyle w:val="subsection"/>
      </w:pPr>
      <w:r w:rsidRPr="00554985">
        <w:tab/>
        <w:t>(3)</w:t>
      </w:r>
      <w:r w:rsidRPr="00554985">
        <w:tab/>
        <w:t>If:</w:t>
      </w:r>
    </w:p>
    <w:p w:rsidR="00300522" w:rsidRPr="00554985" w:rsidRDefault="00300522" w:rsidP="00300522">
      <w:pPr>
        <w:pStyle w:val="paragraph"/>
      </w:pPr>
      <w:r w:rsidRPr="00554985">
        <w:tab/>
        <w:t>(a)</w:t>
      </w:r>
      <w:r w:rsidRPr="00554985">
        <w:tab/>
        <w:t xml:space="preserve">you acquired the interest, unit or lease in question by </w:t>
      </w:r>
      <w:r w:rsidR="00554985" w:rsidRPr="00554985">
        <w:rPr>
          <w:position w:val="6"/>
          <w:sz w:val="16"/>
        </w:rPr>
        <w:t>*</w:t>
      </w:r>
      <w:r w:rsidRPr="00554985">
        <w:t>inheriting it; and</w:t>
      </w:r>
    </w:p>
    <w:p w:rsidR="00300522" w:rsidRPr="00554985" w:rsidRDefault="00300522" w:rsidP="00300522">
      <w:pPr>
        <w:pStyle w:val="paragraph"/>
      </w:pPr>
      <w:r w:rsidRPr="00554985">
        <w:tab/>
        <w:t>(b)</w:t>
      </w:r>
      <w:r w:rsidRPr="00554985">
        <w:tab/>
        <w:t xml:space="preserve">none of </w:t>
      </w:r>
      <w:r w:rsidR="00554985">
        <w:t>subsections (</w:t>
      </w:r>
      <w:r w:rsidRPr="00554985">
        <w:t>1) to (2B) applies; and</w:t>
      </w:r>
    </w:p>
    <w:p w:rsidR="00300522" w:rsidRPr="00554985" w:rsidRDefault="00300522" w:rsidP="00300522">
      <w:pPr>
        <w:pStyle w:val="paragraph"/>
      </w:pPr>
      <w:r w:rsidRPr="00554985">
        <w:tab/>
        <w:t>(c)</w:t>
      </w:r>
      <w:r w:rsidRPr="00554985">
        <w:tab/>
        <w:t xml:space="preserve">the entity from whom you inherited the interest, unit or lease (the </w:t>
      </w:r>
      <w:r w:rsidRPr="00554985">
        <w:rPr>
          <w:b/>
          <w:i/>
        </w:rPr>
        <w:t>deceased</w:t>
      </w:r>
      <w:r w:rsidRPr="00554985">
        <w:t>) acquired it before 1</w:t>
      </w:r>
      <w:r w:rsidR="00554985">
        <w:t> </w:t>
      </w:r>
      <w:r w:rsidRPr="00554985">
        <w:t>July 2000;</w:t>
      </w:r>
    </w:p>
    <w:p w:rsidR="00300522" w:rsidRPr="00554985" w:rsidRDefault="00300522" w:rsidP="00300522">
      <w:pPr>
        <w:pStyle w:val="subsection2"/>
      </w:pPr>
      <w:r w:rsidRPr="00554985">
        <w:t xml:space="preserve">the </w:t>
      </w:r>
      <w:r w:rsidRPr="00554985">
        <w:rPr>
          <w:b/>
          <w:i/>
        </w:rPr>
        <w:t>margin</w:t>
      </w:r>
      <w:r w:rsidRPr="00554985">
        <w:t xml:space="preserve"> for the supply you make is the amount by which the </w:t>
      </w:r>
      <w:r w:rsidR="00554985" w:rsidRPr="00554985">
        <w:rPr>
          <w:position w:val="6"/>
          <w:sz w:val="16"/>
        </w:rPr>
        <w:t>*</w:t>
      </w:r>
      <w:r w:rsidRPr="00554985">
        <w:t>consideration for the supply exceeds:</w:t>
      </w:r>
    </w:p>
    <w:p w:rsidR="00300522" w:rsidRPr="00554985" w:rsidRDefault="00300522" w:rsidP="00300522">
      <w:pPr>
        <w:pStyle w:val="paragraph"/>
      </w:pPr>
      <w:r w:rsidRPr="00554985">
        <w:lastRenderedPageBreak/>
        <w:tab/>
        <w:t>(ca)</w:t>
      </w:r>
      <w:r w:rsidRPr="00554985">
        <w:tab/>
        <w:t>if you know what was the consideration for the supply of the interest, unit or lease to the deceased and you choose to use that consideration to work out the margin for the supply—that consideration; or</w:t>
      </w:r>
    </w:p>
    <w:p w:rsidR="00300522" w:rsidRPr="00554985" w:rsidRDefault="00300522" w:rsidP="00300522">
      <w:pPr>
        <w:pStyle w:val="paragraph"/>
      </w:pPr>
      <w:r w:rsidRPr="00554985">
        <w:tab/>
        <w:t>(d)</w:t>
      </w:r>
      <w:r w:rsidRPr="00554985">
        <w:tab/>
        <w:t xml:space="preserve">if </w:t>
      </w:r>
      <w:r w:rsidR="00554985">
        <w:t>paragraph (</w:t>
      </w:r>
      <w:r w:rsidRPr="00554985">
        <w:t xml:space="preserve">ca) does not apply and, immediately before the time at which you inherited the interest, unit or lease, the deceased was neither </w:t>
      </w:r>
      <w:r w:rsidR="00554985" w:rsidRPr="00554985">
        <w:rPr>
          <w:position w:val="6"/>
          <w:sz w:val="16"/>
        </w:rPr>
        <w:t>*</w:t>
      </w:r>
      <w:r w:rsidRPr="00554985">
        <w:t xml:space="preserve">registered nor </w:t>
      </w:r>
      <w:r w:rsidR="00554985" w:rsidRPr="00554985">
        <w:rPr>
          <w:position w:val="6"/>
          <w:sz w:val="16"/>
        </w:rPr>
        <w:t>*</w:t>
      </w:r>
      <w:r w:rsidRPr="00554985">
        <w:t xml:space="preserve">required to be registered—an </w:t>
      </w:r>
      <w:r w:rsidR="00554985" w:rsidRPr="00554985">
        <w:rPr>
          <w:position w:val="6"/>
          <w:sz w:val="16"/>
        </w:rPr>
        <w:t>*</w:t>
      </w:r>
      <w:r w:rsidRPr="00554985">
        <w:t>approved valuation of the interest, unit or lease as at the latest of:</w:t>
      </w:r>
    </w:p>
    <w:p w:rsidR="00300522" w:rsidRPr="00554985" w:rsidRDefault="00300522" w:rsidP="00300522">
      <w:pPr>
        <w:pStyle w:val="paragraphsub"/>
      </w:pPr>
      <w:r w:rsidRPr="00554985">
        <w:tab/>
        <w:t>(i)</w:t>
      </w:r>
      <w:r w:rsidRPr="00554985">
        <w:tab/>
        <w:t>1</w:t>
      </w:r>
      <w:r w:rsidR="00554985">
        <w:t> </w:t>
      </w:r>
      <w:r w:rsidRPr="00554985">
        <w:t>July 2000; or</w:t>
      </w:r>
    </w:p>
    <w:p w:rsidR="00300522" w:rsidRPr="00554985" w:rsidRDefault="00300522" w:rsidP="00300522">
      <w:pPr>
        <w:pStyle w:val="paragraphsub"/>
      </w:pPr>
      <w:r w:rsidRPr="00554985">
        <w:tab/>
        <w:t>(ii)</w:t>
      </w:r>
      <w:r w:rsidRPr="00554985">
        <w:tab/>
        <w:t>the day on which you inherited the interest, unit or lease; or</w:t>
      </w:r>
    </w:p>
    <w:p w:rsidR="00300522" w:rsidRPr="00554985" w:rsidRDefault="00300522" w:rsidP="00300522">
      <w:pPr>
        <w:pStyle w:val="paragraphsub"/>
      </w:pPr>
      <w:r w:rsidRPr="00554985">
        <w:tab/>
        <w:t>(iii)</w:t>
      </w:r>
      <w:r w:rsidRPr="00554985">
        <w:tab/>
        <w:t>the first day on which you registered or were required to be registered; or</w:t>
      </w:r>
    </w:p>
    <w:p w:rsidR="00300522" w:rsidRPr="00554985" w:rsidRDefault="00300522" w:rsidP="00300522">
      <w:pPr>
        <w:pStyle w:val="paragraph"/>
      </w:pPr>
      <w:r w:rsidRPr="00554985">
        <w:tab/>
        <w:t>(e)</w:t>
      </w:r>
      <w:r w:rsidRPr="00554985">
        <w:tab/>
        <w:t xml:space="preserve">if </w:t>
      </w:r>
      <w:r w:rsidR="00554985">
        <w:t>paragraph (</w:t>
      </w:r>
      <w:r w:rsidRPr="00554985">
        <w:t>ca) does not apply and, immediately before the time at which you inherited the interest, unit or lease, the deceased was registered or required to be registered—an approved valuation of the interest, unit or lease as at the later of:</w:t>
      </w:r>
    </w:p>
    <w:p w:rsidR="00300522" w:rsidRPr="00554985" w:rsidRDefault="00300522" w:rsidP="00300522">
      <w:pPr>
        <w:pStyle w:val="paragraphsub"/>
      </w:pPr>
      <w:r w:rsidRPr="00554985">
        <w:tab/>
        <w:t>(i)</w:t>
      </w:r>
      <w:r w:rsidRPr="00554985">
        <w:tab/>
        <w:t>1</w:t>
      </w:r>
      <w:r w:rsidR="00554985">
        <w:t> </w:t>
      </w:r>
      <w:r w:rsidRPr="00554985">
        <w:t>July 2000; or</w:t>
      </w:r>
    </w:p>
    <w:p w:rsidR="00300522" w:rsidRPr="00554985" w:rsidRDefault="00300522" w:rsidP="00300522">
      <w:pPr>
        <w:pStyle w:val="paragraphsub"/>
      </w:pPr>
      <w:r w:rsidRPr="00554985">
        <w:tab/>
        <w:t>(ii)</w:t>
      </w:r>
      <w:r w:rsidRPr="00554985">
        <w:tab/>
        <w:t>the first day on which the deceased registered or was required to be registered.</w:t>
      </w:r>
    </w:p>
    <w:p w:rsidR="00300522" w:rsidRPr="00554985" w:rsidRDefault="00300522" w:rsidP="00300522">
      <w:pPr>
        <w:pStyle w:val="subsection"/>
      </w:pPr>
      <w:r w:rsidRPr="00554985">
        <w:tab/>
        <w:t>(4)</w:t>
      </w:r>
      <w:r w:rsidRPr="00554985">
        <w:tab/>
        <w:t>If:</w:t>
      </w:r>
    </w:p>
    <w:p w:rsidR="00300522" w:rsidRPr="00554985" w:rsidRDefault="00300522" w:rsidP="00300522">
      <w:pPr>
        <w:pStyle w:val="paragraph"/>
      </w:pPr>
      <w:r w:rsidRPr="00554985">
        <w:tab/>
        <w:t>(a)</w:t>
      </w:r>
      <w:r w:rsidRPr="00554985">
        <w:tab/>
        <w:t xml:space="preserve">you acquired the interest, unit or lease in question by </w:t>
      </w:r>
      <w:r w:rsidR="00554985" w:rsidRPr="00554985">
        <w:rPr>
          <w:position w:val="6"/>
          <w:sz w:val="16"/>
        </w:rPr>
        <w:t>*</w:t>
      </w:r>
      <w:r w:rsidRPr="00554985">
        <w:t>inheriting it; and</w:t>
      </w:r>
    </w:p>
    <w:p w:rsidR="00300522" w:rsidRPr="00554985" w:rsidRDefault="00300522" w:rsidP="00300522">
      <w:pPr>
        <w:pStyle w:val="paragraph"/>
      </w:pPr>
      <w:r w:rsidRPr="00554985">
        <w:tab/>
        <w:t>(b)</w:t>
      </w:r>
      <w:r w:rsidRPr="00554985">
        <w:tab/>
        <w:t xml:space="preserve">none of </w:t>
      </w:r>
      <w:r w:rsidR="00554985">
        <w:t>subsections (</w:t>
      </w:r>
      <w:r w:rsidRPr="00554985">
        <w:t>1) to (2B) applies; and</w:t>
      </w:r>
    </w:p>
    <w:p w:rsidR="00300522" w:rsidRPr="00554985" w:rsidRDefault="00300522" w:rsidP="00300522">
      <w:pPr>
        <w:pStyle w:val="paragraph"/>
      </w:pPr>
      <w:r w:rsidRPr="00554985">
        <w:tab/>
        <w:t>(c)</w:t>
      </w:r>
      <w:r w:rsidRPr="00554985">
        <w:tab/>
        <w:t xml:space="preserve">the entity from whom you inherited the interest, unit or lease (the </w:t>
      </w:r>
      <w:r w:rsidRPr="00554985">
        <w:rPr>
          <w:b/>
          <w:i/>
        </w:rPr>
        <w:t>deceased</w:t>
      </w:r>
      <w:r w:rsidRPr="00554985">
        <w:t>) acquired it on or after 1</w:t>
      </w:r>
      <w:r w:rsidR="00554985">
        <w:t> </w:t>
      </w:r>
      <w:r w:rsidRPr="00554985">
        <w:t>July 2000;</w:t>
      </w:r>
    </w:p>
    <w:p w:rsidR="00300522" w:rsidRPr="00554985" w:rsidRDefault="00300522" w:rsidP="00300522">
      <w:pPr>
        <w:pStyle w:val="subsection2"/>
      </w:pPr>
      <w:r w:rsidRPr="00554985">
        <w:t xml:space="preserve">the </w:t>
      </w:r>
      <w:r w:rsidRPr="00554985">
        <w:rPr>
          <w:b/>
          <w:i/>
        </w:rPr>
        <w:t>margin</w:t>
      </w:r>
      <w:r w:rsidRPr="00554985">
        <w:t xml:space="preserve"> for the supply you make is the amount by which the </w:t>
      </w:r>
      <w:r w:rsidR="00554985" w:rsidRPr="00554985">
        <w:rPr>
          <w:position w:val="6"/>
          <w:sz w:val="16"/>
        </w:rPr>
        <w:t>*</w:t>
      </w:r>
      <w:r w:rsidRPr="00554985">
        <w:t>consideration for the supply exceeds:</w:t>
      </w:r>
    </w:p>
    <w:p w:rsidR="00300522" w:rsidRPr="00554985" w:rsidRDefault="00300522" w:rsidP="00300522">
      <w:pPr>
        <w:pStyle w:val="paragraph"/>
      </w:pPr>
      <w:r w:rsidRPr="00554985">
        <w:tab/>
        <w:t>(d)</w:t>
      </w:r>
      <w:r w:rsidRPr="00554985">
        <w:tab/>
        <w:t>if you know what was the consideration for the supply of the interest, unit or lease to the deceased and you choose to use that consideration to work out the margin for the supply—that consideration; or</w:t>
      </w:r>
    </w:p>
    <w:p w:rsidR="00300522" w:rsidRPr="00554985" w:rsidRDefault="00300522" w:rsidP="00300522">
      <w:pPr>
        <w:pStyle w:val="paragraph"/>
      </w:pPr>
      <w:r w:rsidRPr="00554985">
        <w:tab/>
        <w:t>(e)</w:t>
      </w:r>
      <w:r w:rsidRPr="00554985">
        <w:tab/>
        <w:t xml:space="preserve">if </w:t>
      </w:r>
      <w:r w:rsidR="00554985">
        <w:t>paragraph (</w:t>
      </w:r>
      <w:r w:rsidRPr="00554985">
        <w:t xml:space="preserve">d) does not apply—an </w:t>
      </w:r>
      <w:r w:rsidR="00554985" w:rsidRPr="00554985">
        <w:rPr>
          <w:position w:val="6"/>
          <w:sz w:val="16"/>
        </w:rPr>
        <w:t>*</w:t>
      </w:r>
      <w:r w:rsidRPr="00554985">
        <w:t>approved valuation of the interest, unit or lease as at the day on which the deceased acquired it.</w:t>
      </w:r>
    </w:p>
    <w:p w:rsidR="003A7A7B" w:rsidRPr="00554985" w:rsidRDefault="003A7A7B" w:rsidP="003A7A7B">
      <w:pPr>
        <w:pStyle w:val="SubsectionHead"/>
      </w:pPr>
      <w:r w:rsidRPr="00554985">
        <w:lastRenderedPageBreak/>
        <w:t>Margin for supply of real property acquired as a GST</w:t>
      </w:r>
      <w:r w:rsidR="00554985">
        <w:noBreakHyphen/>
      </w:r>
      <w:r w:rsidRPr="00554985">
        <w:t>free going concern or as GST</w:t>
      </w:r>
      <w:r w:rsidR="00554985">
        <w:noBreakHyphen/>
      </w:r>
      <w:r w:rsidRPr="00554985">
        <w:t>free farm land</w:t>
      </w:r>
    </w:p>
    <w:p w:rsidR="003A7A7B" w:rsidRPr="00554985" w:rsidRDefault="003A7A7B" w:rsidP="003A7A7B">
      <w:pPr>
        <w:pStyle w:val="subsection"/>
      </w:pPr>
      <w:r w:rsidRPr="00554985">
        <w:tab/>
        <w:t>(5)</w:t>
      </w:r>
      <w:r w:rsidRPr="00554985">
        <w:tab/>
        <w:t>If:</w:t>
      </w:r>
    </w:p>
    <w:p w:rsidR="003A7A7B" w:rsidRPr="00554985" w:rsidRDefault="003A7A7B" w:rsidP="003A7A7B">
      <w:pPr>
        <w:pStyle w:val="paragraph"/>
      </w:pPr>
      <w:r w:rsidRPr="00554985">
        <w:tab/>
        <w:t>(a)</w:t>
      </w:r>
      <w:r w:rsidRPr="00554985">
        <w:tab/>
        <w:t>you acquired the interest, unit or lease in question from an entity as, or as part of:</w:t>
      </w:r>
    </w:p>
    <w:p w:rsidR="003A7A7B" w:rsidRPr="00554985" w:rsidRDefault="003A7A7B" w:rsidP="003A7A7B">
      <w:pPr>
        <w:pStyle w:val="paragraphsub"/>
      </w:pPr>
      <w:r w:rsidRPr="00554985">
        <w:tab/>
        <w:t>(i)</w:t>
      </w:r>
      <w:r w:rsidRPr="00554985">
        <w:tab/>
        <w:t xml:space="preserve">a </w:t>
      </w:r>
      <w:r w:rsidR="00554985" w:rsidRPr="00554985">
        <w:rPr>
          <w:position w:val="6"/>
          <w:sz w:val="16"/>
        </w:rPr>
        <w:t>*</w:t>
      </w:r>
      <w:r w:rsidRPr="00554985">
        <w:t xml:space="preserve">supply of a going concern to you that was </w:t>
      </w:r>
      <w:r w:rsidR="00554985" w:rsidRPr="00554985">
        <w:rPr>
          <w:position w:val="6"/>
          <w:sz w:val="16"/>
        </w:rPr>
        <w:t>*</w:t>
      </w:r>
      <w:r w:rsidRPr="00554985">
        <w:t>GST</w:t>
      </w:r>
      <w:r w:rsidR="00554985">
        <w:noBreakHyphen/>
      </w:r>
      <w:r w:rsidRPr="00554985">
        <w:t>free under Subdivision</w:t>
      </w:r>
      <w:r w:rsidR="00554985">
        <w:t> </w:t>
      </w:r>
      <w:r w:rsidRPr="00554985">
        <w:t>38</w:t>
      </w:r>
      <w:r w:rsidR="00554985">
        <w:noBreakHyphen/>
      </w:r>
      <w:r w:rsidRPr="00554985">
        <w:t>J; or</w:t>
      </w:r>
    </w:p>
    <w:p w:rsidR="003A7A7B" w:rsidRPr="00554985" w:rsidRDefault="003A7A7B" w:rsidP="003A7A7B">
      <w:pPr>
        <w:pStyle w:val="paragraphsub"/>
      </w:pPr>
      <w:r w:rsidRPr="00554985">
        <w:tab/>
        <w:t>(ii)</w:t>
      </w:r>
      <w:r w:rsidRPr="00554985">
        <w:tab/>
        <w:t>a supply to you that was GST</w:t>
      </w:r>
      <w:r w:rsidR="00554985">
        <w:noBreakHyphen/>
      </w:r>
      <w:r w:rsidRPr="00554985">
        <w:t>free under Subdivision</w:t>
      </w:r>
      <w:r w:rsidR="00554985">
        <w:t> </w:t>
      </w:r>
      <w:r w:rsidRPr="00554985">
        <w:t>38</w:t>
      </w:r>
      <w:r w:rsidR="00554985">
        <w:noBreakHyphen/>
      </w:r>
      <w:r w:rsidRPr="00554985">
        <w:t>O; and</w:t>
      </w:r>
    </w:p>
    <w:p w:rsidR="003A7A7B" w:rsidRPr="00554985" w:rsidRDefault="003A7A7B" w:rsidP="003A7A7B">
      <w:pPr>
        <w:pStyle w:val="paragraph"/>
      </w:pPr>
      <w:r w:rsidRPr="00554985">
        <w:tab/>
        <w:t>(b)</w:t>
      </w:r>
      <w:r w:rsidRPr="00554985">
        <w:tab/>
        <w:t xml:space="preserve">the entity was </w:t>
      </w:r>
      <w:r w:rsidR="00554985" w:rsidRPr="00554985">
        <w:rPr>
          <w:position w:val="6"/>
          <w:sz w:val="16"/>
        </w:rPr>
        <w:t>*</w:t>
      </w:r>
      <w:r w:rsidRPr="00554985">
        <w:t xml:space="preserve">registered or </w:t>
      </w:r>
      <w:r w:rsidR="00554985" w:rsidRPr="00554985">
        <w:rPr>
          <w:position w:val="6"/>
          <w:sz w:val="16"/>
        </w:rPr>
        <w:t>*</w:t>
      </w:r>
      <w:r w:rsidRPr="00554985">
        <w:t>required to be registered, at the time of the acquisition; and</w:t>
      </w:r>
    </w:p>
    <w:p w:rsidR="003A7A7B" w:rsidRPr="00554985" w:rsidRDefault="003A7A7B" w:rsidP="003A7A7B">
      <w:pPr>
        <w:pStyle w:val="paragraph"/>
      </w:pPr>
      <w:r w:rsidRPr="00554985">
        <w:tab/>
        <w:t>(c)</w:t>
      </w:r>
      <w:r w:rsidRPr="00554985">
        <w:tab/>
        <w:t xml:space="preserve">none of </w:t>
      </w:r>
      <w:r w:rsidR="00554985">
        <w:t>subsections (</w:t>
      </w:r>
      <w:r w:rsidRPr="00554985">
        <w:t>1) to (4) applies;</w:t>
      </w:r>
    </w:p>
    <w:p w:rsidR="003A7A7B" w:rsidRPr="00554985" w:rsidRDefault="003A7A7B" w:rsidP="003A7A7B">
      <w:pPr>
        <w:pStyle w:val="subsection2"/>
      </w:pPr>
      <w:r w:rsidRPr="00554985">
        <w:t xml:space="preserve">the </w:t>
      </w:r>
      <w:r w:rsidRPr="00554985">
        <w:rPr>
          <w:b/>
          <w:i/>
        </w:rPr>
        <w:t>margin</w:t>
      </w:r>
      <w:r w:rsidRPr="00554985">
        <w:t xml:space="preserve"> for the supply you make is the amount by which the </w:t>
      </w:r>
      <w:r w:rsidR="00554985" w:rsidRPr="00554985">
        <w:rPr>
          <w:position w:val="6"/>
          <w:sz w:val="16"/>
        </w:rPr>
        <w:t>*</w:t>
      </w:r>
      <w:r w:rsidRPr="00554985">
        <w:t>consideration for the supply exceeds:</w:t>
      </w:r>
    </w:p>
    <w:p w:rsidR="003A7A7B" w:rsidRPr="00554985" w:rsidRDefault="003A7A7B" w:rsidP="003A7A7B">
      <w:pPr>
        <w:pStyle w:val="paragraph"/>
      </w:pPr>
      <w:r w:rsidRPr="00554985">
        <w:tab/>
        <w:t>(d)</w:t>
      </w:r>
      <w:r w:rsidRPr="00554985">
        <w:tab/>
        <w:t>if that entity had acquired the interest, unit or lease before 1</w:t>
      </w:r>
      <w:r w:rsidR="00554985">
        <w:t> </w:t>
      </w:r>
      <w:r w:rsidRPr="00554985">
        <w:t>July 2000 and on that day was registered or required to be registered:</w:t>
      </w:r>
    </w:p>
    <w:p w:rsidR="003A7A7B" w:rsidRPr="00554985" w:rsidRDefault="003A7A7B" w:rsidP="003A7A7B">
      <w:pPr>
        <w:pStyle w:val="paragraphsub"/>
      </w:pPr>
      <w:r w:rsidRPr="00554985">
        <w:tab/>
        <w:t>(i)</w:t>
      </w:r>
      <w:r w:rsidRPr="00554985">
        <w:tab/>
        <w:t xml:space="preserve">if you choose to apply an </w:t>
      </w:r>
      <w:r w:rsidR="00554985" w:rsidRPr="00554985">
        <w:rPr>
          <w:position w:val="6"/>
          <w:sz w:val="16"/>
        </w:rPr>
        <w:t>*</w:t>
      </w:r>
      <w:r w:rsidRPr="00554985">
        <w:t>approved valuation to work out the margin for the supply—an approved valuation of the interest, unit or lease as at 1</w:t>
      </w:r>
      <w:r w:rsidR="00554985">
        <w:t> </w:t>
      </w:r>
      <w:r w:rsidRPr="00554985">
        <w:t>July 2000; or</w:t>
      </w:r>
    </w:p>
    <w:p w:rsidR="003A7A7B" w:rsidRPr="00554985" w:rsidRDefault="003A7A7B" w:rsidP="003A7A7B">
      <w:pPr>
        <w:pStyle w:val="paragraphsub"/>
      </w:pPr>
      <w:r w:rsidRPr="00554985">
        <w:tab/>
        <w:t>(ii)</w:t>
      </w:r>
      <w:r w:rsidRPr="00554985">
        <w:tab/>
        <w:t xml:space="preserve">if </w:t>
      </w:r>
      <w:r w:rsidR="00554985">
        <w:t>subparagraph (</w:t>
      </w:r>
      <w:r w:rsidRPr="00554985">
        <w:t xml:space="preserve">i) does not apply—the </w:t>
      </w:r>
      <w:r w:rsidR="00554985" w:rsidRPr="00554985">
        <w:rPr>
          <w:position w:val="6"/>
          <w:sz w:val="16"/>
        </w:rPr>
        <w:t>*</w:t>
      </w:r>
      <w:r w:rsidRPr="00554985">
        <w:t>GST inclusive market value of the interest, unit or lease as at 1</w:t>
      </w:r>
      <w:r w:rsidR="00554985">
        <w:t> </w:t>
      </w:r>
      <w:r w:rsidRPr="00554985">
        <w:t>July 2000; or</w:t>
      </w:r>
    </w:p>
    <w:p w:rsidR="003A7A7B" w:rsidRPr="00554985" w:rsidRDefault="003A7A7B" w:rsidP="003A7A7B">
      <w:pPr>
        <w:pStyle w:val="paragraph"/>
      </w:pPr>
      <w:r w:rsidRPr="00554985">
        <w:tab/>
        <w:t>(e)</w:t>
      </w:r>
      <w:r w:rsidRPr="00554985">
        <w:tab/>
        <w:t>if that entity had acquired the interest, unit or lease on or after 1</w:t>
      </w:r>
      <w:r w:rsidR="00554985">
        <w:t> </w:t>
      </w:r>
      <w:r w:rsidRPr="00554985">
        <w:t>July 2000 and had been registered or required to be registered at the time of the acquisition:</w:t>
      </w:r>
    </w:p>
    <w:p w:rsidR="003A7A7B" w:rsidRPr="00554985" w:rsidRDefault="003A7A7B" w:rsidP="003A7A7B">
      <w:pPr>
        <w:pStyle w:val="paragraphsub"/>
      </w:pPr>
      <w:r w:rsidRPr="00554985">
        <w:tab/>
        <w:t>(i)</w:t>
      </w:r>
      <w:r w:rsidRPr="00554985">
        <w:tab/>
        <w:t>if the entity’s acquisition was for consideration and you choose to apply an approved valuation to work out the margin for the supply—an approved valuation of the interest, unit or lease as at the day on which the entity had acquired it; or</w:t>
      </w:r>
    </w:p>
    <w:p w:rsidR="003A7A7B" w:rsidRPr="00554985" w:rsidRDefault="003A7A7B" w:rsidP="003A7A7B">
      <w:pPr>
        <w:pStyle w:val="paragraphsub"/>
      </w:pPr>
      <w:r w:rsidRPr="00554985">
        <w:tab/>
        <w:t>(ii)</w:t>
      </w:r>
      <w:r w:rsidRPr="00554985">
        <w:tab/>
        <w:t xml:space="preserve">if the entity’s acquisition was for consideration and </w:t>
      </w:r>
      <w:r w:rsidR="00554985">
        <w:t>subparagraph (</w:t>
      </w:r>
      <w:r w:rsidRPr="00554985">
        <w:t>i) does not apply—that consideration; or</w:t>
      </w:r>
    </w:p>
    <w:p w:rsidR="003A7A7B" w:rsidRPr="00554985" w:rsidRDefault="003A7A7B" w:rsidP="003A7A7B">
      <w:pPr>
        <w:pStyle w:val="paragraphsub"/>
      </w:pPr>
      <w:r w:rsidRPr="00554985">
        <w:tab/>
        <w:t>(iii)</w:t>
      </w:r>
      <w:r w:rsidRPr="00554985">
        <w:tab/>
        <w:t>if the entity’s acquisition was without consideration—the GST inclusive market value of the interest, unit or lease as at the time of the acquisition; or</w:t>
      </w:r>
    </w:p>
    <w:p w:rsidR="003A7A7B" w:rsidRPr="00554985" w:rsidRDefault="003A7A7B" w:rsidP="003A7A7B">
      <w:pPr>
        <w:pStyle w:val="paragraph"/>
      </w:pPr>
      <w:r w:rsidRPr="00554985">
        <w:lastRenderedPageBreak/>
        <w:tab/>
        <w:t>(f)</w:t>
      </w:r>
      <w:r w:rsidRPr="00554985">
        <w:tab/>
        <w:t xml:space="preserve">if that entity had not been registered or required to be registered at the time of the entity’s acquisition of the interest, unit or lease (and </w:t>
      </w:r>
      <w:r w:rsidR="00554985">
        <w:t>paragraph (</w:t>
      </w:r>
      <w:r w:rsidRPr="00554985">
        <w:t>d) does not apply):</w:t>
      </w:r>
    </w:p>
    <w:p w:rsidR="003A7A7B" w:rsidRPr="00554985" w:rsidRDefault="003A7A7B" w:rsidP="003A7A7B">
      <w:pPr>
        <w:pStyle w:val="paragraphsub"/>
      </w:pPr>
      <w:r w:rsidRPr="00554985">
        <w:tab/>
        <w:t>(i)</w:t>
      </w:r>
      <w:r w:rsidRPr="00554985">
        <w:tab/>
        <w:t>if you choose to apply an approved valuation to work out the margin for the supply—an approved valuation of the interest, unit or lease as at the first day on which the entity was registered or required to be registered; or</w:t>
      </w:r>
    </w:p>
    <w:p w:rsidR="003A7A7B" w:rsidRPr="00554985" w:rsidRDefault="003A7A7B" w:rsidP="003A7A7B">
      <w:pPr>
        <w:pStyle w:val="paragraphsub"/>
      </w:pPr>
      <w:r w:rsidRPr="00554985">
        <w:tab/>
        <w:t>(ii)</w:t>
      </w:r>
      <w:r w:rsidRPr="00554985">
        <w:tab/>
        <w:t xml:space="preserve">if </w:t>
      </w:r>
      <w:r w:rsidR="00554985">
        <w:t>subparagraph (</w:t>
      </w:r>
      <w:r w:rsidRPr="00554985">
        <w:t>i) does not apply—the GST inclusive market value of the interest, unit or lease as at that day.</w:t>
      </w:r>
    </w:p>
    <w:p w:rsidR="003A7A7B" w:rsidRPr="00554985" w:rsidRDefault="003A7A7B" w:rsidP="003A7A7B">
      <w:pPr>
        <w:pStyle w:val="SubsectionHead"/>
      </w:pPr>
      <w:r w:rsidRPr="00554985">
        <w:t>Margin for supply of real property acquired from associate</w:t>
      </w:r>
    </w:p>
    <w:p w:rsidR="003A7A7B" w:rsidRPr="00554985" w:rsidRDefault="003A7A7B" w:rsidP="003A7A7B">
      <w:pPr>
        <w:pStyle w:val="subsection"/>
      </w:pPr>
      <w:r w:rsidRPr="00554985">
        <w:tab/>
        <w:t>(6)</w:t>
      </w:r>
      <w:r w:rsidRPr="00554985">
        <w:tab/>
        <w:t>If:</w:t>
      </w:r>
    </w:p>
    <w:p w:rsidR="003A7A7B" w:rsidRPr="00554985" w:rsidRDefault="003A7A7B" w:rsidP="003A7A7B">
      <w:pPr>
        <w:pStyle w:val="paragraph"/>
      </w:pPr>
      <w:r w:rsidRPr="00554985">
        <w:tab/>
        <w:t>(a)</w:t>
      </w:r>
      <w:r w:rsidRPr="00554985">
        <w:tab/>
        <w:t xml:space="preserve">you acquired the interest, unit or lease in question from an entity who was your </w:t>
      </w:r>
      <w:r w:rsidR="00554985" w:rsidRPr="00554985">
        <w:rPr>
          <w:position w:val="6"/>
          <w:sz w:val="16"/>
        </w:rPr>
        <w:t>*</w:t>
      </w:r>
      <w:r w:rsidRPr="00554985">
        <w:t xml:space="preserve">associate, and who was </w:t>
      </w:r>
      <w:r w:rsidR="00554985" w:rsidRPr="00554985">
        <w:rPr>
          <w:position w:val="6"/>
          <w:sz w:val="16"/>
        </w:rPr>
        <w:t>*</w:t>
      </w:r>
      <w:r w:rsidRPr="00554985">
        <w:t xml:space="preserve">registered or </w:t>
      </w:r>
      <w:r w:rsidR="00554985" w:rsidRPr="00554985">
        <w:rPr>
          <w:position w:val="6"/>
          <w:sz w:val="16"/>
        </w:rPr>
        <w:t>*</w:t>
      </w:r>
      <w:r w:rsidRPr="00554985">
        <w:t>required to be registered, at the time of the acquisition; and</w:t>
      </w:r>
    </w:p>
    <w:p w:rsidR="003A7A7B" w:rsidRPr="00554985" w:rsidRDefault="003A7A7B" w:rsidP="003A7A7B">
      <w:pPr>
        <w:pStyle w:val="paragraph"/>
      </w:pPr>
      <w:r w:rsidRPr="00554985">
        <w:tab/>
        <w:t>(b)</w:t>
      </w:r>
      <w:r w:rsidRPr="00554985">
        <w:tab/>
        <w:t xml:space="preserve">the acquisition from your associate was without </w:t>
      </w:r>
      <w:r w:rsidR="00554985" w:rsidRPr="00554985">
        <w:rPr>
          <w:position w:val="6"/>
          <w:sz w:val="16"/>
        </w:rPr>
        <w:t>*</w:t>
      </w:r>
      <w:r w:rsidRPr="00554985">
        <w:t>consideration; and</w:t>
      </w:r>
    </w:p>
    <w:p w:rsidR="003A7A7B" w:rsidRPr="00554985" w:rsidRDefault="003A7A7B" w:rsidP="003A7A7B">
      <w:pPr>
        <w:pStyle w:val="paragraph"/>
      </w:pPr>
      <w:r w:rsidRPr="00554985">
        <w:tab/>
        <w:t>(c)</w:t>
      </w:r>
      <w:r w:rsidRPr="00554985">
        <w:tab/>
        <w:t xml:space="preserve">the supply by your associate was not a </w:t>
      </w:r>
      <w:r w:rsidR="00554985" w:rsidRPr="00554985">
        <w:rPr>
          <w:position w:val="6"/>
          <w:sz w:val="16"/>
        </w:rPr>
        <w:t>*</w:t>
      </w:r>
      <w:r w:rsidRPr="00554985">
        <w:t>taxable supply; and</w:t>
      </w:r>
    </w:p>
    <w:p w:rsidR="003A7A7B" w:rsidRPr="00554985" w:rsidRDefault="003A7A7B" w:rsidP="003A7A7B">
      <w:pPr>
        <w:pStyle w:val="paragraph"/>
      </w:pPr>
      <w:r w:rsidRPr="00554985">
        <w:tab/>
        <w:t>(d)</w:t>
      </w:r>
      <w:r w:rsidRPr="00554985">
        <w:tab/>
        <w:t xml:space="preserve">your associate made the supply in the course or furtherance of an </w:t>
      </w:r>
      <w:r w:rsidR="00554985" w:rsidRPr="00554985">
        <w:rPr>
          <w:position w:val="6"/>
          <w:sz w:val="16"/>
        </w:rPr>
        <w:t>*</w:t>
      </w:r>
      <w:r w:rsidRPr="00554985">
        <w:t xml:space="preserve">enterprise that your associate </w:t>
      </w:r>
      <w:r w:rsidR="00554985" w:rsidRPr="00554985">
        <w:rPr>
          <w:position w:val="6"/>
          <w:sz w:val="16"/>
        </w:rPr>
        <w:t>*</w:t>
      </w:r>
      <w:r w:rsidRPr="00554985">
        <w:t>carried on; and</w:t>
      </w:r>
    </w:p>
    <w:p w:rsidR="003A7A7B" w:rsidRPr="00554985" w:rsidRDefault="003A7A7B" w:rsidP="003A7A7B">
      <w:pPr>
        <w:pStyle w:val="paragraph"/>
      </w:pPr>
      <w:r w:rsidRPr="00554985">
        <w:tab/>
        <w:t>(e)</w:t>
      </w:r>
      <w:r w:rsidRPr="00554985">
        <w:tab/>
        <w:t xml:space="preserve">none of </w:t>
      </w:r>
      <w:r w:rsidR="00554985">
        <w:t>subsections (</w:t>
      </w:r>
      <w:r w:rsidRPr="00554985">
        <w:t>1) to (5) applies;</w:t>
      </w:r>
    </w:p>
    <w:p w:rsidR="003A7A7B" w:rsidRPr="00554985" w:rsidRDefault="003A7A7B" w:rsidP="003A7A7B">
      <w:pPr>
        <w:pStyle w:val="subsection2"/>
      </w:pPr>
      <w:r w:rsidRPr="00554985">
        <w:t xml:space="preserve">the </w:t>
      </w:r>
      <w:r w:rsidRPr="00554985">
        <w:rPr>
          <w:b/>
          <w:i/>
        </w:rPr>
        <w:t>margin</w:t>
      </w:r>
      <w:r w:rsidRPr="00554985">
        <w:t xml:space="preserve"> for the supply you make is the amount by which the consideration for the supply exceeds:</w:t>
      </w:r>
    </w:p>
    <w:p w:rsidR="003A7A7B" w:rsidRPr="00554985" w:rsidRDefault="003A7A7B" w:rsidP="003A7A7B">
      <w:pPr>
        <w:pStyle w:val="paragraph"/>
      </w:pPr>
      <w:r w:rsidRPr="00554985">
        <w:tab/>
        <w:t>(f)</w:t>
      </w:r>
      <w:r w:rsidRPr="00554985">
        <w:tab/>
        <w:t>if your associate had acquired the interest, unit or lease before 1</w:t>
      </w:r>
      <w:r w:rsidR="00554985">
        <w:t> </w:t>
      </w:r>
      <w:r w:rsidRPr="00554985">
        <w:t>July 2000 and on that day was registered or required to be registered:</w:t>
      </w:r>
    </w:p>
    <w:p w:rsidR="003A7A7B" w:rsidRPr="00554985" w:rsidRDefault="003A7A7B" w:rsidP="003A7A7B">
      <w:pPr>
        <w:pStyle w:val="paragraphsub"/>
      </w:pPr>
      <w:r w:rsidRPr="00554985">
        <w:tab/>
        <w:t>(i)</w:t>
      </w:r>
      <w:r w:rsidRPr="00554985">
        <w:tab/>
        <w:t xml:space="preserve">if you choose to apply an </w:t>
      </w:r>
      <w:r w:rsidR="00554985" w:rsidRPr="00554985">
        <w:rPr>
          <w:position w:val="6"/>
          <w:sz w:val="16"/>
        </w:rPr>
        <w:t>*</w:t>
      </w:r>
      <w:r w:rsidRPr="00554985">
        <w:t>approved valuation to work out the margin for the supply—an approved valuation of the interest, unit or lease as at 1</w:t>
      </w:r>
      <w:r w:rsidR="00554985">
        <w:t> </w:t>
      </w:r>
      <w:r w:rsidRPr="00554985">
        <w:t>July 2000; or</w:t>
      </w:r>
    </w:p>
    <w:p w:rsidR="003A7A7B" w:rsidRPr="00554985" w:rsidRDefault="003A7A7B" w:rsidP="003A7A7B">
      <w:pPr>
        <w:pStyle w:val="paragraphsub"/>
      </w:pPr>
      <w:r w:rsidRPr="00554985">
        <w:tab/>
        <w:t>(ii)</w:t>
      </w:r>
      <w:r w:rsidRPr="00554985">
        <w:tab/>
        <w:t xml:space="preserve">if </w:t>
      </w:r>
      <w:r w:rsidR="00554985">
        <w:t>subparagraph (</w:t>
      </w:r>
      <w:r w:rsidRPr="00554985">
        <w:t xml:space="preserve">i) does not apply—the </w:t>
      </w:r>
      <w:r w:rsidR="00554985" w:rsidRPr="00554985">
        <w:rPr>
          <w:position w:val="6"/>
          <w:sz w:val="16"/>
        </w:rPr>
        <w:t>*</w:t>
      </w:r>
      <w:r w:rsidRPr="00554985">
        <w:t>GST inclusive market value of the interest, unit or lease as at 1</w:t>
      </w:r>
      <w:r w:rsidR="00554985">
        <w:t> </w:t>
      </w:r>
      <w:r w:rsidRPr="00554985">
        <w:t>July 2000; or</w:t>
      </w:r>
    </w:p>
    <w:p w:rsidR="003A7A7B" w:rsidRPr="00554985" w:rsidRDefault="003A7A7B" w:rsidP="003A7A7B">
      <w:pPr>
        <w:pStyle w:val="paragraph"/>
      </w:pPr>
      <w:r w:rsidRPr="00554985">
        <w:tab/>
        <w:t>(g)</w:t>
      </w:r>
      <w:r w:rsidRPr="00554985">
        <w:tab/>
        <w:t>if your associate had acquired the interest, unit or lease on or after 1</w:t>
      </w:r>
      <w:r w:rsidR="00554985">
        <w:t> </w:t>
      </w:r>
      <w:r w:rsidRPr="00554985">
        <w:t>July 2000 and had been registered or required to be registered at the time of the acquisition:</w:t>
      </w:r>
    </w:p>
    <w:p w:rsidR="003A7A7B" w:rsidRPr="00554985" w:rsidRDefault="003A7A7B" w:rsidP="003A7A7B">
      <w:pPr>
        <w:pStyle w:val="paragraphsub"/>
      </w:pPr>
      <w:r w:rsidRPr="00554985">
        <w:tab/>
        <w:t>(i)</w:t>
      </w:r>
      <w:r w:rsidRPr="00554985">
        <w:tab/>
        <w:t xml:space="preserve">if your associate’s acquisition was for consideration and you choose to apply an approved valuation to work out </w:t>
      </w:r>
      <w:r w:rsidRPr="00554985">
        <w:lastRenderedPageBreak/>
        <w:t>the margin for the supply—an approved valuation of the interest, unit or lease as at the day on which your associate had acquired it; or</w:t>
      </w:r>
    </w:p>
    <w:p w:rsidR="003A7A7B" w:rsidRPr="00554985" w:rsidRDefault="003A7A7B" w:rsidP="003A7A7B">
      <w:pPr>
        <w:pStyle w:val="paragraphsub"/>
      </w:pPr>
      <w:r w:rsidRPr="00554985">
        <w:tab/>
        <w:t>(ii)</w:t>
      </w:r>
      <w:r w:rsidRPr="00554985">
        <w:tab/>
        <w:t xml:space="preserve">if your associate’s acquisition was for consideration and </w:t>
      </w:r>
      <w:r w:rsidR="00554985">
        <w:t>subparagraph (</w:t>
      </w:r>
      <w:r w:rsidRPr="00554985">
        <w:t>i) does not apply—that consideration; or</w:t>
      </w:r>
    </w:p>
    <w:p w:rsidR="003A7A7B" w:rsidRPr="00554985" w:rsidRDefault="003A7A7B" w:rsidP="003A7A7B">
      <w:pPr>
        <w:pStyle w:val="paragraphsub"/>
      </w:pPr>
      <w:r w:rsidRPr="00554985">
        <w:tab/>
        <w:t>(iii)</w:t>
      </w:r>
      <w:r w:rsidRPr="00554985">
        <w:tab/>
        <w:t>if your associate’s acquisition was without consideration—the GST inclusive market value of the interest, unit or lease at the time of the acquisition; or</w:t>
      </w:r>
    </w:p>
    <w:p w:rsidR="003A7A7B" w:rsidRPr="00554985" w:rsidRDefault="003A7A7B" w:rsidP="003A7A7B">
      <w:pPr>
        <w:pStyle w:val="paragraph"/>
      </w:pPr>
      <w:r w:rsidRPr="00554985">
        <w:tab/>
        <w:t>(h)</w:t>
      </w:r>
      <w:r w:rsidRPr="00554985">
        <w:tab/>
        <w:t xml:space="preserve">if your associate had not been registered or required to be registered at the time of your associate’s acquisition of the interest, unit or lease (and </w:t>
      </w:r>
      <w:r w:rsidR="00554985">
        <w:t>paragraph (</w:t>
      </w:r>
      <w:r w:rsidRPr="00554985">
        <w:t>f) does not apply):</w:t>
      </w:r>
    </w:p>
    <w:p w:rsidR="003A7A7B" w:rsidRPr="00554985" w:rsidRDefault="003A7A7B" w:rsidP="003A7A7B">
      <w:pPr>
        <w:pStyle w:val="paragraphsub"/>
      </w:pPr>
      <w:r w:rsidRPr="00554985">
        <w:tab/>
        <w:t>(i)</w:t>
      </w:r>
      <w:r w:rsidRPr="00554985">
        <w:tab/>
        <w:t>if you choose to apply an approved valuation to work out the margin for the supply—an approved valuation of the interest, unit or lease as at the first day on which the entity was registered or required to be registered; or</w:t>
      </w:r>
    </w:p>
    <w:p w:rsidR="003A7A7B" w:rsidRPr="00554985" w:rsidRDefault="003A7A7B" w:rsidP="003A7A7B">
      <w:pPr>
        <w:pStyle w:val="paragraphsub"/>
      </w:pPr>
      <w:r w:rsidRPr="00554985">
        <w:tab/>
        <w:t>(ii)</w:t>
      </w:r>
      <w:r w:rsidRPr="00554985">
        <w:tab/>
        <w:t xml:space="preserve">if </w:t>
      </w:r>
      <w:r w:rsidR="00554985">
        <w:t>subparagraph (</w:t>
      </w:r>
      <w:r w:rsidRPr="00554985">
        <w:t>i) does not apply—the GST inclusive market value of the interest, unit or lease as at that day.</w:t>
      </w:r>
    </w:p>
    <w:p w:rsidR="003A7A7B" w:rsidRPr="00554985" w:rsidRDefault="003A7A7B" w:rsidP="003A7A7B">
      <w:pPr>
        <w:pStyle w:val="subsection"/>
      </w:pPr>
      <w:r w:rsidRPr="00554985">
        <w:tab/>
        <w:t>(6A)</w:t>
      </w:r>
      <w:r w:rsidRPr="00554985">
        <w:tab/>
      </w:r>
      <w:r w:rsidR="00554985">
        <w:t>Paragraphs (</w:t>
      </w:r>
      <w:r w:rsidRPr="00554985">
        <w:t xml:space="preserve">6)(c) and (d) do not apply if the acquisition from your </w:t>
      </w:r>
      <w:r w:rsidR="00554985" w:rsidRPr="00554985">
        <w:rPr>
          <w:position w:val="6"/>
          <w:sz w:val="16"/>
        </w:rPr>
        <w:t>*</w:t>
      </w:r>
      <w:r w:rsidRPr="00554985">
        <w:t>associate was not by means of a supply by your associate.</w:t>
      </w:r>
    </w:p>
    <w:p w:rsidR="003A7A7B" w:rsidRPr="00554985" w:rsidRDefault="003A7A7B" w:rsidP="003A7A7B">
      <w:pPr>
        <w:pStyle w:val="subsection"/>
      </w:pPr>
      <w:r w:rsidRPr="00554985">
        <w:tab/>
        <w:t>(6B)</w:t>
      </w:r>
      <w:r w:rsidRPr="00554985">
        <w:tab/>
        <w:t xml:space="preserve">To avoid doubt, you cannot be taken, for the purposes of </w:t>
      </w:r>
      <w:r w:rsidR="00554985">
        <w:t>paragraph (</w:t>
      </w:r>
      <w:r w:rsidRPr="00554985">
        <w:t xml:space="preserve">5)(f) or (6)(h), to be </w:t>
      </w:r>
      <w:r w:rsidR="00554985" w:rsidRPr="00554985">
        <w:rPr>
          <w:position w:val="6"/>
          <w:sz w:val="16"/>
        </w:rPr>
        <w:t>*</w:t>
      </w:r>
      <w:r w:rsidRPr="00554985">
        <w:t xml:space="preserve">registered or </w:t>
      </w:r>
      <w:r w:rsidR="00554985" w:rsidRPr="00554985">
        <w:rPr>
          <w:position w:val="6"/>
          <w:sz w:val="16"/>
        </w:rPr>
        <w:t>*</w:t>
      </w:r>
      <w:r w:rsidRPr="00554985">
        <w:t>required to be registered on a day earlier than 1</w:t>
      </w:r>
      <w:r w:rsidR="00554985">
        <w:t> </w:t>
      </w:r>
      <w:r w:rsidRPr="00554985">
        <w:t>July 2000.</w:t>
      </w:r>
    </w:p>
    <w:p w:rsidR="00300522" w:rsidRPr="00554985" w:rsidRDefault="00300522" w:rsidP="00300522">
      <w:pPr>
        <w:pStyle w:val="subsection"/>
      </w:pPr>
      <w:r w:rsidRPr="00554985">
        <w:tab/>
        <w:t>(7)</w:t>
      </w:r>
      <w:r w:rsidRPr="00554985">
        <w:tab/>
        <w:t>If:</w:t>
      </w:r>
    </w:p>
    <w:p w:rsidR="00300522" w:rsidRPr="00554985" w:rsidRDefault="00300522" w:rsidP="00300522">
      <w:pPr>
        <w:pStyle w:val="paragraph"/>
      </w:pPr>
      <w:r w:rsidRPr="00554985">
        <w:tab/>
        <w:t>(a)</w:t>
      </w:r>
      <w:r w:rsidRPr="00554985">
        <w:tab/>
        <w:t xml:space="preserve">you acquired the interest, unit or lease in question from an entity who was your </w:t>
      </w:r>
      <w:r w:rsidR="00554985" w:rsidRPr="00554985">
        <w:rPr>
          <w:position w:val="6"/>
          <w:sz w:val="16"/>
        </w:rPr>
        <w:t>*</w:t>
      </w:r>
      <w:r w:rsidRPr="00554985">
        <w:t>associate at the time of the acquisition; and</w:t>
      </w:r>
    </w:p>
    <w:p w:rsidR="00300522" w:rsidRPr="00554985" w:rsidRDefault="00300522" w:rsidP="00300522">
      <w:pPr>
        <w:pStyle w:val="paragraph"/>
      </w:pPr>
      <w:r w:rsidRPr="00554985">
        <w:tab/>
        <w:t>(b)</w:t>
      </w:r>
      <w:r w:rsidRPr="00554985">
        <w:tab/>
        <w:t>none of the other subsections of this section apply;</w:t>
      </w:r>
    </w:p>
    <w:p w:rsidR="00300522" w:rsidRPr="00554985" w:rsidRDefault="00300522" w:rsidP="00300522">
      <w:pPr>
        <w:pStyle w:val="subsection2"/>
      </w:pPr>
      <w:r w:rsidRPr="00554985">
        <w:t xml:space="preserve">the </w:t>
      </w:r>
      <w:r w:rsidRPr="00554985">
        <w:rPr>
          <w:b/>
          <w:i/>
        </w:rPr>
        <w:t>margin</w:t>
      </w:r>
      <w:r w:rsidRPr="00554985">
        <w:t xml:space="preserve"> for the supply you make is the amount by which the </w:t>
      </w:r>
      <w:r w:rsidR="00554985" w:rsidRPr="00554985">
        <w:rPr>
          <w:position w:val="6"/>
          <w:sz w:val="16"/>
        </w:rPr>
        <w:t>*</w:t>
      </w:r>
      <w:r w:rsidRPr="00554985">
        <w:t>consideration for the supply exceeds:</w:t>
      </w:r>
    </w:p>
    <w:p w:rsidR="00300522" w:rsidRPr="00554985" w:rsidRDefault="00300522" w:rsidP="00300522">
      <w:pPr>
        <w:pStyle w:val="paragraph"/>
      </w:pPr>
      <w:r w:rsidRPr="00554985">
        <w:tab/>
        <w:t>(c)</w:t>
      </w:r>
      <w:r w:rsidRPr="00554985">
        <w:tab/>
        <w:t>if your acquisition was made before 1</w:t>
      </w:r>
      <w:r w:rsidR="00554985">
        <w:t> </w:t>
      </w:r>
      <w:r w:rsidRPr="00554985">
        <w:t xml:space="preserve">July 2000—an </w:t>
      </w:r>
      <w:r w:rsidR="00554985" w:rsidRPr="00554985">
        <w:rPr>
          <w:position w:val="6"/>
          <w:sz w:val="16"/>
        </w:rPr>
        <w:t>*</w:t>
      </w:r>
      <w:r w:rsidRPr="00554985">
        <w:t>approved valuation of the interest, unit or lease as at 1</w:t>
      </w:r>
      <w:r w:rsidR="00554985">
        <w:t> </w:t>
      </w:r>
      <w:r w:rsidRPr="00554985">
        <w:t>July 2000; or</w:t>
      </w:r>
    </w:p>
    <w:p w:rsidR="00300522" w:rsidRPr="00554985" w:rsidRDefault="00300522" w:rsidP="00300522">
      <w:pPr>
        <w:pStyle w:val="paragraph"/>
      </w:pPr>
      <w:r w:rsidRPr="00554985">
        <w:tab/>
        <w:t>(d)</w:t>
      </w:r>
      <w:r w:rsidRPr="00554985">
        <w:tab/>
        <w:t>if your acquisition was made on or after 1</w:t>
      </w:r>
      <w:r w:rsidR="00554985">
        <w:t> </w:t>
      </w:r>
      <w:r w:rsidRPr="00554985">
        <w:t xml:space="preserve">July 2000—the </w:t>
      </w:r>
      <w:r w:rsidR="00554985" w:rsidRPr="00554985">
        <w:rPr>
          <w:position w:val="6"/>
          <w:sz w:val="16"/>
        </w:rPr>
        <w:t>*</w:t>
      </w:r>
      <w:r w:rsidRPr="00554985">
        <w:t>GST inclusive market value of the interest, unit or lease at the time of the acquisition.</w:t>
      </w:r>
    </w:p>
    <w:p w:rsidR="00300522" w:rsidRPr="00554985" w:rsidRDefault="00300522" w:rsidP="00300522">
      <w:pPr>
        <w:pStyle w:val="subsection"/>
      </w:pPr>
      <w:r w:rsidRPr="00554985">
        <w:lastRenderedPageBreak/>
        <w:tab/>
        <w:t>(8)</w:t>
      </w:r>
      <w:r w:rsidRPr="00554985">
        <w:tab/>
      </w:r>
      <w:r w:rsidR="00554985">
        <w:t>Subsection (</w:t>
      </w:r>
      <w:r w:rsidR="003A7A7B" w:rsidRPr="00554985">
        <w:t>6) or (7)</w:t>
      </w:r>
      <w:r w:rsidRPr="00554985">
        <w:t xml:space="preserve"> applies to an acquisition through a supply made by:</w:t>
      </w:r>
    </w:p>
    <w:p w:rsidR="00300522" w:rsidRPr="00554985" w:rsidRDefault="00300522" w:rsidP="00300522">
      <w:pPr>
        <w:pStyle w:val="paragraph"/>
      </w:pPr>
      <w:r w:rsidRPr="00554985">
        <w:tab/>
        <w:t>(a)</w:t>
      </w:r>
      <w:r w:rsidRPr="00554985">
        <w:tab/>
        <w:t xml:space="preserve">a </w:t>
      </w:r>
      <w:r w:rsidR="00554985" w:rsidRPr="00554985">
        <w:rPr>
          <w:position w:val="6"/>
          <w:sz w:val="16"/>
        </w:rPr>
        <w:t>*</w:t>
      </w:r>
      <w:r w:rsidRPr="00554985">
        <w:t>GST branch; or</w:t>
      </w:r>
    </w:p>
    <w:p w:rsidR="00300522" w:rsidRPr="00554985" w:rsidRDefault="00300522" w:rsidP="00300522">
      <w:pPr>
        <w:pStyle w:val="paragraph"/>
      </w:pPr>
      <w:r w:rsidRPr="00554985">
        <w:tab/>
        <w:t>(b)</w:t>
      </w:r>
      <w:r w:rsidRPr="00554985">
        <w:tab/>
        <w:t>a</w:t>
      </w:r>
      <w:r w:rsidR="00554985" w:rsidRPr="00554985">
        <w:rPr>
          <w:position w:val="6"/>
          <w:sz w:val="16"/>
        </w:rPr>
        <w:t>*</w:t>
      </w:r>
      <w:r w:rsidRPr="00554985">
        <w:t>non</w:t>
      </w:r>
      <w:r w:rsidR="00554985">
        <w:noBreakHyphen/>
      </w:r>
      <w:r w:rsidRPr="00554985">
        <w:t>profit sub</w:t>
      </w:r>
      <w:r w:rsidR="00554985">
        <w:noBreakHyphen/>
      </w:r>
      <w:r w:rsidRPr="00554985">
        <w:t>entity; or</w:t>
      </w:r>
    </w:p>
    <w:p w:rsidR="00300522" w:rsidRPr="00554985" w:rsidRDefault="00300522" w:rsidP="00300522">
      <w:pPr>
        <w:pStyle w:val="paragraph"/>
      </w:pPr>
      <w:r w:rsidRPr="00554985">
        <w:tab/>
        <w:t>(c)</w:t>
      </w:r>
      <w:r w:rsidRPr="00554985">
        <w:tab/>
        <w:t xml:space="preserve">a </w:t>
      </w:r>
      <w:r w:rsidR="00554985" w:rsidRPr="00554985">
        <w:rPr>
          <w:position w:val="6"/>
          <w:sz w:val="16"/>
        </w:rPr>
        <w:t>*</w:t>
      </w:r>
      <w:r w:rsidRPr="00554985">
        <w:t>government entity of a kind referred to in section</w:t>
      </w:r>
      <w:r w:rsidR="00554985">
        <w:t> </w:t>
      </w:r>
      <w:r w:rsidRPr="00554985">
        <w:t>72</w:t>
      </w:r>
      <w:r w:rsidR="00554985">
        <w:noBreakHyphen/>
      </w:r>
      <w:r w:rsidRPr="00554985">
        <w:t>95 or 72</w:t>
      </w:r>
      <w:r w:rsidR="00554985">
        <w:noBreakHyphen/>
      </w:r>
      <w:r w:rsidRPr="00554985">
        <w:t>100;</w:t>
      </w:r>
    </w:p>
    <w:p w:rsidR="00300522" w:rsidRPr="00554985" w:rsidRDefault="00300522" w:rsidP="00300522">
      <w:pPr>
        <w:pStyle w:val="subsection2"/>
      </w:pPr>
      <w:r w:rsidRPr="00554985">
        <w:t>as if Subdivision</w:t>
      </w:r>
      <w:r w:rsidR="00554985">
        <w:t> </w:t>
      </w:r>
      <w:r w:rsidRPr="00554985">
        <w:t>72</w:t>
      </w:r>
      <w:r w:rsidR="00554985">
        <w:noBreakHyphen/>
      </w:r>
      <w:r w:rsidRPr="00554985">
        <w:t xml:space="preserve">D affected the operation of </w:t>
      </w:r>
      <w:r w:rsidR="003A7A7B" w:rsidRPr="00554985">
        <w:t>that subsection</w:t>
      </w:r>
      <w:r w:rsidRPr="00554985">
        <w:t xml:space="preserve"> in the same way that it affects the operation of Division</w:t>
      </w:r>
      <w:r w:rsidR="00554985">
        <w:t> </w:t>
      </w:r>
      <w:r w:rsidRPr="00554985">
        <w:t>72.</w:t>
      </w:r>
    </w:p>
    <w:p w:rsidR="00300522" w:rsidRPr="00554985" w:rsidRDefault="00300522" w:rsidP="00300522">
      <w:pPr>
        <w:pStyle w:val="ActHead5"/>
      </w:pPr>
      <w:bookmarkStart w:id="544" w:name="_Toc393966313"/>
      <w:r w:rsidRPr="00554985">
        <w:rPr>
          <w:rStyle w:val="CharSectno"/>
        </w:rPr>
        <w:t>75</w:t>
      </w:r>
      <w:r w:rsidR="00554985">
        <w:rPr>
          <w:rStyle w:val="CharSectno"/>
        </w:rPr>
        <w:noBreakHyphen/>
      </w:r>
      <w:r w:rsidRPr="00554985">
        <w:rPr>
          <w:rStyle w:val="CharSectno"/>
        </w:rPr>
        <w:t>12</w:t>
      </w:r>
      <w:r w:rsidRPr="00554985">
        <w:t xml:space="preserve">  Working out margins to take into account failure to pay full consideration</w:t>
      </w:r>
      <w:bookmarkEnd w:id="544"/>
    </w:p>
    <w:p w:rsidR="00300522" w:rsidRPr="00554985" w:rsidRDefault="00300522" w:rsidP="00300522">
      <w:pPr>
        <w:pStyle w:val="subsection"/>
      </w:pPr>
      <w:r w:rsidRPr="00554985">
        <w:tab/>
      </w:r>
      <w:r w:rsidRPr="00554985">
        <w:tab/>
        <w:t xml:space="preserve">In working out the </w:t>
      </w:r>
      <w:r w:rsidR="00554985" w:rsidRPr="00554985">
        <w:rPr>
          <w:position w:val="6"/>
          <w:sz w:val="16"/>
        </w:rPr>
        <w:t>*</w:t>
      </w:r>
      <w:r w:rsidRPr="00554985">
        <w:t xml:space="preserve">margin for a </w:t>
      </w:r>
      <w:r w:rsidR="00554985" w:rsidRPr="00554985">
        <w:rPr>
          <w:position w:val="6"/>
          <w:sz w:val="16"/>
        </w:rPr>
        <w:t>*</w:t>
      </w:r>
      <w:r w:rsidRPr="00554985">
        <w:t xml:space="preserve">taxable supply of </w:t>
      </w:r>
      <w:r w:rsidR="00554985" w:rsidRPr="00554985">
        <w:rPr>
          <w:position w:val="6"/>
          <w:sz w:val="16"/>
        </w:rPr>
        <w:t>*</w:t>
      </w:r>
      <w:r w:rsidRPr="00554985">
        <w:t xml:space="preserve">real property you make (the </w:t>
      </w:r>
      <w:r w:rsidRPr="00554985">
        <w:rPr>
          <w:b/>
          <w:i/>
        </w:rPr>
        <w:t>later supply</w:t>
      </w:r>
      <w:r w:rsidRPr="00554985">
        <w:t>), if:</w:t>
      </w:r>
    </w:p>
    <w:p w:rsidR="00300522" w:rsidRPr="00554985" w:rsidRDefault="00300522" w:rsidP="00300522">
      <w:pPr>
        <w:pStyle w:val="paragraph"/>
      </w:pPr>
      <w:r w:rsidRPr="00554985">
        <w:tab/>
        <w:t>(a)</w:t>
      </w:r>
      <w:r w:rsidRPr="00554985">
        <w:tab/>
        <w:t xml:space="preserve">you had acquired the interest, unit or lease in question through a supply (the </w:t>
      </w:r>
      <w:r w:rsidRPr="00554985">
        <w:rPr>
          <w:b/>
          <w:i/>
        </w:rPr>
        <w:t>earlier supply</w:t>
      </w:r>
      <w:r w:rsidRPr="00554985">
        <w:t>); and</w:t>
      </w:r>
    </w:p>
    <w:p w:rsidR="00300522" w:rsidRPr="00554985" w:rsidRDefault="00300522" w:rsidP="00300522">
      <w:pPr>
        <w:pStyle w:val="paragraph"/>
      </w:pPr>
      <w:r w:rsidRPr="00554985">
        <w:tab/>
        <w:t>(b)</w:t>
      </w:r>
      <w:r w:rsidRPr="00554985">
        <w:tab/>
        <w:t xml:space="preserve">the </w:t>
      </w:r>
      <w:r w:rsidR="00554985" w:rsidRPr="00554985">
        <w:rPr>
          <w:position w:val="6"/>
          <w:sz w:val="16"/>
        </w:rPr>
        <w:t>*</w:t>
      </w:r>
      <w:r w:rsidRPr="00554985">
        <w:t>consideration for:</w:t>
      </w:r>
    </w:p>
    <w:p w:rsidR="00300522" w:rsidRPr="00554985" w:rsidRDefault="00300522" w:rsidP="00300522">
      <w:pPr>
        <w:pStyle w:val="paragraphsub"/>
      </w:pPr>
      <w:r w:rsidRPr="00554985">
        <w:tab/>
        <w:t>(i)</w:t>
      </w:r>
      <w:r w:rsidRPr="00554985">
        <w:tab/>
        <w:t xml:space="preserve">if your acquisition was not an acquisition from a </w:t>
      </w:r>
      <w:r w:rsidR="00554985" w:rsidRPr="00554985">
        <w:rPr>
          <w:position w:val="6"/>
          <w:sz w:val="16"/>
        </w:rPr>
        <w:t>*</w:t>
      </w:r>
      <w:r w:rsidRPr="00554985">
        <w:t xml:space="preserve">member of a </w:t>
      </w:r>
      <w:r w:rsidR="00554985" w:rsidRPr="00554985">
        <w:rPr>
          <w:position w:val="6"/>
          <w:sz w:val="16"/>
        </w:rPr>
        <w:t>*</w:t>
      </w:r>
      <w:r w:rsidRPr="00554985">
        <w:t>GST group of which you were also a member at the time of the acquisition—the earlier supply; or</w:t>
      </w:r>
    </w:p>
    <w:p w:rsidR="00300522" w:rsidRPr="00554985" w:rsidRDefault="00300522" w:rsidP="00300522">
      <w:pPr>
        <w:pStyle w:val="paragraphsub"/>
      </w:pPr>
      <w:r w:rsidRPr="00554985">
        <w:tab/>
        <w:t>(ii)</w:t>
      </w:r>
      <w:r w:rsidRPr="00554985">
        <w:tab/>
        <w:t xml:space="preserve">if your acquisition was such an acquisition—the last supply of the interest, unit or lease at a time when the supplier of that last supply was not, but the </w:t>
      </w:r>
      <w:r w:rsidR="00554985" w:rsidRPr="00554985">
        <w:rPr>
          <w:position w:val="6"/>
          <w:sz w:val="16"/>
        </w:rPr>
        <w:t>*</w:t>
      </w:r>
      <w:r w:rsidRPr="00554985">
        <w:t>recipient of that last supply was, a member of the GST group;</w:t>
      </w:r>
    </w:p>
    <w:p w:rsidR="00300522" w:rsidRPr="00554985" w:rsidRDefault="00300522" w:rsidP="00300522">
      <w:pPr>
        <w:pStyle w:val="paragraph"/>
      </w:pPr>
      <w:r w:rsidRPr="00554985">
        <w:tab/>
      </w:r>
      <w:r w:rsidRPr="00554985">
        <w:tab/>
        <w:t>had not been paid in full at the time of the later supply;</w:t>
      </w:r>
    </w:p>
    <w:p w:rsidR="00300522" w:rsidRPr="00554985" w:rsidRDefault="00300522" w:rsidP="00300522">
      <w:pPr>
        <w:pStyle w:val="subsection2"/>
      </w:pPr>
      <w:r w:rsidRPr="00554985">
        <w:t xml:space="preserve">treat the amount of the consideration as having been reduced by the amount of unpaid consideration referred to in </w:t>
      </w:r>
      <w:r w:rsidR="00554985">
        <w:t>paragraph (</w:t>
      </w:r>
      <w:r w:rsidRPr="00554985">
        <w:t>b).</w:t>
      </w:r>
    </w:p>
    <w:p w:rsidR="00300522" w:rsidRPr="00554985" w:rsidRDefault="00300522" w:rsidP="00300522">
      <w:pPr>
        <w:pStyle w:val="notetext"/>
      </w:pPr>
      <w:r w:rsidRPr="00554985">
        <w:t>Note:</w:t>
      </w:r>
      <w:r w:rsidRPr="00554985">
        <w:tab/>
        <w:t>If you subsequently pay more of the consideration for the earlier supply, you may have a decreasing adjustment: see section</w:t>
      </w:r>
      <w:r w:rsidR="00554985">
        <w:t> </w:t>
      </w:r>
      <w:r w:rsidRPr="00554985">
        <w:t>75</w:t>
      </w:r>
      <w:r w:rsidR="00554985">
        <w:noBreakHyphen/>
      </w:r>
      <w:r w:rsidRPr="00554985">
        <w:t>27.</w:t>
      </w:r>
    </w:p>
    <w:p w:rsidR="00300522" w:rsidRPr="00554985" w:rsidRDefault="00300522" w:rsidP="00300522">
      <w:pPr>
        <w:pStyle w:val="ActHead5"/>
      </w:pPr>
      <w:bookmarkStart w:id="545" w:name="_Toc393966314"/>
      <w:r w:rsidRPr="00554985">
        <w:rPr>
          <w:rStyle w:val="CharSectno"/>
        </w:rPr>
        <w:t>75</w:t>
      </w:r>
      <w:r w:rsidR="00554985">
        <w:rPr>
          <w:rStyle w:val="CharSectno"/>
        </w:rPr>
        <w:noBreakHyphen/>
      </w:r>
      <w:r w:rsidRPr="00554985">
        <w:rPr>
          <w:rStyle w:val="CharSectno"/>
        </w:rPr>
        <w:t>13</w:t>
      </w:r>
      <w:r w:rsidRPr="00554985">
        <w:t xml:space="preserve">  Working out margins to take into account supplies to associates</w:t>
      </w:r>
      <w:bookmarkEnd w:id="545"/>
    </w:p>
    <w:p w:rsidR="00300522" w:rsidRPr="00554985" w:rsidRDefault="00300522" w:rsidP="00300522">
      <w:pPr>
        <w:pStyle w:val="subsection"/>
      </w:pPr>
      <w:r w:rsidRPr="00554985">
        <w:tab/>
      </w:r>
      <w:r w:rsidRPr="00554985">
        <w:tab/>
        <w:t xml:space="preserve">In working out the </w:t>
      </w:r>
      <w:r w:rsidR="00554985" w:rsidRPr="00554985">
        <w:rPr>
          <w:position w:val="6"/>
          <w:sz w:val="16"/>
        </w:rPr>
        <w:t>*</w:t>
      </w:r>
      <w:r w:rsidRPr="00554985">
        <w:t xml:space="preserve">margin for a </w:t>
      </w:r>
      <w:r w:rsidR="00554985" w:rsidRPr="00554985">
        <w:rPr>
          <w:position w:val="6"/>
          <w:sz w:val="16"/>
        </w:rPr>
        <w:t>*</w:t>
      </w:r>
      <w:r w:rsidRPr="00554985">
        <w:t xml:space="preserve">taxable supply of </w:t>
      </w:r>
      <w:r w:rsidR="00554985" w:rsidRPr="00554985">
        <w:rPr>
          <w:position w:val="6"/>
          <w:sz w:val="16"/>
        </w:rPr>
        <w:t>*</w:t>
      </w:r>
      <w:r w:rsidRPr="00554985">
        <w:t xml:space="preserve">real property you make to an entity who is your </w:t>
      </w:r>
      <w:r w:rsidR="00554985" w:rsidRPr="00554985">
        <w:rPr>
          <w:position w:val="6"/>
          <w:sz w:val="16"/>
        </w:rPr>
        <w:t>*</w:t>
      </w:r>
      <w:r w:rsidRPr="00554985">
        <w:t xml:space="preserve">associate at the time of the supply, treat the </w:t>
      </w:r>
      <w:r w:rsidR="00554985" w:rsidRPr="00554985">
        <w:rPr>
          <w:position w:val="6"/>
          <w:sz w:val="16"/>
        </w:rPr>
        <w:t>*</w:t>
      </w:r>
      <w:r w:rsidRPr="00554985">
        <w:t>consideration for the supply</w:t>
      </w:r>
      <w:r w:rsidR="003A7A7B" w:rsidRPr="00554985">
        <w:t xml:space="preserve"> (whether or not the supply was for consideration)</w:t>
      </w:r>
      <w:r w:rsidRPr="00554985">
        <w:t xml:space="preserve"> as if it were the same as the </w:t>
      </w:r>
      <w:r w:rsidR="00554985" w:rsidRPr="00554985">
        <w:rPr>
          <w:position w:val="6"/>
          <w:sz w:val="16"/>
        </w:rPr>
        <w:t>*</w:t>
      </w:r>
      <w:r w:rsidRPr="00554985">
        <w:t xml:space="preserve">GST </w:t>
      </w:r>
      <w:r w:rsidRPr="00554985">
        <w:lastRenderedPageBreak/>
        <w:t>inclusive market value of the interest, unit or lease at the time of the supply.</w:t>
      </w:r>
    </w:p>
    <w:p w:rsidR="00300522" w:rsidRPr="00554985" w:rsidRDefault="00300522" w:rsidP="00300522">
      <w:pPr>
        <w:pStyle w:val="ActHead5"/>
      </w:pPr>
      <w:bookmarkStart w:id="546" w:name="_Toc393966315"/>
      <w:r w:rsidRPr="00554985">
        <w:rPr>
          <w:rStyle w:val="CharSectno"/>
        </w:rPr>
        <w:t>75</w:t>
      </w:r>
      <w:r w:rsidR="00554985">
        <w:rPr>
          <w:rStyle w:val="CharSectno"/>
        </w:rPr>
        <w:noBreakHyphen/>
      </w:r>
      <w:r w:rsidRPr="00554985">
        <w:rPr>
          <w:rStyle w:val="CharSectno"/>
        </w:rPr>
        <w:t>14</w:t>
      </w:r>
      <w:r w:rsidRPr="00554985">
        <w:t xml:space="preserve">  Consideration for acquisition of real property not to include cost of improvements etc.</w:t>
      </w:r>
      <w:bookmarkEnd w:id="546"/>
    </w:p>
    <w:p w:rsidR="00300522" w:rsidRPr="00554985" w:rsidRDefault="00300522" w:rsidP="00300522">
      <w:pPr>
        <w:pStyle w:val="subsection"/>
      </w:pPr>
      <w:r w:rsidRPr="00554985">
        <w:tab/>
        <w:t>(1)</w:t>
      </w:r>
      <w:r w:rsidRPr="00554985">
        <w:tab/>
        <w:t xml:space="preserve">To avoid doubt, in working out the </w:t>
      </w:r>
      <w:r w:rsidR="00554985" w:rsidRPr="00554985">
        <w:rPr>
          <w:position w:val="6"/>
          <w:sz w:val="16"/>
        </w:rPr>
        <w:t>*</w:t>
      </w:r>
      <w:r w:rsidRPr="00554985">
        <w:t xml:space="preserve">consideration for an acquisition for the purposes of applying the </w:t>
      </w:r>
      <w:r w:rsidR="00554985" w:rsidRPr="00554985">
        <w:rPr>
          <w:position w:val="6"/>
          <w:sz w:val="16"/>
        </w:rPr>
        <w:t>*</w:t>
      </w:r>
      <w:r w:rsidRPr="00554985">
        <w:t xml:space="preserve">margin scheme to a </w:t>
      </w:r>
      <w:r w:rsidR="00554985" w:rsidRPr="00554985">
        <w:rPr>
          <w:position w:val="6"/>
          <w:sz w:val="16"/>
        </w:rPr>
        <w:t>*</w:t>
      </w:r>
      <w:r w:rsidRPr="00554985">
        <w:t xml:space="preserve">taxable supply of </w:t>
      </w:r>
      <w:r w:rsidR="00554985" w:rsidRPr="00554985">
        <w:rPr>
          <w:position w:val="6"/>
          <w:sz w:val="16"/>
        </w:rPr>
        <w:t>*</w:t>
      </w:r>
      <w:r w:rsidRPr="00554985">
        <w:t>real property, disregard:</w:t>
      </w:r>
    </w:p>
    <w:p w:rsidR="00300522" w:rsidRPr="00554985" w:rsidRDefault="00300522" w:rsidP="00300522">
      <w:pPr>
        <w:pStyle w:val="paragraph"/>
      </w:pPr>
      <w:r w:rsidRPr="00554985">
        <w:tab/>
        <w:t>(a)</w:t>
      </w:r>
      <w:r w:rsidRPr="00554985">
        <w:tab/>
        <w:t>the cost or value of any other acquisitions that have been made by you, or any work that has been performed, in relation to the real property; and</w:t>
      </w:r>
    </w:p>
    <w:p w:rsidR="00300522" w:rsidRPr="00554985" w:rsidRDefault="00300522" w:rsidP="00300522">
      <w:pPr>
        <w:pStyle w:val="paragraph"/>
      </w:pPr>
      <w:r w:rsidRPr="00554985">
        <w:tab/>
        <w:t>(b)</w:t>
      </w:r>
      <w:r w:rsidRPr="00554985">
        <w:tab/>
        <w:t>the cost or value of any other acquisitions that are intended to be made by you, or any work that is intended to be performed, in relation to the real property after its acquisition;</w:t>
      </w:r>
    </w:p>
    <w:p w:rsidR="00300522" w:rsidRPr="00554985" w:rsidRDefault="00300522" w:rsidP="00300522">
      <w:pPr>
        <w:pStyle w:val="subsection2"/>
      </w:pPr>
      <w:r w:rsidRPr="00554985">
        <w:t>including acquisitions or work connected with bringing into existence the interest, unit or lease supplied.</w:t>
      </w:r>
    </w:p>
    <w:p w:rsidR="00300522" w:rsidRPr="00554985" w:rsidRDefault="00300522" w:rsidP="00300522">
      <w:pPr>
        <w:pStyle w:val="subsection"/>
      </w:pPr>
      <w:r w:rsidRPr="00554985">
        <w:tab/>
        <w:t>(2)</w:t>
      </w:r>
      <w:r w:rsidRPr="00554985">
        <w:tab/>
        <w:t xml:space="preserve">This section does not affect what constitutes </w:t>
      </w:r>
      <w:r w:rsidR="00554985" w:rsidRPr="00554985">
        <w:rPr>
          <w:position w:val="6"/>
          <w:sz w:val="16"/>
        </w:rPr>
        <w:t>*</w:t>
      </w:r>
      <w:r w:rsidRPr="00554985">
        <w:t xml:space="preserve">consideration for a purpose not connected with applying the </w:t>
      </w:r>
      <w:r w:rsidR="00554985" w:rsidRPr="00554985">
        <w:rPr>
          <w:position w:val="6"/>
          <w:sz w:val="16"/>
        </w:rPr>
        <w:t>*</w:t>
      </w:r>
      <w:r w:rsidRPr="00554985">
        <w:t>margin scheme.</w:t>
      </w:r>
    </w:p>
    <w:p w:rsidR="009678A5" w:rsidRPr="00554985" w:rsidRDefault="009678A5" w:rsidP="009678A5">
      <w:pPr>
        <w:pStyle w:val="ActHead5"/>
      </w:pPr>
      <w:bookmarkStart w:id="547" w:name="_Toc393966316"/>
      <w:r w:rsidRPr="00554985">
        <w:rPr>
          <w:rStyle w:val="CharSectno"/>
        </w:rPr>
        <w:t>75</w:t>
      </w:r>
      <w:r w:rsidR="00554985">
        <w:rPr>
          <w:rStyle w:val="CharSectno"/>
        </w:rPr>
        <w:noBreakHyphen/>
      </w:r>
      <w:r w:rsidRPr="00554985">
        <w:rPr>
          <w:rStyle w:val="CharSectno"/>
        </w:rPr>
        <w:t>15</w:t>
      </w:r>
      <w:r w:rsidRPr="00554985">
        <w:t xml:space="preserve">  Subdivided real property</w:t>
      </w:r>
      <w:bookmarkEnd w:id="547"/>
    </w:p>
    <w:p w:rsidR="009678A5" w:rsidRPr="00554985" w:rsidRDefault="009678A5" w:rsidP="009678A5">
      <w:pPr>
        <w:pStyle w:val="subsection"/>
      </w:pPr>
      <w:r w:rsidRPr="00554985">
        <w:tab/>
        <w:t>(1)</w:t>
      </w:r>
      <w:r w:rsidRPr="00554985">
        <w:tab/>
        <w:t xml:space="preserve">This section applies if you make a </w:t>
      </w:r>
      <w:r w:rsidR="00554985" w:rsidRPr="00554985">
        <w:rPr>
          <w:position w:val="6"/>
          <w:sz w:val="16"/>
        </w:rPr>
        <w:t>*</w:t>
      </w:r>
      <w:r w:rsidRPr="00554985">
        <w:t xml:space="preserve">taxable supply of </w:t>
      </w:r>
      <w:r w:rsidR="00554985" w:rsidRPr="00554985">
        <w:rPr>
          <w:position w:val="6"/>
          <w:sz w:val="16"/>
        </w:rPr>
        <w:t>*</w:t>
      </w:r>
      <w:r w:rsidRPr="00554985">
        <w:t>real property that relates only to part of the land or premises in which you acquired an interest, unit or lease.</w:t>
      </w:r>
    </w:p>
    <w:p w:rsidR="009678A5" w:rsidRPr="00554985" w:rsidRDefault="009678A5" w:rsidP="009678A5">
      <w:pPr>
        <w:pStyle w:val="subsection"/>
      </w:pPr>
      <w:r w:rsidRPr="00554985">
        <w:tab/>
        <w:t>(2)</w:t>
      </w:r>
      <w:r w:rsidRPr="00554985">
        <w:tab/>
        <w:t>In applying any of sections</w:t>
      </w:r>
      <w:r w:rsidR="00554985">
        <w:t> </w:t>
      </w:r>
      <w:r w:rsidRPr="00554985">
        <w:t>75</w:t>
      </w:r>
      <w:r w:rsidR="00554985">
        <w:noBreakHyphen/>
      </w:r>
      <w:r w:rsidRPr="00554985">
        <w:t>10 to 75</w:t>
      </w:r>
      <w:r w:rsidR="00554985">
        <w:noBreakHyphen/>
      </w:r>
      <w:r w:rsidRPr="00554985">
        <w:t xml:space="preserve">14 in working out the </w:t>
      </w:r>
      <w:r w:rsidR="00554985" w:rsidRPr="00554985">
        <w:rPr>
          <w:position w:val="6"/>
          <w:sz w:val="16"/>
        </w:rPr>
        <w:t>*</w:t>
      </w:r>
      <w:r w:rsidRPr="00554985">
        <w:t xml:space="preserve">margin for the </w:t>
      </w:r>
      <w:r w:rsidR="00554985" w:rsidRPr="00554985">
        <w:rPr>
          <w:position w:val="6"/>
          <w:sz w:val="16"/>
        </w:rPr>
        <w:t>*</w:t>
      </w:r>
      <w:r w:rsidRPr="00554985">
        <w:t>taxable supply, use only the corresponding proportion of the following (as applicable):</w:t>
      </w:r>
    </w:p>
    <w:p w:rsidR="009678A5" w:rsidRPr="00554985" w:rsidRDefault="009678A5" w:rsidP="009678A5">
      <w:pPr>
        <w:pStyle w:val="paragraph"/>
      </w:pPr>
      <w:r w:rsidRPr="00554985">
        <w:tab/>
        <w:t>(a)</w:t>
      </w:r>
      <w:r w:rsidRPr="00554985">
        <w:tab/>
        <w:t xml:space="preserve">the </w:t>
      </w:r>
      <w:r w:rsidR="00554985" w:rsidRPr="00554985">
        <w:rPr>
          <w:position w:val="6"/>
          <w:sz w:val="16"/>
        </w:rPr>
        <w:t>*</w:t>
      </w:r>
      <w:r w:rsidRPr="00554985">
        <w:t>consideration for the acquisition or supply referred to in that section of that interest, unit or lease;</w:t>
      </w:r>
    </w:p>
    <w:p w:rsidR="009678A5" w:rsidRPr="00554985" w:rsidRDefault="009678A5" w:rsidP="009678A5">
      <w:pPr>
        <w:pStyle w:val="paragraph"/>
      </w:pPr>
      <w:r w:rsidRPr="00554985">
        <w:tab/>
        <w:t>(b)</w:t>
      </w:r>
      <w:r w:rsidRPr="00554985">
        <w:tab/>
        <w:t xml:space="preserve">an </w:t>
      </w:r>
      <w:r w:rsidR="00554985" w:rsidRPr="00554985">
        <w:rPr>
          <w:position w:val="6"/>
          <w:sz w:val="16"/>
        </w:rPr>
        <w:t>*</w:t>
      </w:r>
      <w:r w:rsidRPr="00554985">
        <w:t>approved valuation of that interest, unit or lease as at the day referred to in that section;</w:t>
      </w:r>
    </w:p>
    <w:p w:rsidR="009678A5" w:rsidRPr="00554985" w:rsidRDefault="009678A5" w:rsidP="009678A5">
      <w:pPr>
        <w:pStyle w:val="paragraph"/>
      </w:pPr>
      <w:r w:rsidRPr="00554985">
        <w:tab/>
        <w:t>(c)</w:t>
      </w:r>
      <w:r w:rsidRPr="00554985">
        <w:tab/>
        <w:t xml:space="preserve">the </w:t>
      </w:r>
      <w:r w:rsidR="00554985" w:rsidRPr="00554985">
        <w:rPr>
          <w:position w:val="6"/>
          <w:sz w:val="16"/>
        </w:rPr>
        <w:t>*</w:t>
      </w:r>
      <w:r w:rsidRPr="00554985">
        <w:t>GST inclusive market value of that interest, unit or lease as at the day or time referred to in that section.</w:t>
      </w:r>
    </w:p>
    <w:p w:rsidR="009678A5" w:rsidRPr="00554985" w:rsidRDefault="009678A5" w:rsidP="009678A5">
      <w:pPr>
        <w:pStyle w:val="notetext"/>
      </w:pPr>
      <w:r w:rsidRPr="00554985">
        <w:t>Example 1:</w:t>
      </w:r>
      <w:r w:rsidRPr="00554985">
        <w:tab/>
        <w:t>If subsection</w:t>
      </w:r>
      <w:r w:rsidR="00554985">
        <w:t> </w:t>
      </w:r>
      <w:r w:rsidRPr="00554985">
        <w:t>75</w:t>
      </w:r>
      <w:r w:rsidR="00554985">
        <w:noBreakHyphen/>
      </w:r>
      <w:r w:rsidRPr="00554985">
        <w:t>11(2) applies, use only the corresponding proportion of an approved valuation of your interest, unit or lease in the unsubdivided property as at 1</w:t>
      </w:r>
      <w:r w:rsidR="00554985">
        <w:t> </w:t>
      </w:r>
      <w:r w:rsidRPr="00554985">
        <w:t>July 2000.</w:t>
      </w:r>
    </w:p>
    <w:p w:rsidR="009678A5" w:rsidRPr="00554985" w:rsidRDefault="009678A5" w:rsidP="009678A5">
      <w:pPr>
        <w:pStyle w:val="notetext"/>
      </w:pPr>
      <w:r w:rsidRPr="00554985">
        <w:lastRenderedPageBreak/>
        <w:t>Example 2:</w:t>
      </w:r>
      <w:r w:rsidRPr="00554985">
        <w:tab/>
        <w:t>If subparagraph</w:t>
      </w:r>
      <w:r w:rsidR="00554985">
        <w:t> </w:t>
      </w:r>
      <w:r w:rsidRPr="00554985">
        <w:t>75</w:t>
      </w:r>
      <w:r w:rsidR="00554985">
        <w:noBreakHyphen/>
      </w:r>
      <w:r w:rsidRPr="00554985">
        <w:t>11(5)(e)(ii) applies, use only the corresponding proportion of the consideration for the acquisition of the interest, unit or lease in the unsubdivided property by the entity that supplied it to you.</w:t>
      </w:r>
    </w:p>
    <w:p w:rsidR="002E0CE3" w:rsidRPr="00554985" w:rsidRDefault="002E0CE3" w:rsidP="002E0CE3">
      <w:pPr>
        <w:pStyle w:val="ActHead5"/>
      </w:pPr>
      <w:bookmarkStart w:id="548" w:name="_Toc393966317"/>
      <w:r w:rsidRPr="00554985">
        <w:rPr>
          <w:rStyle w:val="CharSectno"/>
        </w:rPr>
        <w:t>75</w:t>
      </w:r>
      <w:r w:rsidR="00554985">
        <w:rPr>
          <w:rStyle w:val="CharSectno"/>
        </w:rPr>
        <w:noBreakHyphen/>
      </w:r>
      <w:r w:rsidRPr="00554985">
        <w:rPr>
          <w:rStyle w:val="CharSectno"/>
        </w:rPr>
        <w:t>16</w:t>
      </w:r>
      <w:r w:rsidRPr="00554985">
        <w:t xml:space="preserve">  Margins for supplies of real property acquired through several acquisitions</w:t>
      </w:r>
      <w:bookmarkEnd w:id="548"/>
    </w:p>
    <w:p w:rsidR="002E0CE3" w:rsidRPr="00554985" w:rsidRDefault="002E0CE3" w:rsidP="002E0CE3">
      <w:pPr>
        <w:pStyle w:val="subsection"/>
      </w:pPr>
      <w:r w:rsidRPr="00554985">
        <w:tab/>
        <w:t>(1)</w:t>
      </w:r>
      <w:r w:rsidRPr="00554985">
        <w:tab/>
        <w:t>If:</w:t>
      </w:r>
    </w:p>
    <w:p w:rsidR="002E0CE3" w:rsidRPr="00554985" w:rsidRDefault="002E0CE3" w:rsidP="002E0CE3">
      <w:pPr>
        <w:pStyle w:val="paragraph"/>
      </w:pPr>
      <w:r w:rsidRPr="00554985">
        <w:tab/>
        <w:t>(a)</w:t>
      </w:r>
      <w:r w:rsidRPr="00554985">
        <w:tab/>
        <w:t xml:space="preserve">you make a </w:t>
      </w:r>
      <w:r w:rsidR="00554985" w:rsidRPr="00554985">
        <w:rPr>
          <w:position w:val="6"/>
          <w:sz w:val="16"/>
        </w:rPr>
        <w:t>*</w:t>
      </w:r>
      <w:r w:rsidRPr="00554985">
        <w:t xml:space="preserve">taxable supply of </w:t>
      </w:r>
      <w:r w:rsidR="00554985" w:rsidRPr="00554985">
        <w:rPr>
          <w:position w:val="6"/>
          <w:sz w:val="16"/>
        </w:rPr>
        <w:t>*</w:t>
      </w:r>
      <w:r w:rsidRPr="00554985">
        <w:t xml:space="preserve">real property under the </w:t>
      </w:r>
      <w:r w:rsidR="00554985" w:rsidRPr="00554985">
        <w:rPr>
          <w:position w:val="6"/>
          <w:sz w:val="16"/>
        </w:rPr>
        <w:t>*</w:t>
      </w:r>
      <w:r w:rsidRPr="00554985">
        <w:t>margin scheme; and</w:t>
      </w:r>
    </w:p>
    <w:p w:rsidR="002E0CE3" w:rsidRPr="00554985" w:rsidRDefault="002E0CE3" w:rsidP="002E0CE3">
      <w:pPr>
        <w:pStyle w:val="paragraph"/>
      </w:pPr>
      <w:r w:rsidRPr="00554985">
        <w:tab/>
        <w:t>(b)</w:t>
      </w:r>
      <w:r w:rsidRPr="00554985">
        <w:tab/>
        <w:t>the interest, unit or lease in question is one that you acquired through 2 or more acquisitions (</w:t>
      </w:r>
      <w:r w:rsidRPr="00554985">
        <w:rPr>
          <w:b/>
          <w:i/>
        </w:rPr>
        <w:t>partial acquisitions</w:t>
      </w:r>
      <w:r w:rsidRPr="00554985">
        <w:t>); and</w:t>
      </w:r>
    </w:p>
    <w:p w:rsidR="002E0CE3" w:rsidRPr="00554985" w:rsidRDefault="002E0CE3" w:rsidP="002E0CE3">
      <w:pPr>
        <w:pStyle w:val="paragraph"/>
      </w:pPr>
      <w:r w:rsidRPr="00554985">
        <w:tab/>
        <w:t>(c)</w:t>
      </w:r>
      <w:r w:rsidRPr="00554985">
        <w:tab/>
        <w:t xml:space="preserve">one of the following provisions (a </w:t>
      </w:r>
      <w:r w:rsidRPr="00554985">
        <w:rPr>
          <w:b/>
          <w:i/>
        </w:rPr>
        <w:t>margin provision</w:t>
      </w:r>
      <w:r w:rsidRPr="00554985">
        <w:t>) applies in relation to such a partial acquisition, or would so apply if the partial acquisition had been an acquisition of the whole of the interest, unit or lease:</w:t>
      </w:r>
    </w:p>
    <w:p w:rsidR="002E0CE3" w:rsidRPr="00554985" w:rsidRDefault="002E0CE3" w:rsidP="002E0CE3">
      <w:pPr>
        <w:pStyle w:val="paragraphsub"/>
      </w:pPr>
      <w:r w:rsidRPr="00554985">
        <w:tab/>
        <w:t>(i)</w:t>
      </w:r>
      <w:r w:rsidRPr="00554985">
        <w:tab/>
        <w:t>section</w:t>
      </w:r>
      <w:r w:rsidR="00554985">
        <w:t> </w:t>
      </w:r>
      <w:r w:rsidRPr="00554985">
        <w:t>75</w:t>
      </w:r>
      <w:r w:rsidR="00554985">
        <w:noBreakHyphen/>
      </w:r>
      <w:r w:rsidRPr="00554985">
        <w:t>10;</w:t>
      </w:r>
    </w:p>
    <w:p w:rsidR="002E0CE3" w:rsidRPr="00554985" w:rsidRDefault="002E0CE3" w:rsidP="002E0CE3">
      <w:pPr>
        <w:pStyle w:val="paragraphsub"/>
      </w:pPr>
      <w:r w:rsidRPr="00554985">
        <w:tab/>
        <w:t>(ii)</w:t>
      </w:r>
      <w:r w:rsidRPr="00554985">
        <w:tab/>
        <w:t>subsection</w:t>
      </w:r>
      <w:r w:rsidR="00554985">
        <w:t> </w:t>
      </w:r>
      <w:r w:rsidRPr="00554985">
        <w:t>75</w:t>
      </w:r>
      <w:r w:rsidR="00554985">
        <w:noBreakHyphen/>
      </w:r>
      <w:r w:rsidRPr="00554985">
        <w:t>11(1), (2), (2A), (2B), (3), (4), (5), (6) or (7);</w:t>
      </w:r>
    </w:p>
    <w:p w:rsidR="002E0CE3" w:rsidRPr="00554985" w:rsidRDefault="002E0CE3" w:rsidP="002E0CE3">
      <w:pPr>
        <w:pStyle w:val="subsection2"/>
      </w:pPr>
      <w:r w:rsidRPr="00554985">
        <w:t>the margin provision applies, in working out the margin for the supply you make, only to the extent that the supply is connected to the partial acquisition.</w:t>
      </w:r>
    </w:p>
    <w:p w:rsidR="002E0CE3" w:rsidRPr="00554985" w:rsidRDefault="002E0CE3" w:rsidP="002E0CE3">
      <w:pPr>
        <w:pStyle w:val="subsection"/>
      </w:pPr>
      <w:r w:rsidRPr="00554985">
        <w:tab/>
        <w:t>(2)</w:t>
      </w:r>
      <w:r w:rsidRPr="00554985">
        <w:tab/>
        <w:t>The application of a margin provision in relation to one of the partial acquisitions does not prevent that margin provision or a different margin provision applying in relation to another of the partial acquisitions.</w:t>
      </w:r>
    </w:p>
    <w:p w:rsidR="00300522" w:rsidRPr="00554985" w:rsidRDefault="00300522" w:rsidP="00300522">
      <w:pPr>
        <w:pStyle w:val="ActHead5"/>
      </w:pPr>
      <w:bookmarkStart w:id="549" w:name="_Toc393966318"/>
      <w:r w:rsidRPr="00554985">
        <w:rPr>
          <w:rStyle w:val="CharSectno"/>
        </w:rPr>
        <w:t>75</w:t>
      </w:r>
      <w:r w:rsidR="00554985">
        <w:rPr>
          <w:rStyle w:val="CharSectno"/>
        </w:rPr>
        <w:noBreakHyphen/>
      </w:r>
      <w:r w:rsidRPr="00554985">
        <w:rPr>
          <w:rStyle w:val="CharSectno"/>
        </w:rPr>
        <w:t>20</w:t>
      </w:r>
      <w:r w:rsidRPr="00554985">
        <w:t xml:space="preserve">  Supplies under a margin scheme do not give rise to creditable acquisitions</w:t>
      </w:r>
      <w:bookmarkEnd w:id="549"/>
    </w:p>
    <w:p w:rsidR="00300522" w:rsidRPr="00554985" w:rsidRDefault="00300522" w:rsidP="00300522">
      <w:pPr>
        <w:pStyle w:val="subsection"/>
      </w:pPr>
      <w:r w:rsidRPr="00554985">
        <w:tab/>
        <w:t>(1)</w:t>
      </w:r>
      <w:r w:rsidRPr="00554985">
        <w:tab/>
        <w:t xml:space="preserve">An acquisition of a freehold interest in land, a </w:t>
      </w:r>
      <w:r w:rsidR="00554985" w:rsidRPr="00554985">
        <w:rPr>
          <w:position w:val="6"/>
          <w:sz w:val="16"/>
          <w:szCs w:val="16"/>
        </w:rPr>
        <w:t>*</w:t>
      </w:r>
      <w:r w:rsidRPr="00554985">
        <w:t xml:space="preserve">stratum unit or a </w:t>
      </w:r>
      <w:r w:rsidR="00554985" w:rsidRPr="00554985">
        <w:rPr>
          <w:position w:val="6"/>
          <w:sz w:val="16"/>
          <w:szCs w:val="16"/>
        </w:rPr>
        <w:t>*</w:t>
      </w:r>
      <w:r w:rsidRPr="00554985">
        <w:t>long</w:t>
      </w:r>
      <w:r w:rsidR="00554985">
        <w:noBreakHyphen/>
      </w:r>
      <w:r w:rsidRPr="00554985">
        <w:t xml:space="preserve">term lease is not a </w:t>
      </w:r>
      <w:r w:rsidR="00554985" w:rsidRPr="00554985">
        <w:rPr>
          <w:position w:val="6"/>
          <w:sz w:val="16"/>
          <w:szCs w:val="16"/>
        </w:rPr>
        <w:t>*</w:t>
      </w:r>
      <w:r w:rsidRPr="00554985">
        <w:t xml:space="preserve">creditable acquisition if the supply of the interest, unit or lease was a </w:t>
      </w:r>
      <w:r w:rsidR="00554985" w:rsidRPr="00554985">
        <w:rPr>
          <w:position w:val="6"/>
          <w:sz w:val="16"/>
          <w:szCs w:val="16"/>
        </w:rPr>
        <w:t>*</w:t>
      </w:r>
      <w:r w:rsidRPr="00554985">
        <w:t xml:space="preserve">taxable supply under the </w:t>
      </w:r>
      <w:r w:rsidR="00554985" w:rsidRPr="00554985">
        <w:rPr>
          <w:position w:val="6"/>
          <w:sz w:val="16"/>
          <w:szCs w:val="16"/>
        </w:rPr>
        <w:t>*</w:t>
      </w:r>
      <w:r w:rsidRPr="00554985">
        <w:t>margin scheme.</w:t>
      </w:r>
    </w:p>
    <w:p w:rsidR="00300522" w:rsidRPr="00554985" w:rsidRDefault="00300522" w:rsidP="00300522">
      <w:pPr>
        <w:pStyle w:val="subsection"/>
      </w:pPr>
      <w:r w:rsidRPr="00554985">
        <w:tab/>
        <w:t>(2)</w:t>
      </w:r>
      <w:r w:rsidRPr="00554985">
        <w:tab/>
        <w:t>This section has effect despite section</w:t>
      </w:r>
      <w:r w:rsidR="00554985">
        <w:t> </w:t>
      </w:r>
      <w:r w:rsidRPr="00554985">
        <w:t>11</w:t>
      </w:r>
      <w:r w:rsidR="00554985">
        <w:noBreakHyphen/>
      </w:r>
      <w:r w:rsidRPr="00554985">
        <w:t>5 (which is about what is a creditable acquisition).</w:t>
      </w:r>
    </w:p>
    <w:p w:rsidR="00300522" w:rsidRPr="00554985" w:rsidRDefault="00300522" w:rsidP="00300522">
      <w:pPr>
        <w:pStyle w:val="ActHead5"/>
      </w:pPr>
      <w:bookmarkStart w:id="550" w:name="_Toc393966319"/>
      <w:r w:rsidRPr="00554985">
        <w:rPr>
          <w:rStyle w:val="CharSectno"/>
        </w:rPr>
        <w:lastRenderedPageBreak/>
        <w:t>75</w:t>
      </w:r>
      <w:r w:rsidR="00554985">
        <w:rPr>
          <w:rStyle w:val="CharSectno"/>
        </w:rPr>
        <w:noBreakHyphen/>
      </w:r>
      <w:r w:rsidRPr="00554985">
        <w:rPr>
          <w:rStyle w:val="CharSectno"/>
        </w:rPr>
        <w:t>22</w:t>
      </w:r>
      <w:r w:rsidRPr="00554985">
        <w:t xml:space="preserve">  Increasing adjustment relating to input tax credit entitlement</w:t>
      </w:r>
      <w:bookmarkEnd w:id="550"/>
    </w:p>
    <w:p w:rsidR="00300522" w:rsidRPr="00554985" w:rsidRDefault="00300522" w:rsidP="00300522">
      <w:pPr>
        <w:pStyle w:val="subsection"/>
      </w:pPr>
      <w:r w:rsidRPr="00554985">
        <w:tab/>
        <w:t>(1)</w:t>
      </w:r>
      <w:r w:rsidRPr="00554985">
        <w:tab/>
        <w:t xml:space="preserve">You have an </w:t>
      </w:r>
      <w:r w:rsidRPr="00554985">
        <w:rPr>
          <w:b/>
          <w:i/>
        </w:rPr>
        <w:t>increasing adjustment</w:t>
      </w:r>
      <w:r w:rsidRPr="00554985">
        <w:t xml:space="preserve"> if:</w:t>
      </w:r>
    </w:p>
    <w:p w:rsidR="00300522" w:rsidRPr="00554985" w:rsidRDefault="00300522" w:rsidP="00300522">
      <w:pPr>
        <w:pStyle w:val="paragraph"/>
      </w:pPr>
      <w:r w:rsidRPr="00554985">
        <w:tab/>
        <w:t>(a)</w:t>
      </w:r>
      <w:r w:rsidRPr="00554985">
        <w:tab/>
        <w:t xml:space="preserve">you make a </w:t>
      </w:r>
      <w:r w:rsidR="00554985" w:rsidRPr="00554985">
        <w:rPr>
          <w:position w:val="6"/>
          <w:sz w:val="16"/>
        </w:rPr>
        <w:t>*</w:t>
      </w:r>
      <w:r w:rsidRPr="00554985">
        <w:t xml:space="preserve">taxable supply of </w:t>
      </w:r>
      <w:r w:rsidR="00554985" w:rsidRPr="00554985">
        <w:rPr>
          <w:position w:val="6"/>
          <w:sz w:val="16"/>
        </w:rPr>
        <w:t>*</w:t>
      </w:r>
      <w:r w:rsidRPr="00554985">
        <w:t xml:space="preserve">real property under the </w:t>
      </w:r>
      <w:r w:rsidR="00554985" w:rsidRPr="00554985">
        <w:rPr>
          <w:position w:val="6"/>
          <w:sz w:val="16"/>
        </w:rPr>
        <w:t>*</w:t>
      </w:r>
      <w:r w:rsidRPr="00554985">
        <w:t>margin scheme; and</w:t>
      </w:r>
    </w:p>
    <w:p w:rsidR="00300522" w:rsidRPr="00554985" w:rsidRDefault="00300522" w:rsidP="00300522">
      <w:pPr>
        <w:pStyle w:val="paragraph"/>
      </w:pPr>
      <w:r w:rsidRPr="00554985">
        <w:tab/>
        <w:t>(b)</w:t>
      </w:r>
      <w:r w:rsidRPr="00554985">
        <w:tab/>
        <w:t xml:space="preserve">an acquisition that you made of part of the interest, unit or lease in question was made through a supply that was </w:t>
      </w:r>
      <w:r w:rsidR="00554985" w:rsidRPr="00554985">
        <w:rPr>
          <w:position w:val="6"/>
          <w:sz w:val="16"/>
        </w:rPr>
        <w:t>*</w:t>
      </w:r>
      <w:r w:rsidRPr="00554985">
        <w:t>ineligible for the margin scheme; and</w:t>
      </w:r>
    </w:p>
    <w:p w:rsidR="00300522" w:rsidRPr="00554985" w:rsidRDefault="00300522" w:rsidP="00300522">
      <w:pPr>
        <w:pStyle w:val="paragraph"/>
      </w:pPr>
      <w:r w:rsidRPr="00554985">
        <w:tab/>
        <w:t>(c)</w:t>
      </w:r>
      <w:r w:rsidRPr="00554985">
        <w:tab/>
        <w:t>you were, or are, entitled to an input tax credit for the acquisition.</w:t>
      </w:r>
    </w:p>
    <w:p w:rsidR="00300522" w:rsidRPr="00554985" w:rsidRDefault="00300522" w:rsidP="00300522">
      <w:pPr>
        <w:pStyle w:val="subsection2"/>
      </w:pPr>
      <w:r w:rsidRPr="00554985">
        <w:t xml:space="preserve">The amount of the increasing adjustment is an amount equal to the </w:t>
      </w:r>
      <w:r w:rsidR="00554985" w:rsidRPr="00554985">
        <w:rPr>
          <w:position w:val="6"/>
          <w:sz w:val="16"/>
        </w:rPr>
        <w:t>*</w:t>
      </w:r>
      <w:r w:rsidRPr="00554985">
        <w:t>previously attributed input tax credit amount for the acquisition.</w:t>
      </w:r>
    </w:p>
    <w:p w:rsidR="00300522" w:rsidRPr="00554985" w:rsidRDefault="00300522" w:rsidP="00300522">
      <w:pPr>
        <w:pStyle w:val="subsection"/>
      </w:pPr>
      <w:r w:rsidRPr="00554985">
        <w:tab/>
        <w:t>(2)</w:t>
      </w:r>
      <w:r w:rsidRPr="00554985">
        <w:tab/>
        <w:t xml:space="preserve">You have an </w:t>
      </w:r>
      <w:r w:rsidRPr="00554985">
        <w:rPr>
          <w:b/>
          <w:i/>
        </w:rPr>
        <w:t>increasing adjustment</w:t>
      </w:r>
      <w:r w:rsidRPr="00554985">
        <w:t xml:space="preserve"> if:</w:t>
      </w:r>
    </w:p>
    <w:p w:rsidR="00300522" w:rsidRPr="00554985" w:rsidRDefault="00300522" w:rsidP="00300522">
      <w:pPr>
        <w:pStyle w:val="paragraph"/>
      </w:pPr>
      <w:r w:rsidRPr="00554985">
        <w:tab/>
        <w:t>(a)</w:t>
      </w:r>
      <w:r w:rsidRPr="00554985">
        <w:tab/>
        <w:t xml:space="preserve">you make a </w:t>
      </w:r>
      <w:r w:rsidR="00554985" w:rsidRPr="00554985">
        <w:rPr>
          <w:position w:val="6"/>
          <w:sz w:val="16"/>
        </w:rPr>
        <w:t>*</w:t>
      </w:r>
      <w:r w:rsidRPr="00554985">
        <w:t xml:space="preserve">taxable supply of </w:t>
      </w:r>
      <w:r w:rsidR="00554985" w:rsidRPr="00554985">
        <w:rPr>
          <w:position w:val="6"/>
          <w:sz w:val="16"/>
        </w:rPr>
        <w:t>*</w:t>
      </w:r>
      <w:r w:rsidRPr="00554985">
        <w:t xml:space="preserve">real property under the </w:t>
      </w:r>
      <w:r w:rsidR="00554985" w:rsidRPr="00554985">
        <w:rPr>
          <w:position w:val="6"/>
          <w:sz w:val="16"/>
        </w:rPr>
        <w:t>*</w:t>
      </w:r>
      <w:r w:rsidRPr="00554985">
        <w:t>margin scheme; and</w:t>
      </w:r>
    </w:p>
    <w:p w:rsidR="00300522" w:rsidRPr="00554985" w:rsidRDefault="00300522" w:rsidP="00300522">
      <w:pPr>
        <w:pStyle w:val="paragraph"/>
      </w:pPr>
      <w:r w:rsidRPr="00554985">
        <w:tab/>
        <w:t>(b)</w:t>
      </w:r>
      <w:r w:rsidRPr="00554985">
        <w:tab/>
        <w:t>you acquired all or part of the interest, unit or lease in question by inheriting it; and</w:t>
      </w:r>
    </w:p>
    <w:p w:rsidR="00300522" w:rsidRPr="00554985" w:rsidRDefault="00300522" w:rsidP="00300522">
      <w:pPr>
        <w:pStyle w:val="paragraph"/>
      </w:pPr>
      <w:r w:rsidRPr="00554985">
        <w:tab/>
        <w:t>(c)</w:t>
      </w:r>
      <w:r w:rsidRPr="00554985">
        <w:tab/>
        <w:t xml:space="preserve">the entity from whom you inherited (the </w:t>
      </w:r>
      <w:r w:rsidRPr="00554985">
        <w:rPr>
          <w:b/>
          <w:i/>
        </w:rPr>
        <w:t>deceased</w:t>
      </w:r>
      <w:r w:rsidRPr="00554985">
        <w:t xml:space="preserve">) had acquired part of the interest, unit or lease that you inherited through a supply that was </w:t>
      </w:r>
      <w:r w:rsidR="00554985" w:rsidRPr="00554985">
        <w:rPr>
          <w:position w:val="6"/>
          <w:sz w:val="16"/>
        </w:rPr>
        <w:t>*</w:t>
      </w:r>
      <w:r w:rsidRPr="00554985">
        <w:t>ineligible for the margin scheme; and</w:t>
      </w:r>
    </w:p>
    <w:p w:rsidR="00300522" w:rsidRPr="00554985" w:rsidRDefault="00300522" w:rsidP="00300522">
      <w:pPr>
        <w:pStyle w:val="paragraph"/>
      </w:pPr>
      <w:r w:rsidRPr="00554985">
        <w:tab/>
        <w:t>(d)</w:t>
      </w:r>
      <w:r w:rsidRPr="00554985">
        <w:tab/>
        <w:t>the deceased was entitled to an input tax credit for that acquisition.</w:t>
      </w:r>
    </w:p>
    <w:p w:rsidR="00300522" w:rsidRPr="00554985" w:rsidRDefault="00300522" w:rsidP="00300522">
      <w:pPr>
        <w:pStyle w:val="subsection2"/>
      </w:pPr>
      <w:r w:rsidRPr="00554985">
        <w:t xml:space="preserve">The amount of the increasing adjustment is an amount equal to the </w:t>
      </w:r>
      <w:r w:rsidR="00554985" w:rsidRPr="00554985">
        <w:rPr>
          <w:position w:val="6"/>
          <w:sz w:val="16"/>
        </w:rPr>
        <w:t>*</w:t>
      </w:r>
      <w:r w:rsidRPr="00554985">
        <w:t>previously attributed input tax credit amount for the acquisition.</w:t>
      </w:r>
    </w:p>
    <w:p w:rsidR="002E0CE3" w:rsidRPr="00554985" w:rsidRDefault="002E0CE3" w:rsidP="002E0CE3">
      <w:pPr>
        <w:pStyle w:val="subsection"/>
      </w:pPr>
      <w:r w:rsidRPr="00554985">
        <w:tab/>
        <w:t>(3)</w:t>
      </w:r>
      <w:r w:rsidRPr="00554985">
        <w:tab/>
        <w:t xml:space="preserve">You have an </w:t>
      </w:r>
      <w:r w:rsidRPr="00554985">
        <w:rPr>
          <w:b/>
          <w:i/>
        </w:rPr>
        <w:t>increasing adjustment</w:t>
      </w:r>
      <w:r w:rsidRPr="00554985">
        <w:t xml:space="preserve"> if:</w:t>
      </w:r>
    </w:p>
    <w:p w:rsidR="002E0CE3" w:rsidRPr="00554985" w:rsidRDefault="002E0CE3" w:rsidP="002E0CE3">
      <w:pPr>
        <w:pStyle w:val="paragraph"/>
      </w:pPr>
      <w:r w:rsidRPr="00554985">
        <w:tab/>
        <w:t>(a)</w:t>
      </w:r>
      <w:r w:rsidRPr="00554985">
        <w:tab/>
        <w:t xml:space="preserve">you make a </w:t>
      </w:r>
      <w:r w:rsidR="00554985" w:rsidRPr="00554985">
        <w:rPr>
          <w:position w:val="6"/>
          <w:sz w:val="16"/>
        </w:rPr>
        <w:t>*</w:t>
      </w:r>
      <w:r w:rsidRPr="00554985">
        <w:t xml:space="preserve">taxable supply of </w:t>
      </w:r>
      <w:r w:rsidR="00554985" w:rsidRPr="00554985">
        <w:rPr>
          <w:position w:val="6"/>
          <w:sz w:val="16"/>
        </w:rPr>
        <w:t>*</w:t>
      </w:r>
      <w:r w:rsidRPr="00554985">
        <w:t xml:space="preserve">real property under the </w:t>
      </w:r>
      <w:r w:rsidR="00554985" w:rsidRPr="00554985">
        <w:rPr>
          <w:position w:val="6"/>
          <w:sz w:val="16"/>
        </w:rPr>
        <w:t>*</w:t>
      </w:r>
      <w:r w:rsidRPr="00554985">
        <w:t>margin scheme; and</w:t>
      </w:r>
    </w:p>
    <w:p w:rsidR="002E0CE3" w:rsidRPr="00554985" w:rsidRDefault="002E0CE3" w:rsidP="002E0CE3">
      <w:pPr>
        <w:pStyle w:val="paragraph"/>
      </w:pPr>
      <w:r w:rsidRPr="00554985">
        <w:tab/>
        <w:t>(b)</w:t>
      </w:r>
      <w:r w:rsidRPr="00554985">
        <w:tab/>
        <w:t xml:space="preserve">an acquisition that you made of part of the interest, unit or lease in question was made through a supply that was </w:t>
      </w:r>
      <w:r w:rsidR="00554985" w:rsidRPr="00554985">
        <w:rPr>
          <w:position w:val="6"/>
          <w:sz w:val="16"/>
        </w:rPr>
        <w:t>*</w:t>
      </w:r>
      <w:r w:rsidRPr="00554985">
        <w:t>ineligible for the margin scheme because of paragraph</w:t>
      </w:r>
      <w:r w:rsidR="00554985">
        <w:t> </w:t>
      </w:r>
      <w:r w:rsidRPr="00554985">
        <w:t>75</w:t>
      </w:r>
      <w:r w:rsidR="00554985">
        <w:noBreakHyphen/>
      </w:r>
      <w:r w:rsidRPr="00554985">
        <w:t>5(3)(e), (f) or (g); and</w:t>
      </w:r>
    </w:p>
    <w:p w:rsidR="002E0CE3" w:rsidRPr="00554985" w:rsidRDefault="002E0CE3" w:rsidP="002E0CE3">
      <w:pPr>
        <w:pStyle w:val="paragraph"/>
      </w:pPr>
      <w:r w:rsidRPr="00554985">
        <w:tab/>
        <w:t>(c)</w:t>
      </w:r>
      <w:r w:rsidRPr="00554985">
        <w:tab/>
        <w:t>the entity from whom you made the acquisition had been entitled to an input tax credit for its acquisition.</w:t>
      </w:r>
    </w:p>
    <w:p w:rsidR="002E0CE3" w:rsidRPr="00554985" w:rsidRDefault="002E0CE3" w:rsidP="002E0CE3">
      <w:pPr>
        <w:pStyle w:val="subsection"/>
      </w:pPr>
      <w:r w:rsidRPr="00554985">
        <w:tab/>
        <w:t>(4)</w:t>
      </w:r>
      <w:r w:rsidRPr="00554985">
        <w:tab/>
        <w:t xml:space="preserve">You have an </w:t>
      </w:r>
      <w:r w:rsidRPr="00554985">
        <w:rPr>
          <w:b/>
          <w:i/>
        </w:rPr>
        <w:t>increasing adjustment</w:t>
      </w:r>
      <w:r w:rsidRPr="00554985">
        <w:t xml:space="preserve"> if:</w:t>
      </w:r>
    </w:p>
    <w:p w:rsidR="002E0CE3" w:rsidRPr="00554985" w:rsidRDefault="002E0CE3" w:rsidP="002E0CE3">
      <w:pPr>
        <w:pStyle w:val="paragraph"/>
      </w:pPr>
      <w:r w:rsidRPr="00554985">
        <w:lastRenderedPageBreak/>
        <w:tab/>
        <w:t>(a)</w:t>
      </w:r>
      <w:r w:rsidRPr="00554985">
        <w:tab/>
        <w:t xml:space="preserve">you make a </w:t>
      </w:r>
      <w:r w:rsidR="00554985" w:rsidRPr="00554985">
        <w:rPr>
          <w:position w:val="6"/>
          <w:sz w:val="16"/>
        </w:rPr>
        <w:t>*</w:t>
      </w:r>
      <w:r w:rsidRPr="00554985">
        <w:t xml:space="preserve">taxable supply of </w:t>
      </w:r>
      <w:r w:rsidR="00554985" w:rsidRPr="00554985">
        <w:rPr>
          <w:position w:val="6"/>
          <w:sz w:val="16"/>
        </w:rPr>
        <w:t>*</w:t>
      </w:r>
      <w:r w:rsidRPr="00554985">
        <w:t xml:space="preserve">real property under the </w:t>
      </w:r>
      <w:r w:rsidR="00554985" w:rsidRPr="00554985">
        <w:rPr>
          <w:position w:val="6"/>
          <w:sz w:val="16"/>
        </w:rPr>
        <w:t>*</w:t>
      </w:r>
      <w:r w:rsidRPr="00554985">
        <w:t>margin scheme; and</w:t>
      </w:r>
    </w:p>
    <w:p w:rsidR="002E0CE3" w:rsidRPr="00554985" w:rsidRDefault="002E0CE3" w:rsidP="002E0CE3">
      <w:pPr>
        <w:pStyle w:val="paragraph"/>
      </w:pPr>
      <w:r w:rsidRPr="00554985">
        <w:tab/>
        <w:t>(b)</w:t>
      </w:r>
      <w:r w:rsidRPr="00554985">
        <w:tab/>
        <w:t>the acquisition that you made of the interest, unit or lease in question:</w:t>
      </w:r>
    </w:p>
    <w:p w:rsidR="002E0CE3" w:rsidRPr="00554985" w:rsidRDefault="002E0CE3" w:rsidP="002E0CE3">
      <w:pPr>
        <w:pStyle w:val="paragraphsub"/>
      </w:pPr>
      <w:r w:rsidRPr="00554985">
        <w:tab/>
        <w:t>(i)</w:t>
      </w:r>
      <w:r w:rsidRPr="00554985">
        <w:tab/>
        <w:t xml:space="preserve">was made through a supply that was </w:t>
      </w:r>
      <w:r w:rsidR="00554985" w:rsidRPr="00554985">
        <w:rPr>
          <w:position w:val="6"/>
          <w:sz w:val="16"/>
        </w:rPr>
        <w:t>*</w:t>
      </w:r>
      <w:r w:rsidRPr="00554985">
        <w:t>GST</w:t>
      </w:r>
      <w:r w:rsidR="00554985">
        <w:noBreakHyphen/>
      </w:r>
      <w:r w:rsidRPr="00554985">
        <w:t>free under Subdivision</w:t>
      </w:r>
      <w:r w:rsidR="00554985">
        <w:t> </w:t>
      </w:r>
      <w:r w:rsidRPr="00554985">
        <w:t>38</w:t>
      </w:r>
      <w:r w:rsidR="00554985">
        <w:noBreakHyphen/>
      </w:r>
      <w:r w:rsidRPr="00554985">
        <w:t>J or Subdivision</w:t>
      </w:r>
      <w:r w:rsidR="00554985">
        <w:t> </w:t>
      </w:r>
      <w:r w:rsidRPr="00554985">
        <w:t>38</w:t>
      </w:r>
      <w:r w:rsidR="00554985">
        <w:noBreakHyphen/>
      </w:r>
      <w:r w:rsidRPr="00554985">
        <w:t>O; or</w:t>
      </w:r>
    </w:p>
    <w:p w:rsidR="002E0CE3" w:rsidRPr="00554985" w:rsidRDefault="002E0CE3" w:rsidP="002E0CE3">
      <w:pPr>
        <w:pStyle w:val="paragraphsub"/>
      </w:pPr>
      <w:r w:rsidRPr="00554985">
        <w:tab/>
        <w:t>(ii)</w:t>
      </w:r>
      <w:r w:rsidRPr="00554985">
        <w:tab/>
        <w:t xml:space="preserve">was made through a supply (other than a taxable supply) from your </w:t>
      </w:r>
      <w:r w:rsidR="00554985" w:rsidRPr="00554985">
        <w:rPr>
          <w:position w:val="6"/>
          <w:sz w:val="16"/>
        </w:rPr>
        <w:t>*</w:t>
      </w:r>
      <w:r w:rsidRPr="00554985">
        <w:t xml:space="preserve">associate without </w:t>
      </w:r>
      <w:r w:rsidR="00554985" w:rsidRPr="00554985">
        <w:rPr>
          <w:position w:val="6"/>
          <w:sz w:val="16"/>
        </w:rPr>
        <w:t>*</w:t>
      </w:r>
      <w:r w:rsidRPr="00554985">
        <w:t xml:space="preserve">consideration and in the course or furtherance of an </w:t>
      </w:r>
      <w:r w:rsidR="00554985" w:rsidRPr="00554985">
        <w:rPr>
          <w:position w:val="6"/>
          <w:sz w:val="16"/>
        </w:rPr>
        <w:t>*</w:t>
      </w:r>
      <w:r w:rsidRPr="00554985">
        <w:t xml:space="preserve">enterprise that your associate </w:t>
      </w:r>
      <w:r w:rsidR="00554985" w:rsidRPr="00554985">
        <w:rPr>
          <w:position w:val="6"/>
          <w:sz w:val="16"/>
        </w:rPr>
        <w:t>*</w:t>
      </w:r>
      <w:r w:rsidRPr="00554985">
        <w:t>carried on; or</w:t>
      </w:r>
    </w:p>
    <w:p w:rsidR="002E0CE3" w:rsidRPr="00554985" w:rsidRDefault="002E0CE3" w:rsidP="002E0CE3">
      <w:pPr>
        <w:pStyle w:val="paragraphsub"/>
      </w:pPr>
      <w:r w:rsidRPr="00554985">
        <w:tab/>
        <w:t>(iii)</w:t>
      </w:r>
      <w:r w:rsidRPr="00554985">
        <w:tab/>
        <w:t>was made from your associate but not by means of a supply from your associate; and</w:t>
      </w:r>
    </w:p>
    <w:p w:rsidR="002E0CE3" w:rsidRPr="00554985" w:rsidRDefault="002E0CE3" w:rsidP="002E0CE3">
      <w:pPr>
        <w:pStyle w:val="paragraph"/>
      </w:pPr>
      <w:r w:rsidRPr="00554985">
        <w:tab/>
        <w:t>(c)</w:t>
      </w:r>
      <w:r w:rsidRPr="00554985">
        <w:tab/>
        <w:t>the entity from whom you acquired the interest, unit or lease:</w:t>
      </w:r>
    </w:p>
    <w:p w:rsidR="002E0CE3" w:rsidRPr="00554985" w:rsidRDefault="002E0CE3" w:rsidP="002E0CE3">
      <w:pPr>
        <w:pStyle w:val="paragraphsub"/>
      </w:pPr>
      <w:r w:rsidRPr="00554985">
        <w:tab/>
        <w:t>(i)</w:t>
      </w:r>
      <w:r w:rsidRPr="00554985">
        <w:tab/>
        <w:t xml:space="preserve">acquired part of the interest, unit or lease through a supply that would have been </w:t>
      </w:r>
      <w:r w:rsidR="00554985" w:rsidRPr="00554985">
        <w:rPr>
          <w:position w:val="6"/>
          <w:sz w:val="16"/>
        </w:rPr>
        <w:t>*</w:t>
      </w:r>
      <w:r w:rsidRPr="00554985">
        <w:t>ineligible for the margin scheme if it had been a supply of the whole of the interest, unit or lease; and</w:t>
      </w:r>
    </w:p>
    <w:p w:rsidR="002E0CE3" w:rsidRPr="00554985" w:rsidRDefault="002E0CE3" w:rsidP="002E0CE3">
      <w:pPr>
        <w:pStyle w:val="paragraphsub"/>
      </w:pPr>
      <w:r w:rsidRPr="00554985">
        <w:tab/>
        <w:t>(ii)</w:t>
      </w:r>
      <w:r w:rsidRPr="00554985">
        <w:tab/>
        <w:t>had been entitled to an input tax credit for its acquisition; and</w:t>
      </w:r>
    </w:p>
    <w:p w:rsidR="002E0CE3" w:rsidRPr="00554985" w:rsidRDefault="002E0CE3" w:rsidP="002E0CE3">
      <w:pPr>
        <w:pStyle w:val="paragraphsub"/>
      </w:pPr>
      <w:r w:rsidRPr="00554985">
        <w:tab/>
        <w:t>(iii)</w:t>
      </w:r>
      <w:r w:rsidRPr="00554985">
        <w:tab/>
        <w:t xml:space="preserve">was </w:t>
      </w:r>
      <w:r w:rsidR="00554985" w:rsidRPr="00554985">
        <w:rPr>
          <w:position w:val="6"/>
          <w:sz w:val="16"/>
        </w:rPr>
        <w:t>*</w:t>
      </w:r>
      <w:r w:rsidRPr="00554985">
        <w:t xml:space="preserve">registered or </w:t>
      </w:r>
      <w:r w:rsidR="00554985" w:rsidRPr="00554985">
        <w:rPr>
          <w:position w:val="6"/>
          <w:sz w:val="16"/>
        </w:rPr>
        <w:t>*</w:t>
      </w:r>
      <w:r w:rsidRPr="00554985">
        <w:t>required to be registered, at the time of your acquisition of the interest, unit or lease.</w:t>
      </w:r>
    </w:p>
    <w:p w:rsidR="002E0CE3" w:rsidRPr="00554985" w:rsidRDefault="002E0CE3" w:rsidP="002E0CE3">
      <w:pPr>
        <w:pStyle w:val="subsection"/>
      </w:pPr>
      <w:r w:rsidRPr="00554985">
        <w:tab/>
        <w:t>(5)</w:t>
      </w:r>
      <w:r w:rsidRPr="00554985">
        <w:tab/>
        <w:t xml:space="preserve">The amount of the </w:t>
      </w:r>
      <w:r w:rsidR="00554985" w:rsidRPr="00554985">
        <w:rPr>
          <w:position w:val="6"/>
          <w:sz w:val="16"/>
        </w:rPr>
        <w:t>*</w:t>
      </w:r>
      <w:r w:rsidRPr="00554985">
        <w:t xml:space="preserve">increasing adjustment under </w:t>
      </w:r>
      <w:r w:rsidR="00554985">
        <w:t>subsection (</w:t>
      </w:r>
      <w:r w:rsidRPr="00554985">
        <w:t xml:space="preserve">3) or (4) is an amount equal to </w:t>
      </w:r>
      <w:r w:rsidRPr="00554985">
        <w:rPr>
          <w:position w:val="6"/>
          <w:sz w:val="16"/>
        </w:rPr>
        <w:t>1</w:t>
      </w:r>
      <w:r w:rsidRPr="00554985">
        <w:t>/</w:t>
      </w:r>
      <w:r w:rsidRPr="00554985">
        <w:rPr>
          <w:sz w:val="16"/>
        </w:rPr>
        <w:t>11</w:t>
      </w:r>
      <w:r w:rsidRPr="00554985">
        <w:t xml:space="preserve"> of:</w:t>
      </w:r>
    </w:p>
    <w:p w:rsidR="002E0CE3" w:rsidRPr="00554985" w:rsidRDefault="002E0CE3" w:rsidP="002E0CE3">
      <w:pPr>
        <w:pStyle w:val="paragraph"/>
      </w:pPr>
      <w:r w:rsidRPr="00554985">
        <w:tab/>
        <w:t>(a)</w:t>
      </w:r>
      <w:r w:rsidRPr="00554985">
        <w:tab/>
        <w:t xml:space="preserve">if you choose to apply an </w:t>
      </w:r>
      <w:r w:rsidR="00554985" w:rsidRPr="00554985">
        <w:rPr>
          <w:position w:val="6"/>
          <w:sz w:val="16"/>
        </w:rPr>
        <w:t>*</w:t>
      </w:r>
      <w:r w:rsidRPr="00554985">
        <w:t xml:space="preserve">approved valuation to work out the amount—an approved valuation of the part of the interest, unit or lease referred to in </w:t>
      </w:r>
      <w:r w:rsidR="00554985">
        <w:t>paragraph (</w:t>
      </w:r>
      <w:r w:rsidRPr="00554985">
        <w:t xml:space="preserve">3)(b) or </w:t>
      </w:r>
      <w:r w:rsidR="00554985">
        <w:t>subparagraph (</w:t>
      </w:r>
      <w:r w:rsidRPr="00554985">
        <w:t>4)(c)(i) as at the day on which the entity had acquired it; or</w:t>
      </w:r>
    </w:p>
    <w:p w:rsidR="002E0CE3" w:rsidRPr="00554985" w:rsidRDefault="002E0CE3" w:rsidP="002E0CE3">
      <w:pPr>
        <w:pStyle w:val="paragraph"/>
      </w:pPr>
      <w:r w:rsidRPr="00554985">
        <w:tab/>
        <w:t>(b)</w:t>
      </w:r>
      <w:r w:rsidRPr="00554985">
        <w:tab/>
        <w:t xml:space="preserve">otherwise—the </w:t>
      </w:r>
      <w:r w:rsidR="00554985" w:rsidRPr="00554985">
        <w:rPr>
          <w:position w:val="6"/>
          <w:sz w:val="16"/>
        </w:rPr>
        <w:t>*</w:t>
      </w:r>
      <w:r w:rsidRPr="00554985">
        <w:t>consideration for the entity’s acquisition of that part of the interest, unit or lease.</w:t>
      </w:r>
    </w:p>
    <w:p w:rsidR="00300522" w:rsidRPr="00554985" w:rsidRDefault="00300522" w:rsidP="00300522">
      <w:pPr>
        <w:pStyle w:val="ActHead5"/>
      </w:pPr>
      <w:bookmarkStart w:id="551" w:name="_Toc393966320"/>
      <w:r w:rsidRPr="00554985">
        <w:rPr>
          <w:rStyle w:val="CharSectno"/>
        </w:rPr>
        <w:t>75</w:t>
      </w:r>
      <w:r w:rsidR="00554985">
        <w:rPr>
          <w:rStyle w:val="CharSectno"/>
        </w:rPr>
        <w:noBreakHyphen/>
      </w:r>
      <w:r w:rsidRPr="00554985">
        <w:rPr>
          <w:rStyle w:val="CharSectno"/>
        </w:rPr>
        <w:t>25</w:t>
      </w:r>
      <w:r w:rsidRPr="00554985">
        <w:t xml:space="preserve">  Adjustments relating to bad debts</w:t>
      </w:r>
      <w:bookmarkEnd w:id="551"/>
    </w:p>
    <w:p w:rsidR="00300522" w:rsidRPr="00554985" w:rsidRDefault="00300522" w:rsidP="00300522">
      <w:pPr>
        <w:pStyle w:val="subsection"/>
      </w:pPr>
      <w:r w:rsidRPr="00554985">
        <w:tab/>
        <w:t>(1)</w:t>
      </w:r>
      <w:r w:rsidRPr="00554985">
        <w:tab/>
        <w:t>If:</w:t>
      </w:r>
    </w:p>
    <w:p w:rsidR="00300522" w:rsidRPr="00554985" w:rsidRDefault="00300522" w:rsidP="00300522">
      <w:pPr>
        <w:pStyle w:val="paragraph"/>
      </w:pPr>
      <w:r w:rsidRPr="00554985">
        <w:tab/>
        <w:t>(a)</w:t>
      </w:r>
      <w:r w:rsidRPr="00554985">
        <w:tab/>
        <w:t xml:space="preserve">you have an </w:t>
      </w:r>
      <w:r w:rsidR="00554985" w:rsidRPr="00554985">
        <w:rPr>
          <w:position w:val="6"/>
          <w:sz w:val="16"/>
          <w:szCs w:val="16"/>
        </w:rPr>
        <w:t>*</w:t>
      </w:r>
      <w:r w:rsidRPr="00554985">
        <w:t>adjustment under Division</w:t>
      </w:r>
      <w:r w:rsidR="00554985">
        <w:t> </w:t>
      </w:r>
      <w:r w:rsidRPr="00554985">
        <w:t xml:space="preserve">21 relating to a supply that you made that is a </w:t>
      </w:r>
      <w:r w:rsidR="00554985" w:rsidRPr="00554985">
        <w:rPr>
          <w:position w:val="6"/>
          <w:sz w:val="16"/>
          <w:szCs w:val="16"/>
        </w:rPr>
        <w:t>*</w:t>
      </w:r>
      <w:r w:rsidRPr="00554985">
        <w:t xml:space="preserve">taxable supply of </w:t>
      </w:r>
      <w:r w:rsidR="00554985" w:rsidRPr="00554985">
        <w:rPr>
          <w:position w:val="6"/>
          <w:sz w:val="16"/>
          <w:szCs w:val="16"/>
        </w:rPr>
        <w:t>*</w:t>
      </w:r>
      <w:r w:rsidRPr="00554985">
        <w:t xml:space="preserve">real property under the </w:t>
      </w:r>
      <w:r w:rsidR="00554985" w:rsidRPr="00554985">
        <w:rPr>
          <w:position w:val="6"/>
          <w:sz w:val="16"/>
          <w:szCs w:val="16"/>
        </w:rPr>
        <w:t>*</w:t>
      </w:r>
      <w:r w:rsidRPr="00554985">
        <w:t>margin scheme; and</w:t>
      </w:r>
    </w:p>
    <w:p w:rsidR="00300522" w:rsidRPr="00554985" w:rsidRDefault="00300522" w:rsidP="00300522">
      <w:pPr>
        <w:pStyle w:val="paragraph"/>
      </w:pPr>
      <w:r w:rsidRPr="00554985">
        <w:lastRenderedPageBreak/>
        <w:tab/>
        <w:t>(b)</w:t>
      </w:r>
      <w:r w:rsidRPr="00554985">
        <w:tab/>
        <w:t xml:space="preserve">the amount of the adjustment would (apart from this section) exceed </w:t>
      </w:r>
      <w:r w:rsidRPr="00554985">
        <w:rPr>
          <w:position w:val="6"/>
          <w:sz w:val="16"/>
          <w:szCs w:val="16"/>
        </w:rPr>
        <w:t>1</w:t>
      </w:r>
      <w:r w:rsidRPr="00554985">
        <w:t>/</w:t>
      </w:r>
      <w:r w:rsidRPr="00554985">
        <w:rPr>
          <w:sz w:val="16"/>
          <w:szCs w:val="16"/>
        </w:rPr>
        <w:t>11</w:t>
      </w:r>
      <w:r w:rsidRPr="00554985">
        <w:t xml:space="preserve"> of the </w:t>
      </w:r>
      <w:r w:rsidR="00554985" w:rsidRPr="00554985">
        <w:rPr>
          <w:position w:val="6"/>
          <w:sz w:val="16"/>
          <w:szCs w:val="16"/>
        </w:rPr>
        <w:t>*</w:t>
      </w:r>
      <w:r w:rsidRPr="00554985">
        <w:t>margin for the supply;</w:t>
      </w:r>
    </w:p>
    <w:p w:rsidR="00300522" w:rsidRPr="00554985" w:rsidRDefault="00300522" w:rsidP="00300522">
      <w:pPr>
        <w:pStyle w:val="subsection2"/>
      </w:pPr>
      <w:r w:rsidRPr="00554985">
        <w:t>the amount of the adjustment i</w:t>
      </w:r>
      <w:smartTag w:uri="urn:schemas-microsoft-com:office:smarttags" w:element="PersonName">
        <w:r w:rsidRPr="00554985">
          <w:t xml:space="preserve">s </w:t>
        </w:r>
        <w:r w:rsidRPr="00554985">
          <w:rPr>
            <w:position w:val="6"/>
            <w:sz w:val="16"/>
            <w:szCs w:val="16"/>
          </w:rPr>
          <w:t>1</w:t>
        </w:r>
      </w:smartTag>
      <w:r w:rsidRPr="00554985">
        <w:t>/</w:t>
      </w:r>
      <w:r w:rsidRPr="00554985">
        <w:rPr>
          <w:sz w:val="16"/>
          <w:szCs w:val="16"/>
        </w:rPr>
        <w:t>11</w:t>
      </w:r>
      <w:r w:rsidRPr="00554985">
        <w:t xml:space="preserve"> of the margin for the supply.</w:t>
      </w:r>
    </w:p>
    <w:p w:rsidR="00300522" w:rsidRPr="00554985" w:rsidRDefault="00300522" w:rsidP="00300522">
      <w:pPr>
        <w:pStyle w:val="subsection"/>
      </w:pPr>
      <w:r w:rsidRPr="00554985">
        <w:tab/>
        <w:t>(2)</w:t>
      </w:r>
      <w:r w:rsidRPr="00554985">
        <w:tab/>
        <w:t>This section has effect despite sections</w:t>
      </w:r>
      <w:r w:rsidR="00554985">
        <w:t> </w:t>
      </w:r>
      <w:r w:rsidRPr="00554985">
        <w:t>21</w:t>
      </w:r>
      <w:r w:rsidR="00554985">
        <w:noBreakHyphen/>
      </w:r>
      <w:r w:rsidRPr="00554985">
        <w:t>5 and 21</w:t>
      </w:r>
      <w:r w:rsidR="00554985">
        <w:noBreakHyphen/>
      </w:r>
      <w:r w:rsidRPr="00554985">
        <w:t>10 (which are about adjustments for writing off and recovering suppliers’ bad debts).</w:t>
      </w:r>
    </w:p>
    <w:p w:rsidR="00300522" w:rsidRPr="00554985" w:rsidRDefault="00300522" w:rsidP="00300522">
      <w:pPr>
        <w:pStyle w:val="ActHead5"/>
      </w:pPr>
      <w:bookmarkStart w:id="552" w:name="_Toc393966321"/>
      <w:r w:rsidRPr="00554985">
        <w:rPr>
          <w:rStyle w:val="CharSectno"/>
        </w:rPr>
        <w:t>75</w:t>
      </w:r>
      <w:r w:rsidR="00554985">
        <w:rPr>
          <w:rStyle w:val="CharSectno"/>
        </w:rPr>
        <w:noBreakHyphen/>
      </w:r>
      <w:r w:rsidRPr="00554985">
        <w:rPr>
          <w:rStyle w:val="CharSectno"/>
        </w:rPr>
        <w:t>27</w:t>
      </w:r>
      <w:r w:rsidRPr="00554985">
        <w:t xml:space="preserve">  Decreasing adjustment for later payment of consideration</w:t>
      </w:r>
      <w:bookmarkEnd w:id="552"/>
    </w:p>
    <w:p w:rsidR="00300522" w:rsidRPr="00554985" w:rsidRDefault="00300522" w:rsidP="00300522">
      <w:pPr>
        <w:pStyle w:val="subsection"/>
      </w:pPr>
      <w:r w:rsidRPr="00554985">
        <w:tab/>
        <w:t>(1)</w:t>
      </w:r>
      <w:r w:rsidRPr="00554985">
        <w:tab/>
        <w:t xml:space="preserve">You have a </w:t>
      </w:r>
      <w:r w:rsidRPr="00554985">
        <w:rPr>
          <w:b/>
          <w:i/>
        </w:rPr>
        <w:t>decreasing adjustment</w:t>
      </w:r>
      <w:r w:rsidRPr="00554985">
        <w:t xml:space="preserve"> if:</w:t>
      </w:r>
    </w:p>
    <w:p w:rsidR="00300522" w:rsidRPr="00554985" w:rsidRDefault="00300522" w:rsidP="00300522">
      <w:pPr>
        <w:pStyle w:val="paragraph"/>
      </w:pPr>
      <w:r w:rsidRPr="00554985">
        <w:tab/>
        <w:t>(a)</w:t>
      </w:r>
      <w:r w:rsidRPr="00554985">
        <w:tab/>
        <w:t>section</w:t>
      </w:r>
      <w:r w:rsidR="00554985">
        <w:t> </w:t>
      </w:r>
      <w:r w:rsidRPr="00554985">
        <w:t>75</w:t>
      </w:r>
      <w:r w:rsidR="00554985">
        <w:noBreakHyphen/>
      </w:r>
      <w:r w:rsidRPr="00554985">
        <w:t xml:space="preserve">12 applied to working out the </w:t>
      </w:r>
      <w:r w:rsidR="00554985" w:rsidRPr="00554985">
        <w:rPr>
          <w:position w:val="6"/>
          <w:sz w:val="16"/>
        </w:rPr>
        <w:t>*</w:t>
      </w:r>
      <w:r w:rsidRPr="00554985">
        <w:t xml:space="preserve">margin for a </w:t>
      </w:r>
      <w:r w:rsidR="00554985" w:rsidRPr="00554985">
        <w:rPr>
          <w:position w:val="6"/>
          <w:sz w:val="16"/>
        </w:rPr>
        <w:t>*</w:t>
      </w:r>
      <w:r w:rsidRPr="00554985">
        <w:t xml:space="preserve">taxable supply of </w:t>
      </w:r>
      <w:r w:rsidR="00554985" w:rsidRPr="00554985">
        <w:rPr>
          <w:position w:val="6"/>
          <w:sz w:val="16"/>
        </w:rPr>
        <w:t>*</w:t>
      </w:r>
      <w:r w:rsidRPr="00554985">
        <w:t>real property that you made; and</w:t>
      </w:r>
    </w:p>
    <w:p w:rsidR="00300522" w:rsidRPr="00554985" w:rsidRDefault="00300522" w:rsidP="00300522">
      <w:pPr>
        <w:pStyle w:val="paragraph"/>
      </w:pPr>
      <w:r w:rsidRPr="00554985">
        <w:tab/>
        <w:t>(b)</w:t>
      </w:r>
      <w:r w:rsidRPr="00554985">
        <w:tab/>
        <w:t xml:space="preserve">after you made the supply, a further amount of the </w:t>
      </w:r>
      <w:r w:rsidR="00554985" w:rsidRPr="00554985">
        <w:rPr>
          <w:position w:val="6"/>
          <w:sz w:val="16"/>
        </w:rPr>
        <w:t>*</w:t>
      </w:r>
      <w:r w:rsidRPr="00554985">
        <w:t>consideration was paid for the earlier supply referred to in that section.</w:t>
      </w:r>
    </w:p>
    <w:p w:rsidR="00300522" w:rsidRPr="00554985" w:rsidRDefault="00300522" w:rsidP="00300522">
      <w:pPr>
        <w:pStyle w:val="subsection"/>
      </w:pPr>
      <w:r w:rsidRPr="00554985">
        <w:tab/>
        <w:t>(2)</w:t>
      </w:r>
      <w:r w:rsidRPr="00554985">
        <w:tab/>
        <w:t xml:space="preserve">The amount of the decreasing adjustment is an amount equal to </w:t>
      </w:r>
      <w:r w:rsidRPr="00554985">
        <w:rPr>
          <w:position w:val="6"/>
          <w:sz w:val="16"/>
        </w:rPr>
        <w:t>1</w:t>
      </w:r>
      <w:r w:rsidRPr="00554985">
        <w:t>/</w:t>
      </w:r>
      <w:r w:rsidRPr="00554985">
        <w:rPr>
          <w:sz w:val="16"/>
        </w:rPr>
        <w:t>11</w:t>
      </w:r>
      <w:r w:rsidRPr="00554985">
        <w:t xml:space="preserve"> of the further amount of the </w:t>
      </w:r>
      <w:r w:rsidR="00554985" w:rsidRPr="00554985">
        <w:rPr>
          <w:position w:val="6"/>
          <w:sz w:val="16"/>
        </w:rPr>
        <w:t>*</w:t>
      </w:r>
      <w:r w:rsidRPr="00554985">
        <w:t>consideration paid.</w:t>
      </w:r>
    </w:p>
    <w:p w:rsidR="00300522" w:rsidRPr="00554985" w:rsidRDefault="00300522" w:rsidP="00300522">
      <w:pPr>
        <w:pStyle w:val="ActHead5"/>
      </w:pPr>
      <w:bookmarkStart w:id="553" w:name="_Toc393966322"/>
      <w:r w:rsidRPr="00554985">
        <w:rPr>
          <w:rStyle w:val="CharSectno"/>
        </w:rPr>
        <w:t>75</w:t>
      </w:r>
      <w:r w:rsidR="00554985">
        <w:rPr>
          <w:rStyle w:val="CharSectno"/>
        </w:rPr>
        <w:noBreakHyphen/>
      </w:r>
      <w:r w:rsidRPr="00554985">
        <w:rPr>
          <w:rStyle w:val="CharSectno"/>
        </w:rPr>
        <w:t>30</w:t>
      </w:r>
      <w:r w:rsidRPr="00554985">
        <w:t xml:space="preserve">  Tax invoices not required for supplies of real property under the margin scheme</w:t>
      </w:r>
      <w:bookmarkEnd w:id="553"/>
    </w:p>
    <w:p w:rsidR="00300522" w:rsidRPr="00554985" w:rsidRDefault="00300522" w:rsidP="00300522">
      <w:pPr>
        <w:pStyle w:val="subsection"/>
      </w:pPr>
      <w:r w:rsidRPr="00554985">
        <w:tab/>
        <w:t>(1)</w:t>
      </w:r>
      <w:r w:rsidRPr="00554985">
        <w:tab/>
        <w:t xml:space="preserve">You are not required to issue a </w:t>
      </w:r>
      <w:r w:rsidR="00554985" w:rsidRPr="00554985">
        <w:rPr>
          <w:position w:val="6"/>
          <w:sz w:val="16"/>
          <w:szCs w:val="16"/>
        </w:rPr>
        <w:t>*</w:t>
      </w:r>
      <w:r w:rsidRPr="00554985">
        <w:t xml:space="preserve">tax invoice for a </w:t>
      </w:r>
      <w:r w:rsidR="00554985" w:rsidRPr="00554985">
        <w:rPr>
          <w:position w:val="6"/>
          <w:sz w:val="16"/>
          <w:szCs w:val="16"/>
        </w:rPr>
        <w:t>*</w:t>
      </w:r>
      <w:r w:rsidRPr="00554985">
        <w:t xml:space="preserve">taxable supply that you make that is solely a supply of </w:t>
      </w:r>
      <w:r w:rsidR="00554985" w:rsidRPr="00554985">
        <w:rPr>
          <w:position w:val="6"/>
          <w:sz w:val="16"/>
          <w:szCs w:val="16"/>
        </w:rPr>
        <w:t>*</w:t>
      </w:r>
      <w:r w:rsidRPr="00554985">
        <w:t xml:space="preserve">real property under the </w:t>
      </w:r>
      <w:r w:rsidR="00554985" w:rsidRPr="00554985">
        <w:rPr>
          <w:position w:val="6"/>
          <w:sz w:val="16"/>
          <w:szCs w:val="16"/>
        </w:rPr>
        <w:t>*</w:t>
      </w:r>
      <w:r w:rsidRPr="00554985">
        <w:t>margin scheme.</w:t>
      </w:r>
    </w:p>
    <w:p w:rsidR="00300522" w:rsidRPr="00554985" w:rsidRDefault="00300522" w:rsidP="00300522">
      <w:pPr>
        <w:pStyle w:val="subsection"/>
      </w:pPr>
      <w:r w:rsidRPr="00554985">
        <w:tab/>
        <w:t>(2)</w:t>
      </w:r>
      <w:r w:rsidRPr="00554985">
        <w:tab/>
        <w:t>This section has effect despite section</w:t>
      </w:r>
      <w:r w:rsidR="00554985">
        <w:t> </w:t>
      </w:r>
      <w:r w:rsidRPr="00554985">
        <w:t>29</w:t>
      </w:r>
      <w:r w:rsidR="00554985">
        <w:noBreakHyphen/>
      </w:r>
      <w:r w:rsidRPr="00554985">
        <w:t>70 (which is about the requirement to issue tax invoices).</w:t>
      </w:r>
    </w:p>
    <w:p w:rsidR="00300522" w:rsidRPr="00554985" w:rsidRDefault="00300522" w:rsidP="00300522">
      <w:pPr>
        <w:pStyle w:val="ActHead5"/>
      </w:pPr>
      <w:bookmarkStart w:id="554" w:name="_Toc393966323"/>
      <w:r w:rsidRPr="00554985">
        <w:rPr>
          <w:rStyle w:val="CharSectno"/>
        </w:rPr>
        <w:t>75</w:t>
      </w:r>
      <w:r w:rsidR="00554985">
        <w:rPr>
          <w:rStyle w:val="CharSectno"/>
        </w:rPr>
        <w:noBreakHyphen/>
      </w:r>
      <w:r w:rsidRPr="00554985">
        <w:rPr>
          <w:rStyle w:val="CharSectno"/>
        </w:rPr>
        <w:t>35</w:t>
      </w:r>
      <w:r w:rsidRPr="00554985">
        <w:t xml:space="preserve">  Approved valuations</w:t>
      </w:r>
      <w:bookmarkEnd w:id="554"/>
    </w:p>
    <w:p w:rsidR="00300522" w:rsidRPr="00554985" w:rsidRDefault="00300522" w:rsidP="00300522">
      <w:pPr>
        <w:pStyle w:val="subsection"/>
      </w:pPr>
      <w:r w:rsidRPr="00554985">
        <w:tab/>
        <w:t>(1)</w:t>
      </w:r>
      <w:r w:rsidRPr="00554985">
        <w:tab/>
        <w:t>The Commissioner may, by legislative instrument, determine in writing requirements for making valuations for the purposes of this Division.</w:t>
      </w:r>
    </w:p>
    <w:p w:rsidR="00300522" w:rsidRPr="00554985" w:rsidRDefault="00300522" w:rsidP="00300522">
      <w:pPr>
        <w:pStyle w:val="subsection"/>
      </w:pPr>
      <w:r w:rsidRPr="00554985">
        <w:tab/>
        <w:t>(2)</w:t>
      </w:r>
      <w:r w:rsidRPr="00554985">
        <w:tab/>
        <w:t xml:space="preserve">A valuation made in accordance with those requirements is an </w:t>
      </w:r>
      <w:r w:rsidRPr="00554985">
        <w:rPr>
          <w:b/>
          <w:i/>
        </w:rPr>
        <w:t>approved valuation</w:t>
      </w:r>
      <w:r w:rsidRPr="00554985">
        <w:t>.</w:t>
      </w:r>
    </w:p>
    <w:p w:rsidR="00300522" w:rsidRPr="00554985" w:rsidRDefault="00300522" w:rsidP="00A36DB5">
      <w:pPr>
        <w:pStyle w:val="ActHead3"/>
        <w:pageBreakBefore/>
      </w:pPr>
      <w:bookmarkStart w:id="555" w:name="_Toc393966324"/>
      <w:r w:rsidRPr="00554985">
        <w:rPr>
          <w:rStyle w:val="CharDivNo"/>
        </w:rPr>
        <w:lastRenderedPageBreak/>
        <w:t>Division</w:t>
      </w:r>
      <w:r w:rsidR="00554985">
        <w:rPr>
          <w:rStyle w:val="CharDivNo"/>
        </w:rPr>
        <w:t> </w:t>
      </w:r>
      <w:r w:rsidRPr="00554985">
        <w:rPr>
          <w:rStyle w:val="CharDivNo"/>
        </w:rPr>
        <w:t>78</w:t>
      </w:r>
      <w:r w:rsidRPr="00554985">
        <w:t>—</w:t>
      </w:r>
      <w:r w:rsidRPr="00554985">
        <w:rPr>
          <w:rStyle w:val="CharDivText"/>
        </w:rPr>
        <w:t>Insurance</w:t>
      </w:r>
      <w:bookmarkEnd w:id="555"/>
    </w:p>
    <w:p w:rsidR="00300522" w:rsidRPr="00554985" w:rsidRDefault="00300522" w:rsidP="00300522">
      <w:pPr>
        <w:pStyle w:val="ActHead5"/>
      </w:pPr>
      <w:bookmarkStart w:id="556" w:name="_Toc393966325"/>
      <w:r w:rsidRPr="00554985">
        <w:rPr>
          <w:rStyle w:val="CharSectno"/>
        </w:rPr>
        <w:t>78</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556"/>
    </w:p>
    <w:p w:rsidR="00300522" w:rsidRPr="00554985" w:rsidRDefault="00300522" w:rsidP="00300522">
      <w:pPr>
        <w:pStyle w:val="BoxText"/>
      </w:pPr>
      <w:r w:rsidRPr="00554985">
        <w:t>Stamp duty is not included in working out the GST on insurance premiums. Insurers have decreasing adjustments which enable the net GST on insurance to reflect correctly their margins after settlements of claims are taken into account.</w:t>
      </w:r>
    </w:p>
    <w:p w:rsidR="00300522" w:rsidRPr="00554985" w:rsidRDefault="00300522" w:rsidP="00300522">
      <w:pPr>
        <w:pStyle w:val="notetext"/>
        <w:rPr>
          <w:i/>
        </w:rPr>
      </w:pPr>
      <w:r w:rsidRPr="00554985">
        <w:t>Note:</w:t>
      </w:r>
      <w:r w:rsidRPr="00554985">
        <w:tab/>
        <w:t xml:space="preserve">Payments and supplies under compulsory third party schemes are dealt with in some cases under this </w:t>
      </w:r>
      <w:r w:rsidR="00A53099" w:rsidRPr="00554985">
        <w:t>Division</w:t>
      </w:r>
      <w:r w:rsidR="00A36DB5" w:rsidRPr="00554985">
        <w:t xml:space="preserve"> </w:t>
      </w:r>
      <w:r w:rsidRPr="00554985">
        <w:t>and in others under Division</w:t>
      </w:r>
      <w:r w:rsidR="00554985">
        <w:t> </w:t>
      </w:r>
      <w:r w:rsidRPr="00554985">
        <w:t>79 or 80.</w:t>
      </w:r>
    </w:p>
    <w:p w:rsidR="00300522" w:rsidRPr="00554985" w:rsidRDefault="00300522" w:rsidP="00300522">
      <w:pPr>
        <w:pStyle w:val="TofSectsHeading"/>
      </w:pPr>
      <w:r w:rsidRPr="00554985">
        <w:t>Table of Subdivisions</w:t>
      </w:r>
    </w:p>
    <w:p w:rsidR="00300522" w:rsidRPr="00554985" w:rsidRDefault="00300522" w:rsidP="00300522">
      <w:pPr>
        <w:pStyle w:val="TofSectsSubdiv"/>
      </w:pPr>
      <w:r w:rsidRPr="00554985">
        <w:t>78</w:t>
      </w:r>
      <w:r w:rsidR="00554985">
        <w:noBreakHyphen/>
      </w:r>
      <w:r w:rsidRPr="00554985">
        <w:t>A</w:t>
      </w:r>
      <w:r w:rsidRPr="00554985">
        <w:tab/>
        <w:t>Insurers</w:t>
      </w:r>
    </w:p>
    <w:p w:rsidR="00300522" w:rsidRPr="00554985" w:rsidRDefault="00300522" w:rsidP="00300522">
      <w:pPr>
        <w:pStyle w:val="TofSectsSubdiv"/>
      </w:pPr>
      <w:r w:rsidRPr="00554985">
        <w:t>78</w:t>
      </w:r>
      <w:r w:rsidR="00554985">
        <w:noBreakHyphen/>
      </w:r>
      <w:r w:rsidRPr="00554985">
        <w:t>B</w:t>
      </w:r>
      <w:r w:rsidRPr="00554985">
        <w:tab/>
        <w:t>Insured entities</w:t>
      </w:r>
    </w:p>
    <w:p w:rsidR="00300522" w:rsidRPr="00554985" w:rsidRDefault="00300522" w:rsidP="00300522">
      <w:pPr>
        <w:pStyle w:val="TofSectsSubdiv"/>
      </w:pPr>
      <w:r w:rsidRPr="00554985">
        <w:t>78</w:t>
      </w:r>
      <w:r w:rsidR="00554985">
        <w:noBreakHyphen/>
      </w:r>
      <w:r w:rsidRPr="00554985">
        <w:t>C</w:t>
      </w:r>
      <w:r w:rsidRPr="00554985">
        <w:tab/>
        <w:t>Third parties</w:t>
      </w:r>
    </w:p>
    <w:p w:rsidR="00300522" w:rsidRPr="00554985" w:rsidRDefault="00300522" w:rsidP="00300522">
      <w:pPr>
        <w:pStyle w:val="TofSectsSubdiv"/>
      </w:pPr>
      <w:r w:rsidRPr="00554985">
        <w:t>78</w:t>
      </w:r>
      <w:r w:rsidR="00554985">
        <w:noBreakHyphen/>
      </w:r>
      <w:r w:rsidRPr="00554985">
        <w:t>D</w:t>
      </w:r>
      <w:r w:rsidRPr="00554985">
        <w:tab/>
        <w:t>Insured entities that are not registered etc.</w:t>
      </w:r>
    </w:p>
    <w:p w:rsidR="00300522" w:rsidRPr="00554985" w:rsidRDefault="00300522" w:rsidP="00300522">
      <w:pPr>
        <w:pStyle w:val="TofSectsSubdiv"/>
      </w:pPr>
      <w:r w:rsidRPr="00554985">
        <w:t>78</w:t>
      </w:r>
      <w:r w:rsidR="00554985">
        <w:noBreakHyphen/>
      </w:r>
      <w:r w:rsidRPr="00554985">
        <w:t>E</w:t>
      </w:r>
      <w:r w:rsidRPr="00554985">
        <w:tab/>
        <w:t>Statutory compensation schemes</w:t>
      </w:r>
    </w:p>
    <w:p w:rsidR="00300522" w:rsidRPr="00554985" w:rsidRDefault="00300522" w:rsidP="00300522">
      <w:pPr>
        <w:pStyle w:val="TofSectsSubdiv"/>
      </w:pPr>
      <w:r w:rsidRPr="00554985">
        <w:t>78</w:t>
      </w:r>
      <w:r w:rsidR="00554985">
        <w:noBreakHyphen/>
      </w:r>
      <w:r w:rsidRPr="00554985">
        <w:t>F</w:t>
      </w:r>
      <w:r w:rsidRPr="00554985">
        <w:tab/>
        <w:t>Miscellaneous</w:t>
      </w:r>
    </w:p>
    <w:p w:rsidR="00300522" w:rsidRPr="00554985" w:rsidRDefault="00300522" w:rsidP="00300522">
      <w:pPr>
        <w:pStyle w:val="ActHead4"/>
      </w:pPr>
      <w:bookmarkStart w:id="557" w:name="_Toc393966326"/>
      <w:r w:rsidRPr="00554985">
        <w:rPr>
          <w:rStyle w:val="CharSubdNo"/>
        </w:rPr>
        <w:t>Subdivision</w:t>
      </w:r>
      <w:r w:rsidR="00554985">
        <w:rPr>
          <w:rStyle w:val="CharSubdNo"/>
        </w:rPr>
        <w:t> </w:t>
      </w:r>
      <w:r w:rsidRPr="00554985">
        <w:rPr>
          <w:rStyle w:val="CharSubdNo"/>
        </w:rPr>
        <w:t>78</w:t>
      </w:r>
      <w:r w:rsidR="00554985">
        <w:rPr>
          <w:rStyle w:val="CharSubdNo"/>
        </w:rPr>
        <w:noBreakHyphen/>
      </w:r>
      <w:r w:rsidRPr="00554985">
        <w:rPr>
          <w:rStyle w:val="CharSubdNo"/>
        </w:rPr>
        <w:t>A</w:t>
      </w:r>
      <w:r w:rsidRPr="00554985">
        <w:t>—</w:t>
      </w:r>
      <w:r w:rsidRPr="00554985">
        <w:rPr>
          <w:rStyle w:val="CharSubdText"/>
        </w:rPr>
        <w:t>Insurers</w:t>
      </w:r>
      <w:bookmarkEnd w:id="557"/>
    </w:p>
    <w:p w:rsidR="00300522" w:rsidRPr="00554985" w:rsidRDefault="00300522" w:rsidP="00300522">
      <w:pPr>
        <w:pStyle w:val="ActHead5"/>
      </w:pPr>
      <w:bookmarkStart w:id="558" w:name="_Toc393966327"/>
      <w:r w:rsidRPr="00554985">
        <w:rPr>
          <w:rStyle w:val="CharSectno"/>
        </w:rPr>
        <w:t>78</w:t>
      </w:r>
      <w:r w:rsidR="00554985">
        <w:rPr>
          <w:rStyle w:val="CharSectno"/>
        </w:rPr>
        <w:noBreakHyphen/>
      </w:r>
      <w:r w:rsidRPr="00554985">
        <w:rPr>
          <w:rStyle w:val="CharSectno"/>
        </w:rPr>
        <w:t>5</w:t>
      </w:r>
      <w:r w:rsidRPr="00554985">
        <w:t xml:space="preserve">  GST on insurance premiums is exclusive of stamp duty</w:t>
      </w:r>
      <w:bookmarkEnd w:id="558"/>
    </w:p>
    <w:p w:rsidR="00300522" w:rsidRPr="00554985" w:rsidRDefault="00300522" w:rsidP="00300522">
      <w:pPr>
        <w:pStyle w:val="subsection"/>
      </w:pPr>
      <w:r w:rsidRPr="00554985">
        <w:tab/>
        <w:t>(1)</w:t>
      </w:r>
      <w:r w:rsidRPr="00554985">
        <w:tab/>
        <w:t xml:space="preserve">The </w:t>
      </w:r>
      <w:r w:rsidR="00554985" w:rsidRPr="00554985">
        <w:rPr>
          <w:position w:val="6"/>
          <w:sz w:val="16"/>
          <w:szCs w:val="16"/>
        </w:rPr>
        <w:t>*</w:t>
      </w:r>
      <w:r w:rsidRPr="00554985">
        <w:t xml:space="preserve">value of a </w:t>
      </w:r>
      <w:r w:rsidR="00554985" w:rsidRPr="00554985">
        <w:rPr>
          <w:position w:val="6"/>
          <w:sz w:val="16"/>
          <w:szCs w:val="16"/>
        </w:rPr>
        <w:t>*</w:t>
      </w:r>
      <w:r w:rsidRPr="00554985">
        <w:t xml:space="preserve">taxable supply of an </w:t>
      </w:r>
      <w:r w:rsidR="00554985" w:rsidRPr="00554985">
        <w:rPr>
          <w:position w:val="6"/>
          <w:sz w:val="16"/>
          <w:szCs w:val="16"/>
        </w:rPr>
        <w:t>*</w:t>
      </w:r>
      <w:r w:rsidRPr="00554985">
        <w:t xml:space="preserve">insurance policy is worked out as if the </w:t>
      </w:r>
      <w:r w:rsidR="00554985" w:rsidRPr="00554985">
        <w:rPr>
          <w:position w:val="6"/>
          <w:sz w:val="16"/>
          <w:szCs w:val="16"/>
        </w:rPr>
        <w:t>*</w:t>
      </w:r>
      <w:r w:rsidRPr="00554985">
        <w:t xml:space="preserve">price of the supply were reduced by the amount of any stamp duty payable under a </w:t>
      </w:r>
      <w:r w:rsidR="00554985" w:rsidRPr="00554985">
        <w:rPr>
          <w:position w:val="6"/>
          <w:sz w:val="16"/>
          <w:szCs w:val="16"/>
        </w:rPr>
        <w:t>*</w:t>
      </w:r>
      <w:r w:rsidRPr="00554985">
        <w:t xml:space="preserve">State law or </w:t>
      </w:r>
      <w:r w:rsidR="00554985" w:rsidRPr="00554985">
        <w:rPr>
          <w:position w:val="6"/>
          <w:sz w:val="16"/>
          <w:szCs w:val="16"/>
        </w:rPr>
        <w:t>*</w:t>
      </w:r>
      <w:r w:rsidRPr="00554985">
        <w:t>Territory law in respect of the supply.</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75 (which is about the value of taxable supplies).</w:t>
      </w:r>
    </w:p>
    <w:p w:rsidR="00300522" w:rsidRPr="00554985" w:rsidRDefault="00300522" w:rsidP="00300522">
      <w:pPr>
        <w:pStyle w:val="ActHead5"/>
      </w:pPr>
      <w:bookmarkStart w:id="559" w:name="_Toc393966328"/>
      <w:r w:rsidRPr="00554985">
        <w:rPr>
          <w:rStyle w:val="CharSectno"/>
        </w:rPr>
        <w:t>78</w:t>
      </w:r>
      <w:r w:rsidR="00554985">
        <w:rPr>
          <w:rStyle w:val="CharSectno"/>
        </w:rPr>
        <w:noBreakHyphen/>
      </w:r>
      <w:r w:rsidRPr="00554985">
        <w:rPr>
          <w:rStyle w:val="CharSectno"/>
        </w:rPr>
        <w:t>10</w:t>
      </w:r>
      <w:r w:rsidRPr="00554985">
        <w:t xml:space="preserve">  Decreasing adjustments for settlements of insurance claims</w:t>
      </w:r>
      <w:bookmarkEnd w:id="559"/>
    </w:p>
    <w:p w:rsidR="00300522" w:rsidRPr="00554985" w:rsidRDefault="00300522" w:rsidP="00300522">
      <w:pPr>
        <w:pStyle w:val="subsection"/>
      </w:pPr>
      <w:r w:rsidRPr="00554985">
        <w:tab/>
        <w:t>(1)</w:t>
      </w:r>
      <w:r w:rsidRPr="00554985">
        <w:tab/>
        <w:t xml:space="preserve">An insurer has a </w:t>
      </w:r>
      <w:r w:rsidRPr="00554985">
        <w:rPr>
          <w:b/>
          <w:bCs/>
          <w:i/>
          <w:iCs/>
        </w:rPr>
        <w:t>decreasing adjustment</w:t>
      </w:r>
      <w:r w:rsidRPr="00554985">
        <w:t xml:space="preserve"> if, in settlement of a claim under an </w:t>
      </w:r>
      <w:r w:rsidR="00554985" w:rsidRPr="00554985">
        <w:rPr>
          <w:position w:val="6"/>
          <w:sz w:val="16"/>
          <w:szCs w:val="16"/>
        </w:rPr>
        <w:t>*</w:t>
      </w:r>
      <w:r w:rsidRPr="00554985">
        <w:t>insurance policy, the insurer:</w:t>
      </w:r>
    </w:p>
    <w:p w:rsidR="00300522" w:rsidRPr="00554985" w:rsidRDefault="00300522" w:rsidP="00300522">
      <w:pPr>
        <w:pStyle w:val="paragraph"/>
      </w:pPr>
      <w:r w:rsidRPr="00554985">
        <w:lastRenderedPageBreak/>
        <w:tab/>
        <w:t>(a)</w:t>
      </w:r>
      <w:r w:rsidRPr="00554985">
        <w:tab/>
        <w:t xml:space="preserve">makes a payment of </w:t>
      </w:r>
      <w:r w:rsidR="00554985" w:rsidRPr="00554985">
        <w:rPr>
          <w:position w:val="6"/>
          <w:sz w:val="16"/>
          <w:szCs w:val="16"/>
        </w:rPr>
        <w:t>*</w:t>
      </w:r>
      <w:r w:rsidRPr="00554985">
        <w:t>money; or</w:t>
      </w:r>
    </w:p>
    <w:p w:rsidR="00300522" w:rsidRPr="00554985" w:rsidRDefault="00300522" w:rsidP="00300522">
      <w:pPr>
        <w:pStyle w:val="paragraph"/>
      </w:pPr>
      <w:r w:rsidRPr="00554985">
        <w:tab/>
        <w:t>(b)</w:t>
      </w:r>
      <w:r w:rsidRPr="00554985">
        <w:tab/>
        <w:t>makes a supply; or</w:t>
      </w:r>
    </w:p>
    <w:p w:rsidR="00300522" w:rsidRPr="00554985" w:rsidRDefault="00300522" w:rsidP="00300522">
      <w:pPr>
        <w:pStyle w:val="paragraph"/>
      </w:pPr>
      <w:r w:rsidRPr="00554985">
        <w:tab/>
        <w:t>(c)</w:t>
      </w:r>
      <w:r w:rsidRPr="00554985">
        <w:tab/>
        <w:t>makes both a payment of money and a supply.</w:t>
      </w:r>
    </w:p>
    <w:p w:rsidR="00300522" w:rsidRPr="00554985" w:rsidRDefault="00300522" w:rsidP="00300522">
      <w:pPr>
        <w:pStyle w:val="subsection"/>
      </w:pPr>
      <w:r w:rsidRPr="00554985">
        <w:tab/>
        <w:t>(2)</w:t>
      </w:r>
      <w:r w:rsidRPr="00554985">
        <w:tab/>
        <w:t>However, this section only applies if:</w:t>
      </w:r>
    </w:p>
    <w:p w:rsidR="00300522" w:rsidRPr="00554985" w:rsidRDefault="00300522" w:rsidP="00300522">
      <w:pPr>
        <w:pStyle w:val="paragraph"/>
      </w:pPr>
      <w:r w:rsidRPr="00554985">
        <w:tab/>
        <w:t>(a)</w:t>
      </w:r>
      <w:r w:rsidRPr="00554985">
        <w:tab/>
        <w:t xml:space="preserve">the supply of the </w:t>
      </w:r>
      <w:r w:rsidR="00554985" w:rsidRPr="00554985">
        <w:rPr>
          <w:position w:val="6"/>
          <w:sz w:val="16"/>
          <w:szCs w:val="16"/>
        </w:rPr>
        <w:t>*</w:t>
      </w:r>
      <w:r w:rsidRPr="00554985">
        <w:t xml:space="preserve">insurance policy by the insurer was solely or partly a </w:t>
      </w:r>
      <w:r w:rsidR="00554985" w:rsidRPr="00554985">
        <w:rPr>
          <w:position w:val="6"/>
          <w:sz w:val="16"/>
          <w:szCs w:val="16"/>
        </w:rPr>
        <w:t>*</w:t>
      </w:r>
      <w:r w:rsidRPr="00554985">
        <w:t>taxable supply; and</w:t>
      </w:r>
    </w:p>
    <w:p w:rsidR="00300522" w:rsidRPr="00554985" w:rsidRDefault="00300522" w:rsidP="00300522">
      <w:pPr>
        <w:pStyle w:val="paragraph"/>
      </w:pPr>
      <w:r w:rsidRPr="00554985">
        <w:tab/>
        <w:t>(b)</w:t>
      </w:r>
      <w:r w:rsidRPr="00554985">
        <w:tab/>
        <w:t>either:</w:t>
      </w:r>
    </w:p>
    <w:p w:rsidR="00300522" w:rsidRPr="00554985" w:rsidRDefault="00300522" w:rsidP="00300522">
      <w:pPr>
        <w:pStyle w:val="paragraphsub"/>
      </w:pPr>
      <w:r w:rsidRPr="00554985">
        <w:tab/>
        <w:t>(i)</w:t>
      </w:r>
      <w:r w:rsidRPr="00554985">
        <w:tab/>
        <w:t>there was no entitlement to an input tax credit for the premium paid in relation to the period during which the event giving rise to the claim happened; or</w:t>
      </w:r>
    </w:p>
    <w:p w:rsidR="00300522" w:rsidRPr="00554985" w:rsidRDefault="00300522" w:rsidP="00300522">
      <w:pPr>
        <w:pStyle w:val="paragraphsub"/>
      </w:pPr>
      <w:r w:rsidRPr="00554985">
        <w:tab/>
        <w:t>(ii)</w:t>
      </w:r>
      <w:r w:rsidRPr="00554985">
        <w:tab/>
        <w:t>there was an entitlement to such an input tax credit, but the amount of the input tax credit was less than the GST payable by the insurer for the taxable supply; and</w:t>
      </w:r>
    </w:p>
    <w:p w:rsidR="00300522" w:rsidRPr="00554985" w:rsidRDefault="00300522" w:rsidP="00300522">
      <w:pPr>
        <w:pStyle w:val="paragraph"/>
      </w:pPr>
      <w:r w:rsidRPr="00554985">
        <w:tab/>
        <w:t>(c)</w:t>
      </w:r>
      <w:r w:rsidRPr="00554985">
        <w:tab/>
        <w:t xml:space="preserve">the insurer settles the claim for a </w:t>
      </w:r>
      <w:r w:rsidR="00554985" w:rsidRPr="00554985">
        <w:rPr>
          <w:position w:val="6"/>
          <w:sz w:val="16"/>
          <w:szCs w:val="16"/>
        </w:rPr>
        <w:t>*</w:t>
      </w:r>
      <w:r w:rsidRPr="00554985">
        <w:t>creditable purpose; and</w:t>
      </w:r>
    </w:p>
    <w:p w:rsidR="00300522" w:rsidRPr="00554985" w:rsidRDefault="00300522" w:rsidP="00300522">
      <w:pPr>
        <w:pStyle w:val="paragraph"/>
      </w:pPr>
      <w:r w:rsidRPr="00554985">
        <w:tab/>
        <w:t>(d)</w:t>
      </w:r>
      <w:r w:rsidRPr="00554985">
        <w:tab/>
        <w:t xml:space="preserve">the insurer is </w:t>
      </w:r>
      <w:r w:rsidR="00554985" w:rsidRPr="00554985">
        <w:rPr>
          <w:position w:val="6"/>
          <w:sz w:val="16"/>
          <w:szCs w:val="16"/>
        </w:rPr>
        <w:t>*</w:t>
      </w:r>
      <w:r w:rsidRPr="00554985">
        <w:t xml:space="preserve">registered, or </w:t>
      </w:r>
      <w:r w:rsidR="00554985" w:rsidRPr="00554985">
        <w:rPr>
          <w:position w:val="6"/>
          <w:sz w:val="16"/>
          <w:szCs w:val="16"/>
        </w:rPr>
        <w:t>*</w:t>
      </w:r>
      <w:r w:rsidRPr="00554985">
        <w:t>required to be registered; and</w:t>
      </w:r>
    </w:p>
    <w:p w:rsidR="00300522" w:rsidRPr="00554985" w:rsidRDefault="00300522" w:rsidP="00300522">
      <w:pPr>
        <w:pStyle w:val="paragraph"/>
      </w:pPr>
      <w:r w:rsidRPr="00554985">
        <w:tab/>
        <w:t>(e)</w:t>
      </w:r>
      <w:r w:rsidRPr="00554985">
        <w:tab/>
        <w:t xml:space="preserve">the settlement does not relate solely to one or more </w:t>
      </w:r>
      <w:r w:rsidR="00554985" w:rsidRPr="00554985">
        <w:rPr>
          <w:position w:val="6"/>
          <w:sz w:val="16"/>
          <w:szCs w:val="16"/>
        </w:rPr>
        <w:t>*</w:t>
      </w:r>
      <w:r w:rsidRPr="00554985">
        <w:t>non</w:t>
      </w:r>
      <w:r w:rsidR="00554985">
        <w:noBreakHyphen/>
      </w:r>
      <w:r w:rsidRPr="00554985">
        <w:t>creditable insurance events.</w:t>
      </w:r>
    </w:p>
    <w:p w:rsidR="00300522" w:rsidRPr="00554985" w:rsidRDefault="00300522" w:rsidP="00300522">
      <w:pPr>
        <w:pStyle w:val="subsection"/>
      </w:pPr>
      <w:r w:rsidRPr="00554985">
        <w:tab/>
        <w:t>(2A)</w:t>
      </w:r>
      <w:r w:rsidRPr="00554985">
        <w:tab/>
        <w:t xml:space="preserve">In working out the amount of an input tax credit for the purposes of </w:t>
      </w:r>
      <w:r w:rsidR="00554985">
        <w:t>subparagraph (</w:t>
      </w:r>
      <w:r w:rsidRPr="00554985">
        <w:t>2)(b)(ii), disregard sections</w:t>
      </w:r>
      <w:r w:rsidR="00554985">
        <w:t> </w:t>
      </w:r>
      <w:r w:rsidRPr="00554985">
        <w:t>131</w:t>
      </w:r>
      <w:r w:rsidR="00554985">
        <w:noBreakHyphen/>
      </w:r>
      <w:r w:rsidRPr="00554985">
        <w:t>40 and 131</w:t>
      </w:r>
      <w:r w:rsidR="00554985">
        <w:noBreakHyphen/>
      </w:r>
      <w:r w:rsidRPr="00554985">
        <w:t>50 (which are about amounts of input tax credits under the annual apportionment rules).</w:t>
      </w:r>
    </w:p>
    <w:p w:rsidR="00300522" w:rsidRPr="00554985" w:rsidRDefault="00300522" w:rsidP="00300522">
      <w:pPr>
        <w:pStyle w:val="subsection"/>
      </w:pPr>
      <w:r w:rsidRPr="00554985">
        <w:tab/>
        <w:t>(3)</w:t>
      </w:r>
      <w:r w:rsidRPr="00554985">
        <w:tab/>
        <w:t xml:space="preserve">An event is a </w:t>
      </w:r>
      <w:r w:rsidRPr="00554985">
        <w:rPr>
          <w:b/>
          <w:bCs/>
          <w:i/>
          <w:iCs/>
        </w:rPr>
        <w:t>non</w:t>
      </w:r>
      <w:r w:rsidR="00554985">
        <w:rPr>
          <w:b/>
          <w:bCs/>
          <w:i/>
          <w:iCs/>
        </w:rPr>
        <w:noBreakHyphen/>
      </w:r>
      <w:r w:rsidRPr="00554985">
        <w:rPr>
          <w:b/>
          <w:bCs/>
          <w:i/>
          <w:iCs/>
        </w:rPr>
        <w:t>creditable insurance event</w:t>
      </w:r>
      <w:r w:rsidRPr="00554985">
        <w:t xml:space="preserve"> if the supply of an </w:t>
      </w:r>
      <w:r w:rsidR="00554985" w:rsidRPr="00554985">
        <w:rPr>
          <w:position w:val="6"/>
          <w:sz w:val="16"/>
          <w:szCs w:val="16"/>
        </w:rPr>
        <w:t>*</w:t>
      </w:r>
      <w:r w:rsidRPr="00554985">
        <w:t xml:space="preserve">insurance policy would not be a </w:t>
      </w:r>
      <w:r w:rsidR="00554985" w:rsidRPr="00554985">
        <w:rPr>
          <w:position w:val="6"/>
          <w:sz w:val="16"/>
          <w:szCs w:val="16"/>
        </w:rPr>
        <w:t>*</w:t>
      </w:r>
      <w:r w:rsidRPr="00554985">
        <w:t>taxable supply if it were only an insurance policy against loss, damage, injury or risk that relates to that event happening.</w:t>
      </w:r>
    </w:p>
    <w:p w:rsidR="00300522" w:rsidRPr="00554985" w:rsidRDefault="00300522" w:rsidP="00300522">
      <w:pPr>
        <w:pStyle w:val="ActHead5"/>
      </w:pPr>
      <w:bookmarkStart w:id="560" w:name="_Toc393966329"/>
      <w:r w:rsidRPr="00554985">
        <w:rPr>
          <w:rStyle w:val="CharSectno"/>
        </w:rPr>
        <w:t>78</w:t>
      </w:r>
      <w:r w:rsidR="00554985">
        <w:rPr>
          <w:rStyle w:val="CharSectno"/>
        </w:rPr>
        <w:noBreakHyphen/>
      </w:r>
      <w:r w:rsidRPr="00554985">
        <w:rPr>
          <w:rStyle w:val="CharSectno"/>
        </w:rPr>
        <w:t>15</w:t>
      </w:r>
      <w:r w:rsidRPr="00554985">
        <w:t xml:space="preserve">  How to work out the decreasing adjustments</w:t>
      </w:r>
      <w:bookmarkEnd w:id="560"/>
    </w:p>
    <w:p w:rsidR="00300522" w:rsidRPr="00554985" w:rsidRDefault="00300522" w:rsidP="00300522">
      <w:pPr>
        <w:pStyle w:val="SubsectionHead"/>
      </w:pPr>
      <w:r w:rsidRPr="00554985">
        <w:t>No input tax credit for the premium</w:t>
      </w:r>
    </w:p>
    <w:p w:rsidR="00300522" w:rsidRPr="00554985" w:rsidRDefault="00300522" w:rsidP="00300522">
      <w:pPr>
        <w:pStyle w:val="subsection"/>
      </w:pPr>
      <w:r w:rsidRPr="00554985">
        <w:tab/>
        <w:t>(1)</w:t>
      </w:r>
      <w:r w:rsidRPr="00554985">
        <w:tab/>
        <w:t>If there was no entitlement to an input tax credit for the premium paid in relation to the period during which the event giving rise to the claim happened, the amount of the decreasing adjustment i</w:t>
      </w:r>
      <w:smartTag w:uri="urn:schemas-microsoft-com:office:smarttags" w:element="PersonName">
        <w:r w:rsidRPr="00554985">
          <w:t xml:space="preserve">s </w:t>
        </w:r>
        <w:r w:rsidRPr="00554985">
          <w:rPr>
            <w:position w:val="6"/>
            <w:sz w:val="16"/>
            <w:szCs w:val="16"/>
          </w:rPr>
          <w:t>1</w:t>
        </w:r>
      </w:smartTag>
      <w:r w:rsidRPr="00554985">
        <w:t>/</w:t>
      </w:r>
      <w:r w:rsidRPr="00554985">
        <w:rPr>
          <w:sz w:val="16"/>
          <w:szCs w:val="16"/>
        </w:rPr>
        <w:t>11</w:t>
      </w:r>
      <w:r w:rsidRPr="00554985">
        <w:t xml:space="preserve"> of the </w:t>
      </w:r>
      <w:r w:rsidR="00554985" w:rsidRPr="00554985">
        <w:rPr>
          <w:position w:val="6"/>
          <w:sz w:val="16"/>
          <w:szCs w:val="16"/>
        </w:rPr>
        <w:t>*</w:t>
      </w:r>
      <w:r w:rsidRPr="00554985">
        <w:t>settlement amount.</w:t>
      </w:r>
    </w:p>
    <w:p w:rsidR="00300522" w:rsidRPr="00554985" w:rsidRDefault="00300522" w:rsidP="00300522">
      <w:pPr>
        <w:pStyle w:val="SubsectionHead"/>
      </w:pPr>
      <w:r w:rsidRPr="00554985">
        <w:lastRenderedPageBreak/>
        <w:t>Partial input tax credit for the premium</w:t>
      </w:r>
    </w:p>
    <w:p w:rsidR="00300522" w:rsidRPr="00554985" w:rsidRDefault="00300522" w:rsidP="00300522">
      <w:pPr>
        <w:pStyle w:val="subsection"/>
      </w:pPr>
      <w:r w:rsidRPr="00554985">
        <w:tab/>
        <w:t>(2)</w:t>
      </w:r>
      <w:r w:rsidRPr="00554985">
        <w:tab/>
        <w:t>If there was an entitlement to such an input tax credit, the amount of the decreasing adjustment is as follows:</w:t>
      </w:r>
    </w:p>
    <w:p w:rsidR="00300522" w:rsidRPr="00554985" w:rsidRDefault="00143843" w:rsidP="00A53099">
      <w:pPr>
        <w:pStyle w:val="Formula"/>
        <w:spacing w:before="120" w:after="120"/>
      </w:pPr>
      <w:r w:rsidRPr="00554985">
        <w:rPr>
          <w:noProof/>
        </w:rPr>
        <w:drawing>
          <wp:inline distT="0" distB="0" distL="0" distR="0" wp14:anchorId="1BA5DB9B" wp14:editId="44E67D02">
            <wp:extent cx="3200400" cy="4762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200400" cy="476250"/>
                    </a:xfrm>
                    <a:prstGeom prst="rect">
                      <a:avLst/>
                    </a:prstGeom>
                    <a:noFill/>
                    <a:ln>
                      <a:noFill/>
                    </a:ln>
                  </pic:spPr>
                </pic:pic>
              </a:graphicData>
            </a:graphic>
          </wp:inline>
        </w:drawing>
      </w:r>
    </w:p>
    <w:p w:rsidR="00300522" w:rsidRPr="00554985" w:rsidRDefault="00300522" w:rsidP="00300522">
      <w:pPr>
        <w:pStyle w:val="subsection2"/>
      </w:pPr>
      <w:r w:rsidRPr="00554985">
        <w:t>where:</w:t>
      </w:r>
    </w:p>
    <w:p w:rsidR="00300522" w:rsidRPr="00554985" w:rsidRDefault="00300522" w:rsidP="00300522">
      <w:pPr>
        <w:pStyle w:val="Definition"/>
      </w:pPr>
      <w:r w:rsidRPr="00554985">
        <w:rPr>
          <w:b/>
          <w:bCs/>
          <w:i/>
          <w:iCs/>
        </w:rPr>
        <w:t>extent of input tax credit</w:t>
      </w:r>
      <w:r w:rsidRPr="00554985">
        <w:t xml:space="preserve"> is the amount of the input tax credit expressed as a fraction of the GST payable for the supply of the </w:t>
      </w:r>
      <w:r w:rsidR="00554985" w:rsidRPr="00554985">
        <w:rPr>
          <w:position w:val="6"/>
          <w:sz w:val="16"/>
          <w:szCs w:val="16"/>
        </w:rPr>
        <w:t>*</w:t>
      </w:r>
      <w:r w:rsidRPr="00554985">
        <w:t>insurance policy for the period to which the premium relates.</w:t>
      </w:r>
    </w:p>
    <w:p w:rsidR="00300522" w:rsidRPr="00554985" w:rsidRDefault="00300522" w:rsidP="00300522">
      <w:pPr>
        <w:pStyle w:val="notetext"/>
      </w:pPr>
      <w:r w:rsidRPr="00554985">
        <w:t>Note:</w:t>
      </w:r>
      <w:r w:rsidRPr="00554985">
        <w:tab/>
        <w:t>There is no decreasing adjustment if there is a full input tax credit for the premium paid: see paragraph</w:t>
      </w:r>
      <w:r w:rsidR="00554985">
        <w:t> </w:t>
      </w:r>
      <w:r w:rsidRPr="00554985">
        <w:t>78</w:t>
      </w:r>
      <w:r w:rsidR="00554985">
        <w:noBreakHyphen/>
      </w:r>
      <w:r w:rsidRPr="00554985">
        <w:t>10(2)(b).</w:t>
      </w:r>
    </w:p>
    <w:p w:rsidR="00300522" w:rsidRPr="00554985" w:rsidRDefault="00300522" w:rsidP="00300522">
      <w:pPr>
        <w:pStyle w:val="SubsectionHead"/>
      </w:pPr>
      <w:r w:rsidRPr="00554985">
        <w:t>Non</w:t>
      </w:r>
      <w:r w:rsidR="00554985">
        <w:noBreakHyphen/>
      </w:r>
      <w:r w:rsidRPr="00554985">
        <w:t>creditable insurance events</w:t>
      </w:r>
    </w:p>
    <w:p w:rsidR="00300522" w:rsidRPr="00554985" w:rsidRDefault="00300522" w:rsidP="00300522">
      <w:pPr>
        <w:pStyle w:val="subsection"/>
      </w:pPr>
      <w:r w:rsidRPr="00554985">
        <w:tab/>
        <w:t>(3)</w:t>
      </w:r>
      <w:r w:rsidRPr="00554985">
        <w:tab/>
        <w:t xml:space="preserve">The amount of the decreasing adjustment under </w:t>
      </w:r>
      <w:r w:rsidR="00554985">
        <w:t>subsection (</w:t>
      </w:r>
      <w:r w:rsidRPr="00554985">
        <w:t xml:space="preserve">1) or (2) is reduced to the extent (if any) that the settlement relates to one or more </w:t>
      </w:r>
      <w:r w:rsidR="00554985" w:rsidRPr="00554985">
        <w:rPr>
          <w:position w:val="6"/>
          <w:sz w:val="16"/>
          <w:szCs w:val="16"/>
        </w:rPr>
        <w:t>*</w:t>
      </w:r>
      <w:r w:rsidRPr="00554985">
        <w:t>non</w:t>
      </w:r>
      <w:r w:rsidR="00554985">
        <w:noBreakHyphen/>
      </w:r>
      <w:r w:rsidRPr="00554985">
        <w:t>creditable insurance events.</w:t>
      </w:r>
    </w:p>
    <w:p w:rsidR="00300522" w:rsidRPr="00554985" w:rsidRDefault="00300522" w:rsidP="00300522">
      <w:pPr>
        <w:pStyle w:val="SubsectionHead"/>
      </w:pPr>
      <w:r w:rsidRPr="00554985">
        <w:t>Settlement amounts</w:t>
      </w:r>
    </w:p>
    <w:p w:rsidR="00300522" w:rsidRPr="00554985" w:rsidRDefault="00300522" w:rsidP="00300522">
      <w:pPr>
        <w:pStyle w:val="subsection"/>
      </w:pPr>
      <w:r w:rsidRPr="00554985">
        <w:tab/>
        <w:t>(4)</w:t>
      </w:r>
      <w:r w:rsidRPr="00554985">
        <w:tab/>
        <w:t xml:space="preserve">The </w:t>
      </w:r>
      <w:r w:rsidRPr="00554985">
        <w:rPr>
          <w:b/>
          <w:bCs/>
          <w:i/>
          <w:iCs/>
        </w:rPr>
        <w:t>settlement amount</w:t>
      </w:r>
      <w:r w:rsidRPr="00554985">
        <w:t xml:space="preserve"> is worked out using this method statement.</w:t>
      </w:r>
    </w:p>
    <w:p w:rsidR="00300522" w:rsidRPr="00554985" w:rsidRDefault="00300522" w:rsidP="00300522">
      <w:pPr>
        <w:pStyle w:val="BoxHeadItalic"/>
        <w:keepNext/>
        <w:keepLines/>
      </w:pPr>
      <w:r w:rsidRPr="00554985">
        <w:t>Method statement</w:t>
      </w:r>
    </w:p>
    <w:p w:rsidR="00300522" w:rsidRPr="00554985" w:rsidRDefault="00300522" w:rsidP="00300522">
      <w:pPr>
        <w:pStyle w:val="BoxStep"/>
        <w:keepNext/>
        <w:keepLines/>
      </w:pPr>
      <w:r w:rsidRPr="00554985">
        <w:rPr>
          <w:iCs/>
        </w:rPr>
        <w:t>Step 1</w:t>
      </w:r>
      <w:r w:rsidRPr="00554985">
        <w:t>.</w:t>
      </w:r>
      <w:r w:rsidRPr="00554985">
        <w:tab/>
        <w:t xml:space="preserve">Add together: </w:t>
      </w:r>
    </w:p>
    <w:p w:rsidR="00300522" w:rsidRPr="00554985" w:rsidRDefault="00300522" w:rsidP="00300522">
      <w:pPr>
        <w:pStyle w:val="BoxPara"/>
      </w:pPr>
      <w:r w:rsidRPr="00554985">
        <w:rPr>
          <w:i/>
          <w:iCs/>
        </w:rPr>
        <w:tab/>
      </w:r>
      <w:r w:rsidRPr="00554985">
        <w:t>(a)</w:t>
      </w:r>
      <w:r w:rsidRPr="00554985">
        <w:tab/>
        <w:t xml:space="preserve">the sum of the payments of </w:t>
      </w:r>
      <w:r w:rsidR="00554985" w:rsidRPr="00554985">
        <w:rPr>
          <w:position w:val="6"/>
          <w:sz w:val="16"/>
          <w:szCs w:val="16"/>
        </w:rPr>
        <w:t>*</w:t>
      </w:r>
      <w:r w:rsidRPr="00554985">
        <w:t xml:space="preserve">money (if any) made in settlement of the claim; and </w:t>
      </w:r>
    </w:p>
    <w:p w:rsidR="00300522" w:rsidRPr="00554985" w:rsidRDefault="00300522" w:rsidP="00300522">
      <w:pPr>
        <w:pStyle w:val="BoxPara"/>
        <w:rPr>
          <w:i/>
          <w:iCs/>
        </w:rPr>
      </w:pPr>
      <w:r w:rsidRPr="00554985">
        <w:tab/>
        <w:t>(b)</w:t>
      </w:r>
      <w:r w:rsidRPr="00554985">
        <w:tab/>
        <w:t xml:space="preserve">the </w:t>
      </w:r>
      <w:r w:rsidR="00554985" w:rsidRPr="00554985">
        <w:rPr>
          <w:position w:val="6"/>
          <w:sz w:val="16"/>
          <w:szCs w:val="16"/>
        </w:rPr>
        <w:t>*</w:t>
      </w:r>
      <w:r w:rsidRPr="00554985">
        <w:t xml:space="preserve">GST inclusive market value of the supplies (if any) made by the insurer in settlement of the claim (other than supplies that would have been </w:t>
      </w:r>
      <w:r w:rsidR="00554985" w:rsidRPr="00554985">
        <w:rPr>
          <w:position w:val="6"/>
          <w:sz w:val="16"/>
          <w:szCs w:val="16"/>
          <w:vertAlign w:val="superscript"/>
        </w:rPr>
        <w:t>*</w:t>
      </w:r>
      <w:r w:rsidRPr="00554985">
        <w:t>taxable supplies but for section</w:t>
      </w:r>
      <w:r w:rsidR="00554985">
        <w:t> </w:t>
      </w:r>
      <w:r w:rsidRPr="00554985">
        <w:t>78</w:t>
      </w:r>
      <w:r w:rsidR="00554985">
        <w:noBreakHyphen/>
      </w:r>
      <w:r w:rsidRPr="00554985">
        <w:t>25).</w:t>
      </w:r>
    </w:p>
    <w:p w:rsidR="00300522" w:rsidRPr="00554985" w:rsidRDefault="00300522" w:rsidP="00300522">
      <w:pPr>
        <w:pStyle w:val="BoxStep"/>
        <w:keepNext/>
        <w:keepLines/>
      </w:pPr>
      <w:r w:rsidRPr="00554985">
        <w:rPr>
          <w:iCs/>
        </w:rPr>
        <w:lastRenderedPageBreak/>
        <w:t>Step 2</w:t>
      </w:r>
      <w:r w:rsidRPr="00554985">
        <w:t>.</w:t>
      </w:r>
      <w:r w:rsidRPr="00554985">
        <w:tab/>
        <w:t xml:space="preserve">If any payments of excess were made to the insurer under the </w:t>
      </w:r>
      <w:r w:rsidR="00554985" w:rsidRPr="00554985">
        <w:rPr>
          <w:position w:val="6"/>
          <w:sz w:val="16"/>
          <w:szCs w:val="16"/>
          <w:vertAlign w:val="superscript"/>
        </w:rPr>
        <w:t>*</w:t>
      </w:r>
      <w:r w:rsidRPr="00554985">
        <w:t>insurance policy in question, subtract from the step 1 amount the sum of all those payments (except to the extent that they are payments of excess to which section</w:t>
      </w:r>
      <w:r w:rsidR="00554985">
        <w:t> </w:t>
      </w:r>
      <w:r w:rsidRPr="00554985">
        <w:t>78</w:t>
      </w:r>
      <w:r w:rsidR="00554985">
        <w:noBreakHyphen/>
      </w:r>
      <w:r w:rsidRPr="00554985">
        <w:t xml:space="preserve">18 applies). </w:t>
      </w:r>
    </w:p>
    <w:p w:rsidR="00300522" w:rsidRPr="00554985" w:rsidRDefault="00300522" w:rsidP="00300522">
      <w:pPr>
        <w:pStyle w:val="BoxStep"/>
        <w:keepNext/>
      </w:pPr>
      <w:r w:rsidRPr="00554985">
        <w:rPr>
          <w:iCs/>
        </w:rPr>
        <w:t>Step 3</w:t>
      </w:r>
      <w:r w:rsidRPr="00554985">
        <w:t>.</w:t>
      </w:r>
      <w:r w:rsidRPr="00554985">
        <w:tab/>
        <w:t xml:space="preserve">Multiply the step 1 amount, or (if step 2 applies) the step 2 amount, by the following: </w:t>
      </w:r>
    </w:p>
    <w:p w:rsidR="00300522" w:rsidRPr="00554985" w:rsidRDefault="00300522" w:rsidP="00300522">
      <w:pPr>
        <w:pStyle w:val="BoxStep"/>
        <w:keepNext/>
        <w:rPr>
          <w:vertAlign w:val="subscript"/>
        </w:rPr>
      </w:pPr>
      <w:r w:rsidRPr="00554985">
        <w:rPr>
          <w:vertAlign w:val="subscript"/>
        </w:rPr>
        <w:tab/>
      </w:r>
      <w:r w:rsidR="00143843" w:rsidRPr="00554985">
        <w:rPr>
          <w:noProof/>
          <w:position w:val="-26"/>
          <w:vertAlign w:val="subscript"/>
        </w:rPr>
        <w:drawing>
          <wp:inline distT="0" distB="0" distL="0" distR="0" wp14:anchorId="6CDBB761" wp14:editId="4416FFCC">
            <wp:extent cx="1676400" cy="381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676400" cy="381000"/>
                    </a:xfrm>
                    <a:prstGeom prst="rect">
                      <a:avLst/>
                    </a:prstGeom>
                    <a:noFill/>
                    <a:ln>
                      <a:noFill/>
                    </a:ln>
                  </pic:spPr>
                </pic:pic>
              </a:graphicData>
            </a:graphic>
          </wp:inline>
        </w:drawing>
      </w:r>
    </w:p>
    <w:p w:rsidR="00300522" w:rsidRPr="00554985" w:rsidRDefault="00300522" w:rsidP="00300522">
      <w:pPr>
        <w:pStyle w:val="BoxStep"/>
      </w:pPr>
      <w:r w:rsidRPr="00554985">
        <w:tab/>
        <w:t xml:space="preserve">where: </w:t>
      </w:r>
    </w:p>
    <w:p w:rsidR="00300522" w:rsidRPr="00554985" w:rsidRDefault="00300522" w:rsidP="00300522">
      <w:pPr>
        <w:pStyle w:val="BoxStep"/>
      </w:pPr>
      <w:r w:rsidRPr="00554985">
        <w:rPr>
          <w:b/>
          <w:bCs/>
          <w:i/>
          <w:iCs/>
        </w:rPr>
        <w:tab/>
        <w:t>extent of input tax credit</w:t>
      </w:r>
      <w:r w:rsidRPr="00554985">
        <w:t xml:space="preserve"> has the meaning given by </w:t>
      </w:r>
      <w:r w:rsidR="00554985">
        <w:t>subsection (</w:t>
      </w:r>
      <w:r w:rsidRPr="00554985">
        <w:t xml:space="preserve">2). </w:t>
      </w:r>
    </w:p>
    <w:p w:rsidR="00300522" w:rsidRPr="00554985" w:rsidRDefault="00300522" w:rsidP="00300522">
      <w:pPr>
        <w:pStyle w:val="ActHead5"/>
      </w:pPr>
      <w:bookmarkStart w:id="561" w:name="_Toc393966330"/>
      <w:r w:rsidRPr="00554985">
        <w:rPr>
          <w:rStyle w:val="CharSectno"/>
        </w:rPr>
        <w:t>78</w:t>
      </w:r>
      <w:r w:rsidR="00554985">
        <w:rPr>
          <w:rStyle w:val="CharSectno"/>
        </w:rPr>
        <w:noBreakHyphen/>
      </w:r>
      <w:r w:rsidRPr="00554985">
        <w:rPr>
          <w:rStyle w:val="CharSectno"/>
        </w:rPr>
        <w:t>18</w:t>
      </w:r>
      <w:r w:rsidRPr="00554985">
        <w:t xml:space="preserve">  Increasing adjustments for payments of excess under insurance policies</w:t>
      </w:r>
      <w:bookmarkEnd w:id="561"/>
    </w:p>
    <w:p w:rsidR="00300522" w:rsidRPr="00554985" w:rsidRDefault="00300522" w:rsidP="00300522">
      <w:pPr>
        <w:pStyle w:val="subsection"/>
      </w:pPr>
      <w:r w:rsidRPr="00554985">
        <w:tab/>
        <w:t>(1)</w:t>
      </w:r>
      <w:r w:rsidRPr="00554985">
        <w:tab/>
        <w:t xml:space="preserve">An insurer has an </w:t>
      </w:r>
      <w:r w:rsidRPr="00554985">
        <w:rPr>
          <w:b/>
          <w:bCs/>
          <w:i/>
          <w:iCs/>
        </w:rPr>
        <w:t>increasing adjustment</w:t>
      </w:r>
      <w:r w:rsidRPr="00554985">
        <w:t xml:space="preserve"> if:</w:t>
      </w:r>
    </w:p>
    <w:p w:rsidR="00300522" w:rsidRPr="00554985" w:rsidRDefault="00300522" w:rsidP="00300522">
      <w:pPr>
        <w:pStyle w:val="paragraph"/>
      </w:pPr>
      <w:r w:rsidRPr="00554985">
        <w:tab/>
        <w:t>(a)</w:t>
      </w:r>
      <w:r w:rsidRPr="00554985">
        <w:tab/>
        <w:t xml:space="preserve">there is a payment of an excess to the insurer under an </w:t>
      </w:r>
      <w:r w:rsidR="00554985" w:rsidRPr="00554985">
        <w:rPr>
          <w:position w:val="6"/>
          <w:sz w:val="16"/>
          <w:szCs w:val="16"/>
        </w:rPr>
        <w:t>*</w:t>
      </w:r>
      <w:r w:rsidRPr="00554985">
        <w:t>insurance policy; and</w:t>
      </w:r>
    </w:p>
    <w:p w:rsidR="00300522" w:rsidRPr="00554985" w:rsidRDefault="00300522" w:rsidP="00300522">
      <w:pPr>
        <w:pStyle w:val="paragraph"/>
      </w:pPr>
      <w:r w:rsidRPr="00554985">
        <w:tab/>
        <w:t>(b)</w:t>
      </w:r>
      <w:r w:rsidRPr="00554985">
        <w:tab/>
        <w:t>the insurer makes, or has made, payments or supplies in settlement of a claim under the policy; and</w:t>
      </w:r>
    </w:p>
    <w:p w:rsidR="00300522" w:rsidRPr="00554985" w:rsidRDefault="00300522" w:rsidP="00300522">
      <w:pPr>
        <w:pStyle w:val="paragraph"/>
      </w:pPr>
      <w:r w:rsidRPr="00554985">
        <w:tab/>
        <w:t>(c)</w:t>
      </w:r>
      <w:r w:rsidRPr="00554985">
        <w:tab/>
        <w:t xml:space="preserve">the insurer makes, or has made, </w:t>
      </w:r>
      <w:r w:rsidR="00554985" w:rsidRPr="00554985">
        <w:rPr>
          <w:position w:val="6"/>
          <w:sz w:val="16"/>
          <w:szCs w:val="16"/>
        </w:rPr>
        <w:t>*</w:t>
      </w:r>
      <w:r w:rsidRPr="00554985">
        <w:t xml:space="preserve">creditable acquisitions or </w:t>
      </w:r>
      <w:r w:rsidR="00554985" w:rsidRPr="00554985">
        <w:rPr>
          <w:position w:val="6"/>
          <w:sz w:val="16"/>
          <w:szCs w:val="16"/>
        </w:rPr>
        <w:t>*</w:t>
      </w:r>
      <w:r w:rsidRPr="00554985">
        <w:t>creditable importations directly for the purpose of settling the claim.</w:t>
      </w:r>
    </w:p>
    <w:p w:rsidR="00300522" w:rsidRPr="00554985" w:rsidRDefault="00300522" w:rsidP="00300522">
      <w:pPr>
        <w:pStyle w:val="subsection"/>
      </w:pPr>
      <w:r w:rsidRPr="00554985">
        <w:tab/>
        <w:t>(2)</w:t>
      </w:r>
      <w:r w:rsidRPr="00554985">
        <w:tab/>
        <w:t>The amount of the increasing adjustment i</w:t>
      </w:r>
      <w:smartTag w:uri="urn:schemas-microsoft-com:office:smarttags" w:element="PersonName">
        <w:r w:rsidRPr="00554985">
          <w:t xml:space="preserve">s </w:t>
        </w:r>
        <w:r w:rsidRPr="00554985">
          <w:rPr>
            <w:position w:val="6"/>
            <w:sz w:val="16"/>
            <w:szCs w:val="16"/>
          </w:rPr>
          <w:t>1</w:t>
        </w:r>
      </w:smartTag>
      <w:r w:rsidRPr="00554985">
        <w:t>/</w:t>
      </w:r>
      <w:r w:rsidRPr="00554985">
        <w:rPr>
          <w:sz w:val="16"/>
          <w:szCs w:val="16"/>
        </w:rPr>
        <w:t>11</w:t>
      </w:r>
      <w:r w:rsidRPr="00554985">
        <w:t xml:space="preserve"> of the amount that represents the extent to which the payment of excess relates to </w:t>
      </w:r>
      <w:r w:rsidR="00554985" w:rsidRPr="00554985">
        <w:rPr>
          <w:position w:val="6"/>
          <w:sz w:val="16"/>
          <w:szCs w:val="16"/>
        </w:rPr>
        <w:t>*</w:t>
      </w:r>
      <w:r w:rsidRPr="00554985">
        <w:t xml:space="preserve">creditable acquisitions and </w:t>
      </w:r>
      <w:r w:rsidR="00554985" w:rsidRPr="00554985">
        <w:rPr>
          <w:position w:val="6"/>
          <w:sz w:val="16"/>
          <w:szCs w:val="16"/>
        </w:rPr>
        <w:t>*</w:t>
      </w:r>
      <w:r w:rsidRPr="00554985">
        <w:t>creditable importations made by the insurer directly for the purpose of settling the claim.</w:t>
      </w:r>
    </w:p>
    <w:p w:rsidR="00300522" w:rsidRPr="00554985" w:rsidRDefault="00300522" w:rsidP="00300522">
      <w:pPr>
        <w:pStyle w:val="subsection"/>
      </w:pPr>
      <w:r w:rsidRPr="00554985">
        <w:tab/>
        <w:t>(3)</w:t>
      </w:r>
      <w:r w:rsidRPr="00554985">
        <w:tab/>
        <w:t xml:space="preserve">An insurer has an </w:t>
      </w:r>
      <w:r w:rsidRPr="00554985">
        <w:rPr>
          <w:b/>
          <w:bCs/>
          <w:i/>
          <w:iCs/>
        </w:rPr>
        <w:t>increasing adjustment</w:t>
      </w:r>
      <w:r w:rsidRPr="00554985">
        <w:t xml:space="preserve"> if:</w:t>
      </w:r>
    </w:p>
    <w:p w:rsidR="00300522" w:rsidRPr="00554985" w:rsidRDefault="00300522" w:rsidP="00300522">
      <w:pPr>
        <w:pStyle w:val="paragraph"/>
      </w:pPr>
      <w:r w:rsidRPr="00554985">
        <w:tab/>
        <w:t>(a)</w:t>
      </w:r>
      <w:r w:rsidRPr="00554985">
        <w:tab/>
        <w:t xml:space="preserve">there is a payment of an excess to the insurer under an </w:t>
      </w:r>
      <w:r w:rsidR="00554985" w:rsidRPr="00554985">
        <w:rPr>
          <w:position w:val="6"/>
          <w:sz w:val="16"/>
          <w:szCs w:val="16"/>
        </w:rPr>
        <w:t>*</w:t>
      </w:r>
      <w:r w:rsidRPr="00554985">
        <w:t>insurance policy; and</w:t>
      </w:r>
    </w:p>
    <w:p w:rsidR="00300522" w:rsidRPr="00554985" w:rsidRDefault="00300522" w:rsidP="00300522">
      <w:pPr>
        <w:pStyle w:val="paragraph"/>
      </w:pPr>
      <w:r w:rsidRPr="00554985">
        <w:lastRenderedPageBreak/>
        <w:tab/>
        <w:t>(b)</w:t>
      </w:r>
      <w:r w:rsidRPr="00554985">
        <w:tab/>
        <w:t xml:space="preserve">the insurer makes, or has made, </w:t>
      </w:r>
      <w:r w:rsidR="00554985" w:rsidRPr="00554985">
        <w:rPr>
          <w:position w:val="6"/>
          <w:sz w:val="16"/>
          <w:szCs w:val="16"/>
        </w:rPr>
        <w:t>*</w:t>
      </w:r>
      <w:r w:rsidRPr="00554985">
        <w:t xml:space="preserve">creditable acquisitions or </w:t>
      </w:r>
      <w:r w:rsidR="00554985" w:rsidRPr="00554985">
        <w:rPr>
          <w:position w:val="6"/>
          <w:sz w:val="16"/>
          <w:szCs w:val="16"/>
        </w:rPr>
        <w:t>*</w:t>
      </w:r>
      <w:r w:rsidRPr="00554985">
        <w:t>creditable importations directly for the purpose of settling the claim; and</w:t>
      </w:r>
    </w:p>
    <w:p w:rsidR="00300522" w:rsidRPr="00554985" w:rsidRDefault="00300522" w:rsidP="00300522">
      <w:pPr>
        <w:pStyle w:val="paragraph"/>
      </w:pPr>
      <w:r w:rsidRPr="00554985">
        <w:tab/>
        <w:t>(c)</w:t>
      </w:r>
      <w:r w:rsidRPr="00554985">
        <w:tab/>
        <w:t>the insurer has not made any payments or supplies in settlement of the claim.</w:t>
      </w:r>
    </w:p>
    <w:p w:rsidR="00300522" w:rsidRPr="00554985" w:rsidRDefault="00300522" w:rsidP="00300522">
      <w:pPr>
        <w:pStyle w:val="subsection2"/>
      </w:pPr>
      <w:r w:rsidRPr="00554985">
        <w:t>The amount of the increasing adjustment i</w:t>
      </w:r>
      <w:smartTag w:uri="urn:schemas-microsoft-com:office:smarttags" w:element="PersonName">
        <w:r w:rsidRPr="00554985">
          <w:t xml:space="preserve">s </w:t>
        </w:r>
        <w:r w:rsidRPr="00554985">
          <w:rPr>
            <w:position w:val="6"/>
            <w:sz w:val="16"/>
            <w:szCs w:val="16"/>
          </w:rPr>
          <w:t>1</w:t>
        </w:r>
      </w:smartTag>
      <w:r w:rsidRPr="00554985">
        <w:t>/</w:t>
      </w:r>
      <w:r w:rsidRPr="00554985">
        <w:rPr>
          <w:sz w:val="16"/>
          <w:szCs w:val="16"/>
        </w:rPr>
        <w:t>11</w:t>
      </w:r>
      <w:r w:rsidRPr="00554985">
        <w:t xml:space="preserve"> of the amount of the payment of the excess.</w:t>
      </w:r>
    </w:p>
    <w:p w:rsidR="00300522" w:rsidRPr="00554985" w:rsidRDefault="00300522" w:rsidP="00300522">
      <w:pPr>
        <w:pStyle w:val="ActHead5"/>
      </w:pPr>
      <w:bookmarkStart w:id="562" w:name="_Toc393966331"/>
      <w:r w:rsidRPr="00554985">
        <w:rPr>
          <w:rStyle w:val="CharSectno"/>
        </w:rPr>
        <w:t>78</w:t>
      </w:r>
      <w:r w:rsidR="00554985">
        <w:rPr>
          <w:rStyle w:val="CharSectno"/>
        </w:rPr>
        <w:noBreakHyphen/>
      </w:r>
      <w:r w:rsidRPr="00554985">
        <w:rPr>
          <w:rStyle w:val="CharSectno"/>
        </w:rPr>
        <w:t>20</w:t>
      </w:r>
      <w:r w:rsidRPr="00554985">
        <w:t xml:space="preserve">  Settlements of insurance claims do not give rise to creditable acquisitions</w:t>
      </w:r>
      <w:bookmarkEnd w:id="562"/>
    </w:p>
    <w:p w:rsidR="00300522" w:rsidRPr="00554985" w:rsidRDefault="00300522" w:rsidP="00300522">
      <w:pPr>
        <w:pStyle w:val="subsection"/>
      </w:pPr>
      <w:r w:rsidRPr="00554985">
        <w:tab/>
        <w:t>(1)</w:t>
      </w:r>
      <w:r w:rsidRPr="00554985">
        <w:tab/>
        <w:t xml:space="preserve">If, in settlement of a claim under an </w:t>
      </w:r>
      <w:r w:rsidR="00554985" w:rsidRPr="00554985">
        <w:rPr>
          <w:position w:val="6"/>
          <w:sz w:val="16"/>
          <w:szCs w:val="16"/>
        </w:rPr>
        <w:t>*</w:t>
      </w:r>
      <w:r w:rsidRPr="00554985">
        <w:t>insurance policy, an insurer:</w:t>
      </w:r>
    </w:p>
    <w:p w:rsidR="00300522" w:rsidRPr="00554985" w:rsidRDefault="00300522" w:rsidP="00300522">
      <w:pPr>
        <w:pStyle w:val="paragraph"/>
      </w:pPr>
      <w:r w:rsidRPr="00554985">
        <w:tab/>
        <w:t>(a)</w:t>
      </w:r>
      <w:r w:rsidRPr="00554985">
        <w:tab/>
        <w:t xml:space="preserve">makes a payment of </w:t>
      </w:r>
      <w:r w:rsidR="00554985" w:rsidRPr="00554985">
        <w:rPr>
          <w:position w:val="6"/>
          <w:sz w:val="16"/>
          <w:szCs w:val="16"/>
        </w:rPr>
        <w:t>*</w:t>
      </w:r>
      <w:r w:rsidRPr="00554985">
        <w:t>money; or</w:t>
      </w:r>
    </w:p>
    <w:p w:rsidR="00300522" w:rsidRPr="00554985" w:rsidRDefault="00300522" w:rsidP="00300522">
      <w:pPr>
        <w:pStyle w:val="paragraph"/>
      </w:pPr>
      <w:r w:rsidRPr="00554985">
        <w:tab/>
        <w:t>(b)</w:t>
      </w:r>
      <w:r w:rsidRPr="00554985">
        <w:tab/>
        <w:t>makes a supply; or</w:t>
      </w:r>
    </w:p>
    <w:p w:rsidR="00300522" w:rsidRPr="00554985" w:rsidRDefault="00300522" w:rsidP="00300522">
      <w:pPr>
        <w:pStyle w:val="paragraph"/>
      </w:pPr>
      <w:r w:rsidRPr="00554985">
        <w:tab/>
        <w:t>(c)</w:t>
      </w:r>
      <w:r w:rsidRPr="00554985">
        <w:tab/>
        <w:t>makes both a payment of money and a supply;</w:t>
      </w:r>
    </w:p>
    <w:p w:rsidR="00300522" w:rsidRPr="00554985" w:rsidRDefault="00300522" w:rsidP="00300522">
      <w:pPr>
        <w:pStyle w:val="subsection2"/>
      </w:pPr>
      <w:r w:rsidRPr="00554985">
        <w:t xml:space="preserve">the payment or supply is </w:t>
      </w:r>
      <w:r w:rsidRPr="00554985">
        <w:rPr>
          <w:i/>
          <w:iCs/>
        </w:rPr>
        <w:t>not</w:t>
      </w:r>
      <w:r w:rsidRPr="00554985">
        <w:t xml:space="preserve"> treated as </w:t>
      </w:r>
      <w:r w:rsidR="00554985" w:rsidRPr="00554985">
        <w:rPr>
          <w:position w:val="6"/>
          <w:sz w:val="16"/>
          <w:szCs w:val="16"/>
        </w:rPr>
        <w:t>*</w:t>
      </w:r>
      <w:r w:rsidRPr="00554985">
        <w:t>consideration for an acquisition made by the insurer.</w:t>
      </w:r>
    </w:p>
    <w:p w:rsidR="00300522" w:rsidRPr="00554985" w:rsidRDefault="00300522" w:rsidP="00300522">
      <w:pPr>
        <w:pStyle w:val="subsection"/>
      </w:pPr>
      <w:r w:rsidRPr="00554985">
        <w:tab/>
        <w:t>(2)</w:t>
      </w:r>
      <w:r w:rsidRPr="00554985">
        <w:tab/>
        <w:t>This section has effect despite section</w:t>
      </w:r>
      <w:r w:rsidR="00554985">
        <w:t> </w:t>
      </w:r>
      <w:r w:rsidRPr="00554985">
        <w:t>11</w:t>
      </w:r>
      <w:r w:rsidR="00554985">
        <w:noBreakHyphen/>
      </w:r>
      <w:r w:rsidRPr="00554985">
        <w:t>5 (which is about what is a creditable acquisition).</w:t>
      </w:r>
    </w:p>
    <w:p w:rsidR="00300522" w:rsidRPr="00554985" w:rsidRDefault="00300522" w:rsidP="00300522">
      <w:pPr>
        <w:pStyle w:val="ActHead5"/>
      </w:pPr>
      <w:bookmarkStart w:id="563" w:name="_Toc393966332"/>
      <w:r w:rsidRPr="00554985">
        <w:rPr>
          <w:rStyle w:val="CharSectno"/>
        </w:rPr>
        <w:t>78</w:t>
      </w:r>
      <w:r w:rsidR="00554985">
        <w:rPr>
          <w:rStyle w:val="CharSectno"/>
        </w:rPr>
        <w:noBreakHyphen/>
      </w:r>
      <w:r w:rsidRPr="00554985">
        <w:rPr>
          <w:rStyle w:val="CharSectno"/>
        </w:rPr>
        <w:t>25</w:t>
      </w:r>
      <w:r w:rsidRPr="00554985">
        <w:t xml:space="preserve">  Supplies in settlement of claims are not taxable supplies</w:t>
      </w:r>
      <w:bookmarkEnd w:id="563"/>
    </w:p>
    <w:p w:rsidR="00300522" w:rsidRPr="00554985" w:rsidRDefault="00300522" w:rsidP="00300522">
      <w:pPr>
        <w:pStyle w:val="subsection"/>
      </w:pPr>
      <w:r w:rsidRPr="00554985">
        <w:tab/>
        <w:t>(1)</w:t>
      </w:r>
      <w:r w:rsidRPr="00554985">
        <w:tab/>
        <w:t xml:space="preserve">A supply that an insurer makes in settlement of a claim under an </w:t>
      </w:r>
      <w:r w:rsidR="00554985" w:rsidRPr="00554985">
        <w:rPr>
          <w:position w:val="6"/>
          <w:sz w:val="16"/>
          <w:szCs w:val="16"/>
        </w:rPr>
        <w:t>*</w:t>
      </w:r>
      <w:r w:rsidRPr="00554985">
        <w:t xml:space="preserve">insurance policy is not a </w:t>
      </w:r>
      <w:r w:rsidR="00554985" w:rsidRPr="00554985">
        <w:rPr>
          <w:position w:val="6"/>
          <w:sz w:val="16"/>
          <w:szCs w:val="16"/>
        </w:rPr>
        <w:t>*</w:t>
      </w:r>
      <w:r w:rsidRPr="00554985">
        <w:t>taxable supply.</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5 (which is about what are taxable supplies).</w:t>
      </w:r>
    </w:p>
    <w:p w:rsidR="00300522" w:rsidRPr="00554985" w:rsidRDefault="00300522" w:rsidP="00300522">
      <w:pPr>
        <w:pStyle w:val="ActHead5"/>
      </w:pPr>
      <w:bookmarkStart w:id="564" w:name="_Toc393966333"/>
      <w:r w:rsidRPr="00554985">
        <w:rPr>
          <w:rStyle w:val="CharSectno"/>
        </w:rPr>
        <w:t>78</w:t>
      </w:r>
      <w:r w:rsidR="00554985">
        <w:rPr>
          <w:rStyle w:val="CharSectno"/>
        </w:rPr>
        <w:noBreakHyphen/>
      </w:r>
      <w:r w:rsidRPr="00554985">
        <w:rPr>
          <w:rStyle w:val="CharSectno"/>
        </w:rPr>
        <w:t>30</w:t>
      </w:r>
      <w:r w:rsidRPr="00554985">
        <w:t xml:space="preserve">  Acquisitions by insurers in the course of settling claims under non</w:t>
      </w:r>
      <w:r w:rsidR="00554985">
        <w:noBreakHyphen/>
      </w:r>
      <w:r w:rsidRPr="00554985">
        <w:t>taxable policies</w:t>
      </w:r>
      <w:bookmarkEnd w:id="564"/>
    </w:p>
    <w:p w:rsidR="00300522" w:rsidRPr="00554985" w:rsidRDefault="00300522" w:rsidP="00300522">
      <w:pPr>
        <w:pStyle w:val="subsection"/>
      </w:pPr>
      <w:r w:rsidRPr="00554985">
        <w:tab/>
        <w:t>(1)</w:t>
      </w:r>
      <w:r w:rsidRPr="00554985">
        <w:tab/>
        <w:t xml:space="preserve">An acquisition is not a </w:t>
      </w:r>
      <w:r w:rsidR="00554985" w:rsidRPr="00554985">
        <w:rPr>
          <w:position w:val="6"/>
          <w:sz w:val="16"/>
          <w:szCs w:val="16"/>
        </w:rPr>
        <w:t>*</w:t>
      </w:r>
      <w:r w:rsidRPr="00554985">
        <w:t>creditable acquisition if:</w:t>
      </w:r>
    </w:p>
    <w:p w:rsidR="00300522" w:rsidRPr="00554985" w:rsidRDefault="00300522" w:rsidP="00300522">
      <w:pPr>
        <w:pStyle w:val="paragraph"/>
      </w:pPr>
      <w:r w:rsidRPr="00554985">
        <w:tab/>
        <w:t>(a)</w:t>
      </w:r>
      <w:r w:rsidRPr="00554985">
        <w:tab/>
        <w:t>the insurer makes the acquisition:</w:t>
      </w:r>
    </w:p>
    <w:p w:rsidR="00300522" w:rsidRPr="00554985" w:rsidRDefault="00300522" w:rsidP="00300522">
      <w:pPr>
        <w:pStyle w:val="paragraphsub"/>
      </w:pPr>
      <w:r w:rsidRPr="00554985">
        <w:tab/>
        <w:t>(i)</w:t>
      </w:r>
      <w:r w:rsidRPr="00554985">
        <w:tab/>
        <w:t xml:space="preserve">to the extent that the acquisition is an acquisition of goods—solely for the purpose of supplying the goods in the course of settling a claim under an </w:t>
      </w:r>
      <w:r w:rsidR="00554985" w:rsidRPr="00554985">
        <w:rPr>
          <w:position w:val="6"/>
          <w:sz w:val="16"/>
          <w:szCs w:val="16"/>
        </w:rPr>
        <w:t>*</w:t>
      </w:r>
      <w:r w:rsidRPr="00554985">
        <w:t>insurance policy; or</w:t>
      </w:r>
    </w:p>
    <w:p w:rsidR="00300522" w:rsidRPr="00554985" w:rsidRDefault="00300522" w:rsidP="00300522">
      <w:pPr>
        <w:pStyle w:val="paragraphsub"/>
      </w:pPr>
      <w:r w:rsidRPr="00554985">
        <w:lastRenderedPageBreak/>
        <w:tab/>
        <w:t>(ii)</w:t>
      </w:r>
      <w:r w:rsidRPr="00554985">
        <w:tab/>
        <w:t xml:space="preserve">otherwise—solely for a purpose directly related to settling a particular claim under an </w:t>
      </w:r>
      <w:r w:rsidR="00554985" w:rsidRPr="00554985">
        <w:rPr>
          <w:position w:val="6"/>
          <w:sz w:val="16"/>
          <w:szCs w:val="16"/>
        </w:rPr>
        <w:t>*</w:t>
      </w:r>
      <w:r w:rsidRPr="00554985">
        <w:t>insurance policy; and</w:t>
      </w:r>
    </w:p>
    <w:p w:rsidR="00300522" w:rsidRPr="00554985" w:rsidRDefault="00300522" w:rsidP="00300522">
      <w:pPr>
        <w:pStyle w:val="paragraph"/>
      </w:pPr>
      <w:r w:rsidRPr="00554985">
        <w:tab/>
        <w:t>(b)</w:t>
      </w:r>
      <w:r w:rsidRPr="00554985">
        <w:tab/>
        <w:t xml:space="preserve">the supply of the insurance policy by the insurer was </w:t>
      </w:r>
      <w:r w:rsidR="00554985" w:rsidRPr="00554985">
        <w:rPr>
          <w:position w:val="6"/>
          <w:sz w:val="16"/>
          <w:szCs w:val="16"/>
        </w:rPr>
        <w:t>*</w:t>
      </w:r>
      <w:r w:rsidRPr="00554985">
        <w:t>GST</w:t>
      </w:r>
      <w:r w:rsidR="00554985">
        <w:noBreakHyphen/>
      </w:r>
      <w:r w:rsidRPr="00554985">
        <w:t>free.</w:t>
      </w:r>
    </w:p>
    <w:p w:rsidR="00300522" w:rsidRPr="00554985" w:rsidRDefault="00300522" w:rsidP="00300522">
      <w:pPr>
        <w:pStyle w:val="subsection"/>
      </w:pPr>
      <w:r w:rsidRPr="00554985">
        <w:tab/>
        <w:t>(2)</w:t>
      </w:r>
      <w:r w:rsidRPr="00554985">
        <w:tab/>
        <w:t>This section has effect despite section</w:t>
      </w:r>
      <w:r w:rsidR="00554985">
        <w:t> </w:t>
      </w:r>
      <w:r w:rsidRPr="00554985">
        <w:t>11</w:t>
      </w:r>
      <w:r w:rsidR="00554985">
        <w:noBreakHyphen/>
      </w:r>
      <w:r w:rsidRPr="00554985">
        <w:t>5 (which is about what is a creditable acquisition).</w:t>
      </w:r>
    </w:p>
    <w:p w:rsidR="00300522" w:rsidRPr="00554985" w:rsidRDefault="00300522" w:rsidP="00300522">
      <w:pPr>
        <w:pStyle w:val="ActHead5"/>
      </w:pPr>
      <w:bookmarkStart w:id="565" w:name="_Toc393966334"/>
      <w:r w:rsidRPr="00554985">
        <w:rPr>
          <w:rStyle w:val="CharSectno"/>
        </w:rPr>
        <w:t>78</w:t>
      </w:r>
      <w:r w:rsidR="00554985">
        <w:rPr>
          <w:rStyle w:val="CharSectno"/>
        </w:rPr>
        <w:noBreakHyphen/>
      </w:r>
      <w:r w:rsidRPr="00554985">
        <w:rPr>
          <w:rStyle w:val="CharSectno"/>
        </w:rPr>
        <w:t>35</w:t>
      </w:r>
      <w:r w:rsidRPr="00554985">
        <w:t xml:space="preserve">  Taxable supplies relating to rights of subrogation</w:t>
      </w:r>
      <w:bookmarkEnd w:id="565"/>
    </w:p>
    <w:p w:rsidR="00300522" w:rsidRPr="00554985" w:rsidRDefault="00300522" w:rsidP="00300522">
      <w:pPr>
        <w:pStyle w:val="subsection"/>
      </w:pPr>
      <w:r w:rsidRPr="00554985">
        <w:tab/>
        <w:t>(1)</w:t>
      </w:r>
      <w:r w:rsidRPr="00554985">
        <w:tab/>
        <w:t xml:space="preserve">If, in settlement of a claim made by an insurer in the insurer’s exercising of rights of subrogation in respect of an </w:t>
      </w:r>
      <w:r w:rsidR="00554985" w:rsidRPr="00554985">
        <w:rPr>
          <w:position w:val="6"/>
          <w:sz w:val="16"/>
          <w:szCs w:val="16"/>
        </w:rPr>
        <w:t>*</w:t>
      </w:r>
      <w:r w:rsidRPr="00554985">
        <w:t>insurance policy, an entity that is not insured under the policy:</w:t>
      </w:r>
    </w:p>
    <w:p w:rsidR="00300522" w:rsidRPr="00554985" w:rsidRDefault="00300522" w:rsidP="00300522">
      <w:pPr>
        <w:pStyle w:val="paragraph"/>
      </w:pPr>
      <w:r w:rsidRPr="00554985">
        <w:tab/>
        <w:t>(a)</w:t>
      </w:r>
      <w:r w:rsidRPr="00554985">
        <w:tab/>
        <w:t xml:space="preserve">makes a payment of </w:t>
      </w:r>
      <w:r w:rsidR="00554985" w:rsidRPr="00554985">
        <w:rPr>
          <w:position w:val="6"/>
          <w:sz w:val="16"/>
          <w:szCs w:val="16"/>
        </w:rPr>
        <w:t>*</w:t>
      </w:r>
      <w:r w:rsidRPr="00554985">
        <w:t>money; or</w:t>
      </w:r>
    </w:p>
    <w:p w:rsidR="00300522" w:rsidRPr="00554985" w:rsidRDefault="00300522" w:rsidP="00300522">
      <w:pPr>
        <w:pStyle w:val="paragraph"/>
      </w:pPr>
      <w:r w:rsidRPr="00554985">
        <w:tab/>
        <w:t>(b)</w:t>
      </w:r>
      <w:r w:rsidRPr="00554985">
        <w:tab/>
        <w:t>makes a supply; or</w:t>
      </w:r>
    </w:p>
    <w:p w:rsidR="00300522" w:rsidRPr="00554985" w:rsidRDefault="00300522" w:rsidP="00300522">
      <w:pPr>
        <w:pStyle w:val="paragraph"/>
      </w:pPr>
      <w:r w:rsidRPr="00554985">
        <w:tab/>
        <w:t>(c)</w:t>
      </w:r>
      <w:r w:rsidRPr="00554985">
        <w:tab/>
        <w:t>makes both a payment of money and a supply;</w:t>
      </w:r>
    </w:p>
    <w:p w:rsidR="00300522" w:rsidRPr="00554985" w:rsidRDefault="00300522" w:rsidP="00300522">
      <w:pPr>
        <w:pStyle w:val="subsection2"/>
      </w:pPr>
      <w:r w:rsidRPr="00554985">
        <w:t xml:space="preserve">the payment or supply is </w:t>
      </w:r>
      <w:r w:rsidRPr="00554985">
        <w:rPr>
          <w:i/>
          <w:iCs/>
        </w:rPr>
        <w:t>not</w:t>
      </w:r>
      <w:r w:rsidRPr="00554985">
        <w:t xml:space="preserve"> treated as </w:t>
      </w:r>
      <w:r w:rsidR="00554985" w:rsidRPr="00554985">
        <w:rPr>
          <w:position w:val="6"/>
          <w:sz w:val="16"/>
          <w:szCs w:val="16"/>
        </w:rPr>
        <w:t>*</w:t>
      </w:r>
      <w:r w:rsidRPr="00554985">
        <w:t>consideration for a supply made by the insurer (whether or not the payment or supply is made to the insurer) or by the entity insured.</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15 (which is about consideration).</w:t>
      </w:r>
    </w:p>
    <w:p w:rsidR="00300522" w:rsidRPr="00554985" w:rsidRDefault="00300522" w:rsidP="00300522">
      <w:pPr>
        <w:pStyle w:val="ActHead5"/>
      </w:pPr>
      <w:bookmarkStart w:id="566" w:name="_Toc393966335"/>
      <w:r w:rsidRPr="00554985">
        <w:rPr>
          <w:rStyle w:val="CharSectno"/>
        </w:rPr>
        <w:t>78</w:t>
      </w:r>
      <w:r w:rsidR="00554985">
        <w:rPr>
          <w:rStyle w:val="CharSectno"/>
        </w:rPr>
        <w:noBreakHyphen/>
      </w:r>
      <w:r w:rsidRPr="00554985">
        <w:rPr>
          <w:rStyle w:val="CharSectno"/>
        </w:rPr>
        <w:t>40</w:t>
      </w:r>
      <w:r w:rsidRPr="00554985">
        <w:t xml:space="preserve">  Adjustment events relating to decreasing adjustments under this Division</w:t>
      </w:r>
      <w:bookmarkEnd w:id="566"/>
    </w:p>
    <w:p w:rsidR="00300522" w:rsidRPr="00554985" w:rsidRDefault="00300522" w:rsidP="00300522">
      <w:pPr>
        <w:pStyle w:val="subsection"/>
      </w:pPr>
      <w:r w:rsidRPr="00554985">
        <w:tab/>
        <w:t>(1)</w:t>
      </w:r>
      <w:r w:rsidRPr="00554985">
        <w:tab/>
        <w:t>Division</w:t>
      </w:r>
      <w:r w:rsidR="00554985">
        <w:t> </w:t>
      </w:r>
      <w:r w:rsidRPr="00554985">
        <w:t xml:space="preserve">19 applies in relation to a </w:t>
      </w:r>
      <w:r w:rsidR="00554985" w:rsidRPr="00554985">
        <w:rPr>
          <w:position w:val="6"/>
          <w:sz w:val="16"/>
          <w:szCs w:val="16"/>
        </w:rPr>
        <w:t>*</w:t>
      </w:r>
      <w:r w:rsidRPr="00554985">
        <w:t xml:space="preserve">decreasing adjustment that an insurer has under this </w:t>
      </w:r>
      <w:r w:rsidR="00A53099" w:rsidRPr="00554985">
        <w:t>Division</w:t>
      </w:r>
      <w:r w:rsidR="00A36DB5" w:rsidRPr="00554985">
        <w:t xml:space="preserve"> </w:t>
      </w:r>
      <w:r w:rsidRPr="00554985">
        <w:t>as if:</w:t>
      </w:r>
    </w:p>
    <w:p w:rsidR="00300522" w:rsidRPr="00554985" w:rsidRDefault="00300522" w:rsidP="00300522">
      <w:pPr>
        <w:pStyle w:val="paragraph"/>
      </w:pPr>
      <w:r w:rsidRPr="00554985">
        <w:tab/>
        <w:t>(a)</w:t>
      </w:r>
      <w:r w:rsidRPr="00554985">
        <w:tab/>
        <w:t>the adjustment were an input tax credit; and</w:t>
      </w:r>
    </w:p>
    <w:p w:rsidR="00300522" w:rsidRPr="00554985" w:rsidRDefault="00300522" w:rsidP="00300522">
      <w:pPr>
        <w:pStyle w:val="paragraph"/>
      </w:pPr>
      <w:r w:rsidRPr="00554985">
        <w:tab/>
        <w:t>(b)</w:t>
      </w:r>
      <w:r w:rsidRPr="00554985">
        <w:tab/>
        <w:t xml:space="preserve">the settlement of the claim to which the adjustment relates were a </w:t>
      </w:r>
      <w:r w:rsidR="00554985" w:rsidRPr="00554985">
        <w:rPr>
          <w:position w:val="6"/>
          <w:sz w:val="16"/>
          <w:szCs w:val="16"/>
        </w:rPr>
        <w:t>*</w:t>
      </w:r>
      <w:r w:rsidRPr="00554985">
        <w:t>creditable acquisition that the insurer made; and</w:t>
      </w:r>
    </w:p>
    <w:p w:rsidR="00300522" w:rsidRPr="00554985" w:rsidRDefault="00300522" w:rsidP="00300522">
      <w:pPr>
        <w:pStyle w:val="paragraph"/>
      </w:pPr>
      <w:r w:rsidRPr="00554985">
        <w:tab/>
        <w:t>(c)</w:t>
      </w:r>
      <w:r w:rsidRPr="00554985">
        <w:tab/>
        <w:t xml:space="preserve">any payment or supply made by another entity, in settlement of a claim made by an insurer in the insurer’s exercising of rights of subrogation in respect of the </w:t>
      </w:r>
      <w:r w:rsidR="00554985" w:rsidRPr="00554985">
        <w:rPr>
          <w:position w:val="6"/>
          <w:sz w:val="16"/>
          <w:szCs w:val="16"/>
        </w:rPr>
        <w:t>*</w:t>
      </w:r>
      <w:r w:rsidRPr="00554985">
        <w:t xml:space="preserve">insurance policy in question, were a reduction in the </w:t>
      </w:r>
      <w:r w:rsidR="00554985" w:rsidRPr="00554985">
        <w:rPr>
          <w:position w:val="6"/>
          <w:sz w:val="16"/>
          <w:szCs w:val="16"/>
        </w:rPr>
        <w:t>*</w:t>
      </w:r>
      <w:r w:rsidRPr="00554985">
        <w:t>consideration for the acquisition.</w:t>
      </w:r>
    </w:p>
    <w:p w:rsidR="00300522" w:rsidRPr="00554985" w:rsidRDefault="00300522" w:rsidP="00F26F26">
      <w:pPr>
        <w:pStyle w:val="subsection"/>
        <w:keepNext/>
        <w:keepLines/>
      </w:pPr>
      <w:r w:rsidRPr="00554985">
        <w:lastRenderedPageBreak/>
        <w:tab/>
        <w:t>(2)</w:t>
      </w:r>
      <w:r w:rsidRPr="00554985">
        <w:tab/>
      </w:r>
      <w:r w:rsidR="00554985">
        <w:t>Paragraph (</w:t>
      </w:r>
      <w:r w:rsidRPr="00554985">
        <w:t xml:space="preserve">1)(c) does not apply to a payment by another entity in relation to which an </w:t>
      </w:r>
      <w:r w:rsidR="00554985" w:rsidRPr="00554985">
        <w:rPr>
          <w:position w:val="6"/>
          <w:sz w:val="16"/>
        </w:rPr>
        <w:t>*</w:t>
      </w:r>
      <w:r w:rsidRPr="00554985">
        <w:t>increasing adjustment arises under section</w:t>
      </w:r>
      <w:r w:rsidR="00554985">
        <w:t> </w:t>
      </w:r>
      <w:r w:rsidRPr="00554985">
        <w:t>80</w:t>
      </w:r>
      <w:r w:rsidR="00554985">
        <w:noBreakHyphen/>
      </w:r>
      <w:r w:rsidRPr="00554985">
        <w:t>30 or 80</w:t>
      </w:r>
      <w:r w:rsidR="00554985">
        <w:noBreakHyphen/>
      </w:r>
      <w:r w:rsidRPr="00554985">
        <w:t>70 (which are about settlement sharing arrangements).</w:t>
      </w:r>
    </w:p>
    <w:p w:rsidR="00300522" w:rsidRPr="00554985" w:rsidRDefault="00300522" w:rsidP="00300522">
      <w:pPr>
        <w:pStyle w:val="ActHead5"/>
      </w:pPr>
      <w:bookmarkStart w:id="567" w:name="_Toc393966336"/>
      <w:r w:rsidRPr="00554985">
        <w:rPr>
          <w:rStyle w:val="CharSectno"/>
        </w:rPr>
        <w:t>78</w:t>
      </w:r>
      <w:r w:rsidR="00554985">
        <w:rPr>
          <w:rStyle w:val="CharSectno"/>
        </w:rPr>
        <w:noBreakHyphen/>
      </w:r>
      <w:r w:rsidRPr="00554985">
        <w:rPr>
          <w:rStyle w:val="CharSectno"/>
        </w:rPr>
        <w:t>42</w:t>
      </w:r>
      <w:r w:rsidRPr="00554985">
        <w:t xml:space="preserve">  Adjustment events relating to increasing adjustments under section</w:t>
      </w:r>
      <w:r w:rsidR="00554985">
        <w:t> </w:t>
      </w:r>
      <w:r w:rsidRPr="00554985">
        <w:t>78</w:t>
      </w:r>
      <w:r w:rsidR="00554985">
        <w:noBreakHyphen/>
      </w:r>
      <w:r w:rsidRPr="00554985">
        <w:t>18</w:t>
      </w:r>
      <w:bookmarkEnd w:id="567"/>
    </w:p>
    <w:p w:rsidR="00300522" w:rsidRPr="00554985" w:rsidRDefault="00300522" w:rsidP="00300522">
      <w:pPr>
        <w:pStyle w:val="subsection"/>
      </w:pPr>
      <w:r w:rsidRPr="00554985">
        <w:tab/>
      </w:r>
      <w:r w:rsidRPr="00554985">
        <w:tab/>
        <w:t>Division</w:t>
      </w:r>
      <w:r w:rsidR="00554985">
        <w:t> </w:t>
      </w:r>
      <w:r w:rsidRPr="00554985">
        <w:t xml:space="preserve">19 applies in relation to an </w:t>
      </w:r>
      <w:r w:rsidR="00554985" w:rsidRPr="00554985">
        <w:rPr>
          <w:position w:val="6"/>
          <w:sz w:val="16"/>
          <w:szCs w:val="16"/>
        </w:rPr>
        <w:t>*</w:t>
      </w:r>
      <w:r w:rsidRPr="00554985">
        <w:t>increasing adjustment that an insurer has under section</w:t>
      </w:r>
      <w:r w:rsidR="00554985">
        <w:t> </w:t>
      </w:r>
      <w:r w:rsidRPr="00554985">
        <w:t>78</w:t>
      </w:r>
      <w:r w:rsidR="00554985">
        <w:noBreakHyphen/>
      </w:r>
      <w:r w:rsidRPr="00554985">
        <w:t>18 as if:</w:t>
      </w:r>
    </w:p>
    <w:p w:rsidR="00300522" w:rsidRPr="00554985" w:rsidRDefault="00300522" w:rsidP="00300522">
      <w:pPr>
        <w:pStyle w:val="paragraph"/>
      </w:pPr>
      <w:r w:rsidRPr="00554985">
        <w:tab/>
        <w:t>(a)</w:t>
      </w:r>
      <w:r w:rsidRPr="00554985">
        <w:tab/>
        <w:t xml:space="preserve">payments of excess under an </w:t>
      </w:r>
      <w:r w:rsidR="00554985" w:rsidRPr="00554985">
        <w:rPr>
          <w:position w:val="6"/>
          <w:sz w:val="16"/>
          <w:szCs w:val="16"/>
        </w:rPr>
        <w:t>*</w:t>
      </w:r>
      <w:r w:rsidRPr="00554985">
        <w:t xml:space="preserve">insurance policy to which the adjustment relates were </w:t>
      </w:r>
      <w:r w:rsidR="00554985" w:rsidRPr="00554985">
        <w:rPr>
          <w:position w:val="6"/>
          <w:sz w:val="16"/>
          <w:szCs w:val="16"/>
        </w:rPr>
        <w:t>*</w:t>
      </w:r>
      <w:r w:rsidRPr="00554985">
        <w:t xml:space="preserve">consideration for a </w:t>
      </w:r>
      <w:r w:rsidR="00554985" w:rsidRPr="00554985">
        <w:rPr>
          <w:position w:val="6"/>
          <w:sz w:val="16"/>
          <w:szCs w:val="16"/>
        </w:rPr>
        <w:t>*</w:t>
      </w:r>
      <w:r w:rsidRPr="00554985">
        <w:t>taxable supply that the insurer made; and</w:t>
      </w:r>
    </w:p>
    <w:p w:rsidR="00300522" w:rsidRPr="00554985" w:rsidRDefault="00300522" w:rsidP="00300522">
      <w:pPr>
        <w:pStyle w:val="paragraph"/>
      </w:pPr>
      <w:r w:rsidRPr="00554985">
        <w:tab/>
        <w:t>(b)</w:t>
      </w:r>
      <w:r w:rsidRPr="00554985">
        <w:tab/>
        <w:t>the adjustment were the GST payable on the taxable supply; and</w:t>
      </w:r>
    </w:p>
    <w:p w:rsidR="00300522" w:rsidRPr="00554985" w:rsidRDefault="00300522" w:rsidP="00300522">
      <w:pPr>
        <w:pStyle w:val="paragraph"/>
      </w:pPr>
      <w:r w:rsidRPr="00554985">
        <w:tab/>
        <w:t>(c)</w:t>
      </w:r>
      <w:r w:rsidRPr="00554985">
        <w:tab/>
        <w:t>any refund of that payment of excess made by the insurer were a reduction in the consideration for the supply.</w:t>
      </w:r>
    </w:p>
    <w:p w:rsidR="00300522" w:rsidRPr="00554985" w:rsidRDefault="00300522" w:rsidP="00300522">
      <w:pPr>
        <w:pStyle w:val="ActHead4"/>
      </w:pPr>
      <w:bookmarkStart w:id="568" w:name="_Toc393966337"/>
      <w:r w:rsidRPr="00554985">
        <w:rPr>
          <w:rStyle w:val="CharSubdNo"/>
        </w:rPr>
        <w:t>Subdivision</w:t>
      </w:r>
      <w:r w:rsidR="00554985">
        <w:rPr>
          <w:rStyle w:val="CharSubdNo"/>
        </w:rPr>
        <w:t> </w:t>
      </w:r>
      <w:r w:rsidRPr="00554985">
        <w:rPr>
          <w:rStyle w:val="CharSubdNo"/>
        </w:rPr>
        <w:t>78</w:t>
      </w:r>
      <w:r w:rsidR="00554985">
        <w:rPr>
          <w:rStyle w:val="CharSubdNo"/>
        </w:rPr>
        <w:noBreakHyphen/>
      </w:r>
      <w:r w:rsidRPr="00554985">
        <w:rPr>
          <w:rStyle w:val="CharSubdNo"/>
        </w:rPr>
        <w:t>B</w:t>
      </w:r>
      <w:r w:rsidRPr="00554985">
        <w:t>—</w:t>
      </w:r>
      <w:r w:rsidRPr="00554985">
        <w:rPr>
          <w:rStyle w:val="CharSubdText"/>
        </w:rPr>
        <w:t>Insured entities etc.</w:t>
      </w:r>
      <w:bookmarkEnd w:id="568"/>
    </w:p>
    <w:p w:rsidR="00300522" w:rsidRPr="00554985" w:rsidRDefault="00300522" w:rsidP="00300522">
      <w:pPr>
        <w:pStyle w:val="ActHead5"/>
      </w:pPr>
      <w:bookmarkStart w:id="569" w:name="_Toc393966338"/>
      <w:r w:rsidRPr="00554985">
        <w:rPr>
          <w:rStyle w:val="CharSectno"/>
        </w:rPr>
        <w:t>78</w:t>
      </w:r>
      <w:r w:rsidR="00554985">
        <w:rPr>
          <w:rStyle w:val="CharSectno"/>
        </w:rPr>
        <w:noBreakHyphen/>
      </w:r>
      <w:r w:rsidRPr="00554985">
        <w:rPr>
          <w:rStyle w:val="CharSectno"/>
        </w:rPr>
        <w:t>45</w:t>
      </w:r>
      <w:r w:rsidRPr="00554985">
        <w:t xml:space="preserve">  Settlements of insurance claims do not give rise to taxable supplies</w:t>
      </w:r>
      <w:bookmarkEnd w:id="569"/>
    </w:p>
    <w:p w:rsidR="00300522" w:rsidRPr="00554985" w:rsidRDefault="00300522" w:rsidP="00300522">
      <w:pPr>
        <w:pStyle w:val="subsection"/>
      </w:pPr>
      <w:r w:rsidRPr="00554985">
        <w:tab/>
        <w:t>(1)</w:t>
      </w:r>
      <w:r w:rsidRPr="00554985">
        <w:tab/>
        <w:t xml:space="preserve">If, in settlement of a claim under an </w:t>
      </w:r>
      <w:r w:rsidR="00554985" w:rsidRPr="00554985">
        <w:rPr>
          <w:position w:val="6"/>
          <w:sz w:val="16"/>
          <w:szCs w:val="16"/>
        </w:rPr>
        <w:t>*</w:t>
      </w:r>
      <w:r w:rsidRPr="00554985">
        <w:t>insurance policy, an insurer:</w:t>
      </w:r>
    </w:p>
    <w:p w:rsidR="00300522" w:rsidRPr="00554985" w:rsidRDefault="00300522" w:rsidP="00300522">
      <w:pPr>
        <w:pStyle w:val="paragraph"/>
      </w:pPr>
      <w:r w:rsidRPr="00554985">
        <w:tab/>
        <w:t>(a)</w:t>
      </w:r>
      <w:r w:rsidRPr="00554985">
        <w:tab/>
        <w:t xml:space="preserve">makes a payment of </w:t>
      </w:r>
      <w:r w:rsidR="00554985" w:rsidRPr="00554985">
        <w:rPr>
          <w:position w:val="6"/>
          <w:sz w:val="16"/>
          <w:szCs w:val="16"/>
        </w:rPr>
        <w:t>*</w:t>
      </w:r>
      <w:r w:rsidRPr="00554985">
        <w:t>money; or</w:t>
      </w:r>
    </w:p>
    <w:p w:rsidR="00300522" w:rsidRPr="00554985" w:rsidRDefault="00300522" w:rsidP="00300522">
      <w:pPr>
        <w:pStyle w:val="paragraph"/>
      </w:pPr>
      <w:r w:rsidRPr="00554985">
        <w:tab/>
        <w:t>(b)</w:t>
      </w:r>
      <w:r w:rsidRPr="00554985">
        <w:tab/>
        <w:t>makes a supply; or</w:t>
      </w:r>
    </w:p>
    <w:p w:rsidR="00300522" w:rsidRPr="00554985" w:rsidRDefault="00300522" w:rsidP="00300522">
      <w:pPr>
        <w:pStyle w:val="paragraph"/>
      </w:pPr>
      <w:r w:rsidRPr="00554985">
        <w:tab/>
        <w:t>(c)</w:t>
      </w:r>
      <w:r w:rsidRPr="00554985">
        <w:tab/>
        <w:t>makes both a payment of money and a supply;</w:t>
      </w:r>
    </w:p>
    <w:p w:rsidR="00300522" w:rsidRPr="00554985" w:rsidRDefault="00300522" w:rsidP="00300522">
      <w:pPr>
        <w:pStyle w:val="subsection2"/>
      </w:pPr>
      <w:r w:rsidRPr="00554985">
        <w:t xml:space="preserve">the payment or supply is </w:t>
      </w:r>
      <w:r w:rsidRPr="00554985">
        <w:rPr>
          <w:i/>
          <w:iCs/>
        </w:rPr>
        <w:t>not</w:t>
      </w:r>
      <w:r w:rsidRPr="00554985">
        <w:t xml:space="preserve"> treated as </w:t>
      </w:r>
      <w:r w:rsidR="00554985" w:rsidRPr="00554985">
        <w:rPr>
          <w:position w:val="6"/>
          <w:sz w:val="16"/>
          <w:szCs w:val="16"/>
        </w:rPr>
        <w:t>*</w:t>
      </w:r>
      <w:r w:rsidRPr="00554985">
        <w:t>consideration for a supply made by the entity insured, or by any entity (other than the entity insured) that was entitled to an input tax credit for the premium paid for the insurance policy.</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15 (which is about consideration).</w:t>
      </w:r>
    </w:p>
    <w:p w:rsidR="00300522" w:rsidRPr="00554985" w:rsidRDefault="00300522" w:rsidP="00300522">
      <w:pPr>
        <w:pStyle w:val="ActHead5"/>
      </w:pPr>
      <w:bookmarkStart w:id="570" w:name="_Toc393966339"/>
      <w:r w:rsidRPr="00554985">
        <w:rPr>
          <w:rStyle w:val="CharSectno"/>
        </w:rPr>
        <w:lastRenderedPageBreak/>
        <w:t>78</w:t>
      </w:r>
      <w:r w:rsidR="00554985">
        <w:rPr>
          <w:rStyle w:val="CharSectno"/>
        </w:rPr>
        <w:noBreakHyphen/>
      </w:r>
      <w:r w:rsidRPr="00554985">
        <w:rPr>
          <w:rStyle w:val="CharSectno"/>
        </w:rPr>
        <w:t>50</w:t>
      </w:r>
      <w:r w:rsidRPr="00554985">
        <w:t xml:space="preserve">  Settlements of insurance claims give rise to taxable supplies if entitlement to input tax credits is not disclosed</w:t>
      </w:r>
      <w:bookmarkEnd w:id="570"/>
    </w:p>
    <w:p w:rsidR="00300522" w:rsidRPr="00554985" w:rsidRDefault="00300522" w:rsidP="00300522">
      <w:pPr>
        <w:pStyle w:val="subsection"/>
      </w:pPr>
      <w:r w:rsidRPr="00554985">
        <w:tab/>
        <w:t>(1)</w:t>
      </w:r>
      <w:r w:rsidRPr="00554985">
        <w:tab/>
        <w:t>However, the payment or supply</w:t>
      </w:r>
      <w:r w:rsidRPr="00554985">
        <w:rPr>
          <w:i/>
          <w:iCs/>
        </w:rPr>
        <w:t xml:space="preserve"> is</w:t>
      </w:r>
      <w:r w:rsidRPr="00554985">
        <w:t xml:space="preserve"> treated as </w:t>
      </w:r>
      <w:r w:rsidR="00554985" w:rsidRPr="00554985">
        <w:rPr>
          <w:position w:val="6"/>
          <w:sz w:val="16"/>
          <w:szCs w:val="16"/>
        </w:rPr>
        <w:t>*</w:t>
      </w:r>
      <w:r w:rsidRPr="00554985">
        <w:t>consideration for a supply made by an entity if:</w:t>
      </w:r>
    </w:p>
    <w:p w:rsidR="00300522" w:rsidRPr="00554985" w:rsidRDefault="00300522" w:rsidP="00300522">
      <w:pPr>
        <w:pStyle w:val="paragraph"/>
      </w:pPr>
      <w:r w:rsidRPr="00554985">
        <w:tab/>
        <w:t>(a)</w:t>
      </w:r>
      <w:r w:rsidRPr="00554985">
        <w:tab/>
        <w:t xml:space="preserve">the entity paid all or a part of the premium, for the </w:t>
      </w:r>
      <w:r w:rsidR="00554985" w:rsidRPr="00554985">
        <w:rPr>
          <w:position w:val="6"/>
          <w:sz w:val="16"/>
          <w:szCs w:val="16"/>
        </w:rPr>
        <w:t>*</w:t>
      </w:r>
      <w:r w:rsidRPr="00554985">
        <w:t>insurance policy, relating to the period during which the event giving rise to the claim happened; and</w:t>
      </w:r>
    </w:p>
    <w:p w:rsidR="00300522" w:rsidRPr="00554985" w:rsidRDefault="00300522" w:rsidP="00300522">
      <w:pPr>
        <w:pStyle w:val="paragraph"/>
      </w:pPr>
      <w:r w:rsidRPr="00554985">
        <w:tab/>
        <w:t>(b)</w:t>
      </w:r>
      <w:r w:rsidRPr="00554985">
        <w:tab/>
        <w:t xml:space="preserve">the entity, or the </w:t>
      </w:r>
      <w:r w:rsidR="00554985" w:rsidRPr="00554985">
        <w:rPr>
          <w:position w:val="6"/>
          <w:sz w:val="16"/>
          <w:szCs w:val="16"/>
        </w:rPr>
        <w:t>*</w:t>
      </w:r>
      <w:r w:rsidRPr="00554985">
        <w:t xml:space="preserve">representative member of the </w:t>
      </w:r>
      <w:r w:rsidR="00554985" w:rsidRPr="00554985">
        <w:rPr>
          <w:position w:val="6"/>
          <w:sz w:val="16"/>
          <w:szCs w:val="16"/>
        </w:rPr>
        <w:t>*</w:t>
      </w:r>
      <w:r w:rsidRPr="00554985">
        <w:t xml:space="preserve">GST group of which the entity is a </w:t>
      </w:r>
      <w:r w:rsidR="00554985" w:rsidRPr="00554985">
        <w:rPr>
          <w:position w:val="6"/>
          <w:sz w:val="16"/>
          <w:szCs w:val="16"/>
        </w:rPr>
        <w:t>*</w:t>
      </w:r>
      <w:r w:rsidRPr="00554985">
        <w:t>member, was entitled to an input tax credit for the premium it paid; and</w:t>
      </w:r>
    </w:p>
    <w:p w:rsidR="00300522" w:rsidRPr="00554985" w:rsidRDefault="00300522" w:rsidP="00300522">
      <w:pPr>
        <w:pStyle w:val="paragraph"/>
      </w:pPr>
      <w:r w:rsidRPr="00554985">
        <w:tab/>
        <w:t>(c)</w:t>
      </w:r>
      <w:r w:rsidRPr="00554985">
        <w:tab/>
        <w:t>the entity:</w:t>
      </w:r>
    </w:p>
    <w:p w:rsidR="00300522" w:rsidRPr="00554985" w:rsidRDefault="00300522" w:rsidP="00300522">
      <w:pPr>
        <w:pStyle w:val="paragraphsub"/>
      </w:pPr>
      <w:r w:rsidRPr="00554985">
        <w:tab/>
        <w:t>(i)</w:t>
      </w:r>
      <w:r w:rsidRPr="00554985">
        <w:tab/>
        <w:t>did not, at or before the time a claim was first made under the insurance policy since the last payment of a premium, inform the insurer of the entitlement to an input tax credit for the premium it paid; or</w:t>
      </w:r>
    </w:p>
    <w:p w:rsidR="00300522" w:rsidRPr="00554985" w:rsidRDefault="00300522" w:rsidP="00300522">
      <w:pPr>
        <w:pStyle w:val="paragraphsub"/>
      </w:pPr>
      <w:r w:rsidRPr="00554985">
        <w:tab/>
        <w:t>(ii)</w:t>
      </w:r>
      <w:r w:rsidRPr="00554985">
        <w:tab/>
        <w:t>in informing the insurer of the entitlement at or before that time, understated its extent; and</w:t>
      </w:r>
    </w:p>
    <w:p w:rsidR="00300522" w:rsidRPr="00554985" w:rsidRDefault="00300522" w:rsidP="00300522">
      <w:pPr>
        <w:pStyle w:val="paragraph"/>
      </w:pPr>
      <w:r w:rsidRPr="00554985">
        <w:tab/>
        <w:t>(d)</w:t>
      </w:r>
      <w:r w:rsidRPr="00554985">
        <w:tab/>
        <w:t xml:space="preserve">the insurance policy was not issued under a </w:t>
      </w:r>
      <w:r w:rsidR="00554985" w:rsidRPr="00554985">
        <w:rPr>
          <w:position w:val="6"/>
          <w:sz w:val="16"/>
        </w:rPr>
        <w:t>*</w:t>
      </w:r>
      <w:r w:rsidRPr="00554985">
        <w:t>compulsory third party scheme.</w:t>
      </w:r>
    </w:p>
    <w:p w:rsidR="00300522" w:rsidRPr="00554985" w:rsidRDefault="00300522" w:rsidP="00300522">
      <w:pPr>
        <w:pStyle w:val="subsection2"/>
      </w:pPr>
      <w:r w:rsidRPr="00554985">
        <w:t>It does not matter whether that entity is the entity insured, or whether the payment or supply is made to that entity or any other entity.</w:t>
      </w:r>
    </w:p>
    <w:p w:rsidR="00300522" w:rsidRPr="00554985" w:rsidRDefault="00300522" w:rsidP="00300522">
      <w:pPr>
        <w:pStyle w:val="subsection"/>
      </w:pPr>
      <w:r w:rsidRPr="00554985">
        <w:tab/>
        <w:t>(2)</w:t>
      </w:r>
      <w:r w:rsidRPr="00554985">
        <w:tab/>
        <w:t xml:space="preserve">The extent to which the payment or supply is treated as </w:t>
      </w:r>
      <w:r w:rsidR="00554985" w:rsidRPr="00554985">
        <w:rPr>
          <w:position w:val="6"/>
          <w:sz w:val="16"/>
          <w:szCs w:val="16"/>
        </w:rPr>
        <w:t>*</w:t>
      </w:r>
      <w:r w:rsidRPr="00554985">
        <w:t>consideration is the extent of the entitlement, or the extent to which the entitlement was understated, as the case requires.</w:t>
      </w:r>
    </w:p>
    <w:p w:rsidR="00300522" w:rsidRPr="00554985" w:rsidRDefault="00300522" w:rsidP="00300522">
      <w:pPr>
        <w:pStyle w:val="subsection"/>
      </w:pPr>
      <w:r w:rsidRPr="00554985">
        <w:tab/>
        <w:t>(2A)</w:t>
      </w:r>
      <w:r w:rsidRPr="00554985">
        <w:tab/>
        <w:t xml:space="preserve">In working out, for the purposes of </w:t>
      </w:r>
      <w:r w:rsidR="00554985">
        <w:t>subparagraph (</w:t>
      </w:r>
      <w:r w:rsidRPr="00554985">
        <w:t xml:space="preserve">1)(c)(ii) or </w:t>
      </w:r>
      <w:r w:rsidR="00554985">
        <w:t>subsection (</w:t>
      </w:r>
      <w:r w:rsidRPr="00554985">
        <w:t>2), whether an entitlement to an input tax credit has been understated, or the extent of the understatement, disregard sections</w:t>
      </w:r>
      <w:r w:rsidR="00554985">
        <w:t> </w:t>
      </w:r>
      <w:r w:rsidRPr="00554985">
        <w:t>131</w:t>
      </w:r>
      <w:r w:rsidR="00554985">
        <w:noBreakHyphen/>
      </w:r>
      <w:r w:rsidRPr="00554985">
        <w:t>40 and 131</w:t>
      </w:r>
      <w:r w:rsidR="00554985">
        <w:noBreakHyphen/>
      </w:r>
      <w:r w:rsidRPr="00554985">
        <w:t>50 (which are about amounts of input tax credits under the annual apportionment rules).</w:t>
      </w:r>
    </w:p>
    <w:p w:rsidR="00300522" w:rsidRPr="00554985" w:rsidRDefault="00300522" w:rsidP="00300522">
      <w:pPr>
        <w:pStyle w:val="subsection"/>
      </w:pPr>
      <w:r w:rsidRPr="00554985">
        <w:tab/>
        <w:t>(3)</w:t>
      </w:r>
      <w:r w:rsidRPr="00554985">
        <w:tab/>
        <w:t xml:space="preserve">The supply made by the entity is a </w:t>
      </w:r>
      <w:r w:rsidRPr="00554985">
        <w:rPr>
          <w:b/>
          <w:bCs/>
          <w:i/>
          <w:iCs/>
        </w:rPr>
        <w:t>taxable supply</w:t>
      </w:r>
      <w:r w:rsidRPr="00554985">
        <w:t xml:space="preserve"> whether or not the entity is </w:t>
      </w:r>
      <w:r w:rsidR="00554985" w:rsidRPr="00554985">
        <w:rPr>
          <w:position w:val="6"/>
          <w:sz w:val="16"/>
          <w:szCs w:val="16"/>
        </w:rPr>
        <w:t>*</w:t>
      </w:r>
      <w:r w:rsidRPr="00554985">
        <w:t xml:space="preserve">registered, or </w:t>
      </w:r>
      <w:r w:rsidR="00554985" w:rsidRPr="00554985">
        <w:rPr>
          <w:position w:val="6"/>
          <w:sz w:val="16"/>
          <w:szCs w:val="16"/>
        </w:rPr>
        <w:t>*</w:t>
      </w:r>
      <w:r w:rsidRPr="00554985">
        <w:t>required to be registered, at the time of the settlement or at the time of the payment or supply by the insurer.</w:t>
      </w:r>
    </w:p>
    <w:p w:rsidR="00300522" w:rsidRPr="00554985" w:rsidRDefault="00300522" w:rsidP="00300522">
      <w:pPr>
        <w:pStyle w:val="notetext"/>
      </w:pPr>
      <w:r w:rsidRPr="00554985">
        <w:t>Note:</w:t>
      </w:r>
      <w:r w:rsidRPr="00554985">
        <w:tab/>
        <w:t>Subdivision</w:t>
      </w:r>
      <w:r w:rsidR="00554985">
        <w:t> </w:t>
      </w:r>
      <w:r w:rsidRPr="00554985">
        <w:t>78</w:t>
      </w:r>
      <w:r w:rsidR="00554985">
        <w:noBreakHyphen/>
      </w:r>
      <w:r w:rsidRPr="00554985">
        <w:t>D deals with how GST applies to the taxable supply if the insured entity is not registered, or required to be registered.</w:t>
      </w:r>
    </w:p>
    <w:p w:rsidR="00300522" w:rsidRPr="00554985" w:rsidRDefault="00300522" w:rsidP="00300522">
      <w:pPr>
        <w:pStyle w:val="subsection"/>
      </w:pPr>
      <w:r w:rsidRPr="00554985">
        <w:lastRenderedPageBreak/>
        <w:tab/>
        <w:t>(4)</w:t>
      </w:r>
      <w:r w:rsidRPr="00554985">
        <w:tab/>
        <w:t>This section has effect despite section</w:t>
      </w:r>
      <w:r w:rsidR="00554985">
        <w:t> </w:t>
      </w:r>
      <w:r w:rsidRPr="00554985">
        <w:t>9</w:t>
      </w:r>
      <w:r w:rsidR="00554985">
        <w:noBreakHyphen/>
      </w:r>
      <w:r w:rsidRPr="00554985">
        <w:t xml:space="preserve">5 (which is about what are taxable supplies) and </w:t>
      </w:r>
      <w:r w:rsidR="00682F4D" w:rsidRPr="00554985">
        <w:t>section</w:t>
      </w:r>
      <w:r w:rsidR="00554985">
        <w:t> </w:t>
      </w:r>
      <w:r w:rsidR="00682F4D" w:rsidRPr="00554985">
        <w:t>9</w:t>
      </w:r>
      <w:r w:rsidR="00554985">
        <w:noBreakHyphen/>
      </w:r>
      <w:r w:rsidR="00682F4D" w:rsidRPr="00554985">
        <w:t>17</w:t>
      </w:r>
      <w:r w:rsidRPr="00554985">
        <w:t xml:space="preserve"> (which is about consideration).</w:t>
      </w:r>
    </w:p>
    <w:p w:rsidR="00300522" w:rsidRPr="00554985" w:rsidRDefault="00300522" w:rsidP="00300522">
      <w:pPr>
        <w:pStyle w:val="ActHead5"/>
      </w:pPr>
      <w:bookmarkStart w:id="571" w:name="_Toc393966340"/>
      <w:r w:rsidRPr="00554985">
        <w:rPr>
          <w:rStyle w:val="CharSectno"/>
        </w:rPr>
        <w:t>78</w:t>
      </w:r>
      <w:r w:rsidR="00554985">
        <w:rPr>
          <w:rStyle w:val="CharSectno"/>
        </w:rPr>
        <w:noBreakHyphen/>
      </w:r>
      <w:r w:rsidRPr="00554985">
        <w:rPr>
          <w:rStyle w:val="CharSectno"/>
        </w:rPr>
        <w:t>55</w:t>
      </w:r>
      <w:r w:rsidRPr="00554985">
        <w:t xml:space="preserve">  Payments of excess under insurance policies are not consideration for supplies</w:t>
      </w:r>
      <w:bookmarkEnd w:id="571"/>
    </w:p>
    <w:p w:rsidR="00300522" w:rsidRPr="00554985" w:rsidRDefault="00300522" w:rsidP="00300522">
      <w:pPr>
        <w:pStyle w:val="subsection"/>
      </w:pPr>
      <w:r w:rsidRPr="00554985">
        <w:tab/>
        <w:t>(1)</w:t>
      </w:r>
      <w:r w:rsidRPr="00554985">
        <w:tab/>
        <w:t xml:space="preserve">The making of any payment by an entity is not treated as </w:t>
      </w:r>
      <w:r w:rsidR="00554985" w:rsidRPr="00554985">
        <w:rPr>
          <w:position w:val="6"/>
          <w:sz w:val="16"/>
          <w:szCs w:val="16"/>
        </w:rPr>
        <w:t>*</w:t>
      </w:r>
      <w:r w:rsidRPr="00554985">
        <w:t xml:space="preserve">consideration for a supply, to the entity or any other entity, to the extent that the payment is the payment of an excess to the insurer under an </w:t>
      </w:r>
      <w:r w:rsidR="00554985" w:rsidRPr="00554985">
        <w:rPr>
          <w:position w:val="6"/>
          <w:sz w:val="16"/>
          <w:szCs w:val="16"/>
        </w:rPr>
        <w:t>*</w:t>
      </w:r>
      <w:r w:rsidRPr="00554985">
        <w:t>insurance policy.</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15 (which is about consideration).</w:t>
      </w:r>
    </w:p>
    <w:p w:rsidR="00300522" w:rsidRPr="00554985" w:rsidRDefault="00300522" w:rsidP="00300522">
      <w:pPr>
        <w:pStyle w:val="ActHead5"/>
      </w:pPr>
      <w:bookmarkStart w:id="572" w:name="_Toc393966341"/>
      <w:r w:rsidRPr="00554985">
        <w:rPr>
          <w:rStyle w:val="CharSectno"/>
        </w:rPr>
        <w:t>78</w:t>
      </w:r>
      <w:r w:rsidR="00554985">
        <w:rPr>
          <w:rStyle w:val="CharSectno"/>
        </w:rPr>
        <w:noBreakHyphen/>
      </w:r>
      <w:r w:rsidRPr="00554985">
        <w:rPr>
          <w:rStyle w:val="CharSectno"/>
        </w:rPr>
        <w:t>60</w:t>
      </w:r>
      <w:r w:rsidRPr="00554985">
        <w:t xml:space="preserve">  Supplies of goods to insurers in the course of settling claims</w:t>
      </w:r>
      <w:bookmarkEnd w:id="572"/>
    </w:p>
    <w:p w:rsidR="00300522" w:rsidRPr="00554985" w:rsidRDefault="00300522" w:rsidP="00300522">
      <w:pPr>
        <w:pStyle w:val="subsection"/>
      </w:pPr>
      <w:r w:rsidRPr="00554985">
        <w:tab/>
        <w:t>(1)</w:t>
      </w:r>
      <w:r w:rsidRPr="00554985">
        <w:tab/>
        <w:t xml:space="preserve">A supply of goods is not a </w:t>
      </w:r>
      <w:r w:rsidR="00554985" w:rsidRPr="00554985">
        <w:rPr>
          <w:position w:val="6"/>
          <w:sz w:val="16"/>
          <w:szCs w:val="16"/>
        </w:rPr>
        <w:t>*</w:t>
      </w:r>
      <w:r w:rsidRPr="00554985">
        <w:t>taxable supply</w:t>
      </w:r>
      <w:r w:rsidRPr="00554985">
        <w:rPr>
          <w:b/>
          <w:bCs/>
          <w:i/>
          <w:iCs/>
        </w:rPr>
        <w:t xml:space="preserve"> </w:t>
      </w:r>
      <w:r w:rsidRPr="00554985">
        <w:t xml:space="preserve">if it is </w:t>
      </w:r>
      <w:r w:rsidRPr="00554985">
        <w:rPr>
          <w:i/>
          <w:iCs/>
        </w:rPr>
        <w:t>solely</w:t>
      </w:r>
      <w:r w:rsidRPr="00554985">
        <w:t xml:space="preserve"> a supply made under an </w:t>
      </w:r>
      <w:r w:rsidR="00554985" w:rsidRPr="00554985">
        <w:rPr>
          <w:position w:val="6"/>
          <w:sz w:val="16"/>
          <w:szCs w:val="16"/>
        </w:rPr>
        <w:t>*</w:t>
      </w:r>
      <w:r w:rsidRPr="00554985">
        <w:t>insurance policy to an insurer in the course of settling a claim under the policy.</w:t>
      </w:r>
    </w:p>
    <w:p w:rsidR="00300522" w:rsidRPr="00554985" w:rsidRDefault="00300522" w:rsidP="00300522">
      <w:pPr>
        <w:pStyle w:val="subsection"/>
      </w:pPr>
      <w:r w:rsidRPr="00554985">
        <w:tab/>
        <w:t>(2)</w:t>
      </w:r>
      <w:r w:rsidRPr="00554985">
        <w:tab/>
        <w:t xml:space="preserve">In working out the </w:t>
      </w:r>
      <w:r w:rsidRPr="00554985">
        <w:rPr>
          <w:b/>
          <w:bCs/>
          <w:i/>
          <w:iCs/>
        </w:rPr>
        <w:t>value</w:t>
      </w:r>
      <w:r w:rsidRPr="00554985">
        <w:t xml:space="preserve"> of a </w:t>
      </w:r>
      <w:r w:rsidR="00554985" w:rsidRPr="00554985">
        <w:rPr>
          <w:position w:val="6"/>
          <w:sz w:val="16"/>
          <w:szCs w:val="16"/>
        </w:rPr>
        <w:t>*</w:t>
      </w:r>
      <w:r w:rsidRPr="00554985">
        <w:t xml:space="preserve">taxable supply that is </w:t>
      </w:r>
      <w:r w:rsidRPr="00554985">
        <w:rPr>
          <w:i/>
          <w:iCs/>
        </w:rPr>
        <w:t>partly</w:t>
      </w:r>
      <w:r w:rsidRPr="00554985">
        <w:t xml:space="preserve"> a supply of goods made under an </w:t>
      </w:r>
      <w:r w:rsidR="00554985" w:rsidRPr="00554985">
        <w:rPr>
          <w:position w:val="6"/>
          <w:sz w:val="16"/>
          <w:szCs w:val="16"/>
        </w:rPr>
        <w:t>*</w:t>
      </w:r>
      <w:r w:rsidRPr="00554985">
        <w:t xml:space="preserve">insurance policy to an insurer in the course of settling a claim under the policy, disregard the </w:t>
      </w:r>
      <w:r w:rsidR="00554985" w:rsidRPr="00554985">
        <w:rPr>
          <w:position w:val="6"/>
          <w:sz w:val="16"/>
          <w:szCs w:val="16"/>
        </w:rPr>
        <w:t>*</w:t>
      </w:r>
      <w:r w:rsidRPr="00554985">
        <w:t>consideration to the extent that it relates to the supply of those goods.</w:t>
      </w:r>
    </w:p>
    <w:p w:rsidR="00300522" w:rsidRPr="00554985" w:rsidRDefault="00300522" w:rsidP="00300522">
      <w:pPr>
        <w:pStyle w:val="subsection"/>
      </w:pPr>
      <w:r w:rsidRPr="00554985">
        <w:tab/>
        <w:t>(3)</w:t>
      </w:r>
      <w:r w:rsidRPr="00554985">
        <w:tab/>
        <w:t>This section has effect despite section</w:t>
      </w:r>
      <w:r w:rsidR="00554985">
        <w:t> </w:t>
      </w:r>
      <w:r w:rsidRPr="00554985">
        <w:t>9</w:t>
      </w:r>
      <w:r w:rsidR="00554985">
        <w:noBreakHyphen/>
      </w:r>
      <w:r w:rsidRPr="00554985">
        <w:t>5 (which is about what are taxable supplies) and section</w:t>
      </w:r>
      <w:r w:rsidR="00554985">
        <w:t> </w:t>
      </w:r>
      <w:r w:rsidRPr="00554985">
        <w:t>9</w:t>
      </w:r>
      <w:r w:rsidR="00554985">
        <w:noBreakHyphen/>
      </w:r>
      <w:r w:rsidRPr="00554985">
        <w:t>75 (which is about the value of taxable supplies).</w:t>
      </w:r>
    </w:p>
    <w:p w:rsidR="00300522" w:rsidRPr="00554985" w:rsidRDefault="00300522" w:rsidP="00300522">
      <w:pPr>
        <w:pStyle w:val="ActHead4"/>
      </w:pPr>
      <w:bookmarkStart w:id="573" w:name="_Toc393966342"/>
      <w:r w:rsidRPr="00554985">
        <w:rPr>
          <w:rStyle w:val="CharSubdNo"/>
        </w:rPr>
        <w:t>Subdivision</w:t>
      </w:r>
      <w:r w:rsidR="00554985">
        <w:rPr>
          <w:rStyle w:val="CharSubdNo"/>
        </w:rPr>
        <w:t> </w:t>
      </w:r>
      <w:r w:rsidRPr="00554985">
        <w:rPr>
          <w:rStyle w:val="CharSubdNo"/>
        </w:rPr>
        <w:t>78</w:t>
      </w:r>
      <w:r w:rsidR="00554985">
        <w:rPr>
          <w:rStyle w:val="CharSubdNo"/>
        </w:rPr>
        <w:noBreakHyphen/>
      </w:r>
      <w:r w:rsidRPr="00554985">
        <w:rPr>
          <w:rStyle w:val="CharSubdNo"/>
        </w:rPr>
        <w:t>C</w:t>
      </w:r>
      <w:r w:rsidRPr="00554985">
        <w:t>—</w:t>
      </w:r>
      <w:r w:rsidRPr="00554985">
        <w:rPr>
          <w:rStyle w:val="CharSubdText"/>
        </w:rPr>
        <w:t>Third parties</w:t>
      </w:r>
      <w:bookmarkEnd w:id="573"/>
    </w:p>
    <w:p w:rsidR="00300522" w:rsidRPr="00554985" w:rsidRDefault="00300522" w:rsidP="00300522">
      <w:pPr>
        <w:pStyle w:val="ActHead5"/>
      </w:pPr>
      <w:bookmarkStart w:id="574" w:name="_Toc393966343"/>
      <w:r w:rsidRPr="00554985">
        <w:rPr>
          <w:rStyle w:val="CharSectno"/>
        </w:rPr>
        <w:t>78</w:t>
      </w:r>
      <w:r w:rsidR="00554985">
        <w:rPr>
          <w:rStyle w:val="CharSectno"/>
        </w:rPr>
        <w:noBreakHyphen/>
      </w:r>
      <w:r w:rsidRPr="00554985">
        <w:rPr>
          <w:rStyle w:val="CharSectno"/>
        </w:rPr>
        <w:t>65</w:t>
      </w:r>
      <w:r w:rsidRPr="00554985">
        <w:t xml:space="preserve">  Payments etc. to third parties by insurers</w:t>
      </w:r>
      <w:bookmarkEnd w:id="574"/>
    </w:p>
    <w:p w:rsidR="00300522" w:rsidRPr="00554985" w:rsidRDefault="00300522" w:rsidP="00300522">
      <w:pPr>
        <w:pStyle w:val="subsection"/>
      </w:pPr>
      <w:r w:rsidRPr="00554985">
        <w:tab/>
        <w:t>(1)</w:t>
      </w:r>
      <w:r w:rsidRPr="00554985">
        <w:tab/>
        <w:t xml:space="preserve">The making of any payment by an insurer to an entity is not treated as </w:t>
      </w:r>
      <w:r w:rsidR="00554985" w:rsidRPr="00554985">
        <w:rPr>
          <w:position w:val="6"/>
          <w:sz w:val="16"/>
          <w:szCs w:val="16"/>
        </w:rPr>
        <w:t>*</w:t>
      </w:r>
      <w:r w:rsidRPr="00554985">
        <w:t>consideration for a supply to the insurer by the entity, to the extent that:</w:t>
      </w:r>
    </w:p>
    <w:p w:rsidR="00300522" w:rsidRPr="00554985" w:rsidRDefault="00300522" w:rsidP="00300522">
      <w:pPr>
        <w:pStyle w:val="paragraph"/>
      </w:pPr>
      <w:r w:rsidRPr="00554985">
        <w:tab/>
        <w:t>(a)</w:t>
      </w:r>
      <w:r w:rsidRPr="00554985">
        <w:tab/>
        <w:t xml:space="preserve">the payment is made in settlement of a claim under an </w:t>
      </w:r>
      <w:r w:rsidR="00554985" w:rsidRPr="00554985">
        <w:rPr>
          <w:position w:val="6"/>
          <w:sz w:val="16"/>
          <w:szCs w:val="16"/>
        </w:rPr>
        <w:t>*</w:t>
      </w:r>
      <w:r w:rsidRPr="00554985">
        <w:t>insurance policy under which the entity is not insured; and</w:t>
      </w:r>
    </w:p>
    <w:p w:rsidR="00300522" w:rsidRPr="00554985" w:rsidRDefault="00300522" w:rsidP="00300522">
      <w:pPr>
        <w:pStyle w:val="paragraph"/>
      </w:pPr>
      <w:r w:rsidRPr="00554985">
        <w:tab/>
        <w:t>(b)</w:t>
      </w:r>
      <w:r w:rsidRPr="00554985">
        <w:tab/>
        <w:t>the payment is to discharge a liability owed to that entity by the entity insured.</w:t>
      </w:r>
    </w:p>
    <w:p w:rsidR="00300522" w:rsidRPr="00554985" w:rsidRDefault="00300522" w:rsidP="00300522">
      <w:pPr>
        <w:pStyle w:val="subsection"/>
      </w:pPr>
      <w:r w:rsidRPr="00554985">
        <w:lastRenderedPageBreak/>
        <w:tab/>
        <w:t>(2)</w:t>
      </w:r>
      <w:r w:rsidRPr="00554985">
        <w:tab/>
        <w:t>The making of any supply by an insurer to an entity:</w:t>
      </w:r>
    </w:p>
    <w:p w:rsidR="00300522" w:rsidRPr="00554985" w:rsidRDefault="00300522" w:rsidP="00300522">
      <w:pPr>
        <w:pStyle w:val="paragraph"/>
      </w:pPr>
      <w:r w:rsidRPr="00554985">
        <w:tab/>
        <w:t>(a)</w:t>
      </w:r>
      <w:r w:rsidRPr="00554985">
        <w:tab/>
        <w:t xml:space="preserve">is not to be treated as a </w:t>
      </w:r>
      <w:r w:rsidR="00554985" w:rsidRPr="00554985">
        <w:rPr>
          <w:position w:val="6"/>
          <w:sz w:val="16"/>
          <w:szCs w:val="16"/>
        </w:rPr>
        <w:t>*</w:t>
      </w:r>
      <w:r w:rsidRPr="00554985">
        <w:t>taxable supply by the insurer; and</w:t>
      </w:r>
    </w:p>
    <w:p w:rsidR="00300522" w:rsidRPr="00554985" w:rsidRDefault="00300522" w:rsidP="00300522">
      <w:pPr>
        <w:pStyle w:val="paragraph"/>
      </w:pPr>
      <w:r w:rsidRPr="00554985">
        <w:tab/>
        <w:t>(b)</w:t>
      </w:r>
      <w:r w:rsidRPr="00554985">
        <w:tab/>
        <w:t xml:space="preserve">is not to be treated as </w:t>
      </w:r>
      <w:r w:rsidR="00554985" w:rsidRPr="00554985">
        <w:rPr>
          <w:position w:val="6"/>
          <w:sz w:val="16"/>
          <w:szCs w:val="16"/>
        </w:rPr>
        <w:t>*</w:t>
      </w:r>
      <w:r w:rsidRPr="00554985">
        <w:t>consideration for a supply to the insurer by the entity, or any other entity;</w:t>
      </w:r>
    </w:p>
    <w:p w:rsidR="00300522" w:rsidRPr="00554985" w:rsidRDefault="00300522" w:rsidP="00300522">
      <w:pPr>
        <w:pStyle w:val="subsection2"/>
      </w:pPr>
      <w:r w:rsidRPr="00554985">
        <w:t>to the extent that:</w:t>
      </w:r>
    </w:p>
    <w:p w:rsidR="00300522" w:rsidRPr="00554985" w:rsidRDefault="00300522" w:rsidP="00300522">
      <w:pPr>
        <w:pStyle w:val="paragraph"/>
      </w:pPr>
      <w:r w:rsidRPr="00554985">
        <w:tab/>
        <w:t>(c)</w:t>
      </w:r>
      <w:r w:rsidRPr="00554985">
        <w:tab/>
        <w:t xml:space="preserve">the supply is made in settlement of a claim under an </w:t>
      </w:r>
      <w:r w:rsidR="00554985" w:rsidRPr="00554985">
        <w:rPr>
          <w:position w:val="6"/>
          <w:sz w:val="16"/>
          <w:szCs w:val="16"/>
        </w:rPr>
        <w:t>*</w:t>
      </w:r>
      <w:r w:rsidRPr="00554985">
        <w:t>insurance policy under which the entity is not insured; and</w:t>
      </w:r>
    </w:p>
    <w:p w:rsidR="00300522" w:rsidRPr="00554985" w:rsidRDefault="00300522" w:rsidP="00300522">
      <w:pPr>
        <w:pStyle w:val="paragraph"/>
      </w:pPr>
      <w:r w:rsidRPr="00554985">
        <w:tab/>
        <w:t>(d)</w:t>
      </w:r>
      <w:r w:rsidRPr="00554985">
        <w:tab/>
        <w:t>the supply is to discharge a liability owed to that entity by the entity insured.</w:t>
      </w:r>
    </w:p>
    <w:p w:rsidR="00300522" w:rsidRPr="00554985" w:rsidRDefault="00300522" w:rsidP="00300522">
      <w:pPr>
        <w:pStyle w:val="subsection"/>
      </w:pPr>
      <w:r w:rsidRPr="00554985">
        <w:tab/>
        <w:t>(3)</w:t>
      </w:r>
      <w:r w:rsidRPr="00554985">
        <w:tab/>
        <w:t>This section has effect despite section</w:t>
      </w:r>
      <w:r w:rsidR="00554985">
        <w:t> </w:t>
      </w:r>
      <w:r w:rsidRPr="00554985">
        <w:t>9</w:t>
      </w:r>
      <w:r w:rsidR="00554985">
        <w:noBreakHyphen/>
      </w:r>
      <w:r w:rsidRPr="00554985">
        <w:t>5 (which is about what are taxable supplies) and section</w:t>
      </w:r>
      <w:r w:rsidR="00554985">
        <w:t> </w:t>
      </w:r>
      <w:r w:rsidRPr="00554985">
        <w:t>9</w:t>
      </w:r>
      <w:r w:rsidR="00554985">
        <w:noBreakHyphen/>
      </w:r>
      <w:r w:rsidRPr="00554985">
        <w:t>15 (which is about consideration).</w:t>
      </w:r>
    </w:p>
    <w:p w:rsidR="00300522" w:rsidRPr="00554985" w:rsidRDefault="00300522" w:rsidP="00300522">
      <w:pPr>
        <w:pStyle w:val="ActHead5"/>
      </w:pPr>
      <w:bookmarkStart w:id="575" w:name="_Toc393966344"/>
      <w:r w:rsidRPr="00554985">
        <w:rPr>
          <w:rStyle w:val="CharSectno"/>
        </w:rPr>
        <w:t>78</w:t>
      </w:r>
      <w:r w:rsidR="00554985">
        <w:rPr>
          <w:rStyle w:val="CharSectno"/>
        </w:rPr>
        <w:noBreakHyphen/>
      </w:r>
      <w:r w:rsidRPr="00554985">
        <w:rPr>
          <w:rStyle w:val="CharSectno"/>
        </w:rPr>
        <w:t>70</w:t>
      </w:r>
      <w:r w:rsidRPr="00554985">
        <w:t xml:space="preserve">  Payments etc. to third parties by insured entities</w:t>
      </w:r>
      <w:bookmarkEnd w:id="575"/>
    </w:p>
    <w:p w:rsidR="00300522" w:rsidRPr="00554985" w:rsidRDefault="00300522" w:rsidP="00300522">
      <w:pPr>
        <w:pStyle w:val="subsection"/>
      </w:pPr>
      <w:r w:rsidRPr="00554985">
        <w:tab/>
        <w:t>(1)</w:t>
      </w:r>
      <w:r w:rsidRPr="00554985">
        <w:tab/>
        <w:t xml:space="preserve">The making of any payment by an entity to another entity is not to be treated as </w:t>
      </w:r>
      <w:r w:rsidR="00554985" w:rsidRPr="00554985">
        <w:rPr>
          <w:position w:val="6"/>
          <w:sz w:val="16"/>
          <w:szCs w:val="16"/>
        </w:rPr>
        <w:t>*</w:t>
      </w:r>
      <w:r w:rsidRPr="00554985">
        <w:t>consideration for a supply to the entity by that other entity, to the extent that:</w:t>
      </w:r>
    </w:p>
    <w:p w:rsidR="00300522" w:rsidRPr="00554985" w:rsidRDefault="00300522" w:rsidP="00300522">
      <w:pPr>
        <w:pStyle w:val="paragraph"/>
      </w:pPr>
      <w:r w:rsidRPr="00554985">
        <w:tab/>
        <w:t>(a)</w:t>
      </w:r>
      <w:r w:rsidRPr="00554985">
        <w:tab/>
        <w:t>the payment is to discharge a liability of the entity to that other entity; and</w:t>
      </w:r>
    </w:p>
    <w:p w:rsidR="00300522" w:rsidRPr="00554985" w:rsidRDefault="00300522" w:rsidP="00300522">
      <w:pPr>
        <w:pStyle w:val="paragraph"/>
      </w:pPr>
      <w:r w:rsidRPr="00554985">
        <w:tab/>
        <w:t>(b)</w:t>
      </w:r>
      <w:r w:rsidRPr="00554985">
        <w:tab/>
        <w:t xml:space="preserve">the payment is covered by a settlement of a claim under an </w:t>
      </w:r>
      <w:r w:rsidR="00554985" w:rsidRPr="00554985">
        <w:rPr>
          <w:position w:val="6"/>
          <w:sz w:val="16"/>
          <w:szCs w:val="16"/>
        </w:rPr>
        <w:t>*</w:t>
      </w:r>
      <w:r w:rsidRPr="00554985">
        <w:t>insurance policy under which the entity was insured against that liability.</w:t>
      </w:r>
    </w:p>
    <w:p w:rsidR="00300522" w:rsidRPr="00554985" w:rsidRDefault="00300522" w:rsidP="00300522">
      <w:pPr>
        <w:pStyle w:val="subsection"/>
      </w:pPr>
      <w:r w:rsidRPr="00554985">
        <w:tab/>
        <w:t>(2)</w:t>
      </w:r>
      <w:r w:rsidRPr="00554985">
        <w:tab/>
        <w:t>The making of any supply by an entity to another entity:</w:t>
      </w:r>
    </w:p>
    <w:p w:rsidR="00300522" w:rsidRPr="00554985" w:rsidRDefault="00300522" w:rsidP="00300522">
      <w:pPr>
        <w:pStyle w:val="paragraph"/>
      </w:pPr>
      <w:r w:rsidRPr="00554985">
        <w:tab/>
        <w:t>(a)</w:t>
      </w:r>
      <w:r w:rsidRPr="00554985">
        <w:tab/>
        <w:t xml:space="preserve">is not to be treated as a </w:t>
      </w:r>
      <w:r w:rsidR="00554985" w:rsidRPr="00554985">
        <w:rPr>
          <w:position w:val="6"/>
          <w:sz w:val="16"/>
          <w:szCs w:val="16"/>
        </w:rPr>
        <w:t>*</w:t>
      </w:r>
      <w:r w:rsidRPr="00554985">
        <w:t>taxable supply by the entity; and</w:t>
      </w:r>
    </w:p>
    <w:p w:rsidR="00300522" w:rsidRPr="00554985" w:rsidRDefault="00300522" w:rsidP="00300522">
      <w:pPr>
        <w:pStyle w:val="paragraph"/>
      </w:pPr>
      <w:r w:rsidRPr="00554985">
        <w:tab/>
        <w:t>(b)</w:t>
      </w:r>
      <w:r w:rsidRPr="00554985">
        <w:tab/>
        <w:t xml:space="preserve">is not to be treated as </w:t>
      </w:r>
      <w:r w:rsidR="00554985" w:rsidRPr="00554985">
        <w:rPr>
          <w:position w:val="6"/>
          <w:sz w:val="16"/>
          <w:szCs w:val="16"/>
        </w:rPr>
        <w:t>*</w:t>
      </w:r>
      <w:r w:rsidRPr="00554985">
        <w:t>consideration for a supply to the entity by that other, or any other, entity;</w:t>
      </w:r>
    </w:p>
    <w:p w:rsidR="00300522" w:rsidRPr="00554985" w:rsidRDefault="00300522" w:rsidP="00300522">
      <w:pPr>
        <w:pStyle w:val="subsection2"/>
      </w:pPr>
      <w:r w:rsidRPr="00554985">
        <w:t>to the extent that:</w:t>
      </w:r>
    </w:p>
    <w:p w:rsidR="00300522" w:rsidRPr="00554985" w:rsidRDefault="00300522" w:rsidP="00300522">
      <w:pPr>
        <w:pStyle w:val="paragraph"/>
      </w:pPr>
      <w:r w:rsidRPr="00554985">
        <w:tab/>
        <w:t>(c)</w:t>
      </w:r>
      <w:r w:rsidRPr="00554985">
        <w:tab/>
        <w:t>the supply is to discharge a liability of the entity to that other entity; and</w:t>
      </w:r>
    </w:p>
    <w:p w:rsidR="00300522" w:rsidRPr="00554985" w:rsidRDefault="00300522" w:rsidP="00300522">
      <w:pPr>
        <w:pStyle w:val="paragraph"/>
      </w:pPr>
      <w:r w:rsidRPr="00554985">
        <w:tab/>
        <w:t>(d)</w:t>
      </w:r>
      <w:r w:rsidRPr="00554985">
        <w:tab/>
        <w:t xml:space="preserve">the supply is covered by a settlement of a claim under an </w:t>
      </w:r>
      <w:r w:rsidR="00554985" w:rsidRPr="00554985">
        <w:rPr>
          <w:position w:val="6"/>
          <w:sz w:val="16"/>
          <w:szCs w:val="16"/>
        </w:rPr>
        <w:t>*</w:t>
      </w:r>
      <w:r w:rsidRPr="00554985">
        <w:t>insurance policy under which the entity was insured against that liability.</w:t>
      </w:r>
    </w:p>
    <w:p w:rsidR="00300522" w:rsidRPr="00554985" w:rsidRDefault="00300522" w:rsidP="00300522">
      <w:pPr>
        <w:pStyle w:val="subsection"/>
      </w:pPr>
      <w:r w:rsidRPr="00554985">
        <w:tab/>
        <w:t>(3)</w:t>
      </w:r>
      <w:r w:rsidRPr="00554985">
        <w:tab/>
        <w:t>This section has effect despite section</w:t>
      </w:r>
      <w:r w:rsidR="00554985">
        <w:t> </w:t>
      </w:r>
      <w:r w:rsidRPr="00554985">
        <w:t>9</w:t>
      </w:r>
      <w:r w:rsidR="00554985">
        <w:noBreakHyphen/>
      </w:r>
      <w:r w:rsidRPr="00554985">
        <w:t>5 (which is about what are taxable supplies) and section</w:t>
      </w:r>
      <w:r w:rsidR="00554985">
        <w:t> </w:t>
      </w:r>
      <w:r w:rsidRPr="00554985">
        <w:t>9</w:t>
      </w:r>
      <w:r w:rsidR="00554985">
        <w:noBreakHyphen/>
      </w:r>
      <w:r w:rsidRPr="00554985">
        <w:t>15 (which is about consideration).</w:t>
      </w:r>
    </w:p>
    <w:p w:rsidR="00300522" w:rsidRPr="00554985" w:rsidRDefault="00300522" w:rsidP="00300522">
      <w:pPr>
        <w:pStyle w:val="ActHead5"/>
      </w:pPr>
      <w:bookmarkStart w:id="576" w:name="_Toc393966345"/>
      <w:r w:rsidRPr="00554985">
        <w:rPr>
          <w:rStyle w:val="CharSectno"/>
        </w:rPr>
        <w:lastRenderedPageBreak/>
        <w:t>78</w:t>
      </w:r>
      <w:r w:rsidR="00554985">
        <w:rPr>
          <w:rStyle w:val="CharSectno"/>
        </w:rPr>
        <w:noBreakHyphen/>
      </w:r>
      <w:r w:rsidRPr="00554985">
        <w:rPr>
          <w:rStyle w:val="CharSectno"/>
        </w:rPr>
        <w:t>75</w:t>
      </w:r>
      <w:r w:rsidRPr="00554985">
        <w:t xml:space="preserve">  Creditable acquisitions relating to rights of subrogation</w:t>
      </w:r>
      <w:bookmarkEnd w:id="576"/>
    </w:p>
    <w:p w:rsidR="00300522" w:rsidRPr="00554985" w:rsidRDefault="00300522" w:rsidP="00300522">
      <w:pPr>
        <w:pStyle w:val="subsection"/>
      </w:pPr>
      <w:r w:rsidRPr="00554985">
        <w:tab/>
        <w:t>(1)</w:t>
      </w:r>
      <w:r w:rsidRPr="00554985">
        <w:tab/>
        <w:t xml:space="preserve">If, in settlement of a claim made by an insurer in the insurer’s exercising of rights of subrogation in respect of an </w:t>
      </w:r>
      <w:r w:rsidR="00554985" w:rsidRPr="00554985">
        <w:rPr>
          <w:position w:val="6"/>
          <w:sz w:val="16"/>
          <w:szCs w:val="16"/>
        </w:rPr>
        <w:t>*</w:t>
      </w:r>
      <w:r w:rsidRPr="00554985">
        <w:t>insurance policy, an entity that is not insured under the policy:</w:t>
      </w:r>
    </w:p>
    <w:p w:rsidR="00300522" w:rsidRPr="00554985" w:rsidRDefault="00300522" w:rsidP="00300522">
      <w:pPr>
        <w:pStyle w:val="paragraph"/>
      </w:pPr>
      <w:r w:rsidRPr="00554985">
        <w:tab/>
        <w:t>(a)</w:t>
      </w:r>
      <w:r w:rsidRPr="00554985">
        <w:tab/>
        <w:t xml:space="preserve">makes a payment of </w:t>
      </w:r>
      <w:r w:rsidR="00554985" w:rsidRPr="00554985">
        <w:rPr>
          <w:position w:val="6"/>
          <w:sz w:val="16"/>
          <w:szCs w:val="16"/>
        </w:rPr>
        <w:t>*</w:t>
      </w:r>
      <w:r w:rsidRPr="00554985">
        <w:t>money; or</w:t>
      </w:r>
    </w:p>
    <w:p w:rsidR="00300522" w:rsidRPr="00554985" w:rsidRDefault="00300522" w:rsidP="00300522">
      <w:pPr>
        <w:pStyle w:val="paragraph"/>
      </w:pPr>
      <w:r w:rsidRPr="00554985">
        <w:tab/>
        <w:t>(b)</w:t>
      </w:r>
      <w:r w:rsidRPr="00554985">
        <w:tab/>
        <w:t>makes a supply; or</w:t>
      </w:r>
    </w:p>
    <w:p w:rsidR="00300522" w:rsidRPr="00554985" w:rsidRDefault="00300522" w:rsidP="00300522">
      <w:pPr>
        <w:pStyle w:val="paragraph"/>
      </w:pPr>
      <w:r w:rsidRPr="00554985">
        <w:tab/>
        <w:t>(c)</w:t>
      </w:r>
      <w:r w:rsidRPr="00554985">
        <w:tab/>
        <w:t>makes both a payment of money and a supply;</w:t>
      </w:r>
    </w:p>
    <w:p w:rsidR="00300522" w:rsidRPr="00554985" w:rsidRDefault="00300522" w:rsidP="00300522">
      <w:pPr>
        <w:pStyle w:val="subsection2"/>
      </w:pPr>
      <w:r w:rsidRPr="00554985">
        <w:t xml:space="preserve">the payment or supply is </w:t>
      </w:r>
      <w:r w:rsidRPr="00554985">
        <w:rPr>
          <w:i/>
          <w:iCs/>
        </w:rPr>
        <w:t>not</w:t>
      </w:r>
      <w:r w:rsidRPr="00554985">
        <w:t xml:space="preserve"> treated as </w:t>
      </w:r>
      <w:r w:rsidR="00554985" w:rsidRPr="00554985">
        <w:rPr>
          <w:position w:val="6"/>
          <w:sz w:val="16"/>
          <w:szCs w:val="16"/>
        </w:rPr>
        <w:t>*</w:t>
      </w:r>
      <w:r w:rsidRPr="00554985">
        <w:t>consideration for an acquisition made by the entity.</w:t>
      </w:r>
    </w:p>
    <w:p w:rsidR="00300522" w:rsidRPr="00554985" w:rsidRDefault="00300522" w:rsidP="00300522">
      <w:pPr>
        <w:pStyle w:val="subsection"/>
      </w:pPr>
      <w:r w:rsidRPr="00554985">
        <w:tab/>
        <w:t>(2)</w:t>
      </w:r>
      <w:r w:rsidRPr="00554985">
        <w:tab/>
        <w:t>This section has effect despite section</w:t>
      </w:r>
      <w:r w:rsidR="00554985">
        <w:t> </w:t>
      </w:r>
      <w:r w:rsidRPr="00554985">
        <w:t>11</w:t>
      </w:r>
      <w:r w:rsidR="00554985">
        <w:noBreakHyphen/>
      </w:r>
      <w:r w:rsidRPr="00554985">
        <w:t>5 (which is about what is a creditable acquisition).</w:t>
      </w:r>
    </w:p>
    <w:p w:rsidR="00300522" w:rsidRPr="00554985" w:rsidRDefault="00300522" w:rsidP="00300522">
      <w:pPr>
        <w:pStyle w:val="ActHead4"/>
      </w:pPr>
      <w:bookmarkStart w:id="577" w:name="_Toc393966346"/>
      <w:r w:rsidRPr="00554985">
        <w:rPr>
          <w:rStyle w:val="CharSubdNo"/>
        </w:rPr>
        <w:t>Subdivision</w:t>
      </w:r>
      <w:r w:rsidR="00554985">
        <w:rPr>
          <w:rStyle w:val="CharSubdNo"/>
        </w:rPr>
        <w:t> </w:t>
      </w:r>
      <w:r w:rsidRPr="00554985">
        <w:rPr>
          <w:rStyle w:val="CharSubdNo"/>
        </w:rPr>
        <w:t>78</w:t>
      </w:r>
      <w:r w:rsidR="00554985">
        <w:rPr>
          <w:rStyle w:val="CharSubdNo"/>
        </w:rPr>
        <w:noBreakHyphen/>
      </w:r>
      <w:r w:rsidRPr="00554985">
        <w:rPr>
          <w:rStyle w:val="CharSubdNo"/>
        </w:rPr>
        <w:t>D</w:t>
      </w:r>
      <w:r w:rsidRPr="00554985">
        <w:t>—</w:t>
      </w:r>
      <w:r w:rsidRPr="00554985">
        <w:rPr>
          <w:rStyle w:val="CharSubdText"/>
        </w:rPr>
        <w:t>Insured entities that are not registered etc.</w:t>
      </w:r>
      <w:bookmarkEnd w:id="577"/>
    </w:p>
    <w:p w:rsidR="00300522" w:rsidRPr="00554985" w:rsidRDefault="00300522" w:rsidP="00300522">
      <w:pPr>
        <w:pStyle w:val="ActHead5"/>
      </w:pPr>
      <w:bookmarkStart w:id="578" w:name="_Toc393966347"/>
      <w:r w:rsidRPr="00554985">
        <w:rPr>
          <w:rStyle w:val="CharSectno"/>
        </w:rPr>
        <w:t>78</w:t>
      </w:r>
      <w:r w:rsidR="00554985">
        <w:rPr>
          <w:rStyle w:val="CharSectno"/>
        </w:rPr>
        <w:noBreakHyphen/>
      </w:r>
      <w:r w:rsidRPr="00554985">
        <w:rPr>
          <w:rStyle w:val="CharSectno"/>
        </w:rPr>
        <w:t>80</w:t>
      </w:r>
      <w:r w:rsidRPr="00554985">
        <w:t xml:space="preserve">  Net amounts</w:t>
      </w:r>
      <w:bookmarkEnd w:id="578"/>
    </w:p>
    <w:p w:rsidR="00300522" w:rsidRPr="00554985" w:rsidRDefault="00300522" w:rsidP="00300522">
      <w:pPr>
        <w:pStyle w:val="subsection"/>
      </w:pPr>
      <w:r w:rsidRPr="00554985">
        <w:tab/>
        <w:t>(1)</w:t>
      </w:r>
      <w:r w:rsidRPr="00554985">
        <w:tab/>
        <w:t xml:space="preserve">If an entity insured under an </w:t>
      </w:r>
      <w:r w:rsidR="00554985" w:rsidRPr="00554985">
        <w:rPr>
          <w:position w:val="6"/>
          <w:sz w:val="16"/>
          <w:szCs w:val="16"/>
        </w:rPr>
        <w:t>*</w:t>
      </w:r>
      <w:r w:rsidRPr="00554985">
        <w:t xml:space="preserve">insurance policy is not </w:t>
      </w:r>
      <w:r w:rsidR="00554985" w:rsidRPr="00554985">
        <w:rPr>
          <w:position w:val="6"/>
          <w:sz w:val="16"/>
          <w:szCs w:val="16"/>
        </w:rPr>
        <w:t>*</w:t>
      </w:r>
      <w:r w:rsidRPr="00554985">
        <w:t xml:space="preserve">registered or </w:t>
      </w:r>
      <w:r w:rsidR="00554985" w:rsidRPr="00554985">
        <w:rPr>
          <w:position w:val="6"/>
          <w:sz w:val="16"/>
          <w:szCs w:val="16"/>
        </w:rPr>
        <w:t>*</w:t>
      </w:r>
      <w:r w:rsidRPr="00554985">
        <w:t xml:space="preserve">required to be registered, it does not have a </w:t>
      </w:r>
      <w:r w:rsidR="00554985" w:rsidRPr="00554985">
        <w:rPr>
          <w:position w:val="6"/>
          <w:sz w:val="16"/>
          <w:szCs w:val="16"/>
        </w:rPr>
        <w:t>*</w:t>
      </w:r>
      <w:r w:rsidRPr="00554985">
        <w:t>net amount under Part</w:t>
      </w:r>
      <w:r w:rsidR="00554985">
        <w:t> </w:t>
      </w:r>
      <w:r w:rsidRPr="00554985">
        <w:t>2</w:t>
      </w:r>
      <w:r w:rsidR="00554985">
        <w:noBreakHyphen/>
      </w:r>
      <w:r w:rsidRPr="00554985">
        <w:t xml:space="preserve">4 merely because it makes a </w:t>
      </w:r>
      <w:r w:rsidR="00554985" w:rsidRPr="00554985">
        <w:rPr>
          <w:position w:val="6"/>
          <w:sz w:val="16"/>
          <w:szCs w:val="16"/>
        </w:rPr>
        <w:t>*</w:t>
      </w:r>
      <w:r w:rsidRPr="00554985">
        <w:t>taxable supply under section</w:t>
      </w:r>
      <w:r w:rsidR="00554985">
        <w:t> </w:t>
      </w:r>
      <w:r w:rsidRPr="00554985">
        <w:t>78</w:t>
      </w:r>
      <w:r w:rsidR="00554985">
        <w:noBreakHyphen/>
      </w:r>
      <w:r w:rsidRPr="00554985">
        <w:t>50.</w:t>
      </w:r>
    </w:p>
    <w:p w:rsidR="00300522" w:rsidRPr="00554985" w:rsidRDefault="00300522" w:rsidP="00300522">
      <w:pPr>
        <w:pStyle w:val="subsection"/>
      </w:pPr>
      <w:r w:rsidRPr="00554985">
        <w:tab/>
        <w:t>(2)</w:t>
      </w:r>
      <w:r w:rsidRPr="00554985">
        <w:tab/>
        <w:t xml:space="preserve">This section does not prevent an </w:t>
      </w:r>
      <w:r w:rsidR="00554985" w:rsidRPr="00554985">
        <w:rPr>
          <w:position w:val="6"/>
          <w:sz w:val="16"/>
          <w:szCs w:val="16"/>
        </w:rPr>
        <w:t>*</w:t>
      </w:r>
      <w:r w:rsidRPr="00554985">
        <w:t xml:space="preserve">adjustment arising that relates to such a supply, but the entity cannot have a </w:t>
      </w:r>
      <w:r w:rsidR="00554985" w:rsidRPr="00554985">
        <w:rPr>
          <w:position w:val="6"/>
          <w:sz w:val="16"/>
          <w:szCs w:val="16"/>
        </w:rPr>
        <w:t>*</w:t>
      </w:r>
      <w:r w:rsidRPr="00554985">
        <w:t xml:space="preserve">decreasing adjustment unless it is </w:t>
      </w:r>
      <w:r w:rsidR="00554985" w:rsidRPr="00554985">
        <w:rPr>
          <w:position w:val="6"/>
          <w:sz w:val="16"/>
          <w:szCs w:val="16"/>
        </w:rPr>
        <w:t>*</w:t>
      </w:r>
      <w:r w:rsidRPr="00554985">
        <w:t xml:space="preserve">registered or </w:t>
      </w:r>
      <w:r w:rsidR="00554985" w:rsidRPr="00554985">
        <w:rPr>
          <w:position w:val="6"/>
          <w:sz w:val="16"/>
          <w:szCs w:val="16"/>
        </w:rPr>
        <w:t>*</w:t>
      </w:r>
      <w:r w:rsidRPr="00554985">
        <w:t>required to be registered.</w:t>
      </w:r>
    </w:p>
    <w:p w:rsidR="00300522" w:rsidRPr="00554985" w:rsidRDefault="00300522" w:rsidP="00300522">
      <w:pPr>
        <w:pStyle w:val="subsection"/>
      </w:pPr>
      <w:r w:rsidRPr="00554985">
        <w:tab/>
        <w:t>(3)</w:t>
      </w:r>
      <w:r w:rsidRPr="00554985">
        <w:tab/>
        <w:t>This section has effect despite Division</w:t>
      </w:r>
      <w:r w:rsidR="00554985">
        <w:t> </w:t>
      </w:r>
      <w:r w:rsidRPr="00554985">
        <w:t>17 (which is about net amounts and adjustments).</w:t>
      </w:r>
    </w:p>
    <w:p w:rsidR="00300522" w:rsidRPr="00554985" w:rsidRDefault="00300522" w:rsidP="00300522">
      <w:pPr>
        <w:pStyle w:val="ActHead5"/>
      </w:pPr>
      <w:bookmarkStart w:id="579" w:name="_Toc393966348"/>
      <w:r w:rsidRPr="00554985">
        <w:rPr>
          <w:rStyle w:val="CharSectno"/>
        </w:rPr>
        <w:t>78</w:t>
      </w:r>
      <w:r w:rsidR="00554985">
        <w:rPr>
          <w:rStyle w:val="CharSectno"/>
        </w:rPr>
        <w:noBreakHyphen/>
      </w:r>
      <w:r w:rsidRPr="00554985">
        <w:rPr>
          <w:rStyle w:val="CharSectno"/>
        </w:rPr>
        <w:t>85</w:t>
      </w:r>
      <w:r w:rsidRPr="00554985">
        <w:t xml:space="preserve">  GST returns</w:t>
      </w:r>
      <w:bookmarkEnd w:id="579"/>
    </w:p>
    <w:p w:rsidR="00300522" w:rsidRPr="00554985" w:rsidRDefault="00300522" w:rsidP="00300522">
      <w:pPr>
        <w:pStyle w:val="subsection"/>
      </w:pPr>
      <w:r w:rsidRPr="00554985">
        <w:tab/>
        <w:t>(1)</w:t>
      </w:r>
      <w:r w:rsidRPr="00554985">
        <w:tab/>
        <w:t>If, during a month:</w:t>
      </w:r>
    </w:p>
    <w:p w:rsidR="00300522" w:rsidRPr="00554985" w:rsidRDefault="00300522" w:rsidP="00300522">
      <w:pPr>
        <w:pStyle w:val="paragraph"/>
      </w:pPr>
      <w:r w:rsidRPr="00554985">
        <w:tab/>
        <w:t>(a)</w:t>
      </w:r>
      <w:r w:rsidRPr="00554985">
        <w:tab/>
        <w:t xml:space="preserve">an entity makes any </w:t>
      </w:r>
      <w:r w:rsidR="00554985" w:rsidRPr="00554985">
        <w:rPr>
          <w:position w:val="6"/>
          <w:sz w:val="16"/>
          <w:szCs w:val="16"/>
        </w:rPr>
        <w:t>*</w:t>
      </w:r>
      <w:r w:rsidRPr="00554985">
        <w:t>taxable supplies under section</w:t>
      </w:r>
      <w:r w:rsidR="00554985">
        <w:t> </w:t>
      </w:r>
      <w:r w:rsidRPr="00554985">
        <w:t>78</w:t>
      </w:r>
      <w:r w:rsidR="00554985">
        <w:noBreakHyphen/>
      </w:r>
      <w:r w:rsidRPr="00554985">
        <w:t>50; or</w:t>
      </w:r>
    </w:p>
    <w:p w:rsidR="00300522" w:rsidRPr="00554985" w:rsidRDefault="00300522" w:rsidP="00300522">
      <w:pPr>
        <w:pStyle w:val="paragraph"/>
      </w:pPr>
      <w:r w:rsidRPr="00554985">
        <w:tab/>
        <w:t>(b)</w:t>
      </w:r>
      <w:r w:rsidRPr="00554985">
        <w:tab/>
        <w:t xml:space="preserve">an entity has any </w:t>
      </w:r>
      <w:r w:rsidR="00554985" w:rsidRPr="00554985">
        <w:rPr>
          <w:position w:val="6"/>
          <w:sz w:val="16"/>
          <w:szCs w:val="16"/>
        </w:rPr>
        <w:t>*</w:t>
      </w:r>
      <w:r w:rsidRPr="00554985">
        <w:t>increasing adjustments that arise in relation to any such supplies (whether made in that month or a previous month);</w:t>
      </w:r>
    </w:p>
    <w:p w:rsidR="00300522" w:rsidRPr="00554985" w:rsidRDefault="00300522" w:rsidP="00300522">
      <w:pPr>
        <w:pStyle w:val="subsection2"/>
      </w:pPr>
      <w:r w:rsidRPr="00554985">
        <w:t xml:space="preserve">and the entity is not </w:t>
      </w:r>
      <w:r w:rsidR="00554985" w:rsidRPr="00554985">
        <w:rPr>
          <w:position w:val="6"/>
          <w:sz w:val="16"/>
          <w:szCs w:val="16"/>
        </w:rPr>
        <w:t>*</w:t>
      </w:r>
      <w:r w:rsidRPr="00554985">
        <w:t xml:space="preserve">registered or </w:t>
      </w:r>
      <w:r w:rsidR="00554985" w:rsidRPr="00554985">
        <w:rPr>
          <w:position w:val="6"/>
          <w:sz w:val="16"/>
          <w:szCs w:val="16"/>
        </w:rPr>
        <w:t>*</w:t>
      </w:r>
      <w:r w:rsidRPr="00554985">
        <w:t xml:space="preserve">required to be registered during that month, it must give to the Commissioner a </w:t>
      </w:r>
      <w:r w:rsidR="00554985" w:rsidRPr="00554985">
        <w:rPr>
          <w:position w:val="6"/>
          <w:sz w:val="16"/>
          <w:szCs w:val="16"/>
        </w:rPr>
        <w:t>*</w:t>
      </w:r>
      <w:r w:rsidRPr="00554985">
        <w:t xml:space="preserve">GST return, within </w:t>
      </w:r>
      <w:r w:rsidRPr="00554985">
        <w:lastRenderedPageBreak/>
        <w:t>21 days after the end of the month, relating to those supplies it made in that month and those adjustments.</w:t>
      </w:r>
    </w:p>
    <w:p w:rsidR="00300522" w:rsidRPr="00554985" w:rsidRDefault="00300522" w:rsidP="00300522">
      <w:pPr>
        <w:pStyle w:val="subsection"/>
      </w:pPr>
      <w:r w:rsidRPr="00554985">
        <w:tab/>
        <w:t>(3)</w:t>
      </w:r>
      <w:r w:rsidRPr="00554985">
        <w:tab/>
        <w:t>This section has effect despite sections</w:t>
      </w:r>
      <w:r w:rsidR="00554985">
        <w:t> </w:t>
      </w:r>
      <w:r w:rsidRPr="00554985">
        <w:t>31</w:t>
      </w:r>
      <w:r w:rsidR="00554985">
        <w:noBreakHyphen/>
      </w:r>
      <w:r w:rsidRPr="00554985">
        <w:t>5 and 31</w:t>
      </w:r>
      <w:r w:rsidR="00554985">
        <w:noBreakHyphen/>
      </w:r>
      <w:r w:rsidRPr="00554985">
        <w:t>10 (which are about giving GST returns).</w:t>
      </w:r>
    </w:p>
    <w:p w:rsidR="00300522" w:rsidRPr="00554985" w:rsidRDefault="00300522" w:rsidP="00300522">
      <w:pPr>
        <w:pStyle w:val="ActHead5"/>
      </w:pPr>
      <w:bookmarkStart w:id="580" w:name="_Toc393966349"/>
      <w:r w:rsidRPr="00554985">
        <w:rPr>
          <w:rStyle w:val="CharSectno"/>
        </w:rPr>
        <w:t>78</w:t>
      </w:r>
      <w:r w:rsidR="00554985">
        <w:rPr>
          <w:rStyle w:val="CharSectno"/>
        </w:rPr>
        <w:noBreakHyphen/>
      </w:r>
      <w:r w:rsidRPr="00554985">
        <w:rPr>
          <w:rStyle w:val="CharSectno"/>
        </w:rPr>
        <w:t>90</w:t>
      </w:r>
      <w:r w:rsidRPr="00554985">
        <w:t xml:space="preserve">  Payments of GST</w:t>
      </w:r>
      <w:bookmarkEnd w:id="580"/>
    </w:p>
    <w:p w:rsidR="0091511B" w:rsidRPr="00554985" w:rsidRDefault="0091511B" w:rsidP="0091511B">
      <w:pPr>
        <w:pStyle w:val="subsection"/>
      </w:pPr>
      <w:r w:rsidRPr="00554985">
        <w:tab/>
        <w:t>(1)</w:t>
      </w:r>
      <w:r w:rsidRPr="00554985">
        <w:tab/>
        <w:t xml:space="preserve">An entity that is not </w:t>
      </w:r>
      <w:r w:rsidR="00554985" w:rsidRPr="00554985">
        <w:rPr>
          <w:position w:val="6"/>
          <w:sz w:val="16"/>
        </w:rPr>
        <w:t>*</w:t>
      </w:r>
      <w:r w:rsidRPr="00554985">
        <w:t xml:space="preserve">registered or </w:t>
      </w:r>
      <w:r w:rsidR="00554985" w:rsidRPr="00554985">
        <w:rPr>
          <w:position w:val="6"/>
          <w:sz w:val="16"/>
        </w:rPr>
        <w:t>*</w:t>
      </w:r>
      <w:r w:rsidRPr="00554985">
        <w:t>required to be registered during a particular month must pay to the Commissioner:</w:t>
      </w:r>
    </w:p>
    <w:p w:rsidR="0091511B" w:rsidRPr="00554985" w:rsidRDefault="0091511B" w:rsidP="0091511B">
      <w:pPr>
        <w:pStyle w:val="paragraph"/>
      </w:pPr>
      <w:r w:rsidRPr="00554985">
        <w:tab/>
        <w:t>(a)</w:t>
      </w:r>
      <w:r w:rsidRPr="00554985">
        <w:tab/>
        <w:t xml:space="preserve">amounts of </w:t>
      </w:r>
      <w:r w:rsidR="00554985" w:rsidRPr="00554985">
        <w:rPr>
          <w:position w:val="6"/>
          <w:sz w:val="16"/>
        </w:rPr>
        <w:t>*</w:t>
      </w:r>
      <w:r w:rsidRPr="00554985">
        <w:t xml:space="preserve">assessed GST on </w:t>
      </w:r>
      <w:r w:rsidR="00554985" w:rsidRPr="00554985">
        <w:rPr>
          <w:position w:val="6"/>
          <w:sz w:val="16"/>
        </w:rPr>
        <w:t>*</w:t>
      </w:r>
      <w:r w:rsidRPr="00554985">
        <w:t>taxable supplies under section</w:t>
      </w:r>
      <w:r w:rsidR="00554985">
        <w:t> </w:t>
      </w:r>
      <w:r w:rsidRPr="00554985">
        <w:t>78</w:t>
      </w:r>
      <w:r w:rsidR="00554985">
        <w:noBreakHyphen/>
      </w:r>
      <w:r w:rsidRPr="00554985">
        <w:t>50 that it makes during that month; and</w:t>
      </w:r>
    </w:p>
    <w:p w:rsidR="0091511B" w:rsidRPr="00554985" w:rsidRDefault="0091511B" w:rsidP="0091511B">
      <w:pPr>
        <w:pStyle w:val="paragraph"/>
      </w:pPr>
      <w:r w:rsidRPr="00554985">
        <w:tab/>
        <w:t>(b)</w:t>
      </w:r>
      <w:r w:rsidRPr="00554985">
        <w:tab/>
      </w:r>
      <w:r w:rsidR="00554985" w:rsidRPr="00554985">
        <w:rPr>
          <w:position w:val="6"/>
          <w:sz w:val="16"/>
        </w:rPr>
        <w:t>*</w:t>
      </w:r>
      <w:r w:rsidRPr="00554985">
        <w:t xml:space="preserve">assessed amounts of </w:t>
      </w:r>
      <w:r w:rsidR="00554985" w:rsidRPr="00554985">
        <w:rPr>
          <w:position w:val="6"/>
          <w:sz w:val="16"/>
        </w:rPr>
        <w:t>*</w:t>
      </w:r>
      <w:r w:rsidRPr="00554985">
        <w:t>increasing adjustments that it has that arise, during that month, in relation to supplies that are taxable supplies under section</w:t>
      </w:r>
      <w:r w:rsidR="00554985">
        <w:t> </w:t>
      </w:r>
      <w:r w:rsidRPr="00554985">
        <w:t>78</w:t>
      </w:r>
      <w:r w:rsidR="00554985">
        <w:noBreakHyphen/>
      </w:r>
      <w:r w:rsidRPr="00554985">
        <w:t>50.</w:t>
      </w:r>
    </w:p>
    <w:p w:rsidR="0091511B" w:rsidRPr="00554985" w:rsidRDefault="0091511B" w:rsidP="0091511B">
      <w:pPr>
        <w:pStyle w:val="subsection"/>
      </w:pPr>
      <w:r w:rsidRPr="00554985">
        <w:tab/>
        <w:t>(1A)</w:t>
      </w:r>
      <w:r w:rsidRPr="00554985">
        <w:tab/>
        <w:t>The entity must pay each amount:</w:t>
      </w:r>
    </w:p>
    <w:p w:rsidR="0091511B" w:rsidRPr="00554985" w:rsidRDefault="0091511B" w:rsidP="0091511B">
      <w:pPr>
        <w:pStyle w:val="paragraph"/>
      </w:pPr>
      <w:r w:rsidRPr="00554985">
        <w:tab/>
        <w:t>(a)</w:t>
      </w:r>
      <w:r w:rsidRPr="00554985">
        <w:tab/>
        <w:t>on or before the later of:</w:t>
      </w:r>
    </w:p>
    <w:p w:rsidR="0091511B" w:rsidRPr="00554985" w:rsidRDefault="0091511B" w:rsidP="0091511B">
      <w:pPr>
        <w:pStyle w:val="paragraphsub"/>
      </w:pPr>
      <w:r w:rsidRPr="00554985">
        <w:tab/>
        <w:t>(i)</w:t>
      </w:r>
      <w:r w:rsidRPr="00554985">
        <w:tab/>
        <w:t>the 21st day after the end of the month; and</w:t>
      </w:r>
    </w:p>
    <w:p w:rsidR="0091511B" w:rsidRPr="00554985" w:rsidRDefault="0091511B" w:rsidP="0091511B">
      <w:pPr>
        <w:pStyle w:val="paragraphsub"/>
      </w:pPr>
      <w:r w:rsidRPr="00554985">
        <w:tab/>
        <w:t>(ii)</w:t>
      </w:r>
      <w:r w:rsidRPr="00554985">
        <w:tab/>
        <w:t xml:space="preserve">the day the Commissioner gives notice of the relevant </w:t>
      </w:r>
      <w:r w:rsidR="00554985" w:rsidRPr="00554985">
        <w:rPr>
          <w:position w:val="6"/>
          <w:sz w:val="16"/>
        </w:rPr>
        <w:t>*</w:t>
      </w:r>
      <w:r w:rsidRPr="00554985">
        <w:t>assessment to the entity under section</w:t>
      </w:r>
      <w:r w:rsidR="00554985">
        <w:t> </w:t>
      </w:r>
      <w:r w:rsidRPr="00554985">
        <w:t>155</w:t>
      </w:r>
      <w:r w:rsidR="00554985">
        <w:noBreakHyphen/>
      </w:r>
      <w:r w:rsidRPr="00554985">
        <w:t>10 in Schedule</w:t>
      </w:r>
      <w:r w:rsidR="00554985">
        <w:t> </w:t>
      </w:r>
      <w:r w:rsidRPr="00554985">
        <w:t xml:space="preserve">1 to the </w:t>
      </w:r>
      <w:r w:rsidRPr="00554985">
        <w:rPr>
          <w:i/>
        </w:rPr>
        <w:t>Taxation Administration Act 1953</w:t>
      </w:r>
      <w:r w:rsidRPr="00554985">
        <w:t>; and</w:t>
      </w:r>
    </w:p>
    <w:p w:rsidR="0091511B" w:rsidRPr="00554985" w:rsidRDefault="0091511B" w:rsidP="0091511B">
      <w:pPr>
        <w:pStyle w:val="paragraph"/>
      </w:pPr>
      <w:r w:rsidRPr="00554985">
        <w:tab/>
        <w:t>(b)</w:t>
      </w:r>
      <w:r w:rsidRPr="00554985">
        <w:tab/>
        <w:t>at the place and in the manner specified by the Commissioner.</w:t>
      </w:r>
    </w:p>
    <w:p w:rsidR="00300522" w:rsidRPr="00554985" w:rsidRDefault="00300522" w:rsidP="00300522">
      <w:pPr>
        <w:pStyle w:val="subsection"/>
      </w:pPr>
      <w:r w:rsidRPr="00554985">
        <w:tab/>
        <w:t>(2)</w:t>
      </w:r>
      <w:r w:rsidRPr="00554985">
        <w:tab/>
        <w:t>This section has effect despite Division</w:t>
      </w:r>
      <w:r w:rsidR="00554985">
        <w:t> </w:t>
      </w:r>
      <w:r w:rsidRPr="00554985">
        <w:t>33 (which is about payments of GST).</w:t>
      </w:r>
    </w:p>
    <w:p w:rsidR="00300522" w:rsidRPr="00554985" w:rsidRDefault="00300522" w:rsidP="00300522">
      <w:pPr>
        <w:pStyle w:val="ActHead4"/>
      </w:pPr>
      <w:bookmarkStart w:id="581" w:name="_Toc393966350"/>
      <w:r w:rsidRPr="00554985">
        <w:rPr>
          <w:rStyle w:val="CharSubdNo"/>
        </w:rPr>
        <w:t>Subdivision</w:t>
      </w:r>
      <w:r w:rsidR="00554985">
        <w:rPr>
          <w:rStyle w:val="CharSubdNo"/>
        </w:rPr>
        <w:t> </w:t>
      </w:r>
      <w:r w:rsidRPr="00554985">
        <w:rPr>
          <w:rStyle w:val="CharSubdNo"/>
        </w:rPr>
        <w:t>78</w:t>
      </w:r>
      <w:r w:rsidR="00554985">
        <w:rPr>
          <w:rStyle w:val="CharSubdNo"/>
        </w:rPr>
        <w:noBreakHyphen/>
      </w:r>
      <w:r w:rsidRPr="00554985">
        <w:rPr>
          <w:rStyle w:val="CharSubdNo"/>
        </w:rPr>
        <w:t>E</w:t>
      </w:r>
      <w:r w:rsidRPr="00554985">
        <w:t>—</w:t>
      </w:r>
      <w:r w:rsidRPr="00554985">
        <w:rPr>
          <w:rStyle w:val="CharSubdText"/>
        </w:rPr>
        <w:t>Statutory compensation schemes</w:t>
      </w:r>
      <w:bookmarkEnd w:id="581"/>
    </w:p>
    <w:p w:rsidR="00300522" w:rsidRPr="00554985" w:rsidRDefault="00300522" w:rsidP="00300522">
      <w:pPr>
        <w:pStyle w:val="ActHead5"/>
      </w:pPr>
      <w:bookmarkStart w:id="582" w:name="_Toc393966351"/>
      <w:r w:rsidRPr="00554985">
        <w:rPr>
          <w:rStyle w:val="CharSectno"/>
        </w:rPr>
        <w:t>78</w:t>
      </w:r>
      <w:r w:rsidR="00554985">
        <w:rPr>
          <w:rStyle w:val="CharSectno"/>
        </w:rPr>
        <w:noBreakHyphen/>
      </w:r>
      <w:r w:rsidRPr="00554985">
        <w:rPr>
          <w:rStyle w:val="CharSectno"/>
        </w:rPr>
        <w:t>95</w:t>
      </w:r>
      <w:r w:rsidRPr="00554985">
        <w:t xml:space="preserve">  GST on premiums etc. under statutory compensation schemes is exclusive of stamp duty</w:t>
      </w:r>
      <w:bookmarkEnd w:id="582"/>
    </w:p>
    <w:p w:rsidR="00300522" w:rsidRPr="00554985" w:rsidRDefault="00300522" w:rsidP="00300522">
      <w:pPr>
        <w:pStyle w:val="subsection"/>
      </w:pPr>
      <w:r w:rsidRPr="00554985">
        <w:tab/>
        <w:t>(1)</w:t>
      </w:r>
      <w:r w:rsidRPr="00554985">
        <w:tab/>
        <w:t xml:space="preserve">The </w:t>
      </w:r>
      <w:r w:rsidR="00554985" w:rsidRPr="00554985">
        <w:rPr>
          <w:position w:val="6"/>
          <w:sz w:val="16"/>
          <w:szCs w:val="16"/>
        </w:rPr>
        <w:t>*</w:t>
      </w:r>
      <w:r w:rsidRPr="00554985">
        <w:t xml:space="preserve">value of a </w:t>
      </w:r>
      <w:r w:rsidR="00554985" w:rsidRPr="00554985">
        <w:rPr>
          <w:position w:val="6"/>
          <w:sz w:val="16"/>
          <w:szCs w:val="16"/>
        </w:rPr>
        <w:t>*</w:t>
      </w:r>
      <w:r w:rsidRPr="00554985">
        <w:t xml:space="preserve">taxable supply of membership of, or participation in, a </w:t>
      </w:r>
      <w:r w:rsidR="00554985" w:rsidRPr="00554985">
        <w:rPr>
          <w:position w:val="6"/>
          <w:sz w:val="16"/>
          <w:szCs w:val="16"/>
        </w:rPr>
        <w:t>*</w:t>
      </w:r>
      <w:r w:rsidRPr="00554985">
        <w:t xml:space="preserve">statutory compensation scheme is worked out as if the </w:t>
      </w:r>
      <w:r w:rsidR="00554985" w:rsidRPr="00554985">
        <w:rPr>
          <w:position w:val="6"/>
          <w:sz w:val="16"/>
          <w:szCs w:val="16"/>
        </w:rPr>
        <w:t>*</w:t>
      </w:r>
      <w:r w:rsidRPr="00554985">
        <w:t xml:space="preserve">price of the supply were reduced by the amount of any stamp duty payable under a </w:t>
      </w:r>
      <w:r w:rsidR="00554985" w:rsidRPr="00554985">
        <w:rPr>
          <w:position w:val="6"/>
          <w:sz w:val="16"/>
          <w:szCs w:val="16"/>
        </w:rPr>
        <w:t>*</w:t>
      </w:r>
      <w:r w:rsidRPr="00554985">
        <w:t xml:space="preserve">State law or </w:t>
      </w:r>
      <w:r w:rsidR="00554985" w:rsidRPr="00554985">
        <w:rPr>
          <w:position w:val="6"/>
          <w:sz w:val="16"/>
          <w:szCs w:val="16"/>
        </w:rPr>
        <w:t>*</w:t>
      </w:r>
      <w:r w:rsidRPr="00554985">
        <w:t>Territory law in respect of the supply.</w:t>
      </w:r>
    </w:p>
    <w:p w:rsidR="00300522" w:rsidRPr="00554985" w:rsidRDefault="00300522" w:rsidP="00300522">
      <w:pPr>
        <w:pStyle w:val="subsection"/>
      </w:pPr>
      <w:r w:rsidRPr="00554985">
        <w:lastRenderedPageBreak/>
        <w:tab/>
        <w:t>(2)</w:t>
      </w:r>
      <w:r w:rsidRPr="00554985">
        <w:tab/>
        <w:t>This section has effect despite section</w:t>
      </w:r>
      <w:r w:rsidR="00554985">
        <w:t> </w:t>
      </w:r>
      <w:r w:rsidRPr="00554985">
        <w:t>9</w:t>
      </w:r>
      <w:r w:rsidR="00554985">
        <w:noBreakHyphen/>
      </w:r>
      <w:r w:rsidRPr="00554985">
        <w:t>75 (which is about the value of taxable supplies).</w:t>
      </w:r>
    </w:p>
    <w:p w:rsidR="00300522" w:rsidRPr="00554985" w:rsidRDefault="00300522" w:rsidP="00300522">
      <w:pPr>
        <w:pStyle w:val="ActHead5"/>
      </w:pPr>
      <w:bookmarkStart w:id="583" w:name="_Toc393966352"/>
      <w:r w:rsidRPr="00554985">
        <w:rPr>
          <w:rStyle w:val="CharSectno"/>
        </w:rPr>
        <w:t>78</w:t>
      </w:r>
      <w:r w:rsidR="00554985">
        <w:rPr>
          <w:rStyle w:val="CharSectno"/>
        </w:rPr>
        <w:noBreakHyphen/>
      </w:r>
      <w:r w:rsidRPr="00554985">
        <w:rPr>
          <w:rStyle w:val="CharSectno"/>
        </w:rPr>
        <w:t>100</w:t>
      </w:r>
      <w:r w:rsidRPr="00554985">
        <w:t xml:space="preserve">  Settlements of claims for compensation under statutory compensation schemes</w:t>
      </w:r>
      <w:bookmarkEnd w:id="583"/>
    </w:p>
    <w:p w:rsidR="00300522" w:rsidRPr="00554985" w:rsidRDefault="00300522" w:rsidP="00300522">
      <w:pPr>
        <w:pStyle w:val="subsection"/>
      </w:pPr>
      <w:r w:rsidRPr="00554985">
        <w:tab/>
        <w:t>(1)</w:t>
      </w:r>
      <w:r w:rsidRPr="00554985">
        <w:tab/>
      </w:r>
      <w:r w:rsidR="00FC5746" w:rsidRPr="00554985">
        <w:t>Subsection</w:t>
      </w:r>
      <w:r w:rsidR="00554985">
        <w:t> </w:t>
      </w:r>
      <w:r w:rsidR="00FC5746" w:rsidRPr="00554985">
        <w:t>38</w:t>
      </w:r>
      <w:r w:rsidR="00554985">
        <w:noBreakHyphen/>
      </w:r>
      <w:r w:rsidR="00FC5746" w:rsidRPr="00554985">
        <w:t xml:space="preserve">60(1) and this </w:t>
      </w:r>
      <w:r w:rsidR="00A53099" w:rsidRPr="00554985">
        <w:t>Division</w:t>
      </w:r>
      <w:r w:rsidR="00A36DB5" w:rsidRPr="00554985">
        <w:t xml:space="preserve"> </w:t>
      </w:r>
      <w:r w:rsidR="00FC5746" w:rsidRPr="00554985">
        <w:t>apply</w:t>
      </w:r>
      <w:r w:rsidRPr="00554985">
        <w:t xml:space="preserve"> in relation to a payment or supply made in settlement of a claim for compensation under a </w:t>
      </w:r>
      <w:r w:rsidR="00554985" w:rsidRPr="00554985">
        <w:rPr>
          <w:position w:val="6"/>
          <w:sz w:val="16"/>
          <w:szCs w:val="16"/>
        </w:rPr>
        <w:t>*</w:t>
      </w:r>
      <w:r w:rsidRPr="00554985">
        <w:t xml:space="preserve">statutory compensation scheme in the same way that </w:t>
      </w:r>
      <w:r w:rsidR="00A329EF" w:rsidRPr="00554985">
        <w:t>they apply</w:t>
      </w:r>
      <w:r w:rsidRPr="00554985">
        <w:t xml:space="preserve"> to a payment or supply made in settlement of a claim under an </w:t>
      </w:r>
      <w:r w:rsidR="00554985" w:rsidRPr="00554985">
        <w:rPr>
          <w:position w:val="6"/>
          <w:sz w:val="16"/>
          <w:szCs w:val="16"/>
        </w:rPr>
        <w:t>*</w:t>
      </w:r>
      <w:r w:rsidRPr="00554985">
        <w:t>insurance policy.</w:t>
      </w:r>
    </w:p>
    <w:p w:rsidR="00A329EF" w:rsidRPr="00554985" w:rsidRDefault="00A329EF" w:rsidP="00A329EF">
      <w:pPr>
        <w:pStyle w:val="notetext"/>
      </w:pPr>
      <w:r w:rsidRPr="00554985">
        <w:t>Note:</w:t>
      </w:r>
      <w:r w:rsidRPr="00554985">
        <w:tab/>
        <w:t>Subsection</w:t>
      </w:r>
      <w:r w:rsidR="00554985">
        <w:t> </w:t>
      </w:r>
      <w:r w:rsidRPr="00554985">
        <w:t>38</w:t>
      </w:r>
      <w:r w:rsidR="00554985">
        <w:noBreakHyphen/>
      </w:r>
      <w:r w:rsidRPr="00554985">
        <w:t>60(1) provides that certain supplies to insurers are GST</w:t>
      </w:r>
      <w:r w:rsidR="00554985">
        <w:noBreakHyphen/>
      </w:r>
      <w:r w:rsidRPr="00554985">
        <w:t>free.</w:t>
      </w:r>
    </w:p>
    <w:p w:rsidR="00300522" w:rsidRPr="00554985" w:rsidRDefault="00300522" w:rsidP="00300522">
      <w:pPr>
        <w:pStyle w:val="subsection"/>
      </w:pPr>
      <w:r w:rsidRPr="00554985">
        <w:tab/>
        <w:t>(2)</w:t>
      </w:r>
      <w:r w:rsidRPr="00554985">
        <w:tab/>
        <w:t xml:space="preserve">For the purposes of the application of </w:t>
      </w:r>
      <w:r w:rsidR="00DD030A" w:rsidRPr="00554985">
        <w:t>subsection</w:t>
      </w:r>
      <w:r w:rsidR="00554985">
        <w:t> </w:t>
      </w:r>
      <w:r w:rsidR="00DD030A" w:rsidRPr="00554985">
        <w:t>38</w:t>
      </w:r>
      <w:r w:rsidR="00554985">
        <w:noBreakHyphen/>
      </w:r>
      <w:r w:rsidR="00DD030A" w:rsidRPr="00554985">
        <w:t xml:space="preserve">60(1) and this </w:t>
      </w:r>
      <w:r w:rsidR="00A53099" w:rsidRPr="00554985">
        <w:t>Division</w:t>
      </w:r>
      <w:r w:rsidR="00A36DB5" w:rsidRPr="00554985">
        <w:t xml:space="preserve"> </w:t>
      </w:r>
      <w:r w:rsidRPr="00554985">
        <w:t>in relation to such a payment or supply:</w:t>
      </w:r>
    </w:p>
    <w:p w:rsidR="00300522" w:rsidRPr="00554985" w:rsidRDefault="00300522" w:rsidP="00300522">
      <w:pPr>
        <w:pStyle w:val="paragraph"/>
      </w:pPr>
      <w:r w:rsidRPr="00554985">
        <w:tab/>
        <w:t>(a)</w:t>
      </w:r>
      <w:r w:rsidRPr="00554985">
        <w:tab/>
        <w:t xml:space="preserve">the claim for compensation under the scheme is treated as a claim under an </w:t>
      </w:r>
      <w:r w:rsidR="00554985" w:rsidRPr="00554985">
        <w:rPr>
          <w:position w:val="6"/>
          <w:sz w:val="16"/>
          <w:szCs w:val="16"/>
        </w:rPr>
        <w:t>*</w:t>
      </w:r>
      <w:r w:rsidRPr="00554985">
        <w:t>insurance policy; and</w:t>
      </w:r>
    </w:p>
    <w:p w:rsidR="00300522" w:rsidRPr="00554985" w:rsidRDefault="00300522" w:rsidP="00300522">
      <w:pPr>
        <w:pStyle w:val="paragraph"/>
      </w:pPr>
      <w:r w:rsidRPr="00554985">
        <w:tab/>
        <w:t>(b)</w:t>
      </w:r>
      <w:r w:rsidRPr="00554985">
        <w:tab/>
        <w:t>the entity operating the scheme is treated as the insurer; and</w:t>
      </w:r>
    </w:p>
    <w:p w:rsidR="00300522" w:rsidRPr="00554985" w:rsidRDefault="00300522" w:rsidP="00300522">
      <w:pPr>
        <w:pStyle w:val="paragraph"/>
      </w:pPr>
      <w:r w:rsidRPr="00554985">
        <w:tab/>
        <w:t>(c)</w:t>
      </w:r>
      <w:r w:rsidRPr="00554985">
        <w:tab/>
        <w:t>an entity is treated as the entity insured if:</w:t>
      </w:r>
    </w:p>
    <w:p w:rsidR="00300522" w:rsidRPr="00554985" w:rsidRDefault="00300522" w:rsidP="00300522">
      <w:pPr>
        <w:pStyle w:val="paragraphsub"/>
      </w:pPr>
      <w:r w:rsidRPr="00554985">
        <w:tab/>
        <w:t>(i)</w:t>
      </w:r>
      <w:r w:rsidRPr="00554985">
        <w:tab/>
        <w:t>the entity’s payment of premiums, contributions or similar payments under the scheme, or payment of levy in connection with the scheme; or</w:t>
      </w:r>
    </w:p>
    <w:p w:rsidR="00300522" w:rsidRPr="00554985" w:rsidRDefault="00300522" w:rsidP="00300522">
      <w:pPr>
        <w:pStyle w:val="paragraphsub"/>
      </w:pPr>
      <w:r w:rsidRPr="00554985">
        <w:tab/>
        <w:t>(ii)</w:t>
      </w:r>
      <w:r w:rsidRPr="00554985">
        <w:tab/>
        <w:t>the entity’s liability to pay premiums, contributions or similar payments under the scheme, or liability to pay levy in connection with the scheme;</w:t>
      </w:r>
    </w:p>
    <w:p w:rsidR="00300522" w:rsidRPr="00554985" w:rsidRDefault="00300522" w:rsidP="00300522">
      <w:pPr>
        <w:pStyle w:val="paragraph"/>
      </w:pPr>
      <w:r w:rsidRPr="00554985">
        <w:tab/>
      </w:r>
      <w:r w:rsidRPr="00554985">
        <w:tab/>
        <w:t>enabled the claim for compensation to arise; and</w:t>
      </w:r>
    </w:p>
    <w:p w:rsidR="00300522" w:rsidRPr="00554985" w:rsidRDefault="00300522" w:rsidP="00300522">
      <w:pPr>
        <w:pStyle w:val="paragraph"/>
      </w:pPr>
      <w:r w:rsidRPr="00554985">
        <w:tab/>
        <w:t>(ca)</w:t>
      </w:r>
      <w:r w:rsidRPr="00554985">
        <w:tab/>
        <w:t xml:space="preserve"> those payments that that entity makes or is liable to make are treated as a premium it has paid; and </w:t>
      </w:r>
    </w:p>
    <w:p w:rsidR="00300522" w:rsidRPr="00554985" w:rsidRDefault="00300522" w:rsidP="00300522">
      <w:pPr>
        <w:pStyle w:val="paragraph"/>
      </w:pPr>
      <w:r w:rsidRPr="00554985">
        <w:tab/>
        <w:t>(d)</w:t>
      </w:r>
      <w:r w:rsidRPr="00554985">
        <w:tab/>
        <w:t xml:space="preserve">the supply of membership of, or participation in, the scheme is treated as the supply of an </w:t>
      </w:r>
      <w:r w:rsidR="00554985" w:rsidRPr="00554985">
        <w:rPr>
          <w:position w:val="6"/>
          <w:sz w:val="16"/>
          <w:szCs w:val="16"/>
        </w:rPr>
        <w:t>*</w:t>
      </w:r>
      <w:r w:rsidRPr="00554985">
        <w:t>insurance policy.</w:t>
      </w:r>
    </w:p>
    <w:p w:rsidR="00300522" w:rsidRPr="00554985" w:rsidRDefault="00300522" w:rsidP="00300522">
      <w:pPr>
        <w:pStyle w:val="subsection"/>
      </w:pPr>
      <w:r w:rsidRPr="00554985">
        <w:tab/>
        <w:t>(3)</w:t>
      </w:r>
      <w:r w:rsidRPr="00554985">
        <w:tab/>
        <w:t xml:space="preserve">However, if the entity treated as the entity insured: </w:t>
      </w:r>
    </w:p>
    <w:p w:rsidR="00300522" w:rsidRPr="00554985" w:rsidRDefault="00300522" w:rsidP="00300522">
      <w:pPr>
        <w:pStyle w:val="paragraph"/>
      </w:pPr>
      <w:r w:rsidRPr="00554985">
        <w:tab/>
        <w:t>(a)</w:t>
      </w:r>
      <w:r w:rsidRPr="00554985">
        <w:tab/>
        <w:t xml:space="preserve">is liable to make payments referred to in </w:t>
      </w:r>
      <w:r w:rsidR="00554985">
        <w:t>paragraph (</w:t>
      </w:r>
      <w:r w:rsidRPr="00554985">
        <w:t xml:space="preserve">2)(c); and </w:t>
      </w:r>
    </w:p>
    <w:p w:rsidR="00300522" w:rsidRPr="00554985" w:rsidRDefault="00300522" w:rsidP="00300522">
      <w:pPr>
        <w:pStyle w:val="paragraph"/>
      </w:pPr>
      <w:r w:rsidRPr="00554985">
        <w:tab/>
        <w:t>(b)</w:t>
      </w:r>
      <w:r w:rsidRPr="00554985">
        <w:tab/>
        <w:t xml:space="preserve">has not made all those payments; </w:t>
      </w:r>
    </w:p>
    <w:p w:rsidR="00300522" w:rsidRPr="00554985" w:rsidRDefault="00300522" w:rsidP="00300522">
      <w:pPr>
        <w:pStyle w:val="subsection2"/>
      </w:pPr>
      <w:r w:rsidRPr="00554985">
        <w:t>for the purposes of sections</w:t>
      </w:r>
      <w:r w:rsidR="00554985">
        <w:t> </w:t>
      </w:r>
      <w:r w:rsidRPr="00554985">
        <w:t>78</w:t>
      </w:r>
      <w:r w:rsidR="00554985">
        <w:noBreakHyphen/>
      </w:r>
      <w:r w:rsidRPr="00554985">
        <w:t>10 and 78</w:t>
      </w:r>
      <w:r w:rsidR="00554985">
        <w:noBreakHyphen/>
      </w:r>
      <w:r w:rsidRPr="00554985">
        <w:t xml:space="preserve">15, the entity’s entitlement to an input tax credit for the premium paid is taken to </w:t>
      </w:r>
      <w:r w:rsidRPr="00554985">
        <w:lastRenderedPageBreak/>
        <w:t xml:space="preserve">be what its entitlement would have been if it had made all those payments. </w:t>
      </w:r>
    </w:p>
    <w:p w:rsidR="00300522" w:rsidRPr="00554985" w:rsidRDefault="00300522" w:rsidP="00300522">
      <w:pPr>
        <w:pStyle w:val="ActHead5"/>
      </w:pPr>
      <w:bookmarkStart w:id="584" w:name="_Toc393966353"/>
      <w:r w:rsidRPr="00554985">
        <w:rPr>
          <w:rStyle w:val="CharSectno"/>
        </w:rPr>
        <w:t>78</w:t>
      </w:r>
      <w:r w:rsidR="00554985">
        <w:rPr>
          <w:rStyle w:val="CharSectno"/>
        </w:rPr>
        <w:noBreakHyphen/>
      </w:r>
      <w:r w:rsidRPr="00554985">
        <w:rPr>
          <w:rStyle w:val="CharSectno"/>
        </w:rPr>
        <w:t>105</w:t>
      </w:r>
      <w:r w:rsidRPr="00554985">
        <w:t xml:space="preserve">  Meaning of </w:t>
      </w:r>
      <w:r w:rsidRPr="00554985">
        <w:rPr>
          <w:i/>
          <w:iCs/>
        </w:rPr>
        <w:t>statutory compensation scheme</w:t>
      </w:r>
      <w:bookmarkEnd w:id="584"/>
    </w:p>
    <w:p w:rsidR="00300522" w:rsidRPr="00554985" w:rsidRDefault="00300522" w:rsidP="00300522">
      <w:pPr>
        <w:pStyle w:val="subsection"/>
      </w:pPr>
      <w:r w:rsidRPr="00554985">
        <w:tab/>
      </w:r>
      <w:r w:rsidRPr="00554985">
        <w:tab/>
        <w:t xml:space="preserve">A </w:t>
      </w:r>
      <w:r w:rsidRPr="00554985">
        <w:rPr>
          <w:b/>
          <w:bCs/>
          <w:i/>
          <w:iCs/>
        </w:rPr>
        <w:t>statutory compensation scheme</w:t>
      </w:r>
      <w:r w:rsidRPr="00554985">
        <w:t xml:space="preserve"> is a scheme or arrangement:</w:t>
      </w:r>
    </w:p>
    <w:p w:rsidR="00300522" w:rsidRPr="00554985" w:rsidRDefault="00300522" w:rsidP="00300522">
      <w:pPr>
        <w:pStyle w:val="paragraph"/>
      </w:pPr>
      <w:r w:rsidRPr="00554985">
        <w:tab/>
        <w:t>(a)</w:t>
      </w:r>
      <w:r w:rsidRPr="00554985">
        <w:tab/>
        <w:t xml:space="preserve">that is established by an </w:t>
      </w:r>
      <w:r w:rsidR="00554985" w:rsidRPr="00554985">
        <w:rPr>
          <w:position w:val="6"/>
          <w:sz w:val="16"/>
          <w:szCs w:val="16"/>
        </w:rPr>
        <w:t>*</w:t>
      </w:r>
      <w:r w:rsidRPr="00554985">
        <w:t>Australian law; and</w:t>
      </w:r>
    </w:p>
    <w:p w:rsidR="00300522" w:rsidRPr="00554985" w:rsidRDefault="00300522" w:rsidP="00300522">
      <w:pPr>
        <w:pStyle w:val="paragraph"/>
      </w:pPr>
      <w:r w:rsidRPr="00554985">
        <w:tab/>
        <w:t>(b)</w:t>
      </w:r>
      <w:r w:rsidRPr="00554985">
        <w:tab/>
        <w:t>under which compensation is payable for particular kinds of injury, loss or damage; and</w:t>
      </w:r>
    </w:p>
    <w:p w:rsidR="00300522" w:rsidRPr="00554985" w:rsidRDefault="00300522" w:rsidP="00300522">
      <w:pPr>
        <w:pStyle w:val="paragraph"/>
      </w:pPr>
      <w:r w:rsidRPr="00554985">
        <w:tab/>
        <w:t>(c)</w:t>
      </w:r>
      <w:r w:rsidRPr="00554985">
        <w:tab/>
        <w:t>that is specified in the regulations, or that is of a kind specified in the regulations;</w:t>
      </w:r>
    </w:p>
    <w:p w:rsidR="00300522" w:rsidRPr="00554985" w:rsidRDefault="00300522" w:rsidP="00300522">
      <w:pPr>
        <w:pStyle w:val="subsection2"/>
      </w:pPr>
      <w:r w:rsidRPr="00554985">
        <w:t xml:space="preserve">but does not include a </w:t>
      </w:r>
      <w:r w:rsidR="00554985" w:rsidRPr="00554985">
        <w:rPr>
          <w:position w:val="6"/>
          <w:sz w:val="16"/>
        </w:rPr>
        <w:t>*</w:t>
      </w:r>
      <w:r w:rsidRPr="00554985">
        <w:t>compulsory third party scheme.</w:t>
      </w:r>
    </w:p>
    <w:p w:rsidR="00300522" w:rsidRPr="00554985" w:rsidRDefault="00300522" w:rsidP="00300522">
      <w:pPr>
        <w:pStyle w:val="notetext"/>
      </w:pPr>
      <w:r w:rsidRPr="00554985">
        <w:t>Note:</w:t>
      </w:r>
      <w:r w:rsidRPr="00554985">
        <w:tab/>
        <w:t>Divisions</w:t>
      </w:r>
      <w:r w:rsidR="00554985">
        <w:t> </w:t>
      </w:r>
      <w:r w:rsidRPr="00554985">
        <w:t>79 and 80 deal with compulsory third party schemes.</w:t>
      </w:r>
    </w:p>
    <w:p w:rsidR="00300522" w:rsidRPr="00554985" w:rsidRDefault="00300522" w:rsidP="00300522">
      <w:pPr>
        <w:pStyle w:val="ActHead4"/>
      </w:pPr>
      <w:bookmarkStart w:id="585" w:name="_Toc393966354"/>
      <w:r w:rsidRPr="00554985">
        <w:rPr>
          <w:rStyle w:val="CharSubdNo"/>
        </w:rPr>
        <w:t>Subdivision</w:t>
      </w:r>
      <w:r w:rsidR="00554985">
        <w:rPr>
          <w:rStyle w:val="CharSubdNo"/>
        </w:rPr>
        <w:t> </w:t>
      </w:r>
      <w:r w:rsidRPr="00554985">
        <w:rPr>
          <w:rStyle w:val="CharSubdNo"/>
        </w:rPr>
        <w:t>78</w:t>
      </w:r>
      <w:r w:rsidR="00554985">
        <w:rPr>
          <w:rStyle w:val="CharSubdNo"/>
        </w:rPr>
        <w:noBreakHyphen/>
      </w:r>
      <w:r w:rsidRPr="00554985">
        <w:rPr>
          <w:rStyle w:val="CharSubdNo"/>
        </w:rPr>
        <w:t>F</w:t>
      </w:r>
      <w:r w:rsidRPr="00554985">
        <w:t>—</w:t>
      </w:r>
      <w:r w:rsidRPr="00554985">
        <w:rPr>
          <w:rStyle w:val="CharSubdText"/>
        </w:rPr>
        <w:t>Miscellaneous</w:t>
      </w:r>
      <w:bookmarkEnd w:id="585"/>
    </w:p>
    <w:p w:rsidR="00300522" w:rsidRPr="00554985" w:rsidRDefault="00300522" w:rsidP="00300522">
      <w:pPr>
        <w:pStyle w:val="ActHead5"/>
      </w:pPr>
      <w:bookmarkStart w:id="586" w:name="_Toc393966355"/>
      <w:r w:rsidRPr="00554985">
        <w:rPr>
          <w:rStyle w:val="CharSectno"/>
        </w:rPr>
        <w:t>78</w:t>
      </w:r>
      <w:r w:rsidR="00554985">
        <w:rPr>
          <w:rStyle w:val="CharSectno"/>
        </w:rPr>
        <w:noBreakHyphen/>
      </w:r>
      <w:r w:rsidRPr="00554985">
        <w:rPr>
          <w:rStyle w:val="CharSectno"/>
        </w:rPr>
        <w:t>110</w:t>
      </w:r>
      <w:r w:rsidRPr="00554985">
        <w:t xml:space="preserve">  Effect of judgments and court orders</w:t>
      </w:r>
      <w:bookmarkEnd w:id="586"/>
    </w:p>
    <w:p w:rsidR="00300522" w:rsidRPr="00554985" w:rsidRDefault="00300522" w:rsidP="00300522">
      <w:pPr>
        <w:pStyle w:val="subsection"/>
      </w:pPr>
      <w:r w:rsidRPr="00554985">
        <w:tab/>
      </w:r>
      <w:r w:rsidRPr="00554985">
        <w:tab/>
        <w:t>If:</w:t>
      </w:r>
    </w:p>
    <w:p w:rsidR="00300522" w:rsidRPr="00554985" w:rsidRDefault="00300522" w:rsidP="00300522">
      <w:pPr>
        <w:pStyle w:val="paragraph"/>
      </w:pPr>
      <w:r w:rsidRPr="00554985">
        <w:tab/>
        <w:t>(a)</w:t>
      </w:r>
      <w:r w:rsidRPr="00554985">
        <w:tab/>
        <w:t>in compliance with a judgment or order of a court relating to:</w:t>
      </w:r>
    </w:p>
    <w:p w:rsidR="00300522" w:rsidRPr="00554985" w:rsidRDefault="00300522" w:rsidP="00300522">
      <w:pPr>
        <w:pStyle w:val="paragraphsub"/>
      </w:pPr>
      <w:r w:rsidRPr="00554985">
        <w:tab/>
        <w:t>(i)</w:t>
      </w:r>
      <w:r w:rsidRPr="00554985">
        <w:tab/>
        <w:t xml:space="preserve">a claim under an </w:t>
      </w:r>
      <w:r w:rsidR="00554985" w:rsidRPr="00554985">
        <w:rPr>
          <w:position w:val="6"/>
          <w:sz w:val="16"/>
          <w:szCs w:val="16"/>
        </w:rPr>
        <w:t>*</w:t>
      </w:r>
      <w:r w:rsidRPr="00554985">
        <w:t>insurance policy; or</w:t>
      </w:r>
    </w:p>
    <w:p w:rsidR="00300522" w:rsidRPr="00554985" w:rsidRDefault="00300522" w:rsidP="00300522">
      <w:pPr>
        <w:pStyle w:val="paragraphsub"/>
      </w:pPr>
      <w:r w:rsidRPr="00554985">
        <w:tab/>
        <w:t>(ii)</w:t>
      </w:r>
      <w:r w:rsidRPr="00554985">
        <w:tab/>
        <w:t>a claim by an insurer in exercising rights of subrogation in respect of an insurance policy; or</w:t>
      </w:r>
    </w:p>
    <w:p w:rsidR="00300522" w:rsidRPr="00554985" w:rsidRDefault="00300522" w:rsidP="00300522">
      <w:pPr>
        <w:pStyle w:val="paragraphsub"/>
      </w:pPr>
      <w:r w:rsidRPr="00554985">
        <w:tab/>
        <w:t>(iii)</w:t>
      </w:r>
      <w:r w:rsidRPr="00554985">
        <w:tab/>
        <w:t xml:space="preserve">a claim for compensation under a </w:t>
      </w:r>
      <w:r w:rsidR="00554985" w:rsidRPr="00554985">
        <w:rPr>
          <w:position w:val="6"/>
          <w:sz w:val="16"/>
          <w:szCs w:val="16"/>
        </w:rPr>
        <w:t>*</w:t>
      </w:r>
      <w:r w:rsidRPr="00554985">
        <w:t>statutory compensation scheme;</w:t>
      </w:r>
    </w:p>
    <w:p w:rsidR="00300522" w:rsidRPr="00554985" w:rsidRDefault="00300522" w:rsidP="00300522">
      <w:pPr>
        <w:pStyle w:val="paragraph"/>
      </w:pPr>
      <w:r w:rsidRPr="00554985">
        <w:tab/>
      </w:r>
      <w:r w:rsidRPr="00554985">
        <w:tab/>
        <w:t xml:space="preserve">an entity makes a payment of </w:t>
      </w:r>
      <w:r w:rsidR="00554985" w:rsidRPr="00554985">
        <w:rPr>
          <w:position w:val="6"/>
          <w:sz w:val="16"/>
          <w:szCs w:val="16"/>
        </w:rPr>
        <w:t>*</w:t>
      </w:r>
      <w:r w:rsidRPr="00554985">
        <w:t>money, makes a supply, or makes both a payment of money and a supply; and</w:t>
      </w:r>
    </w:p>
    <w:p w:rsidR="00300522" w:rsidRPr="00554985" w:rsidRDefault="00300522" w:rsidP="00300522">
      <w:pPr>
        <w:pStyle w:val="paragraph"/>
      </w:pPr>
      <w:r w:rsidRPr="00554985">
        <w:tab/>
        <w:t>(b)</w:t>
      </w:r>
      <w:r w:rsidRPr="00554985">
        <w:tab/>
        <w:t>had the payment or supply been made in the absence of such a judgment or order, it would have been a payment or supply made in settlement of the claim;</w:t>
      </w:r>
    </w:p>
    <w:p w:rsidR="00300522" w:rsidRPr="00554985" w:rsidRDefault="00300522" w:rsidP="00300522">
      <w:pPr>
        <w:pStyle w:val="subsection2"/>
      </w:pPr>
      <w:r w:rsidRPr="00554985">
        <w:t>the payment or supply is treated as having been made in settlement of the claim.</w:t>
      </w:r>
    </w:p>
    <w:p w:rsidR="00300522" w:rsidRPr="00554985" w:rsidRDefault="00300522" w:rsidP="00300522">
      <w:pPr>
        <w:pStyle w:val="ActHead5"/>
      </w:pPr>
      <w:bookmarkStart w:id="587" w:name="_Toc393966356"/>
      <w:r w:rsidRPr="00554985">
        <w:rPr>
          <w:rStyle w:val="CharSectno"/>
        </w:rPr>
        <w:lastRenderedPageBreak/>
        <w:t>78</w:t>
      </w:r>
      <w:r w:rsidR="00554985">
        <w:rPr>
          <w:rStyle w:val="CharSectno"/>
        </w:rPr>
        <w:noBreakHyphen/>
      </w:r>
      <w:r w:rsidRPr="00554985">
        <w:rPr>
          <w:rStyle w:val="CharSectno"/>
        </w:rPr>
        <w:t>115</w:t>
      </w:r>
      <w:r w:rsidRPr="00554985">
        <w:t xml:space="preserve">  Exclusion of certain Commonwealth, State or Territory insurance schemes</w:t>
      </w:r>
      <w:bookmarkEnd w:id="587"/>
    </w:p>
    <w:p w:rsidR="00300522" w:rsidRPr="00554985" w:rsidRDefault="00300522" w:rsidP="00300522">
      <w:pPr>
        <w:pStyle w:val="subsection"/>
      </w:pPr>
      <w:r w:rsidRPr="00554985">
        <w:tab/>
      </w:r>
      <w:r w:rsidRPr="00554985">
        <w:tab/>
        <w:t xml:space="preserve">This </w:t>
      </w:r>
      <w:r w:rsidR="00A53099" w:rsidRPr="00554985">
        <w:t>Division</w:t>
      </w:r>
      <w:r w:rsidR="00A36DB5" w:rsidRPr="00554985">
        <w:t xml:space="preserve"> </w:t>
      </w:r>
      <w:r w:rsidRPr="00554985">
        <w:t>(other than sections</w:t>
      </w:r>
      <w:r w:rsidR="00554985">
        <w:t> </w:t>
      </w:r>
      <w:r w:rsidRPr="00554985">
        <w:t>78</w:t>
      </w:r>
      <w:r w:rsidR="00554985">
        <w:noBreakHyphen/>
      </w:r>
      <w:r w:rsidRPr="00554985">
        <w:t>5 and 78</w:t>
      </w:r>
      <w:r w:rsidR="00554985">
        <w:noBreakHyphen/>
      </w:r>
      <w:r w:rsidRPr="00554985">
        <w:t xml:space="preserve">95) does not apply to an </w:t>
      </w:r>
      <w:r w:rsidR="00554985" w:rsidRPr="00554985">
        <w:rPr>
          <w:position w:val="6"/>
          <w:sz w:val="16"/>
          <w:szCs w:val="16"/>
        </w:rPr>
        <w:t>*</w:t>
      </w:r>
      <w:r w:rsidRPr="00554985">
        <w:t>insurance policy, or to a payment or supply made in settlement of a claim made under an insurance policy, if:</w:t>
      </w:r>
    </w:p>
    <w:p w:rsidR="00300522" w:rsidRPr="00554985" w:rsidRDefault="00300522" w:rsidP="00300522">
      <w:pPr>
        <w:pStyle w:val="paragraph"/>
      </w:pPr>
      <w:r w:rsidRPr="00554985">
        <w:tab/>
        <w:t>(a)</w:t>
      </w:r>
      <w:r w:rsidRPr="00554985">
        <w:tab/>
        <w:t xml:space="preserve">the policy was supplied under a scheme for insurance, or a </w:t>
      </w:r>
      <w:r w:rsidR="00554985" w:rsidRPr="00554985">
        <w:rPr>
          <w:position w:val="6"/>
          <w:sz w:val="16"/>
          <w:szCs w:val="16"/>
        </w:rPr>
        <w:t>*</w:t>
      </w:r>
      <w:r w:rsidRPr="00554985">
        <w:t xml:space="preserve">statutory compensation scheme, established by an </w:t>
      </w:r>
      <w:r w:rsidR="00554985" w:rsidRPr="00554985">
        <w:rPr>
          <w:position w:val="6"/>
          <w:sz w:val="16"/>
          <w:szCs w:val="16"/>
        </w:rPr>
        <w:t>*</w:t>
      </w:r>
      <w:r w:rsidRPr="00554985">
        <w:t>Australian law; and</w:t>
      </w:r>
    </w:p>
    <w:p w:rsidR="00300522" w:rsidRPr="00554985" w:rsidRDefault="00300522" w:rsidP="00300522">
      <w:pPr>
        <w:pStyle w:val="paragraph"/>
      </w:pPr>
      <w:r w:rsidRPr="00554985">
        <w:tab/>
        <w:t>(b)</w:t>
      </w:r>
      <w:r w:rsidRPr="00554985">
        <w:tab/>
        <w:t>that scheme is of a kind specified in the regulations.</w:t>
      </w:r>
    </w:p>
    <w:p w:rsidR="00300522" w:rsidRPr="00554985" w:rsidRDefault="00300522" w:rsidP="00300522">
      <w:pPr>
        <w:pStyle w:val="ActHead5"/>
      </w:pPr>
      <w:bookmarkStart w:id="588" w:name="_Toc393966357"/>
      <w:r w:rsidRPr="00554985">
        <w:rPr>
          <w:rStyle w:val="CharSectno"/>
        </w:rPr>
        <w:t>78</w:t>
      </w:r>
      <w:r w:rsidR="00554985">
        <w:rPr>
          <w:rStyle w:val="CharSectno"/>
        </w:rPr>
        <w:noBreakHyphen/>
      </w:r>
      <w:r w:rsidRPr="00554985">
        <w:rPr>
          <w:rStyle w:val="CharSectno"/>
        </w:rPr>
        <w:t>118</w:t>
      </w:r>
      <w:r w:rsidRPr="00554985">
        <w:t xml:space="preserve">  Portfolio transfers</w:t>
      </w:r>
      <w:bookmarkEnd w:id="588"/>
    </w:p>
    <w:p w:rsidR="00300522" w:rsidRPr="00554985" w:rsidRDefault="00300522" w:rsidP="00300522">
      <w:pPr>
        <w:pStyle w:val="subsection"/>
      </w:pPr>
      <w:r w:rsidRPr="00554985">
        <w:tab/>
        <w:t>(1)</w:t>
      </w:r>
      <w:r w:rsidRPr="00554985">
        <w:tab/>
        <w:t xml:space="preserve">If an insurer (the </w:t>
      </w:r>
      <w:r w:rsidRPr="00554985">
        <w:rPr>
          <w:b/>
          <w:bCs/>
          <w:i/>
          <w:iCs/>
        </w:rPr>
        <w:t>first insurer</w:t>
      </w:r>
      <w:r w:rsidRPr="00554985">
        <w:t>) enters into an arrangement, in the nature of a portfolio transfer, with another insurer for the other insurer:</w:t>
      </w:r>
    </w:p>
    <w:p w:rsidR="00300522" w:rsidRPr="00554985" w:rsidRDefault="00300522" w:rsidP="00300522">
      <w:pPr>
        <w:pStyle w:val="paragraph"/>
      </w:pPr>
      <w:r w:rsidRPr="00554985">
        <w:tab/>
        <w:t>(a)</w:t>
      </w:r>
      <w:r w:rsidRPr="00554985">
        <w:tab/>
        <w:t xml:space="preserve">to act as the insurer in relation to an </w:t>
      </w:r>
      <w:r w:rsidR="00554985" w:rsidRPr="00554985">
        <w:rPr>
          <w:position w:val="6"/>
          <w:sz w:val="16"/>
          <w:szCs w:val="16"/>
        </w:rPr>
        <w:t>*</w:t>
      </w:r>
      <w:r w:rsidRPr="00554985">
        <w:t>insurance policy; or</w:t>
      </w:r>
    </w:p>
    <w:p w:rsidR="00300522" w:rsidRPr="00554985" w:rsidRDefault="00300522" w:rsidP="00300522">
      <w:pPr>
        <w:pStyle w:val="paragraph"/>
      </w:pPr>
      <w:r w:rsidRPr="00554985">
        <w:tab/>
        <w:t>(b)</w:t>
      </w:r>
      <w:r w:rsidRPr="00554985">
        <w:tab/>
        <w:t>to meet the first insurer’s liabilities arising under an insurance policy;</w:t>
      </w:r>
    </w:p>
    <w:p w:rsidR="00300522" w:rsidRPr="00554985" w:rsidRDefault="00535311" w:rsidP="00300522">
      <w:pPr>
        <w:pStyle w:val="subsection2"/>
      </w:pPr>
      <w:r w:rsidRPr="00554985">
        <w:t>subsection</w:t>
      </w:r>
      <w:r w:rsidR="00554985">
        <w:t> </w:t>
      </w:r>
      <w:r w:rsidRPr="00554985">
        <w:t>38</w:t>
      </w:r>
      <w:r w:rsidR="00554985">
        <w:noBreakHyphen/>
      </w:r>
      <w:r w:rsidRPr="00554985">
        <w:t xml:space="preserve">60(1) and this </w:t>
      </w:r>
      <w:r w:rsidR="00A53099" w:rsidRPr="00554985">
        <w:t>Division</w:t>
      </w:r>
      <w:r w:rsidR="00A36DB5" w:rsidRPr="00554985">
        <w:t xml:space="preserve"> </w:t>
      </w:r>
      <w:r w:rsidRPr="00554985">
        <w:t>apply</w:t>
      </w:r>
      <w:r w:rsidR="00300522" w:rsidRPr="00554985">
        <w:t>, from the time the arrangement takes effect, as if the other insurer were an insurer in relation to the policy.</w:t>
      </w:r>
    </w:p>
    <w:p w:rsidR="003C019F" w:rsidRPr="00554985" w:rsidRDefault="003C019F" w:rsidP="003C019F">
      <w:pPr>
        <w:pStyle w:val="notetext"/>
      </w:pPr>
      <w:r w:rsidRPr="00554985">
        <w:t>Note:</w:t>
      </w:r>
      <w:r w:rsidRPr="00554985">
        <w:tab/>
        <w:t>Subsection</w:t>
      </w:r>
      <w:r w:rsidR="00554985">
        <w:t> </w:t>
      </w:r>
      <w:r w:rsidRPr="00554985">
        <w:t>38</w:t>
      </w:r>
      <w:r w:rsidR="00554985">
        <w:noBreakHyphen/>
      </w:r>
      <w:r w:rsidRPr="00554985">
        <w:t>60(1) provides that certain supplies to insurers are GST</w:t>
      </w:r>
      <w:r w:rsidR="00554985">
        <w:noBreakHyphen/>
      </w:r>
      <w:r w:rsidRPr="00554985">
        <w:t>free.</w:t>
      </w:r>
    </w:p>
    <w:p w:rsidR="00300522" w:rsidRPr="00554985" w:rsidRDefault="00300522" w:rsidP="00300522">
      <w:pPr>
        <w:pStyle w:val="subsection"/>
      </w:pPr>
      <w:r w:rsidRPr="00554985">
        <w:tab/>
        <w:t>(2)</w:t>
      </w:r>
      <w:r w:rsidRPr="00554985">
        <w:tab/>
        <w:t xml:space="preserve">Without limiting </w:t>
      </w:r>
      <w:r w:rsidR="00554985">
        <w:t>subsection (</w:t>
      </w:r>
      <w:r w:rsidRPr="00554985">
        <w:t>1):</w:t>
      </w:r>
    </w:p>
    <w:p w:rsidR="00300522" w:rsidRPr="00554985" w:rsidRDefault="00300522" w:rsidP="00300522">
      <w:pPr>
        <w:pStyle w:val="paragraph"/>
      </w:pPr>
      <w:r w:rsidRPr="00554985">
        <w:tab/>
        <w:t>(a)</w:t>
      </w:r>
      <w:r w:rsidRPr="00554985">
        <w:tab/>
        <w:t xml:space="preserve">anything done after that time by the other insurer that, if it had been done by the first insurer, would have been done under the policy is taken, for the purposes of </w:t>
      </w:r>
      <w:r w:rsidR="001C4ACE" w:rsidRPr="00554985">
        <w:t>subsection</w:t>
      </w:r>
      <w:r w:rsidR="00554985">
        <w:t> </w:t>
      </w:r>
      <w:r w:rsidR="001C4ACE" w:rsidRPr="00554985">
        <w:t>38</w:t>
      </w:r>
      <w:r w:rsidR="00554985">
        <w:noBreakHyphen/>
      </w:r>
      <w:r w:rsidR="001C4ACE" w:rsidRPr="00554985">
        <w:t>60(1) and this Division</w:t>
      </w:r>
      <w:r w:rsidRPr="00554985">
        <w:t>, to have been done by the other insurer under the policy; and</w:t>
      </w:r>
    </w:p>
    <w:p w:rsidR="00300522" w:rsidRPr="00554985" w:rsidRDefault="00300522" w:rsidP="00300522">
      <w:pPr>
        <w:pStyle w:val="paragraph"/>
      </w:pPr>
      <w:r w:rsidRPr="00554985">
        <w:tab/>
        <w:t>(b)</w:t>
      </w:r>
      <w:r w:rsidRPr="00554985">
        <w:tab/>
        <w:t>sections</w:t>
      </w:r>
      <w:r w:rsidR="00554985">
        <w:t> </w:t>
      </w:r>
      <w:r w:rsidRPr="00554985">
        <w:t>78</w:t>
      </w:r>
      <w:r w:rsidR="00554985">
        <w:noBreakHyphen/>
      </w:r>
      <w:r w:rsidRPr="00554985">
        <w:t>10 and 78</w:t>
      </w:r>
      <w:r w:rsidR="00554985">
        <w:noBreakHyphen/>
      </w:r>
      <w:r w:rsidRPr="00554985">
        <w:t>30 apply as if the other insurer were the insurer that supplied the policy; and</w:t>
      </w:r>
    </w:p>
    <w:p w:rsidR="00300522" w:rsidRPr="00554985" w:rsidRDefault="00300522" w:rsidP="00300522">
      <w:pPr>
        <w:pStyle w:val="paragraph"/>
      </w:pPr>
      <w:r w:rsidRPr="00554985">
        <w:tab/>
        <w:t>(c)</w:t>
      </w:r>
      <w:r w:rsidRPr="00554985">
        <w:tab/>
        <w:t>section</w:t>
      </w:r>
      <w:r w:rsidR="00554985">
        <w:t> </w:t>
      </w:r>
      <w:r w:rsidRPr="00554985">
        <w:t>78</w:t>
      </w:r>
      <w:r w:rsidR="00554985">
        <w:noBreakHyphen/>
      </w:r>
      <w:r w:rsidRPr="00554985">
        <w:t>18 applies as if the insurer that settles the claim referred to in paragraph</w:t>
      </w:r>
      <w:r w:rsidR="00554985">
        <w:t> </w:t>
      </w:r>
      <w:r w:rsidRPr="00554985">
        <w:t>78</w:t>
      </w:r>
      <w:r w:rsidR="00554985">
        <w:noBreakHyphen/>
      </w:r>
      <w:r w:rsidRPr="00554985">
        <w:t>18(1)(b) or (3)(b</w:t>
      </w:r>
      <w:r w:rsidR="00A53099" w:rsidRPr="00554985">
        <w:t>) (a</w:t>
      </w:r>
      <w:r w:rsidRPr="00554985">
        <w:t xml:space="preserve">s the case requires) has the </w:t>
      </w:r>
      <w:r w:rsidR="00554985" w:rsidRPr="00554985">
        <w:rPr>
          <w:position w:val="6"/>
          <w:sz w:val="16"/>
          <w:szCs w:val="16"/>
        </w:rPr>
        <w:t>*</w:t>
      </w:r>
      <w:r w:rsidRPr="00554985">
        <w:t>increasing adjustment under that section, regardless of which insurer was paid the excess to which the adjustment relates.</w:t>
      </w:r>
    </w:p>
    <w:p w:rsidR="00300522" w:rsidRPr="00554985" w:rsidRDefault="00300522" w:rsidP="00300522">
      <w:pPr>
        <w:pStyle w:val="ActHead5"/>
      </w:pPr>
      <w:bookmarkStart w:id="589" w:name="_Toc393966358"/>
      <w:r w:rsidRPr="00554985">
        <w:rPr>
          <w:rStyle w:val="CharSectno"/>
        </w:rPr>
        <w:lastRenderedPageBreak/>
        <w:t>78</w:t>
      </w:r>
      <w:r w:rsidR="00554985">
        <w:rPr>
          <w:rStyle w:val="CharSectno"/>
        </w:rPr>
        <w:noBreakHyphen/>
      </w:r>
      <w:r w:rsidRPr="00554985">
        <w:rPr>
          <w:rStyle w:val="CharSectno"/>
        </w:rPr>
        <w:t>120</w:t>
      </w:r>
      <w:r w:rsidRPr="00554985">
        <w:t xml:space="preserve">  HIH rescue package</w:t>
      </w:r>
      <w:bookmarkEnd w:id="589"/>
    </w:p>
    <w:p w:rsidR="00300522" w:rsidRPr="00554985" w:rsidRDefault="00300522" w:rsidP="00300522">
      <w:pPr>
        <w:pStyle w:val="subsection"/>
      </w:pPr>
      <w:r w:rsidRPr="00554985">
        <w:tab/>
        <w:t>(1)</w:t>
      </w:r>
      <w:r w:rsidRPr="00554985">
        <w:tab/>
        <w:t xml:space="preserve">If a payment of </w:t>
      </w:r>
      <w:r w:rsidR="00554985" w:rsidRPr="00554985">
        <w:rPr>
          <w:position w:val="6"/>
          <w:sz w:val="16"/>
          <w:szCs w:val="16"/>
        </w:rPr>
        <w:t>*</w:t>
      </w:r>
      <w:r w:rsidRPr="00554985">
        <w:t xml:space="preserve">money, a supply or both a payment of money and a supply are received by an entity from an </w:t>
      </w:r>
      <w:r w:rsidR="00554985" w:rsidRPr="00554985">
        <w:rPr>
          <w:position w:val="6"/>
          <w:sz w:val="16"/>
          <w:szCs w:val="16"/>
        </w:rPr>
        <w:t>*</w:t>
      </w:r>
      <w:r w:rsidRPr="00554985">
        <w:t xml:space="preserve">HIH rescue entity as </w:t>
      </w:r>
      <w:r w:rsidR="00554985" w:rsidRPr="00554985">
        <w:rPr>
          <w:position w:val="6"/>
          <w:sz w:val="16"/>
          <w:szCs w:val="16"/>
        </w:rPr>
        <w:t>*</w:t>
      </w:r>
      <w:r w:rsidRPr="00554985">
        <w:t>consideration for:</w:t>
      </w:r>
    </w:p>
    <w:p w:rsidR="00300522" w:rsidRPr="00554985" w:rsidRDefault="00300522" w:rsidP="00300522">
      <w:pPr>
        <w:pStyle w:val="paragraph"/>
      </w:pPr>
      <w:r w:rsidRPr="00554985">
        <w:tab/>
        <w:t>(a)</w:t>
      </w:r>
      <w:r w:rsidRPr="00554985">
        <w:tab/>
        <w:t xml:space="preserve">the entity transferring or surrendering rights under an </w:t>
      </w:r>
      <w:r w:rsidR="00554985" w:rsidRPr="00554985">
        <w:rPr>
          <w:position w:val="6"/>
          <w:sz w:val="16"/>
          <w:szCs w:val="16"/>
        </w:rPr>
        <w:t>*</w:t>
      </w:r>
      <w:r w:rsidRPr="00554985">
        <w:t xml:space="preserve">insurance policy held with an </w:t>
      </w:r>
      <w:r w:rsidR="00554985" w:rsidRPr="00554985">
        <w:rPr>
          <w:position w:val="6"/>
          <w:sz w:val="16"/>
          <w:szCs w:val="16"/>
        </w:rPr>
        <w:t>*</w:t>
      </w:r>
      <w:r w:rsidRPr="00554985">
        <w:t>HIH company; or</w:t>
      </w:r>
    </w:p>
    <w:p w:rsidR="00300522" w:rsidRPr="00554985" w:rsidRDefault="00300522" w:rsidP="00300522">
      <w:pPr>
        <w:pStyle w:val="paragraph"/>
      </w:pPr>
      <w:r w:rsidRPr="00554985">
        <w:tab/>
        <w:t>(b)</w:t>
      </w:r>
      <w:r w:rsidRPr="00554985">
        <w:tab/>
        <w:t>the entity transferring or surrendering rights against another entity that is insured under an insurance policy held with an HIH company; or</w:t>
      </w:r>
    </w:p>
    <w:p w:rsidR="00300522" w:rsidRPr="00554985" w:rsidRDefault="00300522" w:rsidP="00300522">
      <w:pPr>
        <w:pStyle w:val="paragraph"/>
      </w:pPr>
      <w:r w:rsidRPr="00554985">
        <w:tab/>
        <w:t>(c)</w:t>
      </w:r>
      <w:r w:rsidRPr="00554985">
        <w:tab/>
        <w:t>the entity transferring or surrendering rights against another entity in relation to a matter in relation to which the entity also has or had rights under an insurance policy held with an HIH company;</w:t>
      </w:r>
    </w:p>
    <w:p w:rsidR="00300522" w:rsidRPr="00554985" w:rsidRDefault="00300522" w:rsidP="00300522">
      <w:pPr>
        <w:pStyle w:val="subsection2"/>
      </w:pPr>
      <w:r w:rsidRPr="00554985">
        <w:t xml:space="preserve">this </w:t>
      </w:r>
      <w:r w:rsidR="00A53099" w:rsidRPr="00554985">
        <w:t>Division</w:t>
      </w:r>
      <w:r w:rsidR="00A36DB5" w:rsidRPr="00554985">
        <w:t xml:space="preserve"> </w:t>
      </w:r>
      <w:r w:rsidRPr="00554985">
        <w:t>(other than sections</w:t>
      </w:r>
      <w:r w:rsidR="00554985">
        <w:t> </w:t>
      </w:r>
      <w:r w:rsidRPr="00554985">
        <w:t>78</w:t>
      </w:r>
      <w:r w:rsidR="00554985">
        <w:noBreakHyphen/>
      </w:r>
      <w:r w:rsidRPr="00554985">
        <w:t>10, 78</w:t>
      </w:r>
      <w:r w:rsidR="00554985">
        <w:noBreakHyphen/>
      </w:r>
      <w:r w:rsidRPr="00554985">
        <w:t>15 and 78</w:t>
      </w:r>
      <w:r w:rsidR="00554985">
        <w:noBreakHyphen/>
      </w:r>
      <w:r w:rsidRPr="00554985">
        <w:t>40) applies to the payment or supply as if the HIH rescue entity made the payment or supply as the insurer in settlement of a claim under the insurance policy.</w:t>
      </w:r>
    </w:p>
    <w:p w:rsidR="00300522" w:rsidRPr="00554985" w:rsidRDefault="00300522" w:rsidP="00F6332C">
      <w:pPr>
        <w:pStyle w:val="subsection"/>
        <w:keepNext/>
        <w:keepLines/>
      </w:pPr>
      <w:r w:rsidRPr="00554985">
        <w:tab/>
        <w:t>(2)</w:t>
      </w:r>
      <w:r w:rsidRPr="00554985">
        <w:tab/>
        <w:t>In particular:</w:t>
      </w:r>
    </w:p>
    <w:p w:rsidR="00300522" w:rsidRPr="00554985" w:rsidRDefault="00300522" w:rsidP="00300522">
      <w:pPr>
        <w:pStyle w:val="paragraph"/>
      </w:pPr>
      <w:r w:rsidRPr="00554985">
        <w:tab/>
        <w:t>(a)</w:t>
      </w:r>
      <w:r w:rsidRPr="00554985">
        <w:tab/>
        <w:t xml:space="preserve">this </w:t>
      </w:r>
      <w:r w:rsidR="00A53099" w:rsidRPr="00554985">
        <w:t>Division</w:t>
      </w:r>
      <w:r w:rsidR="00A36DB5" w:rsidRPr="00554985">
        <w:t xml:space="preserve"> </w:t>
      </w:r>
      <w:r w:rsidRPr="00554985">
        <w:t>(other than sections</w:t>
      </w:r>
      <w:r w:rsidR="00554985">
        <w:t> </w:t>
      </w:r>
      <w:r w:rsidRPr="00554985">
        <w:t>78</w:t>
      </w:r>
      <w:r w:rsidR="00554985">
        <w:noBreakHyphen/>
      </w:r>
      <w:r w:rsidRPr="00554985">
        <w:t>10, 78</w:t>
      </w:r>
      <w:r w:rsidR="00554985">
        <w:noBreakHyphen/>
      </w:r>
      <w:r w:rsidRPr="00554985">
        <w:t>15 and 78</w:t>
      </w:r>
      <w:r w:rsidR="00554985">
        <w:noBreakHyphen/>
      </w:r>
      <w:r w:rsidRPr="00554985">
        <w:t>40, subsection</w:t>
      </w:r>
      <w:r w:rsidR="00554985">
        <w:t> </w:t>
      </w:r>
      <w:r w:rsidRPr="00554985">
        <w:t>78</w:t>
      </w:r>
      <w:r w:rsidR="00554985">
        <w:noBreakHyphen/>
      </w:r>
      <w:r w:rsidRPr="00554985">
        <w:t>50(1) and this section) applies as if:</w:t>
      </w:r>
    </w:p>
    <w:p w:rsidR="00300522" w:rsidRPr="00554985" w:rsidRDefault="00300522" w:rsidP="00300522">
      <w:pPr>
        <w:pStyle w:val="paragraphsub"/>
      </w:pPr>
      <w:r w:rsidRPr="00554985">
        <w:tab/>
        <w:t>(i)</w:t>
      </w:r>
      <w:r w:rsidRPr="00554985">
        <w:tab/>
        <w:t xml:space="preserve">references to an insurer were references to the </w:t>
      </w:r>
      <w:r w:rsidR="00554985" w:rsidRPr="00554985">
        <w:rPr>
          <w:position w:val="6"/>
          <w:sz w:val="16"/>
          <w:szCs w:val="16"/>
        </w:rPr>
        <w:t>*</w:t>
      </w:r>
      <w:r w:rsidRPr="00554985">
        <w:t>HIH rescue entity; and</w:t>
      </w:r>
    </w:p>
    <w:p w:rsidR="00300522" w:rsidRPr="00554985" w:rsidRDefault="00300522" w:rsidP="00300522">
      <w:pPr>
        <w:pStyle w:val="paragraphsub"/>
      </w:pPr>
      <w:r w:rsidRPr="00554985">
        <w:tab/>
        <w:t>(ii)</w:t>
      </w:r>
      <w:r w:rsidRPr="00554985">
        <w:tab/>
        <w:t xml:space="preserve">references to a claim under an </w:t>
      </w:r>
      <w:r w:rsidR="00554985" w:rsidRPr="00554985">
        <w:rPr>
          <w:position w:val="6"/>
          <w:sz w:val="16"/>
          <w:szCs w:val="16"/>
        </w:rPr>
        <w:t>*</w:t>
      </w:r>
      <w:r w:rsidRPr="00554985">
        <w:t>insurance policy were references to a request or claim to the HIH rescue entity for such a payment or supply; and</w:t>
      </w:r>
    </w:p>
    <w:p w:rsidR="00300522" w:rsidRPr="00554985" w:rsidRDefault="00300522" w:rsidP="00300522">
      <w:pPr>
        <w:pStyle w:val="paragraphsub"/>
      </w:pPr>
      <w:r w:rsidRPr="00554985">
        <w:tab/>
        <w:t>(iii)</w:t>
      </w:r>
      <w:r w:rsidRPr="00554985">
        <w:tab/>
        <w:t>references to a settlement of such a claim were references to the agreement to make such a payment or supply as consideration for the transfer or surrender; and</w:t>
      </w:r>
    </w:p>
    <w:p w:rsidR="00300522" w:rsidRPr="00554985" w:rsidRDefault="00300522" w:rsidP="00300522">
      <w:pPr>
        <w:pStyle w:val="paragraph"/>
      </w:pPr>
      <w:r w:rsidRPr="00554985">
        <w:tab/>
        <w:t>(b)</w:t>
      </w:r>
      <w:r w:rsidRPr="00554985">
        <w:tab/>
        <w:t>sections</w:t>
      </w:r>
      <w:r w:rsidR="00554985">
        <w:t> </w:t>
      </w:r>
      <w:r w:rsidRPr="00554985">
        <w:t>78</w:t>
      </w:r>
      <w:r w:rsidR="00554985">
        <w:noBreakHyphen/>
      </w:r>
      <w:r w:rsidRPr="00554985">
        <w:t>18, 78</w:t>
      </w:r>
      <w:r w:rsidR="00554985">
        <w:noBreakHyphen/>
      </w:r>
      <w:r w:rsidRPr="00554985">
        <w:t>42 and 78</w:t>
      </w:r>
      <w:r w:rsidR="00554985">
        <w:noBreakHyphen/>
      </w:r>
      <w:r w:rsidRPr="00554985">
        <w:t>55 apply as if references in those sections to payments of excess to the insurer under the policy were references to payments to the HIH rescue entity corresponding to such payments of excess; and</w:t>
      </w:r>
    </w:p>
    <w:p w:rsidR="00300522" w:rsidRPr="00554985" w:rsidRDefault="00300522" w:rsidP="00300522">
      <w:pPr>
        <w:pStyle w:val="paragraph"/>
      </w:pPr>
      <w:r w:rsidRPr="00554985">
        <w:tab/>
        <w:t>(c)</w:t>
      </w:r>
      <w:r w:rsidRPr="00554985">
        <w:tab/>
        <w:t>section</w:t>
      </w:r>
      <w:r w:rsidR="00554985">
        <w:t> </w:t>
      </w:r>
      <w:r w:rsidRPr="00554985">
        <w:t>78</w:t>
      </w:r>
      <w:r w:rsidR="00554985">
        <w:noBreakHyphen/>
      </w:r>
      <w:r w:rsidRPr="00554985">
        <w:t>30 applies as if references in that section to settling a claim were references to providing the consideration for the transfer or surrender; and</w:t>
      </w:r>
    </w:p>
    <w:p w:rsidR="00300522" w:rsidRPr="00554985" w:rsidRDefault="00300522" w:rsidP="00300522">
      <w:pPr>
        <w:pStyle w:val="paragraph"/>
      </w:pPr>
      <w:r w:rsidRPr="00554985">
        <w:tab/>
        <w:t>(d)</w:t>
      </w:r>
      <w:r w:rsidRPr="00554985">
        <w:tab/>
        <w:t>section</w:t>
      </w:r>
      <w:r w:rsidR="00554985">
        <w:t> </w:t>
      </w:r>
      <w:r w:rsidRPr="00554985">
        <w:t>78</w:t>
      </w:r>
      <w:r w:rsidR="00554985">
        <w:noBreakHyphen/>
      </w:r>
      <w:r w:rsidRPr="00554985">
        <w:t xml:space="preserve">100 applies as if references in that section to a claim for compensation under a </w:t>
      </w:r>
      <w:r w:rsidR="00554985" w:rsidRPr="00554985">
        <w:rPr>
          <w:position w:val="6"/>
          <w:sz w:val="16"/>
          <w:szCs w:val="16"/>
        </w:rPr>
        <w:t>*</w:t>
      </w:r>
      <w:r w:rsidRPr="00554985">
        <w:t xml:space="preserve">statutory compensation </w:t>
      </w:r>
      <w:r w:rsidRPr="00554985">
        <w:lastRenderedPageBreak/>
        <w:t>scheme were references to a claim made to the HIH rescue entity corresponding to a claim for compensation under the scheme.</w:t>
      </w:r>
    </w:p>
    <w:p w:rsidR="00300522" w:rsidRPr="00554985" w:rsidRDefault="00300522" w:rsidP="00300522">
      <w:pPr>
        <w:pStyle w:val="subsection"/>
      </w:pPr>
      <w:r w:rsidRPr="00554985">
        <w:tab/>
        <w:t>(3)</w:t>
      </w:r>
      <w:r w:rsidRPr="00554985">
        <w:tab/>
        <w:t>This section does not affect the operation of sections</w:t>
      </w:r>
      <w:r w:rsidR="00554985">
        <w:t> </w:t>
      </w:r>
      <w:r w:rsidRPr="00554985">
        <w:t>78</w:t>
      </w:r>
      <w:r w:rsidR="00554985">
        <w:noBreakHyphen/>
      </w:r>
      <w:r w:rsidRPr="00554985">
        <w:t>10, 78</w:t>
      </w:r>
      <w:r w:rsidR="00554985">
        <w:noBreakHyphen/>
      </w:r>
      <w:r w:rsidRPr="00554985">
        <w:t>15 and 78</w:t>
      </w:r>
      <w:r w:rsidR="00554985">
        <w:noBreakHyphen/>
      </w:r>
      <w:r w:rsidRPr="00554985">
        <w:t>40.</w:t>
      </w:r>
    </w:p>
    <w:p w:rsidR="00300522" w:rsidRPr="00554985" w:rsidRDefault="00300522" w:rsidP="00A36DB5">
      <w:pPr>
        <w:pStyle w:val="ActHead3"/>
        <w:pageBreakBefore/>
      </w:pPr>
      <w:bookmarkStart w:id="590" w:name="_Toc393966359"/>
      <w:r w:rsidRPr="00554985">
        <w:rPr>
          <w:rStyle w:val="CharDivNo"/>
        </w:rPr>
        <w:lastRenderedPageBreak/>
        <w:t>Division</w:t>
      </w:r>
      <w:r w:rsidR="00554985">
        <w:rPr>
          <w:rStyle w:val="CharDivNo"/>
        </w:rPr>
        <w:t> </w:t>
      </w:r>
      <w:r w:rsidRPr="00554985">
        <w:rPr>
          <w:rStyle w:val="CharDivNo"/>
        </w:rPr>
        <w:t>79</w:t>
      </w:r>
      <w:r w:rsidRPr="00554985">
        <w:t>—</w:t>
      </w:r>
      <w:r w:rsidRPr="00554985">
        <w:rPr>
          <w:rStyle w:val="CharDivText"/>
        </w:rPr>
        <w:t>Compulsory third party schemes</w:t>
      </w:r>
      <w:bookmarkEnd w:id="590"/>
    </w:p>
    <w:p w:rsidR="00300522" w:rsidRPr="00554985" w:rsidRDefault="00300522" w:rsidP="00300522">
      <w:pPr>
        <w:pStyle w:val="ActHead5"/>
      </w:pPr>
      <w:bookmarkStart w:id="591" w:name="_Toc393966360"/>
      <w:r w:rsidRPr="00554985">
        <w:rPr>
          <w:rStyle w:val="CharSectno"/>
        </w:rPr>
        <w:t>79</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591"/>
    </w:p>
    <w:p w:rsidR="00300522" w:rsidRPr="00554985" w:rsidRDefault="00300522" w:rsidP="00300522">
      <w:pPr>
        <w:pStyle w:val="BoxText"/>
      </w:pPr>
      <w:r w:rsidRPr="00554985">
        <w:t>Operators of compulsory third party schemes have adjustments which enable the net GST on the schemes to reflect correctly their margins after settlements of claims and other payments and supplies under the schemes are taken into account.</w:t>
      </w:r>
    </w:p>
    <w:p w:rsidR="00300522" w:rsidRPr="00554985" w:rsidRDefault="00300522" w:rsidP="00300522">
      <w:pPr>
        <w:pStyle w:val="BoxText"/>
      </w:pPr>
      <w:r w:rsidRPr="00554985">
        <w:t>The normal application of Division</w:t>
      </w:r>
      <w:r w:rsidR="00554985">
        <w:t> </w:t>
      </w:r>
      <w:r w:rsidRPr="00554985">
        <w:t>78 to some insurance policy payments and supplies under the schemes is modified (see Subdivision</w:t>
      </w:r>
      <w:r w:rsidR="00554985">
        <w:t> </w:t>
      </w:r>
      <w:r w:rsidRPr="00554985">
        <w:t>79</w:t>
      </w:r>
      <w:r w:rsidR="00554985">
        <w:noBreakHyphen/>
      </w:r>
      <w:r w:rsidRPr="00554985">
        <w:t xml:space="preserve">A). That </w:t>
      </w:r>
      <w:r w:rsidR="00A53099" w:rsidRPr="00554985">
        <w:t>Division</w:t>
      </w:r>
      <w:r w:rsidR="00A36DB5" w:rsidRPr="00554985">
        <w:t xml:space="preserve"> </w:t>
      </w:r>
      <w:r w:rsidRPr="00554985">
        <w:t>is also extended so that it applies in a modified form to payments and supplies connected with, but not under, insurance policies (see Subdivision</w:t>
      </w:r>
      <w:r w:rsidR="00554985">
        <w:t> </w:t>
      </w:r>
      <w:r w:rsidRPr="00554985">
        <w:t>79</w:t>
      </w:r>
      <w:r w:rsidR="00554985">
        <w:noBreakHyphen/>
      </w:r>
      <w:r w:rsidRPr="00554985">
        <w:t>B). For other settlements, and payments, provisions similar to Division</w:t>
      </w:r>
      <w:r w:rsidR="00554985">
        <w:t> </w:t>
      </w:r>
      <w:r w:rsidRPr="00554985">
        <w:t>78 apply (see Subdivision</w:t>
      </w:r>
      <w:r w:rsidR="00554985">
        <w:t> </w:t>
      </w:r>
      <w:r w:rsidRPr="00554985">
        <w:t>79</w:t>
      </w:r>
      <w:r w:rsidR="00554985">
        <w:noBreakHyphen/>
      </w:r>
      <w:r w:rsidRPr="00554985">
        <w:t>C). Certain adjustments are worked out using an “applicable average input tax credit fraction” (see Subdivision</w:t>
      </w:r>
      <w:r w:rsidR="00554985">
        <w:t> </w:t>
      </w:r>
      <w:r w:rsidRPr="00554985">
        <w:t>79</w:t>
      </w:r>
      <w:r w:rsidR="00554985">
        <w:noBreakHyphen/>
      </w:r>
      <w:r w:rsidRPr="00554985">
        <w:t>D).</w:t>
      </w:r>
    </w:p>
    <w:p w:rsidR="00300522" w:rsidRPr="00554985" w:rsidRDefault="00300522" w:rsidP="00300522">
      <w:pPr>
        <w:pStyle w:val="notetext"/>
      </w:pPr>
      <w:r w:rsidRPr="00554985">
        <w:t>Note:</w:t>
      </w:r>
      <w:r w:rsidRPr="00554985">
        <w:tab/>
        <w:t>Division</w:t>
      </w:r>
      <w:r w:rsidR="00554985">
        <w:t> </w:t>
      </w:r>
      <w:r w:rsidRPr="00554985">
        <w:t>80 deals with use of settlement sharing arrangements by the operators of compulsory third party schemes.</w:t>
      </w:r>
    </w:p>
    <w:p w:rsidR="00300522" w:rsidRPr="00554985" w:rsidRDefault="00300522" w:rsidP="00300522">
      <w:pPr>
        <w:pStyle w:val="TofSectsHeading"/>
      </w:pPr>
      <w:r w:rsidRPr="00554985">
        <w:t>Table of Subdivisions</w:t>
      </w:r>
    </w:p>
    <w:p w:rsidR="00300522" w:rsidRPr="00554985" w:rsidRDefault="00300522" w:rsidP="00300522">
      <w:pPr>
        <w:pStyle w:val="TofSectsSubdiv"/>
      </w:pPr>
      <w:r w:rsidRPr="00554985">
        <w:t>79</w:t>
      </w:r>
      <w:r w:rsidR="00554985">
        <w:noBreakHyphen/>
      </w:r>
      <w:r w:rsidRPr="00554985">
        <w:t>A</w:t>
      </w:r>
      <w:r w:rsidRPr="00554985">
        <w:tab/>
        <w:t>Modified application of Division</w:t>
      </w:r>
      <w:r w:rsidR="00554985">
        <w:t> </w:t>
      </w:r>
      <w:r w:rsidRPr="00554985">
        <w:t>78 to certain compulsory third party scheme payments and supplies under insurance policies</w:t>
      </w:r>
    </w:p>
    <w:p w:rsidR="00300522" w:rsidRPr="00554985" w:rsidRDefault="00300522" w:rsidP="00300522">
      <w:pPr>
        <w:pStyle w:val="TofSectsSubdiv"/>
      </w:pPr>
      <w:r w:rsidRPr="00554985">
        <w:t>79</w:t>
      </w:r>
      <w:r w:rsidR="00554985">
        <w:noBreakHyphen/>
      </w:r>
      <w:r w:rsidRPr="00554985">
        <w:t>B</w:t>
      </w:r>
      <w:r w:rsidRPr="00554985">
        <w:tab/>
        <w:t>Extension of Division</w:t>
      </w:r>
      <w:r w:rsidR="00554985">
        <w:t> </w:t>
      </w:r>
      <w:r w:rsidRPr="00554985">
        <w:t>78 to cover certain compulsory third party scheme payments and supplies connected with, but not under, insurance policies</w:t>
      </w:r>
    </w:p>
    <w:p w:rsidR="00300522" w:rsidRPr="00554985" w:rsidRDefault="00300522" w:rsidP="00300522">
      <w:pPr>
        <w:pStyle w:val="TofSectsSubdiv"/>
      </w:pPr>
      <w:r w:rsidRPr="00554985">
        <w:t>79</w:t>
      </w:r>
      <w:r w:rsidR="00554985">
        <w:noBreakHyphen/>
      </w:r>
      <w:r w:rsidRPr="00554985">
        <w:t>C</w:t>
      </w:r>
      <w:r w:rsidRPr="00554985">
        <w:tab/>
        <w:t>Other payments and supplies under compulsory third party schemes</w:t>
      </w:r>
    </w:p>
    <w:p w:rsidR="00300522" w:rsidRPr="00554985" w:rsidRDefault="00300522" w:rsidP="00300522">
      <w:pPr>
        <w:pStyle w:val="TofSectsSubdiv"/>
      </w:pPr>
      <w:r w:rsidRPr="00554985">
        <w:t>79</w:t>
      </w:r>
      <w:r w:rsidR="00554985">
        <w:noBreakHyphen/>
      </w:r>
      <w:r w:rsidRPr="00554985">
        <w:t>D</w:t>
      </w:r>
      <w:r w:rsidRPr="00554985">
        <w:tab/>
        <w:t>Compulsory third party scheme decreasing adjustments worked out using applicable average input tax credit fraction</w:t>
      </w:r>
    </w:p>
    <w:p w:rsidR="00300522" w:rsidRPr="00554985" w:rsidRDefault="00300522" w:rsidP="00300522">
      <w:pPr>
        <w:pStyle w:val="ActHead4"/>
      </w:pPr>
      <w:bookmarkStart w:id="592" w:name="_Toc393966361"/>
      <w:r w:rsidRPr="00554985">
        <w:rPr>
          <w:rStyle w:val="CharSubdNo"/>
        </w:rPr>
        <w:lastRenderedPageBreak/>
        <w:t>Subdivision</w:t>
      </w:r>
      <w:r w:rsidR="00554985">
        <w:rPr>
          <w:rStyle w:val="CharSubdNo"/>
        </w:rPr>
        <w:t> </w:t>
      </w:r>
      <w:r w:rsidRPr="00554985">
        <w:rPr>
          <w:rStyle w:val="CharSubdNo"/>
        </w:rPr>
        <w:t>79</w:t>
      </w:r>
      <w:r w:rsidR="00554985">
        <w:rPr>
          <w:rStyle w:val="CharSubdNo"/>
        </w:rPr>
        <w:noBreakHyphen/>
      </w:r>
      <w:r w:rsidRPr="00554985">
        <w:rPr>
          <w:rStyle w:val="CharSubdNo"/>
        </w:rPr>
        <w:t>A</w:t>
      </w:r>
      <w:r w:rsidRPr="00554985">
        <w:t>—</w:t>
      </w:r>
      <w:r w:rsidRPr="00554985">
        <w:rPr>
          <w:rStyle w:val="CharSubdText"/>
        </w:rPr>
        <w:t>Modified application of Division</w:t>
      </w:r>
      <w:r w:rsidR="00554985">
        <w:rPr>
          <w:rStyle w:val="CharSubdText"/>
        </w:rPr>
        <w:t> </w:t>
      </w:r>
      <w:r w:rsidRPr="00554985">
        <w:rPr>
          <w:rStyle w:val="CharSubdText"/>
        </w:rPr>
        <w:t>78 to certain compulsory third party scheme payments and supplies under insurance policies</w:t>
      </w:r>
      <w:bookmarkEnd w:id="592"/>
    </w:p>
    <w:p w:rsidR="00300522" w:rsidRPr="00554985" w:rsidRDefault="00300522" w:rsidP="00300522">
      <w:pPr>
        <w:pStyle w:val="ActHead5"/>
      </w:pPr>
      <w:bookmarkStart w:id="593" w:name="_Toc393966362"/>
      <w:r w:rsidRPr="00554985">
        <w:rPr>
          <w:rStyle w:val="CharSectno"/>
        </w:rPr>
        <w:t>79</w:t>
      </w:r>
      <w:r w:rsidR="00554985">
        <w:rPr>
          <w:rStyle w:val="CharSectno"/>
        </w:rPr>
        <w:noBreakHyphen/>
      </w:r>
      <w:r w:rsidRPr="00554985">
        <w:rPr>
          <w:rStyle w:val="CharSectno"/>
        </w:rPr>
        <w:t>5</w:t>
      </w:r>
      <w:r w:rsidRPr="00554985">
        <w:t xml:space="preserve">  Application of sections</w:t>
      </w:r>
      <w:r w:rsidR="00554985">
        <w:t> </w:t>
      </w:r>
      <w:r w:rsidRPr="00554985">
        <w:t>78</w:t>
      </w:r>
      <w:r w:rsidR="00554985">
        <w:noBreakHyphen/>
      </w:r>
      <w:r w:rsidRPr="00554985">
        <w:t>10 and 78</w:t>
      </w:r>
      <w:r w:rsidR="00554985">
        <w:noBreakHyphen/>
      </w:r>
      <w:r w:rsidRPr="00554985">
        <w:t>15 (about decreasing adjustments) where premium selection test is satisfied</w:t>
      </w:r>
      <w:bookmarkEnd w:id="593"/>
    </w:p>
    <w:p w:rsidR="00300522" w:rsidRPr="00554985" w:rsidRDefault="00300522" w:rsidP="00300522">
      <w:pPr>
        <w:pStyle w:val="subsection"/>
      </w:pPr>
      <w:r w:rsidRPr="00554985">
        <w:tab/>
        <w:t>(1)</w:t>
      </w:r>
      <w:r w:rsidRPr="00554985">
        <w:tab/>
        <w:t>This section applies to a payment or supply if:</w:t>
      </w:r>
    </w:p>
    <w:p w:rsidR="00300522" w:rsidRPr="00554985" w:rsidRDefault="00300522" w:rsidP="00300522">
      <w:pPr>
        <w:pStyle w:val="paragraph"/>
      </w:pPr>
      <w:r w:rsidRPr="00554985">
        <w:tab/>
        <w:t>(a)</w:t>
      </w:r>
      <w:r w:rsidRPr="00554985">
        <w:tab/>
        <w:t xml:space="preserve">it is a payment or supply made under a </w:t>
      </w:r>
      <w:r w:rsidR="00554985" w:rsidRPr="00554985">
        <w:rPr>
          <w:position w:val="6"/>
          <w:sz w:val="16"/>
        </w:rPr>
        <w:t>*</w:t>
      </w:r>
      <w:r w:rsidRPr="00554985">
        <w:t>compulsory third party scheme; and</w:t>
      </w:r>
    </w:p>
    <w:p w:rsidR="00300522" w:rsidRPr="00554985" w:rsidRDefault="00300522" w:rsidP="00300522">
      <w:pPr>
        <w:pStyle w:val="paragraph"/>
      </w:pPr>
      <w:r w:rsidRPr="00554985">
        <w:tab/>
        <w:t>(b)</w:t>
      </w:r>
      <w:r w:rsidRPr="00554985">
        <w:tab/>
        <w:t xml:space="preserve">the payment or supply is made in settlement of a claim under an </w:t>
      </w:r>
      <w:r w:rsidR="00554985" w:rsidRPr="00554985">
        <w:rPr>
          <w:position w:val="6"/>
          <w:sz w:val="16"/>
        </w:rPr>
        <w:t>*</w:t>
      </w:r>
      <w:r w:rsidRPr="00554985">
        <w:t>insurance policy; and</w:t>
      </w:r>
    </w:p>
    <w:p w:rsidR="00300522" w:rsidRPr="00554985" w:rsidRDefault="00300522" w:rsidP="00300522">
      <w:pPr>
        <w:pStyle w:val="paragraph"/>
      </w:pPr>
      <w:r w:rsidRPr="00554985">
        <w:tab/>
        <w:t>(c)</w:t>
      </w:r>
      <w:r w:rsidRPr="00554985">
        <w:tab/>
        <w:t xml:space="preserve">the </w:t>
      </w:r>
      <w:r w:rsidR="00554985" w:rsidRPr="00554985">
        <w:rPr>
          <w:position w:val="6"/>
          <w:sz w:val="16"/>
        </w:rPr>
        <w:t>*</w:t>
      </w:r>
      <w:r w:rsidRPr="00554985">
        <w:t>premium selection test is satisfied; and</w:t>
      </w:r>
    </w:p>
    <w:p w:rsidR="00300522" w:rsidRPr="00554985" w:rsidRDefault="00300522" w:rsidP="00300522">
      <w:pPr>
        <w:pStyle w:val="paragraph"/>
      </w:pPr>
      <w:r w:rsidRPr="00554985">
        <w:tab/>
        <w:t>(d)</w:t>
      </w:r>
      <w:r w:rsidRPr="00554985">
        <w:tab/>
        <w:t>the payment or supply is not a payment or supply to which section</w:t>
      </w:r>
      <w:r w:rsidR="00554985">
        <w:t> </w:t>
      </w:r>
      <w:r w:rsidRPr="00554985">
        <w:t>79</w:t>
      </w:r>
      <w:r w:rsidR="00554985">
        <w:noBreakHyphen/>
      </w:r>
      <w:r w:rsidRPr="00554985">
        <w:t>15</w:t>
      </w:r>
      <w:r w:rsidRPr="00554985">
        <w:rPr>
          <w:b/>
          <w:i/>
        </w:rPr>
        <w:t xml:space="preserve"> </w:t>
      </w:r>
      <w:r w:rsidRPr="00554985">
        <w:t>(about sole operator elections) applies.</w:t>
      </w:r>
    </w:p>
    <w:p w:rsidR="00300522" w:rsidRPr="00554985" w:rsidRDefault="00300522" w:rsidP="00300522">
      <w:pPr>
        <w:pStyle w:val="SubsectionHead"/>
      </w:pPr>
      <w:r w:rsidRPr="00554985">
        <w:t>Premium selection test</w:t>
      </w:r>
    </w:p>
    <w:p w:rsidR="00300522" w:rsidRPr="00554985" w:rsidRDefault="00300522" w:rsidP="00300522">
      <w:pPr>
        <w:pStyle w:val="subsection"/>
      </w:pPr>
      <w:r w:rsidRPr="00554985">
        <w:tab/>
        <w:t>(2)</w:t>
      </w:r>
      <w:r w:rsidRPr="00554985">
        <w:tab/>
        <w:t xml:space="preserve">The </w:t>
      </w:r>
      <w:r w:rsidRPr="00554985">
        <w:rPr>
          <w:b/>
          <w:i/>
        </w:rPr>
        <w:t>premium selection test is satisfied</w:t>
      </w:r>
      <w:r w:rsidRPr="00554985">
        <w:t xml:space="preserve"> if the amount of the premium or premiums for the policy resulted from:</w:t>
      </w:r>
    </w:p>
    <w:p w:rsidR="00300522" w:rsidRPr="00554985" w:rsidRDefault="00300522" w:rsidP="00300522">
      <w:pPr>
        <w:pStyle w:val="paragraph"/>
      </w:pPr>
      <w:r w:rsidRPr="00554985">
        <w:tab/>
        <w:t>(a)</w:t>
      </w:r>
      <w:r w:rsidRPr="00554985">
        <w:tab/>
        <w:t xml:space="preserve">an </w:t>
      </w:r>
      <w:r w:rsidR="00554985" w:rsidRPr="00554985">
        <w:rPr>
          <w:position w:val="6"/>
          <w:sz w:val="16"/>
        </w:rPr>
        <w:t>*</w:t>
      </w:r>
      <w:r w:rsidRPr="00554985">
        <w:t xml:space="preserve">operator of the </w:t>
      </w:r>
      <w:r w:rsidR="00554985" w:rsidRPr="00554985">
        <w:rPr>
          <w:position w:val="6"/>
          <w:sz w:val="16"/>
        </w:rPr>
        <w:t>*</w:t>
      </w:r>
      <w:r w:rsidRPr="00554985">
        <w:t>compulsory third party scheme offering a number of different premium amounts to the entity liable to pay the premium or premiums; and</w:t>
      </w:r>
    </w:p>
    <w:p w:rsidR="00300522" w:rsidRPr="00554985" w:rsidRDefault="00300522" w:rsidP="00300522">
      <w:pPr>
        <w:pStyle w:val="paragraph"/>
      </w:pPr>
      <w:r w:rsidRPr="00554985">
        <w:tab/>
        <w:t>(b)</w:t>
      </w:r>
      <w:r w:rsidRPr="00554985">
        <w:tab/>
        <w:t>that entity selecting a premium amount:</w:t>
      </w:r>
    </w:p>
    <w:p w:rsidR="00300522" w:rsidRPr="00554985" w:rsidRDefault="00300522" w:rsidP="00300522">
      <w:pPr>
        <w:pStyle w:val="paragraphsub"/>
      </w:pPr>
      <w:r w:rsidRPr="00554985">
        <w:tab/>
        <w:t>(i)</w:t>
      </w:r>
      <w:r w:rsidRPr="00554985">
        <w:tab/>
        <w:t>that was offered on the basis that there would be an entitlement to an input tax credit for some or all of the amount; or</w:t>
      </w:r>
    </w:p>
    <w:p w:rsidR="00300522" w:rsidRPr="00554985" w:rsidRDefault="00300522" w:rsidP="00300522">
      <w:pPr>
        <w:pStyle w:val="paragraphsub"/>
      </w:pPr>
      <w:r w:rsidRPr="00554985">
        <w:tab/>
        <w:t>(ii)</w:t>
      </w:r>
      <w:r w:rsidRPr="00554985">
        <w:tab/>
        <w:t>that was offered on the basis that there would be no entitlement to an input tax credit for any of the amount.</w:t>
      </w:r>
    </w:p>
    <w:p w:rsidR="00300522" w:rsidRPr="00554985" w:rsidRDefault="00300522" w:rsidP="00300522">
      <w:pPr>
        <w:pStyle w:val="SubsectionHead"/>
      </w:pPr>
      <w:r w:rsidRPr="00554985">
        <w:t>Input tax credit entitlement</w:t>
      </w:r>
    </w:p>
    <w:p w:rsidR="00300522" w:rsidRPr="00554985" w:rsidRDefault="00300522" w:rsidP="00300522">
      <w:pPr>
        <w:pStyle w:val="subsection"/>
      </w:pPr>
      <w:r w:rsidRPr="00554985">
        <w:tab/>
        <w:t>(3)</w:t>
      </w:r>
      <w:r w:rsidRPr="00554985">
        <w:tab/>
        <w:t xml:space="preserve">If </w:t>
      </w:r>
      <w:r w:rsidR="00554985">
        <w:t>subparagraph (</w:t>
      </w:r>
      <w:r w:rsidRPr="00554985">
        <w:t>2)(b)(i) applies, then, for the purposes of sections</w:t>
      </w:r>
      <w:r w:rsidR="00554985">
        <w:t> </w:t>
      </w:r>
      <w:r w:rsidRPr="00554985">
        <w:t>78</w:t>
      </w:r>
      <w:r w:rsidR="00554985">
        <w:noBreakHyphen/>
      </w:r>
      <w:r w:rsidRPr="00554985">
        <w:t>10 and 78</w:t>
      </w:r>
      <w:r w:rsidR="00554985">
        <w:noBreakHyphen/>
      </w:r>
      <w:r w:rsidRPr="00554985">
        <w:t>15:</w:t>
      </w:r>
    </w:p>
    <w:p w:rsidR="00300522" w:rsidRPr="00554985" w:rsidRDefault="00300522" w:rsidP="00300522">
      <w:pPr>
        <w:pStyle w:val="paragraph"/>
      </w:pPr>
      <w:r w:rsidRPr="00554985">
        <w:tab/>
        <w:t>(a)</w:t>
      </w:r>
      <w:r w:rsidRPr="00554985">
        <w:tab/>
        <w:t>there is taken to be an entitlement to an input tax credit for the premium paid in relation to the period during which the event giving rise to the claim happened; and</w:t>
      </w:r>
    </w:p>
    <w:p w:rsidR="00300522" w:rsidRPr="00554985" w:rsidRDefault="00300522" w:rsidP="00300522">
      <w:pPr>
        <w:pStyle w:val="paragraph"/>
      </w:pPr>
      <w:r w:rsidRPr="00554985">
        <w:tab/>
        <w:t>(b)</w:t>
      </w:r>
      <w:r w:rsidRPr="00554985">
        <w:tab/>
        <w:t xml:space="preserve">if the supply of the insurance policy was solely or partly a </w:t>
      </w:r>
      <w:r w:rsidR="00554985" w:rsidRPr="00554985">
        <w:rPr>
          <w:position w:val="6"/>
          <w:sz w:val="16"/>
        </w:rPr>
        <w:t>*</w:t>
      </w:r>
      <w:r w:rsidRPr="00554985">
        <w:t xml:space="preserve">taxable supply—the amount of the input tax credit is taken </w:t>
      </w:r>
      <w:r w:rsidRPr="00554985">
        <w:lastRenderedPageBreak/>
        <w:t xml:space="preserve">to equal the GST payable by the </w:t>
      </w:r>
      <w:r w:rsidR="00554985" w:rsidRPr="00554985">
        <w:rPr>
          <w:position w:val="6"/>
          <w:sz w:val="16"/>
        </w:rPr>
        <w:t>*</w:t>
      </w:r>
      <w:r w:rsidRPr="00554985">
        <w:t>operator for the taxable supply.</w:t>
      </w:r>
    </w:p>
    <w:p w:rsidR="00300522" w:rsidRPr="00554985" w:rsidRDefault="00300522" w:rsidP="00300522">
      <w:pPr>
        <w:pStyle w:val="SubsectionHead"/>
      </w:pPr>
      <w:r w:rsidRPr="00554985">
        <w:t>No input tax credit entitlement</w:t>
      </w:r>
    </w:p>
    <w:p w:rsidR="00300522" w:rsidRPr="00554985" w:rsidRDefault="00300522" w:rsidP="00300522">
      <w:pPr>
        <w:pStyle w:val="subsection"/>
      </w:pPr>
      <w:r w:rsidRPr="00554985">
        <w:tab/>
        <w:t>(4)</w:t>
      </w:r>
      <w:r w:rsidRPr="00554985">
        <w:tab/>
        <w:t xml:space="preserve">If </w:t>
      </w:r>
      <w:r w:rsidR="00554985">
        <w:t>subparagraph (</w:t>
      </w:r>
      <w:r w:rsidRPr="00554985">
        <w:t>2)(b)(ii) applies, then, for the purposes of sections</w:t>
      </w:r>
      <w:r w:rsidR="00554985">
        <w:t> </w:t>
      </w:r>
      <w:r w:rsidRPr="00554985">
        <w:t>78</w:t>
      </w:r>
      <w:r w:rsidR="00554985">
        <w:noBreakHyphen/>
      </w:r>
      <w:r w:rsidRPr="00554985">
        <w:t>10 and 78</w:t>
      </w:r>
      <w:r w:rsidR="00554985">
        <w:noBreakHyphen/>
      </w:r>
      <w:r w:rsidRPr="00554985">
        <w:t>15, there is taken to be no entitlement to an input tax credit for the premium paid in relation to the period during which the event giving rise to the claim happened.</w:t>
      </w:r>
    </w:p>
    <w:p w:rsidR="00300522" w:rsidRPr="00554985" w:rsidRDefault="00300522" w:rsidP="00300522">
      <w:pPr>
        <w:pStyle w:val="ActHead5"/>
      </w:pPr>
      <w:bookmarkStart w:id="594" w:name="_Toc393966363"/>
      <w:r w:rsidRPr="00554985">
        <w:rPr>
          <w:rStyle w:val="CharSectno"/>
        </w:rPr>
        <w:t>79</w:t>
      </w:r>
      <w:r w:rsidR="00554985">
        <w:rPr>
          <w:rStyle w:val="CharSectno"/>
        </w:rPr>
        <w:noBreakHyphen/>
      </w:r>
      <w:r w:rsidRPr="00554985">
        <w:rPr>
          <w:rStyle w:val="CharSectno"/>
        </w:rPr>
        <w:t>10</w:t>
      </w:r>
      <w:r w:rsidRPr="00554985">
        <w:t xml:space="preserve">  Adjustment where operator becomes aware that correct input tax credit situation differs from basis on which premium selection test was satisfied</w:t>
      </w:r>
      <w:bookmarkEnd w:id="594"/>
    </w:p>
    <w:p w:rsidR="00300522" w:rsidRPr="00554985" w:rsidRDefault="00300522" w:rsidP="00300522">
      <w:pPr>
        <w:pStyle w:val="SubsectionHead"/>
      </w:pPr>
      <w:r w:rsidRPr="00554985">
        <w:t>Decreasing adjustment</w:t>
      </w:r>
    </w:p>
    <w:p w:rsidR="00300522" w:rsidRPr="00554985" w:rsidRDefault="00300522" w:rsidP="00300522">
      <w:pPr>
        <w:pStyle w:val="subsection"/>
      </w:pPr>
      <w:r w:rsidRPr="00554985">
        <w:tab/>
        <w:t>(1)</w:t>
      </w:r>
      <w:r w:rsidRPr="00554985">
        <w:tab/>
        <w:t>If:</w:t>
      </w:r>
    </w:p>
    <w:p w:rsidR="00300522" w:rsidRPr="00554985" w:rsidRDefault="00300522" w:rsidP="00300522">
      <w:pPr>
        <w:pStyle w:val="paragraph"/>
      </w:pPr>
      <w:r w:rsidRPr="00554985">
        <w:tab/>
        <w:t>(a)</w:t>
      </w:r>
      <w:r w:rsidRPr="00554985">
        <w:tab/>
        <w:t>subsection</w:t>
      </w:r>
      <w:r w:rsidR="00554985">
        <w:t> </w:t>
      </w:r>
      <w:r w:rsidRPr="00554985">
        <w:t>79</w:t>
      </w:r>
      <w:r w:rsidR="00554985">
        <w:noBreakHyphen/>
      </w:r>
      <w:r w:rsidRPr="00554985">
        <w:t>5(3) applies to a payment or supply; and</w:t>
      </w:r>
    </w:p>
    <w:p w:rsidR="00300522" w:rsidRPr="00554985" w:rsidRDefault="00300522" w:rsidP="00300522">
      <w:pPr>
        <w:pStyle w:val="paragraph"/>
      </w:pPr>
      <w:r w:rsidRPr="00554985">
        <w:tab/>
        <w:t>(b)</w:t>
      </w:r>
      <w:r w:rsidRPr="00554985">
        <w:tab/>
        <w:t xml:space="preserve">after the </w:t>
      </w:r>
      <w:r w:rsidR="00554985" w:rsidRPr="00554985">
        <w:rPr>
          <w:position w:val="6"/>
          <w:sz w:val="16"/>
        </w:rPr>
        <w:t>*</w:t>
      </w:r>
      <w:r w:rsidRPr="00554985">
        <w:t xml:space="preserve">premium selection test was satisfied, the </w:t>
      </w:r>
      <w:r w:rsidR="00554985" w:rsidRPr="00554985">
        <w:rPr>
          <w:position w:val="6"/>
          <w:sz w:val="16"/>
        </w:rPr>
        <w:t>*</w:t>
      </w:r>
      <w:r w:rsidRPr="00554985">
        <w:t>operator became or becomes aware that there was actually no entitlement to an input tax credit for any of the amount of the premium or premiums paid in relation to the period during which the event giving rise to the claim happened; and</w:t>
      </w:r>
    </w:p>
    <w:p w:rsidR="00300522" w:rsidRPr="00554985" w:rsidRDefault="00300522" w:rsidP="00300522">
      <w:pPr>
        <w:pStyle w:val="paragraph"/>
      </w:pPr>
      <w:r w:rsidRPr="00554985">
        <w:tab/>
        <w:t>(c)</w:t>
      </w:r>
      <w:r w:rsidRPr="00554985">
        <w:tab/>
        <w:t>if subsection</w:t>
      </w:r>
      <w:r w:rsidR="00554985">
        <w:t> </w:t>
      </w:r>
      <w:r w:rsidRPr="00554985">
        <w:t>79</w:t>
      </w:r>
      <w:r w:rsidR="00554985">
        <w:noBreakHyphen/>
      </w:r>
      <w:r w:rsidRPr="00554985">
        <w:t xml:space="preserve">5(4) had applied, the operator would have been entitled to a </w:t>
      </w:r>
      <w:r w:rsidR="00554985" w:rsidRPr="00554985">
        <w:rPr>
          <w:position w:val="6"/>
          <w:sz w:val="16"/>
        </w:rPr>
        <w:t>*</w:t>
      </w:r>
      <w:r w:rsidRPr="00554985">
        <w:t xml:space="preserve">decreasing adjustment (the </w:t>
      </w:r>
      <w:r w:rsidRPr="00554985">
        <w:rPr>
          <w:b/>
          <w:i/>
        </w:rPr>
        <w:t>notional decreasing adjustment</w:t>
      </w:r>
      <w:r w:rsidRPr="00554985">
        <w:t>);</w:t>
      </w:r>
    </w:p>
    <w:p w:rsidR="00300522" w:rsidRPr="00554985" w:rsidRDefault="00300522" w:rsidP="00300522">
      <w:pPr>
        <w:pStyle w:val="subsection2"/>
      </w:pPr>
      <w:r w:rsidRPr="00554985">
        <w:t>then:</w:t>
      </w:r>
    </w:p>
    <w:p w:rsidR="00300522" w:rsidRPr="00554985" w:rsidRDefault="00300522" w:rsidP="00300522">
      <w:pPr>
        <w:pStyle w:val="paragraph"/>
      </w:pPr>
      <w:r w:rsidRPr="00554985">
        <w:tab/>
        <w:t>(d)</w:t>
      </w:r>
      <w:r w:rsidRPr="00554985">
        <w:tab/>
        <w:t xml:space="preserve">the operator has a </w:t>
      </w:r>
      <w:r w:rsidRPr="00554985">
        <w:rPr>
          <w:b/>
          <w:i/>
        </w:rPr>
        <w:t>decreasing adjustment</w:t>
      </w:r>
      <w:r w:rsidRPr="00554985">
        <w:t xml:space="preserve"> whose amount is, subject to </w:t>
      </w:r>
      <w:r w:rsidR="00554985">
        <w:t>paragraph (</w:t>
      </w:r>
      <w:r w:rsidRPr="00554985">
        <w:t>e), equal to the notional decreasing adjustment; and</w:t>
      </w:r>
    </w:p>
    <w:p w:rsidR="00300522" w:rsidRPr="00554985" w:rsidRDefault="00300522" w:rsidP="00300522">
      <w:pPr>
        <w:pStyle w:val="paragraph"/>
      </w:pPr>
      <w:r w:rsidRPr="00554985">
        <w:tab/>
        <w:t>(e)</w:t>
      </w:r>
      <w:r w:rsidRPr="00554985">
        <w:tab/>
        <w:t xml:space="preserve">if one or more </w:t>
      </w:r>
      <w:r w:rsidR="00554985" w:rsidRPr="00554985">
        <w:rPr>
          <w:position w:val="6"/>
          <w:sz w:val="16"/>
        </w:rPr>
        <w:t>*</w:t>
      </w:r>
      <w:r w:rsidRPr="00554985">
        <w:t xml:space="preserve">increasing adjustments (each being a </w:t>
      </w:r>
      <w:r w:rsidRPr="00554985">
        <w:rPr>
          <w:b/>
          <w:i/>
        </w:rPr>
        <w:t>notional section</w:t>
      </w:r>
      <w:r w:rsidR="00554985">
        <w:rPr>
          <w:b/>
          <w:i/>
        </w:rPr>
        <w:t> </w:t>
      </w:r>
      <w:r w:rsidRPr="00554985">
        <w:rPr>
          <w:b/>
          <w:i/>
        </w:rPr>
        <w:t>78</w:t>
      </w:r>
      <w:r w:rsidR="00554985">
        <w:rPr>
          <w:b/>
          <w:i/>
        </w:rPr>
        <w:noBreakHyphen/>
      </w:r>
      <w:r w:rsidRPr="00554985">
        <w:rPr>
          <w:b/>
          <w:i/>
        </w:rPr>
        <w:t>40 increasing adjustment</w:t>
      </w:r>
      <w:r w:rsidRPr="00554985">
        <w:t xml:space="preserve">) would have arisen, before the decreasing adjustment under </w:t>
      </w:r>
      <w:r w:rsidR="00554985">
        <w:t>paragraph (</w:t>
      </w:r>
      <w:r w:rsidRPr="00554985">
        <w:t>d) arose, under Division</w:t>
      </w:r>
      <w:r w:rsidR="00554985">
        <w:t> </w:t>
      </w:r>
      <w:r w:rsidRPr="00554985">
        <w:t>19 because of section</w:t>
      </w:r>
      <w:r w:rsidR="00554985">
        <w:t> </w:t>
      </w:r>
      <w:r w:rsidRPr="00554985">
        <w:t>78</w:t>
      </w:r>
      <w:r w:rsidR="00554985">
        <w:noBreakHyphen/>
      </w:r>
      <w:r w:rsidRPr="00554985">
        <w:t xml:space="preserve">40 applying in relation to the notional decreasing adjustment, the amount of the decreasing adjustment under </w:t>
      </w:r>
      <w:r w:rsidR="00554985">
        <w:t>paragraph (</w:t>
      </w:r>
      <w:r w:rsidRPr="00554985">
        <w:t>d) is reduced by the sum of the notional section</w:t>
      </w:r>
      <w:r w:rsidR="00554985">
        <w:t> </w:t>
      </w:r>
      <w:r w:rsidRPr="00554985">
        <w:t>78</w:t>
      </w:r>
      <w:r w:rsidR="00554985">
        <w:noBreakHyphen/>
      </w:r>
      <w:r w:rsidRPr="00554985">
        <w:t>40 increasing adjustments; and</w:t>
      </w:r>
    </w:p>
    <w:p w:rsidR="00300522" w:rsidRPr="00554985" w:rsidRDefault="00300522" w:rsidP="00300522">
      <w:pPr>
        <w:pStyle w:val="paragraph"/>
      </w:pPr>
      <w:r w:rsidRPr="00554985">
        <w:lastRenderedPageBreak/>
        <w:tab/>
        <w:t>(f)</w:t>
      </w:r>
      <w:r w:rsidRPr="00554985">
        <w:tab/>
        <w:t>for the purposes of applying section</w:t>
      </w:r>
      <w:r w:rsidR="00554985">
        <w:t> </w:t>
      </w:r>
      <w:r w:rsidRPr="00554985">
        <w:t>78</w:t>
      </w:r>
      <w:r w:rsidR="00554985">
        <w:noBreakHyphen/>
      </w:r>
      <w:r w:rsidRPr="00554985">
        <w:t>40 after the decreasing adjustment arises under this subsection, that decreasing adjustment is taken to arise under Division</w:t>
      </w:r>
      <w:r w:rsidR="00554985">
        <w:t> </w:t>
      </w:r>
      <w:r w:rsidRPr="00554985">
        <w:t>78.</w:t>
      </w:r>
    </w:p>
    <w:p w:rsidR="00300522" w:rsidRPr="00554985" w:rsidRDefault="00300522" w:rsidP="00300522">
      <w:pPr>
        <w:pStyle w:val="SubsectionHead"/>
      </w:pPr>
      <w:r w:rsidRPr="00554985">
        <w:t>Increasing adjustment</w:t>
      </w:r>
    </w:p>
    <w:p w:rsidR="00300522" w:rsidRPr="00554985" w:rsidRDefault="00300522" w:rsidP="00300522">
      <w:pPr>
        <w:pStyle w:val="subsection"/>
      </w:pPr>
      <w:r w:rsidRPr="00554985">
        <w:tab/>
        <w:t>(2)</w:t>
      </w:r>
      <w:r w:rsidRPr="00554985">
        <w:tab/>
        <w:t>If:</w:t>
      </w:r>
    </w:p>
    <w:p w:rsidR="00300522" w:rsidRPr="00554985" w:rsidRDefault="00300522" w:rsidP="00300522">
      <w:pPr>
        <w:pStyle w:val="paragraph"/>
      </w:pPr>
      <w:r w:rsidRPr="00554985">
        <w:tab/>
        <w:t>(a)</w:t>
      </w:r>
      <w:r w:rsidRPr="00554985">
        <w:tab/>
        <w:t>subsection</w:t>
      </w:r>
      <w:r w:rsidR="00554985">
        <w:t> </w:t>
      </w:r>
      <w:r w:rsidRPr="00554985">
        <w:t>79</w:t>
      </w:r>
      <w:r w:rsidR="00554985">
        <w:noBreakHyphen/>
      </w:r>
      <w:r w:rsidRPr="00554985">
        <w:t>5(4) applies to a payment or supply; and</w:t>
      </w:r>
    </w:p>
    <w:p w:rsidR="00300522" w:rsidRPr="00554985" w:rsidRDefault="00300522" w:rsidP="00300522">
      <w:pPr>
        <w:pStyle w:val="paragraph"/>
      </w:pPr>
      <w:r w:rsidRPr="00554985">
        <w:tab/>
        <w:t>(b)</w:t>
      </w:r>
      <w:r w:rsidRPr="00554985">
        <w:tab/>
        <w:t xml:space="preserve">as a result, the </w:t>
      </w:r>
      <w:r w:rsidR="00554985" w:rsidRPr="00554985">
        <w:rPr>
          <w:position w:val="6"/>
          <w:sz w:val="16"/>
        </w:rPr>
        <w:t>*</w:t>
      </w:r>
      <w:r w:rsidRPr="00554985">
        <w:t xml:space="preserve">operator has a </w:t>
      </w:r>
      <w:r w:rsidR="00554985" w:rsidRPr="00554985">
        <w:rPr>
          <w:position w:val="6"/>
          <w:sz w:val="16"/>
        </w:rPr>
        <w:t>*</w:t>
      </w:r>
      <w:r w:rsidRPr="00554985">
        <w:t>decreasing adjustment (the original decreasing adjustment); and</w:t>
      </w:r>
    </w:p>
    <w:p w:rsidR="00300522" w:rsidRPr="00554985" w:rsidRDefault="00300522" w:rsidP="00300522">
      <w:pPr>
        <w:pStyle w:val="paragraph"/>
      </w:pPr>
      <w:r w:rsidRPr="00554985">
        <w:tab/>
        <w:t>(c)</w:t>
      </w:r>
      <w:r w:rsidRPr="00554985">
        <w:tab/>
        <w:t xml:space="preserve">after the </w:t>
      </w:r>
      <w:r w:rsidR="00554985" w:rsidRPr="00554985">
        <w:rPr>
          <w:position w:val="6"/>
          <w:sz w:val="16"/>
        </w:rPr>
        <w:t>*</w:t>
      </w:r>
      <w:r w:rsidRPr="00554985">
        <w:t>premium selection test was satisfied, the operator became or becomes aware that there actually was an entitlement to an input tax credit for some or all of the amount of the premium or premiums paid in relation to the period during which the event giving rise to the claim happened;</w:t>
      </w:r>
    </w:p>
    <w:p w:rsidR="00300522" w:rsidRPr="00554985" w:rsidRDefault="00300522" w:rsidP="00300522">
      <w:pPr>
        <w:pStyle w:val="subsection2"/>
      </w:pPr>
      <w:r w:rsidRPr="00554985">
        <w:t>then:</w:t>
      </w:r>
    </w:p>
    <w:p w:rsidR="00300522" w:rsidRPr="00554985" w:rsidRDefault="00300522" w:rsidP="00300522">
      <w:pPr>
        <w:pStyle w:val="paragraph"/>
      </w:pPr>
      <w:r w:rsidRPr="00554985">
        <w:tab/>
        <w:t>(d)</w:t>
      </w:r>
      <w:r w:rsidRPr="00554985">
        <w:tab/>
        <w:t xml:space="preserve">the operator has an </w:t>
      </w:r>
      <w:r w:rsidRPr="00554985">
        <w:rPr>
          <w:b/>
          <w:i/>
        </w:rPr>
        <w:t>increasing adjustment</w:t>
      </w:r>
      <w:r w:rsidRPr="00554985">
        <w:t xml:space="preserve"> whose amount is, subject to </w:t>
      </w:r>
      <w:r w:rsidR="00554985">
        <w:t>paragraph (</w:t>
      </w:r>
      <w:r w:rsidRPr="00554985">
        <w:t>e), equal to the original decreasing adjustment; and</w:t>
      </w:r>
    </w:p>
    <w:p w:rsidR="00300522" w:rsidRPr="00554985" w:rsidRDefault="00300522" w:rsidP="00300522">
      <w:pPr>
        <w:pStyle w:val="paragraph"/>
      </w:pPr>
      <w:r w:rsidRPr="00554985">
        <w:tab/>
        <w:t>(e)</w:t>
      </w:r>
      <w:r w:rsidRPr="00554985">
        <w:tab/>
        <w:t xml:space="preserve">if one or more </w:t>
      </w:r>
      <w:r w:rsidR="00554985" w:rsidRPr="00554985">
        <w:rPr>
          <w:position w:val="6"/>
          <w:sz w:val="16"/>
        </w:rPr>
        <w:t>*</w:t>
      </w:r>
      <w:r w:rsidRPr="00554985">
        <w:t xml:space="preserve">increasing adjustments (each being a </w:t>
      </w:r>
      <w:r w:rsidRPr="00554985">
        <w:rPr>
          <w:b/>
          <w:i/>
        </w:rPr>
        <w:t>section</w:t>
      </w:r>
      <w:r w:rsidR="00554985">
        <w:rPr>
          <w:b/>
          <w:i/>
        </w:rPr>
        <w:t> </w:t>
      </w:r>
      <w:r w:rsidRPr="00554985">
        <w:rPr>
          <w:b/>
          <w:i/>
        </w:rPr>
        <w:t>78</w:t>
      </w:r>
      <w:r w:rsidR="00554985">
        <w:rPr>
          <w:b/>
          <w:i/>
        </w:rPr>
        <w:noBreakHyphen/>
      </w:r>
      <w:r w:rsidRPr="00554985">
        <w:rPr>
          <w:b/>
          <w:i/>
        </w:rPr>
        <w:t>40 increasing adjustment</w:t>
      </w:r>
      <w:r w:rsidRPr="00554985">
        <w:t xml:space="preserve">) arose, before the increasing adjustment under </w:t>
      </w:r>
      <w:r w:rsidR="00554985">
        <w:t>paragraph (</w:t>
      </w:r>
      <w:r w:rsidRPr="00554985">
        <w:t>d) arose, under Division</w:t>
      </w:r>
      <w:r w:rsidR="00554985">
        <w:t> </w:t>
      </w:r>
      <w:r w:rsidRPr="00554985">
        <w:t>19 because of section</w:t>
      </w:r>
      <w:r w:rsidR="00554985">
        <w:t> </w:t>
      </w:r>
      <w:r w:rsidRPr="00554985">
        <w:t>78</w:t>
      </w:r>
      <w:r w:rsidR="00554985">
        <w:noBreakHyphen/>
      </w:r>
      <w:r w:rsidRPr="00554985">
        <w:t xml:space="preserve">40 applying in relation to the original decreasing adjustment, the amount of the increasing adjustment under </w:t>
      </w:r>
      <w:r w:rsidR="00554985">
        <w:t>paragraph (</w:t>
      </w:r>
      <w:r w:rsidRPr="00554985">
        <w:t>d) is reduced by the sum of the section</w:t>
      </w:r>
      <w:r w:rsidR="00554985">
        <w:t> </w:t>
      </w:r>
      <w:r w:rsidRPr="00554985">
        <w:t>78</w:t>
      </w:r>
      <w:r w:rsidR="00554985">
        <w:noBreakHyphen/>
      </w:r>
      <w:r w:rsidRPr="00554985">
        <w:t>40 increasing adjustments; and</w:t>
      </w:r>
    </w:p>
    <w:p w:rsidR="00300522" w:rsidRPr="00554985" w:rsidRDefault="00300522" w:rsidP="00300522">
      <w:pPr>
        <w:pStyle w:val="paragraph"/>
      </w:pPr>
      <w:r w:rsidRPr="00554985">
        <w:tab/>
        <w:t>(f)</w:t>
      </w:r>
      <w:r w:rsidRPr="00554985">
        <w:tab/>
        <w:t xml:space="preserve">after the increasing adjustment arises under </w:t>
      </w:r>
      <w:r w:rsidR="00554985">
        <w:t>paragraph (</w:t>
      </w:r>
      <w:r w:rsidRPr="00554985">
        <w:t>d), no adjustment arises under Division</w:t>
      </w:r>
      <w:r w:rsidR="00554985">
        <w:t> </w:t>
      </w:r>
      <w:r w:rsidRPr="00554985">
        <w:t>19 because of section</w:t>
      </w:r>
      <w:r w:rsidR="00554985">
        <w:t> </w:t>
      </w:r>
      <w:r w:rsidRPr="00554985">
        <w:t>78</w:t>
      </w:r>
      <w:r w:rsidR="00554985">
        <w:noBreakHyphen/>
      </w:r>
      <w:r w:rsidRPr="00554985">
        <w:t>40 applying in relation to the original decreasing adjustment.</w:t>
      </w:r>
    </w:p>
    <w:p w:rsidR="00300522" w:rsidRPr="00554985" w:rsidRDefault="00300522" w:rsidP="00300522">
      <w:pPr>
        <w:pStyle w:val="ActHead5"/>
      </w:pPr>
      <w:bookmarkStart w:id="595" w:name="_Toc393966364"/>
      <w:r w:rsidRPr="00554985">
        <w:rPr>
          <w:rStyle w:val="CharSectno"/>
        </w:rPr>
        <w:t>79</w:t>
      </w:r>
      <w:r w:rsidR="00554985">
        <w:rPr>
          <w:rStyle w:val="CharSectno"/>
        </w:rPr>
        <w:noBreakHyphen/>
      </w:r>
      <w:r w:rsidRPr="00554985">
        <w:rPr>
          <w:rStyle w:val="CharSectno"/>
        </w:rPr>
        <w:t>15</w:t>
      </w:r>
      <w:r w:rsidRPr="00554985">
        <w:t xml:space="preserve">  Application of sections</w:t>
      </w:r>
      <w:r w:rsidR="00554985">
        <w:t> </w:t>
      </w:r>
      <w:r w:rsidRPr="00554985">
        <w:t>78</w:t>
      </w:r>
      <w:r w:rsidR="00554985">
        <w:noBreakHyphen/>
      </w:r>
      <w:r w:rsidRPr="00554985">
        <w:t>10 and 78</w:t>
      </w:r>
      <w:r w:rsidR="00554985">
        <w:noBreakHyphen/>
      </w:r>
      <w:r w:rsidRPr="00554985">
        <w:t>15 (about decreasing adjustments) where sole operator election to use average input tax credit entitlement</w:t>
      </w:r>
      <w:bookmarkEnd w:id="595"/>
    </w:p>
    <w:p w:rsidR="00300522" w:rsidRPr="00554985" w:rsidRDefault="00300522" w:rsidP="00300522">
      <w:pPr>
        <w:pStyle w:val="subsection"/>
      </w:pPr>
      <w:r w:rsidRPr="00554985">
        <w:tab/>
        <w:t>(1)</w:t>
      </w:r>
      <w:r w:rsidRPr="00554985">
        <w:tab/>
        <w:t>This section applies to a payment or supply if:</w:t>
      </w:r>
    </w:p>
    <w:p w:rsidR="00300522" w:rsidRPr="00554985" w:rsidRDefault="00300522" w:rsidP="00300522">
      <w:pPr>
        <w:pStyle w:val="paragraph"/>
      </w:pPr>
      <w:r w:rsidRPr="00554985">
        <w:tab/>
        <w:t>(a)</w:t>
      </w:r>
      <w:r w:rsidRPr="00554985">
        <w:tab/>
        <w:t xml:space="preserve">it is a payment or supply made under a </w:t>
      </w:r>
      <w:r w:rsidR="00554985" w:rsidRPr="00554985">
        <w:rPr>
          <w:position w:val="6"/>
          <w:sz w:val="16"/>
        </w:rPr>
        <w:t>*</w:t>
      </w:r>
      <w:r w:rsidRPr="00554985">
        <w:t>compulsory third party scheme; and</w:t>
      </w:r>
    </w:p>
    <w:p w:rsidR="00300522" w:rsidRPr="00554985" w:rsidRDefault="00300522" w:rsidP="00300522">
      <w:pPr>
        <w:pStyle w:val="paragraph"/>
      </w:pPr>
      <w:r w:rsidRPr="00554985">
        <w:lastRenderedPageBreak/>
        <w:tab/>
        <w:t>(b)</w:t>
      </w:r>
      <w:r w:rsidRPr="00554985">
        <w:tab/>
        <w:t xml:space="preserve">the payment or supply is made in settlement of a claim under an </w:t>
      </w:r>
      <w:r w:rsidR="00554985" w:rsidRPr="00554985">
        <w:rPr>
          <w:position w:val="6"/>
          <w:sz w:val="16"/>
        </w:rPr>
        <w:t>*</w:t>
      </w:r>
      <w:r w:rsidRPr="00554985">
        <w:t>insurance policy; and</w:t>
      </w:r>
    </w:p>
    <w:p w:rsidR="00300522" w:rsidRPr="00554985" w:rsidRDefault="00300522" w:rsidP="00300522">
      <w:pPr>
        <w:pStyle w:val="paragraph"/>
      </w:pPr>
      <w:r w:rsidRPr="00554985">
        <w:tab/>
        <w:t>(c)</w:t>
      </w:r>
      <w:r w:rsidRPr="00554985">
        <w:tab/>
        <w:t xml:space="preserve">there is only one </w:t>
      </w:r>
      <w:r w:rsidR="00554985" w:rsidRPr="00554985">
        <w:rPr>
          <w:position w:val="6"/>
          <w:sz w:val="16"/>
        </w:rPr>
        <w:t>*</w:t>
      </w:r>
      <w:r w:rsidRPr="00554985">
        <w:t>operator who issues insurance policies under the scheme; and</w:t>
      </w:r>
    </w:p>
    <w:p w:rsidR="00300522" w:rsidRPr="00554985" w:rsidRDefault="00300522" w:rsidP="00300522">
      <w:pPr>
        <w:pStyle w:val="paragraph"/>
      </w:pPr>
      <w:r w:rsidRPr="00554985">
        <w:tab/>
        <w:t>(d)</w:t>
      </w:r>
      <w:r w:rsidRPr="00554985">
        <w:tab/>
        <w:t>assuming the requirements of paragraph</w:t>
      </w:r>
      <w:r w:rsidR="00554985">
        <w:t> </w:t>
      </w:r>
      <w:r w:rsidRPr="00554985">
        <w:t>78</w:t>
      </w:r>
      <w:r w:rsidR="00554985">
        <w:noBreakHyphen/>
      </w:r>
      <w:r w:rsidRPr="00554985">
        <w:t xml:space="preserve">10(2)(b) were satisfied, the operator would have a </w:t>
      </w:r>
      <w:r w:rsidR="00554985" w:rsidRPr="00554985">
        <w:rPr>
          <w:position w:val="6"/>
          <w:sz w:val="16"/>
        </w:rPr>
        <w:t>*</w:t>
      </w:r>
      <w:r w:rsidRPr="00554985">
        <w:t>decreasing adjustment under section</w:t>
      </w:r>
      <w:r w:rsidR="00554985">
        <w:t> </w:t>
      </w:r>
      <w:r w:rsidRPr="00554985">
        <w:t>78</w:t>
      </w:r>
      <w:r w:rsidR="00554985">
        <w:noBreakHyphen/>
      </w:r>
      <w:r w:rsidRPr="00554985">
        <w:t>10 in respect of the payment or supply; and</w:t>
      </w:r>
    </w:p>
    <w:p w:rsidR="00300522" w:rsidRPr="00554985" w:rsidRDefault="00300522" w:rsidP="00300522">
      <w:pPr>
        <w:pStyle w:val="paragraph"/>
      </w:pPr>
      <w:r w:rsidRPr="00554985">
        <w:tab/>
        <w:t>(e)</w:t>
      </w:r>
      <w:r w:rsidRPr="00554985">
        <w:tab/>
        <w:t xml:space="preserve">an election under </w:t>
      </w:r>
      <w:r w:rsidR="00554985">
        <w:t>subsection (</w:t>
      </w:r>
      <w:r w:rsidRPr="00554985">
        <w:t xml:space="preserve">4) is in force during the </w:t>
      </w:r>
      <w:r w:rsidR="00554985" w:rsidRPr="00554985">
        <w:rPr>
          <w:position w:val="6"/>
          <w:sz w:val="16"/>
        </w:rPr>
        <w:t>*</w:t>
      </w:r>
      <w:r w:rsidRPr="00554985">
        <w:t>financial year in which the payment or supply is made.</w:t>
      </w:r>
    </w:p>
    <w:p w:rsidR="00300522" w:rsidRPr="00554985" w:rsidRDefault="00300522" w:rsidP="00300522">
      <w:pPr>
        <w:pStyle w:val="subsection"/>
      </w:pPr>
      <w:r w:rsidRPr="00554985">
        <w:tab/>
        <w:t>(2)</w:t>
      </w:r>
      <w:r w:rsidRPr="00554985">
        <w:tab/>
        <w:t>For the purposes of section</w:t>
      </w:r>
      <w:r w:rsidR="00554985">
        <w:t> </w:t>
      </w:r>
      <w:r w:rsidRPr="00554985">
        <w:t>78</w:t>
      </w:r>
      <w:r w:rsidR="00554985">
        <w:noBreakHyphen/>
      </w:r>
      <w:r w:rsidRPr="00554985">
        <w:t xml:space="preserve">10, the </w:t>
      </w:r>
      <w:r w:rsidR="00554985" w:rsidRPr="00554985">
        <w:rPr>
          <w:position w:val="6"/>
          <w:sz w:val="16"/>
        </w:rPr>
        <w:t>*</w:t>
      </w:r>
      <w:r w:rsidRPr="00554985">
        <w:t xml:space="preserve">operator has a </w:t>
      </w:r>
      <w:r w:rsidR="00554985" w:rsidRPr="00554985">
        <w:rPr>
          <w:position w:val="6"/>
          <w:sz w:val="16"/>
        </w:rPr>
        <w:t>*</w:t>
      </w:r>
      <w:r w:rsidRPr="00554985">
        <w:t>decreasing adjustment under that section in relation to the payment or supply.</w:t>
      </w:r>
    </w:p>
    <w:p w:rsidR="00300522" w:rsidRPr="00554985" w:rsidRDefault="00300522" w:rsidP="00300522">
      <w:pPr>
        <w:pStyle w:val="subsection"/>
      </w:pPr>
      <w:r w:rsidRPr="00554985">
        <w:tab/>
        <w:t>(3)</w:t>
      </w:r>
      <w:r w:rsidRPr="00554985">
        <w:tab/>
        <w:t>Section</w:t>
      </w:r>
      <w:r w:rsidR="00554985">
        <w:t> </w:t>
      </w:r>
      <w:r w:rsidRPr="00554985">
        <w:t>78</w:t>
      </w:r>
      <w:r w:rsidR="00554985">
        <w:noBreakHyphen/>
      </w:r>
      <w:r w:rsidRPr="00554985">
        <w:t xml:space="preserve">15 does not apply to the </w:t>
      </w:r>
      <w:r w:rsidR="00554985" w:rsidRPr="00554985">
        <w:rPr>
          <w:position w:val="6"/>
          <w:sz w:val="16"/>
        </w:rPr>
        <w:t>*</w:t>
      </w:r>
      <w:r w:rsidRPr="00554985">
        <w:t xml:space="preserve">decreasing adjustment, but its amount is instead worked out using the applicable </w:t>
      </w:r>
      <w:r w:rsidR="00554985" w:rsidRPr="00554985">
        <w:rPr>
          <w:position w:val="6"/>
          <w:sz w:val="16"/>
        </w:rPr>
        <w:t>*</w:t>
      </w:r>
      <w:r w:rsidRPr="00554985">
        <w:t>average input tax credit fraction (see section</w:t>
      </w:r>
      <w:r w:rsidR="00554985">
        <w:t> </w:t>
      </w:r>
      <w:r w:rsidRPr="00554985">
        <w:t>79</w:t>
      </w:r>
      <w:r w:rsidR="00554985">
        <w:noBreakHyphen/>
      </w:r>
      <w:r w:rsidRPr="00554985">
        <w:t>95).</w:t>
      </w:r>
    </w:p>
    <w:p w:rsidR="00300522" w:rsidRPr="00554985" w:rsidRDefault="00300522" w:rsidP="00300522">
      <w:pPr>
        <w:pStyle w:val="subsection"/>
      </w:pPr>
      <w:r w:rsidRPr="00554985">
        <w:tab/>
        <w:t>(4)</w:t>
      </w:r>
      <w:r w:rsidRPr="00554985">
        <w:tab/>
        <w:t xml:space="preserve">The </w:t>
      </w:r>
      <w:r w:rsidR="00554985" w:rsidRPr="00554985">
        <w:rPr>
          <w:position w:val="6"/>
          <w:sz w:val="16"/>
        </w:rPr>
        <w:t>*</w:t>
      </w:r>
      <w:r w:rsidRPr="00554985">
        <w:t xml:space="preserve">operator may, in writing, elect that, from the start of a specified </w:t>
      </w:r>
      <w:r w:rsidR="00554985" w:rsidRPr="00554985">
        <w:rPr>
          <w:position w:val="6"/>
          <w:sz w:val="16"/>
        </w:rPr>
        <w:t>*</w:t>
      </w:r>
      <w:r w:rsidRPr="00554985">
        <w:t xml:space="preserve">financial year, any </w:t>
      </w:r>
      <w:r w:rsidR="00554985" w:rsidRPr="00554985">
        <w:rPr>
          <w:position w:val="6"/>
          <w:sz w:val="16"/>
        </w:rPr>
        <w:t>*</w:t>
      </w:r>
      <w:r w:rsidRPr="00554985">
        <w:t>decreasing adjustment in relation to all payments or supplies:</w:t>
      </w:r>
    </w:p>
    <w:p w:rsidR="00300522" w:rsidRPr="00554985" w:rsidRDefault="00300522" w:rsidP="00300522">
      <w:pPr>
        <w:pStyle w:val="paragraph"/>
      </w:pPr>
      <w:r w:rsidRPr="00554985">
        <w:tab/>
        <w:t>(a)</w:t>
      </w:r>
      <w:r w:rsidRPr="00554985">
        <w:tab/>
        <w:t>that are made during the financial year; and</w:t>
      </w:r>
    </w:p>
    <w:p w:rsidR="00300522" w:rsidRPr="00554985" w:rsidRDefault="00300522" w:rsidP="00300522">
      <w:pPr>
        <w:pStyle w:val="paragraph"/>
      </w:pPr>
      <w:r w:rsidRPr="00554985">
        <w:tab/>
        <w:t>(b)</w:t>
      </w:r>
      <w:r w:rsidRPr="00554985">
        <w:tab/>
        <w:t xml:space="preserve">to which </w:t>
      </w:r>
      <w:r w:rsidR="00554985">
        <w:t>paragraphs (</w:t>
      </w:r>
      <w:r w:rsidRPr="00554985">
        <w:t>1)(a), (b), (c) and (d) apply;</w:t>
      </w:r>
    </w:p>
    <w:p w:rsidR="00300522" w:rsidRPr="00554985" w:rsidRDefault="00300522" w:rsidP="00300522">
      <w:pPr>
        <w:pStyle w:val="subsection2"/>
      </w:pPr>
      <w:r w:rsidRPr="00554985">
        <w:t xml:space="preserve">are to be worked out using the applicable </w:t>
      </w:r>
      <w:r w:rsidR="00554985" w:rsidRPr="00554985">
        <w:rPr>
          <w:position w:val="6"/>
          <w:sz w:val="16"/>
        </w:rPr>
        <w:t>*</w:t>
      </w:r>
      <w:r w:rsidRPr="00554985">
        <w:t>average input tax credit fraction.</w:t>
      </w:r>
    </w:p>
    <w:p w:rsidR="00300522" w:rsidRPr="00554985" w:rsidRDefault="00300522" w:rsidP="00300522">
      <w:pPr>
        <w:pStyle w:val="subsection"/>
      </w:pPr>
      <w:r w:rsidRPr="00554985">
        <w:tab/>
        <w:t>(5)</w:t>
      </w:r>
      <w:r w:rsidRPr="00554985">
        <w:tab/>
        <w:t xml:space="preserve">Subject to </w:t>
      </w:r>
      <w:r w:rsidR="00554985">
        <w:t>subsection (</w:t>
      </w:r>
      <w:r w:rsidRPr="00554985">
        <w:t xml:space="preserve">6), the election must be made before the start of the specified </w:t>
      </w:r>
      <w:r w:rsidR="00554985" w:rsidRPr="00554985">
        <w:rPr>
          <w:position w:val="6"/>
          <w:sz w:val="16"/>
        </w:rPr>
        <w:t>*</w:t>
      </w:r>
      <w:r w:rsidRPr="00554985">
        <w:t>financial year.</w:t>
      </w:r>
    </w:p>
    <w:p w:rsidR="00300522" w:rsidRPr="00554985" w:rsidRDefault="00300522" w:rsidP="00300522">
      <w:pPr>
        <w:pStyle w:val="subsection"/>
      </w:pPr>
      <w:r w:rsidRPr="00554985">
        <w:tab/>
        <w:t>(6)</w:t>
      </w:r>
      <w:r w:rsidRPr="00554985">
        <w:tab/>
      </w:r>
      <w:r w:rsidR="00554985">
        <w:t>Subsection (</w:t>
      </w:r>
      <w:r w:rsidRPr="00554985">
        <w:t xml:space="preserve">5) does not apply if the election specifies the </w:t>
      </w:r>
      <w:r w:rsidR="00554985" w:rsidRPr="00554985">
        <w:rPr>
          <w:position w:val="6"/>
          <w:sz w:val="16"/>
        </w:rPr>
        <w:t>*</w:t>
      </w:r>
      <w:r w:rsidRPr="00554985">
        <w:t>financial year beginning on 1</w:t>
      </w:r>
      <w:r w:rsidR="00554985">
        <w:t> </w:t>
      </w:r>
      <w:r w:rsidRPr="00554985">
        <w:t>July 2003 and is made before the end of 30 days after the day on which this section commences.</w:t>
      </w:r>
    </w:p>
    <w:p w:rsidR="00300522" w:rsidRPr="00554985" w:rsidRDefault="00300522" w:rsidP="00300522">
      <w:pPr>
        <w:pStyle w:val="subsection"/>
      </w:pPr>
      <w:r w:rsidRPr="00554985">
        <w:tab/>
        <w:t>(7)</w:t>
      </w:r>
      <w:r w:rsidRPr="00554985">
        <w:tab/>
        <w:t xml:space="preserve">The election is in force during the specified </w:t>
      </w:r>
      <w:r w:rsidR="00554985" w:rsidRPr="00554985">
        <w:rPr>
          <w:position w:val="6"/>
          <w:sz w:val="16"/>
        </w:rPr>
        <w:t>*</w:t>
      </w:r>
      <w:r w:rsidRPr="00554985">
        <w:t>financial year and every later financial year, other than one that begins after a financial year in which the election is revoked.</w:t>
      </w:r>
    </w:p>
    <w:p w:rsidR="00300522" w:rsidRPr="00554985" w:rsidRDefault="00300522" w:rsidP="0004657D">
      <w:pPr>
        <w:pStyle w:val="ActHead5"/>
      </w:pPr>
      <w:bookmarkStart w:id="596" w:name="_Toc393966365"/>
      <w:r w:rsidRPr="00554985">
        <w:rPr>
          <w:rStyle w:val="CharSectno"/>
        </w:rPr>
        <w:lastRenderedPageBreak/>
        <w:t>79</w:t>
      </w:r>
      <w:r w:rsidR="00554985">
        <w:rPr>
          <w:rStyle w:val="CharSectno"/>
        </w:rPr>
        <w:noBreakHyphen/>
      </w:r>
      <w:r w:rsidRPr="00554985">
        <w:rPr>
          <w:rStyle w:val="CharSectno"/>
        </w:rPr>
        <w:t>20</w:t>
      </w:r>
      <w:r w:rsidRPr="00554985">
        <w:t xml:space="preserve">  Extension of various references in Division</w:t>
      </w:r>
      <w:r w:rsidR="00554985">
        <w:t> </w:t>
      </w:r>
      <w:r w:rsidRPr="00554985">
        <w:t>78 to rights of subrogation to cover other rights of recovery</w:t>
      </w:r>
      <w:bookmarkEnd w:id="596"/>
    </w:p>
    <w:p w:rsidR="00300522" w:rsidRPr="00554985" w:rsidRDefault="00300522" w:rsidP="0004657D">
      <w:pPr>
        <w:pStyle w:val="SubsectionHead"/>
      </w:pPr>
      <w:r w:rsidRPr="00554985">
        <w:t>Payments or supplies in settlement of claims</w:t>
      </w:r>
    </w:p>
    <w:p w:rsidR="00300522" w:rsidRPr="00554985" w:rsidRDefault="00300522" w:rsidP="0004657D">
      <w:pPr>
        <w:pStyle w:val="subsection"/>
        <w:keepNext/>
        <w:keepLines/>
      </w:pPr>
      <w:r w:rsidRPr="00554985">
        <w:tab/>
        <w:t>(1)</w:t>
      </w:r>
      <w:r w:rsidRPr="00554985">
        <w:tab/>
        <w:t>For the purposes of sections</w:t>
      </w:r>
      <w:r w:rsidR="00554985">
        <w:t> </w:t>
      </w:r>
      <w:r w:rsidRPr="00554985">
        <w:t>78</w:t>
      </w:r>
      <w:r w:rsidR="00554985">
        <w:noBreakHyphen/>
      </w:r>
      <w:r w:rsidRPr="00554985">
        <w:t>35, 78</w:t>
      </w:r>
      <w:r w:rsidR="00554985">
        <w:noBreakHyphen/>
      </w:r>
      <w:r w:rsidRPr="00554985">
        <w:t>40 and 78</w:t>
      </w:r>
      <w:r w:rsidR="00554985">
        <w:noBreakHyphen/>
      </w:r>
      <w:r w:rsidRPr="00554985">
        <w:t xml:space="preserve">75, a reference in those sections to a payment or supply made by an entity in settlement of a claim by an insurer in exercising the insurer’s rights of subrogation in respect of an </w:t>
      </w:r>
      <w:r w:rsidR="00554985" w:rsidRPr="00554985">
        <w:rPr>
          <w:position w:val="6"/>
          <w:sz w:val="16"/>
        </w:rPr>
        <w:t>*</w:t>
      </w:r>
      <w:r w:rsidRPr="00554985">
        <w:t>insurance policy includes a reference to a payment or supply that satisfies the following requirements:</w:t>
      </w:r>
    </w:p>
    <w:p w:rsidR="00300522" w:rsidRPr="00554985" w:rsidRDefault="00300522" w:rsidP="0004657D">
      <w:pPr>
        <w:pStyle w:val="paragraph"/>
        <w:keepNext/>
        <w:keepLines/>
      </w:pPr>
      <w:r w:rsidRPr="00554985">
        <w:tab/>
        <w:t>(a)</w:t>
      </w:r>
      <w:r w:rsidRPr="00554985">
        <w:tab/>
        <w:t xml:space="preserve">the payment or supply is made by an entity in settlement of a claim by an </w:t>
      </w:r>
      <w:r w:rsidR="00554985" w:rsidRPr="00554985">
        <w:rPr>
          <w:position w:val="6"/>
          <w:sz w:val="16"/>
        </w:rPr>
        <w:t>*</w:t>
      </w:r>
      <w:r w:rsidRPr="00554985">
        <w:t xml:space="preserve">operator of a </w:t>
      </w:r>
      <w:r w:rsidR="00554985" w:rsidRPr="00554985">
        <w:rPr>
          <w:position w:val="6"/>
          <w:sz w:val="16"/>
        </w:rPr>
        <w:t>*</w:t>
      </w:r>
      <w:r w:rsidRPr="00554985">
        <w:t>compulsory third party scheme;</w:t>
      </w:r>
    </w:p>
    <w:p w:rsidR="00300522" w:rsidRPr="00554985" w:rsidRDefault="00300522" w:rsidP="0004657D">
      <w:pPr>
        <w:pStyle w:val="paragraph"/>
        <w:keepNext/>
        <w:keepLines/>
      </w:pPr>
      <w:r w:rsidRPr="00554985">
        <w:tab/>
        <w:t>(b)</w:t>
      </w:r>
      <w:r w:rsidRPr="00554985">
        <w:tab/>
        <w:t>the claim was made by the operator in exercise of the operator’s rights to recover in respect of a payment or supply made under the compulsory third party scheme;</w:t>
      </w:r>
    </w:p>
    <w:p w:rsidR="00300522" w:rsidRPr="00554985" w:rsidRDefault="00300522" w:rsidP="00300522">
      <w:pPr>
        <w:pStyle w:val="paragraph"/>
      </w:pPr>
      <w:r w:rsidRPr="00554985">
        <w:tab/>
        <w:t>(c)</w:t>
      </w:r>
      <w:r w:rsidRPr="00554985">
        <w:tab/>
        <w:t xml:space="preserve">the claim was not made under an </w:t>
      </w:r>
      <w:r w:rsidR="00554985" w:rsidRPr="00554985">
        <w:rPr>
          <w:position w:val="6"/>
          <w:sz w:val="16"/>
        </w:rPr>
        <w:t>*</w:t>
      </w:r>
      <w:r w:rsidRPr="00554985">
        <w:t>insurance policy that is a policy of reinsurance.</w:t>
      </w:r>
    </w:p>
    <w:p w:rsidR="00300522" w:rsidRPr="00554985" w:rsidRDefault="00300522" w:rsidP="00300522">
      <w:pPr>
        <w:pStyle w:val="SubsectionHead"/>
      </w:pPr>
      <w:r w:rsidRPr="00554985">
        <w:t>Payments or supplies in compliance with court judgments etc. relating to claims</w:t>
      </w:r>
    </w:p>
    <w:p w:rsidR="00300522" w:rsidRPr="00554985" w:rsidRDefault="00300522" w:rsidP="00300522">
      <w:pPr>
        <w:pStyle w:val="subsection"/>
      </w:pPr>
      <w:r w:rsidRPr="00554985">
        <w:tab/>
        <w:t>(2)</w:t>
      </w:r>
      <w:r w:rsidRPr="00554985">
        <w:tab/>
        <w:t>For the purposes of section</w:t>
      </w:r>
      <w:r w:rsidR="00554985">
        <w:t> </w:t>
      </w:r>
      <w:r w:rsidRPr="00554985">
        <w:t>78</w:t>
      </w:r>
      <w:r w:rsidR="00554985">
        <w:noBreakHyphen/>
      </w:r>
      <w:r w:rsidRPr="00554985">
        <w:t xml:space="preserve">110, a reference in that section to a payment or supply made by an entity in compliance with a judgment or order of a court relating to a claim made by an insurer in exercising the insurer’s rights of subrogation in respect of an </w:t>
      </w:r>
      <w:r w:rsidR="00554985" w:rsidRPr="00554985">
        <w:rPr>
          <w:position w:val="6"/>
          <w:sz w:val="16"/>
        </w:rPr>
        <w:t>*</w:t>
      </w:r>
      <w:r w:rsidRPr="00554985">
        <w:t>insurance policy includes a reference to a payment or supply that satisfies the following requirements:</w:t>
      </w:r>
    </w:p>
    <w:p w:rsidR="00300522" w:rsidRPr="00554985" w:rsidRDefault="00300522" w:rsidP="00300522">
      <w:pPr>
        <w:pStyle w:val="paragraph"/>
      </w:pPr>
      <w:r w:rsidRPr="00554985">
        <w:tab/>
        <w:t>(a)</w:t>
      </w:r>
      <w:r w:rsidRPr="00554985">
        <w:tab/>
        <w:t xml:space="preserve">the payment or supply is made by an entity in compliance with a judgment or order of a court relating to a claim made by an </w:t>
      </w:r>
      <w:r w:rsidR="00554985" w:rsidRPr="00554985">
        <w:rPr>
          <w:position w:val="6"/>
          <w:sz w:val="16"/>
        </w:rPr>
        <w:t>*</w:t>
      </w:r>
      <w:r w:rsidRPr="00554985">
        <w:t xml:space="preserve">operator of a </w:t>
      </w:r>
      <w:r w:rsidR="00554985" w:rsidRPr="00554985">
        <w:rPr>
          <w:position w:val="6"/>
          <w:sz w:val="16"/>
        </w:rPr>
        <w:t>*</w:t>
      </w:r>
      <w:r w:rsidRPr="00554985">
        <w:t>compulsory third party scheme;</w:t>
      </w:r>
    </w:p>
    <w:p w:rsidR="00300522" w:rsidRPr="00554985" w:rsidRDefault="00300522" w:rsidP="00300522">
      <w:pPr>
        <w:pStyle w:val="paragraph"/>
      </w:pPr>
      <w:r w:rsidRPr="00554985">
        <w:tab/>
        <w:t>(b)</w:t>
      </w:r>
      <w:r w:rsidRPr="00554985">
        <w:tab/>
        <w:t xml:space="preserve">the claim was made by the </w:t>
      </w:r>
      <w:r w:rsidR="00554985" w:rsidRPr="00554985">
        <w:rPr>
          <w:position w:val="6"/>
          <w:sz w:val="16"/>
        </w:rPr>
        <w:t>*</w:t>
      </w:r>
      <w:r w:rsidRPr="00554985">
        <w:t xml:space="preserve">operator in exercise of the operator’s rights to recover a payment or supply made under the </w:t>
      </w:r>
      <w:r w:rsidR="00554985" w:rsidRPr="00554985">
        <w:rPr>
          <w:position w:val="6"/>
          <w:sz w:val="16"/>
        </w:rPr>
        <w:t>*</w:t>
      </w:r>
      <w:r w:rsidRPr="00554985">
        <w:t>compulsory third party scheme;</w:t>
      </w:r>
    </w:p>
    <w:p w:rsidR="00300522" w:rsidRPr="00554985" w:rsidRDefault="00300522" w:rsidP="00300522">
      <w:pPr>
        <w:pStyle w:val="paragraph"/>
      </w:pPr>
      <w:r w:rsidRPr="00554985">
        <w:tab/>
        <w:t>(c)</w:t>
      </w:r>
      <w:r w:rsidRPr="00554985">
        <w:tab/>
        <w:t>the claim was not made under an insurance policy that is a policy of reinsurance.</w:t>
      </w:r>
    </w:p>
    <w:p w:rsidR="00300522" w:rsidRPr="00554985" w:rsidRDefault="00300522" w:rsidP="00300522">
      <w:pPr>
        <w:pStyle w:val="ActHead4"/>
      </w:pPr>
      <w:bookmarkStart w:id="597" w:name="_Toc393966366"/>
      <w:r w:rsidRPr="00554985">
        <w:rPr>
          <w:rStyle w:val="CharSubdNo"/>
        </w:rPr>
        <w:lastRenderedPageBreak/>
        <w:t>Subdivision</w:t>
      </w:r>
      <w:r w:rsidR="00554985">
        <w:rPr>
          <w:rStyle w:val="CharSubdNo"/>
        </w:rPr>
        <w:t> </w:t>
      </w:r>
      <w:r w:rsidRPr="00554985">
        <w:rPr>
          <w:rStyle w:val="CharSubdNo"/>
        </w:rPr>
        <w:t>79</w:t>
      </w:r>
      <w:r w:rsidR="00554985">
        <w:rPr>
          <w:rStyle w:val="CharSubdNo"/>
        </w:rPr>
        <w:noBreakHyphen/>
      </w:r>
      <w:r w:rsidRPr="00554985">
        <w:rPr>
          <w:rStyle w:val="CharSubdNo"/>
        </w:rPr>
        <w:t>B</w:t>
      </w:r>
      <w:r w:rsidRPr="00554985">
        <w:t>—</w:t>
      </w:r>
      <w:r w:rsidRPr="00554985">
        <w:rPr>
          <w:rStyle w:val="CharSubdText"/>
        </w:rPr>
        <w:t>Extension of Division</w:t>
      </w:r>
      <w:r w:rsidR="00554985">
        <w:rPr>
          <w:rStyle w:val="CharSubdText"/>
        </w:rPr>
        <w:t> </w:t>
      </w:r>
      <w:r w:rsidRPr="00554985">
        <w:rPr>
          <w:rStyle w:val="CharSubdText"/>
        </w:rPr>
        <w:t>78 to cover certain compulsory third party scheme payments and supplies connected with, but not under, insurance policies</w:t>
      </w:r>
      <w:bookmarkEnd w:id="597"/>
    </w:p>
    <w:p w:rsidR="00300522" w:rsidRPr="00554985" w:rsidRDefault="00300522" w:rsidP="00300522">
      <w:pPr>
        <w:pStyle w:val="ActHead5"/>
      </w:pPr>
      <w:bookmarkStart w:id="598" w:name="_Toc393966367"/>
      <w:r w:rsidRPr="00554985">
        <w:rPr>
          <w:rStyle w:val="CharSectno"/>
        </w:rPr>
        <w:t>79</w:t>
      </w:r>
      <w:r w:rsidR="00554985">
        <w:rPr>
          <w:rStyle w:val="CharSectno"/>
        </w:rPr>
        <w:noBreakHyphen/>
      </w:r>
      <w:r w:rsidRPr="00554985">
        <w:rPr>
          <w:rStyle w:val="CharSectno"/>
        </w:rPr>
        <w:t>25</w:t>
      </w:r>
      <w:r w:rsidRPr="00554985">
        <w:t xml:space="preserve">  Meaning of </w:t>
      </w:r>
      <w:r w:rsidRPr="00554985">
        <w:rPr>
          <w:i/>
        </w:rPr>
        <w:t>CTP hybrid payment or supply</w:t>
      </w:r>
      <w:bookmarkEnd w:id="598"/>
    </w:p>
    <w:p w:rsidR="00300522" w:rsidRPr="00554985" w:rsidRDefault="00300522" w:rsidP="00300522">
      <w:pPr>
        <w:pStyle w:val="subsection"/>
      </w:pPr>
      <w:r w:rsidRPr="00554985">
        <w:tab/>
        <w:t>(1)</w:t>
      </w:r>
      <w:r w:rsidRPr="00554985">
        <w:tab/>
        <w:t xml:space="preserve">Subject to this section, a payment or supply is a </w:t>
      </w:r>
      <w:r w:rsidRPr="00554985">
        <w:rPr>
          <w:b/>
          <w:i/>
        </w:rPr>
        <w:t>CTP hybrid payment or supply</w:t>
      </w:r>
      <w:r w:rsidRPr="00554985">
        <w:t xml:space="preserve"> if:</w:t>
      </w:r>
    </w:p>
    <w:p w:rsidR="00300522" w:rsidRPr="00554985" w:rsidRDefault="00300522" w:rsidP="00300522">
      <w:pPr>
        <w:pStyle w:val="paragraph"/>
      </w:pPr>
      <w:r w:rsidRPr="00554985">
        <w:tab/>
        <w:t>(a)</w:t>
      </w:r>
      <w:r w:rsidRPr="00554985">
        <w:tab/>
        <w:t xml:space="preserve">it is made in settlement of a claim for compensation under a </w:t>
      </w:r>
      <w:r w:rsidR="00554985" w:rsidRPr="00554985">
        <w:rPr>
          <w:position w:val="6"/>
          <w:sz w:val="16"/>
        </w:rPr>
        <w:t>*</w:t>
      </w:r>
      <w:r w:rsidRPr="00554985">
        <w:t>compulsory third party scheme; and</w:t>
      </w:r>
    </w:p>
    <w:p w:rsidR="00300522" w:rsidRPr="00554985" w:rsidRDefault="00300522" w:rsidP="00300522">
      <w:pPr>
        <w:pStyle w:val="paragraph"/>
      </w:pPr>
      <w:r w:rsidRPr="00554985">
        <w:tab/>
        <w:t>(b)</w:t>
      </w:r>
      <w:r w:rsidRPr="00554985">
        <w:tab/>
        <w:t xml:space="preserve">the claim would not have been made but for an </w:t>
      </w:r>
      <w:r w:rsidR="00554985" w:rsidRPr="00554985">
        <w:rPr>
          <w:position w:val="6"/>
          <w:sz w:val="16"/>
        </w:rPr>
        <w:t>*</w:t>
      </w:r>
      <w:r w:rsidRPr="00554985">
        <w:t>insurance policy issued under the scheme; and</w:t>
      </w:r>
    </w:p>
    <w:p w:rsidR="00300522" w:rsidRPr="00554985" w:rsidRDefault="00300522" w:rsidP="00300522">
      <w:pPr>
        <w:pStyle w:val="paragraph"/>
      </w:pPr>
      <w:r w:rsidRPr="00554985">
        <w:tab/>
        <w:t>(c)</w:t>
      </w:r>
      <w:r w:rsidRPr="00554985">
        <w:tab/>
        <w:t>the claim was not made under the insurance policy.</w:t>
      </w:r>
    </w:p>
    <w:p w:rsidR="00300522" w:rsidRPr="00554985" w:rsidRDefault="00300522" w:rsidP="00300522">
      <w:pPr>
        <w:pStyle w:val="subsection"/>
      </w:pPr>
      <w:r w:rsidRPr="00554985">
        <w:tab/>
        <w:t>(2)</w:t>
      </w:r>
      <w:r w:rsidRPr="00554985">
        <w:tab/>
        <w:t xml:space="preserve">A payment or supply is not a </w:t>
      </w:r>
      <w:r w:rsidRPr="00554985">
        <w:rPr>
          <w:b/>
          <w:i/>
        </w:rPr>
        <w:t>CTP hybrid payment or supply</w:t>
      </w:r>
      <w:r w:rsidRPr="00554985">
        <w:t xml:space="preserve"> if:</w:t>
      </w:r>
    </w:p>
    <w:p w:rsidR="00300522" w:rsidRPr="00554985" w:rsidRDefault="00300522" w:rsidP="00300522">
      <w:pPr>
        <w:pStyle w:val="paragraph"/>
      </w:pPr>
      <w:r w:rsidRPr="00554985">
        <w:tab/>
        <w:t>(a)</w:t>
      </w:r>
      <w:r w:rsidRPr="00554985">
        <w:tab/>
        <w:t xml:space="preserve">when the payment or supply is made, the entity that paid the premium for the </w:t>
      </w:r>
      <w:r w:rsidR="00554985" w:rsidRPr="00554985">
        <w:rPr>
          <w:position w:val="6"/>
          <w:sz w:val="16"/>
        </w:rPr>
        <w:t>*</w:t>
      </w:r>
      <w:r w:rsidRPr="00554985">
        <w:t>insurance policy cannot be located; and</w:t>
      </w:r>
    </w:p>
    <w:p w:rsidR="00300522" w:rsidRPr="00554985" w:rsidRDefault="00300522" w:rsidP="00300522">
      <w:pPr>
        <w:pStyle w:val="paragraph"/>
      </w:pPr>
      <w:r w:rsidRPr="00554985">
        <w:tab/>
        <w:t>(b)</w:t>
      </w:r>
      <w:r w:rsidRPr="00554985">
        <w:tab/>
        <w:t xml:space="preserve">that entity did not, at or before the time the </w:t>
      </w:r>
      <w:r w:rsidR="00554985" w:rsidRPr="00554985">
        <w:rPr>
          <w:position w:val="6"/>
          <w:sz w:val="16"/>
        </w:rPr>
        <w:t>*</w:t>
      </w:r>
      <w:r w:rsidRPr="00554985">
        <w:t>operator making the payment or supply was first made aware of the circumstances to which the payment or supply relates, inform the operator of the entitlement to an input tax credit for the CTP premium it paid; and</w:t>
      </w:r>
    </w:p>
    <w:p w:rsidR="00300522" w:rsidRPr="00554985" w:rsidRDefault="00300522" w:rsidP="00300522">
      <w:pPr>
        <w:pStyle w:val="paragraph"/>
      </w:pPr>
      <w:r w:rsidRPr="00554985">
        <w:tab/>
        <w:t>(c)</w:t>
      </w:r>
      <w:r w:rsidRPr="00554985">
        <w:tab/>
        <w:t xml:space="preserve">the </w:t>
      </w:r>
      <w:r w:rsidR="00554985" w:rsidRPr="00554985">
        <w:rPr>
          <w:position w:val="6"/>
          <w:sz w:val="16"/>
        </w:rPr>
        <w:t>*</w:t>
      </w:r>
      <w:r w:rsidRPr="00554985">
        <w:t>premium selection test was not satisfied in relation to the insurance policy.</w:t>
      </w:r>
    </w:p>
    <w:p w:rsidR="00300522" w:rsidRPr="00554985" w:rsidRDefault="00300522" w:rsidP="00300522">
      <w:pPr>
        <w:pStyle w:val="subsection"/>
      </w:pPr>
      <w:r w:rsidRPr="00554985">
        <w:tab/>
        <w:t>(2A)</w:t>
      </w:r>
      <w:r w:rsidRPr="00554985">
        <w:tab/>
      </w:r>
      <w:r w:rsidR="00554985">
        <w:t>Subsection (</w:t>
      </w:r>
      <w:r w:rsidRPr="00554985">
        <w:t xml:space="preserve">2) does not apply if the cover under the </w:t>
      </w:r>
      <w:r w:rsidR="00554985" w:rsidRPr="00554985">
        <w:rPr>
          <w:position w:val="6"/>
          <w:sz w:val="16"/>
        </w:rPr>
        <w:t>*</w:t>
      </w:r>
      <w:r w:rsidRPr="00554985">
        <w:t>insurance policy commenced before 1</w:t>
      </w:r>
      <w:r w:rsidR="00554985">
        <w:t> </w:t>
      </w:r>
      <w:r w:rsidRPr="00554985">
        <w:t>July 2003 (whether or not all or part of the premium on the policy was paid before that day).</w:t>
      </w:r>
    </w:p>
    <w:p w:rsidR="00300522" w:rsidRPr="00554985" w:rsidRDefault="00300522" w:rsidP="00300522">
      <w:pPr>
        <w:pStyle w:val="subsection"/>
      </w:pPr>
      <w:r w:rsidRPr="00554985">
        <w:tab/>
        <w:t>(3)</w:t>
      </w:r>
      <w:r w:rsidRPr="00554985">
        <w:tab/>
        <w:t xml:space="preserve">A payment or supply is not a </w:t>
      </w:r>
      <w:r w:rsidRPr="00554985">
        <w:rPr>
          <w:b/>
          <w:i/>
        </w:rPr>
        <w:t>CTP hybrid payment or supply</w:t>
      </w:r>
      <w:r w:rsidRPr="00554985">
        <w:t xml:space="preserve"> if the </w:t>
      </w:r>
      <w:r w:rsidR="00554985" w:rsidRPr="00554985">
        <w:rPr>
          <w:position w:val="6"/>
          <w:sz w:val="16"/>
        </w:rPr>
        <w:t>*</w:t>
      </w:r>
      <w:r w:rsidRPr="00554985">
        <w:t>operator making the payment or supply was required to do so by law because of the bankruptcy or insolvency of another operator who is an insurer.</w:t>
      </w:r>
    </w:p>
    <w:p w:rsidR="00300522" w:rsidRPr="00554985" w:rsidRDefault="00300522" w:rsidP="00F26F26">
      <w:pPr>
        <w:pStyle w:val="ActHead5"/>
      </w:pPr>
      <w:bookmarkStart w:id="599" w:name="_Toc393966368"/>
      <w:r w:rsidRPr="00554985">
        <w:rPr>
          <w:rStyle w:val="CharSectno"/>
        </w:rPr>
        <w:lastRenderedPageBreak/>
        <w:t>79</w:t>
      </w:r>
      <w:r w:rsidR="00554985">
        <w:rPr>
          <w:rStyle w:val="CharSectno"/>
        </w:rPr>
        <w:noBreakHyphen/>
      </w:r>
      <w:r w:rsidRPr="00554985">
        <w:rPr>
          <w:rStyle w:val="CharSectno"/>
        </w:rPr>
        <w:t>30</w:t>
      </w:r>
      <w:r w:rsidRPr="00554985">
        <w:t xml:space="preserve">  Application of Division</w:t>
      </w:r>
      <w:r w:rsidR="00554985">
        <w:t> </w:t>
      </w:r>
      <w:r w:rsidRPr="00554985">
        <w:t>78</w:t>
      </w:r>
      <w:bookmarkEnd w:id="599"/>
    </w:p>
    <w:p w:rsidR="00300522" w:rsidRPr="00554985" w:rsidRDefault="00300522" w:rsidP="00F26F26">
      <w:pPr>
        <w:pStyle w:val="subsection"/>
        <w:keepNext/>
        <w:keepLines/>
      </w:pPr>
      <w:r w:rsidRPr="00554985">
        <w:tab/>
        <w:t>(1)</w:t>
      </w:r>
      <w:r w:rsidRPr="00554985">
        <w:tab/>
        <w:t>Division</w:t>
      </w:r>
      <w:r w:rsidR="00554985">
        <w:t> </w:t>
      </w:r>
      <w:r w:rsidRPr="00554985">
        <w:t>78 (other than section</w:t>
      </w:r>
      <w:r w:rsidR="00554985">
        <w:t> </w:t>
      </w:r>
      <w:r w:rsidRPr="00554985">
        <w:t>78</w:t>
      </w:r>
      <w:r w:rsidR="00554985">
        <w:noBreakHyphen/>
      </w:r>
      <w:r w:rsidRPr="00554985">
        <w:t>100), as modified by Subdivision</w:t>
      </w:r>
      <w:r w:rsidR="00554985">
        <w:t> </w:t>
      </w:r>
      <w:r w:rsidRPr="00554985">
        <w:t>79</w:t>
      </w:r>
      <w:r w:rsidR="00554985">
        <w:noBreakHyphen/>
      </w:r>
      <w:r w:rsidRPr="00554985">
        <w:t xml:space="preserve">A, applies in relation to a </w:t>
      </w:r>
      <w:r w:rsidR="00554985" w:rsidRPr="00554985">
        <w:rPr>
          <w:position w:val="6"/>
          <w:sz w:val="16"/>
        </w:rPr>
        <w:t>*</w:t>
      </w:r>
      <w:r w:rsidRPr="00554985">
        <w:t>CTP hybrid payment or supply</w:t>
      </w:r>
      <w:r w:rsidRPr="00554985">
        <w:rPr>
          <w:b/>
          <w:i/>
        </w:rPr>
        <w:t xml:space="preserve"> </w:t>
      </w:r>
      <w:r w:rsidRPr="00554985">
        <w:t xml:space="preserve">as if it were a payment or supply made in settlement of a claim under the </w:t>
      </w:r>
      <w:r w:rsidR="00554985" w:rsidRPr="00554985">
        <w:rPr>
          <w:position w:val="6"/>
          <w:sz w:val="16"/>
        </w:rPr>
        <w:t>*</w:t>
      </w:r>
      <w:r w:rsidRPr="00554985">
        <w:t>insurance policy mentioned in paragraph</w:t>
      </w:r>
      <w:r w:rsidR="00554985">
        <w:t> </w:t>
      </w:r>
      <w:r w:rsidRPr="00554985">
        <w:t>79</w:t>
      </w:r>
      <w:r w:rsidR="00554985">
        <w:noBreakHyphen/>
      </w:r>
      <w:r w:rsidRPr="00554985">
        <w:t>25(1)(b).</w:t>
      </w:r>
    </w:p>
    <w:p w:rsidR="00300522" w:rsidRPr="00554985" w:rsidRDefault="00300522" w:rsidP="00300522">
      <w:pPr>
        <w:pStyle w:val="subsection"/>
      </w:pPr>
      <w:r w:rsidRPr="00554985">
        <w:tab/>
        <w:t>(2)</w:t>
      </w:r>
      <w:r w:rsidRPr="00554985">
        <w:tab/>
        <w:t>This section does not prevent Division</w:t>
      </w:r>
      <w:r w:rsidR="00554985">
        <w:t> </w:t>
      </w:r>
      <w:r w:rsidRPr="00554985">
        <w:t xml:space="preserve">78 applying to a payment or supply under a </w:t>
      </w:r>
      <w:r w:rsidR="00554985" w:rsidRPr="00554985">
        <w:rPr>
          <w:position w:val="6"/>
          <w:sz w:val="16"/>
        </w:rPr>
        <w:t>*</w:t>
      </w:r>
      <w:r w:rsidRPr="00554985">
        <w:t xml:space="preserve">compulsory third party scheme if the payment or supply is made in settlement of a claim under an </w:t>
      </w:r>
      <w:r w:rsidR="00554985" w:rsidRPr="00554985">
        <w:rPr>
          <w:position w:val="6"/>
          <w:sz w:val="16"/>
        </w:rPr>
        <w:t>*</w:t>
      </w:r>
      <w:r w:rsidRPr="00554985">
        <w:t>insurance policy.</w:t>
      </w:r>
    </w:p>
    <w:p w:rsidR="00300522" w:rsidRPr="00554985" w:rsidRDefault="00300522" w:rsidP="00300522">
      <w:pPr>
        <w:pStyle w:val="ActHead4"/>
      </w:pPr>
      <w:bookmarkStart w:id="600" w:name="_Toc393966369"/>
      <w:r w:rsidRPr="00554985">
        <w:rPr>
          <w:rStyle w:val="CharSubdNo"/>
        </w:rPr>
        <w:t>Subdivision</w:t>
      </w:r>
      <w:r w:rsidR="00554985">
        <w:rPr>
          <w:rStyle w:val="CharSubdNo"/>
        </w:rPr>
        <w:t> </w:t>
      </w:r>
      <w:r w:rsidRPr="00554985">
        <w:rPr>
          <w:rStyle w:val="CharSubdNo"/>
        </w:rPr>
        <w:t>79</w:t>
      </w:r>
      <w:r w:rsidR="00554985">
        <w:rPr>
          <w:rStyle w:val="CharSubdNo"/>
        </w:rPr>
        <w:noBreakHyphen/>
      </w:r>
      <w:r w:rsidRPr="00554985">
        <w:rPr>
          <w:rStyle w:val="CharSubdNo"/>
        </w:rPr>
        <w:t>C</w:t>
      </w:r>
      <w:r w:rsidRPr="00554985">
        <w:t>—</w:t>
      </w:r>
      <w:r w:rsidRPr="00554985">
        <w:rPr>
          <w:rStyle w:val="CharSubdText"/>
        </w:rPr>
        <w:t>Other payments and supplies under compulsory third party schemes</w:t>
      </w:r>
      <w:bookmarkEnd w:id="600"/>
    </w:p>
    <w:p w:rsidR="00300522" w:rsidRPr="00554985" w:rsidRDefault="00300522" w:rsidP="00300522">
      <w:pPr>
        <w:pStyle w:val="ActHead5"/>
      </w:pPr>
      <w:bookmarkStart w:id="601" w:name="_Toc393966370"/>
      <w:r w:rsidRPr="00554985">
        <w:rPr>
          <w:rStyle w:val="CharSectno"/>
        </w:rPr>
        <w:t>79</w:t>
      </w:r>
      <w:r w:rsidR="00554985">
        <w:rPr>
          <w:rStyle w:val="CharSectno"/>
        </w:rPr>
        <w:noBreakHyphen/>
      </w:r>
      <w:r w:rsidRPr="00554985">
        <w:rPr>
          <w:rStyle w:val="CharSectno"/>
        </w:rPr>
        <w:t>35</w:t>
      </w:r>
      <w:r w:rsidRPr="00554985">
        <w:t xml:space="preserve">  Meaning of </w:t>
      </w:r>
      <w:r w:rsidRPr="00554985">
        <w:rPr>
          <w:i/>
        </w:rPr>
        <w:t xml:space="preserve">CTP compensation or ancillary payment or supply </w:t>
      </w:r>
      <w:r w:rsidRPr="00554985">
        <w:t>etc.</w:t>
      </w:r>
      <w:bookmarkEnd w:id="601"/>
    </w:p>
    <w:p w:rsidR="00300522" w:rsidRPr="00554985" w:rsidRDefault="00300522" w:rsidP="00300522">
      <w:pPr>
        <w:pStyle w:val="SubsectionHead"/>
      </w:pPr>
      <w:r w:rsidRPr="00554985">
        <w:t xml:space="preserve">Meaning of </w:t>
      </w:r>
      <w:r w:rsidRPr="00554985">
        <w:rPr>
          <w:b/>
        </w:rPr>
        <w:t>CTP compensation or ancillary payment or supply</w:t>
      </w:r>
    </w:p>
    <w:p w:rsidR="00300522" w:rsidRPr="00554985" w:rsidRDefault="00300522" w:rsidP="00300522">
      <w:pPr>
        <w:pStyle w:val="subsection"/>
      </w:pPr>
      <w:r w:rsidRPr="00554985">
        <w:tab/>
        <w:t>(1)</w:t>
      </w:r>
      <w:r w:rsidRPr="00554985">
        <w:tab/>
        <w:t xml:space="preserve">A payment or supply is a </w:t>
      </w:r>
      <w:r w:rsidRPr="00554985">
        <w:rPr>
          <w:b/>
          <w:i/>
        </w:rPr>
        <w:t>CTP compensation or ancillary payment or supply</w:t>
      </w:r>
      <w:r w:rsidRPr="00554985">
        <w:t xml:space="preserve"> if it is a </w:t>
      </w:r>
      <w:r w:rsidR="00554985" w:rsidRPr="00554985">
        <w:rPr>
          <w:position w:val="6"/>
          <w:sz w:val="16"/>
        </w:rPr>
        <w:t>*</w:t>
      </w:r>
      <w:r w:rsidRPr="00554985">
        <w:t xml:space="preserve">CTP compensation payment or supply or a </w:t>
      </w:r>
      <w:r w:rsidR="00554985" w:rsidRPr="00554985">
        <w:rPr>
          <w:position w:val="6"/>
          <w:sz w:val="16"/>
        </w:rPr>
        <w:t>*</w:t>
      </w:r>
      <w:r w:rsidRPr="00554985">
        <w:t>CTP ancillary payment or supply.</w:t>
      </w:r>
    </w:p>
    <w:p w:rsidR="00300522" w:rsidRPr="00554985" w:rsidRDefault="00300522" w:rsidP="00300522">
      <w:pPr>
        <w:pStyle w:val="SubsectionHead"/>
      </w:pPr>
      <w:r w:rsidRPr="00554985">
        <w:t xml:space="preserve">Meaning of </w:t>
      </w:r>
      <w:r w:rsidRPr="00554985">
        <w:rPr>
          <w:b/>
        </w:rPr>
        <w:t>CTP compensation payment or supply</w:t>
      </w:r>
    </w:p>
    <w:p w:rsidR="00300522" w:rsidRPr="00554985" w:rsidRDefault="00300522" w:rsidP="00300522">
      <w:pPr>
        <w:pStyle w:val="subsection"/>
      </w:pPr>
      <w:r w:rsidRPr="00554985">
        <w:tab/>
        <w:t>(2)</w:t>
      </w:r>
      <w:r w:rsidRPr="00554985">
        <w:tab/>
        <w:t xml:space="preserve">A payment or supply is a </w:t>
      </w:r>
      <w:r w:rsidRPr="00554985">
        <w:rPr>
          <w:b/>
          <w:i/>
        </w:rPr>
        <w:t>CTP compensation payment or supply</w:t>
      </w:r>
      <w:r w:rsidRPr="00554985">
        <w:t xml:space="preserve"> if</w:t>
      </w:r>
    </w:p>
    <w:p w:rsidR="00300522" w:rsidRPr="00554985" w:rsidRDefault="00300522" w:rsidP="00300522">
      <w:pPr>
        <w:pStyle w:val="paragraph"/>
      </w:pPr>
      <w:r w:rsidRPr="00554985">
        <w:tab/>
        <w:t>(a)</w:t>
      </w:r>
      <w:r w:rsidRPr="00554985">
        <w:tab/>
        <w:t xml:space="preserve">it is a payment or supply made under a </w:t>
      </w:r>
      <w:r w:rsidR="00554985" w:rsidRPr="00554985">
        <w:rPr>
          <w:position w:val="6"/>
          <w:sz w:val="16"/>
        </w:rPr>
        <w:t>*</w:t>
      </w:r>
      <w:r w:rsidRPr="00554985">
        <w:t>compulsory third party scheme; and</w:t>
      </w:r>
    </w:p>
    <w:p w:rsidR="00300522" w:rsidRPr="00554985" w:rsidRDefault="00300522" w:rsidP="00300522">
      <w:pPr>
        <w:pStyle w:val="paragraph"/>
      </w:pPr>
      <w:r w:rsidRPr="00554985">
        <w:tab/>
        <w:t>(b)</w:t>
      </w:r>
      <w:r w:rsidRPr="00554985">
        <w:tab/>
        <w:t>it is a payment or supply made in settlement of a claim for compensation under the scheme; and</w:t>
      </w:r>
    </w:p>
    <w:p w:rsidR="00300522" w:rsidRPr="00554985" w:rsidRDefault="00300522" w:rsidP="00300522">
      <w:pPr>
        <w:pStyle w:val="paragraph"/>
      </w:pPr>
      <w:r w:rsidRPr="00554985">
        <w:tab/>
        <w:t>(c)</w:t>
      </w:r>
      <w:r w:rsidRPr="00554985">
        <w:tab/>
        <w:t xml:space="preserve">it is not the case that the </w:t>
      </w:r>
      <w:r w:rsidR="00554985" w:rsidRPr="00554985">
        <w:rPr>
          <w:position w:val="6"/>
          <w:sz w:val="16"/>
        </w:rPr>
        <w:t>*</w:t>
      </w:r>
      <w:r w:rsidRPr="00554985">
        <w:t>operator making the payment or supply was required to do so by law because of the bankruptcy or insolvency of another operator who is an insurer; and</w:t>
      </w:r>
    </w:p>
    <w:p w:rsidR="00300522" w:rsidRPr="00554985" w:rsidRDefault="00300522" w:rsidP="00300522">
      <w:pPr>
        <w:pStyle w:val="paragraph"/>
      </w:pPr>
      <w:r w:rsidRPr="00554985">
        <w:tab/>
        <w:t>(d)</w:t>
      </w:r>
      <w:r w:rsidRPr="00554985">
        <w:tab/>
        <w:t>Division</w:t>
      </w:r>
      <w:r w:rsidR="00554985">
        <w:t> </w:t>
      </w:r>
      <w:r w:rsidRPr="00554985">
        <w:t>78 does not apply in relation to the payment or supply; and</w:t>
      </w:r>
    </w:p>
    <w:p w:rsidR="00300522" w:rsidRPr="00554985" w:rsidRDefault="00300522" w:rsidP="00300522">
      <w:pPr>
        <w:pStyle w:val="paragraph"/>
      </w:pPr>
      <w:r w:rsidRPr="00554985">
        <w:tab/>
        <w:t>(e)</w:t>
      </w:r>
      <w:r w:rsidRPr="00554985">
        <w:tab/>
        <w:t xml:space="preserve">the payment or supply is not a </w:t>
      </w:r>
      <w:r w:rsidR="00554985" w:rsidRPr="00554985">
        <w:rPr>
          <w:position w:val="6"/>
          <w:sz w:val="16"/>
        </w:rPr>
        <w:t>*</w:t>
      </w:r>
      <w:r w:rsidRPr="00554985">
        <w:t xml:space="preserve">CTP dual premium or election payment or supply or a </w:t>
      </w:r>
      <w:r w:rsidR="00554985" w:rsidRPr="00554985">
        <w:rPr>
          <w:position w:val="6"/>
          <w:sz w:val="16"/>
        </w:rPr>
        <w:t>*</w:t>
      </w:r>
      <w:r w:rsidRPr="00554985">
        <w:t>CTP hybrid payment or supply.</w:t>
      </w:r>
    </w:p>
    <w:p w:rsidR="00300522" w:rsidRPr="00554985" w:rsidRDefault="00300522" w:rsidP="00300522">
      <w:pPr>
        <w:pStyle w:val="SubsectionHead"/>
      </w:pPr>
      <w:r w:rsidRPr="00554985">
        <w:lastRenderedPageBreak/>
        <w:t xml:space="preserve">Meaning of </w:t>
      </w:r>
      <w:r w:rsidRPr="00554985">
        <w:rPr>
          <w:b/>
        </w:rPr>
        <w:t>CTP ancillary payment or supply</w:t>
      </w:r>
    </w:p>
    <w:p w:rsidR="00300522" w:rsidRPr="00554985" w:rsidRDefault="00300522" w:rsidP="00300522">
      <w:pPr>
        <w:pStyle w:val="subsection"/>
        <w:keepNext/>
        <w:keepLines/>
      </w:pPr>
      <w:r w:rsidRPr="00554985">
        <w:tab/>
        <w:t>(3)</w:t>
      </w:r>
      <w:r w:rsidRPr="00554985">
        <w:tab/>
        <w:t xml:space="preserve">A payment or supply is a </w:t>
      </w:r>
      <w:r w:rsidRPr="00554985">
        <w:rPr>
          <w:b/>
          <w:i/>
        </w:rPr>
        <w:t>CTP ancillary payment or supply</w:t>
      </w:r>
      <w:r w:rsidRPr="00554985">
        <w:t xml:space="preserve"> if:</w:t>
      </w:r>
    </w:p>
    <w:p w:rsidR="00300522" w:rsidRPr="00554985" w:rsidRDefault="00300522" w:rsidP="00300522">
      <w:pPr>
        <w:pStyle w:val="paragraph"/>
      </w:pPr>
      <w:r w:rsidRPr="00554985">
        <w:tab/>
        <w:t>(a)</w:t>
      </w:r>
      <w:r w:rsidRPr="00554985">
        <w:tab/>
        <w:t xml:space="preserve">the payment or supply is made under a </w:t>
      </w:r>
      <w:r w:rsidR="00554985" w:rsidRPr="00554985">
        <w:rPr>
          <w:position w:val="6"/>
          <w:sz w:val="16"/>
        </w:rPr>
        <w:t>*</w:t>
      </w:r>
      <w:r w:rsidRPr="00554985">
        <w:t>compulsory third party scheme; and</w:t>
      </w:r>
    </w:p>
    <w:p w:rsidR="00300522" w:rsidRPr="00554985" w:rsidRDefault="00300522" w:rsidP="00300522">
      <w:pPr>
        <w:pStyle w:val="paragraph"/>
      </w:pPr>
      <w:r w:rsidRPr="00554985">
        <w:tab/>
        <w:t>(b)</w:t>
      </w:r>
      <w:r w:rsidRPr="00554985">
        <w:tab/>
        <w:t>the payment or supply is of a kind specified in the regulations; and</w:t>
      </w:r>
    </w:p>
    <w:p w:rsidR="00300522" w:rsidRPr="00554985" w:rsidRDefault="00300522" w:rsidP="00300522">
      <w:pPr>
        <w:pStyle w:val="paragraph"/>
      </w:pPr>
      <w:r w:rsidRPr="00554985">
        <w:tab/>
        <w:t>(c)</w:t>
      </w:r>
      <w:r w:rsidRPr="00554985">
        <w:tab/>
        <w:t xml:space="preserve">it is not the case that the </w:t>
      </w:r>
      <w:r w:rsidR="00554985" w:rsidRPr="00554985">
        <w:rPr>
          <w:position w:val="6"/>
          <w:sz w:val="16"/>
        </w:rPr>
        <w:t>*</w:t>
      </w:r>
      <w:r w:rsidRPr="00554985">
        <w:t>operator making the payment or supply was required to do so by law because of the bankruptcy or insolvency of another operator who is an insurer; and</w:t>
      </w:r>
    </w:p>
    <w:p w:rsidR="00300522" w:rsidRPr="00554985" w:rsidRDefault="00300522" w:rsidP="00300522">
      <w:pPr>
        <w:pStyle w:val="paragraph"/>
      </w:pPr>
      <w:r w:rsidRPr="00554985">
        <w:tab/>
        <w:t>(d)</w:t>
      </w:r>
      <w:r w:rsidRPr="00554985">
        <w:tab/>
        <w:t>Division</w:t>
      </w:r>
      <w:r w:rsidR="00554985">
        <w:t> </w:t>
      </w:r>
      <w:r w:rsidRPr="00554985">
        <w:t>78 does not apply in relation to the payment or supply; and</w:t>
      </w:r>
    </w:p>
    <w:p w:rsidR="00300522" w:rsidRPr="00554985" w:rsidRDefault="00300522" w:rsidP="00300522">
      <w:pPr>
        <w:pStyle w:val="paragraph"/>
      </w:pPr>
      <w:r w:rsidRPr="00554985">
        <w:tab/>
        <w:t>(e)</w:t>
      </w:r>
      <w:r w:rsidRPr="00554985">
        <w:tab/>
        <w:t>the payment or supply is not a</w:t>
      </w:r>
      <w:r w:rsidR="00554985" w:rsidRPr="00554985">
        <w:rPr>
          <w:position w:val="6"/>
          <w:sz w:val="16"/>
        </w:rPr>
        <w:t>*</w:t>
      </w:r>
      <w:r w:rsidRPr="00554985">
        <w:t xml:space="preserve">CTP dual premium or election payment or supply or a </w:t>
      </w:r>
      <w:r w:rsidR="00554985" w:rsidRPr="00554985">
        <w:rPr>
          <w:position w:val="6"/>
          <w:sz w:val="16"/>
        </w:rPr>
        <w:t>*</w:t>
      </w:r>
      <w:r w:rsidRPr="00554985">
        <w:t>CTP hybrid payment or supply; and</w:t>
      </w:r>
    </w:p>
    <w:p w:rsidR="00300522" w:rsidRPr="00554985" w:rsidRDefault="00300522" w:rsidP="00300522">
      <w:pPr>
        <w:pStyle w:val="paragraph"/>
      </w:pPr>
      <w:r w:rsidRPr="00554985">
        <w:tab/>
        <w:t>(f)</w:t>
      </w:r>
      <w:r w:rsidRPr="00554985">
        <w:tab/>
        <w:t>the payment or supply is not made in settlement of a claim for compensation under the scheme; and</w:t>
      </w:r>
    </w:p>
    <w:p w:rsidR="00300522" w:rsidRPr="00554985" w:rsidRDefault="00300522" w:rsidP="00300522">
      <w:pPr>
        <w:pStyle w:val="paragraph"/>
      </w:pPr>
      <w:r w:rsidRPr="00554985">
        <w:tab/>
        <w:t>(g)</w:t>
      </w:r>
      <w:r w:rsidRPr="00554985">
        <w:tab/>
        <w:t xml:space="preserve">the payment or supply is not </w:t>
      </w:r>
      <w:r w:rsidR="00554985" w:rsidRPr="00554985">
        <w:rPr>
          <w:position w:val="6"/>
          <w:sz w:val="16"/>
        </w:rPr>
        <w:t>*</w:t>
      </w:r>
      <w:r w:rsidRPr="00554985">
        <w:t xml:space="preserve">consideration for a </w:t>
      </w:r>
      <w:r w:rsidR="00554985" w:rsidRPr="00554985">
        <w:rPr>
          <w:position w:val="6"/>
          <w:sz w:val="16"/>
        </w:rPr>
        <w:t>*</w:t>
      </w:r>
      <w:r w:rsidRPr="00554985">
        <w:t>creditable acquisition.</w:t>
      </w:r>
    </w:p>
    <w:p w:rsidR="00300522" w:rsidRPr="00554985" w:rsidRDefault="00300522" w:rsidP="00300522">
      <w:pPr>
        <w:pStyle w:val="ActHead5"/>
      </w:pPr>
      <w:bookmarkStart w:id="602" w:name="_Toc393966371"/>
      <w:r w:rsidRPr="00554985">
        <w:rPr>
          <w:rStyle w:val="CharSectno"/>
        </w:rPr>
        <w:t>79</w:t>
      </w:r>
      <w:r w:rsidR="00554985">
        <w:rPr>
          <w:rStyle w:val="CharSectno"/>
        </w:rPr>
        <w:noBreakHyphen/>
      </w:r>
      <w:r w:rsidRPr="00554985">
        <w:rPr>
          <w:rStyle w:val="CharSectno"/>
        </w:rPr>
        <w:t>40</w:t>
      </w:r>
      <w:r w:rsidRPr="00554985">
        <w:t xml:space="preserve">  GST on CTP premiums is exclusive of stamp duty</w:t>
      </w:r>
      <w:bookmarkEnd w:id="602"/>
    </w:p>
    <w:p w:rsidR="00300522" w:rsidRPr="00554985" w:rsidRDefault="00300522" w:rsidP="00300522">
      <w:pPr>
        <w:pStyle w:val="subsection"/>
      </w:pPr>
      <w:r w:rsidRPr="00554985">
        <w:tab/>
        <w:t>(1)</w:t>
      </w:r>
      <w:r w:rsidRPr="00554985">
        <w:tab/>
        <w:t xml:space="preserve">The </w:t>
      </w:r>
      <w:r w:rsidR="00554985" w:rsidRPr="00554985">
        <w:rPr>
          <w:position w:val="6"/>
          <w:sz w:val="16"/>
        </w:rPr>
        <w:t>*</w:t>
      </w:r>
      <w:r w:rsidRPr="00554985">
        <w:t xml:space="preserve">value of a </w:t>
      </w:r>
      <w:r w:rsidR="00554985" w:rsidRPr="00554985">
        <w:rPr>
          <w:position w:val="6"/>
          <w:sz w:val="16"/>
        </w:rPr>
        <w:t>*</w:t>
      </w:r>
      <w:r w:rsidRPr="00554985">
        <w:t xml:space="preserve">taxable supply for which the </w:t>
      </w:r>
      <w:r w:rsidR="00554985" w:rsidRPr="00554985">
        <w:rPr>
          <w:position w:val="6"/>
          <w:sz w:val="16"/>
        </w:rPr>
        <w:t>*</w:t>
      </w:r>
      <w:r w:rsidRPr="00554985">
        <w:t xml:space="preserve">consideration includes an amount of </w:t>
      </w:r>
      <w:r w:rsidR="00554985" w:rsidRPr="00554985">
        <w:rPr>
          <w:position w:val="6"/>
          <w:sz w:val="16"/>
        </w:rPr>
        <w:t>*</w:t>
      </w:r>
      <w:r w:rsidRPr="00554985">
        <w:t xml:space="preserve">CTP premium is worked out as if the </w:t>
      </w:r>
      <w:r w:rsidR="00554985" w:rsidRPr="00554985">
        <w:rPr>
          <w:position w:val="6"/>
          <w:sz w:val="16"/>
        </w:rPr>
        <w:t>*</w:t>
      </w:r>
      <w:r w:rsidRPr="00554985">
        <w:t xml:space="preserve">price of the supply were reduced by the amount of any stamp duty payable under a </w:t>
      </w:r>
      <w:r w:rsidR="00554985" w:rsidRPr="00554985">
        <w:rPr>
          <w:position w:val="6"/>
          <w:sz w:val="16"/>
        </w:rPr>
        <w:t>*</w:t>
      </w:r>
      <w:r w:rsidRPr="00554985">
        <w:t xml:space="preserve">State law or </w:t>
      </w:r>
      <w:r w:rsidR="00554985" w:rsidRPr="00554985">
        <w:rPr>
          <w:position w:val="6"/>
          <w:sz w:val="16"/>
        </w:rPr>
        <w:t>*</w:t>
      </w:r>
      <w:r w:rsidRPr="00554985">
        <w:t>Territory law in respect of the supply.</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75 (which is about the value of taxable supplies).</w:t>
      </w:r>
    </w:p>
    <w:p w:rsidR="00300522" w:rsidRPr="00554985" w:rsidRDefault="00300522" w:rsidP="00300522">
      <w:pPr>
        <w:pStyle w:val="ActHead5"/>
      </w:pPr>
      <w:bookmarkStart w:id="603" w:name="_Toc393966372"/>
      <w:r w:rsidRPr="00554985">
        <w:rPr>
          <w:rStyle w:val="CharSectno"/>
        </w:rPr>
        <w:t>79</w:t>
      </w:r>
      <w:r w:rsidR="00554985">
        <w:rPr>
          <w:rStyle w:val="CharSectno"/>
        </w:rPr>
        <w:noBreakHyphen/>
      </w:r>
      <w:r w:rsidRPr="00554985">
        <w:rPr>
          <w:rStyle w:val="CharSectno"/>
        </w:rPr>
        <w:t>45</w:t>
      </w:r>
      <w:r w:rsidRPr="00554985">
        <w:t xml:space="preserve">  Exclusion of certain compulsory third party schemes</w:t>
      </w:r>
      <w:bookmarkEnd w:id="603"/>
    </w:p>
    <w:p w:rsidR="00300522" w:rsidRPr="00554985" w:rsidRDefault="00300522" w:rsidP="00300522">
      <w:pPr>
        <w:pStyle w:val="subsection"/>
      </w:pPr>
      <w:r w:rsidRPr="00554985">
        <w:tab/>
      </w:r>
      <w:r w:rsidRPr="00554985">
        <w:tab/>
        <w:t xml:space="preserve">This </w:t>
      </w:r>
      <w:r w:rsidR="00A53099" w:rsidRPr="00554985">
        <w:t>Subdivision</w:t>
      </w:r>
      <w:r w:rsidR="00A36DB5" w:rsidRPr="00554985">
        <w:t xml:space="preserve"> </w:t>
      </w:r>
      <w:r w:rsidRPr="00554985">
        <w:t>(other than section</w:t>
      </w:r>
      <w:r w:rsidR="00554985">
        <w:t> </w:t>
      </w:r>
      <w:r w:rsidRPr="00554985">
        <w:t>79</w:t>
      </w:r>
      <w:r w:rsidR="00554985">
        <w:noBreakHyphen/>
      </w:r>
      <w:r w:rsidRPr="00554985">
        <w:t xml:space="preserve">40) does not apply to a </w:t>
      </w:r>
      <w:r w:rsidR="00554985" w:rsidRPr="00554985">
        <w:rPr>
          <w:position w:val="6"/>
          <w:sz w:val="16"/>
        </w:rPr>
        <w:t>*</w:t>
      </w:r>
      <w:r w:rsidRPr="00554985">
        <w:t xml:space="preserve">compulsory third party scheme under which </w:t>
      </w:r>
      <w:r w:rsidR="00554985" w:rsidRPr="00554985">
        <w:rPr>
          <w:position w:val="6"/>
          <w:sz w:val="16"/>
        </w:rPr>
        <w:t>*</w:t>
      </w:r>
      <w:r w:rsidRPr="00554985">
        <w:t xml:space="preserve">CTP compensation or ancillary payments or supplies are made, or to a </w:t>
      </w:r>
      <w:r w:rsidR="00554985" w:rsidRPr="00554985">
        <w:rPr>
          <w:position w:val="6"/>
          <w:sz w:val="16"/>
        </w:rPr>
        <w:t>*</w:t>
      </w:r>
      <w:r w:rsidRPr="00554985">
        <w:t>CTP compensation or ancillary payment or supply, if the compulsory third party scheme is of a kind specified in the regulations.</w:t>
      </w:r>
    </w:p>
    <w:p w:rsidR="00300522" w:rsidRPr="00554985" w:rsidRDefault="00300522" w:rsidP="00300522">
      <w:pPr>
        <w:pStyle w:val="ActHead5"/>
      </w:pPr>
      <w:bookmarkStart w:id="604" w:name="_Toc393966373"/>
      <w:r w:rsidRPr="00554985">
        <w:rPr>
          <w:rStyle w:val="CharSectno"/>
        </w:rPr>
        <w:lastRenderedPageBreak/>
        <w:t>79</w:t>
      </w:r>
      <w:r w:rsidR="00554985">
        <w:rPr>
          <w:rStyle w:val="CharSectno"/>
        </w:rPr>
        <w:noBreakHyphen/>
      </w:r>
      <w:r w:rsidRPr="00554985">
        <w:rPr>
          <w:rStyle w:val="CharSectno"/>
        </w:rPr>
        <w:t>50</w:t>
      </w:r>
      <w:r w:rsidRPr="00554985">
        <w:t xml:space="preserve">  Decreasing adjustments for CTP compensation or ancillary payments or supplies</w:t>
      </w:r>
      <w:bookmarkEnd w:id="604"/>
    </w:p>
    <w:p w:rsidR="00300522" w:rsidRPr="00554985" w:rsidRDefault="00300522" w:rsidP="00300522">
      <w:pPr>
        <w:pStyle w:val="subsection"/>
      </w:pPr>
      <w:r w:rsidRPr="00554985">
        <w:tab/>
        <w:t>(1)</w:t>
      </w:r>
      <w:r w:rsidRPr="00554985">
        <w:tab/>
        <w:t xml:space="preserve">An </w:t>
      </w:r>
      <w:r w:rsidR="00554985" w:rsidRPr="00554985">
        <w:rPr>
          <w:position w:val="6"/>
          <w:sz w:val="16"/>
        </w:rPr>
        <w:t>*</w:t>
      </w:r>
      <w:r w:rsidRPr="00554985">
        <w:t xml:space="preserve">operator of a </w:t>
      </w:r>
      <w:r w:rsidR="00554985" w:rsidRPr="00554985">
        <w:rPr>
          <w:position w:val="6"/>
          <w:sz w:val="16"/>
        </w:rPr>
        <w:t>*</w:t>
      </w:r>
      <w:r w:rsidRPr="00554985">
        <w:t xml:space="preserve">compulsory third party scheme has a </w:t>
      </w:r>
      <w:r w:rsidRPr="00554985">
        <w:rPr>
          <w:b/>
          <w:i/>
        </w:rPr>
        <w:t>decreasing adjustment</w:t>
      </w:r>
      <w:r w:rsidRPr="00554985">
        <w:t xml:space="preserve"> if the operator makes a </w:t>
      </w:r>
      <w:r w:rsidR="00554985" w:rsidRPr="00554985">
        <w:rPr>
          <w:position w:val="6"/>
          <w:sz w:val="16"/>
        </w:rPr>
        <w:t>*</w:t>
      </w:r>
      <w:r w:rsidRPr="00554985">
        <w:t>CTP compensation or ancillary payment or supply under the scheme.</w:t>
      </w:r>
    </w:p>
    <w:p w:rsidR="00300522" w:rsidRPr="00554985" w:rsidRDefault="00300522" w:rsidP="00300522">
      <w:pPr>
        <w:pStyle w:val="subsection"/>
      </w:pPr>
      <w:r w:rsidRPr="00554985">
        <w:tab/>
        <w:t>(2)</w:t>
      </w:r>
      <w:r w:rsidRPr="00554985">
        <w:tab/>
        <w:t>However, this section only applies if:</w:t>
      </w:r>
    </w:p>
    <w:p w:rsidR="00300522" w:rsidRPr="00554985" w:rsidRDefault="00300522" w:rsidP="00300522">
      <w:pPr>
        <w:pStyle w:val="paragraph"/>
      </w:pPr>
      <w:r w:rsidRPr="00554985">
        <w:tab/>
        <w:t>(a)</w:t>
      </w:r>
      <w:r w:rsidRPr="00554985">
        <w:tab/>
        <w:t xml:space="preserve">the payments of </w:t>
      </w:r>
      <w:r w:rsidR="00554985" w:rsidRPr="00554985">
        <w:rPr>
          <w:position w:val="6"/>
          <w:sz w:val="16"/>
        </w:rPr>
        <w:t>*</w:t>
      </w:r>
      <w:r w:rsidRPr="00554985">
        <w:t xml:space="preserve">CTP premium to the </w:t>
      </w:r>
      <w:r w:rsidR="00554985" w:rsidRPr="00554985">
        <w:rPr>
          <w:position w:val="6"/>
          <w:sz w:val="16"/>
        </w:rPr>
        <w:t>*</w:t>
      </w:r>
      <w:r w:rsidRPr="00554985">
        <w:t xml:space="preserve">operator that have been or are required to be made under the scheme are, or would be, </w:t>
      </w:r>
      <w:r w:rsidR="00554985" w:rsidRPr="00554985">
        <w:rPr>
          <w:position w:val="6"/>
          <w:sz w:val="16"/>
        </w:rPr>
        <w:t>*</w:t>
      </w:r>
      <w:r w:rsidRPr="00554985">
        <w:t xml:space="preserve">consideration for a </w:t>
      </w:r>
      <w:r w:rsidR="00554985" w:rsidRPr="00554985">
        <w:rPr>
          <w:position w:val="6"/>
          <w:sz w:val="16"/>
        </w:rPr>
        <w:t>*</w:t>
      </w:r>
      <w:r w:rsidRPr="00554985">
        <w:t>taxable supply; and</w:t>
      </w:r>
    </w:p>
    <w:p w:rsidR="00300522" w:rsidRPr="00554985" w:rsidRDefault="00300522" w:rsidP="00300522">
      <w:pPr>
        <w:pStyle w:val="paragraph"/>
      </w:pPr>
      <w:r w:rsidRPr="00554985">
        <w:tab/>
        <w:t>(b)</w:t>
      </w:r>
      <w:r w:rsidRPr="00554985">
        <w:tab/>
        <w:t xml:space="preserve">the </w:t>
      </w:r>
      <w:r w:rsidR="00554985" w:rsidRPr="00554985">
        <w:rPr>
          <w:position w:val="6"/>
          <w:sz w:val="16"/>
        </w:rPr>
        <w:t>*</w:t>
      </w:r>
      <w:r w:rsidRPr="00554985">
        <w:t xml:space="preserve">operator is </w:t>
      </w:r>
      <w:r w:rsidR="00554985" w:rsidRPr="00554985">
        <w:rPr>
          <w:position w:val="6"/>
          <w:sz w:val="16"/>
        </w:rPr>
        <w:t>*</w:t>
      </w:r>
      <w:r w:rsidRPr="00554985">
        <w:t xml:space="preserve">registered or </w:t>
      </w:r>
      <w:r w:rsidR="00554985" w:rsidRPr="00554985">
        <w:rPr>
          <w:position w:val="6"/>
          <w:sz w:val="16"/>
        </w:rPr>
        <w:t>*</w:t>
      </w:r>
      <w:r w:rsidRPr="00554985">
        <w:t>required to be registered.</w:t>
      </w:r>
    </w:p>
    <w:p w:rsidR="00300522" w:rsidRPr="00554985" w:rsidRDefault="00300522" w:rsidP="00300522">
      <w:pPr>
        <w:pStyle w:val="subsection"/>
      </w:pPr>
      <w:r w:rsidRPr="00554985">
        <w:tab/>
        <w:t>(3)</w:t>
      </w:r>
      <w:r w:rsidRPr="00554985">
        <w:tab/>
        <w:t xml:space="preserve">The </w:t>
      </w:r>
      <w:r w:rsidR="00554985" w:rsidRPr="00554985">
        <w:rPr>
          <w:position w:val="6"/>
          <w:sz w:val="16"/>
        </w:rPr>
        <w:t>*</w:t>
      </w:r>
      <w:r w:rsidRPr="00554985">
        <w:t xml:space="preserve">decreasing adjustment in relation to the payment or supply is worked out using the applicable </w:t>
      </w:r>
      <w:r w:rsidR="00554985" w:rsidRPr="00554985">
        <w:rPr>
          <w:position w:val="6"/>
          <w:sz w:val="16"/>
        </w:rPr>
        <w:t>*</w:t>
      </w:r>
      <w:r w:rsidRPr="00554985">
        <w:t>average input tax credit fraction (see section</w:t>
      </w:r>
      <w:r w:rsidR="00554985">
        <w:t> </w:t>
      </w:r>
      <w:r w:rsidRPr="00554985">
        <w:t>79</w:t>
      </w:r>
      <w:r w:rsidR="00554985">
        <w:noBreakHyphen/>
      </w:r>
      <w:r w:rsidRPr="00554985">
        <w:t>95).</w:t>
      </w:r>
    </w:p>
    <w:p w:rsidR="00300522" w:rsidRPr="00554985" w:rsidRDefault="00300522" w:rsidP="00300522">
      <w:pPr>
        <w:pStyle w:val="ActHead5"/>
      </w:pPr>
      <w:bookmarkStart w:id="605" w:name="_Toc393966374"/>
      <w:r w:rsidRPr="00554985">
        <w:rPr>
          <w:rStyle w:val="CharSectno"/>
        </w:rPr>
        <w:t>79</w:t>
      </w:r>
      <w:r w:rsidR="00554985">
        <w:rPr>
          <w:rStyle w:val="CharSectno"/>
        </w:rPr>
        <w:noBreakHyphen/>
      </w:r>
      <w:r w:rsidRPr="00554985">
        <w:rPr>
          <w:rStyle w:val="CharSectno"/>
        </w:rPr>
        <w:t>55</w:t>
      </w:r>
      <w:r w:rsidRPr="00554985">
        <w:t xml:space="preserve">  Increasing adjustments for payments of excess etc. under compulsory third party schemes</w:t>
      </w:r>
      <w:bookmarkEnd w:id="605"/>
    </w:p>
    <w:p w:rsidR="00300522" w:rsidRPr="00554985" w:rsidRDefault="00300522" w:rsidP="00300522">
      <w:pPr>
        <w:pStyle w:val="subsection"/>
      </w:pPr>
      <w:r w:rsidRPr="00554985">
        <w:tab/>
        <w:t>(1)</w:t>
      </w:r>
      <w:r w:rsidRPr="00554985">
        <w:tab/>
        <w:t xml:space="preserve">An </w:t>
      </w:r>
      <w:r w:rsidR="00554985" w:rsidRPr="00554985">
        <w:rPr>
          <w:position w:val="6"/>
          <w:sz w:val="16"/>
        </w:rPr>
        <w:t>*</w:t>
      </w:r>
      <w:r w:rsidRPr="00554985">
        <w:t xml:space="preserve">operator of a </w:t>
      </w:r>
      <w:r w:rsidR="00554985" w:rsidRPr="00554985">
        <w:rPr>
          <w:position w:val="6"/>
          <w:sz w:val="16"/>
        </w:rPr>
        <w:t>*</w:t>
      </w:r>
      <w:r w:rsidRPr="00554985">
        <w:t xml:space="preserve">compulsory third party scheme has an </w:t>
      </w:r>
      <w:r w:rsidRPr="00554985">
        <w:rPr>
          <w:b/>
          <w:i/>
        </w:rPr>
        <w:t>increasing adjustment</w:t>
      </w:r>
      <w:r w:rsidRPr="00554985">
        <w:t xml:space="preserve"> if:</w:t>
      </w:r>
    </w:p>
    <w:p w:rsidR="00300522" w:rsidRPr="00554985" w:rsidRDefault="00300522" w:rsidP="00300522">
      <w:pPr>
        <w:pStyle w:val="paragraph"/>
      </w:pPr>
      <w:r w:rsidRPr="00554985">
        <w:tab/>
        <w:t>(a)</w:t>
      </w:r>
      <w:r w:rsidRPr="00554985">
        <w:tab/>
        <w:t>there is a payment of an excess to the operator under the scheme; and</w:t>
      </w:r>
    </w:p>
    <w:p w:rsidR="00300522" w:rsidRPr="00554985" w:rsidRDefault="00300522" w:rsidP="00300522">
      <w:pPr>
        <w:pStyle w:val="paragraph"/>
      </w:pPr>
      <w:r w:rsidRPr="00554985">
        <w:tab/>
        <w:t>(b)</w:t>
      </w:r>
      <w:r w:rsidRPr="00554985">
        <w:tab/>
        <w:t xml:space="preserve">the payment relates to a </w:t>
      </w:r>
      <w:r w:rsidR="00554985" w:rsidRPr="00554985">
        <w:rPr>
          <w:position w:val="6"/>
          <w:sz w:val="16"/>
        </w:rPr>
        <w:t>*</w:t>
      </w:r>
      <w:r w:rsidRPr="00554985">
        <w:t>CTP compensation payment or supply that the operator makes or has made; and</w:t>
      </w:r>
    </w:p>
    <w:p w:rsidR="00300522" w:rsidRPr="00554985" w:rsidRDefault="00300522" w:rsidP="00300522">
      <w:pPr>
        <w:pStyle w:val="paragraph"/>
      </w:pPr>
      <w:r w:rsidRPr="00554985">
        <w:tab/>
        <w:t>(c)</w:t>
      </w:r>
      <w:r w:rsidRPr="00554985">
        <w:tab/>
        <w:t xml:space="preserve">the operator makes, or has made, </w:t>
      </w:r>
      <w:r w:rsidR="00554985" w:rsidRPr="00554985">
        <w:rPr>
          <w:position w:val="6"/>
          <w:sz w:val="16"/>
        </w:rPr>
        <w:t>*</w:t>
      </w:r>
      <w:r w:rsidRPr="00554985">
        <w:t xml:space="preserve">creditable acquisitions or </w:t>
      </w:r>
      <w:r w:rsidR="00554985" w:rsidRPr="00554985">
        <w:rPr>
          <w:position w:val="6"/>
          <w:sz w:val="16"/>
        </w:rPr>
        <w:t>*</w:t>
      </w:r>
      <w:r w:rsidRPr="00554985">
        <w:t>creditable importations directly for the purpose of making the CTP compensation payment or supply.</w:t>
      </w:r>
    </w:p>
    <w:p w:rsidR="00300522" w:rsidRPr="00554985" w:rsidRDefault="00300522" w:rsidP="00300522">
      <w:pPr>
        <w:pStyle w:val="subsection"/>
      </w:pPr>
      <w:r w:rsidRPr="00554985">
        <w:tab/>
        <w:t>(2)</w:t>
      </w:r>
      <w:r w:rsidRPr="00554985">
        <w:tab/>
        <w:t>The amount of the increasing adjustment i</w:t>
      </w:r>
      <w:smartTag w:uri="urn:schemas-microsoft-com:office:smarttags" w:element="PersonName">
        <w:r w:rsidRPr="00554985">
          <w:t xml:space="preserve">s </w:t>
        </w:r>
        <w:r w:rsidRPr="00554985">
          <w:rPr>
            <w:position w:val="6"/>
            <w:sz w:val="16"/>
          </w:rPr>
          <w:t>1</w:t>
        </w:r>
      </w:smartTag>
      <w:r w:rsidRPr="00554985">
        <w:t>/</w:t>
      </w:r>
      <w:r w:rsidRPr="00554985">
        <w:rPr>
          <w:sz w:val="16"/>
        </w:rPr>
        <w:t>11</w:t>
      </w:r>
      <w:r w:rsidRPr="00554985">
        <w:t xml:space="preserve"> of the amount that represents the extent to which the payment of excess relates to </w:t>
      </w:r>
      <w:r w:rsidR="00554985" w:rsidRPr="00554985">
        <w:rPr>
          <w:position w:val="6"/>
          <w:sz w:val="16"/>
        </w:rPr>
        <w:t>*</w:t>
      </w:r>
      <w:r w:rsidRPr="00554985">
        <w:t xml:space="preserve">creditable acquisitions or </w:t>
      </w:r>
      <w:r w:rsidR="00554985" w:rsidRPr="00554985">
        <w:rPr>
          <w:position w:val="6"/>
          <w:sz w:val="16"/>
        </w:rPr>
        <w:t>*</w:t>
      </w:r>
      <w:r w:rsidRPr="00554985">
        <w:t xml:space="preserve">creditable importations made by the </w:t>
      </w:r>
      <w:r w:rsidR="00554985" w:rsidRPr="00554985">
        <w:rPr>
          <w:position w:val="6"/>
          <w:sz w:val="16"/>
        </w:rPr>
        <w:t>*</w:t>
      </w:r>
      <w:r w:rsidRPr="00554985">
        <w:t xml:space="preserve">operator directly for the purpose of making the </w:t>
      </w:r>
      <w:r w:rsidR="00554985" w:rsidRPr="00554985">
        <w:rPr>
          <w:position w:val="6"/>
          <w:sz w:val="16"/>
        </w:rPr>
        <w:t>*</w:t>
      </w:r>
      <w:r w:rsidRPr="00554985">
        <w:t>CTP compensation payment or supply.</w:t>
      </w:r>
    </w:p>
    <w:p w:rsidR="00300522" w:rsidRPr="00554985" w:rsidRDefault="00300522" w:rsidP="00300522">
      <w:pPr>
        <w:pStyle w:val="subsection"/>
      </w:pPr>
      <w:r w:rsidRPr="00554985">
        <w:tab/>
        <w:t>(3)</w:t>
      </w:r>
      <w:r w:rsidRPr="00554985">
        <w:tab/>
        <w:t xml:space="preserve">An </w:t>
      </w:r>
      <w:r w:rsidR="00554985" w:rsidRPr="00554985">
        <w:rPr>
          <w:position w:val="6"/>
          <w:sz w:val="16"/>
        </w:rPr>
        <w:t>*</w:t>
      </w:r>
      <w:r w:rsidRPr="00554985">
        <w:t xml:space="preserve">operator of a </w:t>
      </w:r>
      <w:r w:rsidR="00554985" w:rsidRPr="00554985">
        <w:rPr>
          <w:position w:val="6"/>
          <w:sz w:val="16"/>
        </w:rPr>
        <w:t>*</w:t>
      </w:r>
      <w:r w:rsidRPr="00554985">
        <w:t xml:space="preserve">compulsory third party scheme has an </w:t>
      </w:r>
      <w:r w:rsidRPr="00554985">
        <w:rPr>
          <w:b/>
          <w:i/>
        </w:rPr>
        <w:t>increasing adjustment</w:t>
      </w:r>
      <w:r w:rsidRPr="00554985">
        <w:t xml:space="preserve"> if:</w:t>
      </w:r>
    </w:p>
    <w:p w:rsidR="00300522" w:rsidRPr="00554985" w:rsidRDefault="00300522" w:rsidP="00300522">
      <w:pPr>
        <w:pStyle w:val="paragraph"/>
      </w:pPr>
      <w:r w:rsidRPr="00554985">
        <w:tab/>
        <w:t>(a)</w:t>
      </w:r>
      <w:r w:rsidRPr="00554985">
        <w:tab/>
        <w:t>there is a payment of an excess to the operator under the scheme; and</w:t>
      </w:r>
    </w:p>
    <w:p w:rsidR="00300522" w:rsidRPr="00554985" w:rsidRDefault="00300522" w:rsidP="00300522">
      <w:pPr>
        <w:pStyle w:val="paragraph"/>
      </w:pPr>
      <w:r w:rsidRPr="00554985">
        <w:lastRenderedPageBreak/>
        <w:tab/>
        <w:t>(b)</w:t>
      </w:r>
      <w:r w:rsidRPr="00554985">
        <w:tab/>
        <w:t xml:space="preserve">the operator makes, or has made, </w:t>
      </w:r>
      <w:r w:rsidR="00554985" w:rsidRPr="00554985">
        <w:rPr>
          <w:position w:val="6"/>
          <w:sz w:val="16"/>
        </w:rPr>
        <w:t>*</w:t>
      </w:r>
      <w:r w:rsidRPr="00554985">
        <w:t xml:space="preserve">creditable acquisitions or </w:t>
      </w:r>
      <w:r w:rsidR="00554985" w:rsidRPr="00554985">
        <w:rPr>
          <w:position w:val="6"/>
          <w:sz w:val="16"/>
        </w:rPr>
        <w:t>*</w:t>
      </w:r>
      <w:r w:rsidRPr="00554985">
        <w:t xml:space="preserve">creditable importations directly for the purpose of making a </w:t>
      </w:r>
      <w:r w:rsidR="00554985" w:rsidRPr="00554985">
        <w:rPr>
          <w:position w:val="6"/>
          <w:sz w:val="16"/>
        </w:rPr>
        <w:t>*</w:t>
      </w:r>
      <w:r w:rsidRPr="00554985">
        <w:t>CTP compensation payment or supply to which the payment of excess would relate; and</w:t>
      </w:r>
    </w:p>
    <w:p w:rsidR="00300522" w:rsidRPr="00554985" w:rsidRDefault="00300522" w:rsidP="00300522">
      <w:pPr>
        <w:pStyle w:val="paragraph"/>
      </w:pPr>
      <w:r w:rsidRPr="00554985">
        <w:tab/>
        <w:t>(c)</w:t>
      </w:r>
      <w:r w:rsidRPr="00554985">
        <w:tab/>
        <w:t>the operator has not made any CTP compensation payment or supply to which the payment of excess relates.</w:t>
      </w:r>
    </w:p>
    <w:p w:rsidR="00300522" w:rsidRPr="00554985" w:rsidRDefault="00300522" w:rsidP="00300522">
      <w:pPr>
        <w:pStyle w:val="subsection2"/>
      </w:pPr>
      <w:r w:rsidRPr="00554985">
        <w:t>The amount of the increasing adjustment i</w:t>
      </w:r>
      <w:smartTag w:uri="urn:schemas-microsoft-com:office:smarttags" w:element="PersonName">
        <w:r w:rsidRPr="00554985">
          <w:t xml:space="preserve">s </w:t>
        </w:r>
        <w:r w:rsidRPr="00554985">
          <w:rPr>
            <w:position w:val="6"/>
            <w:sz w:val="16"/>
          </w:rPr>
          <w:t>1</w:t>
        </w:r>
      </w:smartTag>
      <w:r w:rsidRPr="00554985">
        <w:t>/</w:t>
      </w:r>
      <w:r w:rsidRPr="00554985">
        <w:rPr>
          <w:sz w:val="16"/>
        </w:rPr>
        <w:t>11</w:t>
      </w:r>
      <w:r w:rsidRPr="00554985">
        <w:t xml:space="preserve"> of the amount of the payment of excess.</w:t>
      </w:r>
    </w:p>
    <w:p w:rsidR="00300522" w:rsidRPr="00554985" w:rsidRDefault="00300522" w:rsidP="00300522">
      <w:pPr>
        <w:pStyle w:val="ActHead5"/>
      </w:pPr>
      <w:bookmarkStart w:id="606" w:name="_Toc393966375"/>
      <w:r w:rsidRPr="00554985">
        <w:rPr>
          <w:rStyle w:val="CharSectno"/>
        </w:rPr>
        <w:t>79</w:t>
      </w:r>
      <w:r w:rsidR="00554985">
        <w:rPr>
          <w:rStyle w:val="CharSectno"/>
        </w:rPr>
        <w:noBreakHyphen/>
      </w:r>
      <w:r w:rsidRPr="00554985">
        <w:rPr>
          <w:rStyle w:val="CharSectno"/>
        </w:rPr>
        <w:t>60</w:t>
      </w:r>
      <w:r w:rsidRPr="00554985">
        <w:t xml:space="preserve">  Effect of settlements and payments under compulsory third party schemes</w:t>
      </w:r>
      <w:bookmarkEnd w:id="606"/>
    </w:p>
    <w:p w:rsidR="00300522" w:rsidRPr="00554985" w:rsidRDefault="00300522" w:rsidP="00300522">
      <w:pPr>
        <w:pStyle w:val="subsection"/>
      </w:pPr>
      <w:r w:rsidRPr="00554985">
        <w:tab/>
        <w:t>(1)</w:t>
      </w:r>
      <w:r w:rsidRPr="00554985">
        <w:tab/>
        <w:t xml:space="preserve">If an </w:t>
      </w:r>
      <w:r w:rsidR="00554985" w:rsidRPr="00554985">
        <w:rPr>
          <w:position w:val="6"/>
          <w:sz w:val="16"/>
        </w:rPr>
        <w:t>*</w:t>
      </w:r>
      <w:r w:rsidRPr="00554985">
        <w:t xml:space="preserve">operator of a </w:t>
      </w:r>
      <w:r w:rsidR="00554985" w:rsidRPr="00554985">
        <w:rPr>
          <w:position w:val="6"/>
          <w:sz w:val="16"/>
        </w:rPr>
        <w:t>*</w:t>
      </w:r>
      <w:r w:rsidRPr="00554985">
        <w:t xml:space="preserve">compulsory third party scheme makes a payment under the scheme, it is </w:t>
      </w:r>
      <w:r w:rsidRPr="00554985">
        <w:rPr>
          <w:i/>
        </w:rPr>
        <w:t>not</w:t>
      </w:r>
      <w:r w:rsidRPr="00554985">
        <w:t xml:space="preserve"> treated as </w:t>
      </w:r>
      <w:r w:rsidR="00554985" w:rsidRPr="00554985">
        <w:rPr>
          <w:position w:val="6"/>
          <w:sz w:val="16"/>
        </w:rPr>
        <w:t>*</w:t>
      </w:r>
      <w:r w:rsidRPr="00554985">
        <w:t>consideration:</w:t>
      </w:r>
    </w:p>
    <w:p w:rsidR="00300522" w:rsidRPr="00554985" w:rsidRDefault="00300522" w:rsidP="00300522">
      <w:pPr>
        <w:pStyle w:val="paragraph"/>
      </w:pPr>
      <w:r w:rsidRPr="00554985">
        <w:tab/>
        <w:t>(a)</w:t>
      </w:r>
      <w:r w:rsidRPr="00554985">
        <w:tab/>
        <w:t>for an acquisition made by the operator; or</w:t>
      </w:r>
    </w:p>
    <w:p w:rsidR="00300522" w:rsidRPr="00554985" w:rsidRDefault="00300522" w:rsidP="00300522">
      <w:pPr>
        <w:pStyle w:val="paragraph"/>
      </w:pPr>
      <w:r w:rsidRPr="00554985">
        <w:tab/>
        <w:t>(b)</w:t>
      </w:r>
      <w:r w:rsidRPr="00554985">
        <w:tab/>
        <w:t>for a supply made to the operator by the entity to whom the payment was made;</w:t>
      </w:r>
    </w:p>
    <w:p w:rsidR="00300522" w:rsidRPr="00554985" w:rsidRDefault="00300522" w:rsidP="00300522">
      <w:pPr>
        <w:pStyle w:val="subsection2"/>
      </w:pPr>
      <w:r w:rsidRPr="00554985">
        <w:t xml:space="preserve">to the extent that the payment is a </w:t>
      </w:r>
      <w:r w:rsidR="00554985" w:rsidRPr="00554985">
        <w:rPr>
          <w:position w:val="6"/>
          <w:sz w:val="16"/>
        </w:rPr>
        <w:t>*</w:t>
      </w:r>
      <w:r w:rsidRPr="00554985">
        <w:t>CTP compensation or ancillary payment or supply.</w:t>
      </w:r>
    </w:p>
    <w:p w:rsidR="00300522" w:rsidRPr="00554985" w:rsidRDefault="00300522" w:rsidP="00300522">
      <w:pPr>
        <w:pStyle w:val="subsection"/>
      </w:pPr>
      <w:r w:rsidRPr="00554985">
        <w:tab/>
        <w:t>(2)</w:t>
      </w:r>
      <w:r w:rsidRPr="00554985">
        <w:tab/>
        <w:t xml:space="preserve">If an </w:t>
      </w:r>
      <w:r w:rsidR="00554985" w:rsidRPr="00554985">
        <w:rPr>
          <w:position w:val="6"/>
          <w:sz w:val="16"/>
        </w:rPr>
        <w:t>*</w:t>
      </w:r>
      <w:r w:rsidRPr="00554985">
        <w:t xml:space="preserve">operator of a </w:t>
      </w:r>
      <w:r w:rsidR="00554985" w:rsidRPr="00554985">
        <w:rPr>
          <w:position w:val="6"/>
          <w:sz w:val="16"/>
        </w:rPr>
        <w:t>*</w:t>
      </w:r>
      <w:r w:rsidRPr="00554985">
        <w:t>compulsory third party scheme makes a supply under the scheme:</w:t>
      </w:r>
    </w:p>
    <w:p w:rsidR="00300522" w:rsidRPr="00554985" w:rsidRDefault="00300522" w:rsidP="00300522">
      <w:pPr>
        <w:pStyle w:val="paragraph"/>
      </w:pPr>
      <w:r w:rsidRPr="00554985">
        <w:tab/>
        <w:t>(a)</w:t>
      </w:r>
      <w:r w:rsidRPr="00554985">
        <w:tab/>
        <w:t xml:space="preserve">it is not a </w:t>
      </w:r>
      <w:r w:rsidR="00554985" w:rsidRPr="00554985">
        <w:rPr>
          <w:position w:val="6"/>
          <w:sz w:val="16"/>
        </w:rPr>
        <w:t>*</w:t>
      </w:r>
      <w:r w:rsidRPr="00554985">
        <w:t>taxable supply; and</w:t>
      </w:r>
    </w:p>
    <w:p w:rsidR="00300522" w:rsidRPr="00554985" w:rsidRDefault="00300522" w:rsidP="00300522">
      <w:pPr>
        <w:pStyle w:val="paragraph"/>
      </w:pPr>
      <w:r w:rsidRPr="00554985">
        <w:tab/>
        <w:t>(b)</w:t>
      </w:r>
      <w:r w:rsidRPr="00554985">
        <w:tab/>
        <w:t xml:space="preserve">it is </w:t>
      </w:r>
      <w:r w:rsidRPr="00554985">
        <w:rPr>
          <w:i/>
        </w:rPr>
        <w:t>not</w:t>
      </w:r>
      <w:r w:rsidRPr="00554985">
        <w:t xml:space="preserve"> treated as </w:t>
      </w:r>
      <w:r w:rsidR="00554985" w:rsidRPr="00554985">
        <w:rPr>
          <w:position w:val="6"/>
          <w:sz w:val="16"/>
        </w:rPr>
        <w:t>*</w:t>
      </w:r>
      <w:r w:rsidRPr="00554985">
        <w:t>consideration for an acquisition made by the operator; and</w:t>
      </w:r>
    </w:p>
    <w:p w:rsidR="00300522" w:rsidRPr="00554985" w:rsidRDefault="00300522" w:rsidP="00300522">
      <w:pPr>
        <w:pStyle w:val="paragraph"/>
      </w:pPr>
      <w:r w:rsidRPr="00554985">
        <w:tab/>
        <w:t>(c)</w:t>
      </w:r>
      <w:r w:rsidRPr="00554985">
        <w:tab/>
        <w:t xml:space="preserve">it is </w:t>
      </w:r>
      <w:r w:rsidRPr="00554985">
        <w:rPr>
          <w:i/>
        </w:rPr>
        <w:t>not</w:t>
      </w:r>
      <w:r w:rsidRPr="00554985">
        <w:t xml:space="preserve"> treated as </w:t>
      </w:r>
      <w:r w:rsidR="00554985" w:rsidRPr="00554985">
        <w:rPr>
          <w:position w:val="6"/>
          <w:sz w:val="16"/>
        </w:rPr>
        <w:t>*</w:t>
      </w:r>
      <w:r w:rsidRPr="00554985">
        <w:t>consideration for a supply made to the operator by the entity to whom the supply was made;</w:t>
      </w:r>
    </w:p>
    <w:p w:rsidR="00300522" w:rsidRPr="00554985" w:rsidRDefault="00300522" w:rsidP="00300522">
      <w:pPr>
        <w:pStyle w:val="subsection2"/>
      </w:pPr>
      <w:r w:rsidRPr="00554985">
        <w:t xml:space="preserve">to the extent that the supply is a </w:t>
      </w:r>
      <w:r w:rsidR="00554985" w:rsidRPr="00554985">
        <w:rPr>
          <w:position w:val="6"/>
          <w:sz w:val="16"/>
        </w:rPr>
        <w:t>*</w:t>
      </w:r>
      <w:r w:rsidRPr="00554985">
        <w:t>CTP compensation or ancillary payment or supply.</w:t>
      </w:r>
    </w:p>
    <w:p w:rsidR="00300522" w:rsidRPr="00554985" w:rsidRDefault="00300522" w:rsidP="00300522">
      <w:pPr>
        <w:pStyle w:val="subsection"/>
      </w:pPr>
      <w:r w:rsidRPr="00554985">
        <w:tab/>
        <w:t>(3)</w:t>
      </w:r>
      <w:r w:rsidRPr="00554985">
        <w:tab/>
        <w:t>This section has effect despite section</w:t>
      </w:r>
      <w:r w:rsidR="00554985">
        <w:t> </w:t>
      </w:r>
      <w:r w:rsidRPr="00554985">
        <w:t>9</w:t>
      </w:r>
      <w:r w:rsidR="00554985">
        <w:noBreakHyphen/>
      </w:r>
      <w:r w:rsidRPr="00554985">
        <w:t>5 (which is about what are taxable supplies), section</w:t>
      </w:r>
      <w:r w:rsidR="00554985">
        <w:t> </w:t>
      </w:r>
      <w:r w:rsidRPr="00554985">
        <w:t>9</w:t>
      </w:r>
      <w:r w:rsidR="00554985">
        <w:noBreakHyphen/>
      </w:r>
      <w:r w:rsidRPr="00554985">
        <w:t>15 (which is about consideration) and section</w:t>
      </w:r>
      <w:r w:rsidR="00554985">
        <w:t> </w:t>
      </w:r>
      <w:r w:rsidRPr="00554985">
        <w:t>11</w:t>
      </w:r>
      <w:r w:rsidR="00554985">
        <w:noBreakHyphen/>
      </w:r>
      <w:r w:rsidRPr="00554985">
        <w:t>5 (which is about what is a creditable acquisition).</w:t>
      </w:r>
    </w:p>
    <w:p w:rsidR="00300522" w:rsidRPr="00554985" w:rsidRDefault="00300522" w:rsidP="009E2DC8">
      <w:pPr>
        <w:pStyle w:val="ActHead5"/>
      </w:pPr>
      <w:bookmarkStart w:id="607" w:name="_Toc393966376"/>
      <w:r w:rsidRPr="00554985">
        <w:rPr>
          <w:rStyle w:val="CharSectno"/>
        </w:rPr>
        <w:lastRenderedPageBreak/>
        <w:t>79</w:t>
      </w:r>
      <w:r w:rsidR="00554985">
        <w:rPr>
          <w:rStyle w:val="CharSectno"/>
        </w:rPr>
        <w:noBreakHyphen/>
      </w:r>
      <w:r w:rsidRPr="00554985">
        <w:rPr>
          <w:rStyle w:val="CharSectno"/>
        </w:rPr>
        <w:t>65</w:t>
      </w:r>
      <w:r w:rsidRPr="00554985">
        <w:t xml:space="preserve">  Taxable supplies relating to recovery by operators of compulsory third party schemes</w:t>
      </w:r>
      <w:bookmarkEnd w:id="607"/>
    </w:p>
    <w:p w:rsidR="00300522" w:rsidRPr="00554985" w:rsidRDefault="00300522" w:rsidP="009E2DC8">
      <w:pPr>
        <w:pStyle w:val="subsection"/>
        <w:keepNext/>
      </w:pPr>
      <w:r w:rsidRPr="00554985">
        <w:tab/>
        <w:t>(1)</w:t>
      </w:r>
      <w:r w:rsidRPr="00554985">
        <w:tab/>
        <w:t>If:</w:t>
      </w:r>
    </w:p>
    <w:p w:rsidR="00300522" w:rsidRPr="00554985" w:rsidRDefault="00300522" w:rsidP="00300522">
      <w:pPr>
        <w:pStyle w:val="paragraph"/>
      </w:pPr>
      <w:r w:rsidRPr="00554985">
        <w:tab/>
        <w:t>(a)</w:t>
      </w:r>
      <w:r w:rsidRPr="00554985">
        <w:tab/>
        <w:t xml:space="preserve">an </w:t>
      </w:r>
      <w:r w:rsidR="00554985" w:rsidRPr="00554985">
        <w:rPr>
          <w:position w:val="6"/>
          <w:sz w:val="16"/>
        </w:rPr>
        <w:t>*</w:t>
      </w:r>
      <w:r w:rsidRPr="00554985">
        <w:t xml:space="preserve">operator of a </w:t>
      </w:r>
      <w:r w:rsidR="00554985" w:rsidRPr="00554985">
        <w:rPr>
          <w:position w:val="6"/>
          <w:sz w:val="16"/>
        </w:rPr>
        <w:t>*</w:t>
      </w:r>
      <w:r w:rsidRPr="00554985">
        <w:t xml:space="preserve">compulsory third party scheme has made a claim in relation to a </w:t>
      </w:r>
      <w:r w:rsidR="00554985" w:rsidRPr="00554985">
        <w:rPr>
          <w:position w:val="6"/>
          <w:sz w:val="16"/>
        </w:rPr>
        <w:t>*</w:t>
      </w:r>
      <w:r w:rsidRPr="00554985">
        <w:t>CTP compensation or ancillary payment or supply; and</w:t>
      </w:r>
    </w:p>
    <w:p w:rsidR="00300522" w:rsidRPr="00554985" w:rsidRDefault="00300522" w:rsidP="00300522">
      <w:pPr>
        <w:pStyle w:val="paragraph"/>
      </w:pPr>
      <w:r w:rsidRPr="00554985">
        <w:tab/>
        <w:t>(b)</w:t>
      </w:r>
      <w:r w:rsidRPr="00554985">
        <w:tab/>
        <w:t>the operator’s claim is made in exercising rights to recover in respect of that payment or supply; and</w:t>
      </w:r>
    </w:p>
    <w:p w:rsidR="00300522" w:rsidRPr="00554985" w:rsidRDefault="00300522" w:rsidP="00300522">
      <w:pPr>
        <w:pStyle w:val="paragraph"/>
      </w:pPr>
      <w:r w:rsidRPr="00554985">
        <w:tab/>
        <w:t>(c)</w:t>
      </w:r>
      <w:r w:rsidRPr="00554985">
        <w:tab/>
        <w:t>an entity:</w:t>
      </w:r>
    </w:p>
    <w:p w:rsidR="00300522" w:rsidRPr="00554985" w:rsidRDefault="00300522" w:rsidP="00300522">
      <w:pPr>
        <w:pStyle w:val="paragraphsub"/>
      </w:pPr>
      <w:r w:rsidRPr="00554985">
        <w:tab/>
        <w:t>(i)</w:t>
      </w:r>
      <w:r w:rsidRPr="00554985">
        <w:tab/>
        <w:t xml:space="preserve">makes a payment of </w:t>
      </w:r>
      <w:r w:rsidR="00554985" w:rsidRPr="00554985">
        <w:rPr>
          <w:position w:val="6"/>
          <w:sz w:val="16"/>
        </w:rPr>
        <w:t>*</w:t>
      </w:r>
      <w:r w:rsidRPr="00554985">
        <w:t>money; or</w:t>
      </w:r>
    </w:p>
    <w:p w:rsidR="00300522" w:rsidRPr="00554985" w:rsidRDefault="00300522" w:rsidP="00300522">
      <w:pPr>
        <w:pStyle w:val="paragraphsub"/>
      </w:pPr>
      <w:r w:rsidRPr="00554985">
        <w:tab/>
        <w:t>(ii)</w:t>
      </w:r>
      <w:r w:rsidRPr="00554985">
        <w:tab/>
        <w:t>makes a supply; or</w:t>
      </w:r>
    </w:p>
    <w:p w:rsidR="00300522" w:rsidRPr="00554985" w:rsidRDefault="00300522" w:rsidP="00300522">
      <w:pPr>
        <w:pStyle w:val="paragraphsub"/>
      </w:pPr>
      <w:r w:rsidRPr="00554985">
        <w:tab/>
        <w:t>(iii)</w:t>
      </w:r>
      <w:r w:rsidRPr="00554985">
        <w:tab/>
        <w:t>makes both a payment of money and a supply;</w:t>
      </w:r>
    </w:p>
    <w:p w:rsidR="00300522" w:rsidRPr="00554985" w:rsidRDefault="00300522" w:rsidP="00300522">
      <w:pPr>
        <w:pStyle w:val="paragraph"/>
      </w:pPr>
      <w:r w:rsidRPr="00554985">
        <w:tab/>
      </w:r>
      <w:r w:rsidRPr="00554985">
        <w:tab/>
        <w:t>in settlement of the operator’s claim;</w:t>
      </w:r>
    </w:p>
    <w:p w:rsidR="00300522" w:rsidRPr="00554985" w:rsidRDefault="00300522" w:rsidP="00300522">
      <w:pPr>
        <w:pStyle w:val="subsection2"/>
      </w:pPr>
      <w:r w:rsidRPr="00554985">
        <w:t xml:space="preserve">the payment or supply mentioned in </w:t>
      </w:r>
      <w:r w:rsidR="00554985">
        <w:t>paragraph (</w:t>
      </w:r>
      <w:r w:rsidRPr="00554985">
        <w:t xml:space="preserve">c) is </w:t>
      </w:r>
      <w:r w:rsidRPr="00554985">
        <w:rPr>
          <w:i/>
        </w:rPr>
        <w:t>not</w:t>
      </w:r>
      <w:r w:rsidRPr="00554985">
        <w:t xml:space="preserve"> treated as </w:t>
      </w:r>
      <w:r w:rsidR="00554985" w:rsidRPr="00554985">
        <w:rPr>
          <w:position w:val="6"/>
          <w:sz w:val="16"/>
        </w:rPr>
        <w:t>*</w:t>
      </w:r>
      <w:r w:rsidRPr="00554985">
        <w:t>consideration for a supply made by the operator (whether or not the payment or supply is made to the operator), or for an acquisition made by the entity making the payment or supply (or payment and supply).</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15 (which is about consideration) and section</w:t>
      </w:r>
      <w:r w:rsidR="00554985">
        <w:t> </w:t>
      </w:r>
      <w:r w:rsidRPr="00554985">
        <w:t>11</w:t>
      </w:r>
      <w:r w:rsidR="00554985">
        <w:noBreakHyphen/>
      </w:r>
      <w:r w:rsidRPr="00554985">
        <w:t>5 (which is about what is a creditable acquisition).</w:t>
      </w:r>
    </w:p>
    <w:p w:rsidR="00300522" w:rsidRPr="00554985" w:rsidRDefault="00300522" w:rsidP="00300522">
      <w:pPr>
        <w:pStyle w:val="ActHead5"/>
      </w:pPr>
      <w:bookmarkStart w:id="608" w:name="_Toc393966377"/>
      <w:r w:rsidRPr="00554985">
        <w:rPr>
          <w:rStyle w:val="CharSectno"/>
        </w:rPr>
        <w:t>79</w:t>
      </w:r>
      <w:r w:rsidR="00554985">
        <w:rPr>
          <w:rStyle w:val="CharSectno"/>
        </w:rPr>
        <w:noBreakHyphen/>
      </w:r>
      <w:r w:rsidRPr="00554985">
        <w:rPr>
          <w:rStyle w:val="CharSectno"/>
        </w:rPr>
        <w:t>70</w:t>
      </w:r>
      <w:r w:rsidRPr="00554985">
        <w:t xml:space="preserve">  Adjustment events relating to decreasing adjustments for operators of compulsory third party schemes</w:t>
      </w:r>
      <w:bookmarkEnd w:id="608"/>
    </w:p>
    <w:p w:rsidR="00300522" w:rsidRPr="00554985" w:rsidRDefault="00300522" w:rsidP="00300522">
      <w:pPr>
        <w:pStyle w:val="subsection"/>
      </w:pPr>
      <w:r w:rsidRPr="00554985">
        <w:tab/>
        <w:t>(1)</w:t>
      </w:r>
      <w:r w:rsidRPr="00554985">
        <w:tab/>
        <w:t>Division</w:t>
      </w:r>
      <w:r w:rsidR="00554985">
        <w:t> </w:t>
      </w:r>
      <w:r w:rsidRPr="00554985">
        <w:t xml:space="preserve">19 applies in relation to a </w:t>
      </w:r>
      <w:r w:rsidR="00554985" w:rsidRPr="00554985">
        <w:rPr>
          <w:position w:val="6"/>
          <w:sz w:val="16"/>
        </w:rPr>
        <w:t>*</w:t>
      </w:r>
      <w:r w:rsidRPr="00554985">
        <w:t xml:space="preserve">decreasing adjustment that an </w:t>
      </w:r>
      <w:r w:rsidR="00554985" w:rsidRPr="00554985">
        <w:rPr>
          <w:position w:val="6"/>
          <w:sz w:val="16"/>
        </w:rPr>
        <w:t>*</w:t>
      </w:r>
      <w:r w:rsidRPr="00554985">
        <w:t xml:space="preserve">operator of a </w:t>
      </w:r>
      <w:r w:rsidR="00554985" w:rsidRPr="00554985">
        <w:rPr>
          <w:position w:val="6"/>
          <w:sz w:val="16"/>
        </w:rPr>
        <w:t>*</w:t>
      </w:r>
      <w:r w:rsidRPr="00554985">
        <w:t>compulsory third party scheme has under section</w:t>
      </w:r>
      <w:r w:rsidR="00554985">
        <w:t> </w:t>
      </w:r>
      <w:r w:rsidRPr="00554985">
        <w:t>79</w:t>
      </w:r>
      <w:r w:rsidR="00554985">
        <w:noBreakHyphen/>
      </w:r>
      <w:r w:rsidRPr="00554985">
        <w:t>50 as if:</w:t>
      </w:r>
    </w:p>
    <w:p w:rsidR="00300522" w:rsidRPr="00554985" w:rsidRDefault="00300522" w:rsidP="00300522">
      <w:pPr>
        <w:pStyle w:val="paragraph"/>
      </w:pPr>
      <w:r w:rsidRPr="00554985">
        <w:tab/>
        <w:t>(a)</w:t>
      </w:r>
      <w:r w:rsidRPr="00554985">
        <w:tab/>
        <w:t>the adjustment were an input tax credit; and</w:t>
      </w:r>
    </w:p>
    <w:p w:rsidR="00300522" w:rsidRPr="00554985" w:rsidRDefault="00300522" w:rsidP="00300522">
      <w:pPr>
        <w:pStyle w:val="paragraph"/>
      </w:pPr>
      <w:r w:rsidRPr="00554985">
        <w:tab/>
        <w:t>(b)</w:t>
      </w:r>
      <w:r w:rsidRPr="00554985">
        <w:tab/>
        <w:t>either:</w:t>
      </w:r>
    </w:p>
    <w:p w:rsidR="00300522" w:rsidRPr="00554985" w:rsidRDefault="00300522" w:rsidP="00300522">
      <w:pPr>
        <w:pStyle w:val="paragraphsub"/>
      </w:pPr>
      <w:r w:rsidRPr="00554985">
        <w:tab/>
        <w:t>(i)</w:t>
      </w:r>
      <w:r w:rsidRPr="00554985">
        <w:tab/>
        <w:t xml:space="preserve">if the adjustment relates to a </w:t>
      </w:r>
      <w:r w:rsidR="00554985" w:rsidRPr="00554985">
        <w:rPr>
          <w:position w:val="6"/>
          <w:sz w:val="16"/>
        </w:rPr>
        <w:t>*</w:t>
      </w:r>
      <w:r w:rsidRPr="00554985">
        <w:t xml:space="preserve">CTP compensation payment or supply—the settlement of the claim to which the adjustment relates were a </w:t>
      </w:r>
      <w:r w:rsidR="00554985" w:rsidRPr="00554985">
        <w:rPr>
          <w:position w:val="6"/>
          <w:sz w:val="16"/>
        </w:rPr>
        <w:t>*</w:t>
      </w:r>
      <w:r w:rsidRPr="00554985">
        <w:t>creditable acquisition that the operator made; or</w:t>
      </w:r>
    </w:p>
    <w:p w:rsidR="00300522" w:rsidRPr="00554985" w:rsidRDefault="00300522" w:rsidP="00300522">
      <w:pPr>
        <w:pStyle w:val="paragraphsub"/>
      </w:pPr>
      <w:r w:rsidRPr="00554985">
        <w:tab/>
        <w:t>(ii)</w:t>
      </w:r>
      <w:r w:rsidRPr="00554985">
        <w:tab/>
        <w:t xml:space="preserve">if the adjustment relates to a </w:t>
      </w:r>
      <w:r w:rsidR="00554985" w:rsidRPr="00554985">
        <w:rPr>
          <w:position w:val="6"/>
          <w:sz w:val="16"/>
        </w:rPr>
        <w:t>*</w:t>
      </w:r>
      <w:r w:rsidRPr="00554985">
        <w:t xml:space="preserve">CTP ancillary payment or supply—the operator had made a creditable acquisition </w:t>
      </w:r>
      <w:r w:rsidRPr="00554985">
        <w:lastRenderedPageBreak/>
        <w:t xml:space="preserve">for which the payment or supply was the </w:t>
      </w:r>
      <w:r w:rsidR="00554985" w:rsidRPr="00554985">
        <w:rPr>
          <w:position w:val="6"/>
          <w:sz w:val="16"/>
        </w:rPr>
        <w:t>*</w:t>
      </w:r>
      <w:r w:rsidRPr="00554985">
        <w:t>consideration; and</w:t>
      </w:r>
    </w:p>
    <w:p w:rsidR="00300522" w:rsidRPr="00554985" w:rsidRDefault="00300522" w:rsidP="00300522">
      <w:pPr>
        <w:pStyle w:val="paragraph"/>
      </w:pPr>
      <w:r w:rsidRPr="00554985">
        <w:tab/>
        <w:t>(c)</w:t>
      </w:r>
      <w:r w:rsidRPr="00554985">
        <w:tab/>
        <w:t xml:space="preserve">any payment or supply made by another entity, in settlement of a claim made by the operator in exercising rights to recover from the other entity in respect of the settlement mentioned in </w:t>
      </w:r>
      <w:r w:rsidR="00554985">
        <w:t>subparagraph (</w:t>
      </w:r>
      <w:r w:rsidRPr="00554985">
        <w:t xml:space="preserve">b)(i) or the payment or supply mentioned in </w:t>
      </w:r>
      <w:r w:rsidR="00554985">
        <w:t>subparagraph (</w:t>
      </w:r>
      <w:r w:rsidRPr="00554985">
        <w:t>b)(ii), were a reduction in the consideration for the acquisition.</w:t>
      </w:r>
    </w:p>
    <w:p w:rsidR="00300522" w:rsidRPr="00554985" w:rsidRDefault="00300522" w:rsidP="00300522">
      <w:pPr>
        <w:pStyle w:val="subsection"/>
      </w:pPr>
      <w:r w:rsidRPr="00554985">
        <w:tab/>
        <w:t>(2)</w:t>
      </w:r>
      <w:r w:rsidRPr="00554985">
        <w:tab/>
      </w:r>
      <w:r w:rsidR="00554985">
        <w:t>Paragraph (</w:t>
      </w:r>
      <w:r w:rsidRPr="00554985">
        <w:t xml:space="preserve">1)(c) does not apply to a payment by another entity in relation to which an </w:t>
      </w:r>
      <w:r w:rsidR="00554985" w:rsidRPr="00554985">
        <w:rPr>
          <w:position w:val="6"/>
          <w:sz w:val="16"/>
        </w:rPr>
        <w:t>*</w:t>
      </w:r>
      <w:r w:rsidRPr="00554985">
        <w:t>increasing adjustment arises under section</w:t>
      </w:r>
      <w:r w:rsidR="00554985">
        <w:t> </w:t>
      </w:r>
      <w:r w:rsidRPr="00554985">
        <w:t>80</w:t>
      </w:r>
      <w:r w:rsidR="00554985">
        <w:noBreakHyphen/>
      </w:r>
      <w:r w:rsidRPr="00554985">
        <w:t>30 or 80</w:t>
      </w:r>
      <w:r w:rsidR="00554985">
        <w:noBreakHyphen/>
      </w:r>
      <w:r w:rsidRPr="00554985">
        <w:t>70 (which are about settlement sharing arrangements).</w:t>
      </w:r>
    </w:p>
    <w:p w:rsidR="00300522" w:rsidRPr="00554985" w:rsidRDefault="00300522" w:rsidP="00300522">
      <w:pPr>
        <w:pStyle w:val="subsection"/>
      </w:pPr>
      <w:r w:rsidRPr="00554985">
        <w:tab/>
        <w:t>(3)</w:t>
      </w:r>
      <w:r w:rsidRPr="00554985">
        <w:tab/>
        <w:t xml:space="preserve">This section does not apply in relation to a payment or supply that the operator receives in settlement of a claim under an </w:t>
      </w:r>
      <w:r w:rsidR="00554985" w:rsidRPr="00554985">
        <w:rPr>
          <w:position w:val="6"/>
          <w:sz w:val="16"/>
        </w:rPr>
        <w:t>*</w:t>
      </w:r>
      <w:r w:rsidRPr="00554985">
        <w:t xml:space="preserve">insurance policy that the operator entered into, as the entity insured, in relation to any liability to make a </w:t>
      </w:r>
      <w:r w:rsidR="00554985" w:rsidRPr="00554985">
        <w:rPr>
          <w:position w:val="6"/>
          <w:sz w:val="16"/>
        </w:rPr>
        <w:t>*</w:t>
      </w:r>
      <w:r w:rsidRPr="00554985">
        <w:t>CTP compensation or ancillary payment or supply.</w:t>
      </w:r>
    </w:p>
    <w:p w:rsidR="00300522" w:rsidRPr="00554985" w:rsidRDefault="00300522" w:rsidP="00300522">
      <w:pPr>
        <w:pStyle w:val="ActHead5"/>
      </w:pPr>
      <w:bookmarkStart w:id="609" w:name="_Toc393966378"/>
      <w:r w:rsidRPr="00554985">
        <w:rPr>
          <w:rStyle w:val="CharSectno"/>
        </w:rPr>
        <w:t>79</w:t>
      </w:r>
      <w:r w:rsidR="00554985">
        <w:rPr>
          <w:rStyle w:val="CharSectno"/>
        </w:rPr>
        <w:noBreakHyphen/>
      </w:r>
      <w:r w:rsidRPr="00554985">
        <w:rPr>
          <w:rStyle w:val="CharSectno"/>
        </w:rPr>
        <w:t>75</w:t>
      </w:r>
      <w:r w:rsidRPr="00554985">
        <w:t xml:space="preserve">  Adjustment events relating to increasing adjustments under section</w:t>
      </w:r>
      <w:r w:rsidR="00554985">
        <w:t> </w:t>
      </w:r>
      <w:r w:rsidRPr="00554985">
        <w:t>79</w:t>
      </w:r>
      <w:r w:rsidR="00554985">
        <w:noBreakHyphen/>
      </w:r>
      <w:r w:rsidRPr="00554985">
        <w:t>55</w:t>
      </w:r>
      <w:bookmarkEnd w:id="609"/>
    </w:p>
    <w:p w:rsidR="00300522" w:rsidRPr="00554985" w:rsidRDefault="00300522" w:rsidP="00300522">
      <w:pPr>
        <w:pStyle w:val="subsection"/>
      </w:pPr>
      <w:r w:rsidRPr="00554985">
        <w:tab/>
      </w:r>
      <w:r w:rsidRPr="00554985">
        <w:tab/>
        <w:t>Division</w:t>
      </w:r>
      <w:r w:rsidR="00554985">
        <w:t> </w:t>
      </w:r>
      <w:r w:rsidRPr="00554985">
        <w:t xml:space="preserve">19 applies in relation to an </w:t>
      </w:r>
      <w:r w:rsidR="00554985" w:rsidRPr="00554985">
        <w:rPr>
          <w:position w:val="6"/>
          <w:sz w:val="16"/>
        </w:rPr>
        <w:t>*</w:t>
      </w:r>
      <w:r w:rsidRPr="00554985">
        <w:t xml:space="preserve">increasing adjustment that an </w:t>
      </w:r>
      <w:r w:rsidR="00554985" w:rsidRPr="00554985">
        <w:rPr>
          <w:position w:val="6"/>
          <w:sz w:val="16"/>
        </w:rPr>
        <w:t>*</w:t>
      </w:r>
      <w:r w:rsidRPr="00554985">
        <w:t xml:space="preserve">operator of a </w:t>
      </w:r>
      <w:r w:rsidR="00554985" w:rsidRPr="00554985">
        <w:rPr>
          <w:position w:val="6"/>
          <w:sz w:val="16"/>
        </w:rPr>
        <w:t>*</w:t>
      </w:r>
      <w:r w:rsidRPr="00554985">
        <w:t>compulsory third party scheme has under section</w:t>
      </w:r>
      <w:r w:rsidR="00554985">
        <w:t> </w:t>
      </w:r>
      <w:r w:rsidRPr="00554985">
        <w:t>79</w:t>
      </w:r>
      <w:r w:rsidR="00554985">
        <w:noBreakHyphen/>
      </w:r>
      <w:r w:rsidRPr="00554985">
        <w:t>55 as if:</w:t>
      </w:r>
    </w:p>
    <w:p w:rsidR="00300522" w:rsidRPr="00554985" w:rsidRDefault="00300522" w:rsidP="00300522">
      <w:pPr>
        <w:pStyle w:val="paragraph"/>
      </w:pPr>
      <w:r w:rsidRPr="00554985">
        <w:tab/>
        <w:t>(a)</w:t>
      </w:r>
      <w:r w:rsidRPr="00554985">
        <w:tab/>
        <w:t xml:space="preserve">payments of excess to which the adjustment relates were </w:t>
      </w:r>
      <w:r w:rsidR="00554985" w:rsidRPr="00554985">
        <w:rPr>
          <w:position w:val="6"/>
          <w:sz w:val="16"/>
        </w:rPr>
        <w:t>*</w:t>
      </w:r>
      <w:r w:rsidRPr="00554985">
        <w:t xml:space="preserve">consideration for a </w:t>
      </w:r>
      <w:r w:rsidR="00554985" w:rsidRPr="00554985">
        <w:rPr>
          <w:position w:val="6"/>
          <w:sz w:val="16"/>
        </w:rPr>
        <w:t>*</w:t>
      </w:r>
      <w:r w:rsidRPr="00554985">
        <w:t>taxable supply that the operator made; and</w:t>
      </w:r>
    </w:p>
    <w:p w:rsidR="00300522" w:rsidRPr="00554985" w:rsidRDefault="00300522" w:rsidP="00300522">
      <w:pPr>
        <w:pStyle w:val="paragraph"/>
      </w:pPr>
      <w:r w:rsidRPr="00554985">
        <w:tab/>
        <w:t>(b)</w:t>
      </w:r>
      <w:r w:rsidRPr="00554985">
        <w:tab/>
        <w:t>the adjustment were the GST payable on the taxable supply; and</w:t>
      </w:r>
    </w:p>
    <w:p w:rsidR="00300522" w:rsidRPr="00554985" w:rsidRDefault="00300522" w:rsidP="00300522">
      <w:pPr>
        <w:pStyle w:val="paragraph"/>
      </w:pPr>
      <w:r w:rsidRPr="00554985">
        <w:tab/>
        <w:t>(c)</w:t>
      </w:r>
      <w:r w:rsidRPr="00554985">
        <w:tab/>
        <w:t>any refunds made by the operator of any of those payments of excess were reductions in the consideration for the supply.</w:t>
      </w:r>
    </w:p>
    <w:p w:rsidR="00300522" w:rsidRPr="00554985" w:rsidRDefault="00300522" w:rsidP="00300522">
      <w:pPr>
        <w:pStyle w:val="ActHead5"/>
      </w:pPr>
      <w:bookmarkStart w:id="610" w:name="_Toc393966379"/>
      <w:r w:rsidRPr="00554985">
        <w:rPr>
          <w:rStyle w:val="CharSectno"/>
        </w:rPr>
        <w:t>79</w:t>
      </w:r>
      <w:r w:rsidR="00554985">
        <w:rPr>
          <w:rStyle w:val="CharSectno"/>
        </w:rPr>
        <w:noBreakHyphen/>
      </w:r>
      <w:r w:rsidRPr="00554985">
        <w:rPr>
          <w:rStyle w:val="CharSectno"/>
        </w:rPr>
        <w:t>80</w:t>
      </w:r>
      <w:r w:rsidRPr="00554985">
        <w:t xml:space="preserve">  Payments of excess under compulsory third party schemes are not consideration for supplies</w:t>
      </w:r>
      <w:bookmarkEnd w:id="610"/>
    </w:p>
    <w:p w:rsidR="00300522" w:rsidRPr="00554985" w:rsidRDefault="00300522" w:rsidP="00300522">
      <w:pPr>
        <w:pStyle w:val="subsection"/>
      </w:pPr>
      <w:r w:rsidRPr="00554985">
        <w:tab/>
        <w:t>(1)</w:t>
      </w:r>
      <w:r w:rsidRPr="00554985">
        <w:tab/>
        <w:t xml:space="preserve">The making of any payment by an entity is </w:t>
      </w:r>
      <w:r w:rsidRPr="00554985">
        <w:rPr>
          <w:i/>
        </w:rPr>
        <w:t>not</w:t>
      </w:r>
      <w:r w:rsidRPr="00554985">
        <w:t xml:space="preserve"> treated as </w:t>
      </w:r>
      <w:r w:rsidR="00554985" w:rsidRPr="00554985">
        <w:rPr>
          <w:position w:val="6"/>
          <w:sz w:val="16"/>
        </w:rPr>
        <w:t>*</w:t>
      </w:r>
      <w:r w:rsidRPr="00554985">
        <w:t xml:space="preserve">consideration for a supply, to the entity or any other entity, to the </w:t>
      </w:r>
      <w:r w:rsidRPr="00554985">
        <w:lastRenderedPageBreak/>
        <w:t xml:space="preserve">extent that the payment is the payment of an excess to an </w:t>
      </w:r>
      <w:r w:rsidR="00554985" w:rsidRPr="00554985">
        <w:rPr>
          <w:position w:val="6"/>
          <w:sz w:val="16"/>
        </w:rPr>
        <w:t>*</w:t>
      </w:r>
      <w:r w:rsidRPr="00554985">
        <w:t xml:space="preserve">operator of a </w:t>
      </w:r>
      <w:r w:rsidR="00554985" w:rsidRPr="00554985">
        <w:rPr>
          <w:position w:val="6"/>
          <w:sz w:val="16"/>
        </w:rPr>
        <w:t>*</w:t>
      </w:r>
      <w:r w:rsidRPr="00554985">
        <w:t>compulsory third party scheme.</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15 (which is about consideration).</w:t>
      </w:r>
    </w:p>
    <w:p w:rsidR="00300522" w:rsidRPr="00554985" w:rsidRDefault="00300522" w:rsidP="00300522">
      <w:pPr>
        <w:pStyle w:val="ActHead5"/>
      </w:pPr>
      <w:bookmarkStart w:id="611" w:name="_Toc393966380"/>
      <w:r w:rsidRPr="00554985">
        <w:rPr>
          <w:rStyle w:val="CharSectno"/>
        </w:rPr>
        <w:t>79</w:t>
      </w:r>
      <w:r w:rsidR="00554985">
        <w:rPr>
          <w:rStyle w:val="CharSectno"/>
        </w:rPr>
        <w:noBreakHyphen/>
      </w:r>
      <w:r w:rsidRPr="00554985">
        <w:rPr>
          <w:rStyle w:val="CharSectno"/>
        </w:rPr>
        <w:t>85</w:t>
      </w:r>
      <w:r w:rsidRPr="00554985">
        <w:t xml:space="preserve">  Supplies of goods to operators in the course of settling claims</w:t>
      </w:r>
      <w:bookmarkEnd w:id="611"/>
    </w:p>
    <w:p w:rsidR="00300522" w:rsidRPr="00554985" w:rsidRDefault="00300522" w:rsidP="00300522">
      <w:pPr>
        <w:pStyle w:val="subsection"/>
      </w:pPr>
      <w:r w:rsidRPr="00554985">
        <w:tab/>
        <w:t>(1)</w:t>
      </w:r>
      <w:r w:rsidRPr="00554985">
        <w:tab/>
        <w:t xml:space="preserve">A supply of goods is not a </w:t>
      </w:r>
      <w:r w:rsidR="00554985" w:rsidRPr="00554985">
        <w:rPr>
          <w:position w:val="6"/>
          <w:sz w:val="16"/>
        </w:rPr>
        <w:t>*</w:t>
      </w:r>
      <w:r w:rsidRPr="00554985">
        <w:t>taxable supply</w:t>
      </w:r>
      <w:r w:rsidRPr="00554985">
        <w:rPr>
          <w:b/>
          <w:i/>
        </w:rPr>
        <w:t xml:space="preserve"> </w:t>
      </w:r>
      <w:r w:rsidRPr="00554985">
        <w:t xml:space="preserve">if it is </w:t>
      </w:r>
      <w:r w:rsidRPr="00554985">
        <w:rPr>
          <w:i/>
        </w:rPr>
        <w:t>solely</w:t>
      </w:r>
      <w:r w:rsidRPr="00554985">
        <w:t xml:space="preserve"> a supply made under a </w:t>
      </w:r>
      <w:r w:rsidR="00554985" w:rsidRPr="00554985">
        <w:rPr>
          <w:position w:val="6"/>
          <w:sz w:val="16"/>
        </w:rPr>
        <w:t>*</w:t>
      </w:r>
      <w:r w:rsidRPr="00554985">
        <w:t xml:space="preserve">compulsory third party scheme to an </w:t>
      </w:r>
      <w:r w:rsidR="00554985" w:rsidRPr="00554985">
        <w:rPr>
          <w:position w:val="6"/>
          <w:sz w:val="16"/>
        </w:rPr>
        <w:t>*</w:t>
      </w:r>
      <w:r w:rsidRPr="00554985">
        <w:t>operator of the scheme in the course of settling a claim for compensation made under the scheme.</w:t>
      </w:r>
    </w:p>
    <w:p w:rsidR="00300522" w:rsidRPr="00554985" w:rsidRDefault="00300522" w:rsidP="00300522">
      <w:pPr>
        <w:pStyle w:val="subsection"/>
      </w:pPr>
      <w:r w:rsidRPr="00554985">
        <w:tab/>
        <w:t>(2)</w:t>
      </w:r>
      <w:r w:rsidRPr="00554985">
        <w:tab/>
        <w:t xml:space="preserve">In working out the </w:t>
      </w:r>
      <w:r w:rsidRPr="00554985">
        <w:rPr>
          <w:b/>
          <w:i/>
        </w:rPr>
        <w:t>value</w:t>
      </w:r>
      <w:r w:rsidRPr="00554985">
        <w:t xml:space="preserve"> of a </w:t>
      </w:r>
      <w:r w:rsidR="00554985" w:rsidRPr="00554985">
        <w:rPr>
          <w:position w:val="6"/>
          <w:sz w:val="16"/>
        </w:rPr>
        <w:t>*</w:t>
      </w:r>
      <w:r w:rsidRPr="00554985">
        <w:t xml:space="preserve">taxable supply that is </w:t>
      </w:r>
      <w:r w:rsidRPr="00554985">
        <w:rPr>
          <w:i/>
        </w:rPr>
        <w:t>partly</w:t>
      </w:r>
      <w:r w:rsidRPr="00554985">
        <w:t xml:space="preserve"> a supply of goods made under a </w:t>
      </w:r>
      <w:r w:rsidR="00554985" w:rsidRPr="00554985">
        <w:rPr>
          <w:position w:val="6"/>
          <w:sz w:val="16"/>
        </w:rPr>
        <w:t>*</w:t>
      </w:r>
      <w:r w:rsidRPr="00554985">
        <w:t xml:space="preserve">compulsory third party scheme to an </w:t>
      </w:r>
      <w:r w:rsidR="00554985" w:rsidRPr="00554985">
        <w:rPr>
          <w:position w:val="6"/>
          <w:sz w:val="16"/>
        </w:rPr>
        <w:t>*</w:t>
      </w:r>
      <w:r w:rsidRPr="00554985">
        <w:t xml:space="preserve">operator of the scheme in the course of settling a claim for compensation made under the scheme, disregard the </w:t>
      </w:r>
      <w:r w:rsidR="00554985" w:rsidRPr="00554985">
        <w:rPr>
          <w:position w:val="6"/>
          <w:sz w:val="16"/>
        </w:rPr>
        <w:t>*</w:t>
      </w:r>
      <w:r w:rsidRPr="00554985">
        <w:t>consideration to the extent that it relates to the supply of those goods.</w:t>
      </w:r>
    </w:p>
    <w:p w:rsidR="00300522" w:rsidRPr="00554985" w:rsidRDefault="00300522" w:rsidP="00300522">
      <w:pPr>
        <w:pStyle w:val="subsection"/>
      </w:pPr>
      <w:r w:rsidRPr="00554985">
        <w:tab/>
        <w:t>(3)</w:t>
      </w:r>
      <w:r w:rsidRPr="00554985">
        <w:tab/>
        <w:t>This section has effect despite section</w:t>
      </w:r>
      <w:r w:rsidR="00554985">
        <w:t> </w:t>
      </w:r>
      <w:r w:rsidRPr="00554985">
        <w:t>9</w:t>
      </w:r>
      <w:r w:rsidR="00554985">
        <w:noBreakHyphen/>
      </w:r>
      <w:r w:rsidRPr="00554985">
        <w:t>5 (which is about what are taxable supplies) and section</w:t>
      </w:r>
      <w:r w:rsidR="00554985">
        <w:t> </w:t>
      </w:r>
      <w:r w:rsidRPr="00554985">
        <w:t>9</w:t>
      </w:r>
      <w:r w:rsidR="00554985">
        <w:noBreakHyphen/>
      </w:r>
      <w:r w:rsidRPr="00554985">
        <w:t>75 (which is about the value of taxable supplies).</w:t>
      </w:r>
    </w:p>
    <w:p w:rsidR="00300522" w:rsidRPr="00554985" w:rsidRDefault="00300522" w:rsidP="00300522">
      <w:pPr>
        <w:pStyle w:val="ActHead5"/>
      </w:pPr>
      <w:bookmarkStart w:id="612" w:name="_Toc393966381"/>
      <w:r w:rsidRPr="00554985">
        <w:rPr>
          <w:rStyle w:val="CharSectno"/>
        </w:rPr>
        <w:t>79</w:t>
      </w:r>
      <w:r w:rsidR="00554985">
        <w:rPr>
          <w:rStyle w:val="CharSectno"/>
        </w:rPr>
        <w:noBreakHyphen/>
      </w:r>
      <w:r w:rsidRPr="00554985">
        <w:rPr>
          <w:rStyle w:val="CharSectno"/>
        </w:rPr>
        <w:t>90</w:t>
      </w:r>
      <w:r w:rsidRPr="00554985">
        <w:t xml:space="preserve">  Effect of judgments and court orders</w:t>
      </w:r>
      <w:bookmarkEnd w:id="612"/>
    </w:p>
    <w:p w:rsidR="00300522" w:rsidRPr="00554985" w:rsidRDefault="00300522" w:rsidP="00300522">
      <w:pPr>
        <w:pStyle w:val="subsection"/>
      </w:pPr>
      <w:r w:rsidRPr="00554985">
        <w:tab/>
        <w:t>(1)</w:t>
      </w:r>
      <w:r w:rsidRPr="00554985">
        <w:tab/>
        <w:t>If:</w:t>
      </w:r>
    </w:p>
    <w:p w:rsidR="00300522" w:rsidRPr="00554985" w:rsidRDefault="00300522" w:rsidP="00300522">
      <w:pPr>
        <w:pStyle w:val="paragraph"/>
      </w:pPr>
      <w:r w:rsidRPr="00554985">
        <w:tab/>
        <w:t>(a)</w:t>
      </w:r>
      <w:r w:rsidRPr="00554985">
        <w:tab/>
        <w:t xml:space="preserve">in compliance with a judgment or order of a court relating to a claim for compensation under a </w:t>
      </w:r>
      <w:r w:rsidR="00554985" w:rsidRPr="00554985">
        <w:rPr>
          <w:position w:val="6"/>
          <w:sz w:val="16"/>
        </w:rPr>
        <w:t>*</w:t>
      </w:r>
      <w:r w:rsidRPr="00554985">
        <w:t xml:space="preserve">compulsory third party scheme, an entity makes a payment of </w:t>
      </w:r>
      <w:r w:rsidR="00554985" w:rsidRPr="00554985">
        <w:rPr>
          <w:position w:val="6"/>
          <w:sz w:val="16"/>
        </w:rPr>
        <w:t>*</w:t>
      </w:r>
      <w:r w:rsidRPr="00554985">
        <w:t>money, makes a supply, or makes both a payment of money and a supply; and</w:t>
      </w:r>
    </w:p>
    <w:p w:rsidR="00300522" w:rsidRPr="00554985" w:rsidRDefault="00300522" w:rsidP="00300522">
      <w:pPr>
        <w:pStyle w:val="paragraph"/>
      </w:pPr>
      <w:r w:rsidRPr="00554985">
        <w:tab/>
        <w:t>(b)</w:t>
      </w:r>
      <w:r w:rsidRPr="00554985">
        <w:tab/>
        <w:t xml:space="preserve">had the payment or supply been made in the absence of such a judgment or order, it would have been a </w:t>
      </w:r>
      <w:r w:rsidR="00554985" w:rsidRPr="00554985">
        <w:rPr>
          <w:position w:val="6"/>
          <w:sz w:val="16"/>
        </w:rPr>
        <w:t>*</w:t>
      </w:r>
      <w:r w:rsidRPr="00554985">
        <w:t>CTP compensation payment or supply or a CTP ancillary payment or supply;</w:t>
      </w:r>
    </w:p>
    <w:p w:rsidR="00300522" w:rsidRPr="00554985" w:rsidRDefault="00300522" w:rsidP="00300522">
      <w:pPr>
        <w:pStyle w:val="subsection2"/>
      </w:pPr>
      <w:r w:rsidRPr="00554985">
        <w:t>the payment or supply is treated as having been a CTP compensation payment or supply or a CTP ancillary payment or supply.</w:t>
      </w:r>
    </w:p>
    <w:p w:rsidR="00300522" w:rsidRPr="00554985" w:rsidRDefault="00300522" w:rsidP="00F26F26">
      <w:pPr>
        <w:pStyle w:val="subsection"/>
        <w:keepNext/>
        <w:keepLines/>
      </w:pPr>
      <w:r w:rsidRPr="00554985">
        <w:lastRenderedPageBreak/>
        <w:tab/>
        <w:t>(2)</w:t>
      </w:r>
      <w:r w:rsidRPr="00554985">
        <w:tab/>
        <w:t>If:</w:t>
      </w:r>
    </w:p>
    <w:p w:rsidR="00300522" w:rsidRPr="00554985" w:rsidRDefault="00300522" w:rsidP="00F26F26">
      <w:pPr>
        <w:pStyle w:val="paragraph"/>
        <w:keepNext/>
        <w:keepLines/>
      </w:pPr>
      <w:r w:rsidRPr="00554985">
        <w:tab/>
        <w:t>(a)</w:t>
      </w:r>
      <w:r w:rsidRPr="00554985">
        <w:tab/>
        <w:t xml:space="preserve">in compliance with a judgment or order of a court relating to a claim by an </w:t>
      </w:r>
      <w:r w:rsidR="00554985" w:rsidRPr="00554985">
        <w:rPr>
          <w:position w:val="6"/>
          <w:sz w:val="16"/>
        </w:rPr>
        <w:t>*</w:t>
      </w:r>
      <w:r w:rsidRPr="00554985">
        <w:t xml:space="preserve">operator of a compulsory third party scheme exercising rights to recover from another entity in respect of a settlement made under the scheme, an entity makes a payment of </w:t>
      </w:r>
      <w:r w:rsidR="00554985" w:rsidRPr="00554985">
        <w:rPr>
          <w:position w:val="6"/>
          <w:sz w:val="16"/>
        </w:rPr>
        <w:t>*</w:t>
      </w:r>
      <w:r w:rsidRPr="00554985">
        <w:t>money, makes a supply, or makes both a payment of money and a supply; and</w:t>
      </w:r>
    </w:p>
    <w:p w:rsidR="00300522" w:rsidRPr="00554985" w:rsidRDefault="00300522" w:rsidP="00300522">
      <w:pPr>
        <w:pStyle w:val="paragraph"/>
      </w:pPr>
      <w:r w:rsidRPr="00554985">
        <w:tab/>
        <w:t>(b)</w:t>
      </w:r>
      <w:r w:rsidRPr="00554985">
        <w:tab/>
        <w:t>had the payment or supply been made in the absence of such a judgment or order, it would have been a settlement of a claim made in exercising rights to recover from another entity in respect of a settlement made under the scheme;</w:t>
      </w:r>
    </w:p>
    <w:p w:rsidR="00300522" w:rsidRPr="00554985" w:rsidRDefault="00300522" w:rsidP="00300522">
      <w:pPr>
        <w:pStyle w:val="subsection2"/>
      </w:pPr>
      <w:r w:rsidRPr="00554985">
        <w:t>the payment or supply is treated as having been made in settlement of the operator’s claim made in exercising those rights.</w:t>
      </w:r>
    </w:p>
    <w:p w:rsidR="00300522" w:rsidRPr="00554985" w:rsidRDefault="00300522" w:rsidP="00300522">
      <w:pPr>
        <w:pStyle w:val="ActHead4"/>
      </w:pPr>
      <w:bookmarkStart w:id="613" w:name="_Toc393966382"/>
      <w:r w:rsidRPr="00554985">
        <w:rPr>
          <w:rStyle w:val="CharSubdNo"/>
        </w:rPr>
        <w:t>Subdivision</w:t>
      </w:r>
      <w:r w:rsidR="00554985">
        <w:rPr>
          <w:rStyle w:val="CharSubdNo"/>
        </w:rPr>
        <w:t> </w:t>
      </w:r>
      <w:r w:rsidRPr="00554985">
        <w:rPr>
          <w:rStyle w:val="CharSubdNo"/>
        </w:rPr>
        <w:t>79</w:t>
      </w:r>
      <w:r w:rsidR="00554985">
        <w:rPr>
          <w:rStyle w:val="CharSubdNo"/>
        </w:rPr>
        <w:noBreakHyphen/>
      </w:r>
      <w:r w:rsidRPr="00554985">
        <w:rPr>
          <w:rStyle w:val="CharSubdNo"/>
        </w:rPr>
        <w:t>D</w:t>
      </w:r>
      <w:r w:rsidRPr="00554985">
        <w:t>—</w:t>
      </w:r>
      <w:r w:rsidRPr="00554985">
        <w:rPr>
          <w:rStyle w:val="CharSubdText"/>
        </w:rPr>
        <w:t>Compulsory third party scheme decreasing adjustments worked out using applicable average input tax credit fraction</w:t>
      </w:r>
      <w:bookmarkEnd w:id="613"/>
    </w:p>
    <w:p w:rsidR="00300522" w:rsidRPr="00554985" w:rsidRDefault="00300522" w:rsidP="00300522">
      <w:pPr>
        <w:pStyle w:val="ActHead5"/>
      </w:pPr>
      <w:bookmarkStart w:id="614" w:name="_Toc393966383"/>
      <w:r w:rsidRPr="00554985">
        <w:rPr>
          <w:rStyle w:val="CharSectno"/>
        </w:rPr>
        <w:t>79</w:t>
      </w:r>
      <w:r w:rsidR="00554985">
        <w:rPr>
          <w:rStyle w:val="CharSectno"/>
        </w:rPr>
        <w:noBreakHyphen/>
      </w:r>
      <w:r w:rsidRPr="00554985">
        <w:rPr>
          <w:rStyle w:val="CharSectno"/>
        </w:rPr>
        <w:t>95</w:t>
      </w:r>
      <w:r w:rsidRPr="00554985">
        <w:t xml:space="preserve">  How to work out decreasing adjustments using the applicable average input tax credit fraction</w:t>
      </w:r>
      <w:bookmarkEnd w:id="614"/>
    </w:p>
    <w:p w:rsidR="00300522" w:rsidRPr="00554985" w:rsidRDefault="00300522" w:rsidP="00300522">
      <w:pPr>
        <w:pStyle w:val="subsection"/>
      </w:pPr>
      <w:r w:rsidRPr="00554985">
        <w:tab/>
        <w:t>(1)</w:t>
      </w:r>
      <w:r w:rsidRPr="00554985">
        <w:tab/>
        <w:t xml:space="preserve">If an </w:t>
      </w:r>
      <w:r w:rsidR="00554985" w:rsidRPr="00554985">
        <w:rPr>
          <w:position w:val="6"/>
          <w:sz w:val="16"/>
        </w:rPr>
        <w:t>*</w:t>
      </w:r>
      <w:r w:rsidRPr="00554985">
        <w:t xml:space="preserve">operator of a </w:t>
      </w:r>
      <w:r w:rsidR="00554985" w:rsidRPr="00554985">
        <w:rPr>
          <w:position w:val="6"/>
          <w:sz w:val="16"/>
        </w:rPr>
        <w:t>*</w:t>
      </w:r>
      <w:r w:rsidRPr="00554985">
        <w:t xml:space="preserve">compulsory third party scheme has a </w:t>
      </w:r>
      <w:r w:rsidR="00554985" w:rsidRPr="00554985">
        <w:rPr>
          <w:position w:val="6"/>
          <w:sz w:val="16"/>
        </w:rPr>
        <w:t>*</w:t>
      </w:r>
      <w:r w:rsidRPr="00554985">
        <w:t xml:space="preserve">decreasing adjustment in relation to a payment or supply that is to be worked out using the applicable </w:t>
      </w:r>
      <w:r w:rsidR="00554985" w:rsidRPr="00554985">
        <w:rPr>
          <w:position w:val="6"/>
          <w:sz w:val="16"/>
        </w:rPr>
        <w:t>*</w:t>
      </w:r>
      <w:r w:rsidRPr="00554985">
        <w:t xml:space="preserve">average input tax credit fraction, the amount of the </w:t>
      </w:r>
      <w:r w:rsidR="00554985" w:rsidRPr="00554985">
        <w:rPr>
          <w:position w:val="6"/>
          <w:sz w:val="16"/>
        </w:rPr>
        <w:t>*</w:t>
      </w:r>
      <w:r w:rsidRPr="00554985">
        <w:t>decreasing adjustment is as follows.</w:t>
      </w:r>
    </w:p>
    <w:p w:rsidR="00300522" w:rsidRPr="00554985" w:rsidRDefault="00300522" w:rsidP="00300522">
      <w:pPr>
        <w:pStyle w:val="subsection"/>
      </w:pPr>
      <w:r w:rsidRPr="00554985">
        <w:tab/>
        <w:t>(2)</w:t>
      </w:r>
      <w:r w:rsidRPr="00554985">
        <w:tab/>
        <w:t>The amount is worked out using the formula:</w:t>
      </w:r>
    </w:p>
    <w:p w:rsidR="00300522" w:rsidRPr="00554985" w:rsidRDefault="00143843" w:rsidP="00A53099">
      <w:pPr>
        <w:pStyle w:val="Formula"/>
        <w:spacing w:before="120" w:after="120"/>
        <w:ind w:left="1320"/>
      </w:pPr>
      <w:r w:rsidRPr="00554985">
        <w:rPr>
          <w:noProof/>
        </w:rPr>
        <w:drawing>
          <wp:inline distT="0" distB="0" distL="0" distR="0" wp14:anchorId="206C9EAE" wp14:editId="02104617">
            <wp:extent cx="2914650" cy="4953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914650" cy="495300"/>
                    </a:xfrm>
                    <a:prstGeom prst="rect">
                      <a:avLst/>
                    </a:prstGeom>
                    <a:noFill/>
                    <a:ln>
                      <a:noFill/>
                    </a:ln>
                  </pic:spPr>
                </pic:pic>
              </a:graphicData>
            </a:graphic>
          </wp:inline>
        </w:drawing>
      </w:r>
    </w:p>
    <w:p w:rsidR="00300522" w:rsidRPr="00554985" w:rsidRDefault="00300522" w:rsidP="00300522">
      <w:pPr>
        <w:pStyle w:val="subsection2"/>
      </w:pPr>
      <w:r w:rsidRPr="00554985">
        <w:t>where:</w:t>
      </w:r>
    </w:p>
    <w:p w:rsidR="00300522" w:rsidRPr="00554985" w:rsidRDefault="00300522" w:rsidP="00300522">
      <w:pPr>
        <w:pStyle w:val="Definition"/>
      </w:pPr>
      <w:r w:rsidRPr="00554985">
        <w:rPr>
          <w:b/>
          <w:i/>
        </w:rPr>
        <w:t>applicable average input tax credit fraction</w:t>
      </w:r>
      <w:r w:rsidRPr="00554985">
        <w:t xml:space="preserve"> is the </w:t>
      </w:r>
      <w:r w:rsidR="00554985" w:rsidRPr="00554985">
        <w:rPr>
          <w:position w:val="6"/>
          <w:sz w:val="16"/>
        </w:rPr>
        <w:t>*</w:t>
      </w:r>
      <w:r w:rsidRPr="00554985">
        <w:t xml:space="preserve">average input tax credit fraction for the </w:t>
      </w:r>
      <w:r w:rsidR="00554985" w:rsidRPr="00554985">
        <w:rPr>
          <w:position w:val="6"/>
          <w:sz w:val="16"/>
        </w:rPr>
        <w:t>*</w:t>
      </w:r>
      <w:r w:rsidRPr="00554985">
        <w:t xml:space="preserve">compulsory third party scheme concerned for the </w:t>
      </w:r>
      <w:r w:rsidR="00554985" w:rsidRPr="00554985">
        <w:rPr>
          <w:position w:val="6"/>
          <w:sz w:val="16"/>
        </w:rPr>
        <w:t>*</w:t>
      </w:r>
      <w:r w:rsidRPr="00554985">
        <w:t>financial year in which:</w:t>
      </w:r>
    </w:p>
    <w:p w:rsidR="00300522" w:rsidRPr="00554985" w:rsidRDefault="00300522" w:rsidP="00300522">
      <w:pPr>
        <w:pStyle w:val="paragraph"/>
      </w:pPr>
      <w:r w:rsidRPr="00554985">
        <w:tab/>
        <w:t>(a)</w:t>
      </w:r>
      <w:r w:rsidRPr="00554985">
        <w:tab/>
        <w:t xml:space="preserve">if the payment or supply is a </w:t>
      </w:r>
      <w:r w:rsidR="00554985" w:rsidRPr="00554985">
        <w:rPr>
          <w:position w:val="6"/>
          <w:sz w:val="16"/>
        </w:rPr>
        <w:t>*</w:t>
      </w:r>
      <w:r w:rsidRPr="00554985">
        <w:t>CTP compensation payment or supply—the accident or other incident to which the claim relates happened; or</w:t>
      </w:r>
    </w:p>
    <w:p w:rsidR="00300522" w:rsidRPr="00554985" w:rsidRDefault="00300522" w:rsidP="00300522">
      <w:pPr>
        <w:pStyle w:val="paragraph"/>
      </w:pPr>
      <w:r w:rsidRPr="00554985">
        <w:lastRenderedPageBreak/>
        <w:tab/>
        <w:t>(b)</w:t>
      </w:r>
      <w:r w:rsidRPr="00554985">
        <w:tab/>
        <w:t xml:space="preserve">if the payment or supply is a </w:t>
      </w:r>
      <w:r w:rsidR="00554985" w:rsidRPr="00554985">
        <w:rPr>
          <w:position w:val="6"/>
          <w:sz w:val="16"/>
        </w:rPr>
        <w:t>*</w:t>
      </w:r>
      <w:r w:rsidRPr="00554985">
        <w:t>CTP ancillary payment or supply—the payment or supply was made; or</w:t>
      </w:r>
    </w:p>
    <w:p w:rsidR="00300522" w:rsidRPr="00554985" w:rsidRDefault="00300522" w:rsidP="00300522">
      <w:pPr>
        <w:pStyle w:val="paragraph"/>
      </w:pPr>
      <w:r w:rsidRPr="00554985">
        <w:tab/>
        <w:t>(c)</w:t>
      </w:r>
      <w:r w:rsidRPr="00554985">
        <w:tab/>
        <w:t>if the payment or supply is a payment or supply to which section</w:t>
      </w:r>
      <w:r w:rsidR="00554985">
        <w:t> </w:t>
      </w:r>
      <w:r w:rsidRPr="00554985">
        <w:t>79</w:t>
      </w:r>
      <w:r w:rsidR="00554985">
        <w:noBreakHyphen/>
      </w:r>
      <w:r w:rsidRPr="00554985">
        <w:t>15 applies—the accident or other incident to which the claim relates happened.</w:t>
      </w:r>
    </w:p>
    <w:p w:rsidR="00300522" w:rsidRPr="00554985" w:rsidRDefault="00300522" w:rsidP="00300522">
      <w:pPr>
        <w:pStyle w:val="Definition"/>
      </w:pPr>
      <w:r w:rsidRPr="00554985">
        <w:rPr>
          <w:b/>
          <w:i/>
        </w:rPr>
        <w:t>payment or supply amount</w:t>
      </w:r>
      <w:r w:rsidRPr="00554985">
        <w:t xml:space="preserve"> is the amount worked out in accordance with </w:t>
      </w:r>
      <w:r w:rsidR="00554985">
        <w:t>subsection (</w:t>
      </w:r>
      <w:r w:rsidRPr="00554985">
        <w:t>3).</w:t>
      </w:r>
    </w:p>
    <w:p w:rsidR="00300522" w:rsidRPr="00554985" w:rsidRDefault="00300522" w:rsidP="00300522">
      <w:pPr>
        <w:pStyle w:val="SubsectionHead"/>
      </w:pPr>
      <w:r w:rsidRPr="00554985">
        <w:t>Payment or supply amount</w:t>
      </w:r>
    </w:p>
    <w:p w:rsidR="00300522" w:rsidRPr="00554985" w:rsidRDefault="00300522" w:rsidP="00300522">
      <w:pPr>
        <w:pStyle w:val="subsection"/>
      </w:pPr>
      <w:r w:rsidRPr="00554985">
        <w:tab/>
        <w:t>(3)</w:t>
      </w:r>
      <w:r w:rsidRPr="00554985">
        <w:tab/>
        <w:t xml:space="preserve">The payment or supply amount mentioned in </w:t>
      </w:r>
      <w:r w:rsidR="00554985">
        <w:t>subsection (</w:t>
      </w:r>
      <w:r w:rsidRPr="00554985">
        <w:t>2) is worked out using this method statement.</w:t>
      </w:r>
    </w:p>
    <w:p w:rsidR="00300522" w:rsidRPr="00554985" w:rsidRDefault="00300522" w:rsidP="00D12517">
      <w:pPr>
        <w:pStyle w:val="BoxHeadItalic"/>
        <w:keepNext/>
        <w:pBdr>
          <w:top w:val="single" w:sz="2" w:space="5" w:color="auto"/>
          <w:left w:val="single" w:sz="2" w:space="5" w:color="auto"/>
          <w:bottom w:val="single" w:sz="2" w:space="5" w:color="auto"/>
          <w:right w:val="single" w:sz="2" w:space="5" w:color="auto"/>
        </w:pBdr>
      </w:pPr>
      <w:r w:rsidRPr="00554985">
        <w:t>Method statement</w:t>
      </w:r>
    </w:p>
    <w:p w:rsidR="00300522" w:rsidRPr="00554985" w:rsidRDefault="00300522" w:rsidP="00D12517">
      <w:pPr>
        <w:pStyle w:val="BoxStep"/>
        <w:pBdr>
          <w:top w:val="single" w:sz="2" w:space="5" w:color="auto"/>
          <w:left w:val="single" w:sz="2" w:space="5" w:color="auto"/>
          <w:bottom w:val="single" w:sz="2" w:space="5" w:color="auto"/>
          <w:right w:val="single" w:sz="2" w:space="5" w:color="auto"/>
        </w:pBdr>
      </w:pPr>
      <w:r w:rsidRPr="00554985">
        <w:t>Step 1.</w:t>
      </w:r>
      <w:r w:rsidRPr="00554985">
        <w:tab/>
        <w:t>Add together:</w:t>
      </w:r>
    </w:p>
    <w:p w:rsidR="00300522" w:rsidRPr="00554985" w:rsidRDefault="00300522" w:rsidP="00D12517">
      <w:pPr>
        <w:pStyle w:val="BoxPara"/>
        <w:pBdr>
          <w:top w:val="single" w:sz="2" w:space="5" w:color="auto"/>
          <w:left w:val="single" w:sz="2" w:space="5" w:color="auto"/>
          <w:bottom w:val="single" w:sz="2" w:space="5" w:color="auto"/>
          <w:right w:val="single" w:sz="2" w:space="5" w:color="auto"/>
        </w:pBdr>
      </w:pPr>
      <w:r w:rsidRPr="00554985">
        <w:rPr>
          <w:i/>
        </w:rPr>
        <w:tab/>
      </w:r>
      <w:r w:rsidRPr="00554985">
        <w:t>(a)</w:t>
      </w:r>
      <w:r w:rsidRPr="00554985">
        <w:tab/>
        <w:t xml:space="preserve">the sum of the payments of </w:t>
      </w:r>
      <w:r w:rsidR="00554985" w:rsidRPr="00554985">
        <w:rPr>
          <w:position w:val="6"/>
          <w:sz w:val="16"/>
        </w:rPr>
        <w:t>*</w:t>
      </w:r>
      <w:r w:rsidRPr="00554985">
        <w:t>money (if any) that are included in the payment or supply; and</w:t>
      </w:r>
    </w:p>
    <w:p w:rsidR="00300522" w:rsidRPr="00554985" w:rsidRDefault="00300522" w:rsidP="00D12517">
      <w:pPr>
        <w:pStyle w:val="BoxPara"/>
        <w:pBdr>
          <w:top w:val="single" w:sz="2" w:space="5" w:color="auto"/>
          <w:left w:val="single" w:sz="2" w:space="5" w:color="auto"/>
          <w:bottom w:val="single" w:sz="2" w:space="5" w:color="auto"/>
          <w:right w:val="single" w:sz="2" w:space="5" w:color="auto"/>
        </w:pBdr>
        <w:rPr>
          <w:i/>
        </w:rPr>
      </w:pPr>
      <w:r w:rsidRPr="00554985">
        <w:tab/>
        <w:t>(b)</w:t>
      </w:r>
      <w:r w:rsidRPr="00554985">
        <w:tab/>
        <w:t xml:space="preserve">the </w:t>
      </w:r>
      <w:r w:rsidR="00554985" w:rsidRPr="00554985">
        <w:rPr>
          <w:position w:val="6"/>
          <w:sz w:val="16"/>
        </w:rPr>
        <w:t>*</w:t>
      </w:r>
      <w:r w:rsidRPr="00554985">
        <w:t xml:space="preserve">GST inclusive market value of the supplies (if any) made by the </w:t>
      </w:r>
      <w:r w:rsidR="00554985" w:rsidRPr="00554985">
        <w:rPr>
          <w:position w:val="6"/>
          <w:sz w:val="16"/>
        </w:rPr>
        <w:t>*</w:t>
      </w:r>
      <w:r w:rsidRPr="00554985">
        <w:t xml:space="preserve">operator that are included in the payment or supply (other than supplies that would have been </w:t>
      </w:r>
      <w:r w:rsidR="00554985" w:rsidRPr="00554985">
        <w:rPr>
          <w:position w:val="6"/>
          <w:sz w:val="16"/>
        </w:rPr>
        <w:t>*</w:t>
      </w:r>
      <w:r w:rsidRPr="00554985">
        <w:t>taxable supplies but for section</w:t>
      </w:r>
      <w:r w:rsidR="00554985">
        <w:t> </w:t>
      </w:r>
      <w:r w:rsidRPr="00554985">
        <w:t>78</w:t>
      </w:r>
      <w:r w:rsidR="00554985">
        <w:noBreakHyphen/>
      </w:r>
      <w:r w:rsidRPr="00554985">
        <w:t>25 or 79</w:t>
      </w:r>
      <w:r w:rsidR="00554985">
        <w:noBreakHyphen/>
      </w:r>
      <w:r w:rsidRPr="00554985">
        <w:t>60).</w:t>
      </w:r>
    </w:p>
    <w:p w:rsidR="00300522" w:rsidRPr="00554985" w:rsidRDefault="00300522" w:rsidP="00D12517">
      <w:pPr>
        <w:pStyle w:val="BoxStep"/>
        <w:keepNext/>
        <w:keepLines/>
        <w:pBdr>
          <w:top w:val="single" w:sz="2" w:space="5" w:color="auto"/>
          <w:left w:val="single" w:sz="2" w:space="5" w:color="auto"/>
          <w:bottom w:val="single" w:sz="2" w:space="5" w:color="auto"/>
          <w:right w:val="single" w:sz="2" w:space="5" w:color="auto"/>
        </w:pBdr>
      </w:pPr>
      <w:r w:rsidRPr="00554985">
        <w:t>Step 2.</w:t>
      </w:r>
      <w:r w:rsidRPr="00554985">
        <w:tab/>
        <w:t xml:space="preserve">If, in relation to the payment or supply, any payments of an excess were made to the </w:t>
      </w:r>
      <w:r w:rsidR="00554985" w:rsidRPr="00554985">
        <w:rPr>
          <w:position w:val="6"/>
          <w:sz w:val="16"/>
        </w:rPr>
        <w:t>*</w:t>
      </w:r>
      <w:r w:rsidRPr="00554985">
        <w:t>operator, subtract from the step 1 amount the sum of all those payments (except to the extent that they are payments of excess to which section</w:t>
      </w:r>
      <w:r w:rsidR="00554985">
        <w:t> </w:t>
      </w:r>
      <w:r w:rsidRPr="00554985">
        <w:t>78</w:t>
      </w:r>
      <w:r w:rsidR="00554985">
        <w:noBreakHyphen/>
      </w:r>
      <w:r w:rsidRPr="00554985">
        <w:t>18 or 79</w:t>
      </w:r>
      <w:r w:rsidR="00554985">
        <w:noBreakHyphen/>
      </w:r>
      <w:r w:rsidRPr="00554985">
        <w:t>55 applies).</w:t>
      </w:r>
    </w:p>
    <w:p w:rsidR="00300522" w:rsidRPr="00554985" w:rsidRDefault="00300522" w:rsidP="00D12517">
      <w:pPr>
        <w:pStyle w:val="BoxStep"/>
        <w:pBdr>
          <w:top w:val="single" w:sz="2" w:space="5" w:color="auto"/>
          <w:left w:val="single" w:sz="2" w:space="5" w:color="auto"/>
          <w:bottom w:val="single" w:sz="2" w:space="5" w:color="auto"/>
          <w:right w:val="single" w:sz="2" w:space="5" w:color="auto"/>
        </w:pBdr>
      </w:pPr>
      <w:r w:rsidRPr="00554985">
        <w:t>Step 3.</w:t>
      </w:r>
      <w:r w:rsidRPr="00554985">
        <w:tab/>
        <w:t xml:space="preserve">Except where the payment or supply is a </w:t>
      </w:r>
      <w:r w:rsidR="00554985" w:rsidRPr="00554985">
        <w:rPr>
          <w:position w:val="6"/>
          <w:sz w:val="16"/>
        </w:rPr>
        <w:t>*</w:t>
      </w:r>
      <w:r w:rsidRPr="00554985">
        <w:t>CTP ancillary payment or supply, multiply the step 1 amount, or (if step 2 applies) the step 2 amount, by the following:</w:t>
      </w:r>
    </w:p>
    <w:p w:rsidR="00300522" w:rsidRPr="00554985" w:rsidRDefault="004C6B7F" w:rsidP="00A53099">
      <w:pPr>
        <w:pStyle w:val="Formula"/>
        <w:pBdr>
          <w:top w:val="single" w:sz="2" w:space="5" w:color="auto"/>
          <w:left w:val="single" w:sz="2" w:space="5" w:color="auto"/>
          <w:bottom w:val="single" w:sz="2" w:space="5" w:color="auto"/>
          <w:right w:val="single" w:sz="2" w:space="5" w:color="auto"/>
        </w:pBdr>
        <w:spacing w:before="120" w:after="120"/>
        <w:ind w:left="1985" w:hanging="851"/>
      </w:pPr>
      <w:r w:rsidRPr="00554985">
        <w:tab/>
      </w:r>
      <w:r w:rsidR="00143843" w:rsidRPr="00554985">
        <w:rPr>
          <w:noProof/>
        </w:rPr>
        <w:drawing>
          <wp:inline distT="0" distB="0" distL="0" distR="0" wp14:anchorId="41D44078" wp14:editId="06BA0F25">
            <wp:extent cx="2578100" cy="558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578100" cy="558800"/>
                    </a:xfrm>
                    <a:prstGeom prst="rect">
                      <a:avLst/>
                    </a:prstGeom>
                    <a:noFill/>
                    <a:ln>
                      <a:noFill/>
                    </a:ln>
                  </pic:spPr>
                </pic:pic>
              </a:graphicData>
            </a:graphic>
          </wp:inline>
        </w:drawing>
      </w:r>
    </w:p>
    <w:p w:rsidR="00300522" w:rsidRPr="00554985" w:rsidRDefault="00300522" w:rsidP="00D12517">
      <w:pPr>
        <w:pStyle w:val="BoxStep"/>
        <w:pBdr>
          <w:top w:val="single" w:sz="2" w:space="5" w:color="auto"/>
          <w:left w:val="single" w:sz="2" w:space="5" w:color="auto"/>
          <w:bottom w:val="single" w:sz="2" w:space="5" w:color="auto"/>
          <w:right w:val="single" w:sz="2" w:space="5" w:color="auto"/>
        </w:pBdr>
      </w:pPr>
      <w:r w:rsidRPr="00554985">
        <w:lastRenderedPageBreak/>
        <w:tab/>
        <w:t>where:</w:t>
      </w:r>
    </w:p>
    <w:p w:rsidR="00300522" w:rsidRPr="00554985" w:rsidRDefault="00300522" w:rsidP="00D12517">
      <w:pPr>
        <w:pStyle w:val="BoxStep"/>
        <w:pBdr>
          <w:top w:val="single" w:sz="2" w:space="5" w:color="auto"/>
          <w:left w:val="single" w:sz="2" w:space="5" w:color="auto"/>
          <w:bottom w:val="single" w:sz="2" w:space="5" w:color="auto"/>
          <w:right w:val="single" w:sz="2" w:space="5" w:color="auto"/>
        </w:pBdr>
      </w:pPr>
      <w:r w:rsidRPr="00554985">
        <w:rPr>
          <w:b/>
          <w:i/>
        </w:rPr>
        <w:tab/>
        <w:t>applicable average input tax credit fraction</w:t>
      </w:r>
      <w:r w:rsidRPr="00554985">
        <w:t xml:space="preserve"> has the meaning given by </w:t>
      </w:r>
      <w:r w:rsidR="00554985">
        <w:t>subsection (</w:t>
      </w:r>
      <w:r w:rsidRPr="00554985">
        <w:t>2).</w:t>
      </w:r>
    </w:p>
    <w:p w:rsidR="00300522" w:rsidRPr="00554985" w:rsidRDefault="00300522" w:rsidP="00300522">
      <w:pPr>
        <w:pStyle w:val="SubsectionHead"/>
      </w:pPr>
      <w:r w:rsidRPr="00554985">
        <w:t>Reduction for non</w:t>
      </w:r>
      <w:r w:rsidR="00554985">
        <w:noBreakHyphen/>
      </w:r>
      <w:r w:rsidRPr="00554985">
        <w:t>creditable insurance events</w:t>
      </w:r>
    </w:p>
    <w:p w:rsidR="00300522" w:rsidRPr="00554985" w:rsidRDefault="00300522" w:rsidP="00300522">
      <w:pPr>
        <w:pStyle w:val="subsection"/>
      </w:pPr>
      <w:r w:rsidRPr="00554985">
        <w:tab/>
        <w:t>(4)</w:t>
      </w:r>
      <w:r w:rsidRPr="00554985">
        <w:tab/>
        <w:t xml:space="preserve">The amount of the </w:t>
      </w:r>
      <w:r w:rsidR="00554985" w:rsidRPr="00554985">
        <w:rPr>
          <w:position w:val="6"/>
          <w:sz w:val="16"/>
        </w:rPr>
        <w:t>*</w:t>
      </w:r>
      <w:r w:rsidRPr="00554985">
        <w:t xml:space="preserve">decreasing adjustment under </w:t>
      </w:r>
      <w:r w:rsidR="00554985">
        <w:t>subsection (</w:t>
      </w:r>
      <w:r w:rsidRPr="00554985">
        <w:t xml:space="preserve">1) is reduced to the extent (if any) that the payment or supply relates to one or more </w:t>
      </w:r>
      <w:r w:rsidR="00554985" w:rsidRPr="00554985">
        <w:rPr>
          <w:position w:val="6"/>
          <w:sz w:val="16"/>
        </w:rPr>
        <w:t>*</w:t>
      </w:r>
      <w:r w:rsidRPr="00554985">
        <w:t>non</w:t>
      </w:r>
      <w:r w:rsidR="00554985">
        <w:noBreakHyphen/>
      </w:r>
      <w:r w:rsidRPr="00554985">
        <w:t>creditable insurance events.</w:t>
      </w:r>
    </w:p>
    <w:p w:rsidR="00300522" w:rsidRPr="00554985" w:rsidRDefault="00300522" w:rsidP="00300522">
      <w:pPr>
        <w:pStyle w:val="ActHead5"/>
      </w:pPr>
      <w:bookmarkStart w:id="615" w:name="_Toc393966384"/>
      <w:r w:rsidRPr="00554985">
        <w:rPr>
          <w:rStyle w:val="CharSectno"/>
        </w:rPr>
        <w:t>79</w:t>
      </w:r>
      <w:r w:rsidR="00554985">
        <w:rPr>
          <w:rStyle w:val="CharSectno"/>
        </w:rPr>
        <w:noBreakHyphen/>
      </w:r>
      <w:r w:rsidRPr="00554985">
        <w:rPr>
          <w:rStyle w:val="CharSectno"/>
        </w:rPr>
        <w:t>100</w:t>
      </w:r>
      <w:r w:rsidRPr="00554985">
        <w:t xml:space="preserve">  Meaning of </w:t>
      </w:r>
      <w:r w:rsidRPr="00554985">
        <w:rPr>
          <w:i/>
        </w:rPr>
        <w:t>average input tax credit fraction</w:t>
      </w:r>
      <w:bookmarkEnd w:id="615"/>
    </w:p>
    <w:p w:rsidR="00300522" w:rsidRPr="00554985" w:rsidRDefault="00300522" w:rsidP="00300522">
      <w:pPr>
        <w:pStyle w:val="subsection"/>
      </w:pPr>
      <w:r w:rsidRPr="00554985">
        <w:tab/>
        <w:t>(1)</w:t>
      </w:r>
      <w:r w:rsidRPr="00554985">
        <w:tab/>
        <w:t xml:space="preserve">Except where </w:t>
      </w:r>
      <w:r w:rsidR="00554985">
        <w:t>subsection (</w:t>
      </w:r>
      <w:r w:rsidRPr="00554985">
        <w:t>7) applies, the</w:t>
      </w:r>
      <w:r w:rsidRPr="00554985">
        <w:rPr>
          <w:b/>
          <w:i/>
        </w:rPr>
        <w:t xml:space="preserve"> average input tax credit fraction</w:t>
      </w:r>
      <w:r w:rsidRPr="00554985">
        <w:t xml:space="preserve"> for a </w:t>
      </w:r>
      <w:r w:rsidR="00554985" w:rsidRPr="00554985">
        <w:rPr>
          <w:position w:val="6"/>
          <w:sz w:val="16"/>
        </w:rPr>
        <w:t>*</w:t>
      </w:r>
      <w:r w:rsidRPr="00554985">
        <w:t xml:space="preserve">compulsory third party scheme for a </w:t>
      </w:r>
      <w:r w:rsidR="00554985" w:rsidRPr="00554985">
        <w:rPr>
          <w:position w:val="6"/>
          <w:sz w:val="16"/>
        </w:rPr>
        <w:t>*</w:t>
      </w:r>
      <w:r w:rsidRPr="00554985">
        <w:t>financial year is:</w:t>
      </w:r>
    </w:p>
    <w:p w:rsidR="00300522" w:rsidRPr="00554985" w:rsidRDefault="00300522" w:rsidP="00300522">
      <w:pPr>
        <w:pStyle w:val="paragraph"/>
      </w:pPr>
      <w:r w:rsidRPr="00554985">
        <w:tab/>
        <w:t>(a)</w:t>
      </w:r>
      <w:r w:rsidRPr="00554985">
        <w:tab/>
        <w:t>for the financial year beginning on 1</w:t>
      </w:r>
      <w:r w:rsidR="00554985">
        <w:t> </w:t>
      </w:r>
      <w:r w:rsidRPr="00554985">
        <w:t>July 2000, 1</w:t>
      </w:r>
      <w:r w:rsidR="00554985">
        <w:t> </w:t>
      </w:r>
      <w:r w:rsidRPr="00554985">
        <w:t>July 2001 or 1</w:t>
      </w:r>
      <w:r w:rsidR="00554985">
        <w:t> </w:t>
      </w:r>
      <w:r w:rsidRPr="00554985">
        <w:t>July 2002—nil; and</w:t>
      </w:r>
    </w:p>
    <w:p w:rsidR="00300522" w:rsidRPr="00554985" w:rsidRDefault="00300522" w:rsidP="00300522">
      <w:pPr>
        <w:pStyle w:val="paragraph"/>
      </w:pPr>
      <w:r w:rsidRPr="00554985">
        <w:tab/>
        <w:t>(b)</w:t>
      </w:r>
      <w:r w:rsidRPr="00554985">
        <w:tab/>
        <w:t>for the financial year beginning on 1</w:t>
      </w:r>
      <w:r w:rsidR="00554985">
        <w:t> </w:t>
      </w:r>
      <w:r w:rsidRPr="00554985">
        <w:t>July 2003, 1</w:t>
      </w:r>
      <w:r w:rsidR="00554985">
        <w:t> </w:t>
      </w:r>
      <w:r w:rsidRPr="00554985">
        <w:t>July 2004, 1</w:t>
      </w:r>
      <w:r w:rsidR="00554985">
        <w:t> </w:t>
      </w:r>
      <w:r w:rsidRPr="00554985">
        <w:t>July 2005 or 1</w:t>
      </w:r>
      <w:r w:rsidR="00554985">
        <w:t> </w:t>
      </w:r>
      <w:r w:rsidRPr="00554985">
        <w:t xml:space="preserve">July 2006—the business vehicle use fraction for the scheme determined by the Treasurer under </w:t>
      </w:r>
      <w:r w:rsidR="00554985">
        <w:t>subsection (</w:t>
      </w:r>
      <w:r w:rsidRPr="00554985">
        <w:t>2); and</w:t>
      </w:r>
    </w:p>
    <w:p w:rsidR="00300522" w:rsidRPr="00554985" w:rsidRDefault="00300522" w:rsidP="00300522">
      <w:pPr>
        <w:pStyle w:val="paragraph"/>
      </w:pPr>
      <w:r w:rsidRPr="00554985">
        <w:tab/>
        <w:t>(c)</w:t>
      </w:r>
      <w:r w:rsidRPr="00554985">
        <w:tab/>
        <w:t>for any later financial year:</w:t>
      </w:r>
    </w:p>
    <w:p w:rsidR="00300522" w:rsidRPr="00554985" w:rsidRDefault="00300522" w:rsidP="00300522">
      <w:pPr>
        <w:pStyle w:val="paragraphsub"/>
      </w:pPr>
      <w:r w:rsidRPr="00554985">
        <w:tab/>
        <w:t>(i)</w:t>
      </w:r>
      <w:r w:rsidRPr="00554985">
        <w:tab/>
        <w:t xml:space="preserve">if </w:t>
      </w:r>
      <w:r w:rsidR="00554985">
        <w:t>subparagraph (</w:t>
      </w:r>
      <w:r w:rsidRPr="00554985">
        <w:t>ii) does not apply—the same fraction as the average input tax credit fraction for the scheme for the preceding financial year; or</w:t>
      </w:r>
    </w:p>
    <w:p w:rsidR="00300522" w:rsidRPr="00554985" w:rsidRDefault="00300522" w:rsidP="00300522">
      <w:pPr>
        <w:pStyle w:val="paragraphsub"/>
      </w:pPr>
      <w:r w:rsidRPr="00554985">
        <w:tab/>
        <w:t>(ii)</w:t>
      </w:r>
      <w:r w:rsidRPr="00554985">
        <w:tab/>
        <w:t xml:space="preserve">if, under </w:t>
      </w:r>
      <w:r w:rsidR="00554985">
        <w:t>subsection (</w:t>
      </w:r>
      <w:r w:rsidRPr="00554985">
        <w:t>3), the Treasurer determines the average input tax credit fraction for the scheme for the financial year—that fraction.</w:t>
      </w:r>
    </w:p>
    <w:p w:rsidR="00300522" w:rsidRPr="00554985" w:rsidRDefault="00300522" w:rsidP="00300522">
      <w:pPr>
        <w:pStyle w:val="SubsectionHead"/>
      </w:pPr>
      <w:r w:rsidRPr="00554985">
        <w:t>Treasurer to determine business vehicle use fraction for 2003</w:t>
      </w:r>
      <w:r w:rsidR="00554985">
        <w:noBreakHyphen/>
      </w:r>
      <w:r w:rsidRPr="00554985">
        <w:t>4 to 2006</w:t>
      </w:r>
      <w:r w:rsidR="00554985">
        <w:noBreakHyphen/>
      </w:r>
      <w:r w:rsidRPr="00554985">
        <w:t>7 financial years using statistical information</w:t>
      </w:r>
    </w:p>
    <w:p w:rsidR="00300522" w:rsidRPr="00554985" w:rsidRDefault="00300522" w:rsidP="00300522">
      <w:pPr>
        <w:pStyle w:val="subsection"/>
      </w:pPr>
      <w:r w:rsidRPr="00554985">
        <w:tab/>
        <w:t>(2)</w:t>
      </w:r>
      <w:r w:rsidRPr="00554985">
        <w:tab/>
        <w:t xml:space="preserve">As soon as practicable after the commencement of this section, the Treasurer must, in writing, determine the business vehicle use fraction (see </w:t>
      </w:r>
      <w:r w:rsidR="00554985">
        <w:t>subsection (</w:t>
      </w:r>
      <w:r w:rsidRPr="00554985">
        <w:t xml:space="preserve">4)) for each </w:t>
      </w:r>
      <w:r w:rsidR="00554985" w:rsidRPr="00554985">
        <w:rPr>
          <w:position w:val="6"/>
          <w:sz w:val="16"/>
        </w:rPr>
        <w:t>*</w:t>
      </w:r>
      <w:r w:rsidRPr="00554985">
        <w:t>compulsory third party scheme, using statistical information that:</w:t>
      </w:r>
    </w:p>
    <w:p w:rsidR="00300522" w:rsidRPr="00554985" w:rsidRDefault="00300522" w:rsidP="00300522">
      <w:pPr>
        <w:pStyle w:val="paragraph"/>
      </w:pPr>
      <w:r w:rsidRPr="00554985">
        <w:tab/>
        <w:t>(a)</w:t>
      </w:r>
      <w:r w:rsidRPr="00554985">
        <w:tab/>
        <w:t>relates to business and total use of vehicles in the State or Territory in which the scheme operates; and</w:t>
      </w:r>
    </w:p>
    <w:p w:rsidR="00300522" w:rsidRPr="00554985" w:rsidRDefault="00300522" w:rsidP="00300522">
      <w:pPr>
        <w:pStyle w:val="paragraph"/>
      </w:pPr>
      <w:r w:rsidRPr="00554985">
        <w:lastRenderedPageBreak/>
        <w:tab/>
        <w:t>(b)</w:t>
      </w:r>
      <w:r w:rsidRPr="00554985">
        <w:tab/>
        <w:t>was published on 27</w:t>
      </w:r>
      <w:r w:rsidR="00554985">
        <w:t> </w:t>
      </w:r>
      <w:r w:rsidRPr="00554985">
        <w:t>June 2001 by the Australian Bureau of Statistics in respect of the period 1</w:t>
      </w:r>
      <w:r w:rsidR="00554985">
        <w:t> </w:t>
      </w:r>
      <w:r w:rsidRPr="00554985">
        <w:t>November 1999 to 31</w:t>
      </w:r>
      <w:r w:rsidR="00554985">
        <w:t> </w:t>
      </w:r>
      <w:r w:rsidRPr="00554985">
        <w:t>October 2000.</w:t>
      </w:r>
    </w:p>
    <w:p w:rsidR="00300522" w:rsidRPr="00554985" w:rsidRDefault="00300522" w:rsidP="00300522">
      <w:pPr>
        <w:pStyle w:val="SubsectionHead"/>
      </w:pPr>
      <w:r w:rsidRPr="00554985">
        <w:t>Treasurer to use later statistical information to determine whether average input tax credit fraction to be varied for later financial years</w:t>
      </w:r>
    </w:p>
    <w:p w:rsidR="00300522" w:rsidRPr="00554985" w:rsidRDefault="00300522" w:rsidP="00300522">
      <w:pPr>
        <w:pStyle w:val="subsection"/>
      </w:pPr>
      <w:r w:rsidRPr="00554985">
        <w:tab/>
        <w:t>(3)</w:t>
      </w:r>
      <w:r w:rsidRPr="00554985">
        <w:tab/>
        <w:t xml:space="preserve">As soon as practicable after the beginning of each of the following </w:t>
      </w:r>
      <w:r w:rsidR="00554985" w:rsidRPr="00554985">
        <w:rPr>
          <w:position w:val="6"/>
          <w:sz w:val="16"/>
        </w:rPr>
        <w:t>*</w:t>
      </w:r>
      <w:r w:rsidRPr="00554985">
        <w:t xml:space="preserve">financial years (a </w:t>
      </w:r>
      <w:r w:rsidRPr="00554985">
        <w:rPr>
          <w:b/>
          <w:i/>
        </w:rPr>
        <w:t>determination year</w:t>
      </w:r>
      <w:r w:rsidRPr="00554985">
        <w:t>):</w:t>
      </w:r>
    </w:p>
    <w:p w:rsidR="00300522" w:rsidRPr="00554985" w:rsidRDefault="00300522" w:rsidP="00300522">
      <w:pPr>
        <w:pStyle w:val="paragraph"/>
      </w:pPr>
      <w:r w:rsidRPr="00554985">
        <w:tab/>
        <w:t>(a)</w:t>
      </w:r>
      <w:r w:rsidRPr="00554985">
        <w:tab/>
        <w:t>the financial year that begins on 1</w:t>
      </w:r>
      <w:r w:rsidR="00554985">
        <w:t> </w:t>
      </w:r>
      <w:r w:rsidRPr="00554985">
        <w:t>July 2006;</w:t>
      </w:r>
    </w:p>
    <w:p w:rsidR="00300522" w:rsidRPr="00554985" w:rsidRDefault="00300522" w:rsidP="00300522">
      <w:pPr>
        <w:pStyle w:val="paragraph"/>
      </w:pPr>
      <w:r w:rsidRPr="00554985">
        <w:tab/>
        <w:t>(b)</w:t>
      </w:r>
      <w:r w:rsidRPr="00554985">
        <w:tab/>
        <w:t>the financial years that begin on each 1</w:t>
      </w:r>
      <w:r w:rsidR="00554985">
        <w:t> </w:t>
      </w:r>
      <w:r w:rsidRPr="00554985">
        <w:t>July that occurs 3 years, or a multiple of 3 years, after 1</w:t>
      </w:r>
      <w:r w:rsidR="00554985">
        <w:t> </w:t>
      </w:r>
      <w:r w:rsidRPr="00554985">
        <w:t>July 2006;</w:t>
      </w:r>
    </w:p>
    <w:p w:rsidR="00300522" w:rsidRPr="00554985" w:rsidRDefault="00300522" w:rsidP="00300522">
      <w:pPr>
        <w:pStyle w:val="subsection2"/>
      </w:pPr>
      <w:r w:rsidRPr="00554985">
        <w:t xml:space="preserve">the Treasurer must, for each </w:t>
      </w:r>
      <w:r w:rsidR="00554985" w:rsidRPr="00554985">
        <w:rPr>
          <w:position w:val="6"/>
          <w:sz w:val="16"/>
        </w:rPr>
        <w:t>*</w:t>
      </w:r>
      <w:r w:rsidRPr="00554985">
        <w:t>compulsory third party scheme:</w:t>
      </w:r>
    </w:p>
    <w:p w:rsidR="00300522" w:rsidRPr="00554985" w:rsidRDefault="00300522" w:rsidP="00300522">
      <w:pPr>
        <w:pStyle w:val="paragraph"/>
      </w:pPr>
      <w:r w:rsidRPr="00554985">
        <w:tab/>
        <w:t>(c)</w:t>
      </w:r>
      <w:r w:rsidRPr="00554985">
        <w:tab/>
        <w:t xml:space="preserve">work out business vehicle use fractions (see </w:t>
      </w:r>
      <w:r w:rsidR="00554985">
        <w:t>subsection (</w:t>
      </w:r>
      <w:r w:rsidRPr="00554985">
        <w:t>4)) using each set of statistical information, relating to business and total use of vehicles in the State or Territory in which the scheme operates, published by the Australian Bureau of Statistics during the 3 financial years before the determination year; and</w:t>
      </w:r>
    </w:p>
    <w:p w:rsidR="00300522" w:rsidRPr="00554985" w:rsidRDefault="00300522" w:rsidP="00300522">
      <w:pPr>
        <w:pStyle w:val="paragraph"/>
      </w:pPr>
      <w:r w:rsidRPr="00554985">
        <w:tab/>
        <w:t>(d)</w:t>
      </w:r>
      <w:r w:rsidRPr="00554985">
        <w:tab/>
        <w:t xml:space="preserve">work out the average of those fractions (the </w:t>
      </w:r>
      <w:r w:rsidRPr="00554985">
        <w:rPr>
          <w:b/>
          <w:i/>
        </w:rPr>
        <w:t>new fraction</w:t>
      </w:r>
      <w:r w:rsidRPr="00554985">
        <w:t>); and</w:t>
      </w:r>
    </w:p>
    <w:p w:rsidR="00300522" w:rsidRPr="00554985" w:rsidRDefault="00300522" w:rsidP="00300522">
      <w:pPr>
        <w:pStyle w:val="paragraph"/>
      </w:pPr>
      <w:r w:rsidRPr="00554985">
        <w:tab/>
        <w:t>(e)</w:t>
      </w:r>
      <w:r w:rsidRPr="00554985">
        <w:tab/>
        <w:t xml:space="preserve">if the Treasurer considers the new fraction is significantly different from the average input tax credit fraction that would, disregarding this subsection, apply under </w:t>
      </w:r>
      <w:r w:rsidR="00554985">
        <w:t>subparagraph (</w:t>
      </w:r>
      <w:r w:rsidRPr="00554985">
        <w:t xml:space="preserve">1)(c)(i) for the scheme for the financial year (the </w:t>
      </w:r>
      <w:r w:rsidRPr="00554985">
        <w:rPr>
          <w:b/>
          <w:i/>
        </w:rPr>
        <w:t>operative year</w:t>
      </w:r>
      <w:r w:rsidRPr="00554985">
        <w:t>) following the determination year—in writing, determine that the new fraction is to be the average input tax credit fraction for the scheme for the operative year.</w:t>
      </w:r>
    </w:p>
    <w:p w:rsidR="00300522" w:rsidRPr="00554985" w:rsidRDefault="00300522" w:rsidP="00300522">
      <w:pPr>
        <w:pStyle w:val="SubsectionHead"/>
      </w:pPr>
      <w:r w:rsidRPr="00554985">
        <w:t>Business vehicle use fraction</w:t>
      </w:r>
    </w:p>
    <w:p w:rsidR="00300522" w:rsidRPr="00554985" w:rsidRDefault="00300522" w:rsidP="00300522">
      <w:pPr>
        <w:pStyle w:val="subsection"/>
      </w:pPr>
      <w:r w:rsidRPr="00554985">
        <w:tab/>
        <w:t>(4)</w:t>
      </w:r>
      <w:r w:rsidRPr="00554985">
        <w:tab/>
        <w:t xml:space="preserve">The business vehicle use fraction is the fraction of total vehicle use, in the State or Territory in which the </w:t>
      </w:r>
      <w:r w:rsidR="00554985" w:rsidRPr="00554985">
        <w:rPr>
          <w:position w:val="6"/>
          <w:sz w:val="16"/>
        </w:rPr>
        <w:t>*</w:t>
      </w:r>
      <w:r w:rsidRPr="00554985">
        <w:t>compulsory third party scheme operates, represented by business vehicle use.</w:t>
      </w:r>
    </w:p>
    <w:p w:rsidR="00300522" w:rsidRPr="00554985" w:rsidRDefault="00300522" w:rsidP="00F26F26">
      <w:pPr>
        <w:pStyle w:val="SubsectionHead"/>
      </w:pPr>
      <w:r w:rsidRPr="00554985">
        <w:lastRenderedPageBreak/>
        <w:t>Publication of revised statistical information</w:t>
      </w:r>
    </w:p>
    <w:p w:rsidR="00300522" w:rsidRPr="00554985" w:rsidRDefault="00300522" w:rsidP="00F26F26">
      <w:pPr>
        <w:pStyle w:val="subsection"/>
        <w:keepNext/>
        <w:keepLines/>
      </w:pPr>
      <w:r w:rsidRPr="00554985">
        <w:tab/>
        <w:t>(5)</w:t>
      </w:r>
      <w:r w:rsidRPr="00554985">
        <w:tab/>
        <w:t>To avoid doubt, if, after publishing statistical information relating to business and total use of vehicles in a State or Territory, the Australian Bureau of Statistics publishes a revised or replacement version of that statistical information, that revision or replacement is to be disregarded for the purposes of this section.</w:t>
      </w:r>
    </w:p>
    <w:p w:rsidR="00300522" w:rsidRPr="00554985" w:rsidRDefault="00300522" w:rsidP="00300522">
      <w:pPr>
        <w:pStyle w:val="SubsectionHead"/>
      </w:pPr>
      <w:r w:rsidRPr="00554985">
        <w:t>Gazettal of determinations</w:t>
      </w:r>
    </w:p>
    <w:p w:rsidR="00300522" w:rsidRPr="00554985" w:rsidRDefault="00300522" w:rsidP="00300522">
      <w:pPr>
        <w:pStyle w:val="subsection"/>
      </w:pPr>
      <w:r w:rsidRPr="00554985">
        <w:tab/>
        <w:t>(6)</w:t>
      </w:r>
      <w:r w:rsidRPr="00554985">
        <w:tab/>
        <w:t xml:space="preserve">The Treasurer must arrange for a copy of any determination that he or she makes under </w:t>
      </w:r>
      <w:r w:rsidR="00554985">
        <w:t>subsection (</w:t>
      </w:r>
      <w:r w:rsidRPr="00554985">
        <w:t xml:space="preserve">2) or (3) to be published in the </w:t>
      </w:r>
      <w:r w:rsidRPr="00554985">
        <w:rPr>
          <w:i/>
        </w:rPr>
        <w:t>Gazette</w:t>
      </w:r>
      <w:r w:rsidRPr="00554985">
        <w:t>.</w:t>
      </w:r>
    </w:p>
    <w:p w:rsidR="00300522" w:rsidRPr="00554985" w:rsidRDefault="00300522" w:rsidP="00300522">
      <w:pPr>
        <w:pStyle w:val="SubsectionHead"/>
      </w:pPr>
      <w:r w:rsidRPr="00554985">
        <w:t>Exception</w:t>
      </w:r>
    </w:p>
    <w:p w:rsidR="00300522" w:rsidRPr="00554985" w:rsidRDefault="00300522" w:rsidP="00300522">
      <w:pPr>
        <w:pStyle w:val="subsection"/>
      </w:pPr>
      <w:r w:rsidRPr="00554985">
        <w:tab/>
        <w:t>(7)</w:t>
      </w:r>
      <w:r w:rsidRPr="00554985">
        <w:tab/>
        <w:t>If:</w:t>
      </w:r>
    </w:p>
    <w:p w:rsidR="00300522" w:rsidRPr="00554985" w:rsidRDefault="00300522" w:rsidP="00300522">
      <w:pPr>
        <w:pStyle w:val="paragraph"/>
      </w:pPr>
      <w:r w:rsidRPr="00554985">
        <w:tab/>
        <w:t>(a)</w:t>
      </w:r>
      <w:r w:rsidRPr="00554985">
        <w:tab/>
        <w:t xml:space="preserve">this section is being applied in working out the amount of a </w:t>
      </w:r>
      <w:r w:rsidR="00554985" w:rsidRPr="00554985">
        <w:rPr>
          <w:position w:val="6"/>
          <w:sz w:val="16"/>
        </w:rPr>
        <w:t>*</w:t>
      </w:r>
      <w:r w:rsidRPr="00554985">
        <w:t>decreasing adjustment that arises under section</w:t>
      </w:r>
      <w:r w:rsidR="00554985">
        <w:t> </w:t>
      </w:r>
      <w:r w:rsidRPr="00554985">
        <w:t>79</w:t>
      </w:r>
      <w:r w:rsidR="00554985">
        <w:noBreakHyphen/>
      </w:r>
      <w:r w:rsidRPr="00554985">
        <w:t>15 (about sole operator elections); and</w:t>
      </w:r>
    </w:p>
    <w:p w:rsidR="00300522" w:rsidRPr="00554985" w:rsidRDefault="00300522" w:rsidP="00300522">
      <w:pPr>
        <w:pStyle w:val="paragraph"/>
      </w:pPr>
      <w:r w:rsidRPr="00554985">
        <w:tab/>
        <w:t>(b)</w:t>
      </w:r>
      <w:r w:rsidRPr="00554985">
        <w:tab/>
        <w:t xml:space="preserve">the cover under the </w:t>
      </w:r>
      <w:r w:rsidR="00554985" w:rsidRPr="00554985">
        <w:rPr>
          <w:position w:val="6"/>
          <w:sz w:val="16"/>
        </w:rPr>
        <w:t>*</w:t>
      </w:r>
      <w:r w:rsidRPr="00554985">
        <w:t>insurance policy concerned commenced before 1</w:t>
      </w:r>
      <w:r w:rsidR="00554985">
        <w:t> </w:t>
      </w:r>
      <w:r w:rsidRPr="00554985">
        <w:t>July 2003;</w:t>
      </w:r>
    </w:p>
    <w:p w:rsidR="00300522" w:rsidRPr="00554985" w:rsidRDefault="00300522" w:rsidP="00300522">
      <w:pPr>
        <w:pStyle w:val="subsection2"/>
      </w:pPr>
      <w:r w:rsidRPr="00554985">
        <w:t>the</w:t>
      </w:r>
      <w:r w:rsidRPr="00554985">
        <w:rPr>
          <w:b/>
          <w:i/>
        </w:rPr>
        <w:t xml:space="preserve"> average input tax credit fraction</w:t>
      </w:r>
      <w:r w:rsidRPr="00554985">
        <w:t xml:space="preserve"> for the </w:t>
      </w:r>
      <w:r w:rsidR="00554985" w:rsidRPr="00554985">
        <w:rPr>
          <w:position w:val="6"/>
          <w:sz w:val="16"/>
        </w:rPr>
        <w:t>*</w:t>
      </w:r>
      <w:r w:rsidRPr="00554985">
        <w:t xml:space="preserve">compulsory third party scheme concerned is nil for all </w:t>
      </w:r>
      <w:r w:rsidR="00554985" w:rsidRPr="00554985">
        <w:rPr>
          <w:position w:val="6"/>
          <w:sz w:val="16"/>
        </w:rPr>
        <w:t>*</w:t>
      </w:r>
      <w:r w:rsidRPr="00554985">
        <w:t>financial years beginning on or after 1</w:t>
      </w:r>
      <w:r w:rsidR="00554985">
        <w:t> </w:t>
      </w:r>
      <w:r w:rsidRPr="00554985">
        <w:t>July 2000.</w:t>
      </w:r>
    </w:p>
    <w:p w:rsidR="00300522" w:rsidRPr="00554985" w:rsidRDefault="00300522" w:rsidP="00A36DB5">
      <w:pPr>
        <w:pStyle w:val="ActHead3"/>
        <w:pageBreakBefore/>
      </w:pPr>
      <w:bookmarkStart w:id="616" w:name="_Toc393966385"/>
      <w:r w:rsidRPr="00554985">
        <w:rPr>
          <w:rStyle w:val="CharDivNo"/>
        </w:rPr>
        <w:lastRenderedPageBreak/>
        <w:t>Division</w:t>
      </w:r>
      <w:r w:rsidR="00554985">
        <w:rPr>
          <w:rStyle w:val="CharDivNo"/>
        </w:rPr>
        <w:t> </w:t>
      </w:r>
      <w:r w:rsidRPr="00554985">
        <w:rPr>
          <w:rStyle w:val="CharDivNo"/>
        </w:rPr>
        <w:t>80</w:t>
      </w:r>
      <w:r w:rsidRPr="00554985">
        <w:t>—</w:t>
      </w:r>
      <w:r w:rsidRPr="00554985">
        <w:rPr>
          <w:rStyle w:val="CharDivText"/>
        </w:rPr>
        <w:t>Settlement sharing arrangements</w:t>
      </w:r>
      <w:bookmarkEnd w:id="616"/>
    </w:p>
    <w:p w:rsidR="00300522" w:rsidRPr="00554985" w:rsidRDefault="00300522" w:rsidP="00300522">
      <w:pPr>
        <w:pStyle w:val="ActHead5"/>
      </w:pPr>
      <w:bookmarkStart w:id="617" w:name="_Toc393966386"/>
      <w:r w:rsidRPr="00554985">
        <w:rPr>
          <w:rStyle w:val="CharSectno"/>
        </w:rPr>
        <w:t>80</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617"/>
    </w:p>
    <w:p w:rsidR="00300522" w:rsidRPr="00554985" w:rsidRDefault="00300522" w:rsidP="00300522">
      <w:pPr>
        <w:pStyle w:val="BoxText"/>
      </w:pPr>
      <w:r w:rsidRPr="00554985">
        <w:t>A series of adjustments arise if, under an arrangement, an operator of a compulsory third party scheme settles a claim, arising from one or more accidents or other incidents, covered by the arrangement and other operators are obliged to contribute payments to that operator in respect of the settlement.</w:t>
      </w:r>
    </w:p>
    <w:p w:rsidR="00300522" w:rsidRPr="00554985" w:rsidRDefault="00300522" w:rsidP="00300522">
      <w:pPr>
        <w:pStyle w:val="TofSectsHeading"/>
      </w:pPr>
      <w:r w:rsidRPr="00554985">
        <w:t>Table of Subdivisions</w:t>
      </w:r>
    </w:p>
    <w:p w:rsidR="00300522" w:rsidRPr="00554985" w:rsidRDefault="00300522" w:rsidP="00300522">
      <w:pPr>
        <w:pStyle w:val="TofSectsSubdiv"/>
      </w:pPr>
      <w:r w:rsidRPr="00554985">
        <w:t>80</w:t>
      </w:r>
      <w:r w:rsidR="00554985">
        <w:noBreakHyphen/>
      </w:r>
      <w:r w:rsidRPr="00554985">
        <w:t>A</w:t>
      </w:r>
      <w:r w:rsidRPr="00554985">
        <w:tab/>
        <w:t>Insurance policy settlement sharing arrangements</w:t>
      </w:r>
    </w:p>
    <w:p w:rsidR="00300522" w:rsidRPr="00554985" w:rsidRDefault="00300522" w:rsidP="00300522">
      <w:pPr>
        <w:pStyle w:val="TofSectsSubdiv"/>
      </w:pPr>
      <w:r w:rsidRPr="00554985">
        <w:t>80</w:t>
      </w:r>
      <w:r w:rsidR="00554985">
        <w:noBreakHyphen/>
      </w:r>
      <w:r w:rsidRPr="00554985">
        <w:t>B</w:t>
      </w:r>
      <w:r w:rsidRPr="00554985">
        <w:tab/>
        <w:t>Nominal defendant settlement sharing arrangements</w:t>
      </w:r>
    </w:p>
    <w:p w:rsidR="00300522" w:rsidRPr="00554985" w:rsidRDefault="00300522" w:rsidP="00300522">
      <w:pPr>
        <w:pStyle w:val="TofSectsSubdiv"/>
      </w:pPr>
      <w:r w:rsidRPr="00554985">
        <w:t>80</w:t>
      </w:r>
      <w:r w:rsidR="00554985">
        <w:noBreakHyphen/>
      </w:r>
      <w:r w:rsidRPr="00554985">
        <w:t>C</w:t>
      </w:r>
      <w:r w:rsidRPr="00554985">
        <w:tab/>
        <w:t>Hybrid settlement sharing arrangements</w:t>
      </w:r>
    </w:p>
    <w:p w:rsidR="00300522" w:rsidRPr="00554985" w:rsidRDefault="00300522" w:rsidP="00300522">
      <w:pPr>
        <w:pStyle w:val="ActHead4"/>
      </w:pPr>
      <w:bookmarkStart w:id="618" w:name="_Toc393966387"/>
      <w:r w:rsidRPr="00554985">
        <w:rPr>
          <w:rStyle w:val="CharSubdNo"/>
        </w:rPr>
        <w:t>Subdivision</w:t>
      </w:r>
      <w:r w:rsidR="00554985">
        <w:rPr>
          <w:rStyle w:val="CharSubdNo"/>
        </w:rPr>
        <w:t> </w:t>
      </w:r>
      <w:r w:rsidRPr="00554985">
        <w:rPr>
          <w:rStyle w:val="CharSubdNo"/>
        </w:rPr>
        <w:t>80</w:t>
      </w:r>
      <w:r w:rsidR="00554985">
        <w:rPr>
          <w:rStyle w:val="CharSubdNo"/>
        </w:rPr>
        <w:noBreakHyphen/>
      </w:r>
      <w:r w:rsidRPr="00554985">
        <w:rPr>
          <w:rStyle w:val="CharSubdNo"/>
        </w:rPr>
        <w:t>A</w:t>
      </w:r>
      <w:r w:rsidRPr="00554985">
        <w:t>—</w:t>
      </w:r>
      <w:r w:rsidRPr="00554985">
        <w:rPr>
          <w:rStyle w:val="CharSubdText"/>
        </w:rPr>
        <w:t>Insurance policy settlement sharing arrangements</w:t>
      </w:r>
      <w:bookmarkEnd w:id="618"/>
    </w:p>
    <w:p w:rsidR="00300522" w:rsidRPr="00554985" w:rsidRDefault="00300522" w:rsidP="00300522">
      <w:pPr>
        <w:pStyle w:val="ActHead5"/>
      </w:pPr>
      <w:bookmarkStart w:id="619" w:name="_Toc393966388"/>
      <w:r w:rsidRPr="00554985">
        <w:rPr>
          <w:rStyle w:val="CharSectno"/>
        </w:rPr>
        <w:t>80</w:t>
      </w:r>
      <w:r w:rsidR="00554985">
        <w:rPr>
          <w:rStyle w:val="CharSectno"/>
        </w:rPr>
        <w:noBreakHyphen/>
      </w:r>
      <w:r w:rsidRPr="00554985">
        <w:rPr>
          <w:rStyle w:val="CharSectno"/>
        </w:rPr>
        <w:t>5</w:t>
      </w:r>
      <w:r w:rsidRPr="00554985">
        <w:t xml:space="preserve">  Meaning of </w:t>
      </w:r>
      <w:r w:rsidRPr="00554985">
        <w:rPr>
          <w:i/>
        </w:rPr>
        <w:t>insurance policy settlement sharing arrangement</w:t>
      </w:r>
      <w:r w:rsidRPr="00554985">
        <w:t xml:space="preserve"> etc.</w:t>
      </w:r>
      <w:bookmarkEnd w:id="619"/>
    </w:p>
    <w:p w:rsidR="00300522" w:rsidRPr="00554985" w:rsidRDefault="00300522" w:rsidP="00300522">
      <w:pPr>
        <w:pStyle w:val="SubsectionHead"/>
      </w:pPr>
      <w:r w:rsidRPr="00554985">
        <w:t xml:space="preserve">Meaning of </w:t>
      </w:r>
      <w:r w:rsidRPr="00554985">
        <w:rPr>
          <w:b/>
        </w:rPr>
        <w:t>insurance policy settlement sharing arrangement</w:t>
      </w:r>
    </w:p>
    <w:p w:rsidR="00300522" w:rsidRPr="00554985" w:rsidRDefault="00300522" w:rsidP="00300522">
      <w:pPr>
        <w:pStyle w:val="subsection"/>
      </w:pPr>
      <w:r w:rsidRPr="00554985">
        <w:tab/>
        <w:t>(1)</w:t>
      </w:r>
      <w:r w:rsidRPr="00554985">
        <w:tab/>
        <w:t xml:space="preserve">An </w:t>
      </w:r>
      <w:r w:rsidRPr="00554985">
        <w:rPr>
          <w:b/>
          <w:i/>
        </w:rPr>
        <w:t>insurance policy settlement sharing arrangement</w:t>
      </w:r>
      <w:r w:rsidRPr="00554985">
        <w:t xml:space="preserve"> is an arrangement:</w:t>
      </w:r>
    </w:p>
    <w:p w:rsidR="00300522" w:rsidRPr="00554985" w:rsidRDefault="00300522" w:rsidP="00300522">
      <w:pPr>
        <w:pStyle w:val="paragraph"/>
      </w:pPr>
      <w:r w:rsidRPr="00554985">
        <w:tab/>
        <w:t>(a)</w:t>
      </w:r>
      <w:r w:rsidRPr="00554985">
        <w:tab/>
        <w:t>that relates to an accident or other incident or 2 or more related accidents or other incidents; and</w:t>
      </w:r>
    </w:p>
    <w:p w:rsidR="00300522" w:rsidRPr="00554985" w:rsidRDefault="00300522" w:rsidP="00300522">
      <w:pPr>
        <w:pStyle w:val="paragraph"/>
      </w:pPr>
      <w:r w:rsidRPr="00554985">
        <w:tab/>
        <w:t>(b)</w:t>
      </w:r>
      <w:r w:rsidRPr="00554985">
        <w:tab/>
        <w:t xml:space="preserve">to which the parties are the </w:t>
      </w:r>
      <w:r w:rsidR="00554985" w:rsidRPr="00554985">
        <w:rPr>
          <w:position w:val="6"/>
          <w:sz w:val="16"/>
        </w:rPr>
        <w:t>*</w:t>
      </w:r>
      <w:r w:rsidRPr="00554985">
        <w:t xml:space="preserve">operators of a </w:t>
      </w:r>
      <w:r w:rsidR="00554985" w:rsidRPr="00554985">
        <w:rPr>
          <w:position w:val="6"/>
          <w:sz w:val="16"/>
        </w:rPr>
        <w:t>*</w:t>
      </w:r>
      <w:r w:rsidRPr="00554985">
        <w:t xml:space="preserve">compulsory third party scheme or schemes who have issued </w:t>
      </w:r>
      <w:r w:rsidR="00554985" w:rsidRPr="00554985">
        <w:rPr>
          <w:position w:val="6"/>
          <w:sz w:val="16"/>
        </w:rPr>
        <w:t>*</w:t>
      </w:r>
      <w:r w:rsidRPr="00554985">
        <w:t>insurance policies to persons involved in the accidents or incidents; and</w:t>
      </w:r>
    </w:p>
    <w:p w:rsidR="00300522" w:rsidRPr="00554985" w:rsidRDefault="00300522" w:rsidP="00300522">
      <w:pPr>
        <w:pStyle w:val="paragraph"/>
      </w:pPr>
      <w:r w:rsidRPr="00554985">
        <w:tab/>
        <w:t>(c)</w:t>
      </w:r>
      <w:r w:rsidRPr="00554985">
        <w:tab/>
        <w:t>under which:</w:t>
      </w:r>
    </w:p>
    <w:p w:rsidR="00300522" w:rsidRPr="00554985" w:rsidRDefault="00300522" w:rsidP="00300522">
      <w:pPr>
        <w:pStyle w:val="paragraphsub"/>
      </w:pPr>
      <w:r w:rsidRPr="00554985">
        <w:tab/>
        <w:t>(i)</w:t>
      </w:r>
      <w:r w:rsidRPr="00554985">
        <w:tab/>
        <w:t xml:space="preserve">one party (the </w:t>
      </w:r>
      <w:r w:rsidRPr="00554985">
        <w:rPr>
          <w:b/>
          <w:i/>
        </w:rPr>
        <w:t>managing operator</w:t>
      </w:r>
      <w:r w:rsidRPr="00554985">
        <w:t>) is to make one or more payments or supplies in settlement of a claim, under the compulsory third party scheme or one of the compulsory third party schemes, relating to the accidents or incidents; and</w:t>
      </w:r>
    </w:p>
    <w:p w:rsidR="00300522" w:rsidRPr="00554985" w:rsidRDefault="00300522" w:rsidP="00300522">
      <w:pPr>
        <w:pStyle w:val="paragraphsub"/>
      </w:pPr>
      <w:r w:rsidRPr="00554985">
        <w:lastRenderedPageBreak/>
        <w:tab/>
        <w:t>(ii)</w:t>
      </w:r>
      <w:r w:rsidRPr="00554985">
        <w:tab/>
        <w:t xml:space="preserve">each other party (a </w:t>
      </w:r>
      <w:r w:rsidRPr="00554985">
        <w:rPr>
          <w:b/>
          <w:i/>
        </w:rPr>
        <w:t>contributing operator</w:t>
      </w:r>
      <w:r w:rsidRPr="00554985">
        <w:t xml:space="preserve">) is to make a payment to the </w:t>
      </w:r>
      <w:r w:rsidR="00554985" w:rsidRPr="00554985">
        <w:rPr>
          <w:position w:val="6"/>
          <w:sz w:val="16"/>
        </w:rPr>
        <w:t>*</w:t>
      </w:r>
      <w:r w:rsidRPr="00554985">
        <w:t>managing operator in respect of that operator settling the claim.</w:t>
      </w:r>
    </w:p>
    <w:p w:rsidR="00300522" w:rsidRPr="00554985" w:rsidRDefault="00300522" w:rsidP="00300522">
      <w:pPr>
        <w:pStyle w:val="SubsectionHead"/>
      </w:pPr>
      <w:r w:rsidRPr="00554985">
        <w:t xml:space="preserve">Meaning of </w:t>
      </w:r>
      <w:r w:rsidRPr="00554985">
        <w:rPr>
          <w:b/>
        </w:rPr>
        <w:t>managing operator’s payment or supply</w:t>
      </w:r>
    </w:p>
    <w:p w:rsidR="00300522" w:rsidRPr="00554985" w:rsidRDefault="00300522" w:rsidP="00300522">
      <w:pPr>
        <w:pStyle w:val="subsection"/>
      </w:pPr>
      <w:r w:rsidRPr="00554985">
        <w:tab/>
        <w:t>(2)</w:t>
      </w:r>
      <w:r w:rsidRPr="00554985">
        <w:tab/>
        <w:t xml:space="preserve">If a payment or supply mentioned in </w:t>
      </w:r>
      <w:r w:rsidR="00554985">
        <w:t>subparagraph (</w:t>
      </w:r>
      <w:r w:rsidRPr="00554985">
        <w:t xml:space="preserve">1)(c)(i) is not a </w:t>
      </w:r>
      <w:r w:rsidR="00554985" w:rsidRPr="00554985">
        <w:rPr>
          <w:position w:val="6"/>
          <w:sz w:val="16"/>
        </w:rPr>
        <w:t>*</w:t>
      </w:r>
      <w:r w:rsidRPr="00554985">
        <w:t xml:space="preserve">CTP ancillary payment or supply, it is a </w:t>
      </w:r>
      <w:r w:rsidRPr="00554985">
        <w:rPr>
          <w:b/>
          <w:i/>
        </w:rPr>
        <w:t>managing operator’s payment or supply</w:t>
      </w:r>
      <w:r w:rsidRPr="00554985">
        <w:t>.</w:t>
      </w:r>
    </w:p>
    <w:p w:rsidR="00300522" w:rsidRPr="00554985" w:rsidRDefault="00300522" w:rsidP="00300522">
      <w:pPr>
        <w:pStyle w:val="SubsectionHead"/>
      </w:pPr>
      <w:r w:rsidRPr="00554985">
        <w:t xml:space="preserve">Meaning of </w:t>
      </w:r>
      <w:r w:rsidRPr="00554985">
        <w:rPr>
          <w:b/>
        </w:rPr>
        <w:t>contributing operator’s payment</w:t>
      </w:r>
    </w:p>
    <w:p w:rsidR="00300522" w:rsidRPr="00554985" w:rsidRDefault="00300522" w:rsidP="00300522">
      <w:pPr>
        <w:pStyle w:val="subsection"/>
      </w:pPr>
      <w:r w:rsidRPr="00554985">
        <w:tab/>
        <w:t>(3)</w:t>
      </w:r>
      <w:r w:rsidRPr="00554985">
        <w:tab/>
        <w:t xml:space="preserve">A payment mentioned in </w:t>
      </w:r>
      <w:r w:rsidR="00554985">
        <w:t>subparagraph (</w:t>
      </w:r>
      <w:r w:rsidRPr="00554985">
        <w:t xml:space="preserve">1)(c)(ii), to the extent that it is not a fee to the </w:t>
      </w:r>
      <w:r w:rsidR="00554985" w:rsidRPr="00554985">
        <w:rPr>
          <w:position w:val="6"/>
          <w:sz w:val="16"/>
        </w:rPr>
        <w:t>*</w:t>
      </w:r>
      <w:r w:rsidRPr="00554985">
        <w:t xml:space="preserve">managing operator for managing the process of making settlements under the arrangement, is a </w:t>
      </w:r>
      <w:r w:rsidRPr="00554985">
        <w:rPr>
          <w:b/>
          <w:i/>
        </w:rPr>
        <w:t>contributing operator’s payment</w:t>
      </w:r>
      <w:r w:rsidRPr="00554985">
        <w:t>.</w:t>
      </w:r>
    </w:p>
    <w:p w:rsidR="00300522" w:rsidRPr="00554985" w:rsidRDefault="00300522" w:rsidP="00300522">
      <w:pPr>
        <w:pStyle w:val="ActHead5"/>
      </w:pPr>
      <w:bookmarkStart w:id="620" w:name="_Toc393966389"/>
      <w:r w:rsidRPr="00554985">
        <w:rPr>
          <w:rStyle w:val="CharSectno"/>
        </w:rPr>
        <w:t>80</w:t>
      </w:r>
      <w:r w:rsidR="00554985">
        <w:rPr>
          <w:rStyle w:val="CharSectno"/>
        </w:rPr>
        <w:noBreakHyphen/>
      </w:r>
      <w:r w:rsidRPr="00554985">
        <w:rPr>
          <w:rStyle w:val="CharSectno"/>
        </w:rPr>
        <w:t>10</w:t>
      </w:r>
      <w:r w:rsidRPr="00554985">
        <w:t xml:space="preserve">  Effect of becoming parties to industry deeds or entering into settlement sharing arrangements</w:t>
      </w:r>
      <w:bookmarkEnd w:id="620"/>
    </w:p>
    <w:p w:rsidR="00300522" w:rsidRPr="00554985" w:rsidRDefault="00300522" w:rsidP="00300522">
      <w:pPr>
        <w:pStyle w:val="subsection"/>
      </w:pPr>
      <w:r w:rsidRPr="00554985">
        <w:tab/>
        <w:t>(1)</w:t>
      </w:r>
      <w:r w:rsidRPr="00554985">
        <w:tab/>
        <w:t xml:space="preserve">An </w:t>
      </w:r>
      <w:r w:rsidR="00554985" w:rsidRPr="00554985">
        <w:rPr>
          <w:position w:val="6"/>
          <w:sz w:val="16"/>
        </w:rPr>
        <w:t>*</w:t>
      </w:r>
      <w:r w:rsidRPr="00554985">
        <w:t xml:space="preserve">operator of a </w:t>
      </w:r>
      <w:r w:rsidR="00554985" w:rsidRPr="00554985">
        <w:rPr>
          <w:position w:val="6"/>
          <w:sz w:val="16"/>
        </w:rPr>
        <w:t>*</w:t>
      </w:r>
      <w:r w:rsidRPr="00554985">
        <w:t xml:space="preserve">compulsory third party scheme does not make a </w:t>
      </w:r>
      <w:r w:rsidR="00554985" w:rsidRPr="00554985">
        <w:rPr>
          <w:position w:val="6"/>
          <w:sz w:val="16"/>
        </w:rPr>
        <w:t>*</w:t>
      </w:r>
      <w:r w:rsidRPr="00554985">
        <w:t>taxable supply by:</w:t>
      </w:r>
    </w:p>
    <w:p w:rsidR="00300522" w:rsidRPr="00554985" w:rsidRDefault="00300522" w:rsidP="00300522">
      <w:pPr>
        <w:pStyle w:val="paragraph"/>
      </w:pPr>
      <w:r w:rsidRPr="00554985">
        <w:tab/>
        <w:t>(a)</w:t>
      </w:r>
      <w:r w:rsidRPr="00554985">
        <w:tab/>
        <w:t xml:space="preserve">entering into, or becoming a party to, an </w:t>
      </w:r>
      <w:r w:rsidR="00554985" w:rsidRPr="00554985">
        <w:rPr>
          <w:position w:val="6"/>
          <w:sz w:val="16"/>
        </w:rPr>
        <w:t>*</w:t>
      </w:r>
      <w:r w:rsidRPr="00554985">
        <w:t>insurance policy settlement sharing arrangement; or</w:t>
      </w:r>
    </w:p>
    <w:p w:rsidR="00300522" w:rsidRPr="00554985" w:rsidRDefault="00300522" w:rsidP="00300522">
      <w:pPr>
        <w:pStyle w:val="paragraph"/>
      </w:pPr>
      <w:r w:rsidRPr="00554985">
        <w:tab/>
        <w:t>(b)</w:t>
      </w:r>
      <w:r w:rsidRPr="00554985">
        <w:tab/>
        <w:t xml:space="preserve">becoming a party to a deed created by or under a </w:t>
      </w:r>
      <w:r w:rsidR="00554985" w:rsidRPr="00554985">
        <w:rPr>
          <w:position w:val="6"/>
          <w:sz w:val="16"/>
        </w:rPr>
        <w:t>*</w:t>
      </w:r>
      <w:r w:rsidRPr="00554985">
        <w:t xml:space="preserve">State law or a </w:t>
      </w:r>
      <w:r w:rsidR="00554985" w:rsidRPr="00554985">
        <w:rPr>
          <w:position w:val="6"/>
          <w:sz w:val="16"/>
        </w:rPr>
        <w:t>*</w:t>
      </w:r>
      <w:r w:rsidRPr="00554985">
        <w:t xml:space="preserve">Territory law establishing a </w:t>
      </w:r>
      <w:r w:rsidR="00554985" w:rsidRPr="00554985">
        <w:rPr>
          <w:position w:val="6"/>
          <w:sz w:val="16"/>
        </w:rPr>
        <w:t>*</w:t>
      </w:r>
      <w:r w:rsidRPr="00554985">
        <w:t>compulsory third party scheme, that provides for an insurance policy settlement sharing arrangement.</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5 (which is about what are taxable supplies).</w:t>
      </w:r>
    </w:p>
    <w:p w:rsidR="00300522" w:rsidRPr="00554985" w:rsidRDefault="00300522" w:rsidP="00300522">
      <w:pPr>
        <w:pStyle w:val="ActHead5"/>
      </w:pPr>
      <w:bookmarkStart w:id="621" w:name="_Toc393966390"/>
      <w:r w:rsidRPr="00554985">
        <w:rPr>
          <w:rStyle w:val="CharSectno"/>
        </w:rPr>
        <w:t>80</w:t>
      </w:r>
      <w:r w:rsidR="00554985">
        <w:rPr>
          <w:rStyle w:val="CharSectno"/>
        </w:rPr>
        <w:noBreakHyphen/>
      </w:r>
      <w:r w:rsidRPr="00554985">
        <w:rPr>
          <w:rStyle w:val="CharSectno"/>
        </w:rPr>
        <w:t>15</w:t>
      </w:r>
      <w:r w:rsidRPr="00554985">
        <w:t xml:space="preserve">  Effect of contributing operator’s payment</w:t>
      </w:r>
      <w:bookmarkEnd w:id="621"/>
    </w:p>
    <w:p w:rsidR="00300522" w:rsidRPr="00554985" w:rsidRDefault="00300522" w:rsidP="00300522">
      <w:pPr>
        <w:pStyle w:val="subsection"/>
      </w:pPr>
      <w:r w:rsidRPr="00554985">
        <w:tab/>
        <w:t>(1)</w:t>
      </w:r>
      <w:r w:rsidRPr="00554985">
        <w:tab/>
        <w:t xml:space="preserve">A </w:t>
      </w:r>
      <w:r w:rsidR="00554985" w:rsidRPr="00554985">
        <w:rPr>
          <w:position w:val="6"/>
          <w:sz w:val="16"/>
        </w:rPr>
        <w:t>*</w:t>
      </w:r>
      <w:r w:rsidRPr="00554985">
        <w:t xml:space="preserve">contributing operator’s payment is </w:t>
      </w:r>
      <w:r w:rsidRPr="00554985">
        <w:rPr>
          <w:i/>
        </w:rPr>
        <w:t>not</w:t>
      </w:r>
      <w:r w:rsidRPr="00554985">
        <w:t xml:space="preserve"> treated as </w:t>
      </w:r>
      <w:r w:rsidR="00554985" w:rsidRPr="00554985">
        <w:rPr>
          <w:position w:val="6"/>
          <w:sz w:val="16"/>
        </w:rPr>
        <w:t>*</w:t>
      </w:r>
      <w:r w:rsidRPr="00554985">
        <w:t xml:space="preserve">consideration for a supply by the </w:t>
      </w:r>
      <w:r w:rsidR="00554985" w:rsidRPr="00554985">
        <w:rPr>
          <w:position w:val="6"/>
          <w:sz w:val="16"/>
        </w:rPr>
        <w:t>*</w:t>
      </w:r>
      <w:r w:rsidRPr="00554985">
        <w:t xml:space="preserve">managing operator, or for an acquisition by the </w:t>
      </w:r>
      <w:r w:rsidR="00554985" w:rsidRPr="00554985">
        <w:rPr>
          <w:position w:val="6"/>
          <w:sz w:val="16"/>
        </w:rPr>
        <w:t>*</w:t>
      </w:r>
      <w:r w:rsidRPr="00554985">
        <w:t>contributing operator.</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15 (which is about consideration) and section</w:t>
      </w:r>
      <w:r w:rsidR="00554985">
        <w:t> </w:t>
      </w:r>
      <w:r w:rsidRPr="00554985">
        <w:t>11</w:t>
      </w:r>
      <w:r w:rsidR="00554985">
        <w:noBreakHyphen/>
      </w:r>
      <w:r w:rsidRPr="00554985">
        <w:t>5 (which is about what is a creditable acquisition).</w:t>
      </w:r>
    </w:p>
    <w:p w:rsidR="00300522" w:rsidRPr="00554985" w:rsidRDefault="00300522" w:rsidP="00300522">
      <w:pPr>
        <w:pStyle w:val="ActHead5"/>
      </w:pPr>
      <w:bookmarkStart w:id="622" w:name="_Toc393966391"/>
      <w:r w:rsidRPr="00554985">
        <w:rPr>
          <w:rStyle w:val="CharSectno"/>
        </w:rPr>
        <w:lastRenderedPageBreak/>
        <w:t>80</w:t>
      </w:r>
      <w:r w:rsidR="00554985">
        <w:rPr>
          <w:rStyle w:val="CharSectno"/>
        </w:rPr>
        <w:noBreakHyphen/>
      </w:r>
      <w:r w:rsidRPr="00554985">
        <w:rPr>
          <w:rStyle w:val="CharSectno"/>
        </w:rPr>
        <w:t>20</w:t>
      </w:r>
      <w:r w:rsidRPr="00554985">
        <w:t xml:space="preserve">  Managing operator’s payments or supplies</w:t>
      </w:r>
      <w:bookmarkEnd w:id="622"/>
    </w:p>
    <w:p w:rsidR="00300522" w:rsidRPr="00554985" w:rsidRDefault="00300522" w:rsidP="00300522">
      <w:pPr>
        <w:pStyle w:val="subsection"/>
      </w:pPr>
      <w:r w:rsidRPr="00554985">
        <w:tab/>
        <w:t>(1)</w:t>
      </w:r>
      <w:r w:rsidRPr="00554985">
        <w:tab/>
        <w:t>For the purposes of Divisions</w:t>
      </w:r>
      <w:r w:rsidR="00554985">
        <w:t> </w:t>
      </w:r>
      <w:r w:rsidRPr="00554985">
        <w:t xml:space="preserve">78 and 79, a </w:t>
      </w:r>
      <w:r w:rsidR="00554985" w:rsidRPr="00554985">
        <w:rPr>
          <w:position w:val="6"/>
          <w:sz w:val="16"/>
        </w:rPr>
        <w:t>*</w:t>
      </w:r>
      <w:r w:rsidRPr="00554985">
        <w:t>managing operator’s payment or supply is treated as follows.</w:t>
      </w:r>
    </w:p>
    <w:p w:rsidR="00300522" w:rsidRPr="00554985" w:rsidRDefault="00300522" w:rsidP="00300522">
      <w:pPr>
        <w:pStyle w:val="subsection"/>
      </w:pPr>
      <w:r w:rsidRPr="00554985">
        <w:tab/>
        <w:t>(2)</w:t>
      </w:r>
      <w:r w:rsidRPr="00554985">
        <w:tab/>
        <w:t xml:space="preserve">If the </w:t>
      </w:r>
      <w:r w:rsidR="00554985" w:rsidRPr="00554985">
        <w:rPr>
          <w:position w:val="6"/>
          <w:sz w:val="16"/>
        </w:rPr>
        <w:t>*</w:t>
      </w:r>
      <w:r w:rsidRPr="00554985">
        <w:t xml:space="preserve">managing operator is a party to the </w:t>
      </w:r>
      <w:r w:rsidR="00554985" w:rsidRPr="00554985">
        <w:rPr>
          <w:position w:val="6"/>
          <w:sz w:val="16"/>
        </w:rPr>
        <w:t>*</w:t>
      </w:r>
      <w:r w:rsidRPr="00554985">
        <w:t xml:space="preserve">insurance policy settlement sharing arrangement because it issued only one </w:t>
      </w:r>
      <w:r w:rsidR="00554985" w:rsidRPr="00554985">
        <w:rPr>
          <w:position w:val="6"/>
          <w:sz w:val="16"/>
        </w:rPr>
        <w:t>*</w:t>
      </w:r>
      <w:r w:rsidRPr="00554985">
        <w:t xml:space="preserve">insurance policy, the </w:t>
      </w:r>
      <w:r w:rsidR="00554985" w:rsidRPr="00554985">
        <w:rPr>
          <w:position w:val="6"/>
          <w:sz w:val="16"/>
        </w:rPr>
        <w:t>*</w:t>
      </w:r>
      <w:r w:rsidRPr="00554985">
        <w:t>managing operator’s payment or supply is treated as a payment or supply, made by the managing operator, in settlement of a claim relating to the accidents or incidents, under that insurance policy.</w:t>
      </w:r>
    </w:p>
    <w:p w:rsidR="00300522" w:rsidRPr="00554985" w:rsidRDefault="00300522" w:rsidP="00300522">
      <w:pPr>
        <w:pStyle w:val="subsection"/>
      </w:pPr>
      <w:r w:rsidRPr="00554985">
        <w:tab/>
        <w:t>(3)</w:t>
      </w:r>
      <w:r w:rsidRPr="00554985">
        <w:tab/>
        <w:t xml:space="preserve">If the </w:t>
      </w:r>
      <w:r w:rsidR="00554985" w:rsidRPr="00554985">
        <w:rPr>
          <w:position w:val="6"/>
          <w:sz w:val="16"/>
        </w:rPr>
        <w:t>*</w:t>
      </w:r>
      <w:r w:rsidRPr="00554985">
        <w:t xml:space="preserve">managing operator is a party to the </w:t>
      </w:r>
      <w:r w:rsidR="00554985" w:rsidRPr="00554985">
        <w:rPr>
          <w:position w:val="6"/>
          <w:sz w:val="16"/>
        </w:rPr>
        <w:t>*</w:t>
      </w:r>
      <w:r w:rsidRPr="00554985">
        <w:t xml:space="preserve">insurance policy settlement sharing arrangement because it issued 2 or more </w:t>
      </w:r>
      <w:r w:rsidR="00554985" w:rsidRPr="00554985">
        <w:rPr>
          <w:position w:val="6"/>
          <w:sz w:val="16"/>
        </w:rPr>
        <w:t>*</w:t>
      </w:r>
      <w:r w:rsidRPr="00554985">
        <w:t xml:space="preserve">insurance policies, the </w:t>
      </w:r>
      <w:r w:rsidR="00554985" w:rsidRPr="00554985">
        <w:rPr>
          <w:position w:val="6"/>
          <w:sz w:val="16"/>
        </w:rPr>
        <w:t>*</w:t>
      </w:r>
      <w:r w:rsidRPr="00554985">
        <w:t>managing operator’s payment or supply is treated as a payment or supply made by the managing operator, in settlement of a claim relating to the accidents or incidents, under the insurance policies, and for that purpose is divided among the policies in equal proportions.</w:t>
      </w:r>
    </w:p>
    <w:p w:rsidR="00300522" w:rsidRPr="00554985" w:rsidRDefault="00300522" w:rsidP="00300522">
      <w:pPr>
        <w:pStyle w:val="notetext"/>
      </w:pPr>
      <w:r w:rsidRPr="00554985">
        <w:t>Example:</w:t>
      </w:r>
      <w:r w:rsidRPr="00554985">
        <w:tab/>
        <w:t>3 vehicles are involved in an accident, 2 of which are covered by insurance policies issued by the managing operator and the other by a policy issued by a contributing operator. The managing operator makes a payment in settlement of a claim by an insured person in respect of the accident.</w:t>
      </w:r>
    </w:p>
    <w:p w:rsidR="00300522" w:rsidRPr="00554985" w:rsidRDefault="00300522" w:rsidP="00300522">
      <w:pPr>
        <w:pStyle w:val="notetext"/>
      </w:pPr>
      <w:r w:rsidRPr="00554985">
        <w:tab/>
        <w:t>For the purposes of Division</w:t>
      </w:r>
      <w:r w:rsidR="00554985">
        <w:t> </w:t>
      </w:r>
      <w:r w:rsidRPr="00554985">
        <w:t>78 or 79, half of the payment will be treated as being made under each of the policies issued by the managing operator.</w:t>
      </w:r>
    </w:p>
    <w:p w:rsidR="00300522" w:rsidRPr="00554985" w:rsidRDefault="00300522" w:rsidP="00300522">
      <w:pPr>
        <w:pStyle w:val="ActHead5"/>
      </w:pPr>
      <w:bookmarkStart w:id="623" w:name="_Toc393966392"/>
      <w:r w:rsidRPr="00554985">
        <w:rPr>
          <w:rStyle w:val="CharSectno"/>
        </w:rPr>
        <w:t>80</w:t>
      </w:r>
      <w:r w:rsidR="00554985">
        <w:rPr>
          <w:rStyle w:val="CharSectno"/>
        </w:rPr>
        <w:noBreakHyphen/>
      </w:r>
      <w:r w:rsidRPr="00554985">
        <w:rPr>
          <w:rStyle w:val="CharSectno"/>
        </w:rPr>
        <w:t>25</w:t>
      </w:r>
      <w:r w:rsidRPr="00554985">
        <w:t xml:space="preserve">  Contributing operator’s payment</w:t>
      </w:r>
      <w:bookmarkEnd w:id="623"/>
    </w:p>
    <w:p w:rsidR="00300522" w:rsidRPr="00554985" w:rsidRDefault="00300522" w:rsidP="00300522">
      <w:pPr>
        <w:pStyle w:val="subsection"/>
      </w:pPr>
      <w:r w:rsidRPr="00554985">
        <w:tab/>
        <w:t>(1)</w:t>
      </w:r>
      <w:r w:rsidRPr="00554985">
        <w:tab/>
        <w:t>For the purposes of Divisions</w:t>
      </w:r>
      <w:r w:rsidR="00554985">
        <w:t> </w:t>
      </w:r>
      <w:r w:rsidRPr="00554985">
        <w:t xml:space="preserve">78 and 79, a </w:t>
      </w:r>
      <w:r w:rsidR="00554985" w:rsidRPr="00554985">
        <w:rPr>
          <w:position w:val="6"/>
          <w:sz w:val="16"/>
        </w:rPr>
        <w:t>*</w:t>
      </w:r>
      <w:r w:rsidRPr="00554985">
        <w:t>contributing operator’s payment is treated as follows.</w:t>
      </w:r>
    </w:p>
    <w:p w:rsidR="00300522" w:rsidRPr="00554985" w:rsidRDefault="00300522" w:rsidP="00300522">
      <w:pPr>
        <w:pStyle w:val="subsection"/>
      </w:pPr>
      <w:r w:rsidRPr="00554985">
        <w:tab/>
        <w:t>(2)</w:t>
      </w:r>
      <w:r w:rsidRPr="00554985">
        <w:tab/>
        <w:t xml:space="preserve">If the </w:t>
      </w:r>
      <w:r w:rsidR="00554985" w:rsidRPr="00554985">
        <w:rPr>
          <w:position w:val="6"/>
          <w:sz w:val="16"/>
        </w:rPr>
        <w:t>*</w:t>
      </w:r>
      <w:r w:rsidRPr="00554985">
        <w:t xml:space="preserve">contributing operator is a party to the </w:t>
      </w:r>
      <w:r w:rsidR="00554985" w:rsidRPr="00554985">
        <w:rPr>
          <w:position w:val="6"/>
          <w:sz w:val="16"/>
        </w:rPr>
        <w:t>*</w:t>
      </w:r>
      <w:r w:rsidRPr="00554985">
        <w:t xml:space="preserve">insurance policy settlement sharing arrangement because it issued only one </w:t>
      </w:r>
      <w:r w:rsidR="00554985" w:rsidRPr="00554985">
        <w:rPr>
          <w:position w:val="6"/>
          <w:sz w:val="16"/>
        </w:rPr>
        <w:t>*</w:t>
      </w:r>
      <w:r w:rsidRPr="00554985">
        <w:t xml:space="preserve">insurance policy, the </w:t>
      </w:r>
      <w:r w:rsidR="00554985" w:rsidRPr="00554985">
        <w:rPr>
          <w:position w:val="6"/>
          <w:sz w:val="16"/>
        </w:rPr>
        <w:t>*</w:t>
      </w:r>
      <w:r w:rsidRPr="00554985">
        <w:t>contributing operator’s payment is treated as a payment or supply, made by the contributing operator, in settlement of a claim relating to the accidents or incidents, under that insurance policy.</w:t>
      </w:r>
    </w:p>
    <w:p w:rsidR="00300522" w:rsidRPr="00554985" w:rsidRDefault="00300522" w:rsidP="00300522">
      <w:pPr>
        <w:pStyle w:val="notetext"/>
      </w:pPr>
      <w:r w:rsidRPr="00554985">
        <w:t>Example:</w:t>
      </w:r>
      <w:r w:rsidRPr="00554985">
        <w:tab/>
        <w:t>Assume the same facts as in the example in section</w:t>
      </w:r>
      <w:r w:rsidR="00554985">
        <w:t> </w:t>
      </w:r>
      <w:r w:rsidRPr="00554985">
        <w:t>80</w:t>
      </w:r>
      <w:r w:rsidR="00554985">
        <w:noBreakHyphen/>
      </w:r>
      <w:r w:rsidRPr="00554985">
        <w:t>20. The contributing operator who issued 1 of the 3 policies covering the vehicles in the accident makes a payment to the managing operator.</w:t>
      </w:r>
    </w:p>
    <w:p w:rsidR="00300522" w:rsidRPr="00554985" w:rsidRDefault="00300522" w:rsidP="00300522">
      <w:pPr>
        <w:pStyle w:val="notetext"/>
        <w:ind w:firstLine="0"/>
      </w:pPr>
      <w:r w:rsidRPr="00554985">
        <w:lastRenderedPageBreak/>
        <w:t>For the purposes of Division</w:t>
      </w:r>
      <w:r w:rsidR="00554985">
        <w:t> </w:t>
      </w:r>
      <w:r w:rsidRPr="00554985">
        <w:t>78 or 79, the payment (except to the extent that it represents a managing operator’s fee) will be treated as being made by the contributing operator under the insurance policy that it issued.</w:t>
      </w:r>
    </w:p>
    <w:p w:rsidR="00300522" w:rsidRPr="00554985" w:rsidRDefault="00300522" w:rsidP="00300522">
      <w:pPr>
        <w:pStyle w:val="subsection"/>
      </w:pPr>
      <w:r w:rsidRPr="00554985">
        <w:tab/>
        <w:t>(3)</w:t>
      </w:r>
      <w:r w:rsidRPr="00554985">
        <w:tab/>
        <w:t xml:space="preserve">If the </w:t>
      </w:r>
      <w:r w:rsidR="00554985" w:rsidRPr="00554985">
        <w:rPr>
          <w:position w:val="6"/>
          <w:sz w:val="16"/>
        </w:rPr>
        <w:t>*</w:t>
      </w:r>
      <w:r w:rsidRPr="00554985">
        <w:t xml:space="preserve">contributing operator is a party to the </w:t>
      </w:r>
      <w:r w:rsidR="00554985" w:rsidRPr="00554985">
        <w:rPr>
          <w:position w:val="6"/>
          <w:sz w:val="16"/>
        </w:rPr>
        <w:t>*</w:t>
      </w:r>
      <w:r w:rsidRPr="00554985">
        <w:t xml:space="preserve">insurance policy settlement sharing arrangement because it issued 2 or more </w:t>
      </w:r>
      <w:r w:rsidR="00554985" w:rsidRPr="00554985">
        <w:rPr>
          <w:position w:val="6"/>
          <w:sz w:val="16"/>
        </w:rPr>
        <w:t>*</w:t>
      </w:r>
      <w:r w:rsidRPr="00554985">
        <w:t xml:space="preserve">insurance policies, the </w:t>
      </w:r>
      <w:r w:rsidR="00554985" w:rsidRPr="00554985">
        <w:rPr>
          <w:position w:val="6"/>
          <w:sz w:val="16"/>
        </w:rPr>
        <w:t>*</w:t>
      </w:r>
      <w:r w:rsidRPr="00554985">
        <w:t>contributing operator’s payment is treated as a payment or supply, made by the contributing operator, in settlement of a claim relating to the accidents or incidents, under the insurance policies, and for that purpose is divided among the policies in equal proportions.</w:t>
      </w:r>
    </w:p>
    <w:p w:rsidR="00300522" w:rsidRPr="00554985" w:rsidRDefault="00300522" w:rsidP="00300522">
      <w:pPr>
        <w:pStyle w:val="ActHead5"/>
      </w:pPr>
      <w:bookmarkStart w:id="624" w:name="_Toc393966393"/>
      <w:r w:rsidRPr="00554985">
        <w:rPr>
          <w:rStyle w:val="CharSectno"/>
        </w:rPr>
        <w:t>80</w:t>
      </w:r>
      <w:r w:rsidR="00554985">
        <w:rPr>
          <w:rStyle w:val="CharSectno"/>
        </w:rPr>
        <w:noBreakHyphen/>
      </w:r>
      <w:r w:rsidRPr="00554985">
        <w:rPr>
          <w:rStyle w:val="CharSectno"/>
        </w:rPr>
        <w:t>30</w:t>
      </w:r>
      <w:r w:rsidRPr="00554985">
        <w:t xml:space="preserve">  Managing operator’s increasing adjustment where contributing operator’s payment</w:t>
      </w:r>
      <w:bookmarkEnd w:id="624"/>
    </w:p>
    <w:p w:rsidR="00300522" w:rsidRPr="00554985" w:rsidRDefault="00300522" w:rsidP="00300522">
      <w:pPr>
        <w:pStyle w:val="subsection"/>
      </w:pPr>
      <w:r w:rsidRPr="00554985">
        <w:tab/>
        <w:t>(1)</w:t>
      </w:r>
      <w:r w:rsidRPr="00554985">
        <w:tab/>
        <w:t>If:</w:t>
      </w:r>
    </w:p>
    <w:p w:rsidR="00300522" w:rsidRPr="00554985" w:rsidRDefault="00300522" w:rsidP="00300522">
      <w:pPr>
        <w:pStyle w:val="paragraph"/>
      </w:pPr>
      <w:r w:rsidRPr="00554985">
        <w:tab/>
        <w:t>(a)</w:t>
      </w:r>
      <w:r w:rsidRPr="00554985">
        <w:tab/>
        <w:t xml:space="preserve">a </w:t>
      </w:r>
      <w:r w:rsidR="00554985" w:rsidRPr="00554985">
        <w:rPr>
          <w:position w:val="6"/>
          <w:sz w:val="16"/>
        </w:rPr>
        <w:t>*</w:t>
      </w:r>
      <w:r w:rsidRPr="00554985">
        <w:t>contributing operator’s payment is made; and</w:t>
      </w:r>
    </w:p>
    <w:p w:rsidR="00300522" w:rsidRPr="00554985" w:rsidRDefault="00300522" w:rsidP="00300522">
      <w:pPr>
        <w:pStyle w:val="paragraph"/>
      </w:pPr>
      <w:r w:rsidRPr="00554985">
        <w:tab/>
        <w:t>(b)</w:t>
      </w:r>
      <w:r w:rsidRPr="00554985">
        <w:tab/>
        <w:t>as a result of section</w:t>
      </w:r>
      <w:r w:rsidR="00554985">
        <w:t> </w:t>
      </w:r>
      <w:r w:rsidRPr="00554985">
        <w:t>80</w:t>
      </w:r>
      <w:r w:rsidR="00554985">
        <w:noBreakHyphen/>
      </w:r>
      <w:r w:rsidRPr="00554985">
        <w:t xml:space="preserve">20, there was a </w:t>
      </w:r>
      <w:r w:rsidR="00554985" w:rsidRPr="00554985">
        <w:rPr>
          <w:position w:val="6"/>
          <w:sz w:val="16"/>
        </w:rPr>
        <w:t>*</w:t>
      </w:r>
      <w:r w:rsidRPr="00554985">
        <w:t xml:space="preserve">decreasing adjustment for the </w:t>
      </w:r>
      <w:r w:rsidR="00554985" w:rsidRPr="00554985">
        <w:rPr>
          <w:position w:val="6"/>
          <w:sz w:val="16"/>
        </w:rPr>
        <w:t>*</w:t>
      </w:r>
      <w:r w:rsidRPr="00554985">
        <w:t>managing operator under Division</w:t>
      </w:r>
      <w:r w:rsidR="00554985">
        <w:t> </w:t>
      </w:r>
      <w:r w:rsidRPr="00554985">
        <w:t xml:space="preserve">78 or 79 in relation to the </w:t>
      </w:r>
      <w:r w:rsidR="00554985" w:rsidRPr="00554985">
        <w:rPr>
          <w:position w:val="6"/>
          <w:sz w:val="16"/>
        </w:rPr>
        <w:t>*</w:t>
      </w:r>
      <w:r w:rsidRPr="00554985">
        <w:t>managing operator’s payment or supply;</w:t>
      </w:r>
    </w:p>
    <w:p w:rsidR="00300522" w:rsidRPr="00554985" w:rsidRDefault="00300522" w:rsidP="00300522">
      <w:pPr>
        <w:pStyle w:val="subsection2"/>
      </w:pPr>
      <w:r w:rsidRPr="00554985">
        <w:t xml:space="preserve">there is an </w:t>
      </w:r>
      <w:r w:rsidRPr="00554985">
        <w:rPr>
          <w:b/>
          <w:i/>
        </w:rPr>
        <w:t>increasing adjustment</w:t>
      </w:r>
      <w:r w:rsidRPr="00554985">
        <w:t xml:space="preserve"> for the managing operator of the following amount:</w:t>
      </w:r>
    </w:p>
    <w:p w:rsidR="00300522" w:rsidRPr="00554985" w:rsidRDefault="00143843" w:rsidP="00A53099">
      <w:pPr>
        <w:pStyle w:val="Formula"/>
        <w:spacing w:before="120" w:after="120"/>
      </w:pPr>
      <w:r w:rsidRPr="00554985">
        <w:rPr>
          <w:noProof/>
        </w:rPr>
        <w:drawing>
          <wp:inline distT="0" distB="0" distL="0" distR="0" wp14:anchorId="03E152A4" wp14:editId="762C05BD">
            <wp:extent cx="3181350" cy="5143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181350" cy="514350"/>
                    </a:xfrm>
                    <a:prstGeom prst="rect">
                      <a:avLst/>
                    </a:prstGeom>
                    <a:noFill/>
                    <a:ln>
                      <a:noFill/>
                    </a:ln>
                  </pic:spPr>
                </pic:pic>
              </a:graphicData>
            </a:graphic>
          </wp:inline>
        </w:drawing>
      </w:r>
    </w:p>
    <w:p w:rsidR="00300522" w:rsidRPr="00554985" w:rsidRDefault="00300522" w:rsidP="00300522">
      <w:pPr>
        <w:pStyle w:val="SubsectionHead"/>
      </w:pPr>
      <w:r w:rsidRPr="00554985">
        <w:t>Managing operator’s settlement amount</w:t>
      </w:r>
    </w:p>
    <w:p w:rsidR="00300522" w:rsidRPr="00554985" w:rsidRDefault="00300522" w:rsidP="00300522">
      <w:pPr>
        <w:pStyle w:val="subsection"/>
      </w:pPr>
      <w:r w:rsidRPr="00554985">
        <w:tab/>
        <w:t>(2)</w:t>
      </w:r>
      <w:r w:rsidRPr="00554985">
        <w:tab/>
        <w:t xml:space="preserve">The </w:t>
      </w:r>
      <w:r w:rsidRPr="00554985">
        <w:rPr>
          <w:b/>
          <w:i/>
        </w:rPr>
        <w:t>managing operator’s settlement amount</w:t>
      </w:r>
      <w:r w:rsidRPr="00554985">
        <w:t xml:space="preserve"> mentioned in </w:t>
      </w:r>
      <w:r w:rsidR="00554985">
        <w:t>subsection (</w:t>
      </w:r>
      <w:r w:rsidRPr="00554985">
        <w:t>1) is worked out using this method statement.</w:t>
      </w:r>
    </w:p>
    <w:p w:rsidR="00300522" w:rsidRPr="00554985" w:rsidRDefault="00300522" w:rsidP="00300522">
      <w:pPr>
        <w:pStyle w:val="BoxHeadItalic"/>
        <w:keepNext/>
        <w:keepLines/>
      </w:pPr>
      <w:r w:rsidRPr="00554985">
        <w:t>Method statement</w:t>
      </w:r>
    </w:p>
    <w:p w:rsidR="00300522" w:rsidRPr="00554985" w:rsidRDefault="00300522" w:rsidP="00300522">
      <w:pPr>
        <w:pStyle w:val="BoxStep"/>
      </w:pPr>
      <w:r w:rsidRPr="00554985">
        <w:t>Step 1.</w:t>
      </w:r>
      <w:r w:rsidRPr="00554985">
        <w:tab/>
        <w:t>Add together:</w:t>
      </w:r>
    </w:p>
    <w:p w:rsidR="00300522" w:rsidRPr="00554985" w:rsidRDefault="00300522" w:rsidP="00300522">
      <w:pPr>
        <w:pStyle w:val="BoxPara"/>
      </w:pPr>
      <w:r w:rsidRPr="00554985">
        <w:rPr>
          <w:i/>
        </w:rPr>
        <w:tab/>
      </w:r>
      <w:r w:rsidRPr="00554985">
        <w:t>(a)</w:t>
      </w:r>
      <w:r w:rsidRPr="00554985">
        <w:tab/>
        <w:t xml:space="preserve">the sum of the payments of </w:t>
      </w:r>
      <w:r w:rsidR="00554985" w:rsidRPr="00554985">
        <w:rPr>
          <w:position w:val="6"/>
          <w:sz w:val="16"/>
        </w:rPr>
        <w:t>*</w:t>
      </w:r>
      <w:r w:rsidRPr="00554985">
        <w:t xml:space="preserve">money (if any) that are included in the </w:t>
      </w:r>
      <w:r w:rsidR="00554985" w:rsidRPr="00554985">
        <w:rPr>
          <w:position w:val="6"/>
          <w:sz w:val="16"/>
        </w:rPr>
        <w:t>*</w:t>
      </w:r>
      <w:r w:rsidRPr="00554985">
        <w:t>managing operator’s payment or supply; and</w:t>
      </w:r>
    </w:p>
    <w:p w:rsidR="00300522" w:rsidRPr="00554985" w:rsidRDefault="00300522" w:rsidP="00300522">
      <w:pPr>
        <w:pStyle w:val="BoxPara"/>
        <w:rPr>
          <w:i/>
        </w:rPr>
      </w:pPr>
      <w:r w:rsidRPr="00554985">
        <w:lastRenderedPageBreak/>
        <w:tab/>
        <w:t>(b)</w:t>
      </w:r>
      <w:r w:rsidRPr="00554985">
        <w:tab/>
        <w:t xml:space="preserve">the </w:t>
      </w:r>
      <w:r w:rsidR="00554985" w:rsidRPr="00554985">
        <w:rPr>
          <w:position w:val="6"/>
          <w:sz w:val="16"/>
        </w:rPr>
        <w:t>*</w:t>
      </w:r>
      <w:r w:rsidRPr="00554985">
        <w:t xml:space="preserve">GST inclusive market value of the supplies (if any) that are included in the </w:t>
      </w:r>
      <w:r w:rsidR="00554985" w:rsidRPr="00554985">
        <w:rPr>
          <w:position w:val="6"/>
          <w:sz w:val="16"/>
        </w:rPr>
        <w:t>*</w:t>
      </w:r>
      <w:r w:rsidRPr="00554985">
        <w:t xml:space="preserve">managing operator’s payment or supply (other than supplies that would have been </w:t>
      </w:r>
      <w:r w:rsidR="00554985" w:rsidRPr="00554985">
        <w:rPr>
          <w:position w:val="6"/>
          <w:sz w:val="16"/>
        </w:rPr>
        <w:t>*</w:t>
      </w:r>
      <w:r w:rsidRPr="00554985">
        <w:t>taxable supplies but for section</w:t>
      </w:r>
      <w:r w:rsidR="00554985">
        <w:t> </w:t>
      </w:r>
      <w:r w:rsidRPr="00554985">
        <w:t>78</w:t>
      </w:r>
      <w:r w:rsidR="00554985">
        <w:noBreakHyphen/>
      </w:r>
      <w:r w:rsidRPr="00554985">
        <w:t>25 or 79</w:t>
      </w:r>
      <w:r w:rsidR="00554985">
        <w:noBreakHyphen/>
      </w:r>
      <w:r w:rsidRPr="00554985">
        <w:t>60).</w:t>
      </w:r>
    </w:p>
    <w:p w:rsidR="00300522" w:rsidRPr="00554985" w:rsidRDefault="00300522" w:rsidP="00300522">
      <w:pPr>
        <w:pStyle w:val="BoxStep"/>
      </w:pPr>
      <w:r w:rsidRPr="00554985">
        <w:t>Step 2.</w:t>
      </w:r>
      <w:r w:rsidRPr="00554985">
        <w:tab/>
        <w:t xml:space="preserve">If, in relation to the </w:t>
      </w:r>
      <w:r w:rsidR="00554985" w:rsidRPr="00554985">
        <w:rPr>
          <w:position w:val="6"/>
          <w:sz w:val="16"/>
        </w:rPr>
        <w:t>*</w:t>
      </w:r>
      <w:r w:rsidRPr="00554985">
        <w:t xml:space="preserve">managing operator’s payment or supply, any payments of an excess were made to the </w:t>
      </w:r>
      <w:r w:rsidR="00554985" w:rsidRPr="00554985">
        <w:rPr>
          <w:position w:val="6"/>
          <w:sz w:val="16"/>
        </w:rPr>
        <w:t>*</w:t>
      </w:r>
      <w:r w:rsidRPr="00554985">
        <w:t>managing operator, subtract from the step 1 amount the sum of all those payments (except to the extent that they are payments of excess to which section</w:t>
      </w:r>
      <w:r w:rsidR="00554985">
        <w:t> </w:t>
      </w:r>
      <w:r w:rsidRPr="00554985">
        <w:t>78</w:t>
      </w:r>
      <w:r w:rsidR="00554985">
        <w:noBreakHyphen/>
      </w:r>
      <w:r w:rsidRPr="00554985">
        <w:t>18 or 79</w:t>
      </w:r>
      <w:r w:rsidR="00554985">
        <w:noBreakHyphen/>
      </w:r>
      <w:r w:rsidRPr="00554985">
        <w:t>55 applies).</w:t>
      </w:r>
    </w:p>
    <w:p w:rsidR="00300522" w:rsidRPr="00554985" w:rsidRDefault="00300522" w:rsidP="00300522">
      <w:pPr>
        <w:pStyle w:val="notetext"/>
      </w:pPr>
      <w:r w:rsidRPr="00554985">
        <w:t>Example:</w:t>
      </w:r>
      <w:r w:rsidRPr="00554985">
        <w:tab/>
        <w:t>Assume the same facts as in the examples in sections</w:t>
      </w:r>
      <w:r w:rsidR="00554985">
        <w:t> </w:t>
      </w:r>
      <w:r w:rsidRPr="00554985">
        <w:t>80</w:t>
      </w:r>
      <w:r w:rsidR="00554985">
        <w:noBreakHyphen/>
      </w:r>
      <w:r w:rsidRPr="00554985">
        <w:t>20 and 80</w:t>
      </w:r>
      <w:r w:rsidR="00554985">
        <w:noBreakHyphen/>
      </w:r>
      <w:r w:rsidRPr="00554985">
        <w:t>25. Assume also that, as a result of section</w:t>
      </w:r>
      <w:r w:rsidR="00554985">
        <w:t> </w:t>
      </w:r>
      <w:r w:rsidRPr="00554985">
        <w:t>80</w:t>
      </w:r>
      <w:r w:rsidR="00554985">
        <w:noBreakHyphen/>
      </w:r>
      <w:r w:rsidRPr="00554985">
        <w:t>20, there was a decreasing adjustment under Division</w:t>
      </w:r>
      <w:r w:rsidR="00554985">
        <w:t> </w:t>
      </w:r>
      <w:r w:rsidRPr="00554985">
        <w:t>78 or 79 for the managing operator’s payment or supply.</w:t>
      </w:r>
    </w:p>
    <w:p w:rsidR="00300522" w:rsidRPr="00554985" w:rsidRDefault="00300522" w:rsidP="00300522">
      <w:pPr>
        <w:pStyle w:val="notetext"/>
        <w:ind w:firstLine="0"/>
      </w:pPr>
      <w:r w:rsidRPr="00554985">
        <w:t>The managing operator has an increasing adjustment. It equals the part of the decreasing adjustment that is attributable to the managing operator’s payment or supply that was repaid by the contributing operator’s contribution.</w:t>
      </w:r>
    </w:p>
    <w:p w:rsidR="00300522" w:rsidRPr="00554985" w:rsidRDefault="00300522" w:rsidP="00300522">
      <w:pPr>
        <w:pStyle w:val="ActHead5"/>
      </w:pPr>
      <w:bookmarkStart w:id="625" w:name="_Toc393966394"/>
      <w:r w:rsidRPr="00554985">
        <w:rPr>
          <w:rStyle w:val="CharSectno"/>
        </w:rPr>
        <w:t>80</w:t>
      </w:r>
      <w:r w:rsidR="00554985">
        <w:rPr>
          <w:rStyle w:val="CharSectno"/>
        </w:rPr>
        <w:noBreakHyphen/>
      </w:r>
      <w:r w:rsidRPr="00554985">
        <w:rPr>
          <w:rStyle w:val="CharSectno"/>
        </w:rPr>
        <w:t>35</w:t>
      </w:r>
      <w:r w:rsidRPr="00554985">
        <w:t xml:space="preserve">  Adjustment events relating to managing operator’s payment or supply</w:t>
      </w:r>
      <w:bookmarkEnd w:id="625"/>
    </w:p>
    <w:p w:rsidR="00300522" w:rsidRPr="00554985" w:rsidRDefault="00300522" w:rsidP="00300522">
      <w:pPr>
        <w:pStyle w:val="subsection"/>
      </w:pPr>
      <w:r w:rsidRPr="00554985">
        <w:tab/>
      </w:r>
      <w:r w:rsidRPr="00554985">
        <w:tab/>
        <w:t>Division</w:t>
      </w:r>
      <w:r w:rsidR="00554985">
        <w:t> </w:t>
      </w:r>
      <w:r w:rsidRPr="00554985">
        <w:t xml:space="preserve">19 applies in relation to an </w:t>
      </w:r>
      <w:r w:rsidR="00554985" w:rsidRPr="00554985">
        <w:rPr>
          <w:position w:val="6"/>
          <w:sz w:val="16"/>
        </w:rPr>
        <w:t>*</w:t>
      </w:r>
      <w:r w:rsidRPr="00554985">
        <w:t xml:space="preserve">increasing adjustment that the </w:t>
      </w:r>
      <w:r w:rsidR="00554985" w:rsidRPr="00554985">
        <w:rPr>
          <w:position w:val="6"/>
          <w:sz w:val="16"/>
        </w:rPr>
        <w:t>*</w:t>
      </w:r>
      <w:r w:rsidRPr="00554985">
        <w:t>managing operator has under section</w:t>
      </w:r>
      <w:r w:rsidR="00554985">
        <w:t> </w:t>
      </w:r>
      <w:r w:rsidRPr="00554985">
        <w:t>80</w:t>
      </w:r>
      <w:r w:rsidR="00554985">
        <w:noBreakHyphen/>
      </w:r>
      <w:r w:rsidRPr="00554985">
        <w:t xml:space="preserve">30 as a result of the making of a </w:t>
      </w:r>
      <w:r w:rsidR="00554985" w:rsidRPr="00554985">
        <w:rPr>
          <w:position w:val="6"/>
          <w:sz w:val="16"/>
        </w:rPr>
        <w:t>*</w:t>
      </w:r>
      <w:r w:rsidRPr="00554985">
        <w:t>managing operator’s payment or supply as if:</w:t>
      </w:r>
    </w:p>
    <w:p w:rsidR="00300522" w:rsidRPr="00554985" w:rsidRDefault="00300522" w:rsidP="00300522">
      <w:pPr>
        <w:pStyle w:val="paragraph"/>
      </w:pPr>
      <w:r w:rsidRPr="00554985">
        <w:tab/>
        <w:t>(a)</w:t>
      </w:r>
      <w:r w:rsidRPr="00554985">
        <w:tab/>
        <w:t xml:space="preserve">the </w:t>
      </w:r>
      <w:r w:rsidR="00554985" w:rsidRPr="00554985">
        <w:rPr>
          <w:position w:val="6"/>
          <w:sz w:val="16"/>
        </w:rPr>
        <w:t>*</w:t>
      </w:r>
      <w:r w:rsidRPr="00554985">
        <w:t xml:space="preserve">contributing operator’s payment were </w:t>
      </w:r>
      <w:r w:rsidR="00554985" w:rsidRPr="00554985">
        <w:rPr>
          <w:position w:val="6"/>
          <w:sz w:val="16"/>
        </w:rPr>
        <w:t>*</w:t>
      </w:r>
      <w:r w:rsidRPr="00554985">
        <w:t xml:space="preserve">consideration for a </w:t>
      </w:r>
      <w:r w:rsidR="00554985" w:rsidRPr="00554985">
        <w:rPr>
          <w:position w:val="6"/>
          <w:sz w:val="16"/>
        </w:rPr>
        <w:t>*</w:t>
      </w:r>
      <w:r w:rsidRPr="00554985">
        <w:t>taxable supply made by the managing operator; and</w:t>
      </w:r>
    </w:p>
    <w:p w:rsidR="00300522" w:rsidRPr="00554985" w:rsidRDefault="00300522" w:rsidP="00300522">
      <w:pPr>
        <w:pStyle w:val="paragraph"/>
      </w:pPr>
      <w:r w:rsidRPr="00554985">
        <w:tab/>
        <w:t>(b)</w:t>
      </w:r>
      <w:r w:rsidRPr="00554985">
        <w:tab/>
        <w:t>the adjustment were the GST payable on the taxable supply; and</w:t>
      </w:r>
    </w:p>
    <w:p w:rsidR="00300522" w:rsidRPr="00554985" w:rsidRDefault="00300522" w:rsidP="00300522">
      <w:pPr>
        <w:pStyle w:val="paragraph"/>
      </w:pPr>
      <w:r w:rsidRPr="00554985">
        <w:tab/>
        <w:t>(c)</w:t>
      </w:r>
      <w:r w:rsidRPr="00554985">
        <w:tab/>
        <w:t>any changes made to those payments were a change in the consideration for the supply.</w:t>
      </w:r>
    </w:p>
    <w:p w:rsidR="00300522" w:rsidRPr="00554985" w:rsidRDefault="00300522" w:rsidP="00300522">
      <w:pPr>
        <w:pStyle w:val="ActHead4"/>
      </w:pPr>
      <w:bookmarkStart w:id="626" w:name="_Toc393966395"/>
      <w:r w:rsidRPr="00554985">
        <w:rPr>
          <w:rStyle w:val="CharSubdNo"/>
        </w:rPr>
        <w:lastRenderedPageBreak/>
        <w:t>Subdivision</w:t>
      </w:r>
      <w:r w:rsidR="00554985">
        <w:rPr>
          <w:rStyle w:val="CharSubdNo"/>
        </w:rPr>
        <w:t> </w:t>
      </w:r>
      <w:r w:rsidRPr="00554985">
        <w:rPr>
          <w:rStyle w:val="CharSubdNo"/>
        </w:rPr>
        <w:t>80</w:t>
      </w:r>
      <w:r w:rsidR="00554985">
        <w:rPr>
          <w:rStyle w:val="CharSubdNo"/>
        </w:rPr>
        <w:noBreakHyphen/>
      </w:r>
      <w:r w:rsidRPr="00554985">
        <w:rPr>
          <w:rStyle w:val="CharSubdNo"/>
        </w:rPr>
        <w:t>B</w:t>
      </w:r>
      <w:r w:rsidRPr="00554985">
        <w:t>—</w:t>
      </w:r>
      <w:r w:rsidRPr="00554985">
        <w:rPr>
          <w:rStyle w:val="CharSubdText"/>
        </w:rPr>
        <w:t>Nominal defendant settlement sharing arrangements</w:t>
      </w:r>
      <w:bookmarkEnd w:id="626"/>
    </w:p>
    <w:p w:rsidR="00300522" w:rsidRPr="00554985" w:rsidRDefault="00300522" w:rsidP="00300522">
      <w:pPr>
        <w:pStyle w:val="ActHead5"/>
      </w:pPr>
      <w:bookmarkStart w:id="627" w:name="_Toc393966396"/>
      <w:r w:rsidRPr="00554985">
        <w:rPr>
          <w:rStyle w:val="CharSectno"/>
        </w:rPr>
        <w:t>80</w:t>
      </w:r>
      <w:r w:rsidR="00554985">
        <w:rPr>
          <w:rStyle w:val="CharSectno"/>
        </w:rPr>
        <w:noBreakHyphen/>
      </w:r>
      <w:r w:rsidRPr="00554985">
        <w:rPr>
          <w:rStyle w:val="CharSectno"/>
        </w:rPr>
        <w:t>40</w:t>
      </w:r>
      <w:r w:rsidRPr="00554985">
        <w:t xml:space="preserve">  Meaning of </w:t>
      </w:r>
      <w:r w:rsidRPr="00554985">
        <w:rPr>
          <w:i/>
        </w:rPr>
        <w:t>nominal defendant settlement sharing arrangement</w:t>
      </w:r>
      <w:r w:rsidRPr="00554985">
        <w:t xml:space="preserve"> etc.</w:t>
      </w:r>
      <w:bookmarkEnd w:id="627"/>
    </w:p>
    <w:p w:rsidR="00300522" w:rsidRPr="00554985" w:rsidRDefault="00300522" w:rsidP="00300522">
      <w:pPr>
        <w:pStyle w:val="SubsectionHead"/>
      </w:pPr>
      <w:r w:rsidRPr="00554985">
        <w:t xml:space="preserve">Meaning of </w:t>
      </w:r>
      <w:r w:rsidRPr="00554985">
        <w:rPr>
          <w:b/>
        </w:rPr>
        <w:t>nominal defendant</w:t>
      </w:r>
      <w:r w:rsidRPr="00554985">
        <w:t xml:space="preserve"> </w:t>
      </w:r>
      <w:r w:rsidRPr="00554985">
        <w:rPr>
          <w:b/>
        </w:rPr>
        <w:t>settlement sharing arrangement</w:t>
      </w:r>
    </w:p>
    <w:p w:rsidR="00300522" w:rsidRPr="00554985" w:rsidRDefault="00300522" w:rsidP="00300522">
      <w:pPr>
        <w:pStyle w:val="subsection"/>
      </w:pPr>
      <w:r w:rsidRPr="00554985">
        <w:tab/>
        <w:t>(1)</w:t>
      </w:r>
      <w:r w:rsidRPr="00554985">
        <w:tab/>
        <w:t xml:space="preserve">A </w:t>
      </w:r>
      <w:r w:rsidRPr="00554985">
        <w:rPr>
          <w:b/>
          <w:i/>
        </w:rPr>
        <w:t>nominal defendant settlement sharing arrangement</w:t>
      </w:r>
      <w:r w:rsidRPr="00554985">
        <w:t xml:space="preserve"> is an arrangement:</w:t>
      </w:r>
    </w:p>
    <w:p w:rsidR="00300522" w:rsidRPr="00554985" w:rsidRDefault="00300522" w:rsidP="00300522">
      <w:pPr>
        <w:pStyle w:val="paragraph"/>
      </w:pPr>
      <w:r w:rsidRPr="00554985">
        <w:tab/>
        <w:t>(a)</w:t>
      </w:r>
      <w:r w:rsidRPr="00554985">
        <w:tab/>
        <w:t>that relates to an accident or other incident or 2 or more related accidents or other incidents; and</w:t>
      </w:r>
    </w:p>
    <w:p w:rsidR="00300522" w:rsidRPr="00554985" w:rsidRDefault="00300522" w:rsidP="00300522">
      <w:pPr>
        <w:pStyle w:val="paragraph"/>
      </w:pPr>
      <w:r w:rsidRPr="00554985">
        <w:tab/>
        <w:t>(b)</w:t>
      </w:r>
      <w:r w:rsidRPr="00554985">
        <w:tab/>
        <w:t xml:space="preserve">to which the parties are </w:t>
      </w:r>
      <w:r w:rsidR="00554985" w:rsidRPr="00554985">
        <w:rPr>
          <w:position w:val="6"/>
          <w:sz w:val="16"/>
        </w:rPr>
        <w:t>*</w:t>
      </w:r>
      <w:r w:rsidRPr="00554985">
        <w:t xml:space="preserve">operators of a </w:t>
      </w:r>
      <w:r w:rsidR="00554985" w:rsidRPr="00554985">
        <w:rPr>
          <w:position w:val="6"/>
          <w:sz w:val="16"/>
        </w:rPr>
        <w:t>*</w:t>
      </w:r>
      <w:r w:rsidRPr="00554985">
        <w:t xml:space="preserve">compulsory third party scheme, where they are parties because the person involved in the accidents or incidents was not covered under an </w:t>
      </w:r>
      <w:r w:rsidR="00554985" w:rsidRPr="00554985">
        <w:rPr>
          <w:position w:val="6"/>
          <w:sz w:val="16"/>
        </w:rPr>
        <w:t>*</w:t>
      </w:r>
      <w:r w:rsidRPr="00554985">
        <w:t>insurance policy; and</w:t>
      </w:r>
    </w:p>
    <w:p w:rsidR="00300522" w:rsidRPr="00554985" w:rsidRDefault="00300522" w:rsidP="00300522">
      <w:pPr>
        <w:pStyle w:val="paragraph"/>
      </w:pPr>
      <w:r w:rsidRPr="00554985">
        <w:tab/>
        <w:t>(c)</w:t>
      </w:r>
      <w:r w:rsidRPr="00554985">
        <w:tab/>
        <w:t>under which:</w:t>
      </w:r>
    </w:p>
    <w:p w:rsidR="00300522" w:rsidRPr="00554985" w:rsidRDefault="00300522" w:rsidP="00300522">
      <w:pPr>
        <w:pStyle w:val="paragraphsub"/>
      </w:pPr>
      <w:r w:rsidRPr="00554985">
        <w:tab/>
        <w:t>(i)</w:t>
      </w:r>
      <w:r w:rsidRPr="00554985">
        <w:tab/>
        <w:t xml:space="preserve">one party (the </w:t>
      </w:r>
      <w:r w:rsidRPr="00554985">
        <w:rPr>
          <w:b/>
          <w:i/>
        </w:rPr>
        <w:t>managing operator</w:t>
      </w:r>
      <w:r w:rsidRPr="00554985">
        <w:t>) is to make one or more payments or supplies in settlement of a claim, under the compulsory third party scheme, relating to the accidents or incidents; and</w:t>
      </w:r>
    </w:p>
    <w:p w:rsidR="00300522" w:rsidRPr="00554985" w:rsidRDefault="00300522" w:rsidP="00300522">
      <w:pPr>
        <w:pStyle w:val="paragraphsub"/>
      </w:pPr>
      <w:r w:rsidRPr="00554985">
        <w:tab/>
        <w:t>(ii)</w:t>
      </w:r>
      <w:r w:rsidRPr="00554985">
        <w:tab/>
        <w:t xml:space="preserve">the other party, or one or more of the other parties, (each being a </w:t>
      </w:r>
      <w:r w:rsidRPr="00554985">
        <w:rPr>
          <w:b/>
          <w:i/>
        </w:rPr>
        <w:t>contributing operator</w:t>
      </w:r>
      <w:r w:rsidRPr="00554985">
        <w:t xml:space="preserve">) is to make a payment to the </w:t>
      </w:r>
      <w:r w:rsidR="00554985" w:rsidRPr="00554985">
        <w:rPr>
          <w:position w:val="6"/>
          <w:sz w:val="16"/>
        </w:rPr>
        <w:t>*</w:t>
      </w:r>
      <w:r w:rsidRPr="00554985">
        <w:t>managing operator in respect of that operator settling the claim.</w:t>
      </w:r>
    </w:p>
    <w:p w:rsidR="00300522" w:rsidRPr="00554985" w:rsidRDefault="00300522" w:rsidP="00300522">
      <w:pPr>
        <w:pStyle w:val="SubsectionHead"/>
      </w:pPr>
      <w:r w:rsidRPr="00554985">
        <w:t xml:space="preserve">Meaning of </w:t>
      </w:r>
      <w:r w:rsidRPr="00554985">
        <w:rPr>
          <w:b/>
        </w:rPr>
        <w:t>managing operator’s payment or supply</w:t>
      </w:r>
    </w:p>
    <w:p w:rsidR="00300522" w:rsidRPr="00554985" w:rsidRDefault="00300522" w:rsidP="00300522">
      <w:pPr>
        <w:pStyle w:val="subsection"/>
      </w:pPr>
      <w:r w:rsidRPr="00554985">
        <w:tab/>
        <w:t>(2)</w:t>
      </w:r>
      <w:r w:rsidRPr="00554985">
        <w:tab/>
        <w:t xml:space="preserve">If a payment or supply mentioned in </w:t>
      </w:r>
      <w:r w:rsidR="00554985">
        <w:t>subparagraph (</w:t>
      </w:r>
      <w:r w:rsidRPr="00554985">
        <w:t xml:space="preserve">1)(c)(i) is not a </w:t>
      </w:r>
      <w:r w:rsidR="00554985" w:rsidRPr="00554985">
        <w:rPr>
          <w:position w:val="6"/>
          <w:sz w:val="16"/>
        </w:rPr>
        <w:t>*</w:t>
      </w:r>
      <w:r w:rsidRPr="00554985">
        <w:t xml:space="preserve">CTP ancillary payment or supply, it is a </w:t>
      </w:r>
      <w:r w:rsidRPr="00554985">
        <w:rPr>
          <w:b/>
          <w:i/>
        </w:rPr>
        <w:t>managing operator’s payment or supply</w:t>
      </w:r>
      <w:r w:rsidRPr="00554985">
        <w:t>.</w:t>
      </w:r>
    </w:p>
    <w:p w:rsidR="00300522" w:rsidRPr="00554985" w:rsidRDefault="00300522" w:rsidP="00300522">
      <w:pPr>
        <w:pStyle w:val="SubsectionHead"/>
      </w:pPr>
      <w:r w:rsidRPr="00554985">
        <w:t xml:space="preserve">Meaning of </w:t>
      </w:r>
      <w:r w:rsidRPr="00554985">
        <w:rPr>
          <w:b/>
        </w:rPr>
        <w:t>contributing operator’s payment</w:t>
      </w:r>
    </w:p>
    <w:p w:rsidR="00300522" w:rsidRPr="00554985" w:rsidRDefault="00300522" w:rsidP="00300522">
      <w:pPr>
        <w:pStyle w:val="subsection"/>
      </w:pPr>
      <w:r w:rsidRPr="00554985">
        <w:tab/>
        <w:t>(3)</w:t>
      </w:r>
      <w:r w:rsidRPr="00554985">
        <w:tab/>
        <w:t xml:space="preserve">A payment mentioned in </w:t>
      </w:r>
      <w:r w:rsidR="00554985">
        <w:t>subparagraph (</w:t>
      </w:r>
      <w:r w:rsidRPr="00554985">
        <w:t xml:space="preserve">1)(c)(ii), to the extent that it is not a fee to the </w:t>
      </w:r>
      <w:r w:rsidR="00554985" w:rsidRPr="00554985">
        <w:rPr>
          <w:position w:val="6"/>
          <w:sz w:val="16"/>
        </w:rPr>
        <w:t>*</w:t>
      </w:r>
      <w:r w:rsidRPr="00554985">
        <w:t xml:space="preserve">managing operator for managing the process of making settlements under the arrangement, is a </w:t>
      </w:r>
      <w:r w:rsidRPr="00554985">
        <w:rPr>
          <w:b/>
          <w:i/>
        </w:rPr>
        <w:t>contributing operator’s payment</w:t>
      </w:r>
      <w:r w:rsidRPr="00554985">
        <w:t>.</w:t>
      </w:r>
    </w:p>
    <w:p w:rsidR="00300522" w:rsidRPr="00554985" w:rsidRDefault="00300522" w:rsidP="00300522">
      <w:pPr>
        <w:pStyle w:val="ActHead5"/>
      </w:pPr>
      <w:bookmarkStart w:id="628" w:name="_Toc393966397"/>
      <w:r w:rsidRPr="00554985">
        <w:rPr>
          <w:rStyle w:val="CharSectno"/>
        </w:rPr>
        <w:lastRenderedPageBreak/>
        <w:t>80</w:t>
      </w:r>
      <w:r w:rsidR="00554985">
        <w:rPr>
          <w:rStyle w:val="CharSectno"/>
        </w:rPr>
        <w:noBreakHyphen/>
      </w:r>
      <w:r w:rsidRPr="00554985">
        <w:rPr>
          <w:rStyle w:val="CharSectno"/>
        </w:rPr>
        <w:t>45</w:t>
      </w:r>
      <w:r w:rsidRPr="00554985">
        <w:t xml:space="preserve">  Nominal defendant settlement sharing arrangements to which this </w:t>
      </w:r>
      <w:r w:rsidR="00A53099" w:rsidRPr="00554985">
        <w:t>Subdivision</w:t>
      </w:r>
      <w:r w:rsidR="00A36DB5" w:rsidRPr="00554985">
        <w:t xml:space="preserve"> </w:t>
      </w:r>
      <w:r w:rsidRPr="00554985">
        <w:t>applies</w:t>
      </w:r>
      <w:bookmarkEnd w:id="628"/>
    </w:p>
    <w:p w:rsidR="00300522" w:rsidRPr="00554985" w:rsidRDefault="00300522" w:rsidP="00300522">
      <w:pPr>
        <w:pStyle w:val="subsection"/>
      </w:pPr>
      <w:r w:rsidRPr="00554985">
        <w:tab/>
      </w:r>
      <w:r w:rsidRPr="00554985">
        <w:tab/>
        <w:t xml:space="preserve">This </w:t>
      </w:r>
      <w:r w:rsidR="00A53099" w:rsidRPr="00554985">
        <w:t>Subdivision</w:t>
      </w:r>
      <w:r w:rsidR="00A36DB5" w:rsidRPr="00554985">
        <w:t xml:space="preserve"> </w:t>
      </w:r>
      <w:r w:rsidRPr="00554985">
        <w:t xml:space="preserve">applies to a </w:t>
      </w:r>
      <w:r w:rsidR="00554985" w:rsidRPr="00554985">
        <w:rPr>
          <w:position w:val="6"/>
          <w:sz w:val="16"/>
        </w:rPr>
        <w:t>*</w:t>
      </w:r>
      <w:r w:rsidRPr="00554985">
        <w:t xml:space="preserve">nominal defendant settlement sharing arrangement if its </w:t>
      </w:r>
      <w:r w:rsidR="00554985" w:rsidRPr="00554985">
        <w:rPr>
          <w:position w:val="6"/>
          <w:sz w:val="16"/>
        </w:rPr>
        <w:t>*</w:t>
      </w:r>
      <w:r w:rsidRPr="00554985">
        <w:t xml:space="preserve">managing operator is not a party to a </w:t>
      </w:r>
      <w:r w:rsidR="00554985" w:rsidRPr="00554985">
        <w:rPr>
          <w:position w:val="6"/>
          <w:sz w:val="16"/>
        </w:rPr>
        <w:t>*</w:t>
      </w:r>
      <w:r w:rsidRPr="00554985">
        <w:t>hybrid settlement sharing arrangement relating to the same accidents or incidents.</w:t>
      </w:r>
    </w:p>
    <w:p w:rsidR="00300522" w:rsidRPr="00554985" w:rsidRDefault="00300522" w:rsidP="00300522">
      <w:pPr>
        <w:pStyle w:val="ActHead5"/>
      </w:pPr>
      <w:bookmarkStart w:id="629" w:name="_Toc393966398"/>
      <w:r w:rsidRPr="00554985">
        <w:rPr>
          <w:rStyle w:val="CharSectno"/>
        </w:rPr>
        <w:t>80</w:t>
      </w:r>
      <w:r w:rsidR="00554985">
        <w:rPr>
          <w:rStyle w:val="CharSectno"/>
        </w:rPr>
        <w:noBreakHyphen/>
      </w:r>
      <w:r w:rsidRPr="00554985">
        <w:rPr>
          <w:rStyle w:val="CharSectno"/>
        </w:rPr>
        <w:t>50</w:t>
      </w:r>
      <w:r w:rsidRPr="00554985">
        <w:t xml:space="preserve">  Effect of becoming parties to industry deeds or entering into nominal defendant settlement sharing arrangements</w:t>
      </w:r>
      <w:bookmarkEnd w:id="629"/>
    </w:p>
    <w:p w:rsidR="00300522" w:rsidRPr="00554985" w:rsidRDefault="00300522" w:rsidP="00300522">
      <w:pPr>
        <w:pStyle w:val="subsection"/>
      </w:pPr>
      <w:r w:rsidRPr="00554985">
        <w:tab/>
        <w:t>(1)</w:t>
      </w:r>
      <w:r w:rsidRPr="00554985">
        <w:tab/>
        <w:t xml:space="preserve">An </w:t>
      </w:r>
      <w:r w:rsidR="00554985" w:rsidRPr="00554985">
        <w:rPr>
          <w:position w:val="6"/>
          <w:sz w:val="16"/>
        </w:rPr>
        <w:t>*</w:t>
      </w:r>
      <w:r w:rsidRPr="00554985">
        <w:t xml:space="preserve">operator of a </w:t>
      </w:r>
      <w:r w:rsidR="00554985" w:rsidRPr="00554985">
        <w:rPr>
          <w:position w:val="6"/>
          <w:sz w:val="16"/>
        </w:rPr>
        <w:t>*</w:t>
      </w:r>
      <w:r w:rsidRPr="00554985">
        <w:t xml:space="preserve">compulsory third party scheme does not make a </w:t>
      </w:r>
      <w:r w:rsidR="00554985" w:rsidRPr="00554985">
        <w:rPr>
          <w:position w:val="6"/>
          <w:sz w:val="16"/>
        </w:rPr>
        <w:t>*</w:t>
      </w:r>
      <w:r w:rsidRPr="00554985">
        <w:t>taxable supply by:</w:t>
      </w:r>
    </w:p>
    <w:p w:rsidR="00300522" w:rsidRPr="00554985" w:rsidRDefault="00300522" w:rsidP="00300522">
      <w:pPr>
        <w:pStyle w:val="paragraph"/>
      </w:pPr>
      <w:r w:rsidRPr="00554985">
        <w:tab/>
        <w:t>(a)</w:t>
      </w:r>
      <w:r w:rsidRPr="00554985">
        <w:tab/>
        <w:t xml:space="preserve">entering into, or becoming a party to, a </w:t>
      </w:r>
      <w:r w:rsidR="00554985" w:rsidRPr="00554985">
        <w:rPr>
          <w:position w:val="6"/>
          <w:sz w:val="16"/>
        </w:rPr>
        <w:t>*</w:t>
      </w:r>
      <w:r w:rsidRPr="00554985">
        <w:t xml:space="preserve">nominal defendant settlement sharing arrangement to which this </w:t>
      </w:r>
      <w:r w:rsidR="00A53099" w:rsidRPr="00554985">
        <w:t>Subdivision</w:t>
      </w:r>
      <w:r w:rsidR="00A36DB5" w:rsidRPr="00554985">
        <w:t xml:space="preserve"> </w:t>
      </w:r>
      <w:r w:rsidRPr="00554985">
        <w:t>applies; or</w:t>
      </w:r>
    </w:p>
    <w:p w:rsidR="00300522" w:rsidRPr="00554985" w:rsidRDefault="00300522" w:rsidP="00300522">
      <w:pPr>
        <w:pStyle w:val="paragraph"/>
      </w:pPr>
      <w:r w:rsidRPr="00554985">
        <w:tab/>
        <w:t>(b)</w:t>
      </w:r>
      <w:r w:rsidRPr="00554985">
        <w:tab/>
        <w:t xml:space="preserve">becoming a party to a deed created by or under a </w:t>
      </w:r>
      <w:r w:rsidR="00554985" w:rsidRPr="00554985">
        <w:rPr>
          <w:position w:val="6"/>
          <w:sz w:val="16"/>
        </w:rPr>
        <w:t>*</w:t>
      </w:r>
      <w:r w:rsidRPr="00554985">
        <w:t xml:space="preserve">State law or a </w:t>
      </w:r>
      <w:r w:rsidR="00554985" w:rsidRPr="00554985">
        <w:rPr>
          <w:position w:val="6"/>
          <w:sz w:val="16"/>
        </w:rPr>
        <w:t>*</w:t>
      </w:r>
      <w:r w:rsidRPr="00554985">
        <w:t xml:space="preserve">Territory law establishing a compulsory third party scheme, that provides for a nominal defendant settlement sharing arrangement to which this </w:t>
      </w:r>
      <w:r w:rsidR="00A53099" w:rsidRPr="00554985">
        <w:t>Subdivision</w:t>
      </w:r>
      <w:r w:rsidR="00A36DB5" w:rsidRPr="00554985">
        <w:t xml:space="preserve"> </w:t>
      </w:r>
      <w:r w:rsidRPr="00554985">
        <w:t>applies.</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5 (which is about what are taxable supplies).</w:t>
      </w:r>
    </w:p>
    <w:p w:rsidR="00300522" w:rsidRPr="00554985" w:rsidRDefault="00300522" w:rsidP="00300522">
      <w:pPr>
        <w:pStyle w:val="ActHead5"/>
      </w:pPr>
      <w:bookmarkStart w:id="630" w:name="_Toc393966399"/>
      <w:r w:rsidRPr="00554985">
        <w:rPr>
          <w:rStyle w:val="CharSectno"/>
        </w:rPr>
        <w:t>80</w:t>
      </w:r>
      <w:r w:rsidR="00554985">
        <w:rPr>
          <w:rStyle w:val="CharSectno"/>
        </w:rPr>
        <w:noBreakHyphen/>
      </w:r>
      <w:r w:rsidRPr="00554985">
        <w:rPr>
          <w:rStyle w:val="CharSectno"/>
        </w:rPr>
        <w:t>55</w:t>
      </w:r>
      <w:r w:rsidRPr="00554985">
        <w:t xml:space="preserve">  Effect of contributing operator’s payment</w:t>
      </w:r>
      <w:bookmarkEnd w:id="630"/>
    </w:p>
    <w:p w:rsidR="00300522" w:rsidRPr="00554985" w:rsidRDefault="00300522" w:rsidP="00300522">
      <w:pPr>
        <w:pStyle w:val="subsection"/>
      </w:pPr>
      <w:r w:rsidRPr="00554985">
        <w:tab/>
        <w:t>(1)</w:t>
      </w:r>
      <w:r w:rsidRPr="00554985">
        <w:tab/>
        <w:t xml:space="preserve">A </w:t>
      </w:r>
      <w:r w:rsidR="00554985" w:rsidRPr="00554985">
        <w:rPr>
          <w:position w:val="6"/>
          <w:sz w:val="16"/>
        </w:rPr>
        <w:t>*</w:t>
      </w:r>
      <w:r w:rsidRPr="00554985">
        <w:t xml:space="preserve">contributing operator’s payment is </w:t>
      </w:r>
      <w:r w:rsidRPr="00554985">
        <w:rPr>
          <w:i/>
        </w:rPr>
        <w:t>not</w:t>
      </w:r>
      <w:r w:rsidRPr="00554985">
        <w:t xml:space="preserve"> treated as </w:t>
      </w:r>
      <w:r w:rsidR="00554985" w:rsidRPr="00554985">
        <w:rPr>
          <w:position w:val="6"/>
          <w:sz w:val="16"/>
        </w:rPr>
        <w:t>*</w:t>
      </w:r>
      <w:r w:rsidRPr="00554985">
        <w:t xml:space="preserve">consideration for a supply by the </w:t>
      </w:r>
      <w:r w:rsidR="00554985" w:rsidRPr="00554985">
        <w:rPr>
          <w:position w:val="6"/>
          <w:sz w:val="16"/>
        </w:rPr>
        <w:t>*</w:t>
      </w:r>
      <w:r w:rsidRPr="00554985">
        <w:t xml:space="preserve">managing operator, or for an acquisition by the </w:t>
      </w:r>
      <w:r w:rsidR="00554985" w:rsidRPr="00554985">
        <w:rPr>
          <w:position w:val="6"/>
          <w:sz w:val="16"/>
        </w:rPr>
        <w:t>*</w:t>
      </w:r>
      <w:r w:rsidRPr="00554985">
        <w:t>contributing operator.</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15 (which is about consideration) and section</w:t>
      </w:r>
      <w:r w:rsidR="00554985">
        <w:t> </w:t>
      </w:r>
      <w:r w:rsidRPr="00554985">
        <w:t>11</w:t>
      </w:r>
      <w:r w:rsidR="00554985">
        <w:noBreakHyphen/>
      </w:r>
      <w:r w:rsidRPr="00554985">
        <w:t>5 (which is about what is a creditable acquisition).</w:t>
      </w:r>
    </w:p>
    <w:p w:rsidR="00300522" w:rsidRPr="00554985" w:rsidRDefault="00300522" w:rsidP="00300522">
      <w:pPr>
        <w:pStyle w:val="ActHead5"/>
      </w:pPr>
      <w:bookmarkStart w:id="631" w:name="_Toc393966400"/>
      <w:r w:rsidRPr="00554985">
        <w:rPr>
          <w:rStyle w:val="CharSectno"/>
        </w:rPr>
        <w:t>80</w:t>
      </w:r>
      <w:r w:rsidR="00554985">
        <w:rPr>
          <w:rStyle w:val="CharSectno"/>
        </w:rPr>
        <w:noBreakHyphen/>
      </w:r>
      <w:r w:rsidRPr="00554985">
        <w:rPr>
          <w:rStyle w:val="CharSectno"/>
        </w:rPr>
        <w:t>60</w:t>
      </w:r>
      <w:r w:rsidRPr="00554985">
        <w:t xml:space="preserve">  Managing operator’s payment or supply</w:t>
      </w:r>
      <w:bookmarkEnd w:id="631"/>
    </w:p>
    <w:p w:rsidR="00300522" w:rsidRPr="00554985" w:rsidRDefault="00300522" w:rsidP="00300522">
      <w:pPr>
        <w:pStyle w:val="subsection"/>
      </w:pPr>
      <w:r w:rsidRPr="00554985">
        <w:tab/>
      </w:r>
      <w:r w:rsidRPr="00554985">
        <w:tab/>
        <w:t>For the purposes of Division</w:t>
      </w:r>
      <w:r w:rsidR="00554985">
        <w:t> </w:t>
      </w:r>
      <w:r w:rsidRPr="00554985">
        <w:t xml:space="preserve">79, a </w:t>
      </w:r>
      <w:r w:rsidR="00554985" w:rsidRPr="00554985">
        <w:rPr>
          <w:position w:val="6"/>
          <w:sz w:val="16"/>
        </w:rPr>
        <w:t>*</w:t>
      </w:r>
      <w:r w:rsidRPr="00554985">
        <w:t xml:space="preserve">managing operator’s payment or supply is treated as a </w:t>
      </w:r>
      <w:r w:rsidR="00554985" w:rsidRPr="00554985">
        <w:rPr>
          <w:position w:val="6"/>
          <w:sz w:val="16"/>
        </w:rPr>
        <w:t>*</w:t>
      </w:r>
      <w:r w:rsidRPr="00554985">
        <w:t>CTP compensation payment or supply.</w:t>
      </w:r>
    </w:p>
    <w:p w:rsidR="00300522" w:rsidRPr="00554985" w:rsidRDefault="00300522" w:rsidP="00300522">
      <w:pPr>
        <w:pStyle w:val="ActHead5"/>
      </w:pPr>
      <w:bookmarkStart w:id="632" w:name="_Toc393966401"/>
      <w:r w:rsidRPr="00554985">
        <w:rPr>
          <w:rStyle w:val="CharSectno"/>
        </w:rPr>
        <w:lastRenderedPageBreak/>
        <w:t>80</w:t>
      </w:r>
      <w:r w:rsidR="00554985">
        <w:rPr>
          <w:rStyle w:val="CharSectno"/>
        </w:rPr>
        <w:noBreakHyphen/>
      </w:r>
      <w:r w:rsidRPr="00554985">
        <w:rPr>
          <w:rStyle w:val="CharSectno"/>
        </w:rPr>
        <w:t>65</w:t>
      </w:r>
      <w:r w:rsidRPr="00554985">
        <w:t xml:space="preserve">  Contributing operator’s payment</w:t>
      </w:r>
      <w:bookmarkEnd w:id="632"/>
    </w:p>
    <w:p w:rsidR="00300522" w:rsidRPr="00554985" w:rsidRDefault="00300522" w:rsidP="00300522">
      <w:pPr>
        <w:pStyle w:val="subsection"/>
      </w:pPr>
      <w:r w:rsidRPr="00554985">
        <w:tab/>
      </w:r>
      <w:r w:rsidRPr="00554985">
        <w:tab/>
        <w:t>For the purposes of Division</w:t>
      </w:r>
      <w:r w:rsidR="00554985">
        <w:t> </w:t>
      </w:r>
      <w:r w:rsidRPr="00554985">
        <w:t xml:space="preserve">79, a </w:t>
      </w:r>
      <w:r w:rsidR="00554985" w:rsidRPr="00554985">
        <w:rPr>
          <w:position w:val="6"/>
          <w:sz w:val="16"/>
        </w:rPr>
        <w:t>*</w:t>
      </w:r>
      <w:r w:rsidRPr="00554985">
        <w:t xml:space="preserve">contributing operator’s payment is treated as a </w:t>
      </w:r>
      <w:r w:rsidR="00554985" w:rsidRPr="00554985">
        <w:rPr>
          <w:position w:val="6"/>
          <w:sz w:val="16"/>
        </w:rPr>
        <w:t>*</w:t>
      </w:r>
      <w:r w:rsidRPr="00554985">
        <w:t>CTP compensation payment or supply.</w:t>
      </w:r>
    </w:p>
    <w:p w:rsidR="00300522" w:rsidRPr="00554985" w:rsidRDefault="00300522" w:rsidP="00300522">
      <w:pPr>
        <w:pStyle w:val="ActHead5"/>
      </w:pPr>
      <w:bookmarkStart w:id="633" w:name="_Toc393966402"/>
      <w:r w:rsidRPr="00554985">
        <w:rPr>
          <w:rStyle w:val="CharSectno"/>
        </w:rPr>
        <w:t>80</w:t>
      </w:r>
      <w:r w:rsidR="00554985">
        <w:rPr>
          <w:rStyle w:val="CharSectno"/>
        </w:rPr>
        <w:noBreakHyphen/>
      </w:r>
      <w:r w:rsidRPr="00554985">
        <w:rPr>
          <w:rStyle w:val="CharSectno"/>
        </w:rPr>
        <w:t>70</w:t>
      </w:r>
      <w:r w:rsidRPr="00554985">
        <w:t xml:space="preserve">  Managing operator’s increasing adjustment where contributing operator’s payment</w:t>
      </w:r>
      <w:bookmarkEnd w:id="633"/>
    </w:p>
    <w:p w:rsidR="00300522" w:rsidRPr="00554985" w:rsidRDefault="00300522" w:rsidP="00300522">
      <w:pPr>
        <w:pStyle w:val="subsection"/>
      </w:pPr>
      <w:r w:rsidRPr="00554985">
        <w:tab/>
        <w:t>(1)</w:t>
      </w:r>
      <w:r w:rsidRPr="00554985">
        <w:tab/>
        <w:t>If:</w:t>
      </w:r>
    </w:p>
    <w:p w:rsidR="00300522" w:rsidRPr="00554985" w:rsidRDefault="00300522" w:rsidP="00300522">
      <w:pPr>
        <w:pStyle w:val="paragraph"/>
      </w:pPr>
      <w:r w:rsidRPr="00554985">
        <w:tab/>
        <w:t>(a)</w:t>
      </w:r>
      <w:r w:rsidRPr="00554985">
        <w:tab/>
        <w:t xml:space="preserve">a </w:t>
      </w:r>
      <w:r w:rsidR="00554985" w:rsidRPr="00554985">
        <w:rPr>
          <w:position w:val="6"/>
          <w:sz w:val="16"/>
        </w:rPr>
        <w:t>*</w:t>
      </w:r>
      <w:r w:rsidRPr="00554985">
        <w:t>contributing operator’s payment is made; and</w:t>
      </w:r>
    </w:p>
    <w:p w:rsidR="00300522" w:rsidRPr="00554985" w:rsidRDefault="00300522" w:rsidP="00300522">
      <w:pPr>
        <w:pStyle w:val="paragraph"/>
      </w:pPr>
      <w:r w:rsidRPr="00554985">
        <w:tab/>
        <w:t>(b)</w:t>
      </w:r>
      <w:r w:rsidRPr="00554985">
        <w:tab/>
        <w:t>as a result of section</w:t>
      </w:r>
      <w:r w:rsidR="00554985">
        <w:t> </w:t>
      </w:r>
      <w:r w:rsidRPr="00554985">
        <w:t>80</w:t>
      </w:r>
      <w:r w:rsidR="00554985">
        <w:noBreakHyphen/>
      </w:r>
      <w:r w:rsidRPr="00554985">
        <w:t xml:space="preserve">60, there was a </w:t>
      </w:r>
      <w:r w:rsidR="00554985" w:rsidRPr="00554985">
        <w:rPr>
          <w:position w:val="6"/>
          <w:sz w:val="16"/>
        </w:rPr>
        <w:t>*</w:t>
      </w:r>
      <w:r w:rsidRPr="00554985">
        <w:t xml:space="preserve">decreasing adjustment for the </w:t>
      </w:r>
      <w:r w:rsidR="00554985" w:rsidRPr="00554985">
        <w:rPr>
          <w:position w:val="6"/>
          <w:sz w:val="16"/>
        </w:rPr>
        <w:t>*</w:t>
      </w:r>
      <w:r w:rsidRPr="00554985">
        <w:t>managing operator under Division</w:t>
      </w:r>
      <w:r w:rsidR="00554985">
        <w:t> </w:t>
      </w:r>
      <w:r w:rsidRPr="00554985">
        <w:t xml:space="preserve">79 in relation to the </w:t>
      </w:r>
      <w:r w:rsidR="00554985" w:rsidRPr="00554985">
        <w:rPr>
          <w:position w:val="6"/>
          <w:sz w:val="16"/>
        </w:rPr>
        <w:t>*</w:t>
      </w:r>
      <w:r w:rsidRPr="00554985">
        <w:t>managing operator’s payment or supply;</w:t>
      </w:r>
    </w:p>
    <w:p w:rsidR="00300522" w:rsidRPr="00554985" w:rsidRDefault="00300522" w:rsidP="00300522">
      <w:pPr>
        <w:pStyle w:val="subsection2"/>
      </w:pPr>
      <w:r w:rsidRPr="00554985">
        <w:t xml:space="preserve">there is an </w:t>
      </w:r>
      <w:r w:rsidRPr="00554985">
        <w:rPr>
          <w:b/>
          <w:i/>
        </w:rPr>
        <w:t>increasing adjustment</w:t>
      </w:r>
      <w:r w:rsidRPr="00554985">
        <w:t xml:space="preserve"> for the managing operator of the following amount:</w:t>
      </w:r>
    </w:p>
    <w:p w:rsidR="00300522" w:rsidRPr="00554985" w:rsidRDefault="00143843" w:rsidP="00A53099">
      <w:pPr>
        <w:pStyle w:val="Formula"/>
        <w:spacing w:before="120" w:after="120"/>
      </w:pPr>
      <w:r w:rsidRPr="00554985">
        <w:rPr>
          <w:noProof/>
        </w:rPr>
        <w:drawing>
          <wp:inline distT="0" distB="0" distL="0" distR="0" wp14:anchorId="42FDAEEF" wp14:editId="192CE8AF">
            <wp:extent cx="3181350" cy="5143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181350" cy="514350"/>
                    </a:xfrm>
                    <a:prstGeom prst="rect">
                      <a:avLst/>
                    </a:prstGeom>
                    <a:noFill/>
                    <a:ln>
                      <a:noFill/>
                    </a:ln>
                  </pic:spPr>
                </pic:pic>
              </a:graphicData>
            </a:graphic>
          </wp:inline>
        </w:drawing>
      </w:r>
    </w:p>
    <w:p w:rsidR="00300522" w:rsidRPr="00554985" w:rsidRDefault="00300522" w:rsidP="00300522">
      <w:pPr>
        <w:pStyle w:val="SubsectionHead"/>
      </w:pPr>
      <w:r w:rsidRPr="00554985">
        <w:t>Managing operator’s settlement amount</w:t>
      </w:r>
    </w:p>
    <w:p w:rsidR="00300522" w:rsidRPr="00554985" w:rsidRDefault="00300522" w:rsidP="00300522">
      <w:pPr>
        <w:pStyle w:val="subsection"/>
      </w:pPr>
      <w:r w:rsidRPr="00554985">
        <w:tab/>
        <w:t>(2)</w:t>
      </w:r>
      <w:r w:rsidRPr="00554985">
        <w:tab/>
        <w:t xml:space="preserve">The </w:t>
      </w:r>
      <w:r w:rsidRPr="00554985">
        <w:rPr>
          <w:b/>
          <w:i/>
        </w:rPr>
        <w:t>managing operator’s settlement amount</w:t>
      </w:r>
      <w:r w:rsidRPr="00554985">
        <w:t xml:space="preserve"> mentioned in </w:t>
      </w:r>
      <w:r w:rsidR="00554985">
        <w:t>subsection (</w:t>
      </w:r>
      <w:r w:rsidRPr="00554985">
        <w:t>1) is worked out using this method statement.</w:t>
      </w:r>
    </w:p>
    <w:p w:rsidR="00300522" w:rsidRPr="00554985" w:rsidRDefault="00300522" w:rsidP="00300522">
      <w:pPr>
        <w:pStyle w:val="BoxHeadItalic"/>
        <w:keepNext/>
        <w:keepLines/>
      </w:pPr>
      <w:r w:rsidRPr="00554985">
        <w:t>Method statement</w:t>
      </w:r>
    </w:p>
    <w:p w:rsidR="00300522" w:rsidRPr="00554985" w:rsidRDefault="00300522" w:rsidP="00300522">
      <w:pPr>
        <w:pStyle w:val="BoxStep"/>
        <w:keepNext/>
        <w:keepLines/>
      </w:pPr>
      <w:r w:rsidRPr="00554985">
        <w:t>Step 1.</w:t>
      </w:r>
      <w:r w:rsidRPr="00554985">
        <w:tab/>
        <w:t>Add together:</w:t>
      </w:r>
    </w:p>
    <w:p w:rsidR="00300522" w:rsidRPr="00554985" w:rsidRDefault="00300522" w:rsidP="00300522">
      <w:pPr>
        <w:pStyle w:val="BoxPara"/>
      </w:pPr>
      <w:r w:rsidRPr="00554985">
        <w:rPr>
          <w:i/>
        </w:rPr>
        <w:tab/>
      </w:r>
      <w:r w:rsidRPr="00554985">
        <w:t>(a)</w:t>
      </w:r>
      <w:r w:rsidRPr="00554985">
        <w:tab/>
        <w:t xml:space="preserve">the sum of the payments of </w:t>
      </w:r>
      <w:r w:rsidR="00554985" w:rsidRPr="00554985">
        <w:rPr>
          <w:position w:val="6"/>
          <w:sz w:val="16"/>
        </w:rPr>
        <w:t>*</w:t>
      </w:r>
      <w:r w:rsidRPr="00554985">
        <w:t xml:space="preserve">money (if any) that are included in the </w:t>
      </w:r>
      <w:r w:rsidR="00554985" w:rsidRPr="00554985">
        <w:rPr>
          <w:position w:val="6"/>
          <w:sz w:val="16"/>
        </w:rPr>
        <w:t>*</w:t>
      </w:r>
      <w:r w:rsidRPr="00554985">
        <w:t>managing operator’s payment or supply; and</w:t>
      </w:r>
    </w:p>
    <w:p w:rsidR="00300522" w:rsidRPr="00554985" w:rsidRDefault="00300522" w:rsidP="00300522">
      <w:pPr>
        <w:pStyle w:val="BoxPara"/>
        <w:rPr>
          <w:i/>
        </w:rPr>
      </w:pPr>
      <w:r w:rsidRPr="00554985">
        <w:tab/>
        <w:t>(b)</w:t>
      </w:r>
      <w:r w:rsidRPr="00554985">
        <w:tab/>
        <w:t xml:space="preserve">the </w:t>
      </w:r>
      <w:r w:rsidR="00554985" w:rsidRPr="00554985">
        <w:rPr>
          <w:position w:val="6"/>
          <w:sz w:val="16"/>
        </w:rPr>
        <w:t>*</w:t>
      </w:r>
      <w:r w:rsidRPr="00554985">
        <w:t xml:space="preserve">GST inclusive market value of the supplies (if any) that are included in the </w:t>
      </w:r>
      <w:r w:rsidR="00554985" w:rsidRPr="00554985">
        <w:rPr>
          <w:position w:val="6"/>
          <w:sz w:val="16"/>
        </w:rPr>
        <w:t>*</w:t>
      </w:r>
      <w:r w:rsidRPr="00554985">
        <w:t xml:space="preserve">managing operator’s payment or supply (other than supplies that would have been </w:t>
      </w:r>
      <w:r w:rsidR="00554985" w:rsidRPr="00554985">
        <w:rPr>
          <w:position w:val="6"/>
          <w:sz w:val="16"/>
        </w:rPr>
        <w:t>*</w:t>
      </w:r>
      <w:r w:rsidRPr="00554985">
        <w:t>taxable supplies but for section</w:t>
      </w:r>
      <w:r w:rsidR="00554985">
        <w:t> </w:t>
      </w:r>
      <w:r w:rsidRPr="00554985">
        <w:t>78</w:t>
      </w:r>
      <w:r w:rsidR="00554985">
        <w:noBreakHyphen/>
      </w:r>
      <w:r w:rsidRPr="00554985">
        <w:t>25 or 79</w:t>
      </w:r>
      <w:r w:rsidR="00554985">
        <w:noBreakHyphen/>
      </w:r>
      <w:r w:rsidRPr="00554985">
        <w:t>60).</w:t>
      </w:r>
    </w:p>
    <w:p w:rsidR="00300522" w:rsidRPr="00554985" w:rsidRDefault="00300522" w:rsidP="00300522">
      <w:pPr>
        <w:pStyle w:val="BoxStep"/>
      </w:pPr>
      <w:r w:rsidRPr="00554985">
        <w:lastRenderedPageBreak/>
        <w:t>Step 2.</w:t>
      </w:r>
      <w:r w:rsidRPr="00554985">
        <w:tab/>
        <w:t xml:space="preserve">If, in relation to the </w:t>
      </w:r>
      <w:r w:rsidR="00554985" w:rsidRPr="00554985">
        <w:rPr>
          <w:position w:val="6"/>
          <w:sz w:val="16"/>
        </w:rPr>
        <w:t>*</w:t>
      </w:r>
      <w:r w:rsidRPr="00554985">
        <w:t xml:space="preserve">managing operator’s payment or supply, any payments of an excess were made to the </w:t>
      </w:r>
      <w:r w:rsidR="00554985" w:rsidRPr="00554985">
        <w:rPr>
          <w:position w:val="6"/>
          <w:sz w:val="16"/>
        </w:rPr>
        <w:t>*</w:t>
      </w:r>
      <w:r w:rsidRPr="00554985">
        <w:t>managing operator, subtract from the step 1 amount the sum of all those payments (except to the extent that they are payments of excess to which section</w:t>
      </w:r>
      <w:r w:rsidR="00554985">
        <w:t> </w:t>
      </w:r>
      <w:r w:rsidRPr="00554985">
        <w:t>78</w:t>
      </w:r>
      <w:r w:rsidR="00554985">
        <w:noBreakHyphen/>
      </w:r>
      <w:r w:rsidRPr="00554985">
        <w:t>18 or 79</w:t>
      </w:r>
      <w:r w:rsidR="00554985">
        <w:noBreakHyphen/>
      </w:r>
      <w:r w:rsidRPr="00554985">
        <w:t>55 applies).</w:t>
      </w:r>
    </w:p>
    <w:p w:rsidR="00300522" w:rsidRPr="00554985" w:rsidRDefault="00300522" w:rsidP="00300522">
      <w:pPr>
        <w:pStyle w:val="ActHead5"/>
      </w:pPr>
      <w:bookmarkStart w:id="634" w:name="_Toc393966403"/>
      <w:r w:rsidRPr="00554985">
        <w:rPr>
          <w:rStyle w:val="CharSectno"/>
        </w:rPr>
        <w:t>80</w:t>
      </w:r>
      <w:r w:rsidR="00554985">
        <w:rPr>
          <w:rStyle w:val="CharSectno"/>
        </w:rPr>
        <w:noBreakHyphen/>
      </w:r>
      <w:r w:rsidRPr="00554985">
        <w:rPr>
          <w:rStyle w:val="CharSectno"/>
        </w:rPr>
        <w:t>75</w:t>
      </w:r>
      <w:r w:rsidRPr="00554985">
        <w:t xml:space="preserve">  Adjustment events relating to managing operator’s payment or supply</w:t>
      </w:r>
      <w:bookmarkEnd w:id="634"/>
    </w:p>
    <w:p w:rsidR="00300522" w:rsidRPr="00554985" w:rsidRDefault="00300522" w:rsidP="00300522">
      <w:pPr>
        <w:pStyle w:val="subsection"/>
      </w:pPr>
      <w:r w:rsidRPr="00554985">
        <w:tab/>
      </w:r>
      <w:r w:rsidRPr="00554985">
        <w:tab/>
        <w:t>Division</w:t>
      </w:r>
      <w:r w:rsidR="00554985">
        <w:t> </w:t>
      </w:r>
      <w:r w:rsidRPr="00554985">
        <w:t xml:space="preserve">19 applies in relation to an </w:t>
      </w:r>
      <w:r w:rsidR="00554985" w:rsidRPr="00554985">
        <w:rPr>
          <w:position w:val="6"/>
          <w:sz w:val="16"/>
        </w:rPr>
        <w:t>*</w:t>
      </w:r>
      <w:r w:rsidRPr="00554985">
        <w:t xml:space="preserve">increasing adjustment that the </w:t>
      </w:r>
      <w:r w:rsidR="00554985" w:rsidRPr="00554985">
        <w:rPr>
          <w:position w:val="6"/>
          <w:sz w:val="16"/>
        </w:rPr>
        <w:t>*</w:t>
      </w:r>
      <w:r w:rsidRPr="00554985">
        <w:t>managing operator has under section</w:t>
      </w:r>
      <w:r w:rsidR="00554985">
        <w:t> </w:t>
      </w:r>
      <w:r w:rsidRPr="00554985">
        <w:t>80</w:t>
      </w:r>
      <w:r w:rsidR="00554985">
        <w:noBreakHyphen/>
      </w:r>
      <w:r w:rsidRPr="00554985">
        <w:t xml:space="preserve">70 as a result of the making of a </w:t>
      </w:r>
      <w:r w:rsidR="00554985" w:rsidRPr="00554985">
        <w:rPr>
          <w:position w:val="6"/>
          <w:sz w:val="16"/>
        </w:rPr>
        <w:t>*</w:t>
      </w:r>
      <w:r w:rsidRPr="00554985">
        <w:t>managing operator’s payment or supply as if:</w:t>
      </w:r>
    </w:p>
    <w:p w:rsidR="00300522" w:rsidRPr="00554985" w:rsidRDefault="00300522" w:rsidP="00300522">
      <w:pPr>
        <w:pStyle w:val="paragraph"/>
      </w:pPr>
      <w:r w:rsidRPr="00554985">
        <w:tab/>
        <w:t>(a)</w:t>
      </w:r>
      <w:r w:rsidRPr="00554985">
        <w:tab/>
        <w:t xml:space="preserve">the </w:t>
      </w:r>
      <w:r w:rsidR="00554985" w:rsidRPr="00554985">
        <w:rPr>
          <w:position w:val="6"/>
          <w:sz w:val="16"/>
        </w:rPr>
        <w:t>*</w:t>
      </w:r>
      <w:r w:rsidRPr="00554985">
        <w:t xml:space="preserve">contributing operator’s payment were </w:t>
      </w:r>
      <w:r w:rsidR="00554985" w:rsidRPr="00554985">
        <w:rPr>
          <w:position w:val="6"/>
          <w:sz w:val="16"/>
        </w:rPr>
        <w:t>*</w:t>
      </w:r>
      <w:r w:rsidRPr="00554985">
        <w:t xml:space="preserve">consideration for a </w:t>
      </w:r>
      <w:r w:rsidR="00554985" w:rsidRPr="00554985">
        <w:rPr>
          <w:position w:val="6"/>
          <w:sz w:val="16"/>
        </w:rPr>
        <w:t>*</w:t>
      </w:r>
      <w:r w:rsidRPr="00554985">
        <w:t>taxable supply made by the managing operator; and</w:t>
      </w:r>
    </w:p>
    <w:p w:rsidR="00300522" w:rsidRPr="00554985" w:rsidRDefault="00300522" w:rsidP="00300522">
      <w:pPr>
        <w:pStyle w:val="paragraph"/>
      </w:pPr>
      <w:r w:rsidRPr="00554985">
        <w:tab/>
        <w:t>(b)</w:t>
      </w:r>
      <w:r w:rsidRPr="00554985">
        <w:tab/>
        <w:t>the adjustment were the GST payable on the taxable supply; and</w:t>
      </w:r>
    </w:p>
    <w:p w:rsidR="00300522" w:rsidRPr="00554985" w:rsidRDefault="00300522" w:rsidP="00300522">
      <w:pPr>
        <w:pStyle w:val="paragraph"/>
      </w:pPr>
      <w:r w:rsidRPr="00554985">
        <w:tab/>
        <w:t>(c)</w:t>
      </w:r>
      <w:r w:rsidRPr="00554985">
        <w:tab/>
        <w:t>any changes made to those payments were a change in the consideration for the supply.</w:t>
      </w:r>
    </w:p>
    <w:p w:rsidR="00300522" w:rsidRPr="00554985" w:rsidRDefault="00300522" w:rsidP="00300522">
      <w:pPr>
        <w:pStyle w:val="ActHead4"/>
      </w:pPr>
      <w:bookmarkStart w:id="635" w:name="_Toc393966404"/>
      <w:r w:rsidRPr="00554985">
        <w:rPr>
          <w:rStyle w:val="CharSubdNo"/>
        </w:rPr>
        <w:t>Subdivision</w:t>
      </w:r>
      <w:r w:rsidR="00554985">
        <w:rPr>
          <w:rStyle w:val="CharSubdNo"/>
        </w:rPr>
        <w:t> </w:t>
      </w:r>
      <w:r w:rsidRPr="00554985">
        <w:rPr>
          <w:rStyle w:val="CharSubdNo"/>
        </w:rPr>
        <w:t>80</w:t>
      </w:r>
      <w:r w:rsidR="00554985">
        <w:rPr>
          <w:rStyle w:val="CharSubdNo"/>
        </w:rPr>
        <w:noBreakHyphen/>
      </w:r>
      <w:r w:rsidRPr="00554985">
        <w:rPr>
          <w:rStyle w:val="CharSubdNo"/>
        </w:rPr>
        <w:t>C</w:t>
      </w:r>
      <w:r w:rsidRPr="00554985">
        <w:t>—</w:t>
      </w:r>
      <w:r w:rsidRPr="00554985">
        <w:rPr>
          <w:rStyle w:val="CharSubdText"/>
        </w:rPr>
        <w:t>Hybrid settlement sharing arrangements</w:t>
      </w:r>
      <w:bookmarkEnd w:id="635"/>
    </w:p>
    <w:p w:rsidR="00300522" w:rsidRPr="00554985" w:rsidRDefault="00300522" w:rsidP="00300522">
      <w:pPr>
        <w:pStyle w:val="ActHead5"/>
      </w:pPr>
      <w:bookmarkStart w:id="636" w:name="_Toc393966405"/>
      <w:r w:rsidRPr="00554985">
        <w:rPr>
          <w:rStyle w:val="CharSectno"/>
        </w:rPr>
        <w:t>80</w:t>
      </w:r>
      <w:r w:rsidR="00554985">
        <w:rPr>
          <w:rStyle w:val="CharSectno"/>
        </w:rPr>
        <w:noBreakHyphen/>
      </w:r>
      <w:r w:rsidRPr="00554985">
        <w:rPr>
          <w:rStyle w:val="CharSectno"/>
        </w:rPr>
        <w:t>80</w:t>
      </w:r>
      <w:r w:rsidRPr="00554985">
        <w:t xml:space="preserve">  Meaning of </w:t>
      </w:r>
      <w:r w:rsidRPr="00554985">
        <w:rPr>
          <w:i/>
        </w:rPr>
        <w:t>hybrid settlement sharing arrangement</w:t>
      </w:r>
      <w:r w:rsidRPr="00554985">
        <w:t xml:space="preserve"> etc.</w:t>
      </w:r>
      <w:bookmarkEnd w:id="636"/>
    </w:p>
    <w:p w:rsidR="00300522" w:rsidRPr="00554985" w:rsidRDefault="00300522" w:rsidP="00300522">
      <w:pPr>
        <w:pStyle w:val="SubsectionHead"/>
      </w:pPr>
      <w:r w:rsidRPr="00554985">
        <w:t xml:space="preserve">Meaning of </w:t>
      </w:r>
      <w:r w:rsidRPr="00554985">
        <w:rPr>
          <w:b/>
        </w:rPr>
        <w:t>hybrid</w:t>
      </w:r>
      <w:r w:rsidRPr="00554985">
        <w:t xml:space="preserve"> </w:t>
      </w:r>
      <w:r w:rsidRPr="00554985">
        <w:rPr>
          <w:b/>
        </w:rPr>
        <w:t>settlement sharing arrangement</w:t>
      </w:r>
    </w:p>
    <w:p w:rsidR="00300522" w:rsidRPr="00554985" w:rsidRDefault="00300522" w:rsidP="00300522">
      <w:pPr>
        <w:pStyle w:val="subsection"/>
      </w:pPr>
      <w:r w:rsidRPr="00554985">
        <w:tab/>
        <w:t>(1)</w:t>
      </w:r>
      <w:r w:rsidRPr="00554985">
        <w:tab/>
        <w:t xml:space="preserve">A </w:t>
      </w:r>
      <w:r w:rsidRPr="00554985">
        <w:rPr>
          <w:b/>
          <w:i/>
        </w:rPr>
        <w:t>hybrid settlement sharing arrangement</w:t>
      </w:r>
      <w:r w:rsidRPr="00554985">
        <w:t xml:space="preserve"> is an arrangement:</w:t>
      </w:r>
    </w:p>
    <w:p w:rsidR="00300522" w:rsidRPr="00554985" w:rsidRDefault="00300522" w:rsidP="00300522">
      <w:pPr>
        <w:pStyle w:val="paragraph"/>
      </w:pPr>
      <w:r w:rsidRPr="00554985">
        <w:tab/>
        <w:t>(a)</w:t>
      </w:r>
      <w:r w:rsidRPr="00554985">
        <w:tab/>
        <w:t>that relates to an accident or other incident or 2 or more related accidents or other incidents; and</w:t>
      </w:r>
    </w:p>
    <w:p w:rsidR="00300522" w:rsidRPr="00554985" w:rsidRDefault="00300522" w:rsidP="00300522">
      <w:pPr>
        <w:pStyle w:val="paragraph"/>
      </w:pPr>
      <w:r w:rsidRPr="00554985">
        <w:tab/>
        <w:t>(b)</w:t>
      </w:r>
      <w:r w:rsidRPr="00554985">
        <w:tab/>
        <w:t>to which the parties are:</w:t>
      </w:r>
    </w:p>
    <w:p w:rsidR="00300522" w:rsidRPr="00554985" w:rsidRDefault="00300522" w:rsidP="00300522">
      <w:pPr>
        <w:pStyle w:val="paragraphsub"/>
      </w:pPr>
      <w:r w:rsidRPr="00554985">
        <w:tab/>
        <w:t>(i)</w:t>
      </w:r>
      <w:r w:rsidRPr="00554985">
        <w:tab/>
        <w:t xml:space="preserve">an entity that is the </w:t>
      </w:r>
      <w:r w:rsidR="00554985" w:rsidRPr="00554985">
        <w:rPr>
          <w:position w:val="6"/>
          <w:sz w:val="16"/>
        </w:rPr>
        <w:t>*</w:t>
      </w:r>
      <w:r w:rsidRPr="00554985">
        <w:t xml:space="preserve">managing operator of a </w:t>
      </w:r>
      <w:r w:rsidR="00554985" w:rsidRPr="00554985">
        <w:rPr>
          <w:position w:val="6"/>
          <w:sz w:val="16"/>
        </w:rPr>
        <w:t>*</w:t>
      </w:r>
      <w:r w:rsidRPr="00554985">
        <w:t>nominal defendant settlement sharing arrangement, or entities that are managing operators of nominal defendant settlement sharing arrangements, that relate to the accidents or incidents; and</w:t>
      </w:r>
    </w:p>
    <w:p w:rsidR="00300522" w:rsidRPr="00554985" w:rsidRDefault="00300522" w:rsidP="00300522">
      <w:pPr>
        <w:pStyle w:val="paragraphsub"/>
      </w:pPr>
      <w:r w:rsidRPr="00554985">
        <w:tab/>
        <w:t>(ii)</w:t>
      </w:r>
      <w:r w:rsidRPr="00554985">
        <w:tab/>
        <w:t xml:space="preserve">an </w:t>
      </w:r>
      <w:r w:rsidR="00554985" w:rsidRPr="00554985">
        <w:rPr>
          <w:position w:val="6"/>
          <w:sz w:val="16"/>
        </w:rPr>
        <w:t>*</w:t>
      </w:r>
      <w:r w:rsidRPr="00554985">
        <w:t xml:space="preserve">operator or operators of a </w:t>
      </w:r>
      <w:r w:rsidR="00554985" w:rsidRPr="00554985">
        <w:rPr>
          <w:position w:val="6"/>
          <w:sz w:val="16"/>
        </w:rPr>
        <w:t>*</w:t>
      </w:r>
      <w:r w:rsidRPr="00554985">
        <w:t xml:space="preserve">compulsory third party scheme or schemes who have issued </w:t>
      </w:r>
      <w:r w:rsidR="00554985" w:rsidRPr="00554985">
        <w:rPr>
          <w:position w:val="6"/>
          <w:sz w:val="16"/>
        </w:rPr>
        <w:t>*</w:t>
      </w:r>
      <w:r w:rsidRPr="00554985">
        <w:t>insurance policies to persons involved in the accidents or incidents; and</w:t>
      </w:r>
    </w:p>
    <w:p w:rsidR="00300522" w:rsidRPr="00554985" w:rsidRDefault="00300522" w:rsidP="00300522">
      <w:pPr>
        <w:pStyle w:val="paragraph"/>
      </w:pPr>
      <w:r w:rsidRPr="00554985">
        <w:lastRenderedPageBreak/>
        <w:tab/>
        <w:t>(c)</w:t>
      </w:r>
      <w:r w:rsidRPr="00554985">
        <w:tab/>
        <w:t>under which:</w:t>
      </w:r>
    </w:p>
    <w:p w:rsidR="00300522" w:rsidRPr="00554985" w:rsidRDefault="00300522" w:rsidP="00300522">
      <w:pPr>
        <w:pStyle w:val="paragraphsub"/>
        <w:tabs>
          <w:tab w:val="left" w:pos="4840"/>
        </w:tabs>
      </w:pPr>
      <w:r w:rsidRPr="00554985">
        <w:tab/>
        <w:t>(i)</w:t>
      </w:r>
      <w:r w:rsidRPr="00554985">
        <w:tab/>
        <w:t xml:space="preserve">one party (the </w:t>
      </w:r>
      <w:r w:rsidRPr="00554985">
        <w:rPr>
          <w:b/>
          <w:i/>
        </w:rPr>
        <w:t>managing operator</w:t>
      </w:r>
      <w:r w:rsidRPr="00554985">
        <w:t>) is to make one or more payments or supplies in settlement of a claim, under the compulsory third party scheme or one of the compulsory third party schemes involved, relating to the accidents or incidents; and</w:t>
      </w:r>
    </w:p>
    <w:p w:rsidR="00300522" w:rsidRPr="00554985" w:rsidRDefault="00300522" w:rsidP="00300522">
      <w:pPr>
        <w:pStyle w:val="paragraphsub"/>
      </w:pPr>
      <w:r w:rsidRPr="00554985">
        <w:tab/>
        <w:t>(ii)</w:t>
      </w:r>
      <w:r w:rsidRPr="00554985">
        <w:tab/>
        <w:t xml:space="preserve">each other party (a </w:t>
      </w:r>
      <w:r w:rsidRPr="00554985">
        <w:rPr>
          <w:b/>
          <w:i/>
        </w:rPr>
        <w:t>contributing operator</w:t>
      </w:r>
      <w:r w:rsidRPr="00554985">
        <w:t xml:space="preserve">) is to make a payment to the </w:t>
      </w:r>
      <w:r w:rsidR="00554985" w:rsidRPr="00554985">
        <w:rPr>
          <w:position w:val="6"/>
          <w:sz w:val="16"/>
        </w:rPr>
        <w:t>*</w:t>
      </w:r>
      <w:r w:rsidRPr="00554985">
        <w:t>managing operator in respect of that operator settling the claim.</w:t>
      </w:r>
    </w:p>
    <w:p w:rsidR="00300522" w:rsidRPr="00554985" w:rsidRDefault="00300522" w:rsidP="00300522">
      <w:pPr>
        <w:pStyle w:val="SubsectionHead"/>
      </w:pPr>
      <w:r w:rsidRPr="00554985">
        <w:t xml:space="preserve">Meaning of </w:t>
      </w:r>
      <w:r w:rsidRPr="00554985">
        <w:rPr>
          <w:b/>
        </w:rPr>
        <w:t>managing operator’s payment or supply</w:t>
      </w:r>
    </w:p>
    <w:p w:rsidR="00300522" w:rsidRPr="00554985" w:rsidRDefault="00300522" w:rsidP="00300522">
      <w:pPr>
        <w:pStyle w:val="subsection"/>
      </w:pPr>
      <w:r w:rsidRPr="00554985">
        <w:tab/>
        <w:t>(2)</w:t>
      </w:r>
      <w:r w:rsidRPr="00554985">
        <w:tab/>
        <w:t xml:space="preserve">If a payment or supply mentioned in </w:t>
      </w:r>
      <w:r w:rsidR="00554985">
        <w:t>subparagraph (</w:t>
      </w:r>
      <w:r w:rsidRPr="00554985">
        <w:t xml:space="preserve">1)(c)(i) is not a </w:t>
      </w:r>
      <w:r w:rsidR="00554985" w:rsidRPr="00554985">
        <w:rPr>
          <w:position w:val="6"/>
          <w:sz w:val="16"/>
        </w:rPr>
        <w:t>*</w:t>
      </w:r>
      <w:r w:rsidRPr="00554985">
        <w:t xml:space="preserve">CTP ancillary payment or supply, it is a </w:t>
      </w:r>
      <w:r w:rsidRPr="00554985">
        <w:rPr>
          <w:b/>
          <w:i/>
        </w:rPr>
        <w:t>managing operator’s payment or supply</w:t>
      </w:r>
      <w:r w:rsidRPr="00554985">
        <w:t>.</w:t>
      </w:r>
    </w:p>
    <w:p w:rsidR="00300522" w:rsidRPr="00554985" w:rsidRDefault="00300522" w:rsidP="00300522">
      <w:pPr>
        <w:pStyle w:val="SubsectionHead"/>
      </w:pPr>
      <w:r w:rsidRPr="00554985">
        <w:t xml:space="preserve">Meaning of </w:t>
      </w:r>
      <w:r w:rsidRPr="00554985">
        <w:rPr>
          <w:b/>
        </w:rPr>
        <w:t>contributing operator’s payment</w:t>
      </w:r>
    </w:p>
    <w:p w:rsidR="00300522" w:rsidRPr="00554985" w:rsidRDefault="00300522" w:rsidP="00300522">
      <w:pPr>
        <w:pStyle w:val="subsection"/>
      </w:pPr>
      <w:r w:rsidRPr="00554985">
        <w:tab/>
        <w:t>(3)</w:t>
      </w:r>
      <w:r w:rsidRPr="00554985">
        <w:tab/>
        <w:t xml:space="preserve">A payment mentioned in </w:t>
      </w:r>
      <w:r w:rsidR="00554985">
        <w:t>subparagraph (</w:t>
      </w:r>
      <w:r w:rsidRPr="00554985">
        <w:t xml:space="preserve">1)(c)(ii), to the extent that it is not a fee to the </w:t>
      </w:r>
      <w:r w:rsidR="00554985" w:rsidRPr="00554985">
        <w:rPr>
          <w:position w:val="6"/>
          <w:sz w:val="16"/>
        </w:rPr>
        <w:t>*</w:t>
      </w:r>
      <w:r w:rsidRPr="00554985">
        <w:t xml:space="preserve">managing operator for managing the process of making settlements under the arrangement, is a </w:t>
      </w:r>
      <w:r w:rsidRPr="00554985">
        <w:rPr>
          <w:b/>
          <w:i/>
        </w:rPr>
        <w:t>contributing operator’s payment</w:t>
      </w:r>
      <w:r w:rsidRPr="00554985">
        <w:t>.</w:t>
      </w:r>
    </w:p>
    <w:p w:rsidR="00300522" w:rsidRPr="00554985" w:rsidRDefault="00300522" w:rsidP="00300522">
      <w:pPr>
        <w:pStyle w:val="ActHead5"/>
      </w:pPr>
      <w:bookmarkStart w:id="637" w:name="_Toc393966406"/>
      <w:r w:rsidRPr="00554985">
        <w:rPr>
          <w:rStyle w:val="CharSectno"/>
        </w:rPr>
        <w:t>80</w:t>
      </w:r>
      <w:r w:rsidR="00554985">
        <w:rPr>
          <w:rStyle w:val="CharSectno"/>
        </w:rPr>
        <w:noBreakHyphen/>
      </w:r>
      <w:r w:rsidRPr="00554985">
        <w:rPr>
          <w:rStyle w:val="CharSectno"/>
        </w:rPr>
        <w:t>85</w:t>
      </w:r>
      <w:r w:rsidRPr="00554985">
        <w:t xml:space="preserve">  Subdivision</w:t>
      </w:r>
      <w:r w:rsidR="00554985">
        <w:t> </w:t>
      </w:r>
      <w:r w:rsidRPr="00554985">
        <w:t>80</w:t>
      </w:r>
      <w:r w:rsidR="00554985">
        <w:noBreakHyphen/>
      </w:r>
      <w:r w:rsidRPr="00554985">
        <w:t>A to apply to hybrid settlement sharing arrangement, subject to exceptions</w:t>
      </w:r>
      <w:bookmarkEnd w:id="637"/>
    </w:p>
    <w:p w:rsidR="00300522" w:rsidRPr="00554985" w:rsidRDefault="00300522" w:rsidP="00300522">
      <w:pPr>
        <w:pStyle w:val="subsection"/>
      </w:pPr>
      <w:r w:rsidRPr="00554985">
        <w:tab/>
      </w:r>
      <w:r w:rsidRPr="00554985">
        <w:tab/>
        <w:t>In addition to its operation apart from this Subdivision, Subdivision</w:t>
      </w:r>
      <w:r w:rsidR="00554985">
        <w:t> </w:t>
      </w:r>
      <w:r w:rsidRPr="00554985">
        <w:t>80</w:t>
      </w:r>
      <w:r w:rsidR="00554985">
        <w:noBreakHyphen/>
      </w:r>
      <w:r w:rsidRPr="00554985">
        <w:t>A has effect, subject to sections</w:t>
      </w:r>
      <w:r w:rsidR="00554985">
        <w:t> </w:t>
      </w:r>
      <w:r w:rsidRPr="00554985">
        <w:t>80</w:t>
      </w:r>
      <w:r w:rsidR="00554985">
        <w:noBreakHyphen/>
      </w:r>
      <w:r w:rsidRPr="00554985">
        <w:t>90 and 80</w:t>
      </w:r>
      <w:r w:rsidR="00554985">
        <w:noBreakHyphen/>
      </w:r>
      <w:r w:rsidRPr="00554985">
        <w:t xml:space="preserve">95, as if a </w:t>
      </w:r>
      <w:r w:rsidR="00554985" w:rsidRPr="00554985">
        <w:rPr>
          <w:position w:val="6"/>
          <w:sz w:val="16"/>
        </w:rPr>
        <w:t>*</w:t>
      </w:r>
      <w:r w:rsidRPr="00554985">
        <w:t xml:space="preserve">hybrid settlement sharing arrangement were an </w:t>
      </w:r>
      <w:r w:rsidR="00554985" w:rsidRPr="00554985">
        <w:rPr>
          <w:position w:val="6"/>
          <w:sz w:val="16"/>
        </w:rPr>
        <w:t>*</w:t>
      </w:r>
      <w:r w:rsidRPr="00554985">
        <w:t>insurance policy settlement sharing arrangement.</w:t>
      </w:r>
    </w:p>
    <w:p w:rsidR="00300522" w:rsidRPr="00554985" w:rsidRDefault="00300522" w:rsidP="00300522">
      <w:pPr>
        <w:pStyle w:val="ActHead5"/>
      </w:pPr>
      <w:bookmarkStart w:id="638" w:name="_Toc393966407"/>
      <w:r w:rsidRPr="00554985">
        <w:rPr>
          <w:rStyle w:val="CharSectno"/>
        </w:rPr>
        <w:t>80</w:t>
      </w:r>
      <w:r w:rsidR="00554985">
        <w:rPr>
          <w:rStyle w:val="CharSectno"/>
        </w:rPr>
        <w:noBreakHyphen/>
      </w:r>
      <w:r w:rsidRPr="00554985">
        <w:rPr>
          <w:rStyle w:val="CharSectno"/>
        </w:rPr>
        <w:t>90</w:t>
      </w:r>
      <w:r w:rsidRPr="00554985">
        <w:t xml:space="preserve">  Subdivision</w:t>
      </w:r>
      <w:r w:rsidR="00554985">
        <w:t> </w:t>
      </w:r>
      <w:r w:rsidRPr="00554985">
        <w:t>80</w:t>
      </w:r>
      <w:r w:rsidR="00554985">
        <w:noBreakHyphen/>
      </w:r>
      <w:r w:rsidRPr="00554985">
        <w:t>B to apply to payments or supplies by managing operator of hybrid settlement sharing arrangement who is also managing operator of nominal defendant settlement sharing arrangement</w:t>
      </w:r>
      <w:bookmarkEnd w:id="638"/>
    </w:p>
    <w:p w:rsidR="00300522" w:rsidRPr="00554985" w:rsidRDefault="00300522" w:rsidP="00300522">
      <w:pPr>
        <w:pStyle w:val="subsection"/>
      </w:pPr>
      <w:r w:rsidRPr="00554985">
        <w:tab/>
      </w:r>
      <w:r w:rsidRPr="00554985">
        <w:tab/>
        <w:t>If:</w:t>
      </w:r>
    </w:p>
    <w:p w:rsidR="00300522" w:rsidRPr="00554985" w:rsidRDefault="00300522" w:rsidP="00300522">
      <w:pPr>
        <w:pStyle w:val="paragraph"/>
      </w:pPr>
      <w:r w:rsidRPr="00554985">
        <w:tab/>
        <w:t>(a)</w:t>
      </w:r>
      <w:r w:rsidRPr="00554985">
        <w:tab/>
        <w:t xml:space="preserve">the entity that is the </w:t>
      </w:r>
      <w:r w:rsidR="00554985" w:rsidRPr="00554985">
        <w:rPr>
          <w:position w:val="6"/>
          <w:sz w:val="16"/>
        </w:rPr>
        <w:t>*</w:t>
      </w:r>
      <w:r w:rsidRPr="00554985">
        <w:t xml:space="preserve">managing operator of the </w:t>
      </w:r>
      <w:r w:rsidR="00554985" w:rsidRPr="00554985">
        <w:rPr>
          <w:position w:val="6"/>
          <w:sz w:val="16"/>
        </w:rPr>
        <w:t>*</w:t>
      </w:r>
      <w:r w:rsidRPr="00554985">
        <w:t xml:space="preserve">hybrid settlement sharing arrangement is a party to that arrangement </w:t>
      </w:r>
      <w:r w:rsidRPr="00554985">
        <w:lastRenderedPageBreak/>
        <w:t xml:space="preserve">because it is also the managing operator of a </w:t>
      </w:r>
      <w:r w:rsidR="00554985" w:rsidRPr="00554985">
        <w:rPr>
          <w:position w:val="6"/>
          <w:sz w:val="16"/>
        </w:rPr>
        <w:t>*</w:t>
      </w:r>
      <w:r w:rsidRPr="00554985">
        <w:t>nominal defendant settlement sharing arrangement; and</w:t>
      </w:r>
    </w:p>
    <w:p w:rsidR="00300522" w:rsidRPr="00554985" w:rsidRDefault="00300522" w:rsidP="00300522">
      <w:pPr>
        <w:pStyle w:val="paragraph"/>
      </w:pPr>
      <w:r w:rsidRPr="00554985">
        <w:tab/>
        <w:t>(b)</w:t>
      </w:r>
      <w:r w:rsidRPr="00554985">
        <w:tab/>
        <w:t>the entity makes a payment or supply that, as a result of section</w:t>
      </w:r>
      <w:r w:rsidR="00554985">
        <w:t> </w:t>
      </w:r>
      <w:r w:rsidRPr="00554985">
        <w:t>80</w:t>
      </w:r>
      <w:r w:rsidR="00554985">
        <w:noBreakHyphen/>
      </w:r>
      <w:r w:rsidRPr="00554985">
        <w:t xml:space="preserve">85, is a </w:t>
      </w:r>
      <w:r w:rsidR="00554985" w:rsidRPr="00554985">
        <w:rPr>
          <w:position w:val="6"/>
          <w:sz w:val="16"/>
        </w:rPr>
        <w:t>*</w:t>
      </w:r>
      <w:r w:rsidRPr="00554985">
        <w:t>managing operator’s payment or supply under the hybrid settlement sharing arrangement;</w:t>
      </w:r>
    </w:p>
    <w:p w:rsidR="00300522" w:rsidRPr="00554985" w:rsidRDefault="00300522" w:rsidP="00300522">
      <w:pPr>
        <w:pStyle w:val="subsection2"/>
      </w:pPr>
      <w:r w:rsidRPr="00554985">
        <w:t>then:</w:t>
      </w:r>
    </w:p>
    <w:p w:rsidR="00300522" w:rsidRPr="00554985" w:rsidRDefault="00300522" w:rsidP="00300522">
      <w:pPr>
        <w:pStyle w:val="paragraph"/>
      </w:pPr>
      <w:r w:rsidRPr="00554985">
        <w:tab/>
        <w:t>(c)</w:t>
      </w:r>
      <w:r w:rsidRPr="00554985">
        <w:tab/>
        <w:t>Subdivision</w:t>
      </w:r>
      <w:r w:rsidR="00554985">
        <w:t> </w:t>
      </w:r>
      <w:r w:rsidRPr="00554985">
        <w:t>80</w:t>
      </w:r>
      <w:r w:rsidR="00554985">
        <w:noBreakHyphen/>
      </w:r>
      <w:r w:rsidRPr="00554985">
        <w:t>A does not have any other effect in relation to the payment or supply in accordance with section</w:t>
      </w:r>
      <w:r w:rsidR="00554985">
        <w:t> </w:t>
      </w:r>
      <w:r w:rsidRPr="00554985">
        <w:t>80</w:t>
      </w:r>
      <w:r w:rsidR="00554985">
        <w:noBreakHyphen/>
      </w:r>
      <w:r w:rsidRPr="00554985">
        <w:t>85; but</w:t>
      </w:r>
    </w:p>
    <w:p w:rsidR="00300522" w:rsidRPr="00554985" w:rsidRDefault="00300522" w:rsidP="00300522">
      <w:pPr>
        <w:pStyle w:val="paragraph"/>
      </w:pPr>
      <w:r w:rsidRPr="00554985">
        <w:tab/>
        <w:t>(d)</w:t>
      </w:r>
      <w:r w:rsidRPr="00554985">
        <w:tab/>
        <w:t>Subdivision</w:t>
      </w:r>
      <w:r w:rsidR="00554985">
        <w:t> </w:t>
      </w:r>
      <w:r w:rsidRPr="00554985">
        <w:t>80</w:t>
      </w:r>
      <w:r w:rsidR="00554985">
        <w:noBreakHyphen/>
      </w:r>
      <w:r w:rsidRPr="00554985">
        <w:t>B (other than section</w:t>
      </w:r>
      <w:r w:rsidR="00554985">
        <w:t> </w:t>
      </w:r>
      <w:r w:rsidRPr="00554985">
        <w:t>80</w:t>
      </w:r>
      <w:r w:rsidR="00554985">
        <w:noBreakHyphen/>
      </w:r>
      <w:r w:rsidRPr="00554985">
        <w:t>45) applies in relation to the payment or supply as if it were a managing operator’s payment or supply under the nominal defendant settlement sharing arrangement and the entity were not party to the hybrid settlement sharing arrangement.</w:t>
      </w:r>
    </w:p>
    <w:p w:rsidR="00300522" w:rsidRPr="00554985" w:rsidRDefault="00300522" w:rsidP="00300522">
      <w:pPr>
        <w:pStyle w:val="ActHead5"/>
      </w:pPr>
      <w:bookmarkStart w:id="639" w:name="_Toc393966408"/>
      <w:r w:rsidRPr="00554985">
        <w:rPr>
          <w:rStyle w:val="CharSectno"/>
        </w:rPr>
        <w:t>80</w:t>
      </w:r>
      <w:r w:rsidR="00554985">
        <w:rPr>
          <w:rStyle w:val="CharSectno"/>
        </w:rPr>
        <w:noBreakHyphen/>
      </w:r>
      <w:r w:rsidRPr="00554985">
        <w:rPr>
          <w:rStyle w:val="CharSectno"/>
        </w:rPr>
        <w:t>95</w:t>
      </w:r>
      <w:r w:rsidRPr="00554985">
        <w:t xml:space="preserve">  Subdivision</w:t>
      </w:r>
      <w:r w:rsidR="00554985">
        <w:t> </w:t>
      </w:r>
      <w:r w:rsidRPr="00554985">
        <w:t>80</w:t>
      </w:r>
      <w:r w:rsidR="00554985">
        <w:noBreakHyphen/>
      </w:r>
      <w:r w:rsidRPr="00554985">
        <w:t>B to apply to payments or supplies by contributing operator of hybrid settlement sharing arrangement who is also managing operator of nominal defendant settlement sharing arrangement</w:t>
      </w:r>
      <w:bookmarkEnd w:id="639"/>
    </w:p>
    <w:p w:rsidR="00300522" w:rsidRPr="00554985" w:rsidRDefault="00300522" w:rsidP="00300522">
      <w:pPr>
        <w:pStyle w:val="subsection"/>
      </w:pPr>
      <w:r w:rsidRPr="00554985">
        <w:tab/>
      </w:r>
      <w:r w:rsidRPr="00554985">
        <w:tab/>
        <w:t>If:</w:t>
      </w:r>
    </w:p>
    <w:p w:rsidR="00300522" w:rsidRPr="00554985" w:rsidRDefault="00300522" w:rsidP="00300522">
      <w:pPr>
        <w:pStyle w:val="paragraph"/>
      </w:pPr>
      <w:r w:rsidRPr="00554985">
        <w:tab/>
        <w:t>(a)</w:t>
      </w:r>
      <w:r w:rsidRPr="00554985">
        <w:tab/>
        <w:t xml:space="preserve">an entity that is a </w:t>
      </w:r>
      <w:r w:rsidR="00554985" w:rsidRPr="00554985">
        <w:rPr>
          <w:position w:val="6"/>
          <w:sz w:val="16"/>
        </w:rPr>
        <w:t>*</w:t>
      </w:r>
      <w:r w:rsidRPr="00554985">
        <w:t xml:space="preserve">contributing operator of the </w:t>
      </w:r>
      <w:r w:rsidR="00554985" w:rsidRPr="00554985">
        <w:rPr>
          <w:position w:val="6"/>
          <w:sz w:val="16"/>
        </w:rPr>
        <w:t>*</w:t>
      </w:r>
      <w:r w:rsidRPr="00554985">
        <w:t xml:space="preserve">hybrid settlement sharing arrangement is a party to that arrangement because it is also the </w:t>
      </w:r>
      <w:r w:rsidR="00554985" w:rsidRPr="00554985">
        <w:rPr>
          <w:position w:val="6"/>
          <w:sz w:val="16"/>
        </w:rPr>
        <w:t>*</w:t>
      </w:r>
      <w:r w:rsidRPr="00554985">
        <w:t xml:space="preserve">managing operator of a </w:t>
      </w:r>
      <w:r w:rsidR="00554985" w:rsidRPr="00554985">
        <w:rPr>
          <w:position w:val="6"/>
          <w:sz w:val="16"/>
        </w:rPr>
        <w:t>*</w:t>
      </w:r>
      <w:r w:rsidRPr="00554985">
        <w:t>nominal defendant settlement sharing arrangement; and</w:t>
      </w:r>
    </w:p>
    <w:p w:rsidR="00300522" w:rsidRPr="00554985" w:rsidRDefault="00300522" w:rsidP="00300522">
      <w:pPr>
        <w:pStyle w:val="paragraph"/>
      </w:pPr>
      <w:r w:rsidRPr="00554985">
        <w:tab/>
        <w:t>(b)</w:t>
      </w:r>
      <w:r w:rsidRPr="00554985">
        <w:tab/>
        <w:t>the entity makes a payment that, as a result of section</w:t>
      </w:r>
      <w:r w:rsidR="00554985">
        <w:t> </w:t>
      </w:r>
      <w:r w:rsidRPr="00554985">
        <w:t>80</w:t>
      </w:r>
      <w:r w:rsidR="00554985">
        <w:noBreakHyphen/>
      </w:r>
      <w:r w:rsidRPr="00554985">
        <w:t xml:space="preserve">85, is a </w:t>
      </w:r>
      <w:r w:rsidR="00554985" w:rsidRPr="00554985">
        <w:rPr>
          <w:position w:val="6"/>
          <w:sz w:val="16"/>
        </w:rPr>
        <w:t>*</w:t>
      </w:r>
      <w:r w:rsidRPr="00554985">
        <w:t>contributing operator’s payment under the hybrid settlement sharing arrangement;</w:t>
      </w:r>
    </w:p>
    <w:p w:rsidR="00300522" w:rsidRPr="00554985" w:rsidRDefault="00300522" w:rsidP="00300522">
      <w:pPr>
        <w:pStyle w:val="subsection2"/>
      </w:pPr>
      <w:r w:rsidRPr="00554985">
        <w:t>then:</w:t>
      </w:r>
    </w:p>
    <w:p w:rsidR="00300522" w:rsidRPr="00554985" w:rsidRDefault="00300522" w:rsidP="00300522">
      <w:pPr>
        <w:pStyle w:val="paragraph"/>
      </w:pPr>
      <w:r w:rsidRPr="00554985">
        <w:tab/>
        <w:t>(c)</w:t>
      </w:r>
      <w:r w:rsidRPr="00554985">
        <w:tab/>
        <w:t>Subdivision</w:t>
      </w:r>
      <w:r w:rsidR="00554985">
        <w:t> </w:t>
      </w:r>
      <w:r w:rsidRPr="00554985">
        <w:t>80</w:t>
      </w:r>
      <w:r w:rsidR="00554985">
        <w:noBreakHyphen/>
      </w:r>
      <w:r w:rsidRPr="00554985">
        <w:t>A does not have any other effect in relation to the payment or supply in accordance with section</w:t>
      </w:r>
      <w:r w:rsidR="00554985">
        <w:t> </w:t>
      </w:r>
      <w:r w:rsidRPr="00554985">
        <w:t>80</w:t>
      </w:r>
      <w:r w:rsidR="00554985">
        <w:noBreakHyphen/>
      </w:r>
      <w:r w:rsidRPr="00554985">
        <w:t>85; but</w:t>
      </w:r>
    </w:p>
    <w:p w:rsidR="00300522" w:rsidRPr="00554985" w:rsidRDefault="00300522" w:rsidP="00300522">
      <w:pPr>
        <w:pStyle w:val="paragraph"/>
      </w:pPr>
      <w:r w:rsidRPr="00554985">
        <w:tab/>
        <w:t>(d)</w:t>
      </w:r>
      <w:r w:rsidRPr="00554985">
        <w:tab/>
        <w:t>Subdivision</w:t>
      </w:r>
      <w:r w:rsidR="00554985">
        <w:t> </w:t>
      </w:r>
      <w:r w:rsidRPr="00554985">
        <w:t>80</w:t>
      </w:r>
      <w:r w:rsidR="00554985">
        <w:noBreakHyphen/>
      </w:r>
      <w:r w:rsidRPr="00554985">
        <w:t>B (other than section</w:t>
      </w:r>
      <w:r w:rsidR="00554985">
        <w:t> </w:t>
      </w:r>
      <w:r w:rsidRPr="00554985">
        <w:t>80</w:t>
      </w:r>
      <w:r w:rsidR="00554985">
        <w:noBreakHyphen/>
      </w:r>
      <w:r w:rsidRPr="00554985">
        <w:t xml:space="preserve">45) applies in relation to the payment as if it were a </w:t>
      </w:r>
      <w:r w:rsidR="00554985" w:rsidRPr="00554985">
        <w:rPr>
          <w:position w:val="6"/>
          <w:sz w:val="16"/>
        </w:rPr>
        <w:t>*</w:t>
      </w:r>
      <w:r w:rsidRPr="00554985">
        <w:t>managing operator’s payment or supply under the nominal defendant settlement sharing arrangement and the entity were not party to the hybrid settlement sharing arrangement.</w:t>
      </w:r>
    </w:p>
    <w:p w:rsidR="00981036" w:rsidRPr="00554985" w:rsidRDefault="00981036" w:rsidP="00A36DB5">
      <w:pPr>
        <w:pStyle w:val="ActHead3"/>
        <w:pageBreakBefore/>
      </w:pPr>
      <w:bookmarkStart w:id="640" w:name="_Toc393966409"/>
      <w:r w:rsidRPr="00554985">
        <w:rPr>
          <w:rStyle w:val="CharDivNo"/>
        </w:rPr>
        <w:lastRenderedPageBreak/>
        <w:t>Division</w:t>
      </w:r>
      <w:r w:rsidR="00554985">
        <w:rPr>
          <w:rStyle w:val="CharDivNo"/>
        </w:rPr>
        <w:t> </w:t>
      </w:r>
      <w:r w:rsidRPr="00554985">
        <w:rPr>
          <w:rStyle w:val="CharDivNo"/>
        </w:rPr>
        <w:t>81</w:t>
      </w:r>
      <w:r w:rsidRPr="00554985">
        <w:t>—</w:t>
      </w:r>
      <w:r w:rsidRPr="00554985">
        <w:rPr>
          <w:rStyle w:val="CharDivText"/>
        </w:rPr>
        <w:t>Payments of taxes, fees and charges</w:t>
      </w:r>
      <w:bookmarkEnd w:id="640"/>
    </w:p>
    <w:p w:rsidR="00981036" w:rsidRPr="00554985" w:rsidRDefault="00981036" w:rsidP="00981036">
      <w:pPr>
        <w:pStyle w:val="ActHead5"/>
      </w:pPr>
      <w:bookmarkStart w:id="641" w:name="_Toc393966410"/>
      <w:r w:rsidRPr="00554985">
        <w:rPr>
          <w:rStyle w:val="CharSectno"/>
        </w:rPr>
        <w:t>81</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641"/>
    </w:p>
    <w:p w:rsidR="00981036" w:rsidRPr="00554985" w:rsidRDefault="00981036" w:rsidP="00981036">
      <w:pPr>
        <w:pStyle w:val="BoxText"/>
      </w:pPr>
      <w:r w:rsidRPr="00554985">
        <w:t xml:space="preserve">GST does not apply to payments of taxes, fees and charges that are excluded from the GST by this </w:t>
      </w:r>
      <w:r w:rsidR="00A53099" w:rsidRPr="00554985">
        <w:t>Division</w:t>
      </w:r>
      <w:r w:rsidR="00A36DB5" w:rsidRPr="00554985">
        <w:t xml:space="preserve"> </w:t>
      </w:r>
      <w:r w:rsidRPr="00554985">
        <w:t>or by regulations.</w:t>
      </w:r>
    </w:p>
    <w:p w:rsidR="00981036" w:rsidRPr="00554985" w:rsidRDefault="00981036" w:rsidP="00981036">
      <w:pPr>
        <w:pStyle w:val="BoxText"/>
      </w:pPr>
      <w:r w:rsidRPr="00554985">
        <w:t>GST applies to certain taxes, fees and charges prescribed by regulations.</w:t>
      </w:r>
    </w:p>
    <w:p w:rsidR="00981036" w:rsidRPr="00554985" w:rsidRDefault="00981036" w:rsidP="00981036">
      <w:pPr>
        <w:pStyle w:val="ActHead5"/>
      </w:pPr>
      <w:bookmarkStart w:id="642" w:name="_Toc393966411"/>
      <w:r w:rsidRPr="00554985">
        <w:rPr>
          <w:rStyle w:val="CharSectno"/>
        </w:rPr>
        <w:t>81</w:t>
      </w:r>
      <w:r w:rsidR="00554985">
        <w:rPr>
          <w:rStyle w:val="CharSectno"/>
        </w:rPr>
        <w:noBreakHyphen/>
      </w:r>
      <w:r w:rsidRPr="00554985">
        <w:rPr>
          <w:rStyle w:val="CharSectno"/>
        </w:rPr>
        <w:t>5</w:t>
      </w:r>
      <w:r w:rsidRPr="00554985">
        <w:t xml:space="preserve">  Effect of payment of tax</w:t>
      </w:r>
      <w:bookmarkEnd w:id="642"/>
    </w:p>
    <w:p w:rsidR="00981036" w:rsidRPr="00554985" w:rsidRDefault="00981036" w:rsidP="00981036">
      <w:pPr>
        <w:pStyle w:val="SubsectionHead"/>
      </w:pPr>
      <w:r w:rsidRPr="00554985">
        <w:t>Australian tax not consideration</w:t>
      </w:r>
    </w:p>
    <w:p w:rsidR="00981036" w:rsidRPr="00554985" w:rsidRDefault="00981036" w:rsidP="00981036">
      <w:pPr>
        <w:pStyle w:val="subsection"/>
      </w:pPr>
      <w:r w:rsidRPr="00554985">
        <w:tab/>
        <w:t>(1)</w:t>
      </w:r>
      <w:r w:rsidRPr="00554985">
        <w:tab/>
        <w:t xml:space="preserve">A payment, or the discharging of a liability to make a payment, is not the provision of </w:t>
      </w:r>
      <w:r w:rsidR="00554985" w:rsidRPr="00554985">
        <w:rPr>
          <w:position w:val="6"/>
          <w:sz w:val="16"/>
        </w:rPr>
        <w:t>*</w:t>
      </w:r>
      <w:r w:rsidRPr="00554985">
        <w:t xml:space="preserve">consideration to the extent the payment is an </w:t>
      </w:r>
      <w:r w:rsidR="00554985" w:rsidRPr="00554985">
        <w:rPr>
          <w:position w:val="6"/>
          <w:sz w:val="16"/>
        </w:rPr>
        <w:t>*</w:t>
      </w:r>
      <w:r w:rsidRPr="00554985">
        <w:t>Australian tax.</w:t>
      </w:r>
    </w:p>
    <w:p w:rsidR="00981036" w:rsidRPr="00554985" w:rsidRDefault="00981036" w:rsidP="00981036">
      <w:pPr>
        <w:pStyle w:val="SubsectionHead"/>
      </w:pPr>
      <w:r w:rsidRPr="00554985">
        <w:t>Regulations may provide for exceptions</w:t>
      </w:r>
    </w:p>
    <w:p w:rsidR="00981036" w:rsidRPr="00554985" w:rsidRDefault="00981036" w:rsidP="00981036">
      <w:pPr>
        <w:pStyle w:val="subsection"/>
      </w:pPr>
      <w:r w:rsidRPr="00554985">
        <w:tab/>
        <w:t>(2)</w:t>
      </w:r>
      <w:r w:rsidRPr="00554985">
        <w:tab/>
        <w:t xml:space="preserve">However, a payment you make, or a discharging of your liability to make a payment, is treated as the provision of </w:t>
      </w:r>
      <w:r w:rsidR="00554985" w:rsidRPr="00554985">
        <w:rPr>
          <w:position w:val="6"/>
          <w:sz w:val="16"/>
        </w:rPr>
        <w:t>*</w:t>
      </w:r>
      <w:r w:rsidRPr="00554985">
        <w:t xml:space="preserve">consideration to the extent the payment is an </w:t>
      </w:r>
      <w:r w:rsidR="00554985" w:rsidRPr="00554985">
        <w:rPr>
          <w:position w:val="6"/>
          <w:sz w:val="16"/>
        </w:rPr>
        <w:t>*</w:t>
      </w:r>
      <w:r w:rsidRPr="00554985">
        <w:t>Australian tax that is, or is of a kind, prescribed by the regulations.</w:t>
      </w:r>
    </w:p>
    <w:p w:rsidR="00981036" w:rsidRPr="00554985" w:rsidRDefault="00981036" w:rsidP="00981036">
      <w:pPr>
        <w:pStyle w:val="subsection"/>
      </w:pPr>
      <w:r w:rsidRPr="00554985">
        <w:tab/>
        <w:t>(3)</w:t>
      </w:r>
      <w:r w:rsidRPr="00554985">
        <w:tab/>
        <w:t xml:space="preserve">For the purposes of </w:t>
      </w:r>
      <w:r w:rsidR="00554985">
        <w:t>subsection (</w:t>
      </w:r>
      <w:r w:rsidRPr="00554985">
        <w:t xml:space="preserve">2), the </w:t>
      </w:r>
      <w:r w:rsidR="00554985" w:rsidRPr="00554985">
        <w:rPr>
          <w:position w:val="6"/>
          <w:sz w:val="16"/>
        </w:rPr>
        <w:t>*</w:t>
      </w:r>
      <w:r w:rsidRPr="00554985">
        <w:t>consideration is taken to be provided to the entity to which the tax is payable, for a supply that the entity makes to you.</w:t>
      </w:r>
    </w:p>
    <w:p w:rsidR="00981036" w:rsidRPr="00554985" w:rsidRDefault="00981036" w:rsidP="00981036">
      <w:pPr>
        <w:pStyle w:val="ActHead5"/>
      </w:pPr>
      <w:bookmarkStart w:id="643" w:name="_Toc393966412"/>
      <w:r w:rsidRPr="00554985">
        <w:rPr>
          <w:rStyle w:val="CharSectno"/>
        </w:rPr>
        <w:t>81</w:t>
      </w:r>
      <w:r w:rsidR="00554985">
        <w:rPr>
          <w:rStyle w:val="CharSectno"/>
        </w:rPr>
        <w:noBreakHyphen/>
      </w:r>
      <w:r w:rsidRPr="00554985">
        <w:rPr>
          <w:rStyle w:val="CharSectno"/>
        </w:rPr>
        <w:t>10</w:t>
      </w:r>
      <w:r w:rsidRPr="00554985">
        <w:t xml:space="preserve">  Effect of payment of certain fees and charges</w:t>
      </w:r>
      <w:bookmarkEnd w:id="643"/>
    </w:p>
    <w:p w:rsidR="00981036" w:rsidRPr="00554985" w:rsidRDefault="00981036" w:rsidP="00981036">
      <w:pPr>
        <w:pStyle w:val="SubsectionHead"/>
      </w:pPr>
      <w:r w:rsidRPr="00554985">
        <w:t>Certain fees and charges not consideration</w:t>
      </w:r>
    </w:p>
    <w:p w:rsidR="00981036" w:rsidRPr="00554985" w:rsidRDefault="00981036" w:rsidP="00981036">
      <w:pPr>
        <w:pStyle w:val="subsection"/>
      </w:pPr>
      <w:r w:rsidRPr="00554985">
        <w:tab/>
        <w:t>(1)</w:t>
      </w:r>
      <w:r w:rsidRPr="00554985">
        <w:tab/>
        <w:t xml:space="preserve">A payment, or the discharging of a liability to make a payment, is not the provision of </w:t>
      </w:r>
      <w:r w:rsidR="00554985" w:rsidRPr="00554985">
        <w:rPr>
          <w:position w:val="6"/>
          <w:sz w:val="16"/>
        </w:rPr>
        <w:t>*</w:t>
      </w:r>
      <w:r w:rsidRPr="00554985">
        <w:t xml:space="preserve">consideration to the extent the payment is an </w:t>
      </w:r>
      <w:r w:rsidR="00554985" w:rsidRPr="00554985">
        <w:rPr>
          <w:position w:val="6"/>
          <w:sz w:val="16"/>
        </w:rPr>
        <w:t>*</w:t>
      </w:r>
      <w:r w:rsidRPr="00554985">
        <w:t xml:space="preserve">Australian fee or charge that is of a kind covered by </w:t>
      </w:r>
      <w:r w:rsidR="00554985">
        <w:t>subsection (</w:t>
      </w:r>
      <w:r w:rsidRPr="00554985">
        <w:t>4) or (5).</w:t>
      </w:r>
    </w:p>
    <w:p w:rsidR="00981036" w:rsidRPr="00554985" w:rsidRDefault="00981036" w:rsidP="00981036">
      <w:pPr>
        <w:pStyle w:val="SubsectionHead"/>
      </w:pPr>
      <w:r w:rsidRPr="00554985">
        <w:lastRenderedPageBreak/>
        <w:t>Prescribed fees and charges treated as consideration</w:t>
      </w:r>
    </w:p>
    <w:p w:rsidR="00981036" w:rsidRPr="00554985" w:rsidRDefault="00981036" w:rsidP="00981036">
      <w:pPr>
        <w:pStyle w:val="subsection"/>
      </w:pPr>
      <w:r w:rsidRPr="00554985">
        <w:tab/>
        <w:t>(2)</w:t>
      </w:r>
      <w:r w:rsidRPr="00554985">
        <w:tab/>
        <w:t xml:space="preserve">However, a payment you make, or a discharging of your liability to make a payment, is treated as the provision of </w:t>
      </w:r>
      <w:r w:rsidR="00554985" w:rsidRPr="00554985">
        <w:rPr>
          <w:position w:val="6"/>
          <w:sz w:val="16"/>
        </w:rPr>
        <w:t>*</w:t>
      </w:r>
      <w:r w:rsidRPr="00554985">
        <w:t xml:space="preserve">consideration to the extent the payment is an </w:t>
      </w:r>
      <w:r w:rsidR="00554985" w:rsidRPr="00554985">
        <w:rPr>
          <w:position w:val="6"/>
          <w:sz w:val="16"/>
        </w:rPr>
        <w:t>*</w:t>
      </w:r>
      <w:r w:rsidRPr="00554985">
        <w:t>Australian fee or charge that is, or is of a kind, prescribed by the regulations.</w:t>
      </w:r>
    </w:p>
    <w:p w:rsidR="00981036" w:rsidRPr="00554985" w:rsidRDefault="00981036" w:rsidP="00981036">
      <w:pPr>
        <w:pStyle w:val="subsection"/>
      </w:pPr>
      <w:r w:rsidRPr="00554985">
        <w:tab/>
        <w:t>(3)</w:t>
      </w:r>
      <w:r w:rsidRPr="00554985">
        <w:tab/>
        <w:t xml:space="preserve">For the purposes of </w:t>
      </w:r>
      <w:r w:rsidR="00554985">
        <w:t>subsection (</w:t>
      </w:r>
      <w:r w:rsidRPr="00554985">
        <w:t xml:space="preserve">2), the </w:t>
      </w:r>
      <w:r w:rsidR="00554985" w:rsidRPr="00554985">
        <w:rPr>
          <w:position w:val="6"/>
          <w:sz w:val="16"/>
        </w:rPr>
        <w:t>*</w:t>
      </w:r>
      <w:r w:rsidRPr="00554985">
        <w:t>consideration is taken to be provided to the entity to which the fee or charge is payable, for a supply that the entity makes to you.</w:t>
      </w:r>
    </w:p>
    <w:p w:rsidR="00981036" w:rsidRPr="00554985" w:rsidRDefault="00981036" w:rsidP="00981036">
      <w:pPr>
        <w:pStyle w:val="SubsectionHead"/>
      </w:pPr>
      <w:r w:rsidRPr="00554985">
        <w:t>Fees or charges paid for permissions etc.</w:t>
      </w:r>
    </w:p>
    <w:p w:rsidR="00981036" w:rsidRPr="00554985" w:rsidRDefault="00981036" w:rsidP="00981036">
      <w:pPr>
        <w:pStyle w:val="subsection"/>
      </w:pPr>
      <w:r w:rsidRPr="00554985">
        <w:tab/>
        <w:t>(4)</w:t>
      </w:r>
      <w:r w:rsidRPr="00554985">
        <w:tab/>
        <w:t>This subsection covers a fee or charge if the fee or charge:</w:t>
      </w:r>
    </w:p>
    <w:p w:rsidR="00981036" w:rsidRPr="00554985" w:rsidRDefault="00981036" w:rsidP="00981036">
      <w:pPr>
        <w:pStyle w:val="paragraph"/>
      </w:pPr>
      <w:r w:rsidRPr="00554985">
        <w:tab/>
        <w:t>(a)</w:t>
      </w:r>
      <w:r w:rsidRPr="00554985">
        <w:tab/>
        <w:t>relates to; or</w:t>
      </w:r>
    </w:p>
    <w:p w:rsidR="00981036" w:rsidRPr="00554985" w:rsidRDefault="00981036" w:rsidP="00981036">
      <w:pPr>
        <w:pStyle w:val="paragraph"/>
      </w:pPr>
      <w:r w:rsidRPr="00554985">
        <w:tab/>
        <w:t>(b)</w:t>
      </w:r>
      <w:r w:rsidRPr="00554985">
        <w:tab/>
        <w:t>relates to an application for;</w:t>
      </w:r>
    </w:p>
    <w:p w:rsidR="00981036" w:rsidRPr="00554985" w:rsidRDefault="00981036" w:rsidP="00981036">
      <w:pPr>
        <w:pStyle w:val="subsection2"/>
      </w:pPr>
      <w:r w:rsidRPr="00554985">
        <w:t xml:space="preserve">the provision, retention, or amendment, under an </w:t>
      </w:r>
      <w:r w:rsidR="00554985" w:rsidRPr="00554985">
        <w:rPr>
          <w:position w:val="6"/>
          <w:sz w:val="16"/>
        </w:rPr>
        <w:t>*</w:t>
      </w:r>
      <w:r w:rsidRPr="00554985">
        <w:t>Australian law, of a permission, exemption, authority or licence (however described).</w:t>
      </w:r>
    </w:p>
    <w:p w:rsidR="00981036" w:rsidRPr="00554985" w:rsidRDefault="00981036" w:rsidP="00981036">
      <w:pPr>
        <w:pStyle w:val="SubsectionHead"/>
      </w:pPr>
      <w:r w:rsidRPr="00554985">
        <w:t>Fees or charges relating to information and record</w:t>
      </w:r>
      <w:r w:rsidR="00554985">
        <w:noBreakHyphen/>
      </w:r>
      <w:r w:rsidRPr="00554985">
        <w:t>keeping etc.</w:t>
      </w:r>
    </w:p>
    <w:p w:rsidR="00981036" w:rsidRPr="00554985" w:rsidRDefault="00981036" w:rsidP="00981036">
      <w:pPr>
        <w:pStyle w:val="subsection"/>
      </w:pPr>
      <w:r w:rsidRPr="00554985">
        <w:tab/>
        <w:t>(5)</w:t>
      </w:r>
      <w:r w:rsidRPr="00554985">
        <w:tab/>
        <w:t xml:space="preserve">This subsection covers a fee or charge paid to an </w:t>
      </w:r>
      <w:r w:rsidR="00554985" w:rsidRPr="00554985">
        <w:rPr>
          <w:position w:val="6"/>
          <w:sz w:val="16"/>
        </w:rPr>
        <w:t>*</w:t>
      </w:r>
      <w:r w:rsidRPr="00554985">
        <w:t>Australian government agency if the fee or charge relates to the agency doing any of the following:</w:t>
      </w:r>
    </w:p>
    <w:p w:rsidR="00981036" w:rsidRPr="00554985" w:rsidRDefault="00981036" w:rsidP="00981036">
      <w:pPr>
        <w:pStyle w:val="paragraph"/>
      </w:pPr>
      <w:r w:rsidRPr="00554985">
        <w:tab/>
        <w:t>(a)</w:t>
      </w:r>
      <w:r w:rsidRPr="00554985">
        <w:tab/>
        <w:t>recording information;</w:t>
      </w:r>
    </w:p>
    <w:p w:rsidR="00981036" w:rsidRPr="00554985" w:rsidRDefault="00981036" w:rsidP="00981036">
      <w:pPr>
        <w:pStyle w:val="paragraph"/>
      </w:pPr>
      <w:r w:rsidRPr="00554985">
        <w:tab/>
        <w:t>(b)</w:t>
      </w:r>
      <w:r w:rsidRPr="00554985">
        <w:tab/>
        <w:t>copying information;</w:t>
      </w:r>
    </w:p>
    <w:p w:rsidR="00981036" w:rsidRPr="00554985" w:rsidRDefault="00981036" w:rsidP="00981036">
      <w:pPr>
        <w:pStyle w:val="paragraph"/>
      </w:pPr>
      <w:r w:rsidRPr="00554985">
        <w:tab/>
        <w:t>(c)</w:t>
      </w:r>
      <w:r w:rsidRPr="00554985">
        <w:tab/>
        <w:t>modifying information;</w:t>
      </w:r>
    </w:p>
    <w:p w:rsidR="00981036" w:rsidRPr="00554985" w:rsidRDefault="00981036" w:rsidP="00981036">
      <w:pPr>
        <w:pStyle w:val="paragraph"/>
      </w:pPr>
      <w:r w:rsidRPr="00554985">
        <w:tab/>
        <w:t>(d)</w:t>
      </w:r>
      <w:r w:rsidRPr="00554985">
        <w:tab/>
        <w:t>allowing access to information;</w:t>
      </w:r>
    </w:p>
    <w:p w:rsidR="00981036" w:rsidRPr="00554985" w:rsidRDefault="00981036" w:rsidP="00981036">
      <w:pPr>
        <w:pStyle w:val="paragraph"/>
      </w:pPr>
      <w:r w:rsidRPr="00554985">
        <w:tab/>
        <w:t>(e)</w:t>
      </w:r>
      <w:r w:rsidRPr="00554985">
        <w:tab/>
        <w:t>receiving information;</w:t>
      </w:r>
    </w:p>
    <w:p w:rsidR="00981036" w:rsidRPr="00554985" w:rsidRDefault="00981036" w:rsidP="00981036">
      <w:pPr>
        <w:pStyle w:val="paragraph"/>
      </w:pPr>
      <w:r w:rsidRPr="00554985">
        <w:tab/>
        <w:t>(f)</w:t>
      </w:r>
      <w:r w:rsidRPr="00554985">
        <w:tab/>
        <w:t>processing information;</w:t>
      </w:r>
    </w:p>
    <w:p w:rsidR="00981036" w:rsidRPr="00554985" w:rsidRDefault="00981036" w:rsidP="00981036">
      <w:pPr>
        <w:pStyle w:val="paragraph"/>
      </w:pPr>
      <w:r w:rsidRPr="00554985">
        <w:tab/>
        <w:t>(g)</w:t>
      </w:r>
      <w:r w:rsidRPr="00554985">
        <w:tab/>
        <w:t>searching for information.</w:t>
      </w:r>
    </w:p>
    <w:p w:rsidR="00981036" w:rsidRPr="00554985" w:rsidRDefault="00981036" w:rsidP="00981036">
      <w:pPr>
        <w:pStyle w:val="ActHead5"/>
      </w:pPr>
      <w:bookmarkStart w:id="644" w:name="_Toc393966413"/>
      <w:r w:rsidRPr="00554985">
        <w:rPr>
          <w:rStyle w:val="CharSectno"/>
        </w:rPr>
        <w:t>81</w:t>
      </w:r>
      <w:r w:rsidR="00554985">
        <w:rPr>
          <w:rStyle w:val="CharSectno"/>
        </w:rPr>
        <w:noBreakHyphen/>
      </w:r>
      <w:r w:rsidRPr="00554985">
        <w:rPr>
          <w:rStyle w:val="CharSectno"/>
        </w:rPr>
        <w:t>15</w:t>
      </w:r>
      <w:r w:rsidRPr="00554985">
        <w:t xml:space="preserve">  Other fees and charges that do not constitute consideration</w:t>
      </w:r>
      <w:bookmarkEnd w:id="644"/>
    </w:p>
    <w:p w:rsidR="00981036" w:rsidRPr="00554985" w:rsidRDefault="00981036" w:rsidP="00981036">
      <w:pPr>
        <w:pStyle w:val="subsection"/>
      </w:pPr>
      <w:r w:rsidRPr="00554985">
        <w:tab/>
      </w:r>
      <w:r w:rsidRPr="00554985">
        <w:tab/>
        <w:t xml:space="preserve">The regulations may provide that the payment of a prescribed </w:t>
      </w:r>
      <w:r w:rsidR="00554985" w:rsidRPr="00554985">
        <w:rPr>
          <w:position w:val="6"/>
          <w:sz w:val="16"/>
        </w:rPr>
        <w:t>*</w:t>
      </w:r>
      <w:r w:rsidRPr="00554985">
        <w:t xml:space="preserve">Australian fee or charge, or of an Australian fee or charge of a prescribed kind, or the discharging of a liability to make such a payment, is not the provision of </w:t>
      </w:r>
      <w:r w:rsidR="00554985" w:rsidRPr="00554985">
        <w:rPr>
          <w:position w:val="6"/>
          <w:sz w:val="16"/>
        </w:rPr>
        <w:t>*</w:t>
      </w:r>
      <w:r w:rsidRPr="00554985">
        <w:t>consideration.</w:t>
      </w:r>
    </w:p>
    <w:p w:rsidR="00551E88" w:rsidRPr="00554985" w:rsidRDefault="00551E88" w:rsidP="00551E88">
      <w:pPr>
        <w:pStyle w:val="ActHead5"/>
      </w:pPr>
      <w:bookmarkStart w:id="645" w:name="_Toc393966414"/>
      <w:r w:rsidRPr="00554985">
        <w:rPr>
          <w:rStyle w:val="CharSectno"/>
        </w:rPr>
        <w:lastRenderedPageBreak/>
        <w:t>81</w:t>
      </w:r>
      <w:r w:rsidR="00554985">
        <w:rPr>
          <w:rStyle w:val="CharSectno"/>
        </w:rPr>
        <w:noBreakHyphen/>
      </w:r>
      <w:r w:rsidRPr="00554985">
        <w:rPr>
          <w:rStyle w:val="CharSectno"/>
        </w:rPr>
        <w:t>20</w:t>
      </w:r>
      <w:r w:rsidRPr="00554985">
        <w:t xml:space="preserve">  </w:t>
      </w:r>
      <w:r w:rsidR="00A53099" w:rsidRPr="00554985">
        <w:t>Division</w:t>
      </w:r>
      <w:r w:rsidR="00A36DB5" w:rsidRPr="00554985">
        <w:t xml:space="preserve"> </w:t>
      </w:r>
      <w:r w:rsidRPr="00554985">
        <w:t>has effect despite sections</w:t>
      </w:r>
      <w:r w:rsidR="00554985">
        <w:t> </w:t>
      </w:r>
      <w:r w:rsidRPr="00554985">
        <w:t>9</w:t>
      </w:r>
      <w:r w:rsidR="00554985">
        <w:noBreakHyphen/>
      </w:r>
      <w:r w:rsidRPr="00554985">
        <w:t>15 and 9</w:t>
      </w:r>
      <w:r w:rsidR="00554985">
        <w:noBreakHyphen/>
      </w:r>
      <w:r w:rsidRPr="00554985">
        <w:t>17</w:t>
      </w:r>
      <w:bookmarkEnd w:id="645"/>
    </w:p>
    <w:p w:rsidR="00981036" w:rsidRPr="00554985" w:rsidRDefault="00981036" w:rsidP="00981036">
      <w:pPr>
        <w:pStyle w:val="subsection"/>
      </w:pPr>
      <w:r w:rsidRPr="00554985">
        <w:tab/>
      </w:r>
      <w:r w:rsidRPr="00554985">
        <w:tab/>
        <w:t xml:space="preserve">This </w:t>
      </w:r>
      <w:r w:rsidR="00A53099" w:rsidRPr="00554985">
        <w:t>Division</w:t>
      </w:r>
      <w:r w:rsidR="00A36DB5" w:rsidRPr="00554985">
        <w:t xml:space="preserve"> </w:t>
      </w:r>
      <w:r w:rsidRPr="00554985">
        <w:t xml:space="preserve">has effect despite </w:t>
      </w:r>
      <w:r w:rsidR="00883381" w:rsidRPr="00554985">
        <w:t>sections</w:t>
      </w:r>
      <w:r w:rsidR="00554985">
        <w:t> </w:t>
      </w:r>
      <w:r w:rsidR="00883381" w:rsidRPr="00554985">
        <w:t>9</w:t>
      </w:r>
      <w:r w:rsidR="00554985">
        <w:noBreakHyphen/>
      </w:r>
      <w:r w:rsidR="00883381" w:rsidRPr="00554985">
        <w:t>15 and 9</w:t>
      </w:r>
      <w:r w:rsidR="00554985">
        <w:noBreakHyphen/>
      </w:r>
      <w:r w:rsidR="00883381" w:rsidRPr="00554985">
        <w:t>17 (which are about consideration)</w:t>
      </w:r>
      <w:r w:rsidRPr="00554985">
        <w:t>.</w:t>
      </w:r>
    </w:p>
    <w:p w:rsidR="00981036" w:rsidRPr="00554985" w:rsidRDefault="00981036" w:rsidP="00981036">
      <w:pPr>
        <w:pStyle w:val="ActHead5"/>
      </w:pPr>
      <w:bookmarkStart w:id="646" w:name="_Toc393966415"/>
      <w:r w:rsidRPr="00554985">
        <w:rPr>
          <w:rStyle w:val="CharSectno"/>
        </w:rPr>
        <w:t>81</w:t>
      </w:r>
      <w:r w:rsidR="00554985">
        <w:rPr>
          <w:rStyle w:val="CharSectno"/>
        </w:rPr>
        <w:noBreakHyphen/>
      </w:r>
      <w:r w:rsidRPr="00554985">
        <w:rPr>
          <w:rStyle w:val="CharSectno"/>
        </w:rPr>
        <w:t>25</w:t>
      </w:r>
      <w:r w:rsidRPr="00554985">
        <w:t xml:space="preserve">  Date of effect of regulations</w:t>
      </w:r>
      <w:bookmarkEnd w:id="646"/>
    </w:p>
    <w:p w:rsidR="00981036" w:rsidRPr="00554985" w:rsidRDefault="00981036" w:rsidP="00981036">
      <w:pPr>
        <w:pStyle w:val="subsection"/>
      </w:pPr>
      <w:r w:rsidRPr="00554985">
        <w:tab/>
      </w:r>
      <w:r w:rsidRPr="00554985">
        <w:tab/>
        <w:t>Despite subsection</w:t>
      </w:r>
      <w:r w:rsidR="00554985">
        <w:t> </w:t>
      </w:r>
      <w:r w:rsidRPr="00554985">
        <w:t xml:space="preserve">12(2) of the </w:t>
      </w:r>
      <w:r w:rsidRPr="00554985">
        <w:rPr>
          <w:i/>
        </w:rPr>
        <w:t>Legislative Instruments Act 2003</w:t>
      </w:r>
      <w:r w:rsidRPr="00554985">
        <w:t>, regulations made for the purposes of subsection</w:t>
      </w:r>
      <w:r w:rsidR="00554985">
        <w:t> </w:t>
      </w:r>
      <w:r w:rsidRPr="00554985">
        <w:t>81</w:t>
      </w:r>
      <w:r w:rsidR="00554985">
        <w:noBreakHyphen/>
      </w:r>
      <w:r w:rsidRPr="00554985">
        <w:t>5(2), 81</w:t>
      </w:r>
      <w:r w:rsidR="00554985">
        <w:noBreakHyphen/>
      </w:r>
      <w:r w:rsidRPr="00554985">
        <w:t>10(2) or section</w:t>
      </w:r>
      <w:r w:rsidR="00554985">
        <w:t> </w:t>
      </w:r>
      <w:r w:rsidRPr="00554985">
        <w:t>81</w:t>
      </w:r>
      <w:r w:rsidR="00554985">
        <w:noBreakHyphen/>
      </w:r>
      <w:r w:rsidRPr="00554985">
        <w:t>15 may be expressed to take effect from a date before the regulations are registered under that Act.</w:t>
      </w:r>
    </w:p>
    <w:p w:rsidR="00300522" w:rsidRPr="00554985" w:rsidRDefault="00300522" w:rsidP="00A36DB5">
      <w:pPr>
        <w:pStyle w:val="ActHead3"/>
        <w:pageBreakBefore/>
      </w:pPr>
      <w:bookmarkStart w:id="647" w:name="_Toc393966416"/>
      <w:r w:rsidRPr="00554985">
        <w:rPr>
          <w:rStyle w:val="CharDivNo"/>
        </w:rPr>
        <w:lastRenderedPageBreak/>
        <w:t>Division</w:t>
      </w:r>
      <w:r w:rsidR="00554985">
        <w:rPr>
          <w:rStyle w:val="CharDivNo"/>
        </w:rPr>
        <w:t> </w:t>
      </w:r>
      <w:r w:rsidRPr="00554985">
        <w:rPr>
          <w:rStyle w:val="CharDivNo"/>
        </w:rPr>
        <w:t>82</w:t>
      </w:r>
      <w:r w:rsidRPr="00554985">
        <w:t>—</w:t>
      </w:r>
      <w:r w:rsidRPr="00554985">
        <w:rPr>
          <w:rStyle w:val="CharDivText"/>
        </w:rPr>
        <w:t>Supplies in return for rights to develop land</w:t>
      </w:r>
      <w:bookmarkEnd w:id="647"/>
    </w:p>
    <w:p w:rsidR="00300522" w:rsidRPr="00554985" w:rsidRDefault="00A53099" w:rsidP="00300522">
      <w:pPr>
        <w:pStyle w:val="Header"/>
      </w:pPr>
      <w:r w:rsidRPr="00554985">
        <w:rPr>
          <w:rStyle w:val="CharSubdNo"/>
        </w:rPr>
        <w:t xml:space="preserve"> </w:t>
      </w:r>
      <w:r w:rsidRPr="00554985">
        <w:rPr>
          <w:rStyle w:val="CharSubdText"/>
        </w:rPr>
        <w:t xml:space="preserve"> </w:t>
      </w:r>
    </w:p>
    <w:p w:rsidR="00300522" w:rsidRPr="00554985" w:rsidRDefault="00300522" w:rsidP="00300522">
      <w:pPr>
        <w:pStyle w:val="ActHead5"/>
      </w:pPr>
      <w:bookmarkStart w:id="648" w:name="_Toc393966417"/>
      <w:r w:rsidRPr="00554985">
        <w:rPr>
          <w:rStyle w:val="CharSectno"/>
        </w:rPr>
        <w:t>82</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648"/>
    </w:p>
    <w:p w:rsidR="00300522" w:rsidRPr="00554985" w:rsidRDefault="00300522" w:rsidP="00300522">
      <w:pPr>
        <w:pStyle w:val="BoxText"/>
      </w:pPr>
      <w:r w:rsidRPr="00554985">
        <w:t>GST does not apply to transactions for making supplies (commonly referred to as in kind developer contributions) in return for the supply by an Australian government agency of a right to develop land.</w:t>
      </w:r>
    </w:p>
    <w:p w:rsidR="00300522" w:rsidRPr="00554985" w:rsidRDefault="00300522" w:rsidP="00300522">
      <w:pPr>
        <w:pStyle w:val="ActHead5"/>
      </w:pPr>
      <w:bookmarkStart w:id="649" w:name="_Toc393966418"/>
      <w:r w:rsidRPr="00554985">
        <w:rPr>
          <w:rStyle w:val="CharSectno"/>
        </w:rPr>
        <w:t>82</w:t>
      </w:r>
      <w:r w:rsidR="00554985">
        <w:rPr>
          <w:rStyle w:val="CharSectno"/>
        </w:rPr>
        <w:noBreakHyphen/>
      </w:r>
      <w:r w:rsidRPr="00554985">
        <w:rPr>
          <w:rStyle w:val="CharSectno"/>
        </w:rPr>
        <w:t>5</w:t>
      </w:r>
      <w:r w:rsidRPr="00554985">
        <w:t xml:space="preserve">  Supplies of rights to develop land do not constitute consideration in certain cases</w:t>
      </w:r>
      <w:bookmarkEnd w:id="649"/>
    </w:p>
    <w:p w:rsidR="00300522" w:rsidRPr="00554985" w:rsidRDefault="00300522" w:rsidP="00300522">
      <w:pPr>
        <w:pStyle w:val="subsection"/>
      </w:pPr>
      <w:r w:rsidRPr="00554985">
        <w:tab/>
        <w:t>(1)</w:t>
      </w:r>
      <w:r w:rsidRPr="00554985">
        <w:tab/>
        <w:t xml:space="preserve">The supply, by an </w:t>
      </w:r>
      <w:r w:rsidR="00554985" w:rsidRPr="00554985">
        <w:rPr>
          <w:position w:val="6"/>
          <w:sz w:val="16"/>
          <w:szCs w:val="16"/>
        </w:rPr>
        <w:t>*</w:t>
      </w:r>
      <w:r w:rsidRPr="00554985">
        <w:t xml:space="preserve">Australian government agency, of a right to develop land is not treated as </w:t>
      </w:r>
      <w:r w:rsidR="00554985" w:rsidRPr="00554985">
        <w:rPr>
          <w:position w:val="6"/>
          <w:sz w:val="16"/>
          <w:szCs w:val="16"/>
        </w:rPr>
        <w:t>*</w:t>
      </w:r>
      <w:r w:rsidRPr="00554985">
        <w:t xml:space="preserve">consideration for another supply if the other supply complies with requirements imposed by or under an </w:t>
      </w:r>
      <w:r w:rsidR="00554985" w:rsidRPr="00554985">
        <w:rPr>
          <w:position w:val="6"/>
          <w:sz w:val="16"/>
          <w:szCs w:val="16"/>
        </w:rPr>
        <w:t>*</w:t>
      </w:r>
      <w:r w:rsidRPr="00554985">
        <w:t>Australian law.</w:t>
      </w:r>
    </w:p>
    <w:p w:rsidR="00300522" w:rsidRPr="00554985" w:rsidRDefault="00300522" w:rsidP="00300522">
      <w:pPr>
        <w:pStyle w:val="subsection"/>
      </w:pPr>
      <w:r w:rsidRPr="00554985">
        <w:tab/>
        <w:t>(2)</w:t>
      </w:r>
      <w:r w:rsidRPr="00554985">
        <w:tab/>
        <w:t xml:space="preserve">It does not matter whether the other supply is made to the </w:t>
      </w:r>
      <w:r w:rsidR="00554985" w:rsidRPr="00554985">
        <w:rPr>
          <w:position w:val="6"/>
          <w:sz w:val="16"/>
          <w:szCs w:val="16"/>
        </w:rPr>
        <w:t>*</w:t>
      </w:r>
      <w:r w:rsidRPr="00554985">
        <w:t>Australian government agency.</w:t>
      </w:r>
    </w:p>
    <w:p w:rsidR="00300522" w:rsidRPr="00554985" w:rsidRDefault="00300522" w:rsidP="00300522">
      <w:pPr>
        <w:pStyle w:val="subsection"/>
      </w:pPr>
      <w:r w:rsidRPr="00554985">
        <w:tab/>
        <w:t>(3)</w:t>
      </w:r>
      <w:r w:rsidRPr="00554985">
        <w:tab/>
        <w:t>This section has effect despite section</w:t>
      </w:r>
      <w:r w:rsidR="00554985">
        <w:t> </w:t>
      </w:r>
      <w:r w:rsidRPr="00554985">
        <w:t>9</w:t>
      </w:r>
      <w:r w:rsidR="00554985">
        <w:noBreakHyphen/>
      </w:r>
      <w:r w:rsidRPr="00554985">
        <w:t>15 (which is about consideration).</w:t>
      </w:r>
    </w:p>
    <w:p w:rsidR="00300522" w:rsidRPr="00554985" w:rsidRDefault="00300522" w:rsidP="00300522">
      <w:pPr>
        <w:pStyle w:val="ActHead5"/>
      </w:pPr>
      <w:bookmarkStart w:id="650" w:name="_Toc393966419"/>
      <w:r w:rsidRPr="00554985">
        <w:rPr>
          <w:rStyle w:val="CharSectno"/>
        </w:rPr>
        <w:t>82</w:t>
      </w:r>
      <w:r w:rsidR="00554985">
        <w:rPr>
          <w:rStyle w:val="CharSectno"/>
        </w:rPr>
        <w:noBreakHyphen/>
      </w:r>
      <w:r w:rsidRPr="00554985">
        <w:rPr>
          <w:rStyle w:val="CharSectno"/>
        </w:rPr>
        <w:t>10</w:t>
      </w:r>
      <w:r w:rsidRPr="00554985">
        <w:t xml:space="preserve">  Supplies by Australian government agencies of rights to develop land are not for consideration</w:t>
      </w:r>
      <w:bookmarkEnd w:id="650"/>
    </w:p>
    <w:p w:rsidR="00300522" w:rsidRPr="00554985" w:rsidRDefault="00300522" w:rsidP="00300522">
      <w:pPr>
        <w:pStyle w:val="subsection"/>
      </w:pPr>
      <w:r w:rsidRPr="00554985">
        <w:tab/>
        <w:t>(1)</w:t>
      </w:r>
      <w:r w:rsidRPr="00554985">
        <w:tab/>
        <w:t xml:space="preserve">The supply, by an </w:t>
      </w:r>
      <w:r w:rsidR="00554985" w:rsidRPr="00554985">
        <w:rPr>
          <w:position w:val="6"/>
          <w:sz w:val="16"/>
          <w:szCs w:val="16"/>
        </w:rPr>
        <w:t>*</w:t>
      </w:r>
      <w:r w:rsidRPr="00554985">
        <w:t xml:space="preserve">Australian government agency, of a right to develop land is treated as a supply that is not made for </w:t>
      </w:r>
      <w:r w:rsidR="00554985" w:rsidRPr="00554985">
        <w:rPr>
          <w:position w:val="6"/>
          <w:sz w:val="16"/>
          <w:szCs w:val="16"/>
        </w:rPr>
        <w:t>*</w:t>
      </w:r>
      <w:r w:rsidRPr="00554985">
        <w:t xml:space="preserve">consideration to the extent that it is made in return for another supply that complies with requirements imposed by or under an </w:t>
      </w:r>
      <w:r w:rsidR="00554985" w:rsidRPr="00554985">
        <w:rPr>
          <w:position w:val="6"/>
          <w:sz w:val="16"/>
          <w:szCs w:val="16"/>
        </w:rPr>
        <w:t>*</w:t>
      </w:r>
      <w:r w:rsidRPr="00554985">
        <w:t>Australian law.</w:t>
      </w:r>
    </w:p>
    <w:p w:rsidR="00300522" w:rsidRPr="00554985" w:rsidRDefault="00300522" w:rsidP="00300522">
      <w:pPr>
        <w:pStyle w:val="subsection"/>
      </w:pPr>
      <w:r w:rsidRPr="00554985">
        <w:tab/>
        <w:t>(2)</w:t>
      </w:r>
      <w:r w:rsidRPr="00554985">
        <w:tab/>
        <w:t xml:space="preserve">It does not matter whether the other supply is made to the </w:t>
      </w:r>
      <w:r w:rsidR="00554985" w:rsidRPr="00554985">
        <w:rPr>
          <w:position w:val="6"/>
          <w:sz w:val="16"/>
          <w:szCs w:val="16"/>
        </w:rPr>
        <w:t>*</w:t>
      </w:r>
      <w:r w:rsidRPr="00554985">
        <w:t>Australian government agency.</w:t>
      </w:r>
    </w:p>
    <w:p w:rsidR="00073C4B" w:rsidRPr="00554985" w:rsidRDefault="00073C4B" w:rsidP="00073C4B">
      <w:pPr>
        <w:pStyle w:val="subsection"/>
      </w:pPr>
      <w:r w:rsidRPr="00554985">
        <w:tab/>
        <w:t>(3)</w:t>
      </w:r>
      <w:r w:rsidRPr="00554985">
        <w:tab/>
        <w:t>If the other supply constitutes the payment of:</w:t>
      </w:r>
    </w:p>
    <w:p w:rsidR="00073C4B" w:rsidRPr="00554985" w:rsidRDefault="00073C4B" w:rsidP="00073C4B">
      <w:pPr>
        <w:pStyle w:val="paragraph"/>
      </w:pPr>
      <w:r w:rsidRPr="00554985">
        <w:tab/>
        <w:t>(a)</w:t>
      </w:r>
      <w:r w:rsidRPr="00554985">
        <w:tab/>
        <w:t xml:space="preserve">an </w:t>
      </w:r>
      <w:r w:rsidR="00554985" w:rsidRPr="00554985">
        <w:rPr>
          <w:position w:val="6"/>
          <w:sz w:val="16"/>
        </w:rPr>
        <w:t>*</w:t>
      </w:r>
      <w:r w:rsidRPr="00554985">
        <w:t>Australian tax prescribed by regulations made for the purposes of subsection</w:t>
      </w:r>
      <w:r w:rsidR="00554985">
        <w:t> </w:t>
      </w:r>
      <w:r w:rsidRPr="00554985">
        <w:t>81</w:t>
      </w:r>
      <w:r w:rsidR="00554985">
        <w:noBreakHyphen/>
      </w:r>
      <w:r w:rsidRPr="00554985">
        <w:t>5(2); or</w:t>
      </w:r>
    </w:p>
    <w:p w:rsidR="00073C4B" w:rsidRPr="00554985" w:rsidRDefault="00073C4B" w:rsidP="00073C4B">
      <w:pPr>
        <w:pStyle w:val="paragraph"/>
      </w:pPr>
      <w:r w:rsidRPr="00554985">
        <w:rPr>
          <w:position w:val="6"/>
          <w:sz w:val="16"/>
        </w:rPr>
        <w:lastRenderedPageBreak/>
        <w:tab/>
      </w:r>
      <w:r w:rsidRPr="00554985">
        <w:rPr>
          <w:lang w:eastAsia="en-US"/>
        </w:rPr>
        <w:t>(b)</w:t>
      </w:r>
      <w:r w:rsidRPr="00554985">
        <w:rPr>
          <w:lang w:eastAsia="en-US"/>
        </w:rPr>
        <w:tab/>
        <w:t>an</w:t>
      </w:r>
      <w:r w:rsidRPr="00554985">
        <w:rPr>
          <w:position w:val="6"/>
          <w:sz w:val="16"/>
        </w:rPr>
        <w:t xml:space="preserve"> </w:t>
      </w:r>
      <w:r w:rsidR="00554985" w:rsidRPr="00554985">
        <w:rPr>
          <w:position w:val="6"/>
          <w:sz w:val="16"/>
        </w:rPr>
        <w:t>*</w:t>
      </w:r>
      <w:r w:rsidRPr="00554985">
        <w:t>Australian fee or charge prescribed by regulations made for the purposes of subsection</w:t>
      </w:r>
      <w:r w:rsidR="00554985">
        <w:t> </w:t>
      </w:r>
      <w:r w:rsidRPr="00554985">
        <w:t>81</w:t>
      </w:r>
      <w:r w:rsidR="00554985">
        <w:noBreakHyphen/>
      </w:r>
      <w:r w:rsidRPr="00554985">
        <w:t>10(2);</w:t>
      </w:r>
    </w:p>
    <w:p w:rsidR="00073C4B" w:rsidRPr="00554985" w:rsidRDefault="00073C4B" w:rsidP="00073C4B">
      <w:pPr>
        <w:pStyle w:val="subsection2"/>
      </w:pPr>
      <w:r w:rsidRPr="00554985">
        <w:t>this section overrides those regulations in relation to the payment.</w:t>
      </w:r>
    </w:p>
    <w:p w:rsidR="00300522" w:rsidRPr="00554985" w:rsidRDefault="00300522" w:rsidP="00300522">
      <w:pPr>
        <w:pStyle w:val="subsection"/>
      </w:pPr>
      <w:r w:rsidRPr="00554985">
        <w:tab/>
        <w:t>(4)</w:t>
      </w:r>
      <w:r w:rsidRPr="00554985">
        <w:tab/>
        <w:t>This section has effect despite section</w:t>
      </w:r>
      <w:r w:rsidR="00554985">
        <w:t> </w:t>
      </w:r>
      <w:r w:rsidRPr="00554985">
        <w:t>9</w:t>
      </w:r>
      <w:r w:rsidR="00554985">
        <w:noBreakHyphen/>
      </w:r>
      <w:r w:rsidRPr="00554985">
        <w:t>15 (which is about consideration).</w:t>
      </w:r>
    </w:p>
    <w:p w:rsidR="00300522" w:rsidRPr="00554985" w:rsidRDefault="00300522" w:rsidP="00A36DB5">
      <w:pPr>
        <w:pStyle w:val="ActHead3"/>
        <w:pageBreakBefore/>
      </w:pPr>
      <w:bookmarkStart w:id="651" w:name="_Toc393966420"/>
      <w:r w:rsidRPr="00554985">
        <w:rPr>
          <w:rStyle w:val="CharDivNo"/>
        </w:rPr>
        <w:lastRenderedPageBreak/>
        <w:t>Division</w:t>
      </w:r>
      <w:r w:rsidR="00554985">
        <w:rPr>
          <w:rStyle w:val="CharDivNo"/>
        </w:rPr>
        <w:t> </w:t>
      </w:r>
      <w:r w:rsidRPr="00554985">
        <w:rPr>
          <w:rStyle w:val="CharDivNo"/>
        </w:rPr>
        <w:t>83</w:t>
      </w:r>
      <w:r w:rsidRPr="00554985">
        <w:t>—</w:t>
      </w:r>
      <w:r w:rsidRPr="00554985">
        <w:rPr>
          <w:rStyle w:val="CharDivText"/>
        </w:rPr>
        <w:t>Non</w:t>
      </w:r>
      <w:r w:rsidR="00554985">
        <w:rPr>
          <w:rStyle w:val="CharDivText"/>
        </w:rPr>
        <w:noBreakHyphen/>
      </w:r>
      <w:r w:rsidRPr="00554985">
        <w:rPr>
          <w:rStyle w:val="CharDivText"/>
        </w:rPr>
        <w:t xml:space="preserve">residents making supplies connected with </w:t>
      </w:r>
      <w:smartTag w:uri="urn:schemas-microsoft-com:office:smarttags" w:element="country-region">
        <w:smartTag w:uri="urn:schemas-microsoft-com:office:smarttags" w:element="place">
          <w:r w:rsidRPr="00554985">
            <w:rPr>
              <w:rStyle w:val="CharDivText"/>
            </w:rPr>
            <w:t>Australia</w:t>
          </w:r>
        </w:smartTag>
      </w:smartTag>
      <w:bookmarkEnd w:id="651"/>
      <w:r w:rsidRPr="00554985">
        <w:rPr>
          <w:rStyle w:val="CharDivText"/>
        </w:rPr>
        <w:t xml:space="preserve"> </w:t>
      </w:r>
    </w:p>
    <w:p w:rsidR="00300522" w:rsidRPr="00554985" w:rsidRDefault="00300522" w:rsidP="00300522">
      <w:pPr>
        <w:pStyle w:val="ActHead5"/>
      </w:pPr>
      <w:bookmarkStart w:id="652" w:name="_Toc393966421"/>
      <w:r w:rsidRPr="00554985">
        <w:rPr>
          <w:rStyle w:val="CharSectno"/>
        </w:rPr>
        <w:t>83</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652"/>
      <w:r w:rsidRPr="00554985">
        <w:t xml:space="preserve"> </w:t>
      </w:r>
    </w:p>
    <w:p w:rsidR="00300522" w:rsidRPr="00554985" w:rsidRDefault="00300522" w:rsidP="00300522">
      <w:pPr>
        <w:pStyle w:val="BoxText"/>
      </w:pPr>
      <w:r w:rsidRPr="00554985">
        <w:t>The GST on taxable supplies made by non</w:t>
      </w:r>
      <w:r w:rsidR="00554985">
        <w:noBreakHyphen/>
      </w:r>
      <w:r w:rsidRPr="00554985">
        <w:t>residents can, with the agreement of the recipients, be “reverse charged” to the recipients.</w:t>
      </w:r>
    </w:p>
    <w:p w:rsidR="00300522" w:rsidRPr="00554985" w:rsidRDefault="00300522" w:rsidP="00300522">
      <w:pPr>
        <w:pStyle w:val="ActHead5"/>
      </w:pPr>
      <w:bookmarkStart w:id="653" w:name="_Toc393966422"/>
      <w:r w:rsidRPr="00554985">
        <w:rPr>
          <w:rStyle w:val="CharSectno"/>
        </w:rPr>
        <w:t>83</w:t>
      </w:r>
      <w:r w:rsidR="00554985">
        <w:rPr>
          <w:rStyle w:val="CharSectno"/>
        </w:rPr>
        <w:noBreakHyphen/>
      </w:r>
      <w:r w:rsidRPr="00554985">
        <w:rPr>
          <w:rStyle w:val="CharSectno"/>
        </w:rPr>
        <w:t>5</w:t>
      </w:r>
      <w:r w:rsidRPr="00554985">
        <w:t xml:space="preserve">  “Reverse charge” on supplies made by non</w:t>
      </w:r>
      <w:r w:rsidR="00554985">
        <w:noBreakHyphen/>
      </w:r>
      <w:r w:rsidRPr="00554985">
        <w:t>residents</w:t>
      </w:r>
      <w:bookmarkEnd w:id="653"/>
      <w:r w:rsidRPr="00554985">
        <w:t xml:space="preserve"> </w:t>
      </w:r>
    </w:p>
    <w:p w:rsidR="00300522" w:rsidRPr="00554985" w:rsidRDefault="00300522" w:rsidP="00300522">
      <w:pPr>
        <w:pStyle w:val="subsection"/>
      </w:pPr>
      <w:r w:rsidRPr="00554985">
        <w:tab/>
        <w:t>(1)</w:t>
      </w:r>
      <w:r w:rsidRPr="00554985">
        <w:tab/>
        <w:t xml:space="preserve">The GST on a </w:t>
      </w:r>
      <w:r w:rsidR="00554985" w:rsidRPr="00554985">
        <w:rPr>
          <w:position w:val="6"/>
          <w:sz w:val="16"/>
          <w:szCs w:val="16"/>
        </w:rPr>
        <w:t>*</w:t>
      </w:r>
      <w:r w:rsidRPr="00554985">
        <w:t xml:space="preserve">taxable supply is payable by the </w:t>
      </w:r>
      <w:r w:rsidR="00554985" w:rsidRPr="00554985">
        <w:rPr>
          <w:position w:val="6"/>
          <w:sz w:val="16"/>
          <w:szCs w:val="16"/>
        </w:rPr>
        <w:t>*</w:t>
      </w:r>
      <w:r w:rsidRPr="00554985">
        <w:t xml:space="preserve">recipient of the supply, and is not payable by the supplier, if: </w:t>
      </w:r>
    </w:p>
    <w:p w:rsidR="00300522" w:rsidRPr="00554985" w:rsidRDefault="00300522" w:rsidP="00300522">
      <w:pPr>
        <w:pStyle w:val="paragraph"/>
      </w:pPr>
      <w:r w:rsidRPr="00554985">
        <w:tab/>
        <w:t>(a)</w:t>
      </w:r>
      <w:r w:rsidRPr="00554985">
        <w:tab/>
        <w:t xml:space="preserve">the supplier is a </w:t>
      </w:r>
      <w:r w:rsidR="00554985" w:rsidRPr="00554985">
        <w:rPr>
          <w:position w:val="6"/>
          <w:sz w:val="16"/>
          <w:szCs w:val="16"/>
        </w:rPr>
        <w:t>*</w:t>
      </w:r>
      <w:r w:rsidRPr="00554985">
        <w:t>non</w:t>
      </w:r>
      <w:r w:rsidR="00554985">
        <w:noBreakHyphen/>
      </w:r>
      <w:r w:rsidRPr="00554985">
        <w:t xml:space="preserve">resident; and </w:t>
      </w:r>
    </w:p>
    <w:p w:rsidR="00300522" w:rsidRPr="00554985" w:rsidRDefault="00300522" w:rsidP="00300522">
      <w:pPr>
        <w:pStyle w:val="paragraph"/>
      </w:pPr>
      <w:r w:rsidRPr="00554985">
        <w:tab/>
        <w:t>(b)</w:t>
      </w:r>
      <w:r w:rsidRPr="00554985">
        <w:tab/>
        <w:t xml:space="preserve">the supplier does not make the supply through an </w:t>
      </w:r>
      <w:r w:rsidR="00554985" w:rsidRPr="00554985">
        <w:rPr>
          <w:position w:val="6"/>
          <w:sz w:val="16"/>
          <w:szCs w:val="16"/>
        </w:rPr>
        <w:t>*</w:t>
      </w:r>
      <w:r w:rsidRPr="00554985">
        <w:t xml:space="preserve">enterprise that the supplier </w:t>
      </w:r>
      <w:r w:rsidR="00554985" w:rsidRPr="00554985">
        <w:rPr>
          <w:position w:val="6"/>
          <w:sz w:val="16"/>
          <w:szCs w:val="16"/>
        </w:rPr>
        <w:t>*</w:t>
      </w:r>
      <w:r w:rsidRPr="00554985">
        <w:t xml:space="preserve">carries on in </w:t>
      </w:r>
      <w:smartTag w:uri="urn:schemas-microsoft-com:office:smarttags" w:element="country-region">
        <w:smartTag w:uri="urn:schemas-microsoft-com:office:smarttags" w:element="place">
          <w:r w:rsidRPr="00554985">
            <w:t>Australia</w:t>
          </w:r>
        </w:smartTag>
      </w:smartTag>
      <w:r w:rsidRPr="00554985">
        <w:t xml:space="preserve">; and </w:t>
      </w:r>
    </w:p>
    <w:p w:rsidR="00300522" w:rsidRPr="00554985" w:rsidRDefault="00300522" w:rsidP="00300522">
      <w:pPr>
        <w:pStyle w:val="paragraph"/>
      </w:pPr>
      <w:r w:rsidRPr="00554985">
        <w:tab/>
        <w:t>(c)</w:t>
      </w:r>
      <w:r w:rsidRPr="00554985">
        <w:tab/>
        <w:t xml:space="preserve">the recipient is </w:t>
      </w:r>
      <w:r w:rsidR="00554985" w:rsidRPr="00554985">
        <w:rPr>
          <w:position w:val="6"/>
          <w:sz w:val="16"/>
          <w:szCs w:val="16"/>
        </w:rPr>
        <w:t>*</w:t>
      </w:r>
      <w:r w:rsidRPr="00554985">
        <w:t xml:space="preserve">registered or </w:t>
      </w:r>
      <w:r w:rsidR="00554985" w:rsidRPr="00554985">
        <w:rPr>
          <w:position w:val="6"/>
          <w:sz w:val="16"/>
          <w:szCs w:val="16"/>
        </w:rPr>
        <w:t>*</w:t>
      </w:r>
      <w:r w:rsidRPr="00554985">
        <w:t xml:space="preserve">required to be registered; and </w:t>
      </w:r>
    </w:p>
    <w:p w:rsidR="00300522" w:rsidRPr="00554985" w:rsidRDefault="00300522" w:rsidP="00300522">
      <w:pPr>
        <w:pStyle w:val="paragraph"/>
      </w:pPr>
      <w:r w:rsidRPr="00554985">
        <w:tab/>
        <w:t>(d)</w:t>
      </w:r>
      <w:r w:rsidRPr="00554985">
        <w:tab/>
        <w:t xml:space="preserve">the supplier and the recipient agree that the GST on the supply be payable by the recipient. </w:t>
      </w:r>
    </w:p>
    <w:p w:rsidR="00300522" w:rsidRPr="00554985" w:rsidRDefault="00300522" w:rsidP="00300522">
      <w:pPr>
        <w:pStyle w:val="subsection"/>
      </w:pPr>
      <w:r w:rsidRPr="00554985">
        <w:tab/>
        <w:t>(2)</w:t>
      </w:r>
      <w:r w:rsidRPr="00554985">
        <w:tab/>
        <w:t xml:space="preserve">However, this section does not apply to: </w:t>
      </w:r>
    </w:p>
    <w:p w:rsidR="00300522" w:rsidRPr="00554985" w:rsidRDefault="00300522" w:rsidP="00300522">
      <w:pPr>
        <w:pStyle w:val="paragraph"/>
      </w:pPr>
      <w:r w:rsidRPr="00554985">
        <w:tab/>
        <w:t>(a)</w:t>
      </w:r>
      <w:r w:rsidRPr="00554985">
        <w:tab/>
        <w:t xml:space="preserve">a supply that is a </w:t>
      </w:r>
      <w:r w:rsidR="00554985" w:rsidRPr="00554985">
        <w:rPr>
          <w:position w:val="6"/>
          <w:sz w:val="16"/>
        </w:rPr>
        <w:t>*</w:t>
      </w:r>
      <w:r w:rsidRPr="00554985">
        <w:t>taxable supply under Division</w:t>
      </w:r>
      <w:r w:rsidR="00554985">
        <w:t> </w:t>
      </w:r>
      <w:r w:rsidRPr="00554985">
        <w:t xml:space="preserve">84 (which is about offshore supplies other than goods or real property); or </w:t>
      </w:r>
    </w:p>
    <w:p w:rsidR="00300522" w:rsidRPr="00554985" w:rsidRDefault="00300522" w:rsidP="00300522">
      <w:pPr>
        <w:pStyle w:val="paragraph"/>
      </w:pPr>
      <w:r w:rsidRPr="00554985">
        <w:tab/>
        <w:t>(b)</w:t>
      </w:r>
      <w:r w:rsidRPr="00554985">
        <w:tab/>
        <w:t xml:space="preserve">a taxable supply made by a </w:t>
      </w:r>
      <w:r w:rsidR="00554985" w:rsidRPr="00554985">
        <w:rPr>
          <w:position w:val="6"/>
          <w:sz w:val="16"/>
          <w:szCs w:val="16"/>
        </w:rPr>
        <w:t>*</w:t>
      </w:r>
      <w:r w:rsidRPr="00554985">
        <w:t>non</w:t>
      </w:r>
      <w:r w:rsidR="00554985">
        <w:noBreakHyphen/>
      </w:r>
      <w:r w:rsidRPr="00554985">
        <w:t xml:space="preserve">resident through a </w:t>
      </w:r>
      <w:r w:rsidR="00554985" w:rsidRPr="00554985">
        <w:rPr>
          <w:position w:val="6"/>
          <w:sz w:val="16"/>
          <w:szCs w:val="16"/>
        </w:rPr>
        <w:t>*</w:t>
      </w:r>
      <w:r w:rsidRPr="00554985">
        <w:t>resident agent; or</w:t>
      </w:r>
    </w:p>
    <w:p w:rsidR="00300522" w:rsidRPr="00554985" w:rsidRDefault="00300522" w:rsidP="00300522">
      <w:pPr>
        <w:pStyle w:val="paragraph"/>
      </w:pPr>
      <w:r w:rsidRPr="00554985">
        <w:tab/>
        <w:t>(c)</w:t>
      </w:r>
      <w:r w:rsidRPr="00554985">
        <w:tab/>
        <w:t>a supply that is disregarded under paragraph</w:t>
      </w:r>
      <w:r w:rsidR="00554985">
        <w:t> </w:t>
      </w:r>
      <w:r w:rsidRPr="00554985">
        <w:t>188</w:t>
      </w:r>
      <w:r w:rsidR="00554985">
        <w:noBreakHyphen/>
      </w:r>
      <w:r w:rsidRPr="00554985">
        <w:t>15(3)(b) or (c) or 188</w:t>
      </w:r>
      <w:r w:rsidR="00554985">
        <w:noBreakHyphen/>
      </w:r>
      <w:r w:rsidRPr="00554985">
        <w:t>20(3)(b) or (c</w:t>
      </w:r>
      <w:r w:rsidR="00A53099" w:rsidRPr="00554985">
        <w:t>) (w</w:t>
      </w:r>
      <w:r w:rsidRPr="00554985">
        <w:t>hich are about supplies of rights or options offshore).</w:t>
      </w:r>
    </w:p>
    <w:p w:rsidR="00300522" w:rsidRPr="00554985" w:rsidRDefault="00300522" w:rsidP="00300522">
      <w:pPr>
        <w:pStyle w:val="notetext"/>
        <w:ind w:left="2268" w:hanging="567"/>
      </w:pPr>
      <w:r w:rsidRPr="00554985">
        <w:t>Note:</w:t>
      </w:r>
      <w:r w:rsidRPr="00554985">
        <w:tab/>
        <w:t>GST on these taxable supplies is payable by the resident agent: see section</w:t>
      </w:r>
      <w:r w:rsidR="00554985">
        <w:t> </w:t>
      </w:r>
      <w:r w:rsidRPr="00554985">
        <w:t>57</w:t>
      </w:r>
      <w:r w:rsidR="00554985">
        <w:noBreakHyphen/>
      </w:r>
      <w:r w:rsidRPr="00554985">
        <w:t xml:space="preserve">5. </w:t>
      </w:r>
    </w:p>
    <w:p w:rsidR="00300522" w:rsidRPr="00554985" w:rsidRDefault="00300522" w:rsidP="00300522">
      <w:pPr>
        <w:pStyle w:val="subsection"/>
      </w:pPr>
      <w:r w:rsidRPr="00554985">
        <w:tab/>
        <w:t>(3)</w:t>
      </w:r>
      <w:r w:rsidRPr="00554985">
        <w:tab/>
        <w:t>This section has effect despite section</w:t>
      </w:r>
      <w:r w:rsidR="00554985">
        <w:t> </w:t>
      </w:r>
      <w:r w:rsidRPr="00554985">
        <w:t>9</w:t>
      </w:r>
      <w:r w:rsidR="00554985">
        <w:noBreakHyphen/>
      </w:r>
      <w:r w:rsidRPr="00554985">
        <w:t xml:space="preserve">40 (which is about liability for the GST). </w:t>
      </w:r>
    </w:p>
    <w:p w:rsidR="00300522" w:rsidRPr="00554985" w:rsidRDefault="00300522" w:rsidP="00F26F26">
      <w:pPr>
        <w:pStyle w:val="ActHead5"/>
      </w:pPr>
      <w:bookmarkStart w:id="654" w:name="_Toc393966423"/>
      <w:r w:rsidRPr="00554985">
        <w:rPr>
          <w:rStyle w:val="CharSectno"/>
        </w:rPr>
        <w:lastRenderedPageBreak/>
        <w:t>83</w:t>
      </w:r>
      <w:r w:rsidR="00554985">
        <w:rPr>
          <w:rStyle w:val="CharSectno"/>
        </w:rPr>
        <w:noBreakHyphen/>
      </w:r>
      <w:r w:rsidRPr="00554985">
        <w:rPr>
          <w:rStyle w:val="CharSectno"/>
        </w:rPr>
        <w:t>10</w:t>
      </w:r>
      <w:r w:rsidRPr="00554985">
        <w:t xml:space="preserve">  Recipients who are members of GST groups</w:t>
      </w:r>
      <w:bookmarkEnd w:id="654"/>
      <w:r w:rsidRPr="00554985">
        <w:t xml:space="preserve"> </w:t>
      </w:r>
    </w:p>
    <w:p w:rsidR="00300522" w:rsidRPr="00554985" w:rsidRDefault="00300522" w:rsidP="00F26F26">
      <w:pPr>
        <w:pStyle w:val="subsection"/>
        <w:keepNext/>
        <w:keepLines/>
      </w:pPr>
      <w:r w:rsidRPr="00554985">
        <w:tab/>
        <w:t>(1)</w:t>
      </w:r>
      <w:r w:rsidRPr="00554985">
        <w:tab/>
        <w:t>If section</w:t>
      </w:r>
      <w:r w:rsidR="00554985">
        <w:t> </w:t>
      </w:r>
      <w:r w:rsidRPr="00554985">
        <w:t>83</w:t>
      </w:r>
      <w:r w:rsidR="00554985">
        <w:noBreakHyphen/>
      </w:r>
      <w:r w:rsidRPr="00554985">
        <w:t xml:space="preserve">5 applies to a </w:t>
      </w:r>
      <w:r w:rsidR="00554985" w:rsidRPr="00554985">
        <w:rPr>
          <w:position w:val="6"/>
          <w:sz w:val="16"/>
          <w:szCs w:val="16"/>
        </w:rPr>
        <w:t>*</w:t>
      </w:r>
      <w:r w:rsidRPr="00554985">
        <w:t xml:space="preserve">taxable supply but the </w:t>
      </w:r>
      <w:r w:rsidR="00554985" w:rsidRPr="00554985">
        <w:rPr>
          <w:position w:val="6"/>
          <w:sz w:val="16"/>
          <w:szCs w:val="16"/>
        </w:rPr>
        <w:t>*</w:t>
      </w:r>
      <w:r w:rsidRPr="00554985">
        <w:t xml:space="preserve">recipient of the supply is a </w:t>
      </w:r>
      <w:r w:rsidR="00554985" w:rsidRPr="00554985">
        <w:rPr>
          <w:position w:val="6"/>
          <w:sz w:val="16"/>
          <w:szCs w:val="16"/>
        </w:rPr>
        <w:t>*</w:t>
      </w:r>
      <w:r w:rsidRPr="00554985">
        <w:t xml:space="preserve">member of a </w:t>
      </w:r>
      <w:r w:rsidR="00554985" w:rsidRPr="00554985">
        <w:rPr>
          <w:position w:val="6"/>
          <w:sz w:val="16"/>
          <w:szCs w:val="16"/>
        </w:rPr>
        <w:t>*</w:t>
      </w:r>
      <w:r w:rsidRPr="00554985">
        <w:t xml:space="preserve">GST group, the GST on the supply: </w:t>
      </w:r>
    </w:p>
    <w:p w:rsidR="00300522" w:rsidRPr="00554985" w:rsidRDefault="00300522" w:rsidP="00300522">
      <w:pPr>
        <w:pStyle w:val="paragraph"/>
      </w:pPr>
      <w:r w:rsidRPr="00554985">
        <w:tab/>
        <w:t>(a)</w:t>
      </w:r>
      <w:r w:rsidRPr="00554985">
        <w:tab/>
        <w:t xml:space="preserve">is payable by the </w:t>
      </w:r>
      <w:r w:rsidR="00554985" w:rsidRPr="00554985">
        <w:rPr>
          <w:position w:val="6"/>
          <w:sz w:val="16"/>
          <w:szCs w:val="16"/>
        </w:rPr>
        <w:t>*</w:t>
      </w:r>
      <w:r w:rsidRPr="00554985">
        <w:t xml:space="preserve">representative member; and </w:t>
      </w:r>
    </w:p>
    <w:p w:rsidR="00300522" w:rsidRPr="00554985" w:rsidRDefault="00300522" w:rsidP="00300522">
      <w:pPr>
        <w:pStyle w:val="paragraph"/>
      </w:pPr>
      <w:r w:rsidRPr="00554985">
        <w:tab/>
        <w:t>(b)</w:t>
      </w:r>
      <w:r w:rsidRPr="00554985">
        <w:tab/>
        <w:t xml:space="preserve">is not payable by the member (unless the member is the representative member). </w:t>
      </w:r>
    </w:p>
    <w:p w:rsidR="00300522" w:rsidRPr="00554985" w:rsidRDefault="00300522" w:rsidP="00300522">
      <w:pPr>
        <w:pStyle w:val="subsection"/>
      </w:pPr>
      <w:r w:rsidRPr="00554985">
        <w:tab/>
        <w:t>(2)</w:t>
      </w:r>
      <w:r w:rsidRPr="00554985">
        <w:tab/>
        <w:t>This section has effect despite section</w:t>
      </w:r>
      <w:r w:rsidR="00554985">
        <w:t> </w:t>
      </w:r>
      <w:r w:rsidRPr="00554985">
        <w:t>83</w:t>
      </w:r>
      <w:r w:rsidR="00554985">
        <w:noBreakHyphen/>
      </w:r>
      <w:r w:rsidRPr="00554985">
        <w:t xml:space="preserve">5. </w:t>
      </w:r>
    </w:p>
    <w:p w:rsidR="00300522" w:rsidRPr="00554985" w:rsidRDefault="00300522" w:rsidP="00300522">
      <w:pPr>
        <w:pStyle w:val="ActHead5"/>
      </w:pPr>
      <w:bookmarkStart w:id="655" w:name="_Toc393966424"/>
      <w:r w:rsidRPr="00554985">
        <w:rPr>
          <w:rStyle w:val="CharSectno"/>
        </w:rPr>
        <w:t>83</w:t>
      </w:r>
      <w:r w:rsidR="00554985">
        <w:rPr>
          <w:rStyle w:val="CharSectno"/>
        </w:rPr>
        <w:noBreakHyphen/>
      </w:r>
      <w:r w:rsidRPr="00554985">
        <w:rPr>
          <w:rStyle w:val="CharSectno"/>
        </w:rPr>
        <w:t>15</w:t>
      </w:r>
      <w:r w:rsidRPr="00554985">
        <w:t xml:space="preserve">  Recipients who are participants in GST joint ventures</w:t>
      </w:r>
      <w:bookmarkEnd w:id="655"/>
      <w:r w:rsidRPr="00554985">
        <w:t xml:space="preserve"> </w:t>
      </w:r>
    </w:p>
    <w:p w:rsidR="00300522" w:rsidRPr="00554985" w:rsidRDefault="00300522" w:rsidP="00300522">
      <w:pPr>
        <w:pStyle w:val="subsection"/>
      </w:pPr>
      <w:r w:rsidRPr="00554985">
        <w:tab/>
        <w:t>(1)</w:t>
      </w:r>
      <w:r w:rsidRPr="00554985">
        <w:tab/>
        <w:t>If section</w:t>
      </w:r>
      <w:r w:rsidR="00554985">
        <w:t> </w:t>
      </w:r>
      <w:r w:rsidRPr="00554985">
        <w:t>83</w:t>
      </w:r>
      <w:r w:rsidR="00554985">
        <w:noBreakHyphen/>
      </w:r>
      <w:r w:rsidRPr="00554985">
        <w:t xml:space="preserve">5 applies to a </w:t>
      </w:r>
      <w:r w:rsidR="00554985" w:rsidRPr="00554985">
        <w:rPr>
          <w:position w:val="6"/>
          <w:sz w:val="16"/>
          <w:szCs w:val="16"/>
        </w:rPr>
        <w:t>*</w:t>
      </w:r>
      <w:r w:rsidRPr="00554985">
        <w:t xml:space="preserve">taxable supply but the </w:t>
      </w:r>
      <w:r w:rsidR="00554985" w:rsidRPr="00554985">
        <w:rPr>
          <w:position w:val="6"/>
          <w:sz w:val="16"/>
          <w:szCs w:val="16"/>
        </w:rPr>
        <w:t>*</w:t>
      </w:r>
      <w:r w:rsidRPr="00554985">
        <w:t xml:space="preserve">recipient of the supply is a </w:t>
      </w:r>
      <w:r w:rsidR="00554985" w:rsidRPr="00554985">
        <w:rPr>
          <w:position w:val="6"/>
          <w:sz w:val="16"/>
          <w:szCs w:val="16"/>
        </w:rPr>
        <w:t>*</w:t>
      </w:r>
      <w:r w:rsidRPr="00554985">
        <w:t xml:space="preserve">participant in a </w:t>
      </w:r>
      <w:r w:rsidR="00554985" w:rsidRPr="00554985">
        <w:rPr>
          <w:position w:val="6"/>
          <w:sz w:val="16"/>
          <w:szCs w:val="16"/>
        </w:rPr>
        <w:t>*</w:t>
      </w:r>
      <w:r w:rsidRPr="00554985">
        <w:t xml:space="preserve">GST joint venture and the supply is made, on the recipient’s behalf, by the </w:t>
      </w:r>
      <w:r w:rsidR="00554985" w:rsidRPr="00554985">
        <w:rPr>
          <w:position w:val="6"/>
          <w:sz w:val="16"/>
          <w:szCs w:val="16"/>
        </w:rPr>
        <w:t>*</w:t>
      </w:r>
      <w:r w:rsidRPr="00554985">
        <w:t xml:space="preserve">joint venture operator of the GST joint venture in the course of activities for which the joint venture was entered into, the GST on the supply: </w:t>
      </w:r>
    </w:p>
    <w:p w:rsidR="00300522" w:rsidRPr="00554985" w:rsidRDefault="00300522" w:rsidP="00300522">
      <w:pPr>
        <w:pStyle w:val="paragraph"/>
      </w:pPr>
      <w:r w:rsidRPr="00554985">
        <w:tab/>
        <w:t>(a)</w:t>
      </w:r>
      <w:r w:rsidRPr="00554985">
        <w:tab/>
        <w:t xml:space="preserve">is payable by the joint venture operator; and </w:t>
      </w:r>
    </w:p>
    <w:p w:rsidR="00300522" w:rsidRPr="00554985" w:rsidRDefault="00300522" w:rsidP="00300522">
      <w:pPr>
        <w:pStyle w:val="paragraph"/>
      </w:pPr>
      <w:r w:rsidRPr="00554985">
        <w:tab/>
        <w:t>(b)</w:t>
      </w:r>
      <w:r w:rsidRPr="00554985">
        <w:tab/>
        <w:t xml:space="preserve">is not payable by the participant. </w:t>
      </w:r>
    </w:p>
    <w:p w:rsidR="00300522" w:rsidRPr="00554985" w:rsidRDefault="00300522" w:rsidP="00300522">
      <w:pPr>
        <w:pStyle w:val="subsection"/>
      </w:pPr>
      <w:r w:rsidRPr="00554985">
        <w:tab/>
        <w:t>(2)</w:t>
      </w:r>
      <w:r w:rsidRPr="00554985">
        <w:tab/>
        <w:t>This section has effect despite section</w:t>
      </w:r>
      <w:r w:rsidR="00554985">
        <w:t> </w:t>
      </w:r>
      <w:r w:rsidRPr="00554985">
        <w:t>83</w:t>
      </w:r>
      <w:r w:rsidR="00554985">
        <w:noBreakHyphen/>
      </w:r>
      <w:r w:rsidRPr="00554985">
        <w:t xml:space="preserve">5. </w:t>
      </w:r>
    </w:p>
    <w:p w:rsidR="00300522" w:rsidRPr="00554985" w:rsidRDefault="00300522" w:rsidP="00300522">
      <w:pPr>
        <w:pStyle w:val="ActHead5"/>
      </w:pPr>
      <w:bookmarkStart w:id="656" w:name="_Toc393966425"/>
      <w:r w:rsidRPr="00554985">
        <w:rPr>
          <w:rStyle w:val="CharSectno"/>
        </w:rPr>
        <w:t>83</w:t>
      </w:r>
      <w:r w:rsidR="00554985">
        <w:rPr>
          <w:rStyle w:val="CharSectno"/>
        </w:rPr>
        <w:noBreakHyphen/>
      </w:r>
      <w:r w:rsidRPr="00554985">
        <w:rPr>
          <w:rStyle w:val="CharSectno"/>
        </w:rPr>
        <w:t>20</w:t>
      </w:r>
      <w:r w:rsidRPr="00554985">
        <w:t xml:space="preserve">  The amount of GST on “reverse charged” supplies made by non</w:t>
      </w:r>
      <w:r w:rsidR="00554985">
        <w:noBreakHyphen/>
      </w:r>
      <w:r w:rsidRPr="00554985">
        <w:t>residents</w:t>
      </w:r>
      <w:bookmarkEnd w:id="656"/>
      <w:r w:rsidRPr="00554985">
        <w:t xml:space="preserve"> </w:t>
      </w:r>
    </w:p>
    <w:p w:rsidR="00300522" w:rsidRPr="00554985" w:rsidRDefault="00300522" w:rsidP="00300522">
      <w:pPr>
        <w:pStyle w:val="subsection"/>
      </w:pPr>
      <w:r w:rsidRPr="00554985">
        <w:tab/>
        <w:t>(1)</w:t>
      </w:r>
      <w:r w:rsidRPr="00554985">
        <w:tab/>
        <w:t>The amount of GST on a supply to which section</w:t>
      </w:r>
      <w:r w:rsidR="00554985">
        <w:t> </w:t>
      </w:r>
      <w:r w:rsidRPr="00554985">
        <w:t>83</w:t>
      </w:r>
      <w:r w:rsidR="00554985">
        <w:noBreakHyphen/>
      </w:r>
      <w:r w:rsidRPr="00554985">
        <w:t>5, 83</w:t>
      </w:r>
      <w:r w:rsidR="00554985">
        <w:noBreakHyphen/>
      </w:r>
      <w:r w:rsidRPr="00554985">
        <w:t>10 or 83</w:t>
      </w:r>
      <w:r w:rsidR="00554985">
        <w:noBreakHyphen/>
      </w:r>
      <w:r w:rsidRPr="00554985">
        <w:t>15 applies i</w:t>
      </w:r>
      <w:smartTag w:uri="urn:schemas-microsoft-com:office:smarttags" w:element="PersonName">
        <w:r w:rsidRPr="00554985">
          <w:t>s 1</w:t>
        </w:r>
      </w:smartTag>
      <w:r w:rsidRPr="00554985">
        <w:t xml:space="preserve">0% of the </w:t>
      </w:r>
      <w:r w:rsidR="00554985" w:rsidRPr="00554985">
        <w:rPr>
          <w:position w:val="6"/>
          <w:sz w:val="16"/>
          <w:szCs w:val="16"/>
        </w:rPr>
        <w:t>*</w:t>
      </w:r>
      <w:r w:rsidRPr="00554985">
        <w:t xml:space="preserve">price of the supply. </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 xml:space="preserve">70 (which is about the amount of GST on taxable supplies). </w:t>
      </w:r>
    </w:p>
    <w:p w:rsidR="00300522" w:rsidRPr="00554985" w:rsidRDefault="00300522" w:rsidP="00300522">
      <w:pPr>
        <w:pStyle w:val="ActHead5"/>
      </w:pPr>
      <w:bookmarkStart w:id="657" w:name="_Toc393966426"/>
      <w:r w:rsidRPr="00554985">
        <w:rPr>
          <w:rStyle w:val="CharSectno"/>
        </w:rPr>
        <w:t>83</w:t>
      </w:r>
      <w:r w:rsidR="00554985">
        <w:rPr>
          <w:rStyle w:val="CharSectno"/>
        </w:rPr>
        <w:noBreakHyphen/>
      </w:r>
      <w:r w:rsidRPr="00554985">
        <w:rPr>
          <w:rStyle w:val="CharSectno"/>
        </w:rPr>
        <w:t>25</w:t>
      </w:r>
      <w:r w:rsidRPr="00554985">
        <w:t xml:space="preserve">  When non</w:t>
      </w:r>
      <w:r w:rsidR="00554985">
        <w:noBreakHyphen/>
      </w:r>
      <w:r w:rsidRPr="00554985">
        <w:t>residents must apply for registration</w:t>
      </w:r>
      <w:bookmarkEnd w:id="657"/>
      <w:r w:rsidRPr="00554985">
        <w:t xml:space="preserve"> </w:t>
      </w:r>
    </w:p>
    <w:p w:rsidR="00300522" w:rsidRPr="00554985" w:rsidRDefault="00300522" w:rsidP="00300522">
      <w:pPr>
        <w:pStyle w:val="subsection"/>
      </w:pPr>
      <w:r w:rsidRPr="00554985">
        <w:tab/>
        <w:t>(1)</w:t>
      </w:r>
      <w:r w:rsidRPr="00554985">
        <w:tab/>
        <w:t xml:space="preserve">A </w:t>
      </w:r>
      <w:r w:rsidR="00554985" w:rsidRPr="00554985">
        <w:rPr>
          <w:position w:val="6"/>
          <w:sz w:val="16"/>
          <w:szCs w:val="16"/>
        </w:rPr>
        <w:t>*</w:t>
      </w:r>
      <w:r w:rsidRPr="00554985">
        <w:t>non</w:t>
      </w:r>
      <w:r w:rsidR="00554985">
        <w:noBreakHyphen/>
      </w:r>
      <w:r w:rsidRPr="00554985">
        <w:t xml:space="preserve">resident need not apply to be </w:t>
      </w:r>
      <w:r w:rsidR="00554985" w:rsidRPr="00554985">
        <w:rPr>
          <w:position w:val="6"/>
          <w:sz w:val="16"/>
          <w:szCs w:val="16"/>
        </w:rPr>
        <w:t>*</w:t>
      </w:r>
      <w:r w:rsidRPr="00554985">
        <w:t>registered under this Act if the non</w:t>
      </w:r>
      <w:r w:rsidR="00554985">
        <w:noBreakHyphen/>
      </w:r>
      <w:r w:rsidRPr="00554985">
        <w:t xml:space="preserve">resident’s </w:t>
      </w:r>
      <w:r w:rsidR="00554985" w:rsidRPr="00554985">
        <w:rPr>
          <w:position w:val="6"/>
          <w:sz w:val="16"/>
        </w:rPr>
        <w:t>*</w:t>
      </w:r>
      <w:r w:rsidR="009239FD" w:rsidRPr="00554985">
        <w:t>GST turnover</w:t>
      </w:r>
      <w:r w:rsidRPr="00554985">
        <w:t xml:space="preserve"> would not meet the </w:t>
      </w:r>
      <w:r w:rsidR="00554985" w:rsidRPr="00554985">
        <w:rPr>
          <w:position w:val="6"/>
          <w:sz w:val="16"/>
          <w:szCs w:val="16"/>
        </w:rPr>
        <w:t>*</w:t>
      </w:r>
      <w:r w:rsidRPr="00554985">
        <w:t xml:space="preserve">registration turnover threshold but for the </w:t>
      </w:r>
      <w:r w:rsidR="00554985" w:rsidRPr="00554985">
        <w:rPr>
          <w:position w:val="6"/>
          <w:sz w:val="16"/>
          <w:szCs w:val="16"/>
        </w:rPr>
        <w:t>*</w:t>
      </w:r>
      <w:r w:rsidRPr="00554985">
        <w:t>taxable supplies of the non</w:t>
      </w:r>
      <w:r w:rsidR="00554985">
        <w:noBreakHyphen/>
      </w:r>
      <w:r w:rsidRPr="00554985">
        <w:t>resident that are taxable supplies to which section</w:t>
      </w:r>
      <w:r w:rsidR="00554985">
        <w:t> </w:t>
      </w:r>
      <w:r w:rsidRPr="00554985">
        <w:t>83</w:t>
      </w:r>
      <w:r w:rsidR="00554985">
        <w:noBreakHyphen/>
      </w:r>
      <w:r w:rsidRPr="00554985">
        <w:t xml:space="preserve">5 applies. </w:t>
      </w:r>
    </w:p>
    <w:p w:rsidR="00300522" w:rsidRPr="00554985" w:rsidRDefault="00300522" w:rsidP="00300522">
      <w:pPr>
        <w:pStyle w:val="subsection"/>
      </w:pPr>
      <w:r w:rsidRPr="00554985">
        <w:tab/>
        <w:t>(2)</w:t>
      </w:r>
      <w:r w:rsidRPr="00554985">
        <w:tab/>
        <w:t xml:space="preserve">It does not matter whether the </w:t>
      </w:r>
      <w:r w:rsidR="00554985" w:rsidRPr="00554985">
        <w:rPr>
          <w:position w:val="6"/>
          <w:sz w:val="16"/>
          <w:szCs w:val="16"/>
        </w:rPr>
        <w:t>*</w:t>
      </w:r>
      <w:r w:rsidRPr="00554985">
        <w:t>non</w:t>
      </w:r>
      <w:r w:rsidR="00554985">
        <w:noBreakHyphen/>
      </w:r>
      <w:r w:rsidRPr="00554985">
        <w:t xml:space="preserve">resident is </w:t>
      </w:r>
      <w:r w:rsidR="00554985" w:rsidRPr="00554985">
        <w:rPr>
          <w:position w:val="6"/>
          <w:sz w:val="16"/>
          <w:szCs w:val="16"/>
        </w:rPr>
        <w:t>*</w:t>
      </w:r>
      <w:r w:rsidRPr="00554985">
        <w:t xml:space="preserve">required to be registered. </w:t>
      </w:r>
    </w:p>
    <w:p w:rsidR="00300522" w:rsidRPr="00554985" w:rsidRDefault="00300522" w:rsidP="00300522">
      <w:pPr>
        <w:pStyle w:val="subsection"/>
      </w:pPr>
      <w:r w:rsidRPr="00554985">
        <w:lastRenderedPageBreak/>
        <w:tab/>
        <w:t>(3)</w:t>
      </w:r>
      <w:r w:rsidRPr="00554985">
        <w:tab/>
        <w:t>This section has effect despite section</w:t>
      </w:r>
      <w:r w:rsidR="00554985">
        <w:t> </w:t>
      </w:r>
      <w:r w:rsidRPr="00554985">
        <w:t>25</w:t>
      </w:r>
      <w:r w:rsidR="00554985">
        <w:noBreakHyphen/>
      </w:r>
      <w:r w:rsidRPr="00554985">
        <w:t xml:space="preserve">1 (which is about when entities must apply for registration). </w:t>
      </w:r>
    </w:p>
    <w:p w:rsidR="00300522" w:rsidRPr="00554985" w:rsidRDefault="00300522" w:rsidP="00300522">
      <w:pPr>
        <w:pStyle w:val="ActHead5"/>
      </w:pPr>
      <w:bookmarkStart w:id="658" w:name="_Toc393966427"/>
      <w:r w:rsidRPr="00554985">
        <w:rPr>
          <w:rStyle w:val="CharSectno"/>
        </w:rPr>
        <w:t>83</w:t>
      </w:r>
      <w:r w:rsidR="00554985">
        <w:rPr>
          <w:rStyle w:val="CharSectno"/>
        </w:rPr>
        <w:noBreakHyphen/>
      </w:r>
      <w:r w:rsidRPr="00554985">
        <w:rPr>
          <w:rStyle w:val="CharSectno"/>
        </w:rPr>
        <w:t>30</w:t>
      </w:r>
      <w:r w:rsidRPr="00554985">
        <w:t xml:space="preserve">  When the Commissioner must register non</w:t>
      </w:r>
      <w:r w:rsidR="00554985">
        <w:noBreakHyphen/>
      </w:r>
      <w:r w:rsidRPr="00554985">
        <w:t>residents</w:t>
      </w:r>
      <w:bookmarkEnd w:id="658"/>
      <w:r w:rsidRPr="00554985">
        <w:t xml:space="preserve"> </w:t>
      </w:r>
    </w:p>
    <w:p w:rsidR="00300522" w:rsidRPr="00554985" w:rsidRDefault="00300522" w:rsidP="00300522">
      <w:pPr>
        <w:pStyle w:val="subsection"/>
      </w:pPr>
      <w:r w:rsidRPr="00554985">
        <w:tab/>
        <w:t>(1)</w:t>
      </w:r>
      <w:r w:rsidRPr="00554985">
        <w:tab/>
        <w:t xml:space="preserve">The Commissioner need not </w:t>
      </w:r>
      <w:r w:rsidR="00554985" w:rsidRPr="00554985">
        <w:rPr>
          <w:position w:val="6"/>
          <w:sz w:val="16"/>
          <w:szCs w:val="16"/>
        </w:rPr>
        <w:t>*</w:t>
      </w:r>
      <w:r w:rsidRPr="00554985">
        <w:t xml:space="preserve">register a </w:t>
      </w:r>
      <w:r w:rsidR="00554985" w:rsidRPr="00554985">
        <w:rPr>
          <w:position w:val="6"/>
          <w:sz w:val="16"/>
          <w:szCs w:val="16"/>
        </w:rPr>
        <w:t>*</w:t>
      </w:r>
      <w:r w:rsidRPr="00554985">
        <w:t>non</w:t>
      </w:r>
      <w:r w:rsidR="00554985">
        <w:noBreakHyphen/>
      </w:r>
      <w:r w:rsidRPr="00554985">
        <w:t>resident if the Commissioner is satisfied that the non</w:t>
      </w:r>
      <w:r w:rsidR="00554985">
        <w:noBreakHyphen/>
      </w:r>
      <w:r w:rsidRPr="00554985">
        <w:t xml:space="preserve">resident’s </w:t>
      </w:r>
      <w:r w:rsidR="00554985" w:rsidRPr="00554985">
        <w:rPr>
          <w:position w:val="6"/>
          <w:sz w:val="16"/>
        </w:rPr>
        <w:t>*</w:t>
      </w:r>
      <w:r w:rsidR="000532C5" w:rsidRPr="00554985">
        <w:t>GST turnover</w:t>
      </w:r>
      <w:r w:rsidRPr="00554985">
        <w:t xml:space="preserve"> would not meet the </w:t>
      </w:r>
      <w:r w:rsidR="00554985" w:rsidRPr="00554985">
        <w:rPr>
          <w:position w:val="6"/>
          <w:sz w:val="16"/>
          <w:szCs w:val="16"/>
        </w:rPr>
        <w:t>*</w:t>
      </w:r>
      <w:r w:rsidRPr="00554985">
        <w:t xml:space="preserve">registration turnover threshold but for the </w:t>
      </w:r>
      <w:r w:rsidR="00554985" w:rsidRPr="00554985">
        <w:rPr>
          <w:position w:val="6"/>
          <w:sz w:val="16"/>
          <w:szCs w:val="16"/>
        </w:rPr>
        <w:t>*</w:t>
      </w:r>
      <w:r w:rsidRPr="00554985">
        <w:t>taxable supplies of the non</w:t>
      </w:r>
      <w:r w:rsidR="00554985">
        <w:noBreakHyphen/>
      </w:r>
      <w:r w:rsidRPr="00554985">
        <w:t>resident that are taxable supplies to which section</w:t>
      </w:r>
      <w:r w:rsidR="00554985">
        <w:t> </w:t>
      </w:r>
      <w:r w:rsidRPr="00554985">
        <w:t>83</w:t>
      </w:r>
      <w:r w:rsidR="00554985">
        <w:noBreakHyphen/>
      </w:r>
      <w:r w:rsidRPr="00554985">
        <w:t xml:space="preserve">5 applies. </w:t>
      </w:r>
    </w:p>
    <w:p w:rsidR="00300522" w:rsidRPr="00554985" w:rsidRDefault="00300522" w:rsidP="00300522">
      <w:pPr>
        <w:pStyle w:val="subsection"/>
      </w:pPr>
      <w:r w:rsidRPr="00554985">
        <w:tab/>
        <w:t>(2)</w:t>
      </w:r>
      <w:r w:rsidRPr="00554985">
        <w:tab/>
        <w:t xml:space="preserve">It does not matter whether the </w:t>
      </w:r>
      <w:r w:rsidR="00554985" w:rsidRPr="00554985">
        <w:rPr>
          <w:position w:val="6"/>
          <w:sz w:val="16"/>
          <w:szCs w:val="16"/>
        </w:rPr>
        <w:t>*</w:t>
      </w:r>
      <w:r w:rsidRPr="00554985">
        <w:t>non</w:t>
      </w:r>
      <w:r w:rsidR="00554985">
        <w:noBreakHyphen/>
      </w:r>
      <w:r w:rsidRPr="00554985">
        <w:t xml:space="preserve">resident is </w:t>
      </w:r>
      <w:r w:rsidR="00554985" w:rsidRPr="00554985">
        <w:rPr>
          <w:position w:val="6"/>
          <w:sz w:val="16"/>
          <w:szCs w:val="16"/>
        </w:rPr>
        <w:t>*</w:t>
      </w:r>
      <w:r w:rsidRPr="00554985">
        <w:t xml:space="preserve">required to be registered. </w:t>
      </w:r>
    </w:p>
    <w:p w:rsidR="00300522" w:rsidRPr="00554985" w:rsidRDefault="00300522" w:rsidP="00300522">
      <w:pPr>
        <w:pStyle w:val="subsection"/>
      </w:pPr>
      <w:r w:rsidRPr="00554985">
        <w:tab/>
        <w:t>(3)</w:t>
      </w:r>
      <w:r w:rsidRPr="00554985">
        <w:tab/>
        <w:t>This section has effect despite section</w:t>
      </w:r>
      <w:r w:rsidR="00554985">
        <w:t> </w:t>
      </w:r>
      <w:r w:rsidRPr="00554985">
        <w:t>25</w:t>
      </w:r>
      <w:r w:rsidR="00554985">
        <w:noBreakHyphen/>
      </w:r>
      <w:r w:rsidRPr="00554985">
        <w:t xml:space="preserve">5 (which is about when the Commissioner must register an entity). </w:t>
      </w:r>
    </w:p>
    <w:p w:rsidR="00300522" w:rsidRPr="00554985" w:rsidRDefault="00300522" w:rsidP="00300522">
      <w:pPr>
        <w:pStyle w:val="ActHead5"/>
      </w:pPr>
      <w:bookmarkStart w:id="659" w:name="_Toc393966428"/>
      <w:r w:rsidRPr="00554985">
        <w:rPr>
          <w:rStyle w:val="CharSectno"/>
        </w:rPr>
        <w:t>83</w:t>
      </w:r>
      <w:r w:rsidR="00554985">
        <w:rPr>
          <w:rStyle w:val="CharSectno"/>
        </w:rPr>
        <w:noBreakHyphen/>
      </w:r>
      <w:r w:rsidRPr="00554985">
        <w:rPr>
          <w:rStyle w:val="CharSectno"/>
        </w:rPr>
        <w:t>35</w:t>
      </w:r>
      <w:r w:rsidRPr="00554985">
        <w:t xml:space="preserve">  Tax invoices not required for “reverse charged” supplies made by non</w:t>
      </w:r>
      <w:r w:rsidR="00554985">
        <w:noBreakHyphen/>
      </w:r>
      <w:r w:rsidRPr="00554985">
        <w:t>residents</w:t>
      </w:r>
      <w:bookmarkEnd w:id="659"/>
      <w:r w:rsidRPr="00554985">
        <w:t xml:space="preserve"> </w:t>
      </w:r>
    </w:p>
    <w:p w:rsidR="00300522" w:rsidRPr="00554985" w:rsidRDefault="00300522" w:rsidP="00300522">
      <w:pPr>
        <w:pStyle w:val="subsection"/>
      </w:pPr>
      <w:r w:rsidRPr="00554985">
        <w:tab/>
        <w:t>(1)</w:t>
      </w:r>
      <w:r w:rsidRPr="00554985">
        <w:tab/>
        <w:t xml:space="preserve">A </w:t>
      </w:r>
      <w:r w:rsidR="00554985" w:rsidRPr="00554985">
        <w:rPr>
          <w:position w:val="6"/>
          <w:sz w:val="16"/>
          <w:szCs w:val="16"/>
        </w:rPr>
        <w:t>*</w:t>
      </w:r>
      <w:r w:rsidRPr="00554985">
        <w:t>non</w:t>
      </w:r>
      <w:r w:rsidR="00554985">
        <w:noBreakHyphen/>
      </w:r>
      <w:r w:rsidRPr="00554985">
        <w:t xml:space="preserve">resident is not required to issue a </w:t>
      </w:r>
      <w:r w:rsidR="00554985" w:rsidRPr="00554985">
        <w:rPr>
          <w:position w:val="6"/>
          <w:sz w:val="16"/>
          <w:szCs w:val="16"/>
        </w:rPr>
        <w:t>*</w:t>
      </w:r>
      <w:r w:rsidRPr="00554985">
        <w:t xml:space="preserve">tax invoice for a </w:t>
      </w:r>
      <w:r w:rsidR="00554985" w:rsidRPr="00554985">
        <w:rPr>
          <w:position w:val="6"/>
          <w:sz w:val="16"/>
          <w:szCs w:val="16"/>
        </w:rPr>
        <w:t>*</w:t>
      </w:r>
      <w:r w:rsidRPr="00554985">
        <w:t>taxable supply of the non</w:t>
      </w:r>
      <w:r w:rsidR="00554985">
        <w:noBreakHyphen/>
      </w:r>
      <w:r w:rsidRPr="00554985">
        <w:t>resident that is a taxable supply to which section</w:t>
      </w:r>
      <w:r w:rsidR="00554985">
        <w:t> </w:t>
      </w:r>
      <w:r w:rsidRPr="00554985">
        <w:t>83</w:t>
      </w:r>
      <w:r w:rsidR="00554985">
        <w:noBreakHyphen/>
      </w:r>
      <w:r w:rsidRPr="00554985">
        <w:t xml:space="preserve">5 applies. </w:t>
      </w:r>
    </w:p>
    <w:p w:rsidR="00300522" w:rsidRPr="00554985" w:rsidRDefault="00300522" w:rsidP="00300522">
      <w:pPr>
        <w:pStyle w:val="subsection"/>
      </w:pPr>
      <w:r w:rsidRPr="00554985">
        <w:tab/>
        <w:t>(2)</w:t>
      </w:r>
      <w:r w:rsidRPr="00554985">
        <w:tab/>
      </w:r>
      <w:r w:rsidR="00554985">
        <w:t>Subsection (</w:t>
      </w:r>
      <w:r w:rsidRPr="00554985">
        <w:t>1) has effect despite section</w:t>
      </w:r>
      <w:r w:rsidR="00554985">
        <w:t> </w:t>
      </w:r>
      <w:r w:rsidRPr="00554985">
        <w:t>29</w:t>
      </w:r>
      <w:r w:rsidR="00554985">
        <w:noBreakHyphen/>
      </w:r>
      <w:r w:rsidRPr="00554985">
        <w:t xml:space="preserve">70 (which is about the requirement to issue tax invoices). </w:t>
      </w:r>
    </w:p>
    <w:p w:rsidR="00300522" w:rsidRPr="00554985" w:rsidRDefault="00300522" w:rsidP="00300522">
      <w:pPr>
        <w:pStyle w:val="subsection"/>
      </w:pPr>
      <w:r w:rsidRPr="00554985">
        <w:tab/>
        <w:t>(3)</w:t>
      </w:r>
      <w:r w:rsidRPr="00554985">
        <w:tab/>
        <w:t>Subsection</w:t>
      </w:r>
      <w:r w:rsidR="00554985">
        <w:t> </w:t>
      </w:r>
      <w:r w:rsidRPr="00554985">
        <w:t>29</w:t>
      </w:r>
      <w:r w:rsidR="00554985">
        <w:noBreakHyphen/>
      </w:r>
      <w:r w:rsidRPr="00554985">
        <w:t xml:space="preserve">10(3) does not apply in relation to a </w:t>
      </w:r>
      <w:r w:rsidR="00554985" w:rsidRPr="00554985">
        <w:rPr>
          <w:position w:val="6"/>
          <w:sz w:val="16"/>
          <w:szCs w:val="16"/>
        </w:rPr>
        <w:t>*</w:t>
      </w:r>
      <w:r w:rsidRPr="00554985">
        <w:t xml:space="preserve">creditable acquisition made by an entity as a result of being the </w:t>
      </w:r>
      <w:r w:rsidR="00554985" w:rsidRPr="00554985">
        <w:rPr>
          <w:position w:val="6"/>
          <w:sz w:val="16"/>
          <w:szCs w:val="16"/>
        </w:rPr>
        <w:t>*</w:t>
      </w:r>
      <w:r w:rsidRPr="00554985">
        <w:t xml:space="preserve">recipient of a </w:t>
      </w:r>
      <w:r w:rsidR="00554985" w:rsidRPr="00554985">
        <w:rPr>
          <w:position w:val="6"/>
          <w:sz w:val="16"/>
          <w:szCs w:val="16"/>
        </w:rPr>
        <w:t>*</w:t>
      </w:r>
      <w:r w:rsidRPr="00554985">
        <w:t>taxable supply to which section</w:t>
      </w:r>
      <w:r w:rsidR="00554985">
        <w:t> </w:t>
      </w:r>
      <w:r w:rsidRPr="00554985">
        <w:t>83</w:t>
      </w:r>
      <w:r w:rsidR="00554985">
        <w:noBreakHyphen/>
      </w:r>
      <w:r w:rsidRPr="00554985">
        <w:t xml:space="preserve">5 applies. </w:t>
      </w:r>
    </w:p>
    <w:p w:rsidR="00300522" w:rsidRPr="00554985" w:rsidRDefault="00300522" w:rsidP="00A36DB5">
      <w:pPr>
        <w:pStyle w:val="ActHead3"/>
        <w:pageBreakBefore/>
      </w:pPr>
      <w:bookmarkStart w:id="660" w:name="_Toc393966429"/>
      <w:r w:rsidRPr="00554985">
        <w:rPr>
          <w:rStyle w:val="CharDivNo"/>
        </w:rPr>
        <w:lastRenderedPageBreak/>
        <w:t>Division</w:t>
      </w:r>
      <w:r w:rsidR="00554985">
        <w:rPr>
          <w:rStyle w:val="CharDivNo"/>
        </w:rPr>
        <w:t> </w:t>
      </w:r>
      <w:r w:rsidRPr="00554985">
        <w:rPr>
          <w:rStyle w:val="CharDivNo"/>
        </w:rPr>
        <w:t>84</w:t>
      </w:r>
      <w:r w:rsidRPr="00554985">
        <w:t>—</w:t>
      </w:r>
      <w:r w:rsidRPr="00554985">
        <w:rPr>
          <w:rStyle w:val="CharDivText"/>
        </w:rPr>
        <w:t>Offshore supplies other than goods or real property</w:t>
      </w:r>
      <w:bookmarkEnd w:id="660"/>
    </w:p>
    <w:p w:rsidR="00300522" w:rsidRPr="00554985" w:rsidRDefault="00300522" w:rsidP="00300522">
      <w:pPr>
        <w:pStyle w:val="ActHead5"/>
      </w:pPr>
      <w:bookmarkStart w:id="661" w:name="_Toc393966430"/>
      <w:r w:rsidRPr="00554985">
        <w:rPr>
          <w:rStyle w:val="CharSectno"/>
        </w:rPr>
        <w:t>84</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661"/>
    </w:p>
    <w:p w:rsidR="00300522" w:rsidRPr="00554985" w:rsidRDefault="00300522" w:rsidP="00300522">
      <w:pPr>
        <w:pStyle w:val="BoxText"/>
      </w:pPr>
      <w:r w:rsidRPr="00554985">
        <w:t xml:space="preserve">This </w:t>
      </w:r>
      <w:r w:rsidR="00A53099" w:rsidRPr="00554985">
        <w:t>Division</w:t>
      </w:r>
      <w:r w:rsidR="00A36DB5" w:rsidRPr="00554985">
        <w:t xml:space="preserve"> </w:t>
      </w:r>
      <w:r w:rsidRPr="00554985">
        <w:t xml:space="preserve">deals with supplies (of things other than goods or real property) taking place outside </w:t>
      </w:r>
      <w:smartTag w:uri="urn:schemas-microsoft-com:office:smarttags" w:element="country-region">
        <w:smartTag w:uri="urn:schemas-microsoft-com:office:smarttags" w:element="place">
          <w:r w:rsidRPr="00554985">
            <w:t>Australia</w:t>
          </w:r>
        </w:smartTag>
      </w:smartTag>
      <w:r w:rsidRPr="00554985">
        <w:t xml:space="preserve">. The GST on a supply that is a taxable supply under this </w:t>
      </w:r>
      <w:r w:rsidR="00A53099" w:rsidRPr="00554985">
        <w:t>Division</w:t>
      </w:r>
      <w:r w:rsidR="00A36DB5" w:rsidRPr="00554985">
        <w:t xml:space="preserve"> </w:t>
      </w:r>
      <w:r w:rsidRPr="00554985">
        <w:t>is “reverse charged” to the recipient of the supply.</w:t>
      </w:r>
    </w:p>
    <w:p w:rsidR="00300522" w:rsidRPr="00554985" w:rsidRDefault="00300522" w:rsidP="00300522">
      <w:pPr>
        <w:pStyle w:val="ActHead5"/>
      </w:pPr>
      <w:bookmarkStart w:id="662" w:name="_Toc393966431"/>
      <w:r w:rsidRPr="00554985">
        <w:rPr>
          <w:rStyle w:val="CharSectno"/>
        </w:rPr>
        <w:t>84</w:t>
      </w:r>
      <w:r w:rsidR="00554985">
        <w:rPr>
          <w:rStyle w:val="CharSectno"/>
        </w:rPr>
        <w:noBreakHyphen/>
      </w:r>
      <w:r w:rsidRPr="00554985">
        <w:rPr>
          <w:rStyle w:val="CharSectno"/>
        </w:rPr>
        <w:t>5</w:t>
      </w:r>
      <w:r w:rsidRPr="00554985">
        <w:t xml:space="preserve">  Intangible supplies from offshore that are taxable supplies under this Division</w:t>
      </w:r>
      <w:bookmarkEnd w:id="662"/>
    </w:p>
    <w:p w:rsidR="00300522" w:rsidRPr="00554985" w:rsidRDefault="00300522" w:rsidP="00300522">
      <w:pPr>
        <w:pStyle w:val="subsection"/>
      </w:pPr>
      <w:r w:rsidRPr="00554985">
        <w:tab/>
        <w:t>(1)</w:t>
      </w:r>
      <w:r w:rsidRPr="00554985">
        <w:tab/>
        <w:t xml:space="preserve">A supply of anything other than goods or </w:t>
      </w:r>
      <w:r w:rsidR="00554985" w:rsidRPr="00554985">
        <w:rPr>
          <w:position w:val="6"/>
          <w:sz w:val="16"/>
        </w:rPr>
        <w:t>*</w:t>
      </w:r>
      <w:r w:rsidRPr="00554985">
        <w:t>real property that is:</w:t>
      </w:r>
    </w:p>
    <w:p w:rsidR="00300522" w:rsidRPr="00554985" w:rsidRDefault="00300522" w:rsidP="00300522">
      <w:pPr>
        <w:pStyle w:val="paragraph"/>
      </w:pPr>
      <w:r w:rsidRPr="00554985">
        <w:tab/>
        <w:t>(a)</w:t>
      </w:r>
      <w:r w:rsidRPr="00554985">
        <w:tab/>
        <w:t xml:space="preserve">a supply not </w:t>
      </w:r>
      <w:r w:rsidR="00554985" w:rsidRPr="00554985">
        <w:rPr>
          <w:position w:val="6"/>
          <w:sz w:val="16"/>
        </w:rPr>
        <w:t>*</w:t>
      </w:r>
      <w:r w:rsidRPr="00554985">
        <w:t xml:space="preserve">connected with </w:t>
      </w:r>
      <w:smartTag w:uri="urn:schemas-microsoft-com:office:smarttags" w:element="country-region">
        <w:smartTag w:uri="urn:schemas-microsoft-com:office:smarttags" w:element="place">
          <w:r w:rsidRPr="00554985">
            <w:t>Australia</w:t>
          </w:r>
        </w:smartTag>
      </w:smartTag>
      <w:r w:rsidRPr="00554985">
        <w:t>; or</w:t>
      </w:r>
    </w:p>
    <w:p w:rsidR="00300522" w:rsidRPr="00554985" w:rsidRDefault="00300522" w:rsidP="00300522">
      <w:pPr>
        <w:pStyle w:val="paragraph"/>
      </w:pPr>
      <w:r w:rsidRPr="00554985">
        <w:tab/>
        <w:t>(b)</w:t>
      </w:r>
      <w:r w:rsidRPr="00554985">
        <w:tab/>
        <w:t xml:space="preserve">a supply connected with </w:t>
      </w:r>
      <w:smartTag w:uri="urn:schemas-microsoft-com:office:smarttags" w:element="country-region">
        <w:smartTag w:uri="urn:schemas-microsoft-com:office:smarttags" w:element="place">
          <w:r w:rsidRPr="00554985">
            <w:t>Australia</w:t>
          </w:r>
        </w:smartTag>
      </w:smartTag>
      <w:r w:rsidRPr="00554985">
        <w:t xml:space="preserve"> because of paragraph</w:t>
      </w:r>
      <w:r w:rsidR="00554985">
        <w:t> </w:t>
      </w:r>
      <w:r w:rsidRPr="00554985">
        <w:t>9</w:t>
      </w:r>
      <w:r w:rsidR="00554985">
        <w:noBreakHyphen/>
      </w:r>
      <w:r w:rsidRPr="00554985">
        <w:t>25(5)(c);</w:t>
      </w:r>
    </w:p>
    <w:p w:rsidR="00300522" w:rsidRPr="00554985" w:rsidRDefault="00300522" w:rsidP="00300522">
      <w:pPr>
        <w:pStyle w:val="subsection2"/>
      </w:pPr>
      <w:r w:rsidRPr="00554985">
        <w:t xml:space="preserve">is a </w:t>
      </w:r>
      <w:r w:rsidRPr="00554985">
        <w:rPr>
          <w:b/>
          <w:i/>
        </w:rPr>
        <w:t>taxable supply</w:t>
      </w:r>
      <w:r w:rsidRPr="00554985">
        <w:t xml:space="preserve"> if:</w:t>
      </w:r>
    </w:p>
    <w:p w:rsidR="00300522" w:rsidRPr="00554985" w:rsidRDefault="00300522" w:rsidP="00300522">
      <w:pPr>
        <w:pStyle w:val="paragraph"/>
      </w:pPr>
      <w:r w:rsidRPr="00554985">
        <w:tab/>
        <w:t>(c)</w:t>
      </w:r>
      <w:r w:rsidRPr="00554985">
        <w:tab/>
        <w:t xml:space="preserve">the </w:t>
      </w:r>
      <w:r w:rsidR="00554985" w:rsidRPr="00554985">
        <w:rPr>
          <w:position w:val="6"/>
          <w:sz w:val="16"/>
        </w:rPr>
        <w:t>*</w:t>
      </w:r>
      <w:r w:rsidRPr="00554985">
        <w:t xml:space="preserve">recipient of the supply acquires the thing supplied solely or partly for the purpose of an </w:t>
      </w:r>
      <w:r w:rsidR="00554985" w:rsidRPr="00554985">
        <w:rPr>
          <w:position w:val="6"/>
          <w:sz w:val="16"/>
        </w:rPr>
        <w:t>*</w:t>
      </w:r>
      <w:r w:rsidRPr="00554985">
        <w:t xml:space="preserve">enterprise that the recipient </w:t>
      </w:r>
      <w:r w:rsidR="00554985" w:rsidRPr="00554985">
        <w:rPr>
          <w:position w:val="6"/>
          <w:sz w:val="16"/>
        </w:rPr>
        <w:t>*</w:t>
      </w:r>
      <w:r w:rsidRPr="00554985">
        <w:t xml:space="preserve">carries on in </w:t>
      </w:r>
      <w:smartTag w:uri="urn:schemas-microsoft-com:office:smarttags" w:element="country-region">
        <w:smartTag w:uri="urn:schemas-microsoft-com:office:smarttags" w:element="place">
          <w:r w:rsidRPr="00554985">
            <w:t>Australia</w:t>
          </w:r>
        </w:smartTag>
      </w:smartTag>
      <w:r w:rsidRPr="00554985">
        <w:t xml:space="preserve">, but not solely for a </w:t>
      </w:r>
      <w:r w:rsidR="00554985" w:rsidRPr="00554985">
        <w:rPr>
          <w:position w:val="6"/>
          <w:sz w:val="16"/>
        </w:rPr>
        <w:t>*</w:t>
      </w:r>
      <w:r w:rsidRPr="00554985">
        <w:t>creditable purpose; and</w:t>
      </w:r>
    </w:p>
    <w:p w:rsidR="00300522" w:rsidRPr="00554985" w:rsidRDefault="00300522" w:rsidP="00300522">
      <w:pPr>
        <w:pStyle w:val="paragraph"/>
      </w:pPr>
      <w:r w:rsidRPr="00554985">
        <w:tab/>
        <w:t>(d)</w:t>
      </w:r>
      <w:r w:rsidRPr="00554985">
        <w:tab/>
        <w:t xml:space="preserve">the supply is for </w:t>
      </w:r>
      <w:r w:rsidR="00554985" w:rsidRPr="00554985">
        <w:rPr>
          <w:position w:val="6"/>
          <w:sz w:val="16"/>
        </w:rPr>
        <w:t>*</w:t>
      </w:r>
      <w:r w:rsidRPr="00554985">
        <w:t>consideration; and</w:t>
      </w:r>
    </w:p>
    <w:p w:rsidR="00300522" w:rsidRPr="00554985" w:rsidRDefault="00300522" w:rsidP="00300522">
      <w:pPr>
        <w:pStyle w:val="paragraph"/>
      </w:pPr>
      <w:r w:rsidRPr="00554985">
        <w:tab/>
        <w:t>(e)</w:t>
      </w:r>
      <w:r w:rsidRPr="00554985">
        <w:tab/>
        <w:t xml:space="preserve">the recipient is </w:t>
      </w:r>
      <w:r w:rsidR="00554985" w:rsidRPr="00554985">
        <w:rPr>
          <w:position w:val="6"/>
          <w:sz w:val="16"/>
        </w:rPr>
        <w:t>*</w:t>
      </w:r>
      <w:r w:rsidRPr="00554985">
        <w:t xml:space="preserve">registered or </w:t>
      </w:r>
      <w:r w:rsidR="00554985" w:rsidRPr="00554985">
        <w:rPr>
          <w:position w:val="6"/>
          <w:sz w:val="16"/>
        </w:rPr>
        <w:t>*</w:t>
      </w:r>
      <w:r w:rsidRPr="00554985">
        <w:t>required to be registered.</w:t>
      </w:r>
    </w:p>
    <w:p w:rsidR="00300522" w:rsidRPr="00554985" w:rsidRDefault="00300522" w:rsidP="00300522">
      <w:pPr>
        <w:pStyle w:val="subsection2"/>
      </w:pPr>
      <w:r w:rsidRPr="00554985">
        <w:t xml:space="preserve">However, the supply is not a </w:t>
      </w:r>
      <w:r w:rsidR="00554985" w:rsidRPr="00554985">
        <w:rPr>
          <w:position w:val="6"/>
          <w:sz w:val="16"/>
        </w:rPr>
        <w:t>*</w:t>
      </w:r>
      <w:r w:rsidRPr="00554985">
        <w:t xml:space="preserve">taxable supply to the extent that it is </w:t>
      </w:r>
      <w:r w:rsidR="00554985" w:rsidRPr="00554985">
        <w:rPr>
          <w:position w:val="6"/>
          <w:sz w:val="16"/>
        </w:rPr>
        <w:t>*</w:t>
      </w:r>
      <w:r w:rsidRPr="00554985">
        <w:t>GST</w:t>
      </w:r>
      <w:r w:rsidR="00554985">
        <w:noBreakHyphen/>
      </w:r>
      <w:r w:rsidRPr="00554985">
        <w:t xml:space="preserve">free or </w:t>
      </w:r>
      <w:r w:rsidR="00554985" w:rsidRPr="00554985">
        <w:rPr>
          <w:position w:val="6"/>
          <w:sz w:val="16"/>
        </w:rPr>
        <w:t>*</w:t>
      </w:r>
      <w:r w:rsidRPr="00554985">
        <w:t>input taxed.</w:t>
      </w:r>
    </w:p>
    <w:p w:rsidR="00300522" w:rsidRPr="00554985" w:rsidRDefault="00300522" w:rsidP="00300522">
      <w:pPr>
        <w:pStyle w:val="subsection"/>
      </w:pPr>
      <w:r w:rsidRPr="00554985">
        <w:tab/>
        <w:t>(2)</w:t>
      </w:r>
      <w:r w:rsidRPr="00554985">
        <w:tab/>
        <w:t xml:space="preserve">For the purposes of </w:t>
      </w:r>
      <w:r w:rsidR="00554985">
        <w:t>paragraph (</w:t>
      </w:r>
      <w:r w:rsidRPr="00554985">
        <w:t xml:space="preserve">1)(e), in determining whether the </w:t>
      </w:r>
      <w:r w:rsidR="00554985" w:rsidRPr="00554985">
        <w:rPr>
          <w:position w:val="6"/>
          <w:sz w:val="16"/>
          <w:szCs w:val="16"/>
        </w:rPr>
        <w:t>*</w:t>
      </w:r>
      <w:r w:rsidRPr="00554985">
        <w:t xml:space="preserve">recipient is </w:t>
      </w:r>
      <w:r w:rsidR="00554985" w:rsidRPr="00554985">
        <w:rPr>
          <w:position w:val="6"/>
          <w:sz w:val="16"/>
          <w:szCs w:val="16"/>
        </w:rPr>
        <w:t>*</w:t>
      </w:r>
      <w:r w:rsidRPr="00554985">
        <w:t xml:space="preserve">required to be registered, what would be the </w:t>
      </w:r>
      <w:r w:rsidR="00554985" w:rsidRPr="00554985">
        <w:rPr>
          <w:position w:val="6"/>
          <w:sz w:val="16"/>
          <w:szCs w:val="16"/>
        </w:rPr>
        <w:t>*</w:t>
      </w:r>
      <w:r w:rsidRPr="00554985">
        <w:t xml:space="preserve">value of such supplies (if they were </w:t>
      </w:r>
      <w:r w:rsidR="00554985" w:rsidRPr="00554985">
        <w:rPr>
          <w:position w:val="6"/>
          <w:sz w:val="16"/>
          <w:szCs w:val="16"/>
        </w:rPr>
        <w:t>*</w:t>
      </w:r>
      <w:r w:rsidRPr="00554985">
        <w:t xml:space="preserve">taxable supplies) is to be counted towards the recipient’s </w:t>
      </w:r>
      <w:r w:rsidR="00554985" w:rsidRPr="00554985">
        <w:rPr>
          <w:position w:val="6"/>
          <w:sz w:val="16"/>
        </w:rPr>
        <w:t>*</w:t>
      </w:r>
      <w:r w:rsidR="00655A44" w:rsidRPr="00554985">
        <w:t>GST turnover</w:t>
      </w:r>
      <w:r w:rsidRPr="00554985">
        <w:t>.</w:t>
      </w:r>
    </w:p>
    <w:p w:rsidR="00300522" w:rsidRPr="00554985" w:rsidRDefault="00300522" w:rsidP="00300522">
      <w:pPr>
        <w:pStyle w:val="subsection"/>
      </w:pPr>
      <w:r w:rsidRPr="00554985">
        <w:tab/>
        <w:t>(3)</w:t>
      </w:r>
      <w:r w:rsidRPr="00554985">
        <w:tab/>
        <w:t>This section has effect despite section</w:t>
      </w:r>
      <w:r w:rsidR="00554985">
        <w:t> </w:t>
      </w:r>
      <w:r w:rsidRPr="00554985">
        <w:t>9</w:t>
      </w:r>
      <w:r w:rsidR="00554985">
        <w:noBreakHyphen/>
      </w:r>
      <w:r w:rsidRPr="00554985">
        <w:t>5 (which is about what is a taxable supply).</w:t>
      </w:r>
    </w:p>
    <w:p w:rsidR="00300522" w:rsidRPr="00554985" w:rsidRDefault="00300522" w:rsidP="00300522">
      <w:pPr>
        <w:pStyle w:val="ActHead5"/>
      </w:pPr>
      <w:bookmarkStart w:id="663" w:name="_Toc393966432"/>
      <w:r w:rsidRPr="00554985">
        <w:rPr>
          <w:rStyle w:val="CharSectno"/>
        </w:rPr>
        <w:lastRenderedPageBreak/>
        <w:t>84</w:t>
      </w:r>
      <w:r w:rsidR="00554985">
        <w:rPr>
          <w:rStyle w:val="CharSectno"/>
        </w:rPr>
        <w:noBreakHyphen/>
      </w:r>
      <w:r w:rsidRPr="00554985">
        <w:rPr>
          <w:rStyle w:val="CharSectno"/>
        </w:rPr>
        <w:t>10</w:t>
      </w:r>
      <w:r w:rsidRPr="00554985">
        <w:t xml:space="preserve">  “Reverse charge” on offshore intangible supplies</w:t>
      </w:r>
      <w:bookmarkEnd w:id="663"/>
    </w:p>
    <w:p w:rsidR="00300522" w:rsidRPr="00554985" w:rsidRDefault="00300522" w:rsidP="00300522">
      <w:pPr>
        <w:pStyle w:val="subsection"/>
      </w:pPr>
      <w:r w:rsidRPr="00554985">
        <w:tab/>
        <w:t>(1)</w:t>
      </w:r>
      <w:r w:rsidRPr="00554985">
        <w:tab/>
        <w:t xml:space="preserve">The GST on a supply that is a </w:t>
      </w:r>
      <w:r w:rsidR="00554985" w:rsidRPr="00554985">
        <w:rPr>
          <w:position w:val="6"/>
          <w:sz w:val="16"/>
          <w:szCs w:val="16"/>
        </w:rPr>
        <w:t>*</w:t>
      </w:r>
      <w:r w:rsidRPr="00554985">
        <w:t>taxable supply because of section</w:t>
      </w:r>
      <w:r w:rsidR="00554985">
        <w:t> </w:t>
      </w:r>
      <w:r w:rsidRPr="00554985">
        <w:t>84</w:t>
      </w:r>
      <w:r w:rsidR="00554985">
        <w:noBreakHyphen/>
      </w:r>
      <w:r w:rsidRPr="00554985">
        <w:t>5:</w:t>
      </w:r>
    </w:p>
    <w:p w:rsidR="00300522" w:rsidRPr="00554985" w:rsidRDefault="00300522" w:rsidP="00300522">
      <w:pPr>
        <w:pStyle w:val="paragraph"/>
      </w:pPr>
      <w:r w:rsidRPr="00554985">
        <w:tab/>
        <w:t>(a)</w:t>
      </w:r>
      <w:r w:rsidRPr="00554985">
        <w:tab/>
        <w:t xml:space="preserve">is payable by the </w:t>
      </w:r>
      <w:r w:rsidR="00554985" w:rsidRPr="00554985">
        <w:rPr>
          <w:position w:val="6"/>
          <w:sz w:val="16"/>
          <w:szCs w:val="16"/>
        </w:rPr>
        <w:t>*</w:t>
      </w:r>
      <w:r w:rsidRPr="00554985">
        <w:t>recipient of the supply; and</w:t>
      </w:r>
    </w:p>
    <w:p w:rsidR="00300522" w:rsidRPr="00554985" w:rsidRDefault="00300522" w:rsidP="00300522">
      <w:pPr>
        <w:pStyle w:val="paragraph"/>
      </w:pPr>
      <w:r w:rsidRPr="00554985">
        <w:tab/>
        <w:t>(b)</w:t>
      </w:r>
      <w:r w:rsidRPr="00554985">
        <w:tab/>
        <w:t>is not payable by the supplier.</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40 (which is about liability for the GST).</w:t>
      </w:r>
    </w:p>
    <w:p w:rsidR="00300522" w:rsidRPr="00554985" w:rsidRDefault="00300522" w:rsidP="00300522">
      <w:pPr>
        <w:pStyle w:val="subsection"/>
      </w:pPr>
      <w:r w:rsidRPr="00554985">
        <w:tab/>
        <w:t>(3)</w:t>
      </w:r>
      <w:r w:rsidRPr="00554985">
        <w:tab/>
        <w:t>If a supply is a taxable supply under both sections</w:t>
      </w:r>
      <w:r w:rsidR="00554985">
        <w:t> </w:t>
      </w:r>
      <w:r w:rsidRPr="00554985">
        <w:t>9</w:t>
      </w:r>
      <w:r w:rsidR="00554985">
        <w:noBreakHyphen/>
      </w:r>
      <w:r w:rsidRPr="00554985">
        <w:t>5 and 84</w:t>
      </w:r>
      <w:r w:rsidR="00554985">
        <w:noBreakHyphen/>
      </w:r>
      <w:r w:rsidRPr="00554985">
        <w:t>5, GST is only payable under this section (instead of section</w:t>
      </w:r>
      <w:r w:rsidR="00554985">
        <w:t> </w:t>
      </w:r>
      <w:r w:rsidRPr="00554985">
        <w:t>9</w:t>
      </w:r>
      <w:r w:rsidR="00554985">
        <w:noBreakHyphen/>
      </w:r>
      <w:r w:rsidRPr="00554985">
        <w:t>40).</w:t>
      </w:r>
    </w:p>
    <w:p w:rsidR="00300522" w:rsidRPr="00554985" w:rsidRDefault="00300522" w:rsidP="00300522">
      <w:pPr>
        <w:pStyle w:val="ActHead5"/>
      </w:pPr>
      <w:bookmarkStart w:id="664" w:name="_Toc393966433"/>
      <w:r w:rsidRPr="00554985">
        <w:rPr>
          <w:rStyle w:val="CharSectno"/>
        </w:rPr>
        <w:t>84</w:t>
      </w:r>
      <w:r w:rsidR="00554985">
        <w:rPr>
          <w:rStyle w:val="CharSectno"/>
        </w:rPr>
        <w:noBreakHyphen/>
      </w:r>
      <w:r w:rsidRPr="00554985">
        <w:rPr>
          <w:rStyle w:val="CharSectno"/>
        </w:rPr>
        <w:t>12</w:t>
      </w:r>
      <w:r w:rsidRPr="00554985">
        <w:t xml:space="preserve">  The amount of GST on offshore intangible supplies</w:t>
      </w:r>
      <w:bookmarkEnd w:id="664"/>
    </w:p>
    <w:p w:rsidR="00300522" w:rsidRPr="00554985" w:rsidRDefault="00300522" w:rsidP="00300522">
      <w:pPr>
        <w:pStyle w:val="subsection"/>
      </w:pPr>
      <w:r w:rsidRPr="00554985">
        <w:tab/>
        <w:t>(1)</w:t>
      </w:r>
      <w:r w:rsidRPr="00554985">
        <w:tab/>
        <w:t xml:space="preserve">The amount of GST on a supply that is a </w:t>
      </w:r>
      <w:r w:rsidR="00554985" w:rsidRPr="00554985">
        <w:rPr>
          <w:position w:val="6"/>
          <w:sz w:val="16"/>
          <w:szCs w:val="16"/>
        </w:rPr>
        <w:t>*</w:t>
      </w:r>
      <w:r w:rsidRPr="00554985">
        <w:t>taxable supply because of section</w:t>
      </w:r>
      <w:r w:rsidR="00554985">
        <w:t> </w:t>
      </w:r>
      <w:r w:rsidRPr="00554985">
        <w:t>84</w:t>
      </w:r>
      <w:r w:rsidR="00554985">
        <w:noBreakHyphen/>
      </w:r>
      <w:r w:rsidRPr="00554985">
        <w:t>5 i</w:t>
      </w:r>
      <w:smartTag w:uri="urn:schemas-microsoft-com:office:smarttags" w:element="PersonName">
        <w:r w:rsidRPr="00554985">
          <w:t>s 1</w:t>
        </w:r>
      </w:smartTag>
      <w:r w:rsidRPr="00554985">
        <w:t xml:space="preserve">0% of the </w:t>
      </w:r>
      <w:r w:rsidR="00554985" w:rsidRPr="00554985">
        <w:rPr>
          <w:position w:val="6"/>
          <w:sz w:val="16"/>
          <w:szCs w:val="16"/>
        </w:rPr>
        <w:t>*</w:t>
      </w:r>
      <w:r w:rsidRPr="00554985">
        <w:t>price of the supply.</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70 (which is about the amount of GST on taxable supplies).</w:t>
      </w:r>
    </w:p>
    <w:p w:rsidR="00300522" w:rsidRPr="00554985" w:rsidRDefault="00300522" w:rsidP="00300522">
      <w:pPr>
        <w:pStyle w:val="notetext"/>
      </w:pPr>
      <w:r w:rsidRPr="00554985">
        <w:t>Note:</w:t>
      </w:r>
      <w:r w:rsidRPr="00554985">
        <w:tab/>
        <w:t>Section</w:t>
      </w:r>
      <w:r w:rsidR="00554985">
        <w:t> </w:t>
      </w:r>
      <w:r w:rsidRPr="00554985">
        <w:t>9</w:t>
      </w:r>
      <w:r w:rsidR="00554985">
        <w:noBreakHyphen/>
      </w:r>
      <w:r w:rsidRPr="00554985">
        <w:t xml:space="preserve">90 (rounding of amounts of GST) can apply to amounts of GST worked out using this section. </w:t>
      </w:r>
    </w:p>
    <w:p w:rsidR="00300522" w:rsidRPr="00554985" w:rsidRDefault="00300522" w:rsidP="00300522">
      <w:pPr>
        <w:pStyle w:val="ActHead5"/>
      </w:pPr>
      <w:bookmarkStart w:id="665" w:name="_Toc393966434"/>
      <w:r w:rsidRPr="00554985">
        <w:rPr>
          <w:rStyle w:val="CharSectno"/>
        </w:rPr>
        <w:t>84</w:t>
      </w:r>
      <w:r w:rsidR="00554985">
        <w:rPr>
          <w:rStyle w:val="CharSectno"/>
        </w:rPr>
        <w:noBreakHyphen/>
      </w:r>
      <w:r w:rsidRPr="00554985">
        <w:rPr>
          <w:rStyle w:val="CharSectno"/>
        </w:rPr>
        <w:t>13</w:t>
      </w:r>
      <w:r w:rsidRPr="00554985">
        <w:t xml:space="preserve">  The amount of input tax credits relating to offshore intangible supplies</w:t>
      </w:r>
      <w:bookmarkEnd w:id="665"/>
    </w:p>
    <w:p w:rsidR="00300522" w:rsidRPr="00554985" w:rsidRDefault="00300522" w:rsidP="00300522">
      <w:pPr>
        <w:pStyle w:val="subsection"/>
      </w:pPr>
      <w:r w:rsidRPr="00554985">
        <w:tab/>
        <w:t>(1)</w:t>
      </w:r>
      <w:r w:rsidRPr="00554985">
        <w:tab/>
        <w:t xml:space="preserve">The amount of the input tax credit for a </w:t>
      </w:r>
      <w:r w:rsidR="00554985" w:rsidRPr="00554985">
        <w:rPr>
          <w:position w:val="6"/>
          <w:sz w:val="16"/>
          <w:szCs w:val="16"/>
        </w:rPr>
        <w:t>*</w:t>
      </w:r>
      <w:r w:rsidRPr="00554985">
        <w:t xml:space="preserve">creditable acquisition that relates to a supply that is a </w:t>
      </w:r>
      <w:r w:rsidR="00554985" w:rsidRPr="00554985">
        <w:rPr>
          <w:position w:val="6"/>
          <w:sz w:val="16"/>
          <w:szCs w:val="16"/>
        </w:rPr>
        <w:t>*</w:t>
      </w:r>
      <w:r w:rsidRPr="00554985">
        <w:t>taxable supply because of section</w:t>
      </w:r>
      <w:r w:rsidR="00554985">
        <w:t> </w:t>
      </w:r>
      <w:r w:rsidRPr="00554985">
        <w:t>84</w:t>
      </w:r>
      <w:r w:rsidR="00554985">
        <w:noBreakHyphen/>
      </w:r>
      <w:r w:rsidRPr="00554985">
        <w:t>5 is as follows:</w:t>
      </w:r>
    </w:p>
    <w:p w:rsidR="00300522" w:rsidRPr="00554985" w:rsidRDefault="00143843" w:rsidP="00A53099">
      <w:pPr>
        <w:pStyle w:val="Formula"/>
        <w:spacing w:before="120" w:after="120"/>
      </w:pPr>
      <w:r w:rsidRPr="00554985">
        <w:rPr>
          <w:noProof/>
        </w:rPr>
        <w:drawing>
          <wp:inline distT="0" distB="0" distL="0" distR="0" wp14:anchorId="3150F510" wp14:editId="09D62DC6">
            <wp:extent cx="2609850" cy="4000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609850" cy="400050"/>
                    </a:xfrm>
                    <a:prstGeom prst="rect">
                      <a:avLst/>
                    </a:prstGeom>
                    <a:noFill/>
                    <a:ln>
                      <a:noFill/>
                    </a:ln>
                  </pic:spPr>
                </pic:pic>
              </a:graphicData>
            </a:graphic>
          </wp:inline>
        </w:drawing>
      </w:r>
    </w:p>
    <w:p w:rsidR="00300522" w:rsidRPr="00554985" w:rsidRDefault="00300522" w:rsidP="00300522">
      <w:pPr>
        <w:pStyle w:val="subsection2"/>
      </w:pPr>
      <w:r w:rsidRPr="00554985">
        <w:t>where:</w:t>
      </w:r>
    </w:p>
    <w:p w:rsidR="00300522" w:rsidRPr="00554985" w:rsidRDefault="00300522" w:rsidP="00300522">
      <w:pPr>
        <w:pStyle w:val="Definition"/>
      </w:pPr>
      <w:r w:rsidRPr="00554985">
        <w:rPr>
          <w:b/>
          <w:bCs/>
          <w:i/>
          <w:iCs/>
        </w:rPr>
        <w:t>extent of consideration</w:t>
      </w:r>
      <w:r w:rsidRPr="00554985">
        <w:t xml:space="preserve"> is the extent to which you provide, or are liable to provide, the </w:t>
      </w:r>
      <w:r w:rsidR="00554985" w:rsidRPr="00554985">
        <w:rPr>
          <w:position w:val="6"/>
          <w:sz w:val="16"/>
          <w:szCs w:val="16"/>
        </w:rPr>
        <w:t>*</w:t>
      </w:r>
      <w:r w:rsidRPr="00554985">
        <w:t>consideration for the acquisition, expressed as a percentage of the total consideration for the acquisition.</w:t>
      </w:r>
    </w:p>
    <w:p w:rsidR="00300522" w:rsidRPr="00554985" w:rsidRDefault="00300522" w:rsidP="00300522">
      <w:pPr>
        <w:pStyle w:val="Definition"/>
      </w:pPr>
      <w:r w:rsidRPr="00554985">
        <w:rPr>
          <w:b/>
          <w:bCs/>
          <w:i/>
          <w:iCs/>
        </w:rPr>
        <w:t>extent of creditable purpose</w:t>
      </w:r>
      <w:r w:rsidRPr="00554985">
        <w:t xml:space="preserve"> is the extent to which the </w:t>
      </w:r>
      <w:r w:rsidR="00554985" w:rsidRPr="00554985">
        <w:rPr>
          <w:position w:val="6"/>
          <w:sz w:val="16"/>
          <w:szCs w:val="16"/>
        </w:rPr>
        <w:t>*</w:t>
      </w:r>
      <w:r w:rsidRPr="00554985">
        <w:t xml:space="preserve">creditable acquisition is for a </w:t>
      </w:r>
      <w:r w:rsidR="00554985" w:rsidRPr="00554985">
        <w:rPr>
          <w:position w:val="6"/>
          <w:sz w:val="16"/>
          <w:szCs w:val="16"/>
        </w:rPr>
        <w:t>*</w:t>
      </w:r>
      <w:r w:rsidRPr="00554985">
        <w:t>creditable purpose, expressed as a percentage of the total purpose of the acquisition.</w:t>
      </w:r>
    </w:p>
    <w:p w:rsidR="00300522" w:rsidRPr="00554985" w:rsidRDefault="00300522" w:rsidP="00300522">
      <w:pPr>
        <w:pStyle w:val="Definition"/>
      </w:pPr>
      <w:r w:rsidRPr="00554985">
        <w:rPr>
          <w:b/>
          <w:bCs/>
          <w:i/>
          <w:iCs/>
        </w:rPr>
        <w:lastRenderedPageBreak/>
        <w:t>full input tax credit</w:t>
      </w:r>
      <w:r w:rsidRPr="00554985">
        <w:t xml:space="preserve"> i</w:t>
      </w:r>
      <w:smartTag w:uri="urn:schemas-microsoft-com:office:smarttags" w:element="PersonName">
        <w:r w:rsidRPr="00554985">
          <w:t xml:space="preserve">s </w:t>
        </w:r>
        <w:r w:rsidRPr="00554985">
          <w:rPr>
            <w:position w:val="6"/>
            <w:sz w:val="16"/>
            <w:szCs w:val="16"/>
          </w:rPr>
          <w:t>1</w:t>
        </w:r>
      </w:smartTag>
      <w:r w:rsidRPr="00554985">
        <w:rPr>
          <w:position w:val="6"/>
          <w:sz w:val="16"/>
          <w:szCs w:val="16"/>
        </w:rPr>
        <w:t>1</w:t>
      </w:r>
      <w:r w:rsidRPr="00554985">
        <w:t>/</w:t>
      </w:r>
      <w:r w:rsidRPr="00554985">
        <w:rPr>
          <w:sz w:val="16"/>
          <w:szCs w:val="16"/>
        </w:rPr>
        <w:t>10</w:t>
      </w:r>
      <w:r w:rsidRPr="00554985">
        <w:t xml:space="preserve"> of what would have been the amount of the input tax credit for the acquisition if:</w:t>
      </w:r>
    </w:p>
    <w:p w:rsidR="00300522" w:rsidRPr="00554985" w:rsidRDefault="00300522" w:rsidP="00300522">
      <w:pPr>
        <w:pStyle w:val="paragraph"/>
      </w:pPr>
      <w:r w:rsidRPr="00554985">
        <w:tab/>
        <w:t>(a)</w:t>
      </w:r>
      <w:r w:rsidRPr="00554985">
        <w:tab/>
        <w:t xml:space="preserve">the supply had been or is a </w:t>
      </w:r>
      <w:r w:rsidR="00554985" w:rsidRPr="00554985">
        <w:rPr>
          <w:position w:val="6"/>
          <w:sz w:val="16"/>
          <w:szCs w:val="16"/>
        </w:rPr>
        <w:t>*</w:t>
      </w:r>
      <w:r w:rsidRPr="00554985">
        <w:t>taxable supply otherwise than because of section</w:t>
      </w:r>
      <w:r w:rsidR="00554985">
        <w:t> </w:t>
      </w:r>
      <w:r w:rsidRPr="00554985">
        <w:t>84</w:t>
      </w:r>
      <w:r w:rsidR="00554985">
        <w:noBreakHyphen/>
      </w:r>
      <w:r w:rsidRPr="00554985">
        <w:t>5; and</w:t>
      </w:r>
    </w:p>
    <w:p w:rsidR="00300522" w:rsidRPr="00554985" w:rsidRDefault="00300522" w:rsidP="00300522">
      <w:pPr>
        <w:pStyle w:val="paragraph"/>
      </w:pPr>
      <w:r w:rsidRPr="00554985">
        <w:tab/>
        <w:t>(b)</w:t>
      </w:r>
      <w:r w:rsidRPr="00554985">
        <w:tab/>
        <w:t>the acquisition had been made solely for a creditable purpose; and</w:t>
      </w:r>
    </w:p>
    <w:p w:rsidR="00300522" w:rsidRPr="00554985" w:rsidRDefault="00300522" w:rsidP="00300522">
      <w:pPr>
        <w:pStyle w:val="paragraph"/>
      </w:pPr>
      <w:r w:rsidRPr="00554985">
        <w:tab/>
        <w:t>(c)</w:t>
      </w:r>
      <w:r w:rsidRPr="00554985">
        <w:tab/>
        <w:t>you had provided, or had been liable to provide, all of the consideration for the acquisition.</w:t>
      </w:r>
    </w:p>
    <w:p w:rsidR="00300522" w:rsidRPr="00554985" w:rsidRDefault="00300522" w:rsidP="00300522">
      <w:pPr>
        <w:pStyle w:val="subsection"/>
      </w:pPr>
      <w:r w:rsidRPr="00554985">
        <w:tab/>
        <w:t>(1A)</w:t>
      </w:r>
      <w:r w:rsidRPr="00554985">
        <w:tab/>
        <w:t>However, if:</w:t>
      </w:r>
    </w:p>
    <w:p w:rsidR="00300522" w:rsidRPr="00554985" w:rsidRDefault="00300522" w:rsidP="00300522">
      <w:pPr>
        <w:pStyle w:val="paragraph"/>
      </w:pPr>
      <w:r w:rsidRPr="00554985">
        <w:tab/>
        <w:t>(a)</w:t>
      </w:r>
      <w:r w:rsidRPr="00554985">
        <w:tab/>
        <w:t xml:space="preserve">an </w:t>
      </w:r>
      <w:r w:rsidR="00554985" w:rsidRPr="00554985">
        <w:rPr>
          <w:position w:val="6"/>
          <w:sz w:val="16"/>
        </w:rPr>
        <w:t>*</w:t>
      </w:r>
      <w:r w:rsidRPr="00554985">
        <w:t>annual apportionment election that you have made has effect at the end of the tax period to which the input tax credit is attributable; and</w:t>
      </w:r>
    </w:p>
    <w:p w:rsidR="00300522" w:rsidRPr="00554985" w:rsidRDefault="00300522" w:rsidP="00300522">
      <w:pPr>
        <w:pStyle w:val="paragraph"/>
      </w:pPr>
      <w:r w:rsidRPr="00554985">
        <w:tab/>
        <w:t>(b)</w:t>
      </w:r>
      <w:r w:rsidRPr="00554985">
        <w:tab/>
        <w:t>the acquisition is not an acquisition of a kind specified in the regulations made for the purposes of paragraph</w:t>
      </w:r>
      <w:r w:rsidR="00554985">
        <w:t> </w:t>
      </w:r>
      <w:r w:rsidRPr="00554985">
        <w:t>131</w:t>
      </w:r>
      <w:r w:rsidR="00554985">
        <w:noBreakHyphen/>
      </w:r>
      <w:r w:rsidRPr="00554985">
        <w:t>40(1)(b);</w:t>
      </w:r>
    </w:p>
    <w:p w:rsidR="00300522" w:rsidRPr="00554985" w:rsidRDefault="00300522" w:rsidP="00300522">
      <w:pPr>
        <w:pStyle w:val="subsection2"/>
      </w:pPr>
      <w:r w:rsidRPr="00554985">
        <w:t>the amount of the input tax credit on the acquisition is worked out under section</w:t>
      </w:r>
      <w:r w:rsidR="00554985">
        <w:t> </w:t>
      </w:r>
      <w:r w:rsidRPr="00554985">
        <w:t>131</w:t>
      </w:r>
      <w:r w:rsidR="00554985">
        <w:noBreakHyphen/>
      </w:r>
      <w:r w:rsidRPr="00554985">
        <w:t xml:space="preserve">40 as if </w:t>
      </w:r>
      <w:r w:rsidRPr="00554985">
        <w:rPr>
          <w:b/>
          <w:i/>
        </w:rPr>
        <w:t>full input tax credit</w:t>
      </w:r>
      <w:r w:rsidRPr="00554985">
        <w:t xml:space="preserve"> had the same meaning in subsection</w:t>
      </w:r>
      <w:r w:rsidR="00554985">
        <w:t> </w:t>
      </w:r>
      <w:r w:rsidRPr="00554985">
        <w:t>131</w:t>
      </w:r>
      <w:r w:rsidR="00554985">
        <w:noBreakHyphen/>
      </w:r>
      <w:r w:rsidRPr="00554985">
        <w:t xml:space="preserve">40(2) as it has in </w:t>
      </w:r>
      <w:r w:rsidR="00554985">
        <w:t>subsection (</w:t>
      </w:r>
      <w:r w:rsidRPr="00554985">
        <w:t>1) of this section.</w:t>
      </w:r>
    </w:p>
    <w:p w:rsidR="00300522" w:rsidRPr="00554985" w:rsidRDefault="00300522" w:rsidP="00300522">
      <w:pPr>
        <w:pStyle w:val="subsection"/>
      </w:pPr>
      <w:r w:rsidRPr="00554985">
        <w:tab/>
        <w:t>(2)</w:t>
      </w:r>
      <w:r w:rsidRPr="00554985">
        <w:tab/>
        <w:t>This section has effect despite sections</w:t>
      </w:r>
      <w:r w:rsidR="00554985">
        <w:t> </w:t>
      </w:r>
      <w:r w:rsidRPr="00554985">
        <w:t>11</w:t>
      </w:r>
      <w:r w:rsidR="00554985">
        <w:noBreakHyphen/>
      </w:r>
      <w:r w:rsidRPr="00554985">
        <w:t>25 and 11</w:t>
      </w:r>
      <w:r w:rsidR="00554985">
        <w:noBreakHyphen/>
      </w:r>
      <w:r w:rsidRPr="00554985">
        <w:t>30 (which are about the amount of input tax credits for creditable acquisitions).</w:t>
      </w:r>
    </w:p>
    <w:p w:rsidR="00300522" w:rsidRPr="00554985" w:rsidRDefault="00300522" w:rsidP="00300522">
      <w:pPr>
        <w:pStyle w:val="ActHead5"/>
      </w:pPr>
      <w:bookmarkStart w:id="666" w:name="_Toc393966435"/>
      <w:r w:rsidRPr="00554985">
        <w:rPr>
          <w:rStyle w:val="CharSectno"/>
        </w:rPr>
        <w:t>84</w:t>
      </w:r>
      <w:r w:rsidR="00554985">
        <w:rPr>
          <w:rStyle w:val="CharSectno"/>
        </w:rPr>
        <w:noBreakHyphen/>
      </w:r>
      <w:r w:rsidRPr="00554985">
        <w:rPr>
          <w:rStyle w:val="CharSectno"/>
        </w:rPr>
        <w:t>14</w:t>
      </w:r>
      <w:r w:rsidRPr="00554985">
        <w:t xml:space="preserve">  Supplies relating to employee share ownership schemes</w:t>
      </w:r>
      <w:bookmarkEnd w:id="666"/>
    </w:p>
    <w:p w:rsidR="00300522" w:rsidRPr="00554985" w:rsidRDefault="00300522" w:rsidP="00300522">
      <w:pPr>
        <w:pStyle w:val="subsection"/>
      </w:pPr>
      <w:r w:rsidRPr="00554985">
        <w:tab/>
      </w:r>
      <w:r w:rsidRPr="00554985">
        <w:tab/>
        <w:t xml:space="preserve">This </w:t>
      </w:r>
      <w:r w:rsidR="00A53099" w:rsidRPr="00554985">
        <w:t>Division</w:t>
      </w:r>
      <w:r w:rsidR="00A36DB5" w:rsidRPr="00554985">
        <w:t xml:space="preserve"> </w:t>
      </w:r>
      <w:r w:rsidRPr="00554985">
        <w:t xml:space="preserve">does not apply to a supply, to the extent that it is a supply relating to an </w:t>
      </w:r>
      <w:r w:rsidR="00554985" w:rsidRPr="00554985">
        <w:rPr>
          <w:position w:val="6"/>
          <w:sz w:val="16"/>
          <w:szCs w:val="16"/>
        </w:rPr>
        <w:t>*</w:t>
      </w:r>
      <w:r w:rsidRPr="00554985">
        <w:t>employee share scheme, if:</w:t>
      </w:r>
    </w:p>
    <w:p w:rsidR="00C173FC" w:rsidRPr="00554985" w:rsidRDefault="00C173FC" w:rsidP="00C173FC">
      <w:pPr>
        <w:pStyle w:val="paragraph"/>
      </w:pPr>
      <w:r w:rsidRPr="00554985">
        <w:tab/>
        <w:t>(a)</w:t>
      </w:r>
      <w:r w:rsidRPr="00554985">
        <w:tab/>
        <w:t xml:space="preserve">the </w:t>
      </w:r>
      <w:r w:rsidR="00554985" w:rsidRPr="00554985">
        <w:rPr>
          <w:position w:val="6"/>
          <w:sz w:val="16"/>
        </w:rPr>
        <w:t>*</w:t>
      </w:r>
      <w:r w:rsidRPr="00554985">
        <w:t xml:space="preserve">recipient of the supply is not an entity that has acquired, or may in the future acquire, an ESS interest (within the meaning of the </w:t>
      </w:r>
      <w:r w:rsidR="00554985" w:rsidRPr="00554985">
        <w:rPr>
          <w:position w:val="6"/>
          <w:sz w:val="16"/>
        </w:rPr>
        <w:t>*</w:t>
      </w:r>
      <w:r w:rsidRPr="00554985">
        <w:t>ITAA 1997) under the scheme; and</w:t>
      </w:r>
    </w:p>
    <w:p w:rsidR="00C173FC" w:rsidRPr="00554985" w:rsidRDefault="00C173FC" w:rsidP="00C173FC">
      <w:pPr>
        <w:pStyle w:val="paragraph"/>
      </w:pPr>
      <w:r w:rsidRPr="00554985">
        <w:tab/>
        <w:t>(b)</w:t>
      </w:r>
      <w:r w:rsidRPr="00554985">
        <w:tab/>
        <w:t>Subdivision</w:t>
      </w:r>
      <w:r w:rsidR="00554985">
        <w:t> </w:t>
      </w:r>
      <w:r w:rsidRPr="00554985">
        <w:t>83A</w:t>
      </w:r>
      <w:r w:rsidR="00554985">
        <w:noBreakHyphen/>
      </w:r>
      <w:r w:rsidRPr="00554985">
        <w:t>B or 83A</w:t>
      </w:r>
      <w:r w:rsidR="00554985">
        <w:noBreakHyphen/>
      </w:r>
      <w:r w:rsidRPr="00554985">
        <w:t>C of the ITAA 1997 applies to any ESS interest (within the meaning of that Act) acquired under the scheme; and</w:t>
      </w:r>
    </w:p>
    <w:p w:rsidR="00300522" w:rsidRPr="00554985" w:rsidRDefault="00300522" w:rsidP="00300522">
      <w:pPr>
        <w:pStyle w:val="paragraph"/>
      </w:pPr>
      <w:r w:rsidRPr="00554985">
        <w:tab/>
        <w:t>(c)</w:t>
      </w:r>
      <w:r w:rsidRPr="00554985">
        <w:tab/>
        <w:t>either:</w:t>
      </w:r>
    </w:p>
    <w:p w:rsidR="00300522" w:rsidRPr="00554985" w:rsidRDefault="00300522" w:rsidP="00300522">
      <w:pPr>
        <w:pStyle w:val="paragraphsub"/>
      </w:pPr>
      <w:r w:rsidRPr="00554985">
        <w:tab/>
        <w:t>(i)</w:t>
      </w:r>
      <w:r w:rsidRPr="00554985">
        <w:tab/>
        <w:t xml:space="preserve">the </w:t>
      </w:r>
      <w:r w:rsidR="00554985" w:rsidRPr="00554985">
        <w:rPr>
          <w:position w:val="6"/>
          <w:sz w:val="16"/>
          <w:szCs w:val="16"/>
        </w:rPr>
        <w:t>*</w:t>
      </w:r>
      <w:r w:rsidRPr="00554985">
        <w:t xml:space="preserve">recipient of the supply is a </w:t>
      </w:r>
      <w:r w:rsidR="00554985" w:rsidRPr="00554985">
        <w:rPr>
          <w:position w:val="6"/>
          <w:sz w:val="16"/>
          <w:szCs w:val="16"/>
        </w:rPr>
        <w:t>*</w:t>
      </w:r>
      <w:r w:rsidRPr="00554985">
        <w:t>100% subsidiary of the supplier; or</w:t>
      </w:r>
    </w:p>
    <w:p w:rsidR="00300522" w:rsidRPr="00554985" w:rsidRDefault="00300522" w:rsidP="00300522">
      <w:pPr>
        <w:pStyle w:val="paragraphsub"/>
      </w:pPr>
      <w:r w:rsidRPr="00554985">
        <w:tab/>
        <w:t>(ii)</w:t>
      </w:r>
      <w:r w:rsidRPr="00554985">
        <w:tab/>
        <w:t>the supply is a transfer that is taken to be a supply because of section</w:t>
      </w:r>
      <w:r w:rsidR="00554985">
        <w:t> </w:t>
      </w:r>
      <w:r w:rsidRPr="00554985">
        <w:t>84</w:t>
      </w:r>
      <w:r w:rsidR="00554985">
        <w:noBreakHyphen/>
      </w:r>
      <w:r w:rsidRPr="00554985">
        <w:t>15.</w:t>
      </w:r>
    </w:p>
    <w:p w:rsidR="00300522" w:rsidRPr="00554985" w:rsidRDefault="00300522" w:rsidP="00300522">
      <w:pPr>
        <w:pStyle w:val="ActHead5"/>
      </w:pPr>
      <w:bookmarkStart w:id="667" w:name="_Toc393966436"/>
      <w:r w:rsidRPr="00554985">
        <w:rPr>
          <w:rStyle w:val="CharSectno"/>
        </w:rPr>
        <w:lastRenderedPageBreak/>
        <w:t>84</w:t>
      </w:r>
      <w:r w:rsidR="00554985">
        <w:rPr>
          <w:rStyle w:val="CharSectno"/>
        </w:rPr>
        <w:noBreakHyphen/>
      </w:r>
      <w:r w:rsidRPr="00554985">
        <w:rPr>
          <w:rStyle w:val="CharSectno"/>
        </w:rPr>
        <w:t>15</w:t>
      </w:r>
      <w:r w:rsidRPr="00554985">
        <w:t xml:space="preserve">  Transfers etc. between branches of the same entity</w:t>
      </w:r>
      <w:bookmarkEnd w:id="667"/>
    </w:p>
    <w:p w:rsidR="00300522" w:rsidRPr="00554985" w:rsidRDefault="00300522" w:rsidP="00300522">
      <w:pPr>
        <w:pStyle w:val="subsection"/>
      </w:pPr>
      <w:r w:rsidRPr="00554985">
        <w:tab/>
        <w:t>(1)</w:t>
      </w:r>
      <w:r w:rsidRPr="00554985">
        <w:tab/>
        <w:t>For the purposes of section</w:t>
      </w:r>
      <w:r w:rsidR="00554985">
        <w:t> </w:t>
      </w:r>
      <w:r w:rsidRPr="00554985">
        <w:t>84</w:t>
      </w:r>
      <w:r w:rsidR="00554985">
        <w:noBreakHyphen/>
      </w:r>
      <w:r w:rsidRPr="00554985">
        <w:t>5, if an entity:</w:t>
      </w:r>
    </w:p>
    <w:p w:rsidR="00300522" w:rsidRPr="00554985" w:rsidRDefault="00300522" w:rsidP="00300522">
      <w:pPr>
        <w:pStyle w:val="paragraph"/>
      </w:pPr>
      <w:r w:rsidRPr="00554985">
        <w:tab/>
        <w:t>(a)</w:t>
      </w:r>
      <w:r w:rsidRPr="00554985">
        <w:tab/>
      </w:r>
      <w:r w:rsidR="00554985" w:rsidRPr="00554985">
        <w:rPr>
          <w:position w:val="6"/>
          <w:sz w:val="16"/>
          <w:szCs w:val="16"/>
        </w:rPr>
        <w:t>*</w:t>
      </w:r>
      <w:r w:rsidRPr="00554985">
        <w:t xml:space="preserve">carries on an </w:t>
      </w:r>
      <w:r w:rsidR="00554985" w:rsidRPr="00554985">
        <w:rPr>
          <w:position w:val="6"/>
          <w:sz w:val="16"/>
          <w:szCs w:val="16"/>
        </w:rPr>
        <w:t>*</w:t>
      </w:r>
      <w:r w:rsidRPr="00554985">
        <w:t xml:space="preserve">enterprise in </w:t>
      </w:r>
      <w:smartTag w:uri="urn:schemas-microsoft-com:office:smarttags" w:element="country-region">
        <w:smartTag w:uri="urn:schemas-microsoft-com:office:smarttags" w:element="place">
          <w:r w:rsidRPr="00554985">
            <w:t>Australia</w:t>
          </w:r>
        </w:smartTag>
      </w:smartTag>
      <w:r w:rsidRPr="00554985">
        <w:t>; and</w:t>
      </w:r>
    </w:p>
    <w:p w:rsidR="00300522" w:rsidRPr="00554985" w:rsidRDefault="00300522" w:rsidP="00300522">
      <w:pPr>
        <w:pStyle w:val="paragraph"/>
      </w:pPr>
      <w:r w:rsidRPr="00554985">
        <w:tab/>
        <w:t>(b)</w:t>
      </w:r>
      <w:r w:rsidRPr="00554985">
        <w:tab/>
        <w:t xml:space="preserve">also carries on that or another enterprise outside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subsection2"/>
      </w:pPr>
      <w:r w:rsidRPr="00554985">
        <w:t>then:</w:t>
      </w:r>
    </w:p>
    <w:p w:rsidR="00300522" w:rsidRPr="00554985" w:rsidRDefault="00300522" w:rsidP="00300522">
      <w:pPr>
        <w:pStyle w:val="paragraph"/>
      </w:pPr>
      <w:r w:rsidRPr="00554985">
        <w:tab/>
        <w:t>(c)</w:t>
      </w:r>
      <w:r w:rsidRPr="00554985">
        <w:tab/>
        <w:t xml:space="preserve">the transfer of anything to the enterprise in </w:t>
      </w:r>
      <w:smartTag w:uri="urn:schemas-microsoft-com:office:smarttags" w:element="country-region">
        <w:smartTag w:uri="urn:schemas-microsoft-com:office:smarttags" w:element="place">
          <w:r w:rsidRPr="00554985">
            <w:t>Australia</w:t>
          </w:r>
        </w:smartTag>
      </w:smartTag>
      <w:r w:rsidRPr="00554985">
        <w:t xml:space="preserve"> from the enterprise outside </w:t>
      </w:r>
      <w:smartTag w:uri="urn:schemas-microsoft-com:office:smarttags" w:element="country-region">
        <w:smartTag w:uri="urn:schemas-microsoft-com:office:smarttags" w:element="place">
          <w:r w:rsidRPr="00554985">
            <w:t>Australia</w:t>
          </w:r>
        </w:smartTag>
      </w:smartTag>
      <w:r w:rsidRPr="00554985">
        <w:t>; or</w:t>
      </w:r>
    </w:p>
    <w:p w:rsidR="00300522" w:rsidRPr="00554985" w:rsidRDefault="00300522" w:rsidP="00300522">
      <w:pPr>
        <w:pStyle w:val="paragraph"/>
      </w:pPr>
      <w:r w:rsidRPr="00554985">
        <w:tab/>
        <w:t>(d)</w:t>
      </w:r>
      <w:r w:rsidRPr="00554985">
        <w:tab/>
        <w:t xml:space="preserve">the doing of anything for the enterprise in </w:t>
      </w:r>
      <w:smartTag w:uri="urn:schemas-microsoft-com:office:smarttags" w:element="country-region">
        <w:smartTag w:uri="urn:schemas-microsoft-com:office:smarttags" w:element="place">
          <w:r w:rsidRPr="00554985">
            <w:t>Australia</w:t>
          </w:r>
        </w:smartTag>
      </w:smartTag>
      <w:r w:rsidRPr="00554985">
        <w:t xml:space="preserve"> by the enterprise outside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subsection2"/>
      </w:pPr>
      <w:r w:rsidRPr="00554985">
        <w:t xml:space="preserve">is taken to be a supply that is not </w:t>
      </w:r>
      <w:r w:rsidR="00554985" w:rsidRPr="00554985">
        <w:rPr>
          <w:position w:val="6"/>
          <w:sz w:val="16"/>
          <w:szCs w:val="16"/>
        </w:rPr>
        <w:t>*</w:t>
      </w:r>
      <w:r w:rsidRPr="00554985">
        <w:t xml:space="preserve">connected with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notetext"/>
      </w:pPr>
      <w:r w:rsidRPr="00554985">
        <w:t>Example:</w:t>
      </w:r>
      <w:r w:rsidRPr="00554985">
        <w:tab/>
        <w:t xml:space="preserve">An entity acquires, through a place of business it has overseas, the right to exploit a particular copyright in </w:t>
      </w:r>
      <w:smartTag w:uri="urn:schemas-microsoft-com:office:smarttags" w:element="country-region">
        <w:smartTag w:uri="urn:schemas-microsoft-com:office:smarttags" w:element="place">
          <w:r w:rsidRPr="00554985">
            <w:t>Australia</w:t>
          </w:r>
        </w:smartTag>
      </w:smartTag>
      <w:r w:rsidRPr="00554985">
        <w:t xml:space="preserve">. That right is then transferred to a place of business that the entity has in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notetext"/>
      </w:pPr>
      <w:r w:rsidRPr="00554985">
        <w:tab/>
        <w:t xml:space="preserve">Under this section, the transfer is taken to be a supply that is not connected with </w:t>
      </w:r>
      <w:smartTag w:uri="urn:schemas-microsoft-com:office:smarttags" w:element="country-region">
        <w:smartTag w:uri="urn:schemas-microsoft-com:office:smarttags" w:element="place">
          <w:r w:rsidRPr="00554985">
            <w:t>Australia</w:t>
          </w:r>
        </w:smartTag>
      </w:smartTag>
      <w:r w:rsidRPr="00554985">
        <w:t xml:space="preserve"> and, if the other requirements of section</w:t>
      </w:r>
      <w:r w:rsidR="00554985">
        <w:t> </w:t>
      </w:r>
      <w:r w:rsidRPr="00554985">
        <w:t>84</w:t>
      </w:r>
      <w:r w:rsidR="00554985">
        <w:noBreakHyphen/>
      </w:r>
      <w:r w:rsidRPr="00554985">
        <w:t>5 are satisfied, the transfer is a taxable supply.</w:t>
      </w:r>
    </w:p>
    <w:p w:rsidR="00300522" w:rsidRPr="00554985" w:rsidRDefault="00300522" w:rsidP="00300522">
      <w:pPr>
        <w:pStyle w:val="subsection"/>
      </w:pPr>
      <w:r w:rsidRPr="00554985">
        <w:tab/>
        <w:t>(2)</w:t>
      </w:r>
      <w:r w:rsidRPr="00554985">
        <w:tab/>
        <w:t>If the transfer is a transfer of the services of an employee, this section does not apply to the transfer to the extent that any payments that:</w:t>
      </w:r>
    </w:p>
    <w:p w:rsidR="00300522" w:rsidRPr="00554985" w:rsidRDefault="00300522" w:rsidP="00300522">
      <w:pPr>
        <w:pStyle w:val="paragraph"/>
      </w:pPr>
      <w:r w:rsidRPr="00554985">
        <w:tab/>
        <w:t>(a)</w:t>
      </w:r>
      <w:r w:rsidRPr="00554985">
        <w:tab/>
        <w:t xml:space="preserve">are made from the </w:t>
      </w:r>
      <w:r w:rsidR="00554985" w:rsidRPr="00554985">
        <w:rPr>
          <w:position w:val="6"/>
          <w:sz w:val="16"/>
          <w:szCs w:val="16"/>
        </w:rPr>
        <w:t>*</w:t>
      </w:r>
      <w:r w:rsidRPr="00554985">
        <w:t xml:space="preserve">enterprise in </w:t>
      </w:r>
      <w:smartTag w:uri="urn:schemas-microsoft-com:office:smarttags" w:element="country-region">
        <w:smartTag w:uri="urn:schemas-microsoft-com:office:smarttags" w:element="place">
          <w:r w:rsidRPr="00554985">
            <w:t>Australia</w:t>
          </w:r>
        </w:smartTag>
      </w:smartTag>
      <w:r w:rsidRPr="00554985">
        <w:t xml:space="preserve"> to the enterprise outside </w:t>
      </w:r>
      <w:smartTag w:uri="urn:schemas-microsoft-com:office:smarttags" w:element="country-region">
        <w:smartTag w:uri="urn:schemas-microsoft-com:office:smarttags" w:element="place">
          <w:r w:rsidRPr="00554985">
            <w:t>Australia</w:t>
          </w:r>
        </w:smartTag>
      </w:smartTag>
      <w:r w:rsidRPr="00554985">
        <w:t>; and</w:t>
      </w:r>
    </w:p>
    <w:p w:rsidR="00300522" w:rsidRPr="00554985" w:rsidRDefault="00300522" w:rsidP="00300522">
      <w:pPr>
        <w:pStyle w:val="paragraph"/>
      </w:pPr>
      <w:r w:rsidRPr="00554985">
        <w:tab/>
        <w:t>(b)</w:t>
      </w:r>
      <w:r w:rsidRPr="00554985">
        <w:tab/>
        <w:t>relate to the transfer;</w:t>
      </w:r>
    </w:p>
    <w:p w:rsidR="00300522" w:rsidRPr="00554985" w:rsidRDefault="00300522" w:rsidP="00300522">
      <w:pPr>
        <w:pStyle w:val="subsection2"/>
      </w:pPr>
      <w:r w:rsidRPr="00554985">
        <w:t xml:space="preserve">would be </w:t>
      </w:r>
      <w:r w:rsidR="00554985" w:rsidRPr="00554985">
        <w:rPr>
          <w:position w:val="6"/>
          <w:sz w:val="16"/>
          <w:szCs w:val="16"/>
        </w:rPr>
        <w:t>*</w:t>
      </w:r>
      <w:r w:rsidRPr="00554985">
        <w:t xml:space="preserve">withholding payments if they were payments from the enterprise in </w:t>
      </w:r>
      <w:smartTag w:uri="urn:schemas-microsoft-com:office:smarttags" w:element="country-region">
        <w:smartTag w:uri="urn:schemas-microsoft-com:office:smarttags" w:element="place">
          <w:r w:rsidRPr="00554985">
            <w:t>Australia</w:t>
          </w:r>
        </w:smartTag>
      </w:smartTag>
      <w:r w:rsidRPr="00554985">
        <w:t xml:space="preserve"> to the employee.</w:t>
      </w:r>
    </w:p>
    <w:p w:rsidR="00300522" w:rsidRPr="00554985" w:rsidRDefault="00300522" w:rsidP="00A36DB5">
      <w:pPr>
        <w:pStyle w:val="ActHead3"/>
        <w:pageBreakBefore/>
      </w:pPr>
      <w:bookmarkStart w:id="668" w:name="_Toc393966437"/>
      <w:r w:rsidRPr="00554985">
        <w:rPr>
          <w:rStyle w:val="CharDivNo"/>
        </w:rPr>
        <w:lastRenderedPageBreak/>
        <w:t>Division</w:t>
      </w:r>
      <w:r w:rsidR="00554985">
        <w:rPr>
          <w:rStyle w:val="CharDivNo"/>
        </w:rPr>
        <w:t> </w:t>
      </w:r>
      <w:r w:rsidRPr="00554985">
        <w:rPr>
          <w:rStyle w:val="CharDivNo"/>
        </w:rPr>
        <w:t>85</w:t>
      </w:r>
      <w:r w:rsidRPr="00554985">
        <w:t>—</w:t>
      </w:r>
      <w:r w:rsidRPr="00554985">
        <w:rPr>
          <w:rStyle w:val="CharDivText"/>
        </w:rPr>
        <w:t>Telecommunication supplies</w:t>
      </w:r>
      <w:bookmarkEnd w:id="668"/>
    </w:p>
    <w:p w:rsidR="00300522" w:rsidRPr="00554985" w:rsidRDefault="00300522" w:rsidP="00300522">
      <w:pPr>
        <w:pStyle w:val="ActHead5"/>
      </w:pPr>
      <w:bookmarkStart w:id="669" w:name="_Toc393966438"/>
      <w:r w:rsidRPr="00554985">
        <w:rPr>
          <w:rStyle w:val="CharSectno"/>
        </w:rPr>
        <w:t>85</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669"/>
    </w:p>
    <w:p w:rsidR="00300522" w:rsidRPr="00554985" w:rsidRDefault="00300522" w:rsidP="00300522">
      <w:pPr>
        <w:pStyle w:val="BoxText"/>
      </w:pPr>
      <w:r w:rsidRPr="00554985">
        <w:t xml:space="preserve">Telecommunication supplies that are effectively used or enjoyed in </w:t>
      </w:r>
      <w:smartTag w:uri="urn:schemas-microsoft-com:office:smarttags" w:element="country-region">
        <w:smartTag w:uri="urn:schemas-microsoft-com:office:smarttags" w:element="place">
          <w:r w:rsidRPr="00554985">
            <w:t>Australia</w:t>
          </w:r>
        </w:smartTag>
      </w:smartTag>
      <w:r w:rsidRPr="00554985">
        <w:t xml:space="preserve"> are included in the GST system (regardless of where the supplier has a physical presence).</w:t>
      </w:r>
    </w:p>
    <w:p w:rsidR="00300522" w:rsidRPr="00554985" w:rsidRDefault="00300522" w:rsidP="00300522">
      <w:pPr>
        <w:pStyle w:val="ActHead5"/>
      </w:pPr>
      <w:bookmarkStart w:id="670" w:name="_Toc393966439"/>
      <w:r w:rsidRPr="00554985">
        <w:rPr>
          <w:rStyle w:val="CharSectno"/>
        </w:rPr>
        <w:t>85</w:t>
      </w:r>
      <w:r w:rsidR="00554985">
        <w:rPr>
          <w:rStyle w:val="CharSectno"/>
        </w:rPr>
        <w:noBreakHyphen/>
      </w:r>
      <w:r w:rsidRPr="00554985">
        <w:rPr>
          <w:rStyle w:val="CharSectno"/>
        </w:rPr>
        <w:t>5</w:t>
      </w:r>
      <w:r w:rsidRPr="00554985">
        <w:t xml:space="preserve">  When telecommunication supplies are connected with </w:t>
      </w:r>
      <w:smartTag w:uri="urn:schemas-microsoft-com:office:smarttags" w:element="country-region">
        <w:smartTag w:uri="urn:schemas-microsoft-com:office:smarttags" w:element="place">
          <w:r w:rsidRPr="00554985">
            <w:t>Australia</w:t>
          </w:r>
        </w:smartTag>
      </w:smartTag>
      <w:bookmarkEnd w:id="670"/>
    </w:p>
    <w:p w:rsidR="00300522" w:rsidRPr="00554985" w:rsidRDefault="00300522" w:rsidP="00300522">
      <w:pPr>
        <w:pStyle w:val="subsection"/>
      </w:pPr>
      <w:r w:rsidRPr="00554985">
        <w:tab/>
        <w:t>(1)</w:t>
      </w:r>
      <w:r w:rsidRPr="00554985">
        <w:tab/>
        <w:t xml:space="preserve">A </w:t>
      </w:r>
      <w:r w:rsidR="00554985" w:rsidRPr="00554985">
        <w:rPr>
          <w:position w:val="6"/>
          <w:sz w:val="16"/>
          <w:szCs w:val="16"/>
        </w:rPr>
        <w:t>*</w:t>
      </w:r>
      <w:r w:rsidRPr="00554985">
        <w:t xml:space="preserve">telecommunication supply is </w:t>
      </w:r>
      <w:r w:rsidRPr="00554985">
        <w:rPr>
          <w:b/>
          <w:bCs/>
          <w:i/>
          <w:iCs/>
        </w:rPr>
        <w:t xml:space="preserve">connected with </w:t>
      </w:r>
      <w:smartTag w:uri="urn:schemas-microsoft-com:office:smarttags" w:element="country-region">
        <w:smartTag w:uri="urn:schemas-microsoft-com:office:smarttags" w:element="place">
          <w:r w:rsidRPr="00554985">
            <w:rPr>
              <w:b/>
              <w:bCs/>
              <w:i/>
              <w:iCs/>
            </w:rPr>
            <w:t>Australia</w:t>
          </w:r>
        </w:smartTag>
      </w:smartTag>
      <w:r w:rsidRPr="00554985">
        <w:t xml:space="preserve"> if the </w:t>
      </w:r>
      <w:r w:rsidR="00554985" w:rsidRPr="00554985">
        <w:rPr>
          <w:position w:val="6"/>
          <w:sz w:val="16"/>
          <w:szCs w:val="16"/>
        </w:rPr>
        <w:t>*</w:t>
      </w:r>
      <w:r w:rsidRPr="00554985">
        <w:t xml:space="preserve">recipient of the supply will effectively use or enjoy the supply in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subsection"/>
      </w:pPr>
      <w:r w:rsidRPr="00554985">
        <w:tab/>
        <w:t>(2)</w:t>
      </w:r>
      <w:r w:rsidRPr="00554985">
        <w:tab/>
        <w:t xml:space="preserve">However, </w:t>
      </w:r>
      <w:r w:rsidR="00554985">
        <w:t>subsection (</w:t>
      </w:r>
      <w:r w:rsidRPr="00554985">
        <w:t xml:space="preserve">1) does not apply to a </w:t>
      </w:r>
      <w:r w:rsidR="00554985" w:rsidRPr="00554985">
        <w:rPr>
          <w:position w:val="6"/>
          <w:sz w:val="16"/>
          <w:szCs w:val="16"/>
        </w:rPr>
        <w:t>*</w:t>
      </w:r>
      <w:r w:rsidRPr="00554985">
        <w:t>telecommunication supply, or a telecommunication supply included in a class of telecommunication supplies, if:</w:t>
      </w:r>
    </w:p>
    <w:p w:rsidR="00300522" w:rsidRPr="00554985" w:rsidRDefault="00300522" w:rsidP="00300522">
      <w:pPr>
        <w:pStyle w:val="paragraph"/>
      </w:pPr>
      <w:r w:rsidRPr="00554985">
        <w:tab/>
        <w:t>(a)</w:t>
      </w:r>
      <w:r w:rsidRPr="00554985">
        <w:tab/>
        <w:t xml:space="preserve">the supplier makes the supply through an </w:t>
      </w:r>
      <w:r w:rsidR="00554985" w:rsidRPr="00554985">
        <w:rPr>
          <w:position w:val="6"/>
          <w:sz w:val="16"/>
          <w:szCs w:val="16"/>
        </w:rPr>
        <w:t>*</w:t>
      </w:r>
      <w:r w:rsidRPr="00554985">
        <w:t xml:space="preserve">enterprise that is not </w:t>
      </w:r>
      <w:r w:rsidR="00554985" w:rsidRPr="00554985">
        <w:rPr>
          <w:position w:val="6"/>
          <w:sz w:val="16"/>
          <w:szCs w:val="16"/>
        </w:rPr>
        <w:t>*</w:t>
      </w:r>
      <w:r w:rsidRPr="00554985">
        <w:t xml:space="preserve">carried on in </w:t>
      </w:r>
      <w:smartTag w:uri="urn:schemas-microsoft-com:office:smarttags" w:element="country-region">
        <w:smartTag w:uri="urn:schemas-microsoft-com:office:smarttags" w:element="place">
          <w:r w:rsidRPr="00554985">
            <w:t>Australia</w:t>
          </w:r>
        </w:smartTag>
      </w:smartTag>
      <w:r w:rsidRPr="00554985">
        <w:t>; and</w:t>
      </w:r>
    </w:p>
    <w:p w:rsidR="00300522" w:rsidRPr="00554985" w:rsidRDefault="00300522" w:rsidP="00300522">
      <w:pPr>
        <w:pStyle w:val="paragraph"/>
      </w:pPr>
      <w:r w:rsidRPr="00554985">
        <w:tab/>
        <w:t>(b)</w:t>
      </w:r>
      <w:r w:rsidRPr="00554985">
        <w:tab/>
        <w:t>the Commissioner determines that collection of GST on that supply or class of supplies would not be administratively feasible.</w:t>
      </w:r>
    </w:p>
    <w:p w:rsidR="00300522" w:rsidRPr="00554985" w:rsidRDefault="00300522" w:rsidP="00300522">
      <w:pPr>
        <w:pStyle w:val="subsection"/>
      </w:pPr>
      <w:r w:rsidRPr="00554985">
        <w:tab/>
        <w:t>(3)</w:t>
      </w:r>
      <w:r w:rsidRPr="00554985">
        <w:tab/>
        <w:t>This section has effect in addition to section</w:t>
      </w:r>
      <w:r w:rsidR="00554985">
        <w:t> </w:t>
      </w:r>
      <w:r w:rsidRPr="00554985">
        <w:t>9</w:t>
      </w:r>
      <w:r w:rsidR="00554985">
        <w:noBreakHyphen/>
      </w:r>
      <w:r w:rsidRPr="00554985">
        <w:t xml:space="preserve">25 (which is about when supplies are connected with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ActHead5"/>
      </w:pPr>
      <w:bookmarkStart w:id="671" w:name="_Toc393966440"/>
      <w:r w:rsidRPr="00554985">
        <w:rPr>
          <w:rStyle w:val="CharSectno"/>
        </w:rPr>
        <w:t>85</w:t>
      </w:r>
      <w:r w:rsidR="00554985">
        <w:rPr>
          <w:rStyle w:val="CharSectno"/>
        </w:rPr>
        <w:noBreakHyphen/>
      </w:r>
      <w:r w:rsidRPr="00554985">
        <w:rPr>
          <w:rStyle w:val="CharSectno"/>
        </w:rPr>
        <w:t>10</w:t>
      </w:r>
      <w:r w:rsidRPr="00554985">
        <w:t xml:space="preserve">  Meaning of </w:t>
      </w:r>
      <w:r w:rsidRPr="00554985">
        <w:rPr>
          <w:i/>
          <w:iCs/>
        </w:rPr>
        <w:t>telecommunication supply</w:t>
      </w:r>
      <w:bookmarkEnd w:id="671"/>
    </w:p>
    <w:p w:rsidR="00300522" w:rsidRPr="00554985" w:rsidRDefault="00300522" w:rsidP="00300522">
      <w:pPr>
        <w:pStyle w:val="subsection"/>
      </w:pPr>
      <w:r w:rsidRPr="00554985">
        <w:tab/>
      </w:r>
      <w:r w:rsidRPr="00554985">
        <w:tab/>
        <w:t xml:space="preserve">A </w:t>
      </w:r>
      <w:r w:rsidRPr="00554985">
        <w:rPr>
          <w:b/>
          <w:bCs/>
          <w:i/>
          <w:iCs/>
        </w:rPr>
        <w:t>telecommunication supply</w:t>
      </w:r>
      <w:r w:rsidRPr="00554985">
        <w:t xml:space="preserve"> is a supply relating to the transmission, emission or reception of signals, writing, images, sounds or information of any kind by wire, radio, optical or other electromagnetic systems. It includes:</w:t>
      </w:r>
    </w:p>
    <w:p w:rsidR="00300522" w:rsidRPr="00554985" w:rsidRDefault="00300522" w:rsidP="00300522">
      <w:pPr>
        <w:pStyle w:val="paragraph"/>
      </w:pPr>
      <w:r w:rsidRPr="00554985">
        <w:tab/>
        <w:t>(a)</w:t>
      </w:r>
      <w:r w:rsidRPr="00554985">
        <w:tab/>
        <w:t>the related transfer or assignment of the right to use capacity for such transmission, emission or reception; and</w:t>
      </w:r>
    </w:p>
    <w:p w:rsidR="00300522" w:rsidRPr="00554985" w:rsidRDefault="00300522" w:rsidP="00300522">
      <w:pPr>
        <w:pStyle w:val="paragraph"/>
      </w:pPr>
      <w:r w:rsidRPr="00554985">
        <w:tab/>
        <w:t>(b)</w:t>
      </w:r>
      <w:r w:rsidRPr="00554985">
        <w:tab/>
        <w:t>provision of access to global information networks.</w:t>
      </w:r>
    </w:p>
    <w:p w:rsidR="00300522" w:rsidRPr="00554985" w:rsidRDefault="00300522" w:rsidP="00A36DB5">
      <w:pPr>
        <w:pStyle w:val="ActHead3"/>
        <w:pageBreakBefore/>
      </w:pPr>
      <w:bookmarkStart w:id="672" w:name="_Toc393966441"/>
      <w:r w:rsidRPr="00554985">
        <w:rPr>
          <w:rStyle w:val="CharDivNo"/>
        </w:rPr>
        <w:lastRenderedPageBreak/>
        <w:t>Division</w:t>
      </w:r>
      <w:r w:rsidR="00554985">
        <w:rPr>
          <w:rStyle w:val="CharDivNo"/>
        </w:rPr>
        <w:t> </w:t>
      </w:r>
      <w:r w:rsidRPr="00554985">
        <w:rPr>
          <w:rStyle w:val="CharDivNo"/>
        </w:rPr>
        <w:t>87</w:t>
      </w:r>
      <w:r w:rsidRPr="00554985">
        <w:t>—</w:t>
      </w:r>
      <w:r w:rsidRPr="00554985">
        <w:rPr>
          <w:rStyle w:val="CharDivText"/>
        </w:rPr>
        <w:t>Long</w:t>
      </w:r>
      <w:r w:rsidR="00554985">
        <w:rPr>
          <w:rStyle w:val="CharDivText"/>
        </w:rPr>
        <w:noBreakHyphen/>
      </w:r>
      <w:r w:rsidRPr="00554985">
        <w:rPr>
          <w:rStyle w:val="CharDivText"/>
        </w:rPr>
        <w:t>term accommodation in commercial residential premises</w:t>
      </w:r>
      <w:bookmarkEnd w:id="672"/>
    </w:p>
    <w:p w:rsidR="00300522" w:rsidRPr="00554985" w:rsidRDefault="00300522" w:rsidP="00300522">
      <w:pPr>
        <w:pStyle w:val="ActHead5"/>
      </w:pPr>
      <w:bookmarkStart w:id="673" w:name="_Toc393966442"/>
      <w:r w:rsidRPr="00554985">
        <w:rPr>
          <w:rStyle w:val="CharSectno"/>
        </w:rPr>
        <w:t>87</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673"/>
    </w:p>
    <w:p w:rsidR="00300522" w:rsidRPr="00554985" w:rsidRDefault="00300522" w:rsidP="00300522">
      <w:pPr>
        <w:pStyle w:val="BoxText"/>
      </w:pPr>
      <w:r w:rsidRPr="00554985">
        <w:t>Long</w:t>
      </w:r>
      <w:r w:rsidR="00554985">
        <w:noBreakHyphen/>
      </w:r>
      <w:r w:rsidRPr="00554985">
        <w:t>term stays in commercial residential premises are given a lower value than would otherwise apply, reducing the amount of GST payable.</w:t>
      </w:r>
    </w:p>
    <w:p w:rsidR="00300522" w:rsidRPr="00554985" w:rsidRDefault="00300522" w:rsidP="00300522">
      <w:pPr>
        <w:pStyle w:val="ActHead5"/>
      </w:pPr>
      <w:bookmarkStart w:id="674" w:name="_Toc393966443"/>
      <w:r w:rsidRPr="00554985">
        <w:rPr>
          <w:rStyle w:val="CharSectno"/>
        </w:rPr>
        <w:t>87</w:t>
      </w:r>
      <w:r w:rsidR="00554985">
        <w:rPr>
          <w:rStyle w:val="CharSectno"/>
        </w:rPr>
        <w:noBreakHyphen/>
      </w:r>
      <w:r w:rsidRPr="00554985">
        <w:rPr>
          <w:rStyle w:val="CharSectno"/>
        </w:rPr>
        <w:t>5</w:t>
      </w:r>
      <w:r w:rsidRPr="00554985">
        <w:t xml:space="preserve">  Commercial residential premises that are predominantly for long</w:t>
      </w:r>
      <w:r w:rsidR="00554985">
        <w:noBreakHyphen/>
      </w:r>
      <w:r w:rsidRPr="00554985">
        <w:t>term accommodation</w:t>
      </w:r>
      <w:bookmarkEnd w:id="674"/>
    </w:p>
    <w:p w:rsidR="00300522" w:rsidRPr="00554985" w:rsidRDefault="00300522" w:rsidP="00300522">
      <w:pPr>
        <w:pStyle w:val="subsection"/>
      </w:pPr>
      <w:r w:rsidRPr="00554985">
        <w:tab/>
        <w:t>(1)</w:t>
      </w:r>
      <w:r w:rsidRPr="00554985">
        <w:tab/>
        <w:t xml:space="preserve">The </w:t>
      </w:r>
      <w:r w:rsidRPr="00554985">
        <w:rPr>
          <w:b/>
          <w:bCs/>
          <w:i/>
          <w:iCs/>
        </w:rPr>
        <w:t>value</w:t>
      </w:r>
      <w:r w:rsidRPr="00554985">
        <w:t xml:space="preserve"> of a </w:t>
      </w:r>
      <w:r w:rsidR="00554985" w:rsidRPr="00554985">
        <w:rPr>
          <w:position w:val="6"/>
          <w:sz w:val="16"/>
          <w:szCs w:val="16"/>
        </w:rPr>
        <w:t>*</w:t>
      </w:r>
      <w:r w:rsidRPr="00554985">
        <w:t xml:space="preserve">taxable supply of </w:t>
      </w:r>
      <w:r w:rsidR="00554985" w:rsidRPr="00554985">
        <w:rPr>
          <w:position w:val="6"/>
          <w:sz w:val="16"/>
          <w:szCs w:val="16"/>
        </w:rPr>
        <w:t>*</w:t>
      </w:r>
      <w:r w:rsidRPr="00554985">
        <w:t>commercial accommodation that:</w:t>
      </w:r>
    </w:p>
    <w:p w:rsidR="00300522" w:rsidRPr="00554985" w:rsidRDefault="00300522" w:rsidP="00300522">
      <w:pPr>
        <w:pStyle w:val="paragraph"/>
      </w:pPr>
      <w:r w:rsidRPr="00554985">
        <w:tab/>
        <w:t>(a)</w:t>
      </w:r>
      <w:r w:rsidRPr="00554985">
        <w:tab/>
        <w:t xml:space="preserve">is provided in </w:t>
      </w:r>
      <w:r w:rsidR="00554985" w:rsidRPr="00554985">
        <w:rPr>
          <w:position w:val="6"/>
          <w:sz w:val="16"/>
          <w:szCs w:val="16"/>
        </w:rPr>
        <w:t>*</w:t>
      </w:r>
      <w:r w:rsidRPr="00554985">
        <w:t xml:space="preserve">commercial residential premises that are </w:t>
      </w:r>
      <w:r w:rsidR="00554985" w:rsidRPr="00554985">
        <w:rPr>
          <w:position w:val="6"/>
          <w:sz w:val="16"/>
          <w:szCs w:val="16"/>
        </w:rPr>
        <w:t>*</w:t>
      </w:r>
      <w:r w:rsidRPr="00554985">
        <w:t>predominantly for long</w:t>
      </w:r>
      <w:r w:rsidR="00554985">
        <w:noBreakHyphen/>
      </w:r>
      <w:r w:rsidRPr="00554985">
        <w:t>term accommodation; and</w:t>
      </w:r>
    </w:p>
    <w:p w:rsidR="00300522" w:rsidRPr="00554985" w:rsidRDefault="00300522" w:rsidP="00300522">
      <w:pPr>
        <w:pStyle w:val="paragraph"/>
      </w:pPr>
      <w:r w:rsidRPr="00554985">
        <w:tab/>
        <w:t>(b)</w:t>
      </w:r>
      <w:r w:rsidRPr="00554985">
        <w:tab/>
        <w:t xml:space="preserve">is provided to an individual as </w:t>
      </w:r>
      <w:r w:rsidR="00554985" w:rsidRPr="00554985">
        <w:rPr>
          <w:position w:val="6"/>
          <w:sz w:val="16"/>
          <w:szCs w:val="16"/>
        </w:rPr>
        <w:t>*</w:t>
      </w:r>
      <w:r w:rsidRPr="00554985">
        <w:t>long</w:t>
      </w:r>
      <w:r w:rsidR="00554985">
        <w:noBreakHyphen/>
      </w:r>
      <w:r w:rsidRPr="00554985">
        <w:t>term accommodation;</w:t>
      </w:r>
    </w:p>
    <w:p w:rsidR="00300522" w:rsidRPr="00554985" w:rsidRDefault="00300522" w:rsidP="00300522">
      <w:pPr>
        <w:pStyle w:val="subsection2"/>
      </w:pPr>
      <w:r w:rsidRPr="00554985">
        <w:t xml:space="preserve">is 50%, or such other percentage as is specified in the regulations, of what would be the </w:t>
      </w:r>
      <w:r w:rsidR="00554985" w:rsidRPr="00554985">
        <w:rPr>
          <w:position w:val="6"/>
          <w:sz w:val="16"/>
          <w:szCs w:val="16"/>
        </w:rPr>
        <w:t>*</w:t>
      </w:r>
      <w:r w:rsidRPr="00554985">
        <w:t xml:space="preserve">price of the supply if this </w:t>
      </w:r>
      <w:r w:rsidR="00A53099" w:rsidRPr="00554985">
        <w:t>Division</w:t>
      </w:r>
      <w:r w:rsidR="00A36DB5" w:rsidRPr="00554985">
        <w:t xml:space="preserve"> </w:t>
      </w:r>
      <w:r w:rsidRPr="00554985">
        <w:t>did not apply.</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75 (which is about the value of taxable supplies).</w:t>
      </w:r>
    </w:p>
    <w:p w:rsidR="00300522" w:rsidRPr="00554985" w:rsidRDefault="00300522" w:rsidP="00300522">
      <w:pPr>
        <w:pStyle w:val="ActHead5"/>
      </w:pPr>
      <w:bookmarkStart w:id="675" w:name="_Toc393966444"/>
      <w:r w:rsidRPr="00554985">
        <w:rPr>
          <w:rStyle w:val="CharSectno"/>
        </w:rPr>
        <w:t>87</w:t>
      </w:r>
      <w:r w:rsidR="00554985">
        <w:rPr>
          <w:rStyle w:val="CharSectno"/>
        </w:rPr>
        <w:noBreakHyphen/>
      </w:r>
      <w:r w:rsidRPr="00554985">
        <w:rPr>
          <w:rStyle w:val="CharSectno"/>
        </w:rPr>
        <w:t>10</w:t>
      </w:r>
      <w:r w:rsidRPr="00554985">
        <w:t xml:space="preserve">  Commercial residential premises that are not predominantly for long</w:t>
      </w:r>
      <w:r w:rsidR="00554985">
        <w:noBreakHyphen/>
      </w:r>
      <w:r w:rsidRPr="00554985">
        <w:t>term accommodation</w:t>
      </w:r>
      <w:bookmarkEnd w:id="675"/>
    </w:p>
    <w:p w:rsidR="00300522" w:rsidRPr="00554985" w:rsidRDefault="00300522" w:rsidP="00300522">
      <w:pPr>
        <w:pStyle w:val="subsection"/>
      </w:pPr>
      <w:r w:rsidRPr="00554985">
        <w:tab/>
        <w:t>(1)</w:t>
      </w:r>
      <w:r w:rsidRPr="00554985">
        <w:tab/>
        <w:t xml:space="preserve">The </w:t>
      </w:r>
      <w:r w:rsidRPr="00554985">
        <w:rPr>
          <w:b/>
          <w:bCs/>
          <w:i/>
          <w:iCs/>
        </w:rPr>
        <w:t>value</w:t>
      </w:r>
      <w:r w:rsidRPr="00554985">
        <w:t xml:space="preserve"> of a </w:t>
      </w:r>
      <w:r w:rsidR="00554985" w:rsidRPr="00554985">
        <w:rPr>
          <w:position w:val="6"/>
          <w:sz w:val="16"/>
          <w:szCs w:val="16"/>
        </w:rPr>
        <w:t>*</w:t>
      </w:r>
      <w:r w:rsidRPr="00554985">
        <w:t xml:space="preserve">taxable supply of </w:t>
      </w:r>
      <w:r w:rsidR="00554985" w:rsidRPr="00554985">
        <w:rPr>
          <w:position w:val="6"/>
          <w:sz w:val="16"/>
          <w:szCs w:val="16"/>
        </w:rPr>
        <w:t>*</w:t>
      </w:r>
      <w:r w:rsidRPr="00554985">
        <w:t>commercial accommodation that:</w:t>
      </w:r>
    </w:p>
    <w:p w:rsidR="00300522" w:rsidRPr="00554985" w:rsidRDefault="00300522" w:rsidP="00300522">
      <w:pPr>
        <w:pStyle w:val="paragraph"/>
      </w:pPr>
      <w:r w:rsidRPr="00554985">
        <w:tab/>
        <w:t>(a)</w:t>
      </w:r>
      <w:r w:rsidRPr="00554985">
        <w:tab/>
        <w:t xml:space="preserve">is provided in </w:t>
      </w:r>
      <w:r w:rsidR="00554985" w:rsidRPr="00554985">
        <w:rPr>
          <w:position w:val="6"/>
          <w:sz w:val="16"/>
          <w:szCs w:val="16"/>
        </w:rPr>
        <w:t>*</w:t>
      </w:r>
      <w:r w:rsidRPr="00554985">
        <w:t xml:space="preserve">commercial residential premises that are not </w:t>
      </w:r>
      <w:r w:rsidR="00554985" w:rsidRPr="00554985">
        <w:rPr>
          <w:position w:val="6"/>
          <w:sz w:val="16"/>
          <w:szCs w:val="16"/>
        </w:rPr>
        <w:t>*</w:t>
      </w:r>
      <w:r w:rsidRPr="00554985">
        <w:t>predominantly for long</w:t>
      </w:r>
      <w:r w:rsidR="00554985">
        <w:noBreakHyphen/>
      </w:r>
      <w:r w:rsidRPr="00554985">
        <w:t>term accommodation; and</w:t>
      </w:r>
    </w:p>
    <w:p w:rsidR="00300522" w:rsidRPr="00554985" w:rsidRDefault="00300522" w:rsidP="00300522">
      <w:pPr>
        <w:pStyle w:val="paragraph"/>
      </w:pPr>
      <w:r w:rsidRPr="00554985">
        <w:tab/>
        <w:t>(b)</w:t>
      </w:r>
      <w:r w:rsidRPr="00554985">
        <w:tab/>
        <w:t xml:space="preserve">is provided to an individual as </w:t>
      </w:r>
      <w:r w:rsidR="00554985" w:rsidRPr="00554985">
        <w:rPr>
          <w:position w:val="6"/>
          <w:sz w:val="16"/>
          <w:szCs w:val="16"/>
        </w:rPr>
        <w:t>*</w:t>
      </w:r>
      <w:r w:rsidRPr="00554985">
        <w:t>long</w:t>
      </w:r>
      <w:r w:rsidR="00554985">
        <w:noBreakHyphen/>
      </w:r>
      <w:r w:rsidRPr="00554985">
        <w:t>term accommodation;</w:t>
      </w:r>
    </w:p>
    <w:p w:rsidR="00300522" w:rsidRPr="00554985" w:rsidRDefault="00300522" w:rsidP="00300522">
      <w:pPr>
        <w:pStyle w:val="subsection2"/>
      </w:pPr>
      <w:r w:rsidRPr="00554985">
        <w:t>is the sum of:</w:t>
      </w:r>
    </w:p>
    <w:p w:rsidR="00300522" w:rsidRPr="00554985" w:rsidRDefault="00300522" w:rsidP="00300522">
      <w:pPr>
        <w:pStyle w:val="paragraph"/>
      </w:pPr>
      <w:r w:rsidRPr="00554985">
        <w:tab/>
        <w:t>(c)</w:t>
      </w:r>
      <w:r w:rsidRPr="00554985">
        <w:tab/>
        <w:t>the value, worked out in the way set out in section</w:t>
      </w:r>
      <w:r w:rsidR="00554985">
        <w:t> </w:t>
      </w:r>
      <w:r w:rsidRPr="00554985">
        <w:t>9</w:t>
      </w:r>
      <w:r w:rsidR="00554985">
        <w:noBreakHyphen/>
      </w:r>
      <w:r w:rsidRPr="00554985">
        <w:t xml:space="preserve">75, of that part of the supply that relates to provision of the commercial accommodation </w:t>
      </w:r>
      <w:r w:rsidRPr="00554985">
        <w:rPr>
          <w:i/>
          <w:iCs/>
        </w:rPr>
        <w:t>during</w:t>
      </w:r>
      <w:r w:rsidRPr="00554985">
        <w:t xml:space="preserve"> the first 27 days; and</w:t>
      </w:r>
    </w:p>
    <w:p w:rsidR="00300522" w:rsidRPr="00554985" w:rsidRDefault="00300522" w:rsidP="00300522">
      <w:pPr>
        <w:pStyle w:val="paragraph"/>
      </w:pPr>
      <w:r w:rsidRPr="00554985">
        <w:lastRenderedPageBreak/>
        <w:tab/>
        <w:t>(d)</w:t>
      </w:r>
      <w:r w:rsidRPr="00554985">
        <w:tab/>
        <w:t xml:space="preserve">50%, or such other percentage as is specified in the regulations, of what would be the </w:t>
      </w:r>
      <w:r w:rsidR="00554985" w:rsidRPr="00554985">
        <w:rPr>
          <w:position w:val="6"/>
          <w:sz w:val="16"/>
          <w:szCs w:val="16"/>
        </w:rPr>
        <w:t>*</w:t>
      </w:r>
      <w:r w:rsidRPr="00554985">
        <w:t xml:space="preserve">price (if this </w:t>
      </w:r>
      <w:r w:rsidR="00A53099" w:rsidRPr="00554985">
        <w:t>Division</w:t>
      </w:r>
      <w:r w:rsidR="00A36DB5" w:rsidRPr="00554985">
        <w:t xml:space="preserve"> </w:t>
      </w:r>
      <w:r w:rsidRPr="00554985">
        <w:t xml:space="preserve">did not apply) of that part of the supply that relates to provision of the commercial accommodation </w:t>
      </w:r>
      <w:r w:rsidRPr="00554985">
        <w:rPr>
          <w:i/>
          <w:iCs/>
        </w:rPr>
        <w:t>after</w:t>
      </w:r>
      <w:r w:rsidRPr="00554985">
        <w:t xml:space="preserve"> the first 27 days.</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75 (which is about the value of taxable supplies).</w:t>
      </w:r>
    </w:p>
    <w:p w:rsidR="00300522" w:rsidRPr="00554985" w:rsidRDefault="00300522" w:rsidP="00300522">
      <w:pPr>
        <w:pStyle w:val="ActHead5"/>
      </w:pPr>
      <w:bookmarkStart w:id="676" w:name="_Toc393966445"/>
      <w:r w:rsidRPr="00554985">
        <w:rPr>
          <w:rStyle w:val="CharSectno"/>
        </w:rPr>
        <w:t>87</w:t>
      </w:r>
      <w:r w:rsidR="00554985">
        <w:rPr>
          <w:rStyle w:val="CharSectno"/>
        </w:rPr>
        <w:noBreakHyphen/>
      </w:r>
      <w:r w:rsidRPr="00554985">
        <w:rPr>
          <w:rStyle w:val="CharSectno"/>
        </w:rPr>
        <w:t>15</w:t>
      </w:r>
      <w:r w:rsidRPr="00554985">
        <w:t xml:space="preserve">  Meaning of </w:t>
      </w:r>
      <w:r w:rsidRPr="00554985">
        <w:rPr>
          <w:i/>
          <w:iCs/>
        </w:rPr>
        <w:t>commercial accommodation</w:t>
      </w:r>
      <w:bookmarkEnd w:id="676"/>
    </w:p>
    <w:p w:rsidR="00300522" w:rsidRPr="00554985" w:rsidRDefault="00300522" w:rsidP="00300522">
      <w:pPr>
        <w:pStyle w:val="Definition"/>
      </w:pPr>
      <w:r w:rsidRPr="00554985">
        <w:rPr>
          <w:b/>
          <w:bCs/>
          <w:i/>
          <w:iCs/>
        </w:rPr>
        <w:t>Commercial accommodation</w:t>
      </w:r>
      <w:r w:rsidRPr="00554985">
        <w:t xml:space="preserve"> means the right to occupy the whole or any part of </w:t>
      </w:r>
      <w:r w:rsidR="00554985" w:rsidRPr="00554985">
        <w:rPr>
          <w:position w:val="6"/>
          <w:sz w:val="16"/>
          <w:szCs w:val="16"/>
        </w:rPr>
        <w:t>*</w:t>
      </w:r>
      <w:r w:rsidRPr="00554985">
        <w:t>commercial residential premises, including, if it is provided as part of the right so to occupy, the supply of:</w:t>
      </w:r>
    </w:p>
    <w:p w:rsidR="00300522" w:rsidRPr="00554985" w:rsidRDefault="00300522" w:rsidP="00300522">
      <w:pPr>
        <w:pStyle w:val="paragraph"/>
      </w:pPr>
      <w:r w:rsidRPr="00554985">
        <w:tab/>
        <w:t>(a)</w:t>
      </w:r>
      <w:r w:rsidRPr="00554985">
        <w:tab/>
        <w:t>cleaning and maintenance; or</w:t>
      </w:r>
    </w:p>
    <w:p w:rsidR="00300522" w:rsidRPr="00554985" w:rsidRDefault="00300522" w:rsidP="00300522">
      <w:pPr>
        <w:pStyle w:val="paragraph"/>
      </w:pPr>
      <w:r w:rsidRPr="00554985">
        <w:tab/>
        <w:t>(b)</w:t>
      </w:r>
      <w:r w:rsidRPr="00554985">
        <w:tab/>
        <w:t>electricity, gas, air</w:t>
      </w:r>
      <w:r w:rsidR="00554985">
        <w:noBreakHyphen/>
      </w:r>
      <w:r w:rsidRPr="00554985">
        <w:t>conditioning or heating; or</w:t>
      </w:r>
    </w:p>
    <w:p w:rsidR="00300522" w:rsidRPr="00554985" w:rsidRDefault="00300522" w:rsidP="00300522">
      <w:pPr>
        <w:pStyle w:val="paragraph"/>
      </w:pPr>
      <w:r w:rsidRPr="00554985">
        <w:tab/>
        <w:t>(c)</w:t>
      </w:r>
      <w:r w:rsidRPr="00554985">
        <w:tab/>
        <w:t>telephone, television, radio or any other similar thing.</w:t>
      </w:r>
    </w:p>
    <w:p w:rsidR="00300522" w:rsidRPr="00554985" w:rsidRDefault="00300522" w:rsidP="00300522">
      <w:pPr>
        <w:pStyle w:val="ActHead5"/>
      </w:pPr>
      <w:bookmarkStart w:id="677" w:name="_Toc393966446"/>
      <w:r w:rsidRPr="00554985">
        <w:rPr>
          <w:rStyle w:val="CharSectno"/>
        </w:rPr>
        <w:t>87</w:t>
      </w:r>
      <w:r w:rsidR="00554985">
        <w:rPr>
          <w:rStyle w:val="CharSectno"/>
        </w:rPr>
        <w:noBreakHyphen/>
      </w:r>
      <w:r w:rsidRPr="00554985">
        <w:rPr>
          <w:rStyle w:val="CharSectno"/>
        </w:rPr>
        <w:t>20</w:t>
      </w:r>
      <w:r w:rsidRPr="00554985">
        <w:t xml:space="preserve">  Meaning of </w:t>
      </w:r>
      <w:r w:rsidRPr="00554985">
        <w:rPr>
          <w:i/>
          <w:iCs/>
        </w:rPr>
        <w:t>long</w:t>
      </w:r>
      <w:r w:rsidR="00554985">
        <w:rPr>
          <w:i/>
          <w:iCs/>
        </w:rPr>
        <w:noBreakHyphen/>
      </w:r>
      <w:r w:rsidRPr="00554985">
        <w:rPr>
          <w:i/>
          <w:iCs/>
        </w:rPr>
        <w:t xml:space="preserve">term accommodation </w:t>
      </w:r>
      <w:r w:rsidRPr="00554985">
        <w:t>etc.</w:t>
      </w:r>
      <w:bookmarkEnd w:id="677"/>
    </w:p>
    <w:p w:rsidR="00300522" w:rsidRPr="00554985" w:rsidRDefault="00300522" w:rsidP="00300522">
      <w:pPr>
        <w:pStyle w:val="subsection"/>
      </w:pPr>
      <w:r w:rsidRPr="00554985">
        <w:tab/>
        <w:t>(1)</w:t>
      </w:r>
      <w:r w:rsidRPr="00554985">
        <w:tab/>
      </w:r>
      <w:r w:rsidRPr="00554985">
        <w:rPr>
          <w:b/>
          <w:bCs/>
          <w:i/>
          <w:iCs/>
        </w:rPr>
        <w:t>Long</w:t>
      </w:r>
      <w:r w:rsidR="00554985">
        <w:rPr>
          <w:b/>
          <w:bCs/>
          <w:i/>
          <w:iCs/>
        </w:rPr>
        <w:noBreakHyphen/>
      </w:r>
      <w:r w:rsidRPr="00554985">
        <w:rPr>
          <w:b/>
          <w:bCs/>
          <w:i/>
          <w:iCs/>
        </w:rPr>
        <w:t>term accommodation</w:t>
      </w:r>
      <w:r w:rsidRPr="00554985">
        <w:t xml:space="preserve"> is provided to an individual if </w:t>
      </w:r>
      <w:r w:rsidR="00554985" w:rsidRPr="00554985">
        <w:rPr>
          <w:position w:val="6"/>
          <w:sz w:val="16"/>
          <w:szCs w:val="16"/>
        </w:rPr>
        <w:t>*</w:t>
      </w:r>
      <w:r w:rsidRPr="00554985">
        <w:t>commercial accommodation is provided, for a continuous period of 28 days or more, in the same premises:</w:t>
      </w:r>
    </w:p>
    <w:p w:rsidR="00300522" w:rsidRPr="00554985" w:rsidRDefault="00300522" w:rsidP="00300522">
      <w:pPr>
        <w:pStyle w:val="paragraph"/>
      </w:pPr>
      <w:r w:rsidRPr="00554985">
        <w:tab/>
        <w:t>(a)</w:t>
      </w:r>
      <w:r w:rsidRPr="00554985">
        <w:tab/>
        <w:t>to that individual alone; or</w:t>
      </w:r>
    </w:p>
    <w:p w:rsidR="00300522" w:rsidRPr="00554985" w:rsidRDefault="00300522" w:rsidP="00300522">
      <w:pPr>
        <w:pStyle w:val="paragraph"/>
      </w:pPr>
      <w:r w:rsidRPr="00554985">
        <w:tab/>
        <w:t>(b)</w:t>
      </w:r>
      <w:r w:rsidRPr="00554985">
        <w:tab/>
        <w:t>to that individual, together with one or more other individuals who:</w:t>
      </w:r>
    </w:p>
    <w:p w:rsidR="00300522" w:rsidRPr="00554985" w:rsidRDefault="00300522" w:rsidP="00300522">
      <w:pPr>
        <w:pStyle w:val="paragraphsub"/>
      </w:pPr>
      <w:r w:rsidRPr="00554985">
        <w:tab/>
        <w:t>(i)</w:t>
      </w:r>
      <w:r w:rsidRPr="00554985">
        <w:tab/>
        <w:t>are also provided with that commercial accommodation; and</w:t>
      </w:r>
    </w:p>
    <w:p w:rsidR="00300522" w:rsidRPr="00554985" w:rsidRDefault="00300522" w:rsidP="00300522">
      <w:pPr>
        <w:pStyle w:val="paragraphsub"/>
      </w:pPr>
      <w:r w:rsidRPr="00554985">
        <w:tab/>
        <w:t>(ii)</w:t>
      </w:r>
      <w:r w:rsidRPr="00554985">
        <w:tab/>
        <w:t>are not provided with it at their own expense (whether incurred directly or indirectly).</w:t>
      </w:r>
    </w:p>
    <w:p w:rsidR="00300522" w:rsidRPr="00554985" w:rsidRDefault="00300522" w:rsidP="00300522">
      <w:pPr>
        <w:pStyle w:val="subsection"/>
      </w:pPr>
      <w:r w:rsidRPr="00554985">
        <w:tab/>
        <w:t>(2)</w:t>
      </w:r>
      <w:r w:rsidRPr="00554985">
        <w:tab/>
        <w:t xml:space="preserve">For the purpose of working out the number of days in the period for which an individual is provided with </w:t>
      </w:r>
      <w:r w:rsidR="00554985" w:rsidRPr="00554985">
        <w:rPr>
          <w:position w:val="6"/>
          <w:sz w:val="16"/>
          <w:szCs w:val="16"/>
        </w:rPr>
        <w:t>*</w:t>
      </w:r>
      <w:r w:rsidRPr="00554985">
        <w:t>commercial accommodation:</w:t>
      </w:r>
    </w:p>
    <w:p w:rsidR="00300522" w:rsidRPr="00554985" w:rsidRDefault="00300522" w:rsidP="00300522">
      <w:pPr>
        <w:pStyle w:val="paragraph"/>
      </w:pPr>
      <w:r w:rsidRPr="00554985">
        <w:tab/>
        <w:t>(a)</w:t>
      </w:r>
      <w:r w:rsidRPr="00554985">
        <w:tab/>
        <w:t>count the day on which he or she is first provided with the commercial accommodation; and</w:t>
      </w:r>
    </w:p>
    <w:p w:rsidR="00300522" w:rsidRPr="00554985" w:rsidRDefault="00300522" w:rsidP="00300522">
      <w:pPr>
        <w:pStyle w:val="paragraph"/>
      </w:pPr>
      <w:r w:rsidRPr="00554985">
        <w:tab/>
        <w:t>(b)</w:t>
      </w:r>
      <w:r w:rsidRPr="00554985">
        <w:tab/>
        <w:t>disregard the day on which he or she ceases to be provided with commercial accommodation.</w:t>
      </w:r>
    </w:p>
    <w:p w:rsidR="00300522" w:rsidRPr="00554985" w:rsidRDefault="00300522" w:rsidP="00300522">
      <w:pPr>
        <w:pStyle w:val="subsection"/>
        <w:keepNext/>
        <w:keepLines/>
      </w:pPr>
      <w:r w:rsidRPr="00554985">
        <w:lastRenderedPageBreak/>
        <w:tab/>
        <w:t>(3)</w:t>
      </w:r>
      <w:r w:rsidRPr="00554985">
        <w:tab/>
      </w:r>
      <w:r w:rsidR="00554985" w:rsidRPr="00554985">
        <w:rPr>
          <w:position w:val="6"/>
          <w:sz w:val="16"/>
          <w:szCs w:val="16"/>
        </w:rPr>
        <w:t>*</w:t>
      </w:r>
      <w:r w:rsidRPr="00554985">
        <w:t xml:space="preserve">Commercial residential premises are </w:t>
      </w:r>
      <w:r w:rsidRPr="00554985">
        <w:rPr>
          <w:b/>
          <w:bCs/>
          <w:i/>
          <w:iCs/>
        </w:rPr>
        <w:t>predominantly for long</w:t>
      </w:r>
      <w:r w:rsidR="00554985">
        <w:rPr>
          <w:b/>
          <w:bCs/>
          <w:i/>
          <w:iCs/>
        </w:rPr>
        <w:noBreakHyphen/>
      </w:r>
      <w:r w:rsidRPr="00554985">
        <w:rPr>
          <w:b/>
          <w:bCs/>
          <w:i/>
          <w:iCs/>
        </w:rPr>
        <w:t>term accommodation</w:t>
      </w:r>
      <w:r w:rsidRPr="00554985">
        <w:t xml:space="preserve"> if at least 70% of the individuals who are provided with </w:t>
      </w:r>
      <w:r w:rsidR="00554985" w:rsidRPr="00554985">
        <w:rPr>
          <w:position w:val="6"/>
          <w:sz w:val="16"/>
          <w:szCs w:val="16"/>
        </w:rPr>
        <w:t>*</w:t>
      </w:r>
      <w:r w:rsidRPr="00554985">
        <w:t xml:space="preserve">commercial accommodation in the premises are provided with commercial accommodation as </w:t>
      </w:r>
      <w:r w:rsidR="00554985" w:rsidRPr="00554985">
        <w:rPr>
          <w:position w:val="6"/>
          <w:sz w:val="16"/>
          <w:szCs w:val="16"/>
        </w:rPr>
        <w:t>*</w:t>
      </w:r>
      <w:r w:rsidRPr="00554985">
        <w:t>long</w:t>
      </w:r>
      <w:r w:rsidR="00554985">
        <w:noBreakHyphen/>
      </w:r>
      <w:r w:rsidRPr="00554985">
        <w:t>term accommodation.</w:t>
      </w:r>
    </w:p>
    <w:p w:rsidR="00300522" w:rsidRPr="00554985" w:rsidRDefault="00300522" w:rsidP="00300522">
      <w:pPr>
        <w:pStyle w:val="ActHead5"/>
      </w:pPr>
      <w:bookmarkStart w:id="678" w:name="_Toc393966447"/>
      <w:r w:rsidRPr="00554985">
        <w:rPr>
          <w:rStyle w:val="CharSectno"/>
        </w:rPr>
        <w:t>87</w:t>
      </w:r>
      <w:r w:rsidR="00554985">
        <w:rPr>
          <w:rStyle w:val="CharSectno"/>
        </w:rPr>
        <w:noBreakHyphen/>
      </w:r>
      <w:r w:rsidRPr="00554985">
        <w:rPr>
          <w:rStyle w:val="CharSectno"/>
        </w:rPr>
        <w:t>25</w:t>
      </w:r>
      <w:r w:rsidRPr="00554985">
        <w:t xml:space="preserve">  Suppliers may choose not to apply this Division</w:t>
      </w:r>
      <w:bookmarkEnd w:id="678"/>
    </w:p>
    <w:p w:rsidR="00300522" w:rsidRPr="00554985" w:rsidRDefault="00300522" w:rsidP="00300522">
      <w:pPr>
        <w:pStyle w:val="subsection"/>
      </w:pPr>
      <w:r w:rsidRPr="00554985">
        <w:tab/>
        <w:t>(1)</w:t>
      </w:r>
      <w:r w:rsidRPr="00554985">
        <w:tab/>
        <w:t xml:space="preserve">This </w:t>
      </w:r>
      <w:r w:rsidR="00A53099" w:rsidRPr="00554985">
        <w:t>Division</w:t>
      </w:r>
      <w:r w:rsidR="00A36DB5" w:rsidRPr="00554985">
        <w:t xml:space="preserve"> </w:t>
      </w:r>
      <w:r w:rsidRPr="00554985">
        <w:t xml:space="preserve">does not apply to a supply of </w:t>
      </w:r>
      <w:r w:rsidR="00554985" w:rsidRPr="00554985">
        <w:rPr>
          <w:position w:val="6"/>
          <w:sz w:val="16"/>
          <w:szCs w:val="16"/>
        </w:rPr>
        <w:t>*</w:t>
      </w:r>
      <w:r w:rsidRPr="00554985">
        <w:t xml:space="preserve">commercial accommodation if the supplier chooses not to apply this </w:t>
      </w:r>
      <w:r w:rsidR="00A53099" w:rsidRPr="00554985">
        <w:t>Division</w:t>
      </w:r>
      <w:r w:rsidR="00A36DB5" w:rsidRPr="00554985">
        <w:t xml:space="preserve"> </w:t>
      </w:r>
      <w:r w:rsidRPr="00554985">
        <w:t>to any supplies of commercial accommodation that the supplier makes.</w:t>
      </w:r>
    </w:p>
    <w:p w:rsidR="00300522" w:rsidRPr="00554985" w:rsidRDefault="00300522" w:rsidP="00300522">
      <w:pPr>
        <w:pStyle w:val="subsection"/>
      </w:pPr>
      <w:r w:rsidRPr="00554985">
        <w:tab/>
        <w:t>(2)</w:t>
      </w:r>
      <w:r w:rsidRPr="00554985">
        <w:tab/>
        <w:t xml:space="preserve">The choice applies to all supplies of </w:t>
      </w:r>
      <w:r w:rsidR="00554985" w:rsidRPr="00554985">
        <w:rPr>
          <w:position w:val="6"/>
          <w:sz w:val="16"/>
          <w:szCs w:val="16"/>
        </w:rPr>
        <w:t>*</w:t>
      </w:r>
      <w:r w:rsidRPr="00554985">
        <w:t>commercial accommodation that the supplier makes after the choice is made and before the choice is revoked.</w:t>
      </w:r>
    </w:p>
    <w:p w:rsidR="00300522" w:rsidRPr="00554985" w:rsidRDefault="00300522" w:rsidP="00300522">
      <w:pPr>
        <w:pStyle w:val="subsection"/>
      </w:pPr>
      <w:r w:rsidRPr="00554985">
        <w:tab/>
        <w:t>(3)</w:t>
      </w:r>
      <w:r w:rsidRPr="00554985">
        <w:tab/>
        <w:t>However, the supplier:</w:t>
      </w:r>
    </w:p>
    <w:p w:rsidR="00300522" w:rsidRPr="00554985" w:rsidRDefault="00300522" w:rsidP="00300522">
      <w:pPr>
        <w:pStyle w:val="paragraph"/>
      </w:pPr>
      <w:r w:rsidRPr="00554985">
        <w:tab/>
        <w:t>(a)</w:t>
      </w:r>
      <w:r w:rsidRPr="00554985">
        <w:tab/>
        <w:t>cannot revoke the choice within 12 months after the day on which the supplier made the choice; and</w:t>
      </w:r>
    </w:p>
    <w:p w:rsidR="00300522" w:rsidRPr="00554985" w:rsidRDefault="00300522" w:rsidP="00300522">
      <w:pPr>
        <w:pStyle w:val="paragraph"/>
      </w:pPr>
      <w:r w:rsidRPr="00554985">
        <w:tab/>
        <w:t>(b)</w:t>
      </w:r>
      <w:r w:rsidRPr="00554985">
        <w:tab/>
        <w:t>cannot make a further choice within 12 months after the day on which the supplier revoked a previous choice.</w:t>
      </w:r>
    </w:p>
    <w:p w:rsidR="00A83DC0" w:rsidRPr="00554985" w:rsidRDefault="00A83DC0" w:rsidP="00A83DC0">
      <w:pPr>
        <w:pStyle w:val="notetext"/>
      </w:pPr>
      <w:r w:rsidRPr="00554985">
        <w:t>Note:</w:t>
      </w:r>
      <w:r w:rsidRPr="00554985">
        <w:tab/>
        <w:t>If you choose not to apply this Division, your supplies (other than GST</w:t>
      </w:r>
      <w:r w:rsidR="00554985">
        <w:noBreakHyphen/>
      </w:r>
      <w:r w:rsidRPr="00554985">
        <w:t>free supplies) of long</w:t>
      </w:r>
      <w:r w:rsidR="00554985">
        <w:noBreakHyphen/>
      </w:r>
      <w:r w:rsidRPr="00554985">
        <w:t>term accommodation in commercial residential premises are input taxed under section</w:t>
      </w:r>
      <w:r w:rsidR="00554985">
        <w:t> </w:t>
      </w:r>
      <w:r w:rsidRPr="00554985">
        <w:t>40</w:t>
      </w:r>
      <w:r w:rsidR="00554985">
        <w:noBreakHyphen/>
      </w:r>
      <w:r w:rsidRPr="00554985">
        <w:t>35.</w:t>
      </w:r>
    </w:p>
    <w:p w:rsidR="00300522" w:rsidRPr="00554985" w:rsidRDefault="00300522" w:rsidP="00A36DB5">
      <w:pPr>
        <w:pStyle w:val="ActHead3"/>
        <w:pageBreakBefore/>
      </w:pPr>
      <w:bookmarkStart w:id="679" w:name="_Toc393966448"/>
      <w:r w:rsidRPr="00554985">
        <w:rPr>
          <w:rStyle w:val="CharDivNo"/>
        </w:rPr>
        <w:lastRenderedPageBreak/>
        <w:t>Division</w:t>
      </w:r>
      <w:r w:rsidR="00554985">
        <w:rPr>
          <w:rStyle w:val="CharDivNo"/>
        </w:rPr>
        <w:t> </w:t>
      </w:r>
      <w:r w:rsidRPr="00554985">
        <w:rPr>
          <w:rStyle w:val="CharDivNo"/>
        </w:rPr>
        <w:t>90</w:t>
      </w:r>
      <w:r w:rsidRPr="00554985">
        <w:t>—</w:t>
      </w:r>
      <w:r w:rsidRPr="00554985">
        <w:rPr>
          <w:rStyle w:val="CharDivText"/>
        </w:rPr>
        <w:t>Company amalgamations</w:t>
      </w:r>
      <w:bookmarkEnd w:id="679"/>
    </w:p>
    <w:p w:rsidR="00300522" w:rsidRPr="00554985" w:rsidRDefault="00300522" w:rsidP="00300522">
      <w:pPr>
        <w:pStyle w:val="ActHead5"/>
      </w:pPr>
      <w:bookmarkStart w:id="680" w:name="_Toc393966449"/>
      <w:r w:rsidRPr="00554985">
        <w:rPr>
          <w:rStyle w:val="CharSectno"/>
        </w:rPr>
        <w:t>90</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680"/>
    </w:p>
    <w:p w:rsidR="00300522" w:rsidRPr="00554985" w:rsidRDefault="00300522" w:rsidP="00300522">
      <w:pPr>
        <w:pStyle w:val="BoxText"/>
      </w:pPr>
      <w:r w:rsidRPr="00554985">
        <w:t xml:space="preserve">This </w:t>
      </w:r>
      <w:r w:rsidR="00A53099" w:rsidRPr="00554985">
        <w:t>Division</w:t>
      </w:r>
      <w:r w:rsidR="00A36DB5" w:rsidRPr="00554985">
        <w:t xml:space="preserve"> </w:t>
      </w:r>
      <w:r w:rsidRPr="00554985">
        <w:t>ensures proper account is taken of liabilities and entitlements under the GST system when companies amalgamate.</w:t>
      </w:r>
    </w:p>
    <w:p w:rsidR="00300522" w:rsidRPr="00554985" w:rsidRDefault="00300522" w:rsidP="00300522">
      <w:pPr>
        <w:pStyle w:val="ActHead5"/>
      </w:pPr>
      <w:bookmarkStart w:id="681" w:name="_Toc393966450"/>
      <w:r w:rsidRPr="00554985">
        <w:rPr>
          <w:rStyle w:val="CharSectno"/>
        </w:rPr>
        <w:t>90</w:t>
      </w:r>
      <w:r w:rsidR="00554985">
        <w:rPr>
          <w:rStyle w:val="CharSectno"/>
        </w:rPr>
        <w:noBreakHyphen/>
      </w:r>
      <w:r w:rsidRPr="00554985">
        <w:rPr>
          <w:rStyle w:val="CharSectno"/>
        </w:rPr>
        <w:t>5</w:t>
      </w:r>
      <w:r w:rsidRPr="00554985">
        <w:t xml:space="preserve">  Supplies not taxable—amalgamated company registered or required to be registered</w:t>
      </w:r>
      <w:bookmarkEnd w:id="681"/>
    </w:p>
    <w:p w:rsidR="00300522" w:rsidRPr="00554985" w:rsidRDefault="00300522" w:rsidP="00300522">
      <w:pPr>
        <w:pStyle w:val="subsection"/>
      </w:pPr>
      <w:r w:rsidRPr="00554985">
        <w:tab/>
        <w:t>(1)</w:t>
      </w:r>
      <w:r w:rsidRPr="00554985">
        <w:tab/>
        <w:t xml:space="preserve">A supply made by an </w:t>
      </w:r>
      <w:r w:rsidR="00554985" w:rsidRPr="00554985">
        <w:rPr>
          <w:position w:val="6"/>
          <w:sz w:val="16"/>
          <w:szCs w:val="16"/>
        </w:rPr>
        <w:t>*</w:t>
      </w:r>
      <w:r w:rsidRPr="00554985">
        <w:t xml:space="preserve">amalgamating company to an </w:t>
      </w:r>
      <w:r w:rsidR="00554985" w:rsidRPr="00554985">
        <w:rPr>
          <w:position w:val="6"/>
          <w:sz w:val="16"/>
          <w:szCs w:val="16"/>
        </w:rPr>
        <w:t>*</w:t>
      </w:r>
      <w:r w:rsidRPr="00554985">
        <w:t xml:space="preserve">amalgamated company in the course of </w:t>
      </w:r>
      <w:r w:rsidR="00554985" w:rsidRPr="00554985">
        <w:rPr>
          <w:position w:val="6"/>
          <w:sz w:val="16"/>
          <w:szCs w:val="16"/>
        </w:rPr>
        <w:t>*</w:t>
      </w:r>
      <w:r w:rsidRPr="00554985">
        <w:t xml:space="preserve">amalgamation is not a </w:t>
      </w:r>
      <w:r w:rsidR="00554985" w:rsidRPr="00554985">
        <w:rPr>
          <w:position w:val="6"/>
          <w:sz w:val="16"/>
          <w:szCs w:val="16"/>
        </w:rPr>
        <w:t>*</w:t>
      </w:r>
      <w:r w:rsidRPr="00554985">
        <w:t xml:space="preserve">taxable supply if, immediately after the amalgamation, the amalgamated company is </w:t>
      </w:r>
      <w:r w:rsidR="00554985" w:rsidRPr="00554985">
        <w:rPr>
          <w:position w:val="6"/>
          <w:sz w:val="16"/>
          <w:szCs w:val="16"/>
        </w:rPr>
        <w:t>*</w:t>
      </w:r>
      <w:r w:rsidRPr="00554985">
        <w:t xml:space="preserve">registered or </w:t>
      </w:r>
      <w:r w:rsidR="00554985" w:rsidRPr="00554985">
        <w:rPr>
          <w:position w:val="6"/>
          <w:sz w:val="16"/>
          <w:szCs w:val="16"/>
        </w:rPr>
        <w:t>*</w:t>
      </w:r>
      <w:r w:rsidRPr="00554985">
        <w:t>required to be registered.</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5 (which is about what is a taxable supply).</w:t>
      </w:r>
    </w:p>
    <w:p w:rsidR="00300522" w:rsidRPr="00554985" w:rsidRDefault="00300522" w:rsidP="00300522">
      <w:pPr>
        <w:pStyle w:val="ActHead5"/>
      </w:pPr>
      <w:bookmarkStart w:id="682" w:name="_Toc393966451"/>
      <w:r w:rsidRPr="00554985">
        <w:rPr>
          <w:rStyle w:val="CharSectno"/>
        </w:rPr>
        <w:t>90</w:t>
      </w:r>
      <w:r w:rsidR="00554985">
        <w:rPr>
          <w:rStyle w:val="CharSectno"/>
        </w:rPr>
        <w:noBreakHyphen/>
      </w:r>
      <w:r w:rsidRPr="00554985">
        <w:rPr>
          <w:rStyle w:val="CharSectno"/>
        </w:rPr>
        <w:t>10</w:t>
      </w:r>
      <w:r w:rsidRPr="00554985">
        <w:t xml:space="preserve">  Value of taxable supplies—amalgamated company not registered or required to be registered</w:t>
      </w:r>
      <w:bookmarkEnd w:id="682"/>
    </w:p>
    <w:p w:rsidR="00300522" w:rsidRPr="00554985" w:rsidRDefault="00300522" w:rsidP="00300522">
      <w:pPr>
        <w:pStyle w:val="subsection"/>
      </w:pPr>
      <w:r w:rsidRPr="00554985">
        <w:tab/>
        <w:t>(1)</w:t>
      </w:r>
      <w:r w:rsidRPr="00554985">
        <w:tab/>
        <w:t>If:</w:t>
      </w:r>
    </w:p>
    <w:p w:rsidR="00300522" w:rsidRPr="00554985" w:rsidRDefault="00300522" w:rsidP="00300522">
      <w:pPr>
        <w:pStyle w:val="paragraph"/>
      </w:pPr>
      <w:r w:rsidRPr="00554985">
        <w:tab/>
        <w:t>(a)</w:t>
      </w:r>
      <w:r w:rsidRPr="00554985">
        <w:tab/>
        <w:t xml:space="preserve">an </w:t>
      </w:r>
      <w:r w:rsidR="00554985" w:rsidRPr="00554985">
        <w:rPr>
          <w:position w:val="6"/>
          <w:sz w:val="16"/>
          <w:szCs w:val="16"/>
        </w:rPr>
        <w:t>*</w:t>
      </w:r>
      <w:r w:rsidRPr="00554985">
        <w:t xml:space="preserve">amalgamating company makes a </w:t>
      </w:r>
      <w:r w:rsidR="00554985" w:rsidRPr="00554985">
        <w:rPr>
          <w:position w:val="6"/>
          <w:sz w:val="16"/>
          <w:szCs w:val="16"/>
        </w:rPr>
        <w:t>*</w:t>
      </w:r>
      <w:r w:rsidRPr="00554985">
        <w:t xml:space="preserve">taxable supply to an </w:t>
      </w:r>
      <w:r w:rsidR="00554985" w:rsidRPr="00554985">
        <w:rPr>
          <w:position w:val="6"/>
          <w:sz w:val="16"/>
          <w:szCs w:val="16"/>
        </w:rPr>
        <w:t>*</w:t>
      </w:r>
      <w:r w:rsidRPr="00554985">
        <w:t xml:space="preserve">amalgamated company in the course of </w:t>
      </w:r>
      <w:r w:rsidR="00554985" w:rsidRPr="00554985">
        <w:rPr>
          <w:position w:val="6"/>
          <w:sz w:val="16"/>
          <w:szCs w:val="16"/>
        </w:rPr>
        <w:t>*</w:t>
      </w:r>
      <w:r w:rsidRPr="00554985">
        <w:t>amalgamation; and</w:t>
      </w:r>
    </w:p>
    <w:p w:rsidR="00300522" w:rsidRPr="00554985" w:rsidRDefault="00300522" w:rsidP="00300522">
      <w:pPr>
        <w:pStyle w:val="paragraph"/>
      </w:pPr>
      <w:r w:rsidRPr="00554985">
        <w:tab/>
        <w:t>(b)</w:t>
      </w:r>
      <w:r w:rsidRPr="00554985">
        <w:tab/>
        <w:t xml:space="preserve">immediately after the amalgamation, the amalgamated company is neither </w:t>
      </w:r>
      <w:r w:rsidR="00554985" w:rsidRPr="00554985">
        <w:rPr>
          <w:position w:val="6"/>
          <w:sz w:val="16"/>
          <w:szCs w:val="16"/>
        </w:rPr>
        <w:t>*</w:t>
      </w:r>
      <w:r w:rsidRPr="00554985">
        <w:t xml:space="preserve">registered nor </w:t>
      </w:r>
      <w:r w:rsidR="00554985" w:rsidRPr="00554985">
        <w:rPr>
          <w:position w:val="6"/>
          <w:sz w:val="16"/>
          <w:szCs w:val="16"/>
        </w:rPr>
        <w:t>*</w:t>
      </w:r>
      <w:r w:rsidRPr="00554985">
        <w:t>required to be registered;</w:t>
      </w:r>
    </w:p>
    <w:p w:rsidR="00300522" w:rsidRPr="00554985" w:rsidRDefault="00300522" w:rsidP="00300522">
      <w:pPr>
        <w:pStyle w:val="subsection2"/>
      </w:pPr>
      <w:r w:rsidRPr="00554985">
        <w:t xml:space="preserve">the </w:t>
      </w:r>
      <w:r w:rsidRPr="00554985">
        <w:rPr>
          <w:b/>
          <w:bCs/>
          <w:i/>
          <w:iCs/>
        </w:rPr>
        <w:t>value</w:t>
      </w:r>
      <w:r w:rsidRPr="00554985">
        <w:t xml:space="preserve"> of the taxable supply is the</w:t>
      </w:r>
      <w:r w:rsidR="00554985" w:rsidRPr="00554985">
        <w:rPr>
          <w:position w:val="6"/>
          <w:sz w:val="16"/>
          <w:szCs w:val="16"/>
        </w:rPr>
        <w:t>*</w:t>
      </w:r>
      <w:r w:rsidRPr="00554985">
        <w:t>GST exclusive market value of the supply.</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75 (which is about the value of taxable supplies).</w:t>
      </w:r>
    </w:p>
    <w:p w:rsidR="00300522" w:rsidRPr="00554985" w:rsidRDefault="00300522" w:rsidP="00300522">
      <w:pPr>
        <w:pStyle w:val="ActHead5"/>
      </w:pPr>
      <w:bookmarkStart w:id="683" w:name="_Toc393966452"/>
      <w:r w:rsidRPr="00554985">
        <w:rPr>
          <w:rStyle w:val="CharSectno"/>
        </w:rPr>
        <w:t>90</w:t>
      </w:r>
      <w:r w:rsidR="00554985">
        <w:rPr>
          <w:rStyle w:val="CharSectno"/>
        </w:rPr>
        <w:noBreakHyphen/>
      </w:r>
      <w:r w:rsidRPr="00554985">
        <w:rPr>
          <w:rStyle w:val="CharSectno"/>
        </w:rPr>
        <w:t>15</w:t>
      </w:r>
      <w:r w:rsidRPr="00554985">
        <w:t xml:space="preserve">  Acquisitions not creditable—amalgamated company registered or required to be registered</w:t>
      </w:r>
      <w:bookmarkEnd w:id="683"/>
    </w:p>
    <w:p w:rsidR="00300522" w:rsidRPr="00554985" w:rsidRDefault="00300522" w:rsidP="00300522">
      <w:pPr>
        <w:pStyle w:val="subsection"/>
      </w:pPr>
      <w:r w:rsidRPr="00554985">
        <w:tab/>
        <w:t>(1)</w:t>
      </w:r>
      <w:r w:rsidRPr="00554985">
        <w:tab/>
        <w:t xml:space="preserve">An acquisition made by an </w:t>
      </w:r>
      <w:r w:rsidR="00554985" w:rsidRPr="00554985">
        <w:rPr>
          <w:position w:val="6"/>
          <w:sz w:val="16"/>
          <w:szCs w:val="16"/>
        </w:rPr>
        <w:t>*</w:t>
      </w:r>
      <w:r w:rsidRPr="00554985">
        <w:t xml:space="preserve">amalgamated company from an </w:t>
      </w:r>
      <w:r w:rsidR="00554985" w:rsidRPr="00554985">
        <w:rPr>
          <w:position w:val="6"/>
          <w:sz w:val="16"/>
          <w:szCs w:val="16"/>
        </w:rPr>
        <w:t>*</w:t>
      </w:r>
      <w:r w:rsidRPr="00554985">
        <w:t xml:space="preserve">amalgamating company in the course of </w:t>
      </w:r>
      <w:r w:rsidR="00554985" w:rsidRPr="00554985">
        <w:rPr>
          <w:position w:val="6"/>
          <w:sz w:val="16"/>
          <w:szCs w:val="16"/>
        </w:rPr>
        <w:t>*</w:t>
      </w:r>
      <w:r w:rsidRPr="00554985">
        <w:t xml:space="preserve">amalgamation is not a </w:t>
      </w:r>
      <w:r w:rsidR="00554985" w:rsidRPr="00554985">
        <w:rPr>
          <w:position w:val="6"/>
          <w:sz w:val="16"/>
          <w:szCs w:val="16"/>
        </w:rPr>
        <w:lastRenderedPageBreak/>
        <w:t>*</w:t>
      </w:r>
      <w:r w:rsidRPr="00554985">
        <w:t xml:space="preserve">creditable acquisition if, immediately after the amalgamation, the amalgamated company is </w:t>
      </w:r>
      <w:r w:rsidR="00554985" w:rsidRPr="00554985">
        <w:rPr>
          <w:position w:val="6"/>
          <w:sz w:val="16"/>
          <w:szCs w:val="16"/>
        </w:rPr>
        <w:t>*</w:t>
      </w:r>
      <w:r w:rsidRPr="00554985">
        <w:t xml:space="preserve">registered or </w:t>
      </w:r>
      <w:r w:rsidR="00554985" w:rsidRPr="00554985">
        <w:rPr>
          <w:position w:val="6"/>
          <w:sz w:val="16"/>
          <w:szCs w:val="16"/>
        </w:rPr>
        <w:t>*</w:t>
      </w:r>
      <w:r w:rsidRPr="00554985">
        <w:t>required to be registered.</w:t>
      </w:r>
    </w:p>
    <w:p w:rsidR="00300522" w:rsidRPr="00554985" w:rsidRDefault="00300522" w:rsidP="00300522">
      <w:pPr>
        <w:pStyle w:val="subsection"/>
      </w:pPr>
      <w:r w:rsidRPr="00554985">
        <w:tab/>
        <w:t>(2)</w:t>
      </w:r>
      <w:r w:rsidRPr="00554985">
        <w:tab/>
        <w:t>This section has effect despite section</w:t>
      </w:r>
      <w:r w:rsidR="00554985">
        <w:t> </w:t>
      </w:r>
      <w:r w:rsidRPr="00554985">
        <w:t>11</w:t>
      </w:r>
      <w:r w:rsidR="00554985">
        <w:noBreakHyphen/>
      </w:r>
      <w:r w:rsidRPr="00554985">
        <w:t>5 (which is about what is a creditable acquisition).</w:t>
      </w:r>
    </w:p>
    <w:p w:rsidR="00300522" w:rsidRPr="00554985" w:rsidRDefault="00300522" w:rsidP="00300522">
      <w:pPr>
        <w:pStyle w:val="ActHead5"/>
      </w:pPr>
      <w:bookmarkStart w:id="684" w:name="_Toc393966453"/>
      <w:r w:rsidRPr="00554985">
        <w:rPr>
          <w:rStyle w:val="CharSectno"/>
        </w:rPr>
        <w:t>90</w:t>
      </w:r>
      <w:r w:rsidR="00554985">
        <w:rPr>
          <w:rStyle w:val="CharSectno"/>
        </w:rPr>
        <w:noBreakHyphen/>
      </w:r>
      <w:r w:rsidRPr="00554985">
        <w:rPr>
          <w:rStyle w:val="CharSectno"/>
        </w:rPr>
        <w:t>20</w:t>
      </w:r>
      <w:r w:rsidRPr="00554985">
        <w:t xml:space="preserve">  Liability after amalgamation for GST on amalgamating company’s supplies</w:t>
      </w:r>
      <w:bookmarkEnd w:id="684"/>
    </w:p>
    <w:p w:rsidR="00300522" w:rsidRPr="00554985" w:rsidRDefault="00300522" w:rsidP="00300522">
      <w:pPr>
        <w:pStyle w:val="subsection"/>
      </w:pPr>
      <w:r w:rsidRPr="00554985">
        <w:tab/>
        <w:t>(1)</w:t>
      </w:r>
      <w:r w:rsidRPr="00554985">
        <w:tab/>
        <w:t xml:space="preserve">An </w:t>
      </w:r>
      <w:r w:rsidR="00554985" w:rsidRPr="00554985">
        <w:rPr>
          <w:position w:val="6"/>
          <w:sz w:val="16"/>
          <w:szCs w:val="16"/>
        </w:rPr>
        <w:t>*</w:t>
      </w:r>
      <w:r w:rsidRPr="00554985">
        <w:t xml:space="preserve">amalgamated company must pay the GST payable on a </w:t>
      </w:r>
      <w:r w:rsidR="00554985" w:rsidRPr="00554985">
        <w:rPr>
          <w:position w:val="6"/>
          <w:sz w:val="16"/>
          <w:szCs w:val="16"/>
        </w:rPr>
        <w:t>*</w:t>
      </w:r>
      <w:r w:rsidRPr="00554985">
        <w:t>taxable supply if:</w:t>
      </w:r>
    </w:p>
    <w:p w:rsidR="00300522" w:rsidRPr="00554985" w:rsidRDefault="00300522" w:rsidP="00300522">
      <w:pPr>
        <w:pStyle w:val="paragraph"/>
      </w:pPr>
      <w:r w:rsidRPr="00554985">
        <w:tab/>
        <w:t>(a)</w:t>
      </w:r>
      <w:r w:rsidRPr="00554985">
        <w:tab/>
        <w:t>apart from the</w:t>
      </w:r>
      <w:r w:rsidR="00554985" w:rsidRPr="00554985">
        <w:rPr>
          <w:position w:val="6"/>
          <w:sz w:val="16"/>
          <w:szCs w:val="16"/>
        </w:rPr>
        <w:t>*</w:t>
      </w:r>
      <w:r w:rsidRPr="00554985">
        <w:t xml:space="preserve">amalgamation, the GST would have been payable by any of the </w:t>
      </w:r>
      <w:r w:rsidR="00554985" w:rsidRPr="00554985">
        <w:rPr>
          <w:position w:val="6"/>
          <w:sz w:val="16"/>
          <w:szCs w:val="16"/>
        </w:rPr>
        <w:t>*</w:t>
      </w:r>
      <w:r w:rsidRPr="00554985">
        <w:t>amalgamating companies; and</w:t>
      </w:r>
    </w:p>
    <w:p w:rsidR="00300522" w:rsidRPr="00554985" w:rsidRDefault="00300522" w:rsidP="00300522">
      <w:pPr>
        <w:pStyle w:val="paragraph"/>
      </w:pPr>
      <w:r w:rsidRPr="00554985">
        <w:tab/>
        <w:t>(b)</w:t>
      </w:r>
      <w:r w:rsidRPr="00554985">
        <w:tab/>
        <w:t>the GST was not attributable, before the amalgamation, to a tax period applying to the amalgamating company.</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40 (which is about liability for GST).</w:t>
      </w:r>
    </w:p>
    <w:p w:rsidR="00300522" w:rsidRPr="00554985" w:rsidRDefault="00300522" w:rsidP="00300522">
      <w:pPr>
        <w:pStyle w:val="ActHead5"/>
      </w:pPr>
      <w:bookmarkStart w:id="685" w:name="_Toc393966454"/>
      <w:r w:rsidRPr="00554985">
        <w:rPr>
          <w:rStyle w:val="CharSectno"/>
        </w:rPr>
        <w:t>90</w:t>
      </w:r>
      <w:r w:rsidR="00554985">
        <w:rPr>
          <w:rStyle w:val="CharSectno"/>
        </w:rPr>
        <w:noBreakHyphen/>
      </w:r>
      <w:r w:rsidRPr="00554985">
        <w:rPr>
          <w:rStyle w:val="CharSectno"/>
        </w:rPr>
        <w:t>25</w:t>
      </w:r>
      <w:r w:rsidRPr="00554985">
        <w:t xml:space="preserve">  Entitlement after amalgamation to input tax credits for amalgamating company’s acquisitions</w:t>
      </w:r>
      <w:bookmarkEnd w:id="685"/>
    </w:p>
    <w:p w:rsidR="00300522" w:rsidRPr="00554985" w:rsidRDefault="00300522" w:rsidP="00300522">
      <w:pPr>
        <w:pStyle w:val="subsection"/>
      </w:pPr>
      <w:r w:rsidRPr="00554985">
        <w:tab/>
        <w:t>(1)</w:t>
      </w:r>
      <w:r w:rsidRPr="00554985">
        <w:tab/>
        <w:t xml:space="preserve">An </w:t>
      </w:r>
      <w:r w:rsidR="00554985" w:rsidRPr="00554985">
        <w:rPr>
          <w:position w:val="6"/>
          <w:sz w:val="16"/>
          <w:szCs w:val="16"/>
        </w:rPr>
        <w:t>*</w:t>
      </w:r>
      <w:r w:rsidRPr="00554985">
        <w:t xml:space="preserve">amalgamated company is entitled to the input tax credit for a </w:t>
      </w:r>
      <w:r w:rsidR="00554985" w:rsidRPr="00554985">
        <w:rPr>
          <w:position w:val="6"/>
          <w:sz w:val="16"/>
          <w:szCs w:val="16"/>
        </w:rPr>
        <w:t>*</w:t>
      </w:r>
      <w:r w:rsidRPr="00554985">
        <w:t>creditable acquisition if:</w:t>
      </w:r>
    </w:p>
    <w:p w:rsidR="00300522" w:rsidRPr="00554985" w:rsidRDefault="00300522" w:rsidP="00300522">
      <w:pPr>
        <w:pStyle w:val="paragraph"/>
      </w:pPr>
      <w:r w:rsidRPr="00554985">
        <w:tab/>
        <w:t>(a)</w:t>
      </w:r>
      <w:r w:rsidRPr="00554985">
        <w:tab/>
        <w:t>apart from the</w:t>
      </w:r>
      <w:r w:rsidR="00554985" w:rsidRPr="00554985">
        <w:rPr>
          <w:position w:val="6"/>
          <w:sz w:val="16"/>
          <w:szCs w:val="16"/>
        </w:rPr>
        <w:t>*</w:t>
      </w:r>
      <w:r w:rsidRPr="00554985">
        <w:t xml:space="preserve">amalgamation, any of the </w:t>
      </w:r>
      <w:r w:rsidR="00554985" w:rsidRPr="00554985">
        <w:rPr>
          <w:position w:val="6"/>
          <w:sz w:val="16"/>
          <w:szCs w:val="16"/>
        </w:rPr>
        <w:t>*</w:t>
      </w:r>
      <w:r w:rsidRPr="00554985">
        <w:t>amalgamating companies would have been entitled to the input tax credit; and</w:t>
      </w:r>
    </w:p>
    <w:p w:rsidR="00300522" w:rsidRPr="00554985" w:rsidRDefault="00300522" w:rsidP="00300522">
      <w:pPr>
        <w:pStyle w:val="paragraph"/>
      </w:pPr>
      <w:r w:rsidRPr="00554985">
        <w:tab/>
        <w:t>(b)</w:t>
      </w:r>
      <w:r w:rsidRPr="00554985">
        <w:tab/>
        <w:t>the input tax credit was not attributable, before the amalgamation, to a tax period applying to the amalgamating company.</w:t>
      </w:r>
    </w:p>
    <w:p w:rsidR="00300522" w:rsidRPr="00554985" w:rsidRDefault="00300522" w:rsidP="00300522">
      <w:pPr>
        <w:pStyle w:val="subsection"/>
      </w:pPr>
      <w:r w:rsidRPr="00554985">
        <w:tab/>
        <w:t>(2)</w:t>
      </w:r>
      <w:r w:rsidRPr="00554985">
        <w:tab/>
        <w:t>This section has effect despite section</w:t>
      </w:r>
      <w:r w:rsidR="00554985">
        <w:t> </w:t>
      </w:r>
      <w:r w:rsidRPr="00554985">
        <w:t>11</w:t>
      </w:r>
      <w:r w:rsidR="00554985">
        <w:noBreakHyphen/>
      </w:r>
      <w:r w:rsidRPr="00554985">
        <w:t>20 (which is about who is entitled to input tax credits).</w:t>
      </w:r>
    </w:p>
    <w:p w:rsidR="00300522" w:rsidRPr="00554985" w:rsidRDefault="00300522" w:rsidP="00300522">
      <w:pPr>
        <w:pStyle w:val="ActHead5"/>
      </w:pPr>
      <w:bookmarkStart w:id="686" w:name="_Toc393966455"/>
      <w:r w:rsidRPr="00554985">
        <w:rPr>
          <w:rStyle w:val="CharSectno"/>
        </w:rPr>
        <w:t>90</w:t>
      </w:r>
      <w:r w:rsidR="00554985">
        <w:rPr>
          <w:rStyle w:val="CharSectno"/>
        </w:rPr>
        <w:noBreakHyphen/>
      </w:r>
      <w:r w:rsidRPr="00554985">
        <w:rPr>
          <w:rStyle w:val="CharSectno"/>
        </w:rPr>
        <w:t>30</w:t>
      </w:r>
      <w:r w:rsidRPr="00554985">
        <w:t xml:space="preserve">  Adjustments</w:t>
      </w:r>
      <w:bookmarkEnd w:id="686"/>
    </w:p>
    <w:p w:rsidR="00300522" w:rsidRPr="00554985" w:rsidRDefault="00300522" w:rsidP="00300522">
      <w:pPr>
        <w:pStyle w:val="subsection"/>
      </w:pPr>
      <w:r w:rsidRPr="00554985">
        <w:tab/>
        <w:t>(1)</w:t>
      </w:r>
      <w:r w:rsidRPr="00554985">
        <w:tab/>
        <w:t xml:space="preserve">An </w:t>
      </w:r>
      <w:r w:rsidR="00554985" w:rsidRPr="00554985">
        <w:rPr>
          <w:position w:val="6"/>
          <w:sz w:val="16"/>
          <w:szCs w:val="16"/>
        </w:rPr>
        <w:t>*</w:t>
      </w:r>
      <w:r w:rsidRPr="00554985">
        <w:t xml:space="preserve">amalgamated company has an </w:t>
      </w:r>
      <w:r w:rsidR="00554985" w:rsidRPr="00554985">
        <w:rPr>
          <w:position w:val="6"/>
          <w:sz w:val="16"/>
          <w:szCs w:val="16"/>
        </w:rPr>
        <w:t>*</w:t>
      </w:r>
      <w:r w:rsidRPr="00554985">
        <w:t>adjustment if:</w:t>
      </w:r>
    </w:p>
    <w:p w:rsidR="00300522" w:rsidRPr="00554985" w:rsidRDefault="00300522" w:rsidP="00300522">
      <w:pPr>
        <w:pStyle w:val="paragraph"/>
      </w:pPr>
      <w:r w:rsidRPr="00554985">
        <w:tab/>
        <w:t>(a)</w:t>
      </w:r>
      <w:r w:rsidRPr="00554985">
        <w:tab/>
        <w:t>apart from the</w:t>
      </w:r>
      <w:r w:rsidR="00554985" w:rsidRPr="00554985">
        <w:rPr>
          <w:position w:val="6"/>
          <w:sz w:val="16"/>
          <w:szCs w:val="16"/>
        </w:rPr>
        <w:t>*</w:t>
      </w:r>
      <w:r w:rsidRPr="00554985">
        <w:t xml:space="preserve">amalgamation, any of the </w:t>
      </w:r>
      <w:r w:rsidR="00554985" w:rsidRPr="00554985">
        <w:rPr>
          <w:position w:val="6"/>
          <w:sz w:val="16"/>
          <w:szCs w:val="16"/>
        </w:rPr>
        <w:t>*</w:t>
      </w:r>
      <w:r w:rsidRPr="00554985">
        <w:t>amalgamating companies would have had the adjustment; and</w:t>
      </w:r>
    </w:p>
    <w:p w:rsidR="00300522" w:rsidRPr="00554985" w:rsidRDefault="00300522" w:rsidP="00300522">
      <w:pPr>
        <w:pStyle w:val="paragraph"/>
      </w:pPr>
      <w:r w:rsidRPr="00554985">
        <w:lastRenderedPageBreak/>
        <w:tab/>
        <w:t>(b)</w:t>
      </w:r>
      <w:r w:rsidRPr="00554985">
        <w:tab/>
        <w:t>the adjustment was not attributable, before the amalgamation, to a tax period applying to the amalgamating company.</w:t>
      </w:r>
    </w:p>
    <w:p w:rsidR="00300522" w:rsidRPr="00554985" w:rsidRDefault="00300522" w:rsidP="00300522">
      <w:pPr>
        <w:pStyle w:val="subsection"/>
      </w:pPr>
      <w:r w:rsidRPr="00554985">
        <w:tab/>
        <w:t>(2)</w:t>
      </w:r>
      <w:r w:rsidRPr="00554985">
        <w:tab/>
        <w:t>This section has effect despite section</w:t>
      </w:r>
      <w:r w:rsidR="00554985">
        <w:t> </w:t>
      </w:r>
      <w:r w:rsidRPr="00554985">
        <w:t>17</w:t>
      </w:r>
      <w:r w:rsidR="00554985">
        <w:noBreakHyphen/>
      </w:r>
      <w:r w:rsidRPr="00554985">
        <w:t>10 (which is about the effect of adjustments on net amounts).</w:t>
      </w:r>
    </w:p>
    <w:p w:rsidR="00300522" w:rsidRPr="00554985" w:rsidRDefault="00300522" w:rsidP="00300522">
      <w:pPr>
        <w:pStyle w:val="ActHead5"/>
      </w:pPr>
      <w:bookmarkStart w:id="687" w:name="_Toc393966456"/>
      <w:r w:rsidRPr="00554985">
        <w:rPr>
          <w:rStyle w:val="CharSectno"/>
        </w:rPr>
        <w:t>90</w:t>
      </w:r>
      <w:r w:rsidR="00554985">
        <w:rPr>
          <w:rStyle w:val="CharSectno"/>
        </w:rPr>
        <w:noBreakHyphen/>
      </w:r>
      <w:r w:rsidRPr="00554985">
        <w:rPr>
          <w:rStyle w:val="CharSectno"/>
        </w:rPr>
        <w:t>35</w:t>
      </w:r>
      <w:r w:rsidRPr="00554985">
        <w:t xml:space="preserve">  Amalgamating companies accounting on a cash basis</w:t>
      </w:r>
      <w:bookmarkEnd w:id="687"/>
    </w:p>
    <w:p w:rsidR="00300522" w:rsidRPr="00554985" w:rsidRDefault="00300522" w:rsidP="00300522">
      <w:pPr>
        <w:pStyle w:val="subsection"/>
      </w:pPr>
      <w:r w:rsidRPr="00554985">
        <w:tab/>
        <w:t>(1)</w:t>
      </w:r>
      <w:r w:rsidRPr="00554985">
        <w:tab/>
        <w:t>If:</w:t>
      </w:r>
    </w:p>
    <w:p w:rsidR="00300522" w:rsidRPr="00554985" w:rsidRDefault="00300522" w:rsidP="00300522">
      <w:pPr>
        <w:pStyle w:val="paragraph"/>
      </w:pPr>
      <w:r w:rsidRPr="00554985">
        <w:tab/>
        <w:t>(a)</w:t>
      </w:r>
      <w:r w:rsidRPr="00554985">
        <w:tab/>
        <w:t xml:space="preserve">immediately before </w:t>
      </w:r>
      <w:r w:rsidR="00554985" w:rsidRPr="00554985">
        <w:rPr>
          <w:position w:val="6"/>
          <w:sz w:val="16"/>
          <w:szCs w:val="16"/>
        </w:rPr>
        <w:t>*</w:t>
      </w:r>
      <w:r w:rsidRPr="00554985">
        <w:t xml:space="preserve">amalgamation, an </w:t>
      </w:r>
      <w:r w:rsidR="00554985" w:rsidRPr="00554985">
        <w:rPr>
          <w:position w:val="6"/>
          <w:sz w:val="16"/>
          <w:szCs w:val="16"/>
        </w:rPr>
        <w:t>*</w:t>
      </w:r>
      <w:r w:rsidRPr="00554985">
        <w:t xml:space="preserve">amalgamating company </w:t>
      </w:r>
      <w:r w:rsidR="00554985" w:rsidRPr="00554985">
        <w:rPr>
          <w:position w:val="6"/>
          <w:sz w:val="16"/>
          <w:szCs w:val="16"/>
        </w:rPr>
        <w:t>*</w:t>
      </w:r>
      <w:r w:rsidRPr="00554985">
        <w:t>accounted on a cash basis; and</w:t>
      </w:r>
    </w:p>
    <w:p w:rsidR="00300522" w:rsidRPr="00554985" w:rsidRDefault="00300522" w:rsidP="00300522">
      <w:pPr>
        <w:pStyle w:val="paragraph"/>
      </w:pPr>
      <w:r w:rsidRPr="00554985">
        <w:tab/>
        <w:t>(b)</w:t>
      </w:r>
      <w:r w:rsidRPr="00554985">
        <w:tab/>
        <w:t xml:space="preserve">GST payable by the company on a </w:t>
      </w:r>
      <w:r w:rsidR="00554985" w:rsidRPr="00554985">
        <w:rPr>
          <w:position w:val="6"/>
          <w:sz w:val="16"/>
          <w:szCs w:val="16"/>
        </w:rPr>
        <w:t>*</w:t>
      </w:r>
      <w:r w:rsidRPr="00554985">
        <w:t xml:space="preserve">taxable supply, an input tax credit to which the company was entitled for a </w:t>
      </w:r>
      <w:r w:rsidR="00554985" w:rsidRPr="00554985">
        <w:rPr>
          <w:position w:val="6"/>
          <w:sz w:val="16"/>
          <w:szCs w:val="16"/>
        </w:rPr>
        <w:t>*</w:t>
      </w:r>
      <w:r w:rsidRPr="00554985">
        <w:t xml:space="preserve">creditable acquisition, or an </w:t>
      </w:r>
      <w:r w:rsidR="00554985" w:rsidRPr="00554985">
        <w:rPr>
          <w:position w:val="6"/>
          <w:sz w:val="16"/>
          <w:szCs w:val="16"/>
        </w:rPr>
        <w:t>*</w:t>
      </w:r>
      <w:r w:rsidRPr="00554985">
        <w:t>adjustment that the company had, was not attributable, before the amalgamation, to any of the tax periods applying to the company; and</w:t>
      </w:r>
    </w:p>
    <w:p w:rsidR="00300522" w:rsidRPr="00554985" w:rsidRDefault="00300522" w:rsidP="00300522">
      <w:pPr>
        <w:pStyle w:val="paragraph"/>
      </w:pPr>
      <w:r w:rsidRPr="00554985">
        <w:tab/>
        <w:t>(c)</w:t>
      </w:r>
      <w:r w:rsidRPr="00554985">
        <w:tab/>
        <w:t>the GST, input tax credit or adjustment would have been attributable to such a tax period if the company had not accounted on a cash basis during that period; and</w:t>
      </w:r>
    </w:p>
    <w:p w:rsidR="00300522" w:rsidRPr="00554985" w:rsidRDefault="00300522" w:rsidP="00300522">
      <w:pPr>
        <w:pStyle w:val="paragraph"/>
      </w:pPr>
      <w:r w:rsidRPr="00554985">
        <w:tab/>
        <w:t>(d)</w:t>
      </w:r>
      <w:r w:rsidRPr="00554985">
        <w:tab/>
        <w:t xml:space="preserve">immediately after the amalgamation, the </w:t>
      </w:r>
      <w:r w:rsidR="00554985" w:rsidRPr="00554985">
        <w:rPr>
          <w:position w:val="6"/>
          <w:sz w:val="16"/>
          <w:szCs w:val="16"/>
        </w:rPr>
        <w:t>*</w:t>
      </w:r>
      <w:r w:rsidRPr="00554985">
        <w:t>amalgamated company does not account on a cash basis;</w:t>
      </w:r>
    </w:p>
    <w:p w:rsidR="00300522" w:rsidRPr="00554985" w:rsidRDefault="00300522" w:rsidP="00300522">
      <w:pPr>
        <w:pStyle w:val="subsection2"/>
      </w:pPr>
      <w:r w:rsidRPr="00554985">
        <w:t>the GST, input tax credit or adjustment (as the case requires) is attributable to the first tax period applying to the amalgamated company that ends after the amalgamation.</w:t>
      </w:r>
    </w:p>
    <w:p w:rsidR="00300522" w:rsidRPr="00554985" w:rsidRDefault="00300522" w:rsidP="00300522">
      <w:pPr>
        <w:pStyle w:val="subsection"/>
      </w:pPr>
      <w:r w:rsidRPr="00554985">
        <w:tab/>
        <w:t>(2)</w:t>
      </w:r>
      <w:r w:rsidRPr="00554985">
        <w:tab/>
        <w:t>If:</w:t>
      </w:r>
    </w:p>
    <w:p w:rsidR="00300522" w:rsidRPr="00554985" w:rsidRDefault="00300522" w:rsidP="00300522">
      <w:pPr>
        <w:pStyle w:val="paragraph"/>
      </w:pPr>
      <w:r w:rsidRPr="00554985">
        <w:tab/>
        <w:t>(a)</w:t>
      </w:r>
      <w:r w:rsidRPr="00554985">
        <w:tab/>
        <w:t xml:space="preserve">immediately before </w:t>
      </w:r>
      <w:r w:rsidR="00554985" w:rsidRPr="00554985">
        <w:rPr>
          <w:position w:val="6"/>
          <w:sz w:val="16"/>
          <w:szCs w:val="16"/>
        </w:rPr>
        <w:t>*</w:t>
      </w:r>
      <w:r w:rsidRPr="00554985">
        <w:t xml:space="preserve">amalgamation, an </w:t>
      </w:r>
      <w:r w:rsidR="00554985" w:rsidRPr="00554985">
        <w:rPr>
          <w:position w:val="6"/>
          <w:sz w:val="16"/>
          <w:szCs w:val="16"/>
        </w:rPr>
        <w:t>*</w:t>
      </w:r>
      <w:r w:rsidRPr="00554985">
        <w:t xml:space="preserve">amalgamating company </w:t>
      </w:r>
      <w:r w:rsidR="00554985" w:rsidRPr="00554985">
        <w:rPr>
          <w:position w:val="6"/>
          <w:sz w:val="16"/>
          <w:szCs w:val="16"/>
        </w:rPr>
        <w:t>*</w:t>
      </w:r>
      <w:r w:rsidRPr="00554985">
        <w:t>accounted on a cash basis; and</w:t>
      </w:r>
    </w:p>
    <w:p w:rsidR="00300522" w:rsidRPr="00554985" w:rsidRDefault="00300522" w:rsidP="00300522">
      <w:pPr>
        <w:pStyle w:val="paragraph"/>
      </w:pPr>
      <w:r w:rsidRPr="00554985">
        <w:tab/>
        <w:t>(b)</w:t>
      </w:r>
      <w:r w:rsidRPr="00554985">
        <w:tab/>
        <w:t xml:space="preserve">GST payable by the company on a </w:t>
      </w:r>
      <w:r w:rsidR="00554985" w:rsidRPr="00554985">
        <w:rPr>
          <w:position w:val="6"/>
          <w:sz w:val="16"/>
          <w:szCs w:val="16"/>
        </w:rPr>
        <w:t>*</w:t>
      </w:r>
      <w:r w:rsidRPr="00554985">
        <w:t xml:space="preserve">taxable supply, an input tax credit to which the company was entitled for a </w:t>
      </w:r>
      <w:r w:rsidR="00554985" w:rsidRPr="00554985">
        <w:rPr>
          <w:position w:val="6"/>
          <w:sz w:val="16"/>
          <w:szCs w:val="16"/>
        </w:rPr>
        <w:t>*</w:t>
      </w:r>
      <w:r w:rsidRPr="00554985">
        <w:t xml:space="preserve">creditable acquisition, or an </w:t>
      </w:r>
      <w:r w:rsidR="00554985" w:rsidRPr="00554985">
        <w:rPr>
          <w:position w:val="6"/>
          <w:sz w:val="16"/>
          <w:szCs w:val="16"/>
        </w:rPr>
        <w:t>*</w:t>
      </w:r>
      <w:r w:rsidRPr="00554985">
        <w:t>adjustment that the company had, was only to some extent attributable, before the amalgamation, to any of the tax periods applying to the company; and</w:t>
      </w:r>
    </w:p>
    <w:p w:rsidR="00300522" w:rsidRPr="00554985" w:rsidRDefault="00300522" w:rsidP="00300522">
      <w:pPr>
        <w:pStyle w:val="paragraph"/>
      </w:pPr>
      <w:r w:rsidRPr="00554985">
        <w:tab/>
        <w:t>(c)</w:t>
      </w:r>
      <w:r w:rsidRPr="00554985">
        <w:tab/>
        <w:t>the GST, input tax credit or adjustment would have been solely attributable to such a tax period if the company had not accounted on a cash basis during that period; and</w:t>
      </w:r>
    </w:p>
    <w:p w:rsidR="00300522" w:rsidRPr="00554985" w:rsidRDefault="00300522" w:rsidP="00F26F26">
      <w:pPr>
        <w:pStyle w:val="paragraph"/>
        <w:keepNext/>
        <w:keepLines/>
      </w:pPr>
      <w:r w:rsidRPr="00554985">
        <w:lastRenderedPageBreak/>
        <w:tab/>
        <w:t>(d)</w:t>
      </w:r>
      <w:r w:rsidRPr="00554985">
        <w:tab/>
        <w:t xml:space="preserve">immediately after the amalgamation, the </w:t>
      </w:r>
      <w:r w:rsidR="00554985" w:rsidRPr="00554985">
        <w:rPr>
          <w:position w:val="6"/>
          <w:sz w:val="16"/>
          <w:szCs w:val="16"/>
        </w:rPr>
        <w:t>*</w:t>
      </w:r>
      <w:r w:rsidRPr="00554985">
        <w:t>amalgamated company does not account on a cash basis;</w:t>
      </w:r>
    </w:p>
    <w:p w:rsidR="00300522" w:rsidRPr="00554985" w:rsidRDefault="00300522" w:rsidP="00300522">
      <w:pPr>
        <w:pStyle w:val="subsection2"/>
      </w:pPr>
      <w:r w:rsidRPr="00554985">
        <w:t>the GST, input tax credit or adjustment (as the case requires) is attributable to the first tax period applying to the amalgamated company that ends after the amalgamation, but only to the extent that it was not attributable to any of the tax periods applying to the amalgamating company.</w:t>
      </w:r>
    </w:p>
    <w:p w:rsidR="00300522" w:rsidRPr="00554985" w:rsidRDefault="00300522" w:rsidP="00300522">
      <w:pPr>
        <w:pStyle w:val="subsection"/>
      </w:pPr>
      <w:r w:rsidRPr="00554985">
        <w:tab/>
        <w:t>(3)</w:t>
      </w:r>
      <w:r w:rsidRPr="00554985">
        <w:tab/>
        <w:t>This section has effect despite sections</w:t>
      </w:r>
      <w:r w:rsidR="00554985">
        <w:t> </w:t>
      </w:r>
      <w:r w:rsidRPr="00554985">
        <w:t>29</w:t>
      </w:r>
      <w:r w:rsidR="00554985">
        <w:noBreakHyphen/>
      </w:r>
      <w:r w:rsidRPr="00554985">
        <w:t>5, 29</w:t>
      </w:r>
      <w:r w:rsidR="00554985">
        <w:noBreakHyphen/>
      </w:r>
      <w:r w:rsidRPr="00554985">
        <w:t>10 and 29</w:t>
      </w:r>
      <w:r w:rsidR="00554985">
        <w:noBreakHyphen/>
      </w:r>
      <w:r w:rsidRPr="00554985">
        <w:t>20 (which are about attributing GST on supplies, input tax credits for acquisitions, and adjustments).</w:t>
      </w:r>
    </w:p>
    <w:p w:rsidR="007F0F28" w:rsidRPr="00554985" w:rsidRDefault="007F0F28" w:rsidP="00A36DB5">
      <w:pPr>
        <w:pStyle w:val="ActHead3"/>
        <w:pageBreakBefore/>
      </w:pPr>
      <w:bookmarkStart w:id="688" w:name="_Toc393966457"/>
      <w:r w:rsidRPr="00554985">
        <w:rPr>
          <w:rStyle w:val="CharDivNo"/>
        </w:rPr>
        <w:lastRenderedPageBreak/>
        <w:t>Division</w:t>
      </w:r>
      <w:r w:rsidR="00554985">
        <w:rPr>
          <w:rStyle w:val="CharDivNo"/>
        </w:rPr>
        <w:t> </w:t>
      </w:r>
      <w:r w:rsidRPr="00554985">
        <w:rPr>
          <w:rStyle w:val="CharDivNo"/>
        </w:rPr>
        <w:t>93</w:t>
      </w:r>
      <w:r w:rsidRPr="00554985">
        <w:t>—</w:t>
      </w:r>
      <w:r w:rsidRPr="00554985">
        <w:rPr>
          <w:rStyle w:val="CharDivText"/>
        </w:rPr>
        <w:t>Time limit on entitlements to input tax credits</w:t>
      </w:r>
      <w:bookmarkEnd w:id="688"/>
    </w:p>
    <w:p w:rsidR="00595DB7" w:rsidRPr="00554985" w:rsidRDefault="00595DB7" w:rsidP="00595DB7">
      <w:pPr>
        <w:pStyle w:val="ActHead5"/>
      </w:pPr>
      <w:bookmarkStart w:id="689" w:name="_Toc393966458"/>
      <w:r w:rsidRPr="00554985">
        <w:rPr>
          <w:rStyle w:val="CharSectno"/>
        </w:rPr>
        <w:t>93</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689"/>
    </w:p>
    <w:p w:rsidR="00595DB7" w:rsidRPr="00554985" w:rsidRDefault="00595DB7" w:rsidP="00595DB7">
      <w:pPr>
        <w:pStyle w:val="BoxText"/>
      </w:pPr>
      <w:r w:rsidRPr="00554985">
        <w:t>Your entitlements to input tax credits for creditable acquisitions cease unless they are included in your assessed net amounts within a limited period (generally 4 years).</w:t>
      </w:r>
    </w:p>
    <w:p w:rsidR="00595DB7" w:rsidRPr="00554985" w:rsidRDefault="00595DB7" w:rsidP="00595DB7">
      <w:pPr>
        <w:pStyle w:val="BoxText"/>
      </w:pPr>
      <w:r w:rsidRPr="00554985">
        <w:t>However, this time limit does not apply in certain limited cases.</w:t>
      </w:r>
    </w:p>
    <w:p w:rsidR="00595DB7" w:rsidRPr="00554985" w:rsidRDefault="00595DB7" w:rsidP="00595DB7">
      <w:pPr>
        <w:pStyle w:val="ActHead5"/>
      </w:pPr>
      <w:bookmarkStart w:id="690" w:name="_Toc393966459"/>
      <w:r w:rsidRPr="00554985">
        <w:rPr>
          <w:rStyle w:val="CharSectno"/>
        </w:rPr>
        <w:t>93</w:t>
      </w:r>
      <w:r w:rsidR="00554985">
        <w:rPr>
          <w:rStyle w:val="CharSectno"/>
        </w:rPr>
        <w:noBreakHyphen/>
      </w:r>
      <w:r w:rsidRPr="00554985">
        <w:rPr>
          <w:rStyle w:val="CharSectno"/>
        </w:rPr>
        <w:t>5</w:t>
      </w:r>
      <w:r w:rsidRPr="00554985">
        <w:t xml:space="preserve">  Time limit on entitlements to input tax credits</w:t>
      </w:r>
      <w:bookmarkEnd w:id="690"/>
    </w:p>
    <w:p w:rsidR="00595DB7" w:rsidRPr="00554985" w:rsidRDefault="00595DB7" w:rsidP="00595DB7">
      <w:pPr>
        <w:pStyle w:val="subsection"/>
      </w:pPr>
      <w:r w:rsidRPr="00554985">
        <w:tab/>
        <w:t>(1)</w:t>
      </w:r>
      <w:r w:rsidRPr="00554985">
        <w:tab/>
        <w:t xml:space="preserve">You cease to be entitled to an input tax credit for a </w:t>
      </w:r>
      <w:r w:rsidR="00554985" w:rsidRPr="00554985">
        <w:rPr>
          <w:position w:val="6"/>
          <w:sz w:val="16"/>
        </w:rPr>
        <w:t>*</w:t>
      </w:r>
      <w:r w:rsidRPr="00554985">
        <w:t xml:space="preserve">creditable acquisition to the extent that the input tax credit has not been taken into account, in an </w:t>
      </w:r>
      <w:r w:rsidR="00554985" w:rsidRPr="00554985">
        <w:rPr>
          <w:position w:val="6"/>
          <w:sz w:val="16"/>
        </w:rPr>
        <w:t>*</w:t>
      </w:r>
      <w:r w:rsidRPr="00554985">
        <w:t xml:space="preserve">assessment of a </w:t>
      </w:r>
      <w:r w:rsidR="00554985" w:rsidRPr="00554985">
        <w:rPr>
          <w:position w:val="6"/>
          <w:sz w:val="16"/>
        </w:rPr>
        <w:t>*</w:t>
      </w:r>
      <w:r w:rsidRPr="00554985">
        <w:t xml:space="preserve">net amount of yours, during the period of 4 years after the day on which you were required to give to the Commissioner a </w:t>
      </w:r>
      <w:r w:rsidR="00554985" w:rsidRPr="00554985">
        <w:rPr>
          <w:position w:val="6"/>
          <w:sz w:val="16"/>
        </w:rPr>
        <w:t>*</w:t>
      </w:r>
      <w:r w:rsidRPr="00554985">
        <w:t>GST return for the tax period to which the input tax credit would be attributable under subsection</w:t>
      </w:r>
      <w:r w:rsidR="00554985">
        <w:t> </w:t>
      </w:r>
      <w:r w:rsidRPr="00554985">
        <w:t>29</w:t>
      </w:r>
      <w:r w:rsidR="00554985">
        <w:noBreakHyphen/>
      </w:r>
      <w:r w:rsidRPr="00554985">
        <w:t>10(1) or (2).</w:t>
      </w:r>
    </w:p>
    <w:p w:rsidR="00595DB7" w:rsidRPr="00554985" w:rsidRDefault="00595DB7" w:rsidP="00595DB7">
      <w:pPr>
        <w:pStyle w:val="notetext"/>
      </w:pPr>
      <w:r w:rsidRPr="00554985">
        <w:t>Note:</w:t>
      </w:r>
      <w:r w:rsidRPr="00554985">
        <w:tab/>
        <w:t>Section</w:t>
      </w:r>
      <w:r w:rsidR="00554985">
        <w:t> </w:t>
      </w:r>
      <w:r w:rsidRPr="00554985">
        <w:t>93</w:t>
      </w:r>
      <w:r w:rsidR="00554985">
        <w:noBreakHyphen/>
      </w:r>
      <w:r w:rsidRPr="00554985">
        <w:t>10 sets out circumstances in which your entitlement to the input tax credit does not cease under this section.</w:t>
      </w:r>
    </w:p>
    <w:p w:rsidR="00595DB7" w:rsidRPr="00554985" w:rsidRDefault="00595DB7" w:rsidP="00595DB7">
      <w:pPr>
        <w:pStyle w:val="subsection"/>
      </w:pPr>
      <w:r w:rsidRPr="00554985">
        <w:tab/>
        <w:t>(2)</w:t>
      </w:r>
      <w:r w:rsidRPr="00554985">
        <w:tab/>
        <w:t>This section has effect despite section</w:t>
      </w:r>
      <w:r w:rsidR="00554985">
        <w:t> </w:t>
      </w:r>
      <w:r w:rsidRPr="00554985">
        <w:t>11</w:t>
      </w:r>
      <w:r w:rsidR="00554985">
        <w:noBreakHyphen/>
      </w:r>
      <w:r w:rsidRPr="00554985">
        <w:t>20 (which is about entitlement to input tax credits).</w:t>
      </w:r>
    </w:p>
    <w:p w:rsidR="00595DB7" w:rsidRPr="00554985" w:rsidRDefault="00595DB7" w:rsidP="00595DB7">
      <w:pPr>
        <w:pStyle w:val="notetext"/>
      </w:pPr>
      <w:r w:rsidRPr="00554985">
        <w:t>Note:</w:t>
      </w:r>
      <w:r w:rsidRPr="00554985">
        <w:tab/>
        <w:t>You must hold a valid tax invoice relating to a creditable acquisition to be entitled to have an input tax credit for that acquisition taken into account in working out your assessed net amount for a tax period: see subsection</w:t>
      </w:r>
      <w:r w:rsidR="00554985">
        <w:t> </w:t>
      </w:r>
      <w:r w:rsidRPr="00554985">
        <w:t>29</w:t>
      </w:r>
      <w:r w:rsidR="00554985">
        <w:noBreakHyphen/>
      </w:r>
      <w:r w:rsidRPr="00554985">
        <w:t>10(3).</w:t>
      </w:r>
    </w:p>
    <w:p w:rsidR="007F0F28" w:rsidRPr="00554985" w:rsidRDefault="007F0F28" w:rsidP="007F0F28">
      <w:pPr>
        <w:pStyle w:val="ActHead5"/>
      </w:pPr>
      <w:bookmarkStart w:id="691" w:name="_Toc393966460"/>
      <w:r w:rsidRPr="00554985">
        <w:rPr>
          <w:rStyle w:val="CharSectno"/>
        </w:rPr>
        <w:t>93</w:t>
      </w:r>
      <w:r w:rsidR="00554985">
        <w:rPr>
          <w:rStyle w:val="CharSectno"/>
        </w:rPr>
        <w:noBreakHyphen/>
      </w:r>
      <w:r w:rsidRPr="00554985">
        <w:rPr>
          <w:rStyle w:val="CharSectno"/>
        </w:rPr>
        <w:t>10</w:t>
      </w:r>
      <w:r w:rsidRPr="00554985">
        <w:t xml:space="preserve">  Exceptions to time limit on entitlements to input tax credits</w:t>
      </w:r>
      <w:bookmarkEnd w:id="691"/>
    </w:p>
    <w:p w:rsidR="007F0F28" w:rsidRPr="00554985" w:rsidRDefault="007F0F28" w:rsidP="007F0F28">
      <w:pPr>
        <w:pStyle w:val="SubsectionHead"/>
      </w:pPr>
      <w:r w:rsidRPr="00554985">
        <w:t>Commissioner has notified you of excess or refund etc.</w:t>
      </w:r>
    </w:p>
    <w:p w:rsidR="007F0F28" w:rsidRPr="00554985" w:rsidRDefault="007F0F28" w:rsidP="007F0F28">
      <w:pPr>
        <w:pStyle w:val="subsection"/>
      </w:pPr>
      <w:r w:rsidRPr="00554985">
        <w:tab/>
        <w:t>(1)</w:t>
      </w:r>
      <w:r w:rsidRPr="00554985">
        <w:tab/>
        <w:t>You do not cease under section</w:t>
      </w:r>
      <w:r w:rsidR="00554985">
        <w:t> </w:t>
      </w:r>
      <w:r w:rsidRPr="00554985">
        <w:t>93</w:t>
      </w:r>
      <w:r w:rsidR="00554985">
        <w:noBreakHyphen/>
      </w:r>
      <w:r w:rsidRPr="00554985">
        <w:t>5 to be entitled to an input tax credit to the extent that:</w:t>
      </w:r>
    </w:p>
    <w:p w:rsidR="007F0F28" w:rsidRPr="00554985" w:rsidRDefault="007F0F28" w:rsidP="007F0F28">
      <w:pPr>
        <w:pStyle w:val="paragraph"/>
      </w:pPr>
      <w:r w:rsidRPr="00554985">
        <w:tab/>
        <w:t>(a)</w:t>
      </w:r>
      <w:r w:rsidRPr="00554985">
        <w:tab/>
        <w:t>the input tax credit arises out of circumstances that also gave rise to the whole or a part of:</w:t>
      </w:r>
    </w:p>
    <w:p w:rsidR="007F0F28" w:rsidRPr="00554985" w:rsidRDefault="007F0F28" w:rsidP="007F0F28">
      <w:pPr>
        <w:pStyle w:val="paragraphsub"/>
      </w:pPr>
      <w:r w:rsidRPr="00554985">
        <w:lastRenderedPageBreak/>
        <w:tab/>
        <w:t>(i)</w:t>
      </w:r>
      <w:r w:rsidRPr="00554985">
        <w:tab/>
        <w:t>an amount, or an amount of an excess, in relation to which paragraph</w:t>
      </w:r>
      <w:r w:rsidR="00554985">
        <w:t> </w:t>
      </w:r>
      <w:r w:rsidRPr="00554985">
        <w:t>105</w:t>
      </w:r>
      <w:r w:rsidR="00554985">
        <w:noBreakHyphen/>
      </w:r>
      <w:r w:rsidRPr="00554985">
        <w:t>50(3)(a) in Schedule</w:t>
      </w:r>
      <w:r w:rsidR="00554985">
        <w:t> </w:t>
      </w:r>
      <w:r w:rsidRPr="00554985">
        <w:t xml:space="preserve">1 to the </w:t>
      </w:r>
      <w:r w:rsidRPr="00554985">
        <w:rPr>
          <w:i/>
        </w:rPr>
        <w:t>Taxation Administration Act 1953</w:t>
      </w:r>
      <w:r w:rsidRPr="00554985">
        <w:t xml:space="preserve"> applies; or</w:t>
      </w:r>
    </w:p>
    <w:p w:rsidR="007F0F28" w:rsidRPr="00554985" w:rsidRDefault="007F0F28" w:rsidP="007F0F28">
      <w:pPr>
        <w:pStyle w:val="paragraphsub"/>
      </w:pPr>
      <w:r w:rsidRPr="00554985">
        <w:tab/>
        <w:t>(ii)</w:t>
      </w:r>
      <w:r w:rsidRPr="00554985">
        <w:tab/>
        <w:t>a refund, other payment or credit in relation to which paragraph</w:t>
      </w:r>
      <w:r w:rsidR="00554985">
        <w:t> </w:t>
      </w:r>
      <w:r w:rsidRPr="00554985">
        <w:t>105</w:t>
      </w:r>
      <w:r w:rsidR="00554985">
        <w:noBreakHyphen/>
      </w:r>
      <w:r w:rsidRPr="00554985">
        <w:t>55(1)(b) in Schedule</w:t>
      </w:r>
      <w:r w:rsidR="00554985">
        <w:t> </w:t>
      </w:r>
      <w:r w:rsidRPr="00554985">
        <w:t>1 to that Act applies; and</w:t>
      </w:r>
    </w:p>
    <w:p w:rsidR="007F0F28" w:rsidRPr="00554985" w:rsidRDefault="007F0F28" w:rsidP="007F0F28">
      <w:pPr>
        <w:pStyle w:val="paragraph"/>
      </w:pPr>
      <w:r w:rsidRPr="00554985">
        <w:tab/>
        <w:t>(b)</w:t>
      </w:r>
      <w:r w:rsidRPr="00554985">
        <w:tab/>
        <w:t>the Commissioner gave to you the notice referred to in that paragraph not later than 4 years after the end of the tax period to which the credit would be attributable under subsection</w:t>
      </w:r>
      <w:r w:rsidR="00554985">
        <w:t> </w:t>
      </w:r>
      <w:r w:rsidRPr="00554985">
        <w:t>29</w:t>
      </w:r>
      <w:r w:rsidR="00554985">
        <w:noBreakHyphen/>
      </w:r>
      <w:r w:rsidRPr="00554985">
        <w:t>10(1) or (2) of this Act.</w:t>
      </w:r>
    </w:p>
    <w:p w:rsidR="007F0F28" w:rsidRPr="00554985" w:rsidRDefault="007F0F28" w:rsidP="007F0F28">
      <w:pPr>
        <w:pStyle w:val="notetext"/>
      </w:pPr>
      <w:r w:rsidRPr="00554985">
        <w:t>Note 1:</w:t>
      </w:r>
      <w:r w:rsidRPr="00554985">
        <w:tab/>
        <w:t>Section</w:t>
      </w:r>
      <w:r w:rsidR="00554985">
        <w:t> </w:t>
      </w:r>
      <w:r w:rsidRPr="00554985">
        <w:t>105</w:t>
      </w:r>
      <w:r w:rsidR="00554985">
        <w:noBreakHyphen/>
      </w:r>
      <w:r w:rsidRPr="00554985">
        <w:t>50 in Schedule</w:t>
      </w:r>
      <w:r w:rsidR="00554985">
        <w:t> </w:t>
      </w:r>
      <w:r w:rsidRPr="00554985">
        <w:t xml:space="preserve">1 to the </w:t>
      </w:r>
      <w:r w:rsidRPr="00554985">
        <w:rPr>
          <w:i/>
        </w:rPr>
        <w:t>Taxation Administration Act 1953</w:t>
      </w:r>
      <w:r w:rsidRPr="00554985">
        <w:t xml:space="preserve"> deals with the time limit within which the Commissioner can recover indirect tax amounts, and section</w:t>
      </w:r>
      <w:r w:rsidR="00554985">
        <w:t> </w:t>
      </w:r>
      <w:r w:rsidRPr="00554985">
        <w:t>105</w:t>
      </w:r>
      <w:r w:rsidR="00554985">
        <w:noBreakHyphen/>
      </w:r>
      <w:r w:rsidRPr="00554985">
        <w:t>55 in Schedule</w:t>
      </w:r>
      <w:r w:rsidR="00554985">
        <w:t> </w:t>
      </w:r>
      <w:r w:rsidRPr="00554985">
        <w:t>1 to that Act deals with the time limit within which you can claim amounts relating to indirect tax.</w:t>
      </w:r>
    </w:p>
    <w:p w:rsidR="007F0F28" w:rsidRPr="00554985" w:rsidRDefault="007F0F28" w:rsidP="007F0F28">
      <w:pPr>
        <w:pStyle w:val="notetext"/>
      </w:pPr>
      <w:r w:rsidRPr="00554985">
        <w:t>Note 2:</w:t>
      </w:r>
      <w:r w:rsidRPr="00554985">
        <w:tab/>
        <w:t>Section</w:t>
      </w:r>
      <w:r w:rsidR="00554985">
        <w:t> </w:t>
      </w:r>
      <w:r w:rsidRPr="00554985">
        <w:t>93</w:t>
      </w:r>
      <w:r w:rsidR="00554985">
        <w:noBreakHyphen/>
      </w:r>
      <w:r w:rsidRPr="00554985">
        <w:t>15 of this Act may preclude this subsection from applying to the input tax credit, in which case section</w:t>
      </w:r>
      <w:r w:rsidR="00554985">
        <w:t> </w:t>
      </w:r>
      <w:r w:rsidRPr="00554985">
        <w:t>93</w:t>
      </w:r>
      <w:r w:rsidR="00554985">
        <w:noBreakHyphen/>
      </w:r>
      <w:r w:rsidRPr="00554985">
        <w:t>5 of this Act will apply.</w:t>
      </w:r>
    </w:p>
    <w:p w:rsidR="00290120" w:rsidRPr="00554985" w:rsidRDefault="00290120" w:rsidP="00290120">
      <w:pPr>
        <w:pStyle w:val="notetext"/>
      </w:pPr>
      <w:r w:rsidRPr="00554985">
        <w:t>Note 3:</w:t>
      </w:r>
      <w:r w:rsidRPr="00554985">
        <w:tab/>
        <w:t>Sections</w:t>
      </w:r>
      <w:r w:rsidR="00554985">
        <w:t> </w:t>
      </w:r>
      <w:r w:rsidRPr="00554985">
        <w:t>105</w:t>
      </w:r>
      <w:r w:rsidR="00554985">
        <w:noBreakHyphen/>
      </w:r>
      <w:r w:rsidRPr="00554985">
        <w:t>50 and 105</w:t>
      </w:r>
      <w:r w:rsidR="00554985">
        <w:noBreakHyphen/>
      </w:r>
      <w:r w:rsidRPr="00554985">
        <w:t>55 in Schedule</w:t>
      </w:r>
      <w:r w:rsidR="00554985">
        <w:t> </w:t>
      </w:r>
      <w:r w:rsidRPr="00554985">
        <w:t xml:space="preserve">1 to the </w:t>
      </w:r>
      <w:r w:rsidRPr="00554985">
        <w:rPr>
          <w:i/>
        </w:rPr>
        <w:t>Taxation Administration Act 1953</w:t>
      </w:r>
      <w:r w:rsidRPr="00554985">
        <w:t xml:space="preserve"> only apply in relation to tax periods starting before 1</w:t>
      </w:r>
      <w:r w:rsidR="00554985">
        <w:t> </w:t>
      </w:r>
      <w:r w:rsidRPr="00554985">
        <w:t>July 2012.</w:t>
      </w:r>
    </w:p>
    <w:p w:rsidR="00290120" w:rsidRPr="00554985" w:rsidRDefault="00290120" w:rsidP="00290120">
      <w:pPr>
        <w:pStyle w:val="notetext"/>
      </w:pPr>
      <w:r w:rsidRPr="00554985">
        <w:t>Note 4:</w:t>
      </w:r>
      <w:r w:rsidRPr="00554985">
        <w:tab/>
        <w:t>This subsection will be repealed on 1</w:t>
      </w:r>
      <w:r w:rsidR="00554985">
        <w:t> </w:t>
      </w:r>
      <w:r w:rsidRPr="00554985">
        <w:t>January 2017: see Part</w:t>
      </w:r>
      <w:r w:rsidR="00554985">
        <w:t> </w:t>
      </w:r>
      <w:r w:rsidRPr="00554985">
        <w:t>2 of Schedule</w:t>
      </w:r>
      <w:r w:rsidR="00554985">
        <w:t> </w:t>
      </w:r>
      <w:r w:rsidRPr="00554985">
        <w:t xml:space="preserve">1 to the </w:t>
      </w:r>
      <w:r w:rsidRPr="00554985">
        <w:rPr>
          <w:i/>
        </w:rPr>
        <w:t>Indirect Tax Laws Amendment (Assessment) Act 2012</w:t>
      </w:r>
      <w:r w:rsidRPr="00554985">
        <w:t>.</w:t>
      </w:r>
    </w:p>
    <w:p w:rsidR="007F0F28" w:rsidRPr="00554985" w:rsidRDefault="007F0F28" w:rsidP="007F0F28">
      <w:pPr>
        <w:pStyle w:val="SubsectionHead"/>
      </w:pPr>
      <w:r w:rsidRPr="00554985">
        <w:t>Excess relates to amount avoided by fraud or evaded</w:t>
      </w:r>
    </w:p>
    <w:p w:rsidR="007F0F28" w:rsidRPr="00554985" w:rsidRDefault="007F0F28" w:rsidP="007F0F28">
      <w:pPr>
        <w:pStyle w:val="subsection"/>
      </w:pPr>
      <w:r w:rsidRPr="00554985">
        <w:tab/>
        <w:t>(2)</w:t>
      </w:r>
      <w:r w:rsidRPr="00554985">
        <w:tab/>
        <w:t>You do not cease under section</w:t>
      </w:r>
      <w:r w:rsidR="00554985">
        <w:t> </w:t>
      </w:r>
      <w:r w:rsidRPr="00554985">
        <w:t>93</w:t>
      </w:r>
      <w:r w:rsidR="00554985">
        <w:noBreakHyphen/>
      </w:r>
      <w:r w:rsidRPr="00554985">
        <w:t>5 to be entitled to an input tax credit to the extent that the input tax credit arises out of circumstances that also gave rise to:</w:t>
      </w:r>
    </w:p>
    <w:p w:rsidR="007F0F28" w:rsidRPr="00554985" w:rsidRDefault="007F0F28" w:rsidP="007F0F28">
      <w:pPr>
        <w:pStyle w:val="paragraph"/>
      </w:pPr>
      <w:r w:rsidRPr="00554985">
        <w:tab/>
        <w:t>(a)</w:t>
      </w:r>
      <w:r w:rsidRPr="00554985">
        <w:tab/>
        <w:t>the whole or a part of an amount in relation to which paragraph</w:t>
      </w:r>
      <w:r w:rsidR="00554985">
        <w:t> </w:t>
      </w:r>
      <w:r w:rsidRPr="00554985">
        <w:t>105</w:t>
      </w:r>
      <w:r w:rsidR="00554985">
        <w:noBreakHyphen/>
      </w:r>
      <w:r w:rsidRPr="00554985">
        <w:t>50(3)(b) in Schedule</w:t>
      </w:r>
      <w:r w:rsidR="00554985">
        <w:t> </w:t>
      </w:r>
      <w:r w:rsidRPr="00554985">
        <w:t xml:space="preserve">1 to the </w:t>
      </w:r>
      <w:r w:rsidRPr="00554985">
        <w:rPr>
          <w:i/>
        </w:rPr>
        <w:t>Taxation Administration Act 1953</w:t>
      </w:r>
      <w:r w:rsidRPr="00554985">
        <w:t xml:space="preserve"> applies; or</w:t>
      </w:r>
    </w:p>
    <w:p w:rsidR="007F0F28" w:rsidRPr="00554985" w:rsidRDefault="007F0F28" w:rsidP="007F0F28">
      <w:pPr>
        <w:pStyle w:val="paragraph"/>
      </w:pPr>
      <w:r w:rsidRPr="00554985">
        <w:tab/>
        <w:t>(b)</w:t>
      </w:r>
      <w:r w:rsidRPr="00554985">
        <w:tab/>
        <w:t>an amount of an excess, in relation to which that paragraph applies.</w:t>
      </w:r>
    </w:p>
    <w:p w:rsidR="007F0F28" w:rsidRPr="00554985" w:rsidRDefault="007F0F28" w:rsidP="007F0F28">
      <w:pPr>
        <w:pStyle w:val="notetext"/>
      </w:pPr>
      <w:r w:rsidRPr="00554985">
        <w:t>Note 1:</w:t>
      </w:r>
      <w:r w:rsidRPr="00554985">
        <w:tab/>
        <w:t>Section</w:t>
      </w:r>
      <w:r w:rsidR="00554985">
        <w:t> </w:t>
      </w:r>
      <w:r w:rsidRPr="00554985">
        <w:t>105</w:t>
      </w:r>
      <w:r w:rsidR="00554985">
        <w:noBreakHyphen/>
      </w:r>
      <w:r w:rsidRPr="00554985">
        <w:t>50 in Schedule</w:t>
      </w:r>
      <w:r w:rsidR="00554985">
        <w:t> </w:t>
      </w:r>
      <w:r w:rsidRPr="00554985">
        <w:t xml:space="preserve">1 to the </w:t>
      </w:r>
      <w:r w:rsidRPr="00554985">
        <w:rPr>
          <w:i/>
        </w:rPr>
        <w:t>Taxation Administration Act 1953</w:t>
      </w:r>
      <w:r w:rsidRPr="00554985">
        <w:t xml:space="preserve"> deals with the time limit within which the Commissioner can recover indirect tax amounts.</w:t>
      </w:r>
    </w:p>
    <w:p w:rsidR="007F0F28" w:rsidRPr="00554985" w:rsidRDefault="007F0F28" w:rsidP="007F0F28">
      <w:pPr>
        <w:pStyle w:val="notetext"/>
      </w:pPr>
      <w:r w:rsidRPr="00554985">
        <w:t>Note 2:</w:t>
      </w:r>
      <w:r w:rsidRPr="00554985">
        <w:tab/>
        <w:t>Section</w:t>
      </w:r>
      <w:r w:rsidR="00554985">
        <w:t> </w:t>
      </w:r>
      <w:r w:rsidRPr="00554985">
        <w:t>93</w:t>
      </w:r>
      <w:r w:rsidR="00554985">
        <w:noBreakHyphen/>
      </w:r>
      <w:r w:rsidRPr="00554985">
        <w:t>15 of this Act may preclude this subsection from applying to the input tax credit, in which case section</w:t>
      </w:r>
      <w:r w:rsidR="00554985">
        <w:t> </w:t>
      </w:r>
      <w:r w:rsidRPr="00554985">
        <w:t>93</w:t>
      </w:r>
      <w:r w:rsidR="00554985">
        <w:noBreakHyphen/>
      </w:r>
      <w:r w:rsidRPr="00554985">
        <w:t>5 of this Act will apply.</w:t>
      </w:r>
    </w:p>
    <w:p w:rsidR="00290120" w:rsidRPr="00554985" w:rsidRDefault="00290120" w:rsidP="00290120">
      <w:pPr>
        <w:pStyle w:val="notetext"/>
      </w:pPr>
      <w:r w:rsidRPr="00554985">
        <w:lastRenderedPageBreak/>
        <w:t>Note 3:</w:t>
      </w:r>
      <w:r w:rsidRPr="00554985">
        <w:tab/>
        <w:t>Section</w:t>
      </w:r>
      <w:r w:rsidR="00554985">
        <w:t> </w:t>
      </w:r>
      <w:r w:rsidRPr="00554985">
        <w:t>105</w:t>
      </w:r>
      <w:r w:rsidR="00554985">
        <w:noBreakHyphen/>
      </w:r>
      <w:r w:rsidRPr="00554985">
        <w:t>50 in Schedule</w:t>
      </w:r>
      <w:r w:rsidR="00554985">
        <w:t> </w:t>
      </w:r>
      <w:r w:rsidRPr="00554985">
        <w:t xml:space="preserve">1 to the </w:t>
      </w:r>
      <w:r w:rsidRPr="00554985">
        <w:rPr>
          <w:i/>
        </w:rPr>
        <w:t>Taxation Administration Act 1953</w:t>
      </w:r>
      <w:r w:rsidRPr="00554985">
        <w:t xml:space="preserve"> only applies in relation to tax periods starting before 1</w:t>
      </w:r>
      <w:r w:rsidR="00554985">
        <w:t> </w:t>
      </w:r>
      <w:r w:rsidRPr="00554985">
        <w:t>July 2012.</w:t>
      </w:r>
    </w:p>
    <w:p w:rsidR="00290120" w:rsidRPr="00554985" w:rsidRDefault="00290120" w:rsidP="00290120">
      <w:pPr>
        <w:pStyle w:val="notetext"/>
      </w:pPr>
      <w:r w:rsidRPr="00554985">
        <w:t>Note 4:</w:t>
      </w:r>
      <w:r w:rsidRPr="00554985">
        <w:tab/>
        <w:t>This subsection will be repealed on 1</w:t>
      </w:r>
      <w:r w:rsidR="00554985">
        <w:t> </w:t>
      </w:r>
      <w:r w:rsidRPr="00554985">
        <w:t>January 2017: see Part</w:t>
      </w:r>
      <w:r w:rsidR="00554985">
        <w:t> </w:t>
      </w:r>
      <w:r w:rsidRPr="00554985">
        <w:t>2 of Schedule</w:t>
      </w:r>
      <w:r w:rsidR="00554985">
        <w:t> </w:t>
      </w:r>
      <w:r w:rsidRPr="00554985">
        <w:t xml:space="preserve">1 to the </w:t>
      </w:r>
      <w:r w:rsidRPr="00554985">
        <w:rPr>
          <w:i/>
        </w:rPr>
        <w:t>Indirect Tax Laws Amendment (Assessment) Act 2012</w:t>
      </w:r>
      <w:r w:rsidRPr="00554985">
        <w:t>.</w:t>
      </w:r>
    </w:p>
    <w:p w:rsidR="007F0F28" w:rsidRPr="00554985" w:rsidRDefault="007F0F28" w:rsidP="007F0F28">
      <w:pPr>
        <w:pStyle w:val="SubsectionHead"/>
      </w:pPr>
      <w:r w:rsidRPr="00554985">
        <w:t>You have notified the Commissioner of refund etc.</w:t>
      </w:r>
    </w:p>
    <w:p w:rsidR="007F0F28" w:rsidRPr="00554985" w:rsidRDefault="007F0F28" w:rsidP="007F0F28">
      <w:pPr>
        <w:pStyle w:val="subsection"/>
      </w:pPr>
      <w:r w:rsidRPr="00554985">
        <w:tab/>
        <w:t>(3)</w:t>
      </w:r>
      <w:r w:rsidRPr="00554985">
        <w:tab/>
        <w:t>You do not cease under section</w:t>
      </w:r>
      <w:r w:rsidR="00554985">
        <w:t> </w:t>
      </w:r>
      <w:r w:rsidRPr="00554985">
        <w:t>93</w:t>
      </w:r>
      <w:r w:rsidR="00554985">
        <w:noBreakHyphen/>
      </w:r>
      <w:r w:rsidRPr="00554985">
        <w:t>5 to be entitled to an input tax credit to the extent that:</w:t>
      </w:r>
    </w:p>
    <w:p w:rsidR="007F0F28" w:rsidRPr="00554985" w:rsidRDefault="007F0F28" w:rsidP="007F0F28">
      <w:pPr>
        <w:pStyle w:val="paragraph"/>
      </w:pPr>
      <w:r w:rsidRPr="00554985">
        <w:tab/>
        <w:t>(a)</w:t>
      </w:r>
      <w:r w:rsidRPr="00554985">
        <w:tab/>
        <w:t>the input tax credit arises out of circumstances that also gave rise to the whole or a part of a refund, other payment or credit in relation to which paragraph</w:t>
      </w:r>
      <w:r w:rsidR="00554985">
        <w:t> </w:t>
      </w:r>
      <w:r w:rsidRPr="00554985">
        <w:t>105</w:t>
      </w:r>
      <w:r w:rsidR="00554985">
        <w:noBreakHyphen/>
      </w:r>
      <w:r w:rsidRPr="00554985">
        <w:t>55(1)(a) in Schedule</w:t>
      </w:r>
      <w:r w:rsidR="00554985">
        <w:t> </w:t>
      </w:r>
      <w:r w:rsidRPr="00554985">
        <w:t xml:space="preserve">1 to the </w:t>
      </w:r>
      <w:r w:rsidRPr="00554985">
        <w:rPr>
          <w:i/>
        </w:rPr>
        <w:t>Taxation Administration Act 1953</w:t>
      </w:r>
      <w:r w:rsidRPr="00554985">
        <w:t xml:space="preserve"> applies; and</w:t>
      </w:r>
    </w:p>
    <w:p w:rsidR="007F0F28" w:rsidRPr="00554985" w:rsidRDefault="007F0F28" w:rsidP="007F0F28">
      <w:pPr>
        <w:pStyle w:val="paragraph"/>
      </w:pPr>
      <w:r w:rsidRPr="00554985">
        <w:tab/>
        <w:t>(b)</w:t>
      </w:r>
      <w:r w:rsidRPr="00554985">
        <w:tab/>
        <w:t>you gave to the Commissioner the notice referred to in that paragraph not later than 4 years after the end of the tax period to which the credit would be attributable under subsection</w:t>
      </w:r>
      <w:r w:rsidR="00554985">
        <w:t> </w:t>
      </w:r>
      <w:r w:rsidRPr="00554985">
        <w:t>29</w:t>
      </w:r>
      <w:r w:rsidR="00554985">
        <w:noBreakHyphen/>
      </w:r>
      <w:r w:rsidRPr="00554985">
        <w:t>10(1) or (2) of this Act.</w:t>
      </w:r>
    </w:p>
    <w:p w:rsidR="007F0F28" w:rsidRPr="00554985" w:rsidRDefault="007F0F28" w:rsidP="007F0F28">
      <w:pPr>
        <w:pStyle w:val="notetext"/>
      </w:pPr>
      <w:r w:rsidRPr="00554985">
        <w:t>Note 1:</w:t>
      </w:r>
      <w:r w:rsidRPr="00554985">
        <w:tab/>
        <w:t>Section</w:t>
      </w:r>
      <w:r w:rsidR="00554985">
        <w:t> </w:t>
      </w:r>
      <w:r w:rsidRPr="00554985">
        <w:t>105</w:t>
      </w:r>
      <w:r w:rsidR="00554985">
        <w:noBreakHyphen/>
      </w:r>
      <w:r w:rsidRPr="00554985">
        <w:t>55 in Schedule</w:t>
      </w:r>
      <w:r w:rsidR="00554985">
        <w:t> </w:t>
      </w:r>
      <w:r w:rsidRPr="00554985">
        <w:t xml:space="preserve">1 to the </w:t>
      </w:r>
      <w:r w:rsidRPr="00554985">
        <w:rPr>
          <w:i/>
        </w:rPr>
        <w:t>Taxation Administration Act 1953</w:t>
      </w:r>
      <w:r w:rsidRPr="00554985">
        <w:t xml:space="preserve"> deals with the time limit within which you can claim amounts relating to indirect tax.</w:t>
      </w:r>
    </w:p>
    <w:p w:rsidR="007F0F28" w:rsidRPr="00554985" w:rsidRDefault="007F0F28" w:rsidP="007F0F28">
      <w:pPr>
        <w:pStyle w:val="notetext"/>
      </w:pPr>
      <w:r w:rsidRPr="00554985">
        <w:t>Note 2:</w:t>
      </w:r>
      <w:r w:rsidRPr="00554985">
        <w:tab/>
        <w:t>Section</w:t>
      </w:r>
      <w:r w:rsidR="00554985">
        <w:t> </w:t>
      </w:r>
      <w:r w:rsidRPr="00554985">
        <w:t>93</w:t>
      </w:r>
      <w:r w:rsidR="00554985">
        <w:noBreakHyphen/>
      </w:r>
      <w:r w:rsidRPr="00554985">
        <w:t>15 of this Act may preclude this subsection from applying to the input tax credit, in which case section</w:t>
      </w:r>
      <w:r w:rsidR="00554985">
        <w:t> </w:t>
      </w:r>
      <w:r w:rsidRPr="00554985">
        <w:t>93</w:t>
      </w:r>
      <w:r w:rsidR="00554985">
        <w:noBreakHyphen/>
      </w:r>
      <w:r w:rsidRPr="00554985">
        <w:t>5 of this Act will apply.</w:t>
      </w:r>
    </w:p>
    <w:p w:rsidR="00495B1F" w:rsidRPr="00554985" w:rsidRDefault="00495B1F" w:rsidP="00495B1F">
      <w:pPr>
        <w:pStyle w:val="notetext"/>
      </w:pPr>
      <w:r w:rsidRPr="00554985">
        <w:t>Note 3:</w:t>
      </w:r>
      <w:r w:rsidRPr="00554985">
        <w:tab/>
        <w:t>Section</w:t>
      </w:r>
      <w:r w:rsidR="00554985">
        <w:t> </w:t>
      </w:r>
      <w:r w:rsidRPr="00554985">
        <w:t>105</w:t>
      </w:r>
      <w:r w:rsidR="00554985">
        <w:noBreakHyphen/>
      </w:r>
      <w:r w:rsidRPr="00554985">
        <w:t>55 in Schedule</w:t>
      </w:r>
      <w:r w:rsidR="00554985">
        <w:t> </w:t>
      </w:r>
      <w:r w:rsidRPr="00554985">
        <w:t xml:space="preserve">1 to the </w:t>
      </w:r>
      <w:r w:rsidRPr="00554985">
        <w:rPr>
          <w:i/>
        </w:rPr>
        <w:t>Taxation Administration Act 1953</w:t>
      </w:r>
      <w:r w:rsidRPr="00554985">
        <w:t xml:space="preserve"> only applies in relation to tax periods starting before 1</w:t>
      </w:r>
      <w:r w:rsidR="00554985">
        <w:t> </w:t>
      </w:r>
      <w:r w:rsidRPr="00554985">
        <w:t>July 2012.</w:t>
      </w:r>
    </w:p>
    <w:p w:rsidR="00495B1F" w:rsidRPr="00554985" w:rsidRDefault="00495B1F" w:rsidP="00495B1F">
      <w:pPr>
        <w:pStyle w:val="notetext"/>
      </w:pPr>
      <w:r w:rsidRPr="00554985">
        <w:t>Note 4:</w:t>
      </w:r>
      <w:r w:rsidRPr="00554985">
        <w:tab/>
        <w:t>This subsection will be repealed on 1</w:t>
      </w:r>
      <w:r w:rsidR="00554985">
        <w:t> </w:t>
      </w:r>
      <w:r w:rsidRPr="00554985">
        <w:t>January 2017: see Part</w:t>
      </w:r>
      <w:r w:rsidR="00554985">
        <w:t> </w:t>
      </w:r>
      <w:r w:rsidRPr="00554985">
        <w:t>2 of Schedule</w:t>
      </w:r>
      <w:r w:rsidR="00554985">
        <w:t> </w:t>
      </w:r>
      <w:r w:rsidRPr="00554985">
        <w:t xml:space="preserve">1 to the </w:t>
      </w:r>
      <w:r w:rsidRPr="00554985">
        <w:rPr>
          <w:i/>
        </w:rPr>
        <w:t>Indirect Tax Laws Amendment (Assessment) Act 2012</w:t>
      </w:r>
      <w:r w:rsidRPr="00554985">
        <w:t>.</w:t>
      </w:r>
    </w:p>
    <w:p w:rsidR="00595DB7" w:rsidRPr="00554985" w:rsidRDefault="00595DB7" w:rsidP="00595DB7">
      <w:pPr>
        <w:pStyle w:val="SubsectionHead"/>
      </w:pPr>
      <w:r w:rsidRPr="00554985">
        <w:t>Amendment of assessments in relation to supplies</w:t>
      </w:r>
    </w:p>
    <w:p w:rsidR="00595DB7" w:rsidRPr="00554985" w:rsidRDefault="00595DB7" w:rsidP="00595DB7">
      <w:pPr>
        <w:pStyle w:val="subsection"/>
      </w:pPr>
      <w:r w:rsidRPr="00554985">
        <w:tab/>
        <w:t>(4)</w:t>
      </w:r>
      <w:r w:rsidRPr="00554985">
        <w:tab/>
        <w:t>You do not cease under section</w:t>
      </w:r>
      <w:r w:rsidR="00554985">
        <w:t> </w:t>
      </w:r>
      <w:r w:rsidRPr="00554985">
        <w:t>93</w:t>
      </w:r>
      <w:r w:rsidR="00554985">
        <w:noBreakHyphen/>
      </w:r>
      <w:r w:rsidRPr="00554985">
        <w:t>5 to be entitled to an input tax credit if:</w:t>
      </w:r>
    </w:p>
    <w:p w:rsidR="00595DB7" w:rsidRPr="00554985" w:rsidRDefault="00595DB7" w:rsidP="00595DB7">
      <w:pPr>
        <w:pStyle w:val="paragraph"/>
      </w:pPr>
      <w:r w:rsidRPr="00554985">
        <w:tab/>
        <w:t>(a)</w:t>
      </w:r>
      <w:r w:rsidRPr="00554985">
        <w:tab/>
        <w:t xml:space="preserve">the input tax credit is for a </w:t>
      </w:r>
      <w:r w:rsidR="00554985" w:rsidRPr="00554985">
        <w:rPr>
          <w:position w:val="6"/>
          <w:sz w:val="16"/>
        </w:rPr>
        <w:t>*</w:t>
      </w:r>
      <w:r w:rsidRPr="00554985">
        <w:t>creditable acquisition that relates to making a supply; and</w:t>
      </w:r>
    </w:p>
    <w:p w:rsidR="00595DB7" w:rsidRPr="00554985" w:rsidRDefault="00595DB7" w:rsidP="00595DB7">
      <w:pPr>
        <w:pStyle w:val="paragraph"/>
      </w:pPr>
      <w:r w:rsidRPr="00554985">
        <w:tab/>
        <w:t>(b)</w:t>
      </w:r>
      <w:r w:rsidRPr="00554985">
        <w:tab/>
        <w:t>during the period of 4 years mentioned in subsection</w:t>
      </w:r>
      <w:r w:rsidR="00554985">
        <w:t> </w:t>
      </w:r>
      <w:r w:rsidRPr="00554985">
        <w:t>93</w:t>
      </w:r>
      <w:r w:rsidR="00554985">
        <w:noBreakHyphen/>
      </w:r>
      <w:r w:rsidRPr="00554985">
        <w:t xml:space="preserve">5(1), a </w:t>
      </w:r>
      <w:r w:rsidR="00554985" w:rsidRPr="00554985">
        <w:rPr>
          <w:position w:val="6"/>
          <w:sz w:val="16"/>
        </w:rPr>
        <w:t>*</w:t>
      </w:r>
      <w:r w:rsidRPr="00554985">
        <w:t xml:space="preserve">net amount of yours is </w:t>
      </w:r>
      <w:r w:rsidR="00554985" w:rsidRPr="00554985">
        <w:rPr>
          <w:position w:val="6"/>
          <w:sz w:val="16"/>
        </w:rPr>
        <w:t>*</w:t>
      </w:r>
      <w:r w:rsidRPr="00554985">
        <w:t xml:space="preserve">assessed on the basis that the supply is </w:t>
      </w:r>
      <w:r w:rsidR="00554985" w:rsidRPr="00554985">
        <w:rPr>
          <w:position w:val="6"/>
          <w:sz w:val="16"/>
        </w:rPr>
        <w:t>*</w:t>
      </w:r>
      <w:r w:rsidRPr="00554985">
        <w:t>input taxed; and</w:t>
      </w:r>
    </w:p>
    <w:p w:rsidR="00595DB7" w:rsidRPr="00554985" w:rsidRDefault="00595DB7" w:rsidP="00595DB7">
      <w:pPr>
        <w:pStyle w:val="paragraph"/>
      </w:pPr>
      <w:r w:rsidRPr="00554985">
        <w:lastRenderedPageBreak/>
        <w:tab/>
        <w:t>(c)</w:t>
      </w:r>
      <w:r w:rsidRPr="00554985">
        <w:tab/>
        <w:t>after the end of that 4</w:t>
      </w:r>
      <w:r w:rsidR="00554985">
        <w:noBreakHyphen/>
      </w:r>
      <w:r w:rsidRPr="00554985">
        <w:t>year period, the Commissioner amends the assessment of your net amount for the tax period to which the supply is attributable under section</w:t>
      </w:r>
      <w:r w:rsidR="00554985">
        <w:t> </w:t>
      </w:r>
      <w:r w:rsidRPr="00554985">
        <w:t>155</w:t>
      </w:r>
      <w:r w:rsidR="00554985">
        <w:noBreakHyphen/>
      </w:r>
      <w:r w:rsidRPr="00554985">
        <w:t>35, 155</w:t>
      </w:r>
      <w:r w:rsidR="00554985">
        <w:noBreakHyphen/>
      </w:r>
      <w:r w:rsidRPr="00554985">
        <w:t>45 or 155</w:t>
      </w:r>
      <w:r w:rsidR="00554985">
        <w:noBreakHyphen/>
      </w:r>
      <w:r w:rsidRPr="00554985">
        <w:t>50, or paragraph</w:t>
      </w:r>
      <w:r w:rsidR="00554985">
        <w:t> </w:t>
      </w:r>
      <w:r w:rsidRPr="00554985">
        <w:t>155</w:t>
      </w:r>
      <w:r w:rsidR="00554985">
        <w:noBreakHyphen/>
      </w:r>
      <w:r w:rsidRPr="00554985">
        <w:t>60(a) or (b), in Schedule</w:t>
      </w:r>
      <w:r w:rsidR="00554985">
        <w:t> </w:t>
      </w:r>
      <w:r w:rsidRPr="00554985">
        <w:t xml:space="preserve">1 to the </w:t>
      </w:r>
      <w:r w:rsidRPr="00554985">
        <w:rPr>
          <w:i/>
        </w:rPr>
        <w:t>Taxation Administration Act 1953</w:t>
      </w:r>
      <w:r w:rsidRPr="00554985">
        <w:t xml:space="preserve"> on the basis that the supply is not input taxed; and</w:t>
      </w:r>
    </w:p>
    <w:p w:rsidR="00595DB7" w:rsidRPr="00554985" w:rsidRDefault="00595DB7" w:rsidP="00595DB7">
      <w:pPr>
        <w:pStyle w:val="paragraph"/>
      </w:pPr>
      <w:r w:rsidRPr="00554985">
        <w:tab/>
        <w:t>(d)</w:t>
      </w:r>
      <w:r w:rsidRPr="00554985">
        <w:tab/>
        <w:t xml:space="preserve">the input tax credit is taken into account in an assessment of a net amount of yours (the </w:t>
      </w:r>
      <w:r w:rsidRPr="00554985">
        <w:rPr>
          <w:b/>
          <w:i/>
        </w:rPr>
        <w:t>credit assessment</w:t>
      </w:r>
      <w:r w:rsidRPr="00554985">
        <w:t>):</w:t>
      </w:r>
    </w:p>
    <w:p w:rsidR="00595DB7" w:rsidRPr="00554985" w:rsidRDefault="00595DB7" w:rsidP="00595DB7">
      <w:pPr>
        <w:pStyle w:val="paragraphsub"/>
      </w:pPr>
      <w:r w:rsidRPr="00554985">
        <w:tab/>
        <w:t>(i)</w:t>
      </w:r>
      <w:r w:rsidRPr="00554985">
        <w:tab/>
        <w:t>after the end of that 4</w:t>
      </w:r>
      <w:r w:rsidR="00554985">
        <w:noBreakHyphen/>
      </w:r>
      <w:r w:rsidRPr="00554985">
        <w:t>year period; and</w:t>
      </w:r>
    </w:p>
    <w:p w:rsidR="00595DB7" w:rsidRPr="00554985" w:rsidRDefault="00595DB7" w:rsidP="00595DB7">
      <w:pPr>
        <w:pStyle w:val="paragraphsub"/>
      </w:pPr>
      <w:r w:rsidRPr="00554985">
        <w:tab/>
        <w:t>(ii)</w:t>
      </w:r>
      <w:r w:rsidRPr="00554985">
        <w:tab/>
        <w:t>at a time when the Commissioner may amend the assessment of your net amount for the tax period mentioned in subsection</w:t>
      </w:r>
      <w:r w:rsidR="00554985">
        <w:t> </w:t>
      </w:r>
      <w:r w:rsidRPr="00554985">
        <w:t>93</w:t>
      </w:r>
      <w:r w:rsidR="00554985">
        <w:noBreakHyphen/>
      </w:r>
      <w:r w:rsidRPr="00554985">
        <w:t>5(1) of this Act (whether the credit assessment or another assessment) under Subdivision</w:t>
      </w:r>
      <w:r w:rsidR="00554985">
        <w:t> </w:t>
      </w:r>
      <w:r w:rsidRPr="00554985">
        <w:t>155</w:t>
      </w:r>
      <w:r w:rsidR="00554985">
        <w:noBreakHyphen/>
      </w:r>
      <w:r w:rsidRPr="00554985">
        <w:t>B in Schedule</w:t>
      </w:r>
      <w:r w:rsidR="00554985">
        <w:t> </w:t>
      </w:r>
      <w:r w:rsidRPr="00554985">
        <w:t xml:space="preserve">1 to the </w:t>
      </w:r>
      <w:r w:rsidRPr="00554985">
        <w:rPr>
          <w:i/>
        </w:rPr>
        <w:t>Taxation Administration Act 1953</w:t>
      </w:r>
      <w:r w:rsidRPr="00554985">
        <w:t xml:space="preserve"> on the basis that you are entitled to the input tax credit.</w:t>
      </w:r>
    </w:p>
    <w:p w:rsidR="00595DB7" w:rsidRPr="00554985" w:rsidRDefault="00595DB7" w:rsidP="00595DB7">
      <w:pPr>
        <w:pStyle w:val="SubsectionHead"/>
      </w:pPr>
      <w:r w:rsidRPr="00554985">
        <w:t>Request to treat document as tax invoice</w:t>
      </w:r>
    </w:p>
    <w:p w:rsidR="00595DB7" w:rsidRPr="00554985" w:rsidRDefault="00595DB7" w:rsidP="00595DB7">
      <w:pPr>
        <w:pStyle w:val="subsection"/>
      </w:pPr>
      <w:r w:rsidRPr="00554985">
        <w:tab/>
        <w:t>(5)</w:t>
      </w:r>
      <w:r w:rsidRPr="00554985">
        <w:tab/>
        <w:t>If:</w:t>
      </w:r>
    </w:p>
    <w:p w:rsidR="00595DB7" w:rsidRPr="00554985" w:rsidRDefault="00595DB7" w:rsidP="00595DB7">
      <w:pPr>
        <w:pStyle w:val="paragraph"/>
      </w:pPr>
      <w:r w:rsidRPr="00554985">
        <w:tab/>
        <w:t>(a)</w:t>
      </w:r>
      <w:r w:rsidRPr="00554985">
        <w:tab/>
        <w:t>you requested the Commissioner to treat a document under subsection</w:t>
      </w:r>
      <w:r w:rsidR="00554985">
        <w:t> </w:t>
      </w:r>
      <w:r w:rsidRPr="00554985">
        <w:t>29</w:t>
      </w:r>
      <w:r w:rsidR="00554985">
        <w:noBreakHyphen/>
      </w:r>
      <w:r w:rsidRPr="00554985">
        <w:t xml:space="preserve">70(1B) as a </w:t>
      </w:r>
      <w:r w:rsidR="00554985" w:rsidRPr="00554985">
        <w:rPr>
          <w:position w:val="6"/>
          <w:sz w:val="16"/>
        </w:rPr>
        <w:t>*</w:t>
      </w:r>
      <w:r w:rsidRPr="00554985">
        <w:t>tax invoice for the purposes of attributing an input tax credit to a tax period; and</w:t>
      </w:r>
    </w:p>
    <w:p w:rsidR="00595DB7" w:rsidRPr="00554985" w:rsidRDefault="00595DB7" w:rsidP="00595DB7">
      <w:pPr>
        <w:pStyle w:val="paragraph"/>
      </w:pPr>
      <w:r w:rsidRPr="00554985">
        <w:tab/>
        <w:t>(b)</w:t>
      </w:r>
      <w:r w:rsidRPr="00554985">
        <w:tab/>
        <w:t>you made the request before the end of the 4</w:t>
      </w:r>
      <w:r w:rsidR="00554985">
        <w:noBreakHyphen/>
      </w:r>
      <w:r w:rsidRPr="00554985">
        <w:t>year period mentioned in subsection</w:t>
      </w:r>
      <w:r w:rsidR="00554985">
        <w:t> </w:t>
      </w:r>
      <w:r w:rsidRPr="00554985">
        <w:t>93</w:t>
      </w:r>
      <w:r w:rsidR="00554985">
        <w:noBreakHyphen/>
      </w:r>
      <w:r w:rsidRPr="00554985">
        <w:t>5(1) in relation to the tax period; and</w:t>
      </w:r>
    </w:p>
    <w:p w:rsidR="00595DB7" w:rsidRPr="00554985" w:rsidRDefault="00595DB7" w:rsidP="00595DB7">
      <w:pPr>
        <w:pStyle w:val="paragraph"/>
      </w:pPr>
      <w:r w:rsidRPr="00554985">
        <w:tab/>
        <w:t>(c)</w:t>
      </w:r>
      <w:r w:rsidRPr="00554985">
        <w:tab/>
        <w:t>the Commissioner agrees to the request after the end of the 4</w:t>
      </w:r>
      <w:r w:rsidR="00554985">
        <w:noBreakHyphen/>
      </w:r>
      <w:r w:rsidRPr="00554985">
        <w:t>year period;</w:t>
      </w:r>
    </w:p>
    <w:p w:rsidR="00595DB7" w:rsidRPr="00554985" w:rsidRDefault="00595DB7" w:rsidP="00595DB7">
      <w:pPr>
        <w:pStyle w:val="subsection2"/>
      </w:pPr>
      <w:r w:rsidRPr="00554985">
        <w:t>you do not cease under section</w:t>
      </w:r>
      <w:r w:rsidR="00554985">
        <w:t> </w:t>
      </w:r>
      <w:r w:rsidRPr="00554985">
        <w:t>93</w:t>
      </w:r>
      <w:r w:rsidR="00554985">
        <w:noBreakHyphen/>
      </w:r>
      <w:r w:rsidRPr="00554985">
        <w:t>5 to be entitled to the input tax credit to the extent that, had the Commissioner agreed to the request before the end of the 4</w:t>
      </w:r>
      <w:r w:rsidR="00554985">
        <w:noBreakHyphen/>
      </w:r>
      <w:r w:rsidRPr="00554985">
        <w:t>year period, you would not cease under that section to be entitled to the credit.</w:t>
      </w:r>
    </w:p>
    <w:p w:rsidR="007F0F28" w:rsidRPr="00554985" w:rsidRDefault="007F0F28" w:rsidP="007F0F28">
      <w:pPr>
        <w:pStyle w:val="ActHead5"/>
      </w:pPr>
      <w:bookmarkStart w:id="692" w:name="_Toc393966461"/>
      <w:r w:rsidRPr="00554985">
        <w:rPr>
          <w:rStyle w:val="CharSectno"/>
        </w:rPr>
        <w:t>93</w:t>
      </w:r>
      <w:r w:rsidR="00554985">
        <w:rPr>
          <w:rStyle w:val="CharSectno"/>
        </w:rPr>
        <w:noBreakHyphen/>
      </w:r>
      <w:r w:rsidRPr="00554985">
        <w:rPr>
          <w:rStyle w:val="CharSectno"/>
        </w:rPr>
        <w:t>15</w:t>
      </w:r>
      <w:r w:rsidRPr="00554985">
        <w:t xml:space="preserve">  GST ceasing to be payable on the related supply</w:t>
      </w:r>
      <w:bookmarkEnd w:id="692"/>
    </w:p>
    <w:p w:rsidR="007F0F28" w:rsidRPr="00554985" w:rsidRDefault="007F0F28" w:rsidP="007F0F28">
      <w:pPr>
        <w:pStyle w:val="subsection"/>
      </w:pPr>
      <w:r w:rsidRPr="00554985">
        <w:tab/>
      </w:r>
      <w:r w:rsidRPr="00554985">
        <w:tab/>
      </w:r>
      <w:r w:rsidR="00F91CE0" w:rsidRPr="00554985">
        <w:t xml:space="preserve">You are not entitled to an input tax credit for a </w:t>
      </w:r>
      <w:r w:rsidR="00554985" w:rsidRPr="00554985">
        <w:rPr>
          <w:position w:val="6"/>
          <w:sz w:val="16"/>
        </w:rPr>
        <w:t>*</w:t>
      </w:r>
      <w:r w:rsidR="00F91CE0" w:rsidRPr="00554985">
        <w:t>creditable acquisition</w:t>
      </w:r>
      <w:r w:rsidRPr="00554985">
        <w:t xml:space="preserve"> if:</w:t>
      </w:r>
    </w:p>
    <w:p w:rsidR="007F0F28" w:rsidRPr="00554985" w:rsidRDefault="007F0F28" w:rsidP="007F0F28">
      <w:pPr>
        <w:pStyle w:val="paragraph"/>
      </w:pPr>
      <w:r w:rsidRPr="00554985">
        <w:lastRenderedPageBreak/>
        <w:tab/>
        <w:t>(a)</w:t>
      </w:r>
      <w:r w:rsidRPr="00554985">
        <w:tab/>
        <w:t xml:space="preserve">GST has ceased to be payable (other than as a result of its payment) on the supply that is related to the </w:t>
      </w:r>
      <w:r w:rsidR="00296479" w:rsidRPr="00554985">
        <w:t>creditable acquisition</w:t>
      </w:r>
      <w:r w:rsidRPr="00554985">
        <w:t>; and</w:t>
      </w:r>
    </w:p>
    <w:p w:rsidR="007F0F28" w:rsidRPr="00554985" w:rsidRDefault="007F0F28" w:rsidP="007F0F28">
      <w:pPr>
        <w:pStyle w:val="paragraph"/>
      </w:pPr>
      <w:r w:rsidRPr="00554985">
        <w:tab/>
        <w:t>(b)</w:t>
      </w:r>
      <w:r w:rsidRPr="00554985">
        <w:tab/>
        <w:t xml:space="preserve">at the time of the cessation, you did not hold a </w:t>
      </w:r>
      <w:r w:rsidR="00554985" w:rsidRPr="00554985">
        <w:rPr>
          <w:position w:val="6"/>
          <w:sz w:val="16"/>
        </w:rPr>
        <w:t>*</w:t>
      </w:r>
      <w:r w:rsidRPr="00554985">
        <w:t>tax invoice for the creditable acquisition.</w:t>
      </w:r>
    </w:p>
    <w:p w:rsidR="00300522" w:rsidRPr="00554985" w:rsidRDefault="00300522" w:rsidP="00A36DB5">
      <w:pPr>
        <w:pStyle w:val="ActHead3"/>
        <w:pageBreakBefore/>
      </w:pPr>
      <w:bookmarkStart w:id="693" w:name="_Toc393966462"/>
      <w:r w:rsidRPr="00554985">
        <w:rPr>
          <w:rStyle w:val="CharDivNo"/>
        </w:rPr>
        <w:lastRenderedPageBreak/>
        <w:t>Division</w:t>
      </w:r>
      <w:r w:rsidR="00554985">
        <w:rPr>
          <w:rStyle w:val="CharDivNo"/>
        </w:rPr>
        <w:t> </w:t>
      </w:r>
      <w:r w:rsidRPr="00554985">
        <w:rPr>
          <w:rStyle w:val="CharDivNo"/>
        </w:rPr>
        <w:t>96</w:t>
      </w:r>
      <w:r w:rsidRPr="00554985">
        <w:t>—</w:t>
      </w:r>
      <w:r w:rsidRPr="00554985">
        <w:rPr>
          <w:rStyle w:val="CharDivText"/>
        </w:rPr>
        <w:t xml:space="preserve">Supplies partly connected with </w:t>
      </w:r>
      <w:smartTag w:uri="urn:schemas-microsoft-com:office:smarttags" w:element="country-region">
        <w:smartTag w:uri="urn:schemas-microsoft-com:office:smarttags" w:element="place">
          <w:r w:rsidRPr="00554985">
            <w:rPr>
              <w:rStyle w:val="CharDivText"/>
            </w:rPr>
            <w:t>Australia</w:t>
          </w:r>
        </w:smartTag>
      </w:smartTag>
      <w:bookmarkEnd w:id="693"/>
    </w:p>
    <w:p w:rsidR="00300522" w:rsidRPr="00554985" w:rsidRDefault="00300522" w:rsidP="00300522">
      <w:pPr>
        <w:pStyle w:val="ActHead5"/>
      </w:pPr>
      <w:bookmarkStart w:id="694" w:name="_Toc393966463"/>
      <w:r w:rsidRPr="00554985">
        <w:rPr>
          <w:rStyle w:val="CharSectno"/>
        </w:rPr>
        <w:t>96</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694"/>
    </w:p>
    <w:p w:rsidR="00300522" w:rsidRPr="00554985" w:rsidRDefault="00300522" w:rsidP="00300522">
      <w:pPr>
        <w:pStyle w:val="BoxText"/>
      </w:pPr>
      <w:r w:rsidRPr="00554985">
        <w:t xml:space="preserve">This </w:t>
      </w:r>
      <w:r w:rsidR="00A53099" w:rsidRPr="00554985">
        <w:t>Division</w:t>
      </w:r>
      <w:r w:rsidR="00A36DB5" w:rsidRPr="00554985">
        <w:t xml:space="preserve"> </w:t>
      </w:r>
      <w:r w:rsidRPr="00554985">
        <w:t xml:space="preserve">treats a supply that is partly connected with </w:t>
      </w:r>
      <w:smartTag w:uri="urn:schemas-microsoft-com:office:smarttags" w:element="country-region">
        <w:smartTag w:uri="urn:schemas-microsoft-com:office:smarttags" w:element="place">
          <w:r w:rsidRPr="00554985">
            <w:t>Australia</w:t>
          </w:r>
        </w:smartTag>
      </w:smartTag>
      <w:r w:rsidRPr="00554985">
        <w:t xml:space="preserve"> as separate supplies, so that only the part of a supply that is connected with </w:t>
      </w:r>
      <w:smartTag w:uri="urn:schemas-microsoft-com:office:smarttags" w:element="country-region">
        <w:smartTag w:uri="urn:schemas-microsoft-com:office:smarttags" w:element="place">
          <w:r w:rsidRPr="00554985">
            <w:t>Australia</w:t>
          </w:r>
        </w:smartTag>
      </w:smartTag>
      <w:r w:rsidRPr="00554985">
        <w:t xml:space="preserve"> is included in the GST system.</w:t>
      </w:r>
    </w:p>
    <w:p w:rsidR="00300522" w:rsidRPr="00554985" w:rsidRDefault="00300522" w:rsidP="00300522">
      <w:pPr>
        <w:pStyle w:val="ActHead5"/>
      </w:pPr>
      <w:bookmarkStart w:id="695" w:name="_Toc393966464"/>
      <w:r w:rsidRPr="00554985">
        <w:rPr>
          <w:rStyle w:val="CharSectno"/>
        </w:rPr>
        <w:t>96</w:t>
      </w:r>
      <w:r w:rsidR="00554985">
        <w:rPr>
          <w:rStyle w:val="CharSectno"/>
        </w:rPr>
        <w:noBreakHyphen/>
      </w:r>
      <w:r w:rsidRPr="00554985">
        <w:rPr>
          <w:rStyle w:val="CharSectno"/>
        </w:rPr>
        <w:t>5</w:t>
      </w:r>
      <w:r w:rsidRPr="00554985">
        <w:t xml:space="preserve">  Supplies that are only partly connected with </w:t>
      </w:r>
      <w:smartTag w:uri="urn:schemas-microsoft-com:office:smarttags" w:element="country-region">
        <w:smartTag w:uri="urn:schemas-microsoft-com:office:smarttags" w:element="place">
          <w:r w:rsidRPr="00554985">
            <w:t>Australia</w:t>
          </w:r>
        </w:smartTag>
      </w:smartTag>
      <w:bookmarkEnd w:id="695"/>
    </w:p>
    <w:p w:rsidR="00300522" w:rsidRPr="00554985" w:rsidRDefault="00300522" w:rsidP="00300522">
      <w:pPr>
        <w:pStyle w:val="subsection"/>
      </w:pPr>
      <w:r w:rsidRPr="00554985">
        <w:tab/>
        <w:t>(1)</w:t>
      </w:r>
      <w:r w:rsidRPr="00554985">
        <w:tab/>
        <w:t xml:space="preserve">If, because a supply (the </w:t>
      </w:r>
      <w:r w:rsidRPr="00554985">
        <w:rPr>
          <w:b/>
          <w:bCs/>
          <w:i/>
          <w:iCs/>
        </w:rPr>
        <w:t>actual supply</w:t>
      </w:r>
      <w:r w:rsidRPr="00554985">
        <w:t>) is a supply of more than one of these kinds:</w:t>
      </w:r>
    </w:p>
    <w:p w:rsidR="00300522" w:rsidRPr="00554985" w:rsidRDefault="00300522" w:rsidP="00300522">
      <w:pPr>
        <w:pStyle w:val="paragraph"/>
      </w:pPr>
      <w:r w:rsidRPr="00554985">
        <w:tab/>
        <w:t>(a)</w:t>
      </w:r>
      <w:r w:rsidRPr="00554985">
        <w:tab/>
        <w:t>a supply of goods;</w:t>
      </w:r>
    </w:p>
    <w:p w:rsidR="00300522" w:rsidRPr="00554985" w:rsidRDefault="00300522" w:rsidP="00300522">
      <w:pPr>
        <w:pStyle w:val="paragraph"/>
      </w:pPr>
      <w:r w:rsidRPr="00554985">
        <w:tab/>
        <w:t>(b)</w:t>
      </w:r>
      <w:r w:rsidRPr="00554985">
        <w:tab/>
        <w:t xml:space="preserve">a supply of </w:t>
      </w:r>
      <w:r w:rsidR="00554985" w:rsidRPr="00554985">
        <w:rPr>
          <w:position w:val="6"/>
          <w:sz w:val="16"/>
          <w:szCs w:val="16"/>
        </w:rPr>
        <w:t>*</w:t>
      </w:r>
      <w:r w:rsidRPr="00554985">
        <w:t>real property;</w:t>
      </w:r>
    </w:p>
    <w:p w:rsidR="00300522" w:rsidRPr="00554985" w:rsidRDefault="00300522" w:rsidP="00300522">
      <w:pPr>
        <w:pStyle w:val="paragraph"/>
      </w:pPr>
      <w:r w:rsidRPr="00554985">
        <w:tab/>
        <w:t>(c)</w:t>
      </w:r>
      <w:r w:rsidRPr="00554985">
        <w:tab/>
        <w:t xml:space="preserve">a </w:t>
      </w:r>
      <w:r w:rsidR="00554985" w:rsidRPr="00554985">
        <w:rPr>
          <w:position w:val="6"/>
          <w:sz w:val="16"/>
          <w:szCs w:val="16"/>
        </w:rPr>
        <w:t>*</w:t>
      </w:r>
      <w:r w:rsidRPr="00554985">
        <w:t>telecommunication supply;</w:t>
      </w:r>
    </w:p>
    <w:p w:rsidR="00300522" w:rsidRPr="00554985" w:rsidRDefault="00300522" w:rsidP="00300522">
      <w:pPr>
        <w:pStyle w:val="paragraph"/>
      </w:pPr>
      <w:r w:rsidRPr="00554985">
        <w:tab/>
        <w:t>(d)</w:t>
      </w:r>
      <w:r w:rsidRPr="00554985">
        <w:tab/>
        <w:t>a supply of anything, other than goods or real property, that is not a telecommunication supply;</w:t>
      </w:r>
    </w:p>
    <w:p w:rsidR="00300522" w:rsidRPr="00554985" w:rsidRDefault="00300522" w:rsidP="00300522">
      <w:pPr>
        <w:pStyle w:val="subsection2"/>
      </w:pPr>
      <w:r w:rsidRPr="00554985">
        <w:t xml:space="preserve">only part of the actual supply is </w:t>
      </w:r>
      <w:r w:rsidR="00554985" w:rsidRPr="00554985">
        <w:rPr>
          <w:position w:val="6"/>
          <w:sz w:val="16"/>
          <w:szCs w:val="16"/>
        </w:rPr>
        <w:t>*</w:t>
      </w:r>
      <w:r w:rsidRPr="00554985">
        <w:t xml:space="preserve">connected with </w:t>
      </w:r>
      <w:smartTag w:uri="urn:schemas-microsoft-com:office:smarttags" w:element="country-region">
        <w:smartTag w:uri="urn:schemas-microsoft-com:office:smarttags" w:element="place">
          <w:r w:rsidRPr="00554985">
            <w:t>Australia</w:t>
          </w:r>
        </w:smartTag>
      </w:smartTag>
      <w:r w:rsidRPr="00554985">
        <w:t>, then the actual supply is to be treated as if it were separate supplies in the following way.</w:t>
      </w:r>
    </w:p>
    <w:p w:rsidR="00300522" w:rsidRPr="00554985" w:rsidRDefault="00300522" w:rsidP="00300522">
      <w:pPr>
        <w:pStyle w:val="subsection"/>
      </w:pPr>
      <w:r w:rsidRPr="00554985">
        <w:tab/>
        <w:t>(2)</w:t>
      </w:r>
      <w:r w:rsidRPr="00554985">
        <w:tab/>
        <w:t xml:space="preserve">The part of the actual supply that is </w:t>
      </w:r>
      <w:r w:rsidR="00554985" w:rsidRPr="00554985">
        <w:rPr>
          <w:position w:val="6"/>
          <w:sz w:val="16"/>
          <w:szCs w:val="16"/>
        </w:rPr>
        <w:t>*</w:t>
      </w:r>
      <w:r w:rsidRPr="00554985">
        <w:t xml:space="preserve">connected with </w:t>
      </w:r>
      <w:smartTag w:uri="urn:schemas-microsoft-com:office:smarttags" w:element="country-region">
        <w:smartTag w:uri="urn:schemas-microsoft-com:office:smarttags" w:element="place">
          <w:r w:rsidRPr="00554985">
            <w:t>Australia</w:t>
          </w:r>
        </w:smartTag>
      </w:smartTag>
      <w:r w:rsidRPr="00554985">
        <w:t xml:space="preserve"> is to be treated as if it were a separate supply that is connected with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subsection"/>
      </w:pPr>
      <w:r w:rsidRPr="00554985">
        <w:tab/>
        <w:t>(3)</w:t>
      </w:r>
      <w:r w:rsidRPr="00554985">
        <w:tab/>
        <w:t xml:space="preserve">The part of the actual supply that is not </w:t>
      </w:r>
      <w:r w:rsidR="00554985" w:rsidRPr="00554985">
        <w:rPr>
          <w:position w:val="6"/>
          <w:sz w:val="16"/>
          <w:szCs w:val="16"/>
        </w:rPr>
        <w:t>*</w:t>
      </w:r>
      <w:r w:rsidRPr="00554985">
        <w:t xml:space="preserve">connected with </w:t>
      </w:r>
      <w:smartTag w:uri="urn:schemas-microsoft-com:office:smarttags" w:element="country-region">
        <w:smartTag w:uri="urn:schemas-microsoft-com:office:smarttags" w:element="place">
          <w:r w:rsidRPr="00554985">
            <w:t>Australia</w:t>
          </w:r>
        </w:smartTag>
      </w:smartTag>
      <w:r w:rsidRPr="00554985">
        <w:t xml:space="preserve"> is to be treated as if it were a separate supply that is not connected with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subsection"/>
      </w:pPr>
      <w:r w:rsidRPr="00554985">
        <w:tab/>
        <w:t>(4)</w:t>
      </w:r>
      <w:r w:rsidRPr="00554985">
        <w:tab/>
        <w:t>However, if one of the kinds of supply that forms part of the actual supply may reasonably be regarded as incidental to:</w:t>
      </w:r>
    </w:p>
    <w:p w:rsidR="00300522" w:rsidRPr="00554985" w:rsidRDefault="00300522" w:rsidP="00300522">
      <w:pPr>
        <w:pStyle w:val="paragraph"/>
      </w:pPr>
      <w:r w:rsidRPr="00554985">
        <w:tab/>
        <w:t>(a)</w:t>
      </w:r>
      <w:r w:rsidRPr="00554985">
        <w:tab/>
        <w:t>the other kind of supply that forms part of the actual supply; or</w:t>
      </w:r>
    </w:p>
    <w:p w:rsidR="00300522" w:rsidRPr="00554985" w:rsidRDefault="00300522" w:rsidP="00300522">
      <w:pPr>
        <w:pStyle w:val="paragraph"/>
      </w:pPr>
      <w:r w:rsidRPr="00554985">
        <w:tab/>
        <w:t>(b)</w:t>
      </w:r>
      <w:r w:rsidRPr="00554985">
        <w:tab/>
        <w:t>one (but not both) of the other kinds of supply that form part of the actual supply;</w:t>
      </w:r>
    </w:p>
    <w:p w:rsidR="00300522" w:rsidRPr="00554985" w:rsidRDefault="00300522" w:rsidP="00300522">
      <w:pPr>
        <w:pStyle w:val="subsection2"/>
      </w:pPr>
      <w:r w:rsidRPr="00554985">
        <w:t xml:space="preserve">and its value (if it were a separate </w:t>
      </w:r>
      <w:r w:rsidR="00554985" w:rsidRPr="00554985">
        <w:rPr>
          <w:position w:val="6"/>
          <w:sz w:val="16"/>
          <w:szCs w:val="16"/>
        </w:rPr>
        <w:t>*</w:t>
      </w:r>
      <w:r w:rsidRPr="00554985">
        <w:t>taxable supply) would not exceed $50,000, it is treated as part of that other kind of supply.</w:t>
      </w:r>
    </w:p>
    <w:p w:rsidR="00300522" w:rsidRPr="00554985" w:rsidRDefault="00300522" w:rsidP="00300522">
      <w:pPr>
        <w:pStyle w:val="subsection"/>
      </w:pPr>
      <w:r w:rsidRPr="00554985">
        <w:lastRenderedPageBreak/>
        <w:tab/>
        <w:t>(5)</w:t>
      </w:r>
      <w:r w:rsidRPr="00554985">
        <w:tab/>
        <w:t>This section has effect despite section</w:t>
      </w:r>
      <w:r w:rsidR="00554985">
        <w:t> </w:t>
      </w:r>
      <w:r w:rsidRPr="00554985">
        <w:t>9</w:t>
      </w:r>
      <w:r w:rsidR="00554985">
        <w:noBreakHyphen/>
      </w:r>
      <w:r w:rsidRPr="00554985">
        <w:t xml:space="preserve">25 (which is about when supplies are connected with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ActHead5"/>
      </w:pPr>
      <w:bookmarkStart w:id="696" w:name="_Toc393966465"/>
      <w:r w:rsidRPr="00554985">
        <w:rPr>
          <w:rStyle w:val="CharSectno"/>
        </w:rPr>
        <w:t>96</w:t>
      </w:r>
      <w:r w:rsidR="00554985">
        <w:rPr>
          <w:rStyle w:val="CharSectno"/>
        </w:rPr>
        <w:noBreakHyphen/>
      </w:r>
      <w:r w:rsidRPr="00554985">
        <w:rPr>
          <w:rStyle w:val="CharSectno"/>
        </w:rPr>
        <w:t>10</w:t>
      </w:r>
      <w:r w:rsidRPr="00554985">
        <w:t xml:space="preserve">  The value of the taxable components of supplies that are only partly connected with </w:t>
      </w:r>
      <w:smartTag w:uri="urn:schemas-microsoft-com:office:smarttags" w:element="country-region">
        <w:smartTag w:uri="urn:schemas-microsoft-com:office:smarttags" w:element="place">
          <w:r w:rsidRPr="00554985">
            <w:t>Australia</w:t>
          </w:r>
        </w:smartTag>
      </w:smartTag>
      <w:bookmarkEnd w:id="696"/>
    </w:p>
    <w:p w:rsidR="00300522" w:rsidRPr="00554985" w:rsidRDefault="00300522" w:rsidP="00300522">
      <w:pPr>
        <w:pStyle w:val="subsection"/>
      </w:pPr>
      <w:r w:rsidRPr="00554985">
        <w:tab/>
        <w:t>(1)</w:t>
      </w:r>
      <w:r w:rsidRPr="00554985">
        <w:tab/>
        <w:t xml:space="preserve">If a supply (the </w:t>
      </w:r>
      <w:r w:rsidRPr="00554985">
        <w:rPr>
          <w:b/>
          <w:bCs/>
          <w:i/>
          <w:iCs/>
        </w:rPr>
        <w:t>actual supply</w:t>
      </w:r>
      <w:r w:rsidRPr="00554985">
        <w:t>):</w:t>
      </w:r>
    </w:p>
    <w:p w:rsidR="00300522" w:rsidRPr="00554985" w:rsidRDefault="00300522" w:rsidP="00300522">
      <w:pPr>
        <w:pStyle w:val="paragraph"/>
      </w:pPr>
      <w:r w:rsidRPr="00554985">
        <w:tab/>
        <w:t>(a)</w:t>
      </w:r>
      <w:r w:rsidRPr="00554985">
        <w:tab/>
        <w:t>is, because of section</w:t>
      </w:r>
      <w:r w:rsidR="00554985">
        <w:t> </w:t>
      </w:r>
      <w:r w:rsidRPr="00554985">
        <w:t>96</w:t>
      </w:r>
      <w:r w:rsidR="00554985">
        <w:noBreakHyphen/>
      </w:r>
      <w:r w:rsidRPr="00554985">
        <w:t>5, to be treated as separate supplies; and</w:t>
      </w:r>
    </w:p>
    <w:p w:rsidR="00300522" w:rsidRPr="00554985" w:rsidRDefault="00300522" w:rsidP="00300522">
      <w:pPr>
        <w:pStyle w:val="paragraph"/>
      </w:pPr>
      <w:r w:rsidRPr="00554985">
        <w:tab/>
        <w:t>(b)</w:t>
      </w:r>
      <w:r w:rsidRPr="00554985">
        <w:tab/>
        <w:t xml:space="preserve">the part of the actual supply that is </w:t>
      </w:r>
      <w:r w:rsidR="00554985" w:rsidRPr="00554985">
        <w:rPr>
          <w:position w:val="6"/>
          <w:sz w:val="16"/>
          <w:szCs w:val="16"/>
        </w:rPr>
        <w:t>*</w:t>
      </w:r>
      <w:r w:rsidRPr="00554985">
        <w:t xml:space="preserve">connected with </w:t>
      </w:r>
      <w:smartTag w:uri="urn:schemas-microsoft-com:office:smarttags" w:element="country-region">
        <w:smartTag w:uri="urn:schemas-microsoft-com:office:smarttags" w:element="place">
          <w:r w:rsidRPr="00554985">
            <w:t>Australia</w:t>
          </w:r>
        </w:smartTag>
      </w:smartTag>
      <w:r w:rsidRPr="00554985">
        <w:t xml:space="preserve"> is a </w:t>
      </w:r>
      <w:r w:rsidR="00554985" w:rsidRPr="00554985">
        <w:rPr>
          <w:position w:val="6"/>
          <w:sz w:val="16"/>
          <w:szCs w:val="16"/>
        </w:rPr>
        <w:t>*</w:t>
      </w:r>
      <w:r w:rsidRPr="00554985">
        <w:t xml:space="preserve">taxable supply, or is partly a </w:t>
      </w:r>
      <w:r w:rsidR="00554985" w:rsidRPr="00554985">
        <w:rPr>
          <w:position w:val="6"/>
          <w:sz w:val="16"/>
          <w:szCs w:val="16"/>
        </w:rPr>
        <w:t>*</w:t>
      </w:r>
      <w:r w:rsidRPr="00554985">
        <w:t xml:space="preserve">taxable supply and partly a supply that is </w:t>
      </w:r>
      <w:r w:rsidR="00554985" w:rsidRPr="00554985">
        <w:rPr>
          <w:position w:val="6"/>
          <w:sz w:val="16"/>
          <w:szCs w:val="16"/>
        </w:rPr>
        <w:t>*</w:t>
      </w:r>
      <w:r w:rsidRPr="00554985">
        <w:t>GST</w:t>
      </w:r>
      <w:r w:rsidR="00554985">
        <w:noBreakHyphen/>
      </w:r>
      <w:r w:rsidRPr="00554985">
        <w:t xml:space="preserve">free or </w:t>
      </w:r>
      <w:r w:rsidR="00554985" w:rsidRPr="00554985">
        <w:rPr>
          <w:position w:val="6"/>
          <w:sz w:val="16"/>
          <w:szCs w:val="16"/>
        </w:rPr>
        <w:t>*</w:t>
      </w:r>
      <w:r w:rsidRPr="00554985">
        <w:t>input taxed;</w:t>
      </w:r>
    </w:p>
    <w:p w:rsidR="00300522" w:rsidRPr="00554985" w:rsidRDefault="00300522" w:rsidP="00300522">
      <w:pPr>
        <w:pStyle w:val="subsection2"/>
      </w:pPr>
      <w:r w:rsidRPr="00554985">
        <w:t xml:space="preserve">the </w:t>
      </w:r>
      <w:r w:rsidRPr="00554985">
        <w:rPr>
          <w:b/>
          <w:bCs/>
          <w:i/>
          <w:iCs/>
        </w:rPr>
        <w:t xml:space="preserve">value </w:t>
      </w:r>
      <w:r w:rsidRPr="00554985">
        <w:t>of that part of the actual supply is worked out as follows:</w:t>
      </w:r>
    </w:p>
    <w:p w:rsidR="00300522" w:rsidRPr="00554985" w:rsidRDefault="00300522" w:rsidP="00300522">
      <w:pPr>
        <w:pStyle w:val="paragraph"/>
      </w:pPr>
      <w:r w:rsidRPr="00554985">
        <w:tab/>
        <w:t>(c)</w:t>
      </w:r>
      <w:r w:rsidRPr="00554985">
        <w:tab/>
        <w:t>work out the value of the actual supply, under section</w:t>
      </w:r>
      <w:r w:rsidR="00554985">
        <w:t> </w:t>
      </w:r>
      <w:r w:rsidRPr="00554985">
        <w:t>9</w:t>
      </w:r>
      <w:r w:rsidR="00554985">
        <w:noBreakHyphen/>
      </w:r>
      <w:r w:rsidRPr="00554985">
        <w:t>75, as if it were solely a taxable supply; and</w:t>
      </w:r>
    </w:p>
    <w:p w:rsidR="00300522" w:rsidRPr="00554985" w:rsidRDefault="00300522" w:rsidP="00300522">
      <w:pPr>
        <w:pStyle w:val="paragraph"/>
      </w:pPr>
      <w:r w:rsidRPr="00554985">
        <w:tab/>
        <w:t>(d)</w:t>
      </w:r>
      <w:r w:rsidRPr="00554985">
        <w:tab/>
        <w:t>work out the proportion of that value of the actual supply that the taxable supply represents; and</w:t>
      </w:r>
    </w:p>
    <w:p w:rsidR="00300522" w:rsidRPr="00554985" w:rsidRDefault="00300522" w:rsidP="00300522">
      <w:pPr>
        <w:pStyle w:val="paragraph"/>
      </w:pPr>
      <w:r w:rsidRPr="00554985">
        <w:tab/>
        <w:t>(e)</w:t>
      </w:r>
      <w:r w:rsidRPr="00554985">
        <w:tab/>
        <w:t xml:space="preserve">multiply that value by the proportion in </w:t>
      </w:r>
      <w:r w:rsidR="00554985">
        <w:t>paragraph (</w:t>
      </w:r>
      <w:r w:rsidRPr="00554985">
        <w:t>d).</w:t>
      </w:r>
    </w:p>
    <w:p w:rsidR="00300522" w:rsidRPr="00554985" w:rsidRDefault="00300522" w:rsidP="00300522">
      <w:pPr>
        <w:pStyle w:val="subsection"/>
      </w:pPr>
      <w:r w:rsidRPr="00554985">
        <w:tab/>
        <w:t>(2)</w:t>
      </w:r>
      <w:r w:rsidRPr="00554985">
        <w:tab/>
        <w:t xml:space="preserve">If that part of the actual supply is partly a </w:t>
      </w:r>
      <w:r w:rsidR="00554985" w:rsidRPr="00554985">
        <w:rPr>
          <w:position w:val="6"/>
          <w:sz w:val="16"/>
          <w:szCs w:val="16"/>
        </w:rPr>
        <w:t>*</w:t>
      </w:r>
      <w:r w:rsidRPr="00554985">
        <w:t xml:space="preserve">taxable supply and partly a supply that is </w:t>
      </w:r>
      <w:r w:rsidR="00554985" w:rsidRPr="00554985">
        <w:rPr>
          <w:position w:val="6"/>
          <w:sz w:val="16"/>
          <w:szCs w:val="16"/>
        </w:rPr>
        <w:t>*</w:t>
      </w:r>
      <w:r w:rsidRPr="00554985">
        <w:t>GST</w:t>
      </w:r>
      <w:r w:rsidR="00554985">
        <w:noBreakHyphen/>
      </w:r>
      <w:r w:rsidRPr="00554985">
        <w:t xml:space="preserve">free or </w:t>
      </w:r>
      <w:r w:rsidR="00554985" w:rsidRPr="00554985">
        <w:rPr>
          <w:position w:val="6"/>
          <w:sz w:val="16"/>
          <w:szCs w:val="16"/>
        </w:rPr>
        <w:t>*</w:t>
      </w:r>
      <w:r w:rsidRPr="00554985">
        <w:t>input taxed, this section does not affect the operation of section</w:t>
      </w:r>
      <w:r w:rsidR="00554985">
        <w:t> </w:t>
      </w:r>
      <w:r w:rsidRPr="00554985">
        <w:t>9</w:t>
      </w:r>
      <w:r w:rsidR="00554985">
        <w:noBreakHyphen/>
      </w:r>
      <w:r w:rsidRPr="00554985">
        <w:t>80 in working out the value of so much of that part of the actual supply as is a taxable supply.</w:t>
      </w:r>
    </w:p>
    <w:p w:rsidR="00300522" w:rsidRPr="00554985" w:rsidRDefault="00300522" w:rsidP="00300522">
      <w:pPr>
        <w:pStyle w:val="subsection"/>
      </w:pPr>
      <w:r w:rsidRPr="00554985">
        <w:tab/>
        <w:t>(3)</w:t>
      </w:r>
      <w:r w:rsidRPr="00554985">
        <w:tab/>
        <w:t>This section has effect despite section</w:t>
      </w:r>
      <w:r w:rsidR="00554985">
        <w:t> </w:t>
      </w:r>
      <w:r w:rsidRPr="00554985">
        <w:t>9</w:t>
      </w:r>
      <w:r w:rsidR="00554985">
        <w:noBreakHyphen/>
      </w:r>
      <w:r w:rsidRPr="00554985">
        <w:t>75 (which is about the value of taxable supplies).</w:t>
      </w:r>
    </w:p>
    <w:p w:rsidR="00300522" w:rsidRPr="00554985" w:rsidRDefault="00300522" w:rsidP="00A36DB5">
      <w:pPr>
        <w:pStyle w:val="ActHead3"/>
        <w:pageBreakBefore/>
      </w:pPr>
      <w:bookmarkStart w:id="697" w:name="_Toc393966466"/>
      <w:r w:rsidRPr="00554985">
        <w:rPr>
          <w:rStyle w:val="CharDivNo"/>
        </w:rPr>
        <w:lastRenderedPageBreak/>
        <w:t>Division</w:t>
      </w:r>
      <w:r w:rsidR="00554985">
        <w:rPr>
          <w:rStyle w:val="CharDivNo"/>
        </w:rPr>
        <w:t> </w:t>
      </w:r>
      <w:r w:rsidRPr="00554985">
        <w:rPr>
          <w:rStyle w:val="CharDivNo"/>
        </w:rPr>
        <w:t>99</w:t>
      </w:r>
      <w:r w:rsidRPr="00554985">
        <w:t>—</w:t>
      </w:r>
      <w:r w:rsidRPr="00554985">
        <w:rPr>
          <w:rStyle w:val="CharDivText"/>
        </w:rPr>
        <w:t>Deposits as security</w:t>
      </w:r>
      <w:bookmarkEnd w:id="697"/>
    </w:p>
    <w:p w:rsidR="00300522" w:rsidRPr="00554985" w:rsidRDefault="00300522" w:rsidP="00300522">
      <w:pPr>
        <w:pStyle w:val="ActHead5"/>
      </w:pPr>
      <w:bookmarkStart w:id="698" w:name="_Toc393966467"/>
      <w:r w:rsidRPr="00554985">
        <w:rPr>
          <w:rStyle w:val="CharSectno"/>
        </w:rPr>
        <w:t>99</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698"/>
    </w:p>
    <w:p w:rsidR="00300522" w:rsidRPr="00554985" w:rsidRDefault="00300522" w:rsidP="00300522">
      <w:pPr>
        <w:pStyle w:val="BoxText"/>
      </w:pPr>
      <w:r w:rsidRPr="00554985">
        <w:t>GST does not apply to the taking of a deposit as security for the performance of an obligation (unless the deposit is forfeited or is applied as consideration). GST is not attributable prior to forfeiture.</w:t>
      </w:r>
    </w:p>
    <w:p w:rsidR="00300522" w:rsidRPr="00554985" w:rsidRDefault="00300522" w:rsidP="00300522">
      <w:pPr>
        <w:pStyle w:val="ActHead5"/>
      </w:pPr>
      <w:bookmarkStart w:id="699" w:name="_Toc393966468"/>
      <w:r w:rsidRPr="00554985">
        <w:rPr>
          <w:rStyle w:val="CharSectno"/>
        </w:rPr>
        <w:t>99</w:t>
      </w:r>
      <w:r w:rsidR="00554985">
        <w:rPr>
          <w:rStyle w:val="CharSectno"/>
        </w:rPr>
        <w:noBreakHyphen/>
      </w:r>
      <w:r w:rsidRPr="00554985">
        <w:rPr>
          <w:rStyle w:val="CharSectno"/>
        </w:rPr>
        <w:t>5</w:t>
      </w:r>
      <w:r w:rsidRPr="00554985">
        <w:t xml:space="preserve">  Giving a deposit as security does not constitute consideration</w:t>
      </w:r>
      <w:bookmarkEnd w:id="699"/>
    </w:p>
    <w:p w:rsidR="00300522" w:rsidRPr="00554985" w:rsidRDefault="00300522" w:rsidP="00300522">
      <w:pPr>
        <w:pStyle w:val="subsection"/>
      </w:pPr>
      <w:r w:rsidRPr="00554985">
        <w:tab/>
        <w:t>(1)</w:t>
      </w:r>
      <w:r w:rsidRPr="00554985">
        <w:tab/>
        <w:t xml:space="preserve">A deposit held as security for the performance of an obligation is not treated as </w:t>
      </w:r>
      <w:r w:rsidR="00554985" w:rsidRPr="00554985">
        <w:rPr>
          <w:position w:val="6"/>
          <w:sz w:val="16"/>
          <w:szCs w:val="16"/>
        </w:rPr>
        <w:t>*</w:t>
      </w:r>
      <w:r w:rsidRPr="00554985">
        <w:t>consideration for a supply, unless the deposit:</w:t>
      </w:r>
    </w:p>
    <w:p w:rsidR="00300522" w:rsidRPr="00554985" w:rsidRDefault="00300522" w:rsidP="00300522">
      <w:pPr>
        <w:pStyle w:val="paragraph"/>
      </w:pPr>
      <w:r w:rsidRPr="00554985">
        <w:tab/>
        <w:t>(a)</w:t>
      </w:r>
      <w:r w:rsidRPr="00554985">
        <w:tab/>
        <w:t>is forfeited because of a failure to perform the obligation; or</w:t>
      </w:r>
    </w:p>
    <w:p w:rsidR="00300522" w:rsidRPr="00554985" w:rsidRDefault="00300522" w:rsidP="00300522">
      <w:pPr>
        <w:pStyle w:val="paragraph"/>
      </w:pPr>
      <w:r w:rsidRPr="00554985">
        <w:tab/>
        <w:t>(b)</w:t>
      </w:r>
      <w:r w:rsidRPr="00554985">
        <w:tab/>
        <w:t>is applied as all or part of the consideration for a supply.</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15 (which is about consideration).</w:t>
      </w:r>
    </w:p>
    <w:p w:rsidR="00300522" w:rsidRPr="00554985" w:rsidRDefault="00300522" w:rsidP="00300522">
      <w:pPr>
        <w:pStyle w:val="ActHead5"/>
      </w:pPr>
      <w:bookmarkStart w:id="700" w:name="_Toc393966469"/>
      <w:r w:rsidRPr="00554985">
        <w:rPr>
          <w:rStyle w:val="CharSectno"/>
        </w:rPr>
        <w:t>99</w:t>
      </w:r>
      <w:r w:rsidR="00554985">
        <w:rPr>
          <w:rStyle w:val="CharSectno"/>
        </w:rPr>
        <w:noBreakHyphen/>
      </w:r>
      <w:r w:rsidRPr="00554985">
        <w:rPr>
          <w:rStyle w:val="CharSectno"/>
        </w:rPr>
        <w:t>10</w:t>
      </w:r>
      <w:r w:rsidRPr="00554985">
        <w:t xml:space="preserve">  Attributing the GST relating to deposits that are forfeited etc.</w:t>
      </w:r>
      <w:bookmarkEnd w:id="700"/>
    </w:p>
    <w:p w:rsidR="00300522" w:rsidRPr="00554985" w:rsidRDefault="00300522" w:rsidP="00300522">
      <w:pPr>
        <w:pStyle w:val="subsection"/>
      </w:pPr>
      <w:r w:rsidRPr="00554985">
        <w:tab/>
        <w:t>(1)</w:t>
      </w:r>
      <w:r w:rsidRPr="00554985">
        <w:tab/>
        <w:t xml:space="preserve">The GST payable by you on a </w:t>
      </w:r>
      <w:r w:rsidR="00554985" w:rsidRPr="00554985">
        <w:rPr>
          <w:position w:val="6"/>
          <w:sz w:val="16"/>
          <w:szCs w:val="16"/>
        </w:rPr>
        <w:t>*</w:t>
      </w:r>
      <w:r w:rsidRPr="00554985">
        <w:t xml:space="preserve">taxable supply for which the </w:t>
      </w:r>
      <w:r w:rsidR="00554985" w:rsidRPr="00554985">
        <w:rPr>
          <w:position w:val="6"/>
          <w:sz w:val="16"/>
          <w:szCs w:val="16"/>
        </w:rPr>
        <w:t>*</w:t>
      </w:r>
      <w:r w:rsidRPr="00554985">
        <w:t>consideration is a deposit that was held as security for the performance of an obligation is attributable to the tax period during which the deposit:</w:t>
      </w:r>
    </w:p>
    <w:p w:rsidR="00300522" w:rsidRPr="00554985" w:rsidRDefault="00300522" w:rsidP="00300522">
      <w:pPr>
        <w:pStyle w:val="paragraph"/>
      </w:pPr>
      <w:r w:rsidRPr="00554985">
        <w:tab/>
        <w:t>(a)</w:t>
      </w:r>
      <w:r w:rsidRPr="00554985">
        <w:tab/>
        <w:t>is forfeited because of a failure to perform the obligation; or</w:t>
      </w:r>
    </w:p>
    <w:p w:rsidR="00300522" w:rsidRPr="00554985" w:rsidRDefault="00300522" w:rsidP="00300522">
      <w:pPr>
        <w:pStyle w:val="paragraph"/>
      </w:pPr>
      <w:r w:rsidRPr="00554985">
        <w:tab/>
        <w:t>(b)</w:t>
      </w:r>
      <w:r w:rsidRPr="00554985">
        <w:tab/>
        <w:t>is applied as all or part of the consideration for a supply.</w:t>
      </w:r>
    </w:p>
    <w:p w:rsidR="00300522" w:rsidRPr="00554985" w:rsidRDefault="00300522" w:rsidP="00300522">
      <w:pPr>
        <w:pStyle w:val="subsection"/>
      </w:pPr>
      <w:r w:rsidRPr="00554985">
        <w:tab/>
        <w:t>(2)</w:t>
      </w:r>
      <w:r w:rsidRPr="00554985">
        <w:tab/>
        <w:t>This section has effect despite section</w:t>
      </w:r>
      <w:r w:rsidR="00554985">
        <w:t> </w:t>
      </w:r>
      <w:r w:rsidRPr="00554985">
        <w:t>29</w:t>
      </w:r>
      <w:r w:rsidR="00554985">
        <w:noBreakHyphen/>
      </w:r>
      <w:r w:rsidRPr="00554985">
        <w:t>5 (which is about attributing GST for taxable supplies).</w:t>
      </w:r>
    </w:p>
    <w:p w:rsidR="00300522" w:rsidRPr="00554985" w:rsidRDefault="00300522" w:rsidP="00A36DB5">
      <w:pPr>
        <w:pStyle w:val="ActHead3"/>
        <w:pageBreakBefore/>
      </w:pPr>
      <w:bookmarkStart w:id="701" w:name="_Toc393966470"/>
      <w:r w:rsidRPr="00554985">
        <w:rPr>
          <w:rStyle w:val="CharDivNo"/>
        </w:rPr>
        <w:lastRenderedPageBreak/>
        <w:t>Division</w:t>
      </w:r>
      <w:r w:rsidR="00554985">
        <w:rPr>
          <w:rStyle w:val="CharDivNo"/>
        </w:rPr>
        <w:t> </w:t>
      </w:r>
      <w:r w:rsidRPr="00554985">
        <w:rPr>
          <w:rStyle w:val="CharDivNo"/>
        </w:rPr>
        <w:t>100</w:t>
      </w:r>
      <w:r w:rsidRPr="00554985">
        <w:t>—</w:t>
      </w:r>
      <w:r w:rsidRPr="00554985">
        <w:rPr>
          <w:rStyle w:val="CharDivText"/>
        </w:rPr>
        <w:t>Vouchers</w:t>
      </w:r>
      <w:bookmarkEnd w:id="701"/>
    </w:p>
    <w:p w:rsidR="00300522" w:rsidRPr="00554985" w:rsidRDefault="00300522" w:rsidP="00300522">
      <w:pPr>
        <w:pStyle w:val="ActHead5"/>
      </w:pPr>
      <w:bookmarkStart w:id="702" w:name="_Toc393966471"/>
      <w:r w:rsidRPr="00554985">
        <w:rPr>
          <w:rStyle w:val="CharSectno"/>
        </w:rPr>
        <w:t>100</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702"/>
    </w:p>
    <w:p w:rsidR="00300522" w:rsidRPr="00554985" w:rsidRDefault="00300522" w:rsidP="00300522">
      <w:pPr>
        <w:pStyle w:val="BoxText"/>
      </w:pPr>
      <w:r w:rsidRPr="00554985">
        <w:t>A supply of a voucher for supplies up to a stated monetary value is not subject to GST. GST may still be payable on the supply for which the voucher is redeemed, and there is an increasing adjustment for unredeemed vouchers.</w:t>
      </w:r>
    </w:p>
    <w:p w:rsidR="00300522" w:rsidRPr="00554985" w:rsidRDefault="00300522" w:rsidP="00300522">
      <w:pPr>
        <w:pStyle w:val="notetext"/>
      </w:pPr>
      <w:r w:rsidRPr="00554985">
        <w:t>Note:</w:t>
      </w:r>
      <w:r w:rsidRPr="00554985">
        <w:tab/>
        <w:t xml:space="preserve">Vouchers that do not have a stated monetary value can be subject to GST when supplied, but the price of the voucher is excluded when working out the GST on the supply for which the voucher is redeemed (see </w:t>
      </w:r>
      <w:r w:rsidR="00B65A47" w:rsidRPr="00554985">
        <w:t>subsection</w:t>
      </w:r>
      <w:r w:rsidR="00554985">
        <w:t> </w:t>
      </w:r>
      <w:r w:rsidR="00B65A47" w:rsidRPr="00554985">
        <w:t>9</w:t>
      </w:r>
      <w:r w:rsidR="00554985">
        <w:noBreakHyphen/>
      </w:r>
      <w:r w:rsidR="00B65A47" w:rsidRPr="00554985">
        <w:t>17(1)</w:t>
      </w:r>
      <w:r w:rsidRPr="00554985">
        <w:t>).</w:t>
      </w:r>
    </w:p>
    <w:p w:rsidR="00300522" w:rsidRPr="00554985" w:rsidRDefault="00300522" w:rsidP="00300522">
      <w:pPr>
        <w:pStyle w:val="ActHead5"/>
      </w:pPr>
      <w:bookmarkStart w:id="703" w:name="_Toc393966472"/>
      <w:r w:rsidRPr="00554985">
        <w:rPr>
          <w:rStyle w:val="CharSectno"/>
        </w:rPr>
        <w:t>100</w:t>
      </w:r>
      <w:r w:rsidR="00554985">
        <w:rPr>
          <w:rStyle w:val="CharSectno"/>
        </w:rPr>
        <w:noBreakHyphen/>
      </w:r>
      <w:r w:rsidRPr="00554985">
        <w:rPr>
          <w:rStyle w:val="CharSectno"/>
        </w:rPr>
        <w:t>5</w:t>
      </w:r>
      <w:r w:rsidRPr="00554985">
        <w:t xml:space="preserve">  Supplies of vouchers with a stated monetary value</w:t>
      </w:r>
      <w:bookmarkEnd w:id="703"/>
    </w:p>
    <w:p w:rsidR="00300522" w:rsidRPr="00554985" w:rsidRDefault="00300522" w:rsidP="00300522">
      <w:pPr>
        <w:pStyle w:val="subsection"/>
      </w:pPr>
      <w:r w:rsidRPr="00554985">
        <w:tab/>
        <w:t>(1)</w:t>
      </w:r>
      <w:r w:rsidRPr="00554985">
        <w:tab/>
        <w:t xml:space="preserve">A supply of a </w:t>
      </w:r>
      <w:r w:rsidR="00554985" w:rsidRPr="00554985">
        <w:rPr>
          <w:position w:val="6"/>
          <w:sz w:val="16"/>
          <w:szCs w:val="16"/>
        </w:rPr>
        <w:t>*</w:t>
      </w:r>
      <w:r w:rsidRPr="00554985">
        <w:t xml:space="preserve">voucher is not a </w:t>
      </w:r>
      <w:r w:rsidR="00554985" w:rsidRPr="00554985">
        <w:rPr>
          <w:position w:val="6"/>
          <w:sz w:val="16"/>
          <w:szCs w:val="16"/>
        </w:rPr>
        <w:t>*</w:t>
      </w:r>
      <w:r w:rsidRPr="00554985">
        <w:t>taxable supply if:</w:t>
      </w:r>
    </w:p>
    <w:p w:rsidR="00300522" w:rsidRPr="00554985" w:rsidRDefault="00300522" w:rsidP="00300522">
      <w:pPr>
        <w:pStyle w:val="paragraph"/>
      </w:pPr>
      <w:r w:rsidRPr="00554985">
        <w:tab/>
        <w:t>(a)</w:t>
      </w:r>
      <w:r w:rsidRPr="00554985">
        <w:tab/>
        <w:t xml:space="preserve">on redemption of the voucher, the holder of the voucher is entitled to supplies up to the </w:t>
      </w:r>
      <w:r w:rsidR="00554985" w:rsidRPr="00554985">
        <w:rPr>
          <w:position w:val="6"/>
          <w:sz w:val="16"/>
          <w:szCs w:val="16"/>
        </w:rPr>
        <w:t>*</w:t>
      </w:r>
      <w:r w:rsidRPr="00554985">
        <w:t>stated monetary value of the voucher; and</w:t>
      </w:r>
    </w:p>
    <w:p w:rsidR="00300522" w:rsidRPr="00554985" w:rsidRDefault="00300522" w:rsidP="00300522">
      <w:pPr>
        <w:pStyle w:val="paragraph"/>
      </w:pPr>
      <w:r w:rsidRPr="00554985">
        <w:tab/>
        <w:t>(b)</w:t>
      </w:r>
      <w:r w:rsidRPr="00554985">
        <w:tab/>
        <w:t xml:space="preserve">the </w:t>
      </w:r>
      <w:r w:rsidR="00554985" w:rsidRPr="00554985">
        <w:rPr>
          <w:position w:val="6"/>
          <w:sz w:val="16"/>
          <w:szCs w:val="16"/>
        </w:rPr>
        <w:t>*</w:t>
      </w:r>
      <w:r w:rsidRPr="00554985">
        <w:t>consideration for supply of the voucher does not exceed the stated monetary value of the voucher.</w:t>
      </w:r>
    </w:p>
    <w:p w:rsidR="00300522" w:rsidRPr="00554985" w:rsidRDefault="00300522" w:rsidP="00300522">
      <w:pPr>
        <w:pStyle w:val="subsection"/>
      </w:pPr>
      <w:r w:rsidRPr="00554985">
        <w:tab/>
        <w:t>(2)</w:t>
      </w:r>
      <w:r w:rsidRPr="00554985">
        <w:tab/>
        <w:t xml:space="preserve">If the </w:t>
      </w:r>
      <w:r w:rsidR="00554985" w:rsidRPr="00554985">
        <w:rPr>
          <w:position w:val="6"/>
          <w:sz w:val="16"/>
          <w:szCs w:val="16"/>
        </w:rPr>
        <w:t>*</w:t>
      </w:r>
      <w:r w:rsidRPr="00554985">
        <w:t xml:space="preserve">consideration for supply of the voucher exceeds the </w:t>
      </w:r>
      <w:r w:rsidR="00554985" w:rsidRPr="00554985">
        <w:rPr>
          <w:position w:val="6"/>
          <w:sz w:val="16"/>
          <w:szCs w:val="16"/>
        </w:rPr>
        <w:t>*</w:t>
      </w:r>
      <w:r w:rsidRPr="00554985">
        <w:t>stated monetary value of the voucher, the consideration is treated (except for the purposes of this section) as if it were reduced by that monetary value.</w:t>
      </w:r>
    </w:p>
    <w:p w:rsidR="00300522" w:rsidRPr="00554985" w:rsidRDefault="00300522" w:rsidP="00300522">
      <w:pPr>
        <w:pStyle w:val="subsection"/>
      </w:pPr>
      <w:r w:rsidRPr="00554985">
        <w:tab/>
        <w:t>(2A)</w:t>
      </w:r>
      <w:r w:rsidRPr="00554985">
        <w:tab/>
        <w:t xml:space="preserve">The </w:t>
      </w:r>
      <w:r w:rsidRPr="00554985">
        <w:rPr>
          <w:b/>
          <w:i/>
        </w:rPr>
        <w:t>stated monetary value</w:t>
      </w:r>
      <w:r w:rsidRPr="00554985">
        <w:t xml:space="preserve">, in relation to a </w:t>
      </w:r>
      <w:r w:rsidR="00554985" w:rsidRPr="00554985">
        <w:rPr>
          <w:position w:val="6"/>
          <w:sz w:val="16"/>
          <w:szCs w:val="16"/>
        </w:rPr>
        <w:t>*</w:t>
      </w:r>
      <w:r w:rsidRPr="00554985">
        <w:t xml:space="preserve">voucher other than a </w:t>
      </w:r>
      <w:r w:rsidR="00554985" w:rsidRPr="00554985">
        <w:rPr>
          <w:position w:val="6"/>
          <w:sz w:val="16"/>
          <w:szCs w:val="16"/>
        </w:rPr>
        <w:t>*</w:t>
      </w:r>
      <w:r w:rsidRPr="00554985">
        <w:t>prepaid phone card or facility, means the monetary value stated on the voucher or in documents accompanying the voucher.</w:t>
      </w:r>
    </w:p>
    <w:p w:rsidR="00300522" w:rsidRPr="00554985" w:rsidRDefault="00300522" w:rsidP="00300522">
      <w:pPr>
        <w:pStyle w:val="subsection"/>
      </w:pPr>
      <w:r w:rsidRPr="00554985">
        <w:tab/>
        <w:t>(2B)</w:t>
      </w:r>
      <w:r w:rsidRPr="00554985">
        <w:tab/>
        <w:t xml:space="preserve">The </w:t>
      </w:r>
      <w:r w:rsidRPr="00554985">
        <w:rPr>
          <w:b/>
          <w:i/>
        </w:rPr>
        <w:t>stated monetary value</w:t>
      </w:r>
      <w:r w:rsidRPr="00554985">
        <w:t xml:space="preserve">, in relation to a </w:t>
      </w:r>
      <w:r w:rsidR="00554985" w:rsidRPr="00554985">
        <w:rPr>
          <w:position w:val="6"/>
          <w:sz w:val="16"/>
          <w:szCs w:val="16"/>
        </w:rPr>
        <w:t>*</w:t>
      </w:r>
      <w:r w:rsidRPr="00554985">
        <w:t xml:space="preserve">voucher that is a </w:t>
      </w:r>
      <w:r w:rsidR="00554985" w:rsidRPr="00554985">
        <w:rPr>
          <w:position w:val="6"/>
          <w:sz w:val="16"/>
          <w:szCs w:val="16"/>
        </w:rPr>
        <w:t>*</w:t>
      </w:r>
      <w:r w:rsidRPr="00554985">
        <w:t>prepaid phone card or facility, means the sum of:</w:t>
      </w:r>
    </w:p>
    <w:p w:rsidR="00300522" w:rsidRPr="00554985" w:rsidRDefault="00300522" w:rsidP="00300522">
      <w:pPr>
        <w:pStyle w:val="paragraph"/>
      </w:pPr>
      <w:r w:rsidRPr="00554985">
        <w:tab/>
        <w:t>(a)</w:t>
      </w:r>
      <w:r w:rsidRPr="00554985">
        <w:tab/>
        <w:t>in any case—the monetary value stated on the voucher or in documents accompanying the voucher; and</w:t>
      </w:r>
    </w:p>
    <w:p w:rsidR="00300522" w:rsidRPr="00554985" w:rsidRDefault="00300522" w:rsidP="00300522">
      <w:pPr>
        <w:pStyle w:val="paragraph"/>
      </w:pPr>
      <w:r w:rsidRPr="00554985">
        <w:tab/>
        <w:t>(b)</w:t>
      </w:r>
      <w:r w:rsidRPr="00554985">
        <w:tab/>
        <w:t>if the voucher is topped up after it is supplied—the monetary value of the top</w:t>
      </w:r>
      <w:r w:rsidR="00554985">
        <w:noBreakHyphen/>
      </w:r>
      <w:r w:rsidRPr="00554985">
        <w:t>up stated on the voucher or in documents accompanying the top</w:t>
      </w:r>
      <w:r w:rsidR="00554985">
        <w:noBreakHyphen/>
      </w:r>
      <w:r w:rsidRPr="00554985">
        <w:t>up.</w:t>
      </w:r>
    </w:p>
    <w:p w:rsidR="00300522" w:rsidRPr="00554985" w:rsidRDefault="00300522" w:rsidP="00300522">
      <w:pPr>
        <w:pStyle w:val="subsection2"/>
      </w:pPr>
      <w:r w:rsidRPr="00554985">
        <w:lastRenderedPageBreak/>
        <w:t>However, disregard the monetary value stated on the voucher (or in documents accompanying the voucher) or top</w:t>
      </w:r>
      <w:r w:rsidR="00554985">
        <w:noBreakHyphen/>
      </w:r>
      <w:r w:rsidRPr="00554985">
        <w:t>up (as the case requires), of any bonus supplies covered by the voucher or top</w:t>
      </w:r>
      <w:r w:rsidR="00554985">
        <w:noBreakHyphen/>
      </w:r>
      <w:r w:rsidRPr="00554985">
        <w:t>up (as the case requires).</w:t>
      </w:r>
    </w:p>
    <w:p w:rsidR="00300522" w:rsidRPr="00554985" w:rsidRDefault="00300522" w:rsidP="00300522">
      <w:pPr>
        <w:pStyle w:val="subsection"/>
      </w:pPr>
      <w:r w:rsidRPr="00554985">
        <w:tab/>
        <w:t>(3)</w:t>
      </w:r>
      <w:r w:rsidRPr="00554985">
        <w:tab/>
        <w:t>This section has effect despite section</w:t>
      </w:r>
      <w:r w:rsidR="00554985">
        <w:t> </w:t>
      </w:r>
      <w:r w:rsidRPr="00554985">
        <w:t>9</w:t>
      </w:r>
      <w:r w:rsidR="00554985">
        <w:noBreakHyphen/>
      </w:r>
      <w:r w:rsidRPr="00554985">
        <w:t>5 (which is about what are taxable supplies) and section</w:t>
      </w:r>
      <w:r w:rsidR="00554985">
        <w:t> </w:t>
      </w:r>
      <w:r w:rsidRPr="00554985">
        <w:t>9</w:t>
      </w:r>
      <w:r w:rsidR="00554985">
        <w:noBreakHyphen/>
      </w:r>
      <w:r w:rsidRPr="00554985">
        <w:t>15 (which is about consideration).</w:t>
      </w:r>
    </w:p>
    <w:p w:rsidR="00300522" w:rsidRPr="00554985" w:rsidRDefault="00300522" w:rsidP="00300522">
      <w:pPr>
        <w:pStyle w:val="ActHead5"/>
      </w:pPr>
      <w:bookmarkStart w:id="704" w:name="_Toc393966473"/>
      <w:r w:rsidRPr="00554985">
        <w:rPr>
          <w:rStyle w:val="CharSectno"/>
        </w:rPr>
        <w:t>100</w:t>
      </w:r>
      <w:r w:rsidR="00554985">
        <w:rPr>
          <w:rStyle w:val="CharSectno"/>
        </w:rPr>
        <w:noBreakHyphen/>
      </w:r>
      <w:r w:rsidRPr="00554985">
        <w:rPr>
          <w:rStyle w:val="CharSectno"/>
        </w:rPr>
        <w:t>10</w:t>
      </w:r>
      <w:r w:rsidRPr="00554985">
        <w:t xml:space="preserve">  Redemption of vouchers</w:t>
      </w:r>
      <w:bookmarkEnd w:id="704"/>
    </w:p>
    <w:p w:rsidR="00300522" w:rsidRPr="00554985" w:rsidRDefault="00300522" w:rsidP="00300522">
      <w:pPr>
        <w:pStyle w:val="subsection"/>
      </w:pPr>
      <w:r w:rsidRPr="00554985">
        <w:tab/>
        <w:t>(1)</w:t>
      </w:r>
      <w:r w:rsidRPr="00554985">
        <w:tab/>
        <w:t xml:space="preserve">The act of redeeming a </w:t>
      </w:r>
      <w:r w:rsidR="00554985" w:rsidRPr="00554985">
        <w:rPr>
          <w:position w:val="6"/>
          <w:sz w:val="16"/>
          <w:szCs w:val="16"/>
        </w:rPr>
        <w:t>*</w:t>
      </w:r>
      <w:r w:rsidRPr="00554985">
        <w:t>voucher is not a supply.</w:t>
      </w:r>
    </w:p>
    <w:p w:rsidR="00300522" w:rsidRPr="00554985" w:rsidRDefault="00300522" w:rsidP="00300522">
      <w:pPr>
        <w:pStyle w:val="notetext"/>
      </w:pPr>
      <w:r w:rsidRPr="00554985">
        <w:t>Note:</w:t>
      </w:r>
      <w:r w:rsidRPr="00554985">
        <w:tab/>
        <w:t>A supply for which the voucher is redeemed is still a supply.</w:t>
      </w:r>
    </w:p>
    <w:p w:rsidR="00300522" w:rsidRPr="00554985" w:rsidRDefault="00300522" w:rsidP="00300522">
      <w:pPr>
        <w:pStyle w:val="subsection"/>
      </w:pPr>
      <w:r w:rsidRPr="00554985">
        <w:tab/>
        <w:t>(2)</w:t>
      </w:r>
      <w:r w:rsidRPr="00554985">
        <w:tab/>
      </w:r>
      <w:r w:rsidR="00554985">
        <w:t>Subsection (</w:t>
      </w:r>
      <w:r w:rsidRPr="00554985">
        <w:t>1) has effect despite section</w:t>
      </w:r>
      <w:r w:rsidR="00554985">
        <w:t> </w:t>
      </w:r>
      <w:r w:rsidRPr="00554985">
        <w:t>9</w:t>
      </w:r>
      <w:r w:rsidR="00554985">
        <w:noBreakHyphen/>
      </w:r>
      <w:r w:rsidRPr="00554985">
        <w:t>10 (which is about what is a supply).</w:t>
      </w:r>
    </w:p>
    <w:p w:rsidR="00300522" w:rsidRPr="00554985" w:rsidRDefault="00300522" w:rsidP="00300522">
      <w:pPr>
        <w:pStyle w:val="subsection"/>
      </w:pPr>
      <w:r w:rsidRPr="00554985">
        <w:tab/>
        <w:t>(3)</w:t>
      </w:r>
      <w:r w:rsidRPr="00554985">
        <w:tab/>
      </w:r>
      <w:r w:rsidR="001C0A16" w:rsidRPr="00554985">
        <w:t>Subsection</w:t>
      </w:r>
      <w:r w:rsidR="00554985">
        <w:t> </w:t>
      </w:r>
      <w:r w:rsidR="001C0A16" w:rsidRPr="00554985">
        <w:t>9</w:t>
      </w:r>
      <w:r w:rsidR="00554985">
        <w:noBreakHyphen/>
      </w:r>
      <w:r w:rsidR="001C0A16" w:rsidRPr="00554985">
        <w:t>17(1</w:t>
      </w:r>
      <w:r w:rsidR="00A53099" w:rsidRPr="00554985">
        <w:t>) (w</w:t>
      </w:r>
      <w:r w:rsidRPr="00554985">
        <w:t xml:space="preserve">hich is about the consideration for exercising rights or options) does not apply to a right or option that is granted by way of a </w:t>
      </w:r>
      <w:r w:rsidR="00554985" w:rsidRPr="00554985">
        <w:rPr>
          <w:position w:val="6"/>
          <w:sz w:val="16"/>
          <w:szCs w:val="16"/>
        </w:rPr>
        <w:t>*</w:t>
      </w:r>
      <w:r w:rsidRPr="00554985">
        <w:t xml:space="preserve">voucher if, on redemption of the voucher, the holder of the voucher is entitled to supplies up to the </w:t>
      </w:r>
      <w:r w:rsidR="00554985" w:rsidRPr="00554985">
        <w:rPr>
          <w:position w:val="6"/>
          <w:sz w:val="16"/>
          <w:szCs w:val="16"/>
        </w:rPr>
        <w:t>*</w:t>
      </w:r>
      <w:r w:rsidRPr="00554985">
        <w:t>stated monetary value of the voucher.</w:t>
      </w:r>
    </w:p>
    <w:p w:rsidR="00300522" w:rsidRPr="00554985" w:rsidRDefault="00300522" w:rsidP="00300522">
      <w:pPr>
        <w:pStyle w:val="ActHead5"/>
      </w:pPr>
      <w:bookmarkStart w:id="705" w:name="_Toc393966474"/>
      <w:r w:rsidRPr="00554985">
        <w:rPr>
          <w:rStyle w:val="CharSectno"/>
        </w:rPr>
        <w:t>100</w:t>
      </w:r>
      <w:r w:rsidR="00554985">
        <w:rPr>
          <w:rStyle w:val="CharSectno"/>
        </w:rPr>
        <w:noBreakHyphen/>
      </w:r>
      <w:r w:rsidRPr="00554985">
        <w:rPr>
          <w:rStyle w:val="CharSectno"/>
        </w:rPr>
        <w:t>12</w:t>
      </w:r>
      <w:r w:rsidRPr="00554985">
        <w:t xml:space="preserve">  Consideration on redemption of vouchers</w:t>
      </w:r>
      <w:bookmarkEnd w:id="705"/>
    </w:p>
    <w:p w:rsidR="00300522" w:rsidRPr="00554985" w:rsidRDefault="00300522" w:rsidP="00300522">
      <w:pPr>
        <w:pStyle w:val="subsection"/>
      </w:pPr>
      <w:r w:rsidRPr="00554985">
        <w:tab/>
        <w:t>(1)</w:t>
      </w:r>
      <w:r w:rsidRPr="00554985">
        <w:tab/>
        <w:t xml:space="preserve">To avoid doubt, the consideration for a </w:t>
      </w:r>
      <w:r w:rsidR="00554985" w:rsidRPr="00554985">
        <w:rPr>
          <w:position w:val="6"/>
          <w:sz w:val="16"/>
          <w:szCs w:val="16"/>
        </w:rPr>
        <w:t>*</w:t>
      </w:r>
      <w:r w:rsidRPr="00554985">
        <w:t xml:space="preserve">taxable supply of a thing acquired by fully redeeming a </w:t>
      </w:r>
      <w:r w:rsidR="00554985" w:rsidRPr="00554985">
        <w:rPr>
          <w:position w:val="6"/>
          <w:sz w:val="16"/>
          <w:szCs w:val="16"/>
        </w:rPr>
        <w:t>*</w:t>
      </w:r>
      <w:r w:rsidRPr="00554985">
        <w:t>voucher is taken to be the sum of:</w:t>
      </w:r>
    </w:p>
    <w:p w:rsidR="00300522" w:rsidRPr="00554985" w:rsidRDefault="00300522" w:rsidP="00300522">
      <w:pPr>
        <w:pStyle w:val="paragraph"/>
      </w:pPr>
      <w:r w:rsidRPr="00554985">
        <w:tab/>
        <w:t>(a)</w:t>
      </w:r>
      <w:r w:rsidRPr="00554985">
        <w:tab/>
        <w:t xml:space="preserve">the </w:t>
      </w:r>
      <w:r w:rsidR="00554985" w:rsidRPr="00554985">
        <w:rPr>
          <w:position w:val="6"/>
          <w:sz w:val="16"/>
          <w:szCs w:val="16"/>
        </w:rPr>
        <w:t>*</w:t>
      </w:r>
      <w:r w:rsidRPr="00554985">
        <w:t>stated monetary value of the voucher, reduced by any amount of that value refunded to the holder of the voucher in respect of the supply; and</w:t>
      </w:r>
    </w:p>
    <w:p w:rsidR="00300522" w:rsidRPr="00554985" w:rsidRDefault="00300522" w:rsidP="00300522">
      <w:pPr>
        <w:pStyle w:val="paragraph"/>
      </w:pPr>
      <w:r w:rsidRPr="00554985">
        <w:tab/>
        <w:t>(b)</w:t>
      </w:r>
      <w:r w:rsidRPr="00554985">
        <w:tab/>
        <w:t>any additional consideration provided for the supply.</w:t>
      </w:r>
    </w:p>
    <w:p w:rsidR="00300522" w:rsidRPr="00554985" w:rsidRDefault="00300522" w:rsidP="00300522">
      <w:pPr>
        <w:pStyle w:val="subsection"/>
      </w:pPr>
      <w:r w:rsidRPr="00554985">
        <w:tab/>
        <w:t>(2)</w:t>
      </w:r>
      <w:r w:rsidRPr="00554985">
        <w:tab/>
        <w:t xml:space="preserve">To avoid doubt, the consideration for a </w:t>
      </w:r>
      <w:r w:rsidR="00554985" w:rsidRPr="00554985">
        <w:rPr>
          <w:position w:val="6"/>
          <w:sz w:val="16"/>
          <w:szCs w:val="16"/>
        </w:rPr>
        <w:t>*</w:t>
      </w:r>
      <w:r w:rsidRPr="00554985">
        <w:t xml:space="preserve">taxable supply of a thing acquired by partly redeeming a </w:t>
      </w:r>
      <w:r w:rsidR="00554985" w:rsidRPr="00554985">
        <w:rPr>
          <w:position w:val="6"/>
          <w:sz w:val="16"/>
          <w:szCs w:val="16"/>
        </w:rPr>
        <w:t>*</w:t>
      </w:r>
      <w:r w:rsidRPr="00554985">
        <w:t>voucher is taken to be the sum of:</w:t>
      </w:r>
    </w:p>
    <w:p w:rsidR="00300522" w:rsidRPr="00554985" w:rsidRDefault="00300522" w:rsidP="00300522">
      <w:pPr>
        <w:pStyle w:val="paragraph"/>
      </w:pPr>
      <w:r w:rsidRPr="00554985">
        <w:tab/>
        <w:t>(a)</w:t>
      </w:r>
      <w:r w:rsidRPr="00554985">
        <w:tab/>
        <w:t xml:space="preserve">the amount of the </w:t>
      </w:r>
      <w:r w:rsidR="00554985" w:rsidRPr="00554985">
        <w:rPr>
          <w:position w:val="6"/>
          <w:sz w:val="16"/>
          <w:szCs w:val="16"/>
        </w:rPr>
        <w:t>*</w:t>
      </w:r>
      <w:r w:rsidRPr="00554985">
        <w:t>stated monetary value of the voucher that the redemption represents; and</w:t>
      </w:r>
    </w:p>
    <w:p w:rsidR="00300522" w:rsidRPr="00554985" w:rsidRDefault="00300522" w:rsidP="00300522">
      <w:pPr>
        <w:pStyle w:val="paragraph"/>
      </w:pPr>
      <w:r w:rsidRPr="00554985">
        <w:tab/>
        <w:t>(b)</w:t>
      </w:r>
      <w:r w:rsidRPr="00554985">
        <w:tab/>
        <w:t>any additional consideration provided for the supply.</w:t>
      </w:r>
    </w:p>
    <w:p w:rsidR="00300522" w:rsidRPr="00554985" w:rsidRDefault="00300522" w:rsidP="00300522">
      <w:pPr>
        <w:pStyle w:val="subsection"/>
      </w:pPr>
      <w:r w:rsidRPr="00554985">
        <w:tab/>
        <w:t>(3)</w:t>
      </w:r>
      <w:r w:rsidRPr="00554985">
        <w:tab/>
      </w:r>
      <w:r w:rsidR="00554985">
        <w:t>Subsections (</w:t>
      </w:r>
      <w:r w:rsidRPr="00554985">
        <w:t>1) and (2) have effect despite section</w:t>
      </w:r>
      <w:r w:rsidR="00554985">
        <w:t> </w:t>
      </w:r>
      <w:r w:rsidRPr="00554985">
        <w:t>9</w:t>
      </w:r>
      <w:r w:rsidR="00554985">
        <w:noBreakHyphen/>
      </w:r>
      <w:r w:rsidRPr="00554985">
        <w:t>15 (which is about consideration).</w:t>
      </w:r>
    </w:p>
    <w:p w:rsidR="00300522" w:rsidRPr="00554985" w:rsidRDefault="00300522" w:rsidP="00300522">
      <w:pPr>
        <w:pStyle w:val="ActHead5"/>
      </w:pPr>
      <w:bookmarkStart w:id="706" w:name="_Toc393966475"/>
      <w:r w:rsidRPr="00554985">
        <w:rPr>
          <w:rStyle w:val="CharSectno"/>
        </w:rPr>
        <w:lastRenderedPageBreak/>
        <w:t>100</w:t>
      </w:r>
      <w:r w:rsidR="00554985">
        <w:rPr>
          <w:rStyle w:val="CharSectno"/>
        </w:rPr>
        <w:noBreakHyphen/>
      </w:r>
      <w:r w:rsidRPr="00554985">
        <w:rPr>
          <w:rStyle w:val="CharSectno"/>
        </w:rPr>
        <w:t>15</w:t>
      </w:r>
      <w:r w:rsidRPr="00554985">
        <w:t xml:space="preserve">  Increasing adjustments for unredeemed vouchers</w:t>
      </w:r>
      <w:bookmarkEnd w:id="706"/>
    </w:p>
    <w:p w:rsidR="00300522" w:rsidRPr="00554985" w:rsidRDefault="00300522" w:rsidP="00300522">
      <w:pPr>
        <w:pStyle w:val="subsection"/>
      </w:pPr>
      <w:r w:rsidRPr="00554985">
        <w:tab/>
        <w:t>(1)</w:t>
      </w:r>
      <w:r w:rsidRPr="00554985">
        <w:tab/>
        <w:t xml:space="preserve">You have an </w:t>
      </w:r>
      <w:r w:rsidRPr="00554985">
        <w:rPr>
          <w:b/>
          <w:bCs/>
          <w:i/>
          <w:iCs/>
        </w:rPr>
        <w:t>increasing adjustment</w:t>
      </w:r>
      <w:r w:rsidRPr="00554985">
        <w:t xml:space="preserve"> if:</w:t>
      </w:r>
    </w:p>
    <w:p w:rsidR="00300522" w:rsidRPr="00554985" w:rsidRDefault="00300522" w:rsidP="00300522">
      <w:pPr>
        <w:pStyle w:val="paragraph"/>
      </w:pPr>
      <w:r w:rsidRPr="00554985">
        <w:tab/>
        <w:t>(a)</w:t>
      </w:r>
      <w:r w:rsidRPr="00554985">
        <w:tab/>
        <w:t xml:space="preserve">you supplied a </w:t>
      </w:r>
      <w:r w:rsidR="00554985" w:rsidRPr="00554985">
        <w:rPr>
          <w:position w:val="6"/>
          <w:sz w:val="16"/>
          <w:szCs w:val="16"/>
        </w:rPr>
        <w:t>*</w:t>
      </w:r>
      <w:r w:rsidRPr="00554985">
        <w:t xml:space="preserve">voucher for </w:t>
      </w:r>
      <w:r w:rsidR="00554985" w:rsidRPr="00554985">
        <w:rPr>
          <w:position w:val="6"/>
          <w:sz w:val="16"/>
          <w:szCs w:val="16"/>
        </w:rPr>
        <w:t>*</w:t>
      </w:r>
      <w:r w:rsidRPr="00554985">
        <w:t>consideration; and</w:t>
      </w:r>
    </w:p>
    <w:p w:rsidR="00300522" w:rsidRPr="00554985" w:rsidRDefault="00300522" w:rsidP="00300522">
      <w:pPr>
        <w:pStyle w:val="paragraph"/>
      </w:pPr>
      <w:r w:rsidRPr="00554985">
        <w:tab/>
        <w:t>(b)</w:t>
      </w:r>
      <w:r w:rsidRPr="00554985">
        <w:tab/>
        <w:t xml:space="preserve">on redemption of the voucher, the holder of the voucher was entitled to supplies up to the </w:t>
      </w:r>
      <w:r w:rsidR="00554985" w:rsidRPr="00554985">
        <w:rPr>
          <w:position w:val="6"/>
          <w:sz w:val="16"/>
          <w:szCs w:val="16"/>
        </w:rPr>
        <w:t>*</w:t>
      </w:r>
      <w:r w:rsidRPr="00554985">
        <w:t>stated monetary value of the voucher; and</w:t>
      </w:r>
    </w:p>
    <w:p w:rsidR="00300522" w:rsidRPr="00554985" w:rsidRDefault="00300522" w:rsidP="00300522">
      <w:pPr>
        <w:pStyle w:val="paragraph"/>
      </w:pPr>
      <w:r w:rsidRPr="00554985">
        <w:tab/>
        <w:t>(c)</w:t>
      </w:r>
      <w:r w:rsidRPr="00554985">
        <w:tab/>
        <w:t>the voucher has not been fully redeemed; and</w:t>
      </w:r>
    </w:p>
    <w:p w:rsidR="00300522" w:rsidRPr="00554985" w:rsidRDefault="00300522" w:rsidP="00300522">
      <w:pPr>
        <w:pStyle w:val="paragraph"/>
      </w:pPr>
      <w:r w:rsidRPr="00554985">
        <w:tab/>
        <w:t>(d)</w:t>
      </w:r>
      <w:r w:rsidRPr="00554985">
        <w:tab/>
        <w:t>you have, for accounting purposes, written back to current income any reserves for the redemption of the voucher.</w:t>
      </w:r>
    </w:p>
    <w:p w:rsidR="00300522" w:rsidRPr="00554985" w:rsidRDefault="00300522" w:rsidP="00300522">
      <w:pPr>
        <w:pStyle w:val="subsection"/>
      </w:pPr>
      <w:r w:rsidRPr="00554985">
        <w:tab/>
        <w:t>(2)</w:t>
      </w:r>
      <w:r w:rsidRPr="00554985">
        <w:tab/>
        <w:t>The amount of the increasing adjustment i</w:t>
      </w:r>
      <w:smartTag w:uri="urn:schemas-microsoft-com:office:smarttags" w:element="PersonName">
        <w:r w:rsidRPr="00554985">
          <w:t>s 1</w:t>
        </w:r>
      </w:smartTag>
      <w:r w:rsidRPr="00554985">
        <w:t xml:space="preserve">/11 of the </w:t>
      </w:r>
      <w:r w:rsidR="00554985" w:rsidRPr="00554985">
        <w:rPr>
          <w:position w:val="6"/>
          <w:sz w:val="16"/>
          <w:szCs w:val="16"/>
        </w:rPr>
        <w:t>*</w:t>
      </w:r>
      <w:r w:rsidRPr="00554985">
        <w:t>stated monetary value of the voucher to the extent that it was not redeemed.</w:t>
      </w:r>
    </w:p>
    <w:p w:rsidR="00300522" w:rsidRPr="00554985" w:rsidRDefault="00300522" w:rsidP="00300522">
      <w:pPr>
        <w:pStyle w:val="ActHead5"/>
      </w:pPr>
      <w:bookmarkStart w:id="707" w:name="_Toc393966476"/>
      <w:r w:rsidRPr="00554985">
        <w:rPr>
          <w:rStyle w:val="CharSectno"/>
        </w:rPr>
        <w:t>100</w:t>
      </w:r>
      <w:r w:rsidR="00554985">
        <w:rPr>
          <w:rStyle w:val="CharSectno"/>
        </w:rPr>
        <w:noBreakHyphen/>
      </w:r>
      <w:r w:rsidRPr="00554985">
        <w:rPr>
          <w:rStyle w:val="CharSectno"/>
        </w:rPr>
        <w:t>18</w:t>
      </w:r>
      <w:r w:rsidRPr="00554985">
        <w:t xml:space="preserve">  Arrangement for supply of voucher</w:t>
      </w:r>
      <w:bookmarkEnd w:id="707"/>
    </w:p>
    <w:p w:rsidR="00300522" w:rsidRPr="00554985" w:rsidRDefault="00300522" w:rsidP="00300522">
      <w:pPr>
        <w:pStyle w:val="subsection"/>
      </w:pPr>
      <w:r w:rsidRPr="00554985">
        <w:tab/>
        <w:t>(1)</w:t>
      </w:r>
      <w:r w:rsidRPr="00554985">
        <w:tab/>
        <w:t xml:space="preserve">An entity (the </w:t>
      </w:r>
      <w:r w:rsidRPr="00554985">
        <w:rPr>
          <w:b/>
          <w:i/>
        </w:rPr>
        <w:t>supplier</w:t>
      </w:r>
      <w:r w:rsidRPr="00554985">
        <w:t xml:space="preserve">) may, in writing, enter into an arrangement with another entity under which the other entity supplies (whether or not as an agent on the supplier’s behalf) a </w:t>
      </w:r>
      <w:r w:rsidR="00554985" w:rsidRPr="00554985">
        <w:rPr>
          <w:position w:val="6"/>
          <w:sz w:val="16"/>
          <w:szCs w:val="16"/>
        </w:rPr>
        <w:t>*</w:t>
      </w:r>
      <w:r w:rsidRPr="00554985">
        <w:t>voucher to a third party.</w:t>
      </w:r>
    </w:p>
    <w:p w:rsidR="00300522" w:rsidRPr="00554985" w:rsidRDefault="00300522" w:rsidP="00300522">
      <w:pPr>
        <w:pStyle w:val="subsection"/>
      </w:pPr>
      <w:r w:rsidRPr="00554985">
        <w:tab/>
        <w:t>(2)</w:t>
      </w:r>
      <w:r w:rsidRPr="00554985">
        <w:tab/>
        <w:t xml:space="preserve">If, under the arrangement, the supplier pays, or is liable to pay, an amount, as a commission or similar payment, to the other entity for the other entity’s supply, the supply by the other entity to the supplier, to which the supplier’s payment or liability relates, is treated as if it were not a </w:t>
      </w:r>
      <w:r w:rsidR="00554985" w:rsidRPr="00554985">
        <w:rPr>
          <w:position w:val="6"/>
          <w:sz w:val="16"/>
          <w:szCs w:val="16"/>
        </w:rPr>
        <w:t>*</w:t>
      </w:r>
      <w:r w:rsidRPr="00554985">
        <w:t>taxable supply.</w:t>
      </w:r>
    </w:p>
    <w:p w:rsidR="00300522" w:rsidRPr="00554985" w:rsidRDefault="00300522" w:rsidP="00300522">
      <w:pPr>
        <w:pStyle w:val="subsection"/>
      </w:pPr>
      <w:r w:rsidRPr="00554985">
        <w:tab/>
        <w:t>(3)</w:t>
      </w:r>
      <w:r w:rsidRPr="00554985">
        <w:tab/>
        <w:t>This section has effect despite section</w:t>
      </w:r>
      <w:r w:rsidR="00554985">
        <w:t> </w:t>
      </w:r>
      <w:r w:rsidRPr="00554985">
        <w:t>9</w:t>
      </w:r>
      <w:r w:rsidR="00554985">
        <w:noBreakHyphen/>
      </w:r>
      <w:r w:rsidRPr="00554985">
        <w:t>5 (which is about what are taxable supplies).</w:t>
      </w:r>
    </w:p>
    <w:p w:rsidR="00300522" w:rsidRPr="00554985" w:rsidRDefault="00300522" w:rsidP="00300522">
      <w:pPr>
        <w:pStyle w:val="ActHead5"/>
      </w:pPr>
      <w:bookmarkStart w:id="708" w:name="_Toc393966477"/>
      <w:r w:rsidRPr="00554985">
        <w:rPr>
          <w:rStyle w:val="CharSectno"/>
        </w:rPr>
        <w:t>100</w:t>
      </w:r>
      <w:r w:rsidR="00554985">
        <w:rPr>
          <w:rStyle w:val="CharSectno"/>
        </w:rPr>
        <w:noBreakHyphen/>
      </w:r>
      <w:r w:rsidRPr="00554985">
        <w:rPr>
          <w:rStyle w:val="CharSectno"/>
        </w:rPr>
        <w:t>20</w:t>
      </w:r>
      <w:r w:rsidRPr="00554985">
        <w:t xml:space="preserve">  Vouchers supplied to non</w:t>
      </w:r>
      <w:r w:rsidR="00554985">
        <w:noBreakHyphen/>
      </w:r>
      <w:r w:rsidRPr="00554985">
        <w:t xml:space="preserve">residents and redeemed by others in </w:t>
      </w:r>
      <w:smartTag w:uri="urn:schemas-microsoft-com:office:smarttags" w:element="country-region">
        <w:smartTag w:uri="urn:schemas-microsoft-com:office:smarttags" w:element="place">
          <w:r w:rsidRPr="00554985">
            <w:t>Australia</w:t>
          </w:r>
        </w:smartTag>
      </w:smartTag>
      <w:bookmarkEnd w:id="708"/>
    </w:p>
    <w:p w:rsidR="00300522" w:rsidRPr="00554985" w:rsidRDefault="00300522" w:rsidP="00300522">
      <w:pPr>
        <w:pStyle w:val="subsection"/>
      </w:pPr>
      <w:r w:rsidRPr="00554985">
        <w:tab/>
      </w:r>
      <w:r w:rsidRPr="00554985">
        <w:tab/>
        <w:t xml:space="preserve">This </w:t>
      </w:r>
      <w:r w:rsidR="00A53099" w:rsidRPr="00554985">
        <w:t>Division</w:t>
      </w:r>
      <w:r w:rsidR="00A36DB5" w:rsidRPr="00554985">
        <w:t xml:space="preserve"> </w:t>
      </w:r>
      <w:r w:rsidRPr="00554985">
        <w:t xml:space="preserve">does not apply to a </w:t>
      </w:r>
      <w:r w:rsidR="00554985" w:rsidRPr="00554985">
        <w:rPr>
          <w:position w:val="6"/>
          <w:sz w:val="16"/>
          <w:szCs w:val="16"/>
        </w:rPr>
        <w:t>*</w:t>
      </w:r>
      <w:r w:rsidRPr="00554985">
        <w:t xml:space="preserve">voucher supplied to a </w:t>
      </w:r>
      <w:r w:rsidR="00554985" w:rsidRPr="00554985">
        <w:rPr>
          <w:position w:val="6"/>
          <w:sz w:val="16"/>
          <w:szCs w:val="16"/>
        </w:rPr>
        <w:t>*</w:t>
      </w:r>
      <w:r w:rsidRPr="00554985">
        <w:t>non</w:t>
      </w:r>
      <w:r w:rsidR="00554985">
        <w:noBreakHyphen/>
      </w:r>
      <w:r w:rsidRPr="00554985">
        <w:t>resident if, because of the application of subsection</w:t>
      </w:r>
      <w:r w:rsidR="00554985">
        <w:t> </w:t>
      </w:r>
      <w:r w:rsidRPr="00554985">
        <w:t>38</w:t>
      </w:r>
      <w:r w:rsidR="00554985">
        <w:noBreakHyphen/>
      </w:r>
      <w:r w:rsidRPr="00554985">
        <w:t xml:space="preserve">190(3), the supply is not </w:t>
      </w:r>
      <w:r w:rsidR="00554985" w:rsidRPr="00554985">
        <w:rPr>
          <w:position w:val="6"/>
          <w:sz w:val="16"/>
          <w:szCs w:val="16"/>
        </w:rPr>
        <w:t>*</w:t>
      </w:r>
      <w:r w:rsidRPr="00554985">
        <w:t>GST</w:t>
      </w:r>
      <w:r w:rsidR="00554985">
        <w:noBreakHyphen/>
      </w:r>
      <w:r w:rsidRPr="00554985">
        <w:t>free.</w:t>
      </w:r>
    </w:p>
    <w:p w:rsidR="00300522" w:rsidRPr="00554985" w:rsidRDefault="00300522" w:rsidP="00300522">
      <w:pPr>
        <w:pStyle w:val="ActHead5"/>
      </w:pPr>
      <w:bookmarkStart w:id="709" w:name="_Toc393966478"/>
      <w:r w:rsidRPr="00554985">
        <w:rPr>
          <w:rStyle w:val="CharSectno"/>
        </w:rPr>
        <w:lastRenderedPageBreak/>
        <w:t>100</w:t>
      </w:r>
      <w:r w:rsidR="00554985">
        <w:rPr>
          <w:rStyle w:val="CharSectno"/>
        </w:rPr>
        <w:noBreakHyphen/>
      </w:r>
      <w:r w:rsidRPr="00554985">
        <w:rPr>
          <w:rStyle w:val="CharSectno"/>
        </w:rPr>
        <w:t>25</w:t>
      </w:r>
      <w:r w:rsidRPr="00554985">
        <w:t xml:space="preserve">  Meaning of </w:t>
      </w:r>
      <w:r w:rsidRPr="00554985">
        <w:rPr>
          <w:i/>
        </w:rPr>
        <w:t>voucher</w:t>
      </w:r>
      <w:r w:rsidRPr="00554985">
        <w:t xml:space="preserve"> etc.</w:t>
      </w:r>
      <w:bookmarkEnd w:id="709"/>
    </w:p>
    <w:p w:rsidR="00300522" w:rsidRPr="00554985" w:rsidRDefault="00300522" w:rsidP="00300522">
      <w:pPr>
        <w:pStyle w:val="subsection"/>
        <w:keepNext/>
      </w:pPr>
      <w:r w:rsidRPr="00554985">
        <w:tab/>
        <w:t>(1)</w:t>
      </w:r>
      <w:r w:rsidRPr="00554985">
        <w:tab/>
        <w:t xml:space="preserve">A </w:t>
      </w:r>
      <w:r w:rsidRPr="00554985">
        <w:rPr>
          <w:b/>
          <w:i/>
        </w:rPr>
        <w:t>voucher</w:t>
      </w:r>
      <w:r w:rsidRPr="00554985">
        <w:t xml:space="preserve"> is any:</w:t>
      </w:r>
    </w:p>
    <w:p w:rsidR="00300522" w:rsidRPr="00554985" w:rsidRDefault="00300522" w:rsidP="00300522">
      <w:pPr>
        <w:pStyle w:val="paragraph"/>
      </w:pPr>
      <w:r w:rsidRPr="00554985">
        <w:tab/>
        <w:t>(a)</w:t>
      </w:r>
      <w:r w:rsidRPr="00554985">
        <w:tab/>
        <w:t>voucher, token, stamp, coupon or similar article; or</w:t>
      </w:r>
    </w:p>
    <w:p w:rsidR="00300522" w:rsidRPr="00554985" w:rsidRDefault="00300522" w:rsidP="00300522">
      <w:pPr>
        <w:pStyle w:val="paragraph"/>
      </w:pPr>
      <w:r w:rsidRPr="00554985">
        <w:tab/>
        <w:t>(b)</w:t>
      </w:r>
      <w:r w:rsidRPr="00554985">
        <w:tab/>
      </w:r>
      <w:r w:rsidR="00554985" w:rsidRPr="00554985">
        <w:rPr>
          <w:position w:val="6"/>
          <w:sz w:val="16"/>
          <w:szCs w:val="16"/>
        </w:rPr>
        <w:t>*</w:t>
      </w:r>
      <w:r w:rsidRPr="00554985">
        <w:t>prepaid phone card or facility;</w:t>
      </w:r>
    </w:p>
    <w:p w:rsidR="00300522" w:rsidRPr="00554985" w:rsidRDefault="00300522" w:rsidP="00300522">
      <w:pPr>
        <w:pStyle w:val="subsection2"/>
      </w:pPr>
      <w:r w:rsidRPr="00554985">
        <w:t>the redemption of which in accordance with its terms entitles the holder to receive supplies in accordance with its terms. However, a postage stamp is not a voucher.</w:t>
      </w:r>
    </w:p>
    <w:p w:rsidR="00300522" w:rsidRPr="00554985" w:rsidRDefault="00300522" w:rsidP="00300522">
      <w:pPr>
        <w:pStyle w:val="subsection"/>
      </w:pPr>
      <w:r w:rsidRPr="00554985">
        <w:tab/>
        <w:t>(2)</w:t>
      </w:r>
      <w:r w:rsidRPr="00554985">
        <w:tab/>
        <w:t xml:space="preserve">A </w:t>
      </w:r>
      <w:r w:rsidRPr="00554985">
        <w:rPr>
          <w:b/>
          <w:i/>
        </w:rPr>
        <w:t>prepaid phone card or facility</w:t>
      </w:r>
      <w:r w:rsidRPr="00554985">
        <w:t xml:space="preserve"> is any article or facility supplied for the primary purpose of enabling the holder:</w:t>
      </w:r>
    </w:p>
    <w:p w:rsidR="00300522" w:rsidRPr="00554985" w:rsidRDefault="00300522" w:rsidP="00300522">
      <w:pPr>
        <w:pStyle w:val="paragraph"/>
      </w:pPr>
      <w:r w:rsidRPr="00554985">
        <w:tab/>
        <w:t>(a)</w:t>
      </w:r>
      <w:r w:rsidRPr="00554985">
        <w:tab/>
        <w:t xml:space="preserve">to use, on a prepaid basis, telephone or like services supplied by a supplier of </w:t>
      </w:r>
      <w:r w:rsidR="00554985" w:rsidRPr="00554985">
        <w:rPr>
          <w:position w:val="6"/>
          <w:sz w:val="16"/>
          <w:szCs w:val="16"/>
        </w:rPr>
        <w:t>*</w:t>
      </w:r>
      <w:r w:rsidRPr="00554985">
        <w:t>telecommunications supplies; or</w:t>
      </w:r>
    </w:p>
    <w:p w:rsidR="00300522" w:rsidRPr="00554985" w:rsidRDefault="00300522" w:rsidP="00300522">
      <w:pPr>
        <w:pStyle w:val="paragraph"/>
      </w:pPr>
      <w:r w:rsidRPr="00554985">
        <w:tab/>
        <w:t>(b)</w:t>
      </w:r>
      <w:r w:rsidRPr="00554985">
        <w:tab/>
        <w:t>to make, on a prepaid basis, acquisitions that are facilitated by using telephone or like services supplied by such a supplier.</w:t>
      </w:r>
    </w:p>
    <w:p w:rsidR="00300522" w:rsidRPr="00554985" w:rsidRDefault="00300522" w:rsidP="00A36DB5">
      <w:pPr>
        <w:pStyle w:val="ActHead3"/>
        <w:pageBreakBefore/>
      </w:pPr>
      <w:bookmarkStart w:id="710" w:name="_Toc393966479"/>
      <w:r w:rsidRPr="00554985">
        <w:rPr>
          <w:rStyle w:val="CharDivNo"/>
        </w:rPr>
        <w:lastRenderedPageBreak/>
        <w:t>Division</w:t>
      </w:r>
      <w:r w:rsidR="00554985">
        <w:rPr>
          <w:rStyle w:val="CharDivNo"/>
        </w:rPr>
        <w:t> </w:t>
      </w:r>
      <w:r w:rsidRPr="00554985">
        <w:rPr>
          <w:rStyle w:val="CharDivNo"/>
        </w:rPr>
        <w:t>102</w:t>
      </w:r>
      <w:r w:rsidRPr="00554985">
        <w:t>—</w:t>
      </w:r>
      <w:r w:rsidRPr="00554985">
        <w:rPr>
          <w:rStyle w:val="CharDivText"/>
        </w:rPr>
        <w:t>Cancelled lay</w:t>
      </w:r>
      <w:r w:rsidR="00554985">
        <w:rPr>
          <w:rStyle w:val="CharDivText"/>
        </w:rPr>
        <w:noBreakHyphen/>
      </w:r>
      <w:r w:rsidRPr="00554985">
        <w:rPr>
          <w:rStyle w:val="CharDivText"/>
        </w:rPr>
        <w:t>by sales</w:t>
      </w:r>
      <w:bookmarkEnd w:id="710"/>
    </w:p>
    <w:p w:rsidR="00300522" w:rsidRPr="00554985" w:rsidRDefault="00300522" w:rsidP="00300522">
      <w:pPr>
        <w:pStyle w:val="ActHead5"/>
      </w:pPr>
      <w:bookmarkStart w:id="711" w:name="_Toc393966480"/>
      <w:r w:rsidRPr="00554985">
        <w:rPr>
          <w:rStyle w:val="CharSectno"/>
        </w:rPr>
        <w:t>102</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711"/>
    </w:p>
    <w:p w:rsidR="00300522" w:rsidRPr="00554985" w:rsidRDefault="00300522" w:rsidP="00300522">
      <w:pPr>
        <w:pStyle w:val="BoxText"/>
      </w:pPr>
      <w:r w:rsidRPr="00554985">
        <w:t>If a lay</w:t>
      </w:r>
      <w:r w:rsidR="00554985">
        <w:noBreakHyphen/>
      </w:r>
      <w:r w:rsidRPr="00554985">
        <w:t>by sale is cancelled, any amount retained or recovered by the supplier is within the GST system.</w:t>
      </w:r>
    </w:p>
    <w:p w:rsidR="00300522" w:rsidRPr="00554985" w:rsidRDefault="00300522" w:rsidP="00300522">
      <w:pPr>
        <w:pStyle w:val="ActHead5"/>
      </w:pPr>
      <w:bookmarkStart w:id="712" w:name="_Toc393966481"/>
      <w:r w:rsidRPr="00554985">
        <w:rPr>
          <w:rStyle w:val="CharSectno"/>
        </w:rPr>
        <w:t>102</w:t>
      </w:r>
      <w:r w:rsidR="00554985">
        <w:rPr>
          <w:rStyle w:val="CharSectno"/>
        </w:rPr>
        <w:noBreakHyphen/>
      </w:r>
      <w:r w:rsidRPr="00554985">
        <w:rPr>
          <w:rStyle w:val="CharSectno"/>
        </w:rPr>
        <w:t>5</w:t>
      </w:r>
      <w:r w:rsidRPr="00554985">
        <w:t xml:space="preserve">  Cancelled lay</w:t>
      </w:r>
      <w:r w:rsidR="00554985">
        <w:noBreakHyphen/>
      </w:r>
      <w:r w:rsidRPr="00554985">
        <w:t>by sales</w:t>
      </w:r>
      <w:bookmarkEnd w:id="712"/>
    </w:p>
    <w:p w:rsidR="00300522" w:rsidRPr="00554985" w:rsidRDefault="00300522" w:rsidP="00300522">
      <w:pPr>
        <w:pStyle w:val="subsection"/>
      </w:pPr>
      <w:r w:rsidRPr="00554985">
        <w:tab/>
        <w:t>(1)</w:t>
      </w:r>
      <w:r w:rsidRPr="00554985">
        <w:tab/>
        <w:t>If a supply by way of lay</w:t>
      </w:r>
      <w:r w:rsidR="00554985">
        <w:noBreakHyphen/>
      </w:r>
      <w:r w:rsidRPr="00554985">
        <w:t>by sale is cancelled:</w:t>
      </w:r>
    </w:p>
    <w:p w:rsidR="00300522" w:rsidRPr="00554985" w:rsidRDefault="00300522" w:rsidP="00300522">
      <w:pPr>
        <w:pStyle w:val="paragraph"/>
      </w:pPr>
      <w:r w:rsidRPr="00554985">
        <w:tab/>
        <w:t>(a)</w:t>
      </w:r>
      <w:r w:rsidRPr="00554985">
        <w:tab/>
        <w:t xml:space="preserve">any amount already paid by the </w:t>
      </w:r>
      <w:r w:rsidR="00554985" w:rsidRPr="00554985">
        <w:rPr>
          <w:position w:val="6"/>
          <w:sz w:val="16"/>
          <w:szCs w:val="16"/>
        </w:rPr>
        <w:t>*</w:t>
      </w:r>
      <w:r w:rsidRPr="00554985">
        <w:t>recipient that the supplier retains because of the cancellation; and</w:t>
      </w:r>
    </w:p>
    <w:p w:rsidR="00300522" w:rsidRPr="00554985" w:rsidRDefault="00300522" w:rsidP="00300522">
      <w:pPr>
        <w:pStyle w:val="paragraph"/>
      </w:pPr>
      <w:r w:rsidRPr="00554985">
        <w:tab/>
        <w:t>(b)</w:t>
      </w:r>
      <w:r w:rsidRPr="00554985">
        <w:tab/>
        <w:t>any amount the supplier recovers from the recipient because of the cancellation;</w:t>
      </w:r>
    </w:p>
    <w:p w:rsidR="00300522" w:rsidRPr="00554985" w:rsidRDefault="00300522" w:rsidP="00300522">
      <w:pPr>
        <w:pStyle w:val="subsection2"/>
      </w:pPr>
      <w:r w:rsidRPr="00554985">
        <w:t xml:space="preserve">is treated as </w:t>
      </w:r>
      <w:r w:rsidR="00554985" w:rsidRPr="00554985">
        <w:rPr>
          <w:position w:val="6"/>
          <w:sz w:val="16"/>
          <w:szCs w:val="16"/>
        </w:rPr>
        <w:t>*</w:t>
      </w:r>
      <w:r w:rsidRPr="00554985">
        <w:t>consideration for a supply made by the supplier and as consideration for an acquisition made by the recipient.</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15 (which is about what is consideration).</w:t>
      </w:r>
    </w:p>
    <w:p w:rsidR="00300522" w:rsidRPr="00554985" w:rsidRDefault="00300522" w:rsidP="00300522">
      <w:pPr>
        <w:pStyle w:val="ActHead5"/>
      </w:pPr>
      <w:bookmarkStart w:id="713" w:name="_Toc393966482"/>
      <w:r w:rsidRPr="00554985">
        <w:rPr>
          <w:rStyle w:val="CharSectno"/>
        </w:rPr>
        <w:t>102</w:t>
      </w:r>
      <w:r w:rsidR="00554985">
        <w:rPr>
          <w:rStyle w:val="CharSectno"/>
        </w:rPr>
        <w:noBreakHyphen/>
      </w:r>
      <w:r w:rsidRPr="00554985">
        <w:rPr>
          <w:rStyle w:val="CharSectno"/>
        </w:rPr>
        <w:t>10</w:t>
      </w:r>
      <w:r w:rsidRPr="00554985">
        <w:t xml:space="preserve">  Attributing GST and input tax credits</w:t>
      </w:r>
      <w:bookmarkEnd w:id="713"/>
    </w:p>
    <w:p w:rsidR="00300522" w:rsidRPr="00554985" w:rsidRDefault="00300522" w:rsidP="00300522">
      <w:pPr>
        <w:pStyle w:val="subsection"/>
      </w:pPr>
      <w:r w:rsidRPr="00554985">
        <w:tab/>
        <w:t>(1)</w:t>
      </w:r>
      <w:r w:rsidRPr="00554985">
        <w:tab/>
        <w:t>If an amount is retained or recovered in circumstances referred to in section</w:t>
      </w:r>
      <w:r w:rsidR="00554985">
        <w:t> </w:t>
      </w:r>
      <w:r w:rsidRPr="00554985">
        <w:t>102</w:t>
      </w:r>
      <w:r w:rsidR="00554985">
        <w:noBreakHyphen/>
      </w:r>
      <w:r w:rsidRPr="00554985">
        <w:t>5:</w:t>
      </w:r>
    </w:p>
    <w:p w:rsidR="00300522" w:rsidRPr="00554985" w:rsidRDefault="00300522" w:rsidP="00300522">
      <w:pPr>
        <w:pStyle w:val="paragraph"/>
      </w:pPr>
      <w:r w:rsidRPr="00554985">
        <w:tab/>
        <w:t>(a)</w:t>
      </w:r>
      <w:r w:rsidRPr="00554985">
        <w:tab/>
        <w:t xml:space="preserve">the GST payable by you on a </w:t>
      </w:r>
      <w:r w:rsidR="00554985" w:rsidRPr="00554985">
        <w:rPr>
          <w:position w:val="6"/>
          <w:sz w:val="16"/>
          <w:szCs w:val="16"/>
        </w:rPr>
        <w:t>*</w:t>
      </w:r>
      <w:r w:rsidRPr="00554985">
        <w:t xml:space="preserve">taxable supply for which the amount is </w:t>
      </w:r>
      <w:r w:rsidR="00554985" w:rsidRPr="00554985">
        <w:rPr>
          <w:position w:val="6"/>
          <w:sz w:val="16"/>
          <w:szCs w:val="16"/>
        </w:rPr>
        <w:t>*</w:t>
      </w:r>
      <w:r w:rsidRPr="00554985">
        <w:t>consideration; or</w:t>
      </w:r>
    </w:p>
    <w:p w:rsidR="00300522" w:rsidRPr="00554985" w:rsidRDefault="00300522" w:rsidP="00300522">
      <w:pPr>
        <w:pStyle w:val="paragraph"/>
      </w:pPr>
      <w:r w:rsidRPr="00554985">
        <w:tab/>
        <w:t>(b)</w:t>
      </w:r>
      <w:r w:rsidRPr="00554985">
        <w:tab/>
        <w:t xml:space="preserve">the input tax credit to which you are entitled for a </w:t>
      </w:r>
      <w:r w:rsidR="00554985" w:rsidRPr="00554985">
        <w:rPr>
          <w:position w:val="6"/>
          <w:sz w:val="16"/>
          <w:szCs w:val="16"/>
        </w:rPr>
        <w:t>*</w:t>
      </w:r>
      <w:r w:rsidRPr="00554985">
        <w:t>creditable acquisition for which the amount is consideration;</w:t>
      </w:r>
    </w:p>
    <w:p w:rsidR="00300522" w:rsidRPr="00554985" w:rsidRDefault="00300522" w:rsidP="00300522">
      <w:pPr>
        <w:pStyle w:val="subsection2"/>
      </w:pPr>
      <w:r w:rsidRPr="00554985">
        <w:t>is attributable to the tax period during which the amount was retained or recovered, as the case requires.</w:t>
      </w:r>
    </w:p>
    <w:p w:rsidR="00300522" w:rsidRPr="00554985" w:rsidRDefault="00300522" w:rsidP="00300522">
      <w:pPr>
        <w:pStyle w:val="subsection"/>
      </w:pPr>
      <w:r w:rsidRPr="00554985">
        <w:tab/>
        <w:t>(2)</w:t>
      </w:r>
      <w:r w:rsidRPr="00554985">
        <w:tab/>
        <w:t>This section has effect despite sections</w:t>
      </w:r>
      <w:r w:rsidR="00554985">
        <w:t> </w:t>
      </w:r>
      <w:r w:rsidRPr="00554985">
        <w:t>29</w:t>
      </w:r>
      <w:r w:rsidR="00554985">
        <w:noBreakHyphen/>
      </w:r>
      <w:r w:rsidRPr="00554985">
        <w:t>5 and 29</w:t>
      </w:r>
      <w:r w:rsidR="00554985">
        <w:noBreakHyphen/>
      </w:r>
      <w:r w:rsidRPr="00554985">
        <w:t>10 (which are about attributing GST for taxable supplies and input tax credits for creditable acquisitions).</w:t>
      </w:r>
    </w:p>
    <w:p w:rsidR="00300522" w:rsidRPr="00554985" w:rsidRDefault="00300522" w:rsidP="00A36DB5">
      <w:pPr>
        <w:pStyle w:val="ActHead3"/>
        <w:pageBreakBefore/>
      </w:pPr>
      <w:bookmarkStart w:id="714" w:name="_Toc393966483"/>
      <w:r w:rsidRPr="00554985">
        <w:rPr>
          <w:rStyle w:val="CharDivNo"/>
        </w:rPr>
        <w:lastRenderedPageBreak/>
        <w:t>Division</w:t>
      </w:r>
      <w:r w:rsidR="00554985">
        <w:rPr>
          <w:rStyle w:val="CharDivNo"/>
        </w:rPr>
        <w:t> </w:t>
      </w:r>
      <w:r w:rsidRPr="00554985">
        <w:rPr>
          <w:rStyle w:val="CharDivNo"/>
        </w:rPr>
        <w:t>105</w:t>
      </w:r>
      <w:r w:rsidRPr="00554985">
        <w:t>—</w:t>
      </w:r>
      <w:r w:rsidRPr="00554985">
        <w:rPr>
          <w:rStyle w:val="CharDivText"/>
        </w:rPr>
        <w:t>Supplies in satisfaction of debts</w:t>
      </w:r>
      <w:bookmarkEnd w:id="714"/>
    </w:p>
    <w:p w:rsidR="00300522" w:rsidRPr="00554985" w:rsidRDefault="00300522" w:rsidP="00300522">
      <w:pPr>
        <w:pStyle w:val="ActHead5"/>
      </w:pPr>
      <w:bookmarkStart w:id="715" w:name="_Toc393966484"/>
      <w:r w:rsidRPr="00554985">
        <w:rPr>
          <w:rStyle w:val="CharSectno"/>
        </w:rPr>
        <w:t>105</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715"/>
    </w:p>
    <w:p w:rsidR="00300522" w:rsidRPr="00554985" w:rsidRDefault="00300522" w:rsidP="00300522">
      <w:pPr>
        <w:pStyle w:val="BoxText"/>
      </w:pPr>
      <w:r w:rsidRPr="00554985">
        <w:t xml:space="preserve">This </w:t>
      </w:r>
      <w:r w:rsidR="00A53099" w:rsidRPr="00554985">
        <w:t>Division</w:t>
      </w:r>
      <w:r w:rsidR="00A36DB5" w:rsidRPr="00554985">
        <w:t xml:space="preserve"> </w:t>
      </w:r>
      <w:r w:rsidRPr="00554985">
        <w:t>makes a creditor liable for GST on supplies of a debtor’s property where the supply is in satisfaction of a debt owed to the creditor.</w:t>
      </w:r>
    </w:p>
    <w:p w:rsidR="00023A88" w:rsidRPr="00554985" w:rsidRDefault="00023A88" w:rsidP="00023A88">
      <w:pPr>
        <w:pStyle w:val="notetext"/>
      </w:pPr>
      <w:r w:rsidRPr="00554985">
        <w:t>Note:</w:t>
      </w:r>
      <w:r w:rsidRPr="00554985">
        <w:tab/>
        <w:t xml:space="preserve">This </w:t>
      </w:r>
      <w:r w:rsidR="00A53099" w:rsidRPr="00554985">
        <w:t>Division</w:t>
      </w:r>
      <w:r w:rsidR="00A36DB5" w:rsidRPr="00554985">
        <w:t xml:space="preserve"> </w:t>
      </w:r>
      <w:r w:rsidRPr="00554985">
        <w:t>overrides Division</w:t>
      </w:r>
      <w:r w:rsidR="00554985">
        <w:t> </w:t>
      </w:r>
      <w:r w:rsidRPr="00554985">
        <w:t>58 to the extent that the creditor is a representative of the debtor and the debtor is an incapacitated entity (see section</w:t>
      </w:r>
      <w:r w:rsidR="00554985">
        <w:t> </w:t>
      </w:r>
      <w:r w:rsidRPr="00554985">
        <w:t>58</w:t>
      </w:r>
      <w:r w:rsidR="00554985">
        <w:noBreakHyphen/>
      </w:r>
      <w:r w:rsidRPr="00554985">
        <w:t>95).</w:t>
      </w:r>
    </w:p>
    <w:p w:rsidR="00300522" w:rsidRPr="00554985" w:rsidRDefault="00300522" w:rsidP="00300522">
      <w:pPr>
        <w:pStyle w:val="ActHead5"/>
      </w:pPr>
      <w:bookmarkStart w:id="716" w:name="_Toc393966485"/>
      <w:r w:rsidRPr="00554985">
        <w:rPr>
          <w:rStyle w:val="CharSectno"/>
        </w:rPr>
        <w:t>105</w:t>
      </w:r>
      <w:r w:rsidR="00554985">
        <w:rPr>
          <w:rStyle w:val="CharSectno"/>
        </w:rPr>
        <w:noBreakHyphen/>
      </w:r>
      <w:r w:rsidRPr="00554985">
        <w:rPr>
          <w:rStyle w:val="CharSectno"/>
        </w:rPr>
        <w:t>5</w:t>
      </w:r>
      <w:r w:rsidRPr="00554985">
        <w:t xml:space="preserve">  Supplies by creditors in satisfaction of debts may be taxable supplies</w:t>
      </w:r>
      <w:bookmarkEnd w:id="716"/>
    </w:p>
    <w:p w:rsidR="00300522" w:rsidRPr="00554985" w:rsidRDefault="00300522" w:rsidP="00300522">
      <w:pPr>
        <w:pStyle w:val="subsection"/>
      </w:pPr>
      <w:r w:rsidRPr="00554985">
        <w:tab/>
        <w:t>(1)</w:t>
      </w:r>
      <w:r w:rsidRPr="00554985">
        <w:tab/>
        <w:t xml:space="preserve">You make a </w:t>
      </w:r>
      <w:r w:rsidRPr="00554985">
        <w:rPr>
          <w:b/>
          <w:bCs/>
          <w:i/>
          <w:iCs/>
        </w:rPr>
        <w:t>taxable supply</w:t>
      </w:r>
      <w:r w:rsidRPr="00554985">
        <w:t xml:space="preserve"> if:</w:t>
      </w:r>
    </w:p>
    <w:p w:rsidR="00300522" w:rsidRPr="00554985" w:rsidRDefault="00300522" w:rsidP="00300522">
      <w:pPr>
        <w:pStyle w:val="paragraph"/>
      </w:pPr>
      <w:r w:rsidRPr="00554985">
        <w:tab/>
        <w:t>(a)</w:t>
      </w:r>
      <w:r w:rsidRPr="00554985">
        <w:tab/>
        <w:t xml:space="preserve">you supply the property of another entity (the </w:t>
      </w:r>
      <w:r w:rsidRPr="00554985">
        <w:rPr>
          <w:b/>
          <w:bCs/>
          <w:i/>
          <w:iCs/>
        </w:rPr>
        <w:t>debtor</w:t>
      </w:r>
      <w:r w:rsidRPr="00554985">
        <w:t>) to a third entity in or towards the satisfaction of a debt that the debtor owes to you; and</w:t>
      </w:r>
    </w:p>
    <w:p w:rsidR="00300522" w:rsidRPr="00554985" w:rsidRDefault="00300522" w:rsidP="00300522">
      <w:pPr>
        <w:pStyle w:val="paragraph"/>
      </w:pPr>
      <w:r w:rsidRPr="00554985">
        <w:tab/>
        <w:t>(b)</w:t>
      </w:r>
      <w:r w:rsidRPr="00554985">
        <w:tab/>
        <w:t xml:space="preserve">had the debtor made the supply, the supply would have been a </w:t>
      </w:r>
      <w:r w:rsidR="00554985" w:rsidRPr="00554985">
        <w:rPr>
          <w:position w:val="6"/>
          <w:sz w:val="16"/>
          <w:szCs w:val="16"/>
        </w:rPr>
        <w:t>*</w:t>
      </w:r>
      <w:r w:rsidRPr="00554985">
        <w:t>taxable supply.</w:t>
      </w:r>
    </w:p>
    <w:p w:rsidR="00300522" w:rsidRPr="00554985" w:rsidRDefault="00300522" w:rsidP="00300522">
      <w:pPr>
        <w:pStyle w:val="subsection"/>
      </w:pPr>
      <w:r w:rsidRPr="00554985">
        <w:tab/>
        <w:t>(2)</w:t>
      </w:r>
      <w:r w:rsidRPr="00554985">
        <w:tab/>
        <w:t>It does not matter whether:</w:t>
      </w:r>
    </w:p>
    <w:p w:rsidR="00300522" w:rsidRPr="00554985" w:rsidRDefault="00300522" w:rsidP="00300522">
      <w:pPr>
        <w:pStyle w:val="paragraph"/>
      </w:pPr>
      <w:r w:rsidRPr="00554985">
        <w:tab/>
        <w:t>(a)</w:t>
      </w:r>
      <w:r w:rsidRPr="00554985">
        <w:tab/>
        <w:t xml:space="preserve">you made the supply in the course or furtherance of an </w:t>
      </w:r>
      <w:r w:rsidR="00554985" w:rsidRPr="00554985">
        <w:rPr>
          <w:position w:val="6"/>
          <w:sz w:val="16"/>
          <w:szCs w:val="16"/>
        </w:rPr>
        <w:t>*</w:t>
      </w:r>
      <w:r w:rsidRPr="00554985">
        <w:t xml:space="preserve">enterprise that you </w:t>
      </w:r>
      <w:r w:rsidR="00554985" w:rsidRPr="00554985">
        <w:rPr>
          <w:position w:val="6"/>
          <w:sz w:val="16"/>
          <w:szCs w:val="16"/>
        </w:rPr>
        <w:t>*</w:t>
      </w:r>
      <w:r w:rsidRPr="00554985">
        <w:t>carry on; or</w:t>
      </w:r>
    </w:p>
    <w:p w:rsidR="00300522" w:rsidRPr="00554985" w:rsidRDefault="00300522" w:rsidP="00300522">
      <w:pPr>
        <w:pStyle w:val="paragraph"/>
      </w:pPr>
      <w:r w:rsidRPr="00554985">
        <w:tab/>
        <w:t>(b)</w:t>
      </w:r>
      <w:r w:rsidRPr="00554985">
        <w:tab/>
        <w:t xml:space="preserve">you are </w:t>
      </w:r>
      <w:r w:rsidR="00554985" w:rsidRPr="00554985">
        <w:rPr>
          <w:position w:val="6"/>
          <w:sz w:val="16"/>
          <w:szCs w:val="16"/>
        </w:rPr>
        <w:t>*</w:t>
      </w:r>
      <w:r w:rsidRPr="00554985">
        <w:t xml:space="preserve">registered, or </w:t>
      </w:r>
      <w:r w:rsidR="00554985" w:rsidRPr="00554985">
        <w:rPr>
          <w:position w:val="6"/>
          <w:sz w:val="16"/>
          <w:szCs w:val="16"/>
        </w:rPr>
        <w:t>*</w:t>
      </w:r>
      <w:r w:rsidRPr="00554985">
        <w:t>required to be registered.</w:t>
      </w:r>
    </w:p>
    <w:p w:rsidR="00300522" w:rsidRPr="00554985" w:rsidRDefault="00300522" w:rsidP="00300522">
      <w:pPr>
        <w:pStyle w:val="subsection"/>
      </w:pPr>
      <w:r w:rsidRPr="00554985">
        <w:tab/>
        <w:t>(3)</w:t>
      </w:r>
      <w:r w:rsidRPr="00554985">
        <w:tab/>
        <w:t xml:space="preserve">However, the supply is not a </w:t>
      </w:r>
      <w:r w:rsidR="00554985" w:rsidRPr="00554985">
        <w:rPr>
          <w:position w:val="6"/>
          <w:sz w:val="16"/>
          <w:szCs w:val="16"/>
        </w:rPr>
        <w:t>*</w:t>
      </w:r>
      <w:r w:rsidRPr="00554985">
        <w:t>taxable supply if:</w:t>
      </w:r>
    </w:p>
    <w:p w:rsidR="00300522" w:rsidRPr="00554985" w:rsidRDefault="00300522" w:rsidP="00300522">
      <w:pPr>
        <w:pStyle w:val="paragraph"/>
      </w:pPr>
      <w:r w:rsidRPr="00554985">
        <w:tab/>
        <w:t>(a)</w:t>
      </w:r>
      <w:r w:rsidRPr="00554985">
        <w:tab/>
        <w:t>the debtor has given you a written notice stating that the supply would not be a taxable supply if the debtor were to make it, and stating fully the reasons why the supply would not be a taxable supply; or</w:t>
      </w:r>
    </w:p>
    <w:p w:rsidR="00300522" w:rsidRPr="00554985" w:rsidRDefault="00300522" w:rsidP="00300522">
      <w:pPr>
        <w:pStyle w:val="paragraph"/>
      </w:pPr>
      <w:r w:rsidRPr="00554985">
        <w:tab/>
        <w:t>(b)</w:t>
      </w:r>
      <w:r w:rsidRPr="00554985">
        <w:tab/>
        <w:t>if you cannot obtain such a notice—you believe on the basis of reasonable information that the supply would not be a taxable supply if the debtor were to make it.</w:t>
      </w:r>
    </w:p>
    <w:p w:rsidR="00300522" w:rsidRPr="00554985" w:rsidRDefault="00300522" w:rsidP="00300522">
      <w:pPr>
        <w:pStyle w:val="subsection"/>
      </w:pPr>
      <w:r w:rsidRPr="00554985">
        <w:tab/>
        <w:t>(4)</w:t>
      </w:r>
      <w:r w:rsidRPr="00554985">
        <w:tab/>
        <w:t>This section has effect despite section</w:t>
      </w:r>
      <w:r w:rsidR="00554985">
        <w:t> </w:t>
      </w:r>
      <w:r w:rsidRPr="00554985">
        <w:t>9</w:t>
      </w:r>
      <w:r w:rsidR="00554985">
        <w:noBreakHyphen/>
      </w:r>
      <w:r w:rsidRPr="00554985">
        <w:t>5 (which is about what is a taxable supply).</w:t>
      </w:r>
    </w:p>
    <w:p w:rsidR="00300522" w:rsidRPr="00554985" w:rsidRDefault="00300522" w:rsidP="00300522">
      <w:pPr>
        <w:pStyle w:val="ActHead5"/>
      </w:pPr>
      <w:bookmarkStart w:id="717" w:name="_Toc393966486"/>
      <w:r w:rsidRPr="00554985">
        <w:rPr>
          <w:rStyle w:val="CharSectno"/>
        </w:rPr>
        <w:lastRenderedPageBreak/>
        <w:t>105</w:t>
      </w:r>
      <w:r w:rsidR="00554985">
        <w:rPr>
          <w:rStyle w:val="CharSectno"/>
        </w:rPr>
        <w:noBreakHyphen/>
      </w:r>
      <w:r w:rsidRPr="00554985">
        <w:rPr>
          <w:rStyle w:val="CharSectno"/>
        </w:rPr>
        <w:t>10</w:t>
      </w:r>
      <w:r w:rsidRPr="00554985">
        <w:t xml:space="preserve">  Net amounts</w:t>
      </w:r>
      <w:bookmarkEnd w:id="717"/>
    </w:p>
    <w:p w:rsidR="00300522" w:rsidRPr="00554985" w:rsidRDefault="00300522" w:rsidP="00300522">
      <w:pPr>
        <w:pStyle w:val="subsection"/>
      </w:pPr>
      <w:r w:rsidRPr="00554985">
        <w:tab/>
        <w:t>(1)</w:t>
      </w:r>
      <w:r w:rsidRPr="00554985">
        <w:tab/>
        <w:t xml:space="preserve">If you are not </w:t>
      </w:r>
      <w:r w:rsidR="00554985" w:rsidRPr="00554985">
        <w:rPr>
          <w:position w:val="6"/>
          <w:sz w:val="16"/>
          <w:szCs w:val="16"/>
        </w:rPr>
        <w:t>*</w:t>
      </w:r>
      <w:r w:rsidRPr="00554985">
        <w:t xml:space="preserve">registered or </w:t>
      </w:r>
      <w:r w:rsidR="00554985" w:rsidRPr="00554985">
        <w:rPr>
          <w:position w:val="6"/>
          <w:sz w:val="16"/>
          <w:szCs w:val="16"/>
        </w:rPr>
        <w:t>*</w:t>
      </w:r>
      <w:r w:rsidRPr="00554985">
        <w:t xml:space="preserve">required to be registered, you do not have a </w:t>
      </w:r>
      <w:r w:rsidR="00554985" w:rsidRPr="00554985">
        <w:rPr>
          <w:position w:val="6"/>
          <w:sz w:val="16"/>
          <w:szCs w:val="16"/>
        </w:rPr>
        <w:t>*</w:t>
      </w:r>
      <w:r w:rsidRPr="00554985">
        <w:t>net amount under Part</w:t>
      </w:r>
      <w:r w:rsidR="00554985">
        <w:t> </w:t>
      </w:r>
      <w:r w:rsidRPr="00554985">
        <w:t>2</w:t>
      </w:r>
      <w:r w:rsidR="00554985">
        <w:noBreakHyphen/>
      </w:r>
      <w:r w:rsidRPr="00554985">
        <w:t xml:space="preserve">4 merely because you make a </w:t>
      </w:r>
      <w:r w:rsidR="00554985" w:rsidRPr="00554985">
        <w:rPr>
          <w:position w:val="6"/>
          <w:sz w:val="16"/>
          <w:szCs w:val="16"/>
        </w:rPr>
        <w:t>*</w:t>
      </w:r>
      <w:r w:rsidRPr="00554985">
        <w:t>taxable supply under section</w:t>
      </w:r>
      <w:r w:rsidR="00554985">
        <w:t> </w:t>
      </w:r>
      <w:r w:rsidRPr="00554985">
        <w:t>105</w:t>
      </w:r>
      <w:r w:rsidR="00554985">
        <w:noBreakHyphen/>
      </w:r>
      <w:r w:rsidRPr="00554985">
        <w:t>5.</w:t>
      </w:r>
    </w:p>
    <w:p w:rsidR="00300522" w:rsidRPr="00554985" w:rsidRDefault="00300522" w:rsidP="00300522">
      <w:pPr>
        <w:pStyle w:val="subsection"/>
      </w:pPr>
      <w:r w:rsidRPr="00554985">
        <w:tab/>
        <w:t>(2)</w:t>
      </w:r>
      <w:r w:rsidRPr="00554985">
        <w:tab/>
        <w:t xml:space="preserve">This section does not prevent an </w:t>
      </w:r>
      <w:r w:rsidR="00554985" w:rsidRPr="00554985">
        <w:rPr>
          <w:position w:val="6"/>
          <w:sz w:val="16"/>
          <w:szCs w:val="16"/>
        </w:rPr>
        <w:t>*</w:t>
      </w:r>
      <w:r w:rsidRPr="00554985">
        <w:t xml:space="preserve">adjustment arising that relates to such a supply, but you cannot have a </w:t>
      </w:r>
      <w:r w:rsidR="00554985" w:rsidRPr="00554985">
        <w:rPr>
          <w:position w:val="6"/>
          <w:sz w:val="16"/>
          <w:szCs w:val="16"/>
        </w:rPr>
        <w:t>*</w:t>
      </w:r>
      <w:r w:rsidRPr="00554985">
        <w:t xml:space="preserve">decreasing adjustment unless you are </w:t>
      </w:r>
      <w:r w:rsidR="00554985" w:rsidRPr="00554985">
        <w:rPr>
          <w:position w:val="6"/>
          <w:sz w:val="16"/>
          <w:szCs w:val="16"/>
        </w:rPr>
        <w:t>*</w:t>
      </w:r>
      <w:r w:rsidRPr="00554985">
        <w:t xml:space="preserve">registered or </w:t>
      </w:r>
      <w:r w:rsidR="00554985" w:rsidRPr="00554985">
        <w:rPr>
          <w:position w:val="6"/>
          <w:sz w:val="16"/>
          <w:szCs w:val="16"/>
        </w:rPr>
        <w:t>*</w:t>
      </w:r>
      <w:r w:rsidRPr="00554985">
        <w:t>required to be registered.</w:t>
      </w:r>
    </w:p>
    <w:p w:rsidR="00300522" w:rsidRPr="00554985" w:rsidRDefault="00300522" w:rsidP="00300522">
      <w:pPr>
        <w:pStyle w:val="subsection"/>
      </w:pPr>
      <w:r w:rsidRPr="00554985">
        <w:tab/>
        <w:t>(3)</w:t>
      </w:r>
      <w:r w:rsidRPr="00554985">
        <w:tab/>
        <w:t>This section has effect despite Division</w:t>
      </w:r>
      <w:r w:rsidR="00554985">
        <w:t> </w:t>
      </w:r>
      <w:r w:rsidRPr="00554985">
        <w:t>17 (which is about net amounts and adjustments).</w:t>
      </w:r>
    </w:p>
    <w:p w:rsidR="00300522" w:rsidRPr="00554985" w:rsidRDefault="00300522" w:rsidP="00300522">
      <w:pPr>
        <w:pStyle w:val="ActHead5"/>
      </w:pPr>
      <w:bookmarkStart w:id="718" w:name="_Toc393966487"/>
      <w:r w:rsidRPr="00554985">
        <w:rPr>
          <w:rStyle w:val="CharSectno"/>
        </w:rPr>
        <w:t>105</w:t>
      </w:r>
      <w:r w:rsidR="00554985">
        <w:rPr>
          <w:rStyle w:val="CharSectno"/>
        </w:rPr>
        <w:noBreakHyphen/>
      </w:r>
      <w:r w:rsidRPr="00554985">
        <w:rPr>
          <w:rStyle w:val="CharSectno"/>
        </w:rPr>
        <w:t>15</w:t>
      </w:r>
      <w:r w:rsidRPr="00554985">
        <w:t xml:space="preserve">  GST returns</w:t>
      </w:r>
      <w:bookmarkEnd w:id="718"/>
    </w:p>
    <w:p w:rsidR="00300522" w:rsidRPr="00554985" w:rsidRDefault="00300522" w:rsidP="00300522">
      <w:pPr>
        <w:pStyle w:val="subsection"/>
      </w:pPr>
      <w:r w:rsidRPr="00554985">
        <w:tab/>
        <w:t>(1)</w:t>
      </w:r>
      <w:r w:rsidRPr="00554985">
        <w:tab/>
        <w:t>If, during a month:</w:t>
      </w:r>
    </w:p>
    <w:p w:rsidR="00300522" w:rsidRPr="00554985" w:rsidRDefault="00300522" w:rsidP="00300522">
      <w:pPr>
        <w:pStyle w:val="paragraph"/>
      </w:pPr>
      <w:r w:rsidRPr="00554985">
        <w:tab/>
        <w:t>(a)</w:t>
      </w:r>
      <w:r w:rsidRPr="00554985">
        <w:tab/>
        <w:t xml:space="preserve">you make any </w:t>
      </w:r>
      <w:r w:rsidR="00554985" w:rsidRPr="00554985">
        <w:rPr>
          <w:position w:val="6"/>
          <w:sz w:val="16"/>
          <w:szCs w:val="16"/>
        </w:rPr>
        <w:t>*</w:t>
      </w:r>
      <w:r w:rsidRPr="00554985">
        <w:t>taxable supplies under section</w:t>
      </w:r>
      <w:r w:rsidR="00554985">
        <w:t> </w:t>
      </w:r>
      <w:r w:rsidRPr="00554985">
        <w:t>105</w:t>
      </w:r>
      <w:r w:rsidR="00554985">
        <w:noBreakHyphen/>
      </w:r>
      <w:r w:rsidRPr="00554985">
        <w:t>5; or</w:t>
      </w:r>
    </w:p>
    <w:p w:rsidR="00300522" w:rsidRPr="00554985" w:rsidRDefault="00300522" w:rsidP="00300522">
      <w:pPr>
        <w:pStyle w:val="paragraph"/>
      </w:pPr>
      <w:r w:rsidRPr="00554985">
        <w:tab/>
        <w:t>(b)</w:t>
      </w:r>
      <w:r w:rsidRPr="00554985">
        <w:tab/>
        <w:t xml:space="preserve">you have any </w:t>
      </w:r>
      <w:r w:rsidR="00554985" w:rsidRPr="00554985">
        <w:rPr>
          <w:position w:val="6"/>
          <w:sz w:val="16"/>
          <w:szCs w:val="16"/>
        </w:rPr>
        <w:t>*</w:t>
      </w:r>
      <w:r w:rsidRPr="00554985">
        <w:t>increasing adjustments that arise in relation to any such supplies (whether made in that month or a previous month);</w:t>
      </w:r>
    </w:p>
    <w:p w:rsidR="00300522" w:rsidRPr="00554985" w:rsidRDefault="00300522" w:rsidP="00300522">
      <w:pPr>
        <w:pStyle w:val="subsection2"/>
      </w:pPr>
      <w:r w:rsidRPr="00554985">
        <w:t xml:space="preserve">and you are not </w:t>
      </w:r>
      <w:r w:rsidR="00554985" w:rsidRPr="00554985">
        <w:rPr>
          <w:position w:val="6"/>
          <w:sz w:val="16"/>
          <w:szCs w:val="16"/>
        </w:rPr>
        <w:t>*</w:t>
      </w:r>
      <w:r w:rsidRPr="00554985">
        <w:t xml:space="preserve">registered or </w:t>
      </w:r>
      <w:r w:rsidR="00554985" w:rsidRPr="00554985">
        <w:rPr>
          <w:position w:val="6"/>
          <w:sz w:val="16"/>
          <w:szCs w:val="16"/>
        </w:rPr>
        <w:t>*</w:t>
      </w:r>
      <w:r w:rsidRPr="00554985">
        <w:t xml:space="preserve">required to be registered during that month, you must give to the Commissioner a </w:t>
      </w:r>
      <w:r w:rsidR="00554985" w:rsidRPr="00554985">
        <w:rPr>
          <w:position w:val="6"/>
          <w:sz w:val="16"/>
          <w:szCs w:val="16"/>
        </w:rPr>
        <w:t>*</w:t>
      </w:r>
      <w:r w:rsidRPr="00554985">
        <w:t>GST return, within 21 days after the end of the month, relating to those supplies you made in that month and those adjustments.</w:t>
      </w:r>
    </w:p>
    <w:p w:rsidR="00300522" w:rsidRPr="00554985" w:rsidRDefault="00300522" w:rsidP="00300522">
      <w:pPr>
        <w:pStyle w:val="subsection"/>
      </w:pPr>
      <w:r w:rsidRPr="00554985">
        <w:tab/>
        <w:t>(3)</w:t>
      </w:r>
      <w:r w:rsidRPr="00554985">
        <w:tab/>
        <w:t>This section has effect despite sections</w:t>
      </w:r>
      <w:r w:rsidR="00554985">
        <w:t> </w:t>
      </w:r>
      <w:r w:rsidRPr="00554985">
        <w:t>31</w:t>
      </w:r>
      <w:r w:rsidR="00554985">
        <w:noBreakHyphen/>
      </w:r>
      <w:r w:rsidRPr="00554985">
        <w:t>5 and 31</w:t>
      </w:r>
      <w:r w:rsidR="00554985">
        <w:noBreakHyphen/>
      </w:r>
      <w:r w:rsidRPr="00554985">
        <w:t>10 (which are about giving GST returns).</w:t>
      </w:r>
    </w:p>
    <w:p w:rsidR="00300522" w:rsidRPr="00554985" w:rsidRDefault="00300522" w:rsidP="00300522">
      <w:pPr>
        <w:pStyle w:val="ActHead5"/>
      </w:pPr>
      <w:bookmarkStart w:id="719" w:name="_Toc393966488"/>
      <w:r w:rsidRPr="00554985">
        <w:rPr>
          <w:rStyle w:val="CharSectno"/>
        </w:rPr>
        <w:t>105</w:t>
      </w:r>
      <w:r w:rsidR="00554985">
        <w:rPr>
          <w:rStyle w:val="CharSectno"/>
        </w:rPr>
        <w:noBreakHyphen/>
      </w:r>
      <w:r w:rsidRPr="00554985">
        <w:rPr>
          <w:rStyle w:val="CharSectno"/>
        </w:rPr>
        <w:t>20</w:t>
      </w:r>
      <w:r w:rsidRPr="00554985">
        <w:t xml:space="preserve">  Payments of GST</w:t>
      </w:r>
      <w:bookmarkEnd w:id="719"/>
    </w:p>
    <w:p w:rsidR="00582644" w:rsidRPr="00554985" w:rsidRDefault="00582644" w:rsidP="00582644">
      <w:pPr>
        <w:pStyle w:val="subsection"/>
      </w:pPr>
      <w:r w:rsidRPr="00554985">
        <w:tab/>
        <w:t>(1)</w:t>
      </w:r>
      <w:r w:rsidRPr="00554985">
        <w:tab/>
        <w:t xml:space="preserve">If you are not </w:t>
      </w:r>
      <w:r w:rsidR="00554985" w:rsidRPr="00554985">
        <w:rPr>
          <w:position w:val="6"/>
          <w:sz w:val="16"/>
        </w:rPr>
        <w:t>*</w:t>
      </w:r>
      <w:r w:rsidRPr="00554985">
        <w:t xml:space="preserve">registered or </w:t>
      </w:r>
      <w:r w:rsidR="00554985" w:rsidRPr="00554985">
        <w:rPr>
          <w:position w:val="6"/>
          <w:sz w:val="16"/>
        </w:rPr>
        <w:t>*</w:t>
      </w:r>
      <w:r w:rsidRPr="00554985">
        <w:t>required to be registered during a particular month, you must pay to the Commissioner:</w:t>
      </w:r>
    </w:p>
    <w:p w:rsidR="00582644" w:rsidRPr="00554985" w:rsidRDefault="00582644" w:rsidP="00582644">
      <w:pPr>
        <w:pStyle w:val="paragraph"/>
      </w:pPr>
      <w:r w:rsidRPr="00554985">
        <w:tab/>
        <w:t>(a)</w:t>
      </w:r>
      <w:r w:rsidRPr="00554985">
        <w:tab/>
        <w:t xml:space="preserve">amounts of </w:t>
      </w:r>
      <w:r w:rsidR="00554985" w:rsidRPr="00554985">
        <w:rPr>
          <w:position w:val="6"/>
          <w:sz w:val="16"/>
        </w:rPr>
        <w:t>*</w:t>
      </w:r>
      <w:r w:rsidRPr="00554985">
        <w:t xml:space="preserve">assessed GST on </w:t>
      </w:r>
      <w:r w:rsidR="00554985" w:rsidRPr="00554985">
        <w:rPr>
          <w:position w:val="6"/>
          <w:sz w:val="16"/>
        </w:rPr>
        <w:t>*</w:t>
      </w:r>
      <w:r w:rsidRPr="00554985">
        <w:t>taxable supplies under section</w:t>
      </w:r>
      <w:r w:rsidR="00554985">
        <w:t> </w:t>
      </w:r>
      <w:r w:rsidRPr="00554985">
        <w:t>105</w:t>
      </w:r>
      <w:r w:rsidR="00554985">
        <w:noBreakHyphen/>
      </w:r>
      <w:r w:rsidRPr="00554985">
        <w:t>5 that you make during that month; and</w:t>
      </w:r>
    </w:p>
    <w:p w:rsidR="00582644" w:rsidRPr="00554985" w:rsidRDefault="00582644" w:rsidP="00582644">
      <w:pPr>
        <w:pStyle w:val="paragraph"/>
      </w:pPr>
      <w:r w:rsidRPr="00554985">
        <w:tab/>
        <w:t>(b)</w:t>
      </w:r>
      <w:r w:rsidRPr="00554985">
        <w:tab/>
      </w:r>
      <w:r w:rsidR="00554985" w:rsidRPr="00554985">
        <w:rPr>
          <w:position w:val="6"/>
          <w:sz w:val="16"/>
        </w:rPr>
        <w:t>*</w:t>
      </w:r>
      <w:r w:rsidRPr="00554985">
        <w:t xml:space="preserve">assessed amounts of </w:t>
      </w:r>
      <w:r w:rsidR="00554985" w:rsidRPr="00554985">
        <w:rPr>
          <w:position w:val="6"/>
          <w:sz w:val="16"/>
        </w:rPr>
        <w:t>*</w:t>
      </w:r>
      <w:r w:rsidRPr="00554985">
        <w:t>increasing adjustments that you have that arise, during that month, in relation to supplies that are taxable supplies under section</w:t>
      </w:r>
      <w:r w:rsidR="00554985">
        <w:t> </w:t>
      </w:r>
      <w:r w:rsidRPr="00554985">
        <w:t>105</w:t>
      </w:r>
      <w:r w:rsidR="00554985">
        <w:noBreakHyphen/>
      </w:r>
      <w:r w:rsidRPr="00554985">
        <w:t>5.</w:t>
      </w:r>
    </w:p>
    <w:p w:rsidR="00582644" w:rsidRPr="00554985" w:rsidRDefault="00582644" w:rsidP="00582644">
      <w:pPr>
        <w:pStyle w:val="subsection"/>
      </w:pPr>
      <w:r w:rsidRPr="00554985">
        <w:tab/>
        <w:t>(1A)</w:t>
      </w:r>
      <w:r w:rsidRPr="00554985">
        <w:tab/>
        <w:t>You must pay each amount:</w:t>
      </w:r>
    </w:p>
    <w:p w:rsidR="00582644" w:rsidRPr="00554985" w:rsidRDefault="00582644" w:rsidP="00582644">
      <w:pPr>
        <w:pStyle w:val="paragraph"/>
      </w:pPr>
      <w:r w:rsidRPr="00554985">
        <w:tab/>
        <w:t>(a)</w:t>
      </w:r>
      <w:r w:rsidRPr="00554985">
        <w:tab/>
        <w:t>on or before the later of:</w:t>
      </w:r>
    </w:p>
    <w:p w:rsidR="00582644" w:rsidRPr="00554985" w:rsidRDefault="00582644" w:rsidP="00582644">
      <w:pPr>
        <w:pStyle w:val="paragraphsub"/>
      </w:pPr>
      <w:r w:rsidRPr="00554985">
        <w:lastRenderedPageBreak/>
        <w:tab/>
        <w:t>(i)</w:t>
      </w:r>
      <w:r w:rsidRPr="00554985">
        <w:tab/>
        <w:t>the 21st day after the end of the month; and</w:t>
      </w:r>
    </w:p>
    <w:p w:rsidR="00582644" w:rsidRPr="00554985" w:rsidRDefault="00582644" w:rsidP="00582644">
      <w:pPr>
        <w:pStyle w:val="paragraphsub"/>
      </w:pPr>
      <w:r w:rsidRPr="00554985">
        <w:tab/>
        <w:t>(ii)</w:t>
      </w:r>
      <w:r w:rsidRPr="00554985">
        <w:tab/>
        <w:t xml:space="preserve">the day the Commissioner gives notice of the relevant </w:t>
      </w:r>
      <w:r w:rsidR="00554985" w:rsidRPr="00554985">
        <w:rPr>
          <w:position w:val="6"/>
          <w:sz w:val="16"/>
        </w:rPr>
        <w:t>*</w:t>
      </w:r>
      <w:r w:rsidRPr="00554985">
        <w:t>assessment to you under section</w:t>
      </w:r>
      <w:r w:rsidR="00554985">
        <w:t> </w:t>
      </w:r>
      <w:r w:rsidRPr="00554985">
        <w:t>155</w:t>
      </w:r>
      <w:r w:rsidR="00554985">
        <w:noBreakHyphen/>
      </w:r>
      <w:r w:rsidRPr="00554985">
        <w:t>10 in Schedule</w:t>
      </w:r>
      <w:r w:rsidR="00554985">
        <w:t> </w:t>
      </w:r>
      <w:r w:rsidRPr="00554985">
        <w:t xml:space="preserve">1 to the </w:t>
      </w:r>
      <w:r w:rsidRPr="00554985">
        <w:rPr>
          <w:i/>
        </w:rPr>
        <w:t>Taxation Administration Act 1953</w:t>
      </w:r>
      <w:r w:rsidRPr="00554985">
        <w:t>; and</w:t>
      </w:r>
    </w:p>
    <w:p w:rsidR="00582644" w:rsidRPr="00554985" w:rsidRDefault="00582644" w:rsidP="00582644">
      <w:pPr>
        <w:pStyle w:val="paragraph"/>
      </w:pPr>
      <w:r w:rsidRPr="00554985">
        <w:tab/>
        <w:t>(b)</w:t>
      </w:r>
      <w:r w:rsidRPr="00554985">
        <w:tab/>
        <w:t>at the place and in the manner specified by the Commissioner.</w:t>
      </w:r>
    </w:p>
    <w:p w:rsidR="00300522" w:rsidRPr="00554985" w:rsidRDefault="00300522" w:rsidP="00300522">
      <w:pPr>
        <w:pStyle w:val="subsection"/>
      </w:pPr>
      <w:r w:rsidRPr="00554985">
        <w:tab/>
        <w:t>(2)</w:t>
      </w:r>
      <w:r w:rsidRPr="00554985">
        <w:tab/>
        <w:t>This section has effect despite Division</w:t>
      </w:r>
      <w:r w:rsidR="00554985">
        <w:t> </w:t>
      </w:r>
      <w:r w:rsidRPr="00554985">
        <w:t>33 (which is about payments of GST).</w:t>
      </w:r>
    </w:p>
    <w:p w:rsidR="00300522" w:rsidRPr="00554985" w:rsidRDefault="00300522" w:rsidP="00A36DB5">
      <w:pPr>
        <w:pStyle w:val="ActHead3"/>
        <w:pageBreakBefore/>
      </w:pPr>
      <w:bookmarkStart w:id="720" w:name="_Toc393966489"/>
      <w:r w:rsidRPr="00554985">
        <w:rPr>
          <w:rStyle w:val="CharDivNo"/>
        </w:rPr>
        <w:lastRenderedPageBreak/>
        <w:t>Division</w:t>
      </w:r>
      <w:r w:rsidR="00554985">
        <w:rPr>
          <w:rStyle w:val="CharDivNo"/>
        </w:rPr>
        <w:t> </w:t>
      </w:r>
      <w:r w:rsidRPr="00554985">
        <w:rPr>
          <w:rStyle w:val="CharDivNo"/>
        </w:rPr>
        <w:t>108</w:t>
      </w:r>
      <w:r w:rsidRPr="00554985">
        <w:t>—</w:t>
      </w:r>
      <w:r w:rsidRPr="00554985">
        <w:rPr>
          <w:rStyle w:val="CharDivText"/>
        </w:rPr>
        <w:t>Valuation of taxable supplies of goods in bond</w:t>
      </w:r>
      <w:bookmarkEnd w:id="720"/>
    </w:p>
    <w:p w:rsidR="00300522" w:rsidRPr="00554985" w:rsidRDefault="00300522" w:rsidP="00300522">
      <w:pPr>
        <w:pStyle w:val="ActHead5"/>
      </w:pPr>
      <w:bookmarkStart w:id="721" w:name="_Toc393966490"/>
      <w:r w:rsidRPr="00554985">
        <w:rPr>
          <w:rStyle w:val="CharSectno"/>
        </w:rPr>
        <w:t>108</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721"/>
    </w:p>
    <w:p w:rsidR="00300522" w:rsidRPr="00554985" w:rsidRDefault="00300522" w:rsidP="00300522">
      <w:pPr>
        <w:pStyle w:val="BoxText"/>
      </w:pPr>
      <w:r w:rsidRPr="00554985">
        <w:t>Taxable supplies of goods in bond are given a higher value than would otherwise apply, because the price of a supply in bond does not include any excise duty that would be included after entry of the goods for home consumption.</w:t>
      </w:r>
    </w:p>
    <w:p w:rsidR="00300522" w:rsidRPr="00554985" w:rsidRDefault="00300522" w:rsidP="00300522">
      <w:pPr>
        <w:pStyle w:val="ActHead5"/>
      </w:pPr>
      <w:bookmarkStart w:id="722" w:name="_Toc393966491"/>
      <w:r w:rsidRPr="00554985">
        <w:rPr>
          <w:rStyle w:val="CharSectno"/>
        </w:rPr>
        <w:t>108</w:t>
      </w:r>
      <w:r w:rsidR="00554985">
        <w:rPr>
          <w:rStyle w:val="CharSectno"/>
        </w:rPr>
        <w:noBreakHyphen/>
      </w:r>
      <w:r w:rsidRPr="00554985">
        <w:rPr>
          <w:rStyle w:val="CharSectno"/>
        </w:rPr>
        <w:t>5</w:t>
      </w:r>
      <w:r w:rsidRPr="00554985">
        <w:t xml:space="preserve">  Taxable supplies of goods in bond etc.</w:t>
      </w:r>
      <w:bookmarkEnd w:id="722"/>
    </w:p>
    <w:p w:rsidR="00300522" w:rsidRPr="00554985" w:rsidRDefault="00300522" w:rsidP="00300522">
      <w:pPr>
        <w:pStyle w:val="subsection"/>
      </w:pPr>
      <w:r w:rsidRPr="00554985">
        <w:tab/>
        <w:t>(1)</w:t>
      </w:r>
      <w:r w:rsidRPr="00554985">
        <w:tab/>
        <w:t xml:space="preserve">The </w:t>
      </w:r>
      <w:r w:rsidRPr="00554985">
        <w:rPr>
          <w:b/>
          <w:bCs/>
          <w:i/>
          <w:iCs/>
        </w:rPr>
        <w:t>value</w:t>
      </w:r>
      <w:r w:rsidRPr="00554985">
        <w:t xml:space="preserve"> of a </w:t>
      </w:r>
      <w:r w:rsidR="00554985" w:rsidRPr="00554985">
        <w:rPr>
          <w:position w:val="6"/>
          <w:sz w:val="16"/>
          <w:szCs w:val="16"/>
        </w:rPr>
        <w:t>*</w:t>
      </w:r>
      <w:r w:rsidRPr="00554985">
        <w:t xml:space="preserve">taxable supply of </w:t>
      </w:r>
      <w:r w:rsidR="00554985" w:rsidRPr="00554985">
        <w:rPr>
          <w:position w:val="6"/>
          <w:sz w:val="16"/>
          <w:szCs w:val="16"/>
        </w:rPr>
        <w:t>*</w:t>
      </w:r>
      <w:r w:rsidRPr="00554985">
        <w:t>excisable goods that are in bond is the sum of:</w:t>
      </w:r>
    </w:p>
    <w:p w:rsidR="00300522" w:rsidRPr="00554985" w:rsidRDefault="00300522" w:rsidP="00300522">
      <w:pPr>
        <w:pStyle w:val="paragraph"/>
      </w:pPr>
      <w:r w:rsidRPr="00554985">
        <w:tab/>
        <w:t>(a)</w:t>
      </w:r>
      <w:r w:rsidRPr="00554985">
        <w:tab/>
        <w:t>the value of the supply worked out in the way set out in section</w:t>
      </w:r>
      <w:r w:rsidR="00554985">
        <w:t> </w:t>
      </w:r>
      <w:r w:rsidRPr="00554985">
        <w:t>9</w:t>
      </w:r>
      <w:r w:rsidR="00554985">
        <w:noBreakHyphen/>
      </w:r>
      <w:r w:rsidRPr="00554985">
        <w:t>75; and</w:t>
      </w:r>
    </w:p>
    <w:p w:rsidR="00300522" w:rsidRPr="00554985" w:rsidRDefault="00300522" w:rsidP="00300522">
      <w:pPr>
        <w:pStyle w:val="paragraph"/>
      </w:pPr>
      <w:r w:rsidRPr="00554985">
        <w:tab/>
        <w:t>(b)</w:t>
      </w:r>
      <w:r w:rsidRPr="00554985">
        <w:tab/>
        <w:t xml:space="preserve">the amount of </w:t>
      </w:r>
      <w:r w:rsidR="00554985" w:rsidRPr="00554985">
        <w:rPr>
          <w:position w:val="6"/>
          <w:sz w:val="16"/>
          <w:szCs w:val="16"/>
        </w:rPr>
        <w:t>*</w:t>
      </w:r>
      <w:r w:rsidRPr="00554985">
        <w:t xml:space="preserve">excise duty to which the goods would have been subject if they had been entered for home consumption under the </w:t>
      </w:r>
      <w:r w:rsidRPr="00554985">
        <w:rPr>
          <w:i/>
          <w:iCs/>
        </w:rPr>
        <w:t>Excise Act 1901</w:t>
      </w:r>
      <w:r w:rsidRPr="00554985">
        <w:t xml:space="preserve"> at the time the supply first became a supply </w:t>
      </w:r>
      <w:r w:rsidR="00554985" w:rsidRPr="00554985">
        <w:rPr>
          <w:position w:val="6"/>
          <w:sz w:val="16"/>
          <w:szCs w:val="16"/>
        </w:rPr>
        <w:t>*</w:t>
      </w:r>
      <w:r w:rsidRPr="00554985">
        <w:t xml:space="preserve">connected with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subsection"/>
      </w:pPr>
      <w:r w:rsidRPr="00554985">
        <w:tab/>
        <w:t>(2)</w:t>
      </w:r>
      <w:r w:rsidRPr="00554985">
        <w:tab/>
        <w:t xml:space="preserve">However, this section does not apply to a supply of goods to a </w:t>
      </w:r>
      <w:r w:rsidR="00554985" w:rsidRPr="00554985">
        <w:rPr>
          <w:position w:val="6"/>
          <w:sz w:val="16"/>
          <w:szCs w:val="16"/>
        </w:rPr>
        <w:t>*</w:t>
      </w:r>
      <w:r w:rsidRPr="00554985">
        <w:t>recipient who:</w:t>
      </w:r>
    </w:p>
    <w:p w:rsidR="00300522" w:rsidRPr="00554985" w:rsidRDefault="00300522" w:rsidP="00300522">
      <w:pPr>
        <w:pStyle w:val="paragraph"/>
      </w:pPr>
      <w:r w:rsidRPr="00554985">
        <w:tab/>
        <w:t>(a)</w:t>
      </w:r>
      <w:r w:rsidRPr="00554985">
        <w:tab/>
        <w:t xml:space="preserve">is </w:t>
      </w:r>
      <w:r w:rsidR="00554985" w:rsidRPr="00554985">
        <w:rPr>
          <w:position w:val="6"/>
          <w:sz w:val="16"/>
          <w:szCs w:val="16"/>
        </w:rPr>
        <w:t>*</w:t>
      </w:r>
      <w:r w:rsidRPr="00554985">
        <w:t xml:space="preserve">registered or </w:t>
      </w:r>
      <w:r w:rsidR="00554985" w:rsidRPr="00554985">
        <w:rPr>
          <w:position w:val="6"/>
          <w:sz w:val="16"/>
          <w:szCs w:val="16"/>
        </w:rPr>
        <w:t>*</w:t>
      </w:r>
      <w:r w:rsidRPr="00554985">
        <w:t>required to be registered; and</w:t>
      </w:r>
    </w:p>
    <w:p w:rsidR="00300522" w:rsidRPr="00554985" w:rsidRDefault="00300522" w:rsidP="00300522">
      <w:pPr>
        <w:pStyle w:val="paragraph"/>
      </w:pPr>
      <w:r w:rsidRPr="00554985">
        <w:tab/>
        <w:t>(b)</w:t>
      </w:r>
      <w:r w:rsidRPr="00554985">
        <w:tab/>
        <w:t xml:space="preserve">acquires the goods solely for a </w:t>
      </w:r>
      <w:r w:rsidR="00554985" w:rsidRPr="00554985">
        <w:rPr>
          <w:position w:val="6"/>
          <w:sz w:val="16"/>
          <w:szCs w:val="16"/>
        </w:rPr>
        <w:t>*</w:t>
      </w:r>
      <w:r w:rsidRPr="00554985">
        <w:t>creditable purpose.</w:t>
      </w:r>
    </w:p>
    <w:p w:rsidR="00300522" w:rsidRPr="00554985" w:rsidRDefault="00300522" w:rsidP="00300522">
      <w:pPr>
        <w:pStyle w:val="subsection"/>
      </w:pPr>
      <w:r w:rsidRPr="00554985">
        <w:tab/>
        <w:t>(3)</w:t>
      </w:r>
      <w:r w:rsidRPr="00554985">
        <w:tab/>
        <w:t>This section has effect despite section</w:t>
      </w:r>
      <w:r w:rsidR="00554985">
        <w:t> </w:t>
      </w:r>
      <w:r w:rsidRPr="00554985">
        <w:t>9</w:t>
      </w:r>
      <w:r w:rsidR="00554985">
        <w:noBreakHyphen/>
      </w:r>
      <w:r w:rsidRPr="00554985">
        <w:t>75 (which is about the value of taxable supplies).</w:t>
      </w:r>
    </w:p>
    <w:p w:rsidR="00D10E2F" w:rsidRPr="00554985" w:rsidRDefault="00D10E2F" w:rsidP="00A36DB5">
      <w:pPr>
        <w:pStyle w:val="ActHead3"/>
        <w:pageBreakBefore/>
      </w:pPr>
      <w:bookmarkStart w:id="723" w:name="_Toc393966492"/>
      <w:r w:rsidRPr="00554985">
        <w:rPr>
          <w:rStyle w:val="CharDivNo"/>
        </w:rPr>
        <w:lastRenderedPageBreak/>
        <w:t>Division</w:t>
      </w:r>
      <w:r w:rsidR="00554985">
        <w:rPr>
          <w:rStyle w:val="CharDivNo"/>
        </w:rPr>
        <w:t> </w:t>
      </w:r>
      <w:r w:rsidRPr="00554985">
        <w:rPr>
          <w:rStyle w:val="CharDivNo"/>
        </w:rPr>
        <w:t>110</w:t>
      </w:r>
      <w:r w:rsidRPr="00554985">
        <w:t>—</w:t>
      </w:r>
      <w:r w:rsidRPr="00554985">
        <w:rPr>
          <w:rStyle w:val="CharDivText"/>
        </w:rPr>
        <w:t>Tax</w:t>
      </w:r>
      <w:r w:rsidR="00554985">
        <w:rPr>
          <w:rStyle w:val="CharDivText"/>
        </w:rPr>
        <w:noBreakHyphen/>
      </w:r>
      <w:r w:rsidRPr="00554985">
        <w:rPr>
          <w:rStyle w:val="CharDivText"/>
        </w:rPr>
        <w:t>related transactions</w:t>
      </w:r>
      <w:bookmarkEnd w:id="723"/>
    </w:p>
    <w:p w:rsidR="00300522" w:rsidRPr="00554985" w:rsidRDefault="00A53099" w:rsidP="00300522">
      <w:pPr>
        <w:pStyle w:val="Header"/>
      </w:pPr>
      <w:r w:rsidRPr="00554985">
        <w:rPr>
          <w:rStyle w:val="CharSubdNo"/>
        </w:rPr>
        <w:t xml:space="preserve"> </w:t>
      </w:r>
      <w:r w:rsidRPr="00554985">
        <w:rPr>
          <w:rStyle w:val="CharSubdText"/>
        </w:rPr>
        <w:t xml:space="preserve"> </w:t>
      </w:r>
    </w:p>
    <w:p w:rsidR="00300522" w:rsidRPr="00554985" w:rsidRDefault="00300522" w:rsidP="00300522">
      <w:pPr>
        <w:pStyle w:val="ActHead5"/>
      </w:pPr>
      <w:bookmarkStart w:id="724" w:name="_Toc393966493"/>
      <w:r w:rsidRPr="00554985">
        <w:rPr>
          <w:rStyle w:val="CharSectno"/>
        </w:rPr>
        <w:t>110</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724"/>
    </w:p>
    <w:p w:rsidR="00300522" w:rsidRPr="00554985" w:rsidRDefault="00300522" w:rsidP="00300522">
      <w:pPr>
        <w:pStyle w:val="BoxText"/>
      </w:pPr>
      <w:r w:rsidRPr="00554985">
        <w:t>Some transactions that relate to aspects of income tax</w:t>
      </w:r>
      <w:r w:rsidR="001706E1" w:rsidRPr="00554985">
        <w:t xml:space="preserve"> and other taxes</w:t>
      </w:r>
      <w:r w:rsidRPr="00554985">
        <w:t xml:space="preserve"> are outside the GST system.</w:t>
      </w:r>
    </w:p>
    <w:p w:rsidR="002137F7" w:rsidRPr="00554985" w:rsidRDefault="002137F7" w:rsidP="002137F7">
      <w:pPr>
        <w:pStyle w:val="ActHead4"/>
      </w:pPr>
      <w:bookmarkStart w:id="725" w:name="_Toc393966494"/>
      <w:r w:rsidRPr="00554985">
        <w:rPr>
          <w:rStyle w:val="CharSubdNo"/>
        </w:rPr>
        <w:t>Subdivision</w:t>
      </w:r>
      <w:r w:rsidR="00554985">
        <w:rPr>
          <w:rStyle w:val="CharSubdNo"/>
        </w:rPr>
        <w:t> </w:t>
      </w:r>
      <w:r w:rsidRPr="00554985">
        <w:rPr>
          <w:rStyle w:val="CharSubdNo"/>
        </w:rPr>
        <w:t>110</w:t>
      </w:r>
      <w:r w:rsidR="00554985">
        <w:rPr>
          <w:rStyle w:val="CharSubdNo"/>
        </w:rPr>
        <w:noBreakHyphen/>
      </w:r>
      <w:r w:rsidRPr="00554985">
        <w:rPr>
          <w:rStyle w:val="CharSubdNo"/>
        </w:rPr>
        <w:t>A</w:t>
      </w:r>
      <w:r w:rsidRPr="00554985">
        <w:t>—</w:t>
      </w:r>
      <w:r w:rsidRPr="00554985">
        <w:rPr>
          <w:rStyle w:val="CharSubdText"/>
        </w:rPr>
        <w:t>Income tax</w:t>
      </w:r>
      <w:r w:rsidR="00554985">
        <w:rPr>
          <w:rStyle w:val="CharSubdText"/>
        </w:rPr>
        <w:noBreakHyphen/>
      </w:r>
      <w:r w:rsidRPr="00554985">
        <w:rPr>
          <w:rStyle w:val="CharSubdText"/>
        </w:rPr>
        <w:t>related transactions</w:t>
      </w:r>
      <w:bookmarkEnd w:id="725"/>
    </w:p>
    <w:p w:rsidR="00300522" w:rsidRPr="00554985" w:rsidRDefault="00300522" w:rsidP="00300522">
      <w:pPr>
        <w:pStyle w:val="ActHead5"/>
      </w:pPr>
      <w:bookmarkStart w:id="726" w:name="_Toc393966495"/>
      <w:r w:rsidRPr="00554985">
        <w:rPr>
          <w:rStyle w:val="CharSectno"/>
        </w:rPr>
        <w:t>110</w:t>
      </w:r>
      <w:r w:rsidR="00554985">
        <w:rPr>
          <w:rStyle w:val="CharSectno"/>
        </w:rPr>
        <w:noBreakHyphen/>
      </w:r>
      <w:r w:rsidRPr="00554985">
        <w:rPr>
          <w:rStyle w:val="CharSectno"/>
        </w:rPr>
        <w:t>5</w:t>
      </w:r>
      <w:r w:rsidRPr="00554985">
        <w:t xml:space="preserve">  Transfers of tax losses and net capital losses</w:t>
      </w:r>
      <w:bookmarkEnd w:id="726"/>
    </w:p>
    <w:p w:rsidR="00300522" w:rsidRPr="00554985" w:rsidRDefault="00300522" w:rsidP="00300522">
      <w:pPr>
        <w:pStyle w:val="subsection"/>
      </w:pPr>
      <w:r w:rsidRPr="00554985">
        <w:tab/>
        <w:t>(1)</w:t>
      </w:r>
      <w:r w:rsidRPr="00554985">
        <w:tab/>
        <w:t xml:space="preserve">A supply is not a </w:t>
      </w:r>
      <w:r w:rsidR="00554985" w:rsidRPr="00554985">
        <w:rPr>
          <w:position w:val="6"/>
          <w:sz w:val="16"/>
          <w:szCs w:val="16"/>
        </w:rPr>
        <w:t>*</w:t>
      </w:r>
      <w:r w:rsidRPr="00554985">
        <w:t>taxable supply if the supply is:</w:t>
      </w:r>
    </w:p>
    <w:p w:rsidR="00300522" w:rsidRPr="00554985" w:rsidRDefault="00300522" w:rsidP="00300522">
      <w:pPr>
        <w:pStyle w:val="paragraph"/>
      </w:pPr>
      <w:r w:rsidRPr="00554985">
        <w:tab/>
        <w:t>(a)</w:t>
      </w:r>
      <w:r w:rsidRPr="00554985">
        <w:tab/>
        <w:t xml:space="preserve">the transfer of a </w:t>
      </w:r>
      <w:r w:rsidR="00554985" w:rsidRPr="00554985">
        <w:rPr>
          <w:position w:val="6"/>
          <w:sz w:val="16"/>
          <w:szCs w:val="16"/>
        </w:rPr>
        <w:t>*</w:t>
      </w:r>
      <w:r w:rsidRPr="00554985">
        <w:t>tax loss in accordance with Subdivision</w:t>
      </w:r>
      <w:r w:rsidR="00554985">
        <w:t> </w:t>
      </w:r>
      <w:r w:rsidRPr="00554985">
        <w:t>170</w:t>
      </w:r>
      <w:r w:rsidR="00554985">
        <w:noBreakHyphen/>
      </w:r>
      <w:r w:rsidRPr="00554985">
        <w:t xml:space="preserve">A of the </w:t>
      </w:r>
      <w:r w:rsidR="00554985" w:rsidRPr="00554985">
        <w:rPr>
          <w:position w:val="6"/>
          <w:sz w:val="16"/>
          <w:szCs w:val="16"/>
        </w:rPr>
        <w:t>*</w:t>
      </w:r>
      <w:r w:rsidRPr="00554985">
        <w:t>ITAA 1997; or</w:t>
      </w:r>
    </w:p>
    <w:p w:rsidR="00300522" w:rsidRPr="00554985" w:rsidRDefault="00300522" w:rsidP="00300522">
      <w:pPr>
        <w:pStyle w:val="paragraph"/>
      </w:pPr>
      <w:r w:rsidRPr="00554985">
        <w:tab/>
        <w:t>(b)</w:t>
      </w:r>
      <w:r w:rsidRPr="00554985">
        <w:tab/>
        <w:t xml:space="preserve">the transfer of a </w:t>
      </w:r>
      <w:r w:rsidR="00554985" w:rsidRPr="00554985">
        <w:rPr>
          <w:position w:val="6"/>
          <w:sz w:val="16"/>
          <w:szCs w:val="16"/>
        </w:rPr>
        <w:t>*</w:t>
      </w:r>
      <w:r w:rsidRPr="00554985">
        <w:t>net capital loss in accordance with Subdivision</w:t>
      </w:r>
      <w:r w:rsidR="00554985">
        <w:t> </w:t>
      </w:r>
      <w:r w:rsidRPr="00554985">
        <w:t>170</w:t>
      </w:r>
      <w:r w:rsidR="00554985">
        <w:noBreakHyphen/>
      </w:r>
      <w:r w:rsidRPr="00554985">
        <w:t>B of the ITAA 1997.</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5 (which is about what are taxable supplies).</w:t>
      </w:r>
    </w:p>
    <w:p w:rsidR="00300522" w:rsidRPr="00554985" w:rsidRDefault="00300522" w:rsidP="00300522">
      <w:pPr>
        <w:pStyle w:val="ActHead5"/>
      </w:pPr>
      <w:bookmarkStart w:id="727" w:name="_Toc393966496"/>
      <w:r w:rsidRPr="00554985">
        <w:rPr>
          <w:rStyle w:val="CharSectno"/>
        </w:rPr>
        <w:t>110</w:t>
      </w:r>
      <w:r w:rsidR="00554985">
        <w:rPr>
          <w:rStyle w:val="CharSectno"/>
        </w:rPr>
        <w:noBreakHyphen/>
      </w:r>
      <w:r w:rsidRPr="00554985">
        <w:rPr>
          <w:rStyle w:val="CharSectno"/>
        </w:rPr>
        <w:t>15</w:t>
      </w:r>
      <w:r w:rsidRPr="00554985">
        <w:t xml:space="preserve">  Supplies under operation of consolidated group regime</w:t>
      </w:r>
      <w:bookmarkEnd w:id="727"/>
    </w:p>
    <w:p w:rsidR="00300522" w:rsidRPr="00554985" w:rsidRDefault="00300522" w:rsidP="00300522">
      <w:pPr>
        <w:pStyle w:val="subsection"/>
      </w:pPr>
      <w:r w:rsidRPr="00554985">
        <w:tab/>
        <w:t>(1)</w:t>
      </w:r>
      <w:r w:rsidRPr="00554985">
        <w:tab/>
        <w:t>A supply</w:t>
      </w:r>
      <w:r w:rsidRPr="00554985">
        <w:rPr>
          <w:i/>
        </w:rPr>
        <w:t xml:space="preserve"> </w:t>
      </w:r>
      <w:r w:rsidRPr="00554985">
        <w:t xml:space="preserve">is not a </w:t>
      </w:r>
      <w:r w:rsidR="00554985" w:rsidRPr="00554985">
        <w:rPr>
          <w:position w:val="6"/>
          <w:sz w:val="16"/>
        </w:rPr>
        <w:t>*</w:t>
      </w:r>
      <w:r w:rsidRPr="00554985">
        <w:t>taxable supply to the extent that it occurs because of the operation of these provisions:</w:t>
      </w:r>
    </w:p>
    <w:p w:rsidR="00300522" w:rsidRPr="00554985" w:rsidRDefault="00300522" w:rsidP="00300522">
      <w:pPr>
        <w:pStyle w:val="paragraph"/>
      </w:pPr>
      <w:r w:rsidRPr="00554985">
        <w:tab/>
        <w:t>(a)</w:t>
      </w:r>
      <w:r w:rsidRPr="00554985">
        <w:tab/>
        <w:t>Part</w:t>
      </w:r>
      <w:r w:rsidR="00554985">
        <w:t> </w:t>
      </w:r>
      <w:r w:rsidRPr="00554985">
        <w:t>3</w:t>
      </w:r>
      <w:r w:rsidR="00554985">
        <w:noBreakHyphen/>
      </w:r>
      <w:r w:rsidRPr="00554985">
        <w:t xml:space="preserve">90 of the </w:t>
      </w:r>
      <w:r w:rsidR="00554985" w:rsidRPr="00554985">
        <w:rPr>
          <w:position w:val="6"/>
          <w:sz w:val="16"/>
        </w:rPr>
        <w:t>*</w:t>
      </w:r>
      <w:r w:rsidRPr="00554985">
        <w:t>ITAA 1997;</w:t>
      </w:r>
    </w:p>
    <w:p w:rsidR="00300522" w:rsidRPr="00554985" w:rsidRDefault="00300522" w:rsidP="00300522">
      <w:pPr>
        <w:pStyle w:val="paragraph"/>
      </w:pPr>
      <w:r w:rsidRPr="00554985">
        <w:tab/>
        <w:t>(b)</w:t>
      </w:r>
      <w:r w:rsidRPr="00554985">
        <w:tab/>
        <w:t>Part</w:t>
      </w:r>
      <w:r w:rsidR="00554985">
        <w:t> </w:t>
      </w:r>
      <w:r w:rsidRPr="00554985">
        <w:t>3</w:t>
      </w:r>
      <w:r w:rsidR="00554985">
        <w:noBreakHyphen/>
      </w:r>
      <w:r w:rsidRPr="00554985">
        <w:t xml:space="preserve">90 of the </w:t>
      </w:r>
      <w:r w:rsidRPr="00554985">
        <w:rPr>
          <w:i/>
        </w:rPr>
        <w:t>Income Tax (Transitional Provisions) Act 1997</w:t>
      </w:r>
      <w:r w:rsidRPr="00554985">
        <w:t>.</w:t>
      </w:r>
    </w:p>
    <w:p w:rsidR="00300522" w:rsidRPr="00554985" w:rsidRDefault="00300522" w:rsidP="00300522">
      <w:pPr>
        <w:pStyle w:val="subsection"/>
      </w:pPr>
      <w:r w:rsidRPr="00554985">
        <w:tab/>
        <w:t>(2)</w:t>
      </w:r>
      <w:r w:rsidRPr="00554985">
        <w:tab/>
        <w:t xml:space="preserve">Without limiting the scope of </w:t>
      </w:r>
      <w:r w:rsidR="00554985">
        <w:t>subsection (</w:t>
      </w:r>
      <w:r w:rsidRPr="00554985">
        <w:t>1), for the purposes of that subsection, the operation mentioned in that subsection includes an operation that results from:</w:t>
      </w:r>
    </w:p>
    <w:p w:rsidR="00300522" w:rsidRPr="00554985" w:rsidRDefault="00300522" w:rsidP="00300522">
      <w:pPr>
        <w:pStyle w:val="paragraph"/>
      </w:pPr>
      <w:r w:rsidRPr="00554985">
        <w:tab/>
        <w:t>(a)</w:t>
      </w:r>
      <w:r w:rsidRPr="00554985">
        <w:tab/>
        <w:t>a choice made under the provisions mentioned in that subsection; or</w:t>
      </w:r>
    </w:p>
    <w:p w:rsidR="00300522" w:rsidRPr="00554985" w:rsidRDefault="00300522" w:rsidP="00300522">
      <w:pPr>
        <w:pStyle w:val="paragraph"/>
      </w:pPr>
      <w:r w:rsidRPr="00554985">
        <w:tab/>
        <w:t>(b)</w:t>
      </w:r>
      <w:r w:rsidRPr="00554985">
        <w:tab/>
        <w:t>any other voluntary action provided for by those provisions.</w:t>
      </w:r>
    </w:p>
    <w:p w:rsidR="00300522" w:rsidRPr="00554985" w:rsidRDefault="00300522" w:rsidP="00300522">
      <w:pPr>
        <w:pStyle w:val="subsection"/>
      </w:pPr>
      <w:r w:rsidRPr="00554985">
        <w:tab/>
        <w:t>(3)</w:t>
      </w:r>
      <w:r w:rsidRPr="00554985">
        <w:tab/>
        <w:t>This section has effect despite section</w:t>
      </w:r>
      <w:r w:rsidR="00554985">
        <w:t> </w:t>
      </w:r>
      <w:r w:rsidRPr="00554985">
        <w:t>9</w:t>
      </w:r>
      <w:r w:rsidR="00554985">
        <w:noBreakHyphen/>
      </w:r>
      <w:r w:rsidRPr="00554985">
        <w:t>5 (which is about what are taxable supplies).</w:t>
      </w:r>
    </w:p>
    <w:p w:rsidR="00300522" w:rsidRPr="00554985" w:rsidRDefault="00300522" w:rsidP="00300522">
      <w:pPr>
        <w:pStyle w:val="ActHead5"/>
      </w:pPr>
      <w:bookmarkStart w:id="728" w:name="_Toc393966497"/>
      <w:r w:rsidRPr="00554985">
        <w:rPr>
          <w:rStyle w:val="CharSectno"/>
        </w:rPr>
        <w:lastRenderedPageBreak/>
        <w:t>110</w:t>
      </w:r>
      <w:r w:rsidR="00554985">
        <w:rPr>
          <w:rStyle w:val="CharSectno"/>
        </w:rPr>
        <w:noBreakHyphen/>
      </w:r>
      <w:r w:rsidRPr="00554985">
        <w:rPr>
          <w:rStyle w:val="CharSectno"/>
        </w:rPr>
        <w:t>20</w:t>
      </w:r>
      <w:r w:rsidRPr="00554985">
        <w:t xml:space="preserve">  Tax sharing agreements—entering into agreement etc.</w:t>
      </w:r>
      <w:bookmarkEnd w:id="728"/>
    </w:p>
    <w:p w:rsidR="00300522" w:rsidRPr="00554985" w:rsidRDefault="00300522" w:rsidP="00300522">
      <w:pPr>
        <w:pStyle w:val="subsection"/>
      </w:pPr>
      <w:r w:rsidRPr="00554985">
        <w:tab/>
        <w:t>(1)</w:t>
      </w:r>
      <w:r w:rsidRPr="00554985">
        <w:tab/>
        <w:t>This section applies if:</w:t>
      </w:r>
    </w:p>
    <w:p w:rsidR="00300522" w:rsidRPr="00554985" w:rsidRDefault="00300522" w:rsidP="00300522">
      <w:pPr>
        <w:pStyle w:val="paragraph"/>
      </w:pPr>
      <w:r w:rsidRPr="00554985">
        <w:tab/>
        <w:t>(a)</w:t>
      </w:r>
      <w:r w:rsidRPr="00554985">
        <w:tab/>
        <w:t>an entity makes a supply because it enters into or becomes a party to an agreement; and</w:t>
      </w:r>
    </w:p>
    <w:p w:rsidR="00300522" w:rsidRPr="00554985" w:rsidRDefault="00300522" w:rsidP="00300522">
      <w:pPr>
        <w:pStyle w:val="paragraph"/>
        <w:rPr>
          <w:color w:val="000000"/>
        </w:rPr>
      </w:pPr>
      <w:r w:rsidRPr="00554985">
        <w:tab/>
        <w:t>(b)</w:t>
      </w:r>
      <w:r w:rsidRPr="00554985">
        <w:tab/>
        <w:t>the agreement satisfies the requirements of subsections</w:t>
      </w:r>
      <w:r w:rsidR="00554985">
        <w:t> </w:t>
      </w:r>
      <w:r w:rsidRPr="00554985">
        <w:t>721</w:t>
      </w:r>
      <w:r w:rsidR="00554985">
        <w:noBreakHyphen/>
      </w:r>
      <w:r w:rsidRPr="00554985">
        <w:t xml:space="preserve">25(1) and (2) of the </w:t>
      </w:r>
      <w:r w:rsidR="00554985" w:rsidRPr="00554985">
        <w:rPr>
          <w:position w:val="6"/>
          <w:sz w:val="16"/>
        </w:rPr>
        <w:t>*</w:t>
      </w:r>
      <w:r w:rsidRPr="00554985">
        <w:t xml:space="preserve">ITAA 1997 in relation to an existing or future </w:t>
      </w:r>
      <w:r w:rsidR="00554985" w:rsidRPr="00554985">
        <w:rPr>
          <w:position w:val="6"/>
          <w:sz w:val="16"/>
        </w:rPr>
        <w:t>*</w:t>
      </w:r>
      <w:r w:rsidRPr="00554985">
        <w:t xml:space="preserve">group liability of the </w:t>
      </w:r>
      <w:r w:rsidR="00554985" w:rsidRPr="00554985">
        <w:rPr>
          <w:position w:val="6"/>
          <w:sz w:val="16"/>
        </w:rPr>
        <w:t>*</w:t>
      </w:r>
      <w:r w:rsidRPr="00554985">
        <w:t xml:space="preserve">head company of a </w:t>
      </w:r>
      <w:r w:rsidR="00554985" w:rsidRPr="00554985">
        <w:rPr>
          <w:position w:val="6"/>
          <w:sz w:val="16"/>
        </w:rPr>
        <w:t>*</w:t>
      </w:r>
      <w:r w:rsidRPr="00554985">
        <w:t xml:space="preserve">consolidated group or </w:t>
      </w:r>
      <w:r w:rsidR="00554985" w:rsidRPr="00554985">
        <w:rPr>
          <w:position w:val="6"/>
          <w:sz w:val="16"/>
        </w:rPr>
        <w:t>*</w:t>
      </w:r>
      <w:r w:rsidRPr="00554985">
        <w:t>MEC group.</w:t>
      </w:r>
    </w:p>
    <w:p w:rsidR="00300522" w:rsidRPr="00554985" w:rsidRDefault="00300522" w:rsidP="00300522">
      <w:pPr>
        <w:pStyle w:val="subsection"/>
      </w:pPr>
      <w:r w:rsidRPr="00554985">
        <w:tab/>
        <w:t>(2)</w:t>
      </w:r>
      <w:r w:rsidRPr="00554985">
        <w:tab/>
        <w:t xml:space="preserve">The supply is not a </w:t>
      </w:r>
      <w:r w:rsidR="00554985" w:rsidRPr="00554985">
        <w:rPr>
          <w:position w:val="6"/>
          <w:sz w:val="16"/>
        </w:rPr>
        <w:t>*</w:t>
      </w:r>
      <w:r w:rsidRPr="00554985">
        <w:t>taxable supply to the extent that it relates to the fact that the agreement satisfies those requirements.</w:t>
      </w:r>
    </w:p>
    <w:p w:rsidR="00300522" w:rsidRPr="00554985" w:rsidRDefault="00300522" w:rsidP="00300522">
      <w:pPr>
        <w:pStyle w:val="subsection"/>
      </w:pPr>
      <w:r w:rsidRPr="00554985">
        <w:tab/>
        <w:t>(3)</w:t>
      </w:r>
      <w:r w:rsidRPr="00554985">
        <w:tab/>
        <w:t>This section has effect despite section</w:t>
      </w:r>
      <w:r w:rsidR="00554985">
        <w:t> </w:t>
      </w:r>
      <w:r w:rsidRPr="00554985">
        <w:t>9</w:t>
      </w:r>
      <w:r w:rsidR="00554985">
        <w:noBreakHyphen/>
      </w:r>
      <w:r w:rsidRPr="00554985">
        <w:t>5 (which is about what are taxable supplies).</w:t>
      </w:r>
    </w:p>
    <w:p w:rsidR="00300522" w:rsidRPr="00554985" w:rsidRDefault="00300522" w:rsidP="00300522">
      <w:pPr>
        <w:pStyle w:val="ActHead5"/>
      </w:pPr>
      <w:bookmarkStart w:id="729" w:name="_Toc393966498"/>
      <w:r w:rsidRPr="00554985">
        <w:rPr>
          <w:rStyle w:val="CharSectno"/>
        </w:rPr>
        <w:t>110</w:t>
      </w:r>
      <w:r w:rsidR="00554985">
        <w:rPr>
          <w:rStyle w:val="CharSectno"/>
        </w:rPr>
        <w:noBreakHyphen/>
      </w:r>
      <w:r w:rsidRPr="00554985">
        <w:rPr>
          <w:rStyle w:val="CharSectno"/>
        </w:rPr>
        <w:t>25</w:t>
      </w:r>
      <w:r w:rsidRPr="00554985">
        <w:t xml:space="preserve">  Tax sharing agreements—leaving group clear of group liability</w:t>
      </w:r>
      <w:bookmarkEnd w:id="729"/>
    </w:p>
    <w:p w:rsidR="00300522" w:rsidRPr="00554985" w:rsidRDefault="00300522" w:rsidP="00300522">
      <w:pPr>
        <w:pStyle w:val="subsection"/>
      </w:pPr>
      <w:r w:rsidRPr="00554985">
        <w:tab/>
        <w:t>(1)</w:t>
      </w:r>
      <w:r w:rsidRPr="00554985">
        <w:tab/>
        <w:t xml:space="preserve">A supply made to a </w:t>
      </w:r>
      <w:r w:rsidR="00554985" w:rsidRPr="00554985">
        <w:rPr>
          <w:position w:val="6"/>
          <w:sz w:val="16"/>
        </w:rPr>
        <w:t>*</w:t>
      </w:r>
      <w:r w:rsidRPr="00554985">
        <w:t xml:space="preserve">TSA contributing member of a </w:t>
      </w:r>
      <w:r w:rsidR="00554985" w:rsidRPr="00554985">
        <w:rPr>
          <w:position w:val="6"/>
          <w:sz w:val="16"/>
        </w:rPr>
        <w:t>*</w:t>
      </w:r>
      <w:r w:rsidRPr="00554985">
        <w:t xml:space="preserve">consolidated group or a </w:t>
      </w:r>
      <w:r w:rsidR="00554985" w:rsidRPr="00554985">
        <w:rPr>
          <w:position w:val="6"/>
          <w:sz w:val="16"/>
        </w:rPr>
        <w:t>*</w:t>
      </w:r>
      <w:r w:rsidRPr="00554985">
        <w:t xml:space="preserve">MEC group is not a </w:t>
      </w:r>
      <w:r w:rsidR="00554985" w:rsidRPr="00554985">
        <w:rPr>
          <w:position w:val="6"/>
          <w:sz w:val="16"/>
        </w:rPr>
        <w:t>*</w:t>
      </w:r>
      <w:r w:rsidRPr="00554985">
        <w:t>taxable supply if:</w:t>
      </w:r>
    </w:p>
    <w:p w:rsidR="00300522" w:rsidRPr="00554985" w:rsidRDefault="00300522" w:rsidP="00300522">
      <w:pPr>
        <w:pStyle w:val="paragraph"/>
      </w:pPr>
      <w:r w:rsidRPr="00554985">
        <w:tab/>
        <w:t>(a)</w:t>
      </w:r>
      <w:r w:rsidRPr="00554985">
        <w:tab/>
        <w:t xml:space="preserve">the supply is a release from an obligation relating to a </w:t>
      </w:r>
      <w:r w:rsidR="00554985" w:rsidRPr="00554985">
        <w:rPr>
          <w:position w:val="6"/>
          <w:sz w:val="16"/>
        </w:rPr>
        <w:t>*</w:t>
      </w:r>
      <w:r w:rsidRPr="00554985">
        <w:t xml:space="preserve">contribution amount in relation to a </w:t>
      </w:r>
      <w:r w:rsidR="00554985" w:rsidRPr="00554985">
        <w:rPr>
          <w:position w:val="6"/>
          <w:sz w:val="16"/>
        </w:rPr>
        <w:t>*</w:t>
      </w:r>
      <w:r w:rsidRPr="00554985">
        <w:t xml:space="preserve">group liability of the </w:t>
      </w:r>
      <w:r w:rsidR="00554985" w:rsidRPr="00554985">
        <w:rPr>
          <w:position w:val="6"/>
          <w:sz w:val="16"/>
        </w:rPr>
        <w:t>*</w:t>
      </w:r>
      <w:r w:rsidRPr="00554985">
        <w:t>head company of the group; and</w:t>
      </w:r>
    </w:p>
    <w:p w:rsidR="00300522" w:rsidRPr="00554985" w:rsidRDefault="00300522" w:rsidP="00300522">
      <w:pPr>
        <w:pStyle w:val="notepara"/>
      </w:pPr>
      <w:r w:rsidRPr="00554985">
        <w:t>Example:</w:t>
      </w:r>
      <w:r w:rsidRPr="00554985">
        <w:tab/>
        <w:t>The obligation could be a contractual obligation created by the agreement under which the contribution amount was determined.</w:t>
      </w:r>
    </w:p>
    <w:p w:rsidR="00300522" w:rsidRPr="00554985" w:rsidRDefault="00300522" w:rsidP="00300522">
      <w:pPr>
        <w:pStyle w:val="paragraph"/>
      </w:pPr>
      <w:r w:rsidRPr="00554985">
        <w:tab/>
        <w:t>(b)</w:t>
      </w:r>
      <w:r w:rsidRPr="00554985">
        <w:tab/>
        <w:t>the TSA contributing member has, for the purposes of subsection</w:t>
      </w:r>
      <w:r w:rsidR="00554985">
        <w:t> </w:t>
      </w:r>
      <w:r w:rsidRPr="00554985">
        <w:t>721</w:t>
      </w:r>
      <w:r w:rsidR="00554985">
        <w:noBreakHyphen/>
      </w:r>
      <w:r w:rsidRPr="00554985">
        <w:t xml:space="preserve">30(3) of the </w:t>
      </w:r>
      <w:r w:rsidR="00554985" w:rsidRPr="00554985">
        <w:rPr>
          <w:position w:val="6"/>
          <w:sz w:val="16"/>
        </w:rPr>
        <w:t>*</w:t>
      </w:r>
      <w:r w:rsidRPr="00554985">
        <w:t>ITAA 1997, left the group clear of the group liability.</w:t>
      </w:r>
    </w:p>
    <w:p w:rsidR="00300522" w:rsidRPr="00554985" w:rsidRDefault="00300522" w:rsidP="00300522">
      <w:pPr>
        <w:pStyle w:val="notepara"/>
      </w:pPr>
      <w:r w:rsidRPr="00554985">
        <w:t>Note:</w:t>
      </w:r>
      <w:r w:rsidRPr="00554985">
        <w:tab/>
        <w:t>See section</w:t>
      </w:r>
      <w:r w:rsidR="00554985">
        <w:t> </w:t>
      </w:r>
      <w:r w:rsidRPr="00554985">
        <w:t>721</w:t>
      </w:r>
      <w:r w:rsidR="00554985">
        <w:noBreakHyphen/>
      </w:r>
      <w:r w:rsidRPr="00554985">
        <w:t>35 of the ITAA 1997 for when a TSA contributing member has left a group clear of the group liability.</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5 (which is about what are taxable supplies).</w:t>
      </w:r>
    </w:p>
    <w:p w:rsidR="00300522" w:rsidRPr="00554985" w:rsidRDefault="00300522" w:rsidP="00300522">
      <w:pPr>
        <w:pStyle w:val="ActHead5"/>
      </w:pPr>
      <w:bookmarkStart w:id="730" w:name="_Toc393966499"/>
      <w:r w:rsidRPr="00554985">
        <w:rPr>
          <w:rStyle w:val="CharSectno"/>
        </w:rPr>
        <w:t>110</w:t>
      </w:r>
      <w:r w:rsidR="00554985">
        <w:rPr>
          <w:rStyle w:val="CharSectno"/>
        </w:rPr>
        <w:noBreakHyphen/>
      </w:r>
      <w:r w:rsidRPr="00554985">
        <w:rPr>
          <w:rStyle w:val="CharSectno"/>
        </w:rPr>
        <w:t>30</w:t>
      </w:r>
      <w:r w:rsidRPr="00554985">
        <w:t xml:space="preserve">  Tax funding agreements</w:t>
      </w:r>
      <w:bookmarkEnd w:id="730"/>
    </w:p>
    <w:p w:rsidR="00300522" w:rsidRPr="00554985" w:rsidRDefault="00300522" w:rsidP="00300522">
      <w:pPr>
        <w:pStyle w:val="subsection"/>
      </w:pPr>
      <w:r w:rsidRPr="00554985">
        <w:tab/>
        <w:t>(1)</w:t>
      </w:r>
      <w:r w:rsidRPr="00554985">
        <w:tab/>
        <w:t>This section applies if:</w:t>
      </w:r>
    </w:p>
    <w:p w:rsidR="00300522" w:rsidRPr="00554985" w:rsidRDefault="00300522" w:rsidP="00300522">
      <w:pPr>
        <w:pStyle w:val="paragraph"/>
      </w:pPr>
      <w:r w:rsidRPr="00554985">
        <w:tab/>
        <w:t>(a)</w:t>
      </w:r>
      <w:r w:rsidRPr="00554985">
        <w:tab/>
        <w:t>an entity makes a supply because it enters into or becomes a party to a written agreement; and</w:t>
      </w:r>
    </w:p>
    <w:p w:rsidR="00300522" w:rsidRPr="00554985" w:rsidRDefault="00300522" w:rsidP="00300522">
      <w:pPr>
        <w:pStyle w:val="paragraph"/>
        <w:rPr>
          <w:color w:val="000000"/>
        </w:rPr>
      </w:pPr>
      <w:r w:rsidRPr="00554985">
        <w:rPr>
          <w:color w:val="000000"/>
        </w:rPr>
        <w:lastRenderedPageBreak/>
        <w:tab/>
        <w:t>(b)</w:t>
      </w:r>
      <w:r w:rsidRPr="00554985">
        <w:rPr>
          <w:color w:val="000000"/>
        </w:rPr>
        <w:tab/>
        <w:t xml:space="preserve">the agreement </w:t>
      </w:r>
      <w:r w:rsidRPr="00554985">
        <w:t xml:space="preserve">deals with the distribution of economic burdens and benefits directly related to </w:t>
      </w:r>
      <w:r w:rsidR="00554985" w:rsidRPr="00554985">
        <w:rPr>
          <w:position w:val="6"/>
          <w:sz w:val="16"/>
        </w:rPr>
        <w:t>*</w:t>
      </w:r>
      <w:r w:rsidRPr="00554985">
        <w:t>tax</w:t>
      </w:r>
      <w:r w:rsidR="00554985">
        <w:noBreakHyphen/>
      </w:r>
      <w:r w:rsidRPr="00554985">
        <w:t>related liabilities mentioned in subsection</w:t>
      </w:r>
      <w:r w:rsidR="00554985">
        <w:t> </w:t>
      </w:r>
      <w:r w:rsidRPr="00554985">
        <w:t>721</w:t>
      </w:r>
      <w:r w:rsidR="00554985">
        <w:noBreakHyphen/>
      </w:r>
      <w:r w:rsidRPr="00554985">
        <w:t xml:space="preserve">10(2) of the </w:t>
      </w:r>
      <w:r w:rsidR="00554985" w:rsidRPr="00554985">
        <w:rPr>
          <w:position w:val="6"/>
          <w:sz w:val="16"/>
        </w:rPr>
        <w:t>*</w:t>
      </w:r>
      <w:r w:rsidRPr="00554985">
        <w:t xml:space="preserve">ITAA 1997 of the </w:t>
      </w:r>
      <w:r w:rsidR="00554985" w:rsidRPr="00554985">
        <w:rPr>
          <w:position w:val="6"/>
          <w:sz w:val="16"/>
        </w:rPr>
        <w:t>*</w:t>
      </w:r>
      <w:r w:rsidRPr="00554985">
        <w:t xml:space="preserve">head company of a </w:t>
      </w:r>
      <w:r w:rsidR="00554985" w:rsidRPr="00554985">
        <w:rPr>
          <w:position w:val="6"/>
          <w:sz w:val="16"/>
        </w:rPr>
        <w:t>*</w:t>
      </w:r>
      <w:r w:rsidRPr="00554985">
        <w:t xml:space="preserve">consolidated group or </w:t>
      </w:r>
      <w:r w:rsidR="00554985" w:rsidRPr="00554985">
        <w:rPr>
          <w:position w:val="6"/>
          <w:sz w:val="16"/>
        </w:rPr>
        <w:t>*</w:t>
      </w:r>
      <w:r w:rsidRPr="00554985">
        <w:t xml:space="preserve">MEC group, among </w:t>
      </w:r>
      <w:r w:rsidR="00554985" w:rsidRPr="00554985">
        <w:rPr>
          <w:position w:val="6"/>
          <w:sz w:val="16"/>
        </w:rPr>
        <w:t>*</w:t>
      </w:r>
      <w:r w:rsidRPr="00554985">
        <w:t>members and former members of the group</w:t>
      </w:r>
      <w:r w:rsidRPr="00554985">
        <w:rPr>
          <w:color w:val="000000"/>
        </w:rPr>
        <w:t>; and</w:t>
      </w:r>
    </w:p>
    <w:p w:rsidR="00300522" w:rsidRPr="00554985" w:rsidRDefault="00300522" w:rsidP="00300522">
      <w:pPr>
        <w:pStyle w:val="paragraph"/>
        <w:rPr>
          <w:color w:val="000000"/>
        </w:rPr>
      </w:pPr>
      <w:r w:rsidRPr="00554985">
        <w:rPr>
          <w:color w:val="000000"/>
        </w:rPr>
        <w:tab/>
        <w:t>(c)</w:t>
      </w:r>
      <w:r w:rsidRPr="00554985">
        <w:rPr>
          <w:color w:val="000000"/>
        </w:rPr>
        <w:tab/>
        <w:t xml:space="preserve">if the group is not in existence when the entity </w:t>
      </w:r>
      <w:r w:rsidRPr="00554985">
        <w:t>enters into or becomes a party to the agreement—</w:t>
      </w:r>
      <w:r w:rsidRPr="00554985">
        <w:rPr>
          <w:color w:val="000000"/>
        </w:rPr>
        <w:t>the agreement contemplates that the parties to the agreement will become members of the group when it does come into existence; and</w:t>
      </w:r>
    </w:p>
    <w:p w:rsidR="00300522" w:rsidRPr="00554985" w:rsidRDefault="00300522" w:rsidP="00300522">
      <w:pPr>
        <w:pStyle w:val="paragraph"/>
        <w:rPr>
          <w:color w:val="000000"/>
        </w:rPr>
      </w:pPr>
      <w:r w:rsidRPr="00554985">
        <w:rPr>
          <w:color w:val="000000"/>
        </w:rPr>
        <w:tab/>
        <w:t>(d)</w:t>
      </w:r>
      <w:r w:rsidRPr="00554985">
        <w:rPr>
          <w:color w:val="000000"/>
        </w:rPr>
        <w:tab/>
        <w:t>the agreement complies with the requirements (if any) set out in the regulations.</w:t>
      </w:r>
    </w:p>
    <w:p w:rsidR="00300522" w:rsidRPr="00554985" w:rsidRDefault="00300522" w:rsidP="00300522">
      <w:pPr>
        <w:pStyle w:val="subsection"/>
      </w:pPr>
      <w:r w:rsidRPr="00554985">
        <w:tab/>
        <w:t>(2)</w:t>
      </w:r>
      <w:r w:rsidRPr="00554985">
        <w:tab/>
        <w:t xml:space="preserve">The supply is not a </w:t>
      </w:r>
      <w:r w:rsidR="00554985" w:rsidRPr="00554985">
        <w:rPr>
          <w:position w:val="6"/>
          <w:sz w:val="16"/>
        </w:rPr>
        <w:t>*</w:t>
      </w:r>
      <w:r w:rsidRPr="00554985">
        <w:t xml:space="preserve">taxable supply </w:t>
      </w:r>
      <w:r w:rsidRPr="00554985">
        <w:rPr>
          <w:color w:val="000000"/>
        </w:rPr>
        <w:t xml:space="preserve">to the extent that it relates to the fact that the agreement deals with </w:t>
      </w:r>
      <w:r w:rsidRPr="00554985">
        <w:t xml:space="preserve">the distribution mentioned in </w:t>
      </w:r>
      <w:r w:rsidR="00554985">
        <w:t>paragraph (</w:t>
      </w:r>
      <w:r w:rsidRPr="00554985">
        <w:t>1)(b).</w:t>
      </w:r>
    </w:p>
    <w:p w:rsidR="00300522" w:rsidRPr="00554985" w:rsidRDefault="00300522" w:rsidP="00300522">
      <w:pPr>
        <w:pStyle w:val="subsection"/>
        <w:rPr>
          <w:color w:val="000000"/>
        </w:rPr>
      </w:pPr>
      <w:r w:rsidRPr="00554985">
        <w:tab/>
        <w:t>(3)</w:t>
      </w:r>
      <w:r w:rsidRPr="00554985">
        <w:tab/>
        <w:t xml:space="preserve">Without limiting </w:t>
      </w:r>
      <w:r w:rsidR="00554985">
        <w:t>paragraph (</w:t>
      </w:r>
      <w:r w:rsidRPr="00554985">
        <w:t xml:space="preserve">1)(b), </w:t>
      </w:r>
      <w:r w:rsidRPr="00554985">
        <w:rPr>
          <w:color w:val="000000"/>
        </w:rPr>
        <w:t xml:space="preserve">the agreement deals with the </w:t>
      </w:r>
      <w:r w:rsidRPr="00554985">
        <w:t xml:space="preserve">distribution </w:t>
      </w:r>
      <w:r w:rsidRPr="00554985">
        <w:rPr>
          <w:color w:val="000000"/>
        </w:rPr>
        <w:t>mentioned in that paragraph if it includes one or more of the following kinds of provisions:</w:t>
      </w:r>
    </w:p>
    <w:p w:rsidR="00300522" w:rsidRPr="00554985" w:rsidRDefault="00300522" w:rsidP="00300522">
      <w:pPr>
        <w:pStyle w:val="paragraph"/>
      </w:pPr>
      <w:r w:rsidRPr="00554985">
        <w:tab/>
        <w:t>(a)</w:t>
      </w:r>
      <w:r w:rsidRPr="00554985">
        <w:tab/>
      </w:r>
      <w:r w:rsidRPr="00554985">
        <w:rPr>
          <w:color w:val="000000"/>
        </w:rPr>
        <w:t>provisions</w:t>
      </w:r>
      <w:r w:rsidRPr="00554985">
        <w:t xml:space="preserve"> for </w:t>
      </w:r>
      <w:r w:rsidR="00554985" w:rsidRPr="00554985">
        <w:rPr>
          <w:position w:val="6"/>
          <w:sz w:val="16"/>
        </w:rPr>
        <w:t>*</w:t>
      </w:r>
      <w:r w:rsidRPr="00554985">
        <w:t xml:space="preserve">members or former members of the group to contribute towards payment of </w:t>
      </w:r>
      <w:r w:rsidR="00554985" w:rsidRPr="00554985">
        <w:rPr>
          <w:color w:val="000000"/>
          <w:position w:val="6"/>
          <w:sz w:val="16"/>
        </w:rPr>
        <w:t>*</w:t>
      </w:r>
      <w:r w:rsidRPr="00554985">
        <w:rPr>
          <w:color w:val="000000"/>
        </w:rPr>
        <w:t>tax</w:t>
      </w:r>
      <w:r w:rsidR="00554985">
        <w:rPr>
          <w:color w:val="000000"/>
        </w:rPr>
        <w:noBreakHyphen/>
      </w:r>
      <w:r w:rsidRPr="00554985">
        <w:rPr>
          <w:color w:val="000000"/>
        </w:rPr>
        <w:t>related liabilities mentioned in subsection</w:t>
      </w:r>
      <w:r w:rsidR="00554985">
        <w:rPr>
          <w:color w:val="000000"/>
        </w:rPr>
        <w:t> </w:t>
      </w:r>
      <w:r w:rsidRPr="00554985">
        <w:t>721</w:t>
      </w:r>
      <w:r w:rsidR="00554985">
        <w:noBreakHyphen/>
      </w:r>
      <w:r w:rsidRPr="00554985">
        <w:t>10</w:t>
      </w:r>
      <w:r w:rsidRPr="00554985">
        <w:rPr>
          <w:color w:val="000000"/>
        </w:rPr>
        <w:t>(2) of the</w:t>
      </w:r>
      <w:r w:rsidRPr="00554985">
        <w:t xml:space="preserve"> </w:t>
      </w:r>
      <w:r w:rsidR="00554985" w:rsidRPr="00554985">
        <w:rPr>
          <w:position w:val="6"/>
          <w:sz w:val="16"/>
        </w:rPr>
        <w:t>*</w:t>
      </w:r>
      <w:r w:rsidRPr="00554985">
        <w:t>ITAA 1997</w:t>
      </w:r>
      <w:r w:rsidRPr="00554985">
        <w:rPr>
          <w:color w:val="000000"/>
        </w:rPr>
        <w:t xml:space="preserve"> of the </w:t>
      </w:r>
      <w:r w:rsidR="00554985" w:rsidRPr="00554985">
        <w:rPr>
          <w:color w:val="000000"/>
          <w:position w:val="6"/>
          <w:sz w:val="16"/>
        </w:rPr>
        <w:t>*</w:t>
      </w:r>
      <w:r w:rsidRPr="00554985">
        <w:rPr>
          <w:color w:val="000000"/>
        </w:rPr>
        <w:t>head company of the group</w:t>
      </w:r>
      <w:r w:rsidRPr="00554985">
        <w:t>;</w:t>
      </w:r>
    </w:p>
    <w:p w:rsidR="00300522" w:rsidRPr="00554985" w:rsidRDefault="00300522" w:rsidP="00300522">
      <w:pPr>
        <w:pStyle w:val="paragraph"/>
      </w:pPr>
      <w:r w:rsidRPr="00554985">
        <w:tab/>
        <w:t>(b)</w:t>
      </w:r>
      <w:r w:rsidRPr="00554985">
        <w:tab/>
      </w:r>
      <w:r w:rsidRPr="00554985">
        <w:rPr>
          <w:color w:val="000000"/>
        </w:rPr>
        <w:t>provisions</w:t>
      </w:r>
      <w:r w:rsidRPr="00554985">
        <w:t xml:space="preserve"> for payments to be made to a member or former member of the group in recognition of activities or attributes of that member that have the effect of reducing the amount of those liabilities.</w:t>
      </w:r>
    </w:p>
    <w:p w:rsidR="00300522" w:rsidRPr="00554985" w:rsidRDefault="00300522" w:rsidP="00300522">
      <w:pPr>
        <w:pStyle w:val="subsection"/>
      </w:pPr>
      <w:r w:rsidRPr="00554985">
        <w:tab/>
        <w:t>(4)</w:t>
      </w:r>
      <w:r w:rsidRPr="00554985">
        <w:tab/>
        <w:t>This section has effect despite section</w:t>
      </w:r>
      <w:r w:rsidR="00554985">
        <w:t> </w:t>
      </w:r>
      <w:r w:rsidRPr="00554985">
        <w:t>9</w:t>
      </w:r>
      <w:r w:rsidR="00554985">
        <w:noBreakHyphen/>
      </w:r>
      <w:r w:rsidRPr="00554985">
        <w:t>5 (which is about what are taxable supplies).</w:t>
      </w:r>
    </w:p>
    <w:p w:rsidR="00D13902" w:rsidRPr="00554985" w:rsidRDefault="00D13902" w:rsidP="00D13902">
      <w:pPr>
        <w:pStyle w:val="ActHead4"/>
      </w:pPr>
      <w:bookmarkStart w:id="731" w:name="_Toc393966500"/>
      <w:r w:rsidRPr="00554985">
        <w:rPr>
          <w:rStyle w:val="CharSubdNo"/>
        </w:rPr>
        <w:t>Subdivision</w:t>
      </w:r>
      <w:r w:rsidR="00554985">
        <w:rPr>
          <w:rStyle w:val="CharSubdNo"/>
        </w:rPr>
        <w:t> </w:t>
      </w:r>
      <w:r w:rsidRPr="00554985">
        <w:rPr>
          <w:rStyle w:val="CharSubdNo"/>
        </w:rPr>
        <w:t>110</w:t>
      </w:r>
      <w:r w:rsidR="00554985">
        <w:rPr>
          <w:rStyle w:val="CharSubdNo"/>
        </w:rPr>
        <w:noBreakHyphen/>
      </w:r>
      <w:r w:rsidRPr="00554985">
        <w:rPr>
          <w:rStyle w:val="CharSubdNo"/>
        </w:rPr>
        <w:t>B</w:t>
      </w:r>
      <w:r w:rsidRPr="00554985">
        <w:t>—</w:t>
      </w:r>
      <w:r w:rsidRPr="00554985">
        <w:rPr>
          <w:rStyle w:val="CharSubdText"/>
        </w:rPr>
        <w:t>Other tax</w:t>
      </w:r>
      <w:r w:rsidR="00554985">
        <w:rPr>
          <w:rStyle w:val="CharSubdText"/>
        </w:rPr>
        <w:noBreakHyphen/>
      </w:r>
      <w:r w:rsidRPr="00554985">
        <w:rPr>
          <w:rStyle w:val="CharSubdText"/>
        </w:rPr>
        <w:t>related transactions</w:t>
      </w:r>
      <w:bookmarkEnd w:id="731"/>
    </w:p>
    <w:p w:rsidR="00D13902" w:rsidRPr="00554985" w:rsidRDefault="00D13902" w:rsidP="00D13902">
      <w:pPr>
        <w:pStyle w:val="ActHead5"/>
      </w:pPr>
      <w:bookmarkStart w:id="732" w:name="_Toc393966501"/>
      <w:r w:rsidRPr="00554985">
        <w:rPr>
          <w:rStyle w:val="CharSectno"/>
        </w:rPr>
        <w:t>110</w:t>
      </w:r>
      <w:r w:rsidR="00554985">
        <w:rPr>
          <w:rStyle w:val="CharSectno"/>
        </w:rPr>
        <w:noBreakHyphen/>
      </w:r>
      <w:r w:rsidRPr="00554985">
        <w:rPr>
          <w:rStyle w:val="CharSectno"/>
        </w:rPr>
        <w:t>60</w:t>
      </w:r>
      <w:r w:rsidRPr="00554985">
        <w:t xml:space="preserve">  Indirect tax sharing agreements—entering into agreement etc.</w:t>
      </w:r>
      <w:bookmarkEnd w:id="732"/>
    </w:p>
    <w:p w:rsidR="00D13902" w:rsidRPr="00554985" w:rsidRDefault="00D13902" w:rsidP="00D13902">
      <w:pPr>
        <w:pStyle w:val="subsection"/>
      </w:pPr>
      <w:r w:rsidRPr="00554985">
        <w:tab/>
        <w:t>(1)</w:t>
      </w:r>
      <w:r w:rsidRPr="00554985">
        <w:tab/>
        <w:t>This section applies if:</w:t>
      </w:r>
    </w:p>
    <w:p w:rsidR="00D13902" w:rsidRPr="00554985" w:rsidRDefault="00D13902" w:rsidP="00D13902">
      <w:pPr>
        <w:pStyle w:val="paragraph"/>
      </w:pPr>
      <w:r w:rsidRPr="00554985">
        <w:tab/>
        <w:t>(a)</w:t>
      </w:r>
      <w:r w:rsidRPr="00554985">
        <w:tab/>
        <w:t>an entity makes a supply because it enters into or becomes a party to an agreement; and</w:t>
      </w:r>
    </w:p>
    <w:p w:rsidR="00D13902" w:rsidRPr="00554985" w:rsidRDefault="00D13902" w:rsidP="00D13902">
      <w:pPr>
        <w:pStyle w:val="paragraph"/>
      </w:pPr>
      <w:r w:rsidRPr="00554985">
        <w:tab/>
        <w:t>(b)</w:t>
      </w:r>
      <w:r w:rsidRPr="00554985">
        <w:tab/>
        <w:t>the agreement:</w:t>
      </w:r>
    </w:p>
    <w:p w:rsidR="00D13902" w:rsidRPr="00554985" w:rsidRDefault="00D13902" w:rsidP="00D13902">
      <w:pPr>
        <w:pStyle w:val="paragraphsub"/>
      </w:pPr>
      <w:r w:rsidRPr="00554985">
        <w:lastRenderedPageBreak/>
        <w:tab/>
        <w:t>(i)</w:t>
      </w:r>
      <w:r w:rsidRPr="00554985">
        <w:tab/>
        <w:t>satisfies the requirements of subsections</w:t>
      </w:r>
      <w:r w:rsidR="00554985">
        <w:t> </w:t>
      </w:r>
      <w:r w:rsidRPr="00554985">
        <w:t>444</w:t>
      </w:r>
      <w:r w:rsidR="00554985">
        <w:noBreakHyphen/>
      </w:r>
      <w:r w:rsidRPr="00554985">
        <w:t>90(1A) to (1E) in Schedule</w:t>
      </w:r>
      <w:r w:rsidR="00554985">
        <w:t> </w:t>
      </w:r>
      <w:r w:rsidRPr="00554985">
        <w:t xml:space="preserve">1 to the </w:t>
      </w:r>
      <w:r w:rsidRPr="00554985">
        <w:rPr>
          <w:i/>
        </w:rPr>
        <w:t>Taxation Administration Act 1953</w:t>
      </w:r>
      <w:r w:rsidRPr="00554985">
        <w:t xml:space="preserve"> in relation to an indirect tax amount referred to in subsection</w:t>
      </w:r>
      <w:r w:rsidR="00554985">
        <w:t> </w:t>
      </w:r>
      <w:r w:rsidRPr="00554985">
        <w:t>444</w:t>
      </w:r>
      <w:r w:rsidR="00554985">
        <w:noBreakHyphen/>
      </w:r>
      <w:r w:rsidRPr="00554985">
        <w:t>90(1) in that Schedule; or</w:t>
      </w:r>
    </w:p>
    <w:p w:rsidR="00D13902" w:rsidRPr="00554985" w:rsidRDefault="00D13902" w:rsidP="00D13902">
      <w:pPr>
        <w:pStyle w:val="paragraphsub"/>
      </w:pPr>
      <w:r w:rsidRPr="00554985">
        <w:tab/>
        <w:t>(ii)</w:t>
      </w:r>
      <w:r w:rsidRPr="00554985">
        <w:tab/>
        <w:t>satisfies the requirements of subsections</w:t>
      </w:r>
      <w:r w:rsidR="00554985">
        <w:t> </w:t>
      </w:r>
      <w:r w:rsidRPr="00554985">
        <w:t>444</w:t>
      </w:r>
      <w:r w:rsidR="00554985">
        <w:noBreakHyphen/>
      </w:r>
      <w:r w:rsidRPr="00554985">
        <w:t>80(1A) to (1E) in Schedule</w:t>
      </w:r>
      <w:r w:rsidR="00554985">
        <w:t> </w:t>
      </w:r>
      <w:r w:rsidRPr="00554985">
        <w:t xml:space="preserve">1 to the </w:t>
      </w:r>
      <w:r w:rsidRPr="00554985">
        <w:rPr>
          <w:i/>
        </w:rPr>
        <w:t>Taxation Administration Act 1953</w:t>
      </w:r>
      <w:r w:rsidRPr="00554985">
        <w:t xml:space="preserve"> in relation to an indirect tax amount referred to in subsection</w:t>
      </w:r>
      <w:r w:rsidR="00554985">
        <w:t> </w:t>
      </w:r>
      <w:r w:rsidRPr="00554985">
        <w:t>444</w:t>
      </w:r>
      <w:r w:rsidR="00554985">
        <w:noBreakHyphen/>
      </w:r>
      <w:r w:rsidRPr="00554985">
        <w:t>80(1) in that Schedule.</w:t>
      </w:r>
    </w:p>
    <w:p w:rsidR="00D13902" w:rsidRPr="00554985" w:rsidRDefault="00D13902" w:rsidP="00D13902">
      <w:pPr>
        <w:pStyle w:val="subsection"/>
      </w:pPr>
      <w:r w:rsidRPr="00554985">
        <w:tab/>
        <w:t>(2)</w:t>
      </w:r>
      <w:r w:rsidRPr="00554985">
        <w:tab/>
        <w:t xml:space="preserve">The supply is not a </w:t>
      </w:r>
      <w:r w:rsidR="00554985" w:rsidRPr="00554985">
        <w:rPr>
          <w:position w:val="6"/>
          <w:sz w:val="16"/>
        </w:rPr>
        <w:t>*</w:t>
      </w:r>
      <w:r w:rsidRPr="00554985">
        <w:t>taxable supply to the extent that it relates to the fact that the agreement satisfies those requirements.</w:t>
      </w:r>
    </w:p>
    <w:p w:rsidR="00D13902" w:rsidRPr="00554985" w:rsidRDefault="00D13902" w:rsidP="00D13902">
      <w:pPr>
        <w:pStyle w:val="subsection"/>
      </w:pPr>
      <w:r w:rsidRPr="00554985">
        <w:tab/>
        <w:t>(3)</w:t>
      </w:r>
      <w:r w:rsidRPr="00554985">
        <w:tab/>
        <w:t>This section has effect despite section</w:t>
      </w:r>
      <w:r w:rsidR="00554985">
        <w:t> </w:t>
      </w:r>
      <w:r w:rsidRPr="00554985">
        <w:t>9</w:t>
      </w:r>
      <w:r w:rsidR="00554985">
        <w:noBreakHyphen/>
      </w:r>
      <w:r w:rsidRPr="00554985">
        <w:t>5 (which is about what are taxable supplies).</w:t>
      </w:r>
    </w:p>
    <w:p w:rsidR="00D13902" w:rsidRPr="00554985" w:rsidRDefault="00D13902" w:rsidP="00D13902">
      <w:pPr>
        <w:pStyle w:val="ActHead5"/>
      </w:pPr>
      <w:bookmarkStart w:id="733" w:name="_Toc393966502"/>
      <w:r w:rsidRPr="00554985">
        <w:rPr>
          <w:rStyle w:val="CharSectno"/>
        </w:rPr>
        <w:t>110</w:t>
      </w:r>
      <w:r w:rsidR="00554985">
        <w:rPr>
          <w:rStyle w:val="CharSectno"/>
        </w:rPr>
        <w:noBreakHyphen/>
      </w:r>
      <w:r w:rsidRPr="00554985">
        <w:rPr>
          <w:rStyle w:val="CharSectno"/>
        </w:rPr>
        <w:t>65</w:t>
      </w:r>
      <w:r w:rsidRPr="00554985">
        <w:t xml:space="preserve">  Indirect tax sharing agreements—leaving GST group or GST joint venture clear of liability</w:t>
      </w:r>
      <w:bookmarkEnd w:id="733"/>
    </w:p>
    <w:p w:rsidR="00D13902" w:rsidRPr="00554985" w:rsidRDefault="00D13902" w:rsidP="00D13902">
      <w:pPr>
        <w:pStyle w:val="subsection"/>
      </w:pPr>
      <w:r w:rsidRPr="00554985">
        <w:tab/>
        <w:t>(1)</w:t>
      </w:r>
      <w:r w:rsidRPr="00554985">
        <w:tab/>
        <w:t>A supply made to a contributing member (within the meaning of subsection</w:t>
      </w:r>
      <w:r w:rsidR="00554985">
        <w:t> </w:t>
      </w:r>
      <w:r w:rsidRPr="00554985">
        <w:t>444</w:t>
      </w:r>
      <w:r w:rsidR="00554985">
        <w:noBreakHyphen/>
      </w:r>
      <w:r w:rsidRPr="00554985">
        <w:t>90(1A) in Schedule</w:t>
      </w:r>
      <w:r w:rsidR="00554985">
        <w:t> </w:t>
      </w:r>
      <w:r w:rsidRPr="00554985">
        <w:t xml:space="preserve">1 to the </w:t>
      </w:r>
      <w:r w:rsidRPr="00554985">
        <w:rPr>
          <w:i/>
        </w:rPr>
        <w:t>Taxation Administration Act 1953</w:t>
      </w:r>
      <w:r w:rsidRPr="00554985">
        <w:t xml:space="preserve">) of a </w:t>
      </w:r>
      <w:r w:rsidR="00554985" w:rsidRPr="00554985">
        <w:rPr>
          <w:position w:val="6"/>
          <w:sz w:val="16"/>
        </w:rPr>
        <w:t>*</w:t>
      </w:r>
      <w:r w:rsidRPr="00554985">
        <w:t xml:space="preserve">GST group is not a </w:t>
      </w:r>
      <w:r w:rsidR="00554985" w:rsidRPr="00554985">
        <w:rPr>
          <w:position w:val="6"/>
          <w:sz w:val="16"/>
        </w:rPr>
        <w:t>*</w:t>
      </w:r>
      <w:r w:rsidRPr="00554985">
        <w:t>taxable supply if:</w:t>
      </w:r>
    </w:p>
    <w:p w:rsidR="00D13902" w:rsidRPr="00554985" w:rsidRDefault="00D13902" w:rsidP="00D13902">
      <w:pPr>
        <w:pStyle w:val="paragraph"/>
      </w:pPr>
      <w:r w:rsidRPr="00554985">
        <w:tab/>
        <w:t>(a)</w:t>
      </w:r>
      <w:r w:rsidRPr="00554985">
        <w:tab/>
        <w:t xml:space="preserve">the supply is a release from an obligation relating to a contribution amount (within the meaning of that subsection) relating to liabilities of the </w:t>
      </w:r>
      <w:r w:rsidR="00554985" w:rsidRPr="00554985">
        <w:rPr>
          <w:position w:val="6"/>
          <w:sz w:val="16"/>
        </w:rPr>
        <w:t>*</w:t>
      </w:r>
      <w:r w:rsidRPr="00554985">
        <w:t>representative member of the group that are referred to in that subsection; and</w:t>
      </w:r>
    </w:p>
    <w:p w:rsidR="00D13902" w:rsidRPr="00554985" w:rsidRDefault="00D13902" w:rsidP="00D13902">
      <w:pPr>
        <w:pStyle w:val="noteToPara"/>
      </w:pPr>
      <w:r w:rsidRPr="00554985">
        <w:t>Example:</w:t>
      </w:r>
      <w:r w:rsidRPr="00554985">
        <w:tab/>
        <w:t>The obligation could be a contractual obligation created by the agreement under which the contribution amount was determined.</w:t>
      </w:r>
    </w:p>
    <w:p w:rsidR="00D13902" w:rsidRPr="00554985" w:rsidRDefault="00D13902" w:rsidP="00D13902">
      <w:pPr>
        <w:pStyle w:val="paragraph"/>
      </w:pPr>
      <w:r w:rsidRPr="00554985">
        <w:tab/>
        <w:t>(b)</w:t>
      </w:r>
      <w:r w:rsidRPr="00554985">
        <w:tab/>
        <w:t>the contributing member leaves the group in circumstances in which subsection</w:t>
      </w:r>
      <w:r w:rsidR="00554985">
        <w:t> </w:t>
      </w:r>
      <w:r w:rsidRPr="00554985">
        <w:t>444</w:t>
      </w:r>
      <w:r w:rsidR="00554985">
        <w:noBreakHyphen/>
      </w:r>
      <w:r w:rsidRPr="00554985">
        <w:t xml:space="preserve">90(1B) in that </w:t>
      </w:r>
      <w:r w:rsidR="00A53099" w:rsidRPr="00554985">
        <w:t>Schedule</w:t>
      </w:r>
      <w:r w:rsidR="00A36DB5" w:rsidRPr="00554985">
        <w:t xml:space="preserve"> </w:t>
      </w:r>
      <w:r w:rsidRPr="00554985">
        <w:t>applies to the contributing member.</w:t>
      </w:r>
    </w:p>
    <w:p w:rsidR="00D13902" w:rsidRPr="00554985" w:rsidRDefault="00D13902" w:rsidP="00D13902">
      <w:pPr>
        <w:pStyle w:val="subsection"/>
      </w:pPr>
      <w:r w:rsidRPr="00554985">
        <w:tab/>
        <w:t>(2)</w:t>
      </w:r>
      <w:r w:rsidRPr="00554985">
        <w:tab/>
        <w:t>A supply made to a contributing participant (within the meaning of subsection</w:t>
      </w:r>
      <w:r w:rsidR="00554985">
        <w:t> </w:t>
      </w:r>
      <w:r w:rsidRPr="00554985">
        <w:t>444</w:t>
      </w:r>
      <w:r w:rsidR="00554985">
        <w:noBreakHyphen/>
      </w:r>
      <w:r w:rsidRPr="00554985">
        <w:t>80(1A) in Schedule</w:t>
      </w:r>
      <w:r w:rsidR="00554985">
        <w:t> </w:t>
      </w:r>
      <w:r w:rsidRPr="00554985">
        <w:t xml:space="preserve">1 to the </w:t>
      </w:r>
      <w:r w:rsidRPr="00554985">
        <w:rPr>
          <w:i/>
        </w:rPr>
        <w:t>Taxation Administration Act 1953</w:t>
      </w:r>
      <w:r w:rsidRPr="00554985">
        <w:t xml:space="preserve">) of a </w:t>
      </w:r>
      <w:r w:rsidR="00554985" w:rsidRPr="00554985">
        <w:rPr>
          <w:position w:val="6"/>
          <w:sz w:val="16"/>
        </w:rPr>
        <w:t>*</w:t>
      </w:r>
      <w:r w:rsidRPr="00554985">
        <w:t xml:space="preserve">GST joint venture is not a </w:t>
      </w:r>
      <w:r w:rsidR="00554985" w:rsidRPr="00554985">
        <w:rPr>
          <w:position w:val="6"/>
          <w:sz w:val="16"/>
        </w:rPr>
        <w:t>*</w:t>
      </w:r>
      <w:r w:rsidRPr="00554985">
        <w:t>taxable supply if:</w:t>
      </w:r>
    </w:p>
    <w:p w:rsidR="00D13902" w:rsidRPr="00554985" w:rsidRDefault="00D13902" w:rsidP="00D13902">
      <w:pPr>
        <w:pStyle w:val="paragraph"/>
      </w:pPr>
      <w:r w:rsidRPr="00554985">
        <w:tab/>
        <w:t>(a)</w:t>
      </w:r>
      <w:r w:rsidRPr="00554985">
        <w:tab/>
        <w:t xml:space="preserve">the supply is a release from an obligation relating to a contribution amount (within the meaning of that subsection) relating to liabilities of the </w:t>
      </w:r>
      <w:r w:rsidR="00554985" w:rsidRPr="00554985">
        <w:rPr>
          <w:position w:val="6"/>
          <w:sz w:val="16"/>
        </w:rPr>
        <w:t>*</w:t>
      </w:r>
      <w:r w:rsidRPr="00554985">
        <w:t>joint venture operator of the joint venture that are referred to in that subsection; and</w:t>
      </w:r>
    </w:p>
    <w:p w:rsidR="00D13902" w:rsidRPr="00554985" w:rsidRDefault="00D13902" w:rsidP="00D13902">
      <w:pPr>
        <w:pStyle w:val="noteToPara"/>
      </w:pPr>
      <w:r w:rsidRPr="00554985">
        <w:lastRenderedPageBreak/>
        <w:t>Example:</w:t>
      </w:r>
      <w:r w:rsidRPr="00554985">
        <w:tab/>
        <w:t>The obligation could be a contractual obligation created by the agreement under which the contribution amount was determined.</w:t>
      </w:r>
    </w:p>
    <w:p w:rsidR="00D13902" w:rsidRPr="00554985" w:rsidRDefault="00D13902" w:rsidP="00D13902">
      <w:pPr>
        <w:pStyle w:val="paragraph"/>
      </w:pPr>
      <w:r w:rsidRPr="00554985">
        <w:tab/>
        <w:t>(b)</w:t>
      </w:r>
      <w:r w:rsidRPr="00554985">
        <w:tab/>
        <w:t>the contributing participant leaves the joint venture in circumstances in which subsection</w:t>
      </w:r>
      <w:r w:rsidR="00554985">
        <w:t> </w:t>
      </w:r>
      <w:r w:rsidRPr="00554985">
        <w:t>444</w:t>
      </w:r>
      <w:r w:rsidR="00554985">
        <w:noBreakHyphen/>
      </w:r>
      <w:r w:rsidRPr="00554985">
        <w:t xml:space="preserve">80(1B) in that </w:t>
      </w:r>
      <w:r w:rsidR="00A53099" w:rsidRPr="00554985">
        <w:t>Schedule</w:t>
      </w:r>
      <w:r w:rsidR="00A36DB5" w:rsidRPr="00554985">
        <w:t xml:space="preserve"> </w:t>
      </w:r>
      <w:r w:rsidRPr="00554985">
        <w:t>applies to the contributing participant.</w:t>
      </w:r>
    </w:p>
    <w:p w:rsidR="00D13902" w:rsidRPr="00554985" w:rsidRDefault="00D13902" w:rsidP="00D13902">
      <w:pPr>
        <w:pStyle w:val="subsection"/>
        <w:rPr>
          <w:b/>
          <w:i/>
        </w:rPr>
      </w:pPr>
      <w:r w:rsidRPr="00554985">
        <w:tab/>
        <w:t>(3)</w:t>
      </w:r>
      <w:r w:rsidRPr="00554985">
        <w:tab/>
        <w:t>This section has effect despite section</w:t>
      </w:r>
      <w:r w:rsidR="00554985">
        <w:rPr>
          <w:b/>
          <w:i/>
        </w:rPr>
        <w:t> </w:t>
      </w:r>
      <w:r w:rsidRPr="00554985">
        <w:t>9</w:t>
      </w:r>
      <w:r w:rsidR="00554985">
        <w:rPr>
          <w:b/>
          <w:i/>
        </w:rPr>
        <w:noBreakHyphen/>
      </w:r>
      <w:r w:rsidRPr="00554985">
        <w:t>5 (which is about what are taxable supplies).</w:t>
      </w:r>
    </w:p>
    <w:p w:rsidR="00300522" w:rsidRPr="00554985" w:rsidRDefault="00300522" w:rsidP="00A36DB5">
      <w:pPr>
        <w:pStyle w:val="ActHead3"/>
        <w:pageBreakBefore/>
      </w:pPr>
      <w:bookmarkStart w:id="734" w:name="_Toc393966503"/>
      <w:r w:rsidRPr="00554985">
        <w:rPr>
          <w:rStyle w:val="CharDivNo"/>
        </w:rPr>
        <w:lastRenderedPageBreak/>
        <w:t>Division</w:t>
      </w:r>
      <w:r w:rsidR="00554985">
        <w:rPr>
          <w:rStyle w:val="CharDivNo"/>
        </w:rPr>
        <w:t> </w:t>
      </w:r>
      <w:r w:rsidRPr="00554985">
        <w:rPr>
          <w:rStyle w:val="CharDivNo"/>
        </w:rPr>
        <w:t>111</w:t>
      </w:r>
      <w:r w:rsidRPr="00554985">
        <w:t>—</w:t>
      </w:r>
      <w:r w:rsidRPr="00554985">
        <w:rPr>
          <w:rStyle w:val="CharDivText"/>
        </w:rPr>
        <w:t>Reimbursement of employees etc.</w:t>
      </w:r>
      <w:bookmarkEnd w:id="734"/>
    </w:p>
    <w:p w:rsidR="00300522" w:rsidRPr="00554985" w:rsidRDefault="00300522" w:rsidP="00300522">
      <w:pPr>
        <w:pStyle w:val="ActHead5"/>
      </w:pPr>
      <w:bookmarkStart w:id="735" w:name="_Toc393966504"/>
      <w:r w:rsidRPr="00554985">
        <w:rPr>
          <w:rStyle w:val="CharSectno"/>
        </w:rPr>
        <w:t>111</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735"/>
    </w:p>
    <w:p w:rsidR="00300522" w:rsidRPr="00554985" w:rsidRDefault="00300522" w:rsidP="00300522">
      <w:pPr>
        <w:pStyle w:val="BoxText"/>
      </w:pPr>
      <w:r w:rsidRPr="00554985">
        <w:t>You may be entitled to input tax credits for some reimbursements you make to employees (or associates of employees), agents, officers or partners for expenses they incur. The entitlement extends to charitable bodies and government schools reimbursing their volunteers.</w:t>
      </w:r>
    </w:p>
    <w:p w:rsidR="00300522" w:rsidRPr="00554985" w:rsidRDefault="00300522" w:rsidP="00300522">
      <w:pPr>
        <w:pStyle w:val="ActHead5"/>
      </w:pPr>
      <w:bookmarkStart w:id="736" w:name="_Toc393966505"/>
      <w:r w:rsidRPr="00554985">
        <w:rPr>
          <w:rStyle w:val="CharSectno"/>
        </w:rPr>
        <w:t>111</w:t>
      </w:r>
      <w:r w:rsidR="00554985">
        <w:rPr>
          <w:rStyle w:val="CharSectno"/>
        </w:rPr>
        <w:noBreakHyphen/>
      </w:r>
      <w:r w:rsidRPr="00554985">
        <w:rPr>
          <w:rStyle w:val="CharSectno"/>
        </w:rPr>
        <w:t>5</w:t>
      </w:r>
      <w:r w:rsidRPr="00554985">
        <w:t xml:space="preserve">  Creditable acquisitions relating to reimbursements</w:t>
      </w:r>
      <w:bookmarkEnd w:id="736"/>
    </w:p>
    <w:p w:rsidR="00300522" w:rsidRPr="00554985" w:rsidRDefault="00300522" w:rsidP="00300522">
      <w:pPr>
        <w:pStyle w:val="subsection"/>
      </w:pPr>
      <w:r w:rsidRPr="00554985">
        <w:tab/>
        <w:t>(1)</w:t>
      </w:r>
      <w:r w:rsidRPr="00554985">
        <w:tab/>
        <w:t>If one or more of the following applies:</w:t>
      </w:r>
    </w:p>
    <w:p w:rsidR="00300522" w:rsidRPr="00554985" w:rsidRDefault="00300522" w:rsidP="00300522">
      <w:pPr>
        <w:pStyle w:val="paragraph"/>
      </w:pPr>
      <w:r w:rsidRPr="00554985">
        <w:tab/>
        <w:t>(a)</w:t>
      </w:r>
      <w:r w:rsidRPr="00554985">
        <w:tab/>
        <w:t>you reimburse an employee or agent for an expense he or she incurs that is related directly to his or her activities as your employee or agent;</w:t>
      </w:r>
    </w:p>
    <w:p w:rsidR="00300522" w:rsidRPr="00554985" w:rsidRDefault="00300522" w:rsidP="00300522">
      <w:pPr>
        <w:pStyle w:val="paragraph"/>
      </w:pPr>
      <w:r w:rsidRPr="00554985">
        <w:tab/>
        <w:t>(ab)</w:t>
      </w:r>
      <w:r w:rsidRPr="00554985">
        <w:tab/>
        <w:t xml:space="preserve">you reimburse an employee (whether or not you are the employee’s employer) for an expense that the employee or the employee’s </w:t>
      </w:r>
      <w:r w:rsidR="00554985" w:rsidRPr="00554985">
        <w:rPr>
          <w:position w:val="6"/>
          <w:sz w:val="16"/>
          <w:szCs w:val="16"/>
        </w:rPr>
        <w:t>*</w:t>
      </w:r>
      <w:r w:rsidRPr="00554985">
        <w:t xml:space="preserve">associate incurs, and the reimbursement constitutes an </w:t>
      </w:r>
      <w:r w:rsidR="00554985" w:rsidRPr="00554985">
        <w:rPr>
          <w:position w:val="6"/>
          <w:sz w:val="16"/>
          <w:szCs w:val="16"/>
        </w:rPr>
        <w:t>*</w:t>
      </w:r>
      <w:r w:rsidRPr="00554985">
        <w:t>expense payment benefit;</w:t>
      </w:r>
    </w:p>
    <w:p w:rsidR="00300522" w:rsidRPr="00554985" w:rsidRDefault="00300522" w:rsidP="00300522">
      <w:pPr>
        <w:pStyle w:val="paragraph"/>
      </w:pPr>
      <w:r w:rsidRPr="00554985">
        <w:tab/>
        <w:t>(ac)</w:t>
      </w:r>
      <w:r w:rsidRPr="00554985">
        <w:tab/>
        <w:t>you reimburse an associate of an employee (whether or not you are the employee’s employer) for an expense that the associate or employee incurs, and the reimbursement constitutes an expense payment benefit;</w:t>
      </w:r>
    </w:p>
    <w:p w:rsidR="00300522" w:rsidRPr="00554985" w:rsidRDefault="00300522" w:rsidP="00300522">
      <w:pPr>
        <w:pStyle w:val="paragraph"/>
      </w:pPr>
      <w:r w:rsidRPr="00554985">
        <w:tab/>
        <w:t>(b)</w:t>
      </w:r>
      <w:r w:rsidRPr="00554985">
        <w:tab/>
        <w:t xml:space="preserve">you are a </w:t>
      </w:r>
      <w:r w:rsidR="00554985" w:rsidRPr="00554985">
        <w:rPr>
          <w:position w:val="6"/>
          <w:sz w:val="16"/>
          <w:szCs w:val="16"/>
        </w:rPr>
        <w:t>*</w:t>
      </w:r>
      <w:r w:rsidRPr="00554985">
        <w:t xml:space="preserve">company and you reimburse an </w:t>
      </w:r>
      <w:r w:rsidR="00554985" w:rsidRPr="00554985">
        <w:rPr>
          <w:position w:val="6"/>
          <w:sz w:val="16"/>
          <w:szCs w:val="16"/>
        </w:rPr>
        <w:t>*</w:t>
      </w:r>
      <w:r w:rsidRPr="00554985">
        <w:t>officer for an expense he or she incurs that is related directly to his or her activities as your officer;</w:t>
      </w:r>
    </w:p>
    <w:p w:rsidR="00300522" w:rsidRPr="00554985" w:rsidRDefault="00300522" w:rsidP="00300522">
      <w:pPr>
        <w:pStyle w:val="paragraph"/>
      </w:pPr>
      <w:r w:rsidRPr="00554985">
        <w:tab/>
        <w:t>(c)</w:t>
      </w:r>
      <w:r w:rsidRPr="00554985">
        <w:tab/>
        <w:t xml:space="preserve">you are a </w:t>
      </w:r>
      <w:r w:rsidR="00554985" w:rsidRPr="00554985">
        <w:rPr>
          <w:position w:val="6"/>
          <w:sz w:val="16"/>
          <w:szCs w:val="16"/>
        </w:rPr>
        <w:t>*</w:t>
      </w:r>
      <w:r w:rsidRPr="00554985">
        <w:t>partnership and you reimburse a partner for an expense he or she incurs that is related directly to his or her activities as a partner in the partnership;</w:t>
      </w:r>
    </w:p>
    <w:p w:rsidR="00300522" w:rsidRPr="00554985" w:rsidRDefault="00300522" w:rsidP="00300522">
      <w:pPr>
        <w:pStyle w:val="subsection2"/>
      </w:pPr>
      <w:r w:rsidRPr="00554985">
        <w:t xml:space="preserve">the reimbursement is treated as </w:t>
      </w:r>
      <w:r w:rsidR="00554985" w:rsidRPr="00554985">
        <w:rPr>
          <w:position w:val="6"/>
          <w:sz w:val="16"/>
          <w:szCs w:val="16"/>
        </w:rPr>
        <w:t>*</w:t>
      </w:r>
      <w:r w:rsidRPr="00554985">
        <w:t>consideration for an acquisition that you make from the employee, associate, agent, officer or partner.</w:t>
      </w:r>
    </w:p>
    <w:p w:rsidR="00300522" w:rsidRPr="00554985" w:rsidRDefault="00300522" w:rsidP="00300522">
      <w:pPr>
        <w:pStyle w:val="notetext"/>
      </w:pPr>
      <w:r w:rsidRPr="00554985">
        <w:t>Note:</w:t>
      </w:r>
      <w:r w:rsidRPr="00554985">
        <w:tab/>
        <w:t>This section also applies if you reimburse the recipient of certain withholding payments: see section</w:t>
      </w:r>
      <w:r w:rsidR="00554985">
        <w:t> </w:t>
      </w:r>
      <w:r w:rsidRPr="00554985">
        <w:t>111</w:t>
      </w:r>
      <w:r w:rsidR="00554985">
        <w:noBreakHyphen/>
      </w:r>
      <w:r w:rsidRPr="00554985">
        <w:t>20.</w:t>
      </w:r>
    </w:p>
    <w:p w:rsidR="00300522" w:rsidRPr="00554985" w:rsidRDefault="00300522" w:rsidP="00300522">
      <w:pPr>
        <w:pStyle w:val="subsection"/>
      </w:pPr>
      <w:r w:rsidRPr="00554985">
        <w:lastRenderedPageBreak/>
        <w:tab/>
        <w:t>(2)</w:t>
      </w:r>
      <w:r w:rsidRPr="00554985">
        <w:tab/>
        <w:t xml:space="preserve">The fact that the supply to you is not a </w:t>
      </w:r>
      <w:r w:rsidR="00554985" w:rsidRPr="00554985">
        <w:rPr>
          <w:position w:val="6"/>
          <w:sz w:val="16"/>
          <w:szCs w:val="16"/>
        </w:rPr>
        <w:t>*</w:t>
      </w:r>
      <w:r w:rsidRPr="00554985">
        <w:t xml:space="preserve">taxable supply does not stop the acquisition being a </w:t>
      </w:r>
      <w:r w:rsidR="00554985" w:rsidRPr="00554985">
        <w:rPr>
          <w:position w:val="6"/>
          <w:sz w:val="16"/>
          <w:szCs w:val="16"/>
        </w:rPr>
        <w:t>*</w:t>
      </w:r>
      <w:r w:rsidRPr="00554985">
        <w:t>creditable acquisition.</w:t>
      </w:r>
    </w:p>
    <w:p w:rsidR="00300522" w:rsidRPr="00554985" w:rsidRDefault="00300522" w:rsidP="00300522">
      <w:pPr>
        <w:pStyle w:val="subsection"/>
      </w:pPr>
      <w:r w:rsidRPr="00554985">
        <w:tab/>
        <w:t>(3)</w:t>
      </w:r>
      <w:r w:rsidRPr="00554985">
        <w:tab/>
        <w:t>However, the acquisition:</w:t>
      </w:r>
    </w:p>
    <w:p w:rsidR="00300522" w:rsidRPr="00554985" w:rsidRDefault="00300522" w:rsidP="00300522">
      <w:pPr>
        <w:pStyle w:val="paragraph"/>
      </w:pPr>
      <w:r w:rsidRPr="00554985">
        <w:tab/>
        <w:t>(a)</w:t>
      </w:r>
      <w:r w:rsidRPr="00554985">
        <w:tab/>
        <w:t xml:space="preserve">is not a </w:t>
      </w:r>
      <w:r w:rsidR="00554985" w:rsidRPr="00554985">
        <w:rPr>
          <w:position w:val="6"/>
          <w:sz w:val="16"/>
          <w:szCs w:val="16"/>
        </w:rPr>
        <w:t>*</w:t>
      </w:r>
      <w:r w:rsidRPr="00554985">
        <w:t>creditable acquisition to the extent (if any) that:</w:t>
      </w:r>
    </w:p>
    <w:p w:rsidR="00300522" w:rsidRPr="00554985" w:rsidRDefault="00300522" w:rsidP="00300522">
      <w:pPr>
        <w:pStyle w:val="paragraphsub"/>
      </w:pPr>
      <w:r w:rsidRPr="00554985">
        <w:tab/>
        <w:t>(i)</w:t>
      </w:r>
      <w:r w:rsidRPr="00554985">
        <w:tab/>
        <w:t xml:space="preserve">the employee, </w:t>
      </w:r>
      <w:r w:rsidR="00554985" w:rsidRPr="00554985">
        <w:rPr>
          <w:position w:val="6"/>
          <w:sz w:val="16"/>
          <w:szCs w:val="16"/>
        </w:rPr>
        <w:t>*</w:t>
      </w:r>
      <w:r w:rsidRPr="00554985">
        <w:t xml:space="preserve">associate, agent, </w:t>
      </w:r>
      <w:r w:rsidR="00554985" w:rsidRPr="00554985">
        <w:rPr>
          <w:position w:val="6"/>
          <w:sz w:val="16"/>
          <w:szCs w:val="16"/>
        </w:rPr>
        <w:t>*</w:t>
      </w:r>
      <w:r w:rsidRPr="00554985">
        <w:t>officer or partner is entitled to an input tax credit for acquiring the thing acquired in incurring the expense; or</w:t>
      </w:r>
    </w:p>
    <w:p w:rsidR="00300522" w:rsidRPr="00554985" w:rsidRDefault="00300522" w:rsidP="00300522">
      <w:pPr>
        <w:pStyle w:val="paragraphsub"/>
      </w:pPr>
      <w:r w:rsidRPr="00554985">
        <w:tab/>
        <w:t>(ii)</w:t>
      </w:r>
      <w:r w:rsidRPr="00554985">
        <w:tab/>
        <w:t>the acquisition would not, because of Division</w:t>
      </w:r>
      <w:r w:rsidR="00554985">
        <w:t> </w:t>
      </w:r>
      <w:r w:rsidRPr="00554985">
        <w:t>69, be a creditable acquisition if you made it; and</w:t>
      </w:r>
    </w:p>
    <w:p w:rsidR="00300522" w:rsidRPr="00554985" w:rsidRDefault="00300522" w:rsidP="00300522">
      <w:pPr>
        <w:pStyle w:val="paragraph"/>
      </w:pPr>
      <w:r w:rsidRPr="00554985">
        <w:tab/>
        <w:t>(b)</w:t>
      </w:r>
      <w:r w:rsidRPr="00554985">
        <w:tab/>
        <w:t>is not a creditable acquisition unless the supply of the thing acquired, by the employee, associate, agent, officer or partner in incurring the expense, was a taxable supply; and</w:t>
      </w:r>
    </w:p>
    <w:p w:rsidR="00300522" w:rsidRPr="00554985" w:rsidRDefault="00300522" w:rsidP="00300522">
      <w:pPr>
        <w:pStyle w:val="paragraph"/>
      </w:pPr>
      <w:r w:rsidRPr="00554985">
        <w:tab/>
        <w:t>(c)</w:t>
      </w:r>
      <w:r w:rsidRPr="00554985">
        <w:tab/>
        <w:t>is not a creditable acquisition if you would, because of Division</w:t>
      </w:r>
      <w:r w:rsidR="00554985">
        <w:t> </w:t>
      </w:r>
      <w:r w:rsidRPr="00554985">
        <w:t>71, not have been entitled to an input tax credit if you had made the acquisition that the employee, associate, agent, officer or partner made.</w:t>
      </w:r>
    </w:p>
    <w:p w:rsidR="00300522" w:rsidRPr="00554985" w:rsidRDefault="00300522" w:rsidP="00300522">
      <w:pPr>
        <w:pStyle w:val="subsection"/>
      </w:pPr>
      <w:r w:rsidRPr="00554985">
        <w:tab/>
        <w:t>(3AA)</w:t>
      </w:r>
      <w:r w:rsidRPr="00554985">
        <w:tab/>
        <w:t xml:space="preserve">In working out the extent to which a person is entitled to an input tax credit for the purposes of </w:t>
      </w:r>
      <w:r w:rsidR="00554985">
        <w:t>paragraph (</w:t>
      </w:r>
      <w:r w:rsidRPr="00554985">
        <w:t>3)(a), disregard sections</w:t>
      </w:r>
      <w:r w:rsidR="00554985">
        <w:t> </w:t>
      </w:r>
      <w:r w:rsidRPr="00554985">
        <w:t>131</w:t>
      </w:r>
      <w:r w:rsidR="00554985">
        <w:noBreakHyphen/>
      </w:r>
      <w:r w:rsidRPr="00554985">
        <w:t>40 and 131</w:t>
      </w:r>
      <w:r w:rsidR="00554985">
        <w:noBreakHyphen/>
      </w:r>
      <w:r w:rsidRPr="00554985">
        <w:t>50 (which are about amounts of input tax credits under the annual apportionment rules).</w:t>
      </w:r>
    </w:p>
    <w:p w:rsidR="00300522" w:rsidRPr="00554985" w:rsidRDefault="00300522" w:rsidP="00300522">
      <w:pPr>
        <w:pStyle w:val="subsection"/>
      </w:pPr>
      <w:r w:rsidRPr="00554985">
        <w:tab/>
        <w:t>(3A)</w:t>
      </w:r>
      <w:r w:rsidRPr="00554985">
        <w:tab/>
        <w:t xml:space="preserve">If you are a </w:t>
      </w:r>
      <w:r w:rsidR="00554985" w:rsidRPr="00554985">
        <w:rPr>
          <w:position w:val="6"/>
          <w:sz w:val="16"/>
          <w:szCs w:val="16"/>
        </w:rPr>
        <w:t>*</w:t>
      </w:r>
      <w:r w:rsidRPr="00554985">
        <w:t xml:space="preserve">partnership, this section does not apply to your reimbursement of a partner for an expense he or she incurs if, even without this </w:t>
      </w:r>
      <w:r w:rsidR="00A53099" w:rsidRPr="00554985">
        <w:t>Division</w:t>
      </w:r>
      <w:r w:rsidR="00A36DB5" w:rsidRPr="00554985">
        <w:t xml:space="preserve"> </w:t>
      </w:r>
      <w:r w:rsidRPr="00554985">
        <w:t>applying, you are entitled to an input tax credit arising from the incurring of the expense.</w:t>
      </w:r>
    </w:p>
    <w:p w:rsidR="00300522" w:rsidRPr="00554985" w:rsidRDefault="00300522" w:rsidP="00300522">
      <w:pPr>
        <w:pStyle w:val="subsection"/>
      </w:pPr>
      <w:r w:rsidRPr="00554985">
        <w:tab/>
        <w:t>(4)</w:t>
      </w:r>
      <w:r w:rsidRPr="00554985">
        <w:tab/>
        <w:t>This section has effect despite section</w:t>
      </w:r>
      <w:r w:rsidR="00554985">
        <w:t> </w:t>
      </w:r>
      <w:r w:rsidRPr="00554985">
        <w:t>11</w:t>
      </w:r>
      <w:r w:rsidR="00554985">
        <w:noBreakHyphen/>
      </w:r>
      <w:r w:rsidRPr="00554985">
        <w:t>5 (which is about what is a creditable acquisition).</w:t>
      </w:r>
    </w:p>
    <w:p w:rsidR="00300522" w:rsidRPr="00554985" w:rsidRDefault="00300522" w:rsidP="00300522">
      <w:pPr>
        <w:pStyle w:val="ActHead5"/>
      </w:pPr>
      <w:bookmarkStart w:id="737" w:name="_Toc393966506"/>
      <w:r w:rsidRPr="00554985">
        <w:rPr>
          <w:rStyle w:val="CharSectno"/>
        </w:rPr>
        <w:t>111</w:t>
      </w:r>
      <w:r w:rsidR="00554985">
        <w:rPr>
          <w:rStyle w:val="CharSectno"/>
        </w:rPr>
        <w:noBreakHyphen/>
      </w:r>
      <w:r w:rsidRPr="00554985">
        <w:rPr>
          <w:rStyle w:val="CharSectno"/>
        </w:rPr>
        <w:t>10</w:t>
      </w:r>
      <w:r w:rsidRPr="00554985">
        <w:t xml:space="preserve">  Amounts of input tax credits relating to reimbursements</w:t>
      </w:r>
      <w:bookmarkEnd w:id="737"/>
    </w:p>
    <w:p w:rsidR="00300522" w:rsidRPr="00554985" w:rsidRDefault="00300522" w:rsidP="00300522">
      <w:pPr>
        <w:pStyle w:val="subsection"/>
      </w:pPr>
      <w:r w:rsidRPr="00554985">
        <w:tab/>
        <w:t>(1)</w:t>
      </w:r>
      <w:r w:rsidRPr="00554985">
        <w:tab/>
        <w:t xml:space="preserve">The amount of the input tax credit for a </w:t>
      </w:r>
      <w:r w:rsidR="00554985" w:rsidRPr="00554985">
        <w:rPr>
          <w:position w:val="6"/>
          <w:sz w:val="16"/>
          <w:szCs w:val="16"/>
        </w:rPr>
        <w:t>*</w:t>
      </w:r>
      <w:r w:rsidRPr="00554985">
        <w:t xml:space="preserve">creditable acquisition the </w:t>
      </w:r>
      <w:r w:rsidR="00554985" w:rsidRPr="00554985">
        <w:rPr>
          <w:position w:val="6"/>
          <w:sz w:val="16"/>
          <w:szCs w:val="16"/>
        </w:rPr>
        <w:t>*</w:t>
      </w:r>
      <w:r w:rsidRPr="00554985">
        <w:t>consideration for which is a reimbursement to which section</w:t>
      </w:r>
      <w:r w:rsidR="00554985">
        <w:t> </w:t>
      </w:r>
      <w:r w:rsidRPr="00554985">
        <w:t>111</w:t>
      </w:r>
      <w:r w:rsidR="00554985">
        <w:noBreakHyphen/>
      </w:r>
      <w:r w:rsidRPr="00554985">
        <w:t xml:space="preserve">5 applies is an amount equal to </w:t>
      </w:r>
      <w:r w:rsidRPr="00554985">
        <w:rPr>
          <w:position w:val="6"/>
          <w:sz w:val="16"/>
          <w:szCs w:val="16"/>
        </w:rPr>
        <w:t>1</w:t>
      </w:r>
      <w:r w:rsidRPr="00554985">
        <w:t>/</w:t>
      </w:r>
      <w:r w:rsidRPr="00554985">
        <w:rPr>
          <w:sz w:val="16"/>
          <w:szCs w:val="16"/>
        </w:rPr>
        <w:t>11</w:t>
      </w:r>
      <w:r w:rsidRPr="00554985">
        <w:t xml:space="preserve"> of the amount of the reimbursement.</w:t>
      </w:r>
    </w:p>
    <w:p w:rsidR="00300522" w:rsidRPr="00554985" w:rsidRDefault="00300522" w:rsidP="00300522">
      <w:pPr>
        <w:pStyle w:val="subsection"/>
      </w:pPr>
      <w:r w:rsidRPr="00554985">
        <w:tab/>
        <w:t>(2)</w:t>
      </w:r>
      <w:r w:rsidRPr="00554985">
        <w:tab/>
        <w:t>However, if:</w:t>
      </w:r>
    </w:p>
    <w:p w:rsidR="00300522" w:rsidRPr="00554985" w:rsidRDefault="00300522" w:rsidP="00300522">
      <w:pPr>
        <w:pStyle w:val="paragraph"/>
      </w:pPr>
      <w:r w:rsidRPr="00554985">
        <w:tab/>
        <w:t>(a)</w:t>
      </w:r>
      <w:r w:rsidRPr="00554985">
        <w:tab/>
        <w:t xml:space="preserve">the person incurring the expense incurs it in the capacity of an agent, </w:t>
      </w:r>
      <w:r w:rsidR="00554985" w:rsidRPr="00554985">
        <w:rPr>
          <w:position w:val="6"/>
          <w:sz w:val="16"/>
          <w:szCs w:val="16"/>
        </w:rPr>
        <w:t>*</w:t>
      </w:r>
      <w:r w:rsidRPr="00554985">
        <w:t>officer or partner; and</w:t>
      </w:r>
    </w:p>
    <w:p w:rsidR="00300522" w:rsidRPr="00554985" w:rsidRDefault="00300522" w:rsidP="00300522">
      <w:pPr>
        <w:pStyle w:val="paragraph"/>
      </w:pPr>
      <w:r w:rsidRPr="00554985">
        <w:lastRenderedPageBreak/>
        <w:tab/>
        <w:t>(b)</w:t>
      </w:r>
      <w:r w:rsidRPr="00554985">
        <w:tab/>
        <w:t>the incurring of the expense is only in part related directly to his or her activities as your agent or officer, or as a partner, as the case requires;</w:t>
      </w:r>
    </w:p>
    <w:p w:rsidR="00300522" w:rsidRPr="00554985" w:rsidRDefault="00300522" w:rsidP="00300522">
      <w:pPr>
        <w:pStyle w:val="subsection2"/>
      </w:pPr>
      <w:r w:rsidRPr="00554985">
        <w:t xml:space="preserve">the amount of the input tax credit under </w:t>
      </w:r>
      <w:r w:rsidR="00554985">
        <w:t>subsection (</w:t>
      </w:r>
      <w:r w:rsidRPr="00554985">
        <w:t>1) is reduced by an extent equivalent to the extent to which the incurring of the expense is not related directly to those activities.</w:t>
      </w:r>
    </w:p>
    <w:p w:rsidR="00300522" w:rsidRPr="00554985" w:rsidRDefault="00300522" w:rsidP="00300522">
      <w:pPr>
        <w:pStyle w:val="subsection"/>
      </w:pPr>
      <w:r w:rsidRPr="00554985">
        <w:tab/>
        <w:t>(3)</w:t>
      </w:r>
      <w:r w:rsidRPr="00554985">
        <w:tab/>
        <w:t>This section has effect despite section</w:t>
      </w:r>
      <w:r w:rsidR="00554985">
        <w:t> </w:t>
      </w:r>
      <w:r w:rsidRPr="00554985">
        <w:t>11</w:t>
      </w:r>
      <w:r w:rsidR="00554985">
        <w:noBreakHyphen/>
      </w:r>
      <w:r w:rsidRPr="00554985">
        <w:t>25 (which is about the amount of input tax credits for creditable acquisitions).</w:t>
      </w:r>
    </w:p>
    <w:p w:rsidR="00300522" w:rsidRPr="00554985" w:rsidRDefault="00300522" w:rsidP="00300522">
      <w:pPr>
        <w:pStyle w:val="ActHead5"/>
      </w:pPr>
      <w:bookmarkStart w:id="738" w:name="_Toc393966507"/>
      <w:r w:rsidRPr="00554985">
        <w:rPr>
          <w:rStyle w:val="CharSectno"/>
        </w:rPr>
        <w:t>111</w:t>
      </w:r>
      <w:r w:rsidR="00554985">
        <w:rPr>
          <w:rStyle w:val="CharSectno"/>
        </w:rPr>
        <w:noBreakHyphen/>
      </w:r>
      <w:r w:rsidRPr="00554985">
        <w:rPr>
          <w:rStyle w:val="CharSectno"/>
        </w:rPr>
        <w:t>15</w:t>
      </w:r>
      <w:r w:rsidRPr="00554985">
        <w:t xml:space="preserve">  Tax invoices relating to reimbursements</w:t>
      </w:r>
      <w:bookmarkEnd w:id="738"/>
    </w:p>
    <w:p w:rsidR="00300522" w:rsidRPr="00554985" w:rsidRDefault="00300522" w:rsidP="00300522">
      <w:pPr>
        <w:pStyle w:val="subsection"/>
      </w:pPr>
      <w:r w:rsidRPr="00554985">
        <w:tab/>
      </w:r>
      <w:r w:rsidRPr="00554985">
        <w:tab/>
        <w:t>For the purposes of subsection</w:t>
      </w:r>
      <w:r w:rsidR="00554985">
        <w:t> </w:t>
      </w:r>
      <w:r w:rsidRPr="00554985">
        <w:t>29</w:t>
      </w:r>
      <w:r w:rsidR="00554985">
        <w:noBreakHyphen/>
      </w:r>
      <w:r w:rsidRPr="00554985">
        <w:t xml:space="preserve">10(3), you are taken to hold a </w:t>
      </w:r>
      <w:r w:rsidR="00554985" w:rsidRPr="00554985">
        <w:rPr>
          <w:position w:val="6"/>
          <w:sz w:val="16"/>
          <w:szCs w:val="16"/>
        </w:rPr>
        <w:t>*</w:t>
      </w:r>
      <w:r w:rsidRPr="00554985">
        <w:t xml:space="preserve">tax invoice for a </w:t>
      </w:r>
      <w:r w:rsidR="00554985" w:rsidRPr="00554985">
        <w:rPr>
          <w:position w:val="6"/>
          <w:sz w:val="16"/>
          <w:szCs w:val="16"/>
        </w:rPr>
        <w:t>*</w:t>
      </w:r>
      <w:r w:rsidRPr="00554985">
        <w:t xml:space="preserve">creditable acquisition the </w:t>
      </w:r>
      <w:r w:rsidR="00554985" w:rsidRPr="00554985">
        <w:rPr>
          <w:position w:val="6"/>
          <w:sz w:val="16"/>
          <w:szCs w:val="16"/>
        </w:rPr>
        <w:t>*</w:t>
      </w:r>
      <w:r w:rsidRPr="00554985">
        <w:t>consideration for which is a reimbursement to which section</w:t>
      </w:r>
      <w:r w:rsidR="00554985">
        <w:t> </w:t>
      </w:r>
      <w:r w:rsidRPr="00554985">
        <w:t>111</w:t>
      </w:r>
      <w:r w:rsidR="00554985">
        <w:noBreakHyphen/>
      </w:r>
      <w:r w:rsidRPr="00554985">
        <w:t xml:space="preserve">5 applies if you hold a tax invoice for the </w:t>
      </w:r>
      <w:r w:rsidR="00554985" w:rsidRPr="00554985">
        <w:rPr>
          <w:position w:val="6"/>
          <w:sz w:val="16"/>
          <w:szCs w:val="16"/>
        </w:rPr>
        <w:t>*</w:t>
      </w:r>
      <w:r w:rsidRPr="00554985">
        <w:t>taxable supply referred to in subsection</w:t>
      </w:r>
      <w:r w:rsidR="00554985">
        <w:t> </w:t>
      </w:r>
      <w:r w:rsidRPr="00554985">
        <w:t>111</w:t>
      </w:r>
      <w:r w:rsidR="00554985">
        <w:noBreakHyphen/>
      </w:r>
      <w:r w:rsidRPr="00554985">
        <w:t>5(3).</w:t>
      </w:r>
    </w:p>
    <w:p w:rsidR="006B4DFA" w:rsidRPr="00554985" w:rsidRDefault="006B4DFA" w:rsidP="006B4DFA">
      <w:pPr>
        <w:pStyle w:val="ActHead5"/>
      </w:pPr>
      <w:bookmarkStart w:id="739" w:name="_Toc393966508"/>
      <w:r w:rsidRPr="00554985">
        <w:rPr>
          <w:rStyle w:val="CharSectno"/>
        </w:rPr>
        <w:t>111</w:t>
      </w:r>
      <w:r w:rsidR="00554985">
        <w:rPr>
          <w:rStyle w:val="CharSectno"/>
        </w:rPr>
        <w:noBreakHyphen/>
      </w:r>
      <w:r w:rsidRPr="00554985">
        <w:rPr>
          <w:rStyle w:val="CharSectno"/>
        </w:rPr>
        <w:t>18</w:t>
      </w:r>
      <w:r w:rsidRPr="00554985">
        <w:t xml:space="preserve">  Application of Division to volunteers working for charities etc.</w:t>
      </w:r>
      <w:bookmarkEnd w:id="739"/>
    </w:p>
    <w:p w:rsidR="00300522" w:rsidRPr="00554985" w:rsidRDefault="00300522" w:rsidP="00300522">
      <w:pPr>
        <w:pStyle w:val="subsection"/>
      </w:pPr>
      <w:r w:rsidRPr="00554985">
        <w:tab/>
        <w:t>(1)</w:t>
      </w:r>
      <w:r w:rsidRPr="00554985">
        <w:tab/>
        <w:t xml:space="preserve">If: </w:t>
      </w:r>
    </w:p>
    <w:p w:rsidR="00300522" w:rsidRPr="00554985" w:rsidRDefault="00300522" w:rsidP="00300522">
      <w:pPr>
        <w:pStyle w:val="paragraph"/>
      </w:pPr>
      <w:r w:rsidRPr="00554985">
        <w:tab/>
        <w:t>(a)</w:t>
      </w:r>
      <w:r w:rsidRPr="00554985">
        <w:tab/>
      </w:r>
      <w:r w:rsidR="000A4360" w:rsidRPr="00554985">
        <w:t xml:space="preserve">an </w:t>
      </w:r>
      <w:r w:rsidR="00554985" w:rsidRPr="00554985">
        <w:rPr>
          <w:position w:val="6"/>
          <w:sz w:val="16"/>
        </w:rPr>
        <w:t>*</w:t>
      </w:r>
      <w:r w:rsidR="000A4360" w:rsidRPr="00554985">
        <w:t>endorsed charity</w:t>
      </w:r>
      <w:r w:rsidRPr="00554985">
        <w:t xml:space="preserve">, a </w:t>
      </w:r>
      <w:r w:rsidR="00554985" w:rsidRPr="00554985">
        <w:rPr>
          <w:position w:val="6"/>
          <w:sz w:val="16"/>
          <w:szCs w:val="16"/>
        </w:rPr>
        <w:t>*</w:t>
      </w:r>
      <w:r w:rsidRPr="00554985">
        <w:t>gift</w:t>
      </w:r>
      <w:r w:rsidR="00554985">
        <w:noBreakHyphen/>
      </w:r>
      <w:r w:rsidRPr="00554985">
        <w:t xml:space="preserve">deductible entity or a </w:t>
      </w:r>
      <w:r w:rsidR="00554985" w:rsidRPr="00554985">
        <w:rPr>
          <w:position w:val="6"/>
          <w:sz w:val="16"/>
          <w:szCs w:val="16"/>
        </w:rPr>
        <w:t>*</w:t>
      </w:r>
      <w:r w:rsidRPr="00554985">
        <w:t xml:space="preserve">government school reimburses an individual for an expense he or she incurs; and </w:t>
      </w:r>
    </w:p>
    <w:p w:rsidR="00300522" w:rsidRPr="00554985" w:rsidRDefault="00300522" w:rsidP="00300522">
      <w:pPr>
        <w:pStyle w:val="paragraph"/>
      </w:pPr>
      <w:r w:rsidRPr="00554985">
        <w:tab/>
        <w:t>(b)</w:t>
      </w:r>
      <w:r w:rsidRPr="00554985">
        <w:tab/>
        <w:t xml:space="preserve">the expense is directly related to his or her activities as a volunteer of the </w:t>
      </w:r>
      <w:r w:rsidR="007604C8" w:rsidRPr="00554985">
        <w:t>endorsed charity</w:t>
      </w:r>
      <w:r w:rsidRPr="00554985">
        <w:t>, gift</w:t>
      </w:r>
      <w:r w:rsidR="00554985">
        <w:noBreakHyphen/>
      </w:r>
      <w:r w:rsidRPr="00554985">
        <w:t xml:space="preserve">deductible entity or government school; </w:t>
      </w:r>
    </w:p>
    <w:p w:rsidR="00300522" w:rsidRPr="00554985" w:rsidRDefault="00300522" w:rsidP="00300522">
      <w:pPr>
        <w:pStyle w:val="subsection2"/>
      </w:pPr>
      <w:r w:rsidRPr="00554985">
        <w:t xml:space="preserve">this </w:t>
      </w:r>
      <w:r w:rsidR="00A53099" w:rsidRPr="00554985">
        <w:t>Division</w:t>
      </w:r>
      <w:r w:rsidR="00A36DB5" w:rsidRPr="00554985">
        <w:t xml:space="preserve"> </w:t>
      </w:r>
      <w:r w:rsidRPr="00554985">
        <w:t xml:space="preserve">applies </w:t>
      </w:r>
      <w:r w:rsidR="008630B5" w:rsidRPr="00554985">
        <w:t>to the endorsed charity</w:t>
      </w:r>
      <w:r w:rsidRPr="00554985">
        <w:t>, gift</w:t>
      </w:r>
      <w:r w:rsidR="00554985">
        <w:noBreakHyphen/>
      </w:r>
      <w:r w:rsidRPr="00554985">
        <w:t xml:space="preserve">deductible entity or government school as if: </w:t>
      </w:r>
    </w:p>
    <w:p w:rsidR="00300522" w:rsidRPr="00554985" w:rsidRDefault="00300522" w:rsidP="00300522">
      <w:pPr>
        <w:pStyle w:val="paragraph"/>
      </w:pPr>
      <w:r w:rsidRPr="00554985">
        <w:tab/>
        <w:t>(c)</w:t>
      </w:r>
      <w:r w:rsidRPr="00554985">
        <w:tab/>
        <w:t xml:space="preserve">the individual were an employee of the </w:t>
      </w:r>
      <w:r w:rsidR="00675830" w:rsidRPr="00554985">
        <w:t>endorsed charity</w:t>
      </w:r>
      <w:r w:rsidRPr="00554985">
        <w:t>, gift</w:t>
      </w:r>
      <w:r w:rsidR="00554985">
        <w:noBreakHyphen/>
      </w:r>
      <w:r w:rsidRPr="00554985">
        <w:t xml:space="preserve">deductible entity or government school; and </w:t>
      </w:r>
    </w:p>
    <w:p w:rsidR="00300522" w:rsidRPr="00554985" w:rsidRDefault="00300522" w:rsidP="00300522">
      <w:pPr>
        <w:pStyle w:val="paragraph"/>
      </w:pPr>
      <w:r w:rsidRPr="00554985">
        <w:tab/>
        <w:t>(d)</w:t>
      </w:r>
      <w:r w:rsidRPr="00554985">
        <w:tab/>
        <w:t xml:space="preserve">his or her activities in connection with incurring the expense were activities as such an employee. </w:t>
      </w:r>
    </w:p>
    <w:p w:rsidR="00300522" w:rsidRPr="00554985" w:rsidRDefault="00300522" w:rsidP="00300522">
      <w:pPr>
        <w:pStyle w:val="subsection"/>
      </w:pPr>
      <w:r w:rsidRPr="00554985">
        <w:tab/>
        <w:t>(3)</w:t>
      </w:r>
      <w:r w:rsidRPr="00554985">
        <w:tab/>
      </w:r>
      <w:r w:rsidR="00554985">
        <w:t>Subsection (</w:t>
      </w:r>
      <w:r w:rsidRPr="00554985">
        <w:t xml:space="preserve">1) does not apply in relation to a reimbursement by a </w:t>
      </w:r>
      <w:r w:rsidR="00554985" w:rsidRPr="00554985">
        <w:rPr>
          <w:position w:val="6"/>
          <w:sz w:val="16"/>
        </w:rPr>
        <w:t>*</w:t>
      </w:r>
      <w:r w:rsidRPr="00554985">
        <w:t>gift</w:t>
      </w:r>
      <w:r w:rsidR="00554985">
        <w:noBreakHyphen/>
      </w:r>
      <w:r w:rsidRPr="00554985">
        <w:t xml:space="preserve">deductible entity endorsed as a deductible gift recipient (within the meaning of the </w:t>
      </w:r>
      <w:r w:rsidR="00554985" w:rsidRPr="00554985">
        <w:rPr>
          <w:position w:val="6"/>
          <w:sz w:val="16"/>
        </w:rPr>
        <w:t>*</w:t>
      </w:r>
      <w:r w:rsidRPr="00554985">
        <w:t>ITAA 1997) under section</w:t>
      </w:r>
      <w:r w:rsidR="00554985">
        <w:t> </w:t>
      </w:r>
      <w:r w:rsidRPr="00554985">
        <w:t>30</w:t>
      </w:r>
      <w:r w:rsidR="00554985">
        <w:noBreakHyphen/>
      </w:r>
      <w:r w:rsidRPr="00554985">
        <w:t>120 of the ITAA 1997, unless:</w:t>
      </w:r>
    </w:p>
    <w:p w:rsidR="00300522" w:rsidRPr="00554985" w:rsidRDefault="00300522" w:rsidP="00300522">
      <w:pPr>
        <w:pStyle w:val="paragraph"/>
      </w:pPr>
      <w:r w:rsidRPr="00554985">
        <w:tab/>
        <w:t>(a)</w:t>
      </w:r>
      <w:r w:rsidRPr="00554985">
        <w:tab/>
        <w:t>the entity is:</w:t>
      </w:r>
    </w:p>
    <w:p w:rsidR="00756E0C" w:rsidRPr="00554985" w:rsidRDefault="00756E0C" w:rsidP="00756E0C">
      <w:pPr>
        <w:pStyle w:val="paragraphsub"/>
      </w:pPr>
      <w:r w:rsidRPr="00554985">
        <w:lastRenderedPageBreak/>
        <w:tab/>
        <w:t>(i)</w:t>
      </w:r>
      <w:r w:rsidRPr="00554985">
        <w:tab/>
        <w:t xml:space="preserve">an </w:t>
      </w:r>
      <w:r w:rsidR="00554985" w:rsidRPr="00554985">
        <w:rPr>
          <w:position w:val="6"/>
          <w:sz w:val="16"/>
        </w:rPr>
        <w:t>*</w:t>
      </w:r>
      <w:r w:rsidRPr="00554985">
        <w:t>endorsed charity; or</w:t>
      </w:r>
    </w:p>
    <w:p w:rsidR="00300522" w:rsidRPr="00554985" w:rsidRDefault="00300522" w:rsidP="00300522">
      <w:pPr>
        <w:pStyle w:val="paragraphsub"/>
      </w:pPr>
      <w:r w:rsidRPr="00554985">
        <w:tab/>
        <w:t>(ii)</w:t>
      </w:r>
      <w:r w:rsidRPr="00554985">
        <w:tab/>
        <w:t xml:space="preserve">a </w:t>
      </w:r>
      <w:r w:rsidR="00554985" w:rsidRPr="00554985">
        <w:rPr>
          <w:position w:val="6"/>
          <w:sz w:val="16"/>
        </w:rPr>
        <w:t>*</w:t>
      </w:r>
      <w:r w:rsidRPr="00554985">
        <w:t>government school; or</w:t>
      </w:r>
    </w:p>
    <w:p w:rsidR="00300522" w:rsidRPr="00554985" w:rsidRDefault="00300522" w:rsidP="00300522">
      <w:pPr>
        <w:pStyle w:val="paragraphsub"/>
      </w:pPr>
      <w:r w:rsidRPr="00554985">
        <w:tab/>
        <w:t>(iii)</w:t>
      </w:r>
      <w:r w:rsidRPr="00554985">
        <w:tab/>
        <w:t>a fund, authority or institution of a kind referred to in paragraph</w:t>
      </w:r>
      <w:r w:rsidR="00554985">
        <w:t> </w:t>
      </w:r>
      <w:r w:rsidRPr="00554985">
        <w:t>30</w:t>
      </w:r>
      <w:r w:rsidR="00554985">
        <w:noBreakHyphen/>
      </w:r>
      <w:r w:rsidRPr="00554985">
        <w:t>125(1)(b) of the ITAA 1997; or</w:t>
      </w:r>
    </w:p>
    <w:p w:rsidR="00300522" w:rsidRPr="00554985" w:rsidRDefault="00300522" w:rsidP="00300522">
      <w:pPr>
        <w:pStyle w:val="paragraph"/>
      </w:pPr>
      <w:r w:rsidRPr="00554985">
        <w:tab/>
        <w:t>(b)</w:t>
      </w:r>
      <w:r w:rsidRPr="00554985">
        <w:tab/>
        <w:t xml:space="preserve">each purpose to which the expense relates is a </w:t>
      </w:r>
      <w:r w:rsidR="00554985" w:rsidRPr="00554985">
        <w:rPr>
          <w:position w:val="6"/>
          <w:sz w:val="16"/>
        </w:rPr>
        <w:t>*</w:t>
      </w:r>
      <w:r w:rsidRPr="00554985">
        <w:t>gift</w:t>
      </w:r>
      <w:r w:rsidR="00554985">
        <w:noBreakHyphen/>
      </w:r>
      <w:r w:rsidRPr="00554985">
        <w:t>deductible purpose of the entity.</w:t>
      </w:r>
    </w:p>
    <w:p w:rsidR="00300522" w:rsidRPr="00554985" w:rsidRDefault="00300522" w:rsidP="00300522">
      <w:pPr>
        <w:pStyle w:val="notetext"/>
      </w:pPr>
      <w:r w:rsidRPr="00554985">
        <w:t>Note:</w:t>
      </w:r>
      <w:r w:rsidRPr="00554985">
        <w:tab/>
        <w:t>This subsection excludes from this section reimbursements by certain (but not all) gift</w:t>
      </w:r>
      <w:r w:rsidR="00554985">
        <w:noBreakHyphen/>
      </w:r>
      <w:r w:rsidRPr="00554985">
        <w:t>deductible entities that are only endorsed for the operation of a fund, authority or institution. However, reimbursements can be covered by this section if they relate to the principal purpose of the fund, authority or institution.</w:t>
      </w:r>
    </w:p>
    <w:p w:rsidR="00300522" w:rsidRPr="00554985" w:rsidRDefault="00300522" w:rsidP="00300522">
      <w:pPr>
        <w:pStyle w:val="ActHead5"/>
      </w:pPr>
      <w:bookmarkStart w:id="740" w:name="_Toc393966509"/>
      <w:r w:rsidRPr="00554985">
        <w:rPr>
          <w:rStyle w:val="CharSectno"/>
        </w:rPr>
        <w:t>111</w:t>
      </w:r>
      <w:r w:rsidR="00554985">
        <w:rPr>
          <w:rStyle w:val="CharSectno"/>
        </w:rPr>
        <w:noBreakHyphen/>
      </w:r>
      <w:r w:rsidRPr="00554985">
        <w:rPr>
          <w:rStyle w:val="CharSectno"/>
        </w:rPr>
        <w:t>20</w:t>
      </w:r>
      <w:r w:rsidRPr="00554985">
        <w:t xml:space="preserve">  Application of </w:t>
      </w:r>
      <w:r w:rsidR="00A53099" w:rsidRPr="00554985">
        <w:t>Division</w:t>
      </w:r>
      <w:r w:rsidR="00A36DB5" w:rsidRPr="00554985">
        <w:t xml:space="preserve"> </w:t>
      </w:r>
      <w:r w:rsidRPr="00554985">
        <w:t>to recipients of certain withholding payments</w:t>
      </w:r>
      <w:bookmarkEnd w:id="740"/>
    </w:p>
    <w:p w:rsidR="00300522" w:rsidRPr="00554985" w:rsidRDefault="00300522" w:rsidP="00300522">
      <w:pPr>
        <w:pStyle w:val="subsection"/>
      </w:pPr>
      <w:r w:rsidRPr="00554985">
        <w:tab/>
        <w:t>(1)</w:t>
      </w:r>
      <w:r w:rsidRPr="00554985">
        <w:tab/>
        <w:t xml:space="preserve">If you make, or are liable to make, </w:t>
      </w:r>
      <w:r w:rsidR="00554985" w:rsidRPr="00554985">
        <w:rPr>
          <w:position w:val="6"/>
          <w:sz w:val="16"/>
          <w:szCs w:val="16"/>
        </w:rPr>
        <w:t>*</w:t>
      </w:r>
      <w:r w:rsidRPr="00554985">
        <w:t xml:space="preserve">withholding payments covered by </w:t>
      </w:r>
      <w:r w:rsidR="00554985">
        <w:t>subsection (</w:t>
      </w:r>
      <w:r w:rsidRPr="00554985">
        <w:t xml:space="preserve">2), this </w:t>
      </w:r>
      <w:r w:rsidR="00A53099" w:rsidRPr="00554985">
        <w:t>Division</w:t>
      </w:r>
      <w:r w:rsidR="00A36DB5" w:rsidRPr="00554985">
        <w:t xml:space="preserve"> </w:t>
      </w:r>
      <w:r w:rsidRPr="00554985">
        <w:t>applies to you as if:</w:t>
      </w:r>
    </w:p>
    <w:p w:rsidR="00300522" w:rsidRPr="00554985" w:rsidRDefault="00300522" w:rsidP="00300522">
      <w:pPr>
        <w:pStyle w:val="paragraph"/>
      </w:pPr>
      <w:r w:rsidRPr="00554985">
        <w:tab/>
        <w:t>(a)</w:t>
      </w:r>
      <w:r w:rsidRPr="00554985">
        <w:tab/>
        <w:t>an individual to whom you make (or are liable to make) such payments were your employee; and</w:t>
      </w:r>
    </w:p>
    <w:p w:rsidR="00300522" w:rsidRPr="00554985" w:rsidRDefault="00300522" w:rsidP="00300522">
      <w:pPr>
        <w:pStyle w:val="paragraph"/>
      </w:pPr>
      <w:r w:rsidRPr="00554985">
        <w:tab/>
        <w:t>(b)</w:t>
      </w:r>
      <w:r w:rsidRPr="00554985">
        <w:tab/>
        <w:t>his or her activities in connection with earning such payments were activities as your employee.</w:t>
      </w:r>
    </w:p>
    <w:p w:rsidR="00300522" w:rsidRPr="00554985" w:rsidRDefault="00300522" w:rsidP="00300522">
      <w:pPr>
        <w:pStyle w:val="subsection"/>
      </w:pPr>
      <w:r w:rsidRPr="00554985">
        <w:tab/>
        <w:t>(2)</w:t>
      </w:r>
      <w:r w:rsidRPr="00554985">
        <w:tab/>
        <w:t xml:space="preserve">This subsection covers a </w:t>
      </w:r>
      <w:r w:rsidR="00554985" w:rsidRPr="00554985">
        <w:rPr>
          <w:position w:val="6"/>
          <w:sz w:val="16"/>
          <w:szCs w:val="16"/>
        </w:rPr>
        <w:t>*</w:t>
      </w:r>
      <w:r w:rsidRPr="00554985">
        <w:t>withholding payment covered by any of the provisions in Schedule</w:t>
      </w:r>
      <w:r w:rsidR="00554985">
        <w:t> </w:t>
      </w:r>
      <w:r w:rsidRPr="00554985">
        <w:t xml:space="preserve">1 to the </w:t>
      </w:r>
      <w:r w:rsidRPr="00554985">
        <w:rPr>
          <w:i/>
          <w:iCs/>
        </w:rPr>
        <w:t xml:space="preserve">Taxation Administration Act 1953 </w:t>
      </w:r>
      <w:r w:rsidRPr="00554985">
        <w:t>listed in the table.</w:t>
      </w:r>
    </w:p>
    <w:p w:rsidR="00300522" w:rsidRPr="00554985"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843"/>
        <w:gridCol w:w="4559"/>
      </w:tblGrid>
      <w:tr w:rsidR="00300522" w:rsidRPr="00554985" w:rsidTr="00A53099">
        <w:trPr>
          <w:tblHeader/>
        </w:trPr>
        <w:tc>
          <w:tcPr>
            <w:tcW w:w="7110" w:type="dxa"/>
            <w:gridSpan w:val="3"/>
            <w:tcBorders>
              <w:top w:val="single" w:sz="12" w:space="0" w:color="auto"/>
              <w:bottom w:val="single" w:sz="6" w:space="0" w:color="auto"/>
            </w:tcBorders>
            <w:shd w:val="clear" w:color="auto" w:fill="auto"/>
          </w:tcPr>
          <w:p w:rsidR="00300522" w:rsidRPr="00554985" w:rsidRDefault="00300522" w:rsidP="00300522">
            <w:pPr>
              <w:pStyle w:val="Tabletext"/>
              <w:rPr>
                <w:b/>
              </w:rPr>
            </w:pPr>
            <w:r w:rsidRPr="00554985">
              <w:rPr>
                <w:b/>
                <w:bCs/>
              </w:rPr>
              <w:t>Withholding payments covered</w:t>
            </w:r>
          </w:p>
        </w:tc>
      </w:tr>
      <w:tr w:rsidR="00300522" w:rsidRPr="00554985" w:rsidTr="00A53099">
        <w:trPr>
          <w:tblHeader/>
        </w:trPr>
        <w:tc>
          <w:tcPr>
            <w:tcW w:w="708"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Item</w:t>
            </w:r>
          </w:p>
        </w:tc>
        <w:tc>
          <w:tcPr>
            <w:tcW w:w="1843"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Provision</w:t>
            </w:r>
          </w:p>
        </w:tc>
        <w:tc>
          <w:tcPr>
            <w:tcW w:w="4559"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Subject matter</w:t>
            </w:r>
          </w:p>
        </w:tc>
      </w:tr>
      <w:tr w:rsidR="00300522" w:rsidRPr="00554985" w:rsidTr="00A53099">
        <w:tc>
          <w:tcPr>
            <w:tcW w:w="708" w:type="dxa"/>
            <w:tcBorders>
              <w:top w:val="single" w:sz="12" w:space="0" w:color="auto"/>
            </w:tcBorders>
            <w:shd w:val="clear" w:color="auto" w:fill="auto"/>
          </w:tcPr>
          <w:p w:rsidR="00300522" w:rsidRPr="00554985" w:rsidRDefault="00300522" w:rsidP="00300522">
            <w:pPr>
              <w:pStyle w:val="Tabletext"/>
            </w:pPr>
            <w:r w:rsidRPr="00554985">
              <w:t>1</w:t>
            </w:r>
          </w:p>
        </w:tc>
        <w:tc>
          <w:tcPr>
            <w:tcW w:w="1843" w:type="dxa"/>
            <w:tcBorders>
              <w:top w:val="single" w:sz="12" w:space="0" w:color="auto"/>
            </w:tcBorders>
            <w:shd w:val="clear" w:color="auto" w:fill="auto"/>
          </w:tcPr>
          <w:p w:rsidR="00300522" w:rsidRPr="00554985" w:rsidRDefault="00300522" w:rsidP="00300522">
            <w:pPr>
              <w:pStyle w:val="Tabletext"/>
            </w:pPr>
            <w:r w:rsidRPr="00554985">
              <w:t>Section</w:t>
            </w:r>
            <w:r w:rsidR="00554985">
              <w:t> </w:t>
            </w:r>
            <w:r w:rsidRPr="00554985">
              <w:t>12</w:t>
            </w:r>
            <w:r w:rsidR="00554985">
              <w:noBreakHyphen/>
            </w:r>
            <w:r w:rsidRPr="00554985">
              <w:t>35</w:t>
            </w:r>
          </w:p>
        </w:tc>
        <w:tc>
          <w:tcPr>
            <w:tcW w:w="4559" w:type="dxa"/>
            <w:tcBorders>
              <w:top w:val="single" w:sz="12" w:space="0" w:color="auto"/>
            </w:tcBorders>
            <w:shd w:val="clear" w:color="auto" w:fill="auto"/>
          </w:tcPr>
          <w:p w:rsidR="00300522" w:rsidRPr="00554985" w:rsidRDefault="00300522" w:rsidP="00300522">
            <w:pPr>
              <w:pStyle w:val="Tabletext"/>
            </w:pPr>
            <w:r w:rsidRPr="00554985">
              <w:t>Payment to employee</w:t>
            </w:r>
          </w:p>
        </w:tc>
      </w:tr>
      <w:tr w:rsidR="00300522" w:rsidRPr="00554985" w:rsidTr="00A53099">
        <w:tc>
          <w:tcPr>
            <w:tcW w:w="708" w:type="dxa"/>
            <w:shd w:val="clear" w:color="auto" w:fill="auto"/>
          </w:tcPr>
          <w:p w:rsidR="00300522" w:rsidRPr="00554985" w:rsidRDefault="00300522" w:rsidP="00300522">
            <w:pPr>
              <w:pStyle w:val="Tabletext"/>
            </w:pPr>
            <w:r w:rsidRPr="00554985">
              <w:t>2</w:t>
            </w:r>
          </w:p>
        </w:tc>
        <w:tc>
          <w:tcPr>
            <w:tcW w:w="1843" w:type="dxa"/>
            <w:shd w:val="clear" w:color="auto" w:fill="auto"/>
          </w:tcPr>
          <w:p w:rsidR="00300522" w:rsidRPr="00554985" w:rsidRDefault="00300522" w:rsidP="00300522">
            <w:pPr>
              <w:pStyle w:val="Tabletext"/>
            </w:pPr>
            <w:r w:rsidRPr="00554985">
              <w:t>Section</w:t>
            </w:r>
            <w:r w:rsidR="00554985">
              <w:t> </w:t>
            </w:r>
            <w:r w:rsidRPr="00554985">
              <w:t>12</w:t>
            </w:r>
            <w:r w:rsidR="00554985">
              <w:noBreakHyphen/>
            </w:r>
            <w:r w:rsidRPr="00554985">
              <w:t>40</w:t>
            </w:r>
          </w:p>
        </w:tc>
        <w:tc>
          <w:tcPr>
            <w:tcW w:w="4559" w:type="dxa"/>
            <w:shd w:val="clear" w:color="auto" w:fill="auto"/>
          </w:tcPr>
          <w:p w:rsidR="00300522" w:rsidRPr="00554985" w:rsidRDefault="00300522" w:rsidP="00300522">
            <w:pPr>
              <w:pStyle w:val="Tabletext"/>
            </w:pPr>
            <w:r w:rsidRPr="00554985">
              <w:t>Payment to company director</w:t>
            </w:r>
          </w:p>
        </w:tc>
      </w:tr>
      <w:tr w:rsidR="00300522" w:rsidRPr="00554985" w:rsidTr="00A53099">
        <w:tc>
          <w:tcPr>
            <w:tcW w:w="708" w:type="dxa"/>
            <w:shd w:val="clear" w:color="auto" w:fill="auto"/>
          </w:tcPr>
          <w:p w:rsidR="00300522" w:rsidRPr="00554985" w:rsidRDefault="00300522" w:rsidP="00300522">
            <w:pPr>
              <w:pStyle w:val="Tabletext"/>
            </w:pPr>
            <w:r w:rsidRPr="00554985">
              <w:t>3</w:t>
            </w:r>
          </w:p>
        </w:tc>
        <w:tc>
          <w:tcPr>
            <w:tcW w:w="1843" w:type="dxa"/>
            <w:shd w:val="clear" w:color="auto" w:fill="auto"/>
          </w:tcPr>
          <w:p w:rsidR="00300522" w:rsidRPr="00554985" w:rsidRDefault="00300522" w:rsidP="00300522">
            <w:pPr>
              <w:pStyle w:val="Tabletext"/>
            </w:pPr>
            <w:r w:rsidRPr="00554985">
              <w:t>Section</w:t>
            </w:r>
            <w:r w:rsidR="00554985">
              <w:t> </w:t>
            </w:r>
            <w:r w:rsidRPr="00554985">
              <w:t>12</w:t>
            </w:r>
            <w:r w:rsidR="00554985">
              <w:noBreakHyphen/>
            </w:r>
            <w:r w:rsidRPr="00554985">
              <w:t>45</w:t>
            </w:r>
          </w:p>
        </w:tc>
        <w:tc>
          <w:tcPr>
            <w:tcW w:w="4559" w:type="dxa"/>
            <w:shd w:val="clear" w:color="auto" w:fill="auto"/>
          </w:tcPr>
          <w:p w:rsidR="00300522" w:rsidRPr="00554985" w:rsidRDefault="00300522" w:rsidP="00300522">
            <w:pPr>
              <w:pStyle w:val="Tabletext"/>
            </w:pPr>
            <w:r w:rsidRPr="00554985">
              <w:t>Payment to office holder</w:t>
            </w:r>
          </w:p>
        </w:tc>
      </w:tr>
      <w:tr w:rsidR="00300522" w:rsidRPr="00554985" w:rsidTr="00A53099">
        <w:tc>
          <w:tcPr>
            <w:tcW w:w="708" w:type="dxa"/>
            <w:tcBorders>
              <w:bottom w:val="single" w:sz="4" w:space="0" w:color="auto"/>
            </w:tcBorders>
            <w:shd w:val="clear" w:color="auto" w:fill="auto"/>
          </w:tcPr>
          <w:p w:rsidR="00300522" w:rsidRPr="00554985" w:rsidRDefault="00300522" w:rsidP="00300522">
            <w:pPr>
              <w:pStyle w:val="Tabletext"/>
            </w:pPr>
            <w:r w:rsidRPr="00554985">
              <w:t>4</w:t>
            </w:r>
          </w:p>
        </w:tc>
        <w:tc>
          <w:tcPr>
            <w:tcW w:w="1843" w:type="dxa"/>
            <w:tcBorders>
              <w:bottom w:val="single" w:sz="4" w:space="0" w:color="auto"/>
            </w:tcBorders>
            <w:shd w:val="clear" w:color="auto" w:fill="auto"/>
          </w:tcPr>
          <w:p w:rsidR="00300522" w:rsidRPr="00554985" w:rsidRDefault="00300522" w:rsidP="00300522">
            <w:pPr>
              <w:pStyle w:val="Tabletext"/>
            </w:pPr>
            <w:r w:rsidRPr="00554985">
              <w:t>Section</w:t>
            </w:r>
            <w:r w:rsidR="00554985">
              <w:t> </w:t>
            </w:r>
            <w:r w:rsidRPr="00554985">
              <w:t>12</w:t>
            </w:r>
            <w:r w:rsidR="00554985">
              <w:noBreakHyphen/>
            </w:r>
            <w:r w:rsidRPr="00554985">
              <w:t>55</w:t>
            </w:r>
          </w:p>
        </w:tc>
        <w:tc>
          <w:tcPr>
            <w:tcW w:w="4559" w:type="dxa"/>
            <w:tcBorders>
              <w:bottom w:val="single" w:sz="4" w:space="0" w:color="auto"/>
            </w:tcBorders>
            <w:shd w:val="clear" w:color="auto" w:fill="auto"/>
          </w:tcPr>
          <w:p w:rsidR="00300522" w:rsidRPr="00554985" w:rsidRDefault="00300522" w:rsidP="00300522">
            <w:pPr>
              <w:pStyle w:val="Tabletext"/>
            </w:pPr>
            <w:r w:rsidRPr="00554985">
              <w:rPr>
                <w:noProof/>
              </w:rPr>
              <w:t>Voluntary agreement to withhold</w:t>
            </w:r>
          </w:p>
        </w:tc>
      </w:tr>
      <w:tr w:rsidR="00300522" w:rsidRPr="00554985" w:rsidTr="00A53099">
        <w:tc>
          <w:tcPr>
            <w:tcW w:w="708" w:type="dxa"/>
            <w:tcBorders>
              <w:bottom w:val="single" w:sz="12" w:space="0" w:color="auto"/>
            </w:tcBorders>
            <w:shd w:val="clear" w:color="auto" w:fill="auto"/>
          </w:tcPr>
          <w:p w:rsidR="00300522" w:rsidRPr="00554985" w:rsidRDefault="00300522" w:rsidP="00300522">
            <w:pPr>
              <w:pStyle w:val="Tabletext"/>
            </w:pPr>
            <w:r w:rsidRPr="00554985">
              <w:t>5</w:t>
            </w:r>
          </w:p>
        </w:tc>
        <w:tc>
          <w:tcPr>
            <w:tcW w:w="1843" w:type="dxa"/>
            <w:tcBorders>
              <w:bottom w:val="single" w:sz="12" w:space="0" w:color="auto"/>
            </w:tcBorders>
            <w:shd w:val="clear" w:color="auto" w:fill="auto"/>
          </w:tcPr>
          <w:p w:rsidR="00300522" w:rsidRPr="00554985" w:rsidRDefault="00300522" w:rsidP="00300522">
            <w:pPr>
              <w:pStyle w:val="Tabletext"/>
            </w:pPr>
            <w:r w:rsidRPr="00554985">
              <w:t>Section</w:t>
            </w:r>
            <w:r w:rsidR="00554985">
              <w:t> </w:t>
            </w:r>
            <w:r w:rsidRPr="00554985">
              <w:rPr>
                <w:noProof/>
              </w:rPr>
              <w:t>12</w:t>
            </w:r>
            <w:r w:rsidR="00554985">
              <w:rPr>
                <w:noProof/>
              </w:rPr>
              <w:noBreakHyphen/>
            </w:r>
            <w:r w:rsidRPr="00554985">
              <w:rPr>
                <w:noProof/>
              </w:rPr>
              <w:t>60</w:t>
            </w:r>
          </w:p>
        </w:tc>
        <w:tc>
          <w:tcPr>
            <w:tcW w:w="4559" w:type="dxa"/>
            <w:tcBorders>
              <w:bottom w:val="single" w:sz="12" w:space="0" w:color="auto"/>
            </w:tcBorders>
            <w:shd w:val="clear" w:color="auto" w:fill="auto"/>
          </w:tcPr>
          <w:p w:rsidR="00300522" w:rsidRPr="00554985" w:rsidRDefault="00300522" w:rsidP="00300522">
            <w:pPr>
              <w:pStyle w:val="Tabletext"/>
            </w:pPr>
            <w:r w:rsidRPr="00554985">
              <w:rPr>
                <w:noProof/>
              </w:rPr>
              <w:t>Payment under labour hire arrangement, or specified by regulations</w:t>
            </w:r>
          </w:p>
        </w:tc>
      </w:tr>
    </w:tbl>
    <w:p w:rsidR="00300522" w:rsidRPr="00554985" w:rsidRDefault="00300522" w:rsidP="00300522">
      <w:pPr>
        <w:pStyle w:val="ActHead5"/>
      </w:pPr>
      <w:bookmarkStart w:id="741" w:name="_Toc393966510"/>
      <w:r w:rsidRPr="00554985">
        <w:rPr>
          <w:rStyle w:val="CharSectno"/>
        </w:rPr>
        <w:t>111</w:t>
      </w:r>
      <w:r w:rsidR="00554985">
        <w:rPr>
          <w:rStyle w:val="CharSectno"/>
        </w:rPr>
        <w:noBreakHyphen/>
      </w:r>
      <w:r w:rsidRPr="00554985">
        <w:rPr>
          <w:rStyle w:val="CharSectno"/>
        </w:rPr>
        <w:t>25</w:t>
      </w:r>
      <w:r w:rsidRPr="00554985">
        <w:t xml:space="preserve">  Employers paying expenses of employees etc.</w:t>
      </w:r>
      <w:bookmarkEnd w:id="741"/>
    </w:p>
    <w:p w:rsidR="00300522" w:rsidRPr="00554985" w:rsidRDefault="00300522" w:rsidP="00300522">
      <w:pPr>
        <w:pStyle w:val="subsection"/>
      </w:pPr>
      <w:r w:rsidRPr="00554985">
        <w:tab/>
      </w:r>
      <w:r w:rsidRPr="00554985">
        <w:tab/>
        <w:t>If you make, or are liable to make:</w:t>
      </w:r>
    </w:p>
    <w:p w:rsidR="00300522" w:rsidRPr="00554985" w:rsidRDefault="00300522" w:rsidP="00300522">
      <w:pPr>
        <w:pStyle w:val="paragraph"/>
      </w:pPr>
      <w:r w:rsidRPr="00554985">
        <w:lastRenderedPageBreak/>
        <w:tab/>
        <w:t>(a)</w:t>
      </w:r>
      <w:r w:rsidRPr="00554985">
        <w:tab/>
        <w:t>a payment on behalf of your employee for an expense that he or she incurs that is related directly to his or her activities as your employee; or</w:t>
      </w:r>
    </w:p>
    <w:p w:rsidR="00300522" w:rsidRPr="00554985" w:rsidRDefault="00300522" w:rsidP="00300522">
      <w:pPr>
        <w:pStyle w:val="paragraph"/>
      </w:pPr>
      <w:r w:rsidRPr="00554985">
        <w:tab/>
        <w:t>(b)</w:t>
      </w:r>
      <w:r w:rsidRPr="00554985">
        <w:tab/>
        <w:t>a payment:</w:t>
      </w:r>
    </w:p>
    <w:p w:rsidR="00300522" w:rsidRPr="00554985" w:rsidRDefault="00300522" w:rsidP="00300522">
      <w:pPr>
        <w:pStyle w:val="paragraphsub"/>
      </w:pPr>
      <w:r w:rsidRPr="00554985">
        <w:tab/>
        <w:t>(i)</w:t>
      </w:r>
      <w:r w:rsidRPr="00554985">
        <w:tab/>
        <w:t xml:space="preserve">on behalf of an employee (whether or not you are the employee’s employer) for an expense that the employee or the employee’s </w:t>
      </w:r>
      <w:r w:rsidR="00554985" w:rsidRPr="00554985">
        <w:rPr>
          <w:position w:val="6"/>
          <w:sz w:val="16"/>
          <w:szCs w:val="16"/>
        </w:rPr>
        <w:t>*</w:t>
      </w:r>
      <w:r w:rsidRPr="00554985">
        <w:t>associate incurs; or</w:t>
      </w:r>
    </w:p>
    <w:p w:rsidR="00300522" w:rsidRPr="00554985" w:rsidRDefault="00300522" w:rsidP="00300522">
      <w:pPr>
        <w:pStyle w:val="paragraphsub"/>
      </w:pPr>
      <w:r w:rsidRPr="00554985">
        <w:tab/>
        <w:t>(ii)</w:t>
      </w:r>
      <w:r w:rsidRPr="00554985">
        <w:tab/>
        <w:t>on behalf of an associate of an employee (whether or not you are the employee’s employer) for an expense that the associate or employee incurs;</w:t>
      </w:r>
    </w:p>
    <w:p w:rsidR="00300522" w:rsidRPr="00554985" w:rsidRDefault="00300522" w:rsidP="00300522">
      <w:pPr>
        <w:pStyle w:val="paragraph"/>
      </w:pPr>
      <w:r w:rsidRPr="00554985">
        <w:tab/>
      </w:r>
      <w:r w:rsidRPr="00554985">
        <w:tab/>
        <w:t xml:space="preserve">that constitutes an </w:t>
      </w:r>
      <w:r w:rsidR="00554985" w:rsidRPr="00554985">
        <w:rPr>
          <w:position w:val="6"/>
          <w:sz w:val="16"/>
          <w:szCs w:val="16"/>
        </w:rPr>
        <w:t>*</w:t>
      </w:r>
      <w:r w:rsidRPr="00554985">
        <w:t>expense payment benefit;</w:t>
      </w:r>
    </w:p>
    <w:p w:rsidR="00300522" w:rsidRPr="00554985" w:rsidRDefault="00300522" w:rsidP="00300522">
      <w:pPr>
        <w:pStyle w:val="subsection2"/>
      </w:pPr>
      <w:r w:rsidRPr="00554985">
        <w:t xml:space="preserve">this </w:t>
      </w:r>
      <w:r w:rsidR="00A53099" w:rsidRPr="00554985">
        <w:t>Division</w:t>
      </w:r>
      <w:r w:rsidR="00A36DB5" w:rsidRPr="00554985">
        <w:t xml:space="preserve"> </w:t>
      </w:r>
      <w:r w:rsidRPr="00554985">
        <w:t>applies to you as if you reimbursed your employee, or you reimbursed the employee or associate, for the expense.</w:t>
      </w:r>
    </w:p>
    <w:p w:rsidR="00300522" w:rsidRPr="00554985" w:rsidRDefault="00300522" w:rsidP="00300522">
      <w:pPr>
        <w:pStyle w:val="ActHead5"/>
      </w:pPr>
      <w:bookmarkStart w:id="742" w:name="_Toc393966511"/>
      <w:r w:rsidRPr="00554985">
        <w:rPr>
          <w:rStyle w:val="CharSectno"/>
        </w:rPr>
        <w:t>111</w:t>
      </w:r>
      <w:r w:rsidR="00554985">
        <w:rPr>
          <w:rStyle w:val="CharSectno"/>
        </w:rPr>
        <w:noBreakHyphen/>
      </w:r>
      <w:r w:rsidRPr="00554985">
        <w:rPr>
          <w:rStyle w:val="CharSectno"/>
        </w:rPr>
        <w:t>30</w:t>
      </w:r>
      <w:r w:rsidRPr="00554985">
        <w:t xml:space="preserve">  Reimbursements etc. of former or future employees etc.</w:t>
      </w:r>
      <w:bookmarkEnd w:id="742"/>
    </w:p>
    <w:p w:rsidR="00300522" w:rsidRPr="00554985" w:rsidRDefault="00300522" w:rsidP="00300522">
      <w:pPr>
        <w:pStyle w:val="subsection"/>
      </w:pPr>
      <w:r w:rsidRPr="00554985">
        <w:tab/>
      </w:r>
      <w:r w:rsidRPr="00554985">
        <w:tab/>
        <w:t xml:space="preserve">This </w:t>
      </w:r>
      <w:r w:rsidR="00A53099" w:rsidRPr="00554985">
        <w:t>Division</w:t>
      </w:r>
      <w:r w:rsidR="00A36DB5" w:rsidRPr="00554985">
        <w:t xml:space="preserve"> </w:t>
      </w:r>
      <w:r w:rsidRPr="00554985">
        <w:t>applies in relation to:</w:t>
      </w:r>
    </w:p>
    <w:p w:rsidR="00300522" w:rsidRPr="00554985" w:rsidRDefault="00300522" w:rsidP="00300522">
      <w:pPr>
        <w:pStyle w:val="paragraph"/>
      </w:pPr>
      <w:r w:rsidRPr="00554985">
        <w:tab/>
        <w:t>(a)</w:t>
      </w:r>
      <w:r w:rsidRPr="00554985">
        <w:tab/>
        <w:t>reimbursements, of a kind referred to in paragraph</w:t>
      </w:r>
      <w:r w:rsidR="00554985">
        <w:t> </w:t>
      </w:r>
      <w:r w:rsidRPr="00554985">
        <w:t>111</w:t>
      </w:r>
      <w:r w:rsidR="00554985">
        <w:noBreakHyphen/>
      </w:r>
      <w:r w:rsidRPr="00554985">
        <w:t xml:space="preserve">5(1)(ab) or (ac), of former employees and future employees, and of the </w:t>
      </w:r>
      <w:r w:rsidR="00554985" w:rsidRPr="00554985">
        <w:rPr>
          <w:position w:val="6"/>
          <w:sz w:val="16"/>
          <w:szCs w:val="16"/>
        </w:rPr>
        <w:t>*</w:t>
      </w:r>
      <w:r w:rsidRPr="00554985">
        <w:t>associates of former employees and future employees; and</w:t>
      </w:r>
    </w:p>
    <w:p w:rsidR="00300522" w:rsidRPr="00554985" w:rsidRDefault="00300522" w:rsidP="00300522">
      <w:pPr>
        <w:pStyle w:val="paragraph"/>
      </w:pPr>
      <w:r w:rsidRPr="00554985">
        <w:tab/>
        <w:t>(b)</w:t>
      </w:r>
      <w:r w:rsidRPr="00554985">
        <w:tab/>
        <w:t>payments, of a kind referred to in paragraph</w:t>
      </w:r>
      <w:r w:rsidR="00554985">
        <w:t> </w:t>
      </w:r>
      <w:r w:rsidRPr="00554985">
        <w:t>111</w:t>
      </w:r>
      <w:r w:rsidR="00554985">
        <w:noBreakHyphen/>
      </w:r>
      <w:r w:rsidRPr="00554985">
        <w:t xml:space="preserve">25(b), that you make or are liable to make on behalf of former employees and future employees, and of the </w:t>
      </w:r>
      <w:r w:rsidR="00554985" w:rsidRPr="00554985">
        <w:rPr>
          <w:position w:val="6"/>
          <w:sz w:val="16"/>
          <w:szCs w:val="16"/>
        </w:rPr>
        <w:t>*</w:t>
      </w:r>
      <w:r w:rsidRPr="00554985">
        <w:t>associates of former employees and future employees;</w:t>
      </w:r>
    </w:p>
    <w:p w:rsidR="00300522" w:rsidRPr="00554985" w:rsidRDefault="00300522" w:rsidP="00300522">
      <w:pPr>
        <w:pStyle w:val="subsection2"/>
      </w:pPr>
      <w:r w:rsidRPr="00554985">
        <w:t xml:space="preserve">in the same way that this </w:t>
      </w:r>
      <w:r w:rsidR="00A53099" w:rsidRPr="00554985">
        <w:t>Division</w:t>
      </w:r>
      <w:r w:rsidR="00A36DB5" w:rsidRPr="00554985">
        <w:t xml:space="preserve"> </w:t>
      </w:r>
      <w:r w:rsidRPr="00554985">
        <w:t>applies to such reimbursements of, and such payments that you make or are liable to make to, employees and their associates.</w:t>
      </w:r>
    </w:p>
    <w:p w:rsidR="00300522" w:rsidRPr="00554985" w:rsidRDefault="00300522" w:rsidP="00A36DB5">
      <w:pPr>
        <w:pStyle w:val="ActHead3"/>
        <w:pageBreakBefore/>
      </w:pPr>
      <w:bookmarkStart w:id="743" w:name="_Toc393966512"/>
      <w:r w:rsidRPr="00554985">
        <w:rPr>
          <w:rStyle w:val="CharDivNo"/>
        </w:rPr>
        <w:lastRenderedPageBreak/>
        <w:t>Division</w:t>
      </w:r>
      <w:r w:rsidR="00554985">
        <w:rPr>
          <w:rStyle w:val="CharDivNo"/>
        </w:rPr>
        <w:t> </w:t>
      </w:r>
      <w:r w:rsidRPr="00554985">
        <w:rPr>
          <w:rStyle w:val="CharDivNo"/>
        </w:rPr>
        <w:t>113</w:t>
      </w:r>
      <w:r w:rsidRPr="00554985">
        <w:t>—</w:t>
      </w:r>
      <w:r w:rsidRPr="00554985">
        <w:rPr>
          <w:rStyle w:val="CharDivText"/>
        </w:rPr>
        <w:t>PAYG voluntary agreements</w:t>
      </w:r>
      <w:bookmarkEnd w:id="743"/>
    </w:p>
    <w:p w:rsidR="00300522" w:rsidRPr="00554985" w:rsidRDefault="00300522" w:rsidP="00300522">
      <w:pPr>
        <w:pStyle w:val="ActHead5"/>
      </w:pPr>
      <w:bookmarkStart w:id="744" w:name="_Toc393966513"/>
      <w:r w:rsidRPr="00554985">
        <w:rPr>
          <w:rStyle w:val="CharSectno"/>
        </w:rPr>
        <w:t>113</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744"/>
    </w:p>
    <w:p w:rsidR="00300522" w:rsidRPr="00554985" w:rsidRDefault="00300522" w:rsidP="00300522">
      <w:pPr>
        <w:pStyle w:val="BoxText"/>
      </w:pPr>
      <w:r w:rsidRPr="00554985">
        <w:t xml:space="preserve">A supply is </w:t>
      </w:r>
      <w:r w:rsidRPr="00554985">
        <w:rPr>
          <w:i/>
          <w:iCs/>
        </w:rPr>
        <w:t>not</w:t>
      </w:r>
      <w:r w:rsidRPr="00554985">
        <w:t xml:space="preserve"> a taxable supply if:</w:t>
      </w:r>
    </w:p>
    <w:p w:rsidR="00300522" w:rsidRPr="00554985" w:rsidRDefault="00300522" w:rsidP="00300522">
      <w:pPr>
        <w:pStyle w:val="BoxPara"/>
      </w:pPr>
      <w:r w:rsidRPr="00554985">
        <w:tab/>
        <w:t>(a)</w:t>
      </w:r>
      <w:r w:rsidRPr="00554985">
        <w:tab/>
        <w:t>an amount must be withheld from payment for the supply because of section</w:t>
      </w:r>
      <w:r w:rsidR="00554985">
        <w:t> </w:t>
      </w:r>
      <w:r w:rsidRPr="00554985">
        <w:t>12</w:t>
      </w:r>
      <w:r w:rsidR="00554985">
        <w:noBreakHyphen/>
      </w:r>
      <w:r w:rsidRPr="00554985">
        <w:t>55 in Schedule</w:t>
      </w:r>
      <w:r w:rsidR="00554985">
        <w:t> </w:t>
      </w:r>
      <w:r w:rsidRPr="00554985">
        <w:t xml:space="preserve">1 to the </w:t>
      </w:r>
      <w:r w:rsidRPr="00554985">
        <w:rPr>
          <w:i/>
          <w:iCs/>
        </w:rPr>
        <w:t>Taxation Administration Act 1953</w:t>
      </w:r>
      <w:r w:rsidRPr="00554985">
        <w:t xml:space="preserve"> (about voluntary agreements to withhold); and</w:t>
      </w:r>
    </w:p>
    <w:p w:rsidR="00300522" w:rsidRPr="00554985" w:rsidRDefault="00300522" w:rsidP="00300522">
      <w:pPr>
        <w:pStyle w:val="BoxPara"/>
      </w:pPr>
      <w:r w:rsidRPr="00554985">
        <w:tab/>
        <w:t>(b)</w:t>
      </w:r>
      <w:r w:rsidRPr="00554985">
        <w:tab/>
        <w:t xml:space="preserve">the acquisition of the thing supplied would be a creditable acquisition if the supply </w:t>
      </w:r>
      <w:r w:rsidRPr="00554985">
        <w:rPr>
          <w:i/>
          <w:iCs/>
        </w:rPr>
        <w:t>were</w:t>
      </w:r>
      <w:r w:rsidRPr="00554985">
        <w:t xml:space="preserve"> a taxable supply.</w:t>
      </w:r>
    </w:p>
    <w:p w:rsidR="00300522" w:rsidRPr="00554985" w:rsidRDefault="00300522" w:rsidP="00300522">
      <w:pPr>
        <w:pStyle w:val="ActHead5"/>
      </w:pPr>
      <w:bookmarkStart w:id="745" w:name="_Toc393966514"/>
      <w:r w:rsidRPr="00554985">
        <w:rPr>
          <w:rStyle w:val="CharSectno"/>
        </w:rPr>
        <w:t>113</w:t>
      </w:r>
      <w:r w:rsidR="00554985">
        <w:rPr>
          <w:rStyle w:val="CharSectno"/>
        </w:rPr>
        <w:noBreakHyphen/>
      </w:r>
      <w:r w:rsidRPr="00554985">
        <w:rPr>
          <w:rStyle w:val="CharSectno"/>
        </w:rPr>
        <w:t>5</w:t>
      </w:r>
      <w:r w:rsidRPr="00554985">
        <w:t xml:space="preserve">  Supply of work or services not a taxable supply</w:t>
      </w:r>
      <w:bookmarkEnd w:id="745"/>
    </w:p>
    <w:p w:rsidR="00300522" w:rsidRPr="00554985" w:rsidRDefault="00300522" w:rsidP="00300522">
      <w:pPr>
        <w:pStyle w:val="subsection"/>
      </w:pPr>
      <w:r w:rsidRPr="00554985">
        <w:tab/>
        <w:t>(1)</w:t>
      </w:r>
      <w:r w:rsidRPr="00554985">
        <w:tab/>
        <w:t xml:space="preserve">A supply that you make is not a </w:t>
      </w:r>
      <w:r w:rsidR="00554985" w:rsidRPr="00554985">
        <w:rPr>
          <w:position w:val="6"/>
          <w:sz w:val="16"/>
          <w:szCs w:val="16"/>
        </w:rPr>
        <w:t>*</w:t>
      </w:r>
      <w:r w:rsidRPr="00554985">
        <w:t xml:space="preserve">taxable supply to the extent that you make it under an arrangement (within the meaning of the </w:t>
      </w:r>
      <w:r w:rsidR="00554985" w:rsidRPr="00554985">
        <w:rPr>
          <w:position w:val="6"/>
          <w:sz w:val="16"/>
        </w:rPr>
        <w:t>*</w:t>
      </w:r>
      <w:r w:rsidR="006168AC" w:rsidRPr="00554985">
        <w:t>ITAA 1997</w:t>
      </w:r>
      <w:r w:rsidRPr="00554985">
        <w:t>) if:</w:t>
      </w:r>
    </w:p>
    <w:p w:rsidR="00300522" w:rsidRPr="00554985" w:rsidRDefault="00300522" w:rsidP="00300522">
      <w:pPr>
        <w:pStyle w:val="paragraph"/>
      </w:pPr>
      <w:r w:rsidRPr="00554985">
        <w:tab/>
        <w:t>(a)</w:t>
      </w:r>
      <w:r w:rsidRPr="00554985">
        <w:tab/>
        <w:t xml:space="preserve">the arrangement the performance of which, in whole or in part, involves the performance of work or services (whether or not by you); and </w:t>
      </w:r>
    </w:p>
    <w:p w:rsidR="00300522" w:rsidRPr="00554985" w:rsidRDefault="00300522" w:rsidP="00300522">
      <w:pPr>
        <w:pStyle w:val="paragraph"/>
      </w:pPr>
      <w:r w:rsidRPr="00554985">
        <w:tab/>
        <w:t>(b)</w:t>
      </w:r>
      <w:r w:rsidRPr="00554985">
        <w:tab/>
        <w:t>an agreement is in force that:</w:t>
      </w:r>
    </w:p>
    <w:p w:rsidR="00300522" w:rsidRPr="00554985" w:rsidRDefault="00300522" w:rsidP="00300522">
      <w:pPr>
        <w:pStyle w:val="paragraphsub"/>
      </w:pPr>
      <w:r w:rsidRPr="00554985">
        <w:tab/>
        <w:t>(i)</w:t>
      </w:r>
      <w:r w:rsidRPr="00554985">
        <w:tab/>
        <w:t>complies with section</w:t>
      </w:r>
      <w:r w:rsidR="00554985">
        <w:t> </w:t>
      </w:r>
      <w:r w:rsidRPr="00554985">
        <w:t>12</w:t>
      </w:r>
      <w:r w:rsidR="00554985">
        <w:noBreakHyphen/>
      </w:r>
      <w:r w:rsidRPr="00554985">
        <w:t>55 in Schedule</w:t>
      </w:r>
      <w:r w:rsidR="00554985">
        <w:t> </w:t>
      </w:r>
      <w:r w:rsidRPr="00554985">
        <w:t xml:space="preserve">1 to the </w:t>
      </w:r>
      <w:r w:rsidRPr="00554985">
        <w:rPr>
          <w:i/>
          <w:iCs/>
        </w:rPr>
        <w:t>Taxation Administration Act 1953</w:t>
      </w:r>
      <w:r w:rsidRPr="00554985">
        <w:t xml:space="preserve"> (about voluntary agreements to withhold); and</w:t>
      </w:r>
    </w:p>
    <w:p w:rsidR="00300522" w:rsidRPr="00554985" w:rsidRDefault="00300522" w:rsidP="00300522">
      <w:pPr>
        <w:pStyle w:val="paragraphsub"/>
      </w:pPr>
      <w:r w:rsidRPr="00554985">
        <w:tab/>
        <w:t>(ii)</w:t>
      </w:r>
      <w:r w:rsidRPr="00554985">
        <w:tab/>
        <w:t>states that the section covers payments under the arrangement, or payments under a series of arrangements that includes the arrangement; and</w:t>
      </w:r>
    </w:p>
    <w:p w:rsidR="00300522" w:rsidRPr="00554985" w:rsidRDefault="00300522" w:rsidP="00300522">
      <w:pPr>
        <w:pStyle w:val="paragraph"/>
      </w:pPr>
      <w:r w:rsidRPr="00554985">
        <w:tab/>
        <w:t>(c)</w:t>
      </w:r>
      <w:r w:rsidRPr="00554985">
        <w:tab/>
        <w:t>you, and the entity acquiring what you supply under the arrangement, are parties to that agreement; and</w:t>
      </w:r>
    </w:p>
    <w:p w:rsidR="00300522" w:rsidRPr="00554985" w:rsidRDefault="00300522" w:rsidP="00300522">
      <w:pPr>
        <w:pStyle w:val="paragraph"/>
      </w:pPr>
      <w:r w:rsidRPr="00554985">
        <w:tab/>
        <w:t>(d)</w:t>
      </w:r>
      <w:r w:rsidRPr="00554985">
        <w:tab/>
        <w:t xml:space="preserve">you have an </w:t>
      </w:r>
      <w:r w:rsidR="00554985" w:rsidRPr="00554985">
        <w:rPr>
          <w:position w:val="6"/>
          <w:sz w:val="16"/>
          <w:szCs w:val="16"/>
        </w:rPr>
        <w:t>*</w:t>
      </w:r>
      <w:r w:rsidRPr="00554985">
        <w:t>ABN that is in force and is quoted in the agreement; and</w:t>
      </w:r>
    </w:p>
    <w:p w:rsidR="00300522" w:rsidRPr="00554985" w:rsidRDefault="00300522" w:rsidP="00300522">
      <w:pPr>
        <w:pStyle w:val="paragraph"/>
      </w:pPr>
      <w:r w:rsidRPr="00554985">
        <w:tab/>
        <w:t>(e)</w:t>
      </w:r>
      <w:r w:rsidRPr="00554985">
        <w:tab/>
        <w:t xml:space="preserve">the acquisition, by that entity, of what you supply under the arrangement would be a </w:t>
      </w:r>
      <w:r w:rsidR="00554985" w:rsidRPr="00554985">
        <w:rPr>
          <w:position w:val="6"/>
          <w:sz w:val="16"/>
          <w:szCs w:val="16"/>
        </w:rPr>
        <w:t>*</w:t>
      </w:r>
      <w:r w:rsidRPr="00554985">
        <w:t xml:space="preserve">creditable acquisition (and not </w:t>
      </w:r>
      <w:r w:rsidR="00554985" w:rsidRPr="00554985">
        <w:rPr>
          <w:position w:val="6"/>
          <w:sz w:val="16"/>
          <w:szCs w:val="16"/>
        </w:rPr>
        <w:t>*</w:t>
      </w:r>
      <w:r w:rsidRPr="00554985">
        <w:t xml:space="preserve">partly creditable) if the supply were a </w:t>
      </w:r>
      <w:r w:rsidR="00554985" w:rsidRPr="00554985">
        <w:rPr>
          <w:position w:val="6"/>
          <w:sz w:val="16"/>
          <w:szCs w:val="16"/>
        </w:rPr>
        <w:t>*</w:t>
      </w:r>
      <w:r w:rsidRPr="00554985">
        <w:t>taxable supply.</w:t>
      </w:r>
    </w:p>
    <w:p w:rsidR="00300522" w:rsidRPr="00554985" w:rsidRDefault="00300522" w:rsidP="00300522">
      <w:pPr>
        <w:pStyle w:val="subsection"/>
      </w:pPr>
      <w:r w:rsidRPr="00554985">
        <w:lastRenderedPageBreak/>
        <w:tab/>
        <w:t>(2)</w:t>
      </w:r>
      <w:r w:rsidRPr="00554985">
        <w:tab/>
        <w:t>This section has effect despite section</w:t>
      </w:r>
      <w:r w:rsidR="00554985">
        <w:t> </w:t>
      </w:r>
      <w:r w:rsidRPr="00554985">
        <w:t>9</w:t>
      </w:r>
      <w:r w:rsidR="00554985">
        <w:noBreakHyphen/>
      </w:r>
      <w:r w:rsidRPr="00554985">
        <w:t>5 (about what is a taxable supply.)</w:t>
      </w:r>
    </w:p>
    <w:p w:rsidR="00300522" w:rsidRPr="00554985" w:rsidRDefault="00300522" w:rsidP="00A36DB5">
      <w:pPr>
        <w:pStyle w:val="ActHead2"/>
        <w:pageBreakBefore/>
      </w:pPr>
      <w:bookmarkStart w:id="746" w:name="_Toc393966515"/>
      <w:r w:rsidRPr="00554985">
        <w:rPr>
          <w:rStyle w:val="CharPartNo"/>
        </w:rPr>
        <w:lastRenderedPageBreak/>
        <w:t>Part</w:t>
      </w:r>
      <w:r w:rsidR="00554985">
        <w:rPr>
          <w:rStyle w:val="CharPartNo"/>
        </w:rPr>
        <w:t> </w:t>
      </w:r>
      <w:r w:rsidRPr="00554985">
        <w:rPr>
          <w:rStyle w:val="CharPartNo"/>
        </w:rPr>
        <w:t>4</w:t>
      </w:r>
      <w:r w:rsidR="00554985">
        <w:rPr>
          <w:rStyle w:val="CharPartNo"/>
        </w:rPr>
        <w:noBreakHyphen/>
      </w:r>
      <w:r w:rsidRPr="00554985">
        <w:rPr>
          <w:rStyle w:val="CharPartNo"/>
        </w:rPr>
        <w:t>3</w:t>
      </w:r>
      <w:r w:rsidRPr="00554985">
        <w:t>—</w:t>
      </w:r>
      <w:r w:rsidRPr="00554985">
        <w:rPr>
          <w:rStyle w:val="CharPartText"/>
        </w:rPr>
        <w:t>Special rules mainly about importations</w:t>
      </w:r>
      <w:bookmarkEnd w:id="746"/>
    </w:p>
    <w:p w:rsidR="00300522" w:rsidRPr="00554985" w:rsidRDefault="00300522" w:rsidP="00300522">
      <w:pPr>
        <w:pStyle w:val="notemargin"/>
      </w:pPr>
      <w:r w:rsidRPr="00554985">
        <w:t>Note:</w:t>
      </w:r>
      <w:r w:rsidRPr="00554985">
        <w:tab/>
        <w:t xml:space="preserve">The special rules in this </w:t>
      </w:r>
      <w:r w:rsidR="00A53099" w:rsidRPr="00554985">
        <w:t>Part</w:t>
      </w:r>
      <w:r w:rsidR="00A36DB5" w:rsidRPr="00554985">
        <w:t xml:space="preserve"> </w:t>
      </w:r>
      <w:r w:rsidRPr="00554985">
        <w:t>mainly modify the operation of Part</w:t>
      </w:r>
      <w:r w:rsidR="00554985">
        <w:t> </w:t>
      </w:r>
      <w:r w:rsidRPr="00554985">
        <w:t>2</w:t>
      </w:r>
      <w:r w:rsidR="00554985">
        <w:noBreakHyphen/>
      </w:r>
      <w:r w:rsidRPr="00554985">
        <w:t>3, but they may affect other Parts of Chapter</w:t>
      </w:r>
      <w:r w:rsidR="00554985">
        <w:t> </w:t>
      </w:r>
      <w:r w:rsidRPr="00554985">
        <w:t>2 in minor ways.</w:t>
      </w:r>
    </w:p>
    <w:p w:rsidR="00300522" w:rsidRPr="00554985" w:rsidRDefault="00300522" w:rsidP="00300522">
      <w:pPr>
        <w:pStyle w:val="ActHead3"/>
      </w:pPr>
      <w:bookmarkStart w:id="747" w:name="_Toc393966516"/>
      <w:r w:rsidRPr="00554985">
        <w:rPr>
          <w:rStyle w:val="CharDivNo"/>
        </w:rPr>
        <w:t>Division</w:t>
      </w:r>
      <w:r w:rsidR="00554985">
        <w:rPr>
          <w:rStyle w:val="CharDivNo"/>
        </w:rPr>
        <w:t> </w:t>
      </w:r>
      <w:r w:rsidRPr="00554985">
        <w:rPr>
          <w:rStyle w:val="CharDivNo"/>
        </w:rPr>
        <w:t>114</w:t>
      </w:r>
      <w:r w:rsidRPr="00554985">
        <w:t>—</w:t>
      </w:r>
      <w:r w:rsidRPr="00554985">
        <w:rPr>
          <w:rStyle w:val="CharDivText"/>
        </w:rPr>
        <w:t>Importations without entry for home consumption</w:t>
      </w:r>
      <w:bookmarkEnd w:id="747"/>
    </w:p>
    <w:p w:rsidR="00300522" w:rsidRPr="00554985" w:rsidRDefault="00300522" w:rsidP="00300522">
      <w:pPr>
        <w:pStyle w:val="ActHead5"/>
      </w:pPr>
      <w:bookmarkStart w:id="748" w:name="_Toc393966517"/>
      <w:r w:rsidRPr="00554985">
        <w:rPr>
          <w:rStyle w:val="CharSectno"/>
        </w:rPr>
        <w:t>114</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748"/>
    </w:p>
    <w:p w:rsidR="00300522" w:rsidRPr="00554985" w:rsidRDefault="00300522" w:rsidP="00300522">
      <w:pPr>
        <w:pStyle w:val="BoxText"/>
      </w:pPr>
      <w:r w:rsidRPr="00554985">
        <w:t xml:space="preserve">This </w:t>
      </w:r>
      <w:r w:rsidR="00A53099" w:rsidRPr="00554985">
        <w:t>Division</w:t>
      </w:r>
      <w:r w:rsidR="00A36DB5" w:rsidRPr="00554985">
        <w:t xml:space="preserve"> </w:t>
      </w:r>
      <w:r w:rsidRPr="00554985">
        <w:t xml:space="preserve">treats as taxable importations several kinds of importations of goods covered by the </w:t>
      </w:r>
      <w:r w:rsidRPr="00554985">
        <w:rPr>
          <w:i/>
          <w:iCs/>
        </w:rPr>
        <w:t>Customs Act 1901</w:t>
      </w:r>
      <w:r w:rsidRPr="00554985">
        <w:t>, even though the goods are not entered for home consumption. An entity that enters for home consumption warehoused goods imported by someone else is entitled to any input tax credit for the importation.</w:t>
      </w:r>
    </w:p>
    <w:p w:rsidR="00300522" w:rsidRPr="00554985" w:rsidRDefault="00300522" w:rsidP="00300522">
      <w:pPr>
        <w:pStyle w:val="ActHead5"/>
      </w:pPr>
      <w:bookmarkStart w:id="749" w:name="_Toc393966518"/>
      <w:r w:rsidRPr="00554985">
        <w:rPr>
          <w:rStyle w:val="CharSectno"/>
        </w:rPr>
        <w:t>114</w:t>
      </w:r>
      <w:r w:rsidR="00554985">
        <w:rPr>
          <w:rStyle w:val="CharSectno"/>
        </w:rPr>
        <w:noBreakHyphen/>
      </w:r>
      <w:r w:rsidRPr="00554985">
        <w:rPr>
          <w:rStyle w:val="CharSectno"/>
        </w:rPr>
        <w:t>5</w:t>
      </w:r>
      <w:r w:rsidRPr="00554985">
        <w:t xml:space="preserve">  Importations without entry for home consumption</w:t>
      </w:r>
      <w:bookmarkEnd w:id="749"/>
    </w:p>
    <w:p w:rsidR="00300522" w:rsidRPr="00554985" w:rsidRDefault="00300522" w:rsidP="00300522">
      <w:pPr>
        <w:pStyle w:val="subsection"/>
      </w:pPr>
      <w:r w:rsidRPr="00554985">
        <w:tab/>
        <w:t>(1)</w:t>
      </w:r>
      <w:r w:rsidRPr="00554985">
        <w:tab/>
        <w:t xml:space="preserve">You make a </w:t>
      </w:r>
      <w:r w:rsidRPr="00554985">
        <w:rPr>
          <w:b/>
          <w:bCs/>
          <w:i/>
          <w:iCs/>
        </w:rPr>
        <w:t>taxable importation</w:t>
      </w:r>
      <w:r w:rsidRPr="00554985">
        <w:t xml:space="preserve"> if:</w:t>
      </w:r>
    </w:p>
    <w:p w:rsidR="00300522" w:rsidRPr="00554985" w:rsidRDefault="00300522" w:rsidP="00300522">
      <w:pPr>
        <w:pStyle w:val="paragraph"/>
      </w:pPr>
      <w:r w:rsidRPr="00554985">
        <w:tab/>
        <w:t>(a)</w:t>
      </w:r>
      <w:r w:rsidRPr="00554985">
        <w:tab/>
        <w:t>the circumstances referred to in the third column of the following table occur; and</w:t>
      </w:r>
    </w:p>
    <w:p w:rsidR="00300522" w:rsidRPr="00554985" w:rsidRDefault="00300522" w:rsidP="00300522">
      <w:pPr>
        <w:pStyle w:val="paragraph"/>
      </w:pPr>
      <w:r w:rsidRPr="00554985">
        <w:tab/>
        <w:t>(b)</w:t>
      </w:r>
      <w:r w:rsidRPr="00554985">
        <w:tab/>
        <w:t>you are referred to in the fourth column of the table as the importer in relation to those circumstances.</w:t>
      </w:r>
    </w:p>
    <w:p w:rsidR="00300522" w:rsidRPr="00554985" w:rsidRDefault="00300522" w:rsidP="00300522">
      <w:pPr>
        <w:pStyle w:val="subsection2"/>
      </w:pPr>
      <w:r w:rsidRPr="00554985">
        <w:t xml:space="preserve">However, there is not a taxable importation to the extent that the importation to which the circumstances relate is a </w:t>
      </w:r>
      <w:r w:rsidR="00554985" w:rsidRPr="00554985">
        <w:rPr>
          <w:position w:val="6"/>
          <w:sz w:val="16"/>
          <w:szCs w:val="16"/>
        </w:rPr>
        <w:t>*</w:t>
      </w:r>
      <w:r w:rsidRPr="00554985">
        <w:t>non</w:t>
      </w:r>
      <w:r w:rsidR="00554985">
        <w:noBreakHyphen/>
      </w:r>
      <w:r w:rsidRPr="00554985">
        <w:t>taxable importation.</w:t>
      </w:r>
    </w:p>
    <w:p w:rsidR="00300522" w:rsidRPr="00554985"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8"/>
        <w:gridCol w:w="1418"/>
        <w:gridCol w:w="3218"/>
        <w:gridCol w:w="1744"/>
      </w:tblGrid>
      <w:tr w:rsidR="00300522" w:rsidRPr="00554985" w:rsidTr="00A53099">
        <w:trPr>
          <w:tblHeader/>
        </w:trPr>
        <w:tc>
          <w:tcPr>
            <w:tcW w:w="7088" w:type="dxa"/>
            <w:gridSpan w:val="4"/>
            <w:tcBorders>
              <w:top w:val="single" w:sz="12" w:space="0" w:color="auto"/>
              <w:bottom w:val="single" w:sz="6" w:space="0" w:color="auto"/>
            </w:tcBorders>
            <w:shd w:val="clear" w:color="auto" w:fill="auto"/>
          </w:tcPr>
          <w:p w:rsidR="00300522" w:rsidRPr="00554985" w:rsidRDefault="00300522" w:rsidP="00300522">
            <w:pPr>
              <w:pStyle w:val="Tabletext"/>
              <w:rPr>
                <w:b/>
              </w:rPr>
            </w:pPr>
            <w:r w:rsidRPr="00554985">
              <w:rPr>
                <w:b/>
                <w:bCs/>
              </w:rPr>
              <w:t>Importations without entry for home consumption</w:t>
            </w:r>
          </w:p>
        </w:tc>
      </w:tr>
      <w:tr w:rsidR="00300522" w:rsidRPr="00554985" w:rsidTr="00E6045B">
        <w:tblPrEx>
          <w:tblCellMar>
            <w:left w:w="107" w:type="dxa"/>
            <w:right w:w="107" w:type="dxa"/>
          </w:tblCellMar>
        </w:tblPrEx>
        <w:trPr>
          <w:tblHeader/>
        </w:trPr>
        <w:tc>
          <w:tcPr>
            <w:tcW w:w="708"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Item</w:t>
            </w:r>
          </w:p>
        </w:tc>
        <w:tc>
          <w:tcPr>
            <w:tcW w:w="1418"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Topic</w:t>
            </w:r>
          </w:p>
        </w:tc>
        <w:tc>
          <w:tcPr>
            <w:tcW w:w="3218"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Circumstance</w:t>
            </w:r>
          </w:p>
        </w:tc>
        <w:tc>
          <w:tcPr>
            <w:tcW w:w="1744"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Importer</w:t>
            </w:r>
          </w:p>
        </w:tc>
      </w:tr>
      <w:tr w:rsidR="00300522" w:rsidRPr="00554985" w:rsidTr="002671D9">
        <w:tblPrEx>
          <w:tblCellMar>
            <w:left w:w="107" w:type="dxa"/>
            <w:right w:w="107" w:type="dxa"/>
          </w:tblCellMar>
        </w:tblPrEx>
        <w:tc>
          <w:tcPr>
            <w:tcW w:w="708" w:type="dxa"/>
            <w:tcBorders>
              <w:top w:val="single" w:sz="12" w:space="0" w:color="auto"/>
              <w:bottom w:val="single" w:sz="4" w:space="0" w:color="auto"/>
            </w:tcBorders>
            <w:shd w:val="clear" w:color="auto" w:fill="auto"/>
          </w:tcPr>
          <w:p w:rsidR="00300522" w:rsidRPr="00554985" w:rsidRDefault="00300522" w:rsidP="00300522">
            <w:pPr>
              <w:pStyle w:val="Tabletext"/>
            </w:pPr>
            <w:bookmarkStart w:id="750" w:name="CU_3585097"/>
            <w:bookmarkStart w:id="751" w:name="CU_3585595"/>
            <w:bookmarkEnd w:id="750"/>
            <w:bookmarkEnd w:id="751"/>
            <w:r w:rsidRPr="00554985">
              <w:t>1</w:t>
            </w:r>
          </w:p>
        </w:tc>
        <w:tc>
          <w:tcPr>
            <w:tcW w:w="1418" w:type="dxa"/>
            <w:tcBorders>
              <w:top w:val="single" w:sz="12" w:space="0" w:color="auto"/>
              <w:bottom w:val="single" w:sz="4" w:space="0" w:color="auto"/>
            </w:tcBorders>
            <w:shd w:val="clear" w:color="auto" w:fill="auto"/>
          </w:tcPr>
          <w:p w:rsidR="00300522" w:rsidRPr="00554985" w:rsidRDefault="00300522" w:rsidP="00300522">
            <w:pPr>
              <w:pStyle w:val="Tabletext"/>
            </w:pPr>
            <w:r w:rsidRPr="00554985">
              <w:t>Personal or household effects of passengers or crew</w:t>
            </w:r>
          </w:p>
        </w:tc>
        <w:tc>
          <w:tcPr>
            <w:tcW w:w="3218" w:type="dxa"/>
            <w:tcBorders>
              <w:top w:val="single" w:sz="12" w:space="0" w:color="auto"/>
              <w:bottom w:val="single" w:sz="4" w:space="0" w:color="auto"/>
            </w:tcBorders>
            <w:shd w:val="clear" w:color="auto" w:fill="auto"/>
          </w:tcPr>
          <w:p w:rsidR="00300522" w:rsidRPr="00554985" w:rsidRDefault="00300522" w:rsidP="00300522">
            <w:pPr>
              <w:pStyle w:val="Tabletext"/>
            </w:pPr>
            <w:r w:rsidRPr="00554985">
              <w:t>Goods of a kind referred to in paragraph</w:t>
            </w:r>
            <w:r w:rsidR="00554985">
              <w:t> </w:t>
            </w:r>
            <w:r w:rsidRPr="00554985">
              <w:t xml:space="preserve">68(1)(d) of the </w:t>
            </w:r>
            <w:r w:rsidRPr="00554985">
              <w:rPr>
                <w:i/>
                <w:iCs/>
              </w:rPr>
              <w:t>Customs Act 1901</w:t>
            </w:r>
            <w:r w:rsidRPr="00554985">
              <w:t xml:space="preserve"> are delivered into home consumption in accordance with an authorisation under section</w:t>
            </w:r>
            <w:r w:rsidR="00554985">
              <w:t> </w:t>
            </w:r>
            <w:r w:rsidRPr="00554985">
              <w:t>71 of that Act.</w:t>
            </w:r>
          </w:p>
        </w:tc>
        <w:tc>
          <w:tcPr>
            <w:tcW w:w="1744" w:type="dxa"/>
            <w:tcBorders>
              <w:top w:val="single" w:sz="12" w:space="0" w:color="auto"/>
              <w:bottom w:val="single" w:sz="4" w:space="0" w:color="auto"/>
            </w:tcBorders>
            <w:shd w:val="clear" w:color="auto" w:fill="auto"/>
          </w:tcPr>
          <w:p w:rsidR="00300522" w:rsidRPr="00554985" w:rsidRDefault="00300522" w:rsidP="00300522">
            <w:pPr>
              <w:pStyle w:val="Tabletext"/>
            </w:pPr>
            <w:r w:rsidRPr="00554985">
              <w:t>The person to whom the authorisation was granted.</w:t>
            </w:r>
          </w:p>
        </w:tc>
      </w:tr>
      <w:tr w:rsidR="00300522" w:rsidRPr="00554985" w:rsidTr="002671D9">
        <w:tblPrEx>
          <w:tblCellMar>
            <w:left w:w="107" w:type="dxa"/>
            <w:right w:w="107" w:type="dxa"/>
          </w:tblCellMar>
        </w:tblPrEx>
        <w:tc>
          <w:tcPr>
            <w:tcW w:w="708" w:type="dxa"/>
            <w:tcBorders>
              <w:top w:val="single" w:sz="4" w:space="0" w:color="auto"/>
            </w:tcBorders>
            <w:shd w:val="clear" w:color="auto" w:fill="auto"/>
          </w:tcPr>
          <w:p w:rsidR="00300522" w:rsidRPr="00554985" w:rsidRDefault="00300522" w:rsidP="00300522">
            <w:pPr>
              <w:pStyle w:val="Tabletext"/>
            </w:pPr>
            <w:r w:rsidRPr="00554985">
              <w:t>2</w:t>
            </w:r>
          </w:p>
        </w:tc>
        <w:tc>
          <w:tcPr>
            <w:tcW w:w="1418" w:type="dxa"/>
            <w:tcBorders>
              <w:top w:val="single" w:sz="4" w:space="0" w:color="auto"/>
            </w:tcBorders>
            <w:shd w:val="clear" w:color="auto" w:fill="auto"/>
          </w:tcPr>
          <w:p w:rsidR="00300522" w:rsidRPr="00554985" w:rsidRDefault="00300522" w:rsidP="00300522">
            <w:pPr>
              <w:pStyle w:val="Tabletext"/>
            </w:pPr>
            <w:r w:rsidRPr="00554985">
              <w:t xml:space="preserve">Low value consignments </w:t>
            </w:r>
            <w:r w:rsidRPr="00554985">
              <w:lastRenderedPageBreak/>
              <w:t>by post</w:t>
            </w:r>
          </w:p>
        </w:tc>
        <w:tc>
          <w:tcPr>
            <w:tcW w:w="3218" w:type="dxa"/>
            <w:tcBorders>
              <w:top w:val="single" w:sz="4" w:space="0" w:color="auto"/>
            </w:tcBorders>
            <w:shd w:val="clear" w:color="auto" w:fill="auto"/>
          </w:tcPr>
          <w:p w:rsidR="00300522" w:rsidRPr="00554985" w:rsidRDefault="00300522" w:rsidP="00300522">
            <w:pPr>
              <w:pStyle w:val="Tabletext"/>
            </w:pPr>
            <w:r w:rsidRPr="00554985">
              <w:lastRenderedPageBreak/>
              <w:t>Goods of a kind referred to in paragraph</w:t>
            </w:r>
            <w:r w:rsidR="00554985">
              <w:t> </w:t>
            </w:r>
            <w:r w:rsidRPr="00554985">
              <w:t xml:space="preserve">68(1)(e) of the </w:t>
            </w:r>
            <w:r w:rsidRPr="00554985">
              <w:rPr>
                <w:i/>
                <w:iCs/>
              </w:rPr>
              <w:t xml:space="preserve">Customs </w:t>
            </w:r>
            <w:r w:rsidRPr="00554985">
              <w:rPr>
                <w:i/>
                <w:iCs/>
              </w:rPr>
              <w:lastRenderedPageBreak/>
              <w:t>Act 1901</w:t>
            </w:r>
            <w:r w:rsidRPr="00554985">
              <w:t xml:space="preserve"> are delivered into home consumption in accordance with an authorisation under section</w:t>
            </w:r>
            <w:r w:rsidR="00554985">
              <w:t> </w:t>
            </w:r>
            <w:r w:rsidRPr="00554985">
              <w:t>71 of that Act.</w:t>
            </w:r>
          </w:p>
        </w:tc>
        <w:tc>
          <w:tcPr>
            <w:tcW w:w="1744" w:type="dxa"/>
            <w:tcBorders>
              <w:top w:val="single" w:sz="4" w:space="0" w:color="auto"/>
            </w:tcBorders>
            <w:shd w:val="clear" w:color="auto" w:fill="auto"/>
          </w:tcPr>
          <w:p w:rsidR="00300522" w:rsidRPr="00554985" w:rsidRDefault="00300522" w:rsidP="00300522">
            <w:pPr>
              <w:pStyle w:val="Tabletext"/>
            </w:pPr>
            <w:r w:rsidRPr="00554985">
              <w:lastRenderedPageBreak/>
              <w:t xml:space="preserve">The person to whom the </w:t>
            </w:r>
            <w:r w:rsidRPr="00554985">
              <w:lastRenderedPageBreak/>
              <w:t>authorisation was granted.</w:t>
            </w:r>
          </w:p>
        </w:tc>
      </w:tr>
      <w:tr w:rsidR="00300522" w:rsidRPr="00554985" w:rsidTr="00A53099">
        <w:tblPrEx>
          <w:tblCellMar>
            <w:left w:w="107" w:type="dxa"/>
            <w:right w:w="107" w:type="dxa"/>
          </w:tblCellMar>
        </w:tblPrEx>
        <w:tc>
          <w:tcPr>
            <w:tcW w:w="708" w:type="dxa"/>
            <w:shd w:val="clear" w:color="auto" w:fill="auto"/>
          </w:tcPr>
          <w:p w:rsidR="00300522" w:rsidRPr="00554985" w:rsidRDefault="00300522" w:rsidP="00300522">
            <w:pPr>
              <w:pStyle w:val="Tabletext"/>
            </w:pPr>
            <w:r w:rsidRPr="00554985">
              <w:lastRenderedPageBreak/>
              <w:t>3</w:t>
            </w:r>
          </w:p>
        </w:tc>
        <w:tc>
          <w:tcPr>
            <w:tcW w:w="1418" w:type="dxa"/>
            <w:shd w:val="clear" w:color="auto" w:fill="auto"/>
          </w:tcPr>
          <w:p w:rsidR="00300522" w:rsidRPr="00554985" w:rsidRDefault="00300522" w:rsidP="00300522">
            <w:pPr>
              <w:pStyle w:val="Tabletext"/>
            </w:pPr>
            <w:r w:rsidRPr="00554985">
              <w:t>Other low value consignments</w:t>
            </w:r>
          </w:p>
        </w:tc>
        <w:tc>
          <w:tcPr>
            <w:tcW w:w="3218" w:type="dxa"/>
            <w:shd w:val="clear" w:color="auto" w:fill="auto"/>
          </w:tcPr>
          <w:p w:rsidR="00300522" w:rsidRPr="00554985" w:rsidRDefault="00300522" w:rsidP="00300522">
            <w:pPr>
              <w:pStyle w:val="Tabletext"/>
            </w:pPr>
            <w:r w:rsidRPr="00554985">
              <w:t>Goods of a kind referred to in paragraph</w:t>
            </w:r>
            <w:r w:rsidR="00554985">
              <w:t> </w:t>
            </w:r>
            <w:r w:rsidRPr="00554985">
              <w:t xml:space="preserve">68(1)(f) of the </w:t>
            </w:r>
            <w:r w:rsidRPr="00554985">
              <w:rPr>
                <w:i/>
                <w:iCs/>
              </w:rPr>
              <w:t>Customs Act 1901</w:t>
            </w:r>
            <w:r w:rsidRPr="00554985">
              <w:t xml:space="preserve"> are delivered into home consumption in accordance with an authorisation under section</w:t>
            </w:r>
            <w:r w:rsidR="00554985">
              <w:t> </w:t>
            </w:r>
            <w:r w:rsidRPr="00554985">
              <w:t>71 of that Act.</w:t>
            </w:r>
          </w:p>
        </w:tc>
        <w:tc>
          <w:tcPr>
            <w:tcW w:w="1744" w:type="dxa"/>
            <w:shd w:val="clear" w:color="auto" w:fill="auto"/>
          </w:tcPr>
          <w:p w:rsidR="00300522" w:rsidRPr="00554985" w:rsidRDefault="00300522" w:rsidP="00300522">
            <w:pPr>
              <w:pStyle w:val="Tabletext"/>
            </w:pPr>
            <w:r w:rsidRPr="00554985">
              <w:t>The person to whom the authorisation was granted.</w:t>
            </w:r>
          </w:p>
        </w:tc>
      </w:tr>
      <w:tr w:rsidR="00300522" w:rsidRPr="00554985" w:rsidTr="00A53099">
        <w:tblPrEx>
          <w:tblCellMar>
            <w:left w:w="107" w:type="dxa"/>
            <w:right w:w="107" w:type="dxa"/>
          </w:tblCellMar>
        </w:tblPrEx>
        <w:tc>
          <w:tcPr>
            <w:tcW w:w="708" w:type="dxa"/>
            <w:shd w:val="clear" w:color="auto" w:fill="auto"/>
          </w:tcPr>
          <w:p w:rsidR="00300522" w:rsidRPr="00554985" w:rsidRDefault="00300522" w:rsidP="00300522">
            <w:pPr>
              <w:pStyle w:val="Tabletext"/>
            </w:pPr>
            <w:r w:rsidRPr="00554985">
              <w:t>4</w:t>
            </w:r>
          </w:p>
        </w:tc>
        <w:tc>
          <w:tcPr>
            <w:tcW w:w="1418" w:type="dxa"/>
            <w:shd w:val="clear" w:color="auto" w:fill="auto"/>
          </w:tcPr>
          <w:p w:rsidR="00300522" w:rsidRPr="00554985" w:rsidRDefault="00300522" w:rsidP="00300522">
            <w:pPr>
              <w:pStyle w:val="Tabletext"/>
            </w:pPr>
            <w:r w:rsidRPr="00554985">
              <w:t>Other goods exempt from entry</w:t>
            </w:r>
          </w:p>
        </w:tc>
        <w:tc>
          <w:tcPr>
            <w:tcW w:w="3218" w:type="dxa"/>
            <w:shd w:val="clear" w:color="auto" w:fill="auto"/>
          </w:tcPr>
          <w:p w:rsidR="00300522" w:rsidRPr="00554985" w:rsidRDefault="00300522" w:rsidP="00300522">
            <w:pPr>
              <w:pStyle w:val="Tabletext"/>
            </w:pPr>
            <w:r w:rsidRPr="00554985">
              <w:t>Goods of a kind referred to in paragraph</w:t>
            </w:r>
            <w:r w:rsidR="00554985">
              <w:t> </w:t>
            </w:r>
            <w:r w:rsidRPr="00554985">
              <w:t xml:space="preserve">68(1)(i) of the </w:t>
            </w:r>
            <w:r w:rsidRPr="00554985">
              <w:rPr>
                <w:i/>
                <w:iCs/>
              </w:rPr>
              <w:t>Customs Act 1901</w:t>
            </w:r>
            <w:r w:rsidRPr="00554985">
              <w:t xml:space="preserve"> are delivered into home consumption in accordance with an authorisation under section</w:t>
            </w:r>
            <w:r w:rsidR="00554985">
              <w:t> </w:t>
            </w:r>
            <w:r w:rsidRPr="00554985">
              <w:t>71 of that Act.</w:t>
            </w:r>
          </w:p>
        </w:tc>
        <w:tc>
          <w:tcPr>
            <w:tcW w:w="1744" w:type="dxa"/>
            <w:shd w:val="clear" w:color="auto" w:fill="auto"/>
          </w:tcPr>
          <w:p w:rsidR="00300522" w:rsidRPr="00554985" w:rsidRDefault="00300522" w:rsidP="00300522">
            <w:pPr>
              <w:pStyle w:val="Tabletext"/>
            </w:pPr>
            <w:r w:rsidRPr="00554985">
              <w:t>The person to whom the authorisation was granted.</w:t>
            </w:r>
          </w:p>
        </w:tc>
      </w:tr>
      <w:tr w:rsidR="00300522" w:rsidRPr="00554985" w:rsidTr="00A53099">
        <w:tblPrEx>
          <w:tblCellMar>
            <w:left w:w="107" w:type="dxa"/>
            <w:right w:w="107" w:type="dxa"/>
          </w:tblCellMar>
        </w:tblPrEx>
        <w:tc>
          <w:tcPr>
            <w:tcW w:w="708" w:type="dxa"/>
            <w:shd w:val="clear" w:color="auto" w:fill="auto"/>
          </w:tcPr>
          <w:p w:rsidR="00300522" w:rsidRPr="00554985" w:rsidRDefault="00300522" w:rsidP="00300522">
            <w:pPr>
              <w:pStyle w:val="Tabletext"/>
            </w:pPr>
            <w:r w:rsidRPr="00554985">
              <w:t>5</w:t>
            </w:r>
          </w:p>
        </w:tc>
        <w:tc>
          <w:tcPr>
            <w:tcW w:w="1418" w:type="dxa"/>
            <w:shd w:val="clear" w:color="auto" w:fill="auto"/>
          </w:tcPr>
          <w:p w:rsidR="00300522" w:rsidRPr="00554985" w:rsidRDefault="00300522" w:rsidP="00300522">
            <w:pPr>
              <w:pStyle w:val="Tabletext"/>
            </w:pPr>
            <w:r w:rsidRPr="00554985">
              <w:t>Like customable goods</w:t>
            </w:r>
          </w:p>
        </w:tc>
        <w:tc>
          <w:tcPr>
            <w:tcW w:w="3218" w:type="dxa"/>
            <w:shd w:val="clear" w:color="auto" w:fill="auto"/>
          </w:tcPr>
          <w:p w:rsidR="00300522" w:rsidRPr="00554985" w:rsidRDefault="00300522" w:rsidP="00300522">
            <w:pPr>
              <w:pStyle w:val="Tabletext"/>
            </w:pPr>
            <w:r w:rsidRPr="00554985">
              <w:t>Goods are delivered into home consumption in accordance with a permission granted under section</w:t>
            </w:r>
            <w:r w:rsidR="00554985">
              <w:t> </w:t>
            </w:r>
            <w:r w:rsidRPr="00554985">
              <w:t xml:space="preserve">69 of the </w:t>
            </w:r>
            <w:r w:rsidRPr="00554985">
              <w:rPr>
                <w:i/>
                <w:iCs/>
              </w:rPr>
              <w:t>Customs Act 1901</w:t>
            </w:r>
            <w:r w:rsidRPr="00554985">
              <w:t>.</w:t>
            </w:r>
          </w:p>
        </w:tc>
        <w:tc>
          <w:tcPr>
            <w:tcW w:w="1744" w:type="dxa"/>
            <w:shd w:val="clear" w:color="auto" w:fill="auto"/>
          </w:tcPr>
          <w:p w:rsidR="00300522" w:rsidRPr="00554985" w:rsidRDefault="00300522" w:rsidP="00300522">
            <w:pPr>
              <w:pStyle w:val="Tabletext"/>
            </w:pPr>
            <w:r w:rsidRPr="00554985">
              <w:t>The person to whom the permission was granted.</w:t>
            </w:r>
          </w:p>
        </w:tc>
      </w:tr>
      <w:tr w:rsidR="00300522" w:rsidRPr="00554985" w:rsidTr="00A53099">
        <w:tblPrEx>
          <w:tblCellMar>
            <w:left w:w="107" w:type="dxa"/>
            <w:right w:w="107" w:type="dxa"/>
          </w:tblCellMar>
        </w:tblPrEx>
        <w:tc>
          <w:tcPr>
            <w:tcW w:w="708" w:type="dxa"/>
            <w:shd w:val="clear" w:color="auto" w:fill="auto"/>
          </w:tcPr>
          <w:p w:rsidR="00300522" w:rsidRPr="00554985" w:rsidRDefault="00300522" w:rsidP="00300522">
            <w:pPr>
              <w:pStyle w:val="Tabletext"/>
            </w:pPr>
            <w:r w:rsidRPr="00554985">
              <w:t>6</w:t>
            </w:r>
          </w:p>
        </w:tc>
        <w:tc>
          <w:tcPr>
            <w:tcW w:w="1418" w:type="dxa"/>
            <w:shd w:val="clear" w:color="auto" w:fill="auto"/>
          </w:tcPr>
          <w:p w:rsidR="00300522" w:rsidRPr="00554985" w:rsidRDefault="00300522" w:rsidP="00300522">
            <w:pPr>
              <w:pStyle w:val="Tabletext"/>
            </w:pPr>
            <w:r w:rsidRPr="00554985">
              <w:t>Special clearance goods</w:t>
            </w:r>
          </w:p>
        </w:tc>
        <w:tc>
          <w:tcPr>
            <w:tcW w:w="3218" w:type="dxa"/>
            <w:shd w:val="clear" w:color="auto" w:fill="auto"/>
          </w:tcPr>
          <w:p w:rsidR="00300522" w:rsidRPr="00554985" w:rsidRDefault="00300522" w:rsidP="00300522">
            <w:pPr>
              <w:pStyle w:val="Tabletext"/>
            </w:pPr>
            <w:r w:rsidRPr="00554985">
              <w:t>Goods are delivered into home consumption in accordance with a permission granted under section</w:t>
            </w:r>
            <w:r w:rsidR="00554985">
              <w:t> </w:t>
            </w:r>
            <w:r w:rsidRPr="00554985">
              <w:t xml:space="preserve">70 of the </w:t>
            </w:r>
            <w:r w:rsidRPr="00554985">
              <w:rPr>
                <w:i/>
                <w:iCs/>
              </w:rPr>
              <w:t>Customs Act 1901</w:t>
            </w:r>
            <w:r w:rsidRPr="00554985">
              <w:t>.</w:t>
            </w:r>
          </w:p>
        </w:tc>
        <w:tc>
          <w:tcPr>
            <w:tcW w:w="1744" w:type="dxa"/>
            <w:shd w:val="clear" w:color="auto" w:fill="auto"/>
          </w:tcPr>
          <w:p w:rsidR="00300522" w:rsidRPr="00554985" w:rsidRDefault="00300522" w:rsidP="00300522">
            <w:pPr>
              <w:pStyle w:val="Tabletext"/>
            </w:pPr>
            <w:r w:rsidRPr="00554985">
              <w:t>The person to whom the permission was granted.</w:t>
            </w:r>
          </w:p>
        </w:tc>
      </w:tr>
      <w:tr w:rsidR="00300522" w:rsidRPr="00554985" w:rsidTr="00E6045B">
        <w:tblPrEx>
          <w:tblCellMar>
            <w:left w:w="107" w:type="dxa"/>
            <w:right w:w="107" w:type="dxa"/>
          </w:tblCellMar>
        </w:tblPrEx>
        <w:tc>
          <w:tcPr>
            <w:tcW w:w="708" w:type="dxa"/>
            <w:tcBorders>
              <w:bottom w:val="single" w:sz="4" w:space="0" w:color="auto"/>
            </w:tcBorders>
            <w:shd w:val="clear" w:color="auto" w:fill="auto"/>
          </w:tcPr>
          <w:p w:rsidR="00300522" w:rsidRPr="00554985" w:rsidRDefault="00300522" w:rsidP="00300522">
            <w:pPr>
              <w:pStyle w:val="Tabletext"/>
            </w:pPr>
            <w:r w:rsidRPr="00554985">
              <w:t>10</w:t>
            </w:r>
          </w:p>
        </w:tc>
        <w:tc>
          <w:tcPr>
            <w:tcW w:w="1418" w:type="dxa"/>
            <w:tcBorders>
              <w:bottom w:val="single" w:sz="4" w:space="0" w:color="auto"/>
            </w:tcBorders>
            <w:shd w:val="clear" w:color="auto" w:fill="auto"/>
          </w:tcPr>
          <w:p w:rsidR="00300522" w:rsidRPr="00554985" w:rsidRDefault="00300522" w:rsidP="00300522">
            <w:pPr>
              <w:pStyle w:val="Tabletext"/>
            </w:pPr>
            <w:r w:rsidRPr="00554985">
              <w:t>Return of seized goods</w:t>
            </w:r>
          </w:p>
        </w:tc>
        <w:tc>
          <w:tcPr>
            <w:tcW w:w="3218" w:type="dxa"/>
            <w:tcBorders>
              <w:bottom w:val="single" w:sz="4" w:space="0" w:color="auto"/>
            </w:tcBorders>
            <w:shd w:val="clear" w:color="auto" w:fill="auto"/>
          </w:tcPr>
          <w:p w:rsidR="00300522" w:rsidRPr="00554985" w:rsidRDefault="00300522" w:rsidP="00300522">
            <w:pPr>
              <w:pStyle w:val="Tabletext"/>
            </w:pPr>
            <w:r w:rsidRPr="00554985">
              <w:t>Goods that have been seized under a warrant issued under section</w:t>
            </w:r>
            <w:r w:rsidR="00554985">
              <w:t> </w:t>
            </w:r>
            <w:r w:rsidRPr="00554985">
              <w:t xml:space="preserve">203 of the </w:t>
            </w:r>
            <w:r w:rsidRPr="00554985">
              <w:rPr>
                <w:i/>
                <w:iCs/>
              </w:rPr>
              <w:t>Customs Act 1901</w:t>
            </w:r>
            <w:r w:rsidRPr="00554985">
              <w:t>, or under section</w:t>
            </w:r>
            <w:r w:rsidR="00554985">
              <w:t> </w:t>
            </w:r>
            <w:r w:rsidRPr="00554985">
              <w:t>203B or 203C of that Act, are delivered to a person on the basis that they are not forfeited goods.</w:t>
            </w:r>
          </w:p>
        </w:tc>
        <w:tc>
          <w:tcPr>
            <w:tcW w:w="1744" w:type="dxa"/>
            <w:tcBorders>
              <w:bottom w:val="single" w:sz="4" w:space="0" w:color="auto"/>
            </w:tcBorders>
            <w:shd w:val="clear" w:color="auto" w:fill="auto"/>
          </w:tcPr>
          <w:p w:rsidR="00300522" w:rsidRPr="00554985" w:rsidRDefault="00300522" w:rsidP="00300522">
            <w:pPr>
              <w:pStyle w:val="Tabletext"/>
            </w:pPr>
            <w:r w:rsidRPr="00554985">
              <w:t>The person to whom the goods are delivered.</w:t>
            </w:r>
          </w:p>
        </w:tc>
      </w:tr>
      <w:tr w:rsidR="00300522" w:rsidRPr="00554985" w:rsidTr="002671D9">
        <w:tblPrEx>
          <w:tblCellMar>
            <w:left w:w="107" w:type="dxa"/>
            <w:right w:w="107" w:type="dxa"/>
          </w:tblCellMar>
        </w:tblPrEx>
        <w:tc>
          <w:tcPr>
            <w:tcW w:w="708" w:type="dxa"/>
            <w:tcBorders>
              <w:bottom w:val="single" w:sz="4" w:space="0" w:color="auto"/>
            </w:tcBorders>
            <w:shd w:val="clear" w:color="auto" w:fill="auto"/>
          </w:tcPr>
          <w:p w:rsidR="00300522" w:rsidRPr="00554985" w:rsidRDefault="00300522" w:rsidP="00300522">
            <w:pPr>
              <w:pStyle w:val="Tabletext"/>
            </w:pPr>
            <w:bookmarkStart w:id="752" w:name="CU_10586831"/>
            <w:bookmarkStart w:id="753" w:name="CU_10587329"/>
            <w:bookmarkEnd w:id="752"/>
            <w:bookmarkEnd w:id="753"/>
            <w:r w:rsidRPr="00554985">
              <w:t>13</w:t>
            </w:r>
          </w:p>
        </w:tc>
        <w:tc>
          <w:tcPr>
            <w:tcW w:w="1418" w:type="dxa"/>
            <w:tcBorders>
              <w:bottom w:val="single" w:sz="4" w:space="0" w:color="auto"/>
            </w:tcBorders>
            <w:shd w:val="clear" w:color="auto" w:fill="auto"/>
          </w:tcPr>
          <w:p w:rsidR="00300522" w:rsidRPr="00554985" w:rsidRDefault="00300522" w:rsidP="00300522">
            <w:pPr>
              <w:pStyle w:val="Tabletext"/>
            </w:pPr>
            <w:r w:rsidRPr="00554985">
              <w:t>Inwards duty free shops</w:t>
            </w:r>
          </w:p>
        </w:tc>
        <w:tc>
          <w:tcPr>
            <w:tcW w:w="3218" w:type="dxa"/>
            <w:tcBorders>
              <w:bottom w:val="single" w:sz="4" w:space="0" w:color="auto"/>
            </w:tcBorders>
            <w:shd w:val="clear" w:color="auto" w:fill="auto"/>
          </w:tcPr>
          <w:p w:rsidR="00300522" w:rsidRPr="00554985" w:rsidRDefault="00300522" w:rsidP="00300522">
            <w:pPr>
              <w:pStyle w:val="Tabletext"/>
            </w:pPr>
            <w:r w:rsidRPr="00554985">
              <w:t xml:space="preserve">Goods that are </w:t>
            </w:r>
            <w:r w:rsidR="00554985" w:rsidRPr="00554985">
              <w:rPr>
                <w:position w:val="6"/>
                <w:sz w:val="16"/>
                <w:szCs w:val="16"/>
              </w:rPr>
              <w:t>*</w:t>
            </w:r>
            <w:r w:rsidRPr="00554985">
              <w:t xml:space="preserve">airport shop goods purchased from an </w:t>
            </w:r>
            <w:r w:rsidR="00554985" w:rsidRPr="00554985">
              <w:rPr>
                <w:position w:val="6"/>
                <w:sz w:val="16"/>
                <w:szCs w:val="16"/>
              </w:rPr>
              <w:t>*</w:t>
            </w:r>
            <w:r w:rsidRPr="00554985">
              <w:t xml:space="preserve">inwards duty free shop by a </w:t>
            </w:r>
            <w:r w:rsidR="00554985" w:rsidRPr="00554985">
              <w:rPr>
                <w:position w:val="6"/>
                <w:sz w:val="16"/>
                <w:szCs w:val="16"/>
              </w:rPr>
              <w:t>*</w:t>
            </w:r>
            <w:r w:rsidRPr="00554985">
              <w:t xml:space="preserve">relevant traveller are removed from a </w:t>
            </w:r>
            <w:r w:rsidR="00554985" w:rsidRPr="00554985">
              <w:rPr>
                <w:position w:val="6"/>
                <w:sz w:val="16"/>
                <w:szCs w:val="16"/>
              </w:rPr>
              <w:t>*</w:t>
            </w:r>
            <w:r w:rsidRPr="00554985">
              <w:t>customs clearance area.</w:t>
            </w:r>
          </w:p>
        </w:tc>
        <w:tc>
          <w:tcPr>
            <w:tcW w:w="1744" w:type="dxa"/>
            <w:tcBorders>
              <w:bottom w:val="single" w:sz="4" w:space="0" w:color="auto"/>
            </w:tcBorders>
            <w:shd w:val="clear" w:color="auto" w:fill="auto"/>
          </w:tcPr>
          <w:p w:rsidR="00300522" w:rsidRPr="00554985" w:rsidRDefault="00300522" w:rsidP="00300522">
            <w:pPr>
              <w:pStyle w:val="Tabletext"/>
            </w:pPr>
            <w:r w:rsidRPr="00554985">
              <w:t>The relevant traveller.</w:t>
            </w:r>
          </w:p>
        </w:tc>
      </w:tr>
      <w:tr w:rsidR="00300522" w:rsidRPr="00554985" w:rsidTr="002671D9">
        <w:tblPrEx>
          <w:tblCellMar>
            <w:left w:w="107" w:type="dxa"/>
            <w:right w:w="107" w:type="dxa"/>
          </w:tblCellMar>
        </w:tblPrEx>
        <w:tc>
          <w:tcPr>
            <w:tcW w:w="708" w:type="dxa"/>
            <w:tcBorders>
              <w:top w:val="single" w:sz="4" w:space="0" w:color="auto"/>
              <w:bottom w:val="single" w:sz="4" w:space="0" w:color="auto"/>
            </w:tcBorders>
            <w:shd w:val="clear" w:color="auto" w:fill="auto"/>
          </w:tcPr>
          <w:p w:rsidR="00300522" w:rsidRPr="00554985" w:rsidRDefault="00300522" w:rsidP="00300522">
            <w:pPr>
              <w:pStyle w:val="Tabletext"/>
            </w:pPr>
            <w:r w:rsidRPr="00554985">
              <w:t>15</w:t>
            </w:r>
          </w:p>
        </w:tc>
        <w:tc>
          <w:tcPr>
            <w:tcW w:w="1418" w:type="dxa"/>
            <w:tcBorders>
              <w:top w:val="single" w:sz="4" w:space="0" w:color="auto"/>
              <w:bottom w:val="single" w:sz="4" w:space="0" w:color="auto"/>
            </w:tcBorders>
            <w:shd w:val="clear" w:color="auto" w:fill="auto"/>
          </w:tcPr>
          <w:p w:rsidR="00300522" w:rsidRPr="00554985" w:rsidRDefault="00300522" w:rsidP="00300522">
            <w:pPr>
              <w:pStyle w:val="Tabletext"/>
            </w:pPr>
            <w:r w:rsidRPr="00554985">
              <w:t xml:space="preserve">Installations and goods on </w:t>
            </w:r>
            <w:r w:rsidRPr="00554985">
              <w:lastRenderedPageBreak/>
              <w:t>installations</w:t>
            </w:r>
          </w:p>
        </w:tc>
        <w:tc>
          <w:tcPr>
            <w:tcW w:w="3218" w:type="dxa"/>
            <w:tcBorders>
              <w:top w:val="single" w:sz="4" w:space="0" w:color="auto"/>
              <w:bottom w:val="single" w:sz="4" w:space="0" w:color="auto"/>
            </w:tcBorders>
            <w:shd w:val="clear" w:color="auto" w:fill="auto"/>
          </w:tcPr>
          <w:p w:rsidR="00300522" w:rsidRPr="00554985" w:rsidRDefault="00300522" w:rsidP="00300522">
            <w:pPr>
              <w:pStyle w:val="Tabletext"/>
            </w:pPr>
            <w:r w:rsidRPr="00554985">
              <w:lastRenderedPageBreak/>
              <w:t>Goods are deemed by section</w:t>
            </w:r>
            <w:r w:rsidR="00554985">
              <w:t> </w:t>
            </w:r>
            <w:r w:rsidRPr="00554985">
              <w:t xml:space="preserve">49B of the </w:t>
            </w:r>
            <w:r w:rsidRPr="00554985">
              <w:rPr>
                <w:i/>
                <w:iCs/>
              </w:rPr>
              <w:t>Customs Act 1901</w:t>
            </w:r>
            <w:r w:rsidRPr="00554985">
              <w:t xml:space="preserve"> to be imported </w:t>
            </w:r>
            <w:r w:rsidRPr="00554985">
              <w:lastRenderedPageBreak/>
              <w:t xml:space="preserve">into </w:t>
            </w:r>
            <w:smartTag w:uri="urn:schemas-microsoft-com:office:smarttags" w:element="country-region">
              <w:smartTag w:uri="urn:schemas-microsoft-com:office:smarttags" w:element="place">
                <w:r w:rsidRPr="00554985">
                  <w:t>Australia</w:t>
                </w:r>
              </w:smartTag>
            </w:smartTag>
            <w:r w:rsidRPr="00554985">
              <w:t>.</w:t>
            </w:r>
          </w:p>
        </w:tc>
        <w:tc>
          <w:tcPr>
            <w:tcW w:w="1744" w:type="dxa"/>
            <w:tcBorders>
              <w:top w:val="single" w:sz="4" w:space="0" w:color="auto"/>
              <w:bottom w:val="single" w:sz="4" w:space="0" w:color="auto"/>
            </w:tcBorders>
            <w:shd w:val="clear" w:color="auto" w:fill="auto"/>
          </w:tcPr>
          <w:p w:rsidR="00300522" w:rsidRPr="00554985" w:rsidRDefault="00300522" w:rsidP="00300522">
            <w:pPr>
              <w:pStyle w:val="Tabletext"/>
            </w:pPr>
            <w:r w:rsidRPr="00554985">
              <w:lastRenderedPageBreak/>
              <w:t xml:space="preserve">The person who is the owner (within </w:t>
            </w:r>
            <w:r w:rsidRPr="00554985">
              <w:lastRenderedPageBreak/>
              <w:t xml:space="preserve">the meaning of the </w:t>
            </w:r>
            <w:r w:rsidRPr="00554985">
              <w:rPr>
                <w:i/>
                <w:iCs/>
              </w:rPr>
              <w:t>Customs Act 1901</w:t>
            </w:r>
            <w:r w:rsidRPr="00554985">
              <w:t>) of the goods when they are deemed to be so imported.</w:t>
            </w:r>
          </w:p>
        </w:tc>
      </w:tr>
      <w:tr w:rsidR="00300522" w:rsidRPr="00554985" w:rsidTr="00A53099">
        <w:tblPrEx>
          <w:tblCellMar>
            <w:left w:w="107" w:type="dxa"/>
            <w:right w:w="107" w:type="dxa"/>
          </w:tblCellMar>
        </w:tblPrEx>
        <w:tc>
          <w:tcPr>
            <w:tcW w:w="708" w:type="dxa"/>
            <w:tcBorders>
              <w:bottom w:val="single" w:sz="12" w:space="0" w:color="auto"/>
            </w:tcBorders>
            <w:shd w:val="clear" w:color="auto" w:fill="auto"/>
          </w:tcPr>
          <w:p w:rsidR="00300522" w:rsidRPr="00554985" w:rsidRDefault="00300522" w:rsidP="00300522">
            <w:pPr>
              <w:pStyle w:val="Tabletext"/>
            </w:pPr>
            <w:r w:rsidRPr="00554985">
              <w:lastRenderedPageBreak/>
              <w:t>16</w:t>
            </w:r>
          </w:p>
        </w:tc>
        <w:tc>
          <w:tcPr>
            <w:tcW w:w="1418" w:type="dxa"/>
            <w:tcBorders>
              <w:bottom w:val="single" w:sz="12" w:space="0" w:color="auto"/>
            </w:tcBorders>
            <w:shd w:val="clear" w:color="auto" w:fill="auto"/>
          </w:tcPr>
          <w:p w:rsidR="00300522" w:rsidRPr="00554985" w:rsidRDefault="00300522" w:rsidP="00300522">
            <w:pPr>
              <w:pStyle w:val="Tabletext"/>
            </w:pPr>
            <w:r w:rsidRPr="00554985">
              <w:t>Goods not entered for home consumption when required</w:t>
            </w:r>
          </w:p>
        </w:tc>
        <w:tc>
          <w:tcPr>
            <w:tcW w:w="3218" w:type="dxa"/>
            <w:tcBorders>
              <w:bottom w:val="single" w:sz="12" w:space="0" w:color="auto"/>
            </w:tcBorders>
            <w:shd w:val="clear" w:color="auto" w:fill="auto"/>
          </w:tcPr>
          <w:p w:rsidR="00300522" w:rsidRPr="00554985" w:rsidRDefault="00300522" w:rsidP="00300522">
            <w:pPr>
              <w:pStyle w:val="Tabletext"/>
            </w:pPr>
            <w:r w:rsidRPr="00554985">
              <w:t xml:space="preserve">Goods not covered by any other item of this table are imported into </w:t>
            </w:r>
            <w:smartTag w:uri="urn:schemas-microsoft-com:office:smarttags" w:element="country-region">
              <w:smartTag w:uri="urn:schemas-microsoft-com:office:smarttags" w:element="place">
                <w:r w:rsidRPr="00554985">
                  <w:t>Australia</w:t>
                </w:r>
              </w:smartTag>
            </w:smartTag>
            <w:r w:rsidRPr="00554985">
              <w:t>, and:</w:t>
            </w:r>
          </w:p>
          <w:p w:rsidR="00300522" w:rsidRPr="00554985" w:rsidRDefault="00300522" w:rsidP="00300522">
            <w:pPr>
              <w:pStyle w:val="Tablea"/>
            </w:pPr>
            <w:r w:rsidRPr="00554985">
              <w:t>(a) if they are required to be entered under section</w:t>
            </w:r>
            <w:r w:rsidR="00554985">
              <w:t> </w:t>
            </w:r>
            <w:r w:rsidRPr="00554985">
              <w:t xml:space="preserve">68 of the </w:t>
            </w:r>
            <w:r w:rsidRPr="00554985">
              <w:rPr>
                <w:i/>
                <w:iCs/>
              </w:rPr>
              <w:t>Customs Act 1901</w:t>
            </w:r>
            <w:r w:rsidRPr="00554985">
              <w:t>—they are not entered in accordance with that requirement; or</w:t>
            </w:r>
          </w:p>
          <w:p w:rsidR="00300522" w:rsidRPr="00554985" w:rsidRDefault="00300522" w:rsidP="00300522">
            <w:pPr>
              <w:pStyle w:val="Tablea"/>
            </w:pPr>
            <w:r w:rsidRPr="00554985">
              <w:t>(b) in any other case—a requirement under that Act relating to their importation has not been complied with</w:t>
            </w:r>
          </w:p>
        </w:tc>
        <w:tc>
          <w:tcPr>
            <w:tcW w:w="1744" w:type="dxa"/>
            <w:tcBorders>
              <w:bottom w:val="single" w:sz="12" w:space="0" w:color="auto"/>
            </w:tcBorders>
            <w:shd w:val="clear" w:color="auto" w:fill="auto"/>
          </w:tcPr>
          <w:p w:rsidR="00300522" w:rsidRPr="00554985" w:rsidRDefault="00300522" w:rsidP="00300522">
            <w:pPr>
              <w:pStyle w:val="Tabletext"/>
            </w:pPr>
            <w:r w:rsidRPr="00554985">
              <w:t>The person who fails to comply with that requirement.</w:t>
            </w:r>
          </w:p>
        </w:tc>
      </w:tr>
    </w:tbl>
    <w:p w:rsidR="00300522" w:rsidRPr="00554985" w:rsidRDefault="00300522" w:rsidP="00300522">
      <w:pPr>
        <w:pStyle w:val="subsection"/>
      </w:pPr>
      <w:r w:rsidRPr="00554985">
        <w:tab/>
        <w:t>(2)</w:t>
      </w:r>
      <w:r w:rsidRPr="00554985">
        <w:tab/>
        <w:t>This section has effect despite section</w:t>
      </w:r>
      <w:r w:rsidR="00554985">
        <w:t> </w:t>
      </w:r>
      <w:r w:rsidRPr="00554985">
        <w:t>13</w:t>
      </w:r>
      <w:r w:rsidR="00554985">
        <w:noBreakHyphen/>
      </w:r>
      <w:r w:rsidRPr="00554985">
        <w:t>5.</w:t>
      </w:r>
    </w:p>
    <w:p w:rsidR="00300522" w:rsidRPr="00554985" w:rsidRDefault="00300522" w:rsidP="00300522">
      <w:pPr>
        <w:pStyle w:val="ActHead5"/>
      </w:pPr>
      <w:bookmarkStart w:id="754" w:name="_Toc393966519"/>
      <w:r w:rsidRPr="00554985">
        <w:rPr>
          <w:rStyle w:val="CharSectno"/>
        </w:rPr>
        <w:t>114</w:t>
      </w:r>
      <w:r w:rsidR="00554985">
        <w:rPr>
          <w:rStyle w:val="CharSectno"/>
        </w:rPr>
        <w:noBreakHyphen/>
      </w:r>
      <w:r w:rsidRPr="00554985">
        <w:rPr>
          <w:rStyle w:val="CharSectno"/>
        </w:rPr>
        <w:t>10</w:t>
      </w:r>
      <w:r w:rsidRPr="00554985">
        <w:t xml:space="preserve">  Goods that have already been entered for home consumption etc.</w:t>
      </w:r>
      <w:bookmarkEnd w:id="754"/>
    </w:p>
    <w:p w:rsidR="00300522" w:rsidRPr="00554985" w:rsidRDefault="00300522" w:rsidP="00300522">
      <w:pPr>
        <w:pStyle w:val="subsection"/>
      </w:pPr>
      <w:r w:rsidRPr="00554985">
        <w:tab/>
      </w:r>
      <w:r w:rsidRPr="00554985">
        <w:tab/>
        <w:t>Once goods have been:</w:t>
      </w:r>
    </w:p>
    <w:p w:rsidR="00300522" w:rsidRPr="00554985" w:rsidRDefault="00300522" w:rsidP="00300522">
      <w:pPr>
        <w:pStyle w:val="paragraph"/>
      </w:pPr>
      <w:r w:rsidRPr="00554985">
        <w:tab/>
        <w:t>(a)</w:t>
      </w:r>
      <w:r w:rsidRPr="00554985">
        <w:tab/>
        <w:t xml:space="preserve">entered for home consumption within the meaning of the </w:t>
      </w:r>
      <w:r w:rsidRPr="00554985">
        <w:rPr>
          <w:i/>
          <w:iCs/>
        </w:rPr>
        <w:t>Customs Act 1901</w:t>
      </w:r>
      <w:r w:rsidRPr="00554985">
        <w:t>; or</w:t>
      </w:r>
    </w:p>
    <w:p w:rsidR="00300522" w:rsidRPr="00554985" w:rsidRDefault="00300522" w:rsidP="00300522">
      <w:pPr>
        <w:pStyle w:val="paragraph"/>
      </w:pPr>
      <w:r w:rsidRPr="00554985">
        <w:tab/>
        <w:t>(b)</w:t>
      </w:r>
      <w:r w:rsidRPr="00554985">
        <w:tab/>
        <w:t>taken to be imported because of the application of an item in the table in section</w:t>
      </w:r>
      <w:r w:rsidR="00554985">
        <w:t> </w:t>
      </w:r>
      <w:r w:rsidRPr="00554985">
        <w:t>114</w:t>
      </w:r>
      <w:r w:rsidR="00554985">
        <w:noBreakHyphen/>
      </w:r>
      <w:r w:rsidRPr="00554985">
        <w:t>5;</w:t>
      </w:r>
    </w:p>
    <w:p w:rsidR="00300522" w:rsidRPr="00554985" w:rsidRDefault="00300522" w:rsidP="00300522">
      <w:pPr>
        <w:pStyle w:val="subsection2"/>
      </w:pPr>
      <w:r w:rsidRPr="00554985">
        <w:t xml:space="preserve">they cannot subsequently be taken to be imported because of the application of an item in the table, unless they have been exported from </w:t>
      </w:r>
      <w:smartTag w:uri="urn:schemas-microsoft-com:office:smarttags" w:element="country-region">
        <w:smartTag w:uri="urn:schemas-microsoft-com:office:smarttags" w:element="place">
          <w:r w:rsidRPr="00554985">
            <w:t>Australia</w:t>
          </w:r>
        </w:smartTag>
      </w:smartTag>
      <w:r w:rsidRPr="00554985">
        <w:t xml:space="preserve"> since they were so entered or taken to be imported.</w:t>
      </w:r>
    </w:p>
    <w:p w:rsidR="00EB5BB7" w:rsidRPr="00554985" w:rsidRDefault="00EB5BB7" w:rsidP="00EB5BB7">
      <w:pPr>
        <w:pStyle w:val="ActHead5"/>
      </w:pPr>
      <w:bookmarkStart w:id="755" w:name="_Toc393966520"/>
      <w:r w:rsidRPr="00554985">
        <w:rPr>
          <w:rStyle w:val="CharSectno"/>
        </w:rPr>
        <w:t>114</w:t>
      </w:r>
      <w:r w:rsidR="00554985">
        <w:rPr>
          <w:rStyle w:val="CharSectno"/>
        </w:rPr>
        <w:noBreakHyphen/>
      </w:r>
      <w:r w:rsidRPr="00554985">
        <w:rPr>
          <w:rStyle w:val="CharSectno"/>
        </w:rPr>
        <w:t>15</w:t>
      </w:r>
      <w:r w:rsidRPr="00554985">
        <w:t xml:space="preserve">  Payments of amounts of assessed GST where security for payment of customs duty is forfeited</w:t>
      </w:r>
      <w:bookmarkEnd w:id="755"/>
    </w:p>
    <w:p w:rsidR="00EB5BB7" w:rsidRPr="00554985" w:rsidRDefault="00EB5BB7" w:rsidP="00EB5BB7">
      <w:pPr>
        <w:pStyle w:val="subsection"/>
      </w:pPr>
      <w:r w:rsidRPr="00554985">
        <w:tab/>
        <w:t>(1)</w:t>
      </w:r>
      <w:r w:rsidRPr="00554985">
        <w:tab/>
        <w:t>If:</w:t>
      </w:r>
    </w:p>
    <w:p w:rsidR="00EB5BB7" w:rsidRPr="00554985" w:rsidRDefault="00EB5BB7" w:rsidP="00EB5BB7">
      <w:pPr>
        <w:pStyle w:val="paragraph"/>
      </w:pPr>
      <w:r w:rsidRPr="00554985">
        <w:lastRenderedPageBreak/>
        <w:tab/>
        <w:t>(a)</w:t>
      </w:r>
      <w:r w:rsidRPr="00554985">
        <w:tab/>
        <w:t>a circumstance relating to goods is an importation of the goods into Australia because of an item of the table in section</w:t>
      </w:r>
      <w:r w:rsidR="00554985">
        <w:t> </w:t>
      </w:r>
      <w:r w:rsidRPr="00554985">
        <w:t>114</w:t>
      </w:r>
      <w:r w:rsidR="00554985">
        <w:noBreakHyphen/>
      </w:r>
      <w:r w:rsidRPr="00554985">
        <w:t>5; and</w:t>
      </w:r>
    </w:p>
    <w:p w:rsidR="00EB5BB7" w:rsidRPr="00554985" w:rsidRDefault="00EB5BB7" w:rsidP="00EB5BB7">
      <w:pPr>
        <w:pStyle w:val="paragraph"/>
      </w:pPr>
      <w:r w:rsidRPr="00554985">
        <w:tab/>
        <w:t>(b)</w:t>
      </w:r>
      <w:r w:rsidRPr="00554985">
        <w:tab/>
        <w:t xml:space="preserve">security has been given under the </w:t>
      </w:r>
      <w:r w:rsidRPr="00554985">
        <w:rPr>
          <w:i/>
        </w:rPr>
        <w:t>Customs Act 1901</w:t>
      </w:r>
      <w:r w:rsidRPr="00554985">
        <w:t xml:space="preserve"> for payment of </w:t>
      </w:r>
      <w:r w:rsidR="00554985" w:rsidRPr="00554985">
        <w:rPr>
          <w:position w:val="6"/>
          <w:sz w:val="16"/>
        </w:rPr>
        <w:t>*</w:t>
      </w:r>
      <w:r w:rsidRPr="00554985">
        <w:t>customs duty in respect of the goods; and</w:t>
      </w:r>
    </w:p>
    <w:p w:rsidR="00EB5BB7" w:rsidRPr="00554985" w:rsidRDefault="00EB5BB7" w:rsidP="00EB5BB7">
      <w:pPr>
        <w:pStyle w:val="paragraph"/>
      </w:pPr>
      <w:r w:rsidRPr="00554985">
        <w:tab/>
        <w:t>(c)</w:t>
      </w:r>
      <w:r w:rsidRPr="00554985">
        <w:tab/>
        <w:t>the security is forfeited;</w:t>
      </w:r>
    </w:p>
    <w:p w:rsidR="00EB5BB7" w:rsidRPr="00554985" w:rsidRDefault="00EB5BB7" w:rsidP="00EB5BB7">
      <w:pPr>
        <w:pStyle w:val="subsection2"/>
      </w:pPr>
      <w:r w:rsidRPr="00554985">
        <w:t xml:space="preserve">any </w:t>
      </w:r>
      <w:r w:rsidR="00554985" w:rsidRPr="00554985">
        <w:rPr>
          <w:position w:val="6"/>
          <w:sz w:val="16"/>
        </w:rPr>
        <w:t>*</w:t>
      </w:r>
      <w:r w:rsidRPr="00554985">
        <w:t>assessed GST payable on the importation is to be paid when the security is forfeited.</w:t>
      </w:r>
    </w:p>
    <w:p w:rsidR="00EB5BB7" w:rsidRPr="00554985" w:rsidRDefault="00EB5BB7" w:rsidP="00EB5BB7">
      <w:pPr>
        <w:pStyle w:val="subsection"/>
      </w:pPr>
      <w:r w:rsidRPr="00554985">
        <w:tab/>
        <w:t>(2)</w:t>
      </w:r>
      <w:r w:rsidRPr="00554985">
        <w:tab/>
        <w:t>This section has effect despite section</w:t>
      </w:r>
      <w:r w:rsidR="00554985">
        <w:t> </w:t>
      </w:r>
      <w:r w:rsidRPr="00554985">
        <w:t>33</w:t>
      </w:r>
      <w:r w:rsidR="00554985">
        <w:noBreakHyphen/>
      </w:r>
      <w:r w:rsidRPr="00554985">
        <w:t>15 (which is about payments of amounts of assessed GST on importations).</w:t>
      </w:r>
    </w:p>
    <w:p w:rsidR="00E91791" w:rsidRPr="00554985" w:rsidRDefault="00E91791" w:rsidP="00E91791">
      <w:pPr>
        <w:pStyle w:val="ActHead5"/>
      </w:pPr>
      <w:bookmarkStart w:id="756" w:name="_Toc393966521"/>
      <w:r w:rsidRPr="00554985">
        <w:rPr>
          <w:rStyle w:val="CharSectno"/>
        </w:rPr>
        <w:t>114</w:t>
      </w:r>
      <w:r w:rsidR="00554985">
        <w:rPr>
          <w:rStyle w:val="CharSectno"/>
        </w:rPr>
        <w:noBreakHyphen/>
      </w:r>
      <w:r w:rsidRPr="00554985">
        <w:rPr>
          <w:rStyle w:val="CharSectno"/>
        </w:rPr>
        <w:t>20</w:t>
      </w:r>
      <w:r w:rsidRPr="00554985">
        <w:t xml:space="preserve">  Payments of amounts of assessed GST where delivery into home consumption is authorised under section</w:t>
      </w:r>
      <w:r w:rsidR="00554985">
        <w:t> </w:t>
      </w:r>
      <w:r w:rsidRPr="00554985">
        <w:t>71 of the Customs Act</w:t>
      </w:r>
      <w:bookmarkEnd w:id="756"/>
    </w:p>
    <w:p w:rsidR="00E91791" w:rsidRPr="00554985" w:rsidRDefault="00E91791" w:rsidP="00E91791">
      <w:pPr>
        <w:pStyle w:val="subsection"/>
      </w:pPr>
      <w:r w:rsidRPr="00554985">
        <w:tab/>
        <w:t>(1)</w:t>
      </w:r>
      <w:r w:rsidRPr="00554985">
        <w:tab/>
        <w:t>If:</w:t>
      </w:r>
    </w:p>
    <w:p w:rsidR="00E91791" w:rsidRPr="00554985" w:rsidRDefault="00E91791" w:rsidP="00E91791">
      <w:pPr>
        <w:pStyle w:val="paragraph"/>
      </w:pPr>
      <w:r w:rsidRPr="00554985">
        <w:tab/>
        <w:t>(a)</w:t>
      </w:r>
      <w:r w:rsidRPr="00554985">
        <w:tab/>
        <w:t>the delivery of goods into home consumption in accordance with an authorisation under section</w:t>
      </w:r>
      <w:r w:rsidR="00554985">
        <w:t> </w:t>
      </w:r>
      <w:r w:rsidRPr="00554985">
        <w:t xml:space="preserve">71 of the </w:t>
      </w:r>
      <w:r w:rsidRPr="00554985">
        <w:rPr>
          <w:i/>
        </w:rPr>
        <w:t>Customs Act 1901</w:t>
      </w:r>
      <w:r w:rsidRPr="00554985">
        <w:t xml:space="preserve"> is an importation into Australia because of item</w:t>
      </w:r>
      <w:r w:rsidR="00554985">
        <w:t> </w:t>
      </w:r>
      <w:r w:rsidRPr="00554985">
        <w:t>1, 2, 3 or 4 of the table in section</w:t>
      </w:r>
      <w:r w:rsidR="00554985">
        <w:t> </w:t>
      </w:r>
      <w:r w:rsidRPr="00554985">
        <w:t>114</w:t>
      </w:r>
      <w:r w:rsidR="00554985">
        <w:noBreakHyphen/>
      </w:r>
      <w:r w:rsidRPr="00554985">
        <w:t>5; and</w:t>
      </w:r>
    </w:p>
    <w:p w:rsidR="00E91791" w:rsidRPr="00554985" w:rsidRDefault="00E91791" w:rsidP="00E91791">
      <w:pPr>
        <w:pStyle w:val="paragraph"/>
      </w:pPr>
      <w:r w:rsidRPr="00554985">
        <w:tab/>
        <w:t>(b)</w:t>
      </w:r>
      <w:r w:rsidRPr="00554985">
        <w:tab/>
        <w:t>information was provided under section</w:t>
      </w:r>
      <w:r w:rsidR="00554985">
        <w:t> </w:t>
      </w:r>
      <w:r w:rsidRPr="00554985">
        <w:t>71 of that Act in connection with the granting of the authorisation;</w:t>
      </w:r>
    </w:p>
    <w:p w:rsidR="00E91791" w:rsidRPr="00554985" w:rsidRDefault="00E91791" w:rsidP="00E91791">
      <w:pPr>
        <w:pStyle w:val="subsection2"/>
      </w:pPr>
      <w:r w:rsidRPr="00554985">
        <w:t xml:space="preserve">any </w:t>
      </w:r>
      <w:r w:rsidR="00554985" w:rsidRPr="00554985">
        <w:rPr>
          <w:position w:val="6"/>
          <w:sz w:val="16"/>
        </w:rPr>
        <w:t>*</w:t>
      </w:r>
      <w:r w:rsidRPr="00554985">
        <w:t>assessed GST payable on the importation is to be paid when the information was provided/on or before the granting of the authorisation.</w:t>
      </w:r>
    </w:p>
    <w:p w:rsidR="00E91791" w:rsidRPr="00554985" w:rsidRDefault="00E91791" w:rsidP="00E91791">
      <w:pPr>
        <w:pStyle w:val="subsection"/>
      </w:pPr>
      <w:r w:rsidRPr="00554985">
        <w:tab/>
        <w:t>(2)</w:t>
      </w:r>
      <w:r w:rsidRPr="00554985">
        <w:tab/>
        <w:t>This section has effect despite sections</w:t>
      </w:r>
      <w:r w:rsidR="00554985">
        <w:t> </w:t>
      </w:r>
      <w:r w:rsidRPr="00554985">
        <w:t>33</w:t>
      </w:r>
      <w:r w:rsidR="00554985">
        <w:noBreakHyphen/>
      </w:r>
      <w:r w:rsidRPr="00554985">
        <w:t>15 (which is about payments of amounts of assessed GST on importations) and 114</w:t>
      </w:r>
      <w:r w:rsidR="00554985">
        <w:noBreakHyphen/>
      </w:r>
      <w:r w:rsidRPr="00554985">
        <w:t>15.</w:t>
      </w:r>
    </w:p>
    <w:p w:rsidR="00300522" w:rsidRPr="00554985" w:rsidRDefault="00300522" w:rsidP="00300522">
      <w:pPr>
        <w:pStyle w:val="ActHead5"/>
      </w:pPr>
      <w:bookmarkStart w:id="757" w:name="_Toc393966522"/>
      <w:r w:rsidRPr="00554985">
        <w:rPr>
          <w:rStyle w:val="CharSectno"/>
        </w:rPr>
        <w:t>114</w:t>
      </w:r>
      <w:r w:rsidR="00554985">
        <w:rPr>
          <w:rStyle w:val="CharSectno"/>
        </w:rPr>
        <w:noBreakHyphen/>
      </w:r>
      <w:r w:rsidRPr="00554985">
        <w:rPr>
          <w:rStyle w:val="CharSectno"/>
        </w:rPr>
        <w:t>25</w:t>
      </w:r>
      <w:r w:rsidRPr="00554985">
        <w:t xml:space="preserve">  Warehoused goods entered for home consumption by an entity other than the importer</w:t>
      </w:r>
      <w:bookmarkEnd w:id="757"/>
    </w:p>
    <w:p w:rsidR="00300522" w:rsidRPr="00554985" w:rsidRDefault="00300522" w:rsidP="00300522">
      <w:pPr>
        <w:pStyle w:val="subsection"/>
      </w:pPr>
      <w:r w:rsidRPr="00554985">
        <w:tab/>
        <w:t>(1)</w:t>
      </w:r>
      <w:r w:rsidRPr="00554985">
        <w:tab/>
        <w:t xml:space="preserve">If you enter for home consumption (within the meaning of the </w:t>
      </w:r>
      <w:r w:rsidRPr="00554985">
        <w:rPr>
          <w:i/>
          <w:iCs/>
        </w:rPr>
        <w:t>Customs Act 1901</w:t>
      </w:r>
      <w:r w:rsidRPr="00554985">
        <w:t>) goods that are warehoused goods (within the meaning of that Act) and that were imported by another person:</w:t>
      </w:r>
    </w:p>
    <w:p w:rsidR="00300522" w:rsidRPr="00554985" w:rsidRDefault="00300522" w:rsidP="00300522">
      <w:pPr>
        <w:pStyle w:val="paragraph"/>
      </w:pPr>
      <w:r w:rsidRPr="00554985">
        <w:tab/>
        <w:t>(a)</w:t>
      </w:r>
      <w:r w:rsidRPr="00554985">
        <w:tab/>
        <w:t>you are treated, for the purposes of Division</w:t>
      </w:r>
      <w:r w:rsidR="00554985">
        <w:t> </w:t>
      </w:r>
      <w:r w:rsidRPr="00554985">
        <w:t>15, as having imported the goods; and</w:t>
      </w:r>
    </w:p>
    <w:p w:rsidR="00300522" w:rsidRPr="00554985" w:rsidRDefault="00300522" w:rsidP="00300522">
      <w:pPr>
        <w:pStyle w:val="paragraph"/>
      </w:pPr>
      <w:r w:rsidRPr="00554985">
        <w:lastRenderedPageBreak/>
        <w:tab/>
        <w:t>(b)</w:t>
      </w:r>
      <w:r w:rsidRPr="00554985">
        <w:tab/>
        <w:t xml:space="preserve">the extent (if any) to which you entered the goods for home consumption for a </w:t>
      </w:r>
      <w:r w:rsidR="00554985" w:rsidRPr="00554985">
        <w:rPr>
          <w:position w:val="6"/>
          <w:sz w:val="16"/>
          <w:szCs w:val="16"/>
        </w:rPr>
        <w:t>*</w:t>
      </w:r>
      <w:r w:rsidRPr="00554985">
        <w:t>creditable purpose is treated as the extent (if any) to which you imported the goods for a creditable purpose.</w:t>
      </w:r>
    </w:p>
    <w:p w:rsidR="00300522" w:rsidRPr="00554985" w:rsidRDefault="00300522" w:rsidP="00300522">
      <w:pPr>
        <w:pStyle w:val="subsection"/>
      </w:pPr>
      <w:r w:rsidRPr="00554985">
        <w:tab/>
        <w:t>(2)</w:t>
      </w:r>
      <w:r w:rsidRPr="00554985">
        <w:tab/>
        <w:t>This section has effect despite Division</w:t>
      </w:r>
      <w:r w:rsidR="00554985">
        <w:t> </w:t>
      </w:r>
      <w:r w:rsidRPr="00554985">
        <w:t>15 (which is about creditable importations).</w:t>
      </w:r>
    </w:p>
    <w:p w:rsidR="00300522" w:rsidRPr="00554985" w:rsidRDefault="00300522" w:rsidP="00A36DB5">
      <w:pPr>
        <w:pStyle w:val="ActHead3"/>
        <w:pageBreakBefore/>
      </w:pPr>
      <w:bookmarkStart w:id="758" w:name="_Toc393966523"/>
      <w:r w:rsidRPr="00554985">
        <w:rPr>
          <w:rStyle w:val="CharDivNo"/>
        </w:rPr>
        <w:lastRenderedPageBreak/>
        <w:t>Division</w:t>
      </w:r>
      <w:r w:rsidR="00554985">
        <w:rPr>
          <w:rStyle w:val="CharDivNo"/>
        </w:rPr>
        <w:t> </w:t>
      </w:r>
      <w:r w:rsidRPr="00554985">
        <w:rPr>
          <w:rStyle w:val="CharDivNo"/>
        </w:rPr>
        <w:t>117</w:t>
      </w:r>
      <w:r w:rsidRPr="00554985">
        <w:t>—</w:t>
      </w:r>
      <w:r w:rsidRPr="00554985">
        <w:rPr>
          <w:rStyle w:val="CharDivText"/>
        </w:rPr>
        <w:t>Valuation of re</w:t>
      </w:r>
      <w:r w:rsidR="00554985">
        <w:rPr>
          <w:rStyle w:val="CharDivText"/>
        </w:rPr>
        <w:noBreakHyphen/>
      </w:r>
      <w:r w:rsidRPr="00554985">
        <w:rPr>
          <w:rStyle w:val="CharDivText"/>
        </w:rPr>
        <w:t>imported goods</w:t>
      </w:r>
      <w:bookmarkEnd w:id="758"/>
    </w:p>
    <w:p w:rsidR="00300522" w:rsidRPr="00554985" w:rsidRDefault="00300522" w:rsidP="00300522">
      <w:pPr>
        <w:pStyle w:val="ActHead5"/>
      </w:pPr>
      <w:bookmarkStart w:id="759" w:name="_Toc393966524"/>
      <w:r w:rsidRPr="00554985">
        <w:rPr>
          <w:rStyle w:val="CharSectno"/>
        </w:rPr>
        <w:t>117</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759"/>
    </w:p>
    <w:p w:rsidR="00300522" w:rsidRPr="00554985" w:rsidRDefault="00300522" w:rsidP="00300522">
      <w:pPr>
        <w:pStyle w:val="BoxText"/>
      </w:pPr>
      <w:r w:rsidRPr="00554985">
        <w:t>Taxable importations of goods that were exported, and then re</w:t>
      </w:r>
      <w:r w:rsidR="00554985">
        <w:noBreakHyphen/>
      </w:r>
      <w:r w:rsidRPr="00554985">
        <w:t>imported, are in some cases given a lower value than would otherwise apply. The GST then applies only to the lower value, and not to the entire value, of the goods.</w:t>
      </w:r>
    </w:p>
    <w:p w:rsidR="00300522" w:rsidRPr="00554985" w:rsidRDefault="00300522" w:rsidP="00300522">
      <w:pPr>
        <w:pStyle w:val="ActHead5"/>
      </w:pPr>
      <w:bookmarkStart w:id="760" w:name="_Toc393966525"/>
      <w:r w:rsidRPr="00554985">
        <w:rPr>
          <w:rStyle w:val="CharSectno"/>
        </w:rPr>
        <w:t>117</w:t>
      </w:r>
      <w:r w:rsidR="00554985">
        <w:rPr>
          <w:rStyle w:val="CharSectno"/>
        </w:rPr>
        <w:noBreakHyphen/>
      </w:r>
      <w:r w:rsidRPr="00554985">
        <w:rPr>
          <w:rStyle w:val="CharSectno"/>
        </w:rPr>
        <w:t>5</w:t>
      </w:r>
      <w:r w:rsidRPr="00554985">
        <w:t xml:space="preserve">  Valuation of taxable importations of goods that were exported for repair or renovation</w:t>
      </w:r>
      <w:bookmarkEnd w:id="760"/>
    </w:p>
    <w:p w:rsidR="00300522" w:rsidRPr="00554985" w:rsidRDefault="00300522" w:rsidP="00300522">
      <w:pPr>
        <w:pStyle w:val="subsection"/>
      </w:pPr>
      <w:r w:rsidRPr="00554985">
        <w:tab/>
        <w:t>(1)</w:t>
      </w:r>
      <w:r w:rsidRPr="00554985">
        <w:tab/>
        <w:t xml:space="preserve">The </w:t>
      </w:r>
      <w:r w:rsidRPr="00554985">
        <w:rPr>
          <w:b/>
          <w:bCs/>
          <w:i/>
          <w:iCs/>
        </w:rPr>
        <w:t>value</w:t>
      </w:r>
      <w:r w:rsidRPr="00554985">
        <w:t xml:space="preserve"> of a </w:t>
      </w:r>
      <w:r w:rsidR="00554985" w:rsidRPr="00554985">
        <w:rPr>
          <w:position w:val="6"/>
          <w:sz w:val="16"/>
          <w:szCs w:val="16"/>
        </w:rPr>
        <w:t>*</w:t>
      </w:r>
      <w:r w:rsidRPr="00554985">
        <w:t xml:space="preserve">taxable importation of goods that were exported from </w:t>
      </w:r>
      <w:smartTag w:uri="urn:schemas-microsoft-com:office:smarttags" w:element="country-region">
        <w:smartTag w:uri="urn:schemas-microsoft-com:office:smarttags" w:element="place">
          <w:r w:rsidRPr="00554985">
            <w:t>Australia</w:t>
          </w:r>
        </w:smartTag>
      </w:smartTag>
      <w:r w:rsidRPr="00554985">
        <w:t xml:space="preserve"> for repair or renovation, or that are part of a </w:t>
      </w:r>
      <w:r w:rsidR="00554985" w:rsidRPr="00554985">
        <w:rPr>
          <w:position w:val="6"/>
          <w:sz w:val="16"/>
          <w:szCs w:val="16"/>
        </w:rPr>
        <w:t>*</w:t>
      </w:r>
      <w:r w:rsidRPr="00554985">
        <w:t>batch repair process, is the sum of:</w:t>
      </w:r>
    </w:p>
    <w:p w:rsidR="00300522" w:rsidRPr="00554985" w:rsidRDefault="00300522" w:rsidP="00300522">
      <w:pPr>
        <w:pStyle w:val="paragraph"/>
      </w:pPr>
      <w:r w:rsidRPr="00554985">
        <w:tab/>
        <w:t>(a)</w:t>
      </w:r>
      <w:r w:rsidRPr="00554985">
        <w:tab/>
        <w:t>the cost, as determined by the Chief Executive Officer of</w:t>
      </w:r>
      <w:r w:rsidR="004179A8" w:rsidRPr="00554985">
        <w:t xml:space="preserve"> Customs</w:t>
      </w:r>
      <w:r w:rsidRPr="00554985">
        <w:t>, of materials, labour and other charges involved in the repair or renovation; and</w:t>
      </w:r>
    </w:p>
    <w:p w:rsidR="00300522" w:rsidRPr="00554985" w:rsidRDefault="00300522" w:rsidP="00300522">
      <w:pPr>
        <w:pStyle w:val="paragraph"/>
      </w:pPr>
      <w:r w:rsidRPr="00554985">
        <w:tab/>
        <w:t>(b)</w:t>
      </w:r>
      <w:r w:rsidRPr="00554985">
        <w:tab/>
        <w:t>the amount paid or payable:</w:t>
      </w:r>
    </w:p>
    <w:p w:rsidR="00300522" w:rsidRPr="00554985" w:rsidRDefault="00300522" w:rsidP="00300522">
      <w:pPr>
        <w:pStyle w:val="paragraphsub"/>
      </w:pPr>
      <w:r w:rsidRPr="00554985">
        <w:tab/>
        <w:t>(i)</w:t>
      </w:r>
      <w:r w:rsidRPr="00554985">
        <w:tab/>
        <w:t xml:space="preserve">for the </w:t>
      </w:r>
      <w:r w:rsidR="00554985" w:rsidRPr="00554985">
        <w:rPr>
          <w:position w:val="6"/>
          <w:sz w:val="16"/>
          <w:szCs w:val="16"/>
        </w:rPr>
        <w:t>*</w:t>
      </w:r>
      <w:r w:rsidRPr="00554985">
        <w:t xml:space="preserve">international transport of the goods to their </w:t>
      </w:r>
      <w:r w:rsidR="00554985" w:rsidRPr="00554985">
        <w:rPr>
          <w:position w:val="6"/>
          <w:sz w:val="16"/>
          <w:szCs w:val="16"/>
        </w:rPr>
        <w:t>*</w:t>
      </w:r>
      <w:r w:rsidRPr="00554985">
        <w:t xml:space="preserve">place of consignment in </w:t>
      </w:r>
      <w:smartTag w:uri="urn:schemas-microsoft-com:office:smarttags" w:element="country-region">
        <w:smartTag w:uri="urn:schemas-microsoft-com:office:smarttags" w:element="place">
          <w:r w:rsidRPr="00554985">
            <w:t>Australia</w:t>
          </w:r>
        </w:smartTag>
      </w:smartTag>
      <w:r w:rsidRPr="00554985">
        <w:t>; and</w:t>
      </w:r>
    </w:p>
    <w:p w:rsidR="00300522" w:rsidRPr="00554985" w:rsidRDefault="00300522" w:rsidP="00300522">
      <w:pPr>
        <w:pStyle w:val="paragraphsub"/>
      </w:pPr>
      <w:r w:rsidRPr="00554985">
        <w:tab/>
        <w:t>(ii)</w:t>
      </w:r>
      <w:r w:rsidRPr="00554985">
        <w:tab/>
        <w:t>to insure the goods for that transport;</w:t>
      </w:r>
    </w:p>
    <w:p w:rsidR="00300522" w:rsidRPr="00554985" w:rsidRDefault="00300522" w:rsidP="00300522">
      <w:pPr>
        <w:pStyle w:val="paragraph"/>
      </w:pPr>
      <w:r w:rsidRPr="00554985">
        <w:tab/>
      </w:r>
      <w:r w:rsidRPr="00554985">
        <w:tab/>
        <w:t xml:space="preserve">to the extent that the amount is not already included under </w:t>
      </w:r>
      <w:r w:rsidR="00554985">
        <w:t>paragraph (</w:t>
      </w:r>
      <w:r w:rsidRPr="00554985">
        <w:t>a); and</w:t>
      </w:r>
    </w:p>
    <w:p w:rsidR="00EB716C" w:rsidRPr="00554985" w:rsidRDefault="00EB716C" w:rsidP="00EB716C">
      <w:pPr>
        <w:pStyle w:val="paragraph"/>
      </w:pPr>
      <w:r w:rsidRPr="00554985">
        <w:tab/>
        <w:t>(ba)</w:t>
      </w:r>
      <w:r w:rsidRPr="00554985">
        <w:tab/>
        <w:t>the amount paid or payable for a supply to which item</w:t>
      </w:r>
      <w:r w:rsidR="00554985">
        <w:t> </w:t>
      </w:r>
      <w:r w:rsidRPr="00554985">
        <w:t>5A in the table in subsection</w:t>
      </w:r>
      <w:r w:rsidR="00554985">
        <w:t> </w:t>
      </w:r>
      <w:r w:rsidRPr="00554985">
        <w:t>38</w:t>
      </w:r>
      <w:r w:rsidR="00554985">
        <w:noBreakHyphen/>
      </w:r>
      <w:r w:rsidRPr="00554985">
        <w:t>355(1) applies, to the extent that the amount:</w:t>
      </w:r>
    </w:p>
    <w:p w:rsidR="00073C4B" w:rsidRPr="00554985" w:rsidRDefault="00073C4B" w:rsidP="00073C4B">
      <w:pPr>
        <w:pStyle w:val="paragraphsub"/>
      </w:pPr>
      <w:r w:rsidRPr="00554985">
        <w:tab/>
        <w:t>(i)</w:t>
      </w:r>
      <w:r w:rsidRPr="00554985">
        <w:tab/>
        <w:t>is not an amount, the payment of which (or the discharging of a liability to make a payment of which), because of Division</w:t>
      </w:r>
      <w:r w:rsidR="00554985">
        <w:t> </w:t>
      </w:r>
      <w:r w:rsidRPr="00554985">
        <w:t xml:space="preserve">81 or regulations made under that Division, is not the provision of </w:t>
      </w:r>
      <w:r w:rsidR="00554985" w:rsidRPr="00554985">
        <w:rPr>
          <w:position w:val="6"/>
          <w:sz w:val="16"/>
        </w:rPr>
        <w:t>*</w:t>
      </w:r>
      <w:r w:rsidRPr="00554985">
        <w:t>consideration; and</w:t>
      </w:r>
    </w:p>
    <w:p w:rsidR="00073C4B" w:rsidRPr="00554985" w:rsidRDefault="00073C4B" w:rsidP="00073C4B">
      <w:pPr>
        <w:pStyle w:val="noteToPara"/>
      </w:pPr>
      <w:r w:rsidRPr="00554985">
        <w:t>Note:</w:t>
      </w:r>
      <w:r w:rsidRPr="00554985">
        <w:tab/>
        <w:t>Division</w:t>
      </w:r>
      <w:r w:rsidR="00554985">
        <w:t> </w:t>
      </w:r>
      <w:r w:rsidRPr="00554985">
        <w:t>81 excludes certain taxes, fees and charges from the provision of consideration.</w:t>
      </w:r>
    </w:p>
    <w:p w:rsidR="00EB716C" w:rsidRPr="00554985" w:rsidRDefault="00EB716C" w:rsidP="00EB716C">
      <w:pPr>
        <w:pStyle w:val="paragraphsub"/>
      </w:pPr>
      <w:r w:rsidRPr="00554985">
        <w:tab/>
        <w:t>(ii)</w:t>
      </w:r>
      <w:r w:rsidRPr="00554985">
        <w:tab/>
        <w:t xml:space="preserve">is not already included under </w:t>
      </w:r>
      <w:r w:rsidR="00554985">
        <w:t>paragraph (</w:t>
      </w:r>
      <w:r w:rsidRPr="00554985">
        <w:t>a) or (b); and</w:t>
      </w:r>
    </w:p>
    <w:p w:rsidR="00300522" w:rsidRPr="00554985" w:rsidRDefault="00300522" w:rsidP="00300522">
      <w:pPr>
        <w:pStyle w:val="paragraph"/>
      </w:pPr>
      <w:r w:rsidRPr="00554985">
        <w:tab/>
        <w:t>(c)</w:t>
      </w:r>
      <w:r w:rsidRPr="00554985">
        <w:tab/>
        <w:t xml:space="preserve">any </w:t>
      </w:r>
      <w:r w:rsidR="00554985" w:rsidRPr="00554985">
        <w:rPr>
          <w:position w:val="6"/>
          <w:sz w:val="16"/>
          <w:szCs w:val="16"/>
        </w:rPr>
        <w:t>*</w:t>
      </w:r>
      <w:r w:rsidRPr="00554985">
        <w:t>customs duty payable in respect of the importation of the goods.</w:t>
      </w:r>
    </w:p>
    <w:p w:rsidR="00300522" w:rsidRPr="00554985" w:rsidRDefault="00300522" w:rsidP="00300522">
      <w:pPr>
        <w:pStyle w:val="subsection"/>
      </w:pPr>
      <w:r w:rsidRPr="00554985">
        <w:lastRenderedPageBreak/>
        <w:tab/>
        <w:t>(1A)</w:t>
      </w:r>
      <w:r w:rsidRPr="00554985">
        <w:tab/>
        <w:t xml:space="preserve">If an amount to be taken into account under </w:t>
      </w:r>
      <w:r w:rsidR="00554985">
        <w:t>paragraph (</w:t>
      </w:r>
      <w:r w:rsidRPr="00554985">
        <w:t>1)(b)</w:t>
      </w:r>
      <w:r w:rsidR="002F2463" w:rsidRPr="00554985">
        <w:t xml:space="preserve"> or (ba)</w:t>
      </w:r>
      <w:r w:rsidRPr="00554985">
        <w:t xml:space="preserve"> is not an amount in Australian currency, the amount so taken into account is the equivalent in Australian currency of that amount, ascertained in the way provided in section</w:t>
      </w:r>
      <w:r w:rsidR="00554985">
        <w:t> </w:t>
      </w:r>
      <w:r w:rsidRPr="00554985">
        <w:t xml:space="preserve">161J of the </w:t>
      </w:r>
      <w:r w:rsidRPr="00554985">
        <w:rPr>
          <w:i/>
          <w:iCs/>
        </w:rPr>
        <w:t>Customs Act 1901</w:t>
      </w:r>
      <w:r w:rsidRPr="00554985">
        <w:t>.</w:t>
      </w:r>
    </w:p>
    <w:p w:rsidR="00300522" w:rsidRPr="00554985" w:rsidRDefault="00300522" w:rsidP="00300522">
      <w:pPr>
        <w:pStyle w:val="subsection"/>
      </w:pPr>
      <w:r w:rsidRPr="00554985">
        <w:tab/>
        <w:t>(2)</w:t>
      </w:r>
      <w:r w:rsidRPr="00554985">
        <w:tab/>
        <w:t xml:space="preserve">Goods are part of a </w:t>
      </w:r>
      <w:r w:rsidRPr="00554985">
        <w:rPr>
          <w:b/>
          <w:bCs/>
          <w:i/>
          <w:iCs/>
        </w:rPr>
        <w:t>batch repair process</w:t>
      </w:r>
      <w:r w:rsidRPr="00554985">
        <w:t xml:space="preserve"> if:</w:t>
      </w:r>
    </w:p>
    <w:p w:rsidR="00300522" w:rsidRPr="00554985" w:rsidRDefault="00300522" w:rsidP="00300522">
      <w:pPr>
        <w:pStyle w:val="paragraph"/>
      </w:pPr>
      <w:r w:rsidRPr="00554985">
        <w:tab/>
        <w:t>(a)</w:t>
      </w:r>
      <w:r w:rsidRPr="00554985">
        <w:tab/>
        <w:t xml:space="preserve">they are part of a process to replace goods that were exported from </w:t>
      </w:r>
      <w:smartTag w:uri="urn:schemas-microsoft-com:office:smarttags" w:element="country-region">
        <w:smartTag w:uri="urn:schemas-microsoft-com:office:smarttags" w:element="place">
          <w:r w:rsidRPr="00554985">
            <w:t>Australia</w:t>
          </w:r>
        </w:smartTag>
      </w:smartTag>
      <w:r w:rsidRPr="00554985">
        <w:t xml:space="preserve"> for repair or renovation; and</w:t>
      </w:r>
    </w:p>
    <w:p w:rsidR="00300522" w:rsidRPr="00554985" w:rsidRDefault="00300522" w:rsidP="00300522">
      <w:pPr>
        <w:pStyle w:val="paragraph"/>
      </w:pPr>
      <w:r w:rsidRPr="00554985">
        <w:tab/>
        <w:t>(b)</w:t>
      </w:r>
      <w:r w:rsidRPr="00554985">
        <w:tab/>
        <w:t>they are not new or upgraded versions of the exported goods; and</w:t>
      </w:r>
    </w:p>
    <w:p w:rsidR="00300522" w:rsidRPr="00554985" w:rsidRDefault="00300522" w:rsidP="00300522">
      <w:pPr>
        <w:pStyle w:val="paragraph"/>
      </w:pPr>
      <w:r w:rsidRPr="00554985">
        <w:tab/>
        <w:t>(c)</w:t>
      </w:r>
      <w:r w:rsidRPr="00554985">
        <w:tab/>
        <w:t>they are not replacing goods that have reached the end of their effective operational life.</w:t>
      </w:r>
    </w:p>
    <w:p w:rsidR="00300522" w:rsidRPr="00554985" w:rsidRDefault="00300522" w:rsidP="00300522">
      <w:pPr>
        <w:pStyle w:val="subsection"/>
      </w:pPr>
      <w:r w:rsidRPr="00554985">
        <w:tab/>
        <w:t>(3)</w:t>
      </w:r>
      <w:r w:rsidRPr="00554985">
        <w:tab/>
        <w:t>This section has effect despite subsection</w:t>
      </w:r>
      <w:r w:rsidR="00554985">
        <w:t> </w:t>
      </w:r>
      <w:r w:rsidRPr="00554985">
        <w:t>13</w:t>
      </w:r>
      <w:r w:rsidR="00554985">
        <w:noBreakHyphen/>
      </w:r>
      <w:r w:rsidRPr="00554985">
        <w:t>20(2</w:t>
      </w:r>
      <w:r w:rsidR="00A53099" w:rsidRPr="00554985">
        <w:t>) (w</w:t>
      </w:r>
      <w:r w:rsidRPr="00554985">
        <w:t>hich is about the value of taxable importations).</w:t>
      </w:r>
    </w:p>
    <w:p w:rsidR="00300522" w:rsidRPr="00554985" w:rsidRDefault="00300522" w:rsidP="00300522">
      <w:pPr>
        <w:pStyle w:val="ActHead5"/>
      </w:pPr>
      <w:bookmarkStart w:id="761" w:name="_Toc393966526"/>
      <w:r w:rsidRPr="00554985">
        <w:rPr>
          <w:rStyle w:val="CharSectno"/>
        </w:rPr>
        <w:t>117</w:t>
      </w:r>
      <w:r w:rsidR="00554985">
        <w:rPr>
          <w:rStyle w:val="CharSectno"/>
        </w:rPr>
        <w:noBreakHyphen/>
      </w:r>
      <w:r w:rsidRPr="00554985">
        <w:rPr>
          <w:rStyle w:val="CharSectno"/>
        </w:rPr>
        <w:t>10</w:t>
      </w:r>
      <w:r w:rsidRPr="00554985">
        <w:t xml:space="preserve">  Valuation of taxable importations of live animals that were exported</w:t>
      </w:r>
      <w:bookmarkEnd w:id="761"/>
    </w:p>
    <w:p w:rsidR="00300522" w:rsidRPr="00554985" w:rsidRDefault="00300522" w:rsidP="00300522">
      <w:pPr>
        <w:pStyle w:val="subsection"/>
      </w:pPr>
      <w:r w:rsidRPr="00554985">
        <w:tab/>
        <w:t>(1)</w:t>
      </w:r>
      <w:r w:rsidRPr="00554985">
        <w:tab/>
        <w:t xml:space="preserve">If there is a </w:t>
      </w:r>
      <w:r w:rsidR="00554985" w:rsidRPr="00554985">
        <w:rPr>
          <w:position w:val="6"/>
          <w:sz w:val="16"/>
          <w:szCs w:val="16"/>
        </w:rPr>
        <w:t>*</w:t>
      </w:r>
      <w:r w:rsidRPr="00554985">
        <w:t>taxable importation of a live animal that was exported, and the difference between:</w:t>
      </w:r>
    </w:p>
    <w:p w:rsidR="00300522" w:rsidRPr="00554985" w:rsidRDefault="00300522" w:rsidP="00300522">
      <w:pPr>
        <w:pStyle w:val="paragraph"/>
      </w:pPr>
      <w:r w:rsidRPr="00554985">
        <w:tab/>
        <w:t>(a)</w:t>
      </w:r>
      <w:r w:rsidRPr="00554985">
        <w:tab/>
        <w:t>what would have been the value of the importation if this section did not apply; and</w:t>
      </w:r>
    </w:p>
    <w:p w:rsidR="00300522" w:rsidRPr="00554985" w:rsidRDefault="00300522" w:rsidP="00300522">
      <w:pPr>
        <w:pStyle w:val="paragraph"/>
      </w:pPr>
      <w:r w:rsidRPr="00554985">
        <w:tab/>
        <w:t>(b)</w:t>
      </w:r>
      <w:r w:rsidRPr="00554985">
        <w:tab/>
        <w:t>what would have been the value of a taxable importation of the animal if it had been imported immediately before the time of the exportation;</w:t>
      </w:r>
    </w:p>
    <w:p w:rsidR="00300522" w:rsidRPr="00554985" w:rsidRDefault="00300522" w:rsidP="00300522">
      <w:pPr>
        <w:pStyle w:val="subsection2"/>
      </w:pPr>
      <w:r w:rsidRPr="00554985">
        <w:t xml:space="preserve">is greater than zero, the </w:t>
      </w:r>
      <w:r w:rsidRPr="00554985">
        <w:rPr>
          <w:b/>
          <w:bCs/>
          <w:i/>
          <w:iCs/>
        </w:rPr>
        <w:t>value</w:t>
      </w:r>
      <w:r w:rsidRPr="00554985">
        <w:t xml:space="preserve"> of the </w:t>
      </w:r>
      <w:r w:rsidR="00554985" w:rsidRPr="00554985">
        <w:rPr>
          <w:position w:val="6"/>
          <w:sz w:val="16"/>
          <w:szCs w:val="16"/>
        </w:rPr>
        <w:t>*</w:t>
      </w:r>
      <w:r w:rsidRPr="00554985">
        <w:t>taxable importation is an amount equal to that difference.</w:t>
      </w:r>
    </w:p>
    <w:p w:rsidR="00300522" w:rsidRPr="00554985" w:rsidRDefault="00300522" w:rsidP="00300522">
      <w:pPr>
        <w:pStyle w:val="subsection"/>
      </w:pPr>
      <w:r w:rsidRPr="00554985">
        <w:tab/>
        <w:t>(2)</w:t>
      </w:r>
      <w:r w:rsidRPr="00554985">
        <w:tab/>
        <w:t xml:space="preserve">In any other case, the </w:t>
      </w:r>
      <w:r w:rsidRPr="00554985">
        <w:rPr>
          <w:b/>
          <w:bCs/>
          <w:i/>
          <w:iCs/>
        </w:rPr>
        <w:t>value</w:t>
      </w:r>
      <w:r w:rsidRPr="00554985">
        <w:t xml:space="preserve"> of a </w:t>
      </w:r>
      <w:r w:rsidR="00554985" w:rsidRPr="00554985">
        <w:rPr>
          <w:position w:val="6"/>
          <w:sz w:val="16"/>
          <w:szCs w:val="16"/>
        </w:rPr>
        <w:t>*</w:t>
      </w:r>
      <w:r w:rsidRPr="00554985">
        <w:t>taxable importation of a live animal that was exported is nil.</w:t>
      </w:r>
    </w:p>
    <w:p w:rsidR="00300522" w:rsidRPr="00554985" w:rsidRDefault="00300522" w:rsidP="00300522">
      <w:pPr>
        <w:pStyle w:val="subsection"/>
      </w:pPr>
      <w:r w:rsidRPr="00554985">
        <w:tab/>
        <w:t>(3)</w:t>
      </w:r>
      <w:r w:rsidRPr="00554985">
        <w:tab/>
        <w:t>However, this section does not apply if the ownership of the animal when it is imported is different from its ownership when it was last exported.</w:t>
      </w:r>
    </w:p>
    <w:p w:rsidR="00300522" w:rsidRPr="00554985" w:rsidRDefault="00300522" w:rsidP="00300522">
      <w:pPr>
        <w:pStyle w:val="subsection"/>
      </w:pPr>
      <w:r w:rsidRPr="00554985">
        <w:tab/>
        <w:t>(4)</w:t>
      </w:r>
      <w:r w:rsidRPr="00554985">
        <w:tab/>
        <w:t>This section has effect despite subsection</w:t>
      </w:r>
      <w:r w:rsidR="00554985">
        <w:t> </w:t>
      </w:r>
      <w:r w:rsidRPr="00554985">
        <w:t>13</w:t>
      </w:r>
      <w:r w:rsidR="00554985">
        <w:noBreakHyphen/>
      </w:r>
      <w:r w:rsidRPr="00554985">
        <w:t>20(2</w:t>
      </w:r>
      <w:r w:rsidR="00A53099" w:rsidRPr="00554985">
        <w:t>) (w</w:t>
      </w:r>
      <w:r w:rsidRPr="00554985">
        <w:t>hich is about the value of taxable importations).</w:t>
      </w:r>
    </w:p>
    <w:p w:rsidR="0048221C" w:rsidRPr="00554985" w:rsidRDefault="0048221C" w:rsidP="0048221C">
      <w:pPr>
        <w:pStyle w:val="ActHead5"/>
      </w:pPr>
      <w:bookmarkStart w:id="762" w:name="_Toc393966527"/>
      <w:r w:rsidRPr="00554985">
        <w:rPr>
          <w:rStyle w:val="CharSectno"/>
        </w:rPr>
        <w:lastRenderedPageBreak/>
        <w:t>117</w:t>
      </w:r>
      <w:r w:rsidR="00554985">
        <w:rPr>
          <w:rStyle w:val="CharSectno"/>
        </w:rPr>
        <w:noBreakHyphen/>
      </w:r>
      <w:r w:rsidRPr="00554985">
        <w:rPr>
          <w:rStyle w:val="CharSectno"/>
        </w:rPr>
        <w:t>15</w:t>
      </w:r>
      <w:r w:rsidRPr="00554985">
        <w:t xml:space="preserve">  Refunds of assessed GST on certain reimportations of live animals</w:t>
      </w:r>
      <w:bookmarkEnd w:id="762"/>
    </w:p>
    <w:p w:rsidR="00300522" w:rsidRPr="00554985" w:rsidRDefault="00300522" w:rsidP="00300522">
      <w:pPr>
        <w:pStyle w:val="subsection"/>
      </w:pPr>
      <w:r w:rsidRPr="00554985">
        <w:tab/>
        <w:t>(1)</w:t>
      </w:r>
      <w:r w:rsidRPr="00554985">
        <w:tab/>
        <w:t>If:</w:t>
      </w:r>
    </w:p>
    <w:p w:rsidR="00300522" w:rsidRPr="00554985" w:rsidRDefault="00300522" w:rsidP="00300522">
      <w:pPr>
        <w:pStyle w:val="paragraph"/>
      </w:pPr>
      <w:r w:rsidRPr="00554985">
        <w:tab/>
        <w:t>(a)</w:t>
      </w:r>
      <w:r w:rsidRPr="00554985">
        <w:tab/>
        <w:t xml:space="preserve">you were liable to pay the </w:t>
      </w:r>
      <w:r w:rsidR="00554985" w:rsidRPr="00554985">
        <w:rPr>
          <w:position w:val="6"/>
          <w:sz w:val="16"/>
        </w:rPr>
        <w:t>*</w:t>
      </w:r>
      <w:r w:rsidR="000659C9" w:rsidRPr="00554985">
        <w:t>assessed GST</w:t>
      </w:r>
      <w:r w:rsidRPr="00554985">
        <w:t xml:space="preserve"> on a </w:t>
      </w:r>
      <w:r w:rsidR="00554985" w:rsidRPr="00554985">
        <w:rPr>
          <w:position w:val="6"/>
          <w:sz w:val="16"/>
          <w:szCs w:val="16"/>
        </w:rPr>
        <w:t>*</w:t>
      </w:r>
      <w:r w:rsidRPr="00554985">
        <w:t>taxable importation to which section</w:t>
      </w:r>
      <w:r w:rsidR="00554985">
        <w:t> </w:t>
      </w:r>
      <w:r w:rsidRPr="00554985">
        <w:t>117</w:t>
      </w:r>
      <w:r w:rsidR="00554985">
        <w:noBreakHyphen/>
      </w:r>
      <w:r w:rsidRPr="00554985">
        <w:t>10 applied; and</w:t>
      </w:r>
    </w:p>
    <w:p w:rsidR="00300522" w:rsidRPr="00554985" w:rsidRDefault="00300522" w:rsidP="00300522">
      <w:pPr>
        <w:pStyle w:val="paragraph"/>
      </w:pPr>
      <w:r w:rsidRPr="00554985">
        <w:tab/>
        <w:t>(b)</w:t>
      </w:r>
      <w:r w:rsidRPr="00554985">
        <w:tab/>
        <w:t xml:space="preserve">the importation was not a </w:t>
      </w:r>
      <w:r w:rsidR="00554985" w:rsidRPr="00554985">
        <w:rPr>
          <w:position w:val="6"/>
          <w:sz w:val="16"/>
          <w:szCs w:val="16"/>
        </w:rPr>
        <w:t>*</w:t>
      </w:r>
      <w:r w:rsidRPr="00554985">
        <w:t>creditable importation; and</w:t>
      </w:r>
    </w:p>
    <w:p w:rsidR="00300522" w:rsidRPr="00554985" w:rsidRDefault="00300522" w:rsidP="00300522">
      <w:pPr>
        <w:pStyle w:val="paragraph"/>
      </w:pPr>
      <w:r w:rsidRPr="00554985">
        <w:tab/>
        <w:t>(c)</w:t>
      </w:r>
      <w:r w:rsidRPr="00554985">
        <w:tab/>
        <w:t>the circumstances specified in the regulations occur;</w:t>
      </w:r>
    </w:p>
    <w:p w:rsidR="00300522" w:rsidRPr="00554985" w:rsidRDefault="00300522" w:rsidP="00300522">
      <w:pPr>
        <w:pStyle w:val="subsection2"/>
      </w:pPr>
      <w:r w:rsidRPr="00554985">
        <w:t xml:space="preserve">the Commissioner must, on behalf of the Commonwealth, pay to you an amount equal to the amount of the </w:t>
      </w:r>
      <w:r w:rsidR="00B65561" w:rsidRPr="00554985">
        <w:t>assessed GST payable</w:t>
      </w:r>
      <w:r w:rsidRPr="00554985">
        <w:t xml:space="preserve"> on the taxable importation.</w:t>
      </w:r>
    </w:p>
    <w:p w:rsidR="00300522" w:rsidRPr="00554985" w:rsidRDefault="00300522" w:rsidP="00300522">
      <w:pPr>
        <w:pStyle w:val="subsection"/>
      </w:pPr>
      <w:r w:rsidRPr="00554985">
        <w:tab/>
        <w:t>(2)</w:t>
      </w:r>
      <w:r w:rsidRPr="00554985">
        <w:tab/>
        <w:t>The amount is payable within the period and in the manner specified in the regulations.</w:t>
      </w:r>
    </w:p>
    <w:p w:rsidR="00300522" w:rsidRPr="00554985" w:rsidRDefault="00300522" w:rsidP="00A36DB5">
      <w:pPr>
        <w:pStyle w:val="ActHead2"/>
        <w:pageBreakBefore/>
      </w:pPr>
      <w:bookmarkStart w:id="763" w:name="_Toc393966528"/>
      <w:r w:rsidRPr="00554985">
        <w:rPr>
          <w:rStyle w:val="CharPartNo"/>
        </w:rPr>
        <w:lastRenderedPageBreak/>
        <w:t>Part</w:t>
      </w:r>
      <w:r w:rsidR="00554985">
        <w:rPr>
          <w:rStyle w:val="CharPartNo"/>
        </w:rPr>
        <w:t> </w:t>
      </w:r>
      <w:r w:rsidRPr="00554985">
        <w:rPr>
          <w:rStyle w:val="CharPartNo"/>
        </w:rPr>
        <w:t>4</w:t>
      </w:r>
      <w:r w:rsidR="00554985">
        <w:rPr>
          <w:rStyle w:val="CharPartNo"/>
        </w:rPr>
        <w:noBreakHyphen/>
      </w:r>
      <w:r w:rsidRPr="00554985">
        <w:rPr>
          <w:rStyle w:val="CharPartNo"/>
        </w:rPr>
        <w:t>4</w:t>
      </w:r>
      <w:r w:rsidRPr="00554985">
        <w:t>—</w:t>
      </w:r>
      <w:r w:rsidRPr="00554985">
        <w:rPr>
          <w:rStyle w:val="CharPartText"/>
        </w:rPr>
        <w:t>Special rules mainly about net amounts and adjustments</w:t>
      </w:r>
      <w:bookmarkEnd w:id="763"/>
    </w:p>
    <w:p w:rsidR="00300522" w:rsidRPr="00554985" w:rsidRDefault="00300522" w:rsidP="00300522">
      <w:pPr>
        <w:pStyle w:val="notemargin"/>
      </w:pPr>
      <w:r w:rsidRPr="00554985">
        <w:t>Note:</w:t>
      </w:r>
      <w:r w:rsidRPr="00554985">
        <w:tab/>
        <w:t xml:space="preserve">The special rules in this </w:t>
      </w:r>
      <w:r w:rsidR="00A53099" w:rsidRPr="00554985">
        <w:t>Part</w:t>
      </w:r>
      <w:r w:rsidR="00A36DB5" w:rsidRPr="00554985">
        <w:t xml:space="preserve"> </w:t>
      </w:r>
      <w:r w:rsidRPr="00554985">
        <w:t>mainly modify the operation of Part</w:t>
      </w:r>
      <w:r w:rsidR="00554985">
        <w:t> </w:t>
      </w:r>
      <w:r w:rsidRPr="00554985">
        <w:t>2</w:t>
      </w:r>
      <w:r w:rsidR="00554985">
        <w:noBreakHyphen/>
      </w:r>
      <w:r w:rsidRPr="00554985">
        <w:t>4, but they may affect other Parts of Chapter</w:t>
      </w:r>
      <w:r w:rsidR="00554985">
        <w:t> </w:t>
      </w:r>
      <w:r w:rsidRPr="00554985">
        <w:t>2 in minor ways.</w:t>
      </w:r>
    </w:p>
    <w:p w:rsidR="00CB5BC6" w:rsidRPr="00554985" w:rsidRDefault="00CB5BC6" w:rsidP="00CB5BC6">
      <w:pPr>
        <w:pStyle w:val="ActHead3"/>
      </w:pPr>
      <w:bookmarkStart w:id="764" w:name="_Toc393966529"/>
      <w:r w:rsidRPr="00554985">
        <w:rPr>
          <w:rStyle w:val="CharDivNo"/>
        </w:rPr>
        <w:t>Division</w:t>
      </w:r>
      <w:r w:rsidR="00554985">
        <w:rPr>
          <w:rStyle w:val="CharDivNo"/>
        </w:rPr>
        <w:t> </w:t>
      </w:r>
      <w:r w:rsidRPr="00554985">
        <w:rPr>
          <w:rStyle w:val="CharDivNo"/>
        </w:rPr>
        <w:t>123</w:t>
      </w:r>
      <w:r w:rsidRPr="00554985">
        <w:t>—</w:t>
      </w:r>
      <w:r w:rsidRPr="00554985">
        <w:rPr>
          <w:rStyle w:val="CharDivText"/>
        </w:rPr>
        <w:t>Simplified accounting methods for retailers and small enterprise entities</w:t>
      </w:r>
      <w:bookmarkEnd w:id="764"/>
    </w:p>
    <w:p w:rsidR="00300522" w:rsidRPr="00554985" w:rsidRDefault="00300522" w:rsidP="00300522">
      <w:pPr>
        <w:pStyle w:val="ActHead5"/>
      </w:pPr>
      <w:bookmarkStart w:id="765" w:name="_Toc393966530"/>
      <w:r w:rsidRPr="00554985">
        <w:rPr>
          <w:rStyle w:val="CharSectno"/>
        </w:rPr>
        <w:t>123</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765"/>
    </w:p>
    <w:p w:rsidR="00300522" w:rsidRPr="00554985" w:rsidRDefault="00300522" w:rsidP="00300522">
      <w:pPr>
        <w:pStyle w:val="BoxText"/>
      </w:pPr>
      <w:r w:rsidRPr="00554985">
        <w:t>The Commissioner can create simplified accounting methods that some retailers</w:t>
      </w:r>
      <w:r w:rsidR="00073CFC" w:rsidRPr="00554985">
        <w:t xml:space="preserve"> and small enterprise entities</w:t>
      </w:r>
      <w:r w:rsidRPr="00554985">
        <w:t xml:space="preserve"> can choose to apply with a view to reducing their costs of complying with the requirements of the GST.</w:t>
      </w:r>
    </w:p>
    <w:p w:rsidR="00300522" w:rsidRPr="00554985" w:rsidRDefault="00300522" w:rsidP="00300522">
      <w:pPr>
        <w:pStyle w:val="ActHead5"/>
      </w:pPr>
      <w:bookmarkStart w:id="766" w:name="_Toc393966531"/>
      <w:r w:rsidRPr="00554985">
        <w:rPr>
          <w:rStyle w:val="CharSectno"/>
        </w:rPr>
        <w:t>123</w:t>
      </w:r>
      <w:r w:rsidR="00554985">
        <w:rPr>
          <w:rStyle w:val="CharSectno"/>
        </w:rPr>
        <w:noBreakHyphen/>
      </w:r>
      <w:r w:rsidRPr="00554985">
        <w:rPr>
          <w:rStyle w:val="CharSectno"/>
        </w:rPr>
        <w:t>5</w:t>
      </w:r>
      <w:r w:rsidRPr="00554985">
        <w:t xml:space="preserve">  Commissioner may determine simplified accounting methods</w:t>
      </w:r>
      <w:bookmarkEnd w:id="766"/>
    </w:p>
    <w:p w:rsidR="00300522" w:rsidRPr="00554985" w:rsidRDefault="00300522" w:rsidP="00300522">
      <w:pPr>
        <w:pStyle w:val="subsection"/>
      </w:pPr>
      <w:r w:rsidRPr="00554985">
        <w:tab/>
        <w:t>(1)</w:t>
      </w:r>
      <w:r w:rsidRPr="00554985">
        <w:tab/>
        <w:t>The Commissioner may determine in writing an arrangement (to be known as a simplified accounting method) that:</w:t>
      </w:r>
    </w:p>
    <w:p w:rsidR="00073CFC" w:rsidRPr="00554985" w:rsidRDefault="00073CFC" w:rsidP="00073CFC">
      <w:pPr>
        <w:pStyle w:val="paragraph"/>
      </w:pPr>
      <w:r w:rsidRPr="00554985">
        <w:tab/>
        <w:t>(a)</w:t>
      </w:r>
      <w:r w:rsidRPr="00554985">
        <w:tab/>
        <w:t xml:space="preserve">specifies the kinds of </w:t>
      </w:r>
      <w:r w:rsidR="00554985" w:rsidRPr="00554985">
        <w:rPr>
          <w:position w:val="6"/>
          <w:sz w:val="16"/>
        </w:rPr>
        <w:t>*</w:t>
      </w:r>
      <w:r w:rsidRPr="00554985">
        <w:t xml:space="preserve">retailers to whom it is available and provides a method for working out </w:t>
      </w:r>
      <w:r w:rsidR="00554985" w:rsidRPr="00554985">
        <w:rPr>
          <w:position w:val="6"/>
          <w:sz w:val="16"/>
        </w:rPr>
        <w:t>*</w:t>
      </w:r>
      <w:r w:rsidRPr="00554985">
        <w:t>net amounts of retailers to whom the method applies; or</w:t>
      </w:r>
    </w:p>
    <w:p w:rsidR="00073CFC" w:rsidRPr="00554985" w:rsidRDefault="00073CFC" w:rsidP="00073CFC">
      <w:pPr>
        <w:pStyle w:val="paragraph"/>
      </w:pPr>
      <w:r w:rsidRPr="00554985">
        <w:tab/>
        <w:t>(b)</w:t>
      </w:r>
      <w:r w:rsidRPr="00554985">
        <w:tab/>
        <w:t xml:space="preserve">specifies the kinds of </w:t>
      </w:r>
      <w:r w:rsidR="00554985" w:rsidRPr="00554985">
        <w:rPr>
          <w:position w:val="6"/>
          <w:sz w:val="16"/>
        </w:rPr>
        <w:t>*</w:t>
      </w:r>
      <w:r w:rsidRPr="00554985">
        <w:t xml:space="preserve">small enterprise entities to whom it is available and provides a method for working out </w:t>
      </w:r>
      <w:r w:rsidR="00554985" w:rsidRPr="00554985">
        <w:rPr>
          <w:position w:val="6"/>
          <w:sz w:val="16"/>
        </w:rPr>
        <w:t>*</w:t>
      </w:r>
      <w:r w:rsidRPr="00554985">
        <w:t>net amounts of small enterprise entities to whom the method applies.</w:t>
      </w:r>
    </w:p>
    <w:p w:rsidR="00300522" w:rsidRPr="00554985" w:rsidRDefault="00300522" w:rsidP="00300522">
      <w:pPr>
        <w:pStyle w:val="subsection"/>
      </w:pPr>
      <w:r w:rsidRPr="00554985">
        <w:tab/>
        <w:t>(2)</w:t>
      </w:r>
      <w:r w:rsidRPr="00554985">
        <w:tab/>
        <w:t xml:space="preserve">The kinds of </w:t>
      </w:r>
      <w:r w:rsidR="00554985" w:rsidRPr="00554985">
        <w:rPr>
          <w:position w:val="6"/>
          <w:sz w:val="16"/>
          <w:szCs w:val="16"/>
        </w:rPr>
        <w:t>*</w:t>
      </w:r>
      <w:r w:rsidRPr="00554985">
        <w:t xml:space="preserve">retailer specified under </w:t>
      </w:r>
      <w:r w:rsidR="00554985">
        <w:t>paragraph (</w:t>
      </w:r>
      <w:r w:rsidRPr="00554985">
        <w:t>1)(a) must all be kinds of retailers that:</w:t>
      </w:r>
    </w:p>
    <w:p w:rsidR="00300522" w:rsidRPr="00554985" w:rsidRDefault="00300522" w:rsidP="00300522">
      <w:pPr>
        <w:pStyle w:val="paragraph"/>
      </w:pPr>
      <w:r w:rsidRPr="00554985">
        <w:tab/>
        <w:t>(a)</w:t>
      </w:r>
      <w:r w:rsidRPr="00554985">
        <w:tab/>
        <w:t xml:space="preserve">sell </w:t>
      </w:r>
      <w:r w:rsidR="00554985" w:rsidRPr="00554985">
        <w:rPr>
          <w:position w:val="6"/>
          <w:sz w:val="16"/>
          <w:szCs w:val="16"/>
        </w:rPr>
        <w:t>*</w:t>
      </w:r>
      <w:r w:rsidRPr="00554985">
        <w:t>food; or</w:t>
      </w:r>
    </w:p>
    <w:p w:rsidR="00300522" w:rsidRPr="00554985" w:rsidRDefault="00300522" w:rsidP="00300522">
      <w:pPr>
        <w:pStyle w:val="paragraph"/>
      </w:pPr>
      <w:r w:rsidRPr="00554985">
        <w:tab/>
        <w:t>(b)</w:t>
      </w:r>
      <w:r w:rsidRPr="00554985">
        <w:tab/>
        <w:t xml:space="preserve">make supplies that are </w:t>
      </w:r>
      <w:r w:rsidR="00554985" w:rsidRPr="00554985">
        <w:rPr>
          <w:position w:val="6"/>
          <w:sz w:val="16"/>
          <w:szCs w:val="16"/>
        </w:rPr>
        <w:t>*</w:t>
      </w:r>
      <w:r w:rsidRPr="00554985">
        <w:t>GST</w:t>
      </w:r>
      <w:r w:rsidR="00554985">
        <w:noBreakHyphen/>
      </w:r>
      <w:r w:rsidRPr="00554985">
        <w:t>free under Subdivision</w:t>
      </w:r>
      <w:r w:rsidR="00554985">
        <w:t> </w:t>
      </w:r>
      <w:r w:rsidRPr="00554985">
        <w:t>38</w:t>
      </w:r>
      <w:r w:rsidR="00554985">
        <w:noBreakHyphen/>
      </w:r>
      <w:r w:rsidRPr="00554985">
        <w:t>G (Non</w:t>
      </w:r>
      <w:r w:rsidR="00554985">
        <w:noBreakHyphen/>
      </w:r>
      <w:r w:rsidRPr="00554985">
        <w:t xml:space="preserve">commercial activities of </w:t>
      </w:r>
      <w:r w:rsidR="002C1481" w:rsidRPr="00554985">
        <w:t>charities</w:t>
      </w:r>
      <w:r w:rsidRPr="00554985">
        <w:t xml:space="preserve"> etc.);</w:t>
      </w:r>
    </w:p>
    <w:p w:rsidR="00300522" w:rsidRPr="00554985" w:rsidRDefault="00300522" w:rsidP="00300522">
      <w:pPr>
        <w:pStyle w:val="subsection2"/>
      </w:pPr>
      <w:r w:rsidRPr="00554985">
        <w:t xml:space="preserve">in the course or furtherance of </w:t>
      </w:r>
      <w:r w:rsidR="00554985" w:rsidRPr="00554985">
        <w:rPr>
          <w:position w:val="6"/>
          <w:sz w:val="16"/>
          <w:szCs w:val="16"/>
        </w:rPr>
        <w:t>*</w:t>
      </w:r>
      <w:r w:rsidRPr="00554985">
        <w:t xml:space="preserve">carrying on their </w:t>
      </w:r>
      <w:r w:rsidR="00554985" w:rsidRPr="00554985">
        <w:rPr>
          <w:position w:val="6"/>
          <w:sz w:val="16"/>
          <w:szCs w:val="16"/>
        </w:rPr>
        <w:t>*</w:t>
      </w:r>
      <w:r w:rsidRPr="00554985">
        <w:t>enterprise.</w:t>
      </w:r>
    </w:p>
    <w:p w:rsidR="00014C0D" w:rsidRPr="00554985" w:rsidRDefault="00014C0D" w:rsidP="00014C0D">
      <w:pPr>
        <w:pStyle w:val="subsection"/>
      </w:pPr>
      <w:r w:rsidRPr="00554985">
        <w:lastRenderedPageBreak/>
        <w:tab/>
        <w:t>(3)</w:t>
      </w:r>
      <w:r w:rsidRPr="00554985">
        <w:tab/>
        <w:t xml:space="preserve">The kinds of </w:t>
      </w:r>
      <w:r w:rsidR="00554985" w:rsidRPr="00554985">
        <w:rPr>
          <w:position w:val="6"/>
          <w:sz w:val="16"/>
        </w:rPr>
        <w:t>*</w:t>
      </w:r>
      <w:r w:rsidRPr="00554985">
        <w:t xml:space="preserve">small enterprise entities specified under </w:t>
      </w:r>
      <w:r w:rsidR="00554985">
        <w:t>paragraph (</w:t>
      </w:r>
      <w:r w:rsidRPr="00554985">
        <w:t xml:space="preserve">1)(b) must all be kinds of small enterprise entities that, in the course or furtherance of </w:t>
      </w:r>
      <w:r w:rsidR="00554985" w:rsidRPr="00554985">
        <w:rPr>
          <w:position w:val="6"/>
          <w:sz w:val="16"/>
        </w:rPr>
        <w:t>*</w:t>
      </w:r>
      <w:r w:rsidRPr="00554985">
        <w:t xml:space="preserve">carrying on their </w:t>
      </w:r>
      <w:r w:rsidR="00554985" w:rsidRPr="00554985">
        <w:rPr>
          <w:position w:val="6"/>
          <w:sz w:val="16"/>
        </w:rPr>
        <w:t>*</w:t>
      </w:r>
      <w:r w:rsidRPr="00554985">
        <w:t>enterprises:</w:t>
      </w:r>
    </w:p>
    <w:p w:rsidR="00014C0D" w:rsidRPr="00554985" w:rsidRDefault="00014C0D" w:rsidP="00014C0D">
      <w:pPr>
        <w:pStyle w:val="paragraph"/>
      </w:pPr>
      <w:r w:rsidRPr="00554985">
        <w:tab/>
        <w:t>(a)</w:t>
      </w:r>
      <w:r w:rsidRPr="00554985">
        <w:tab/>
        <w:t>make both:</w:t>
      </w:r>
    </w:p>
    <w:p w:rsidR="00014C0D" w:rsidRPr="00554985" w:rsidRDefault="00014C0D" w:rsidP="00014C0D">
      <w:pPr>
        <w:pStyle w:val="paragraphsub"/>
      </w:pPr>
      <w:r w:rsidRPr="00554985">
        <w:tab/>
        <w:t>(i)</w:t>
      </w:r>
      <w:r w:rsidRPr="00554985">
        <w:tab/>
      </w:r>
      <w:r w:rsidR="00554985" w:rsidRPr="00554985">
        <w:rPr>
          <w:position w:val="6"/>
          <w:sz w:val="16"/>
        </w:rPr>
        <w:t>*</w:t>
      </w:r>
      <w:r w:rsidRPr="00554985">
        <w:t>taxable supplies; and</w:t>
      </w:r>
    </w:p>
    <w:p w:rsidR="00014C0D" w:rsidRPr="00554985" w:rsidRDefault="00014C0D" w:rsidP="00014C0D">
      <w:pPr>
        <w:pStyle w:val="paragraphsub"/>
      </w:pPr>
      <w:r w:rsidRPr="00554985">
        <w:tab/>
        <w:t>(ii)</w:t>
      </w:r>
      <w:r w:rsidRPr="00554985">
        <w:tab/>
        <w:t xml:space="preserve">supplies that are </w:t>
      </w:r>
      <w:r w:rsidR="00554985" w:rsidRPr="00554985">
        <w:rPr>
          <w:position w:val="6"/>
          <w:sz w:val="16"/>
        </w:rPr>
        <w:t>*</w:t>
      </w:r>
      <w:r w:rsidRPr="00554985">
        <w:t>GST</w:t>
      </w:r>
      <w:r w:rsidR="00554985">
        <w:noBreakHyphen/>
      </w:r>
      <w:r w:rsidRPr="00554985">
        <w:t>free; or</w:t>
      </w:r>
    </w:p>
    <w:p w:rsidR="00014C0D" w:rsidRPr="00554985" w:rsidRDefault="00014C0D" w:rsidP="00014C0D">
      <w:pPr>
        <w:pStyle w:val="paragraph"/>
      </w:pPr>
      <w:r w:rsidRPr="00554985">
        <w:tab/>
        <w:t>(b)</w:t>
      </w:r>
      <w:r w:rsidRPr="00554985">
        <w:tab/>
        <w:t>make both:</w:t>
      </w:r>
    </w:p>
    <w:p w:rsidR="00014C0D" w:rsidRPr="00554985" w:rsidRDefault="00014C0D" w:rsidP="00014C0D">
      <w:pPr>
        <w:pStyle w:val="paragraphsub"/>
      </w:pPr>
      <w:r w:rsidRPr="00554985">
        <w:tab/>
        <w:t>(i)</w:t>
      </w:r>
      <w:r w:rsidRPr="00554985">
        <w:tab/>
      </w:r>
      <w:r w:rsidR="00554985" w:rsidRPr="00554985">
        <w:rPr>
          <w:position w:val="6"/>
          <w:sz w:val="16"/>
        </w:rPr>
        <w:t>*</w:t>
      </w:r>
      <w:r w:rsidRPr="00554985">
        <w:t>creditable acquisitions; and</w:t>
      </w:r>
    </w:p>
    <w:p w:rsidR="00014C0D" w:rsidRPr="00554985" w:rsidRDefault="00014C0D" w:rsidP="00014C0D">
      <w:pPr>
        <w:pStyle w:val="paragraphsub"/>
      </w:pPr>
      <w:r w:rsidRPr="00554985">
        <w:tab/>
        <w:t>(ii)</w:t>
      </w:r>
      <w:r w:rsidRPr="00554985">
        <w:tab/>
        <w:t>acquisitions that are not creditable acquisitions because the supplies, made to the small enterprise entities, to which the acquisitions relate are GST</w:t>
      </w:r>
      <w:r w:rsidR="00554985">
        <w:noBreakHyphen/>
      </w:r>
      <w:r w:rsidRPr="00554985">
        <w:t>free.</w:t>
      </w:r>
    </w:p>
    <w:p w:rsidR="002366FE" w:rsidRPr="00554985" w:rsidRDefault="002366FE" w:rsidP="002366FE">
      <w:pPr>
        <w:pStyle w:val="ActHead5"/>
        <w:rPr>
          <w:i/>
        </w:rPr>
      </w:pPr>
      <w:bookmarkStart w:id="767" w:name="_Toc393966532"/>
      <w:r w:rsidRPr="00554985">
        <w:rPr>
          <w:rStyle w:val="CharSectno"/>
        </w:rPr>
        <w:t>123</w:t>
      </w:r>
      <w:r w:rsidR="00554985">
        <w:rPr>
          <w:rStyle w:val="CharSectno"/>
        </w:rPr>
        <w:noBreakHyphen/>
      </w:r>
      <w:r w:rsidRPr="00554985">
        <w:rPr>
          <w:rStyle w:val="CharSectno"/>
        </w:rPr>
        <w:t>7</w:t>
      </w:r>
      <w:r w:rsidRPr="00554985">
        <w:t xml:space="preserve">  Meaning of </w:t>
      </w:r>
      <w:r w:rsidRPr="00554985">
        <w:rPr>
          <w:i/>
        </w:rPr>
        <w:t>small enterprise entity</w:t>
      </w:r>
      <w:bookmarkEnd w:id="767"/>
    </w:p>
    <w:p w:rsidR="002366FE" w:rsidRPr="00554985" w:rsidRDefault="002366FE" w:rsidP="002366FE">
      <w:pPr>
        <w:pStyle w:val="subsection"/>
      </w:pPr>
      <w:r w:rsidRPr="00554985">
        <w:tab/>
        <w:t>(1)</w:t>
      </w:r>
      <w:r w:rsidRPr="00554985">
        <w:tab/>
        <w:t xml:space="preserve">An entity is a </w:t>
      </w:r>
      <w:r w:rsidRPr="00554985">
        <w:rPr>
          <w:b/>
          <w:i/>
        </w:rPr>
        <w:t>small enterprise entity</w:t>
      </w:r>
      <w:r w:rsidRPr="00554985">
        <w:t xml:space="preserve"> at a particular time if:</w:t>
      </w:r>
    </w:p>
    <w:p w:rsidR="002366FE" w:rsidRPr="00554985" w:rsidRDefault="002366FE" w:rsidP="002366FE">
      <w:pPr>
        <w:pStyle w:val="paragraph"/>
      </w:pPr>
      <w:r w:rsidRPr="00554985">
        <w:tab/>
        <w:t>(a)</w:t>
      </w:r>
      <w:r w:rsidRPr="00554985">
        <w:tab/>
        <w:t xml:space="preserve">the entity is a </w:t>
      </w:r>
      <w:r w:rsidR="00554985" w:rsidRPr="00554985">
        <w:rPr>
          <w:position w:val="6"/>
          <w:sz w:val="16"/>
        </w:rPr>
        <w:t>*</w:t>
      </w:r>
      <w:r w:rsidRPr="00554985">
        <w:t>small business entity (other than because of subsection</w:t>
      </w:r>
      <w:r w:rsidR="00554985">
        <w:t> </w:t>
      </w:r>
      <w:r w:rsidRPr="00554985">
        <w:t>328</w:t>
      </w:r>
      <w:r w:rsidR="00554985">
        <w:noBreakHyphen/>
      </w:r>
      <w:r w:rsidRPr="00554985">
        <w:t xml:space="preserve">110(4) of the </w:t>
      </w:r>
      <w:r w:rsidR="00554985" w:rsidRPr="00554985">
        <w:rPr>
          <w:position w:val="6"/>
          <w:sz w:val="16"/>
        </w:rPr>
        <w:t>*</w:t>
      </w:r>
      <w:r w:rsidRPr="00554985">
        <w:t xml:space="preserve">ITAA 1997) for the </w:t>
      </w:r>
      <w:r w:rsidR="00554985" w:rsidRPr="00554985">
        <w:rPr>
          <w:position w:val="6"/>
          <w:sz w:val="16"/>
        </w:rPr>
        <w:t>*</w:t>
      </w:r>
      <w:r w:rsidRPr="00554985">
        <w:t>income year in which the time occurs; or</w:t>
      </w:r>
    </w:p>
    <w:p w:rsidR="002366FE" w:rsidRPr="00554985" w:rsidRDefault="002366FE" w:rsidP="002366FE">
      <w:pPr>
        <w:pStyle w:val="paragraph"/>
      </w:pPr>
      <w:r w:rsidRPr="00554985">
        <w:tab/>
        <w:t>(b)</w:t>
      </w:r>
      <w:r w:rsidRPr="00554985">
        <w:tab/>
        <w:t xml:space="preserve">at that time, the entity does not carry on a business and its </w:t>
      </w:r>
      <w:r w:rsidR="00554985" w:rsidRPr="00554985">
        <w:rPr>
          <w:position w:val="6"/>
          <w:sz w:val="16"/>
        </w:rPr>
        <w:t>*</w:t>
      </w:r>
      <w:r w:rsidRPr="00554985">
        <w:t xml:space="preserve">GST turnover does not exceed the </w:t>
      </w:r>
      <w:r w:rsidR="00554985" w:rsidRPr="00554985">
        <w:rPr>
          <w:position w:val="6"/>
          <w:sz w:val="16"/>
        </w:rPr>
        <w:t>*</w:t>
      </w:r>
      <w:r w:rsidRPr="00554985">
        <w:t>small enterprise turnover threshold.</w:t>
      </w:r>
    </w:p>
    <w:p w:rsidR="002366FE" w:rsidRPr="00554985" w:rsidRDefault="002366FE" w:rsidP="002366FE">
      <w:pPr>
        <w:pStyle w:val="subsection"/>
      </w:pPr>
      <w:r w:rsidRPr="00554985">
        <w:tab/>
        <w:t>(2)</w:t>
      </w:r>
      <w:r w:rsidRPr="00554985">
        <w:tab/>
        <w:t xml:space="preserve">The </w:t>
      </w:r>
      <w:r w:rsidRPr="00554985">
        <w:rPr>
          <w:b/>
          <w:i/>
        </w:rPr>
        <w:t>small enterprise turnover threshold</w:t>
      </w:r>
      <w:r w:rsidRPr="00554985">
        <w:t xml:space="preserve"> is $2 million.</w:t>
      </w:r>
    </w:p>
    <w:p w:rsidR="00300522" w:rsidRPr="00554985" w:rsidRDefault="00300522" w:rsidP="00300522">
      <w:pPr>
        <w:pStyle w:val="ActHead5"/>
      </w:pPr>
      <w:bookmarkStart w:id="768" w:name="_Toc393966533"/>
      <w:r w:rsidRPr="00554985">
        <w:rPr>
          <w:rStyle w:val="CharSectno"/>
        </w:rPr>
        <w:t>123</w:t>
      </w:r>
      <w:r w:rsidR="00554985">
        <w:rPr>
          <w:rStyle w:val="CharSectno"/>
        </w:rPr>
        <w:noBreakHyphen/>
      </w:r>
      <w:r w:rsidRPr="00554985">
        <w:rPr>
          <w:rStyle w:val="CharSectno"/>
        </w:rPr>
        <w:t>10</w:t>
      </w:r>
      <w:r w:rsidRPr="00554985">
        <w:t xml:space="preserve">  Choosing to apply a simplified accounting method</w:t>
      </w:r>
      <w:bookmarkEnd w:id="768"/>
    </w:p>
    <w:p w:rsidR="00300522" w:rsidRPr="00554985" w:rsidRDefault="00300522" w:rsidP="00300522">
      <w:pPr>
        <w:pStyle w:val="subsection"/>
      </w:pPr>
      <w:r w:rsidRPr="00554985">
        <w:tab/>
        <w:t>(1)</w:t>
      </w:r>
      <w:r w:rsidRPr="00554985">
        <w:tab/>
        <w:t xml:space="preserve">You may, by notifying the Commissioner in the </w:t>
      </w:r>
      <w:r w:rsidR="00554985" w:rsidRPr="00554985">
        <w:rPr>
          <w:position w:val="6"/>
          <w:sz w:val="16"/>
          <w:szCs w:val="16"/>
        </w:rPr>
        <w:t>*</w:t>
      </w:r>
      <w:r w:rsidRPr="00554985">
        <w:t>approved form:</w:t>
      </w:r>
    </w:p>
    <w:p w:rsidR="00300522" w:rsidRPr="00554985" w:rsidRDefault="00300522" w:rsidP="00300522">
      <w:pPr>
        <w:pStyle w:val="paragraph"/>
      </w:pPr>
      <w:r w:rsidRPr="00554985">
        <w:tab/>
        <w:t>(a)</w:t>
      </w:r>
      <w:r w:rsidRPr="00554985">
        <w:tab/>
        <w:t xml:space="preserve">choose to apply a </w:t>
      </w:r>
      <w:r w:rsidR="00554985" w:rsidRPr="00554985">
        <w:rPr>
          <w:position w:val="6"/>
          <w:sz w:val="16"/>
          <w:szCs w:val="16"/>
        </w:rPr>
        <w:t>*</w:t>
      </w:r>
      <w:r w:rsidRPr="00554985">
        <w:t xml:space="preserve">simplified accounting method if you are a </w:t>
      </w:r>
      <w:r w:rsidR="00554985" w:rsidRPr="00554985">
        <w:rPr>
          <w:position w:val="6"/>
          <w:sz w:val="16"/>
          <w:szCs w:val="16"/>
        </w:rPr>
        <w:t>*</w:t>
      </w:r>
      <w:r w:rsidRPr="00554985">
        <w:t>retailer of the kind to whom the method is available; or</w:t>
      </w:r>
    </w:p>
    <w:p w:rsidR="009878CD" w:rsidRPr="00554985" w:rsidRDefault="009878CD" w:rsidP="009878CD">
      <w:pPr>
        <w:pStyle w:val="paragraph"/>
      </w:pPr>
      <w:r w:rsidRPr="00554985">
        <w:tab/>
        <w:t>(aa)</w:t>
      </w:r>
      <w:r w:rsidRPr="00554985">
        <w:tab/>
        <w:t xml:space="preserve">choose to apply a </w:t>
      </w:r>
      <w:r w:rsidR="00554985" w:rsidRPr="00554985">
        <w:rPr>
          <w:position w:val="6"/>
          <w:sz w:val="16"/>
          <w:szCs w:val="16"/>
        </w:rPr>
        <w:t>*</w:t>
      </w:r>
      <w:r w:rsidRPr="00554985">
        <w:t xml:space="preserve">simplified accounting method if you are a </w:t>
      </w:r>
      <w:r w:rsidR="00554985" w:rsidRPr="00554985">
        <w:rPr>
          <w:position w:val="6"/>
          <w:sz w:val="16"/>
        </w:rPr>
        <w:t>*</w:t>
      </w:r>
      <w:r w:rsidRPr="00554985">
        <w:t>small enterprise entity of the kind to whom the method is available; or</w:t>
      </w:r>
    </w:p>
    <w:p w:rsidR="00300522" w:rsidRPr="00554985" w:rsidRDefault="00300522" w:rsidP="00300522">
      <w:pPr>
        <w:pStyle w:val="paragraph"/>
      </w:pPr>
      <w:r w:rsidRPr="00554985">
        <w:tab/>
        <w:t>(b)</w:t>
      </w:r>
      <w:r w:rsidRPr="00554985">
        <w:tab/>
        <w:t xml:space="preserve">revoke your choice </w:t>
      </w:r>
      <w:r w:rsidR="002A3980" w:rsidRPr="00554985">
        <w:t xml:space="preserve">under </w:t>
      </w:r>
      <w:r w:rsidR="00554985">
        <w:t>paragraph (</w:t>
      </w:r>
      <w:r w:rsidR="002A3980" w:rsidRPr="00554985">
        <w:t>a) or (aa)</w:t>
      </w:r>
      <w:r w:rsidRPr="00554985">
        <w:t>.</w:t>
      </w:r>
    </w:p>
    <w:p w:rsidR="00300522" w:rsidRPr="00554985" w:rsidRDefault="00300522" w:rsidP="00266102">
      <w:pPr>
        <w:pStyle w:val="subsection"/>
      </w:pPr>
      <w:r w:rsidRPr="00554985">
        <w:tab/>
        <w:t>(2)</w:t>
      </w:r>
      <w:r w:rsidRPr="00554985">
        <w:tab/>
        <w:t>However, you:</w:t>
      </w:r>
    </w:p>
    <w:p w:rsidR="00300522" w:rsidRPr="00554985" w:rsidRDefault="00300522" w:rsidP="00266102">
      <w:pPr>
        <w:pStyle w:val="paragraph"/>
      </w:pPr>
      <w:r w:rsidRPr="00554985">
        <w:tab/>
        <w:t>(a)</w:t>
      </w:r>
      <w:r w:rsidRPr="00554985">
        <w:tab/>
        <w:t>cannot revoke the choice within 12 months after the day on which you made the choice; and</w:t>
      </w:r>
    </w:p>
    <w:p w:rsidR="002A3980" w:rsidRPr="00554985" w:rsidRDefault="002A3980" w:rsidP="002A3980">
      <w:pPr>
        <w:pStyle w:val="paragraph"/>
      </w:pPr>
      <w:r w:rsidRPr="00554985">
        <w:lastRenderedPageBreak/>
        <w:tab/>
        <w:t>(b)</w:t>
      </w:r>
      <w:r w:rsidRPr="00554985">
        <w:tab/>
        <w:t xml:space="preserve">cannot make a further choice as a </w:t>
      </w:r>
      <w:r w:rsidR="00554985" w:rsidRPr="00554985">
        <w:rPr>
          <w:position w:val="6"/>
          <w:sz w:val="16"/>
        </w:rPr>
        <w:t>*</w:t>
      </w:r>
      <w:r w:rsidRPr="00554985">
        <w:t>retailer within 12 months after the day on which you revoked a previous choice as a retailer; and</w:t>
      </w:r>
    </w:p>
    <w:p w:rsidR="002A3980" w:rsidRPr="00554985" w:rsidRDefault="002A3980" w:rsidP="002A3980">
      <w:pPr>
        <w:pStyle w:val="paragraph"/>
      </w:pPr>
      <w:r w:rsidRPr="00554985">
        <w:tab/>
        <w:t>(ba)</w:t>
      </w:r>
      <w:r w:rsidRPr="00554985">
        <w:tab/>
        <w:t xml:space="preserve">cannot make a further choice as a </w:t>
      </w:r>
      <w:r w:rsidR="00554985" w:rsidRPr="00554985">
        <w:rPr>
          <w:position w:val="6"/>
          <w:sz w:val="16"/>
        </w:rPr>
        <w:t>*</w:t>
      </w:r>
      <w:r w:rsidRPr="00554985">
        <w:t>small enterprise entity within 12 months after the day on which you revoked a previous choice as a small enterprise entity; and</w:t>
      </w:r>
    </w:p>
    <w:p w:rsidR="00300522" w:rsidRPr="00554985" w:rsidRDefault="00300522" w:rsidP="00300522">
      <w:pPr>
        <w:pStyle w:val="paragraph"/>
      </w:pPr>
      <w:r w:rsidRPr="00554985">
        <w:tab/>
        <w:t>(c)</w:t>
      </w:r>
      <w:r w:rsidRPr="00554985">
        <w:tab/>
        <w:t xml:space="preserve">cannot choose to apply a </w:t>
      </w:r>
      <w:r w:rsidR="00554985" w:rsidRPr="00554985">
        <w:rPr>
          <w:position w:val="6"/>
          <w:sz w:val="16"/>
          <w:szCs w:val="16"/>
        </w:rPr>
        <w:t>*</w:t>
      </w:r>
      <w:r w:rsidRPr="00554985">
        <w:t>simplified accounting method in addition to another simplified accounting method.</w:t>
      </w:r>
    </w:p>
    <w:p w:rsidR="00300522" w:rsidRPr="00554985" w:rsidRDefault="00300522" w:rsidP="00300522">
      <w:pPr>
        <w:pStyle w:val="subsection"/>
      </w:pPr>
      <w:r w:rsidRPr="00554985">
        <w:tab/>
        <w:t>(3)</w:t>
      </w:r>
      <w:r w:rsidRPr="00554985">
        <w:tab/>
        <w:t xml:space="preserve">Your choice to apply a </w:t>
      </w:r>
      <w:r w:rsidR="00554985" w:rsidRPr="00554985">
        <w:rPr>
          <w:position w:val="6"/>
          <w:sz w:val="16"/>
          <w:szCs w:val="16"/>
        </w:rPr>
        <w:t>*</w:t>
      </w:r>
      <w:r w:rsidRPr="00554985">
        <w:t>simplified accounting method has effect from the start of the tax period specified in your notice.</w:t>
      </w:r>
    </w:p>
    <w:p w:rsidR="00300522" w:rsidRPr="00554985" w:rsidRDefault="00300522" w:rsidP="00300522">
      <w:pPr>
        <w:pStyle w:val="subsection"/>
      </w:pPr>
      <w:r w:rsidRPr="00554985">
        <w:tab/>
        <w:t>(4)</w:t>
      </w:r>
      <w:r w:rsidRPr="00554985">
        <w:tab/>
        <w:t xml:space="preserve">Your choice to apply a </w:t>
      </w:r>
      <w:r w:rsidR="00554985" w:rsidRPr="00554985">
        <w:rPr>
          <w:position w:val="6"/>
          <w:sz w:val="16"/>
          <w:szCs w:val="16"/>
        </w:rPr>
        <w:t>*</w:t>
      </w:r>
      <w:r w:rsidRPr="00554985">
        <w:t>simplified accounting method ceases to have effect:</w:t>
      </w:r>
    </w:p>
    <w:p w:rsidR="00300522" w:rsidRPr="00554985" w:rsidRDefault="00300522" w:rsidP="00300522">
      <w:pPr>
        <w:pStyle w:val="paragraph"/>
      </w:pPr>
      <w:r w:rsidRPr="00554985">
        <w:tab/>
        <w:t>(a)</w:t>
      </w:r>
      <w:r w:rsidRPr="00554985">
        <w:tab/>
      </w:r>
      <w:r w:rsidR="00BB4288" w:rsidRPr="00554985">
        <w:t xml:space="preserve">if you made your choice as a </w:t>
      </w:r>
      <w:r w:rsidR="00554985" w:rsidRPr="00554985">
        <w:rPr>
          <w:position w:val="6"/>
          <w:sz w:val="16"/>
        </w:rPr>
        <w:t>*</w:t>
      </w:r>
      <w:r w:rsidR="00BB4288" w:rsidRPr="00554985">
        <w:t>retailer and cease to be a retailer</w:t>
      </w:r>
      <w:r w:rsidRPr="00554985">
        <w:t xml:space="preserve"> of the kind to whom the method is available—from the start of the tax period occurring after the day on which you cease to be such a retailer; or</w:t>
      </w:r>
    </w:p>
    <w:p w:rsidR="00BB4288" w:rsidRPr="00554985" w:rsidRDefault="00BB4288" w:rsidP="00BB4288">
      <w:pPr>
        <w:pStyle w:val="paragraph"/>
      </w:pPr>
      <w:r w:rsidRPr="00554985">
        <w:tab/>
        <w:t>(aa)</w:t>
      </w:r>
      <w:r w:rsidRPr="00554985">
        <w:tab/>
        <w:t xml:space="preserve">if you made your choice as a </w:t>
      </w:r>
      <w:r w:rsidR="00554985" w:rsidRPr="00554985">
        <w:rPr>
          <w:position w:val="6"/>
          <w:sz w:val="16"/>
        </w:rPr>
        <w:t>*</w:t>
      </w:r>
      <w:r w:rsidRPr="00554985">
        <w:t>small enterprise entity and cease to be a small enterprise entity of the kind to whom the method is available—from the start of the tax period occurring after the day on which you cease to be such a small enterprise entity; or</w:t>
      </w:r>
    </w:p>
    <w:p w:rsidR="00300522" w:rsidRPr="00554985" w:rsidRDefault="00300522" w:rsidP="00300522">
      <w:pPr>
        <w:pStyle w:val="paragraph"/>
      </w:pPr>
      <w:r w:rsidRPr="00554985">
        <w:tab/>
        <w:t>(b)</w:t>
      </w:r>
      <w:r w:rsidRPr="00554985">
        <w:tab/>
        <w:t>if you revoke your choice to apply the method—from the start of the tax period specified in your notice of revocation.</w:t>
      </w:r>
    </w:p>
    <w:p w:rsidR="00300522" w:rsidRPr="00554985" w:rsidRDefault="00300522" w:rsidP="00300522">
      <w:pPr>
        <w:pStyle w:val="ActHead5"/>
      </w:pPr>
      <w:bookmarkStart w:id="769" w:name="_Toc393966534"/>
      <w:r w:rsidRPr="00554985">
        <w:rPr>
          <w:rStyle w:val="CharSectno"/>
        </w:rPr>
        <w:t>123</w:t>
      </w:r>
      <w:r w:rsidR="00554985">
        <w:rPr>
          <w:rStyle w:val="CharSectno"/>
        </w:rPr>
        <w:noBreakHyphen/>
      </w:r>
      <w:r w:rsidRPr="00554985">
        <w:rPr>
          <w:rStyle w:val="CharSectno"/>
        </w:rPr>
        <w:t>15</w:t>
      </w:r>
      <w:r w:rsidRPr="00554985">
        <w:t xml:space="preserve">  Net amounts</w:t>
      </w:r>
      <w:bookmarkEnd w:id="769"/>
    </w:p>
    <w:p w:rsidR="00300522" w:rsidRPr="00554985" w:rsidRDefault="00300522" w:rsidP="00300522">
      <w:pPr>
        <w:pStyle w:val="subsection"/>
      </w:pPr>
      <w:r w:rsidRPr="00554985">
        <w:tab/>
        <w:t>(1)</w:t>
      </w:r>
      <w:r w:rsidRPr="00554985">
        <w:tab/>
        <w:t xml:space="preserve">If you are a </w:t>
      </w:r>
      <w:r w:rsidR="00554985" w:rsidRPr="00554985">
        <w:rPr>
          <w:position w:val="6"/>
          <w:sz w:val="16"/>
          <w:szCs w:val="16"/>
        </w:rPr>
        <w:t>*</w:t>
      </w:r>
      <w:r w:rsidRPr="00554985">
        <w:t>retailer</w:t>
      </w:r>
      <w:r w:rsidR="004628A3" w:rsidRPr="00554985">
        <w:t xml:space="preserve"> or a </w:t>
      </w:r>
      <w:r w:rsidR="00554985" w:rsidRPr="00554985">
        <w:rPr>
          <w:position w:val="6"/>
          <w:sz w:val="16"/>
        </w:rPr>
        <w:t>*</w:t>
      </w:r>
      <w:r w:rsidR="004628A3" w:rsidRPr="00554985">
        <w:t>small enterprise entity</w:t>
      </w:r>
      <w:r w:rsidRPr="00554985">
        <w:t xml:space="preserve"> who has chosen to apply a </w:t>
      </w:r>
      <w:r w:rsidR="00554985" w:rsidRPr="00554985">
        <w:rPr>
          <w:position w:val="6"/>
          <w:sz w:val="16"/>
          <w:szCs w:val="16"/>
        </w:rPr>
        <w:t>*</w:t>
      </w:r>
      <w:r w:rsidRPr="00554985">
        <w:t xml:space="preserve">simplified accounting method, the </w:t>
      </w:r>
      <w:r w:rsidR="00884DD7" w:rsidRPr="00554985">
        <w:rPr>
          <w:b/>
          <w:i/>
        </w:rPr>
        <w:t>net amount</w:t>
      </w:r>
      <w:r w:rsidRPr="00554985">
        <w:t xml:space="preserve"> for a tax period during which the choice has effect is worked out using the method provided for by the </w:t>
      </w:r>
      <w:r w:rsidR="00BB0D4E" w:rsidRPr="00554985">
        <w:t>simplified accounting method</w:t>
      </w:r>
      <w:r w:rsidRPr="00554985">
        <w:t>.</w:t>
      </w:r>
    </w:p>
    <w:p w:rsidR="00E71AB3" w:rsidRPr="00554985" w:rsidRDefault="00E71AB3" w:rsidP="00E71AB3">
      <w:pPr>
        <w:pStyle w:val="subsection"/>
      </w:pPr>
      <w:r w:rsidRPr="00554985">
        <w:tab/>
        <w:t>(1A)</w:t>
      </w:r>
      <w:r w:rsidRPr="00554985">
        <w:tab/>
        <w:t xml:space="preserve">However, the </w:t>
      </w:r>
      <w:r w:rsidR="00554985" w:rsidRPr="00554985">
        <w:rPr>
          <w:position w:val="6"/>
          <w:sz w:val="16"/>
        </w:rPr>
        <w:t>*</w:t>
      </w:r>
      <w:r w:rsidRPr="00554985">
        <w:t xml:space="preserve">net amount worked out under </w:t>
      </w:r>
      <w:r w:rsidR="00554985">
        <w:t>subsection (</w:t>
      </w:r>
      <w:r w:rsidRPr="00554985">
        <w:t>1) for the tax period:</w:t>
      </w:r>
    </w:p>
    <w:p w:rsidR="00E71AB3" w:rsidRPr="00554985" w:rsidRDefault="00E71AB3" w:rsidP="00E71AB3">
      <w:pPr>
        <w:pStyle w:val="paragraph"/>
      </w:pPr>
      <w:r w:rsidRPr="00554985">
        <w:tab/>
        <w:t>(a)</w:t>
      </w:r>
      <w:r w:rsidRPr="00554985">
        <w:tab/>
        <w:t>may be increased or decreased under Subdivision</w:t>
      </w:r>
      <w:r w:rsidR="00554985">
        <w:t> </w:t>
      </w:r>
      <w:r w:rsidRPr="00554985">
        <w:t>21</w:t>
      </w:r>
      <w:r w:rsidR="00554985">
        <w:noBreakHyphen/>
      </w:r>
      <w:r w:rsidRPr="00554985">
        <w:t xml:space="preserve">A of the </w:t>
      </w:r>
      <w:r w:rsidR="00554985" w:rsidRPr="00554985">
        <w:rPr>
          <w:position w:val="6"/>
          <w:sz w:val="16"/>
        </w:rPr>
        <w:t>*</w:t>
      </w:r>
      <w:r w:rsidRPr="00554985">
        <w:t>Wine Tax Act; and</w:t>
      </w:r>
    </w:p>
    <w:p w:rsidR="00E71AB3" w:rsidRPr="00554985" w:rsidRDefault="00E71AB3" w:rsidP="00E71AB3">
      <w:pPr>
        <w:pStyle w:val="paragraph"/>
      </w:pPr>
      <w:r w:rsidRPr="00554985">
        <w:tab/>
        <w:t>(b)</w:t>
      </w:r>
      <w:r w:rsidRPr="00554985">
        <w:tab/>
        <w:t>may be increased or decreased under Subdivision</w:t>
      </w:r>
      <w:r w:rsidR="00554985">
        <w:t> </w:t>
      </w:r>
      <w:r w:rsidRPr="00554985">
        <w:t>13</w:t>
      </w:r>
      <w:r w:rsidR="00554985">
        <w:noBreakHyphen/>
      </w:r>
      <w:r w:rsidRPr="00554985">
        <w:t xml:space="preserve">A of the </w:t>
      </w:r>
      <w:r w:rsidRPr="00554985">
        <w:rPr>
          <w:i/>
        </w:rPr>
        <w:t>A New Tax System (Luxury Car Tax) Act 1999</w:t>
      </w:r>
      <w:r w:rsidRPr="00554985">
        <w:t>.</w:t>
      </w:r>
    </w:p>
    <w:p w:rsidR="00E71AB3" w:rsidRPr="00554985" w:rsidRDefault="00E71AB3" w:rsidP="00E71AB3">
      <w:pPr>
        <w:pStyle w:val="notetext"/>
      </w:pPr>
      <w:r w:rsidRPr="00554985">
        <w:lastRenderedPageBreak/>
        <w:t>Note 1:</w:t>
      </w:r>
      <w:r w:rsidRPr="00554985">
        <w:tab/>
        <w:t>Under Subdivision</w:t>
      </w:r>
      <w:r w:rsidR="00554985">
        <w:t> </w:t>
      </w:r>
      <w:r w:rsidRPr="00554985">
        <w:t>21</w:t>
      </w:r>
      <w:r w:rsidR="00554985">
        <w:noBreakHyphen/>
      </w:r>
      <w:r w:rsidRPr="00554985">
        <w:t>A of the Wine Tax Act, amounts of wine tax increase the net amount, and amounts of wine tax credits reduce the net amount.</w:t>
      </w:r>
    </w:p>
    <w:p w:rsidR="00E71AB3" w:rsidRPr="00554985" w:rsidRDefault="00E71AB3" w:rsidP="00E71AB3">
      <w:pPr>
        <w:pStyle w:val="notetext"/>
      </w:pPr>
      <w:r w:rsidRPr="00554985">
        <w:t>Note 2:</w:t>
      </w:r>
      <w:r w:rsidRPr="00554985">
        <w:tab/>
        <w:t>Under Subdivision</w:t>
      </w:r>
      <w:r w:rsidR="00554985">
        <w:t> </w:t>
      </w:r>
      <w:r w:rsidRPr="00554985">
        <w:t>13</w:t>
      </w:r>
      <w:r w:rsidR="00554985">
        <w:noBreakHyphen/>
      </w:r>
      <w:r w:rsidRPr="00554985">
        <w:t xml:space="preserve">A of the </w:t>
      </w:r>
      <w:r w:rsidRPr="00554985">
        <w:rPr>
          <w:i/>
        </w:rPr>
        <w:t>A New Tax System (Luxury Car Tax) Act 1999</w:t>
      </w:r>
      <w:r w:rsidRPr="00554985">
        <w:t>, amounts of luxury car tax increase the net amount, and luxury car tax adjustments alter the net amount.</w:t>
      </w:r>
    </w:p>
    <w:p w:rsidR="00300522" w:rsidRPr="00554985" w:rsidRDefault="00300522" w:rsidP="00300522">
      <w:pPr>
        <w:pStyle w:val="subsection"/>
      </w:pPr>
      <w:r w:rsidRPr="00554985">
        <w:tab/>
        <w:t>(2)</w:t>
      </w:r>
      <w:r w:rsidRPr="00554985">
        <w:tab/>
        <w:t>This section has effect despite section</w:t>
      </w:r>
      <w:r w:rsidR="00554985">
        <w:t> </w:t>
      </w:r>
      <w:r w:rsidRPr="00554985">
        <w:t>17</w:t>
      </w:r>
      <w:r w:rsidR="00554985">
        <w:noBreakHyphen/>
      </w:r>
      <w:r w:rsidRPr="00554985">
        <w:t>5 (which is about net amounts).</w:t>
      </w:r>
    </w:p>
    <w:p w:rsidR="00300522" w:rsidRPr="00554985" w:rsidRDefault="00300522" w:rsidP="00A36DB5">
      <w:pPr>
        <w:pStyle w:val="ActHead3"/>
        <w:pageBreakBefore/>
      </w:pPr>
      <w:bookmarkStart w:id="770" w:name="_Toc393966535"/>
      <w:r w:rsidRPr="00554985">
        <w:rPr>
          <w:rStyle w:val="CharDivNo"/>
        </w:rPr>
        <w:lastRenderedPageBreak/>
        <w:t>Division</w:t>
      </w:r>
      <w:r w:rsidR="00554985">
        <w:rPr>
          <w:rStyle w:val="CharDivNo"/>
        </w:rPr>
        <w:t> </w:t>
      </w:r>
      <w:r w:rsidRPr="00554985">
        <w:rPr>
          <w:rStyle w:val="CharDivNo"/>
        </w:rPr>
        <w:t>126</w:t>
      </w:r>
      <w:r w:rsidRPr="00554985">
        <w:t>—</w:t>
      </w:r>
      <w:r w:rsidRPr="00554985">
        <w:rPr>
          <w:rStyle w:val="CharDivText"/>
        </w:rPr>
        <w:t>Gambling</w:t>
      </w:r>
      <w:bookmarkEnd w:id="770"/>
    </w:p>
    <w:p w:rsidR="00300522" w:rsidRPr="00554985" w:rsidRDefault="00300522" w:rsidP="00300522">
      <w:pPr>
        <w:pStyle w:val="ActHead5"/>
      </w:pPr>
      <w:bookmarkStart w:id="771" w:name="_Toc393966536"/>
      <w:r w:rsidRPr="00554985">
        <w:rPr>
          <w:rStyle w:val="CharSectno"/>
        </w:rPr>
        <w:t>126</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771"/>
    </w:p>
    <w:p w:rsidR="00300522" w:rsidRPr="00554985" w:rsidRDefault="00300522" w:rsidP="00300522">
      <w:pPr>
        <w:pStyle w:val="BoxText"/>
      </w:pPr>
      <w:r w:rsidRPr="00554985">
        <w:t>Gambling is dealt with under the GST by using a global accounting system that provides for an alternative way of working out your net amounts by incorporating your net profits from taxable supplies involving gambling.</w:t>
      </w:r>
    </w:p>
    <w:p w:rsidR="00300522" w:rsidRPr="00554985" w:rsidRDefault="00300522" w:rsidP="00300522">
      <w:pPr>
        <w:pStyle w:val="ActHead5"/>
      </w:pPr>
      <w:bookmarkStart w:id="772" w:name="_Toc393966537"/>
      <w:r w:rsidRPr="00554985">
        <w:rPr>
          <w:rStyle w:val="CharSectno"/>
        </w:rPr>
        <w:t>126</w:t>
      </w:r>
      <w:r w:rsidR="00554985">
        <w:rPr>
          <w:rStyle w:val="CharSectno"/>
        </w:rPr>
        <w:noBreakHyphen/>
      </w:r>
      <w:r w:rsidRPr="00554985">
        <w:rPr>
          <w:rStyle w:val="CharSectno"/>
        </w:rPr>
        <w:t>5</w:t>
      </w:r>
      <w:r w:rsidRPr="00554985">
        <w:t xml:space="preserve">  Global accounting system for gambling supplies</w:t>
      </w:r>
      <w:bookmarkEnd w:id="772"/>
    </w:p>
    <w:p w:rsidR="00300522" w:rsidRPr="00554985" w:rsidRDefault="00300522" w:rsidP="00300522">
      <w:pPr>
        <w:pStyle w:val="subsection"/>
      </w:pPr>
      <w:r w:rsidRPr="00554985">
        <w:tab/>
        <w:t>(1)</w:t>
      </w:r>
      <w:r w:rsidRPr="00554985">
        <w:tab/>
        <w:t xml:space="preserve">If you are liable for the GST on a </w:t>
      </w:r>
      <w:r w:rsidR="00554985" w:rsidRPr="00554985">
        <w:rPr>
          <w:position w:val="6"/>
          <w:sz w:val="16"/>
          <w:szCs w:val="16"/>
        </w:rPr>
        <w:t>*</w:t>
      </w:r>
      <w:r w:rsidRPr="00554985">
        <w:t xml:space="preserve">gambling supply, your </w:t>
      </w:r>
      <w:r w:rsidRPr="00554985">
        <w:rPr>
          <w:b/>
          <w:bCs/>
          <w:i/>
          <w:iCs/>
        </w:rPr>
        <w:t>net amount</w:t>
      </w:r>
      <w:r w:rsidRPr="00554985">
        <w:t xml:space="preserve"> for the tax period to which the GST on the supply is attributable is as follows:</w:t>
      </w:r>
    </w:p>
    <w:p w:rsidR="00300522" w:rsidRPr="00554985" w:rsidRDefault="00143843" w:rsidP="00A53099">
      <w:pPr>
        <w:pStyle w:val="Formula"/>
        <w:spacing w:before="120" w:after="120"/>
      </w:pPr>
      <w:r w:rsidRPr="00554985">
        <w:rPr>
          <w:noProof/>
        </w:rPr>
        <w:drawing>
          <wp:inline distT="0" distB="0" distL="0" distR="0" wp14:anchorId="7567F884" wp14:editId="30B5CE19">
            <wp:extent cx="2876550" cy="2667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876550" cy="266700"/>
                    </a:xfrm>
                    <a:prstGeom prst="rect">
                      <a:avLst/>
                    </a:prstGeom>
                    <a:noFill/>
                    <a:ln>
                      <a:noFill/>
                    </a:ln>
                  </pic:spPr>
                </pic:pic>
              </a:graphicData>
            </a:graphic>
          </wp:inline>
        </w:drawing>
      </w:r>
    </w:p>
    <w:p w:rsidR="00300522" w:rsidRPr="00554985" w:rsidRDefault="00300522" w:rsidP="00300522">
      <w:pPr>
        <w:pStyle w:val="subsection2"/>
      </w:pPr>
      <w:r w:rsidRPr="00554985">
        <w:t>where:</w:t>
      </w:r>
    </w:p>
    <w:p w:rsidR="00300522" w:rsidRPr="00554985" w:rsidRDefault="00300522" w:rsidP="00300522">
      <w:pPr>
        <w:pStyle w:val="Definition"/>
      </w:pPr>
      <w:r w:rsidRPr="00554985">
        <w:rPr>
          <w:b/>
          <w:bCs/>
          <w:i/>
          <w:iCs/>
        </w:rPr>
        <w:t>global GST amount</w:t>
      </w:r>
      <w:r w:rsidRPr="00554985">
        <w:t xml:space="preserve"> is your </w:t>
      </w:r>
      <w:r w:rsidR="00554985" w:rsidRPr="00554985">
        <w:rPr>
          <w:position w:val="6"/>
          <w:sz w:val="16"/>
          <w:szCs w:val="16"/>
        </w:rPr>
        <w:t>*</w:t>
      </w:r>
      <w:r w:rsidRPr="00554985">
        <w:t>global GST amount for the tax period.</w:t>
      </w:r>
    </w:p>
    <w:p w:rsidR="00300522" w:rsidRPr="00554985" w:rsidRDefault="00300522" w:rsidP="00300522">
      <w:pPr>
        <w:pStyle w:val="Definition"/>
      </w:pPr>
      <w:r w:rsidRPr="00554985">
        <w:rPr>
          <w:b/>
          <w:bCs/>
          <w:i/>
          <w:iCs/>
        </w:rPr>
        <w:t>input tax credits</w:t>
      </w:r>
      <w:r w:rsidRPr="00554985">
        <w:t xml:space="preserve"> is the sum of all of the input tax credits to which you are entitled on the </w:t>
      </w:r>
      <w:r w:rsidR="00554985" w:rsidRPr="00554985">
        <w:rPr>
          <w:position w:val="6"/>
          <w:sz w:val="16"/>
          <w:szCs w:val="16"/>
        </w:rPr>
        <w:t>*</w:t>
      </w:r>
      <w:r w:rsidRPr="00554985">
        <w:t xml:space="preserve">creditable acquisitions and </w:t>
      </w:r>
      <w:r w:rsidR="00554985" w:rsidRPr="00554985">
        <w:rPr>
          <w:position w:val="6"/>
          <w:sz w:val="16"/>
          <w:szCs w:val="16"/>
        </w:rPr>
        <w:t>*</w:t>
      </w:r>
      <w:r w:rsidRPr="00554985">
        <w:t>creditable importations that are attributable to the tax period.</w:t>
      </w:r>
    </w:p>
    <w:p w:rsidR="00300522" w:rsidRPr="00554985" w:rsidRDefault="00300522" w:rsidP="00300522">
      <w:pPr>
        <w:pStyle w:val="notetext"/>
      </w:pPr>
      <w:r w:rsidRPr="00554985">
        <w:t>Note:</w:t>
      </w:r>
      <w:r w:rsidRPr="00554985">
        <w:tab/>
        <w:t>Any supplies under the global accounting system will not have attracted input tax credits.</w:t>
      </w:r>
    </w:p>
    <w:p w:rsidR="00300522" w:rsidRPr="00554985" w:rsidRDefault="00300522" w:rsidP="00300522">
      <w:pPr>
        <w:pStyle w:val="Definition"/>
      </w:pPr>
      <w:r w:rsidRPr="00554985">
        <w:rPr>
          <w:b/>
          <w:bCs/>
          <w:i/>
          <w:iCs/>
        </w:rPr>
        <w:t>other GST</w:t>
      </w:r>
      <w:r w:rsidRPr="00554985">
        <w:t xml:space="preserve"> is the sum of all of the GST for which you are liable on the </w:t>
      </w:r>
      <w:r w:rsidR="00554985" w:rsidRPr="00554985">
        <w:rPr>
          <w:position w:val="6"/>
          <w:sz w:val="16"/>
          <w:szCs w:val="16"/>
        </w:rPr>
        <w:t>*</w:t>
      </w:r>
      <w:r w:rsidRPr="00554985">
        <w:t xml:space="preserve">taxable supplies that are attributable to the tax period, other than </w:t>
      </w:r>
      <w:r w:rsidR="00554985" w:rsidRPr="00554985">
        <w:rPr>
          <w:position w:val="6"/>
          <w:sz w:val="16"/>
          <w:szCs w:val="16"/>
        </w:rPr>
        <w:t>*</w:t>
      </w:r>
      <w:r w:rsidRPr="00554985">
        <w:t>gambling supplies.</w:t>
      </w:r>
    </w:p>
    <w:p w:rsidR="00300522" w:rsidRPr="00554985" w:rsidRDefault="00300522" w:rsidP="00300522">
      <w:pPr>
        <w:pStyle w:val="TLPnoteright"/>
      </w:pPr>
      <w:r w:rsidRPr="00554985">
        <w:t>For the basic rules on what is attributable to a particular period, see Division</w:t>
      </w:r>
      <w:r w:rsidR="00554985">
        <w:t> </w:t>
      </w:r>
      <w:r w:rsidRPr="00554985">
        <w:t>29.</w:t>
      </w:r>
    </w:p>
    <w:p w:rsidR="00FB6528" w:rsidRPr="00554985" w:rsidRDefault="00FB6528" w:rsidP="00FB6528">
      <w:pPr>
        <w:pStyle w:val="subsection"/>
      </w:pPr>
      <w:r w:rsidRPr="00554985">
        <w:tab/>
        <w:t>(2)</w:t>
      </w:r>
      <w:r w:rsidRPr="00554985">
        <w:tab/>
        <w:t xml:space="preserve">However, the </w:t>
      </w:r>
      <w:r w:rsidR="00554985" w:rsidRPr="00554985">
        <w:rPr>
          <w:position w:val="6"/>
          <w:sz w:val="16"/>
        </w:rPr>
        <w:t>*</w:t>
      </w:r>
      <w:r w:rsidRPr="00554985">
        <w:t xml:space="preserve">net amount worked out under </w:t>
      </w:r>
      <w:r w:rsidR="00554985">
        <w:t>subsection (</w:t>
      </w:r>
      <w:r w:rsidRPr="00554985">
        <w:t>1) for the tax period:</w:t>
      </w:r>
    </w:p>
    <w:p w:rsidR="00FB6528" w:rsidRPr="00554985" w:rsidRDefault="00FB6528" w:rsidP="00FB6528">
      <w:pPr>
        <w:pStyle w:val="paragraph"/>
      </w:pPr>
      <w:r w:rsidRPr="00554985">
        <w:tab/>
        <w:t>(a)</w:t>
      </w:r>
      <w:r w:rsidRPr="00554985">
        <w:tab/>
        <w:t xml:space="preserve">may be increased or decreased if you have any </w:t>
      </w:r>
      <w:r w:rsidR="00554985" w:rsidRPr="00554985">
        <w:rPr>
          <w:position w:val="6"/>
          <w:sz w:val="16"/>
        </w:rPr>
        <w:t>*</w:t>
      </w:r>
      <w:r w:rsidRPr="00554985">
        <w:t>adjustments for the tax period; and</w:t>
      </w:r>
    </w:p>
    <w:p w:rsidR="00FB6528" w:rsidRPr="00554985" w:rsidRDefault="00FB6528" w:rsidP="00FB6528">
      <w:pPr>
        <w:pStyle w:val="paragraph"/>
      </w:pPr>
      <w:r w:rsidRPr="00554985">
        <w:tab/>
        <w:t>(b)</w:t>
      </w:r>
      <w:r w:rsidRPr="00554985">
        <w:tab/>
        <w:t>may be increased or decreased under Subdivision</w:t>
      </w:r>
      <w:r w:rsidR="00554985">
        <w:t> </w:t>
      </w:r>
      <w:r w:rsidRPr="00554985">
        <w:t>21</w:t>
      </w:r>
      <w:r w:rsidR="00554985">
        <w:noBreakHyphen/>
      </w:r>
      <w:r w:rsidRPr="00554985">
        <w:t xml:space="preserve">A of the </w:t>
      </w:r>
      <w:r w:rsidR="00554985" w:rsidRPr="00554985">
        <w:rPr>
          <w:position w:val="6"/>
          <w:sz w:val="16"/>
        </w:rPr>
        <w:t>*</w:t>
      </w:r>
      <w:r w:rsidRPr="00554985">
        <w:t>Wine Tax Act; and</w:t>
      </w:r>
    </w:p>
    <w:p w:rsidR="00FB6528" w:rsidRPr="00554985" w:rsidRDefault="00FB6528" w:rsidP="00FB6528">
      <w:pPr>
        <w:pStyle w:val="paragraph"/>
      </w:pPr>
      <w:r w:rsidRPr="00554985">
        <w:lastRenderedPageBreak/>
        <w:tab/>
        <w:t>(c)</w:t>
      </w:r>
      <w:r w:rsidRPr="00554985">
        <w:tab/>
        <w:t>may be increased or decreased under Subdivision</w:t>
      </w:r>
      <w:r w:rsidR="00554985">
        <w:t> </w:t>
      </w:r>
      <w:r w:rsidRPr="00554985">
        <w:t>13</w:t>
      </w:r>
      <w:r w:rsidR="00554985">
        <w:noBreakHyphen/>
      </w:r>
      <w:r w:rsidRPr="00554985">
        <w:t xml:space="preserve">A of the </w:t>
      </w:r>
      <w:r w:rsidRPr="00554985">
        <w:rPr>
          <w:i/>
        </w:rPr>
        <w:t>A New Tax System (Luxury Car Tax) Act 1999</w:t>
      </w:r>
      <w:r w:rsidRPr="00554985">
        <w:t>.</w:t>
      </w:r>
    </w:p>
    <w:p w:rsidR="00FB6528" w:rsidRPr="00554985" w:rsidRDefault="00FB6528" w:rsidP="00FB6528">
      <w:pPr>
        <w:pStyle w:val="notetext"/>
      </w:pPr>
      <w:r w:rsidRPr="00554985">
        <w:t>Note 1:</w:t>
      </w:r>
      <w:r w:rsidRPr="00554985">
        <w:tab/>
        <w:t>See Part</w:t>
      </w:r>
      <w:r w:rsidR="00554985">
        <w:t> </w:t>
      </w:r>
      <w:r w:rsidRPr="00554985">
        <w:t>2</w:t>
      </w:r>
      <w:r w:rsidR="00554985">
        <w:noBreakHyphen/>
      </w:r>
      <w:r w:rsidRPr="00554985">
        <w:t>4 for the basic rules on adjustments.</w:t>
      </w:r>
    </w:p>
    <w:p w:rsidR="00FB6528" w:rsidRPr="00554985" w:rsidRDefault="00FB6528" w:rsidP="00FB6528">
      <w:pPr>
        <w:pStyle w:val="notetext"/>
      </w:pPr>
      <w:r w:rsidRPr="00554985">
        <w:t>Note 2:</w:t>
      </w:r>
      <w:r w:rsidRPr="00554985">
        <w:tab/>
        <w:t>Under Subdivision</w:t>
      </w:r>
      <w:r w:rsidR="00554985">
        <w:t> </w:t>
      </w:r>
      <w:r w:rsidRPr="00554985">
        <w:t>21</w:t>
      </w:r>
      <w:r w:rsidR="00554985">
        <w:noBreakHyphen/>
      </w:r>
      <w:r w:rsidRPr="00554985">
        <w:t>A of the Wine Tax Act, amounts of wine tax increase the net amount, and amounts of wine tax credits reduce the net amount.</w:t>
      </w:r>
    </w:p>
    <w:p w:rsidR="00FB6528" w:rsidRPr="00554985" w:rsidRDefault="00FB6528" w:rsidP="00FB6528">
      <w:pPr>
        <w:pStyle w:val="notetext"/>
      </w:pPr>
      <w:r w:rsidRPr="00554985">
        <w:t>Note 3:</w:t>
      </w:r>
      <w:r w:rsidRPr="00554985">
        <w:tab/>
        <w:t>Under Subdivision</w:t>
      </w:r>
      <w:r w:rsidR="00554985">
        <w:t> </w:t>
      </w:r>
      <w:r w:rsidRPr="00554985">
        <w:t>13</w:t>
      </w:r>
      <w:r w:rsidR="00554985">
        <w:noBreakHyphen/>
      </w:r>
      <w:r w:rsidRPr="00554985">
        <w:t xml:space="preserve">A of the </w:t>
      </w:r>
      <w:r w:rsidRPr="00554985">
        <w:rPr>
          <w:i/>
        </w:rPr>
        <w:t>A New Tax System (Luxury Car Tax) Act 1999</w:t>
      </w:r>
      <w:r w:rsidRPr="00554985">
        <w:t>, amounts of luxury car tax increase the net amount, and luxury car tax adjustments alter the net amount.</w:t>
      </w:r>
    </w:p>
    <w:p w:rsidR="00300522" w:rsidRPr="00554985" w:rsidRDefault="00300522" w:rsidP="00266102">
      <w:pPr>
        <w:pStyle w:val="subsection"/>
        <w:keepNext/>
      </w:pPr>
      <w:r w:rsidRPr="00554985">
        <w:tab/>
        <w:t>(3)</w:t>
      </w:r>
      <w:r w:rsidRPr="00554985">
        <w:tab/>
        <w:t>This section has effect despite section</w:t>
      </w:r>
      <w:r w:rsidR="00554985">
        <w:t> </w:t>
      </w:r>
      <w:r w:rsidRPr="00554985">
        <w:t>17</w:t>
      </w:r>
      <w:r w:rsidR="00554985">
        <w:noBreakHyphen/>
      </w:r>
      <w:r w:rsidRPr="00554985">
        <w:t>5 (which is about net amounts).</w:t>
      </w:r>
    </w:p>
    <w:p w:rsidR="00300522" w:rsidRPr="00554985" w:rsidRDefault="00300522" w:rsidP="00300522">
      <w:pPr>
        <w:pStyle w:val="notetext"/>
      </w:pPr>
      <w:r w:rsidRPr="00554985">
        <w:t>Note:</w:t>
      </w:r>
      <w:r w:rsidRPr="00554985">
        <w:tab/>
        <w:t xml:space="preserve">If you are a </w:t>
      </w:r>
      <w:r w:rsidR="00554985" w:rsidRPr="00554985">
        <w:rPr>
          <w:position w:val="6"/>
          <w:sz w:val="16"/>
          <w:szCs w:val="16"/>
        </w:rPr>
        <w:t>*</w:t>
      </w:r>
      <w:r w:rsidRPr="00554985">
        <w:t>GST instalment payer your net amount is reduced by GST instalments you have paid: see section</w:t>
      </w:r>
      <w:r w:rsidR="00554985">
        <w:t> </w:t>
      </w:r>
      <w:r w:rsidRPr="00554985">
        <w:t>162</w:t>
      </w:r>
      <w:r w:rsidR="00554985">
        <w:noBreakHyphen/>
      </w:r>
      <w:r w:rsidRPr="00554985">
        <w:t>105.</w:t>
      </w:r>
    </w:p>
    <w:p w:rsidR="00300522" w:rsidRPr="00554985" w:rsidRDefault="00300522" w:rsidP="00300522">
      <w:pPr>
        <w:pStyle w:val="ActHead5"/>
      </w:pPr>
      <w:bookmarkStart w:id="773" w:name="_Toc393966538"/>
      <w:r w:rsidRPr="00554985">
        <w:rPr>
          <w:rStyle w:val="CharSectno"/>
        </w:rPr>
        <w:t>126</w:t>
      </w:r>
      <w:r w:rsidR="00554985">
        <w:rPr>
          <w:rStyle w:val="CharSectno"/>
        </w:rPr>
        <w:noBreakHyphen/>
      </w:r>
      <w:r w:rsidRPr="00554985">
        <w:rPr>
          <w:rStyle w:val="CharSectno"/>
        </w:rPr>
        <w:t>10</w:t>
      </w:r>
      <w:r w:rsidRPr="00554985">
        <w:t xml:space="preserve">  Global GST amounts</w:t>
      </w:r>
      <w:bookmarkEnd w:id="773"/>
    </w:p>
    <w:p w:rsidR="00300522" w:rsidRPr="00554985" w:rsidRDefault="00300522" w:rsidP="00300522">
      <w:pPr>
        <w:pStyle w:val="subsection"/>
      </w:pPr>
      <w:r w:rsidRPr="00554985">
        <w:tab/>
        <w:t>(1)</w:t>
      </w:r>
      <w:r w:rsidRPr="00554985">
        <w:tab/>
        <w:t xml:space="preserve">Your </w:t>
      </w:r>
      <w:r w:rsidRPr="00554985">
        <w:rPr>
          <w:b/>
          <w:bCs/>
          <w:i/>
          <w:iCs/>
        </w:rPr>
        <w:t>global GST amount</w:t>
      </w:r>
      <w:r w:rsidRPr="00554985">
        <w:t xml:space="preserve"> for a tax period is as follows:</w:t>
      </w:r>
    </w:p>
    <w:p w:rsidR="00300522" w:rsidRPr="00554985" w:rsidRDefault="00143843" w:rsidP="00A53099">
      <w:pPr>
        <w:pStyle w:val="Formula"/>
        <w:spacing w:before="120" w:after="120"/>
      </w:pPr>
      <w:r w:rsidRPr="00554985">
        <w:rPr>
          <w:noProof/>
        </w:rPr>
        <w:drawing>
          <wp:inline distT="0" distB="0" distL="0" distR="0" wp14:anchorId="7A6F58F4" wp14:editId="1CB47A9C">
            <wp:extent cx="2933700" cy="4762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933700" cy="476250"/>
                    </a:xfrm>
                    <a:prstGeom prst="rect">
                      <a:avLst/>
                    </a:prstGeom>
                    <a:noFill/>
                    <a:ln>
                      <a:noFill/>
                    </a:ln>
                  </pic:spPr>
                </pic:pic>
              </a:graphicData>
            </a:graphic>
          </wp:inline>
        </w:drawing>
      </w:r>
    </w:p>
    <w:p w:rsidR="00300522" w:rsidRPr="00554985" w:rsidRDefault="00300522" w:rsidP="00300522">
      <w:pPr>
        <w:pStyle w:val="subsection2"/>
      </w:pPr>
      <w:r w:rsidRPr="00554985">
        <w:t>where:</w:t>
      </w:r>
    </w:p>
    <w:p w:rsidR="00300522" w:rsidRPr="00554985" w:rsidRDefault="00300522" w:rsidP="00300522">
      <w:pPr>
        <w:pStyle w:val="Definition"/>
      </w:pPr>
      <w:r w:rsidRPr="00554985">
        <w:rPr>
          <w:b/>
          <w:bCs/>
          <w:i/>
          <w:iCs/>
        </w:rPr>
        <w:t>total amounts wagered</w:t>
      </w:r>
      <w:r w:rsidRPr="00554985">
        <w:t xml:space="preserve"> is the sum of the </w:t>
      </w:r>
      <w:r w:rsidR="00554985" w:rsidRPr="00554985">
        <w:rPr>
          <w:position w:val="6"/>
          <w:sz w:val="16"/>
          <w:szCs w:val="16"/>
        </w:rPr>
        <w:t>*</w:t>
      </w:r>
      <w:r w:rsidRPr="00554985">
        <w:t xml:space="preserve">consideration for all of your </w:t>
      </w:r>
      <w:r w:rsidR="00554985" w:rsidRPr="00554985">
        <w:rPr>
          <w:position w:val="6"/>
          <w:sz w:val="16"/>
          <w:szCs w:val="16"/>
        </w:rPr>
        <w:t>*</w:t>
      </w:r>
      <w:r w:rsidRPr="00554985">
        <w:t>gambling supplies that are attributable to that tax period.</w:t>
      </w:r>
    </w:p>
    <w:p w:rsidR="00300522" w:rsidRPr="00554985" w:rsidRDefault="00300522" w:rsidP="00300522">
      <w:pPr>
        <w:pStyle w:val="Definition"/>
      </w:pPr>
      <w:r w:rsidRPr="00554985">
        <w:rPr>
          <w:b/>
          <w:i/>
        </w:rPr>
        <w:t>total monetary prizes</w:t>
      </w:r>
      <w:r w:rsidRPr="00554985">
        <w:t xml:space="preserve"> is the sum of:</w:t>
      </w:r>
    </w:p>
    <w:p w:rsidR="00300522" w:rsidRPr="00554985" w:rsidRDefault="00300522" w:rsidP="00300522">
      <w:pPr>
        <w:pStyle w:val="paragraph"/>
      </w:pPr>
      <w:r w:rsidRPr="00554985">
        <w:tab/>
        <w:t>(a)</w:t>
      </w:r>
      <w:r w:rsidRPr="00554985">
        <w:tab/>
        <w:t xml:space="preserve">the </w:t>
      </w:r>
      <w:r w:rsidR="00554985" w:rsidRPr="00554985">
        <w:rPr>
          <w:position w:val="6"/>
          <w:sz w:val="16"/>
          <w:szCs w:val="16"/>
        </w:rPr>
        <w:t>*</w:t>
      </w:r>
      <w:r w:rsidRPr="00554985">
        <w:t xml:space="preserve">monetary prizes you are liable to pay, during the tax period, on the outcome of gambling events (whether or not any of those gambling events, or the </w:t>
      </w:r>
      <w:r w:rsidR="00554985" w:rsidRPr="00554985">
        <w:rPr>
          <w:position w:val="6"/>
          <w:sz w:val="16"/>
          <w:szCs w:val="16"/>
        </w:rPr>
        <w:t>*</w:t>
      </w:r>
      <w:r w:rsidRPr="00554985">
        <w:t>gambling supplies to which the monetary prizes relate, take place during the tax period); and</w:t>
      </w:r>
    </w:p>
    <w:p w:rsidR="00300522" w:rsidRPr="00554985" w:rsidRDefault="00300522" w:rsidP="00300522">
      <w:pPr>
        <w:pStyle w:val="paragraph"/>
      </w:pPr>
      <w:r w:rsidRPr="00554985">
        <w:tab/>
        <w:t>(b)</w:t>
      </w:r>
      <w:r w:rsidRPr="00554985">
        <w:tab/>
        <w:t xml:space="preserve">any amounts of </w:t>
      </w:r>
      <w:r w:rsidR="00554985" w:rsidRPr="00554985">
        <w:rPr>
          <w:position w:val="6"/>
          <w:sz w:val="16"/>
          <w:szCs w:val="16"/>
        </w:rPr>
        <w:t>*</w:t>
      </w:r>
      <w:r w:rsidRPr="00554985">
        <w:t xml:space="preserve">money you are liable to pay, during the tax period, under agreements between you and </w:t>
      </w:r>
      <w:r w:rsidR="00554985" w:rsidRPr="00554985">
        <w:rPr>
          <w:position w:val="6"/>
          <w:sz w:val="16"/>
          <w:szCs w:val="16"/>
        </w:rPr>
        <w:t>*</w:t>
      </w:r>
      <w:r w:rsidRPr="00554985">
        <w:t>recipients of your gambling supplies, to repay to them a proportion of their losses relating to those supplies (whether or not the supplies take place during the tax period).</w:t>
      </w:r>
    </w:p>
    <w:p w:rsidR="00300522" w:rsidRPr="00554985" w:rsidRDefault="00300522" w:rsidP="00300522">
      <w:pPr>
        <w:pStyle w:val="TLPnoteright"/>
      </w:pPr>
      <w:r w:rsidRPr="00554985">
        <w:t>For the basic rules on what is attributable to a particular period, see Division</w:t>
      </w:r>
      <w:r w:rsidR="00554985">
        <w:t> </w:t>
      </w:r>
      <w:r w:rsidRPr="00554985">
        <w:t>29.</w:t>
      </w:r>
    </w:p>
    <w:p w:rsidR="00300522" w:rsidRPr="00554985" w:rsidRDefault="00300522" w:rsidP="00300522">
      <w:pPr>
        <w:pStyle w:val="subsection"/>
      </w:pPr>
      <w:r w:rsidRPr="00554985">
        <w:lastRenderedPageBreak/>
        <w:tab/>
        <w:t>(2)</w:t>
      </w:r>
      <w:r w:rsidRPr="00554985">
        <w:tab/>
        <w:t xml:space="preserve">However, your </w:t>
      </w:r>
      <w:r w:rsidRPr="00554985">
        <w:rPr>
          <w:b/>
          <w:bCs/>
          <w:i/>
          <w:iCs/>
        </w:rPr>
        <w:t>global GST amount</w:t>
      </w:r>
      <w:r w:rsidRPr="00554985">
        <w:t xml:space="preserve"> is zero for any tax period in which total monetary prizes exceeds total</w:t>
      </w:r>
      <w:r w:rsidRPr="00554985">
        <w:rPr>
          <w:b/>
          <w:bCs/>
          <w:i/>
          <w:iCs/>
        </w:rPr>
        <w:t xml:space="preserve"> </w:t>
      </w:r>
      <w:r w:rsidRPr="00554985">
        <w:t>amounts wagered.</w:t>
      </w:r>
    </w:p>
    <w:p w:rsidR="00300522" w:rsidRPr="00554985" w:rsidRDefault="00300522" w:rsidP="00300522">
      <w:pPr>
        <w:pStyle w:val="subsection"/>
      </w:pPr>
      <w:r w:rsidRPr="00554985">
        <w:tab/>
        <w:t>(3)</w:t>
      </w:r>
      <w:r w:rsidRPr="00554985">
        <w:tab/>
        <w:t xml:space="preserve">In working out the total monetary prizes for a tax period, disregard any </w:t>
      </w:r>
      <w:r w:rsidR="00554985" w:rsidRPr="00554985">
        <w:rPr>
          <w:position w:val="6"/>
          <w:sz w:val="16"/>
          <w:szCs w:val="16"/>
        </w:rPr>
        <w:t>*</w:t>
      </w:r>
      <w:r w:rsidRPr="00554985">
        <w:t xml:space="preserve">monetary prizes you are liable to pay, during the tax period, that relate to supplies that are </w:t>
      </w:r>
      <w:r w:rsidR="00554985" w:rsidRPr="00554985">
        <w:rPr>
          <w:position w:val="6"/>
          <w:sz w:val="16"/>
          <w:szCs w:val="16"/>
        </w:rPr>
        <w:t>*</w:t>
      </w:r>
      <w:r w:rsidRPr="00554985">
        <w:t>GST</w:t>
      </w:r>
      <w:r w:rsidR="00554985">
        <w:noBreakHyphen/>
      </w:r>
      <w:r w:rsidRPr="00554985">
        <w:t>free.</w:t>
      </w:r>
    </w:p>
    <w:p w:rsidR="00300522" w:rsidRPr="00554985" w:rsidRDefault="00300522" w:rsidP="00300522">
      <w:pPr>
        <w:pStyle w:val="subsection"/>
      </w:pPr>
      <w:r w:rsidRPr="00554985">
        <w:tab/>
        <w:t>(4)</w:t>
      </w:r>
      <w:r w:rsidRPr="00554985">
        <w:tab/>
        <w:t xml:space="preserve">Your </w:t>
      </w:r>
      <w:r w:rsidRPr="00554985">
        <w:rPr>
          <w:b/>
          <w:bCs/>
          <w:i/>
          <w:iCs/>
        </w:rPr>
        <w:t>global GST amount</w:t>
      </w:r>
      <w:r w:rsidRPr="00554985">
        <w:t xml:space="preserve"> for a tax period may be affected by sections</w:t>
      </w:r>
      <w:r w:rsidR="00554985">
        <w:t> </w:t>
      </w:r>
      <w:r w:rsidRPr="00554985">
        <w:t>126</w:t>
      </w:r>
      <w:r w:rsidR="00554985">
        <w:noBreakHyphen/>
      </w:r>
      <w:r w:rsidRPr="00554985">
        <w:t>15 and 126</w:t>
      </w:r>
      <w:r w:rsidR="00554985">
        <w:noBreakHyphen/>
      </w:r>
      <w:r w:rsidRPr="00554985">
        <w:t>20.</w:t>
      </w:r>
    </w:p>
    <w:p w:rsidR="00300522" w:rsidRPr="00554985" w:rsidRDefault="00300522" w:rsidP="00300522">
      <w:pPr>
        <w:pStyle w:val="ActHead5"/>
      </w:pPr>
      <w:bookmarkStart w:id="774" w:name="_Toc393966539"/>
      <w:r w:rsidRPr="00554985">
        <w:rPr>
          <w:rStyle w:val="CharSectno"/>
        </w:rPr>
        <w:t>126</w:t>
      </w:r>
      <w:r w:rsidR="00554985">
        <w:rPr>
          <w:rStyle w:val="CharSectno"/>
        </w:rPr>
        <w:noBreakHyphen/>
      </w:r>
      <w:r w:rsidRPr="00554985">
        <w:rPr>
          <w:rStyle w:val="CharSectno"/>
        </w:rPr>
        <w:t>15</w:t>
      </w:r>
      <w:r w:rsidRPr="00554985">
        <w:t xml:space="preserve">  Losses carried forward</w:t>
      </w:r>
      <w:bookmarkEnd w:id="774"/>
    </w:p>
    <w:p w:rsidR="00300522" w:rsidRPr="00554985" w:rsidRDefault="00300522" w:rsidP="00300522">
      <w:pPr>
        <w:pStyle w:val="subsection"/>
      </w:pPr>
      <w:r w:rsidRPr="00554985">
        <w:tab/>
      </w:r>
      <w:r w:rsidRPr="00554985">
        <w:tab/>
        <w:t>If, for any tax period, your total monetary prizes referred to in subsection</w:t>
      </w:r>
      <w:r w:rsidR="00554985">
        <w:t> </w:t>
      </w:r>
      <w:r w:rsidRPr="00554985">
        <w:t>126</w:t>
      </w:r>
      <w:r w:rsidR="00554985">
        <w:noBreakHyphen/>
      </w:r>
      <w:r w:rsidRPr="00554985">
        <w:t>10(1) exceed your total amounts wagered referred to in that subsection, the amount of that excess is to be added to your total monetary prizes, referred to in that subsection, for the next tax period.</w:t>
      </w:r>
    </w:p>
    <w:p w:rsidR="00300522" w:rsidRPr="00554985" w:rsidRDefault="00300522" w:rsidP="00300522">
      <w:pPr>
        <w:pStyle w:val="ActHead5"/>
      </w:pPr>
      <w:bookmarkStart w:id="775" w:name="_Toc393966540"/>
      <w:r w:rsidRPr="00554985">
        <w:rPr>
          <w:rStyle w:val="CharSectno"/>
        </w:rPr>
        <w:t>126</w:t>
      </w:r>
      <w:r w:rsidR="00554985">
        <w:rPr>
          <w:rStyle w:val="CharSectno"/>
        </w:rPr>
        <w:noBreakHyphen/>
      </w:r>
      <w:r w:rsidRPr="00554985">
        <w:rPr>
          <w:rStyle w:val="CharSectno"/>
        </w:rPr>
        <w:t>20</w:t>
      </w:r>
      <w:r w:rsidRPr="00554985">
        <w:t xml:space="preserve">  Bad debts</w:t>
      </w:r>
      <w:bookmarkEnd w:id="775"/>
    </w:p>
    <w:p w:rsidR="00300522" w:rsidRPr="00554985" w:rsidRDefault="00300522" w:rsidP="00300522">
      <w:pPr>
        <w:pStyle w:val="subsection"/>
      </w:pPr>
      <w:r w:rsidRPr="00554985">
        <w:tab/>
        <w:t>(1)</w:t>
      </w:r>
      <w:r w:rsidRPr="00554985">
        <w:tab/>
        <w:t xml:space="preserve">You cannot have an </w:t>
      </w:r>
      <w:r w:rsidR="00554985" w:rsidRPr="00554985">
        <w:rPr>
          <w:position w:val="6"/>
          <w:sz w:val="16"/>
          <w:szCs w:val="16"/>
        </w:rPr>
        <w:t>*</w:t>
      </w:r>
      <w:r w:rsidRPr="00554985">
        <w:t>adjustment under Division</w:t>
      </w:r>
      <w:r w:rsidR="00554985">
        <w:t> </w:t>
      </w:r>
      <w:r w:rsidRPr="00554985">
        <w:t xml:space="preserve">21 in relation to a </w:t>
      </w:r>
      <w:r w:rsidR="00554985" w:rsidRPr="00554985">
        <w:rPr>
          <w:position w:val="6"/>
          <w:sz w:val="16"/>
          <w:szCs w:val="16"/>
        </w:rPr>
        <w:t>*</w:t>
      </w:r>
      <w:r w:rsidRPr="00554985">
        <w:t>gambling supply.</w:t>
      </w:r>
    </w:p>
    <w:p w:rsidR="00300522" w:rsidRPr="00554985" w:rsidRDefault="00300522" w:rsidP="00300522">
      <w:pPr>
        <w:pStyle w:val="subsection"/>
      </w:pPr>
      <w:r w:rsidRPr="00554985">
        <w:tab/>
        <w:t>(2)</w:t>
      </w:r>
      <w:r w:rsidRPr="00554985">
        <w:tab/>
        <w:t xml:space="preserve">If, in a tax period, you write off as bad the whole or part of the </w:t>
      </w:r>
      <w:r w:rsidR="00554985" w:rsidRPr="00554985">
        <w:rPr>
          <w:position w:val="6"/>
          <w:sz w:val="16"/>
          <w:szCs w:val="16"/>
        </w:rPr>
        <w:t>*</w:t>
      </w:r>
      <w:r w:rsidRPr="00554985">
        <w:t xml:space="preserve">consideration for a </w:t>
      </w:r>
      <w:r w:rsidR="00554985" w:rsidRPr="00554985">
        <w:rPr>
          <w:position w:val="6"/>
          <w:sz w:val="16"/>
          <w:szCs w:val="16"/>
        </w:rPr>
        <w:t>*</w:t>
      </w:r>
      <w:r w:rsidRPr="00554985">
        <w:t>gambling supply that is due as a debt, but has not been received, the amount written off is to be added to your total monetary prizes, referred to in subsection</w:t>
      </w:r>
      <w:r w:rsidR="00554985">
        <w:t> </w:t>
      </w:r>
      <w:r w:rsidRPr="00554985">
        <w:t>126</w:t>
      </w:r>
      <w:r w:rsidR="00554985">
        <w:noBreakHyphen/>
      </w:r>
      <w:r w:rsidRPr="00554985">
        <w:t>10(1), for that tax period.</w:t>
      </w:r>
    </w:p>
    <w:p w:rsidR="00300522" w:rsidRPr="00554985" w:rsidRDefault="00300522" w:rsidP="00300522">
      <w:pPr>
        <w:pStyle w:val="subsection"/>
      </w:pPr>
      <w:r w:rsidRPr="00554985">
        <w:tab/>
        <w:t>(3)</w:t>
      </w:r>
      <w:r w:rsidRPr="00554985">
        <w:tab/>
        <w:t>However, if, in a tax period, you recover the whole or part of the amount written off, the amount recovered is to be added to your total amounts wagered, referred to in subsection</w:t>
      </w:r>
      <w:r w:rsidR="00554985">
        <w:t> </w:t>
      </w:r>
      <w:r w:rsidRPr="00554985">
        <w:t>126</w:t>
      </w:r>
      <w:r w:rsidR="00554985">
        <w:noBreakHyphen/>
      </w:r>
      <w:r w:rsidRPr="00554985">
        <w:t>10(1), for that tax period.</w:t>
      </w:r>
    </w:p>
    <w:p w:rsidR="00300522" w:rsidRPr="00554985" w:rsidRDefault="00300522" w:rsidP="00300522">
      <w:pPr>
        <w:pStyle w:val="subsection"/>
      </w:pPr>
      <w:r w:rsidRPr="00554985">
        <w:tab/>
        <w:t>(4)</w:t>
      </w:r>
      <w:r w:rsidRPr="00554985">
        <w:tab/>
        <w:t>This section has effect despite sections</w:t>
      </w:r>
      <w:r w:rsidR="00554985">
        <w:t> </w:t>
      </w:r>
      <w:r w:rsidRPr="00554985">
        <w:t>21</w:t>
      </w:r>
      <w:r w:rsidR="00554985">
        <w:noBreakHyphen/>
      </w:r>
      <w:r w:rsidRPr="00554985">
        <w:t>5 and 21</w:t>
      </w:r>
      <w:r w:rsidR="00554985">
        <w:noBreakHyphen/>
      </w:r>
      <w:r w:rsidRPr="00554985">
        <w:t>10 (which are about adjustments for writing off and recovering suppliers’ bad debts).</w:t>
      </w:r>
    </w:p>
    <w:p w:rsidR="00300522" w:rsidRPr="00554985" w:rsidRDefault="00300522" w:rsidP="00300522">
      <w:pPr>
        <w:pStyle w:val="ActHead5"/>
      </w:pPr>
      <w:bookmarkStart w:id="776" w:name="_Toc393966541"/>
      <w:r w:rsidRPr="00554985">
        <w:rPr>
          <w:rStyle w:val="CharSectno"/>
        </w:rPr>
        <w:t>126</w:t>
      </w:r>
      <w:r w:rsidR="00554985">
        <w:rPr>
          <w:rStyle w:val="CharSectno"/>
        </w:rPr>
        <w:noBreakHyphen/>
      </w:r>
      <w:r w:rsidRPr="00554985">
        <w:rPr>
          <w:rStyle w:val="CharSectno"/>
        </w:rPr>
        <w:t>25</w:t>
      </w:r>
      <w:r w:rsidRPr="00554985">
        <w:t xml:space="preserve">  Application of Subdivision</w:t>
      </w:r>
      <w:r w:rsidR="00554985">
        <w:t> </w:t>
      </w:r>
      <w:r w:rsidRPr="00554985">
        <w:t>9</w:t>
      </w:r>
      <w:r w:rsidR="00554985">
        <w:noBreakHyphen/>
      </w:r>
      <w:r w:rsidRPr="00554985">
        <w:t>C</w:t>
      </w:r>
      <w:bookmarkEnd w:id="776"/>
    </w:p>
    <w:p w:rsidR="00300522" w:rsidRPr="00554985" w:rsidRDefault="00300522" w:rsidP="00300522">
      <w:pPr>
        <w:pStyle w:val="subsection"/>
      </w:pPr>
      <w:r w:rsidRPr="00554985">
        <w:tab/>
      </w:r>
      <w:r w:rsidRPr="00554985">
        <w:tab/>
        <w:t>Subdivision</w:t>
      </w:r>
      <w:r w:rsidR="00554985">
        <w:t> </w:t>
      </w:r>
      <w:r w:rsidRPr="00554985">
        <w:t>9</w:t>
      </w:r>
      <w:r w:rsidR="00554985">
        <w:noBreakHyphen/>
      </w:r>
      <w:r w:rsidRPr="00554985">
        <w:t xml:space="preserve">C does not apply to a </w:t>
      </w:r>
      <w:r w:rsidR="00554985" w:rsidRPr="00554985">
        <w:rPr>
          <w:position w:val="6"/>
          <w:sz w:val="16"/>
          <w:szCs w:val="16"/>
        </w:rPr>
        <w:t>*</w:t>
      </w:r>
      <w:r w:rsidRPr="00554985">
        <w:t>gambling supply.</w:t>
      </w:r>
    </w:p>
    <w:p w:rsidR="00300522" w:rsidRPr="00554985" w:rsidRDefault="00300522" w:rsidP="00300522">
      <w:pPr>
        <w:pStyle w:val="ActHead5"/>
      </w:pPr>
      <w:bookmarkStart w:id="777" w:name="_Toc393966542"/>
      <w:r w:rsidRPr="00554985">
        <w:rPr>
          <w:rStyle w:val="CharSectno"/>
        </w:rPr>
        <w:lastRenderedPageBreak/>
        <w:t>126</w:t>
      </w:r>
      <w:r w:rsidR="00554985">
        <w:rPr>
          <w:rStyle w:val="CharSectno"/>
        </w:rPr>
        <w:noBreakHyphen/>
      </w:r>
      <w:r w:rsidRPr="00554985">
        <w:rPr>
          <w:rStyle w:val="CharSectno"/>
        </w:rPr>
        <w:t>30</w:t>
      </w:r>
      <w:r w:rsidRPr="00554985">
        <w:t xml:space="preserve">  Gambling supplies do not give rise to creditable acquisitions</w:t>
      </w:r>
      <w:bookmarkEnd w:id="777"/>
    </w:p>
    <w:p w:rsidR="00300522" w:rsidRPr="00554985" w:rsidRDefault="00300522" w:rsidP="00300522">
      <w:pPr>
        <w:pStyle w:val="subsection"/>
      </w:pPr>
      <w:r w:rsidRPr="00554985">
        <w:tab/>
        <w:t>(1)</w:t>
      </w:r>
      <w:r w:rsidRPr="00554985">
        <w:tab/>
        <w:t xml:space="preserve">An acquisition of a thing is not a </w:t>
      </w:r>
      <w:r w:rsidR="00554985" w:rsidRPr="00554985">
        <w:rPr>
          <w:position w:val="6"/>
          <w:sz w:val="16"/>
          <w:szCs w:val="16"/>
        </w:rPr>
        <w:t>*</w:t>
      </w:r>
      <w:r w:rsidRPr="00554985">
        <w:t xml:space="preserve">creditable acquisition if the supply of the thing acquired was a </w:t>
      </w:r>
      <w:r w:rsidR="00554985" w:rsidRPr="00554985">
        <w:rPr>
          <w:position w:val="6"/>
          <w:sz w:val="16"/>
          <w:szCs w:val="16"/>
        </w:rPr>
        <w:t>*</w:t>
      </w:r>
      <w:r w:rsidRPr="00554985">
        <w:t>gambling supply.</w:t>
      </w:r>
    </w:p>
    <w:p w:rsidR="00300522" w:rsidRPr="00554985" w:rsidRDefault="00300522" w:rsidP="00300522">
      <w:pPr>
        <w:pStyle w:val="subsection"/>
      </w:pPr>
      <w:r w:rsidRPr="00554985">
        <w:tab/>
        <w:t>(2)</w:t>
      </w:r>
      <w:r w:rsidRPr="00554985">
        <w:tab/>
        <w:t>This section has effect despite section</w:t>
      </w:r>
      <w:r w:rsidR="00554985">
        <w:t> </w:t>
      </w:r>
      <w:r w:rsidRPr="00554985">
        <w:t>11</w:t>
      </w:r>
      <w:r w:rsidR="00554985">
        <w:noBreakHyphen/>
      </w:r>
      <w:r w:rsidRPr="00554985">
        <w:t>5 (which is about what is a creditable acquisition).</w:t>
      </w:r>
    </w:p>
    <w:p w:rsidR="00300522" w:rsidRPr="00554985" w:rsidRDefault="00300522" w:rsidP="00300522">
      <w:pPr>
        <w:pStyle w:val="ActHead5"/>
      </w:pPr>
      <w:bookmarkStart w:id="778" w:name="_Toc393966543"/>
      <w:r w:rsidRPr="00554985">
        <w:rPr>
          <w:rStyle w:val="CharSectno"/>
        </w:rPr>
        <w:t>126</w:t>
      </w:r>
      <w:r w:rsidR="00554985">
        <w:rPr>
          <w:rStyle w:val="CharSectno"/>
        </w:rPr>
        <w:noBreakHyphen/>
      </w:r>
      <w:r w:rsidRPr="00554985">
        <w:rPr>
          <w:rStyle w:val="CharSectno"/>
        </w:rPr>
        <w:t>32</w:t>
      </w:r>
      <w:r w:rsidRPr="00554985">
        <w:t xml:space="preserve">  Repayments of gambling losses are not consideration</w:t>
      </w:r>
      <w:bookmarkEnd w:id="778"/>
    </w:p>
    <w:p w:rsidR="00300522" w:rsidRPr="00554985" w:rsidRDefault="00300522" w:rsidP="00300522">
      <w:pPr>
        <w:pStyle w:val="subsection"/>
      </w:pPr>
      <w:r w:rsidRPr="00554985">
        <w:tab/>
        <w:t>(1)</w:t>
      </w:r>
      <w:r w:rsidRPr="00554985">
        <w:tab/>
        <w:t xml:space="preserve">A payment of money is not the provision of </w:t>
      </w:r>
      <w:r w:rsidR="00554985" w:rsidRPr="00554985">
        <w:rPr>
          <w:position w:val="6"/>
          <w:sz w:val="16"/>
          <w:szCs w:val="16"/>
        </w:rPr>
        <w:t>*</w:t>
      </w:r>
      <w:r w:rsidRPr="00554985">
        <w:t>consideration to the extent that the payment:</w:t>
      </w:r>
    </w:p>
    <w:p w:rsidR="00300522" w:rsidRPr="00554985" w:rsidRDefault="00300522" w:rsidP="00300522">
      <w:pPr>
        <w:pStyle w:val="paragraph"/>
      </w:pPr>
      <w:r w:rsidRPr="00554985">
        <w:tab/>
        <w:t>(a)</w:t>
      </w:r>
      <w:r w:rsidRPr="00554985">
        <w:tab/>
        <w:t xml:space="preserve">is made by a supplier of </w:t>
      </w:r>
      <w:r w:rsidR="00554985" w:rsidRPr="00554985">
        <w:rPr>
          <w:position w:val="6"/>
          <w:sz w:val="16"/>
          <w:szCs w:val="16"/>
        </w:rPr>
        <w:t>*</w:t>
      </w:r>
      <w:r w:rsidRPr="00554985">
        <w:t xml:space="preserve">gambling supplies to a </w:t>
      </w:r>
      <w:r w:rsidR="00554985" w:rsidRPr="00554985">
        <w:rPr>
          <w:position w:val="6"/>
          <w:sz w:val="16"/>
          <w:szCs w:val="16"/>
        </w:rPr>
        <w:t>*</w:t>
      </w:r>
      <w:r w:rsidRPr="00554985">
        <w:t>recipient of gambling supplies that the supplier makes; and</w:t>
      </w:r>
    </w:p>
    <w:p w:rsidR="00300522" w:rsidRPr="00554985" w:rsidRDefault="00300522" w:rsidP="00300522">
      <w:pPr>
        <w:pStyle w:val="paragraph"/>
      </w:pPr>
      <w:r w:rsidRPr="00554985">
        <w:tab/>
        <w:t>(b)</w:t>
      </w:r>
      <w:r w:rsidRPr="00554985">
        <w:tab/>
        <w:t>is made, under an agreement between them, to repay to the recipient a proportion of his or her losses relating to those supplies.</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15 (which is about what is consideration).</w:t>
      </w:r>
    </w:p>
    <w:p w:rsidR="00300522" w:rsidRPr="00554985" w:rsidRDefault="00300522" w:rsidP="00300522">
      <w:pPr>
        <w:pStyle w:val="ActHead5"/>
      </w:pPr>
      <w:bookmarkStart w:id="779" w:name="_Toc393966544"/>
      <w:r w:rsidRPr="00554985">
        <w:rPr>
          <w:rStyle w:val="CharSectno"/>
        </w:rPr>
        <w:t>126</w:t>
      </w:r>
      <w:r w:rsidR="00554985">
        <w:rPr>
          <w:rStyle w:val="CharSectno"/>
        </w:rPr>
        <w:noBreakHyphen/>
      </w:r>
      <w:r w:rsidRPr="00554985">
        <w:rPr>
          <w:rStyle w:val="CharSectno"/>
        </w:rPr>
        <w:t>33</w:t>
      </w:r>
      <w:r w:rsidRPr="00554985">
        <w:t xml:space="preserve">  Tax invoices not required for gambling supplies</w:t>
      </w:r>
      <w:bookmarkEnd w:id="779"/>
    </w:p>
    <w:p w:rsidR="00300522" w:rsidRPr="00554985" w:rsidRDefault="00300522" w:rsidP="00300522">
      <w:pPr>
        <w:pStyle w:val="subsection"/>
      </w:pPr>
      <w:r w:rsidRPr="00554985">
        <w:tab/>
        <w:t>(1)</w:t>
      </w:r>
      <w:r w:rsidRPr="00554985">
        <w:tab/>
        <w:t xml:space="preserve">You are not required to issue a </w:t>
      </w:r>
      <w:r w:rsidR="00554985" w:rsidRPr="00554985">
        <w:rPr>
          <w:position w:val="6"/>
          <w:sz w:val="16"/>
          <w:szCs w:val="16"/>
        </w:rPr>
        <w:t>*</w:t>
      </w:r>
      <w:r w:rsidRPr="00554985">
        <w:t xml:space="preserve">tax invoice for a </w:t>
      </w:r>
      <w:r w:rsidR="00554985" w:rsidRPr="00554985">
        <w:rPr>
          <w:position w:val="6"/>
          <w:sz w:val="16"/>
          <w:szCs w:val="16"/>
        </w:rPr>
        <w:t>*</w:t>
      </w:r>
      <w:r w:rsidRPr="00554985">
        <w:t xml:space="preserve">taxable supply that you make that is solely a </w:t>
      </w:r>
      <w:r w:rsidR="00554985" w:rsidRPr="00554985">
        <w:rPr>
          <w:position w:val="6"/>
          <w:sz w:val="16"/>
          <w:szCs w:val="16"/>
        </w:rPr>
        <w:t>*</w:t>
      </w:r>
      <w:r w:rsidRPr="00554985">
        <w:t>gambling supply.</w:t>
      </w:r>
    </w:p>
    <w:p w:rsidR="00300522" w:rsidRPr="00554985" w:rsidRDefault="00300522" w:rsidP="00300522">
      <w:pPr>
        <w:pStyle w:val="subsection"/>
      </w:pPr>
      <w:r w:rsidRPr="00554985">
        <w:tab/>
        <w:t>(2)</w:t>
      </w:r>
      <w:r w:rsidRPr="00554985">
        <w:tab/>
        <w:t>This section has effect despite section</w:t>
      </w:r>
      <w:r w:rsidR="00554985">
        <w:t> </w:t>
      </w:r>
      <w:r w:rsidRPr="00554985">
        <w:t>29</w:t>
      </w:r>
      <w:r w:rsidR="00554985">
        <w:noBreakHyphen/>
      </w:r>
      <w:r w:rsidRPr="00554985">
        <w:t>70 (which is about the requirement to issue tax invoices).</w:t>
      </w:r>
    </w:p>
    <w:p w:rsidR="00300522" w:rsidRPr="00554985" w:rsidRDefault="00300522" w:rsidP="00300522">
      <w:pPr>
        <w:pStyle w:val="ActHead5"/>
      </w:pPr>
      <w:bookmarkStart w:id="780" w:name="_Toc393966545"/>
      <w:r w:rsidRPr="00554985">
        <w:rPr>
          <w:rStyle w:val="CharSectno"/>
        </w:rPr>
        <w:t>126</w:t>
      </w:r>
      <w:r w:rsidR="00554985">
        <w:rPr>
          <w:rStyle w:val="CharSectno"/>
        </w:rPr>
        <w:noBreakHyphen/>
      </w:r>
      <w:r w:rsidRPr="00554985">
        <w:rPr>
          <w:rStyle w:val="CharSectno"/>
        </w:rPr>
        <w:t>35</w:t>
      </w:r>
      <w:r w:rsidRPr="00554985">
        <w:t xml:space="preserve">  Meaning of </w:t>
      </w:r>
      <w:r w:rsidRPr="00554985">
        <w:rPr>
          <w:i/>
          <w:iCs/>
        </w:rPr>
        <w:t>gambling supply</w:t>
      </w:r>
      <w:r w:rsidRPr="00554985">
        <w:t xml:space="preserve"> and </w:t>
      </w:r>
      <w:r w:rsidRPr="00554985">
        <w:rPr>
          <w:i/>
          <w:iCs/>
        </w:rPr>
        <w:t>gambling event</w:t>
      </w:r>
      <w:bookmarkEnd w:id="780"/>
      <w:r w:rsidRPr="00554985">
        <w:t xml:space="preserve"> </w:t>
      </w:r>
    </w:p>
    <w:p w:rsidR="00300522" w:rsidRPr="00554985" w:rsidRDefault="00300522" w:rsidP="00300522">
      <w:pPr>
        <w:pStyle w:val="subsection"/>
      </w:pPr>
      <w:r w:rsidRPr="00554985">
        <w:tab/>
        <w:t>(1)</w:t>
      </w:r>
      <w:r w:rsidRPr="00554985">
        <w:tab/>
        <w:t xml:space="preserve">A </w:t>
      </w:r>
      <w:r w:rsidRPr="00554985">
        <w:rPr>
          <w:b/>
          <w:bCs/>
          <w:i/>
          <w:iCs/>
        </w:rPr>
        <w:t>gambling supply</w:t>
      </w:r>
      <w:r w:rsidRPr="00554985">
        <w:t xml:space="preserve"> is a </w:t>
      </w:r>
      <w:r w:rsidR="00554985" w:rsidRPr="00554985">
        <w:rPr>
          <w:position w:val="6"/>
          <w:sz w:val="16"/>
          <w:szCs w:val="16"/>
        </w:rPr>
        <w:t>*</w:t>
      </w:r>
      <w:r w:rsidRPr="00554985">
        <w:t>taxable supply involving:</w:t>
      </w:r>
    </w:p>
    <w:p w:rsidR="00300522" w:rsidRPr="00554985" w:rsidRDefault="00300522" w:rsidP="00300522">
      <w:pPr>
        <w:pStyle w:val="paragraph"/>
      </w:pPr>
      <w:r w:rsidRPr="00554985">
        <w:tab/>
        <w:t>(a)</w:t>
      </w:r>
      <w:r w:rsidRPr="00554985">
        <w:tab/>
        <w:t>the supply of a ticket (however described) in a lottery, raffle or similar undertaking; or</w:t>
      </w:r>
    </w:p>
    <w:p w:rsidR="00300522" w:rsidRPr="00554985" w:rsidRDefault="00300522" w:rsidP="00300522">
      <w:pPr>
        <w:pStyle w:val="paragraph"/>
      </w:pPr>
      <w:r w:rsidRPr="00554985">
        <w:tab/>
        <w:t>(b)</w:t>
      </w:r>
      <w:r w:rsidRPr="00554985">
        <w:tab/>
        <w:t xml:space="preserve">the acceptance of a bet (however described) relating to the outcome of a </w:t>
      </w:r>
      <w:r w:rsidR="00554985" w:rsidRPr="00554985">
        <w:rPr>
          <w:position w:val="6"/>
          <w:sz w:val="16"/>
          <w:szCs w:val="16"/>
        </w:rPr>
        <w:t>*</w:t>
      </w:r>
      <w:r w:rsidRPr="00554985">
        <w:t>gambling event.</w:t>
      </w:r>
    </w:p>
    <w:p w:rsidR="00300522" w:rsidRPr="00554985" w:rsidRDefault="00300522" w:rsidP="00300522">
      <w:pPr>
        <w:pStyle w:val="subsection"/>
      </w:pPr>
      <w:r w:rsidRPr="00554985">
        <w:tab/>
        <w:t>(2)</w:t>
      </w:r>
      <w:r w:rsidRPr="00554985">
        <w:tab/>
        <w:t xml:space="preserve">A </w:t>
      </w:r>
      <w:r w:rsidRPr="00554985">
        <w:rPr>
          <w:b/>
          <w:i/>
        </w:rPr>
        <w:t>gambling event</w:t>
      </w:r>
      <w:r w:rsidRPr="00554985">
        <w:t xml:space="preserve"> is:</w:t>
      </w:r>
    </w:p>
    <w:p w:rsidR="00300522" w:rsidRPr="00554985" w:rsidRDefault="00300522" w:rsidP="00300522">
      <w:pPr>
        <w:pStyle w:val="paragraph"/>
      </w:pPr>
      <w:r w:rsidRPr="00554985">
        <w:tab/>
        <w:t>(a)</w:t>
      </w:r>
      <w:r w:rsidRPr="00554985">
        <w:tab/>
        <w:t>the conducting of a lottery or raffle, or similar undertaking; or</w:t>
      </w:r>
    </w:p>
    <w:p w:rsidR="00300522" w:rsidRPr="00554985" w:rsidRDefault="00300522" w:rsidP="00300522">
      <w:pPr>
        <w:pStyle w:val="paragraph"/>
      </w:pPr>
      <w:r w:rsidRPr="00554985">
        <w:lastRenderedPageBreak/>
        <w:tab/>
        <w:t>(b)</w:t>
      </w:r>
      <w:r w:rsidRPr="00554985">
        <w:tab/>
        <w:t>a race, game, or sporting event, or any other event, for which there is an outcome.</w:t>
      </w:r>
    </w:p>
    <w:p w:rsidR="00300522" w:rsidRPr="00554985" w:rsidRDefault="00300522" w:rsidP="00A36DB5">
      <w:pPr>
        <w:pStyle w:val="ActHead3"/>
        <w:pageBreakBefore/>
      </w:pPr>
      <w:bookmarkStart w:id="781" w:name="_Toc393966546"/>
      <w:r w:rsidRPr="00554985">
        <w:rPr>
          <w:rStyle w:val="CharDivNo"/>
        </w:rPr>
        <w:lastRenderedPageBreak/>
        <w:t>Division</w:t>
      </w:r>
      <w:r w:rsidR="00554985">
        <w:rPr>
          <w:rStyle w:val="CharDivNo"/>
        </w:rPr>
        <w:t> </w:t>
      </w:r>
      <w:r w:rsidRPr="00554985">
        <w:rPr>
          <w:rStyle w:val="CharDivNo"/>
        </w:rPr>
        <w:t>129</w:t>
      </w:r>
      <w:r w:rsidRPr="00554985">
        <w:t>—</w:t>
      </w:r>
      <w:r w:rsidRPr="00554985">
        <w:rPr>
          <w:rStyle w:val="CharDivText"/>
        </w:rPr>
        <w:t>Changes in the extent of creditable purpose</w:t>
      </w:r>
      <w:bookmarkEnd w:id="781"/>
    </w:p>
    <w:p w:rsidR="00300522" w:rsidRPr="00554985" w:rsidRDefault="00A53099" w:rsidP="00300522">
      <w:pPr>
        <w:pStyle w:val="Header"/>
      </w:pPr>
      <w:r w:rsidRPr="00554985">
        <w:rPr>
          <w:rStyle w:val="CharSubdNo"/>
        </w:rPr>
        <w:t xml:space="preserve"> </w:t>
      </w:r>
      <w:r w:rsidRPr="00554985">
        <w:rPr>
          <w:rStyle w:val="CharSubdText"/>
        </w:rPr>
        <w:t xml:space="preserve"> </w:t>
      </w:r>
    </w:p>
    <w:p w:rsidR="00300522" w:rsidRPr="00554985" w:rsidRDefault="00300522" w:rsidP="00300522">
      <w:pPr>
        <w:pStyle w:val="TofSectsHeading"/>
      </w:pPr>
      <w:r w:rsidRPr="00554985">
        <w:t>Table of Subdivisions</w:t>
      </w:r>
    </w:p>
    <w:p w:rsidR="00300522" w:rsidRPr="00554985" w:rsidRDefault="00300522" w:rsidP="00300522">
      <w:pPr>
        <w:pStyle w:val="TofSectsSubdiv"/>
      </w:pPr>
      <w:r w:rsidRPr="00554985">
        <w:t>129</w:t>
      </w:r>
      <w:r w:rsidR="00554985">
        <w:noBreakHyphen/>
      </w:r>
      <w:r w:rsidRPr="00554985">
        <w:t>A</w:t>
      </w:r>
      <w:r w:rsidRPr="00554985">
        <w:tab/>
        <w:t>General</w:t>
      </w:r>
    </w:p>
    <w:p w:rsidR="00300522" w:rsidRPr="00554985" w:rsidRDefault="00300522" w:rsidP="00300522">
      <w:pPr>
        <w:pStyle w:val="TofSectsSubdiv"/>
      </w:pPr>
      <w:r w:rsidRPr="00554985">
        <w:t>129</w:t>
      </w:r>
      <w:r w:rsidR="00554985">
        <w:noBreakHyphen/>
      </w:r>
      <w:r w:rsidRPr="00554985">
        <w:t>B</w:t>
      </w:r>
      <w:r w:rsidRPr="00554985">
        <w:tab/>
        <w:t>Adjustment periods</w:t>
      </w:r>
    </w:p>
    <w:p w:rsidR="00300522" w:rsidRPr="00554985" w:rsidRDefault="00300522" w:rsidP="00300522">
      <w:pPr>
        <w:pStyle w:val="TofSectsSubdiv"/>
      </w:pPr>
      <w:r w:rsidRPr="00554985">
        <w:t>129</w:t>
      </w:r>
      <w:r w:rsidR="00554985">
        <w:noBreakHyphen/>
      </w:r>
      <w:r w:rsidRPr="00554985">
        <w:t>C</w:t>
      </w:r>
      <w:r w:rsidRPr="00554985">
        <w:tab/>
        <w:t>When adjustments for acquisitions and importations arise</w:t>
      </w:r>
    </w:p>
    <w:p w:rsidR="00300522" w:rsidRPr="00554985" w:rsidRDefault="00300522" w:rsidP="00300522">
      <w:pPr>
        <w:pStyle w:val="TofSectsSubdiv"/>
      </w:pPr>
      <w:r w:rsidRPr="00554985">
        <w:t>129</w:t>
      </w:r>
      <w:r w:rsidR="00554985">
        <w:noBreakHyphen/>
      </w:r>
      <w:r w:rsidRPr="00554985">
        <w:t>D</w:t>
      </w:r>
      <w:r w:rsidRPr="00554985">
        <w:tab/>
        <w:t>Amounts of adjustments for acquisitions and importations</w:t>
      </w:r>
    </w:p>
    <w:p w:rsidR="00300522" w:rsidRPr="00554985" w:rsidRDefault="00300522" w:rsidP="00300522">
      <w:pPr>
        <w:pStyle w:val="TofSectsSubdiv"/>
      </w:pPr>
      <w:r w:rsidRPr="00554985">
        <w:t>129</w:t>
      </w:r>
      <w:r w:rsidR="00554985">
        <w:noBreakHyphen/>
      </w:r>
      <w:r w:rsidRPr="00554985">
        <w:t>E</w:t>
      </w:r>
      <w:r w:rsidRPr="00554985">
        <w:tab/>
        <w:t>Attributing adjustments under this Division</w:t>
      </w:r>
    </w:p>
    <w:p w:rsidR="00300522" w:rsidRPr="00554985" w:rsidRDefault="00300522" w:rsidP="00300522">
      <w:pPr>
        <w:pStyle w:val="ActHead5"/>
      </w:pPr>
      <w:bookmarkStart w:id="782" w:name="_Toc393966547"/>
      <w:r w:rsidRPr="00554985">
        <w:rPr>
          <w:rStyle w:val="CharSectno"/>
        </w:rPr>
        <w:t>129</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782"/>
    </w:p>
    <w:p w:rsidR="00300522" w:rsidRPr="00554985" w:rsidRDefault="00300522" w:rsidP="00300522">
      <w:pPr>
        <w:pStyle w:val="BoxText"/>
      </w:pPr>
      <w:r w:rsidRPr="00554985">
        <w:t>The extent to which an acquisition or importation is for a creditable purpose affects the amount of the resulting input tax credit. When the extent of creditable purpose is changed by later events, adjustments (for the purpose of working out net amounts under Part</w:t>
      </w:r>
      <w:r w:rsidR="00554985">
        <w:t> </w:t>
      </w:r>
      <w:r w:rsidRPr="00554985">
        <w:t>2</w:t>
      </w:r>
      <w:r w:rsidR="00554985">
        <w:noBreakHyphen/>
      </w:r>
      <w:r w:rsidRPr="00554985">
        <w:t xml:space="preserve">4) may need to be made. </w:t>
      </w:r>
    </w:p>
    <w:p w:rsidR="00300522" w:rsidRPr="00554985" w:rsidRDefault="00300522" w:rsidP="00300522">
      <w:pPr>
        <w:pStyle w:val="ActHead4"/>
      </w:pPr>
      <w:bookmarkStart w:id="783" w:name="_Toc393966548"/>
      <w:r w:rsidRPr="00554985">
        <w:rPr>
          <w:rStyle w:val="CharSubdNo"/>
        </w:rPr>
        <w:t>Subdivision</w:t>
      </w:r>
      <w:r w:rsidR="00554985">
        <w:rPr>
          <w:rStyle w:val="CharSubdNo"/>
        </w:rPr>
        <w:t> </w:t>
      </w:r>
      <w:r w:rsidRPr="00554985">
        <w:rPr>
          <w:rStyle w:val="CharSubdNo"/>
        </w:rPr>
        <w:t>129</w:t>
      </w:r>
      <w:r w:rsidR="00554985">
        <w:rPr>
          <w:rStyle w:val="CharSubdNo"/>
        </w:rPr>
        <w:noBreakHyphen/>
      </w:r>
      <w:r w:rsidRPr="00554985">
        <w:rPr>
          <w:rStyle w:val="CharSubdNo"/>
        </w:rPr>
        <w:t>A</w:t>
      </w:r>
      <w:r w:rsidRPr="00554985">
        <w:t>—</w:t>
      </w:r>
      <w:r w:rsidRPr="00554985">
        <w:rPr>
          <w:rStyle w:val="CharSubdText"/>
        </w:rPr>
        <w:t>General</w:t>
      </w:r>
      <w:bookmarkEnd w:id="783"/>
    </w:p>
    <w:p w:rsidR="00300522" w:rsidRPr="00554985" w:rsidRDefault="00300522" w:rsidP="00300522">
      <w:pPr>
        <w:pStyle w:val="ActHead5"/>
      </w:pPr>
      <w:bookmarkStart w:id="784" w:name="_Toc393966549"/>
      <w:r w:rsidRPr="00554985">
        <w:rPr>
          <w:rStyle w:val="CharSectno"/>
        </w:rPr>
        <w:t>129</w:t>
      </w:r>
      <w:r w:rsidR="00554985">
        <w:rPr>
          <w:rStyle w:val="CharSectno"/>
        </w:rPr>
        <w:noBreakHyphen/>
      </w:r>
      <w:r w:rsidRPr="00554985">
        <w:rPr>
          <w:rStyle w:val="CharSectno"/>
        </w:rPr>
        <w:t>5</w:t>
      </w:r>
      <w:r w:rsidRPr="00554985">
        <w:t xml:space="preserve">  Adjustments arising under this Division</w:t>
      </w:r>
      <w:bookmarkEnd w:id="784"/>
    </w:p>
    <w:p w:rsidR="00300522" w:rsidRPr="00554985" w:rsidRDefault="00300522" w:rsidP="00300522">
      <w:pPr>
        <w:pStyle w:val="subsection"/>
      </w:pPr>
      <w:r w:rsidRPr="00554985">
        <w:tab/>
        <w:t>(1)</w:t>
      </w:r>
      <w:r w:rsidRPr="00554985">
        <w:tab/>
        <w:t xml:space="preserve">An </w:t>
      </w:r>
      <w:r w:rsidR="00554985" w:rsidRPr="00554985">
        <w:rPr>
          <w:position w:val="6"/>
          <w:sz w:val="16"/>
          <w:szCs w:val="16"/>
        </w:rPr>
        <w:t>*</w:t>
      </w:r>
      <w:r w:rsidRPr="00554985">
        <w:t xml:space="preserve">adjustment can arise under this </w:t>
      </w:r>
      <w:r w:rsidR="00A53099" w:rsidRPr="00554985">
        <w:t>Division</w:t>
      </w:r>
      <w:r w:rsidR="00A36DB5" w:rsidRPr="00554985">
        <w:t xml:space="preserve"> </w:t>
      </w:r>
      <w:r w:rsidRPr="00554985">
        <w:t>for:</w:t>
      </w:r>
    </w:p>
    <w:p w:rsidR="00300522" w:rsidRPr="00554985" w:rsidRDefault="00300522" w:rsidP="00300522">
      <w:pPr>
        <w:pStyle w:val="paragraph"/>
      </w:pPr>
      <w:r w:rsidRPr="00554985">
        <w:tab/>
        <w:t>(a)</w:t>
      </w:r>
      <w:r w:rsidRPr="00554985">
        <w:tab/>
        <w:t xml:space="preserve">an acquisition, even if it is not a </w:t>
      </w:r>
      <w:r w:rsidR="00554985" w:rsidRPr="00554985">
        <w:rPr>
          <w:position w:val="6"/>
          <w:sz w:val="16"/>
          <w:szCs w:val="16"/>
        </w:rPr>
        <w:t>*</w:t>
      </w:r>
      <w:r w:rsidRPr="00554985">
        <w:t>creditable acquisition; or</w:t>
      </w:r>
    </w:p>
    <w:p w:rsidR="00300522" w:rsidRPr="00554985" w:rsidRDefault="00300522" w:rsidP="00300522">
      <w:pPr>
        <w:pStyle w:val="paragraph"/>
      </w:pPr>
      <w:r w:rsidRPr="00554985">
        <w:tab/>
        <w:t>(b)</w:t>
      </w:r>
      <w:r w:rsidRPr="00554985">
        <w:tab/>
        <w:t xml:space="preserve">an importation, even if it is not a </w:t>
      </w:r>
      <w:r w:rsidR="00554985" w:rsidRPr="00554985">
        <w:rPr>
          <w:position w:val="6"/>
          <w:sz w:val="16"/>
          <w:szCs w:val="16"/>
        </w:rPr>
        <w:t>*</w:t>
      </w:r>
      <w:r w:rsidRPr="00554985">
        <w:t>creditable importation;</w:t>
      </w:r>
    </w:p>
    <w:p w:rsidR="00300522" w:rsidRPr="00554985" w:rsidRDefault="00300522" w:rsidP="00300522">
      <w:pPr>
        <w:pStyle w:val="subsection2"/>
      </w:pPr>
      <w:r w:rsidRPr="00554985">
        <w:t xml:space="preserve">in respect of any </w:t>
      </w:r>
      <w:r w:rsidR="00554985" w:rsidRPr="00554985">
        <w:rPr>
          <w:position w:val="6"/>
          <w:sz w:val="16"/>
          <w:szCs w:val="16"/>
        </w:rPr>
        <w:t>*</w:t>
      </w:r>
      <w:r w:rsidRPr="00554985">
        <w:t>adjustment period for the acquisition or importation.</w:t>
      </w:r>
    </w:p>
    <w:p w:rsidR="00300522" w:rsidRPr="00554985" w:rsidRDefault="00300522" w:rsidP="00300522">
      <w:pPr>
        <w:pStyle w:val="subsection"/>
      </w:pPr>
      <w:r w:rsidRPr="00554985">
        <w:tab/>
        <w:t>(2)</w:t>
      </w:r>
      <w:r w:rsidRPr="00554985">
        <w:tab/>
        <w:t>However, in determining:</w:t>
      </w:r>
    </w:p>
    <w:p w:rsidR="00300522" w:rsidRPr="00554985" w:rsidRDefault="00300522" w:rsidP="00300522">
      <w:pPr>
        <w:pStyle w:val="paragraph"/>
      </w:pPr>
      <w:r w:rsidRPr="00554985">
        <w:tab/>
        <w:t>(a)</w:t>
      </w:r>
      <w:r w:rsidRPr="00554985">
        <w:tab/>
        <w:t xml:space="preserve">whether an adjustment under this </w:t>
      </w:r>
      <w:r w:rsidR="00A53099" w:rsidRPr="00554985">
        <w:t>Division</w:t>
      </w:r>
      <w:r w:rsidR="00A36DB5" w:rsidRPr="00554985">
        <w:t xml:space="preserve"> </w:t>
      </w:r>
      <w:r w:rsidRPr="00554985">
        <w:t>arises; or</w:t>
      </w:r>
    </w:p>
    <w:p w:rsidR="00300522" w:rsidRPr="00554985" w:rsidRDefault="00300522" w:rsidP="00300522">
      <w:pPr>
        <w:pStyle w:val="paragraph"/>
      </w:pPr>
      <w:r w:rsidRPr="00554985">
        <w:tab/>
        <w:t>(b)</w:t>
      </w:r>
      <w:r w:rsidRPr="00554985">
        <w:tab/>
        <w:t xml:space="preserve">the amount of such an </w:t>
      </w:r>
      <w:r w:rsidR="00554985" w:rsidRPr="00554985">
        <w:rPr>
          <w:position w:val="6"/>
          <w:sz w:val="16"/>
          <w:szCs w:val="16"/>
        </w:rPr>
        <w:t>*</w:t>
      </w:r>
      <w:r w:rsidRPr="00554985">
        <w:t>adjustment;</w:t>
      </w:r>
    </w:p>
    <w:p w:rsidR="00300522" w:rsidRPr="00554985" w:rsidRDefault="00300522" w:rsidP="00300522">
      <w:pPr>
        <w:pStyle w:val="subsection2"/>
      </w:pPr>
      <w:r w:rsidRPr="00554985">
        <w:t xml:space="preserve">disregard any change in the extent to which the thing acquired or imported is </w:t>
      </w:r>
      <w:r w:rsidR="00554985" w:rsidRPr="00554985">
        <w:rPr>
          <w:position w:val="6"/>
          <w:sz w:val="16"/>
          <w:szCs w:val="16"/>
        </w:rPr>
        <w:t>*</w:t>
      </w:r>
      <w:r w:rsidRPr="00554985">
        <w:t xml:space="preserve">applied in making </w:t>
      </w:r>
      <w:r w:rsidR="00554985" w:rsidRPr="00554985">
        <w:rPr>
          <w:position w:val="6"/>
          <w:sz w:val="16"/>
          <w:szCs w:val="16"/>
        </w:rPr>
        <w:t>*</w:t>
      </w:r>
      <w:r w:rsidRPr="00554985">
        <w:t xml:space="preserve">financial supplies, unless you </w:t>
      </w:r>
      <w:r w:rsidR="00554985" w:rsidRPr="00554985">
        <w:rPr>
          <w:position w:val="6"/>
          <w:sz w:val="16"/>
          <w:szCs w:val="16"/>
        </w:rPr>
        <w:t>*</w:t>
      </w:r>
      <w:r w:rsidRPr="00554985">
        <w:t>exceed the financial acquisitions threshold</w:t>
      </w:r>
      <w:r w:rsidR="00153395" w:rsidRPr="00554985">
        <w:t>.</w:t>
      </w:r>
    </w:p>
    <w:p w:rsidR="00300522" w:rsidRPr="00554985" w:rsidRDefault="00300522" w:rsidP="00300522">
      <w:pPr>
        <w:pStyle w:val="ActHead5"/>
      </w:pPr>
      <w:bookmarkStart w:id="785" w:name="_Toc393966550"/>
      <w:r w:rsidRPr="00554985">
        <w:rPr>
          <w:rStyle w:val="CharSectno"/>
        </w:rPr>
        <w:lastRenderedPageBreak/>
        <w:t>129</w:t>
      </w:r>
      <w:r w:rsidR="00554985">
        <w:rPr>
          <w:rStyle w:val="CharSectno"/>
        </w:rPr>
        <w:noBreakHyphen/>
      </w:r>
      <w:r w:rsidRPr="00554985">
        <w:rPr>
          <w:rStyle w:val="CharSectno"/>
        </w:rPr>
        <w:t>10</w:t>
      </w:r>
      <w:r w:rsidRPr="00554985">
        <w:t xml:space="preserve">  Adjustments do not arise under this </w:t>
      </w:r>
      <w:r w:rsidR="00A53099" w:rsidRPr="00554985">
        <w:t>Division</w:t>
      </w:r>
      <w:r w:rsidR="00A36DB5" w:rsidRPr="00554985">
        <w:t xml:space="preserve"> </w:t>
      </w:r>
      <w:r w:rsidRPr="00554985">
        <w:t>for acquisitions and importations below a certain value</w:t>
      </w:r>
      <w:bookmarkEnd w:id="785"/>
    </w:p>
    <w:p w:rsidR="00300522" w:rsidRPr="00554985" w:rsidRDefault="00300522" w:rsidP="00300522">
      <w:pPr>
        <w:pStyle w:val="subsection"/>
      </w:pPr>
      <w:r w:rsidRPr="00554985">
        <w:tab/>
        <w:t>(1)</w:t>
      </w:r>
      <w:r w:rsidRPr="00554985">
        <w:tab/>
        <w:t>Despite section</w:t>
      </w:r>
      <w:r w:rsidR="00554985">
        <w:t> </w:t>
      </w:r>
      <w:r w:rsidRPr="00554985">
        <w:t>129</w:t>
      </w:r>
      <w:r w:rsidR="00554985">
        <w:noBreakHyphen/>
      </w:r>
      <w:r w:rsidRPr="00554985">
        <w:t xml:space="preserve">5, an adjustment cannot arise under this </w:t>
      </w:r>
      <w:r w:rsidR="00A53099" w:rsidRPr="00554985">
        <w:t>Division</w:t>
      </w:r>
      <w:r w:rsidR="00A36DB5" w:rsidRPr="00554985">
        <w:t xml:space="preserve"> </w:t>
      </w:r>
      <w:r w:rsidRPr="00554985">
        <w:t xml:space="preserve">for an acquisition or importation that </w:t>
      </w:r>
      <w:r w:rsidR="00554985" w:rsidRPr="00554985">
        <w:rPr>
          <w:position w:val="6"/>
          <w:sz w:val="16"/>
          <w:szCs w:val="16"/>
        </w:rPr>
        <w:t>*</w:t>
      </w:r>
      <w:r w:rsidRPr="00554985">
        <w:t xml:space="preserve">relates to business finance, unless the acquisition or importation had a </w:t>
      </w:r>
      <w:r w:rsidR="00554985" w:rsidRPr="00554985">
        <w:rPr>
          <w:position w:val="6"/>
          <w:sz w:val="16"/>
          <w:szCs w:val="16"/>
        </w:rPr>
        <w:t>*</w:t>
      </w:r>
      <w:r w:rsidRPr="00554985">
        <w:t>GST exclusive value of more than $10,000.</w:t>
      </w:r>
    </w:p>
    <w:p w:rsidR="00300522" w:rsidRPr="00554985" w:rsidRDefault="00300522" w:rsidP="00300522">
      <w:pPr>
        <w:pStyle w:val="subsection"/>
      </w:pPr>
      <w:r w:rsidRPr="00554985">
        <w:tab/>
        <w:t>(2)</w:t>
      </w:r>
      <w:r w:rsidRPr="00554985">
        <w:tab/>
        <w:t>Despite section</w:t>
      </w:r>
      <w:r w:rsidR="00554985">
        <w:t> </w:t>
      </w:r>
      <w:r w:rsidRPr="00554985">
        <w:t>129</w:t>
      </w:r>
      <w:r w:rsidR="00554985">
        <w:noBreakHyphen/>
      </w:r>
      <w:r w:rsidRPr="00554985">
        <w:t xml:space="preserve">5, an adjustment cannot arise under this </w:t>
      </w:r>
      <w:r w:rsidR="00A53099" w:rsidRPr="00554985">
        <w:t>Division</w:t>
      </w:r>
      <w:r w:rsidR="00A36DB5" w:rsidRPr="00554985">
        <w:t xml:space="preserve"> </w:t>
      </w:r>
      <w:r w:rsidRPr="00554985">
        <w:t xml:space="preserve">for an acquisition or importation that does not </w:t>
      </w:r>
      <w:r w:rsidR="00554985" w:rsidRPr="00554985">
        <w:rPr>
          <w:position w:val="6"/>
          <w:sz w:val="16"/>
          <w:szCs w:val="16"/>
        </w:rPr>
        <w:t>*</w:t>
      </w:r>
      <w:r w:rsidRPr="00554985">
        <w:t xml:space="preserve">relate to business finance, unless the acquisition or importation had a </w:t>
      </w:r>
      <w:r w:rsidR="00554985" w:rsidRPr="00554985">
        <w:rPr>
          <w:position w:val="6"/>
          <w:sz w:val="16"/>
          <w:szCs w:val="16"/>
        </w:rPr>
        <w:t>*</w:t>
      </w:r>
      <w:r w:rsidRPr="00554985">
        <w:t>GST exclusive value of more than $1,000.</w:t>
      </w:r>
    </w:p>
    <w:p w:rsidR="00300522" w:rsidRPr="00554985" w:rsidRDefault="00300522" w:rsidP="00300522">
      <w:pPr>
        <w:pStyle w:val="subsection"/>
      </w:pPr>
      <w:r w:rsidRPr="00554985">
        <w:tab/>
        <w:t>(3)</w:t>
      </w:r>
      <w:r w:rsidRPr="00554985">
        <w:tab/>
        <w:t xml:space="preserve">An acquisition or importation </w:t>
      </w:r>
      <w:r w:rsidRPr="00554985">
        <w:rPr>
          <w:b/>
          <w:bCs/>
          <w:i/>
          <w:iCs/>
        </w:rPr>
        <w:t>relates to business finance</w:t>
      </w:r>
      <w:r w:rsidRPr="00554985">
        <w:t xml:space="preserve"> if, at the time of the acquisition or importation, it:</w:t>
      </w:r>
    </w:p>
    <w:p w:rsidR="00300522" w:rsidRPr="00554985" w:rsidRDefault="00300522" w:rsidP="00300522">
      <w:pPr>
        <w:pStyle w:val="paragraph"/>
      </w:pPr>
      <w:r w:rsidRPr="00554985">
        <w:tab/>
        <w:t>(a)</w:t>
      </w:r>
      <w:r w:rsidRPr="00554985">
        <w:tab/>
        <w:t xml:space="preserve">related solely or partly to making </w:t>
      </w:r>
      <w:r w:rsidR="00554985" w:rsidRPr="00554985">
        <w:rPr>
          <w:position w:val="6"/>
          <w:sz w:val="16"/>
          <w:szCs w:val="16"/>
        </w:rPr>
        <w:t>*</w:t>
      </w:r>
      <w:r w:rsidRPr="00554985">
        <w:t>financial supplies; and</w:t>
      </w:r>
    </w:p>
    <w:p w:rsidR="00300522" w:rsidRPr="00554985" w:rsidRDefault="00300522" w:rsidP="00300522">
      <w:pPr>
        <w:pStyle w:val="paragraph"/>
      </w:pPr>
      <w:r w:rsidRPr="00554985">
        <w:tab/>
        <w:t>(b)</w:t>
      </w:r>
      <w:r w:rsidRPr="00554985">
        <w:tab/>
        <w:t>was not solely or partly of a private or domestic nature.</w:t>
      </w:r>
    </w:p>
    <w:p w:rsidR="00300522" w:rsidRPr="00554985" w:rsidRDefault="00300522" w:rsidP="00300522">
      <w:pPr>
        <w:pStyle w:val="ActHead5"/>
      </w:pPr>
      <w:bookmarkStart w:id="786" w:name="_Toc393966551"/>
      <w:r w:rsidRPr="00554985">
        <w:rPr>
          <w:rStyle w:val="CharSectno"/>
        </w:rPr>
        <w:t>129</w:t>
      </w:r>
      <w:r w:rsidR="00554985">
        <w:rPr>
          <w:rStyle w:val="CharSectno"/>
        </w:rPr>
        <w:noBreakHyphen/>
      </w:r>
      <w:r w:rsidRPr="00554985">
        <w:rPr>
          <w:rStyle w:val="CharSectno"/>
        </w:rPr>
        <w:t>15</w:t>
      </w:r>
      <w:r w:rsidRPr="00554985">
        <w:t xml:space="preserve">  Adjustments do not arise under this </w:t>
      </w:r>
      <w:r w:rsidR="00A53099" w:rsidRPr="00554985">
        <w:t>Division</w:t>
      </w:r>
      <w:r w:rsidR="00A36DB5" w:rsidRPr="00554985">
        <w:t xml:space="preserve"> </w:t>
      </w:r>
      <w:r w:rsidRPr="00554985">
        <w:t>where there are adjustments under Division</w:t>
      </w:r>
      <w:r w:rsidR="00554985">
        <w:t> </w:t>
      </w:r>
      <w:r w:rsidRPr="00554985">
        <w:t>130</w:t>
      </w:r>
      <w:bookmarkEnd w:id="786"/>
    </w:p>
    <w:p w:rsidR="00300522" w:rsidRPr="00554985" w:rsidRDefault="00300522" w:rsidP="00300522">
      <w:pPr>
        <w:pStyle w:val="subsection"/>
      </w:pPr>
      <w:r w:rsidRPr="00554985">
        <w:tab/>
      </w:r>
      <w:r w:rsidRPr="00554985">
        <w:tab/>
        <w:t>Despite section</w:t>
      </w:r>
      <w:r w:rsidR="00554985">
        <w:t> </w:t>
      </w:r>
      <w:r w:rsidRPr="00554985">
        <w:t>129</w:t>
      </w:r>
      <w:r w:rsidR="00554985">
        <w:noBreakHyphen/>
      </w:r>
      <w:r w:rsidRPr="00554985">
        <w:t xml:space="preserve">5, you cannot have an adjustment under this </w:t>
      </w:r>
      <w:r w:rsidR="00A53099" w:rsidRPr="00554985">
        <w:t>Division</w:t>
      </w:r>
      <w:r w:rsidR="00A36DB5" w:rsidRPr="00554985">
        <w:t xml:space="preserve"> </w:t>
      </w:r>
      <w:r w:rsidRPr="00554985">
        <w:t xml:space="preserve">for an acquisition if you have already had an </w:t>
      </w:r>
      <w:r w:rsidR="00554985" w:rsidRPr="00554985">
        <w:rPr>
          <w:position w:val="6"/>
          <w:sz w:val="16"/>
          <w:szCs w:val="16"/>
        </w:rPr>
        <w:t>*</w:t>
      </w:r>
      <w:r w:rsidRPr="00554985">
        <w:t>adjustment under Division</w:t>
      </w:r>
      <w:r w:rsidR="00554985">
        <w:t> </w:t>
      </w:r>
      <w:r w:rsidRPr="00554985">
        <w:t>130 (goods applied solely to private or domestic use) for the acquisition.</w:t>
      </w:r>
    </w:p>
    <w:p w:rsidR="00300522" w:rsidRPr="00554985" w:rsidRDefault="00300522" w:rsidP="00300522">
      <w:pPr>
        <w:pStyle w:val="ActHead4"/>
      </w:pPr>
      <w:bookmarkStart w:id="787" w:name="_Toc393966552"/>
      <w:r w:rsidRPr="00554985">
        <w:rPr>
          <w:rStyle w:val="CharSubdNo"/>
        </w:rPr>
        <w:t>Subdivision</w:t>
      </w:r>
      <w:r w:rsidR="00554985">
        <w:rPr>
          <w:rStyle w:val="CharSubdNo"/>
        </w:rPr>
        <w:t> </w:t>
      </w:r>
      <w:r w:rsidRPr="00554985">
        <w:rPr>
          <w:rStyle w:val="CharSubdNo"/>
        </w:rPr>
        <w:t>129</w:t>
      </w:r>
      <w:r w:rsidR="00554985">
        <w:rPr>
          <w:rStyle w:val="CharSubdNo"/>
        </w:rPr>
        <w:noBreakHyphen/>
      </w:r>
      <w:r w:rsidRPr="00554985">
        <w:rPr>
          <w:rStyle w:val="CharSubdNo"/>
        </w:rPr>
        <w:t>B</w:t>
      </w:r>
      <w:r w:rsidRPr="00554985">
        <w:t>—</w:t>
      </w:r>
      <w:r w:rsidRPr="00554985">
        <w:rPr>
          <w:rStyle w:val="CharSubdText"/>
        </w:rPr>
        <w:t>Adjustment periods</w:t>
      </w:r>
      <w:bookmarkEnd w:id="787"/>
    </w:p>
    <w:p w:rsidR="00300522" w:rsidRPr="00554985" w:rsidRDefault="00300522" w:rsidP="00300522">
      <w:pPr>
        <w:pStyle w:val="ActHead5"/>
      </w:pPr>
      <w:bookmarkStart w:id="788" w:name="_Toc393966553"/>
      <w:r w:rsidRPr="00554985">
        <w:rPr>
          <w:rStyle w:val="CharSectno"/>
        </w:rPr>
        <w:t>129</w:t>
      </w:r>
      <w:r w:rsidR="00554985">
        <w:rPr>
          <w:rStyle w:val="CharSectno"/>
        </w:rPr>
        <w:noBreakHyphen/>
      </w:r>
      <w:r w:rsidRPr="00554985">
        <w:rPr>
          <w:rStyle w:val="CharSectno"/>
        </w:rPr>
        <w:t>20</w:t>
      </w:r>
      <w:r w:rsidRPr="00554985">
        <w:t xml:space="preserve">  Adjustment periods</w:t>
      </w:r>
      <w:bookmarkEnd w:id="788"/>
    </w:p>
    <w:p w:rsidR="00300522" w:rsidRPr="00554985" w:rsidRDefault="00300522" w:rsidP="00300522">
      <w:pPr>
        <w:pStyle w:val="subsection"/>
      </w:pPr>
      <w:r w:rsidRPr="00554985">
        <w:tab/>
        <w:t>(1)</w:t>
      </w:r>
      <w:r w:rsidRPr="00554985">
        <w:tab/>
        <w:t xml:space="preserve">An </w:t>
      </w:r>
      <w:r w:rsidRPr="00554985">
        <w:rPr>
          <w:b/>
          <w:bCs/>
          <w:i/>
          <w:iCs/>
        </w:rPr>
        <w:t>adjustment period</w:t>
      </w:r>
      <w:r w:rsidRPr="00554985">
        <w:t xml:space="preserve"> for an acquisition or importation is a tax period applying to you that:</w:t>
      </w:r>
    </w:p>
    <w:p w:rsidR="00300522" w:rsidRPr="00554985" w:rsidRDefault="00300522" w:rsidP="00300522">
      <w:pPr>
        <w:pStyle w:val="paragraph"/>
      </w:pPr>
      <w:r w:rsidRPr="00554985">
        <w:tab/>
        <w:t>(a)</w:t>
      </w:r>
      <w:r w:rsidRPr="00554985">
        <w:tab/>
        <w:t xml:space="preserve">starts at least 12 months after the end of the tax period to which the acquisition or importation is attributable (or would be attributable if it were a </w:t>
      </w:r>
      <w:r w:rsidR="00554985" w:rsidRPr="00554985">
        <w:rPr>
          <w:position w:val="6"/>
          <w:sz w:val="16"/>
          <w:szCs w:val="16"/>
        </w:rPr>
        <w:t>*</w:t>
      </w:r>
      <w:r w:rsidRPr="00554985">
        <w:t xml:space="preserve">creditable acquisition or </w:t>
      </w:r>
      <w:r w:rsidR="00554985" w:rsidRPr="00554985">
        <w:rPr>
          <w:position w:val="6"/>
          <w:sz w:val="16"/>
          <w:szCs w:val="16"/>
        </w:rPr>
        <w:t>*</w:t>
      </w:r>
      <w:r w:rsidRPr="00554985">
        <w:t>creditable importation); and</w:t>
      </w:r>
    </w:p>
    <w:p w:rsidR="00300522" w:rsidRPr="00554985" w:rsidRDefault="00300522" w:rsidP="00300522">
      <w:pPr>
        <w:pStyle w:val="paragraph"/>
      </w:pPr>
      <w:r w:rsidRPr="00554985">
        <w:tab/>
        <w:t>(b)</w:t>
      </w:r>
      <w:r w:rsidRPr="00554985">
        <w:tab/>
        <w:t>ends:</w:t>
      </w:r>
    </w:p>
    <w:p w:rsidR="00300522" w:rsidRPr="00554985" w:rsidRDefault="00300522" w:rsidP="00300522">
      <w:pPr>
        <w:pStyle w:val="paragraphsub"/>
      </w:pPr>
      <w:r w:rsidRPr="00554985">
        <w:tab/>
        <w:t>(i)</w:t>
      </w:r>
      <w:r w:rsidRPr="00554985">
        <w:tab/>
        <w:t>on 30</w:t>
      </w:r>
      <w:r w:rsidR="00554985">
        <w:t> </w:t>
      </w:r>
      <w:r w:rsidRPr="00554985">
        <w:t>June in any year; or</w:t>
      </w:r>
    </w:p>
    <w:p w:rsidR="00300522" w:rsidRPr="00554985" w:rsidRDefault="00300522" w:rsidP="00300522">
      <w:pPr>
        <w:pStyle w:val="paragraphsub"/>
      </w:pPr>
      <w:r w:rsidRPr="00554985">
        <w:lastRenderedPageBreak/>
        <w:tab/>
        <w:t>(ii)</w:t>
      </w:r>
      <w:r w:rsidRPr="00554985">
        <w:tab/>
        <w:t>if none of the tax periods applying to you in a particular year ends on 30</w:t>
      </w:r>
      <w:r w:rsidR="00554985">
        <w:t> </w:t>
      </w:r>
      <w:r w:rsidRPr="00554985">
        <w:t>June—closer to 30</w:t>
      </w:r>
      <w:r w:rsidR="00554985">
        <w:t> </w:t>
      </w:r>
      <w:r w:rsidRPr="00554985">
        <w:t>June than any of the other tax periods applying to you in that year.</w:t>
      </w:r>
    </w:p>
    <w:p w:rsidR="00300522" w:rsidRPr="00554985" w:rsidRDefault="00300522" w:rsidP="00300522">
      <w:pPr>
        <w:pStyle w:val="subsection2"/>
      </w:pPr>
      <w:r w:rsidRPr="00554985">
        <w:t>In addition, a tax period provided for under section</w:t>
      </w:r>
      <w:r w:rsidR="00554985">
        <w:t> </w:t>
      </w:r>
      <w:r w:rsidR="0055095C" w:rsidRPr="00554985">
        <w:t>27</w:t>
      </w:r>
      <w:r w:rsidR="00554985">
        <w:noBreakHyphen/>
      </w:r>
      <w:r w:rsidR="0055095C" w:rsidRPr="00554985">
        <w:t xml:space="preserve">39 or </w:t>
      </w:r>
      <w:r w:rsidRPr="00554985">
        <w:t>27</w:t>
      </w:r>
      <w:r w:rsidR="00554985">
        <w:noBreakHyphen/>
      </w:r>
      <w:r w:rsidRPr="00554985">
        <w:t>40 or subsection</w:t>
      </w:r>
      <w:r w:rsidR="00554985">
        <w:t> </w:t>
      </w:r>
      <w:r w:rsidRPr="00554985">
        <w:t>151</w:t>
      </w:r>
      <w:r w:rsidR="00554985">
        <w:noBreakHyphen/>
      </w:r>
      <w:r w:rsidRPr="00554985">
        <w:t>55(1) or 162</w:t>
      </w:r>
      <w:r w:rsidR="00554985">
        <w:noBreakHyphen/>
      </w:r>
      <w:r w:rsidRPr="00554985">
        <w:t xml:space="preserve">85(1) is an </w:t>
      </w:r>
      <w:r w:rsidRPr="00554985">
        <w:rPr>
          <w:b/>
          <w:bCs/>
          <w:i/>
          <w:iCs/>
        </w:rPr>
        <w:t>adjustment period</w:t>
      </w:r>
      <w:r w:rsidRPr="00554985">
        <w:t xml:space="preserve"> for the acquisition or importation.</w:t>
      </w:r>
    </w:p>
    <w:p w:rsidR="00300522" w:rsidRPr="00554985" w:rsidRDefault="00300522" w:rsidP="00300522">
      <w:pPr>
        <w:pStyle w:val="notetext"/>
      </w:pPr>
      <w:r w:rsidRPr="00554985">
        <w:t>Note:</w:t>
      </w:r>
      <w:r w:rsidRPr="00554985">
        <w:tab/>
      </w:r>
      <w:r w:rsidR="0055095C" w:rsidRPr="00554985">
        <w:t>Section</w:t>
      </w:r>
      <w:r w:rsidR="00554985">
        <w:t> </w:t>
      </w:r>
      <w:r w:rsidR="0055095C" w:rsidRPr="00554985">
        <w:t>27</w:t>
      </w:r>
      <w:r w:rsidR="00554985">
        <w:noBreakHyphen/>
      </w:r>
      <w:r w:rsidR="0055095C" w:rsidRPr="00554985">
        <w:t xml:space="preserve">39 deals with an incapacitated entity’s tax periods. </w:t>
      </w:r>
      <w:r w:rsidRPr="00554985">
        <w:t>Section</w:t>
      </w:r>
      <w:r w:rsidR="00554985">
        <w:t> </w:t>
      </w:r>
      <w:r w:rsidRPr="00554985">
        <w:t>27</w:t>
      </w:r>
      <w:r w:rsidR="00554985">
        <w:noBreakHyphen/>
      </w:r>
      <w:r w:rsidRPr="00554985">
        <w:t>40 and subsections</w:t>
      </w:r>
      <w:r w:rsidR="00554985">
        <w:t> </w:t>
      </w:r>
      <w:r w:rsidRPr="00554985">
        <w:t>151</w:t>
      </w:r>
      <w:r w:rsidR="00554985">
        <w:noBreakHyphen/>
      </w:r>
      <w:r w:rsidRPr="00554985">
        <w:t>55(1) and 162</w:t>
      </w:r>
      <w:r w:rsidR="00554985">
        <w:noBreakHyphen/>
      </w:r>
      <w:r w:rsidRPr="00554985">
        <w:t>85(1) deal with an entity’s concluding tax period.</w:t>
      </w:r>
    </w:p>
    <w:p w:rsidR="00300522" w:rsidRPr="00554985" w:rsidRDefault="00300522" w:rsidP="00300522">
      <w:pPr>
        <w:pStyle w:val="subsection"/>
      </w:pPr>
      <w:r w:rsidRPr="00554985">
        <w:tab/>
        <w:t>(2)</w:t>
      </w:r>
      <w:r w:rsidRPr="00554985">
        <w:tab/>
        <w:t xml:space="preserve">Despite </w:t>
      </w:r>
      <w:r w:rsidR="00554985">
        <w:t>subsection (</w:t>
      </w:r>
      <w:r w:rsidRPr="00554985">
        <w:t xml:space="preserve">1), for an acquisition or importation that </w:t>
      </w:r>
      <w:r w:rsidR="00554985" w:rsidRPr="00554985">
        <w:rPr>
          <w:position w:val="6"/>
          <w:sz w:val="16"/>
          <w:szCs w:val="16"/>
        </w:rPr>
        <w:t>*</w:t>
      </w:r>
      <w:r w:rsidRPr="00554985">
        <w:t>relates to business finance:</w:t>
      </w:r>
    </w:p>
    <w:p w:rsidR="00300522" w:rsidRPr="00554985" w:rsidRDefault="00300522" w:rsidP="00300522">
      <w:pPr>
        <w:pStyle w:val="paragraph"/>
      </w:pPr>
      <w:r w:rsidRPr="00554985">
        <w:tab/>
        <w:t>(a)</w:t>
      </w:r>
      <w:r w:rsidRPr="00554985">
        <w:tab/>
        <w:t xml:space="preserve">if the </w:t>
      </w:r>
      <w:r w:rsidR="00554985" w:rsidRPr="00554985">
        <w:rPr>
          <w:position w:val="6"/>
          <w:sz w:val="16"/>
          <w:szCs w:val="16"/>
        </w:rPr>
        <w:t>*</w:t>
      </w:r>
      <w:r w:rsidRPr="00554985">
        <w:t xml:space="preserve">GST exclusive value of the acquisition or importation is $50,000 or less—only the first such tax period is an </w:t>
      </w:r>
      <w:r w:rsidRPr="00554985">
        <w:rPr>
          <w:b/>
          <w:bCs/>
          <w:i/>
          <w:iCs/>
        </w:rPr>
        <w:t>adjustment period</w:t>
      </w:r>
      <w:r w:rsidRPr="00554985">
        <w:t>; or</w:t>
      </w:r>
    </w:p>
    <w:p w:rsidR="00300522" w:rsidRPr="00554985" w:rsidRDefault="00300522" w:rsidP="00300522">
      <w:pPr>
        <w:pStyle w:val="paragraph"/>
      </w:pPr>
      <w:r w:rsidRPr="00554985">
        <w:tab/>
        <w:t>(b)</w:t>
      </w:r>
      <w:r w:rsidRPr="00554985">
        <w:tab/>
        <w:t xml:space="preserve">if the GST exclusive value of the acquisition or importation is more than $50,000 but less than $500,000—only the first 5 such tax periods are </w:t>
      </w:r>
      <w:r w:rsidRPr="00554985">
        <w:rPr>
          <w:b/>
          <w:bCs/>
          <w:i/>
          <w:iCs/>
        </w:rPr>
        <w:t>adjustment periods</w:t>
      </w:r>
      <w:r w:rsidRPr="00554985">
        <w:t>; or</w:t>
      </w:r>
    </w:p>
    <w:p w:rsidR="00300522" w:rsidRPr="00554985" w:rsidRDefault="00300522" w:rsidP="00300522">
      <w:pPr>
        <w:pStyle w:val="paragraph"/>
      </w:pPr>
      <w:r w:rsidRPr="00554985">
        <w:tab/>
        <w:t>(c)</w:t>
      </w:r>
      <w:r w:rsidRPr="00554985">
        <w:tab/>
        <w:t xml:space="preserve">if the GST exclusive value of the acquisition or importation is $500,000 or more—only the first 10 such tax periods are </w:t>
      </w:r>
      <w:r w:rsidRPr="00554985">
        <w:rPr>
          <w:b/>
          <w:bCs/>
          <w:i/>
          <w:iCs/>
        </w:rPr>
        <w:t>adjustment periods</w:t>
      </w:r>
      <w:r w:rsidRPr="00554985">
        <w:t>.</w:t>
      </w:r>
    </w:p>
    <w:p w:rsidR="00300522" w:rsidRPr="00554985" w:rsidRDefault="00300522" w:rsidP="00300522">
      <w:pPr>
        <w:pStyle w:val="subsection"/>
      </w:pPr>
      <w:r w:rsidRPr="00554985">
        <w:tab/>
        <w:t>(3)</w:t>
      </w:r>
      <w:r w:rsidRPr="00554985">
        <w:tab/>
        <w:t xml:space="preserve">Despite </w:t>
      </w:r>
      <w:r w:rsidR="00554985">
        <w:t>subsection (</w:t>
      </w:r>
      <w:r w:rsidRPr="00554985">
        <w:t xml:space="preserve">1), for an acquisition or importation that does not </w:t>
      </w:r>
      <w:r w:rsidR="00554985" w:rsidRPr="00554985">
        <w:rPr>
          <w:position w:val="6"/>
          <w:sz w:val="16"/>
          <w:szCs w:val="16"/>
        </w:rPr>
        <w:t>*</w:t>
      </w:r>
      <w:r w:rsidRPr="00554985">
        <w:t>relate to business finance:</w:t>
      </w:r>
    </w:p>
    <w:p w:rsidR="00300522" w:rsidRPr="00554985" w:rsidRDefault="00300522" w:rsidP="00300522">
      <w:pPr>
        <w:pStyle w:val="paragraph"/>
      </w:pPr>
      <w:r w:rsidRPr="00554985">
        <w:tab/>
        <w:t>(a)</w:t>
      </w:r>
      <w:r w:rsidRPr="00554985">
        <w:tab/>
        <w:t xml:space="preserve">if the </w:t>
      </w:r>
      <w:r w:rsidR="00554985" w:rsidRPr="00554985">
        <w:rPr>
          <w:position w:val="6"/>
          <w:sz w:val="16"/>
          <w:szCs w:val="16"/>
        </w:rPr>
        <w:t>*</w:t>
      </w:r>
      <w:r w:rsidRPr="00554985">
        <w:t xml:space="preserve">GST exclusive value of the acquisition or importation is $5,000 or less—only the first 2 such tax periods are </w:t>
      </w:r>
      <w:r w:rsidRPr="00554985">
        <w:rPr>
          <w:b/>
          <w:bCs/>
          <w:i/>
          <w:iCs/>
        </w:rPr>
        <w:t>adjustment periods</w:t>
      </w:r>
      <w:r w:rsidRPr="00554985">
        <w:t>; or</w:t>
      </w:r>
    </w:p>
    <w:p w:rsidR="00300522" w:rsidRPr="00554985" w:rsidRDefault="00300522" w:rsidP="00300522">
      <w:pPr>
        <w:pStyle w:val="paragraph"/>
      </w:pPr>
      <w:r w:rsidRPr="00554985">
        <w:tab/>
        <w:t>(b)</w:t>
      </w:r>
      <w:r w:rsidRPr="00554985">
        <w:tab/>
        <w:t xml:space="preserve">if the GST exclusive value of the acquisition or importation is more than $5,000 but less than $500,000—only the first 5 such tax periods are </w:t>
      </w:r>
      <w:r w:rsidRPr="00554985">
        <w:rPr>
          <w:b/>
          <w:bCs/>
          <w:i/>
          <w:iCs/>
        </w:rPr>
        <w:t>adjustment periods</w:t>
      </w:r>
      <w:r w:rsidRPr="00554985">
        <w:t>; or</w:t>
      </w:r>
    </w:p>
    <w:p w:rsidR="00300522" w:rsidRPr="00554985" w:rsidRDefault="00300522" w:rsidP="00300522">
      <w:pPr>
        <w:pStyle w:val="paragraph"/>
      </w:pPr>
      <w:r w:rsidRPr="00554985">
        <w:tab/>
        <w:t>(c)</w:t>
      </w:r>
      <w:r w:rsidRPr="00554985">
        <w:tab/>
        <w:t xml:space="preserve">if the GST exclusive value of the acquisition or importation is $500,000 or more—only the first 10 such tax periods are </w:t>
      </w:r>
      <w:r w:rsidRPr="00554985">
        <w:rPr>
          <w:b/>
          <w:bCs/>
          <w:i/>
          <w:iCs/>
        </w:rPr>
        <w:t>adjustment periods</w:t>
      </w:r>
      <w:r w:rsidRPr="00554985">
        <w:t>.</w:t>
      </w:r>
    </w:p>
    <w:p w:rsidR="00300522" w:rsidRPr="00554985" w:rsidRDefault="00300522" w:rsidP="00300522">
      <w:pPr>
        <w:pStyle w:val="subsection2"/>
      </w:pPr>
      <w:r w:rsidRPr="00554985">
        <w:t xml:space="preserve">However, the Commissioner may, having regard to record keeping requirements for the purposes of income tax, determine in writing that a fewer number of tax periods are </w:t>
      </w:r>
      <w:r w:rsidRPr="00554985">
        <w:rPr>
          <w:b/>
          <w:bCs/>
          <w:i/>
          <w:iCs/>
        </w:rPr>
        <w:t>adjustment periods</w:t>
      </w:r>
      <w:r w:rsidRPr="00554985">
        <w:t xml:space="preserve"> for a particular class of acquisitions or importations that do not </w:t>
      </w:r>
      <w:r w:rsidR="00554985" w:rsidRPr="00554985">
        <w:rPr>
          <w:position w:val="6"/>
          <w:sz w:val="16"/>
          <w:szCs w:val="16"/>
        </w:rPr>
        <w:t>*</w:t>
      </w:r>
      <w:r w:rsidRPr="00554985">
        <w:t>relate to business finance.</w:t>
      </w:r>
    </w:p>
    <w:p w:rsidR="00300522" w:rsidRPr="00554985" w:rsidRDefault="00300522" w:rsidP="00300522">
      <w:pPr>
        <w:pStyle w:val="ActHead5"/>
      </w:pPr>
      <w:bookmarkStart w:id="789" w:name="_Toc393966554"/>
      <w:r w:rsidRPr="00554985">
        <w:rPr>
          <w:rStyle w:val="CharSectno"/>
        </w:rPr>
        <w:lastRenderedPageBreak/>
        <w:t>129</w:t>
      </w:r>
      <w:r w:rsidR="00554985">
        <w:rPr>
          <w:rStyle w:val="CharSectno"/>
        </w:rPr>
        <w:noBreakHyphen/>
      </w:r>
      <w:r w:rsidRPr="00554985">
        <w:rPr>
          <w:rStyle w:val="CharSectno"/>
        </w:rPr>
        <w:t>25</w:t>
      </w:r>
      <w:r w:rsidRPr="00554985">
        <w:t xml:space="preserve">  Effect on adjustment periods of things being disposed of etc.</w:t>
      </w:r>
      <w:bookmarkEnd w:id="789"/>
    </w:p>
    <w:p w:rsidR="00300522" w:rsidRPr="00554985" w:rsidRDefault="00300522" w:rsidP="00300522">
      <w:pPr>
        <w:pStyle w:val="subsection"/>
      </w:pPr>
      <w:r w:rsidRPr="00554985">
        <w:tab/>
        <w:t>(1)</w:t>
      </w:r>
      <w:r w:rsidRPr="00554985">
        <w:tab/>
        <w:t>Despite section</w:t>
      </w:r>
      <w:r w:rsidR="00554985">
        <w:t> </w:t>
      </w:r>
      <w:r w:rsidRPr="00554985">
        <w:t>129</w:t>
      </w:r>
      <w:r w:rsidR="00554985">
        <w:noBreakHyphen/>
      </w:r>
      <w:r w:rsidRPr="00554985">
        <w:t>20, if:</w:t>
      </w:r>
    </w:p>
    <w:p w:rsidR="00300522" w:rsidRPr="00554985" w:rsidRDefault="00300522" w:rsidP="00300522">
      <w:pPr>
        <w:pStyle w:val="paragraph"/>
      </w:pPr>
      <w:r w:rsidRPr="00554985">
        <w:tab/>
        <w:t>(a)</w:t>
      </w:r>
      <w:r w:rsidRPr="00554985">
        <w:tab/>
        <w:t xml:space="preserve">you dispose of a thing acquired or imported (other than in circumstances giving rise to a </w:t>
      </w:r>
      <w:r w:rsidR="00554985" w:rsidRPr="00554985">
        <w:rPr>
          <w:position w:val="6"/>
          <w:sz w:val="16"/>
          <w:szCs w:val="16"/>
        </w:rPr>
        <w:t>*</w:t>
      </w:r>
      <w:r w:rsidRPr="00554985">
        <w:t>decreasing adjustment under Division</w:t>
      </w:r>
      <w:r w:rsidR="00554985">
        <w:t> </w:t>
      </w:r>
      <w:r w:rsidRPr="00554985">
        <w:t>132); or</w:t>
      </w:r>
    </w:p>
    <w:p w:rsidR="00300522" w:rsidRPr="00554985" w:rsidRDefault="00300522" w:rsidP="00300522">
      <w:pPr>
        <w:pStyle w:val="paragraph"/>
      </w:pPr>
      <w:r w:rsidRPr="00554985">
        <w:tab/>
        <w:t>(b)</w:t>
      </w:r>
      <w:r w:rsidRPr="00554985">
        <w:tab/>
        <w:t>a thing acquired or imported is lost, stolen or destroyed; or</w:t>
      </w:r>
    </w:p>
    <w:p w:rsidR="00300522" w:rsidRPr="00554985" w:rsidRDefault="00300522" w:rsidP="00300522">
      <w:pPr>
        <w:pStyle w:val="paragraph"/>
      </w:pPr>
      <w:r w:rsidRPr="00554985">
        <w:tab/>
        <w:t>(c)</w:t>
      </w:r>
      <w:r w:rsidRPr="00554985">
        <w:tab/>
        <w:t>a thing is acquired only for a particular period and that period expires;</w:t>
      </w:r>
    </w:p>
    <w:p w:rsidR="00300522" w:rsidRPr="00554985" w:rsidRDefault="00300522" w:rsidP="00300522">
      <w:pPr>
        <w:pStyle w:val="subsection2"/>
      </w:pPr>
      <w:r w:rsidRPr="00554985">
        <w:t>the next tax period applying to you that ends:</w:t>
      </w:r>
    </w:p>
    <w:p w:rsidR="00300522" w:rsidRPr="00554985" w:rsidRDefault="00300522" w:rsidP="00300522">
      <w:pPr>
        <w:pStyle w:val="paragraph"/>
      </w:pPr>
      <w:r w:rsidRPr="00554985">
        <w:tab/>
        <w:t>(d)</w:t>
      </w:r>
      <w:r w:rsidRPr="00554985">
        <w:tab/>
        <w:t>on 30</w:t>
      </w:r>
      <w:r w:rsidR="00554985">
        <w:t> </w:t>
      </w:r>
      <w:r w:rsidRPr="00554985">
        <w:t>June in any year; or</w:t>
      </w:r>
    </w:p>
    <w:p w:rsidR="00300522" w:rsidRPr="00554985" w:rsidRDefault="00300522" w:rsidP="00300522">
      <w:pPr>
        <w:pStyle w:val="paragraph"/>
      </w:pPr>
      <w:r w:rsidRPr="00554985">
        <w:tab/>
        <w:t>(e)</w:t>
      </w:r>
      <w:r w:rsidRPr="00554985">
        <w:tab/>
        <w:t>if none of the tax periods applying to you in a particular year ends on 30</w:t>
      </w:r>
      <w:r w:rsidR="00554985">
        <w:t> </w:t>
      </w:r>
      <w:r w:rsidRPr="00554985">
        <w:t>June—closer to 30</w:t>
      </w:r>
      <w:r w:rsidR="00554985">
        <w:t> </w:t>
      </w:r>
      <w:r w:rsidRPr="00554985">
        <w:t>June than any of the other tax periods applying to you in that year;</w:t>
      </w:r>
    </w:p>
    <w:p w:rsidR="00300522" w:rsidRPr="00554985" w:rsidRDefault="00300522" w:rsidP="00300522">
      <w:pPr>
        <w:pStyle w:val="subsection2"/>
      </w:pPr>
      <w:r w:rsidRPr="00554985">
        <w:t xml:space="preserve">is the last </w:t>
      </w:r>
      <w:r w:rsidR="00554985" w:rsidRPr="00554985">
        <w:rPr>
          <w:position w:val="6"/>
          <w:sz w:val="16"/>
          <w:szCs w:val="16"/>
        </w:rPr>
        <w:t>*</w:t>
      </w:r>
      <w:r w:rsidRPr="00554985">
        <w:t>adjustment period for the acquisition or importation in question.</w:t>
      </w:r>
    </w:p>
    <w:p w:rsidR="00300522" w:rsidRPr="00554985" w:rsidRDefault="00300522" w:rsidP="00300522">
      <w:pPr>
        <w:pStyle w:val="subsection"/>
      </w:pPr>
      <w:r w:rsidRPr="00554985">
        <w:tab/>
        <w:t>(2)</w:t>
      </w:r>
      <w:r w:rsidRPr="00554985">
        <w:tab/>
        <w:t>Despite section</w:t>
      </w:r>
      <w:r w:rsidR="00554985">
        <w:t> </w:t>
      </w:r>
      <w:r w:rsidRPr="00554985">
        <w:t>129</w:t>
      </w:r>
      <w:r w:rsidR="00554985">
        <w:noBreakHyphen/>
      </w:r>
      <w:r w:rsidRPr="00554985">
        <w:t>20, if:</w:t>
      </w:r>
    </w:p>
    <w:p w:rsidR="00300522" w:rsidRPr="00554985" w:rsidRDefault="00300522" w:rsidP="00300522">
      <w:pPr>
        <w:pStyle w:val="paragraph"/>
      </w:pPr>
      <w:r w:rsidRPr="00554985">
        <w:tab/>
        <w:t>(a)</w:t>
      </w:r>
      <w:r w:rsidRPr="00554985">
        <w:tab/>
        <w:t>you dispose of a thing acquired or imported; and</w:t>
      </w:r>
    </w:p>
    <w:p w:rsidR="00300522" w:rsidRPr="00554985" w:rsidRDefault="00300522" w:rsidP="00300522">
      <w:pPr>
        <w:pStyle w:val="paragraph"/>
      </w:pPr>
      <w:r w:rsidRPr="00554985">
        <w:tab/>
        <w:t>(b)</w:t>
      </w:r>
      <w:r w:rsidRPr="00554985">
        <w:tab/>
        <w:t xml:space="preserve">the disposal takes place in circumstances giving rise to a </w:t>
      </w:r>
      <w:r w:rsidR="00554985" w:rsidRPr="00554985">
        <w:rPr>
          <w:position w:val="6"/>
          <w:sz w:val="16"/>
          <w:szCs w:val="16"/>
        </w:rPr>
        <w:t>*</w:t>
      </w:r>
      <w:r w:rsidRPr="00554985">
        <w:t>decreasing adjustment under Division</w:t>
      </w:r>
      <w:r w:rsidR="00554985">
        <w:t> </w:t>
      </w:r>
      <w:r w:rsidRPr="00554985">
        <w:t>132;</w:t>
      </w:r>
    </w:p>
    <w:p w:rsidR="00300522" w:rsidRPr="00554985" w:rsidRDefault="00300522" w:rsidP="00300522">
      <w:pPr>
        <w:pStyle w:val="subsection2"/>
      </w:pPr>
      <w:r w:rsidRPr="00554985">
        <w:t>then:</w:t>
      </w:r>
    </w:p>
    <w:p w:rsidR="00300522" w:rsidRPr="00554985" w:rsidRDefault="00300522" w:rsidP="00300522">
      <w:pPr>
        <w:pStyle w:val="paragraph"/>
      </w:pPr>
      <w:r w:rsidRPr="00554985">
        <w:tab/>
        <w:t>(c)</w:t>
      </w:r>
      <w:r w:rsidRPr="00554985">
        <w:tab/>
        <w:t xml:space="preserve">the last </w:t>
      </w:r>
      <w:r w:rsidR="00554985" w:rsidRPr="00554985">
        <w:rPr>
          <w:position w:val="6"/>
          <w:sz w:val="16"/>
          <w:szCs w:val="16"/>
        </w:rPr>
        <w:t>*</w:t>
      </w:r>
      <w:r w:rsidRPr="00554985">
        <w:t>adjustment period to end before the disposal is the last adjustment period for the acquisition or importation in question; and</w:t>
      </w:r>
    </w:p>
    <w:p w:rsidR="00300522" w:rsidRPr="00554985" w:rsidRDefault="00300522" w:rsidP="00300522">
      <w:pPr>
        <w:pStyle w:val="paragraph"/>
      </w:pPr>
      <w:r w:rsidRPr="00554985">
        <w:tab/>
        <w:t>(d)</w:t>
      </w:r>
      <w:r w:rsidRPr="00554985">
        <w:tab/>
        <w:t>if no such adjustment period ended before the disposal, there is no adjustment period for the acquisition or importation.</w:t>
      </w:r>
    </w:p>
    <w:p w:rsidR="00300522" w:rsidRPr="00554985" w:rsidRDefault="00300522" w:rsidP="00300522">
      <w:pPr>
        <w:pStyle w:val="subsection"/>
      </w:pPr>
      <w:r w:rsidRPr="00554985">
        <w:tab/>
        <w:t>(3)</w:t>
      </w:r>
      <w:r w:rsidRPr="00554985">
        <w:tab/>
        <w:t xml:space="preserve">This section does not apply to a disposal if this </w:t>
      </w:r>
      <w:r w:rsidR="00A53099" w:rsidRPr="00554985">
        <w:t>Division</w:t>
      </w:r>
      <w:r w:rsidR="00A36DB5" w:rsidRPr="00554985">
        <w:t xml:space="preserve"> </w:t>
      </w:r>
      <w:r w:rsidRPr="00554985">
        <w:t>continues to apply to the acquisition or importation of the thing because of subsection</w:t>
      </w:r>
      <w:r w:rsidR="00554985">
        <w:t> </w:t>
      </w:r>
      <w:r w:rsidRPr="00554985">
        <w:t>138</w:t>
      </w:r>
      <w:r w:rsidR="00554985">
        <w:noBreakHyphen/>
      </w:r>
      <w:r w:rsidRPr="00554985">
        <w:t>17(2).</w:t>
      </w:r>
    </w:p>
    <w:p w:rsidR="00300522" w:rsidRPr="00554985" w:rsidRDefault="00300522" w:rsidP="00300522">
      <w:pPr>
        <w:pStyle w:val="ActHead4"/>
      </w:pPr>
      <w:bookmarkStart w:id="790" w:name="_Toc393966555"/>
      <w:r w:rsidRPr="00554985">
        <w:rPr>
          <w:rStyle w:val="CharSubdNo"/>
        </w:rPr>
        <w:lastRenderedPageBreak/>
        <w:t>Subdivision</w:t>
      </w:r>
      <w:r w:rsidR="00554985">
        <w:rPr>
          <w:rStyle w:val="CharSubdNo"/>
        </w:rPr>
        <w:t> </w:t>
      </w:r>
      <w:r w:rsidRPr="00554985">
        <w:rPr>
          <w:rStyle w:val="CharSubdNo"/>
        </w:rPr>
        <w:t>129</w:t>
      </w:r>
      <w:r w:rsidR="00554985">
        <w:rPr>
          <w:rStyle w:val="CharSubdNo"/>
        </w:rPr>
        <w:noBreakHyphen/>
      </w:r>
      <w:r w:rsidRPr="00554985">
        <w:rPr>
          <w:rStyle w:val="CharSubdNo"/>
        </w:rPr>
        <w:t>C</w:t>
      </w:r>
      <w:r w:rsidRPr="00554985">
        <w:t>—</w:t>
      </w:r>
      <w:r w:rsidRPr="00554985">
        <w:rPr>
          <w:rStyle w:val="CharSubdText"/>
        </w:rPr>
        <w:t>When adjustments for acquisitions and importations arise</w:t>
      </w:r>
      <w:bookmarkEnd w:id="790"/>
    </w:p>
    <w:p w:rsidR="00300522" w:rsidRPr="00554985" w:rsidRDefault="00300522" w:rsidP="00300522">
      <w:pPr>
        <w:pStyle w:val="ActHead5"/>
      </w:pPr>
      <w:bookmarkStart w:id="791" w:name="_Toc393966556"/>
      <w:r w:rsidRPr="00554985">
        <w:rPr>
          <w:rStyle w:val="CharSectno"/>
        </w:rPr>
        <w:t>129</w:t>
      </w:r>
      <w:r w:rsidR="00554985">
        <w:rPr>
          <w:rStyle w:val="CharSectno"/>
        </w:rPr>
        <w:noBreakHyphen/>
      </w:r>
      <w:r w:rsidRPr="00554985">
        <w:rPr>
          <w:rStyle w:val="CharSectno"/>
        </w:rPr>
        <w:t>40</w:t>
      </w:r>
      <w:r w:rsidRPr="00554985">
        <w:t xml:space="preserve">  Working out whether you have an adjustment</w:t>
      </w:r>
      <w:bookmarkEnd w:id="791"/>
    </w:p>
    <w:p w:rsidR="00300522" w:rsidRPr="00554985" w:rsidRDefault="00300522" w:rsidP="00300522">
      <w:pPr>
        <w:pStyle w:val="subsection"/>
      </w:pPr>
      <w:r w:rsidRPr="00554985">
        <w:tab/>
        <w:t>(1)</w:t>
      </w:r>
      <w:r w:rsidRPr="00554985">
        <w:tab/>
        <w:t xml:space="preserve">This is how to work out whether you have an </w:t>
      </w:r>
      <w:r w:rsidR="00554985" w:rsidRPr="00554985">
        <w:rPr>
          <w:position w:val="6"/>
          <w:sz w:val="16"/>
          <w:szCs w:val="16"/>
        </w:rPr>
        <w:t>*</w:t>
      </w:r>
      <w:r w:rsidRPr="00554985">
        <w:t xml:space="preserve">increasing adjustment or a </w:t>
      </w:r>
      <w:r w:rsidR="00554985" w:rsidRPr="00554985">
        <w:rPr>
          <w:position w:val="6"/>
          <w:sz w:val="16"/>
          <w:szCs w:val="16"/>
        </w:rPr>
        <w:t>*</w:t>
      </w:r>
      <w:r w:rsidRPr="00554985">
        <w:t xml:space="preserve">decreasing adjustment under this Division, for an </w:t>
      </w:r>
      <w:r w:rsidR="00554985" w:rsidRPr="00554985">
        <w:rPr>
          <w:position w:val="6"/>
          <w:sz w:val="16"/>
          <w:szCs w:val="16"/>
        </w:rPr>
        <w:t>*</w:t>
      </w:r>
      <w:r w:rsidRPr="00554985">
        <w:t>adjustment period, for an acquisition or importation:</w:t>
      </w:r>
    </w:p>
    <w:p w:rsidR="00300522" w:rsidRPr="00554985" w:rsidRDefault="00300522" w:rsidP="00300522">
      <w:pPr>
        <w:pStyle w:val="BoxHeadItalic"/>
        <w:keepNext/>
      </w:pPr>
      <w:r w:rsidRPr="00554985">
        <w:t>Method statement</w:t>
      </w:r>
    </w:p>
    <w:p w:rsidR="00300522" w:rsidRPr="00554985" w:rsidRDefault="00300522" w:rsidP="00300522">
      <w:pPr>
        <w:pStyle w:val="BoxStep"/>
      </w:pPr>
      <w:r w:rsidRPr="00554985">
        <w:rPr>
          <w:iCs/>
        </w:rPr>
        <w:t>Step 1</w:t>
      </w:r>
      <w:r w:rsidRPr="00554985">
        <w:t>.</w:t>
      </w:r>
      <w:r w:rsidRPr="00554985">
        <w:tab/>
        <w:t xml:space="preserve">Work out the extent (if any) to which you have </w:t>
      </w:r>
      <w:r w:rsidR="00554985" w:rsidRPr="00554985">
        <w:rPr>
          <w:position w:val="6"/>
          <w:sz w:val="16"/>
          <w:szCs w:val="16"/>
        </w:rPr>
        <w:t>*</w:t>
      </w:r>
      <w:r w:rsidRPr="00554985">
        <w:t xml:space="preserve">applied the thing acquired or imported for a </w:t>
      </w:r>
      <w:r w:rsidR="00554985" w:rsidRPr="00554985">
        <w:rPr>
          <w:position w:val="6"/>
          <w:sz w:val="16"/>
          <w:szCs w:val="16"/>
        </w:rPr>
        <w:t>*</w:t>
      </w:r>
      <w:r w:rsidRPr="00554985">
        <w:t>creditable purpose during the period of time:</w:t>
      </w:r>
    </w:p>
    <w:p w:rsidR="00300522" w:rsidRPr="00554985" w:rsidRDefault="00300522" w:rsidP="00300522">
      <w:pPr>
        <w:pStyle w:val="BoxPara"/>
      </w:pPr>
      <w:r w:rsidRPr="00554985">
        <w:tab/>
        <w:t>(a)</w:t>
      </w:r>
      <w:r w:rsidRPr="00554985">
        <w:tab/>
        <w:t>starting when you acquired or imported the thing; and</w:t>
      </w:r>
    </w:p>
    <w:p w:rsidR="00300522" w:rsidRPr="00554985" w:rsidRDefault="00300522" w:rsidP="00300522">
      <w:pPr>
        <w:pStyle w:val="BoxPara"/>
      </w:pPr>
      <w:r w:rsidRPr="00554985">
        <w:tab/>
        <w:t>(b)</w:t>
      </w:r>
      <w:r w:rsidRPr="00554985">
        <w:tab/>
        <w:t xml:space="preserve">ending at the end of the </w:t>
      </w:r>
      <w:r w:rsidR="00554985" w:rsidRPr="00554985">
        <w:rPr>
          <w:position w:val="6"/>
          <w:sz w:val="16"/>
          <w:szCs w:val="16"/>
        </w:rPr>
        <w:t>*</w:t>
      </w:r>
      <w:r w:rsidRPr="00554985">
        <w:t>adjustment period.</w:t>
      </w:r>
    </w:p>
    <w:p w:rsidR="00300522" w:rsidRPr="00554985" w:rsidRDefault="00300522" w:rsidP="00300522">
      <w:pPr>
        <w:pStyle w:val="BoxStep"/>
      </w:pPr>
      <w:r w:rsidRPr="00554985">
        <w:tab/>
        <w:t xml:space="preserve">This is the </w:t>
      </w:r>
      <w:r w:rsidRPr="00554985">
        <w:rPr>
          <w:b/>
          <w:bCs/>
          <w:i/>
          <w:iCs/>
        </w:rPr>
        <w:t>actual application of the thing</w:t>
      </w:r>
      <w:r w:rsidRPr="00554985">
        <w:t>.</w:t>
      </w:r>
    </w:p>
    <w:p w:rsidR="00300522" w:rsidRPr="00554985" w:rsidRDefault="00300522" w:rsidP="00300522">
      <w:pPr>
        <w:pStyle w:val="BoxStep"/>
        <w:keepNext/>
        <w:keepLines/>
      </w:pPr>
      <w:r w:rsidRPr="00554985">
        <w:rPr>
          <w:iCs/>
        </w:rPr>
        <w:t>Step 2</w:t>
      </w:r>
      <w:r w:rsidRPr="00554985">
        <w:t>.</w:t>
      </w:r>
      <w:r w:rsidRPr="00554985">
        <w:tab/>
        <w:t>Work out:</w:t>
      </w:r>
    </w:p>
    <w:p w:rsidR="00300522" w:rsidRPr="00554985" w:rsidRDefault="00300522" w:rsidP="00300522">
      <w:pPr>
        <w:pStyle w:val="BoxPara"/>
        <w:keepLines/>
      </w:pPr>
      <w:r w:rsidRPr="00554985">
        <w:tab/>
        <w:t>(a)</w:t>
      </w:r>
      <w:r w:rsidRPr="00554985">
        <w:tab/>
        <w:t xml:space="preserve">if you have not previously had an </w:t>
      </w:r>
      <w:r w:rsidR="00554985" w:rsidRPr="00554985">
        <w:rPr>
          <w:position w:val="6"/>
          <w:sz w:val="16"/>
          <w:szCs w:val="16"/>
        </w:rPr>
        <w:t>*</w:t>
      </w:r>
      <w:r w:rsidRPr="00554985">
        <w:t xml:space="preserve">adjustment under this </w:t>
      </w:r>
      <w:r w:rsidR="00A53099" w:rsidRPr="00554985">
        <w:t>Division</w:t>
      </w:r>
      <w:r w:rsidR="00A36DB5" w:rsidRPr="00554985">
        <w:t xml:space="preserve"> </w:t>
      </w:r>
      <w:r w:rsidRPr="00554985">
        <w:t xml:space="preserve">for the acquisition or importation—the extent (if any) to which you acquired or imported the thing for a </w:t>
      </w:r>
      <w:r w:rsidR="00554985" w:rsidRPr="00554985">
        <w:rPr>
          <w:position w:val="6"/>
          <w:sz w:val="16"/>
          <w:szCs w:val="16"/>
        </w:rPr>
        <w:t>*</w:t>
      </w:r>
      <w:r w:rsidRPr="00554985">
        <w:t>creditable purpose; or</w:t>
      </w:r>
    </w:p>
    <w:p w:rsidR="00300522" w:rsidRPr="00554985" w:rsidRDefault="00300522" w:rsidP="00300522">
      <w:pPr>
        <w:pStyle w:val="BoxPara"/>
        <w:keepLines/>
      </w:pPr>
      <w:r w:rsidRPr="00554985">
        <w:tab/>
        <w:t>(b)</w:t>
      </w:r>
      <w:r w:rsidRPr="00554985">
        <w:tab/>
        <w:t xml:space="preserve">if you have previously had an </w:t>
      </w:r>
      <w:r w:rsidR="00554985" w:rsidRPr="00554985">
        <w:rPr>
          <w:position w:val="6"/>
          <w:sz w:val="16"/>
          <w:szCs w:val="16"/>
        </w:rPr>
        <w:t>*</w:t>
      </w:r>
      <w:r w:rsidRPr="00554985">
        <w:t xml:space="preserve">adjustment under this </w:t>
      </w:r>
      <w:r w:rsidR="00A53099" w:rsidRPr="00554985">
        <w:t>Division</w:t>
      </w:r>
      <w:r w:rsidR="00A36DB5" w:rsidRPr="00554985">
        <w:t xml:space="preserve"> </w:t>
      </w:r>
      <w:r w:rsidRPr="00554985">
        <w:t xml:space="preserve">for the acquisition or importation—the </w:t>
      </w:r>
      <w:r w:rsidR="00554985" w:rsidRPr="00554985">
        <w:rPr>
          <w:position w:val="6"/>
          <w:sz w:val="16"/>
          <w:szCs w:val="16"/>
        </w:rPr>
        <w:t>*</w:t>
      </w:r>
      <w:r w:rsidRPr="00554985">
        <w:t>actual application of the thing in respect of the last adjustment.</w:t>
      </w:r>
    </w:p>
    <w:p w:rsidR="00300522" w:rsidRPr="00554985" w:rsidRDefault="00300522" w:rsidP="00300522">
      <w:pPr>
        <w:pStyle w:val="BoxStep"/>
      </w:pPr>
      <w:r w:rsidRPr="00554985">
        <w:tab/>
        <w:t xml:space="preserve">This is the </w:t>
      </w:r>
      <w:r w:rsidRPr="00554985">
        <w:rPr>
          <w:b/>
          <w:bCs/>
          <w:i/>
          <w:iCs/>
        </w:rPr>
        <w:t>intended or former application of the thing</w:t>
      </w:r>
      <w:r w:rsidRPr="00554985">
        <w:t>.</w:t>
      </w:r>
    </w:p>
    <w:p w:rsidR="00300522" w:rsidRPr="00554985" w:rsidRDefault="00300522" w:rsidP="00300522">
      <w:pPr>
        <w:pStyle w:val="BoxStep"/>
        <w:keepNext/>
        <w:keepLines/>
      </w:pPr>
      <w:r w:rsidRPr="00554985">
        <w:rPr>
          <w:iCs/>
        </w:rPr>
        <w:lastRenderedPageBreak/>
        <w:t>Step 3</w:t>
      </w:r>
      <w:r w:rsidRPr="00554985">
        <w:t>.</w:t>
      </w:r>
      <w:r w:rsidRPr="00554985">
        <w:tab/>
        <w:t xml:space="preserve">If the </w:t>
      </w:r>
      <w:r w:rsidR="00554985" w:rsidRPr="00554985">
        <w:rPr>
          <w:position w:val="6"/>
          <w:sz w:val="16"/>
          <w:szCs w:val="16"/>
        </w:rPr>
        <w:t>*</w:t>
      </w:r>
      <w:r w:rsidRPr="00554985">
        <w:t xml:space="preserve">actual application of the thing is less than its </w:t>
      </w:r>
      <w:r w:rsidR="00554985" w:rsidRPr="00554985">
        <w:rPr>
          <w:position w:val="6"/>
          <w:sz w:val="16"/>
          <w:szCs w:val="16"/>
        </w:rPr>
        <w:t>*</w:t>
      </w:r>
      <w:r w:rsidRPr="00554985">
        <w:t xml:space="preserve">intended or former application, you have an </w:t>
      </w:r>
      <w:r w:rsidRPr="00554985">
        <w:rPr>
          <w:b/>
          <w:bCs/>
          <w:i/>
          <w:iCs/>
        </w:rPr>
        <w:t>increasing adjustment</w:t>
      </w:r>
      <w:r w:rsidRPr="00554985">
        <w:t xml:space="preserve">, for the </w:t>
      </w:r>
      <w:r w:rsidR="00554985" w:rsidRPr="00554985">
        <w:rPr>
          <w:position w:val="6"/>
          <w:sz w:val="16"/>
          <w:szCs w:val="16"/>
        </w:rPr>
        <w:t>*</w:t>
      </w:r>
      <w:r w:rsidRPr="00554985">
        <w:t>adjustment period, for the acquisition or importation.</w:t>
      </w:r>
    </w:p>
    <w:p w:rsidR="00300522" w:rsidRPr="00554985" w:rsidRDefault="00300522" w:rsidP="00300522">
      <w:pPr>
        <w:pStyle w:val="BoxStep"/>
      </w:pPr>
      <w:r w:rsidRPr="00554985">
        <w:rPr>
          <w:iCs/>
        </w:rPr>
        <w:t>Step 4</w:t>
      </w:r>
      <w:r w:rsidRPr="00554985">
        <w:t>.</w:t>
      </w:r>
      <w:r w:rsidRPr="00554985">
        <w:tab/>
        <w:t xml:space="preserve">If the </w:t>
      </w:r>
      <w:r w:rsidR="00554985" w:rsidRPr="00554985">
        <w:rPr>
          <w:position w:val="6"/>
          <w:sz w:val="16"/>
          <w:szCs w:val="16"/>
        </w:rPr>
        <w:t>*</w:t>
      </w:r>
      <w:r w:rsidRPr="00554985">
        <w:t xml:space="preserve">actual application of the thing is greater than its </w:t>
      </w:r>
      <w:r w:rsidR="00554985" w:rsidRPr="00554985">
        <w:rPr>
          <w:position w:val="6"/>
          <w:sz w:val="16"/>
          <w:szCs w:val="16"/>
        </w:rPr>
        <w:t>*</w:t>
      </w:r>
      <w:r w:rsidRPr="00554985">
        <w:t xml:space="preserve">intended or former application, you have a </w:t>
      </w:r>
      <w:r w:rsidRPr="00554985">
        <w:rPr>
          <w:b/>
          <w:bCs/>
          <w:i/>
          <w:iCs/>
        </w:rPr>
        <w:t>decreasing adjustment</w:t>
      </w:r>
      <w:r w:rsidRPr="00554985">
        <w:t xml:space="preserve">, for the </w:t>
      </w:r>
      <w:r w:rsidR="00554985" w:rsidRPr="00554985">
        <w:rPr>
          <w:position w:val="6"/>
          <w:sz w:val="16"/>
          <w:szCs w:val="16"/>
        </w:rPr>
        <w:t>*</w:t>
      </w:r>
      <w:r w:rsidRPr="00554985">
        <w:t>adjustment period, for the acquisition or importation.</w:t>
      </w:r>
    </w:p>
    <w:p w:rsidR="00300522" w:rsidRPr="00554985" w:rsidRDefault="00300522" w:rsidP="00300522">
      <w:pPr>
        <w:pStyle w:val="BoxStep"/>
      </w:pPr>
      <w:r w:rsidRPr="00554985">
        <w:rPr>
          <w:iCs/>
        </w:rPr>
        <w:t>Step 5</w:t>
      </w:r>
      <w:r w:rsidRPr="00554985">
        <w:t>.</w:t>
      </w:r>
      <w:r w:rsidRPr="00554985">
        <w:tab/>
        <w:t xml:space="preserve">If the </w:t>
      </w:r>
      <w:r w:rsidR="00554985" w:rsidRPr="00554985">
        <w:rPr>
          <w:position w:val="6"/>
          <w:sz w:val="16"/>
          <w:szCs w:val="16"/>
        </w:rPr>
        <w:t>*</w:t>
      </w:r>
      <w:r w:rsidRPr="00554985">
        <w:t xml:space="preserve">actual application of the thing is the same as its </w:t>
      </w:r>
      <w:r w:rsidR="00554985" w:rsidRPr="00554985">
        <w:rPr>
          <w:position w:val="6"/>
          <w:sz w:val="16"/>
          <w:szCs w:val="16"/>
        </w:rPr>
        <w:t>*</w:t>
      </w:r>
      <w:r w:rsidRPr="00554985">
        <w:t xml:space="preserve">intended or former application, you have neither an increasing adjustment nor a decreasing adjustment, for the </w:t>
      </w:r>
      <w:r w:rsidR="00554985" w:rsidRPr="00554985">
        <w:rPr>
          <w:position w:val="6"/>
          <w:sz w:val="16"/>
          <w:szCs w:val="16"/>
        </w:rPr>
        <w:t>*</w:t>
      </w:r>
      <w:r w:rsidRPr="00554985">
        <w:t>adjustment period, for the acquisition or importation.</w:t>
      </w:r>
    </w:p>
    <w:p w:rsidR="00300522" w:rsidRPr="00554985" w:rsidRDefault="00300522" w:rsidP="00300522">
      <w:pPr>
        <w:pStyle w:val="subsection"/>
      </w:pPr>
      <w:r w:rsidRPr="00554985">
        <w:tab/>
        <w:t>(2)</w:t>
      </w:r>
      <w:r w:rsidRPr="00554985">
        <w:tab/>
      </w:r>
      <w:r w:rsidR="00554985" w:rsidRPr="00554985">
        <w:rPr>
          <w:position w:val="6"/>
          <w:sz w:val="16"/>
          <w:szCs w:val="16"/>
        </w:rPr>
        <w:t>*</w:t>
      </w:r>
      <w:r w:rsidRPr="00554985">
        <w:t xml:space="preserve">Actual applications and </w:t>
      </w:r>
      <w:r w:rsidR="00554985" w:rsidRPr="00554985">
        <w:rPr>
          <w:position w:val="6"/>
          <w:sz w:val="16"/>
          <w:szCs w:val="16"/>
        </w:rPr>
        <w:t>*</w:t>
      </w:r>
      <w:r w:rsidRPr="00554985">
        <w:t>intended or former applications are to be expressed as percentages.</w:t>
      </w:r>
    </w:p>
    <w:p w:rsidR="00300522" w:rsidRPr="00554985" w:rsidRDefault="00300522" w:rsidP="00300522">
      <w:pPr>
        <w:pStyle w:val="subsection"/>
      </w:pPr>
      <w:r w:rsidRPr="00554985">
        <w:tab/>
        <w:t>(3)</w:t>
      </w:r>
      <w:r w:rsidRPr="00554985">
        <w:tab/>
        <w:t xml:space="preserve">If the thing is acquired through a </w:t>
      </w:r>
      <w:r w:rsidR="00554985" w:rsidRPr="00554985">
        <w:rPr>
          <w:position w:val="6"/>
          <w:sz w:val="16"/>
          <w:szCs w:val="16"/>
        </w:rPr>
        <w:t>*</w:t>
      </w:r>
      <w:r w:rsidRPr="00554985">
        <w:t xml:space="preserve">reduced credit acquisition and, at the time of the acquisition, it was wholly for a </w:t>
      </w:r>
      <w:r w:rsidR="00554985" w:rsidRPr="00554985">
        <w:rPr>
          <w:position w:val="6"/>
          <w:sz w:val="16"/>
          <w:szCs w:val="16"/>
        </w:rPr>
        <w:t>*</w:t>
      </w:r>
      <w:r w:rsidRPr="00554985">
        <w:t>creditable purpose because of Division</w:t>
      </w:r>
      <w:r w:rsidR="00554985">
        <w:t> </w:t>
      </w:r>
      <w:r w:rsidRPr="00554985">
        <w:t>70, the extent to which it was acquired for a creditable purpose is the reduced input tax credit percentage prescribed for the purposes of subsection</w:t>
      </w:r>
      <w:r w:rsidR="00554985">
        <w:t> </w:t>
      </w:r>
      <w:r w:rsidRPr="00554985">
        <w:t>70</w:t>
      </w:r>
      <w:r w:rsidR="00554985">
        <w:noBreakHyphen/>
      </w:r>
      <w:r w:rsidRPr="00554985">
        <w:t>5(2) for an acquisition of that kind.</w:t>
      </w:r>
    </w:p>
    <w:p w:rsidR="00300522" w:rsidRPr="00554985" w:rsidRDefault="00300522" w:rsidP="00300522">
      <w:pPr>
        <w:pStyle w:val="ActHead5"/>
      </w:pPr>
      <w:bookmarkStart w:id="792" w:name="_Toc393966557"/>
      <w:r w:rsidRPr="00554985">
        <w:rPr>
          <w:rStyle w:val="CharSectno"/>
        </w:rPr>
        <w:t>129</w:t>
      </w:r>
      <w:r w:rsidR="00554985">
        <w:rPr>
          <w:rStyle w:val="CharSectno"/>
        </w:rPr>
        <w:noBreakHyphen/>
      </w:r>
      <w:r w:rsidRPr="00554985">
        <w:rPr>
          <w:rStyle w:val="CharSectno"/>
        </w:rPr>
        <w:t>45</w:t>
      </w:r>
      <w:r w:rsidRPr="00554985">
        <w:t xml:space="preserve">  Gifts to gift</w:t>
      </w:r>
      <w:r w:rsidR="00554985">
        <w:noBreakHyphen/>
      </w:r>
      <w:r w:rsidRPr="00554985">
        <w:t>deductible entities</w:t>
      </w:r>
      <w:bookmarkEnd w:id="792"/>
    </w:p>
    <w:p w:rsidR="00300522" w:rsidRPr="00554985" w:rsidRDefault="00300522" w:rsidP="00300522">
      <w:pPr>
        <w:pStyle w:val="subsection"/>
      </w:pPr>
      <w:r w:rsidRPr="00554985">
        <w:tab/>
        <w:t>(1)</w:t>
      </w:r>
      <w:r w:rsidRPr="00554985">
        <w:tab/>
        <w:t xml:space="preserve">If you are or were entitled to an input tax credit for the </w:t>
      </w:r>
      <w:r w:rsidR="00554985" w:rsidRPr="00554985">
        <w:rPr>
          <w:position w:val="6"/>
          <w:sz w:val="16"/>
          <w:szCs w:val="16"/>
        </w:rPr>
        <w:t>*</w:t>
      </w:r>
      <w:r w:rsidRPr="00554985">
        <w:t xml:space="preserve">creditable acquisition of a thing, an </w:t>
      </w:r>
      <w:r w:rsidR="00554985" w:rsidRPr="00554985">
        <w:rPr>
          <w:position w:val="6"/>
          <w:sz w:val="16"/>
          <w:szCs w:val="16"/>
        </w:rPr>
        <w:t>*</w:t>
      </w:r>
      <w:r w:rsidRPr="00554985">
        <w:t xml:space="preserve">adjustment does not arise under this </w:t>
      </w:r>
      <w:r w:rsidR="00A53099" w:rsidRPr="00554985">
        <w:t>Subdivision</w:t>
      </w:r>
      <w:r w:rsidR="00A36DB5" w:rsidRPr="00554985">
        <w:t xml:space="preserve"> </w:t>
      </w:r>
      <w:r w:rsidRPr="00554985">
        <w:t xml:space="preserve">merely because you supply the thing as a gift to </w:t>
      </w:r>
      <w:r w:rsidR="001D12C8" w:rsidRPr="00554985">
        <w:t xml:space="preserve">an </w:t>
      </w:r>
      <w:r w:rsidR="00554985" w:rsidRPr="00554985">
        <w:rPr>
          <w:position w:val="6"/>
          <w:sz w:val="16"/>
        </w:rPr>
        <w:t>*</w:t>
      </w:r>
      <w:r w:rsidR="001D12C8" w:rsidRPr="00554985">
        <w:t>endorsed charity</w:t>
      </w:r>
      <w:r w:rsidRPr="00554985">
        <w:t xml:space="preserve"> or </w:t>
      </w:r>
      <w:r w:rsidR="00554985" w:rsidRPr="00554985">
        <w:rPr>
          <w:position w:val="6"/>
          <w:sz w:val="16"/>
          <w:szCs w:val="16"/>
        </w:rPr>
        <w:t>*</w:t>
      </w:r>
      <w:r w:rsidRPr="00554985">
        <w:t>gift</w:t>
      </w:r>
      <w:r w:rsidR="00554985">
        <w:noBreakHyphen/>
      </w:r>
      <w:r w:rsidRPr="00554985">
        <w:t>deductible entity.</w:t>
      </w:r>
    </w:p>
    <w:p w:rsidR="00300522" w:rsidRPr="00554985" w:rsidRDefault="00300522" w:rsidP="00300522">
      <w:pPr>
        <w:pStyle w:val="subsection"/>
      </w:pPr>
      <w:r w:rsidRPr="00554985">
        <w:tab/>
        <w:t>(3)</w:t>
      </w:r>
      <w:r w:rsidRPr="00554985">
        <w:tab/>
      </w:r>
      <w:r w:rsidR="00554985">
        <w:t>Subsection (</w:t>
      </w:r>
      <w:r w:rsidRPr="00554985">
        <w:t xml:space="preserve">1) does not apply in relation to a thing that you supply to a </w:t>
      </w:r>
      <w:r w:rsidR="00554985" w:rsidRPr="00554985">
        <w:rPr>
          <w:position w:val="6"/>
          <w:sz w:val="16"/>
        </w:rPr>
        <w:t>*</w:t>
      </w:r>
      <w:r w:rsidRPr="00554985">
        <w:t>gift</w:t>
      </w:r>
      <w:r w:rsidR="00554985">
        <w:noBreakHyphen/>
      </w:r>
      <w:r w:rsidRPr="00554985">
        <w:t xml:space="preserve">deductible entity endorsed as a deductible gift recipient (within the meaning of the </w:t>
      </w:r>
      <w:r w:rsidR="00554985" w:rsidRPr="00554985">
        <w:rPr>
          <w:position w:val="6"/>
          <w:sz w:val="16"/>
        </w:rPr>
        <w:t>*</w:t>
      </w:r>
      <w:r w:rsidRPr="00554985">
        <w:t>ITAA 1997) under section</w:t>
      </w:r>
      <w:r w:rsidR="00554985">
        <w:t> </w:t>
      </w:r>
      <w:r w:rsidRPr="00554985">
        <w:t>30</w:t>
      </w:r>
      <w:r w:rsidR="00554985">
        <w:noBreakHyphen/>
      </w:r>
      <w:r w:rsidRPr="00554985">
        <w:t>120 of the ITAA 1997, unless:</w:t>
      </w:r>
    </w:p>
    <w:p w:rsidR="00300522" w:rsidRPr="00554985" w:rsidRDefault="00300522" w:rsidP="00300522">
      <w:pPr>
        <w:pStyle w:val="paragraph"/>
      </w:pPr>
      <w:r w:rsidRPr="00554985">
        <w:tab/>
        <w:t>(a)</w:t>
      </w:r>
      <w:r w:rsidRPr="00554985">
        <w:tab/>
        <w:t>the entity is:</w:t>
      </w:r>
    </w:p>
    <w:p w:rsidR="00034425" w:rsidRPr="00554985" w:rsidRDefault="00034425" w:rsidP="00034425">
      <w:pPr>
        <w:pStyle w:val="paragraphsub"/>
      </w:pPr>
      <w:r w:rsidRPr="00554985">
        <w:tab/>
        <w:t>(i)</w:t>
      </w:r>
      <w:r w:rsidRPr="00554985">
        <w:tab/>
        <w:t xml:space="preserve">an </w:t>
      </w:r>
      <w:r w:rsidR="00554985" w:rsidRPr="00554985">
        <w:rPr>
          <w:position w:val="6"/>
          <w:sz w:val="16"/>
        </w:rPr>
        <w:t>*</w:t>
      </w:r>
      <w:r w:rsidRPr="00554985">
        <w:t>endorsed charity; or</w:t>
      </w:r>
    </w:p>
    <w:p w:rsidR="00300522" w:rsidRPr="00554985" w:rsidRDefault="00300522" w:rsidP="00300522">
      <w:pPr>
        <w:pStyle w:val="paragraphsub"/>
      </w:pPr>
      <w:r w:rsidRPr="00554985">
        <w:tab/>
        <w:t>(ii)</w:t>
      </w:r>
      <w:r w:rsidRPr="00554985">
        <w:tab/>
        <w:t>a fund, authority or institution of a kind referred to in paragraph</w:t>
      </w:r>
      <w:r w:rsidR="00554985">
        <w:t> </w:t>
      </w:r>
      <w:r w:rsidRPr="00554985">
        <w:t>30</w:t>
      </w:r>
      <w:r w:rsidR="00554985">
        <w:noBreakHyphen/>
      </w:r>
      <w:r w:rsidRPr="00554985">
        <w:t>125(1)(b) of the ITAA 1997; or</w:t>
      </w:r>
    </w:p>
    <w:p w:rsidR="00300522" w:rsidRPr="00554985" w:rsidRDefault="00300522" w:rsidP="00300522">
      <w:pPr>
        <w:pStyle w:val="paragraph"/>
      </w:pPr>
      <w:r w:rsidRPr="00554985">
        <w:lastRenderedPageBreak/>
        <w:tab/>
        <w:t>(b)</w:t>
      </w:r>
      <w:r w:rsidRPr="00554985">
        <w:tab/>
        <w:t xml:space="preserve">each purpose to which the supply relates is a </w:t>
      </w:r>
      <w:r w:rsidR="00554985" w:rsidRPr="00554985">
        <w:rPr>
          <w:position w:val="6"/>
          <w:sz w:val="16"/>
        </w:rPr>
        <w:t>*</w:t>
      </w:r>
      <w:r w:rsidRPr="00554985">
        <w:t>gift</w:t>
      </w:r>
      <w:r w:rsidR="00554985">
        <w:noBreakHyphen/>
      </w:r>
      <w:r w:rsidRPr="00554985">
        <w:t>deductible purpose of the entity.</w:t>
      </w:r>
    </w:p>
    <w:p w:rsidR="00300522" w:rsidRPr="00554985" w:rsidRDefault="00300522" w:rsidP="00300522">
      <w:pPr>
        <w:pStyle w:val="notetext"/>
      </w:pPr>
      <w:r w:rsidRPr="00554985">
        <w:t>Note:</w:t>
      </w:r>
      <w:r w:rsidRPr="00554985">
        <w:tab/>
        <w:t>This subsection excludes from this section supplies to certain (but not all) gift</w:t>
      </w:r>
      <w:r w:rsidR="00554985">
        <w:noBreakHyphen/>
      </w:r>
      <w:r w:rsidRPr="00554985">
        <w:t>deductible entities that are only endorsed for the operation of a fund, authority or institution. However, supplies can be covered by this section if they relate to the principal purpose of the fund, authority or institution.</w:t>
      </w:r>
    </w:p>
    <w:p w:rsidR="00300522" w:rsidRPr="00554985" w:rsidRDefault="00300522" w:rsidP="00300522">
      <w:pPr>
        <w:pStyle w:val="ActHead5"/>
      </w:pPr>
      <w:bookmarkStart w:id="793" w:name="_Toc393966558"/>
      <w:r w:rsidRPr="00554985">
        <w:rPr>
          <w:rStyle w:val="CharSectno"/>
        </w:rPr>
        <w:t>129</w:t>
      </w:r>
      <w:r w:rsidR="00554985">
        <w:rPr>
          <w:rStyle w:val="CharSectno"/>
        </w:rPr>
        <w:noBreakHyphen/>
      </w:r>
      <w:r w:rsidRPr="00554985">
        <w:rPr>
          <w:rStyle w:val="CharSectno"/>
        </w:rPr>
        <w:t>50</w:t>
      </w:r>
      <w:r w:rsidRPr="00554985">
        <w:t xml:space="preserve">  Creditable purpose</w:t>
      </w:r>
      <w:bookmarkEnd w:id="793"/>
    </w:p>
    <w:p w:rsidR="00300522" w:rsidRPr="00554985" w:rsidRDefault="00300522" w:rsidP="00300522">
      <w:pPr>
        <w:pStyle w:val="subsection"/>
      </w:pPr>
      <w:r w:rsidRPr="00554985">
        <w:tab/>
        <w:t>(1)</w:t>
      </w:r>
      <w:r w:rsidRPr="00554985">
        <w:tab/>
        <w:t xml:space="preserve">You </w:t>
      </w:r>
      <w:r w:rsidR="00554985" w:rsidRPr="00554985">
        <w:rPr>
          <w:position w:val="6"/>
          <w:sz w:val="16"/>
          <w:szCs w:val="16"/>
        </w:rPr>
        <w:t>*</w:t>
      </w:r>
      <w:r w:rsidRPr="00554985">
        <w:t xml:space="preserve">apply a thing for a </w:t>
      </w:r>
      <w:r w:rsidRPr="00554985">
        <w:rPr>
          <w:b/>
          <w:bCs/>
          <w:i/>
          <w:iCs/>
        </w:rPr>
        <w:t>creditable purpose</w:t>
      </w:r>
      <w:r w:rsidRPr="00554985">
        <w:t xml:space="preserve"> to the extent that you apply it in </w:t>
      </w:r>
      <w:r w:rsidR="00554985" w:rsidRPr="00554985">
        <w:rPr>
          <w:position w:val="6"/>
          <w:sz w:val="16"/>
          <w:szCs w:val="16"/>
        </w:rPr>
        <w:t>*</w:t>
      </w:r>
      <w:r w:rsidRPr="00554985">
        <w:t xml:space="preserve">carrying on your </w:t>
      </w:r>
      <w:r w:rsidR="00554985" w:rsidRPr="00554985">
        <w:rPr>
          <w:position w:val="6"/>
          <w:sz w:val="16"/>
          <w:szCs w:val="16"/>
        </w:rPr>
        <w:t>*</w:t>
      </w:r>
      <w:r w:rsidRPr="00554985">
        <w:t>enterprise.</w:t>
      </w:r>
    </w:p>
    <w:p w:rsidR="00300522" w:rsidRPr="00554985" w:rsidRDefault="00300522" w:rsidP="00300522">
      <w:pPr>
        <w:pStyle w:val="subsection"/>
      </w:pPr>
      <w:r w:rsidRPr="00554985">
        <w:tab/>
        <w:t>(2)</w:t>
      </w:r>
      <w:r w:rsidRPr="00554985">
        <w:tab/>
        <w:t xml:space="preserve">However, you do not </w:t>
      </w:r>
      <w:r w:rsidR="00554985" w:rsidRPr="00554985">
        <w:rPr>
          <w:position w:val="6"/>
          <w:sz w:val="16"/>
          <w:szCs w:val="16"/>
        </w:rPr>
        <w:t>*</w:t>
      </w:r>
      <w:r w:rsidRPr="00554985">
        <w:t>apply a thing for a creditable purpose to the extent that:</w:t>
      </w:r>
    </w:p>
    <w:p w:rsidR="00300522" w:rsidRPr="00554985" w:rsidRDefault="00300522" w:rsidP="00300522">
      <w:pPr>
        <w:pStyle w:val="paragraph"/>
      </w:pPr>
      <w:r w:rsidRPr="00554985">
        <w:tab/>
        <w:t>(a)</w:t>
      </w:r>
      <w:r w:rsidRPr="00554985">
        <w:tab/>
        <w:t xml:space="preserve">the application relates to making supplies that are </w:t>
      </w:r>
      <w:r w:rsidR="00554985" w:rsidRPr="00554985">
        <w:rPr>
          <w:position w:val="6"/>
          <w:sz w:val="16"/>
          <w:szCs w:val="16"/>
        </w:rPr>
        <w:t>*</w:t>
      </w:r>
      <w:r w:rsidRPr="00554985">
        <w:t>input taxed; or</w:t>
      </w:r>
    </w:p>
    <w:p w:rsidR="00300522" w:rsidRPr="00554985" w:rsidRDefault="00300522" w:rsidP="00300522">
      <w:pPr>
        <w:pStyle w:val="paragraph"/>
      </w:pPr>
      <w:r w:rsidRPr="00554985">
        <w:tab/>
        <w:t>(b)</w:t>
      </w:r>
      <w:r w:rsidRPr="00554985">
        <w:tab/>
        <w:t>the application is of a private or domestic nature.</w:t>
      </w:r>
    </w:p>
    <w:p w:rsidR="00300522" w:rsidRPr="00554985" w:rsidRDefault="00300522" w:rsidP="00300522">
      <w:pPr>
        <w:pStyle w:val="subsection"/>
      </w:pPr>
      <w:r w:rsidRPr="00554985">
        <w:tab/>
        <w:t>(3)</w:t>
      </w:r>
      <w:r w:rsidRPr="00554985">
        <w:tab/>
        <w:t xml:space="preserve">To the extent that an </w:t>
      </w:r>
      <w:r w:rsidR="00554985" w:rsidRPr="00554985">
        <w:rPr>
          <w:position w:val="6"/>
          <w:sz w:val="16"/>
          <w:szCs w:val="16"/>
        </w:rPr>
        <w:t>*</w:t>
      </w:r>
      <w:r w:rsidRPr="00554985">
        <w:t xml:space="preserve">application relates to making </w:t>
      </w:r>
      <w:r w:rsidR="00554985" w:rsidRPr="00554985">
        <w:rPr>
          <w:position w:val="6"/>
          <w:sz w:val="16"/>
          <w:szCs w:val="16"/>
        </w:rPr>
        <w:t>*</w:t>
      </w:r>
      <w:r w:rsidRPr="00554985">
        <w:t xml:space="preserve">financial supplies through an </w:t>
      </w:r>
      <w:r w:rsidR="00554985" w:rsidRPr="00554985">
        <w:rPr>
          <w:position w:val="6"/>
          <w:sz w:val="16"/>
          <w:szCs w:val="16"/>
        </w:rPr>
        <w:t>*</w:t>
      </w:r>
      <w:r w:rsidRPr="00554985">
        <w:t xml:space="preserve">enterprise, or a part of an enterprise, that you </w:t>
      </w:r>
      <w:r w:rsidR="00554985" w:rsidRPr="00554985">
        <w:rPr>
          <w:position w:val="6"/>
          <w:sz w:val="16"/>
          <w:szCs w:val="16"/>
        </w:rPr>
        <w:t>*</w:t>
      </w:r>
      <w:r w:rsidRPr="00554985">
        <w:t xml:space="preserve">carry on outside </w:t>
      </w:r>
      <w:smartTag w:uri="urn:schemas-microsoft-com:office:smarttags" w:element="country-region">
        <w:smartTag w:uri="urn:schemas-microsoft-com:office:smarttags" w:element="place">
          <w:r w:rsidRPr="00554985">
            <w:t>Australia</w:t>
          </w:r>
        </w:smartTag>
      </w:smartTag>
      <w:r w:rsidRPr="00554985">
        <w:t xml:space="preserve">, the application is not, for the purposes of </w:t>
      </w:r>
      <w:r w:rsidR="00554985">
        <w:t>paragraph (</w:t>
      </w:r>
      <w:r w:rsidRPr="00554985">
        <w:t xml:space="preserve">2)(a), treated as one that relates to making supplies that would be </w:t>
      </w:r>
      <w:r w:rsidR="00554985" w:rsidRPr="00554985">
        <w:rPr>
          <w:position w:val="6"/>
          <w:sz w:val="16"/>
          <w:szCs w:val="16"/>
        </w:rPr>
        <w:t>*</w:t>
      </w:r>
      <w:r w:rsidRPr="00554985">
        <w:t>input taxed.</w:t>
      </w:r>
    </w:p>
    <w:p w:rsidR="00300522" w:rsidRPr="00554985" w:rsidRDefault="00300522" w:rsidP="00300522">
      <w:pPr>
        <w:pStyle w:val="ActHead5"/>
      </w:pPr>
      <w:bookmarkStart w:id="794" w:name="_Toc393966559"/>
      <w:r w:rsidRPr="00554985">
        <w:rPr>
          <w:rStyle w:val="CharSectno"/>
        </w:rPr>
        <w:t>129</w:t>
      </w:r>
      <w:r w:rsidR="00554985">
        <w:rPr>
          <w:rStyle w:val="CharSectno"/>
        </w:rPr>
        <w:noBreakHyphen/>
      </w:r>
      <w:r w:rsidRPr="00554985">
        <w:rPr>
          <w:rStyle w:val="CharSectno"/>
        </w:rPr>
        <w:t>55</w:t>
      </w:r>
      <w:r w:rsidRPr="00554985">
        <w:t xml:space="preserve">  Meaning of </w:t>
      </w:r>
      <w:r w:rsidRPr="00554985">
        <w:rPr>
          <w:i/>
          <w:iCs/>
        </w:rPr>
        <w:t>apply</w:t>
      </w:r>
      <w:bookmarkEnd w:id="794"/>
    </w:p>
    <w:p w:rsidR="00300522" w:rsidRPr="00554985" w:rsidRDefault="00300522" w:rsidP="00300522">
      <w:pPr>
        <w:pStyle w:val="subsection"/>
      </w:pPr>
      <w:r w:rsidRPr="00554985">
        <w:tab/>
      </w:r>
      <w:r w:rsidRPr="00554985">
        <w:tab/>
      </w:r>
      <w:r w:rsidRPr="00554985">
        <w:rPr>
          <w:b/>
          <w:bCs/>
          <w:i/>
          <w:iCs/>
        </w:rPr>
        <w:t>Apply</w:t>
      </w:r>
      <w:r w:rsidRPr="00554985">
        <w:t>, in relation to a thing acquired or imported, includes:</w:t>
      </w:r>
    </w:p>
    <w:p w:rsidR="00300522" w:rsidRPr="00554985" w:rsidRDefault="00300522" w:rsidP="00300522">
      <w:pPr>
        <w:pStyle w:val="paragraph"/>
      </w:pPr>
      <w:r w:rsidRPr="00554985">
        <w:tab/>
        <w:t>(a)</w:t>
      </w:r>
      <w:r w:rsidRPr="00554985">
        <w:tab/>
        <w:t>supply the thing; and</w:t>
      </w:r>
    </w:p>
    <w:p w:rsidR="00300522" w:rsidRPr="00554985" w:rsidRDefault="00300522" w:rsidP="00300522">
      <w:pPr>
        <w:pStyle w:val="paragraph"/>
      </w:pPr>
      <w:r w:rsidRPr="00554985">
        <w:tab/>
        <w:t>(b)</w:t>
      </w:r>
      <w:r w:rsidRPr="00554985">
        <w:tab/>
        <w:t>consume, dispose of or destroy the thing; and</w:t>
      </w:r>
    </w:p>
    <w:p w:rsidR="00300522" w:rsidRPr="00554985" w:rsidRDefault="00300522" w:rsidP="00300522">
      <w:pPr>
        <w:pStyle w:val="paragraph"/>
      </w:pPr>
      <w:r w:rsidRPr="00554985">
        <w:tab/>
        <w:t>(c)</w:t>
      </w:r>
      <w:r w:rsidRPr="00554985">
        <w:tab/>
        <w:t>allow another entity to consume, dispose of or destroy the thing.</w:t>
      </w:r>
    </w:p>
    <w:p w:rsidR="00300522" w:rsidRPr="00554985" w:rsidRDefault="00300522" w:rsidP="00300522">
      <w:pPr>
        <w:pStyle w:val="ActHead4"/>
      </w:pPr>
      <w:bookmarkStart w:id="795" w:name="_Toc393966560"/>
      <w:r w:rsidRPr="00554985">
        <w:rPr>
          <w:rStyle w:val="CharSubdNo"/>
        </w:rPr>
        <w:lastRenderedPageBreak/>
        <w:t>Subdivision</w:t>
      </w:r>
      <w:r w:rsidR="00554985">
        <w:rPr>
          <w:rStyle w:val="CharSubdNo"/>
        </w:rPr>
        <w:t> </w:t>
      </w:r>
      <w:r w:rsidRPr="00554985">
        <w:rPr>
          <w:rStyle w:val="CharSubdNo"/>
        </w:rPr>
        <w:t>129</w:t>
      </w:r>
      <w:r w:rsidR="00554985">
        <w:rPr>
          <w:rStyle w:val="CharSubdNo"/>
        </w:rPr>
        <w:noBreakHyphen/>
      </w:r>
      <w:r w:rsidRPr="00554985">
        <w:rPr>
          <w:rStyle w:val="CharSubdNo"/>
        </w:rPr>
        <w:t>D</w:t>
      </w:r>
      <w:r w:rsidRPr="00554985">
        <w:t>—</w:t>
      </w:r>
      <w:r w:rsidRPr="00554985">
        <w:rPr>
          <w:rStyle w:val="CharSubdText"/>
        </w:rPr>
        <w:t>Amounts of adjustments for acquisitions and importations</w:t>
      </w:r>
      <w:bookmarkEnd w:id="795"/>
    </w:p>
    <w:p w:rsidR="00300522" w:rsidRPr="00554985" w:rsidRDefault="00300522" w:rsidP="00300522">
      <w:pPr>
        <w:pStyle w:val="ActHead5"/>
      </w:pPr>
      <w:bookmarkStart w:id="796" w:name="_Toc393966561"/>
      <w:r w:rsidRPr="00554985">
        <w:rPr>
          <w:rStyle w:val="CharSectno"/>
        </w:rPr>
        <w:t>129</w:t>
      </w:r>
      <w:r w:rsidR="00554985">
        <w:rPr>
          <w:rStyle w:val="CharSectno"/>
        </w:rPr>
        <w:noBreakHyphen/>
      </w:r>
      <w:r w:rsidRPr="00554985">
        <w:rPr>
          <w:rStyle w:val="CharSectno"/>
        </w:rPr>
        <w:t>70</w:t>
      </w:r>
      <w:r w:rsidRPr="00554985">
        <w:t xml:space="preserve">  The amount of an increasing adjustment</w:t>
      </w:r>
      <w:bookmarkEnd w:id="796"/>
    </w:p>
    <w:p w:rsidR="00300522" w:rsidRPr="00554985" w:rsidRDefault="00300522" w:rsidP="00300522">
      <w:pPr>
        <w:pStyle w:val="subsection"/>
      </w:pPr>
      <w:r w:rsidRPr="00554985">
        <w:tab/>
      </w:r>
      <w:r w:rsidRPr="00554985">
        <w:tab/>
        <w:t xml:space="preserve">The amount of an </w:t>
      </w:r>
      <w:r w:rsidR="00554985" w:rsidRPr="00554985">
        <w:rPr>
          <w:position w:val="6"/>
          <w:sz w:val="16"/>
          <w:szCs w:val="16"/>
        </w:rPr>
        <w:t>*</w:t>
      </w:r>
      <w:r w:rsidRPr="00554985">
        <w:t>increasing adjustment that you have under Step 3 of the Method statement in section</w:t>
      </w:r>
      <w:r w:rsidR="00554985">
        <w:t> </w:t>
      </w:r>
      <w:r w:rsidRPr="00554985">
        <w:t>129</w:t>
      </w:r>
      <w:r w:rsidR="00554985">
        <w:noBreakHyphen/>
      </w:r>
      <w:r w:rsidRPr="00554985">
        <w:t>40 for the thing acquired or imported is worked out as follows:</w:t>
      </w:r>
    </w:p>
    <w:p w:rsidR="008C20F3" w:rsidRPr="00554985" w:rsidRDefault="00143843" w:rsidP="00A53099">
      <w:pPr>
        <w:pStyle w:val="Formula"/>
        <w:spacing w:before="120" w:after="120"/>
        <w:rPr>
          <w:position w:val="-44"/>
        </w:rPr>
      </w:pPr>
      <w:r w:rsidRPr="00554985">
        <w:rPr>
          <w:noProof/>
        </w:rPr>
        <w:drawing>
          <wp:inline distT="0" distB="0" distL="0" distR="0" wp14:anchorId="04CED0AD" wp14:editId="0D2830DA">
            <wp:extent cx="3905250" cy="6286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905250" cy="628650"/>
                    </a:xfrm>
                    <a:prstGeom prst="rect">
                      <a:avLst/>
                    </a:prstGeom>
                    <a:noFill/>
                    <a:ln>
                      <a:noFill/>
                    </a:ln>
                  </pic:spPr>
                </pic:pic>
              </a:graphicData>
            </a:graphic>
          </wp:inline>
        </w:drawing>
      </w:r>
    </w:p>
    <w:p w:rsidR="00300522" w:rsidRPr="00554985" w:rsidRDefault="00300522" w:rsidP="008C20F3">
      <w:pPr>
        <w:pStyle w:val="subsection2"/>
      </w:pPr>
      <w:r w:rsidRPr="00554985">
        <w:t>where:</w:t>
      </w:r>
    </w:p>
    <w:p w:rsidR="00300522" w:rsidRPr="00554985" w:rsidRDefault="00300522" w:rsidP="00300522">
      <w:pPr>
        <w:pStyle w:val="Definition"/>
      </w:pPr>
      <w:r w:rsidRPr="00554985">
        <w:rPr>
          <w:b/>
          <w:bCs/>
          <w:i/>
          <w:iCs/>
        </w:rPr>
        <w:t>full input tax credit</w:t>
      </w:r>
      <w:r w:rsidRPr="00554985">
        <w:t xml:space="preserve"> is the amount of the input tax credit to which you would have been entitled for acquiring or importing the thing for the purpose of your </w:t>
      </w:r>
      <w:r w:rsidR="00554985" w:rsidRPr="00554985">
        <w:rPr>
          <w:position w:val="6"/>
          <w:sz w:val="16"/>
          <w:szCs w:val="16"/>
        </w:rPr>
        <w:t>*</w:t>
      </w:r>
      <w:r w:rsidRPr="00554985">
        <w:t>enterprise if:</w:t>
      </w:r>
    </w:p>
    <w:p w:rsidR="00300522" w:rsidRPr="00554985" w:rsidRDefault="00300522" w:rsidP="00300522">
      <w:pPr>
        <w:pStyle w:val="paragraph"/>
      </w:pPr>
      <w:r w:rsidRPr="00554985">
        <w:tab/>
        <w:t>(a)</w:t>
      </w:r>
      <w:r w:rsidRPr="00554985">
        <w:tab/>
        <w:t xml:space="preserve">the acquisition or importation had been solely for a </w:t>
      </w:r>
      <w:r w:rsidR="00554985" w:rsidRPr="00554985">
        <w:rPr>
          <w:position w:val="6"/>
          <w:sz w:val="16"/>
          <w:szCs w:val="16"/>
        </w:rPr>
        <w:t>*</w:t>
      </w:r>
      <w:r w:rsidRPr="00554985">
        <w:t>creditable purpose; and</w:t>
      </w:r>
    </w:p>
    <w:p w:rsidR="00300522" w:rsidRPr="00554985" w:rsidRDefault="00300522" w:rsidP="00300522">
      <w:pPr>
        <w:pStyle w:val="paragraph"/>
      </w:pPr>
      <w:r w:rsidRPr="00554985">
        <w:tab/>
        <w:t>(b)</w:t>
      </w:r>
      <w:r w:rsidRPr="00554985">
        <w:tab/>
        <w:t xml:space="preserve">in the case where the supply to you was a </w:t>
      </w:r>
      <w:r w:rsidR="00554985" w:rsidRPr="00554985">
        <w:rPr>
          <w:position w:val="6"/>
          <w:sz w:val="16"/>
          <w:szCs w:val="16"/>
        </w:rPr>
        <w:t>*</w:t>
      </w:r>
      <w:r w:rsidRPr="00554985">
        <w:t>taxable supply because of section</w:t>
      </w:r>
      <w:r w:rsidR="00554985">
        <w:t> </w:t>
      </w:r>
      <w:r w:rsidRPr="00554985">
        <w:t>72</w:t>
      </w:r>
      <w:r w:rsidR="00554985">
        <w:noBreakHyphen/>
      </w:r>
      <w:r w:rsidRPr="00554985">
        <w:t>5 or 84</w:t>
      </w:r>
      <w:r w:rsidR="00554985">
        <w:noBreakHyphen/>
      </w:r>
      <w:r w:rsidRPr="00554985">
        <w:t xml:space="preserve">5—the supply had been or is a </w:t>
      </w:r>
      <w:r w:rsidR="00554985" w:rsidRPr="00554985">
        <w:rPr>
          <w:position w:val="6"/>
          <w:sz w:val="16"/>
          <w:szCs w:val="16"/>
        </w:rPr>
        <w:t>*</w:t>
      </w:r>
      <w:r w:rsidRPr="00554985">
        <w:t>taxable supply under section</w:t>
      </w:r>
      <w:r w:rsidR="00554985">
        <w:t> </w:t>
      </w:r>
      <w:r w:rsidRPr="00554985">
        <w:t>9</w:t>
      </w:r>
      <w:r w:rsidR="00554985">
        <w:noBreakHyphen/>
      </w:r>
      <w:r w:rsidRPr="00554985">
        <w:t>5.</w:t>
      </w:r>
    </w:p>
    <w:p w:rsidR="00300522" w:rsidRPr="00554985" w:rsidRDefault="00300522" w:rsidP="00300522">
      <w:pPr>
        <w:pStyle w:val="ActHead5"/>
      </w:pPr>
      <w:bookmarkStart w:id="797" w:name="_Toc393966562"/>
      <w:r w:rsidRPr="00554985">
        <w:rPr>
          <w:rStyle w:val="CharSectno"/>
        </w:rPr>
        <w:t>129</w:t>
      </w:r>
      <w:r w:rsidR="00554985">
        <w:rPr>
          <w:rStyle w:val="CharSectno"/>
        </w:rPr>
        <w:noBreakHyphen/>
      </w:r>
      <w:r w:rsidRPr="00554985">
        <w:rPr>
          <w:rStyle w:val="CharSectno"/>
        </w:rPr>
        <w:t>75</w:t>
      </w:r>
      <w:r w:rsidRPr="00554985">
        <w:t xml:space="preserve">  The amount of a decreasing adjustment</w:t>
      </w:r>
      <w:bookmarkEnd w:id="797"/>
    </w:p>
    <w:p w:rsidR="00300522" w:rsidRPr="00554985" w:rsidRDefault="00300522" w:rsidP="00300522">
      <w:pPr>
        <w:pStyle w:val="subsection"/>
      </w:pPr>
      <w:r w:rsidRPr="00554985">
        <w:tab/>
      </w:r>
      <w:r w:rsidRPr="00554985">
        <w:tab/>
        <w:t xml:space="preserve">The amount of a </w:t>
      </w:r>
      <w:r w:rsidR="00554985" w:rsidRPr="00554985">
        <w:rPr>
          <w:position w:val="6"/>
          <w:sz w:val="16"/>
          <w:szCs w:val="16"/>
        </w:rPr>
        <w:t>*</w:t>
      </w:r>
      <w:r w:rsidRPr="00554985">
        <w:t>decreasing adjustment that you have under Step 4 of the Method statement in section</w:t>
      </w:r>
      <w:r w:rsidR="00554985">
        <w:t> </w:t>
      </w:r>
      <w:r w:rsidRPr="00554985">
        <w:t>129</w:t>
      </w:r>
      <w:r w:rsidR="00554985">
        <w:noBreakHyphen/>
      </w:r>
      <w:r w:rsidRPr="00554985">
        <w:t>40 for the thing acquired or imported is worked out as follows:</w:t>
      </w:r>
    </w:p>
    <w:p w:rsidR="00300522" w:rsidRPr="00554985" w:rsidRDefault="00143843" w:rsidP="00A53099">
      <w:pPr>
        <w:pStyle w:val="Formula"/>
        <w:spacing w:before="120" w:after="120"/>
      </w:pPr>
      <w:r w:rsidRPr="00554985">
        <w:rPr>
          <w:noProof/>
        </w:rPr>
        <w:drawing>
          <wp:inline distT="0" distB="0" distL="0" distR="0" wp14:anchorId="3C687D0C" wp14:editId="0F9209E2">
            <wp:extent cx="3333750" cy="6667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333750" cy="666750"/>
                    </a:xfrm>
                    <a:prstGeom prst="rect">
                      <a:avLst/>
                    </a:prstGeom>
                    <a:noFill/>
                    <a:ln>
                      <a:noFill/>
                    </a:ln>
                  </pic:spPr>
                </pic:pic>
              </a:graphicData>
            </a:graphic>
          </wp:inline>
        </w:drawing>
      </w:r>
    </w:p>
    <w:p w:rsidR="00300522" w:rsidRPr="00554985" w:rsidRDefault="00300522" w:rsidP="00300522">
      <w:pPr>
        <w:pStyle w:val="subsection2"/>
      </w:pPr>
      <w:r w:rsidRPr="00554985">
        <w:t>where:</w:t>
      </w:r>
    </w:p>
    <w:p w:rsidR="00300522" w:rsidRPr="00554985" w:rsidRDefault="00300522" w:rsidP="00266102">
      <w:pPr>
        <w:pStyle w:val="Definition"/>
        <w:keepNext/>
        <w:keepLines/>
      </w:pPr>
      <w:r w:rsidRPr="00554985">
        <w:rPr>
          <w:b/>
          <w:bCs/>
          <w:i/>
          <w:iCs/>
        </w:rPr>
        <w:lastRenderedPageBreak/>
        <w:t>full input tax credit</w:t>
      </w:r>
      <w:r w:rsidRPr="00554985">
        <w:t xml:space="preserve"> is the amount of the input tax credit to which you would have been entitled for acquiring or importing the thing for the purpose of your </w:t>
      </w:r>
      <w:r w:rsidR="00554985" w:rsidRPr="00554985">
        <w:rPr>
          <w:position w:val="6"/>
          <w:sz w:val="16"/>
          <w:szCs w:val="16"/>
        </w:rPr>
        <w:t>*</w:t>
      </w:r>
      <w:r w:rsidRPr="00554985">
        <w:t>enterprise if:</w:t>
      </w:r>
    </w:p>
    <w:p w:rsidR="00300522" w:rsidRPr="00554985" w:rsidRDefault="00300522" w:rsidP="00300522">
      <w:pPr>
        <w:pStyle w:val="paragraph"/>
      </w:pPr>
      <w:r w:rsidRPr="00554985">
        <w:tab/>
        <w:t>(a)</w:t>
      </w:r>
      <w:r w:rsidRPr="00554985">
        <w:tab/>
        <w:t xml:space="preserve">the acquisition or importation had been solely for a </w:t>
      </w:r>
      <w:r w:rsidR="00554985" w:rsidRPr="00554985">
        <w:rPr>
          <w:position w:val="6"/>
          <w:sz w:val="16"/>
          <w:szCs w:val="16"/>
        </w:rPr>
        <w:t>*</w:t>
      </w:r>
      <w:r w:rsidRPr="00554985">
        <w:t>creditable purpose; and</w:t>
      </w:r>
    </w:p>
    <w:p w:rsidR="00300522" w:rsidRPr="00554985" w:rsidRDefault="00300522" w:rsidP="00300522">
      <w:pPr>
        <w:pStyle w:val="paragraph"/>
      </w:pPr>
      <w:r w:rsidRPr="00554985">
        <w:tab/>
        <w:t>(b)</w:t>
      </w:r>
      <w:r w:rsidRPr="00554985">
        <w:tab/>
        <w:t xml:space="preserve">in the case where the supply to you was a </w:t>
      </w:r>
      <w:r w:rsidR="00554985" w:rsidRPr="00554985">
        <w:rPr>
          <w:position w:val="6"/>
          <w:sz w:val="16"/>
          <w:szCs w:val="16"/>
        </w:rPr>
        <w:t>*</w:t>
      </w:r>
      <w:r w:rsidRPr="00554985">
        <w:t>taxable supply because of section</w:t>
      </w:r>
      <w:r w:rsidR="00554985">
        <w:t> </w:t>
      </w:r>
      <w:r w:rsidRPr="00554985">
        <w:t>72</w:t>
      </w:r>
      <w:r w:rsidR="00554985">
        <w:noBreakHyphen/>
      </w:r>
      <w:r w:rsidRPr="00554985">
        <w:t>5 or 84</w:t>
      </w:r>
      <w:r w:rsidR="00554985">
        <w:noBreakHyphen/>
      </w:r>
      <w:r w:rsidRPr="00554985">
        <w:t xml:space="preserve">5—the supply had been or is a </w:t>
      </w:r>
      <w:r w:rsidR="00554985" w:rsidRPr="00554985">
        <w:rPr>
          <w:position w:val="6"/>
          <w:sz w:val="16"/>
          <w:szCs w:val="16"/>
        </w:rPr>
        <w:t>*</w:t>
      </w:r>
      <w:r w:rsidRPr="00554985">
        <w:t>taxable supply under section</w:t>
      </w:r>
      <w:r w:rsidR="00554985">
        <w:t> </w:t>
      </w:r>
      <w:r w:rsidRPr="00554985">
        <w:t>9</w:t>
      </w:r>
      <w:r w:rsidR="00554985">
        <w:noBreakHyphen/>
      </w:r>
      <w:r w:rsidRPr="00554985">
        <w:t>5.</w:t>
      </w:r>
    </w:p>
    <w:p w:rsidR="0063554A" w:rsidRPr="00554985" w:rsidRDefault="0063554A" w:rsidP="0063554A">
      <w:pPr>
        <w:pStyle w:val="ActHead5"/>
      </w:pPr>
      <w:bookmarkStart w:id="798" w:name="_Toc393966563"/>
      <w:r w:rsidRPr="00554985">
        <w:rPr>
          <w:rStyle w:val="CharSectno"/>
        </w:rPr>
        <w:t>129</w:t>
      </w:r>
      <w:r w:rsidR="00554985">
        <w:rPr>
          <w:rStyle w:val="CharSectno"/>
        </w:rPr>
        <w:noBreakHyphen/>
      </w:r>
      <w:r w:rsidRPr="00554985">
        <w:rPr>
          <w:rStyle w:val="CharSectno"/>
        </w:rPr>
        <w:t>80</w:t>
      </w:r>
      <w:r w:rsidRPr="00554985">
        <w:t xml:space="preserve">  Effect of adjustment under certain Divisions</w:t>
      </w:r>
      <w:bookmarkEnd w:id="798"/>
    </w:p>
    <w:p w:rsidR="00300522" w:rsidRPr="00554985" w:rsidRDefault="00300522" w:rsidP="00300522">
      <w:pPr>
        <w:pStyle w:val="subsection"/>
      </w:pPr>
      <w:r w:rsidRPr="00554985">
        <w:tab/>
      </w:r>
      <w:r w:rsidRPr="00554985">
        <w:tab/>
        <w:t xml:space="preserve">For the purpose of working out under this </w:t>
      </w:r>
      <w:r w:rsidR="00A53099" w:rsidRPr="00554985">
        <w:t>Subdivision</w:t>
      </w:r>
      <w:r w:rsidR="00A36DB5" w:rsidRPr="00554985">
        <w:t xml:space="preserve"> </w:t>
      </w:r>
      <w:r w:rsidRPr="00554985">
        <w:t xml:space="preserve">the amount of an </w:t>
      </w:r>
      <w:r w:rsidR="00554985" w:rsidRPr="00554985">
        <w:rPr>
          <w:position w:val="6"/>
          <w:sz w:val="16"/>
          <w:szCs w:val="16"/>
        </w:rPr>
        <w:t>*</w:t>
      </w:r>
      <w:r w:rsidRPr="00554985">
        <w:t xml:space="preserve">adjustment for an acquisition, any adjustments under </w:t>
      </w:r>
      <w:r w:rsidR="007F0F28" w:rsidRPr="00554985">
        <w:t>Division</w:t>
      </w:r>
      <w:r w:rsidR="00554985">
        <w:t> </w:t>
      </w:r>
      <w:r w:rsidR="007F0F28" w:rsidRPr="00554985">
        <w:t>19, 21</w:t>
      </w:r>
      <w:r w:rsidR="0063554A" w:rsidRPr="00554985">
        <w:t>, 133 or 134</w:t>
      </w:r>
      <w:r w:rsidRPr="00554985">
        <w:t xml:space="preserve"> that you have had for the acquisition are to be taken into account in working out the full input tax credit for the purpose of section</w:t>
      </w:r>
      <w:r w:rsidR="00554985">
        <w:t> </w:t>
      </w:r>
      <w:r w:rsidRPr="00554985">
        <w:t>129</w:t>
      </w:r>
      <w:r w:rsidR="00554985">
        <w:noBreakHyphen/>
      </w:r>
      <w:r w:rsidRPr="00554985">
        <w:t>70 or 129</w:t>
      </w:r>
      <w:r w:rsidR="00554985">
        <w:noBreakHyphen/>
      </w:r>
      <w:r w:rsidRPr="00554985">
        <w:t>75.</w:t>
      </w:r>
    </w:p>
    <w:p w:rsidR="00300522" w:rsidRPr="00554985" w:rsidRDefault="00300522" w:rsidP="00300522">
      <w:pPr>
        <w:pStyle w:val="ActHead4"/>
      </w:pPr>
      <w:bookmarkStart w:id="799" w:name="_Toc393966564"/>
      <w:r w:rsidRPr="00554985">
        <w:rPr>
          <w:rStyle w:val="CharSubdNo"/>
        </w:rPr>
        <w:t>Subdivision</w:t>
      </w:r>
      <w:r w:rsidR="00554985">
        <w:rPr>
          <w:rStyle w:val="CharSubdNo"/>
        </w:rPr>
        <w:t> </w:t>
      </w:r>
      <w:r w:rsidRPr="00554985">
        <w:rPr>
          <w:rStyle w:val="CharSubdNo"/>
        </w:rPr>
        <w:t>129</w:t>
      </w:r>
      <w:r w:rsidR="00554985">
        <w:rPr>
          <w:rStyle w:val="CharSubdNo"/>
        </w:rPr>
        <w:noBreakHyphen/>
      </w:r>
      <w:r w:rsidRPr="00554985">
        <w:rPr>
          <w:rStyle w:val="CharSubdNo"/>
        </w:rPr>
        <w:t>E</w:t>
      </w:r>
      <w:r w:rsidRPr="00554985">
        <w:t>—</w:t>
      </w:r>
      <w:r w:rsidRPr="00554985">
        <w:rPr>
          <w:rStyle w:val="CharSubdText"/>
        </w:rPr>
        <w:t>Attributing adjustments under this Division</w:t>
      </w:r>
      <w:bookmarkEnd w:id="799"/>
    </w:p>
    <w:p w:rsidR="00300522" w:rsidRPr="00554985" w:rsidRDefault="00300522" w:rsidP="00300522">
      <w:pPr>
        <w:pStyle w:val="ActHead5"/>
      </w:pPr>
      <w:bookmarkStart w:id="800" w:name="_Toc393966565"/>
      <w:r w:rsidRPr="00554985">
        <w:rPr>
          <w:rStyle w:val="CharSectno"/>
        </w:rPr>
        <w:t>129</w:t>
      </w:r>
      <w:r w:rsidR="00554985">
        <w:rPr>
          <w:rStyle w:val="CharSectno"/>
        </w:rPr>
        <w:noBreakHyphen/>
      </w:r>
      <w:r w:rsidRPr="00554985">
        <w:rPr>
          <w:rStyle w:val="CharSectno"/>
        </w:rPr>
        <w:t>90</w:t>
      </w:r>
      <w:r w:rsidRPr="00554985">
        <w:t xml:space="preserve">  Attributing your adjustments for changes in extent of creditable purpose</w:t>
      </w:r>
      <w:bookmarkEnd w:id="800"/>
    </w:p>
    <w:p w:rsidR="00300522" w:rsidRPr="00554985" w:rsidRDefault="00300522" w:rsidP="00300522">
      <w:pPr>
        <w:pStyle w:val="subsection"/>
      </w:pPr>
      <w:r w:rsidRPr="00554985">
        <w:tab/>
        <w:t>(1)</w:t>
      </w:r>
      <w:r w:rsidRPr="00554985">
        <w:tab/>
        <w:t xml:space="preserve">An </w:t>
      </w:r>
      <w:r w:rsidR="00554985" w:rsidRPr="00554985">
        <w:rPr>
          <w:position w:val="6"/>
          <w:sz w:val="16"/>
          <w:szCs w:val="16"/>
        </w:rPr>
        <w:t>*</w:t>
      </w:r>
      <w:r w:rsidRPr="00554985">
        <w:t xml:space="preserve">adjustment that you have arising in respect of an </w:t>
      </w:r>
      <w:r w:rsidR="00554985" w:rsidRPr="00554985">
        <w:rPr>
          <w:position w:val="6"/>
          <w:sz w:val="16"/>
          <w:szCs w:val="16"/>
        </w:rPr>
        <w:t>*</w:t>
      </w:r>
      <w:r w:rsidRPr="00554985">
        <w:t xml:space="preserve">adjustment period under this </w:t>
      </w:r>
      <w:r w:rsidR="00A53099" w:rsidRPr="00554985">
        <w:t>Division</w:t>
      </w:r>
      <w:r w:rsidR="00A36DB5" w:rsidRPr="00554985">
        <w:t xml:space="preserve"> </w:t>
      </w:r>
      <w:r w:rsidRPr="00554985">
        <w:t>is attributable to the tax period that is that adjustment period.</w:t>
      </w:r>
    </w:p>
    <w:p w:rsidR="00300522" w:rsidRPr="00554985" w:rsidRDefault="00300522" w:rsidP="00300522">
      <w:pPr>
        <w:pStyle w:val="subsection"/>
      </w:pPr>
      <w:r w:rsidRPr="00554985">
        <w:tab/>
        <w:t>(2)</w:t>
      </w:r>
      <w:r w:rsidRPr="00554985">
        <w:tab/>
        <w:t>This section has effect despite section</w:t>
      </w:r>
      <w:r w:rsidR="00554985">
        <w:t> </w:t>
      </w:r>
      <w:r w:rsidRPr="00554985">
        <w:t>29</w:t>
      </w:r>
      <w:r w:rsidR="00554985">
        <w:noBreakHyphen/>
      </w:r>
      <w:r w:rsidRPr="00554985">
        <w:t>20 (which is about attributing adjustments).</w:t>
      </w:r>
    </w:p>
    <w:p w:rsidR="00300522" w:rsidRPr="00554985" w:rsidRDefault="00300522" w:rsidP="00A36DB5">
      <w:pPr>
        <w:pStyle w:val="ActHead3"/>
        <w:pageBreakBefore/>
      </w:pPr>
      <w:bookmarkStart w:id="801" w:name="_Toc393966566"/>
      <w:r w:rsidRPr="00554985">
        <w:rPr>
          <w:rStyle w:val="CharDivNo"/>
        </w:rPr>
        <w:lastRenderedPageBreak/>
        <w:t>Division</w:t>
      </w:r>
      <w:r w:rsidR="00554985">
        <w:rPr>
          <w:rStyle w:val="CharDivNo"/>
        </w:rPr>
        <w:t> </w:t>
      </w:r>
      <w:r w:rsidRPr="00554985">
        <w:rPr>
          <w:rStyle w:val="CharDivNo"/>
        </w:rPr>
        <w:t>130</w:t>
      </w:r>
      <w:r w:rsidRPr="00554985">
        <w:t>—</w:t>
      </w:r>
      <w:r w:rsidRPr="00554985">
        <w:rPr>
          <w:rStyle w:val="CharDivText"/>
        </w:rPr>
        <w:t>Goods applied solely to private or domestic use</w:t>
      </w:r>
      <w:bookmarkEnd w:id="801"/>
    </w:p>
    <w:p w:rsidR="00300522" w:rsidRPr="00554985" w:rsidRDefault="00300522" w:rsidP="00300522">
      <w:pPr>
        <w:pStyle w:val="ActHead5"/>
      </w:pPr>
      <w:bookmarkStart w:id="802" w:name="_Toc393966567"/>
      <w:r w:rsidRPr="00554985">
        <w:rPr>
          <w:rStyle w:val="CharSectno"/>
        </w:rPr>
        <w:t>130</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802"/>
    </w:p>
    <w:p w:rsidR="00300522" w:rsidRPr="00554985" w:rsidRDefault="00300522" w:rsidP="00300522">
      <w:pPr>
        <w:pStyle w:val="BoxText"/>
      </w:pPr>
      <w:r w:rsidRPr="00554985">
        <w:t>You may have an increasing adjustment if you apply solely to private or domestic use goods for which you had a full input tax credit.</w:t>
      </w:r>
    </w:p>
    <w:p w:rsidR="00300522" w:rsidRPr="00554985" w:rsidRDefault="00300522" w:rsidP="00300522">
      <w:pPr>
        <w:pStyle w:val="ActHead5"/>
      </w:pPr>
      <w:bookmarkStart w:id="803" w:name="_Toc393966568"/>
      <w:r w:rsidRPr="00554985">
        <w:rPr>
          <w:rStyle w:val="CharSectno"/>
        </w:rPr>
        <w:t>130</w:t>
      </w:r>
      <w:r w:rsidR="00554985">
        <w:rPr>
          <w:rStyle w:val="CharSectno"/>
        </w:rPr>
        <w:noBreakHyphen/>
      </w:r>
      <w:r w:rsidRPr="00554985">
        <w:rPr>
          <w:rStyle w:val="CharSectno"/>
        </w:rPr>
        <w:t>5</w:t>
      </w:r>
      <w:r w:rsidRPr="00554985">
        <w:t xml:space="preserve">  Goods applied solely to private or domestic use</w:t>
      </w:r>
      <w:bookmarkEnd w:id="803"/>
    </w:p>
    <w:p w:rsidR="00300522" w:rsidRPr="00554985" w:rsidRDefault="00300522" w:rsidP="00300522">
      <w:pPr>
        <w:pStyle w:val="subsection"/>
      </w:pPr>
      <w:r w:rsidRPr="00554985">
        <w:tab/>
        <w:t>(1)</w:t>
      </w:r>
      <w:r w:rsidRPr="00554985">
        <w:tab/>
        <w:t xml:space="preserve">You have an </w:t>
      </w:r>
      <w:r w:rsidRPr="00554985">
        <w:rPr>
          <w:b/>
          <w:bCs/>
          <w:i/>
          <w:iCs/>
        </w:rPr>
        <w:t>increasing adjustment</w:t>
      </w:r>
      <w:r w:rsidRPr="00554985">
        <w:t xml:space="preserve"> if:</w:t>
      </w:r>
    </w:p>
    <w:p w:rsidR="00300522" w:rsidRPr="00554985" w:rsidRDefault="00300522" w:rsidP="00300522">
      <w:pPr>
        <w:pStyle w:val="paragraph"/>
      </w:pPr>
      <w:r w:rsidRPr="00554985">
        <w:tab/>
        <w:t>(a)</w:t>
      </w:r>
      <w:r w:rsidRPr="00554985">
        <w:tab/>
        <w:t xml:space="preserve">you made a </w:t>
      </w:r>
      <w:r w:rsidR="00554985" w:rsidRPr="00554985">
        <w:rPr>
          <w:position w:val="6"/>
          <w:sz w:val="16"/>
          <w:szCs w:val="16"/>
        </w:rPr>
        <w:t>*</w:t>
      </w:r>
      <w:r w:rsidRPr="00554985">
        <w:t xml:space="preserve">creditable acquisition or </w:t>
      </w:r>
      <w:r w:rsidR="00554985" w:rsidRPr="00554985">
        <w:rPr>
          <w:position w:val="6"/>
          <w:sz w:val="16"/>
          <w:szCs w:val="16"/>
        </w:rPr>
        <w:t>*</w:t>
      </w:r>
      <w:r w:rsidRPr="00554985">
        <w:t>creditable importation of goods; and</w:t>
      </w:r>
    </w:p>
    <w:p w:rsidR="00300522" w:rsidRPr="00554985" w:rsidRDefault="00300522" w:rsidP="00300522">
      <w:pPr>
        <w:pStyle w:val="paragraph"/>
      </w:pPr>
      <w:r w:rsidRPr="00554985">
        <w:tab/>
        <w:t>(b)</w:t>
      </w:r>
      <w:r w:rsidRPr="00554985">
        <w:tab/>
        <w:t xml:space="preserve">the acquisition or importation was solely for a </w:t>
      </w:r>
      <w:r w:rsidR="00554985" w:rsidRPr="00554985">
        <w:rPr>
          <w:position w:val="6"/>
          <w:sz w:val="16"/>
          <w:szCs w:val="16"/>
        </w:rPr>
        <w:t>*</w:t>
      </w:r>
      <w:r w:rsidRPr="00554985">
        <w:t>creditable purpose; and</w:t>
      </w:r>
    </w:p>
    <w:p w:rsidR="00300522" w:rsidRPr="00554985" w:rsidRDefault="00300522" w:rsidP="00300522">
      <w:pPr>
        <w:pStyle w:val="paragraph"/>
      </w:pPr>
      <w:r w:rsidRPr="00554985">
        <w:tab/>
        <w:t>(c)</w:t>
      </w:r>
      <w:r w:rsidRPr="00554985">
        <w:tab/>
        <w:t xml:space="preserve">you </w:t>
      </w:r>
      <w:r w:rsidR="00554985" w:rsidRPr="00554985">
        <w:rPr>
          <w:position w:val="6"/>
          <w:sz w:val="16"/>
          <w:szCs w:val="16"/>
        </w:rPr>
        <w:t>*</w:t>
      </w:r>
      <w:r w:rsidRPr="00554985">
        <w:t>apply the goods solely to private or domestic use.</w:t>
      </w:r>
    </w:p>
    <w:p w:rsidR="00300522" w:rsidRPr="00554985" w:rsidRDefault="00300522" w:rsidP="00300522">
      <w:pPr>
        <w:pStyle w:val="subsection"/>
      </w:pPr>
      <w:r w:rsidRPr="00554985">
        <w:tab/>
        <w:t>(2)</w:t>
      </w:r>
      <w:r w:rsidRPr="00554985">
        <w:tab/>
        <w:t xml:space="preserve">The amount of the increasing adjustment is an amount equal to the amount of the input tax credit to which you were entitled for the acquisition or importation, taking account of any </w:t>
      </w:r>
      <w:r w:rsidR="00554985" w:rsidRPr="00554985">
        <w:rPr>
          <w:position w:val="6"/>
          <w:sz w:val="16"/>
          <w:szCs w:val="16"/>
        </w:rPr>
        <w:t>*</w:t>
      </w:r>
      <w:r w:rsidRPr="00554985">
        <w:t>adjustments for the acquisition or importation.</w:t>
      </w:r>
    </w:p>
    <w:p w:rsidR="00300522" w:rsidRPr="00554985" w:rsidRDefault="00300522" w:rsidP="00300522">
      <w:pPr>
        <w:pStyle w:val="subsection"/>
      </w:pPr>
      <w:r w:rsidRPr="00554985">
        <w:tab/>
        <w:t>(3)</w:t>
      </w:r>
      <w:r w:rsidRPr="00554985">
        <w:tab/>
        <w:t>However, this section does not apply if you have previously had an adjustment under Division</w:t>
      </w:r>
      <w:r w:rsidR="00554985">
        <w:t> </w:t>
      </w:r>
      <w:r w:rsidRPr="00554985">
        <w:t>129 for the acquisition or importation.</w:t>
      </w:r>
    </w:p>
    <w:p w:rsidR="00300522" w:rsidRPr="00554985" w:rsidRDefault="00300522" w:rsidP="00A36DB5">
      <w:pPr>
        <w:pStyle w:val="ActHead3"/>
        <w:pageBreakBefore/>
      </w:pPr>
      <w:bookmarkStart w:id="804" w:name="_Toc393966569"/>
      <w:r w:rsidRPr="00554985">
        <w:rPr>
          <w:rStyle w:val="CharDivNo"/>
        </w:rPr>
        <w:lastRenderedPageBreak/>
        <w:t>Division</w:t>
      </w:r>
      <w:r w:rsidR="00554985">
        <w:rPr>
          <w:rStyle w:val="CharDivNo"/>
        </w:rPr>
        <w:t> </w:t>
      </w:r>
      <w:r w:rsidRPr="00554985">
        <w:rPr>
          <w:rStyle w:val="CharDivNo"/>
        </w:rPr>
        <w:t>131</w:t>
      </w:r>
      <w:r w:rsidRPr="00554985">
        <w:t>—</w:t>
      </w:r>
      <w:r w:rsidRPr="00554985">
        <w:rPr>
          <w:rStyle w:val="CharDivText"/>
        </w:rPr>
        <w:t>Annual apportionment of creditable purpose</w:t>
      </w:r>
      <w:bookmarkEnd w:id="804"/>
    </w:p>
    <w:p w:rsidR="00300522" w:rsidRPr="00554985" w:rsidRDefault="00300522" w:rsidP="00300522">
      <w:pPr>
        <w:pStyle w:val="TofSectsHeading"/>
      </w:pPr>
      <w:r w:rsidRPr="00554985">
        <w:t>Table of Subdivisions</w:t>
      </w:r>
    </w:p>
    <w:p w:rsidR="00300522" w:rsidRPr="00554985" w:rsidRDefault="00300522" w:rsidP="00300522">
      <w:pPr>
        <w:pStyle w:val="TofSectsSubdiv"/>
      </w:pPr>
      <w:r w:rsidRPr="00554985">
        <w:t>131</w:t>
      </w:r>
      <w:r w:rsidR="00554985">
        <w:noBreakHyphen/>
      </w:r>
      <w:r w:rsidRPr="00554985">
        <w:t>A</w:t>
      </w:r>
      <w:r w:rsidRPr="00554985">
        <w:tab/>
        <w:t>Electing to have annual apportionment</w:t>
      </w:r>
    </w:p>
    <w:p w:rsidR="00300522" w:rsidRPr="00554985" w:rsidRDefault="00300522" w:rsidP="00300522">
      <w:pPr>
        <w:pStyle w:val="TofSectsSubdiv"/>
      </w:pPr>
      <w:r w:rsidRPr="00554985">
        <w:t>131</w:t>
      </w:r>
      <w:r w:rsidR="00554985">
        <w:noBreakHyphen/>
      </w:r>
      <w:r w:rsidRPr="00554985">
        <w:t>B</w:t>
      </w:r>
      <w:r w:rsidRPr="00554985">
        <w:tab/>
        <w:t>Consequences of electing to have annual apportionment</w:t>
      </w:r>
    </w:p>
    <w:p w:rsidR="00300522" w:rsidRPr="00554985" w:rsidRDefault="00300522" w:rsidP="00300522">
      <w:pPr>
        <w:pStyle w:val="ActHead5"/>
      </w:pPr>
      <w:bookmarkStart w:id="805" w:name="_Toc393966570"/>
      <w:r w:rsidRPr="00554985">
        <w:rPr>
          <w:rStyle w:val="CharSectno"/>
        </w:rPr>
        <w:t>131</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805"/>
    </w:p>
    <w:p w:rsidR="00300522" w:rsidRPr="00554985" w:rsidRDefault="00300522" w:rsidP="00300522">
      <w:pPr>
        <w:pStyle w:val="BoxText"/>
      </w:pPr>
      <w:r w:rsidRPr="00554985">
        <w:t>In some cases, you may be able to claim a full input tax credit for acquisitions that are only partly for a creditable purpose. You will then have an increasing adjustment for a later tax period (that better matches your obligation to lodge an income tax return).</w:t>
      </w:r>
    </w:p>
    <w:p w:rsidR="00300522" w:rsidRPr="00554985" w:rsidRDefault="00300522" w:rsidP="00300522">
      <w:pPr>
        <w:pStyle w:val="ActHead4"/>
      </w:pPr>
      <w:bookmarkStart w:id="806" w:name="_Toc393966571"/>
      <w:r w:rsidRPr="00554985">
        <w:rPr>
          <w:rStyle w:val="CharSubdNo"/>
        </w:rPr>
        <w:t>Subdivision</w:t>
      </w:r>
      <w:r w:rsidR="00554985">
        <w:rPr>
          <w:rStyle w:val="CharSubdNo"/>
        </w:rPr>
        <w:t> </w:t>
      </w:r>
      <w:r w:rsidRPr="00554985">
        <w:rPr>
          <w:rStyle w:val="CharSubdNo"/>
        </w:rPr>
        <w:t>131</w:t>
      </w:r>
      <w:r w:rsidR="00554985">
        <w:rPr>
          <w:rStyle w:val="CharSubdNo"/>
        </w:rPr>
        <w:noBreakHyphen/>
      </w:r>
      <w:r w:rsidRPr="00554985">
        <w:rPr>
          <w:rStyle w:val="CharSubdNo"/>
        </w:rPr>
        <w:t>A</w:t>
      </w:r>
      <w:r w:rsidRPr="00554985">
        <w:t>—</w:t>
      </w:r>
      <w:r w:rsidRPr="00554985">
        <w:rPr>
          <w:rStyle w:val="CharSubdText"/>
        </w:rPr>
        <w:t>Electing to have annual apportionment</w:t>
      </w:r>
      <w:bookmarkEnd w:id="806"/>
    </w:p>
    <w:p w:rsidR="00300522" w:rsidRPr="00554985" w:rsidRDefault="00300522" w:rsidP="00300522">
      <w:pPr>
        <w:pStyle w:val="ActHead5"/>
      </w:pPr>
      <w:bookmarkStart w:id="807" w:name="_Toc393966572"/>
      <w:r w:rsidRPr="00554985">
        <w:rPr>
          <w:rStyle w:val="CharSectno"/>
        </w:rPr>
        <w:t>131</w:t>
      </w:r>
      <w:r w:rsidR="00554985">
        <w:rPr>
          <w:rStyle w:val="CharSectno"/>
        </w:rPr>
        <w:noBreakHyphen/>
      </w:r>
      <w:r w:rsidRPr="00554985">
        <w:rPr>
          <w:rStyle w:val="CharSectno"/>
        </w:rPr>
        <w:t>5</w:t>
      </w:r>
      <w:r w:rsidRPr="00554985">
        <w:t xml:space="preserve">  Eligibility to make an annual apportionment election</w:t>
      </w:r>
      <w:bookmarkEnd w:id="807"/>
    </w:p>
    <w:p w:rsidR="00300522" w:rsidRPr="00554985" w:rsidRDefault="00300522" w:rsidP="00300522">
      <w:pPr>
        <w:pStyle w:val="subsection"/>
      </w:pPr>
      <w:r w:rsidRPr="00554985">
        <w:tab/>
        <w:t>(1)</w:t>
      </w:r>
      <w:r w:rsidRPr="00554985">
        <w:tab/>
        <w:t xml:space="preserve">You are eligible to make an </w:t>
      </w:r>
      <w:r w:rsidR="00554985" w:rsidRPr="00554985">
        <w:rPr>
          <w:position w:val="6"/>
          <w:sz w:val="16"/>
        </w:rPr>
        <w:t>*</w:t>
      </w:r>
      <w:r w:rsidRPr="00554985">
        <w:t>annual apportionment election if:</w:t>
      </w:r>
    </w:p>
    <w:p w:rsidR="003826BE" w:rsidRPr="00554985" w:rsidRDefault="003826BE" w:rsidP="003826BE">
      <w:pPr>
        <w:pStyle w:val="paragraph"/>
      </w:pPr>
      <w:r w:rsidRPr="00554985">
        <w:tab/>
        <w:t>(a)</w:t>
      </w:r>
      <w:r w:rsidRPr="00554985">
        <w:tab/>
        <w:t>either:</w:t>
      </w:r>
    </w:p>
    <w:p w:rsidR="003826BE" w:rsidRPr="00554985" w:rsidRDefault="003826BE" w:rsidP="003826BE">
      <w:pPr>
        <w:pStyle w:val="paragraphsub"/>
      </w:pPr>
      <w:r w:rsidRPr="00554985">
        <w:tab/>
        <w:t>(i)</w:t>
      </w:r>
      <w:r w:rsidRPr="00554985">
        <w:tab/>
        <w:t xml:space="preserve">you are a </w:t>
      </w:r>
      <w:r w:rsidR="00554985" w:rsidRPr="00554985">
        <w:rPr>
          <w:position w:val="6"/>
          <w:sz w:val="16"/>
        </w:rPr>
        <w:t>*</w:t>
      </w:r>
      <w:r w:rsidRPr="00554985">
        <w:t>small business entity (other than because of subsection</w:t>
      </w:r>
      <w:r w:rsidR="00554985">
        <w:t> </w:t>
      </w:r>
      <w:r w:rsidRPr="00554985">
        <w:t>328</w:t>
      </w:r>
      <w:r w:rsidR="00554985">
        <w:noBreakHyphen/>
      </w:r>
      <w:r w:rsidRPr="00554985">
        <w:t xml:space="preserve">110(4) of the </w:t>
      </w:r>
      <w:r w:rsidR="00554985" w:rsidRPr="00554985">
        <w:rPr>
          <w:position w:val="6"/>
          <w:sz w:val="16"/>
        </w:rPr>
        <w:t>*</w:t>
      </w:r>
      <w:r w:rsidRPr="00554985">
        <w:t xml:space="preserve">ITAA 1997) for the </w:t>
      </w:r>
      <w:r w:rsidR="00554985" w:rsidRPr="00554985">
        <w:rPr>
          <w:position w:val="6"/>
          <w:sz w:val="16"/>
        </w:rPr>
        <w:t>*</w:t>
      </w:r>
      <w:r w:rsidRPr="00554985">
        <w:t>income year in which you make your election; or</w:t>
      </w:r>
    </w:p>
    <w:p w:rsidR="003826BE" w:rsidRPr="00554985" w:rsidRDefault="003826BE" w:rsidP="003826BE">
      <w:pPr>
        <w:pStyle w:val="paragraphsub"/>
      </w:pPr>
      <w:r w:rsidRPr="00554985">
        <w:tab/>
        <w:t>(ii)</w:t>
      </w:r>
      <w:r w:rsidRPr="00554985">
        <w:tab/>
        <w:t xml:space="preserve">you do not carry on a </w:t>
      </w:r>
      <w:r w:rsidR="00554985" w:rsidRPr="00554985">
        <w:rPr>
          <w:position w:val="6"/>
          <w:sz w:val="16"/>
        </w:rPr>
        <w:t>*</w:t>
      </w:r>
      <w:r w:rsidRPr="00554985">
        <w:t xml:space="preserve">business and your </w:t>
      </w:r>
      <w:r w:rsidR="00554985" w:rsidRPr="00554985">
        <w:rPr>
          <w:position w:val="6"/>
          <w:sz w:val="16"/>
        </w:rPr>
        <w:t>*</w:t>
      </w:r>
      <w:r w:rsidRPr="00554985">
        <w:t xml:space="preserve">GST turnover does not exceed the </w:t>
      </w:r>
      <w:r w:rsidR="00554985" w:rsidRPr="00554985">
        <w:rPr>
          <w:position w:val="6"/>
          <w:sz w:val="16"/>
        </w:rPr>
        <w:t>*</w:t>
      </w:r>
      <w:r w:rsidRPr="00554985">
        <w:t>annual apportionment turnover threshold; and</w:t>
      </w:r>
    </w:p>
    <w:p w:rsidR="00300522" w:rsidRPr="00554985" w:rsidRDefault="00300522" w:rsidP="00300522">
      <w:pPr>
        <w:pStyle w:val="paragraph"/>
      </w:pPr>
      <w:r w:rsidRPr="00554985">
        <w:tab/>
        <w:t>(b)</w:t>
      </w:r>
      <w:r w:rsidRPr="00554985">
        <w:tab/>
        <w:t>you have not made any election under section</w:t>
      </w:r>
      <w:r w:rsidR="00554985">
        <w:t> </w:t>
      </w:r>
      <w:r w:rsidRPr="00554985">
        <w:t>162</w:t>
      </w:r>
      <w:r w:rsidR="00554985">
        <w:noBreakHyphen/>
      </w:r>
      <w:r w:rsidRPr="00554985">
        <w:t>15 to pay GST by instalments (other than such an election that is no longer in effect); and</w:t>
      </w:r>
    </w:p>
    <w:p w:rsidR="00300522" w:rsidRPr="00554985" w:rsidRDefault="00300522" w:rsidP="00300522">
      <w:pPr>
        <w:pStyle w:val="paragraph"/>
      </w:pPr>
      <w:r w:rsidRPr="00554985">
        <w:tab/>
        <w:t>(c)</w:t>
      </w:r>
      <w:r w:rsidRPr="00554985">
        <w:tab/>
        <w:t xml:space="preserve">you have not made any </w:t>
      </w:r>
      <w:r w:rsidR="00554985" w:rsidRPr="00554985">
        <w:rPr>
          <w:position w:val="6"/>
          <w:sz w:val="16"/>
        </w:rPr>
        <w:t>*</w:t>
      </w:r>
      <w:r w:rsidRPr="00554985">
        <w:t>annual tax period election (other than such an election that is no longer in effect).</w:t>
      </w:r>
    </w:p>
    <w:p w:rsidR="00300522" w:rsidRPr="00554985" w:rsidRDefault="00300522" w:rsidP="00300522">
      <w:pPr>
        <w:pStyle w:val="subsection"/>
      </w:pPr>
      <w:r w:rsidRPr="00554985">
        <w:tab/>
        <w:t>(2)</w:t>
      </w:r>
      <w:r w:rsidRPr="00554985">
        <w:tab/>
        <w:t xml:space="preserve">The </w:t>
      </w:r>
      <w:r w:rsidRPr="00554985">
        <w:rPr>
          <w:b/>
          <w:i/>
        </w:rPr>
        <w:t>annual apportionment</w:t>
      </w:r>
      <w:r w:rsidRPr="00554985">
        <w:rPr>
          <w:b/>
          <w:bCs/>
          <w:i/>
          <w:iCs/>
        </w:rPr>
        <w:t xml:space="preserve"> turnover threshold</w:t>
      </w:r>
      <w:r w:rsidRPr="00554985">
        <w:t xml:space="preserve"> is:</w:t>
      </w:r>
    </w:p>
    <w:p w:rsidR="00300522" w:rsidRPr="00554985" w:rsidRDefault="00300522" w:rsidP="00300522">
      <w:pPr>
        <w:pStyle w:val="paragraph"/>
      </w:pPr>
      <w:r w:rsidRPr="00554985">
        <w:tab/>
        <w:t>(a)</w:t>
      </w:r>
      <w:r w:rsidRPr="00554985">
        <w:tab/>
        <w:t>$2 million; or</w:t>
      </w:r>
    </w:p>
    <w:p w:rsidR="00300522" w:rsidRPr="00554985" w:rsidRDefault="00300522" w:rsidP="00300522">
      <w:pPr>
        <w:pStyle w:val="paragraph"/>
      </w:pPr>
      <w:r w:rsidRPr="00554985">
        <w:tab/>
        <w:t>(b)</w:t>
      </w:r>
      <w:r w:rsidRPr="00554985">
        <w:tab/>
        <w:t>such higher amount as the regulations specify.</w:t>
      </w:r>
    </w:p>
    <w:p w:rsidR="00300522" w:rsidRPr="00554985" w:rsidRDefault="00300522" w:rsidP="00300522">
      <w:pPr>
        <w:pStyle w:val="ActHead5"/>
      </w:pPr>
      <w:bookmarkStart w:id="808" w:name="_Toc393966573"/>
      <w:r w:rsidRPr="00554985">
        <w:rPr>
          <w:rStyle w:val="CharSectno"/>
        </w:rPr>
        <w:lastRenderedPageBreak/>
        <w:t>131</w:t>
      </w:r>
      <w:r w:rsidR="00554985">
        <w:rPr>
          <w:rStyle w:val="CharSectno"/>
        </w:rPr>
        <w:noBreakHyphen/>
      </w:r>
      <w:r w:rsidRPr="00554985">
        <w:rPr>
          <w:rStyle w:val="CharSectno"/>
        </w:rPr>
        <w:t>10</w:t>
      </w:r>
      <w:r w:rsidRPr="00554985">
        <w:t xml:space="preserve">  Making an annual apportionment election</w:t>
      </w:r>
      <w:bookmarkEnd w:id="808"/>
    </w:p>
    <w:p w:rsidR="00300522" w:rsidRPr="00554985" w:rsidRDefault="00300522" w:rsidP="00300522">
      <w:pPr>
        <w:pStyle w:val="subsection"/>
      </w:pPr>
      <w:r w:rsidRPr="00554985">
        <w:tab/>
        <w:t>(1)</w:t>
      </w:r>
      <w:r w:rsidRPr="00554985">
        <w:tab/>
        <w:t xml:space="preserve">You may make an </w:t>
      </w:r>
      <w:r w:rsidR="00554985" w:rsidRPr="00554985">
        <w:rPr>
          <w:position w:val="6"/>
          <w:sz w:val="16"/>
        </w:rPr>
        <w:t>*</w:t>
      </w:r>
      <w:r w:rsidRPr="00554985">
        <w:t>annual apportionment election if you are eligible under section</w:t>
      </w:r>
      <w:r w:rsidR="00554985">
        <w:t> </w:t>
      </w:r>
      <w:r w:rsidRPr="00554985">
        <w:t>131</w:t>
      </w:r>
      <w:r w:rsidR="00554985">
        <w:noBreakHyphen/>
      </w:r>
      <w:r w:rsidRPr="00554985">
        <w:t>5.</w:t>
      </w:r>
    </w:p>
    <w:p w:rsidR="00300522" w:rsidRPr="00554985" w:rsidRDefault="00300522" w:rsidP="00300522">
      <w:pPr>
        <w:pStyle w:val="subsection"/>
      </w:pPr>
      <w:r w:rsidRPr="00554985">
        <w:tab/>
        <w:t>(2)</w:t>
      </w:r>
      <w:r w:rsidRPr="00554985">
        <w:tab/>
        <w:t>Your election takes effect from:</w:t>
      </w:r>
    </w:p>
    <w:p w:rsidR="00300522" w:rsidRPr="00554985" w:rsidRDefault="00300522" w:rsidP="00300522">
      <w:pPr>
        <w:pStyle w:val="paragraph"/>
      </w:pPr>
      <w:r w:rsidRPr="00554985">
        <w:tab/>
        <w:t>(a)</w:t>
      </w:r>
      <w:r w:rsidRPr="00554985">
        <w:tab/>
        <w:t xml:space="preserve">the start of the earliest tax period for which, on the day on which you make your election, your </w:t>
      </w:r>
      <w:r w:rsidR="00554985" w:rsidRPr="00554985">
        <w:rPr>
          <w:position w:val="6"/>
          <w:sz w:val="16"/>
        </w:rPr>
        <w:t>*</w:t>
      </w:r>
      <w:r w:rsidRPr="00554985">
        <w:t>GST return is not yet due (taking into account any further period the Commissioner allows under paragraph</w:t>
      </w:r>
      <w:r w:rsidR="00554985">
        <w:t> </w:t>
      </w:r>
      <w:r w:rsidRPr="00554985">
        <w:t>31</w:t>
      </w:r>
      <w:r w:rsidR="00554985">
        <w:noBreakHyphen/>
      </w:r>
      <w:r w:rsidRPr="00554985">
        <w:t>8(1)(b) or 31</w:t>
      </w:r>
      <w:r w:rsidR="00554985">
        <w:noBreakHyphen/>
      </w:r>
      <w:r w:rsidRPr="00554985">
        <w:t>10(1)(b)); or</w:t>
      </w:r>
    </w:p>
    <w:p w:rsidR="00300522" w:rsidRPr="00554985" w:rsidRDefault="00300522" w:rsidP="00300522">
      <w:pPr>
        <w:pStyle w:val="paragraph"/>
      </w:pPr>
      <w:r w:rsidRPr="00554985">
        <w:tab/>
        <w:t>(b)</w:t>
      </w:r>
      <w:r w:rsidRPr="00554985">
        <w:tab/>
        <w:t xml:space="preserve">the start of such other tax period as the Commissioner allows, in accordance with a request you make in the </w:t>
      </w:r>
      <w:r w:rsidR="00554985" w:rsidRPr="00554985">
        <w:rPr>
          <w:position w:val="6"/>
          <w:sz w:val="16"/>
        </w:rPr>
        <w:t>*</w:t>
      </w:r>
      <w:r w:rsidRPr="00554985">
        <w:t>approved form.</w:t>
      </w:r>
    </w:p>
    <w:p w:rsidR="00300522" w:rsidRPr="00554985" w:rsidRDefault="00300522" w:rsidP="00300522">
      <w:pPr>
        <w:pStyle w:val="notetext"/>
      </w:pPr>
      <w:r w:rsidRPr="00554985">
        <w:t>Note:</w:t>
      </w:r>
      <w:r w:rsidRPr="00554985">
        <w:tab/>
        <w:t>Refusing a request to allow your election to take effect from the start of another tax period is a reviewable GST decision (see Subdivision</w:t>
      </w:r>
      <w:r w:rsidR="00554985">
        <w:t> </w:t>
      </w:r>
      <w:r w:rsidRPr="00554985">
        <w:t>110</w:t>
      </w:r>
      <w:r w:rsidR="00554985">
        <w:noBreakHyphen/>
      </w:r>
      <w:r w:rsidRPr="00554985">
        <w:t>F in Schedule</w:t>
      </w:r>
      <w:r w:rsidR="00554985">
        <w:t> </w:t>
      </w:r>
      <w:r w:rsidRPr="00554985">
        <w:t>1 to the</w:t>
      </w:r>
      <w:r w:rsidRPr="00554985">
        <w:rPr>
          <w:i/>
          <w:iCs/>
        </w:rPr>
        <w:t xml:space="preserve"> Taxation Administration Act 1953</w:t>
      </w:r>
      <w:r w:rsidRPr="00554985">
        <w:t>).</w:t>
      </w:r>
    </w:p>
    <w:p w:rsidR="00300522" w:rsidRPr="00554985" w:rsidRDefault="00300522" w:rsidP="00300522">
      <w:pPr>
        <w:pStyle w:val="ActHead5"/>
      </w:pPr>
      <w:bookmarkStart w:id="809" w:name="_Toc393966574"/>
      <w:r w:rsidRPr="00554985">
        <w:rPr>
          <w:rStyle w:val="CharSectno"/>
        </w:rPr>
        <w:t>131</w:t>
      </w:r>
      <w:r w:rsidR="00554985">
        <w:rPr>
          <w:rStyle w:val="CharSectno"/>
        </w:rPr>
        <w:noBreakHyphen/>
      </w:r>
      <w:r w:rsidRPr="00554985">
        <w:rPr>
          <w:rStyle w:val="CharSectno"/>
        </w:rPr>
        <w:t>15</w:t>
      </w:r>
      <w:r w:rsidRPr="00554985">
        <w:t xml:space="preserve">  Annual apportionment elections by representative members of GST groups</w:t>
      </w:r>
      <w:bookmarkEnd w:id="809"/>
    </w:p>
    <w:p w:rsidR="00300522" w:rsidRPr="00554985" w:rsidRDefault="00300522" w:rsidP="00300522">
      <w:pPr>
        <w:pStyle w:val="subsection"/>
      </w:pPr>
      <w:r w:rsidRPr="00554985">
        <w:tab/>
        <w:t>(1)</w:t>
      </w:r>
      <w:r w:rsidRPr="00554985">
        <w:tab/>
        <w:t xml:space="preserve">A </w:t>
      </w:r>
      <w:r w:rsidR="00554985" w:rsidRPr="00554985">
        <w:rPr>
          <w:position w:val="6"/>
          <w:sz w:val="16"/>
          <w:szCs w:val="16"/>
        </w:rPr>
        <w:t>*</w:t>
      </w:r>
      <w:r w:rsidRPr="00554985">
        <w:t xml:space="preserve">representative member of a </w:t>
      </w:r>
      <w:r w:rsidR="00554985" w:rsidRPr="00554985">
        <w:rPr>
          <w:position w:val="6"/>
          <w:sz w:val="16"/>
          <w:szCs w:val="16"/>
        </w:rPr>
        <w:t>*</w:t>
      </w:r>
      <w:r w:rsidRPr="00554985">
        <w:t xml:space="preserve">GST group cannot make an </w:t>
      </w:r>
      <w:r w:rsidR="00554985" w:rsidRPr="00554985">
        <w:rPr>
          <w:position w:val="6"/>
          <w:sz w:val="16"/>
        </w:rPr>
        <w:t>*</w:t>
      </w:r>
      <w:r w:rsidRPr="00554985">
        <w:t xml:space="preserve">annual apportionment election unless each </w:t>
      </w:r>
      <w:r w:rsidR="00554985" w:rsidRPr="00554985">
        <w:rPr>
          <w:position w:val="6"/>
          <w:sz w:val="16"/>
          <w:szCs w:val="16"/>
        </w:rPr>
        <w:t>*</w:t>
      </w:r>
      <w:r w:rsidRPr="00554985">
        <w:t>member of the GST group is eligible under section</w:t>
      </w:r>
      <w:r w:rsidR="00554985">
        <w:t> </w:t>
      </w:r>
      <w:r w:rsidRPr="00554985">
        <w:t>131</w:t>
      </w:r>
      <w:r w:rsidR="00554985">
        <w:noBreakHyphen/>
      </w:r>
      <w:r w:rsidRPr="00554985">
        <w:t>5.</w:t>
      </w:r>
    </w:p>
    <w:p w:rsidR="00300522" w:rsidRPr="00554985" w:rsidRDefault="00300522" w:rsidP="00300522">
      <w:pPr>
        <w:pStyle w:val="subsection"/>
      </w:pPr>
      <w:r w:rsidRPr="00554985">
        <w:tab/>
        <w:t>(2)</w:t>
      </w:r>
      <w:r w:rsidRPr="00554985">
        <w:tab/>
        <w:t xml:space="preserve">If the </w:t>
      </w:r>
      <w:r w:rsidR="00554985" w:rsidRPr="00554985">
        <w:rPr>
          <w:position w:val="6"/>
          <w:sz w:val="16"/>
          <w:szCs w:val="16"/>
        </w:rPr>
        <w:t>*</w:t>
      </w:r>
      <w:r w:rsidRPr="00554985">
        <w:t xml:space="preserve">representative member makes such an election, or revokes such an election, each </w:t>
      </w:r>
      <w:r w:rsidR="00554985" w:rsidRPr="00554985">
        <w:rPr>
          <w:position w:val="6"/>
          <w:sz w:val="16"/>
        </w:rPr>
        <w:t>*</w:t>
      </w:r>
      <w:r w:rsidRPr="00554985">
        <w:t xml:space="preserve">member of the </w:t>
      </w:r>
      <w:r w:rsidR="00554985" w:rsidRPr="00554985">
        <w:rPr>
          <w:position w:val="6"/>
          <w:sz w:val="16"/>
        </w:rPr>
        <w:t>*</w:t>
      </w:r>
      <w:r w:rsidRPr="00554985">
        <w:t>GST group is taken to have made, or revoked, the election.</w:t>
      </w:r>
    </w:p>
    <w:p w:rsidR="00300522" w:rsidRPr="00554985" w:rsidRDefault="00300522" w:rsidP="00300522">
      <w:pPr>
        <w:pStyle w:val="ActHead5"/>
      </w:pPr>
      <w:bookmarkStart w:id="810" w:name="_Toc393966575"/>
      <w:r w:rsidRPr="00554985">
        <w:rPr>
          <w:rStyle w:val="CharSectno"/>
        </w:rPr>
        <w:t>131</w:t>
      </w:r>
      <w:r w:rsidR="00554985">
        <w:rPr>
          <w:rStyle w:val="CharSectno"/>
        </w:rPr>
        <w:noBreakHyphen/>
      </w:r>
      <w:r w:rsidRPr="00554985">
        <w:rPr>
          <w:rStyle w:val="CharSectno"/>
        </w:rPr>
        <w:t>20</w:t>
      </w:r>
      <w:r w:rsidRPr="00554985">
        <w:t xml:space="preserve">  Duration of an annual apportionment election</w:t>
      </w:r>
      <w:bookmarkEnd w:id="810"/>
    </w:p>
    <w:p w:rsidR="00300522" w:rsidRPr="00554985" w:rsidRDefault="00300522" w:rsidP="00300522">
      <w:pPr>
        <w:pStyle w:val="SubsectionHead"/>
      </w:pPr>
      <w:r w:rsidRPr="00554985">
        <w:t>General rule</w:t>
      </w:r>
    </w:p>
    <w:p w:rsidR="00300522" w:rsidRPr="00554985" w:rsidRDefault="00300522" w:rsidP="00300522">
      <w:pPr>
        <w:pStyle w:val="subsection"/>
      </w:pPr>
      <w:r w:rsidRPr="00554985">
        <w:tab/>
        <w:t>(1)</w:t>
      </w:r>
      <w:r w:rsidRPr="00554985">
        <w:tab/>
        <w:t>Your election ceases to have effect if:</w:t>
      </w:r>
    </w:p>
    <w:p w:rsidR="00300522" w:rsidRPr="00554985" w:rsidRDefault="00300522" w:rsidP="00300522">
      <w:pPr>
        <w:pStyle w:val="paragraph"/>
      </w:pPr>
      <w:r w:rsidRPr="00554985">
        <w:tab/>
        <w:t>(a)</w:t>
      </w:r>
      <w:r w:rsidRPr="00554985">
        <w:tab/>
        <w:t>you revoke it; or</w:t>
      </w:r>
    </w:p>
    <w:p w:rsidR="00300522" w:rsidRPr="00554985" w:rsidRDefault="00300522" w:rsidP="00300522">
      <w:pPr>
        <w:pStyle w:val="paragraph"/>
      </w:pPr>
      <w:r w:rsidRPr="00554985">
        <w:tab/>
        <w:t>(b)</w:t>
      </w:r>
      <w:r w:rsidRPr="00554985">
        <w:tab/>
        <w:t xml:space="preserve">the Commissioner disallows it under </w:t>
      </w:r>
      <w:r w:rsidR="00554985">
        <w:t>subsection (</w:t>
      </w:r>
      <w:r w:rsidRPr="00554985">
        <w:t>3); or</w:t>
      </w:r>
    </w:p>
    <w:p w:rsidR="00B24F29" w:rsidRPr="00554985" w:rsidRDefault="00B24F29" w:rsidP="00B24F29">
      <w:pPr>
        <w:pStyle w:val="paragraph"/>
      </w:pPr>
      <w:r w:rsidRPr="00554985">
        <w:tab/>
        <w:t>(c)</w:t>
      </w:r>
      <w:r w:rsidRPr="00554985">
        <w:tab/>
        <w:t>in a case to which subparagraph</w:t>
      </w:r>
      <w:r w:rsidR="00554985">
        <w:t> </w:t>
      </w:r>
      <w:r w:rsidRPr="00554985">
        <w:t>131</w:t>
      </w:r>
      <w:r w:rsidR="00554985">
        <w:noBreakHyphen/>
      </w:r>
      <w:r w:rsidRPr="00554985">
        <w:t xml:space="preserve">5(1)(a)(i) applied—you are not a </w:t>
      </w:r>
      <w:r w:rsidR="00554985" w:rsidRPr="00554985">
        <w:rPr>
          <w:position w:val="6"/>
          <w:sz w:val="16"/>
        </w:rPr>
        <w:t>*</w:t>
      </w:r>
      <w:r w:rsidRPr="00554985">
        <w:t xml:space="preserve">small business entity of the kind referred to in that subparagraph for an </w:t>
      </w:r>
      <w:r w:rsidR="00554985" w:rsidRPr="00554985">
        <w:rPr>
          <w:position w:val="6"/>
          <w:sz w:val="16"/>
        </w:rPr>
        <w:t>*</w:t>
      </w:r>
      <w:r w:rsidRPr="00554985">
        <w:t>income year; or</w:t>
      </w:r>
    </w:p>
    <w:p w:rsidR="00B24F29" w:rsidRPr="00554985" w:rsidRDefault="00B24F29" w:rsidP="00B24F29">
      <w:pPr>
        <w:pStyle w:val="paragraph"/>
      </w:pPr>
      <w:r w:rsidRPr="00554985">
        <w:lastRenderedPageBreak/>
        <w:tab/>
        <w:t>(d)</w:t>
      </w:r>
      <w:r w:rsidRPr="00554985">
        <w:tab/>
        <w:t>in a case to which subparagraph</w:t>
      </w:r>
      <w:r w:rsidR="00554985">
        <w:t> </w:t>
      </w:r>
      <w:r w:rsidRPr="00554985">
        <w:t>131</w:t>
      </w:r>
      <w:r w:rsidR="00554985">
        <w:noBreakHyphen/>
      </w:r>
      <w:r w:rsidRPr="00554985">
        <w:t>5(1)(a)(ii) applied—on 31</w:t>
      </w:r>
      <w:r w:rsidR="00554985">
        <w:t> </w:t>
      </w:r>
      <w:r w:rsidRPr="00554985">
        <w:t xml:space="preserve">July in a </w:t>
      </w:r>
      <w:r w:rsidR="00554985" w:rsidRPr="00554985">
        <w:rPr>
          <w:position w:val="6"/>
          <w:sz w:val="16"/>
        </w:rPr>
        <w:t>*</w:t>
      </w:r>
      <w:r w:rsidRPr="00554985">
        <w:t>financial year, you do not satisfy the requirements of that subparagraph.</w:t>
      </w:r>
    </w:p>
    <w:p w:rsidR="00300522" w:rsidRPr="00554985" w:rsidRDefault="00300522" w:rsidP="00300522">
      <w:pPr>
        <w:pStyle w:val="SubsectionHead"/>
      </w:pPr>
      <w:r w:rsidRPr="00554985">
        <w:t>Revocation</w:t>
      </w:r>
    </w:p>
    <w:p w:rsidR="00300522" w:rsidRPr="00554985" w:rsidRDefault="00300522" w:rsidP="00300522">
      <w:pPr>
        <w:pStyle w:val="subsection"/>
      </w:pPr>
      <w:r w:rsidRPr="00554985">
        <w:tab/>
        <w:t>(2)</w:t>
      </w:r>
      <w:r w:rsidRPr="00554985">
        <w:tab/>
        <w:t xml:space="preserve">A revocation of your election is taken to have had, or has, effect at the start of the earliest tax period for which, on the day of the revocation, your </w:t>
      </w:r>
      <w:r w:rsidR="00554985" w:rsidRPr="00554985">
        <w:rPr>
          <w:position w:val="6"/>
          <w:sz w:val="16"/>
        </w:rPr>
        <w:t>*</w:t>
      </w:r>
      <w:r w:rsidRPr="00554985">
        <w:t>GST return is not yet due.</w:t>
      </w:r>
    </w:p>
    <w:p w:rsidR="00300522" w:rsidRPr="00554985" w:rsidRDefault="00300522" w:rsidP="00300522">
      <w:pPr>
        <w:pStyle w:val="SubsectionHead"/>
      </w:pPr>
      <w:r w:rsidRPr="00554985">
        <w:t>Disallowance</w:t>
      </w:r>
    </w:p>
    <w:p w:rsidR="00300522" w:rsidRPr="00554985" w:rsidRDefault="00300522" w:rsidP="00300522">
      <w:pPr>
        <w:pStyle w:val="subsection"/>
      </w:pPr>
      <w:r w:rsidRPr="00554985">
        <w:tab/>
        <w:t>(3)</w:t>
      </w:r>
      <w:r w:rsidRPr="00554985">
        <w:tab/>
        <w:t xml:space="preserve">The Commissioner may disallow your election if, and only if, the Commissioner is satisfied that you have failed to comply with one or more of your obligations under a </w:t>
      </w:r>
      <w:r w:rsidR="00554985" w:rsidRPr="00554985">
        <w:rPr>
          <w:position w:val="6"/>
          <w:sz w:val="16"/>
          <w:szCs w:val="16"/>
        </w:rPr>
        <w:t>*</w:t>
      </w:r>
      <w:r w:rsidRPr="00554985">
        <w:t>taxation law.</w:t>
      </w:r>
    </w:p>
    <w:p w:rsidR="00300522" w:rsidRPr="00554985" w:rsidRDefault="00300522" w:rsidP="00300522">
      <w:pPr>
        <w:pStyle w:val="notetext"/>
      </w:pPr>
      <w:r w:rsidRPr="00554985">
        <w:t>Note:</w:t>
      </w:r>
      <w:r w:rsidRPr="00554985">
        <w:tab/>
        <w:t>Disallowing your election is a reviewable GST decision (see Subdivision</w:t>
      </w:r>
      <w:r w:rsidR="00554985">
        <w:t> </w:t>
      </w:r>
      <w:r w:rsidRPr="00554985">
        <w:t>110</w:t>
      </w:r>
      <w:r w:rsidR="00554985">
        <w:noBreakHyphen/>
      </w:r>
      <w:r w:rsidRPr="00554985">
        <w:t>F in Schedule</w:t>
      </w:r>
      <w:r w:rsidR="00554985">
        <w:t> </w:t>
      </w:r>
      <w:r w:rsidRPr="00554985">
        <w:t>1 to the</w:t>
      </w:r>
      <w:r w:rsidRPr="00554985">
        <w:rPr>
          <w:i/>
          <w:iCs/>
        </w:rPr>
        <w:t xml:space="preserve"> Taxation Administration Act 1953</w:t>
      </w:r>
      <w:r w:rsidRPr="00554985">
        <w:t>).</w:t>
      </w:r>
    </w:p>
    <w:p w:rsidR="00300522" w:rsidRPr="00554985" w:rsidRDefault="00300522" w:rsidP="00300522">
      <w:pPr>
        <w:pStyle w:val="subsection"/>
      </w:pPr>
      <w:r w:rsidRPr="00554985">
        <w:tab/>
        <w:t>(4)</w:t>
      </w:r>
      <w:r w:rsidRPr="00554985">
        <w:tab/>
        <w:t>A disallowance of your election is taken to have had effect from the start of the tax period in which the Commissioner notifies you of the disallowance.</w:t>
      </w:r>
    </w:p>
    <w:p w:rsidR="00DA388E" w:rsidRPr="00554985" w:rsidRDefault="00DA388E" w:rsidP="00DA388E">
      <w:pPr>
        <w:pStyle w:val="SubsectionHead"/>
      </w:pPr>
      <w:r w:rsidRPr="00554985">
        <w:t>Not being a small business entity for an income year</w:t>
      </w:r>
    </w:p>
    <w:p w:rsidR="00300522" w:rsidRPr="00554985" w:rsidRDefault="00300522" w:rsidP="00300522">
      <w:pPr>
        <w:pStyle w:val="subsection"/>
      </w:pPr>
      <w:r w:rsidRPr="00554985">
        <w:tab/>
        <w:t>(5)</w:t>
      </w:r>
      <w:r w:rsidRPr="00554985">
        <w:tab/>
        <w:t xml:space="preserve">If </w:t>
      </w:r>
      <w:r w:rsidR="00554985">
        <w:t>paragraph (</w:t>
      </w:r>
      <w:r w:rsidRPr="00554985">
        <w:t xml:space="preserve">1)(c) applies, your election is taken to have ceased to have effect from the start of the tax period in which </w:t>
      </w:r>
      <w:r w:rsidR="00DA388E" w:rsidRPr="00554985">
        <w:t xml:space="preserve">the first day of the </w:t>
      </w:r>
      <w:r w:rsidR="00554985" w:rsidRPr="00554985">
        <w:rPr>
          <w:position w:val="6"/>
          <w:sz w:val="16"/>
        </w:rPr>
        <w:t>*</w:t>
      </w:r>
      <w:r w:rsidR="00DA388E" w:rsidRPr="00554985">
        <w:t>income year</w:t>
      </w:r>
      <w:r w:rsidRPr="00554985">
        <w:t xml:space="preserve"> referred to in that paragraph falls.</w:t>
      </w:r>
    </w:p>
    <w:p w:rsidR="00993B31" w:rsidRPr="00554985" w:rsidRDefault="00993B31" w:rsidP="00993B31">
      <w:pPr>
        <w:pStyle w:val="SubsectionHead"/>
      </w:pPr>
      <w:r w:rsidRPr="00554985">
        <w:t>Failing to satisfy the requirements of subparagraph</w:t>
      </w:r>
      <w:r w:rsidR="00554985">
        <w:t> </w:t>
      </w:r>
      <w:r w:rsidRPr="00554985">
        <w:t>131</w:t>
      </w:r>
      <w:r w:rsidR="00554985">
        <w:noBreakHyphen/>
      </w:r>
      <w:r w:rsidRPr="00554985">
        <w:t>5(1)(a)(ii)</w:t>
      </w:r>
    </w:p>
    <w:p w:rsidR="00993B31" w:rsidRPr="00554985" w:rsidRDefault="00993B31" w:rsidP="00993B31">
      <w:pPr>
        <w:pStyle w:val="subsection"/>
      </w:pPr>
      <w:r w:rsidRPr="00554985">
        <w:tab/>
        <w:t>(6)</w:t>
      </w:r>
      <w:r w:rsidRPr="00554985">
        <w:tab/>
        <w:t xml:space="preserve">If </w:t>
      </w:r>
      <w:r w:rsidR="00554985">
        <w:t>paragraph (</w:t>
      </w:r>
      <w:r w:rsidRPr="00554985">
        <w:t>1)(d) applies, your election is taken to have ceased to have effect from the start of the tax period in which 31</w:t>
      </w:r>
      <w:r w:rsidR="00554985">
        <w:t> </w:t>
      </w:r>
      <w:r w:rsidRPr="00554985">
        <w:t xml:space="preserve">July in the </w:t>
      </w:r>
      <w:r w:rsidR="00554985" w:rsidRPr="00554985">
        <w:rPr>
          <w:position w:val="6"/>
          <w:sz w:val="16"/>
        </w:rPr>
        <w:t>*</w:t>
      </w:r>
      <w:r w:rsidRPr="00554985">
        <w:t>financial year referred to in that paragraph falls.</w:t>
      </w:r>
    </w:p>
    <w:p w:rsidR="00300522" w:rsidRPr="00554985" w:rsidRDefault="00300522" w:rsidP="0004657D">
      <w:pPr>
        <w:pStyle w:val="ActHead4"/>
      </w:pPr>
      <w:bookmarkStart w:id="811" w:name="_Toc393966576"/>
      <w:r w:rsidRPr="00554985">
        <w:rPr>
          <w:rStyle w:val="CharSubdNo"/>
        </w:rPr>
        <w:lastRenderedPageBreak/>
        <w:t>Subdivision</w:t>
      </w:r>
      <w:r w:rsidR="00554985">
        <w:rPr>
          <w:rStyle w:val="CharSubdNo"/>
        </w:rPr>
        <w:t> </w:t>
      </w:r>
      <w:r w:rsidRPr="00554985">
        <w:rPr>
          <w:rStyle w:val="CharSubdNo"/>
        </w:rPr>
        <w:t>131</w:t>
      </w:r>
      <w:r w:rsidR="00554985">
        <w:rPr>
          <w:rStyle w:val="CharSubdNo"/>
        </w:rPr>
        <w:noBreakHyphen/>
      </w:r>
      <w:r w:rsidRPr="00554985">
        <w:rPr>
          <w:rStyle w:val="CharSubdNo"/>
        </w:rPr>
        <w:t>B</w:t>
      </w:r>
      <w:r w:rsidRPr="00554985">
        <w:t>—</w:t>
      </w:r>
      <w:r w:rsidRPr="00554985">
        <w:rPr>
          <w:rStyle w:val="CharSubdText"/>
        </w:rPr>
        <w:t>Consequences of electing to have annual apportionment</w:t>
      </w:r>
      <w:bookmarkEnd w:id="811"/>
    </w:p>
    <w:p w:rsidR="00300522" w:rsidRPr="00554985" w:rsidRDefault="00300522" w:rsidP="0004657D">
      <w:pPr>
        <w:pStyle w:val="ActHead5"/>
      </w:pPr>
      <w:bookmarkStart w:id="812" w:name="_Toc393966577"/>
      <w:r w:rsidRPr="00554985">
        <w:rPr>
          <w:rStyle w:val="CharSectno"/>
        </w:rPr>
        <w:t>131</w:t>
      </w:r>
      <w:r w:rsidR="00554985">
        <w:rPr>
          <w:rStyle w:val="CharSectno"/>
        </w:rPr>
        <w:noBreakHyphen/>
      </w:r>
      <w:r w:rsidRPr="00554985">
        <w:rPr>
          <w:rStyle w:val="CharSectno"/>
        </w:rPr>
        <w:t>40</w:t>
      </w:r>
      <w:r w:rsidRPr="00554985">
        <w:t xml:space="preserve">  Input tax credits for acquisitions that are partly creditable</w:t>
      </w:r>
      <w:bookmarkEnd w:id="812"/>
    </w:p>
    <w:p w:rsidR="00300522" w:rsidRPr="00554985" w:rsidRDefault="00300522" w:rsidP="0004657D">
      <w:pPr>
        <w:pStyle w:val="subsection"/>
        <w:keepNext/>
        <w:keepLines/>
      </w:pPr>
      <w:r w:rsidRPr="00554985">
        <w:tab/>
        <w:t>(1)</w:t>
      </w:r>
      <w:r w:rsidRPr="00554985">
        <w:tab/>
        <w:t xml:space="preserve">The amount of the input tax credit on an acquisition that you make that is </w:t>
      </w:r>
      <w:r w:rsidR="00554985" w:rsidRPr="00554985">
        <w:rPr>
          <w:position w:val="6"/>
          <w:sz w:val="16"/>
        </w:rPr>
        <w:t>*</w:t>
      </w:r>
      <w:r w:rsidRPr="00554985">
        <w:t>partly creditable is an amount equal to the GST payable on the supply of the thing acquired if:</w:t>
      </w:r>
    </w:p>
    <w:p w:rsidR="00300522" w:rsidRPr="00554985" w:rsidRDefault="00300522" w:rsidP="0004657D">
      <w:pPr>
        <w:pStyle w:val="paragraph"/>
        <w:keepNext/>
        <w:keepLines/>
      </w:pPr>
      <w:r w:rsidRPr="00554985">
        <w:tab/>
        <w:t>(a)</w:t>
      </w:r>
      <w:r w:rsidRPr="00554985">
        <w:tab/>
        <w:t xml:space="preserve">an </w:t>
      </w:r>
      <w:r w:rsidR="00554985" w:rsidRPr="00554985">
        <w:rPr>
          <w:position w:val="6"/>
          <w:sz w:val="16"/>
        </w:rPr>
        <w:t>*</w:t>
      </w:r>
      <w:r w:rsidRPr="00554985">
        <w:t>annual apportionment election that you have made has effect at the end of the tax period to which the input tax credit is attributable; and</w:t>
      </w:r>
    </w:p>
    <w:p w:rsidR="00300522" w:rsidRPr="00554985" w:rsidRDefault="00300522" w:rsidP="0004657D">
      <w:pPr>
        <w:pStyle w:val="paragraph"/>
        <w:keepNext/>
        <w:keepLines/>
      </w:pPr>
      <w:r w:rsidRPr="00554985">
        <w:tab/>
        <w:t>(b)</w:t>
      </w:r>
      <w:r w:rsidRPr="00554985">
        <w:tab/>
        <w:t>the acquisition is not an acquisition of a kind specified in the regulations.</w:t>
      </w:r>
    </w:p>
    <w:p w:rsidR="00300522" w:rsidRPr="00554985" w:rsidRDefault="00300522" w:rsidP="00300522">
      <w:pPr>
        <w:pStyle w:val="subsection"/>
      </w:pPr>
      <w:r w:rsidRPr="00554985">
        <w:tab/>
        <w:t>(2)</w:t>
      </w:r>
      <w:r w:rsidRPr="00554985">
        <w:tab/>
        <w:t>However, if one or both of the following apply to the acquisition:</w:t>
      </w:r>
    </w:p>
    <w:p w:rsidR="00300522" w:rsidRPr="00554985" w:rsidRDefault="00300522" w:rsidP="00300522">
      <w:pPr>
        <w:pStyle w:val="paragraph"/>
      </w:pPr>
      <w:r w:rsidRPr="00554985">
        <w:tab/>
        <w:t>(a)</w:t>
      </w:r>
      <w:r w:rsidRPr="00554985">
        <w:tab/>
        <w:t xml:space="preserve">the acquisition relates to making supplies that would be </w:t>
      </w:r>
      <w:r w:rsidR="00554985" w:rsidRPr="00554985">
        <w:rPr>
          <w:position w:val="6"/>
          <w:sz w:val="16"/>
        </w:rPr>
        <w:t>*</w:t>
      </w:r>
      <w:r w:rsidRPr="00554985">
        <w:t>input taxed;</w:t>
      </w:r>
    </w:p>
    <w:p w:rsidR="00300522" w:rsidRPr="00554985" w:rsidRDefault="00300522" w:rsidP="00300522">
      <w:pPr>
        <w:pStyle w:val="paragraph"/>
      </w:pPr>
      <w:r w:rsidRPr="00554985">
        <w:tab/>
        <w:t>(b)</w:t>
      </w:r>
      <w:r w:rsidRPr="00554985">
        <w:tab/>
        <w:t xml:space="preserve">you provide, or are liable to provide, only part of the </w:t>
      </w:r>
      <w:r w:rsidR="00554985" w:rsidRPr="00554985">
        <w:rPr>
          <w:position w:val="6"/>
          <w:sz w:val="16"/>
        </w:rPr>
        <w:t>*</w:t>
      </w:r>
      <w:r w:rsidRPr="00554985">
        <w:t>consideration for the acquisition;</w:t>
      </w:r>
    </w:p>
    <w:p w:rsidR="00300522" w:rsidRPr="00554985" w:rsidRDefault="00300522" w:rsidP="00300522">
      <w:pPr>
        <w:pStyle w:val="subsection2"/>
      </w:pPr>
      <w:r w:rsidRPr="00554985">
        <w:t>the amount of the input tax credit on the acquisition is as follows:</w:t>
      </w:r>
    </w:p>
    <w:p w:rsidR="004C6B7F" w:rsidRPr="00554985" w:rsidRDefault="00143843" w:rsidP="00A53099">
      <w:pPr>
        <w:pStyle w:val="Formula"/>
        <w:spacing w:before="120" w:after="120"/>
        <w:ind w:left="709"/>
      </w:pPr>
      <w:r w:rsidRPr="00554985">
        <w:rPr>
          <w:noProof/>
        </w:rPr>
        <w:drawing>
          <wp:inline distT="0" distB="0" distL="0" distR="0" wp14:anchorId="366AC2FB" wp14:editId="38C6EEC7">
            <wp:extent cx="3530600" cy="4000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530600" cy="400050"/>
                    </a:xfrm>
                    <a:prstGeom prst="rect">
                      <a:avLst/>
                    </a:prstGeom>
                    <a:noFill/>
                    <a:ln>
                      <a:noFill/>
                    </a:ln>
                  </pic:spPr>
                </pic:pic>
              </a:graphicData>
            </a:graphic>
          </wp:inline>
        </w:drawing>
      </w:r>
    </w:p>
    <w:p w:rsidR="00300522" w:rsidRPr="00554985" w:rsidRDefault="00300522" w:rsidP="00300522">
      <w:pPr>
        <w:pStyle w:val="subsection2"/>
      </w:pPr>
      <w:r w:rsidRPr="00554985">
        <w:t>where:</w:t>
      </w:r>
    </w:p>
    <w:p w:rsidR="00300522" w:rsidRPr="00554985" w:rsidRDefault="00300522" w:rsidP="00300522">
      <w:pPr>
        <w:pStyle w:val="Definition"/>
      </w:pPr>
      <w:r w:rsidRPr="00554985">
        <w:rPr>
          <w:b/>
          <w:bCs/>
          <w:i/>
          <w:iCs/>
        </w:rPr>
        <w:t>extent of consideration</w:t>
      </w:r>
      <w:r w:rsidRPr="00554985">
        <w:t xml:space="preserve"> is the extent to which you provide, or are liable to provide, the </w:t>
      </w:r>
      <w:r w:rsidR="00554985" w:rsidRPr="00554985">
        <w:rPr>
          <w:position w:val="6"/>
          <w:sz w:val="16"/>
          <w:szCs w:val="16"/>
        </w:rPr>
        <w:t>*</w:t>
      </w:r>
      <w:r w:rsidRPr="00554985">
        <w:t>consideration for the acquisition, expressed as a percentage of the total consideration for the acquisition.</w:t>
      </w:r>
    </w:p>
    <w:p w:rsidR="00300522" w:rsidRPr="00554985" w:rsidRDefault="00300522" w:rsidP="00300522">
      <w:pPr>
        <w:pStyle w:val="Definition"/>
      </w:pPr>
      <w:r w:rsidRPr="00554985">
        <w:rPr>
          <w:b/>
          <w:bCs/>
          <w:i/>
          <w:iCs/>
        </w:rPr>
        <w:t>extent of non</w:t>
      </w:r>
      <w:r w:rsidR="00554985">
        <w:rPr>
          <w:b/>
          <w:bCs/>
          <w:i/>
          <w:iCs/>
        </w:rPr>
        <w:noBreakHyphen/>
      </w:r>
      <w:r w:rsidRPr="00554985">
        <w:rPr>
          <w:b/>
          <w:bCs/>
          <w:i/>
          <w:iCs/>
        </w:rPr>
        <w:t>input</w:t>
      </w:r>
      <w:r w:rsidR="00554985">
        <w:rPr>
          <w:b/>
          <w:bCs/>
          <w:i/>
          <w:iCs/>
        </w:rPr>
        <w:noBreakHyphen/>
      </w:r>
      <w:r w:rsidRPr="00554985">
        <w:rPr>
          <w:b/>
          <w:bCs/>
          <w:i/>
          <w:iCs/>
        </w:rPr>
        <w:t>taxed purpose</w:t>
      </w:r>
      <w:r w:rsidRPr="00554985">
        <w:t xml:space="preserve"> is the extent to which the acquisition does not relate to making supplies that would be </w:t>
      </w:r>
      <w:r w:rsidR="00554985" w:rsidRPr="00554985">
        <w:rPr>
          <w:position w:val="6"/>
          <w:sz w:val="16"/>
        </w:rPr>
        <w:t>*</w:t>
      </w:r>
      <w:r w:rsidRPr="00554985">
        <w:t>input taxed, expressed as a percentage of the total purpose of the acquisition.</w:t>
      </w:r>
    </w:p>
    <w:p w:rsidR="00300522" w:rsidRPr="00554985" w:rsidRDefault="00300522" w:rsidP="00300522">
      <w:pPr>
        <w:pStyle w:val="Definition"/>
      </w:pPr>
      <w:r w:rsidRPr="00554985">
        <w:rPr>
          <w:b/>
          <w:bCs/>
          <w:i/>
          <w:iCs/>
        </w:rPr>
        <w:t>full input tax credit</w:t>
      </w:r>
      <w:r w:rsidRPr="00554985">
        <w:t xml:space="preserve"> is what would have been the amount of the input tax credit for the acquisition if it had been made solely for a </w:t>
      </w:r>
      <w:r w:rsidR="00554985" w:rsidRPr="00554985">
        <w:rPr>
          <w:position w:val="6"/>
          <w:sz w:val="16"/>
        </w:rPr>
        <w:t>*</w:t>
      </w:r>
      <w:r w:rsidRPr="00554985">
        <w:t>creditable purpose and you had provided, or had been liable to provide, all of the consideration for the acquisition.</w:t>
      </w:r>
    </w:p>
    <w:p w:rsidR="00300522" w:rsidRPr="00554985" w:rsidRDefault="00300522" w:rsidP="00266102">
      <w:pPr>
        <w:pStyle w:val="subsection"/>
        <w:keepNext/>
        <w:keepLines/>
      </w:pPr>
      <w:r w:rsidRPr="00554985">
        <w:lastRenderedPageBreak/>
        <w:tab/>
        <w:t>(3)</w:t>
      </w:r>
      <w:r w:rsidRPr="00554985">
        <w:tab/>
        <w:t xml:space="preserve">In determining for the purposes of </w:t>
      </w:r>
      <w:r w:rsidR="00554985">
        <w:t>subsection (</w:t>
      </w:r>
      <w:r w:rsidRPr="00554985">
        <w:t xml:space="preserve">2) whether, or the extent to which, an acquisition relates to making supplies that would be </w:t>
      </w:r>
      <w:r w:rsidR="00554985" w:rsidRPr="00554985">
        <w:rPr>
          <w:position w:val="6"/>
          <w:sz w:val="16"/>
        </w:rPr>
        <w:t>*</w:t>
      </w:r>
      <w:r w:rsidRPr="00554985">
        <w:t>input taxed, subsections</w:t>
      </w:r>
      <w:r w:rsidR="00554985">
        <w:t> </w:t>
      </w:r>
      <w:r w:rsidRPr="00554985">
        <w:t>11</w:t>
      </w:r>
      <w:r w:rsidR="00554985">
        <w:noBreakHyphen/>
      </w:r>
      <w:r w:rsidRPr="00554985">
        <w:t>15(3) to (5) apply in the same way that they apply for the purposes of paragraph</w:t>
      </w:r>
      <w:r w:rsidR="00554985">
        <w:t> </w:t>
      </w:r>
      <w:r w:rsidRPr="00554985">
        <w:t>11</w:t>
      </w:r>
      <w:r w:rsidR="00554985">
        <w:noBreakHyphen/>
      </w:r>
      <w:r w:rsidRPr="00554985">
        <w:t>15(2)(a).</w:t>
      </w:r>
    </w:p>
    <w:p w:rsidR="00300522" w:rsidRPr="00554985" w:rsidRDefault="00300522" w:rsidP="00300522">
      <w:pPr>
        <w:pStyle w:val="subsection"/>
      </w:pPr>
      <w:r w:rsidRPr="00554985">
        <w:tab/>
        <w:t>(4)</w:t>
      </w:r>
      <w:r w:rsidRPr="00554985">
        <w:tab/>
        <w:t>Determinations made by the Commissioner under subsection</w:t>
      </w:r>
      <w:r w:rsidR="00554985">
        <w:t> </w:t>
      </w:r>
      <w:r w:rsidRPr="00554985">
        <w:t>11</w:t>
      </w:r>
      <w:r w:rsidR="00554985">
        <w:noBreakHyphen/>
      </w:r>
      <w:r w:rsidRPr="00554985">
        <w:t xml:space="preserve">30(5) apply (so far as they are capable of applying) to working out the extent to which a </w:t>
      </w:r>
      <w:r w:rsidR="00554985" w:rsidRPr="00554985">
        <w:rPr>
          <w:position w:val="6"/>
          <w:sz w:val="16"/>
        </w:rPr>
        <w:t>*</w:t>
      </w:r>
      <w:r w:rsidRPr="00554985">
        <w:t xml:space="preserve">partly creditable acquisition does not relate to making supplies that would be </w:t>
      </w:r>
      <w:r w:rsidR="00554985" w:rsidRPr="00554985">
        <w:rPr>
          <w:position w:val="6"/>
          <w:sz w:val="16"/>
        </w:rPr>
        <w:t>*</w:t>
      </w:r>
      <w:r w:rsidRPr="00554985">
        <w:t>input taxed.</w:t>
      </w:r>
    </w:p>
    <w:p w:rsidR="00300522" w:rsidRPr="00554985" w:rsidRDefault="00300522" w:rsidP="00300522">
      <w:pPr>
        <w:pStyle w:val="subsection"/>
      </w:pPr>
      <w:r w:rsidRPr="00554985">
        <w:tab/>
        <w:t>(5)</w:t>
      </w:r>
      <w:r w:rsidRPr="00554985">
        <w:tab/>
        <w:t xml:space="preserve">This section does not apply to an input tax credit on an acquisition if the acquisition is, to any extent, a </w:t>
      </w:r>
      <w:r w:rsidR="00554985" w:rsidRPr="00554985">
        <w:rPr>
          <w:position w:val="6"/>
          <w:sz w:val="16"/>
        </w:rPr>
        <w:t>*</w:t>
      </w:r>
      <w:r w:rsidRPr="00554985">
        <w:t>reduced credit acquisition.</w:t>
      </w:r>
    </w:p>
    <w:p w:rsidR="00300522" w:rsidRPr="00554985" w:rsidRDefault="00300522" w:rsidP="00300522">
      <w:pPr>
        <w:pStyle w:val="subsection"/>
      </w:pPr>
      <w:r w:rsidRPr="00554985">
        <w:tab/>
        <w:t>(6)</w:t>
      </w:r>
      <w:r w:rsidRPr="00554985">
        <w:tab/>
        <w:t>This section has effect despite sections</w:t>
      </w:r>
      <w:r w:rsidR="00554985">
        <w:t> </w:t>
      </w:r>
      <w:r w:rsidRPr="00554985">
        <w:t>11</w:t>
      </w:r>
      <w:r w:rsidR="00554985">
        <w:noBreakHyphen/>
      </w:r>
      <w:r w:rsidRPr="00554985">
        <w:t>25 and 11</w:t>
      </w:r>
      <w:r w:rsidR="00554985">
        <w:noBreakHyphen/>
      </w:r>
      <w:r w:rsidRPr="00554985">
        <w:t>30 (which are about amounts of input tax credits).</w:t>
      </w:r>
    </w:p>
    <w:p w:rsidR="00300522" w:rsidRPr="00554985" w:rsidRDefault="00300522" w:rsidP="00300522">
      <w:pPr>
        <w:pStyle w:val="ActHead5"/>
      </w:pPr>
      <w:bookmarkStart w:id="813" w:name="_Toc393966578"/>
      <w:r w:rsidRPr="00554985">
        <w:rPr>
          <w:rStyle w:val="CharSectno"/>
        </w:rPr>
        <w:t>131</w:t>
      </w:r>
      <w:r w:rsidR="00554985">
        <w:rPr>
          <w:rStyle w:val="CharSectno"/>
        </w:rPr>
        <w:noBreakHyphen/>
      </w:r>
      <w:r w:rsidRPr="00554985">
        <w:rPr>
          <w:rStyle w:val="CharSectno"/>
        </w:rPr>
        <w:t>45</w:t>
      </w:r>
      <w:r w:rsidRPr="00554985">
        <w:t xml:space="preserve">  Input tax credits for importations that are partly creditable</w:t>
      </w:r>
      <w:bookmarkEnd w:id="813"/>
    </w:p>
    <w:p w:rsidR="00300522" w:rsidRPr="00554985" w:rsidRDefault="00300522" w:rsidP="00300522">
      <w:pPr>
        <w:pStyle w:val="subsection"/>
      </w:pPr>
      <w:r w:rsidRPr="00554985">
        <w:tab/>
        <w:t>(1)</w:t>
      </w:r>
      <w:r w:rsidRPr="00554985">
        <w:tab/>
        <w:t xml:space="preserve">The amount of the input tax credit on an importation that you make that is </w:t>
      </w:r>
      <w:r w:rsidR="00554985" w:rsidRPr="00554985">
        <w:rPr>
          <w:position w:val="6"/>
          <w:sz w:val="16"/>
        </w:rPr>
        <w:t>*</w:t>
      </w:r>
      <w:r w:rsidRPr="00554985">
        <w:t>partly creditable is an amount equal to the GST payable on the importation if:</w:t>
      </w:r>
    </w:p>
    <w:p w:rsidR="00300522" w:rsidRPr="00554985" w:rsidRDefault="00300522" w:rsidP="00300522">
      <w:pPr>
        <w:pStyle w:val="paragraph"/>
      </w:pPr>
      <w:r w:rsidRPr="00554985">
        <w:tab/>
        <w:t>(a)</w:t>
      </w:r>
      <w:r w:rsidRPr="00554985">
        <w:tab/>
        <w:t xml:space="preserve">an </w:t>
      </w:r>
      <w:r w:rsidR="00554985" w:rsidRPr="00554985">
        <w:rPr>
          <w:position w:val="6"/>
          <w:sz w:val="16"/>
        </w:rPr>
        <w:t>*</w:t>
      </w:r>
      <w:r w:rsidRPr="00554985">
        <w:t>annual apportionment election that you have made has effect at the end of the tax period to which the input tax credit is attributable; and</w:t>
      </w:r>
    </w:p>
    <w:p w:rsidR="00300522" w:rsidRPr="00554985" w:rsidRDefault="00300522" w:rsidP="00300522">
      <w:pPr>
        <w:pStyle w:val="paragraph"/>
      </w:pPr>
      <w:r w:rsidRPr="00554985">
        <w:tab/>
        <w:t>(b)</w:t>
      </w:r>
      <w:r w:rsidRPr="00554985">
        <w:tab/>
        <w:t>the importation is not an importation of a kind specified in the regulations.</w:t>
      </w:r>
    </w:p>
    <w:p w:rsidR="00300522" w:rsidRPr="00554985" w:rsidRDefault="00300522" w:rsidP="00300522">
      <w:pPr>
        <w:pStyle w:val="subsection"/>
      </w:pPr>
      <w:r w:rsidRPr="00554985">
        <w:tab/>
        <w:t>(2)</w:t>
      </w:r>
      <w:r w:rsidRPr="00554985">
        <w:tab/>
        <w:t xml:space="preserve">However, if the importation relates to making supplies that would be </w:t>
      </w:r>
      <w:r w:rsidR="00554985" w:rsidRPr="00554985">
        <w:rPr>
          <w:position w:val="6"/>
          <w:sz w:val="16"/>
        </w:rPr>
        <w:t>*</w:t>
      </w:r>
      <w:r w:rsidRPr="00554985">
        <w:t>input taxed, the amount of the input tax credit on the importation is as follows:</w:t>
      </w:r>
    </w:p>
    <w:p w:rsidR="004C6B7F" w:rsidRPr="00554985" w:rsidRDefault="00143843" w:rsidP="00A53099">
      <w:pPr>
        <w:pStyle w:val="Formula"/>
        <w:spacing w:before="120" w:after="120"/>
        <w:ind w:left="851"/>
      </w:pPr>
      <w:r w:rsidRPr="00554985">
        <w:rPr>
          <w:noProof/>
        </w:rPr>
        <w:drawing>
          <wp:inline distT="0" distB="0" distL="0" distR="0" wp14:anchorId="4DEB5B14" wp14:editId="5911FCEF">
            <wp:extent cx="3676650" cy="2794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676650" cy="279400"/>
                    </a:xfrm>
                    <a:prstGeom prst="rect">
                      <a:avLst/>
                    </a:prstGeom>
                    <a:noFill/>
                    <a:ln>
                      <a:noFill/>
                    </a:ln>
                  </pic:spPr>
                </pic:pic>
              </a:graphicData>
            </a:graphic>
          </wp:inline>
        </w:drawing>
      </w:r>
    </w:p>
    <w:p w:rsidR="00300522" w:rsidRPr="00554985" w:rsidRDefault="00300522" w:rsidP="00300522">
      <w:pPr>
        <w:pStyle w:val="subsection2"/>
      </w:pPr>
      <w:r w:rsidRPr="00554985">
        <w:t>where:</w:t>
      </w:r>
    </w:p>
    <w:p w:rsidR="00300522" w:rsidRPr="00554985" w:rsidRDefault="00300522" w:rsidP="00300522">
      <w:pPr>
        <w:pStyle w:val="Definition"/>
      </w:pPr>
      <w:r w:rsidRPr="00554985">
        <w:rPr>
          <w:b/>
          <w:bCs/>
          <w:i/>
          <w:iCs/>
        </w:rPr>
        <w:t>extent of non</w:t>
      </w:r>
      <w:r w:rsidR="00554985">
        <w:rPr>
          <w:b/>
          <w:bCs/>
          <w:i/>
          <w:iCs/>
        </w:rPr>
        <w:noBreakHyphen/>
      </w:r>
      <w:r w:rsidRPr="00554985">
        <w:rPr>
          <w:b/>
          <w:bCs/>
          <w:i/>
          <w:iCs/>
        </w:rPr>
        <w:t>input</w:t>
      </w:r>
      <w:r w:rsidR="00554985">
        <w:rPr>
          <w:b/>
          <w:bCs/>
          <w:i/>
          <w:iCs/>
        </w:rPr>
        <w:noBreakHyphen/>
      </w:r>
      <w:r w:rsidRPr="00554985">
        <w:rPr>
          <w:b/>
          <w:bCs/>
          <w:i/>
          <w:iCs/>
        </w:rPr>
        <w:t>taxed purpose</w:t>
      </w:r>
      <w:r w:rsidRPr="00554985">
        <w:t xml:space="preserve"> is the extent to which the importation does not relate to making supplies that would be </w:t>
      </w:r>
      <w:r w:rsidR="00554985" w:rsidRPr="00554985">
        <w:rPr>
          <w:position w:val="6"/>
          <w:sz w:val="16"/>
        </w:rPr>
        <w:t>*</w:t>
      </w:r>
      <w:r w:rsidRPr="00554985">
        <w:t>input taxed, expressed as a percentage of the total purpose of the importation.</w:t>
      </w:r>
    </w:p>
    <w:p w:rsidR="00300522" w:rsidRPr="00554985" w:rsidRDefault="00300522" w:rsidP="00300522">
      <w:pPr>
        <w:pStyle w:val="Definition"/>
      </w:pPr>
      <w:r w:rsidRPr="00554985">
        <w:rPr>
          <w:b/>
          <w:bCs/>
          <w:i/>
          <w:iCs/>
        </w:rPr>
        <w:lastRenderedPageBreak/>
        <w:t>full input tax credit</w:t>
      </w:r>
      <w:r w:rsidRPr="00554985">
        <w:t xml:space="preserve"> is what would have been the amount of the input tax credit for the importation if it had been made solely for a </w:t>
      </w:r>
      <w:r w:rsidR="00554985" w:rsidRPr="00554985">
        <w:rPr>
          <w:position w:val="6"/>
          <w:sz w:val="16"/>
        </w:rPr>
        <w:t>*</w:t>
      </w:r>
      <w:r w:rsidRPr="00554985">
        <w:t>creditable purpose.</w:t>
      </w:r>
    </w:p>
    <w:p w:rsidR="00300522" w:rsidRPr="00554985" w:rsidRDefault="00300522" w:rsidP="00300522">
      <w:pPr>
        <w:pStyle w:val="subsection"/>
      </w:pPr>
      <w:r w:rsidRPr="00554985">
        <w:tab/>
        <w:t>(3)</w:t>
      </w:r>
      <w:r w:rsidRPr="00554985">
        <w:tab/>
        <w:t xml:space="preserve">In determining for the purposes of </w:t>
      </w:r>
      <w:r w:rsidR="00554985">
        <w:t>subsection (</w:t>
      </w:r>
      <w:r w:rsidRPr="00554985">
        <w:t xml:space="preserve">2) whether, or the extent to which, an importation relates to making supplies that would be </w:t>
      </w:r>
      <w:r w:rsidR="00554985" w:rsidRPr="00554985">
        <w:rPr>
          <w:position w:val="6"/>
          <w:sz w:val="16"/>
        </w:rPr>
        <w:t>*</w:t>
      </w:r>
      <w:r w:rsidRPr="00554985">
        <w:t>input taxed, subsections</w:t>
      </w:r>
      <w:r w:rsidR="00554985">
        <w:t> </w:t>
      </w:r>
      <w:r w:rsidRPr="00554985">
        <w:t>15</w:t>
      </w:r>
      <w:r w:rsidR="00554985">
        <w:noBreakHyphen/>
      </w:r>
      <w:r w:rsidRPr="00554985">
        <w:t>10(3) to (5) apply in the same way that they apply for the purposes of paragraph</w:t>
      </w:r>
      <w:r w:rsidR="00554985">
        <w:t> </w:t>
      </w:r>
      <w:r w:rsidRPr="00554985">
        <w:t>15</w:t>
      </w:r>
      <w:r w:rsidR="00554985">
        <w:noBreakHyphen/>
      </w:r>
      <w:r w:rsidRPr="00554985">
        <w:t>10(2)(a).</w:t>
      </w:r>
    </w:p>
    <w:p w:rsidR="00300522" w:rsidRPr="00554985" w:rsidRDefault="00300522" w:rsidP="00300522">
      <w:pPr>
        <w:pStyle w:val="subsection"/>
      </w:pPr>
      <w:r w:rsidRPr="00554985">
        <w:tab/>
        <w:t>(4)</w:t>
      </w:r>
      <w:r w:rsidRPr="00554985">
        <w:tab/>
        <w:t>Determinations made by the Commissioner under subsection</w:t>
      </w:r>
      <w:r w:rsidR="00554985">
        <w:t> </w:t>
      </w:r>
      <w:r w:rsidRPr="00554985">
        <w:t>15</w:t>
      </w:r>
      <w:r w:rsidR="00554985">
        <w:noBreakHyphen/>
      </w:r>
      <w:r w:rsidRPr="00554985">
        <w:t xml:space="preserve">25(4) apply (so far as they are capable of applying) to working out the extent to which a </w:t>
      </w:r>
      <w:r w:rsidR="00554985" w:rsidRPr="00554985">
        <w:rPr>
          <w:position w:val="6"/>
          <w:sz w:val="16"/>
        </w:rPr>
        <w:t>*</w:t>
      </w:r>
      <w:r w:rsidRPr="00554985">
        <w:t xml:space="preserve">partly creditable importation does not relate to making supplies that would be </w:t>
      </w:r>
      <w:r w:rsidR="00554985" w:rsidRPr="00554985">
        <w:rPr>
          <w:position w:val="6"/>
          <w:sz w:val="16"/>
        </w:rPr>
        <w:t>*</w:t>
      </w:r>
      <w:r w:rsidRPr="00554985">
        <w:t>input taxed.</w:t>
      </w:r>
    </w:p>
    <w:p w:rsidR="00300522" w:rsidRPr="00554985" w:rsidRDefault="00300522" w:rsidP="00300522">
      <w:pPr>
        <w:pStyle w:val="subsection"/>
      </w:pPr>
      <w:r w:rsidRPr="00554985">
        <w:tab/>
        <w:t>(5)</w:t>
      </w:r>
      <w:r w:rsidRPr="00554985">
        <w:tab/>
        <w:t>This section has effect despite sections</w:t>
      </w:r>
      <w:r w:rsidR="00554985">
        <w:t> </w:t>
      </w:r>
      <w:r w:rsidRPr="00554985">
        <w:t>15</w:t>
      </w:r>
      <w:r w:rsidR="00554985">
        <w:noBreakHyphen/>
      </w:r>
      <w:r w:rsidRPr="00554985">
        <w:t>20 and 15</w:t>
      </w:r>
      <w:r w:rsidR="00554985">
        <w:noBreakHyphen/>
      </w:r>
      <w:r w:rsidRPr="00554985">
        <w:t>25 (which are about amounts of input tax credits).</w:t>
      </w:r>
    </w:p>
    <w:p w:rsidR="00300522" w:rsidRPr="00554985" w:rsidRDefault="00300522" w:rsidP="009E2DC8">
      <w:pPr>
        <w:pStyle w:val="ActHead5"/>
      </w:pPr>
      <w:bookmarkStart w:id="814" w:name="_Toc393966579"/>
      <w:r w:rsidRPr="00554985">
        <w:rPr>
          <w:rStyle w:val="CharSectno"/>
        </w:rPr>
        <w:t>131</w:t>
      </w:r>
      <w:r w:rsidR="00554985">
        <w:rPr>
          <w:rStyle w:val="CharSectno"/>
        </w:rPr>
        <w:noBreakHyphen/>
      </w:r>
      <w:r w:rsidRPr="00554985">
        <w:rPr>
          <w:rStyle w:val="CharSectno"/>
        </w:rPr>
        <w:t>50</w:t>
      </w:r>
      <w:r w:rsidRPr="00554985">
        <w:t xml:space="preserve">  Amounts of input tax credits for creditable acquisitions or creditable importations of certain cars</w:t>
      </w:r>
      <w:bookmarkEnd w:id="814"/>
    </w:p>
    <w:p w:rsidR="00300522" w:rsidRPr="00554985" w:rsidRDefault="00300522" w:rsidP="009E2DC8">
      <w:pPr>
        <w:pStyle w:val="subsection"/>
        <w:keepNext/>
      </w:pPr>
      <w:r w:rsidRPr="00554985">
        <w:tab/>
        <w:t>(1)</w:t>
      </w:r>
      <w:r w:rsidRPr="00554985">
        <w:tab/>
        <w:t>If:</w:t>
      </w:r>
    </w:p>
    <w:p w:rsidR="00300522" w:rsidRPr="00554985" w:rsidRDefault="00300522" w:rsidP="00300522">
      <w:pPr>
        <w:pStyle w:val="paragraph"/>
      </w:pPr>
      <w:r w:rsidRPr="00554985">
        <w:tab/>
        <w:t>(a)</w:t>
      </w:r>
      <w:r w:rsidRPr="00554985">
        <w:tab/>
        <w:t xml:space="preserve">this </w:t>
      </w:r>
      <w:r w:rsidR="00A53099" w:rsidRPr="00554985">
        <w:t>Division</w:t>
      </w:r>
      <w:r w:rsidR="00A36DB5" w:rsidRPr="00554985">
        <w:t xml:space="preserve"> </w:t>
      </w:r>
      <w:r w:rsidRPr="00554985">
        <w:t xml:space="preserve">applies to working out the amount of a </w:t>
      </w:r>
      <w:r w:rsidR="00554985" w:rsidRPr="00554985">
        <w:rPr>
          <w:position w:val="6"/>
          <w:sz w:val="16"/>
        </w:rPr>
        <w:t>*</w:t>
      </w:r>
      <w:r w:rsidRPr="00554985">
        <w:t xml:space="preserve">creditable acquisition or </w:t>
      </w:r>
      <w:r w:rsidR="00554985" w:rsidRPr="00554985">
        <w:rPr>
          <w:position w:val="6"/>
          <w:sz w:val="16"/>
        </w:rPr>
        <w:t>*</w:t>
      </w:r>
      <w:r w:rsidRPr="00554985">
        <w:t>creditable importation that you made; and</w:t>
      </w:r>
    </w:p>
    <w:p w:rsidR="00300522" w:rsidRPr="00554985" w:rsidRDefault="00300522" w:rsidP="00300522">
      <w:pPr>
        <w:pStyle w:val="paragraph"/>
      </w:pPr>
      <w:r w:rsidRPr="00554985">
        <w:tab/>
        <w:t>(b)</w:t>
      </w:r>
      <w:r w:rsidRPr="00554985">
        <w:tab/>
        <w:t xml:space="preserve">the acquisition or importation is an acquisition or importation of a </w:t>
      </w:r>
      <w:r w:rsidR="00554985" w:rsidRPr="00554985">
        <w:rPr>
          <w:position w:val="6"/>
          <w:sz w:val="16"/>
        </w:rPr>
        <w:t>*</w:t>
      </w:r>
      <w:r w:rsidRPr="00554985">
        <w:t>car;</w:t>
      </w:r>
    </w:p>
    <w:p w:rsidR="00300522" w:rsidRPr="00554985" w:rsidRDefault="00300522" w:rsidP="00300522">
      <w:pPr>
        <w:pStyle w:val="subsection2"/>
      </w:pPr>
      <w:r w:rsidRPr="00554985">
        <w:t xml:space="preserve">the amount of the input tax credit on the acquisition or importation under this </w:t>
      </w:r>
      <w:r w:rsidR="00A53099" w:rsidRPr="00554985">
        <w:t>Division</w:t>
      </w:r>
      <w:r w:rsidR="00A36DB5" w:rsidRPr="00554985">
        <w:t xml:space="preserve"> </w:t>
      </w:r>
      <w:r w:rsidRPr="00554985">
        <w:t>must not exceed the amount (if any) of the input tax credit worked out under section</w:t>
      </w:r>
      <w:r w:rsidR="00554985">
        <w:t> </w:t>
      </w:r>
      <w:r w:rsidRPr="00554985">
        <w:t>69</w:t>
      </w:r>
      <w:r w:rsidR="00554985">
        <w:noBreakHyphen/>
      </w:r>
      <w:r w:rsidRPr="00554985">
        <w:t>10.</w:t>
      </w:r>
    </w:p>
    <w:p w:rsidR="00300522" w:rsidRPr="00554985" w:rsidRDefault="00300522" w:rsidP="00300522">
      <w:pPr>
        <w:pStyle w:val="subsection"/>
      </w:pPr>
      <w:r w:rsidRPr="00554985">
        <w:tab/>
        <w:t>(2)</w:t>
      </w:r>
      <w:r w:rsidRPr="00554985">
        <w:tab/>
        <w:t>However, if subsection</w:t>
      </w:r>
      <w:r w:rsidR="00554985">
        <w:t> </w:t>
      </w:r>
      <w:r w:rsidRPr="00554985">
        <w:t>131</w:t>
      </w:r>
      <w:r w:rsidR="00554985">
        <w:noBreakHyphen/>
      </w:r>
      <w:r w:rsidRPr="00554985">
        <w:t>40(2) or 131</w:t>
      </w:r>
      <w:r w:rsidR="00554985">
        <w:noBreakHyphen/>
      </w:r>
      <w:r w:rsidRPr="00554985">
        <w:t>45(2) applies to the acquisition or importation:</w:t>
      </w:r>
    </w:p>
    <w:p w:rsidR="00300522" w:rsidRPr="00554985" w:rsidRDefault="00300522" w:rsidP="00300522">
      <w:pPr>
        <w:pStyle w:val="paragraph"/>
      </w:pPr>
      <w:r w:rsidRPr="00554985">
        <w:tab/>
        <w:t>(a)</w:t>
      </w:r>
      <w:r w:rsidRPr="00554985">
        <w:tab/>
        <w:t>take into account the operation of section</w:t>
      </w:r>
      <w:r w:rsidR="00554985">
        <w:t> </w:t>
      </w:r>
      <w:r w:rsidRPr="00554985">
        <w:t>69</w:t>
      </w:r>
      <w:r w:rsidR="00554985">
        <w:noBreakHyphen/>
      </w:r>
      <w:r w:rsidRPr="00554985">
        <w:t>10 in working out the full input tax credit for the purposes of that subsection; but</w:t>
      </w:r>
    </w:p>
    <w:p w:rsidR="00300522" w:rsidRPr="00554985" w:rsidRDefault="00300522" w:rsidP="00300522">
      <w:pPr>
        <w:pStyle w:val="paragraph"/>
      </w:pPr>
      <w:r w:rsidRPr="00554985">
        <w:tab/>
        <w:t>(b)</w:t>
      </w:r>
      <w:r w:rsidRPr="00554985">
        <w:tab/>
        <w:t>disregard subsection</w:t>
      </w:r>
      <w:r w:rsidR="00554985">
        <w:t> </w:t>
      </w:r>
      <w:r w:rsidRPr="00554985">
        <w:t>69</w:t>
      </w:r>
      <w:r w:rsidR="00554985">
        <w:noBreakHyphen/>
      </w:r>
      <w:r w:rsidRPr="00554985">
        <w:t>10(3).</w:t>
      </w:r>
    </w:p>
    <w:p w:rsidR="00300522" w:rsidRPr="00554985" w:rsidRDefault="00300522" w:rsidP="00300522">
      <w:pPr>
        <w:pStyle w:val="ActHead5"/>
      </w:pPr>
      <w:bookmarkStart w:id="815" w:name="_Toc393966580"/>
      <w:r w:rsidRPr="00554985">
        <w:rPr>
          <w:rStyle w:val="CharSectno"/>
        </w:rPr>
        <w:lastRenderedPageBreak/>
        <w:t>131</w:t>
      </w:r>
      <w:r w:rsidR="00554985">
        <w:rPr>
          <w:rStyle w:val="CharSectno"/>
        </w:rPr>
        <w:noBreakHyphen/>
      </w:r>
      <w:r w:rsidRPr="00554985">
        <w:rPr>
          <w:rStyle w:val="CharSectno"/>
        </w:rPr>
        <w:t>55</w:t>
      </w:r>
      <w:r w:rsidRPr="00554985">
        <w:t xml:space="preserve">  Increasing adjustments relating to annually apportioned acquisitions and importations</w:t>
      </w:r>
      <w:bookmarkEnd w:id="815"/>
    </w:p>
    <w:p w:rsidR="00300522" w:rsidRPr="00554985" w:rsidRDefault="00300522" w:rsidP="00300522">
      <w:pPr>
        <w:pStyle w:val="subsection"/>
      </w:pPr>
      <w:r w:rsidRPr="00554985">
        <w:tab/>
        <w:t>(1)</w:t>
      </w:r>
      <w:r w:rsidRPr="00554985">
        <w:tab/>
        <w:t xml:space="preserve">You have an </w:t>
      </w:r>
      <w:r w:rsidRPr="00554985">
        <w:rPr>
          <w:b/>
          <w:i/>
        </w:rPr>
        <w:t>increasing adjustment</w:t>
      </w:r>
      <w:r w:rsidRPr="00554985">
        <w:t xml:space="preserve"> if:</w:t>
      </w:r>
    </w:p>
    <w:p w:rsidR="00300522" w:rsidRPr="00554985" w:rsidRDefault="00300522" w:rsidP="00300522">
      <w:pPr>
        <w:pStyle w:val="paragraph"/>
      </w:pPr>
      <w:r w:rsidRPr="00554985">
        <w:tab/>
        <w:t>(a)</w:t>
      </w:r>
      <w:r w:rsidRPr="00554985">
        <w:tab/>
        <w:t xml:space="preserve">an acquisition or importation that you made was </w:t>
      </w:r>
      <w:r w:rsidR="00554985" w:rsidRPr="00554985">
        <w:rPr>
          <w:position w:val="6"/>
          <w:sz w:val="16"/>
        </w:rPr>
        <w:t>*</w:t>
      </w:r>
      <w:r w:rsidRPr="00554985">
        <w:t>partly creditable; and</w:t>
      </w:r>
    </w:p>
    <w:p w:rsidR="00300522" w:rsidRPr="00554985" w:rsidRDefault="00300522" w:rsidP="00300522">
      <w:pPr>
        <w:pStyle w:val="paragraph"/>
      </w:pPr>
      <w:r w:rsidRPr="00554985">
        <w:tab/>
        <w:t>(b)</w:t>
      </w:r>
      <w:r w:rsidRPr="00554985">
        <w:tab/>
        <w:t xml:space="preserve">the input tax credit on the acquisition or importation is attributable to a tax period ending in a particular </w:t>
      </w:r>
      <w:r w:rsidR="00554985" w:rsidRPr="00554985">
        <w:rPr>
          <w:position w:val="6"/>
          <w:sz w:val="16"/>
        </w:rPr>
        <w:t>*</w:t>
      </w:r>
      <w:r w:rsidRPr="00554985">
        <w:t>financial year; and</w:t>
      </w:r>
    </w:p>
    <w:p w:rsidR="00300522" w:rsidRPr="00554985" w:rsidRDefault="00300522" w:rsidP="00300522">
      <w:pPr>
        <w:pStyle w:val="paragraph"/>
      </w:pPr>
      <w:r w:rsidRPr="00554985">
        <w:tab/>
        <w:t>(c)</w:t>
      </w:r>
      <w:r w:rsidRPr="00554985">
        <w:tab/>
        <w:t>the amount of the input tax credit is an amount worked out under this Division.</w:t>
      </w:r>
    </w:p>
    <w:p w:rsidR="00300522" w:rsidRPr="00554985" w:rsidRDefault="00300522" w:rsidP="00300522">
      <w:pPr>
        <w:pStyle w:val="subsection"/>
      </w:pPr>
      <w:r w:rsidRPr="00554985">
        <w:tab/>
        <w:t>(2)</w:t>
      </w:r>
      <w:r w:rsidRPr="00554985">
        <w:tab/>
        <w:t>The amount of the increasing adjustment is an amount equal to the difference between:</w:t>
      </w:r>
    </w:p>
    <w:p w:rsidR="00300522" w:rsidRPr="00554985" w:rsidRDefault="00300522" w:rsidP="00300522">
      <w:pPr>
        <w:pStyle w:val="paragraph"/>
      </w:pPr>
      <w:r w:rsidRPr="00554985">
        <w:tab/>
        <w:t>(a)</w:t>
      </w:r>
      <w:r w:rsidRPr="00554985">
        <w:tab/>
        <w:t>the amount of the input tax credit worked out under this Division; and</w:t>
      </w:r>
    </w:p>
    <w:p w:rsidR="00300522" w:rsidRPr="00554985" w:rsidRDefault="00300522" w:rsidP="00300522">
      <w:pPr>
        <w:pStyle w:val="paragraph"/>
      </w:pPr>
      <w:r w:rsidRPr="00554985">
        <w:tab/>
        <w:t>(b)</w:t>
      </w:r>
      <w:r w:rsidRPr="00554985">
        <w:tab/>
        <w:t xml:space="preserve">what would have been the amount of the input tax credit if this </w:t>
      </w:r>
      <w:r w:rsidR="00A53099" w:rsidRPr="00554985">
        <w:t>Division</w:t>
      </w:r>
      <w:r w:rsidR="00A36DB5" w:rsidRPr="00554985">
        <w:t xml:space="preserve"> </w:t>
      </w:r>
      <w:r w:rsidRPr="00554985">
        <w:t>did not apply.</w:t>
      </w:r>
    </w:p>
    <w:p w:rsidR="00300522" w:rsidRPr="00554985" w:rsidRDefault="00300522" w:rsidP="00300522">
      <w:pPr>
        <w:pStyle w:val="subsection"/>
      </w:pPr>
      <w:r w:rsidRPr="00554985">
        <w:tab/>
        <w:t>(3)</w:t>
      </w:r>
      <w:r w:rsidRPr="00554985">
        <w:tab/>
        <w:t xml:space="preserve">In working out for the purposes of </w:t>
      </w:r>
      <w:r w:rsidR="00554985">
        <w:t>paragraph (</w:t>
      </w:r>
      <w:r w:rsidRPr="00554985">
        <w:t>2)(a) the amount of an input tax credit, take into account any change of circumstances that has given rise to:</w:t>
      </w:r>
    </w:p>
    <w:p w:rsidR="00300522" w:rsidRPr="00554985" w:rsidRDefault="00300522" w:rsidP="00300522">
      <w:pPr>
        <w:pStyle w:val="paragraph"/>
      </w:pPr>
      <w:r w:rsidRPr="00554985">
        <w:tab/>
        <w:t>(a)</w:t>
      </w:r>
      <w:r w:rsidRPr="00554985">
        <w:tab/>
        <w:t>an adjustment for the acquisition under Division</w:t>
      </w:r>
      <w:r w:rsidR="00554985">
        <w:t> </w:t>
      </w:r>
      <w:r w:rsidRPr="00554985">
        <w:t>19; or</w:t>
      </w:r>
    </w:p>
    <w:p w:rsidR="00300522" w:rsidRPr="00554985" w:rsidRDefault="00300522" w:rsidP="00300522">
      <w:pPr>
        <w:pStyle w:val="paragraph"/>
      </w:pPr>
      <w:r w:rsidRPr="00554985">
        <w:tab/>
        <w:t>(b)</w:t>
      </w:r>
      <w:r w:rsidRPr="00554985">
        <w:tab/>
        <w:t>an adjustment for the acquisition under Division</w:t>
      </w:r>
      <w:r w:rsidR="00554985">
        <w:t> </w:t>
      </w:r>
      <w:r w:rsidRPr="00554985">
        <w:t>21</w:t>
      </w:r>
      <w:r w:rsidR="0063554A" w:rsidRPr="00554985">
        <w:t>; or</w:t>
      </w:r>
    </w:p>
    <w:p w:rsidR="0063554A" w:rsidRPr="00554985" w:rsidRDefault="0063554A" w:rsidP="0063554A">
      <w:pPr>
        <w:pStyle w:val="paragraph"/>
      </w:pPr>
      <w:r w:rsidRPr="00554985">
        <w:tab/>
        <w:t>(c)</w:t>
      </w:r>
      <w:r w:rsidRPr="00554985">
        <w:tab/>
        <w:t>an adjustment for the acquisition under Division</w:t>
      </w:r>
      <w:r w:rsidR="00554985">
        <w:t> </w:t>
      </w:r>
      <w:r w:rsidRPr="00554985">
        <w:t>134.</w:t>
      </w:r>
    </w:p>
    <w:p w:rsidR="00300522" w:rsidRPr="00554985" w:rsidRDefault="00300522" w:rsidP="00367157">
      <w:pPr>
        <w:pStyle w:val="notepara"/>
      </w:pPr>
      <w:r w:rsidRPr="00554985">
        <w:t>Note:</w:t>
      </w:r>
      <w:r w:rsidRPr="00554985">
        <w:tab/>
        <w:t>Because of subsection</w:t>
      </w:r>
      <w:r w:rsidR="00554985">
        <w:t> </w:t>
      </w:r>
      <w:r w:rsidRPr="00554985">
        <w:t>136</w:t>
      </w:r>
      <w:r w:rsidR="00554985">
        <w:noBreakHyphen/>
      </w:r>
      <w:r w:rsidRPr="00554985">
        <w:t>10(3), the amount of the Division</w:t>
      </w:r>
      <w:r w:rsidR="00554985">
        <w:t> </w:t>
      </w:r>
      <w:r w:rsidRPr="00554985">
        <w:t>21 adjustment will not be reduced under Division</w:t>
      </w:r>
      <w:r w:rsidR="00554985">
        <w:t> </w:t>
      </w:r>
      <w:r w:rsidRPr="00554985">
        <w:t>136.</w:t>
      </w:r>
    </w:p>
    <w:p w:rsidR="00300522" w:rsidRPr="00554985" w:rsidRDefault="00300522" w:rsidP="00300522">
      <w:pPr>
        <w:pStyle w:val="subsection"/>
      </w:pPr>
      <w:r w:rsidRPr="00554985">
        <w:tab/>
        <w:t>(4)</w:t>
      </w:r>
      <w:r w:rsidRPr="00554985">
        <w:tab/>
        <w:t xml:space="preserve">In working out for the purposes of </w:t>
      </w:r>
      <w:r w:rsidR="00554985">
        <w:t>paragraph (</w:t>
      </w:r>
      <w:r w:rsidRPr="00554985">
        <w:t>2)(b) what would have been the amount of an input tax credit, take into account any change of circumstances that has given rise to:</w:t>
      </w:r>
    </w:p>
    <w:p w:rsidR="00300522" w:rsidRPr="00554985" w:rsidRDefault="00300522" w:rsidP="00300522">
      <w:pPr>
        <w:pStyle w:val="paragraph"/>
      </w:pPr>
      <w:r w:rsidRPr="00554985">
        <w:tab/>
        <w:t>(a)</w:t>
      </w:r>
      <w:r w:rsidRPr="00554985">
        <w:tab/>
        <w:t>an adjustment for the acquisition under Division</w:t>
      </w:r>
      <w:r w:rsidR="00554985">
        <w:t> </w:t>
      </w:r>
      <w:r w:rsidRPr="00554985">
        <w:t xml:space="preserve">19 (worked out as if this </w:t>
      </w:r>
      <w:r w:rsidR="00A53099" w:rsidRPr="00554985">
        <w:t>Division</w:t>
      </w:r>
      <w:r w:rsidR="00A36DB5" w:rsidRPr="00554985">
        <w:t xml:space="preserve"> </w:t>
      </w:r>
      <w:r w:rsidRPr="00554985">
        <w:t>had not applied to working out the amount of the input tax credit); or</w:t>
      </w:r>
    </w:p>
    <w:p w:rsidR="00300522" w:rsidRPr="00554985" w:rsidRDefault="00300522" w:rsidP="00300522">
      <w:pPr>
        <w:pStyle w:val="paragraph"/>
      </w:pPr>
      <w:r w:rsidRPr="00554985">
        <w:tab/>
        <w:t>(b)</w:t>
      </w:r>
      <w:r w:rsidRPr="00554985">
        <w:tab/>
        <w:t>an adjustment for the acquisition under Division</w:t>
      </w:r>
      <w:r w:rsidR="00554985">
        <w:t> </w:t>
      </w:r>
      <w:r w:rsidRPr="00554985">
        <w:t>21</w:t>
      </w:r>
      <w:r w:rsidR="0063554A" w:rsidRPr="00554985">
        <w:t>; or</w:t>
      </w:r>
    </w:p>
    <w:p w:rsidR="0063554A" w:rsidRPr="00554985" w:rsidRDefault="0063554A" w:rsidP="0063554A">
      <w:pPr>
        <w:pStyle w:val="paragraph"/>
      </w:pPr>
      <w:r w:rsidRPr="00554985">
        <w:tab/>
        <w:t>(c)</w:t>
      </w:r>
      <w:r w:rsidRPr="00554985">
        <w:tab/>
        <w:t>an adjustment for the acquisition under Division</w:t>
      </w:r>
      <w:r w:rsidR="00554985">
        <w:t> </w:t>
      </w:r>
      <w:r w:rsidRPr="00554985">
        <w:t>134.</w:t>
      </w:r>
    </w:p>
    <w:p w:rsidR="00300522" w:rsidRPr="00554985" w:rsidRDefault="00300522" w:rsidP="00300522">
      <w:pPr>
        <w:pStyle w:val="notepara"/>
      </w:pPr>
      <w:r w:rsidRPr="00554985">
        <w:t>Note:</w:t>
      </w:r>
      <w:r w:rsidRPr="00554985">
        <w:tab/>
        <w:t xml:space="preserve">If this </w:t>
      </w:r>
      <w:r w:rsidR="00A53099" w:rsidRPr="00554985">
        <w:t>Division</w:t>
      </w:r>
      <w:r w:rsidR="00A36DB5" w:rsidRPr="00554985">
        <w:t xml:space="preserve"> </w:t>
      </w:r>
      <w:r w:rsidRPr="00554985">
        <w:t>did not apply, the amount of the Division</w:t>
      </w:r>
      <w:r w:rsidR="00554985">
        <w:t> </w:t>
      </w:r>
      <w:r w:rsidRPr="00554985">
        <w:t>21 adjustment would have been worked out under Division</w:t>
      </w:r>
      <w:r w:rsidR="00554985">
        <w:t> </w:t>
      </w:r>
      <w:r w:rsidRPr="00554985">
        <w:t>136.</w:t>
      </w:r>
    </w:p>
    <w:p w:rsidR="00300522" w:rsidRPr="00554985" w:rsidRDefault="00300522" w:rsidP="00300522">
      <w:pPr>
        <w:pStyle w:val="notetext"/>
      </w:pPr>
      <w:r w:rsidRPr="00554985">
        <w:lastRenderedPageBreak/>
        <w:t>Example:</w:t>
      </w:r>
      <w:r w:rsidRPr="00554985">
        <w:tab/>
        <w:t>While an annual apportionment election has effect, you make a partly creditable acquisition for $1,100, for which you have an input tax credit of $100. The extent of your creditable purpose i</w:t>
      </w:r>
      <w:smartTag w:uri="urn:schemas-microsoft-com:office:smarttags" w:element="PersonName">
        <w:r w:rsidRPr="00554985">
          <w:t>s 1</w:t>
        </w:r>
      </w:smartTag>
      <w:r w:rsidRPr="00554985">
        <w:t>0%.</w:t>
      </w:r>
    </w:p>
    <w:p w:rsidR="00300522" w:rsidRPr="00554985" w:rsidRDefault="00300522" w:rsidP="00300522">
      <w:pPr>
        <w:pStyle w:val="notetext"/>
        <w:ind w:firstLine="0"/>
      </w:pPr>
      <w:r w:rsidRPr="00554985">
        <w:t>During later tax periods, the price increases by $110, for which you have a decreasing adjustment under Division</w:t>
      </w:r>
      <w:r w:rsidR="00554985">
        <w:t> </w:t>
      </w:r>
      <w:r w:rsidRPr="00554985">
        <w:t>19 of $10, and the supplier writes off $660 as a bad debt, for which you have an increasing adjustment under Division</w:t>
      </w:r>
      <w:r w:rsidR="00554985">
        <w:t> </w:t>
      </w:r>
      <w:r w:rsidRPr="00554985">
        <w:t>21 of $60 (subsection</w:t>
      </w:r>
      <w:r w:rsidR="00554985">
        <w:t> </w:t>
      </w:r>
      <w:r w:rsidRPr="00554985">
        <w:t>136</w:t>
      </w:r>
      <w:r w:rsidR="00554985">
        <w:noBreakHyphen/>
      </w:r>
      <w:r w:rsidRPr="00554985">
        <w:t>10(3) prevents the amount from being reduced under Division</w:t>
      </w:r>
      <w:r w:rsidR="00554985">
        <w:t> </w:t>
      </w:r>
      <w:r w:rsidRPr="00554985">
        <w:t>136).</w:t>
      </w:r>
    </w:p>
    <w:p w:rsidR="00300522" w:rsidRPr="00554985" w:rsidRDefault="00300522" w:rsidP="00300522">
      <w:pPr>
        <w:pStyle w:val="notetext"/>
        <w:ind w:firstLine="0"/>
      </w:pPr>
      <w:r w:rsidRPr="00554985">
        <w:t xml:space="preserve">The amount of your increasing adjustment under this section is $45. This is the difference between the amounts under </w:t>
      </w:r>
      <w:r w:rsidR="00554985">
        <w:t>paragraphs (</w:t>
      </w:r>
      <w:r w:rsidRPr="00554985">
        <w:t>2)(a) and (b).</w:t>
      </w:r>
    </w:p>
    <w:p w:rsidR="00300522" w:rsidRPr="00554985" w:rsidRDefault="00300522" w:rsidP="00300522">
      <w:pPr>
        <w:pStyle w:val="notetext"/>
        <w:ind w:firstLine="0"/>
      </w:pPr>
      <w:r w:rsidRPr="00554985">
        <w:t xml:space="preserve">The </w:t>
      </w:r>
      <w:r w:rsidR="00554985">
        <w:t>paragraph (</w:t>
      </w:r>
      <w:r w:rsidRPr="00554985">
        <w:t>2)(a) amount (which is effectively worked out on a fully creditable basis) is:</w:t>
      </w:r>
    </w:p>
    <w:p w:rsidR="004C6B7F" w:rsidRPr="00554985" w:rsidRDefault="00143843" w:rsidP="00A53099">
      <w:pPr>
        <w:pStyle w:val="Formula"/>
        <w:spacing w:before="120" w:after="120"/>
        <w:ind w:left="1701"/>
        <w:rPr>
          <w:sz w:val="18"/>
          <w:szCs w:val="18"/>
        </w:rPr>
      </w:pPr>
      <w:r w:rsidRPr="00554985">
        <w:rPr>
          <w:noProof/>
          <w:szCs w:val="18"/>
        </w:rPr>
        <w:drawing>
          <wp:inline distT="0" distB="0" distL="0" distR="0" wp14:anchorId="1038B787" wp14:editId="6AE561A6">
            <wp:extent cx="2400300" cy="3048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400300" cy="304800"/>
                    </a:xfrm>
                    <a:prstGeom prst="rect">
                      <a:avLst/>
                    </a:prstGeom>
                    <a:noFill/>
                    <a:ln>
                      <a:noFill/>
                    </a:ln>
                  </pic:spPr>
                </pic:pic>
              </a:graphicData>
            </a:graphic>
          </wp:inline>
        </w:drawing>
      </w:r>
    </w:p>
    <w:p w:rsidR="00300522" w:rsidRPr="00554985" w:rsidRDefault="00300522" w:rsidP="00300522">
      <w:pPr>
        <w:pStyle w:val="notetext"/>
        <w:ind w:firstLine="0"/>
      </w:pPr>
      <w:r w:rsidRPr="00554985">
        <w:t xml:space="preserve">The </w:t>
      </w:r>
      <w:r w:rsidR="00554985">
        <w:t>paragraph (</w:t>
      </w:r>
      <w:r w:rsidRPr="00554985">
        <w:t>2)(b) amount (which is based on a 10% creditable purpose) is:</w:t>
      </w:r>
    </w:p>
    <w:p w:rsidR="004C6B7F" w:rsidRPr="00554985" w:rsidRDefault="00143843" w:rsidP="00A53099">
      <w:pPr>
        <w:pStyle w:val="Formula"/>
        <w:spacing w:before="120" w:after="120"/>
        <w:ind w:left="1701"/>
        <w:rPr>
          <w:sz w:val="18"/>
          <w:szCs w:val="18"/>
        </w:rPr>
      </w:pPr>
      <w:r w:rsidRPr="00554985">
        <w:rPr>
          <w:noProof/>
          <w:szCs w:val="18"/>
        </w:rPr>
        <w:drawing>
          <wp:inline distT="0" distB="0" distL="0" distR="0" wp14:anchorId="7CE01290" wp14:editId="3B3528DB">
            <wp:extent cx="2286000" cy="3048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286000" cy="304800"/>
                    </a:xfrm>
                    <a:prstGeom prst="rect">
                      <a:avLst/>
                    </a:prstGeom>
                    <a:noFill/>
                    <a:ln>
                      <a:noFill/>
                    </a:ln>
                  </pic:spPr>
                </pic:pic>
              </a:graphicData>
            </a:graphic>
          </wp:inline>
        </w:drawing>
      </w:r>
    </w:p>
    <w:p w:rsidR="00300522" w:rsidRPr="00554985" w:rsidRDefault="00300522" w:rsidP="00300522">
      <w:pPr>
        <w:pStyle w:val="ActHead5"/>
      </w:pPr>
      <w:bookmarkStart w:id="816" w:name="_Toc393966581"/>
      <w:r w:rsidRPr="00554985">
        <w:rPr>
          <w:rStyle w:val="CharSectno"/>
        </w:rPr>
        <w:t>131</w:t>
      </w:r>
      <w:r w:rsidR="00554985">
        <w:rPr>
          <w:rStyle w:val="CharSectno"/>
        </w:rPr>
        <w:noBreakHyphen/>
      </w:r>
      <w:r w:rsidRPr="00554985">
        <w:rPr>
          <w:rStyle w:val="CharSectno"/>
        </w:rPr>
        <w:t>60</w:t>
      </w:r>
      <w:r w:rsidRPr="00554985">
        <w:t xml:space="preserve">  Attributing adjustments under section</w:t>
      </w:r>
      <w:r w:rsidR="00554985">
        <w:t> </w:t>
      </w:r>
      <w:r w:rsidRPr="00554985">
        <w:t>131</w:t>
      </w:r>
      <w:r w:rsidR="00554985">
        <w:noBreakHyphen/>
      </w:r>
      <w:r w:rsidRPr="00554985">
        <w:t>55</w:t>
      </w:r>
      <w:bookmarkEnd w:id="816"/>
    </w:p>
    <w:p w:rsidR="00300522" w:rsidRPr="00554985" w:rsidRDefault="00300522" w:rsidP="00300522">
      <w:pPr>
        <w:pStyle w:val="subsection"/>
      </w:pPr>
      <w:r w:rsidRPr="00554985">
        <w:tab/>
        <w:t>(1)</w:t>
      </w:r>
      <w:r w:rsidRPr="00554985">
        <w:tab/>
        <w:t xml:space="preserve">An </w:t>
      </w:r>
      <w:r w:rsidR="00554985" w:rsidRPr="00554985">
        <w:rPr>
          <w:position w:val="6"/>
          <w:sz w:val="16"/>
        </w:rPr>
        <w:t>*</w:t>
      </w:r>
      <w:r w:rsidRPr="00554985">
        <w:t>increasing adjustment under section</w:t>
      </w:r>
      <w:r w:rsidR="00554985">
        <w:t> </w:t>
      </w:r>
      <w:r w:rsidRPr="00554985">
        <w:t>131</w:t>
      </w:r>
      <w:r w:rsidR="00554985">
        <w:noBreakHyphen/>
      </w:r>
      <w:r w:rsidRPr="00554985">
        <w:t>55 is attributable to:</w:t>
      </w:r>
    </w:p>
    <w:p w:rsidR="00300522" w:rsidRPr="00554985" w:rsidRDefault="00300522" w:rsidP="00300522">
      <w:pPr>
        <w:pStyle w:val="paragraph"/>
      </w:pPr>
      <w:r w:rsidRPr="00554985">
        <w:tab/>
        <w:t>(a)</w:t>
      </w:r>
      <w:r w:rsidRPr="00554985">
        <w:tab/>
        <w:t>the tax period worked out using the method statement; or</w:t>
      </w:r>
    </w:p>
    <w:p w:rsidR="00300522" w:rsidRPr="00554985" w:rsidRDefault="00300522" w:rsidP="00300522">
      <w:pPr>
        <w:pStyle w:val="paragraph"/>
      </w:pPr>
      <w:r w:rsidRPr="00554985">
        <w:tab/>
        <w:t>(b)</w:t>
      </w:r>
      <w:r w:rsidRPr="00554985">
        <w:tab/>
        <w:t>such earlier tax period as you choose.</w:t>
      </w:r>
    </w:p>
    <w:p w:rsidR="00300522" w:rsidRPr="00554985" w:rsidRDefault="00300522" w:rsidP="00300522">
      <w:pPr>
        <w:pStyle w:val="BoxHeadItalic"/>
        <w:keepNext/>
      </w:pPr>
      <w:r w:rsidRPr="00554985">
        <w:t>Method statement</w:t>
      </w:r>
    </w:p>
    <w:p w:rsidR="00300522" w:rsidRPr="00554985" w:rsidRDefault="00300522" w:rsidP="00300522">
      <w:pPr>
        <w:pStyle w:val="BoxStep"/>
      </w:pPr>
      <w:r w:rsidRPr="00554985">
        <w:rPr>
          <w:iCs/>
        </w:rPr>
        <w:t>Step 1</w:t>
      </w:r>
      <w:r w:rsidRPr="00554985">
        <w:t>.</w:t>
      </w:r>
      <w:r w:rsidRPr="00554985">
        <w:tab/>
        <w:t xml:space="preserve">Work out the tax period (the </w:t>
      </w:r>
      <w:r w:rsidRPr="00554985">
        <w:rPr>
          <w:b/>
          <w:i/>
        </w:rPr>
        <w:t>ITC tax period</w:t>
      </w:r>
      <w:r w:rsidRPr="00554985">
        <w:t>) to which the input tax credit for the acquisition or importation to which the adjustment relates is attributable.</w:t>
      </w:r>
    </w:p>
    <w:p w:rsidR="00300522" w:rsidRPr="00554985" w:rsidRDefault="00300522" w:rsidP="00300522">
      <w:pPr>
        <w:pStyle w:val="BoxStep"/>
      </w:pPr>
      <w:r w:rsidRPr="00554985">
        <w:rPr>
          <w:iCs/>
        </w:rPr>
        <w:t>Step 2</w:t>
      </w:r>
      <w:r w:rsidRPr="00554985">
        <w:t>.</w:t>
      </w:r>
      <w:r w:rsidRPr="00554985">
        <w:tab/>
        <w:t>Work out in which year of income that tax period starts.</w:t>
      </w:r>
    </w:p>
    <w:p w:rsidR="00300522" w:rsidRPr="00554985" w:rsidRDefault="00300522" w:rsidP="00300522">
      <w:pPr>
        <w:pStyle w:val="BoxStep"/>
      </w:pPr>
      <w:r w:rsidRPr="00554985">
        <w:rPr>
          <w:iCs/>
        </w:rPr>
        <w:t>Step 3</w:t>
      </w:r>
      <w:r w:rsidRPr="00554985">
        <w:t>.</w:t>
      </w:r>
      <w:r w:rsidRPr="00554985">
        <w:tab/>
        <w:t>If you are required under section</w:t>
      </w:r>
      <w:r w:rsidR="00554985">
        <w:t> </w:t>
      </w:r>
      <w:r w:rsidRPr="00554985">
        <w:t xml:space="preserve">161 of the </w:t>
      </w:r>
      <w:r w:rsidR="00554985" w:rsidRPr="00554985">
        <w:rPr>
          <w:position w:val="6"/>
          <w:sz w:val="16"/>
          <w:szCs w:val="16"/>
        </w:rPr>
        <w:t>*</w:t>
      </w:r>
      <w:r w:rsidRPr="00554985">
        <w:t xml:space="preserve">ITAA 1936 to lodge a return in relation to that year of income, work out the last day of the period, specified in the notice published in the </w:t>
      </w:r>
      <w:r w:rsidRPr="00554985">
        <w:rPr>
          <w:i/>
          <w:iCs/>
        </w:rPr>
        <w:t>Gazette</w:t>
      </w:r>
      <w:r w:rsidRPr="00554985">
        <w:t xml:space="preserve"> under that section, for you to lodge as required under that section.</w:t>
      </w:r>
    </w:p>
    <w:p w:rsidR="00300522" w:rsidRPr="00554985" w:rsidRDefault="00300522" w:rsidP="00300522">
      <w:pPr>
        <w:pStyle w:val="BoxStep"/>
      </w:pPr>
      <w:r w:rsidRPr="00554985">
        <w:rPr>
          <w:iCs/>
        </w:rPr>
        <w:lastRenderedPageBreak/>
        <w:t>Step 4</w:t>
      </w:r>
      <w:r w:rsidRPr="00554985">
        <w:t>.</w:t>
      </w:r>
      <w:r w:rsidRPr="00554985">
        <w:tab/>
        <w:t xml:space="preserve">The </w:t>
      </w:r>
      <w:r w:rsidR="00554985" w:rsidRPr="00554985">
        <w:rPr>
          <w:position w:val="6"/>
          <w:sz w:val="16"/>
        </w:rPr>
        <w:t>*</w:t>
      </w:r>
      <w:r w:rsidRPr="00554985">
        <w:t>increasing adjustment is attributable to the tax period in which that last day occurs.</w:t>
      </w:r>
    </w:p>
    <w:p w:rsidR="00300522" w:rsidRPr="00554985" w:rsidRDefault="00300522" w:rsidP="00300522">
      <w:pPr>
        <w:pStyle w:val="BoxStep"/>
      </w:pPr>
      <w:r w:rsidRPr="00554985">
        <w:rPr>
          <w:iCs/>
        </w:rPr>
        <w:t>Step 5</w:t>
      </w:r>
      <w:r w:rsidRPr="00554985">
        <w:t>.</w:t>
      </w:r>
      <w:r w:rsidRPr="00554985">
        <w:tab/>
        <w:t>If step 3 does not apply, the increasing adjustment is attributable to the tax period in which occurs 31</w:t>
      </w:r>
      <w:r w:rsidR="00554985">
        <w:t> </w:t>
      </w:r>
      <w:r w:rsidRPr="00554985">
        <w:t xml:space="preserve">December in the next </w:t>
      </w:r>
      <w:r w:rsidR="00554985" w:rsidRPr="00554985">
        <w:rPr>
          <w:position w:val="6"/>
          <w:sz w:val="16"/>
        </w:rPr>
        <w:t>*</w:t>
      </w:r>
      <w:r w:rsidRPr="00554985">
        <w:t>financial year to start after the end of the ITC tax period.</w:t>
      </w:r>
    </w:p>
    <w:p w:rsidR="00300522" w:rsidRPr="00554985" w:rsidRDefault="00300522" w:rsidP="00300522">
      <w:pPr>
        <w:pStyle w:val="notetext"/>
      </w:pPr>
      <w:r w:rsidRPr="00554985">
        <w:t>Note:</w:t>
      </w:r>
      <w:r w:rsidRPr="00554985">
        <w:tab/>
        <w:t>Section</w:t>
      </w:r>
      <w:r w:rsidR="00554985">
        <w:t> </w:t>
      </w:r>
      <w:r w:rsidRPr="00554985">
        <w:t>388</w:t>
      </w:r>
      <w:r w:rsidR="00554985">
        <w:noBreakHyphen/>
      </w:r>
      <w:r w:rsidRPr="00554985">
        <w:t>55 in Schedule</w:t>
      </w:r>
      <w:r w:rsidR="00554985">
        <w:t> </w:t>
      </w:r>
      <w:r w:rsidRPr="00554985">
        <w:t xml:space="preserve">1 to the </w:t>
      </w:r>
      <w:r w:rsidRPr="00554985">
        <w:rPr>
          <w:i/>
          <w:iCs/>
        </w:rPr>
        <w:t>Taxation Administration Act 1953</w:t>
      </w:r>
      <w:r w:rsidRPr="00554985">
        <w:t xml:space="preserve"> allows the Commissioner to defer the time for giving the GST return.</w:t>
      </w:r>
    </w:p>
    <w:p w:rsidR="00300522" w:rsidRPr="00554985" w:rsidRDefault="00300522" w:rsidP="00300522">
      <w:pPr>
        <w:pStyle w:val="subsection"/>
      </w:pPr>
      <w:r w:rsidRPr="00554985">
        <w:tab/>
        <w:t>(2)</w:t>
      </w:r>
      <w:r w:rsidRPr="00554985">
        <w:tab/>
        <w:t xml:space="preserve">Despite </w:t>
      </w:r>
      <w:r w:rsidR="00554985">
        <w:t>subsection (</w:t>
      </w:r>
      <w:r w:rsidRPr="00554985">
        <w:t xml:space="preserve">1), if, during (but not from the start of) the </w:t>
      </w:r>
      <w:r w:rsidR="00554985" w:rsidRPr="00554985">
        <w:rPr>
          <w:position w:val="6"/>
          <w:sz w:val="16"/>
        </w:rPr>
        <w:t>*</w:t>
      </w:r>
      <w:r w:rsidRPr="00554985">
        <w:t xml:space="preserve">financial year in which the ITC tax period ended, your </w:t>
      </w:r>
      <w:r w:rsidR="00554985" w:rsidRPr="00554985">
        <w:rPr>
          <w:position w:val="6"/>
          <w:sz w:val="16"/>
        </w:rPr>
        <w:t>*</w:t>
      </w:r>
      <w:r w:rsidRPr="00554985">
        <w:t>annual apportionment election ceases to have effect because:</w:t>
      </w:r>
    </w:p>
    <w:p w:rsidR="00300522" w:rsidRPr="00554985" w:rsidRDefault="00300522" w:rsidP="00300522">
      <w:pPr>
        <w:pStyle w:val="paragraph"/>
      </w:pPr>
      <w:r w:rsidRPr="00554985">
        <w:tab/>
        <w:t>(a)</w:t>
      </w:r>
      <w:r w:rsidRPr="00554985">
        <w:tab/>
        <w:t>you revoke your annual apportionment election, or the Commissioner disallows your election, during that financial year; and</w:t>
      </w:r>
    </w:p>
    <w:p w:rsidR="00300522" w:rsidRPr="00554985" w:rsidRDefault="00300522" w:rsidP="00300522">
      <w:pPr>
        <w:pStyle w:val="paragraph"/>
      </w:pPr>
      <w:r w:rsidRPr="00554985">
        <w:tab/>
        <w:t>(b)</w:t>
      </w:r>
      <w:r w:rsidRPr="00554985">
        <w:tab/>
        <w:t>the revocation or disallowance takes effect before the end of that financial year;</w:t>
      </w:r>
    </w:p>
    <w:p w:rsidR="00300522" w:rsidRPr="00554985" w:rsidRDefault="00300522" w:rsidP="00300522">
      <w:pPr>
        <w:pStyle w:val="subsection2"/>
      </w:pPr>
      <w:r w:rsidRPr="00554985">
        <w:t xml:space="preserve">the </w:t>
      </w:r>
      <w:r w:rsidR="00554985" w:rsidRPr="00554985">
        <w:rPr>
          <w:position w:val="6"/>
          <w:sz w:val="16"/>
        </w:rPr>
        <w:t>*</w:t>
      </w:r>
      <w:r w:rsidRPr="00554985">
        <w:t>increasing adjustment is attributable to the tax period in which the cessation takes effect, or to such earlier tax period as you choose.</w:t>
      </w:r>
    </w:p>
    <w:p w:rsidR="00300522" w:rsidRPr="00554985" w:rsidRDefault="00300522" w:rsidP="009E2DC8">
      <w:pPr>
        <w:pStyle w:val="subsection"/>
        <w:keepNext/>
        <w:keepLines/>
      </w:pPr>
      <w:r w:rsidRPr="00554985">
        <w:tab/>
        <w:t>(3)</w:t>
      </w:r>
      <w:r w:rsidRPr="00554985">
        <w:tab/>
        <w:t xml:space="preserve">However, the </w:t>
      </w:r>
      <w:r w:rsidR="00554985" w:rsidRPr="00554985">
        <w:rPr>
          <w:position w:val="6"/>
          <w:sz w:val="16"/>
        </w:rPr>
        <w:t>*</w:t>
      </w:r>
      <w:r w:rsidRPr="00554985">
        <w:t>increasing adjustment is attributable to a tax period provided under section</w:t>
      </w:r>
      <w:r w:rsidR="00554985">
        <w:t> </w:t>
      </w:r>
      <w:r w:rsidR="0055095C" w:rsidRPr="00554985">
        <w:t>27</w:t>
      </w:r>
      <w:r w:rsidR="00554985">
        <w:noBreakHyphen/>
      </w:r>
      <w:r w:rsidR="0055095C" w:rsidRPr="00554985">
        <w:t xml:space="preserve">39 or </w:t>
      </w:r>
      <w:r w:rsidRPr="00554985">
        <w:t>27</w:t>
      </w:r>
      <w:r w:rsidR="00554985">
        <w:noBreakHyphen/>
      </w:r>
      <w:r w:rsidRPr="00554985">
        <w:t xml:space="preserve">40 if that tax period ends earlier than the end of the tax period to which the increasing adjustment would, but for this subsection, be attributable under </w:t>
      </w:r>
      <w:r w:rsidR="00554985">
        <w:t>subsections (</w:t>
      </w:r>
      <w:r w:rsidRPr="00554985">
        <w:t>1) and (2).</w:t>
      </w:r>
    </w:p>
    <w:p w:rsidR="00300522" w:rsidRPr="00554985" w:rsidRDefault="00300522" w:rsidP="00300522">
      <w:pPr>
        <w:pStyle w:val="subsection"/>
      </w:pPr>
      <w:r w:rsidRPr="00554985">
        <w:tab/>
        <w:t>(4)</w:t>
      </w:r>
      <w:r w:rsidRPr="00554985">
        <w:tab/>
        <w:t>This section has effect despite section</w:t>
      </w:r>
      <w:r w:rsidR="00554985">
        <w:t> </w:t>
      </w:r>
      <w:r w:rsidRPr="00554985">
        <w:t>29</w:t>
      </w:r>
      <w:r w:rsidR="00554985">
        <w:noBreakHyphen/>
      </w:r>
      <w:r w:rsidRPr="00554985">
        <w:t>20 (which is about attributing your adjustments).</w:t>
      </w:r>
    </w:p>
    <w:p w:rsidR="00300522" w:rsidRPr="00554985" w:rsidRDefault="00300522" w:rsidP="00A36DB5">
      <w:pPr>
        <w:pStyle w:val="ActHead3"/>
        <w:pageBreakBefore/>
      </w:pPr>
      <w:bookmarkStart w:id="817" w:name="_Toc393966582"/>
      <w:r w:rsidRPr="00554985">
        <w:rPr>
          <w:rStyle w:val="CharDivNo"/>
        </w:rPr>
        <w:lastRenderedPageBreak/>
        <w:t>Division</w:t>
      </w:r>
      <w:r w:rsidR="00554985">
        <w:rPr>
          <w:rStyle w:val="CharDivNo"/>
        </w:rPr>
        <w:t> </w:t>
      </w:r>
      <w:r w:rsidRPr="00554985">
        <w:rPr>
          <w:rStyle w:val="CharDivNo"/>
        </w:rPr>
        <w:t>132</w:t>
      </w:r>
      <w:r w:rsidRPr="00554985">
        <w:t>—</w:t>
      </w:r>
      <w:r w:rsidRPr="00554985">
        <w:rPr>
          <w:rStyle w:val="CharDivText"/>
        </w:rPr>
        <w:t>Supplies of things acquired etc. without full input tax credits</w:t>
      </w:r>
      <w:bookmarkEnd w:id="817"/>
    </w:p>
    <w:p w:rsidR="00300522" w:rsidRPr="00554985" w:rsidRDefault="00300522" w:rsidP="00300522">
      <w:pPr>
        <w:pStyle w:val="ActHead5"/>
      </w:pPr>
      <w:bookmarkStart w:id="818" w:name="_Toc393966583"/>
      <w:r w:rsidRPr="00554985">
        <w:rPr>
          <w:rStyle w:val="CharSectno"/>
        </w:rPr>
        <w:t>132</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818"/>
    </w:p>
    <w:p w:rsidR="00300522" w:rsidRPr="00554985" w:rsidRDefault="00300522" w:rsidP="00300522">
      <w:pPr>
        <w:pStyle w:val="BoxText"/>
      </w:pPr>
      <w:r w:rsidRPr="00554985">
        <w:t>You may have a decreasing adjustment if you make a supply of something that you earlier acquired or imported, or subsequently applied, to make financial supplies or for a private or domestic purpose.</w:t>
      </w:r>
    </w:p>
    <w:p w:rsidR="00300522" w:rsidRPr="00554985" w:rsidRDefault="00300522" w:rsidP="00300522">
      <w:pPr>
        <w:pStyle w:val="ActHead5"/>
      </w:pPr>
      <w:bookmarkStart w:id="819" w:name="_Toc393966584"/>
      <w:r w:rsidRPr="00554985">
        <w:rPr>
          <w:rStyle w:val="CharSectno"/>
        </w:rPr>
        <w:t>132</w:t>
      </w:r>
      <w:r w:rsidR="00554985">
        <w:rPr>
          <w:rStyle w:val="CharSectno"/>
        </w:rPr>
        <w:noBreakHyphen/>
      </w:r>
      <w:r w:rsidRPr="00554985">
        <w:rPr>
          <w:rStyle w:val="CharSectno"/>
        </w:rPr>
        <w:t>5</w:t>
      </w:r>
      <w:r w:rsidRPr="00554985">
        <w:t xml:space="preserve">  Decreasing adjustments for supplies of things acquired, imported or applied for a purpose that is not fully creditable</w:t>
      </w:r>
      <w:bookmarkEnd w:id="819"/>
    </w:p>
    <w:p w:rsidR="00300522" w:rsidRPr="00554985" w:rsidRDefault="00300522" w:rsidP="00300522">
      <w:pPr>
        <w:pStyle w:val="subsection"/>
      </w:pPr>
      <w:r w:rsidRPr="00554985">
        <w:tab/>
        <w:t>(1)</w:t>
      </w:r>
      <w:r w:rsidRPr="00554985">
        <w:tab/>
        <w:t xml:space="preserve">You have a </w:t>
      </w:r>
      <w:r w:rsidRPr="00554985">
        <w:rPr>
          <w:b/>
          <w:i/>
        </w:rPr>
        <w:t>decreasing adjustment</w:t>
      </w:r>
      <w:r w:rsidRPr="00554985">
        <w:t xml:space="preserve"> under this </w:t>
      </w:r>
      <w:r w:rsidR="00A53099" w:rsidRPr="00554985">
        <w:t>Division</w:t>
      </w:r>
      <w:r w:rsidR="00A36DB5" w:rsidRPr="00554985">
        <w:t xml:space="preserve"> </w:t>
      </w:r>
      <w:r w:rsidRPr="00554985">
        <w:t>if:</w:t>
      </w:r>
    </w:p>
    <w:p w:rsidR="00300522" w:rsidRPr="00554985" w:rsidRDefault="00300522" w:rsidP="00300522">
      <w:pPr>
        <w:pStyle w:val="paragraph"/>
      </w:pPr>
      <w:r w:rsidRPr="00554985">
        <w:tab/>
        <w:t>(a)</w:t>
      </w:r>
      <w:r w:rsidRPr="00554985">
        <w:tab/>
        <w:t xml:space="preserve">you make a </w:t>
      </w:r>
      <w:r w:rsidR="00554985" w:rsidRPr="00554985">
        <w:rPr>
          <w:position w:val="6"/>
          <w:sz w:val="16"/>
          <w:szCs w:val="16"/>
        </w:rPr>
        <w:t>*</w:t>
      </w:r>
      <w:r w:rsidRPr="00554985">
        <w:t xml:space="preserve">taxable supply of a thing (or a supply of a thing that would have been a taxable supply had it not been </w:t>
      </w:r>
      <w:r w:rsidR="00554985" w:rsidRPr="00554985">
        <w:rPr>
          <w:position w:val="6"/>
          <w:sz w:val="16"/>
          <w:szCs w:val="16"/>
        </w:rPr>
        <w:t>*</w:t>
      </w:r>
      <w:r w:rsidRPr="00554985">
        <w:t>GST</w:t>
      </w:r>
      <w:r w:rsidR="00554985">
        <w:noBreakHyphen/>
      </w:r>
      <w:r w:rsidRPr="00554985">
        <w:t>free under Subdivision</w:t>
      </w:r>
      <w:r w:rsidR="00554985">
        <w:t> </w:t>
      </w:r>
      <w:r w:rsidRPr="00554985">
        <w:t>38</w:t>
      </w:r>
      <w:r w:rsidR="00554985">
        <w:noBreakHyphen/>
      </w:r>
      <w:r w:rsidRPr="00554985">
        <w:t>J); and</w:t>
      </w:r>
    </w:p>
    <w:p w:rsidR="00300522" w:rsidRPr="00554985" w:rsidRDefault="00300522" w:rsidP="00300522">
      <w:pPr>
        <w:pStyle w:val="paragraph"/>
      </w:pPr>
      <w:r w:rsidRPr="00554985">
        <w:tab/>
        <w:t>(b)</w:t>
      </w:r>
      <w:r w:rsidRPr="00554985">
        <w:tab/>
        <w:t>the supply is a supply by way of sale; and</w:t>
      </w:r>
    </w:p>
    <w:p w:rsidR="00300522" w:rsidRPr="00554985" w:rsidRDefault="00300522" w:rsidP="00300522">
      <w:pPr>
        <w:pStyle w:val="paragraph"/>
      </w:pPr>
      <w:r w:rsidRPr="00554985">
        <w:tab/>
        <w:t>(c)</w:t>
      </w:r>
      <w:r w:rsidRPr="00554985">
        <w:tab/>
        <w:t xml:space="preserve">your acquisition, importation or subsequent </w:t>
      </w:r>
      <w:r w:rsidR="00554985" w:rsidRPr="00554985">
        <w:rPr>
          <w:position w:val="6"/>
          <w:sz w:val="16"/>
          <w:szCs w:val="16"/>
        </w:rPr>
        <w:t>*</w:t>
      </w:r>
      <w:r w:rsidRPr="00554985">
        <w:t xml:space="preserve">application of the thing, related solely or partly to making </w:t>
      </w:r>
      <w:r w:rsidR="00554985" w:rsidRPr="00554985">
        <w:rPr>
          <w:position w:val="6"/>
          <w:sz w:val="16"/>
          <w:szCs w:val="16"/>
        </w:rPr>
        <w:t>*</w:t>
      </w:r>
      <w:r w:rsidRPr="00554985">
        <w:t>financial supplies, or was solely or partly of a private or domestic nature.</w:t>
      </w:r>
    </w:p>
    <w:p w:rsidR="00300522" w:rsidRPr="00554985" w:rsidRDefault="00300522" w:rsidP="00300522">
      <w:pPr>
        <w:pStyle w:val="subsection"/>
      </w:pPr>
      <w:r w:rsidRPr="00554985">
        <w:tab/>
        <w:t>(2)</w:t>
      </w:r>
      <w:r w:rsidRPr="00554985">
        <w:tab/>
        <w:t xml:space="preserve">The amount of the </w:t>
      </w:r>
      <w:r w:rsidR="00554985" w:rsidRPr="00554985">
        <w:rPr>
          <w:position w:val="6"/>
          <w:sz w:val="16"/>
          <w:szCs w:val="16"/>
        </w:rPr>
        <w:t>*</w:t>
      </w:r>
      <w:r w:rsidRPr="00554985">
        <w:t>decreasing adjustment is as follows:</w:t>
      </w:r>
    </w:p>
    <w:p w:rsidR="00300522" w:rsidRPr="00554985" w:rsidRDefault="00143843" w:rsidP="00A53099">
      <w:pPr>
        <w:pStyle w:val="Formula"/>
        <w:spacing w:before="120" w:after="120"/>
      </w:pPr>
      <w:r w:rsidRPr="00554985">
        <w:rPr>
          <w:noProof/>
        </w:rPr>
        <w:drawing>
          <wp:inline distT="0" distB="0" distL="0" distR="0" wp14:anchorId="5AA89056" wp14:editId="0FB621D7">
            <wp:extent cx="2266950" cy="4191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266950" cy="419100"/>
                    </a:xfrm>
                    <a:prstGeom prst="rect">
                      <a:avLst/>
                    </a:prstGeom>
                    <a:noFill/>
                    <a:ln>
                      <a:noFill/>
                    </a:ln>
                  </pic:spPr>
                </pic:pic>
              </a:graphicData>
            </a:graphic>
          </wp:inline>
        </w:drawing>
      </w:r>
    </w:p>
    <w:p w:rsidR="00300522" w:rsidRPr="00554985" w:rsidRDefault="00300522" w:rsidP="00300522">
      <w:pPr>
        <w:pStyle w:val="subsection2"/>
      </w:pPr>
      <w:r w:rsidRPr="00554985">
        <w:t>where:</w:t>
      </w:r>
    </w:p>
    <w:p w:rsidR="00300522" w:rsidRPr="00554985" w:rsidRDefault="00300522" w:rsidP="00300522">
      <w:pPr>
        <w:pStyle w:val="Definition"/>
      </w:pPr>
      <w:r w:rsidRPr="00554985">
        <w:rPr>
          <w:b/>
          <w:i/>
        </w:rPr>
        <w:t>adjusted input tax credit</w:t>
      </w:r>
      <w:r w:rsidRPr="00554985">
        <w:t xml:space="preserve"> is:</w:t>
      </w:r>
    </w:p>
    <w:p w:rsidR="00300522" w:rsidRPr="00554985" w:rsidRDefault="00300522" w:rsidP="00300522">
      <w:pPr>
        <w:pStyle w:val="paragraph"/>
      </w:pPr>
      <w:r w:rsidRPr="00554985">
        <w:tab/>
        <w:t>(a)</w:t>
      </w:r>
      <w:r w:rsidRPr="00554985">
        <w:tab/>
        <w:t>the amount of any input tax credit that was attributable to a tax period in respect of the acquisition or importation; minus</w:t>
      </w:r>
    </w:p>
    <w:p w:rsidR="00300522" w:rsidRPr="00554985" w:rsidRDefault="00300522" w:rsidP="00266102">
      <w:pPr>
        <w:pStyle w:val="paragraph"/>
        <w:keepNext/>
        <w:keepLines/>
      </w:pPr>
      <w:r w:rsidRPr="00554985">
        <w:lastRenderedPageBreak/>
        <w:tab/>
        <w:t>(b)</w:t>
      </w:r>
      <w:r w:rsidRPr="00554985">
        <w:tab/>
        <w:t>the sum of:</w:t>
      </w:r>
    </w:p>
    <w:p w:rsidR="00300522" w:rsidRPr="00554985" w:rsidRDefault="00300522" w:rsidP="00300522">
      <w:pPr>
        <w:pStyle w:val="paragraphsub"/>
      </w:pPr>
      <w:r w:rsidRPr="00554985">
        <w:tab/>
        <w:t>(i)</w:t>
      </w:r>
      <w:r w:rsidRPr="00554985">
        <w:tab/>
        <w:t xml:space="preserve">any </w:t>
      </w:r>
      <w:r w:rsidR="00554985" w:rsidRPr="00554985">
        <w:rPr>
          <w:position w:val="6"/>
          <w:sz w:val="16"/>
          <w:szCs w:val="16"/>
        </w:rPr>
        <w:t>*</w:t>
      </w:r>
      <w:r w:rsidRPr="00554985">
        <w:t>increasing adjustments, under Subdivision</w:t>
      </w:r>
      <w:r w:rsidR="00554985">
        <w:t> </w:t>
      </w:r>
      <w:r w:rsidRPr="00554985">
        <w:t>19</w:t>
      </w:r>
      <w:r w:rsidR="00554985">
        <w:noBreakHyphen/>
      </w:r>
      <w:r w:rsidRPr="00554985">
        <w:t>C or Division</w:t>
      </w:r>
      <w:r w:rsidR="00554985">
        <w:t> </w:t>
      </w:r>
      <w:r w:rsidRPr="00554985">
        <w:t>129, that were previously attributable to a tax period in respect of the acquisition or importation; and</w:t>
      </w:r>
    </w:p>
    <w:p w:rsidR="00300522" w:rsidRPr="00554985" w:rsidRDefault="00300522" w:rsidP="00300522">
      <w:pPr>
        <w:pStyle w:val="paragraphsub"/>
      </w:pPr>
      <w:r w:rsidRPr="00554985">
        <w:tab/>
        <w:t>(ii)</w:t>
      </w:r>
      <w:r w:rsidRPr="00554985">
        <w:tab/>
        <w:t>any increasing adjustment under Division</w:t>
      </w:r>
      <w:r w:rsidR="00554985">
        <w:t> </w:t>
      </w:r>
      <w:r w:rsidRPr="00554985">
        <w:t>131 that has been previously, is or will be attributable to a tax period in respect of the acquisition or importation; plus</w:t>
      </w:r>
    </w:p>
    <w:p w:rsidR="00300522" w:rsidRPr="00554985" w:rsidRDefault="00300522" w:rsidP="00300522">
      <w:pPr>
        <w:pStyle w:val="paragraph"/>
      </w:pPr>
      <w:r w:rsidRPr="00554985">
        <w:tab/>
        <w:t>(c)</w:t>
      </w:r>
      <w:r w:rsidRPr="00554985">
        <w:tab/>
        <w:t xml:space="preserve">the sum of any </w:t>
      </w:r>
      <w:r w:rsidR="00554985" w:rsidRPr="00554985">
        <w:rPr>
          <w:position w:val="6"/>
          <w:sz w:val="16"/>
          <w:szCs w:val="16"/>
        </w:rPr>
        <w:t>*</w:t>
      </w:r>
      <w:r w:rsidRPr="00554985">
        <w:t>decreasing adjustments, under Subdivision</w:t>
      </w:r>
      <w:r w:rsidR="00554985">
        <w:t> </w:t>
      </w:r>
      <w:r w:rsidRPr="00554985">
        <w:t>19</w:t>
      </w:r>
      <w:r w:rsidR="00554985">
        <w:noBreakHyphen/>
      </w:r>
      <w:r w:rsidRPr="00554985">
        <w:t>C or</w:t>
      </w:r>
      <w:r w:rsidR="000A2A63" w:rsidRPr="00554985">
        <w:t xml:space="preserve"> Division</w:t>
      </w:r>
      <w:r w:rsidR="00554985">
        <w:t> </w:t>
      </w:r>
      <w:r w:rsidR="000A2A63" w:rsidRPr="00554985">
        <w:t>129 or 133</w:t>
      </w:r>
      <w:r w:rsidRPr="00554985">
        <w:t>, that were previously attributable to a tax period in respect of the acquisition or importation.</w:t>
      </w:r>
    </w:p>
    <w:p w:rsidR="00300522" w:rsidRPr="00554985" w:rsidRDefault="00300522" w:rsidP="00300522">
      <w:pPr>
        <w:pStyle w:val="Definition"/>
      </w:pPr>
      <w:r w:rsidRPr="00554985">
        <w:rPr>
          <w:b/>
          <w:bCs/>
          <w:i/>
          <w:iCs/>
        </w:rPr>
        <w:t>full input tax credit</w:t>
      </w:r>
      <w:r w:rsidRPr="00554985">
        <w:t xml:space="preserve"> is the amount of the input tax credit to which you would have been entitled for acquiring or importing the thing for the purpose of your </w:t>
      </w:r>
      <w:r w:rsidR="00554985" w:rsidRPr="00554985">
        <w:rPr>
          <w:position w:val="6"/>
          <w:sz w:val="16"/>
          <w:szCs w:val="16"/>
        </w:rPr>
        <w:t>*</w:t>
      </w:r>
      <w:r w:rsidRPr="00554985">
        <w:t>enterprise if:</w:t>
      </w:r>
    </w:p>
    <w:p w:rsidR="00300522" w:rsidRPr="00554985" w:rsidRDefault="00300522" w:rsidP="00300522">
      <w:pPr>
        <w:pStyle w:val="paragraph"/>
      </w:pPr>
      <w:r w:rsidRPr="00554985">
        <w:tab/>
        <w:t>(a)</w:t>
      </w:r>
      <w:r w:rsidRPr="00554985">
        <w:tab/>
        <w:t xml:space="preserve">the acquisition or importation had been solely for a </w:t>
      </w:r>
      <w:r w:rsidR="00554985" w:rsidRPr="00554985">
        <w:rPr>
          <w:position w:val="6"/>
          <w:sz w:val="16"/>
          <w:szCs w:val="16"/>
        </w:rPr>
        <w:t>*</w:t>
      </w:r>
      <w:r w:rsidRPr="00554985">
        <w:t>creditable purpose; and</w:t>
      </w:r>
    </w:p>
    <w:p w:rsidR="00300522" w:rsidRPr="00554985" w:rsidRDefault="00300522" w:rsidP="00300522">
      <w:pPr>
        <w:pStyle w:val="paragraph"/>
      </w:pPr>
      <w:r w:rsidRPr="00554985">
        <w:tab/>
        <w:t>(b)</w:t>
      </w:r>
      <w:r w:rsidRPr="00554985">
        <w:tab/>
        <w:t xml:space="preserve">in the case where the supply to you was a </w:t>
      </w:r>
      <w:r w:rsidR="00554985" w:rsidRPr="00554985">
        <w:rPr>
          <w:position w:val="6"/>
          <w:sz w:val="16"/>
          <w:szCs w:val="16"/>
        </w:rPr>
        <w:t>*</w:t>
      </w:r>
      <w:r w:rsidRPr="00554985">
        <w:t>taxable supply because of section</w:t>
      </w:r>
      <w:r w:rsidR="00554985">
        <w:t> </w:t>
      </w:r>
      <w:r w:rsidRPr="00554985">
        <w:t>72</w:t>
      </w:r>
      <w:r w:rsidR="00554985">
        <w:noBreakHyphen/>
      </w:r>
      <w:r w:rsidRPr="00554985">
        <w:t>5 or 84</w:t>
      </w:r>
      <w:r w:rsidR="00554985">
        <w:noBreakHyphen/>
      </w:r>
      <w:r w:rsidRPr="00554985">
        <w:t xml:space="preserve">5—the supply had been or is a </w:t>
      </w:r>
      <w:r w:rsidR="00554985" w:rsidRPr="00554985">
        <w:rPr>
          <w:position w:val="6"/>
          <w:sz w:val="16"/>
          <w:szCs w:val="16"/>
        </w:rPr>
        <w:t>*</w:t>
      </w:r>
      <w:r w:rsidRPr="00554985">
        <w:t>taxable supply under section</w:t>
      </w:r>
      <w:r w:rsidR="00554985">
        <w:t> </w:t>
      </w:r>
      <w:r w:rsidRPr="00554985">
        <w:t>9</w:t>
      </w:r>
      <w:r w:rsidR="00554985">
        <w:noBreakHyphen/>
      </w:r>
      <w:r w:rsidRPr="00554985">
        <w:t>5.</w:t>
      </w:r>
    </w:p>
    <w:p w:rsidR="00300522" w:rsidRPr="00554985" w:rsidRDefault="00300522" w:rsidP="00300522">
      <w:pPr>
        <w:pStyle w:val="Definition"/>
      </w:pPr>
      <w:r w:rsidRPr="00554985">
        <w:rPr>
          <w:b/>
          <w:bCs/>
          <w:i/>
          <w:iCs/>
        </w:rPr>
        <w:t>price</w:t>
      </w:r>
      <w:r w:rsidRPr="00554985">
        <w:t xml:space="preserve"> is the </w:t>
      </w:r>
      <w:r w:rsidR="00554985" w:rsidRPr="00554985">
        <w:rPr>
          <w:position w:val="6"/>
          <w:sz w:val="16"/>
          <w:szCs w:val="16"/>
        </w:rPr>
        <w:t>*</w:t>
      </w:r>
      <w:r w:rsidRPr="00554985">
        <w:t xml:space="preserve">price of the </w:t>
      </w:r>
      <w:r w:rsidR="00554985" w:rsidRPr="00554985">
        <w:rPr>
          <w:position w:val="6"/>
          <w:sz w:val="16"/>
          <w:szCs w:val="16"/>
        </w:rPr>
        <w:t>*</w:t>
      </w:r>
      <w:r w:rsidRPr="00554985">
        <w:t>taxable supply.</w:t>
      </w:r>
    </w:p>
    <w:p w:rsidR="00300522" w:rsidRPr="00554985" w:rsidRDefault="00300522" w:rsidP="00300522">
      <w:pPr>
        <w:pStyle w:val="subsection"/>
      </w:pPr>
      <w:r w:rsidRPr="00554985">
        <w:tab/>
        <w:t>(3)</w:t>
      </w:r>
      <w:r w:rsidRPr="00554985">
        <w:tab/>
        <w:t xml:space="preserve">However, if the amount worked out under </w:t>
      </w:r>
      <w:r w:rsidR="00554985">
        <w:t>subsection (</w:t>
      </w:r>
      <w:r w:rsidRPr="00554985">
        <w:t xml:space="preserve">2) is greater than the difference between the full input tax credit and the adjusted input tax credit, the amount of the </w:t>
      </w:r>
      <w:r w:rsidR="00554985" w:rsidRPr="00554985">
        <w:rPr>
          <w:position w:val="6"/>
          <w:sz w:val="16"/>
          <w:szCs w:val="16"/>
        </w:rPr>
        <w:t>*</w:t>
      </w:r>
      <w:r w:rsidRPr="00554985">
        <w:t>decreasing adjustment is an amount equal to that difference.</w:t>
      </w:r>
    </w:p>
    <w:p w:rsidR="00300522" w:rsidRPr="00554985" w:rsidRDefault="00300522" w:rsidP="00300522">
      <w:pPr>
        <w:pStyle w:val="subsection"/>
      </w:pPr>
      <w:r w:rsidRPr="00554985">
        <w:tab/>
        <w:t>(4)</w:t>
      </w:r>
      <w:r w:rsidRPr="00554985">
        <w:tab/>
        <w:t xml:space="preserve">In working out the adjusted input tax credit, the acquisition, importation or </w:t>
      </w:r>
      <w:r w:rsidR="00554985" w:rsidRPr="00554985">
        <w:rPr>
          <w:position w:val="6"/>
          <w:sz w:val="16"/>
          <w:szCs w:val="16"/>
        </w:rPr>
        <w:t>*</w:t>
      </w:r>
      <w:r w:rsidRPr="00554985">
        <w:t xml:space="preserve">application in question is treated as having been for a </w:t>
      </w:r>
      <w:r w:rsidR="00554985" w:rsidRPr="00554985">
        <w:rPr>
          <w:position w:val="6"/>
          <w:sz w:val="16"/>
          <w:szCs w:val="16"/>
        </w:rPr>
        <w:t>*</w:t>
      </w:r>
      <w:r w:rsidRPr="00554985">
        <w:t xml:space="preserve">creditable purpose except to the extent </w:t>
      </w:r>
      <w:r w:rsidR="00554985" w:rsidRPr="00554985">
        <w:rPr>
          <w:position w:val="6"/>
          <w:sz w:val="16"/>
          <w:szCs w:val="16"/>
        </w:rPr>
        <w:t>*</w:t>
      </w:r>
      <w:r w:rsidRPr="00554985">
        <w:t>that the acquisition, importation or application:</w:t>
      </w:r>
    </w:p>
    <w:p w:rsidR="00300522" w:rsidRPr="00554985" w:rsidRDefault="00300522" w:rsidP="00300522">
      <w:pPr>
        <w:pStyle w:val="paragraph"/>
      </w:pPr>
      <w:r w:rsidRPr="00554985">
        <w:tab/>
        <w:t>(a)</w:t>
      </w:r>
      <w:r w:rsidRPr="00554985">
        <w:tab/>
        <w:t xml:space="preserve">relates to the making of </w:t>
      </w:r>
      <w:r w:rsidR="00554985" w:rsidRPr="00554985">
        <w:rPr>
          <w:position w:val="6"/>
          <w:sz w:val="16"/>
          <w:szCs w:val="16"/>
        </w:rPr>
        <w:t>*</w:t>
      </w:r>
      <w:r w:rsidRPr="00554985">
        <w:t>financial supplies; or</w:t>
      </w:r>
    </w:p>
    <w:p w:rsidR="00300522" w:rsidRPr="00554985" w:rsidRDefault="00300522" w:rsidP="00300522">
      <w:pPr>
        <w:pStyle w:val="paragraph"/>
      </w:pPr>
      <w:r w:rsidRPr="00554985">
        <w:tab/>
        <w:t>(b)</w:t>
      </w:r>
      <w:r w:rsidRPr="00554985">
        <w:tab/>
        <w:t>is of a private or domestic nature.</w:t>
      </w:r>
    </w:p>
    <w:p w:rsidR="00300522" w:rsidRPr="00554985" w:rsidRDefault="00300522" w:rsidP="00300522">
      <w:pPr>
        <w:pStyle w:val="ActHead5"/>
      </w:pPr>
      <w:bookmarkStart w:id="820" w:name="_Toc393966585"/>
      <w:r w:rsidRPr="00554985">
        <w:rPr>
          <w:rStyle w:val="CharSectno"/>
        </w:rPr>
        <w:t>132</w:t>
      </w:r>
      <w:r w:rsidR="00554985">
        <w:rPr>
          <w:rStyle w:val="CharSectno"/>
        </w:rPr>
        <w:noBreakHyphen/>
      </w:r>
      <w:r w:rsidRPr="00554985">
        <w:rPr>
          <w:rStyle w:val="CharSectno"/>
        </w:rPr>
        <w:t>10</w:t>
      </w:r>
      <w:r w:rsidRPr="00554985">
        <w:t xml:space="preserve">  Attribution of adjustments under this Division</w:t>
      </w:r>
      <w:bookmarkEnd w:id="820"/>
    </w:p>
    <w:p w:rsidR="00300522" w:rsidRPr="00554985" w:rsidRDefault="00300522" w:rsidP="00300522">
      <w:pPr>
        <w:pStyle w:val="subsection"/>
      </w:pPr>
      <w:r w:rsidRPr="00554985">
        <w:tab/>
        <w:t>(1)</w:t>
      </w:r>
      <w:r w:rsidRPr="00554985">
        <w:tab/>
        <w:t xml:space="preserve">A </w:t>
      </w:r>
      <w:r w:rsidR="00554985" w:rsidRPr="00554985">
        <w:rPr>
          <w:position w:val="6"/>
          <w:sz w:val="16"/>
          <w:szCs w:val="16"/>
        </w:rPr>
        <w:t>*</w:t>
      </w:r>
      <w:r w:rsidRPr="00554985">
        <w:t xml:space="preserve">decreasing adjustment under this </w:t>
      </w:r>
      <w:r w:rsidR="00A53099" w:rsidRPr="00554985">
        <w:t>Division</w:t>
      </w:r>
      <w:r w:rsidR="00A36DB5" w:rsidRPr="00554985">
        <w:t xml:space="preserve"> </w:t>
      </w:r>
      <w:r w:rsidRPr="00554985">
        <w:t>is attributable to:</w:t>
      </w:r>
    </w:p>
    <w:p w:rsidR="00300522" w:rsidRPr="00554985" w:rsidRDefault="00300522" w:rsidP="00300522">
      <w:pPr>
        <w:pStyle w:val="paragraph"/>
      </w:pPr>
      <w:r w:rsidRPr="00554985">
        <w:tab/>
        <w:t>(a)</w:t>
      </w:r>
      <w:r w:rsidRPr="00554985">
        <w:tab/>
        <w:t xml:space="preserve">the same tax period as the </w:t>
      </w:r>
      <w:r w:rsidR="00554985" w:rsidRPr="00554985">
        <w:rPr>
          <w:position w:val="6"/>
          <w:sz w:val="16"/>
          <w:szCs w:val="16"/>
        </w:rPr>
        <w:t>*</w:t>
      </w:r>
      <w:r w:rsidRPr="00554985">
        <w:t>taxable supply to which it relates; or</w:t>
      </w:r>
    </w:p>
    <w:p w:rsidR="00300522" w:rsidRPr="00554985" w:rsidRDefault="00300522" w:rsidP="00300522">
      <w:pPr>
        <w:pStyle w:val="paragraph"/>
      </w:pPr>
      <w:r w:rsidRPr="00554985">
        <w:lastRenderedPageBreak/>
        <w:tab/>
        <w:t>(b)</w:t>
      </w:r>
      <w:r w:rsidRPr="00554985">
        <w:tab/>
        <w:t>if it relates to a supply that is not a taxable supply—the tax period to which the supply would be attributable if it were a taxable supply.</w:t>
      </w:r>
    </w:p>
    <w:p w:rsidR="00300522" w:rsidRPr="00554985" w:rsidRDefault="00300522" w:rsidP="00300522">
      <w:pPr>
        <w:pStyle w:val="subsection"/>
      </w:pPr>
      <w:r w:rsidRPr="00554985">
        <w:tab/>
        <w:t>(2)</w:t>
      </w:r>
      <w:r w:rsidRPr="00554985">
        <w:tab/>
        <w:t>This section has effect despite section</w:t>
      </w:r>
      <w:r w:rsidR="00554985">
        <w:t> </w:t>
      </w:r>
      <w:r w:rsidRPr="00554985">
        <w:t>29</w:t>
      </w:r>
      <w:r w:rsidR="00554985">
        <w:noBreakHyphen/>
      </w:r>
      <w:r w:rsidRPr="00554985">
        <w:t>20 (which is about attributing your adjustments).</w:t>
      </w:r>
    </w:p>
    <w:p w:rsidR="000A2A63" w:rsidRPr="00554985" w:rsidRDefault="000A2A63" w:rsidP="00A36DB5">
      <w:pPr>
        <w:pStyle w:val="ActHead3"/>
        <w:pageBreakBefore/>
      </w:pPr>
      <w:bookmarkStart w:id="821" w:name="_Toc393966586"/>
      <w:r w:rsidRPr="00554985">
        <w:rPr>
          <w:rStyle w:val="CharDivNo"/>
        </w:rPr>
        <w:lastRenderedPageBreak/>
        <w:t>Division</w:t>
      </w:r>
      <w:r w:rsidR="00554985">
        <w:rPr>
          <w:rStyle w:val="CharDivNo"/>
        </w:rPr>
        <w:t> </w:t>
      </w:r>
      <w:r w:rsidRPr="00554985">
        <w:rPr>
          <w:rStyle w:val="CharDivNo"/>
        </w:rPr>
        <w:t>133</w:t>
      </w:r>
      <w:r w:rsidRPr="00554985">
        <w:t>—</w:t>
      </w:r>
      <w:r w:rsidRPr="00554985">
        <w:rPr>
          <w:rStyle w:val="CharDivText"/>
        </w:rPr>
        <w:t>Providing additional consideration under gross</w:t>
      </w:r>
      <w:r w:rsidR="00554985">
        <w:rPr>
          <w:rStyle w:val="CharDivText"/>
        </w:rPr>
        <w:noBreakHyphen/>
      </w:r>
      <w:r w:rsidRPr="00554985">
        <w:rPr>
          <w:rStyle w:val="CharDivText"/>
        </w:rPr>
        <w:t>up clauses</w:t>
      </w:r>
      <w:bookmarkEnd w:id="821"/>
    </w:p>
    <w:p w:rsidR="000A2A63" w:rsidRPr="00554985" w:rsidRDefault="000A2A63" w:rsidP="000A2A63">
      <w:pPr>
        <w:pStyle w:val="ActHead5"/>
      </w:pPr>
      <w:bookmarkStart w:id="822" w:name="_Toc393966587"/>
      <w:r w:rsidRPr="00554985">
        <w:rPr>
          <w:rStyle w:val="CharSectno"/>
        </w:rPr>
        <w:t>133</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822"/>
    </w:p>
    <w:p w:rsidR="000A2A63" w:rsidRPr="00554985" w:rsidRDefault="000A2A63" w:rsidP="000A2A63">
      <w:pPr>
        <w:pStyle w:val="BoxText"/>
      </w:pPr>
      <w:r w:rsidRPr="00554985">
        <w:t>You may have a decreasing adjustment for an acquisition that you made if, to take account of a GST liability that the supplier is subsequently found to have, you provide additional consideration at a time when you can no longer claim an input tax credit.</w:t>
      </w:r>
    </w:p>
    <w:p w:rsidR="000A2A63" w:rsidRPr="00554985" w:rsidRDefault="000A2A63" w:rsidP="000A2A63">
      <w:pPr>
        <w:pStyle w:val="ActHead5"/>
      </w:pPr>
      <w:bookmarkStart w:id="823" w:name="_Toc393966588"/>
      <w:r w:rsidRPr="00554985">
        <w:rPr>
          <w:rStyle w:val="CharSectno"/>
        </w:rPr>
        <w:t>133</w:t>
      </w:r>
      <w:r w:rsidR="00554985">
        <w:rPr>
          <w:rStyle w:val="CharSectno"/>
        </w:rPr>
        <w:noBreakHyphen/>
      </w:r>
      <w:r w:rsidRPr="00554985">
        <w:rPr>
          <w:rStyle w:val="CharSectno"/>
        </w:rPr>
        <w:t>5</w:t>
      </w:r>
      <w:r w:rsidRPr="00554985">
        <w:t xml:space="preserve">  Decreasing adjustments for additional consideration provided under gross</w:t>
      </w:r>
      <w:r w:rsidR="00554985">
        <w:noBreakHyphen/>
      </w:r>
      <w:r w:rsidRPr="00554985">
        <w:t>up clauses</w:t>
      </w:r>
      <w:bookmarkEnd w:id="823"/>
    </w:p>
    <w:p w:rsidR="000A2A63" w:rsidRPr="00554985" w:rsidRDefault="000A2A63" w:rsidP="000A2A63">
      <w:pPr>
        <w:pStyle w:val="subsection"/>
      </w:pPr>
      <w:r w:rsidRPr="00554985">
        <w:tab/>
        <w:t>(1)</w:t>
      </w:r>
      <w:r w:rsidRPr="00554985">
        <w:tab/>
        <w:t xml:space="preserve">You have a </w:t>
      </w:r>
      <w:r w:rsidRPr="00554985">
        <w:rPr>
          <w:b/>
          <w:i/>
        </w:rPr>
        <w:t>decreasing adjustment</w:t>
      </w:r>
      <w:r w:rsidRPr="00554985">
        <w:t xml:space="preserve"> if:</w:t>
      </w:r>
    </w:p>
    <w:p w:rsidR="000A2A63" w:rsidRPr="00554985" w:rsidRDefault="000A2A63" w:rsidP="000A2A63">
      <w:pPr>
        <w:pStyle w:val="paragraph"/>
      </w:pPr>
      <w:r w:rsidRPr="00554985">
        <w:tab/>
        <w:t>(a)</w:t>
      </w:r>
      <w:r w:rsidRPr="00554985">
        <w:tab/>
        <w:t>you made an acquisition on the basis that:</w:t>
      </w:r>
    </w:p>
    <w:p w:rsidR="000A2A63" w:rsidRPr="00554985" w:rsidRDefault="000A2A63" w:rsidP="000A2A63">
      <w:pPr>
        <w:pStyle w:val="paragraphsub"/>
      </w:pPr>
      <w:r w:rsidRPr="00554985">
        <w:tab/>
        <w:t>(i)</w:t>
      </w:r>
      <w:r w:rsidRPr="00554985">
        <w:tab/>
        <w:t xml:space="preserve">it was not a </w:t>
      </w:r>
      <w:r w:rsidR="00554985" w:rsidRPr="00554985">
        <w:rPr>
          <w:position w:val="6"/>
          <w:sz w:val="16"/>
        </w:rPr>
        <w:t>*</w:t>
      </w:r>
      <w:r w:rsidRPr="00554985">
        <w:t xml:space="preserve">creditable acquisition because the supply to which the acquisition relates was not a </w:t>
      </w:r>
      <w:r w:rsidR="00554985" w:rsidRPr="00554985">
        <w:rPr>
          <w:position w:val="6"/>
          <w:sz w:val="16"/>
        </w:rPr>
        <w:t>*</w:t>
      </w:r>
      <w:r w:rsidRPr="00554985">
        <w:t>taxable supply; or</w:t>
      </w:r>
    </w:p>
    <w:p w:rsidR="000A2A63" w:rsidRPr="00554985" w:rsidRDefault="000A2A63" w:rsidP="000A2A63">
      <w:pPr>
        <w:pStyle w:val="paragraphsub"/>
      </w:pPr>
      <w:r w:rsidRPr="00554985">
        <w:tab/>
        <w:t>(ii)</w:t>
      </w:r>
      <w:r w:rsidRPr="00554985">
        <w:tab/>
        <w:t xml:space="preserve">it was </w:t>
      </w:r>
      <w:r w:rsidR="00554985" w:rsidRPr="00554985">
        <w:rPr>
          <w:position w:val="6"/>
          <w:sz w:val="16"/>
        </w:rPr>
        <w:t>*</w:t>
      </w:r>
      <w:r w:rsidRPr="00554985">
        <w:t>partly creditable because the supply to which the acquisition relates was only partly a taxable supply; and</w:t>
      </w:r>
    </w:p>
    <w:p w:rsidR="000A2A63" w:rsidRPr="00554985" w:rsidRDefault="000A2A63" w:rsidP="000A2A63">
      <w:pPr>
        <w:pStyle w:val="paragraph"/>
      </w:pPr>
      <w:r w:rsidRPr="00554985">
        <w:tab/>
        <w:t>(b)</w:t>
      </w:r>
      <w:r w:rsidRPr="00554985">
        <w:tab/>
        <w:t xml:space="preserve">you provided </w:t>
      </w:r>
      <w:r w:rsidR="00554985" w:rsidRPr="00554985">
        <w:rPr>
          <w:position w:val="6"/>
          <w:sz w:val="16"/>
        </w:rPr>
        <w:t>*</w:t>
      </w:r>
      <w:r w:rsidRPr="00554985">
        <w:t>additional consideration for the acquisition in compliance with a contractual obligation that required you, or had the effect of requiring you, to provide additional consideration if:</w:t>
      </w:r>
    </w:p>
    <w:p w:rsidR="000A2A63" w:rsidRPr="00554985" w:rsidRDefault="000A2A63" w:rsidP="000A2A63">
      <w:pPr>
        <w:pStyle w:val="paragraphsub"/>
      </w:pPr>
      <w:r w:rsidRPr="00554985">
        <w:tab/>
        <w:t>(i)</w:t>
      </w:r>
      <w:r w:rsidRPr="00554985">
        <w:tab/>
        <w:t xml:space="preserve">in a case where </w:t>
      </w:r>
      <w:r w:rsidR="00554985">
        <w:t>subparagraph (</w:t>
      </w:r>
      <w:r w:rsidRPr="00554985">
        <w:t>a)(i) applies—the supply was later found to be a taxable supply, or to be partly a taxable supply; or</w:t>
      </w:r>
    </w:p>
    <w:p w:rsidR="000A2A63" w:rsidRPr="00554985" w:rsidRDefault="000A2A63" w:rsidP="000A2A63">
      <w:pPr>
        <w:pStyle w:val="paragraphsub"/>
      </w:pPr>
      <w:r w:rsidRPr="00554985">
        <w:tab/>
        <w:t>(ii)</w:t>
      </w:r>
      <w:r w:rsidRPr="00554985">
        <w:tab/>
        <w:t xml:space="preserve">in a case where </w:t>
      </w:r>
      <w:r w:rsidR="00554985">
        <w:t>subparagraph (</w:t>
      </w:r>
      <w:r w:rsidRPr="00554985">
        <w:t>a)(ii) applies—the supply was later found to be a taxable supply to a greater extent; and</w:t>
      </w:r>
    </w:p>
    <w:p w:rsidR="000A2A63" w:rsidRPr="00554985" w:rsidRDefault="000A2A63" w:rsidP="000A2A63">
      <w:pPr>
        <w:pStyle w:val="paragraph"/>
      </w:pPr>
      <w:r w:rsidRPr="00554985">
        <w:tab/>
        <w:t>(c)</w:t>
      </w:r>
      <w:r w:rsidRPr="00554985">
        <w:tab/>
        <w:t>GST on the supply has not ceased to be payable (other than as a result of its payment); and</w:t>
      </w:r>
    </w:p>
    <w:p w:rsidR="000A2A63" w:rsidRPr="00554985" w:rsidRDefault="000A2A63" w:rsidP="000A2A63">
      <w:pPr>
        <w:pStyle w:val="paragraph"/>
      </w:pPr>
      <w:r w:rsidRPr="00554985">
        <w:tab/>
        <w:t>(d)</w:t>
      </w:r>
      <w:r w:rsidRPr="00554985">
        <w:tab/>
        <w:t>at the time you provided the additional consideration, you were no longer entitled to an input tax credit for the acquisition.</w:t>
      </w:r>
    </w:p>
    <w:p w:rsidR="000A2A63" w:rsidRPr="00554985" w:rsidRDefault="000A2A63" w:rsidP="000A2A63">
      <w:pPr>
        <w:pStyle w:val="notetext"/>
      </w:pPr>
      <w:r w:rsidRPr="00554985">
        <w:lastRenderedPageBreak/>
        <w:t>Note:</w:t>
      </w:r>
      <w:r w:rsidRPr="00554985">
        <w:tab/>
        <w:t>Section</w:t>
      </w:r>
      <w:r w:rsidR="00554985">
        <w:t> </w:t>
      </w:r>
      <w:r w:rsidRPr="00554985">
        <w:t>93</w:t>
      </w:r>
      <w:r w:rsidR="00554985">
        <w:noBreakHyphen/>
      </w:r>
      <w:r w:rsidRPr="00554985">
        <w:t xml:space="preserve">5 </w:t>
      </w:r>
      <w:r w:rsidR="002008FF" w:rsidRPr="00554985">
        <w:t>or 93</w:t>
      </w:r>
      <w:r w:rsidR="00554985">
        <w:noBreakHyphen/>
      </w:r>
      <w:r w:rsidR="002008FF" w:rsidRPr="00554985">
        <w:t xml:space="preserve">15 </w:t>
      </w:r>
      <w:r w:rsidRPr="00554985">
        <w:t>may provide a time limit on your entitlement to an input tax credit.</w:t>
      </w:r>
    </w:p>
    <w:p w:rsidR="000A2A63" w:rsidRPr="00554985" w:rsidRDefault="000A2A63" w:rsidP="000A2A63">
      <w:pPr>
        <w:pStyle w:val="subsection"/>
      </w:pPr>
      <w:r w:rsidRPr="00554985">
        <w:tab/>
        <w:t>(2)</w:t>
      </w:r>
      <w:r w:rsidRPr="00554985">
        <w:tab/>
        <w:t xml:space="preserve">The amount of the </w:t>
      </w:r>
      <w:r w:rsidR="00554985" w:rsidRPr="00554985">
        <w:rPr>
          <w:position w:val="6"/>
          <w:sz w:val="16"/>
        </w:rPr>
        <w:t>*</w:t>
      </w:r>
      <w:r w:rsidRPr="00554985">
        <w:t>decreasing adjustment is the difference between:</w:t>
      </w:r>
    </w:p>
    <w:p w:rsidR="000A2A63" w:rsidRPr="00554985" w:rsidRDefault="000A2A63" w:rsidP="000A2A63">
      <w:pPr>
        <w:pStyle w:val="paragraph"/>
      </w:pPr>
      <w:r w:rsidRPr="00554985">
        <w:tab/>
        <w:t>(a)</w:t>
      </w:r>
      <w:r w:rsidRPr="00554985">
        <w:tab/>
        <w:t xml:space="preserve">what would have been the </w:t>
      </w:r>
      <w:r w:rsidR="00554985" w:rsidRPr="00554985">
        <w:rPr>
          <w:position w:val="6"/>
          <w:sz w:val="16"/>
        </w:rPr>
        <w:t>*</w:t>
      </w:r>
      <w:r w:rsidRPr="00554985">
        <w:t>previously attributed input tax credit amount for the acquisition if:</w:t>
      </w:r>
    </w:p>
    <w:p w:rsidR="000A2A63" w:rsidRPr="00554985" w:rsidRDefault="000A2A63" w:rsidP="000A2A63">
      <w:pPr>
        <w:pStyle w:val="paragraphsub"/>
      </w:pPr>
      <w:r w:rsidRPr="00554985">
        <w:tab/>
        <w:t>(i)</w:t>
      </w:r>
      <w:r w:rsidRPr="00554985">
        <w:tab/>
        <w:t xml:space="preserve">the </w:t>
      </w:r>
      <w:r w:rsidR="00554985" w:rsidRPr="00554985">
        <w:rPr>
          <w:position w:val="6"/>
          <w:sz w:val="16"/>
        </w:rPr>
        <w:t>*</w:t>
      </w:r>
      <w:r w:rsidRPr="00554985">
        <w:t xml:space="preserve">additional consideration for the acquisition had been provided as part of the original </w:t>
      </w:r>
      <w:r w:rsidR="00554985" w:rsidRPr="00554985">
        <w:rPr>
          <w:position w:val="6"/>
          <w:sz w:val="16"/>
        </w:rPr>
        <w:t>*</w:t>
      </w:r>
      <w:r w:rsidRPr="00554985">
        <w:t>consideration for the acquisition; and</w:t>
      </w:r>
    </w:p>
    <w:p w:rsidR="000A2A63" w:rsidRPr="00554985" w:rsidRDefault="000A2A63" w:rsidP="000A2A63">
      <w:pPr>
        <w:pStyle w:val="paragraphsub"/>
      </w:pPr>
      <w:r w:rsidRPr="00554985">
        <w:tab/>
        <w:t>(ii)</w:t>
      </w:r>
      <w:r w:rsidRPr="00554985">
        <w:tab/>
        <w:t xml:space="preserve">in a case where you have not held a </w:t>
      </w:r>
      <w:r w:rsidR="00554985" w:rsidRPr="00554985">
        <w:rPr>
          <w:position w:val="6"/>
          <w:sz w:val="16"/>
        </w:rPr>
        <w:t>*</w:t>
      </w:r>
      <w:r w:rsidRPr="00554985">
        <w:t>tax invoice for the acquisition—you held such an invoice; and</w:t>
      </w:r>
    </w:p>
    <w:p w:rsidR="000A2A63" w:rsidRPr="00554985" w:rsidRDefault="000A2A63" w:rsidP="000A2A63">
      <w:pPr>
        <w:pStyle w:val="paragraphsub"/>
      </w:pPr>
      <w:r w:rsidRPr="00554985">
        <w:tab/>
        <w:t>(iii)</w:t>
      </w:r>
      <w:r w:rsidRPr="00554985">
        <w:tab/>
        <w:t>subsection</w:t>
      </w:r>
      <w:r w:rsidR="00554985">
        <w:t> </w:t>
      </w:r>
      <w:r w:rsidRPr="00554985">
        <w:t>29</w:t>
      </w:r>
      <w:r w:rsidR="00554985">
        <w:noBreakHyphen/>
      </w:r>
      <w:r w:rsidRPr="00554985">
        <w:t>10(4) did not apply in relation to the acquisition; and</w:t>
      </w:r>
    </w:p>
    <w:p w:rsidR="000A2A63" w:rsidRPr="00554985" w:rsidRDefault="000A2A63" w:rsidP="000A2A63">
      <w:pPr>
        <w:pStyle w:val="paragraph"/>
      </w:pPr>
      <w:r w:rsidRPr="00554985">
        <w:tab/>
        <w:t>(b)</w:t>
      </w:r>
      <w:r w:rsidRPr="00554985">
        <w:tab/>
        <w:t>the previously attributed input tax credit amount.</w:t>
      </w:r>
    </w:p>
    <w:p w:rsidR="000A2A63" w:rsidRPr="00554985" w:rsidRDefault="000A2A63" w:rsidP="000A2A63">
      <w:pPr>
        <w:pStyle w:val="subsection"/>
      </w:pPr>
      <w:r w:rsidRPr="00554985">
        <w:tab/>
        <w:t>(3)</w:t>
      </w:r>
      <w:r w:rsidRPr="00554985">
        <w:tab/>
        <w:t xml:space="preserve">To avoid doubt, </w:t>
      </w:r>
      <w:r w:rsidRPr="00554985">
        <w:rPr>
          <w:b/>
          <w:i/>
        </w:rPr>
        <w:t>additional consideration</w:t>
      </w:r>
      <w:r w:rsidRPr="00554985">
        <w:t xml:space="preserve"> for an acquisition includes a part of the </w:t>
      </w:r>
      <w:r w:rsidR="00554985" w:rsidRPr="00554985">
        <w:rPr>
          <w:position w:val="6"/>
          <w:sz w:val="16"/>
        </w:rPr>
        <w:t>*</w:t>
      </w:r>
      <w:r w:rsidRPr="00554985">
        <w:t>consideration for the acquisition that:</w:t>
      </w:r>
    </w:p>
    <w:p w:rsidR="000A2A63" w:rsidRPr="00554985" w:rsidRDefault="000A2A63" w:rsidP="000A2A63">
      <w:pPr>
        <w:pStyle w:val="paragraph"/>
      </w:pPr>
      <w:r w:rsidRPr="00554985">
        <w:tab/>
        <w:t>(a)</w:t>
      </w:r>
      <w:r w:rsidRPr="00554985">
        <w:tab/>
        <w:t xml:space="preserve">relates to the amount of GST payable on the </w:t>
      </w:r>
      <w:r w:rsidR="00554985" w:rsidRPr="00554985">
        <w:rPr>
          <w:position w:val="6"/>
          <w:sz w:val="16"/>
        </w:rPr>
        <w:t>*</w:t>
      </w:r>
      <w:r w:rsidRPr="00554985">
        <w:t>taxable supply to which the acquisition relates; and</w:t>
      </w:r>
    </w:p>
    <w:p w:rsidR="000A2A63" w:rsidRPr="00554985" w:rsidRDefault="000A2A63" w:rsidP="000A2A63">
      <w:pPr>
        <w:pStyle w:val="paragraph"/>
      </w:pPr>
      <w:r w:rsidRPr="00554985">
        <w:tab/>
        <w:t>(b)</w:t>
      </w:r>
      <w:r w:rsidRPr="00554985">
        <w:tab/>
        <w:t>at the time of the acquisition, the parties to the transaction under which the acquisition was made assumed was not payable.</w:t>
      </w:r>
    </w:p>
    <w:p w:rsidR="000A2A63" w:rsidRPr="00554985" w:rsidRDefault="000A2A63" w:rsidP="000A2A63">
      <w:pPr>
        <w:pStyle w:val="ActHead5"/>
      </w:pPr>
      <w:bookmarkStart w:id="824" w:name="_Toc393966589"/>
      <w:r w:rsidRPr="00554985">
        <w:rPr>
          <w:rStyle w:val="CharSectno"/>
        </w:rPr>
        <w:t>133</w:t>
      </w:r>
      <w:r w:rsidR="00554985">
        <w:rPr>
          <w:rStyle w:val="CharSectno"/>
        </w:rPr>
        <w:noBreakHyphen/>
      </w:r>
      <w:r w:rsidRPr="00554985">
        <w:rPr>
          <w:rStyle w:val="CharSectno"/>
        </w:rPr>
        <w:t>10</w:t>
      </w:r>
      <w:r w:rsidRPr="00554985">
        <w:t xml:space="preserve">  Availability of adjustments under Division</w:t>
      </w:r>
      <w:r w:rsidR="00554985">
        <w:t> </w:t>
      </w:r>
      <w:r w:rsidRPr="00554985">
        <w:t>19 for acquisitions</w:t>
      </w:r>
      <w:bookmarkEnd w:id="824"/>
    </w:p>
    <w:p w:rsidR="000A2A63" w:rsidRPr="00554985" w:rsidRDefault="000A2A63" w:rsidP="000A2A63">
      <w:pPr>
        <w:pStyle w:val="subsection"/>
      </w:pPr>
      <w:r w:rsidRPr="00554985">
        <w:tab/>
        <w:t>(1)</w:t>
      </w:r>
      <w:r w:rsidRPr="00554985">
        <w:tab/>
        <w:t>If:</w:t>
      </w:r>
    </w:p>
    <w:p w:rsidR="000A2A63" w:rsidRPr="00554985" w:rsidRDefault="000A2A63" w:rsidP="000A2A63">
      <w:pPr>
        <w:pStyle w:val="paragraph"/>
      </w:pPr>
      <w:r w:rsidRPr="00554985">
        <w:tab/>
        <w:t>(a)</w:t>
      </w:r>
      <w:r w:rsidRPr="00554985">
        <w:tab/>
        <w:t xml:space="preserve">you have a </w:t>
      </w:r>
      <w:r w:rsidR="00554985" w:rsidRPr="00554985">
        <w:rPr>
          <w:position w:val="6"/>
          <w:sz w:val="16"/>
        </w:rPr>
        <w:t>*</w:t>
      </w:r>
      <w:r w:rsidRPr="00554985">
        <w:t xml:space="preserve">decreasing adjustment under this </w:t>
      </w:r>
      <w:r w:rsidR="00A53099" w:rsidRPr="00554985">
        <w:t>Division</w:t>
      </w:r>
      <w:r w:rsidR="00A36DB5" w:rsidRPr="00554985">
        <w:t xml:space="preserve"> </w:t>
      </w:r>
      <w:r w:rsidRPr="00554985">
        <w:t>for an acquisition; and</w:t>
      </w:r>
    </w:p>
    <w:p w:rsidR="000A2A63" w:rsidRPr="00554985" w:rsidRDefault="000A2A63" w:rsidP="000A2A63">
      <w:pPr>
        <w:pStyle w:val="paragraph"/>
      </w:pPr>
      <w:r w:rsidRPr="00554985">
        <w:tab/>
        <w:t>(b)</w:t>
      </w:r>
      <w:r w:rsidRPr="00554985">
        <w:tab/>
        <w:t xml:space="preserve">the circumstances that gave rise to the adjustment also constitute an </w:t>
      </w:r>
      <w:r w:rsidR="00554985" w:rsidRPr="00554985">
        <w:rPr>
          <w:position w:val="6"/>
          <w:sz w:val="16"/>
        </w:rPr>
        <w:t>*</w:t>
      </w:r>
      <w:r w:rsidRPr="00554985">
        <w:t>adjustment event;</w:t>
      </w:r>
    </w:p>
    <w:p w:rsidR="000A2A63" w:rsidRPr="00554985" w:rsidRDefault="000A2A63" w:rsidP="000A2A63">
      <w:pPr>
        <w:pStyle w:val="subsection2"/>
      </w:pPr>
      <w:r w:rsidRPr="00554985">
        <w:t>you do not have a decreasing adjustment under section</w:t>
      </w:r>
      <w:r w:rsidR="00554985">
        <w:t> </w:t>
      </w:r>
      <w:r w:rsidRPr="00554985">
        <w:t>19</w:t>
      </w:r>
      <w:r w:rsidR="00554985">
        <w:noBreakHyphen/>
      </w:r>
      <w:r w:rsidRPr="00554985">
        <w:t>70 for the acquisition in relation to those circumstances.</w:t>
      </w:r>
    </w:p>
    <w:p w:rsidR="000A2A63" w:rsidRPr="00554985" w:rsidRDefault="000A2A63" w:rsidP="000A2A63">
      <w:pPr>
        <w:pStyle w:val="subsection"/>
      </w:pPr>
      <w:r w:rsidRPr="00554985">
        <w:tab/>
        <w:t>(2)</w:t>
      </w:r>
      <w:r w:rsidRPr="00554985">
        <w:tab/>
        <w:t>This section has effect despite section</w:t>
      </w:r>
      <w:r w:rsidR="00554985">
        <w:t> </w:t>
      </w:r>
      <w:r w:rsidRPr="00554985">
        <w:t>19</w:t>
      </w:r>
      <w:r w:rsidR="00554985">
        <w:noBreakHyphen/>
      </w:r>
      <w:r w:rsidRPr="00554985">
        <w:t>70 (which is about adjustments for acquisitions arising because of adjustment events).</w:t>
      </w:r>
    </w:p>
    <w:p w:rsidR="0063554A" w:rsidRPr="00554985" w:rsidRDefault="0063554A" w:rsidP="00A36DB5">
      <w:pPr>
        <w:pStyle w:val="ActHead3"/>
        <w:pageBreakBefore/>
      </w:pPr>
      <w:bookmarkStart w:id="825" w:name="_Toc393966590"/>
      <w:r w:rsidRPr="00554985">
        <w:rPr>
          <w:rStyle w:val="CharDivNo"/>
        </w:rPr>
        <w:lastRenderedPageBreak/>
        <w:t>Division</w:t>
      </w:r>
      <w:r w:rsidR="00554985">
        <w:rPr>
          <w:rStyle w:val="CharDivNo"/>
        </w:rPr>
        <w:t> </w:t>
      </w:r>
      <w:r w:rsidRPr="00554985">
        <w:rPr>
          <w:rStyle w:val="CharDivNo"/>
        </w:rPr>
        <w:t>134</w:t>
      </w:r>
      <w:r w:rsidRPr="00554985">
        <w:t>—</w:t>
      </w:r>
      <w:r w:rsidRPr="00554985">
        <w:rPr>
          <w:rStyle w:val="CharDivText"/>
        </w:rPr>
        <w:t>Third party payments</w:t>
      </w:r>
      <w:bookmarkEnd w:id="825"/>
    </w:p>
    <w:p w:rsidR="0063554A" w:rsidRPr="00554985" w:rsidRDefault="0063554A" w:rsidP="0063554A">
      <w:pPr>
        <w:pStyle w:val="ActHead5"/>
      </w:pPr>
      <w:bookmarkStart w:id="826" w:name="_Toc393966591"/>
      <w:r w:rsidRPr="00554985">
        <w:rPr>
          <w:rStyle w:val="CharSectno"/>
        </w:rPr>
        <w:t>134</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826"/>
    </w:p>
    <w:p w:rsidR="0063554A" w:rsidRPr="00554985" w:rsidRDefault="0063554A" w:rsidP="0063554A">
      <w:pPr>
        <w:pStyle w:val="BoxText"/>
      </w:pPr>
      <w:r w:rsidRPr="00554985">
        <w:t>You may have a decreasing adjustment if you make a payment to an entity that acquires something that you had supplied to another entity. The entity receiving the payment may have an increasing adjustment.</w:t>
      </w:r>
    </w:p>
    <w:p w:rsidR="0063554A" w:rsidRPr="00554985" w:rsidRDefault="0063554A" w:rsidP="0063554A">
      <w:pPr>
        <w:pStyle w:val="ActHead5"/>
      </w:pPr>
      <w:bookmarkStart w:id="827" w:name="_Toc393966592"/>
      <w:r w:rsidRPr="00554985">
        <w:rPr>
          <w:rStyle w:val="CharSectno"/>
        </w:rPr>
        <w:t>134</w:t>
      </w:r>
      <w:r w:rsidR="00554985">
        <w:rPr>
          <w:rStyle w:val="CharSectno"/>
        </w:rPr>
        <w:noBreakHyphen/>
      </w:r>
      <w:r w:rsidRPr="00554985">
        <w:rPr>
          <w:rStyle w:val="CharSectno"/>
        </w:rPr>
        <w:t>5</w:t>
      </w:r>
      <w:r w:rsidRPr="00554985">
        <w:t xml:space="preserve">  Decreasing adjustments for payments made to third parties</w:t>
      </w:r>
      <w:bookmarkEnd w:id="827"/>
    </w:p>
    <w:p w:rsidR="0063554A" w:rsidRPr="00554985" w:rsidRDefault="0063554A" w:rsidP="0063554A">
      <w:pPr>
        <w:pStyle w:val="subsection"/>
      </w:pPr>
      <w:r w:rsidRPr="00554985">
        <w:tab/>
        <w:t>(1)</w:t>
      </w:r>
      <w:r w:rsidRPr="00554985">
        <w:tab/>
        <w:t xml:space="preserve">You have a </w:t>
      </w:r>
      <w:r w:rsidRPr="00554985">
        <w:rPr>
          <w:b/>
          <w:i/>
        </w:rPr>
        <w:t>decreasing adjustment</w:t>
      </w:r>
      <w:r w:rsidRPr="00554985">
        <w:t xml:space="preserve"> if:</w:t>
      </w:r>
    </w:p>
    <w:p w:rsidR="0063554A" w:rsidRPr="00554985" w:rsidRDefault="0063554A" w:rsidP="0063554A">
      <w:pPr>
        <w:pStyle w:val="paragraph"/>
      </w:pPr>
      <w:r w:rsidRPr="00554985">
        <w:tab/>
        <w:t>(a)</w:t>
      </w:r>
      <w:r w:rsidRPr="00554985">
        <w:tab/>
        <w:t xml:space="preserve">you make a payment to an entity (the </w:t>
      </w:r>
      <w:r w:rsidRPr="00554985">
        <w:rPr>
          <w:b/>
          <w:i/>
        </w:rPr>
        <w:t>payee</w:t>
      </w:r>
      <w:r w:rsidRPr="00554985">
        <w:t>) that acquires a thing that you supplied to another entity (whether or not that other entity supplies the thing to the payee); and</w:t>
      </w:r>
    </w:p>
    <w:p w:rsidR="00B2550A" w:rsidRPr="00554985" w:rsidRDefault="00B2550A" w:rsidP="00B2550A">
      <w:pPr>
        <w:pStyle w:val="paragraph"/>
      </w:pPr>
      <w:r w:rsidRPr="00554985">
        <w:tab/>
        <w:t>(b)</w:t>
      </w:r>
      <w:r w:rsidRPr="00554985">
        <w:tab/>
        <w:t>your supply of the thing to the other entity:</w:t>
      </w:r>
    </w:p>
    <w:p w:rsidR="00B2550A" w:rsidRPr="00554985" w:rsidRDefault="00B2550A" w:rsidP="00B2550A">
      <w:pPr>
        <w:pStyle w:val="paragraphsub"/>
      </w:pPr>
      <w:r w:rsidRPr="00554985">
        <w:tab/>
        <w:t>(i)</w:t>
      </w:r>
      <w:r w:rsidRPr="00554985">
        <w:tab/>
        <w:t xml:space="preserve">was a </w:t>
      </w:r>
      <w:r w:rsidR="00554985" w:rsidRPr="00554985">
        <w:rPr>
          <w:position w:val="6"/>
          <w:sz w:val="16"/>
        </w:rPr>
        <w:t>*</w:t>
      </w:r>
      <w:r w:rsidRPr="00554985">
        <w:t>taxable supply; or</w:t>
      </w:r>
    </w:p>
    <w:p w:rsidR="00B2550A" w:rsidRPr="00554985" w:rsidRDefault="00B2550A" w:rsidP="00B2550A">
      <w:pPr>
        <w:pStyle w:val="paragraphsub"/>
      </w:pPr>
      <w:r w:rsidRPr="00554985">
        <w:tab/>
        <w:t>(ii)</w:t>
      </w:r>
      <w:r w:rsidRPr="00554985">
        <w:tab/>
        <w:t xml:space="preserve">would have been a taxable supply but for a reason to which </w:t>
      </w:r>
      <w:r w:rsidR="00554985">
        <w:t>subsection (</w:t>
      </w:r>
      <w:r w:rsidRPr="00554985">
        <w:t>3) applies; and</w:t>
      </w:r>
    </w:p>
    <w:p w:rsidR="0063554A" w:rsidRPr="00554985" w:rsidRDefault="0063554A" w:rsidP="0063554A">
      <w:pPr>
        <w:pStyle w:val="paragraph"/>
      </w:pPr>
      <w:r w:rsidRPr="00554985">
        <w:tab/>
        <w:t>(c)</w:t>
      </w:r>
      <w:r w:rsidRPr="00554985">
        <w:tab/>
        <w:t>the payment is in one or more of the following forms:</w:t>
      </w:r>
    </w:p>
    <w:p w:rsidR="0063554A" w:rsidRPr="00554985" w:rsidRDefault="0063554A" w:rsidP="0063554A">
      <w:pPr>
        <w:pStyle w:val="paragraphsub"/>
      </w:pPr>
      <w:r w:rsidRPr="00554985">
        <w:tab/>
        <w:t>(i)</w:t>
      </w:r>
      <w:r w:rsidRPr="00554985">
        <w:tab/>
        <w:t>a payment of money;</w:t>
      </w:r>
    </w:p>
    <w:p w:rsidR="0063554A" w:rsidRPr="00554985" w:rsidRDefault="0063554A" w:rsidP="0063554A">
      <w:pPr>
        <w:pStyle w:val="paragraphsub"/>
      </w:pPr>
      <w:r w:rsidRPr="00554985">
        <w:tab/>
        <w:t>(ii)</w:t>
      </w:r>
      <w:r w:rsidRPr="00554985">
        <w:tab/>
        <w:t>an offset of an amount of money that the payee owes to you;</w:t>
      </w:r>
    </w:p>
    <w:p w:rsidR="0063554A" w:rsidRPr="00554985" w:rsidRDefault="0063554A" w:rsidP="0063554A">
      <w:pPr>
        <w:pStyle w:val="paragraphsub"/>
      </w:pPr>
      <w:r w:rsidRPr="00554985">
        <w:tab/>
        <w:t>(iii)</w:t>
      </w:r>
      <w:r w:rsidRPr="00554985">
        <w:tab/>
        <w:t>a crediting of an amount of money to an account that the payee holds; and</w:t>
      </w:r>
    </w:p>
    <w:p w:rsidR="0063554A" w:rsidRPr="00554985" w:rsidRDefault="0063554A" w:rsidP="0063554A">
      <w:pPr>
        <w:pStyle w:val="paragraph"/>
      </w:pPr>
      <w:r w:rsidRPr="00554985">
        <w:tab/>
        <w:t>(d)</w:t>
      </w:r>
      <w:r w:rsidRPr="00554985">
        <w:tab/>
        <w:t>the payment is made in connection with, in response to or for the inducement of the payee’s acquisition of the thing; and</w:t>
      </w:r>
    </w:p>
    <w:p w:rsidR="0063554A" w:rsidRPr="00554985" w:rsidRDefault="0063554A" w:rsidP="0063554A">
      <w:pPr>
        <w:pStyle w:val="paragraph"/>
      </w:pPr>
      <w:r w:rsidRPr="00554985">
        <w:tab/>
        <w:t>(e)</w:t>
      </w:r>
      <w:r w:rsidRPr="00554985">
        <w:tab/>
        <w:t xml:space="preserve">the payment is not </w:t>
      </w:r>
      <w:r w:rsidR="00554985" w:rsidRPr="00554985">
        <w:rPr>
          <w:position w:val="6"/>
          <w:sz w:val="16"/>
        </w:rPr>
        <w:t>*</w:t>
      </w:r>
      <w:r w:rsidRPr="00554985">
        <w:t>consideration for a supply to you.</w:t>
      </w:r>
    </w:p>
    <w:p w:rsidR="009033BA" w:rsidRPr="00554985" w:rsidRDefault="009033BA" w:rsidP="009033BA">
      <w:pPr>
        <w:pStyle w:val="subsection"/>
      </w:pPr>
      <w:r w:rsidRPr="00554985">
        <w:tab/>
        <w:t>(1A)</w:t>
      </w:r>
      <w:r w:rsidRPr="00554985">
        <w:tab/>
        <w:t xml:space="preserve">However, </w:t>
      </w:r>
      <w:r w:rsidR="00554985">
        <w:t>subsection (</w:t>
      </w:r>
      <w:r w:rsidRPr="00554985">
        <w:t>1) does not apply if:</w:t>
      </w:r>
    </w:p>
    <w:p w:rsidR="009033BA" w:rsidRPr="00554985" w:rsidRDefault="009033BA" w:rsidP="009033BA">
      <w:pPr>
        <w:pStyle w:val="paragraph"/>
      </w:pPr>
      <w:r w:rsidRPr="00554985">
        <w:tab/>
        <w:t>(a)</w:t>
      </w:r>
      <w:r w:rsidRPr="00554985">
        <w:tab/>
        <w:t xml:space="preserve">the supply of the thing to the payee is a </w:t>
      </w:r>
      <w:r w:rsidR="00554985" w:rsidRPr="00554985">
        <w:rPr>
          <w:position w:val="6"/>
          <w:sz w:val="16"/>
        </w:rPr>
        <w:t>*</w:t>
      </w:r>
      <w:r w:rsidRPr="00554985">
        <w:t>GST</w:t>
      </w:r>
      <w:r w:rsidR="00554985">
        <w:noBreakHyphen/>
      </w:r>
      <w:r w:rsidRPr="00554985">
        <w:t xml:space="preserve">free supply, or is not </w:t>
      </w:r>
      <w:r w:rsidR="00554985" w:rsidRPr="00554985">
        <w:rPr>
          <w:position w:val="6"/>
          <w:sz w:val="16"/>
        </w:rPr>
        <w:t>*</w:t>
      </w:r>
      <w:r w:rsidRPr="00554985">
        <w:t>connected with Australia; or</w:t>
      </w:r>
    </w:p>
    <w:p w:rsidR="009033BA" w:rsidRPr="00554985" w:rsidRDefault="009033BA" w:rsidP="009033BA">
      <w:pPr>
        <w:pStyle w:val="paragraph"/>
      </w:pPr>
      <w:r w:rsidRPr="00554985">
        <w:tab/>
        <w:t>(b)</w:t>
      </w:r>
      <w:r w:rsidRPr="00554985">
        <w:tab/>
        <w:t>the Commissioner is required to make a payment to the payee, under Division</w:t>
      </w:r>
      <w:r w:rsidR="00554985">
        <w:t> </w:t>
      </w:r>
      <w:r w:rsidRPr="00554985">
        <w:t>168 (about the tourist refund scheme), related to the payee’s acquisition of the thing;</w:t>
      </w:r>
    </w:p>
    <w:p w:rsidR="009033BA" w:rsidRPr="00554985" w:rsidRDefault="009033BA" w:rsidP="009033BA">
      <w:pPr>
        <w:pStyle w:val="subsection2"/>
      </w:pPr>
      <w:r w:rsidRPr="00554985">
        <w:lastRenderedPageBreak/>
        <w:t>and you know, or have reasonable grounds to suspect, that the supply of the thing to the payee is a GST</w:t>
      </w:r>
      <w:r w:rsidR="00554985">
        <w:noBreakHyphen/>
      </w:r>
      <w:r w:rsidRPr="00554985">
        <w:t>free supply or is not connected with Australia, or that the Commissioner is so required.</w:t>
      </w:r>
    </w:p>
    <w:p w:rsidR="0063554A" w:rsidRPr="00554985" w:rsidRDefault="0063554A" w:rsidP="0063554A">
      <w:pPr>
        <w:pStyle w:val="subsection"/>
      </w:pPr>
      <w:r w:rsidRPr="00554985">
        <w:tab/>
        <w:t>(2)</w:t>
      </w:r>
      <w:r w:rsidRPr="00554985">
        <w:tab/>
        <w:t xml:space="preserve">The amount of the </w:t>
      </w:r>
      <w:r w:rsidR="00554985" w:rsidRPr="00554985">
        <w:rPr>
          <w:position w:val="6"/>
          <w:sz w:val="16"/>
        </w:rPr>
        <w:t>*</w:t>
      </w:r>
      <w:r w:rsidRPr="00554985">
        <w:t>decreasing adjustment is an amount equal to the difference between:</w:t>
      </w:r>
    </w:p>
    <w:p w:rsidR="000210A9" w:rsidRPr="00554985" w:rsidRDefault="000210A9" w:rsidP="000210A9">
      <w:pPr>
        <w:pStyle w:val="paragraph"/>
      </w:pPr>
      <w:r w:rsidRPr="00554985">
        <w:tab/>
        <w:t>(a)</w:t>
      </w:r>
      <w:r w:rsidRPr="00554985">
        <w:tab/>
        <w:t>either:</w:t>
      </w:r>
    </w:p>
    <w:p w:rsidR="000210A9" w:rsidRPr="00554985" w:rsidRDefault="000210A9" w:rsidP="000210A9">
      <w:pPr>
        <w:pStyle w:val="paragraphsub"/>
      </w:pPr>
      <w:r w:rsidRPr="00554985">
        <w:tab/>
        <w:t>(i)</w:t>
      </w:r>
      <w:r w:rsidRPr="00554985">
        <w:tab/>
        <w:t xml:space="preserve">if your supply to the other entity was a </w:t>
      </w:r>
      <w:r w:rsidR="00554985" w:rsidRPr="00554985">
        <w:rPr>
          <w:position w:val="6"/>
          <w:sz w:val="16"/>
        </w:rPr>
        <w:t>*</w:t>
      </w:r>
      <w:r w:rsidRPr="00554985">
        <w:t>taxable supply—the amount of GST payable on the supply; or</w:t>
      </w:r>
    </w:p>
    <w:p w:rsidR="000210A9" w:rsidRPr="00554985" w:rsidRDefault="000210A9" w:rsidP="000210A9">
      <w:pPr>
        <w:pStyle w:val="paragraphsub"/>
      </w:pPr>
      <w:r w:rsidRPr="00554985">
        <w:tab/>
        <w:t>(ii)</w:t>
      </w:r>
      <w:r w:rsidRPr="00554985">
        <w:tab/>
        <w:t xml:space="preserve">if your supply to the other entity would have been a taxable supply but for a reason to which </w:t>
      </w:r>
      <w:r w:rsidR="00554985">
        <w:t>subsection (</w:t>
      </w:r>
      <w:r w:rsidRPr="00554985">
        <w:t>3) applies—the amount of GST that would have been payable on the supply had it been a taxable supply;</w:t>
      </w:r>
    </w:p>
    <w:p w:rsidR="000210A9" w:rsidRPr="00554985" w:rsidRDefault="000210A9" w:rsidP="000210A9">
      <w:pPr>
        <w:pStyle w:val="paragraph"/>
      </w:pPr>
      <w:r w:rsidRPr="00554985">
        <w:tab/>
      </w:r>
      <w:r w:rsidRPr="00554985">
        <w:tab/>
        <w:t xml:space="preserve">taking into account any other </w:t>
      </w:r>
      <w:r w:rsidR="00554985" w:rsidRPr="00554985">
        <w:rPr>
          <w:position w:val="6"/>
          <w:sz w:val="16"/>
        </w:rPr>
        <w:t>*</w:t>
      </w:r>
      <w:r w:rsidRPr="00554985">
        <w:t>adjustments that arose, or would have arisen, relating to the supply; and</w:t>
      </w:r>
    </w:p>
    <w:p w:rsidR="0063554A" w:rsidRPr="00554985" w:rsidRDefault="0063554A" w:rsidP="0063554A">
      <w:pPr>
        <w:pStyle w:val="paragraph"/>
      </w:pPr>
      <w:r w:rsidRPr="00554985">
        <w:tab/>
        <w:t>(b)</w:t>
      </w:r>
      <w:r w:rsidRPr="00554985">
        <w:tab/>
        <w:t>the amount of GST that would have been payable</w:t>
      </w:r>
      <w:r w:rsidR="00B22B2F" w:rsidRPr="00554985">
        <w:t xml:space="preserve">, or would (but for a reason to which </w:t>
      </w:r>
      <w:r w:rsidR="00554985">
        <w:t>subsection (</w:t>
      </w:r>
      <w:r w:rsidR="00B22B2F" w:rsidRPr="00554985">
        <w:t>3) applies) have been payable,</w:t>
      </w:r>
      <w:r w:rsidRPr="00554985">
        <w:t xml:space="preserve"> for that supply:</w:t>
      </w:r>
    </w:p>
    <w:p w:rsidR="0063554A" w:rsidRPr="00554985" w:rsidRDefault="0063554A" w:rsidP="0063554A">
      <w:pPr>
        <w:pStyle w:val="paragraphsub"/>
      </w:pPr>
      <w:r w:rsidRPr="00554985">
        <w:tab/>
        <w:t>(i)</w:t>
      </w:r>
      <w:r w:rsidRPr="00554985">
        <w:tab/>
        <w:t xml:space="preserve">if the </w:t>
      </w:r>
      <w:r w:rsidR="00554985" w:rsidRPr="00554985">
        <w:rPr>
          <w:position w:val="6"/>
          <w:sz w:val="16"/>
        </w:rPr>
        <w:t>*</w:t>
      </w:r>
      <w:r w:rsidRPr="00554985">
        <w:t>consideration for the supply had been reduced by the amount of your payment to the payee; and</w:t>
      </w:r>
    </w:p>
    <w:p w:rsidR="0063554A" w:rsidRPr="00554985" w:rsidRDefault="0063554A" w:rsidP="0063554A">
      <w:pPr>
        <w:pStyle w:val="paragraphsub"/>
      </w:pPr>
      <w:r w:rsidRPr="00554985">
        <w:tab/>
        <w:t>(ii)</w:t>
      </w:r>
      <w:r w:rsidRPr="00554985">
        <w:tab/>
        <w:t>taking into account any other adjustments</w:t>
      </w:r>
      <w:r w:rsidR="006640C6" w:rsidRPr="00554985">
        <w:t xml:space="preserve"> that arose, or would have arisen,</w:t>
      </w:r>
      <w:r w:rsidRPr="00554985">
        <w:t xml:space="preserve"> relating to the supply, as they would have been affected (if applicable) by such a reduction in the consideration.</w:t>
      </w:r>
    </w:p>
    <w:p w:rsidR="00720179" w:rsidRPr="00554985" w:rsidRDefault="00720179" w:rsidP="00720179">
      <w:pPr>
        <w:pStyle w:val="subsection"/>
      </w:pPr>
      <w:r w:rsidRPr="00554985">
        <w:tab/>
        <w:t>(3)</w:t>
      </w:r>
      <w:r w:rsidRPr="00554985">
        <w:tab/>
        <w:t xml:space="preserve">This subsection applies to the following reasons why your supply of the thing to the other entity was not a </w:t>
      </w:r>
      <w:r w:rsidR="00554985" w:rsidRPr="00554985">
        <w:rPr>
          <w:position w:val="6"/>
          <w:sz w:val="16"/>
        </w:rPr>
        <w:t>*</w:t>
      </w:r>
      <w:r w:rsidRPr="00554985">
        <w:t>taxable supply:</w:t>
      </w:r>
    </w:p>
    <w:p w:rsidR="00720179" w:rsidRPr="00554985" w:rsidRDefault="00720179" w:rsidP="00720179">
      <w:pPr>
        <w:pStyle w:val="paragraph"/>
      </w:pPr>
      <w:r w:rsidRPr="00554985">
        <w:tab/>
        <w:t>(a)</w:t>
      </w:r>
      <w:r w:rsidRPr="00554985">
        <w:tab/>
        <w:t xml:space="preserve">you and the other entity are </w:t>
      </w:r>
      <w:r w:rsidR="00554985" w:rsidRPr="00554985">
        <w:rPr>
          <w:position w:val="6"/>
          <w:sz w:val="16"/>
        </w:rPr>
        <w:t>*</w:t>
      </w:r>
      <w:r w:rsidRPr="00554985">
        <w:t xml:space="preserve">members of the same </w:t>
      </w:r>
      <w:r w:rsidR="00554985" w:rsidRPr="00554985">
        <w:rPr>
          <w:position w:val="6"/>
          <w:sz w:val="16"/>
        </w:rPr>
        <w:t>*</w:t>
      </w:r>
      <w:r w:rsidRPr="00554985">
        <w:t>GST group;</w:t>
      </w:r>
    </w:p>
    <w:p w:rsidR="00720179" w:rsidRPr="00554985" w:rsidRDefault="00720179" w:rsidP="00720179">
      <w:pPr>
        <w:pStyle w:val="paragraph"/>
      </w:pPr>
      <w:r w:rsidRPr="00554985">
        <w:tab/>
        <w:t>(b)</w:t>
      </w:r>
      <w:r w:rsidRPr="00554985">
        <w:tab/>
        <w:t xml:space="preserve">you and the other entity are members of the same </w:t>
      </w:r>
      <w:r w:rsidR="00554985" w:rsidRPr="00554985">
        <w:rPr>
          <w:position w:val="6"/>
          <w:sz w:val="16"/>
        </w:rPr>
        <w:t>*</w:t>
      </w:r>
      <w:r w:rsidRPr="00554985">
        <w:t>GST religious group;</w:t>
      </w:r>
    </w:p>
    <w:p w:rsidR="00720179" w:rsidRPr="00554985" w:rsidRDefault="00720179" w:rsidP="00720179">
      <w:pPr>
        <w:pStyle w:val="paragraph"/>
      </w:pPr>
      <w:r w:rsidRPr="00554985">
        <w:tab/>
        <w:t>(c)</w:t>
      </w:r>
      <w:r w:rsidRPr="00554985">
        <w:tab/>
        <w:t xml:space="preserve">you are the </w:t>
      </w:r>
      <w:r w:rsidR="00554985" w:rsidRPr="00554985">
        <w:rPr>
          <w:position w:val="6"/>
          <w:sz w:val="16"/>
        </w:rPr>
        <w:t>*</w:t>
      </w:r>
      <w:r w:rsidRPr="00554985">
        <w:t xml:space="preserve">joint venture operator for a </w:t>
      </w:r>
      <w:r w:rsidR="00554985" w:rsidRPr="00554985">
        <w:rPr>
          <w:position w:val="6"/>
          <w:sz w:val="16"/>
        </w:rPr>
        <w:t>*</w:t>
      </w:r>
      <w:r w:rsidRPr="00554985">
        <w:t xml:space="preserve">GST joint venture, and the other entity is a </w:t>
      </w:r>
      <w:r w:rsidR="00554985" w:rsidRPr="00554985">
        <w:rPr>
          <w:position w:val="6"/>
          <w:sz w:val="16"/>
        </w:rPr>
        <w:t>*</w:t>
      </w:r>
      <w:r w:rsidRPr="00554985">
        <w:t>participant in the GST joint venture.</w:t>
      </w:r>
    </w:p>
    <w:p w:rsidR="00720179" w:rsidRPr="00554985" w:rsidRDefault="00720179" w:rsidP="00720179">
      <w:pPr>
        <w:pStyle w:val="subsection"/>
      </w:pPr>
      <w:r w:rsidRPr="00554985">
        <w:tab/>
        <w:t>(4)</w:t>
      </w:r>
      <w:r w:rsidRPr="00554985">
        <w:tab/>
        <w:t>However:</w:t>
      </w:r>
    </w:p>
    <w:p w:rsidR="00720179" w:rsidRPr="00554985" w:rsidRDefault="00720179" w:rsidP="00720179">
      <w:pPr>
        <w:pStyle w:val="paragraph"/>
      </w:pPr>
      <w:r w:rsidRPr="00554985">
        <w:tab/>
        <w:t>(a)</w:t>
      </w:r>
      <w:r w:rsidRPr="00554985">
        <w:tab/>
      </w:r>
      <w:r w:rsidR="00554985">
        <w:t>paragraph (</w:t>
      </w:r>
      <w:r w:rsidRPr="00554985">
        <w:t xml:space="preserve">3)(a) does not apply if you and the payee are </w:t>
      </w:r>
      <w:r w:rsidR="00554985" w:rsidRPr="00554985">
        <w:rPr>
          <w:position w:val="6"/>
          <w:sz w:val="16"/>
        </w:rPr>
        <w:t>*</w:t>
      </w:r>
      <w:r w:rsidRPr="00554985">
        <w:t xml:space="preserve">members of the same </w:t>
      </w:r>
      <w:r w:rsidR="00554985" w:rsidRPr="00554985">
        <w:rPr>
          <w:position w:val="6"/>
          <w:sz w:val="16"/>
        </w:rPr>
        <w:t>*</w:t>
      </w:r>
      <w:r w:rsidRPr="00554985">
        <w:t xml:space="preserve">GST group when the payment referred to in </w:t>
      </w:r>
      <w:r w:rsidR="00554985">
        <w:t>paragraph (</w:t>
      </w:r>
      <w:r w:rsidRPr="00554985">
        <w:t>1)(a) is made; and</w:t>
      </w:r>
    </w:p>
    <w:p w:rsidR="00720179" w:rsidRPr="00554985" w:rsidRDefault="00720179" w:rsidP="00720179">
      <w:pPr>
        <w:pStyle w:val="paragraph"/>
      </w:pPr>
      <w:r w:rsidRPr="00554985">
        <w:lastRenderedPageBreak/>
        <w:tab/>
        <w:t>(b)</w:t>
      </w:r>
      <w:r w:rsidRPr="00554985">
        <w:tab/>
      </w:r>
      <w:r w:rsidR="00554985">
        <w:t>paragraph (</w:t>
      </w:r>
      <w:r w:rsidRPr="00554985">
        <w:t xml:space="preserve">3)(b) does not apply if you and the payee are members of the same </w:t>
      </w:r>
      <w:r w:rsidR="00554985" w:rsidRPr="00554985">
        <w:rPr>
          <w:position w:val="6"/>
          <w:sz w:val="16"/>
        </w:rPr>
        <w:t>*</w:t>
      </w:r>
      <w:r w:rsidRPr="00554985">
        <w:t>GST religious group when that payment is made.</w:t>
      </w:r>
    </w:p>
    <w:p w:rsidR="0063554A" w:rsidRPr="00554985" w:rsidRDefault="0063554A" w:rsidP="0063554A">
      <w:pPr>
        <w:pStyle w:val="ActHead5"/>
      </w:pPr>
      <w:bookmarkStart w:id="828" w:name="_Toc393966593"/>
      <w:r w:rsidRPr="00554985">
        <w:rPr>
          <w:rStyle w:val="CharSectno"/>
        </w:rPr>
        <w:t>134</w:t>
      </w:r>
      <w:r w:rsidR="00554985">
        <w:rPr>
          <w:rStyle w:val="CharSectno"/>
        </w:rPr>
        <w:noBreakHyphen/>
      </w:r>
      <w:r w:rsidRPr="00554985">
        <w:rPr>
          <w:rStyle w:val="CharSectno"/>
        </w:rPr>
        <w:t>10</w:t>
      </w:r>
      <w:r w:rsidRPr="00554985">
        <w:t xml:space="preserve">  Increasing adjustments for payments received by third parties</w:t>
      </w:r>
      <w:bookmarkEnd w:id="828"/>
    </w:p>
    <w:p w:rsidR="0063554A" w:rsidRPr="00554985" w:rsidRDefault="0063554A" w:rsidP="0063554A">
      <w:pPr>
        <w:pStyle w:val="subsection"/>
      </w:pPr>
      <w:r w:rsidRPr="00554985">
        <w:tab/>
        <w:t>(1)</w:t>
      </w:r>
      <w:r w:rsidRPr="00554985">
        <w:tab/>
        <w:t xml:space="preserve">You have an </w:t>
      </w:r>
      <w:r w:rsidRPr="00554985">
        <w:rPr>
          <w:b/>
          <w:i/>
        </w:rPr>
        <w:t>increasing adjustment</w:t>
      </w:r>
      <w:r w:rsidRPr="00554985">
        <w:t xml:space="preserve"> if:</w:t>
      </w:r>
    </w:p>
    <w:p w:rsidR="0063554A" w:rsidRPr="00554985" w:rsidRDefault="0063554A" w:rsidP="0063554A">
      <w:pPr>
        <w:pStyle w:val="paragraph"/>
      </w:pPr>
      <w:r w:rsidRPr="00554985">
        <w:tab/>
        <w:t>(a)</w:t>
      </w:r>
      <w:r w:rsidRPr="00554985">
        <w:tab/>
        <w:t xml:space="preserve">you receive a payment from an entity (the </w:t>
      </w:r>
      <w:r w:rsidRPr="00554985">
        <w:rPr>
          <w:b/>
          <w:i/>
        </w:rPr>
        <w:t>payer</w:t>
      </w:r>
      <w:r w:rsidRPr="00554985">
        <w:t>) that supplied a thing that you acquire from another entity (whether or not that other entity acquired the thing from the payer); and</w:t>
      </w:r>
    </w:p>
    <w:p w:rsidR="00CE79C4" w:rsidRPr="00554985" w:rsidRDefault="00CE79C4" w:rsidP="00CE79C4">
      <w:pPr>
        <w:pStyle w:val="paragraph"/>
      </w:pPr>
      <w:r w:rsidRPr="00554985">
        <w:tab/>
        <w:t>(b)</w:t>
      </w:r>
      <w:r w:rsidRPr="00554985">
        <w:tab/>
        <w:t>your acquisition of the thing from the other entity:</w:t>
      </w:r>
    </w:p>
    <w:p w:rsidR="00CE79C4" w:rsidRPr="00554985" w:rsidRDefault="00CE79C4" w:rsidP="00CE79C4">
      <w:pPr>
        <w:pStyle w:val="paragraphsub"/>
      </w:pPr>
      <w:r w:rsidRPr="00554985">
        <w:tab/>
        <w:t>(i)</w:t>
      </w:r>
      <w:r w:rsidRPr="00554985">
        <w:tab/>
        <w:t xml:space="preserve">was a </w:t>
      </w:r>
      <w:r w:rsidR="00554985" w:rsidRPr="00554985">
        <w:rPr>
          <w:position w:val="6"/>
          <w:sz w:val="16"/>
        </w:rPr>
        <w:t>*</w:t>
      </w:r>
      <w:r w:rsidRPr="00554985">
        <w:t>creditable acquisition; or</w:t>
      </w:r>
    </w:p>
    <w:p w:rsidR="00CE79C4" w:rsidRPr="00554985" w:rsidRDefault="00CE79C4" w:rsidP="00CE79C4">
      <w:pPr>
        <w:pStyle w:val="paragraphsub"/>
      </w:pPr>
      <w:r w:rsidRPr="00554985">
        <w:tab/>
        <w:t>(ii)</w:t>
      </w:r>
      <w:r w:rsidRPr="00554985">
        <w:tab/>
        <w:t xml:space="preserve">would have been a creditable acquisition but for a reason to which </w:t>
      </w:r>
      <w:r w:rsidR="00554985">
        <w:t>subsection (</w:t>
      </w:r>
      <w:r w:rsidRPr="00554985">
        <w:t>3) applies; and</w:t>
      </w:r>
    </w:p>
    <w:p w:rsidR="0063554A" w:rsidRPr="00554985" w:rsidRDefault="0063554A" w:rsidP="0063554A">
      <w:pPr>
        <w:pStyle w:val="paragraph"/>
      </w:pPr>
      <w:r w:rsidRPr="00554985">
        <w:tab/>
        <w:t>(c)</w:t>
      </w:r>
      <w:r w:rsidRPr="00554985">
        <w:tab/>
        <w:t>the payment is in one or more of the following forms:</w:t>
      </w:r>
    </w:p>
    <w:p w:rsidR="0063554A" w:rsidRPr="00554985" w:rsidRDefault="0063554A" w:rsidP="0063554A">
      <w:pPr>
        <w:pStyle w:val="paragraphsub"/>
      </w:pPr>
      <w:r w:rsidRPr="00554985">
        <w:tab/>
        <w:t>(i)</w:t>
      </w:r>
      <w:r w:rsidRPr="00554985">
        <w:tab/>
        <w:t>a payment of money;</w:t>
      </w:r>
    </w:p>
    <w:p w:rsidR="0063554A" w:rsidRPr="00554985" w:rsidRDefault="0063554A" w:rsidP="0063554A">
      <w:pPr>
        <w:pStyle w:val="paragraphsub"/>
      </w:pPr>
      <w:r w:rsidRPr="00554985">
        <w:tab/>
        <w:t>(ii)</w:t>
      </w:r>
      <w:r w:rsidRPr="00554985">
        <w:tab/>
        <w:t>an offset of an amount of money that you owe to the payer;</w:t>
      </w:r>
    </w:p>
    <w:p w:rsidR="0063554A" w:rsidRPr="00554985" w:rsidRDefault="0063554A" w:rsidP="0063554A">
      <w:pPr>
        <w:pStyle w:val="paragraphsub"/>
      </w:pPr>
      <w:r w:rsidRPr="00554985">
        <w:tab/>
        <w:t>(iii)</w:t>
      </w:r>
      <w:r w:rsidRPr="00554985">
        <w:tab/>
        <w:t>a crediting of an amount of money to an account that you hold; and</w:t>
      </w:r>
    </w:p>
    <w:p w:rsidR="0063554A" w:rsidRPr="00554985" w:rsidRDefault="0063554A" w:rsidP="0063554A">
      <w:pPr>
        <w:pStyle w:val="paragraph"/>
      </w:pPr>
      <w:r w:rsidRPr="00554985">
        <w:tab/>
        <w:t>(d)</w:t>
      </w:r>
      <w:r w:rsidRPr="00554985">
        <w:tab/>
        <w:t>the payment is made in connection with, in response to or for the inducement of your acquisition of the thing; and</w:t>
      </w:r>
    </w:p>
    <w:p w:rsidR="0063554A" w:rsidRPr="00554985" w:rsidRDefault="0063554A" w:rsidP="0063554A">
      <w:pPr>
        <w:pStyle w:val="paragraph"/>
      </w:pPr>
      <w:r w:rsidRPr="00554985">
        <w:tab/>
        <w:t>(e)</w:t>
      </w:r>
      <w:r w:rsidRPr="00554985">
        <w:tab/>
        <w:t xml:space="preserve">the payment is not </w:t>
      </w:r>
      <w:r w:rsidR="00554985" w:rsidRPr="00554985">
        <w:rPr>
          <w:position w:val="6"/>
          <w:sz w:val="16"/>
        </w:rPr>
        <w:t>*</w:t>
      </w:r>
      <w:r w:rsidRPr="00554985">
        <w:t>consideration for a supply from you.</w:t>
      </w:r>
    </w:p>
    <w:p w:rsidR="005D3BE5" w:rsidRPr="00554985" w:rsidRDefault="005D3BE5" w:rsidP="005D3BE5">
      <w:pPr>
        <w:pStyle w:val="subsection"/>
      </w:pPr>
      <w:r w:rsidRPr="00554985">
        <w:tab/>
        <w:t>(1A)</w:t>
      </w:r>
      <w:r w:rsidRPr="00554985">
        <w:tab/>
        <w:t xml:space="preserve">However, </w:t>
      </w:r>
      <w:r w:rsidR="00554985">
        <w:t>subsection (</w:t>
      </w:r>
      <w:r w:rsidRPr="00554985">
        <w:t>1) does not apply unless the supply of the thing by the payer:</w:t>
      </w:r>
    </w:p>
    <w:p w:rsidR="005D3BE5" w:rsidRPr="00554985" w:rsidRDefault="005D3BE5" w:rsidP="005D3BE5">
      <w:pPr>
        <w:pStyle w:val="paragraph"/>
      </w:pPr>
      <w:r w:rsidRPr="00554985">
        <w:tab/>
        <w:t>(a)</w:t>
      </w:r>
      <w:r w:rsidRPr="00554985">
        <w:tab/>
        <w:t xml:space="preserve">was a </w:t>
      </w:r>
      <w:r w:rsidR="00554985" w:rsidRPr="00554985">
        <w:rPr>
          <w:position w:val="6"/>
          <w:sz w:val="16"/>
        </w:rPr>
        <w:t>*</w:t>
      </w:r>
      <w:r w:rsidRPr="00554985">
        <w:t>taxable supply; or</w:t>
      </w:r>
    </w:p>
    <w:p w:rsidR="005D3BE5" w:rsidRPr="00554985" w:rsidRDefault="005D3BE5" w:rsidP="005D3BE5">
      <w:pPr>
        <w:pStyle w:val="paragraph"/>
      </w:pPr>
      <w:r w:rsidRPr="00554985">
        <w:tab/>
        <w:t>(b)</w:t>
      </w:r>
      <w:r w:rsidRPr="00554985">
        <w:tab/>
        <w:t>would have been a taxable supply but for any of the following:</w:t>
      </w:r>
    </w:p>
    <w:p w:rsidR="005D3BE5" w:rsidRPr="00554985" w:rsidRDefault="005D3BE5" w:rsidP="005D3BE5">
      <w:pPr>
        <w:pStyle w:val="paragraphsub"/>
      </w:pPr>
      <w:r w:rsidRPr="00554985">
        <w:tab/>
        <w:t>(i)</w:t>
      </w:r>
      <w:r w:rsidRPr="00554985">
        <w:tab/>
        <w:t xml:space="preserve">the payer and the entity that acquired the thing from the payer being </w:t>
      </w:r>
      <w:r w:rsidR="00554985" w:rsidRPr="00554985">
        <w:rPr>
          <w:position w:val="6"/>
          <w:sz w:val="16"/>
        </w:rPr>
        <w:t>*</w:t>
      </w:r>
      <w:r w:rsidRPr="00554985">
        <w:t xml:space="preserve">members of the same </w:t>
      </w:r>
      <w:r w:rsidR="00554985" w:rsidRPr="00554985">
        <w:rPr>
          <w:position w:val="6"/>
          <w:sz w:val="16"/>
        </w:rPr>
        <w:t>*</w:t>
      </w:r>
      <w:r w:rsidRPr="00554985">
        <w:t>GST group;</w:t>
      </w:r>
    </w:p>
    <w:p w:rsidR="005D3BE5" w:rsidRPr="00554985" w:rsidRDefault="005D3BE5" w:rsidP="005D3BE5">
      <w:pPr>
        <w:pStyle w:val="paragraphsub"/>
      </w:pPr>
      <w:r w:rsidRPr="00554985">
        <w:tab/>
        <w:t>(ii)</w:t>
      </w:r>
      <w:r w:rsidRPr="00554985">
        <w:tab/>
        <w:t xml:space="preserve">the payer and the entity that acquired the thing from the payer being members of the same </w:t>
      </w:r>
      <w:r w:rsidR="00554985" w:rsidRPr="00554985">
        <w:rPr>
          <w:position w:val="6"/>
          <w:sz w:val="16"/>
        </w:rPr>
        <w:t>*</w:t>
      </w:r>
      <w:r w:rsidRPr="00554985">
        <w:t>GST religious group;</w:t>
      </w:r>
    </w:p>
    <w:p w:rsidR="005D3BE5" w:rsidRPr="00554985" w:rsidRDefault="005D3BE5" w:rsidP="005D3BE5">
      <w:pPr>
        <w:pStyle w:val="paragraphsub"/>
      </w:pPr>
      <w:r w:rsidRPr="00554985">
        <w:tab/>
        <w:t>(iii)</w:t>
      </w:r>
      <w:r w:rsidRPr="00554985">
        <w:tab/>
        <w:t xml:space="preserve">the payer being the </w:t>
      </w:r>
      <w:r w:rsidR="00554985" w:rsidRPr="00554985">
        <w:rPr>
          <w:position w:val="6"/>
          <w:sz w:val="16"/>
        </w:rPr>
        <w:t>*</w:t>
      </w:r>
      <w:r w:rsidRPr="00554985">
        <w:t xml:space="preserve">joint venture operator for a </w:t>
      </w:r>
      <w:r w:rsidR="00554985" w:rsidRPr="00554985">
        <w:rPr>
          <w:position w:val="6"/>
          <w:sz w:val="16"/>
        </w:rPr>
        <w:t>*</w:t>
      </w:r>
      <w:r w:rsidRPr="00554985">
        <w:t xml:space="preserve">GST joint venture, and the entity that acquired the thing from the payer being a </w:t>
      </w:r>
      <w:r w:rsidR="00554985" w:rsidRPr="00554985">
        <w:rPr>
          <w:position w:val="6"/>
          <w:sz w:val="16"/>
        </w:rPr>
        <w:t>*</w:t>
      </w:r>
      <w:r w:rsidRPr="00554985">
        <w:t>participant in the GST joint venture.</w:t>
      </w:r>
    </w:p>
    <w:p w:rsidR="0063554A" w:rsidRPr="00554985" w:rsidRDefault="0063554A" w:rsidP="0063554A">
      <w:pPr>
        <w:pStyle w:val="subsection"/>
      </w:pPr>
      <w:r w:rsidRPr="00554985">
        <w:lastRenderedPageBreak/>
        <w:tab/>
        <w:t>(2)</w:t>
      </w:r>
      <w:r w:rsidRPr="00554985">
        <w:tab/>
        <w:t xml:space="preserve">The amount of the </w:t>
      </w:r>
      <w:r w:rsidR="00554985" w:rsidRPr="00554985">
        <w:rPr>
          <w:position w:val="6"/>
          <w:sz w:val="16"/>
        </w:rPr>
        <w:t>*</w:t>
      </w:r>
      <w:r w:rsidRPr="00554985">
        <w:t>increasing adjustment is an amount equal to the difference between:</w:t>
      </w:r>
    </w:p>
    <w:p w:rsidR="00A33384" w:rsidRPr="00554985" w:rsidRDefault="00A33384" w:rsidP="00A33384">
      <w:pPr>
        <w:pStyle w:val="paragraph"/>
      </w:pPr>
      <w:r w:rsidRPr="00554985">
        <w:tab/>
        <w:t>(a)</w:t>
      </w:r>
      <w:r w:rsidRPr="00554985">
        <w:tab/>
        <w:t>either:</w:t>
      </w:r>
    </w:p>
    <w:p w:rsidR="00A33384" w:rsidRPr="00554985" w:rsidRDefault="00A33384" w:rsidP="00A33384">
      <w:pPr>
        <w:pStyle w:val="paragraphsub"/>
      </w:pPr>
      <w:r w:rsidRPr="00554985">
        <w:tab/>
        <w:t>(i)</w:t>
      </w:r>
      <w:r w:rsidRPr="00554985">
        <w:tab/>
        <w:t xml:space="preserve">if your acquisition from the other entity was a </w:t>
      </w:r>
      <w:r w:rsidR="00554985" w:rsidRPr="00554985">
        <w:rPr>
          <w:position w:val="6"/>
          <w:sz w:val="16"/>
        </w:rPr>
        <w:t>*</w:t>
      </w:r>
      <w:r w:rsidRPr="00554985">
        <w:t>creditable acquisition—the amount of the input tax credit entitlement for the acquisition; or</w:t>
      </w:r>
    </w:p>
    <w:p w:rsidR="00A33384" w:rsidRPr="00554985" w:rsidRDefault="00A33384" w:rsidP="00A33384">
      <w:pPr>
        <w:pStyle w:val="paragraphsub"/>
      </w:pPr>
      <w:r w:rsidRPr="00554985">
        <w:tab/>
        <w:t>(ii)</w:t>
      </w:r>
      <w:r w:rsidRPr="00554985">
        <w:tab/>
        <w:t xml:space="preserve">if your acquisition from the other entity would have been a creditable acquisition but for a reason to which </w:t>
      </w:r>
      <w:r w:rsidR="00554985">
        <w:t>subsection (</w:t>
      </w:r>
      <w:r w:rsidRPr="00554985">
        <w:t>3) applies—the amount that would have been the amount of the input tax credit entitlement for the acquisition had it been a creditable acquisition;</w:t>
      </w:r>
    </w:p>
    <w:p w:rsidR="00A33384" w:rsidRPr="00554985" w:rsidRDefault="00A33384" w:rsidP="00A33384">
      <w:pPr>
        <w:pStyle w:val="paragraph"/>
      </w:pPr>
      <w:r w:rsidRPr="00554985">
        <w:tab/>
      </w:r>
      <w:r w:rsidRPr="00554985">
        <w:tab/>
        <w:t xml:space="preserve">taking into account any other </w:t>
      </w:r>
      <w:r w:rsidR="00554985" w:rsidRPr="00554985">
        <w:rPr>
          <w:position w:val="6"/>
          <w:sz w:val="16"/>
        </w:rPr>
        <w:t>*</w:t>
      </w:r>
      <w:r w:rsidRPr="00554985">
        <w:t>adjustments that arose, or would have arisen, relating to the acquisition; and</w:t>
      </w:r>
    </w:p>
    <w:p w:rsidR="0063554A" w:rsidRPr="00554985" w:rsidRDefault="0063554A" w:rsidP="0063554A">
      <w:pPr>
        <w:pStyle w:val="paragraph"/>
      </w:pPr>
      <w:r w:rsidRPr="00554985">
        <w:tab/>
        <w:t>(b)</w:t>
      </w:r>
      <w:r w:rsidRPr="00554985">
        <w:tab/>
        <w:t>the amount of the input tax credit to which you would have been entitled</w:t>
      </w:r>
      <w:r w:rsidR="004F174C" w:rsidRPr="00554985">
        <w:t xml:space="preserve">, or would (but for a reason to which </w:t>
      </w:r>
      <w:r w:rsidR="00554985">
        <w:t>subsection (</w:t>
      </w:r>
      <w:r w:rsidR="004F174C" w:rsidRPr="00554985">
        <w:t>3) applies) have been entitled,</w:t>
      </w:r>
      <w:r w:rsidRPr="00554985">
        <w:t xml:space="preserve"> for that acquisition:</w:t>
      </w:r>
    </w:p>
    <w:p w:rsidR="0063554A" w:rsidRPr="00554985" w:rsidRDefault="0063554A" w:rsidP="0063554A">
      <w:pPr>
        <w:pStyle w:val="paragraphsub"/>
      </w:pPr>
      <w:r w:rsidRPr="00554985">
        <w:tab/>
        <w:t>(i)</w:t>
      </w:r>
      <w:r w:rsidRPr="00554985">
        <w:tab/>
        <w:t xml:space="preserve">if the </w:t>
      </w:r>
      <w:r w:rsidR="00554985" w:rsidRPr="00554985">
        <w:rPr>
          <w:position w:val="6"/>
          <w:sz w:val="16"/>
        </w:rPr>
        <w:t>*</w:t>
      </w:r>
      <w:r w:rsidRPr="00554985">
        <w:t>consideration for the acquisition had been reduced by the amount of the payer’s payment to you; and</w:t>
      </w:r>
    </w:p>
    <w:p w:rsidR="0063554A" w:rsidRPr="00554985" w:rsidRDefault="0063554A" w:rsidP="0063554A">
      <w:pPr>
        <w:pStyle w:val="paragraphsub"/>
      </w:pPr>
      <w:r w:rsidRPr="00554985">
        <w:tab/>
        <w:t>(ii)</w:t>
      </w:r>
      <w:r w:rsidRPr="00554985">
        <w:tab/>
        <w:t>taking into account any other adjustments</w:t>
      </w:r>
      <w:r w:rsidR="00716B55" w:rsidRPr="00554985">
        <w:t xml:space="preserve"> that arose, or would have arisen,</w:t>
      </w:r>
      <w:r w:rsidRPr="00554985">
        <w:t xml:space="preserve"> relating to the acquisition, as they would have been affected (if applicable) by such a reduction in the consideration.</w:t>
      </w:r>
    </w:p>
    <w:p w:rsidR="00977EA2" w:rsidRPr="00554985" w:rsidRDefault="00977EA2" w:rsidP="00977EA2">
      <w:pPr>
        <w:pStyle w:val="subsection"/>
      </w:pPr>
      <w:r w:rsidRPr="00554985">
        <w:tab/>
        <w:t>(3)</w:t>
      </w:r>
      <w:r w:rsidRPr="00554985">
        <w:tab/>
        <w:t xml:space="preserve">This subsection applies to the following reasons why your acquisition of the thing from the other entity was not a </w:t>
      </w:r>
      <w:r w:rsidR="00554985" w:rsidRPr="00554985">
        <w:rPr>
          <w:position w:val="6"/>
          <w:sz w:val="16"/>
        </w:rPr>
        <w:t>*</w:t>
      </w:r>
      <w:r w:rsidRPr="00554985">
        <w:t>creditable acquisition:</w:t>
      </w:r>
    </w:p>
    <w:p w:rsidR="00977EA2" w:rsidRPr="00554985" w:rsidRDefault="00977EA2" w:rsidP="00977EA2">
      <w:pPr>
        <w:pStyle w:val="paragraph"/>
      </w:pPr>
      <w:r w:rsidRPr="00554985">
        <w:tab/>
        <w:t>(a)</w:t>
      </w:r>
      <w:r w:rsidRPr="00554985">
        <w:tab/>
        <w:t xml:space="preserve">you and the other entity are </w:t>
      </w:r>
      <w:r w:rsidR="00554985" w:rsidRPr="00554985">
        <w:rPr>
          <w:position w:val="6"/>
          <w:sz w:val="16"/>
        </w:rPr>
        <w:t>*</w:t>
      </w:r>
      <w:r w:rsidRPr="00554985">
        <w:t xml:space="preserve">members of the same </w:t>
      </w:r>
      <w:r w:rsidR="00554985" w:rsidRPr="00554985">
        <w:rPr>
          <w:position w:val="6"/>
          <w:sz w:val="16"/>
        </w:rPr>
        <w:t>*</w:t>
      </w:r>
      <w:r w:rsidRPr="00554985">
        <w:t>GST group;</w:t>
      </w:r>
    </w:p>
    <w:p w:rsidR="00977EA2" w:rsidRPr="00554985" w:rsidRDefault="00977EA2" w:rsidP="00977EA2">
      <w:pPr>
        <w:pStyle w:val="paragraph"/>
      </w:pPr>
      <w:r w:rsidRPr="00554985">
        <w:tab/>
        <w:t>(b)</w:t>
      </w:r>
      <w:r w:rsidRPr="00554985">
        <w:tab/>
        <w:t xml:space="preserve">you and the other entity are members of the same </w:t>
      </w:r>
      <w:r w:rsidR="00554985" w:rsidRPr="00554985">
        <w:rPr>
          <w:position w:val="6"/>
          <w:sz w:val="16"/>
        </w:rPr>
        <w:t>*</w:t>
      </w:r>
      <w:r w:rsidRPr="00554985">
        <w:t>GST religious group;</w:t>
      </w:r>
    </w:p>
    <w:p w:rsidR="00977EA2" w:rsidRPr="00554985" w:rsidRDefault="00977EA2" w:rsidP="00977EA2">
      <w:pPr>
        <w:pStyle w:val="paragraph"/>
      </w:pPr>
      <w:r w:rsidRPr="00554985">
        <w:tab/>
        <w:t>(c)</w:t>
      </w:r>
      <w:r w:rsidRPr="00554985">
        <w:tab/>
        <w:t xml:space="preserve">you are the </w:t>
      </w:r>
      <w:r w:rsidR="00554985" w:rsidRPr="00554985">
        <w:rPr>
          <w:position w:val="6"/>
          <w:sz w:val="16"/>
        </w:rPr>
        <w:t>*</w:t>
      </w:r>
      <w:r w:rsidRPr="00554985">
        <w:t xml:space="preserve">joint venture operator for a </w:t>
      </w:r>
      <w:r w:rsidR="00554985" w:rsidRPr="00554985">
        <w:rPr>
          <w:position w:val="6"/>
          <w:sz w:val="16"/>
        </w:rPr>
        <w:t>*</w:t>
      </w:r>
      <w:r w:rsidRPr="00554985">
        <w:t xml:space="preserve">GST joint venture, and the other entity is a </w:t>
      </w:r>
      <w:r w:rsidR="00554985" w:rsidRPr="00554985">
        <w:rPr>
          <w:position w:val="6"/>
          <w:sz w:val="16"/>
        </w:rPr>
        <w:t>*</w:t>
      </w:r>
      <w:r w:rsidRPr="00554985">
        <w:t>participant in the GST joint venture.</w:t>
      </w:r>
    </w:p>
    <w:p w:rsidR="00977EA2" w:rsidRPr="00554985" w:rsidRDefault="00977EA2" w:rsidP="00977EA2">
      <w:pPr>
        <w:pStyle w:val="subsection"/>
      </w:pPr>
      <w:r w:rsidRPr="00554985">
        <w:tab/>
        <w:t>(4)</w:t>
      </w:r>
      <w:r w:rsidRPr="00554985">
        <w:tab/>
        <w:t>However:</w:t>
      </w:r>
    </w:p>
    <w:p w:rsidR="00977EA2" w:rsidRPr="00554985" w:rsidRDefault="00977EA2" w:rsidP="00977EA2">
      <w:pPr>
        <w:pStyle w:val="paragraph"/>
      </w:pPr>
      <w:r w:rsidRPr="00554985">
        <w:tab/>
        <w:t>(a)</w:t>
      </w:r>
      <w:r w:rsidRPr="00554985">
        <w:tab/>
      </w:r>
      <w:r w:rsidR="00554985">
        <w:t>paragraph (</w:t>
      </w:r>
      <w:r w:rsidRPr="00554985">
        <w:t xml:space="preserve">3)(a) does not apply if you and the payer are </w:t>
      </w:r>
      <w:r w:rsidR="00554985" w:rsidRPr="00554985">
        <w:rPr>
          <w:position w:val="6"/>
          <w:sz w:val="16"/>
        </w:rPr>
        <w:t>*</w:t>
      </w:r>
      <w:r w:rsidRPr="00554985">
        <w:t xml:space="preserve">members of the same </w:t>
      </w:r>
      <w:r w:rsidR="00554985" w:rsidRPr="00554985">
        <w:rPr>
          <w:position w:val="6"/>
          <w:sz w:val="16"/>
        </w:rPr>
        <w:t>*</w:t>
      </w:r>
      <w:r w:rsidRPr="00554985">
        <w:t xml:space="preserve">GST group when the payment referred to in </w:t>
      </w:r>
      <w:r w:rsidR="00554985">
        <w:t>paragraph (</w:t>
      </w:r>
      <w:r w:rsidRPr="00554985">
        <w:t>1)(a) is made; and</w:t>
      </w:r>
    </w:p>
    <w:p w:rsidR="00977EA2" w:rsidRPr="00554985" w:rsidRDefault="00977EA2" w:rsidP="00977EA2">
      <w:pPr>
        <w:pStyle w:val="paragraph"/>
      </w:pPr>
      <w:r w:rsidRPr="00554985">
        <w:lastRenderedPageBreak/>
        <w:tab/>
        <w:t>(b)</w:t>
      </w:r>
      <w:r w:rsidRPr="00554985">
        <w:tab/>
      </w:r>
      <w:r w:rsidR="00554985">
        <w:t>paragraph (</w:t>
      </w:r>
      <w:r w:rsidRPr="00554985">
        <w:t xml:space="preserve">3)(b) does not apply if you and the payer are members of the same </w:t>
      </w:r>
      <w:r w:rsidR="00554985" w:rsidRPr="00554985">
        <w:rPr>
          <w:position w:val="6"/>
          <w:sz w:val="16"/>
        </w:rPr>
        <w:t>*</w:t>
      </w:r>
      <w:r w:rsidRPr="00554985">
        <w:t>GST religious group when that payment is made.</w:t>
      </w:r>
    </w:p>
    <w:p w:rsidR="0063554A" w:rsidRPr="00554985" w:rsidRDefault="0063554A" w:rsidP="0063554A">
      <w:pPr>
        <w:pStyle w:val="ActHead5"/>
      </w:pPr>
      <w:bookmarkStart w:id="829" w:name="_Toc393966594"/>
      <w:r w:rsidRPr="00554985">
        <w:rPr>
          <w:rStyle w:val="CharSectno"/>
        </w:rPr>
        <w:t>134</w:t>
      </w:r>
      <w:r w:rsidR="00554985">
        <w:rPr>
          <w:rStyle w:val="CharSectno"/>
        </w:rPr>
        <w:noBreakHyphen/>
      </w:r>
      <w:r w:rsidRPr="00554985">
        <w:rPr>
          <w:rStyle w:val="CharSectno"/>
        </w:rPr>
        <w:t>15</w:t>
      </w:r>
      <w:r w:rsidRPr="00554985">
        <w:t xml:space="preserve">  Attribution of decreasing adjustments</w:t>
      </w:r>
      <w:bookmarkEnd w:id="829"/>
    </w:p>
    <w:p w:rsidR="0063554A" w:rsidRPr="00554985" w:rsidRDefault="0063554A" w:rsidP="0063554A">
      <w:pPr>
        <w:pStyle w:val="subsection"/>
      </w:pPr>
      <w:r w:rsidRPr="00554985">
        <w:tab/>
        <w:t>(1)</w:t>
      </w:r>
      <w:r w:rsidRPr="00554985">
        <w:tab/>
        <w:t>If:</w:t>
      </w:r>
    </w:p>
    <w:p w:rsidR="0063554A" w:rsidRPr="00554985" w:rsidRDefault="0063554A" w:rsidP="0063554A">
      <w:pPr>
        <w:pStyle w:val="paragraph"/>
      </w:pPr>
      <w:r w:rsidRPr="00554985">
        <w:tab/>
        <w:t>(a)</w:t>
      </w:r>
      <w:r w:rsidRPr="00554985">
        <w:tab/>
        <w:t xml:space="preserve">you have a </w:t>
      </w:r>
      <w:r w:rsidR="00554985" w:rsidRPr="00554985">
        <w:rPr>
          <w:position w:val="6"/>
          <w:sz w:val="16"/>
        </w:rPr>
        <w:t>*</w:t>
      </w:r>
      <w:r w:rsidRPr="00554985">
        <w:t>decreasing adjustment under section</w:t>
      </w:r>
      <w:r w:rsidR="00554985">
        <w:t> </w:t>
      </w:r>
      <w:r w:rsidRPr="00554985">
        <w:t>134</w:t>
      </w:r>
      <w:r w:rsidR="00554985">
        <w:noBreakHyphen/>
      </w:r>
      <w:r w:rsidRPr="00554985">
        <w:t>5; and</w:t>
      </w:r>
    </w:p>
    <w:p w:rsidR="0063554A" w:rsidRPr="00554985" w:rsidRDefault="0063554A" w:rsidP="0063554A">
      <w:pPr>
        <w:pStyle w:val="paragraph"/>
      </w:pPr>
      <w:r w:rsidRPr="00554985">
        <w:tab/>
        <w:t>(b)</w:t>
      </w:r>
      <w:r w:rsidRPr="00554985">
        <w:tab/>
        <w:t xml:space="preserve">you do not hold a </w:t>
      </w:r>
      <w:r w:rsidR="00554985" w:rsidRPr="00554985">
        <w:rPr>
          <w:position w:val="6"/>
          <w:sz w:val="16"/>
        </w:rPr>
        <w:t>*</w:t>
      </w:r>
      <w:r w:rsidRPr="00554985">
        <w:t xml:space="preserve">third party adjustment note for the adjustment when you give to the Commissioner a </w:t>
      </w:r>
      <w:r w:rsidR="00554985" w:rsidRPr="00554985">
        <w:rPr>
          <w:position w:val="6"/>
          <w:sz w:val="16"/>
        </w:rPr>
        <w:t>*</w:t>
      </w:r>
      <w:r w:rsidRPr="00554985">
        <w:t>GST return for the tax period to which the adjustment (or any part of the adjustment) would otherwise be attributable;</w:t>
      </w:r>
    </w:p>
    <w:p w:rsidR="0063554A" w:rsidRPr="00554985" w:rsidRDefault="0063554A" w:rsidP="0063554A">
      <w:pPr>
        <w:pStyle w:val="subsection2"/>
      </w:pPr>
      <w:r w:rsidRPr="00554985">
        <w:t>then:</w:t>
      </w:r>
    </w:p>
    <w:p w:rsidR="0063554A" w:rsidRPr="00554985" w:rsidRDefault="0063554A" w:rsidP="0063554A">
      <w:pPr>
        <w:pStyle w:val="paragraph"/>
      </w:pPr>
      <w:r w:rsidRPr="00554985">
        <w:tab/>
        <w:t>(c)</w:t>
      </w:r>
      <w:r w:rsidRPr="00554985">
        <w:tab/>
        <w:t>the adjustment (including any part of the adjustment) is not attributable to that tax period; and</w:t>
      </w:r>
    </w:p>
    <w:p w:rsidR="0063554A" w:rsidRPr="00554985" w:rsidRDefault="0063554A" w:rsidP="0063554A">
      <w:pPr>
        <w:pStyle w:val="paragraph"/>
      </w:pPr>
      <w:r w:rsidRPr="00554985">
        <w:tab/>
        <w:t>(d)</w:t>
      </w:r>
      <w:r w:rsidRPr="00554985">
        <w:tab/>
        <w:t>the adjustment (or part) is attributable to the first tax period for which you give to the Commissioner a GST return at a time when you hold that third party adjustment note.</w:t>
      </w:r>
    </w:p>
    <w:p w:rsidR="0063554A" w:rsidRPr="00554985" w:rsidRDefault="0063554A" w:rsidP="0063554A">
      <w:pPr>
        <w:pStyle w:val="subsection2"/>
      </w:pPr>
      <w:r w:rsidRPr="00554985">
        <w:t>However, this subsection does not apply in circumstances of a kind determined by the Commissioner, by legislative instrument, to be circumstances in which the requirement for an adjustment note does not apply.</w:t>
      </w:r>
    </w:p>
    <w:p w:rsidR="0063554A" w:rsidRPr="00554985" w:rsidRDefault="0063554A" w:rsidP="0063554A">
      <w:pPr>
        <w:pStyle w:val="notetext"/>
      </w:pPr>
      <w:r w:rsidRPr="00554985">
        <w:t>Note:</w:t>
      </w:r>
      <w:r w:rsidRPr="00554985">
        <w:tab/>
        <w:t>For the giving of GST returns to the Commissioner, see Division</w:t>
      </w:r>
      <w:r w:rsidR="00554985">
        <w:t> </w:t>
      </w:r>
      <w:r w:rsidRPr="00554985">
        <w:t>31.</w:t>
      </w:r>
    </w:p>
    <w:p w:rsidR="0063554A" w:rsidRPr="00554985" w:rsidRDefault="0063554A" w:rsidP="0063554A">
      <w:pPr>
        <w:pStyle w:val="subsection"/>
      </w:pPr>
      <w:r w:rsidRPr="00554985">
        <w:tab/>
        <w:t>(2)</w:t>
      </w:r>
      <w:r w:rsidRPr="00554985">
        <w:tab/>
        <w:t xml:space="preserve">This section does not apply to a </w:t>
      </w:r>
      <w:r w:rsidR="00554985" w:rsidRPr="00554985">
        <w:rPr>
          <w:position w:val="6"/>
          <w:sz w:val="16"/>
        </w:rPr>
        <w:t>*</w:t>
      </w:r>
      <w:r w:rsidRPr="00554985">
        <w:t>decreasing adjustment of an amount that does not exceed the amount provided for under subsection</w:t>
      </w:r>
      <w:r w:rsidR="00554985">
        <w:t> </w:t>
      </w:r>
      <w:r w:rsidRPr="00554985">
        <w:t>29</w:t>
      </w:r>
      <w:r w:rsidR="00554985">
        <w:noBreakHyphen/>
      </w:r>
      <w:r w:rsidRPr="00554985">
        <w:t>80(2).</w:t>
      </w:r>
    </w:p>
    <w:p w:rsidR="0063554A" w:rsidRPr="00554985" w:rsidRDefault="0063554A" w:rsidP="0063554A">
      <w:pPr>
        <w:pStyle w:val="subsection"/>
      </w:pPr>
      <w:r w:rsidRPr="00554985">
        <w:tab/>
        <w:t>(3)</w:t>
      </w:r>
      <w:r w:rsidRPr="00554985">
        <w:tab/>
        <w:t>This section has effect despite section</w:t>
      </w:r>
      <w:r w:rsidR="00554985">
        <w:t> </w:t>
      </w:r>
      <w:r w:rsidRPr="00554985">
        <w:t>29</w:t>
      </w:r>
      <w:r w:rsidR="00554985">
        <w:noBreakHyphen/>
      </w:r>
      <w:r w:rsidRPr="00554985">
        <w:t>20 (which is about attributing adjustments).</w:t>
      </w:r>
    </w:p>
    <w:p w:rsidR="0063554A" w:rsidRPr="00554985" w:rsidRDefault="0063554A" w:rsidP="0063554A">
      <w:pPr>
        <w:pStyle w:val="ActHead5"/>
      </w:pPr>
      <w:bookmarkStart w:id="830" w:name="_Toc393966595"/>
      <w:r w:rsidRPr="00554985">
        <w:rPr>
          <w:rStyle w:val="CharSectno"/>
        </w:rPr>
        <w:t>134</w:t>
      </w:r>
      <w:r w:rsidR="00554985">
        <w:rPr>
          <w:rStyle w:val="CharSectno"/>
        </w:rPr>
        <w:noBreakHyphen/>
      </w:r>
      <w:r w:rsidRPr="00554985">
        <w:rPr>
          <w:rStyle w:val="CharSectno"/>
        </w:rPr>
        <w:t>20</w:t>
      </w:r>
      <w:r w:rsidRPr="00554985">
        <w:t xml:space="preserve">  Third party adjustment notes</w:t>
      </w:r>
      <w:bookmarkEnd w:id="830"/>
    </w:p>
    <w:p w:rsidR="0063554A" w:rsidRPr="00554985" w:rsidRDefault="0063554A" w:rsidP="0063554A">
      <w:pPr>
        <w:pStyle w:val="subsection"/>
      </w:pPr>
      <w:r w:rsidRPr="00554985">
        <w:tab/>
        <w:t>(1)</w:t>
      </w:r>
      <w:r w:rsidRPr="00554985">
        <w:tab/>
        <w:t xml:space="preserve">A </w:t>
      </w:r>
      <w:r w:rsidRPr="00554985">
        <w:rPr>
          <w:b/>
          <w:i/>
        </w:rPr>
        <w:t>third party adjustment note</w:t>
      </w:r>
      <w:r w:rsidRPr="00554985">
        <w:t xml:space="preserve"> for a </w:t>
      </w:r>
      <w:r w:rsidR="00554985" w:rsidRPr="00554985">
        <w:rPr>
          <w:position w:val="6"/>
          <w:sz w:val="16"/>
        </w:rPr>
        <w:t>*</w:t>
      </w:r>
      <w:r w:rsidRPr="00554985">
        <w:t>decreasing adjustment that you have under section</w:t>
      </w:r>
      <w:r w:rsidR="00554985">
        <w:t> </w:t>
      </w:r>
      <w:r w:rsidRPr="00554985">
        <w:t>134</w:t>
      </w:r>
      <w:r w:rsidR="00554985">
        <w:noBreakHyphen/>
      </w:r>
      <w:r w:rsidRPr="00554985">
        <w:t>5 is a document:</w:t>
      </w:r>
    </w:p>
    <w:p w:rsidR="0063554A" w:rsidRPr="00554985" w:rsidRDefault="0063554A" w:rsidP="0063554A">
      <w:pPr>
        <w:pStyle w:val="paragraph"/>
      </w:pPr>
      <w:r w:rsidRPr="00554985">
        <w:tab/>
        <w:t>(a)</w:t>
      </w:r>
      <w:r w:rsidRPr="00554985">
        <w:tab/>
        <w:t>that is created by you; and</w:t>
      </w:r>
    </w:p>
    <w:p w:rsidR="0063554A" w:rsidRPr="00554985" w:rsidRDefault="0063554A" w:rsidP="0063554A">
      <w:pPr>
        <w:pStyle w:val="paragraph"/>
      </w:pPr>
      <w:r w:rsidRPr="00554985">
        <w:tab/>
        <w:t>(b)</w:t>
      </w:r>
      <w:r w:rsidRPr="00554985">
        <w:tab/>
        <w:t xml:space="preserve">a copy of which is given, in the circumstances set out in </w:t>
      </w:r>
      <w:r w:rsidR="00554985">
        <w:t>subsection (</w:t>
      </w:r>
      <w:r w:rsidRPr="00554985">
        <w:t>2), to the entity that received the payment that gave rise to the adjustment; and</w:t>
      </w:r>
    </w:p>
    <w:p w:rsidR="0063554A" w:rsidRPr="00554985" w:rsidRDefault="0063554A" w:rsidP="0063554A">
      <w:pPr>
        <w:pStyle w:val="paragraph"/>
      </w:pPr>
      <w:r w:rsidRPr="00554985">
        <w:lastRenderedPageBreak/>
        <w:tab/>
        <w:t>(c)</w:t>
      </w:r>
      <w:r w:rsidRPr="00554985">
        <w:tab/>
        <w:t xml:space="preserve">that sets out your </w:t>
      </w:r>
      <w:r w:rsidR="00554985" w:rsidRPr="00554985">
        <w:rPr>
          <w:position w:val="6"/>
          <w:sz w:val="16"/>
        </w:rPr>
        <w:t>*</w:t>
      </w:r>
      <w:r w:rsidRPr="00554985">
        <w:t>ABN; and</w:t>
      </w:r>
    </w:p>
    <w:p w:rsidR="0063554A" w:rsidRPr="00554985" w:rsidRDefault="0063554A" w:rsidP="0063554A">
      <w:pPr>
        <w:pStyle w:val="paragraph"/>
      </w:pPr>
      <w:r w:rsidRPr="00554985">
        <w:tab/>
        <w:t>(d)</w:t>
      </w:r>
      <w:r w:rsidRPr="00554985">
        <w:tab/>
        <w:t>that contains such other information as the Commissioner determines in writing; and</w:t>
      </w:r>
    </w:p>
    <w:p w:rsidR="0063554A" w:rsidRPr="00554985" w:rsidRDefault="0063554A" w:rsidP="0063554A">
      <w:pPr>
        <w:pStyle w:val="paragraph"/>
      </w:pPr>
      <w:r w:rsidRPr="00554985">
        <w:tab/>
        <w:t>(e)</w:t>
      </w:r>
      <w:r w:rsidRPr="00554985">
        <w:tab/>
        <w:t xml:space="preserve">that is in the </w:t>
      </w:r>
      <w:r w:rsidR="00554985" w:rsidRPr="00554985">
        <w:rPr>
          <w:position w:val="6"/>
          <w:sz w:val="16"/>
        </w:rPr>
        <w:t>*</w:t>
      </w:r>
      <w:r w:rsidRPr="00554985">
        <w:t>approved form.</w:t>
      </w:r>
    </w:p>
    <w:p w:rsidR="0063554A" w:rsidRPr="00554985" w:rsidRDefault="0063554A" w:rsidP="0063554A">
      <w:pPr>
        <w:pStyle w:val="subsection2"/>
      </w:pPr>
      <w:r w:rsidRPr="00554985">
        <w:t>However, the Commissioner may treat as a third party adjustment note a particular document that is not a third party adjustment note.</w:t>
      </w:r>
    </w:p>
    <w:p w:rsidR="0063554A" w:rsidRPr="00554985" w:rsidRDefault="0063554A" w:rsidP="0063554A">
      <w:pPr>
        <w:pStyle w:val="subsection"/>
      </w:pPr>
      <w:r w:rsidRPr="00554985">
        <w:tab/>
        <w:t>(2)</w:t>
      </w:r>
      <w:r w:rsidRPr="00554985">
        <w:tab/>
        <w:t>You must give the copy of the document to the entity that received the payment:</w:t>
      </w:r>
    </w:p>
    <w:p w:rsidR="0063554A" w:rsidRPr="00554985" w:rsidRDefault="0063554A" w:rsidP="0063554A">
      <w:pPr>
        <w:pStyle w:val="paragraph"/>
      </w:pPr>
      <w:r w:rsidRPr="00554985">
        <w:tab/>
        <w:t>(a)</w:t>
      </w:r>
      <w:r w:rsidRPr="00554985">
        <w:tab/>
        <w:t>within 28 days after the entity requests you to give the copy; or</w:t>
      </w:r>
    </w:p>
    <w:p w:rsidR="0063554A" w:rsidRPr="00554985" w:rsidRDefault="0063554A" w:rsidP="0063554A">
      <w:pPr>
        <w:pStyle w:val="paragraph"/>
      </w:pPr>
      <w:r w:rsidRPr="00554985">
        <w:tab/>
        <w:t>(b)</w:t>
      </w:r>
      <w:r w:rsidRPr="00554985">
        <w:tab/>
        <w:t xml:space="preserve">if you become aware of the </w:t>
      </w:r>
      <w:r w:rsidR="00554985" w:rsidRPr="00554985">
        <w:rPr>
          <w:position w:val="6"/>
          <w:sz w:val="16"/>
        </w:rPr>
        <w:t>*</w:t>
      </w:r>
      <w:r w:rsidRPr="00554985">
        <w:t xml:space="preserve">adjustment before the copy is requested—within 28 days, or such other number of days as the Commissioner determines under </w:t>
      </w:r>
      <w:r w:rsidR="00554985">
        <w:t>subsection (</w:t>
      </w:r>
      <w:r w:rsidRPr="00554985">
        <w:t>4) or (6), after becoming aware of the adjustment.</w:t>
      </w:r>
    </w:p>
    <w:p w:rsidR="0063554A" w:rsidRPr="00554985" w:rsidRDefault="0063554A" w:rsidP="0063554A">
      <w:pPr>
        <w:pStyle w:val="subsection"/>
      </w:pPr>
      <w:r w:rsidRPr="00554985">
        <w:tab/>
        <w:t>(3)</w:t>
      </w:r>
      <w:r w:rsidRPr="00554985">
        <w:tab/>
      </w:r>
      <w:r w:rsidR="00554985">
        <w:t>Subsection (</w:t>
      </w:r>
      <w:r w:rsidRPr="00554985">
        <w:t xml:space="preserve">2) does not apply to an </w:t>
      </w:r>
      <w:r w:rsidR="00554985" w:rsidRPr="00554985">
        <w:rPr>
          <w:position w:val="6"/>
          <w:sz w:val="16"/>
        </w:rPr>
        <w:t>*</w:t>
      </w:r>
      <w:r w:rsidRPr="00554985">
        <w:t>adjustment of an amount that does not exceed the amount provided for under subsection</w:t>
      </w:r>
      <w:r w:rsidR="00554985">
        <w:t> </w:t>
      </w:r>
      <w:r w:rsidRPr="00554985">
        <w:t>29</w:t>
      </w:r>
      <w:r w:rsidR="00554985">
        <w:noBreakHyphen/>
      </w:r>
      <w:r w:rsidRPr="00554985">
        <w:t>80(2).</w:t>
      </w:r>
    </w:p>
    <w:p w:rsidR="0063554A" w:rsidRPr="00554985" w:rsidRDefault="0063554A" w:rsidP="0063554A">
      <w:pPr>
        <w:pStyle w:val="subsection"/>
      </w:pPr>
      <w:r w:rsidRPr="00554985">
        <w:tab/>
        <w:t>(4)</w:t>
      </w:r>
      <w:r w:rsidRPr="00554985">
        <w:tab/>
        <w:t xml:space="preserve">The Commissioner may determine in writing that </w:t>
      </w:r>
      <w:r w:rsidR="00554985">
        <w:t>paragraph (</w:t>
      </w:r>
      <w:r w:rsidRPr="00554985">
        <w:t>2)(b) has effect, in relation to a particular document, as if the number of days referred to in that paragraph is the number of days specified in the determination.</w:t>
      </w:r>
    </w:p>
    <w:p w:rsidR="0063554A" w:rsidRPr="00554985" w:rsidRDefault="0063554A" w:rsidP="0063554A">
      <w:pPr>
        <w:pStyle w:val="subsection"/>
      </w:pPr>
      <w:r w:rsidRPr="00554985">
        <w:tab/>
        <w:t>(5)</w:t>
      </w:r>
      <w:r w:rsidRPr="00554985">
        <w:tab/>
        <w:t xml:space="preserve">A determination made under </w:t>
      </w:r>
      <w:r w:rsidR="00554985">
        <w:t>subsection (</w:t>
      </w:r>
      <w:r w:rsidRPr="00554985">
        <w:t>4) is not a legislative instrument.</w:t>
      </w:r>
    </w:p>
    <w:p w:rsidR="0063554A" w:rsidRPr="00554985" w:rsidRDefault="0063554A" w:rsidP="0063554A">
      <w:pPr>
        <w:pStyle w:val="subsection"/>
      </w:pPr>
      <w:r w:rsidRPr="00554985">
        <w:tab/>
        <w:t>(6)</w:t>
      </w:r>
      <w:r w:rsidRPr="00554985">
        <w:tab/>
        <w:t xml:space="preserve">The Commissioner may determine, by legislative instrument, circumstances in which </w:t>
      </w:r>
      <w:r w:rsidR="00554985">
        <w:t>paragraph (</w:t>
      </w:r>
      <w:r w:rsidRPr="00554985">
        <w:t>2)(b) has effect, in relation to those circumstances, as if the number of days referred to in that paragraph is the number of days specified in the determination.</w:t>
      </w:r>
    </w:p>
    <w:p w:rsidR="0063554A" w:rsidRPr="00554985" w:rsidRDefault="0063554A" w:rsidP="0063554A">
      <w:pPr>
        <w:pStyle w:val="subsection"/>
      </w:pPr>
      <w:r w:rsidRPr="00554985">
        <w:tab/>
        <w:t>(7)</w:t>
      </w:r>
      <w:r w:rsidRPr="00554985">
        <w:tab/>
        <w:t xml:space="preserve">A determination made under </w:t>
      </w:r>
      <w:r w:rsidR="00554985">
        <w:t>subsection (</w:t>
      </w:r>
      <w:r w:rsidRPr="00554985">
        <w:t xml:space="preserve">4) has effect despite any determination made under </w:t>
      </w:r>
      <w:r w:rsidR="00554985">
        <w:t>subsection (</w:t>
      </w:r>
      <w:r w:rsidRPr="00554985">
        <w:t>6).</w:t>
      </w:r>
    </w:p>
    <w:p w:rsidR="0063554A" w:rsidRPr="00554985" w:rsidRDefault="0063554A" w:rsidP="0063554A">
      <w:pPr>
        <w:pStyle w:val="ActHead5"/>
      </w:pPr>
      <w:bookmarkStart w:id="831" w:name="_Toc393966596"/>
      <w:r w:rsidRPr="00554985">
        <w:rPr>
          <w:rStyle w:val="CharSectno"/>
        </w:rPr>
        <w:t>134</w:t>
      </w:r>
      <w:r w:rsidR="00554985">
        <w:rPr>
          <w:rStyle w:val="CharSectno"/>
        </w:rPr>
        <w:noBreakHyphen/>
      </w:r>
      <w:r w:rsidRPr="00554985">
        <w:rPr>
          <w:rStyle w:val="CharSectno"/>
        </w:rPr>
        <w:t>25</w:t>
      </w:r>
      <w:r w:rsidRPr="00554985">
        <w:t xml:space="preserve">  Adjustment events do not arise</w:t>
      </w:r>
      <w:bookmarkEnd w:id="831"/>
    </w:p>
    <w:p w:rsidR="0063554A" w:rsidRPr="00554985" w:rsidRDefault="0063554A" w:rsidP="0063554A">
      <w:pPr>
        <w:pStyle w:val="subsection"/>
      </w:pPr>
      <w:r w:rsidRPr="00554985">
        <w:tab/>
      </w:r>
      <w:r w:rsidRPr="00554985">
        <w:tab/>
        <w:t xml:space="preserve">To avoid doubt, a payment that gives rise to an </w:t>
      </w:r>
      <w:r w:rsidR="00554985" w:rsidRPr="00554985">
        <w:rPr>
          <w:position w:val="6"/>
          <w:sz w:val="16"/>
        </w:rPr>
        <w:t>*</w:t>
      </w:r>
      <w:r w:rsidRPr="00554985">
        <w:t xml:space="preserve">adjustment under this </w:t>
      </w:r>
      <w:r w:rsidR="00A53099" w:rsidRPr="00554985">
        <w:t>Division</w:t>
      </w:r>
      <w:r w:rsidR="00A36DB5" w:rsidRPr="00554985">
        <w:t xml:space="preserve"> </w:t>
      </w:r>
      <w:r w:rsidRPr="00554985">
        <w:t xml:space="preserve">cannot give rise to an </w:t>
      </w:r>
      <w:r w:rsidR="00554985" w:rsidRPr="00554985">
        <w:rPr>
          <w:position w:val="6"/>
          <w:sz w:val="16"/>
        </w:rPr>
        <w:t>*</w:t>
      </w:r>
      <w:r w:rsidRPr="00554985">
        <w:t>adjustment event.</w:t>
      </w:r>
    </w:p>
    <w:p w:rsidR="00B076BE" w:rsidRPr="00554985" w:rsidRDefault="00B076BE" w:rsidP="00B076BE">
      <w:pPr>
        <w:pStyle w:val="ActHead5"/>
      </w:pPr>
      <w:bookmarkStart w:id="832" w:name="_Toc393966597"/>
      <w:r w:rsidRPr="00554985">
        <w:rPr>
          <w:rStyle w:val="CharSectno"/>
        </w:rPr>
        <w:lastRenderedPageBreak/>
        <w:t>134</w:t>
      </w:r>
      <w:r w:rsidR="00554985">
        <w:rPr>
          <w:rStyle w:val="CharSectno"/>
        </w:rPr>
        <w:noBreakHyphen/>
      </w:r>
      <w:r w:rsidRPr="00554985">
        <w:rPr>
          <w:rStyle w:val="CharSectno"/>
        </w:rPr>
        <w:t>30</w:t>
      </w:r>
      <w:r w:rsidRPr="00554985">
        <w:t xml:space="preserve">  Application of sections</w:t>
      </w:r>
      <w:r w:rsidR="00554985">
        <w:t> </w:t>
      </w:r>
      <w:r w:rsidRPr="00554985">
        <w:t>48</w:t>
      </w:r>
      <w:r w:rsidR="00554985">
        <w:noBreakHyphen/>
      </w:r>
      <w:r w:rsidRPr="00554985">
        <w:t>55 and 49</w:t>
      </w:r>
      <w:r w:rsidR="00554985">
        <w:noBreakHyphen/>
      </w:r>
      <w:r w:rsidRPr="00554985">
        <w:t>50</w:t>
      </w:r>
      <w:bookmarkEnd w:id="832"/>
    </w:p>
    <w:p w:rsidR="00B076BE" w:rsidRPr="00554985" w:rsidRDefault="00B076BE" w:rsidP="00B076BE">
      <w:pPr>
        <w:pStyle w:val="subsection"/>
      </w:pPr>
      <w:r w:rsidRPr="00554985">
        <w:tab/>
        <w:t>(1)</w:t>
      </w:r>
      <w:r w:rsidRPr="00554985">
        <w:tab/>
        <w:t>For the purposes of working out whether you have an adjustment under this Division, disregard sections</w:t>
      </w:r>
      <w:r w:rsidR="00554985">
        <w:t> </w:t>
      </w:r>
      <w:r w:rsidRPr="00554985">
        <w:t>48</w:t>
      </w:r>
      <w:r w:rsidR="00554985">
        <w:noBreakHyphen/>
      </w:r>
      <w:r w:rsidRPr="00554985">
        <w:t>55 and 49</w:t>
      </w:r>
      <w:r w:rsidR="00554985">
        <w:noBreakHyphen/>
      </w:r>
      <w:r w:rsidRPr="00554985">
        <w:t>50.</w:t>
      </w:r>
    </w:p>
    <w:p w:rsidR="00B076BE" w:rsidRPr="00554985" w:rsidRDefault="00B076BE" w:rsidP="00B076BE">
      <w:pPr>
        <w:pStyle w:val="subsection"/>
      </w:pPr>
      <w:r w:rsidRPr="00554985">
        <w:tab/>
        <w:t>(2)</w:t>
      </w:r>
      <w:r w:rsidRPr="00554985">
        <w:tab/>
        <w:t>However, this section does not affect the application of sections</w:t>
      </w:r>
      <w:r w:rsidR="00554985">
        <w:t> </w:t>
      </w:r>
      <w:r w:rsidRPr="00554985">
        <w:t>48</w:t>
      </w:r>
      <w:r w:rsidR="00554985">
        <w:noBreakHyphen/>
      </w:r>
      <w:r w:rsidRPr="00554985">
        <w:t>55 and 49</w:t>
      </w:r>
      <w:r w:rsidR="00554985">
        <w:noBreakHyphen/>
      </w:r>
      <w:r w:rsidRPr="00554985">
        <w:t>50 for the purposes of working out the amount of an adjustment under this Division.</w:t>
      </w:r>
    </w:p>
    <w:p w:rsidR="00B076BE" w:rsidRPr="00554985" w:rsidRDefault="00B076BE" w:rsidP="00B076BE">
      <w:pPr>
        <w:pStyle w:val="notetext"/>
      </w:pPr>
      <w:r w:rsidRPr="00554985">
        <w:t>Note:</w:t>
      </w:r>
      <w:r w:rsidRPr="00554985">
        <w:tab/>
        <w:t>Sections</w:t>
      </w:r>
      <w:r w:rsidR="00554985">
        <w:t> </w:t>
      </w:r>
      <w:r w:rsidRPr="00554985">
        <w:t>48</w:t>
      </w:r>
      <w:r w:rsidR="00554985">
        <w:noBreakHyphen/>
      </w:r>
      <w:r w:rsidRPr="00554985">
        <w:t>55 and 49</w:t>
      </w:r>
      <w:r w:rsidR="00554985">
        <w:noBreakHyphen/>
      </w:r>
      <w:r w:rsidRPr="00554985">
        <w:t>50 require GST groups and GST religious groups to be treated as single entities for the purposes of adjustments.</w:t>
      </w:r>
    </w:p>
    <w:p w:rsidR="00300522" w:rsidRPr="00554985" w:rsidRDefault="00300522" w:rsidP="00A36DB5">
      <w:pPr>
        <w:pStyle w:val="ActHead3"/>
        <w:pageBreakBefore/>
      </w:pPr>
      <w:bookmarkStart w:id="833" w:name="_Toc393966598"/>
      <w:r w:rsidRPr="00554985">
        <w:rPr>
          <w:rStyle w:val="CharDivNo"/>
        </w:rPr>
        <w:lastRenderedPageBreak/>
        <w:t>Division</w:t>
      </w:r>
      <w:r w:rsidR="00554985">
        <w:rPr>
          <w:rStyle w:val="CharDivNo"/>
        </w:rPr>
        <w:t> </w:t>
      </w:r>
      <w:r w:rsidRPr="00554985">
        <w:rPr>
          <w:rStyle w:val="CharDivNo"/>
        </w:rPr>
        <w:t>135</w:t>
      </w:r>
      <w:r w:rsidRPr="00554985">
        <w:t>—</w:t>
      </w:r>
      <w:r w:rsidRPr="00554985">
        <w:rPr>
          <w:rStyle w:val="CharDivText"/>
        </w:rPr>
        <w:t>Supplies of going concerns</w:t>
      </w:r>
      <w:bookmarkEnd w:id="833"/>
    </w:p>
    <w:p w:rsidR="00300522" w:rsidRPr="00554985" w:rsidRDefault="00300522" w:rsidP="00300522">
      <w:pPr>
        <w:pStyle w:val="ActHead5"/>
      </w:pPr>
      <w:bookmarkStart w:id="834" w:name="_Toc393966599"/>
      <w:r w:rsidRPr="00554985">
        <w:rPr>
          <w:rStyle w:val="CharSectno"/>
        </w:rPr>
        <w:t>135</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834"/>
    </w:p>
    <w:p w:rsidR="00300522" w:rsidRPr="00554985" w:rsidRDefault="00300522" w:rsidP="00300522">
      <w:pPr>
        <w:pStyle w:val="BoxText"/>
      </w:pPr>
      <w:r w:rsidRPr="00554985">
        <w:t>The recipient of a supply of a going concern has an increasing adjustment to take into account the proportion (if any) of supplies that will be made in running the concern and that will not be taxable supplies or GST</w:t>
      </w:r>
      <w:r w:rsidR="00554985">
        <w:noBreakHyphen/>
      </w:r>
      <w:r w:rsidRPr="00554985">
        <w:t>free supplies. Later adjustments are needed if this proportion changes over time.</w:t>
      </w:r>
    </w:p>
    <w:p w:rsidR="00300522" w:rsidRPr="00554985" w:rsidRDefault="00300522" w:rsidP="00300522">
      <w:pPr>
        <w:pStyle w:val="ActHead5"/>
      </w:pPr>
      <w:bookmarkStart w:id="835" w:name="_Toc393966600"/>
      <w:r w:rsidRPr="00554985">
        <w:rPr>
          <w:rStyle w:val="CharSectno"/>
        </w:rPr>
        <w:t>135</w:t>
      </w:r>
      <w:r w:rsidR="00554985">
        <w:rPr>
          <w:rStyle w:val="CharSectno"/>
        </w:rPr>
        <w:noBreakHyphen/>
      </w:r>
      <w:r w:rsidRPr="00554985">
        <w:rPr>
          <w:rStyle w:val="CharSectno"/>
        </w:rPr>
        <w:t>5</w:t>
      </w:r>
      <w:r w:rsidRPr="00554985">
        <w:t xml:space="preserve">  Initial adjustments for supplies of going concerns</w:t>
      </w:r>
      <w:bookmarkEnd w:id="835"/>
    </w:p>
    <w:p w:rsidR="00300522" w:rsidRPr="00554985" w:rsidRDefault="00300522" w:rsidP="00300522">
      <w:pPr>
        <w:pStyle w:val="subsection"/>
      </w:pPr>
      <w:r w:rsidRPr="00554985">
        <w:tab/>
        <w:t>(1)</w:t>
      </w:r>
      <w:r w:rsidRPr="00554985">
        <w:tab/>
        <w:t xml:space="preserve">You have an </w:t>
      </w:r>
      <w:r w:rsidRPr="00554985">
        <w:rPr>
          <w:b/>
          <w:bCs/>
          <w:i/>
          <w:iCs/>
        </w:rPr>
        <w:t>increasing adjustment</w:t>
      </w:r>
      <w:r w:rsidRPr="00554985">
        <w:t xml:space="preserve"> if:</w:t>
      </w:r>
    </w:p>
    <w:p w:rsidR="00300522" w:rsidRPr="00554985" w:rsidRDefault="00300522" w:rsidP="00300522">
      <w:pPr>
        <w:pStyle w:val="paragraph"/>
      </w:pPr>
      <w:r w:rsidRPr="00554985">
        <w:tab/>
        <w:t>(a)</w:t>
      </w:r>
      <w:r w:rsidRPr="00554985">
        <w:tab/>
        <w:t xml:space="preserve">you are the </w:t>
      </w:r>
      <w:r w:rsidR="00554985" w:rsidRPr="00554985">
        <w:rPr>
          <w:position w:val="6"/>
          <w:sz w:val="16"/>
          <w:szCs w:val="16"/>
        </w:rPr>
        <w:t>*</w:t>
      </w:r>
      <w:r w:rsidRPr="00554985">
        <w:t xml:space="preserve">recipient of a </w:t>
      </w:r>
      <w:r w:rsidR="00554985" w:rsidRPr="00554985">
        <w:rPr>
          <w:position w:val="6"/>
          <w:sz w:val="16"/>
          <w:szCs w:val="16"/>
        </w:rPr>
        <w:t>*</w:t>
      </w:r>
      <w:r w:rsidRPr="00554985">
        <w:t xml:space="preserve">supply of a going concern, or a supply that is </w:t>
      </w:r>
      <w:r w:rsidR="00554985" w:rsidRPr="00554985">
        <w:rPr>
          <w:position w:val="6"/>
          <w:sz w:val="16"/>
          <w:szCs w:val="16"/>
        </w:rPr>
        <w:t>*</w:t>
      </w:r>
      <w:r w:rsidRPr="00554985">
        <w:t>GST</w:t>
      </w:r>
      <w:r w:rsidR="00554985">
        <w:noBreakHyphen/>
      </w:r>
      <w:r w:rsidRPr="00554985">
        <w:t>free under section</w:t>
      </w:r>
      <w:r w:rsidR="00554985">
        <w:t> </w:t>
      </w:r>
      <w:r w:rsidRPr="00554985">
        <w:t>38</w:t>
      </w:r>
      <w:r w:rsidR="00554985">
        <w:noBreakHyphen/>
      </w:r>
      <w:r w:rsidRPr="00554985">
        <w:t>480; and</w:t>
      </w:r>
    </w:p>
    <w:p w:rsidR="00300522" w:rsidRPr="00554985" w:rsidRDefault="00300522" w:rsidP="00300522">
      <w:pPr>
        <w:pStyle w:val="paragraph"/>
      </w:pPr>
      <w:r w:rsidRPr="00554985">
        <w:tab/>
        <w:t>(b)</w:t>
      </w:r>
      <w:r w:rsidRPr="00554985">
        <w:tab/>
        <w:t xml:space="preserve">you intend that some or all of the supplies made through the </w:t>
      </w:r>
      <w:r w:rsidR="00554985" w:rsidRPr="00554985">
        <w:rPr>
          <w:position w:val="6"/>
          <w:sz w:val="16"/>
          <w:szCs w:val="16"/>
        </w:rPr>
        <w:t>*</w:t>
      </w:r>
      <w:r w:rsidRPr="00554985">
        <w:t xml:space="preserve">enterprise to which the supply relates will be supplies that are neither </w:t>
      </w:r>
      <w:r w:rsidR="00554985" w:rsidRPr="00554985">
        <w:rPr>
          <w:position w:val="6"/>
          <w:sz w:val="16"/>
          <w:szCs w:val="16"/>
        </w:rPr>
        <w:t>*</w:t>
      </w:r>
      <w:r w:rsidRPr="00554985">
        <w:t xml:space="preserve">taxable supplies nor </w:t>
      </w:r>
      <w:r w:rsidR="00554985" w:rsidRPr="00554985">
        <w:rPr>
          <w:position w:val="6"/>
          <w:sz w:val="16"/>
          <w:szCs w:val="16"/>
        </w:rPr>
        <w:t>*</w:t>
      </w:r>
      <w:r w:rsidRPr="00554985">
        <w:t>GST</w:t>
      </w:r>
      <w:r w:rsidR="00554985">
        <w:noBreakHyphen/>
      </w:r>
      <w:r w:rsidRPr="00554985">
        <w:t>free supplies.</w:t>
      </w:r>
    </w:p>
    <w:p w:rsidR="00300522" w:rsidRPr="00554985" w:rsidRDefault="00300522" w:rsidP="00300522">
      <w:pPr>
        <w:pStyle w:val="subsection"/>
      </w:pPr>
      <w:r w:rsidRPr="00554985">
        <w:tab/>
        <w:t>(2)</w:t>
      </w:r>
      <w:r w:rsidRPr="00554985">
        <w:tab/>
        <w:t>The amount of the increasing adjustment is as follows:</w:t>
      </w:r>
    </w:p>
    <w:p w:rsidR="00300522" w:rsidRPr="00554985" w:rsidRDefault="00143843" w:rsidP="00A53099">
      <w:pPr>
        <w:pStyle w:val="Formula"/>
        <w:spacing w:before="120" w:after="120"/>
      </w:pPr>
      <w:r w:rsidRPr="00554985">
        <w:rPr>
          <w:noProof/>
        </w:rPr>
        <w:drawing>
          <wp:inline distT="0" distB="0" distL="0" distR="0" wp14:anchorId="111154EC" wp14:editId="60F38DDE">
            <wp:extent cx="2114550" cy="4762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114550" cy="476250"/>
                    </a:xfrm>
                    <a:prstGeom prst="rect">
                      <a:avLst/>
                    </a:prstGeom>
                    <a:noFill/>
                    <a:ln>
                      <a:noFill/>
                    </a:ln>
                  </pic:spPr>
                </pic:pic>
              </a:graphicData>
            </a:graphic>
          </wp:inline>
        </w:drawing>
      </w:r>
    </w:p>
    <w:p w:rsidR="00300522" w:rsidRPr="00554985" w:rsidRDefault="00300522" w:rsidP="00300522">
      <w:pPr>
        <w:pStyle w:val="subsection2"/>
      </w:pPr>
      <w:r w:rsidRPr="00554985">
        <w:t>where:</w:t>
      </w:r>
    </w:p>
    <w:p w:rsidR="00300522" w:rsidRPr="00554985" w:rsidRDefault="00300522" w:rsidP="00300522">
      <w:pPr>
        <w:pStyle w:val="Definition"/>
      </w:pPr>
      <w:r w:rsidRPr="00554985">
        <w:rPr>
          <w:b/>
          <w:bCs/>
          <w:i/>
          <w:iCs/>
        </w:rPr>
        <w:t>proportion of non</w:t>
      </w:r>
      <w:r w:rsidR="00554985">
        <w:rPr>
          <w:b/>
          <w:bCs/>
          <w:i/>
          <w:iCs/>
        </w:rPr>
        <w:noBreakHyphen/>
      </w:r>
      <w:r w:rsidRPr="00554985">
        <w:rPr>
          <w:b/>
          <w:bCs/>
          <w:i/>
          <w:iCs/>
        </w:rPr>
        <w:t>creditable use</w:t>
      </w:r>
      <w:r w:rsidRPr="00554985">
        <w:t xml:space="preserve"> is the proportion of all the supplies made through the </w:t>
      </w:r>
      <w:r w:rsidR="00554985" w:rsidRPr="00554985">
        <w:rPr>
          <w:position w:val="6"/>
          <w:sz w:val="16"/>
          <w:szCs w:val="16"/>
        </w:rPr>
        <w:t>*</w:t>
      </w:r>
      <w:r w:rsidRPr="00554985">
        <w:t xml:space="preserve">enterprise that you intend will be supplies that are neither </w:t>
      </w:r>
      <w:r w:rsidR="00554985" w:rsidRPr="00554985">
        <w:rPr>
          <w:position w:val="6"/>
          <w:sz w:val="16"/>
          <w:szCs w:val="16"/>
        </w:rPr>
        <w:t>*</w:t>
      </w:r>
      <w:r w:rsidRPr="00554985">
        <w:t xml:space="preserve">taxable supplies nor </w:t>
      </w:r>
      <w:r w:rsidR="00554985" w:rsidRPr="00554985">
        <w:rPr>
          <w:position w:val="6"/>
          <w:sz w:val="16"/>
          <w:szCs w:val="16"/>
        </w:rPr>
        <w:t>*</w:t>
      </w:r>
      <w:r w:rsidRPr="00554985">
        <w:t>GST</w:t>
      </w:r>
      <w:r w:rsidR="00554985">
        <w:noBreakHyphen/>
      </w:r>
      <w:r w:rsidRPr="00554985">
        <w:t xml:space="preserve">free supplies, expressed as a percentage worked out on the basis of the </w:t>
      </w:r>
      <w:r w:rsidR="00554985" w:rsidRPr="00554985">
        <w:rPr>
          <w:position w:val="6"/>
          <w:sz w:val="16"/>
          <w:szCs w:val="16"/>
        </w:rPr>
        <w:t>*</w:t>
      </w:r>
      <w:r w:rsidRPr="00554985">
        <w:t>prices of those supplies.</w:t>
      </w:r>
    </w:p>
    <w:p w:rsidR="00300522" w:rsidRPr="00554985" w:rsidRDefault="00300522" w:rsidP="00300522">
      <w:pPr>
        <w:pStyle w:val="Definition"/>
      </w:pPr>
      <w:r w:rsidRPr="00554985">
        <w:rPr>
          <w:b/>
          <w:bCs/>
          <w:i/>
          <w:iCs/>
        </w:rPr>
        <w:t>supply price</w:t>
      </w:r>
      <w:r w:rsidRPr="00554985">
        <w:t xml:space="preserve"> means the </w:t>
      </w:r>
      <w:r w:rsidR="00554985" w:rsidRPr="00554985">
        <w:rPr>
          <w:position w:val="6"/>
          <w:sz w:val="16"/>
          <w:szCs w:val="16"/>
        </w:rPr>
        <w:t>*</w:t>
      </w:r>
      <w:r w:rsidRPr="00554985">
        <w:t>price of the supply in relation to which the increasing adjustment arises.</w:t>
      </w:r>
    </w:p>
    <w:p w:rsidR="00300522" w:rsidRPr="00554985" w:rsidRDefault="00300522" w:rsidP="00300522">
      <w:pPr>
        <w:pStyle w:val="ActHead5"/>
      </w:pPr>
      <w:bookmarkStart w:id="836" w:name="_Toc393966601"/>
      <w:r w:rsidRPr="00554985">
        <w:rPr>
          <w:rStyle w:val="CharSectno"/>
        </w:rPr>
        <w:lastRenderedPageBreak/>
        <w:t>135</w:t>
      </w:r>
      <w:r w:rsidR="00554985">
        <w:rPr>
          <w:rStyle w:val="CharSectno"/>
        </w:rPr>
        <w:noBreakHyphen/>
      </w:r>
      <w:r w:rsidRPr="00554985">
        <w:rPr>
          <w:rStyle w:val="CharSectno"/>
        </w:rPr>
        <w:t>10</w:t>
      </w:r>
      <w:r w:rsidRPr="00554985">
        <w:t xml:space="preserve">  Later adjustments for supplies of going concerns</w:t>
      </w:r>
      <w:bookmarkEnd w:id="836"/>
    </w:p>
    <w:p w:rsidR="00300522" w:rsidRPr="00554985" w:rsidRDefault="00300522" w:rsidP="00300522">
      <w:pPr>
        <w:pStyle w:val="subsection"/>
      </w:pPr>
      <w:r w:rsidRPr="00554985">
        <w:tab/>
        <w:t>(1)</w:t>
      </w:r>
      <w:r w:rsidRPr="00554985">
        <w:tab/>
        <w:t xml:space="preserve">If you are the </w:t>
      </w:r>
      <w:r w:rsidR="00554985" w:rsidRPr="00554985">
        <w:rPr>
          <w:position w:val="6"/>
          <w:sz w:val="16"/>
          <w:szCs w:val="16"/>
        </w:rPr>
        <w:t>*</w:t>
      </w:r>
      <w:r w:rsidRPr="00554985">
        <w:t xml:space="preserve">recipient of a </w:t>
      </w:r>
      <w:r w:rsidR="00554985" w:rsidRPr="00554985">
        <w:rPr>
          <w:position w:val="6"/>
          <w:sz w:val="16"/>
          <w:szCs w:val="16"/>
        </w:rPr>
        <w:t>*</w:t>
      </w:r>
      <w:r w:rsidRPr="00554985">
        <w:t xml:space="preserve">supply of a going concern, or a supply that is </w:t>
      </w:r>
      <w:r w:rsidR="00554985" w:rsidRPr="00554985">
        <w:rPr>
          <w:position w:val="6"/>
          <w:sz w:val="16"/>
          <w:szCs w:val="16"/>
        </w:rPr>
        <w:t>*</w:t>
      </w:r>
      <w:r w:rsidRPr="00554985">
        <w:t>GST</w:t>
      </w:r>
      <w:r w:rsidR="00554985">
        <w:noBreakHyphen/>
      </w:r>
      <w:r w:rsidRPr="00554985">
        <w:t>free under section</w:t>
      </w:r>
      <w:r w:rsidR="00554985">
        <w:t> </w:t>
      </w:r>
      <w:r w:rsidRPr="00554985">
        <w:t>38</w:t>
      </w:r>
      <w:r w:rsidR="00554985">
        <w:noBreakHyphen/>
      </w:r>
      <w:r w:rsidRPr="00554985">
        <w:t>480, Division</w:t>
      </w:r>
      <w:r w:rsidR="00554985">
        <w:t> </w:t>
      </w:r>
      <w:r w:rsidRPr="00554985">
        <w:t>129 (which is about changes in the extent of creditable purpose) applies to that acquisition, in relation to:</w:t>
      </w:r>
    </w:p>
    <w:p w:rsidR="00300522" w:rsidRPr="00554985" w:rsidRDefault="00300522" w:rsidP="00300522">
      <w:pPr>
        <w:pStyle w:val="paragraph"/>
      </w:pPr>
      <w:r w:rsidRPr="00554985">
        <w:tab/>
        <w:t>(a)</w:t>
      </w:r>
      <w:r w:rsidRPr="00554985">
        <w:tab/>
        <w:t xml:space="preserve">the proportion of all the supplies made through the </w:t>
      </w:r>
      <w:r w:rsidR="00554985" w:rsidRPr="00554985">
        <w:rPr>
          <w:position w:val="6"/>
          <w:sz w:val="16"/>
          <w:szCs w:val="16"/>
        </w:rPr>
        <w:t>*</w:t>
      </w:r>
      <w:r w:rsidRPr="00554985">
        <w:t xml:space="preserve">enterprise that you intend will be supplies that are neither </w:t>
      </w:r>
      <w:r w:rsidR="00554985" w:rsidRPr="00554985">
        <w:rPr>
          <w:position w:val="6"/>
          <w:sz w:val="16"/>
          <w:szCs w:val="16"/>
        </w:rPr>
        <w:t>*</w:t>
      </w:r>
      <w:r w:rsidRPr="00554985">
        <w:t xml:space="preserve">taxable supplies nor </w:t>
      </w:r>
      <w:r w:rsidR="00554985" w:rsidRPr="00554985">
        <w:rPr>
          <w:position w:val="6"/>
          <w:sz w:val="16"/>
          <w:szCs w:val="16"/>
        </w:rPr>
        <w:t>*</w:t>
      </w:r>
      <w:r w:rsidRPr="00554985">
        <w:t>GST</w:t>
      </w:r>
      <w:r w:rsidR="00554985">
        <w:noBreakHyphen/>
      </w:r>
      <w:r w:rsidRPr="00554985">
        <w:t>free supplies; and</w:t>
      </w:r>
    </w:p>
    <w:p w:rsidR="00300522" w:rsidRPr="00554985" w:rsidRDefault="00300522" w:rsidP="00300522">
      <w:pPr>
        <w:pStyle w:val="paragraph"/>
      </w:pPr>
      <w:r w:rsidRPr="00554985">
        <w:tab/>
        <w:t>(b)</w:t>
      </w:r>
      <w:r w:rsidRPr="00554985">
        <w:tab/>
        <w:t xml:space="preserve">the proportion of all the supplies made through the </w:t>
      </w:r>
      <w:r w:rsidR="00554985" w:rsidRPr="00554985">
        <w:rPr>
          <w:position w:val="6"/>
          <w:sz w:val="16"/>
          <w:szCs w:val="16"/>
        </w:rPr>
        <w:t>*</w:t>
      </w:r>
      <w:r w:rsidRPr="00554985">
        <w:t>enterprise that are supplies that are neither taxable supplies nor GST</w:t>
      </w:r>
      <w:r w:rsidR="00554985">
        <w:noBreakHyphen/>
      </w:r>
      <w:r w:rsidRPr="00554985">
        <w:t>free supplies;</w:t>
      </w:r>
    </w:p>
    <w:p w:rsidR="00300522" w:rsidRPr="00554985" w:rsidRDefault="00300522" w:rsidP="00300522">
      <w:pPr>
        <w:pStyle w:val="subsection2"/>
      </w:pPr>
      <w:r w:rsidRPr="00554985">
        <w:t xml:space="preserve">in the same way as that </w:t>
      </w:r>
      <w:r w:rsidR="00A53099" w:rsidRPr="00554985">
        <w:t>Division</w:t>
      </w:r>
      <w:r w:rsidR="00A36DB5" w:rsidRPr="00554985">
        <w:t xml:space="preserve"> </w:t>
      </w:r>
      <w:r w:rsidRPr="00554985">
        <w:t>applies:</w:t>
      </w:r>
    </w:p>
    <w:p w:rsidR="00300522" w:rsidRPr="00554985" w:rsidRDefault="00300522" w:rsidP="00300522">
      <w:pPr>
        <w:pStyle w:val="paragraph"/>
      </w:pPr>
      <w:r w:rsidRPr="00554985">
        <w:tab/>
        <w:t>(c)</w:t>
      </w:r>
      <w:r w:rsidRPr="00554985">
        <w:tab/>
        <w:t xml:space="preserve">in relation to the extent to which you made an acquisition for a </w:t>
      </w:r>
      <w:r w:rsidR="00554985" w:rsidRPr="00554985">
        <w:rPr>
          <w:position w:val="6"/>
          <w:sz w:val="16"/>
          <w:szCs w:val="16"/>
        </w:rPr>
        <w:t>*</w:t>
      </w:r>
      <w:r w:rsidRPr="00554985">
        <w:t>creditable purpose; and</w:t>
      </w:r>
    </w:p>
    <w:p w:rsidR="00300522" w:rsidRPr="00554985" w:rsidRDefault="00300522" w:rsidP="00300522">
      <w:pPr>
        <w:pStyle w:val="paragraph"/>
      </w:pPr>
      <w:r w:rsidRPr="00554985">
        <w:tab/>
        <w:t>(d)</w:t>
      </w:r>
      <w:r w:rsidRPr="00554985">
        <w:tab/>
        <w:t xml:space="preserve">in relation to the extent to which a thing acquired is </w:t>
      </w:r>
      <w:r w:rsidR="00554985" w:rsidRPr="00554985">
        <w:rPr>
          <w:position w:val="6"/>
          <w:sz w:val="16"/>
          <w:szCs w:val="16"/>
        </w:rPr>
        <w:t>*</w:t>
      </w:r>
      <w:r w:rsidRPr="00554985">
        <w:t>applied for a creditable purpose.</w:t>
      </w:r>
    </w:p>
    <w:p w:rsidR="00300522" w:rsidRPr="00554985" w:rsidRDefault="00300522" w:rsidP="00300522">
      <w:pPr>
        <w:pStyle w:val="subsection"/>
      </w:pPr>
      <w:r w:rsidRPr="00554985">
        <w:tab/>
        <w:t>(2)</w:t>
      </w:r>
      <w:r w:rsidRPr="00554985">
        <w:tab/>
        <w:t>For the purpose of applying Division</w:t>
      </w:r>
      <w:r w:rsidR="00554985">
        <w:t> </w:t>
      </w:r>
      <w:r w:rsidRPr="00554985">
        <w:t xml:space="preserve">129, the proportions referred to in </w:t>
      </w:r>
      <w:r w:rsidR="00554985">
        <w:t>paragraphs (</w:t>
      </w:r>
      <w:r w:rsidRPr="00554985">
        <w:t xml:space="preserve">1)(a) and (b) are to be expressed as percentages worked out on the basis of the </w:t>
      </w:r>
      <w:r w:rsidR="00554985" w:rsidRPr="00554985">
        <w:rPr>
          <w:position w:val="6"/>
          <w:sz w:val="16"/>
          <w:szCs w:val="16"/>
        </w:rPr>
        <w:t>*</w:t>
      </w:r>
      <w:r w:rsidRPr="00554985">
        <w:t>prices of the supplies in question.</w:t>
      </w:r>
    </w:p>
    <w:p w:rsidR="00300522" w:rsidRPr="00554985" w:rsidRDefault="00300522" w:rsidP="00300522">
      <w:pPr>
        <w:pStyle w:val="subsection"/>
      </w:pPr>
      <w:r w:rsidRPr="00554985">
        <w:tab/>
        <w:t>(3)</w:t>
      </w:r>
      <w:r w:rsidRPr="00554985">
        <w:tab/>
        <w:t xml:space="preserve">This section applies in relation to any </w:t>
      </w:r>
      <w:r w:rsidR="00554985" w:rsidRPr="00554985">
        <w:rPr>
          <w:position w:val="6"/>
          <w:sz w:val="16"/>
          <w:szCs w:val="16"/>
        </w:rPr>
        <w:t>*</w:t>
      </w:r>
      <w:r w:rsidRPr="00554985">
        <w:t xml:space="preserve">supply of a going concern, or a supply that is </w:t>
      </w:r>
      <w:r w:rsidR="00554985" w:rsidRPr="00554985">
        <w:rPr>
          <w:position w:val="6"/>
          <w:sz w:val="16"/>
          <w:szCs w:val="16"/>
        </w:rPr>
        <w:t>*</w:t>
      </w:r>
      <w:r w:rsidRPr="00554985">
        <w:t>GST</w:t>
      </w:r>
      <w:r w:rsidR="00554985">
        <w:noBreakHyphen/>
      </w:r>
      <w:r w:rsidRPr="00554985">
        <w:t>free under section</w:t>
      </w:r>
      <w:r w:rsidR="00554985">
        <w:t> </w:t>
      </w:r>
      <w:r w:rsidRPr="00554985">
        <w:t>38</w:t>
      </w:r>
      <w:r w:rsidR="00554985">
        <w:noBreakHyphen/>
      </w:r>
      <w:r w:rsidRPr="00554985">
        <w:t xml:space="preserve">480, whether or not it is a supply in respect of which you have had an </w:t>
      </w:r>
      <w:r w:rsidR="00554985" w:rsidRPr="00554985">
        <w:rPr>
          <w:position w:val="6"/>
          <w:sz w:val="16"/>
          <w:szCs w:val="16"/>
        </w:rPr>
        <w:t>*</w:t>
      </w:r>
      <w:r w:rsidRPr="00554985">
        <w:t>increasing adjustment under section</w:t>
      </w:r>
      <w:r w:rsidR="00554985">
        <w:t> </w:t>
      </w:r>
      <w:r w:rsidRPr="00554985">
        <w:t>135</w:t>
      </w:r>
      <w:r w:rsidR="00554985">
        <w:noBreakHyphen/>
      </w:r>
      <w:r w:rsidRPr="00554985">
        <w:t>5.</w:t>
      </w:r>
    </w:p>
    <w:p w:rsidR="00300522" w:rsidRPr="00554985" w:rsidRDefault="00300522" w:rsidP="00A36DB5">
      <w:pPr>
        <w:pStyle w:val="ActHead3"/>
        <w:pageBreakBefore/>
      </w:pPr>
      <w:bookmarkStart w:id="837" w:name="_Toc393966602"/>
      <w:r w:rsidRPr="00554985">
        <w:rPr>
          <w:rStyle w:val="CharDivNo"/>
        </w:rPr>
        <w:lastRenderedPageBreak/>
        <w:t>Division</w:t>
      </w:r>
      <w:r w:rsidR="00554985">
        <w:rPr>
          <w:rStyle w:val="CharDivNo"/>
        </w:rPr>
        <w:t> </w:t>
      </w:r>
      <w:r w:rsidRPr="00554985">
        <w:rPr>
          <w:rStyle w:val="CharDivNo"/>
        </w:rPr>
        <w:t>136</w:t>
      </w:r>
      <w:r w:rsidRPr="00554985">
        <w:t>—</w:t>
      </w:r>
      <w:r w:rsidRPr="00554985">
        <w:rPr>
          <w:rStyle w:val="CharDivText"/>
        </w:rPr>
        <w:t>Bad debts relating to transactions that are not taxable or creditable to the fullest extent</w:t>
      </w:r>
      <w:bookmarkEnd w:id="837"/>
    </w:p>
    <w:p w:rsidR="00300522" w:rsidRPr="00554985" w:rsidRDefault="00300522" w:rsidP="00300522">
      <w:pPr>
        <w:pStyle w:val="TofSectsHeading"/>
      </w:pPr>
      <w:r w:rsidRPr="00554985">
        <w:t>Table of Subdivisions</w:t>
      </w:r>
    </w:p>
    <w:p w:rsidR="00300522" w:rsidRPr="00554985" w:rsidRDefault="00300522" w:rsidP="00300522">
      <w:pPr>
        <w:pStyle w:val="TofSectsSubdiv"/>
      </w:pPr>
      <w:r w:rsidRPr="00554985">
        <w:t>136</w:t>
      </w:r>
      <w:r w:rsidR="00554985">
        <w:noBreakHyphen/>
      </w:r>
      <w:r w:rsidRPr="00554985">
        <w:t>A</w:t>
      </w:r>
      <w:r w:rsidRPr="00554985">
        <w:tab/>
        <w:t>Bad debts relating to partly taxable or creditable transactions</w:t>
      </w:r>
    </w:p>
    <w:p w:rsidR="00300522" w:rsidRPr="00554985" w:rsidRDefault="00300522" w:rsidP="00300522">
      <w:pPr>
        <w:pStyle w:val="TofSectsSubdiv"/>
      </w:pPr>
      <w:r w:rsidRPr="00554985">
        <w:t>136</w:t>
      </w:r>
      <w:r w:rsidR="00554985">
        <w:noBreakHyphen/>
      </w:r>
      <w:r w:rsidRPr="00554985">
        <w:t>B</w:t>
      </w:r>
      <w:r w:rsidRPr="00554985">
        <w:tab/>
        <w:t xml:space="preserve">Bad debts relating to transactions that are taxable or creditable at less than </w:t>
      </w:r>
      <w:r w:rsidRPr="00554985">
        <w:rPr>
          <w:position w:val="6"/>
          <w:sz w:val="16"/>
          <w:szCs w:val="16"/>
        </w:rPr>
        <w:t>1</w:t>
      </w:r>
      <w:r w:rsidRPr="00554985">
        <w:t>/</w:t>
      </w:r>
      <w:r w:rsidRPr="00554985">
        <w:rPr>
          <w:sz w:val="16"/>
          <w:szCs w:val="16"/>
        </w:rPr>
        <w:t>11</w:t>
      </w:r>
      <w:r w:rsidRPr="00554985">
        <w:t xml:space="preserve"> of the price</w:t>
      </w:r>
    </w:p>
    <w:p w:rsidR="00300522" w:rsidRPr="00554985" w:rsidRDefault="00300522" w:rsidP="00300522">
      <w:pPr>
        <w:pStyle w:val="ActHead5"/>
      </w:pPr>
      <w:bookmarkStart w:id="838" w:name="_Toc393966603"/>
      <w:r w:rsidRPr="00554985">
        <w:rPr>
          <w:rStyle w:val="CharSectno"/>
        </w:rPr>
        <w:t>136</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838"/>
    </w:p>
    <w:p w:rsidR="00300522" w:rsidRPr="00554985" w:rsidRDefault="00300522" w:rsidP="00300522">
      <w:pPr>
        <w:pStyle w:val="BoxText"/>
      </w:pPr>
      <w:r w:rsidRPr="00554985">
        <w:t>The amount of an adjustment that you have under Division</w:t>
      </w:r>
      <w:r w:rsidR="00554985">
        <w:t> </w:t>
      </w:r>
      <w:r w:rsidRPr="00554985">
        <w:t xml:space="preserve">21 for a bad debt is reduced under this </w:t>
      </w:r>
      <w:r w:rsidR="00A53099" w:rsidRPr="00554985">
        <w:t>Division</w:t>
      </w:r>
      <w:r w:rsidR="00A36DB5" w:rsidRPr="00554985">
        <w:t xml:space="preserve"> </w:t>
      </w:r>
      <w:r w:rsidRPr="00554985">
        <w:t>if the transaction to which the adjustment relates:</w:t>
      </w:r>
    </w:p>
    <w:p w:rsidR="00300522" w:rsidRPr="00554985" w:rsidRDefault="00300522" w:rsidP="00300522">
      <w:pPr>
        <w:pStyle w:val="BoxList"/>
      </w:pPr>
      <w:r w:rsidRPr="00554985">
        <w:t>•</w:t>
      </w:r>
      <w:r w:rsidRPr="00554985">
        <w:tab/>
        <w:t>was a supply that was partly taxable or an acquisition that was partly creditable; or</w:t>
      </w:r>
    </w:p>
    <w:p w:rsidR="00300522" w:rsidRPr="00554985" w:rsidRDefault="00300522" w:rsidP="00300522">
      <w:pPr>
        <w:pStyle w:val="BoxList"/>
      </w:pPr>
      <w:r w:rsidRPr="00554985">
        <w:t>•</w:t>
      </w:r>
      <w:r w:rsidRPr="00554985">
        <w:tab/>
        <w:t xml:space="preserve">was fully taxable or creditable, but not to the extent of </w:t>
      </w:r>
      <w:r w:rsidRPr="00554985">
        <w:rPr>
          <w:position w:val="6"/>
          <w:sz w:val="16"/>
          <w:szCs w:val="16"/>
        </w:rPr>
        <w:t>1</w:t>
      </w:r>
      <w:r w:rsidRPr="00554985">
        <w:t>/</w:t>
      </w:r>
      <w:r w:rsidRPr="00554985">
        <w:rPr>
          <w:sz w:val="16"/>
          <w:szCs w:val="16"/>
        </w:rPr>
        <w:t>11</w:t>
      </w:r>
      <w:r w:rsidRPr="00554985">
        <w:t xml:space="preserve"> of the price or consideration for the transaction.</w:t>
      </w:r>
    </w:p>
    <w:p w:rsidR="00300522" w:rsidRPr="00554985" w:rsidRDefault="00300522" w:rsidP="00300522">
      <w:pPr>
        <w:pStyle w:val="ActHead4"/>
      </w:pPr>
      <w:bookmarkStart w:id="839" w:name="_Toc393966604"/>
      <w:r w:rsidRPr="00554985">
        <w:rPr>
          <w:rStyle w:val="CharSubdNo"/>
        </w:rPr>
        <w:t>Subdivision</w:t>
      </w:r>
      <w:r w:rsidR="00554985">
        <w:rPr>
          <w:rStyle w:val="CharSubdNo"/>
        </w:rPr>
        <w:t> </w:t>
      </w:r>
      <w:r w:rsidRPr="00554985">
        <w:rPr>
          <w:rStyle w:val="CharSubdNo"/>
        </w:rPr>
        <w:t>136</w:t>
      </w:r>
      <w:r w:rsidR="00554985">
        <w:rPr>
          <w:rStyle w:val="CharSubdNo"/>
        </w:rPr>
        <w:noBreakHyphen/>
      </w:r>
      <w:r w:rsidRPr="00554985">
        <w:rPr>
          <w:rStyle w:val="CharSubdNo"/>
        </w:rPr>
        <w:t>A</w:t>
      </w:r>
      <w:r w:rsidRPr="00554985">
        <w:t>—</w:t>
      </w:r>
      <w:r w:rsidRPr="00554985">
        <w:rPr>
          <w:rStyle w:val="CharSubdText"/>
        </w:rPr>
        <w:t>Bad debts relating to partly taxable or creditable transactions</w:t>
      </w:r>
      <w:bookmarkEnd w:id="839"/>
    </w:p>
    <w:p w:rsidR="00300522" w:rsidRPr="00554985" w:rsidRDefault="00300522" w:rsidP="00300522">
      <w:pPr>
        <w:pStyle w:val="ActHead5"/>
      </w:pPr>
      <w:bookmarkStart w:id="840" w:name="_Toc393966605"/>
      <w:r w:rsidRPr="00554985">
        <w:rPr>
          <w:rStyle w:val="CharSectno"/>
        </w:rPr>
        <w:t>136</w:t>
      </w:r>
      <w:r w:rsidR="00554985">
        <w:rPr>
          <w:rStyle w:val="CharSectno"/>
        </w:rPr>
        <w:noBreakHyphen/>
      </w:r>
      <w:r w:rsidRPr="00554985">
        <w:rPr>
          <w:rStyle w:val="CharSectno"/>
        </w:rPr>
        <w:t>5</w:t>
      </w:r>
      <w:r w:rsidRPr="00554985">
        <w:t xml:space="preserve">  Adjustments relating to partly taxable supplies</w:t>
      </w:r>
      <w:bookmarkEnd w:id="840"/>
    </w:p>
    <w:p w:rsidR="00300522" w:rsidRPr="00554985" w:rsidRDefault="00300522" w:rsidP="00300522">
      <w:pPr>
        <w:pStyle w:val="subsection"/>
      </w:pPr>
      <w:r w:rsidRPr="00554985">
        <w:tab/>
      </w:r>
      <w:r w:rsidRPr="00554985">
        <w:tab/>
        <w:t xml:space="preserve">If you have an </w:t>
      </w:r>
      <w:r w:rsidR="00554985" w:rsidRPr="00554985">
        <w:rPr>
          <w:position w:val="6"/>
          <w:sz w:val="16"/>
          <w:szCs w:val="16"/>
        </w:rPr>
        <w:t>*</w:t>
      </w:r>
      <w:r w:rsidRPr="00554985">
        <w:t>adjustment under section</w:t>
      </w:r>
      <w:r w:rsidR="00554985">
        <w:t> </w:t>
      </w:r>
      <w:r w:rsidRPr="00554985">
        <w:t>21</w:t>
      </w:r>
      <w:r w:rsidR="00554985">
        <w:noBreakHyphen/>
      </w:r>
      <w:r w:rsidRPr="00554985">
        <w:t>5, 21</w:t>
      </w:r>
      <w:r w:rsidR="00554985">
        <w:noBreakHyphen/>
      </w:r>
      <w:r w:rsidRPr="00554985">
        <w:t>10, 136</w:t>
      </w:r>
      <w:r w:rsidR="00554985">
        <w:noBreakHyphen/>
      </w:r>
      <w:r w:rsidRPr="00554985">
        <w:t>30 or 136</w:t>
      </w:r>
      <w:r w:rsidR="00554985">
        <w:noBreakHyphen/>
      </w:r>
      <w:r w:rsidRPr="00554985">
        <w:t xml:space="preserve">35 in relation to a supply that was partly a </w:t>
      </w:r>
      <w:r w:rsidR="00554985" w:rsidRPr="00554985">
        <w:rPr>
          <w:position w:val="6"/>
          <w:sz w:val="16"/>
          <w:szCs w:val="16"/>
        </w:rPr>
        <w:t>*</w:t>
      </w:r>
      <w:r w:rsidRPr="00554985">
        <w:t>taxable supply, the amount of that adjustment is reduced to the following amount:</w:t>
      </w:r>
    </w:p>
    <w:p w:rsidR="00300522" w:rsidRPr="00554985" w:rsidRDefault="00143843" w:rsidP="00A53099">
      <w:pPr>
        <w:pStyle w:val="Formula"/>
        <w:spacing w:before="120" w:after="120"/>
      </w:pPr>
      <w:r w:rsidRPr="00554985">
        <w:rPr>
          <w:noProof/>
        </w:rPr>
        <w:drawing>
          <wp:inline distT="0" distB="0" distL="0" distR="0" wp14:anchorId="3D5FF9D7" wp14:editId="26007DE1">
            <wp:extent cx="2000250" cy="2667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000250" cy="266700"/>
                    </a:xfrm>
                    <a:prstGeom prst="rect">
                      <a:avLst/>
                    </a:prstGeom>
                    <a:noFill/>
                    <a:ln>
                      <a:noFill/>
                    </a:ln>
                  </pic:spPr>
                </pic:pic>
              </a:graphicData>
            </a:graphic>
          </wp:inline>
        </w:drawing>
      </w:r>
    </w:p>
    <w:p w:rsidR="00300522" w:rsidRPr="00554985" w:rsidRDefault="00300522" w:rsidP="00300522">
      <w:pPr>
        <w:pStyle w:val="subsection2"/>
      </w:pPr>
      <w:r w:rsidRPr="00554985">
        <w:t>where:</w:t>
      </w:r>
    </w:p>
    <w:p w:rsidR="00300522" w:rsidRPr="00554985" w:rsidRDefault="00300522" w:rsidP="00300522">
      <w:pPr>
        <w:pStyle w:val="Definition"/>
      </w:pPr>
      <w:r w:rsidRPr="00554985">
        <w:rPr>
          <w:b/>
          <w:bCs/>
          <w:i/>
          <w:iCs/>
        </w:rPr>
        <w:t>full adjustment</w:t>
      </w:r>
      <w:r w:rsidRPr="00554985">
        <w:t xml:space="preserve"> is what would be the amount of the adjustment worked out under section</w:t>
      </w:r>
      <w:r w:rsidR="00554985">
        <w:t> </w:t>
      </w:r>
      <w:r w:rsidRPr="00554985">
        <w:t>21</w:t>
      </w:r>
      <w:r w:rsidR="00554985">
        <w:noBreakHyphen/>
      </w:r>
      <w:r w:rsidRPr="00554985">
        <w:t>5, 21</w:t>
      </w:r>
      <w:r w:rsidR="00554985">
        <w:noBreakHyphen/>
      </w:r>
      <w:r w:rsidRPr="00554985">
        <w:t>10, 136</w:t>
      </w:r>
      <w:r w:rsidR="00554985">
        <w:noBreakHyphen/>
      </w:r>
      <w:r w:rsidRPr="00554985">
        <w:t>30 or 136</w:t>
      </w:r>
      <w:r w:rsidR="00554985">
        <w:noBreakHyphen/>
      </w:r>
      <w:r w:rsidRPr="00554985">
        <w:t>35 if this section did not apply.</w:t>
      </w:r>
    </w:p>
    <w:p w:rsidR="00300522" w:rsidRPr="00554985" w:rsidRDefault="00300522" w:rsidP="00300522">
      <w:pPr>
        <w:pStyle w:val="Definition"/>
      </w:pPr>
      <w:r w:rsidRPr="00554985">
        <w:rPr>
          <w:b/>
          <w:bCs/>
          <w:i/>
          <w:iCs/>
        </w:rPr>
        <w:lastRenderedPageBreak/>
        <w:t>taxable proportion</w:t>
      </w:r>
      <w:r w:rsidRPr="00554985">
        <w:t xml:space="preserve"> is the proportion of the </w:t>
      </w:r>
      <w:r w:rsidR="00554985" w:rsidRPr="00554985">
        <w:rPr>
          <w:position w:val="6"/>
          <w:sz w:val="16"/>
          <w:szCs w:val="16"/>
        </w:rPr>
        <w:t>*</w:t>
      </w:r>
      <w:r w:rsidRPr="00554985">
        <w:t>value of the supply (worked out as if it were solely a taxable supply) that the taxable supply represents.</w:t>
      </w:r>
    </w:p>
    <w:p w:rsidR="00300522" w:rsidRPr="00554985" w:rsidRDefault="00300522" w:rsidP="00300522">
      <w:pPr>
        <w:pStyle w:val="notetext"/>
      </w:pPr>
      <w:r w:rsidRPr="00554985">
        <w:t>Example:</w:t>
      </w:r>
      <w:r w:rsidRPr="00554985">
        <w:tab/>
        <w:t>If the amount of an adjustment under section</w:t>
      </w:r>
      <w:r w:rsidR="00554985">
        <w:t> </w:t>
      </w:r>
      <w:r w:rsidRPr="00554985">
        <w:t>21</w:t>
      </w:r>
      <w:r w:rsidR="00554985">
        <w:noBreakHyphen/>
      </w:r>
      <w:r w:rsidRPr="00554985">
        <w:t>5 would be $100 but the supply was only 80% taxable, the amount of the adjustment is $80.</w:t>
      </w:r>
    </w:p>
    <w:p w:rsidR="00300522" w:rsidRPr="00554985" w:rsidRDefault="00300522" w:rsidP="00300522">
      <w:pPr>
        <w:pStyle w:val="ActHead5"/>
      </w:pPr>
      <w:bookmarkStart w:id="841" w:name="_Toc393966606"/>
      <w:r w:rsidRPr="00554985">
        <w:rPr>
          <w:rStyle w:val="CharSectno"/>
        </w:rPr>
        <w:t>136</w:t>
      </w:r>
      <w:r w:rsidR="00554985">
        <w:rPr>
          <w:rStyle w:val="CharSectno"/>
        </w:rPr>
        <w:noBreakHyphen/>
      </w:r>
      <w:r w:rsidRPr="00554985">
        <w:rPr>
          <w:rStyle w:val="CharSectno"/>
        </w:rPr>
        <w:t>10</w:t>
      </w:r>
      <w:r w:rsidRPr="00554985">
        <w:t xml:space="preserve">  Adjustments in relation to partly creditable acquisitions</w:t>
      </w:r>
      <w:bookmarkEnd w:id="841"/>
    </w:p>
    <w:p w:rsidR="00300522" w:rsidRPr="00554985" w:rsidRDefault="00300522" w:rsidP="00300522">
      <w:pPr>
        <w:pStyle w:val="subsection"/>
      </w:pPr>
      <w:r w:rsidRPr="00554985">
        <w:tab/>
        <w:t>(1)</w:t>
      </w:r>
      <w:r w:rsidRPr="00554985">
        <w:tab/>
        <w:t xml:space="preserve">If you have an </w:t>
      </w:r>
      <w:r w:rsidR="00554985" w:rsidRPr="00554985">
        <w:rPr>
          <w:position w:val="6"/>
          <w:sz w:val="16"/>
          <w:szCs w:val="16"/>
        </w:rPr>
        <w:t>*</w:t>
      </w:r>
      <w:r w:rsidRPr="00554985">
        <w:t>adjustment under section</w:t>
      </w:r>
      <w:r w:rsidR="00554985">
        <w:t> </w:t>
      </w:r>
      <w:r w:rsidRPr="00554985">
        <w:t>21</w:t>
      </w:r>
      <w:r w:rsidR="00554985">
        <w:noBreakHyphen/>
      </w:r>
      <w:r w:rsidRPr="00554985">
        <w:t>15, 21</w:t>
      </w:r>
      <w:r w:rsidR="00554985">
        <w:noBreakHyphen/>
      </w:r>
      <w:r w:rsidRPr="00554985">
        <w:t>20, 136</w:t>
      </w:r>
      <w:r w:rsidR="00554985">
        <w:noBreakHyphen/>
      </w:r>
      <w:r w:rsidRPr="00554985">
        <w:t>40 or 136</w:t>
      </w:r>
      <w:r w:rsidR="00554985">
        <w:noBreakHyphen/>
      </w:r>
      <w:r w:rsidRPr="00554985">
        <w:t xml:space="preserve">45 in relation to a </w:t>
      </w:r>
      <w:r w:rsidR="00554985" w:rsidRPr="00554985">
        <w:rPr>
          <w:position w:val="6"/>
          <w:sz w:val="16"/>
          <w:szCs w:val="16"/>
        </w:rPr>
        <w:t>*</w:t>
      </w:r>
      <w:r w:rsidRPr="00554985">
        <w:t xml:space="preserve">creditable acquisition that was </w:t>
      </w:r>
      <w:r w:rsidR="00554985" w:rsidRPr="00554985">
        <w:rPr>
          <w:position w:val="6"/>
          <w:sz w:val="16"/>
          <w:szCs w:val="16"/>
        </w:rPr>
        <w:t>*</w:t>
      </w:r>
      <w:r w:rsidRPr="00554985">
        <w:t>partly creditable, the amount of that adjustment is reduced to the following amount:</w:t>
      </w:r>
    </w:p>
    <w:p w:rsidR="00300522" w:rsidRPr="00554985" w:rsidRDefault="00143843" w:rsidP="00A53099">
      <w:pPr>
        <w:pStyle w:val="Formula"/>
        <w:spacing w:before="120" w:after="120"/>
      </w:pPr>
      <w:r w:rsidRPr="00554985">
        <w:rPr>
          <w:noProof/>
        </w:rPr>
        <w:drawing>
          <wp:inline distT="0" distB="0" distL="0" distR="0" wp14:anchorId="2C93D4A1" wp14:editId="3E510239">
            <wp:extent cx="2667000" cy="4000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667000" cy="400050"/>
                    </a:xfrm>
                    <a:prstGeom prst="rect">
                      <a:avLst/>
                    </a:prstGeom>
                    <a:noFill/>
                    <a:ln>
                      <a:noFill/>
                    </a:ln>
                  </pic:spPr>
                </pic:pic>
              </a:graphicData>
            </a:graphic>
          </wp:inline>
        </w:drawing>
      </w:r>
    </w:p>
    <w:p w:rsidR="00300522" w:rsidRPr="00554985" w:rsidRDefault="00300522" w:rsidP="00300522">
      <w:pPr>
        <w:pStyle w:val="subsection2"/>
      </w:pPr>
      <w:r w:rsidRPr="00554985">
        <w:t>where:</w:t>
      </w:r>
    </w:p>
    <w:p w:rsidR="00300522" w:rsidRPr="00554985" w:rsidRDefault="00300522" w:rsidP="00300522">
      <w:pPr>
        <w:pStyle w:val="Definition"/>
      </w:pPr>
      <w:r w:rsidRPr="00554985">
        <w:rPr>
          <w:b/>
          <w:bCs/>
          <w:i/>
          <w:iCs/>
        </w:rPr>
        <w:t>extent of consideration</w:t>
      </w:r>
      <w:r w:rsidRPr="00554985">
        <w:t xml:space="preserve"> is the extent to which you provide, or are liable to provide, the </w:t>
      </w:r>
      <w:r w:rsidR="00554985" w:rsidRPr="00554985">
        <w:rPr>
          <w:position w:val="6"/>
          <w:sz w:val="16"/>
          <w:szCs w:val="16"/>
        </w:rPr>
        <w:t>*</w:t>
      </w:r>
      <w:r w:rsidRPr="00554985">
        <w:t>consideration for the acquisition, expressed as a percentage of the total consideration for the acquisition.</w:t>
      </w:r>
    </w:p>
    <w:p w:rsidR="00300522" w:rsidRPr="00554985" w:rsidRDefault="00300522" w:rsidP="00300522">
      <w:pPr>
        <w:pStyle w:val="Definition"/>
      </w:pPr>
      <w:r w:rsidRPr="00554985">
        <w:rPr>
          <w:b/>
          <w:bCs/>
          <w:i/>
          <w:iCs/>
        </w:rPr>
        <w:t>extent of creditable purpose</w:t>
      </w:r>
      <w:r w:rsidRPr="00554985">
        <w:t xml:space="preserve"> is the extent of </w:t>
      </w:r>
      <w:r w:rsidR="00554985" w:rsidRPr="00554985">
        <w:rPr>
          <w:position w:val="6"/>
          <w:sz w:val="16"/>
          <w:szCs w:val="16"/>
        </w:rPr>
        <w:t>*</w:t>
      </w:r>
      <w:r w:rsidRPr="00554985">
        <w:t>creditable purpose last used to work out:</w:t>
      </w:r>
    </w:p>
    <w:p w:rsidR="00300522" w:rsidRPr="00554985" w:rsidRDefault="00300522" w:rsidP="00300522">
      <w:pPr>
        <w:pStyle w:val="paragraph"/>
      </w:pPr>
      <w:r w:rsidRPr="00554985">
        <w:tab/>
        <w:t>(a)</w:t>
      </w:r>
      <w:r w:rsidRPr="00554985">
        <w:tab/>
        <w:t>the amount of the input tax credit for the acquisition; or</w:t>
      </w:r>
    </w:p>
    <w:p w:rsidR="00300522" w:rsidRPr="00554985" w:rsidRDefault="00300522" w:rsidP="00300522">
      <w:pPr>
        <w:pStyle w:val="paragraph"/>
      </w:pPr>
      <w:r w:rsidRPr="00554985">
        <w:tab/>
        <w:t>(b)</w:t>
      </w:r>
      <w:r w:rsidRPr="00554985">
        <w:tab/>
        <w:t xml:space="preserve">the amount of any </w:t>
      </w:r>
      <w:r w:rsidR="00554985" w:rsidRPr="00554985">
        <w:rPr>
          <w:position w:val="6"/>
          <w:sz w:val="16"/>
          <w:szCs w:val="16"/>
        </w:rPr>
        <w:t>*</w:t>
      </w:r>
      <w:r w:rsidRPr="00554985">
        <w:t>adjustment under Division</w:t>
      </w:r>
      <w:r w:rsidR="00554985">
        <w:t> </w:t>
      </w:r>
      <w:r w:rsidRPr="00554985">
        <w:t>129 in relation to the acquisition;</w:t>
      </w:r>
    </w:p>
    <w:p w:rsidR="00300522" w:rsidRPr="00554985" w:rsidRDefault="00300522" w:rsidP="00300522">
      <w:pPr>
        <w:pStyle w:val="subsection2"/>
      </w:pPr>
      <w:r w:rsidRPr="00554985">
        <w:t>expressed as a percentage of the total purpose of the acquisition.</w:t>
      </w:r>
    </w:p>
    <w:p w:rsidR="00300522" w:rsidRPr="00554985" w:rsidRDefault="00300522" w:rsidP="00300522">
      <w:pPr>
        <w:pStyle w:val="Definition"/>
      </w:pPr>
      <w:r w:rsidRPr="00554985">
        <w:rPr>
          <w:b/>
          <w:bCs/>
          <w:i/>
          <w:iCs/>
        </w:rPr>
        <w:t>full adjustment</w:t>
      </w:r>
      <w:r w:rsidRPr="00554985">
        <w:t xml:space="preserve"> is what would be the amount of the adjustment worked out under section</w:t>
      </w:r>
      <w:r w:rsidR="00554985">
        <w:t> </w:t>
      </w:r>
      <w:r w:rsidRPr="00554985">
        <w:t>21</w:t>
      </w:r>
      <w:r w:rsidR="00554985">
        <w:noBreakHyphen/>
      </w:r>
      <w:r w:rsidRPr="00554985">
        <w:t>15, 21</w:t>
      </w:r>
      <w:r w:rsidR="00554985">
        <w:noBreakHyphen/>
      </w:r>
      <w:r w:rsidRPr="00554985">
        <w:t>20, 136</w:t>
      </w:r>
      <w:r w:rsidR="00554985">
        <w:noBreakHyphen/>
      </w:r>
      <w:r w:rsidRPr="00554985">
        <w:t>40 or 136</w:t>
      </w:r>
      <w:r w:rsidR="00554985">
        <w:noBreakHyphen/>
      </w:r>
      <w:r w:rsidRPr="00554985">
        <w:t>45 if this section did not apply.</w:t>
      </w:r>
    </w:p>
    <w:p w:rsidR="00300522" w:rsidRPr="00554985" w:rsidRDefault="00300522" w:rsidP="00300522">
      <w:pPr>
        <w:pStyle w:val="subsection"/>
      </w:pPr>
      <w:r w:rsidRPr="00554985">
        <w:tab/>
        <w:t>(2)</w:t>
      </w:r>
      <w:r w:rsidRPr="00554985">
        <w:tab/>
        <w:t xml:space="preserve">If you have an </w:t>
      </w:r>
      <w:r w:rsidR="00554985" w:rsidRPr="00554985">
        <w:rPr>
          <w:position w:val="6"/>
          <w:sz w:val="16"/>
          <w:szCs w:val="16"/>
        </w:rPr>
        <w:t>*</w:t>
      </w:r>
      <w:r w:rsidRPr="00554985">
        <w:t>adjustment under section</w:t>
      </w:r>
      <w:r w:rsidR="00554985">
        <w:t> </w:t>
      </w:r>
      <w:r w:rsidRPr="00554985">
        <w:t>21</w:t>
      </w:r>
      <w:r w:rsidR="00554985">
        <w:noBreakHyphen/>
      </w:r>
      <w:r w:rsidRPr="00554985">
        <w:t>15, 21</w:t>
      </w:r>
      <w:r w:rsidR="00554985">
        <w:noBreakHyphen/>
      </w:r>
      <w:r w:rsidRPr="00554985">
        <w:t>20, 136</w:t>
      </w:r>
      <w:r w:rsidR="00554985">
        <w:noBreakHyphen/>
      </w:r>
      <w:r w:rsidRPr="00554985">
        <w:t>40 or 136</w:t>
      </w:r>
      <w:r w:rsidR="00554985">
        <w:noBreakHyphen/>
      </w:r>
      <w:r w:rsidRPr="00554985">
        <w:t xml:space="preserve">45 in relation to a </w:t>
      </w:r>
      <w:r w:rsidR="00554985" w:rsidRPr="00554985">
        <w:rPr>
          <w:position w:val="6"/>
          <w:sz w:val="16"/>
          <w:szCs w:val="16"/>
        </w:rPr>
        <w:t>*</w:t>
      </w:r>
      <w:r w:rsidRPr="00554985">
        <w:t xml:space="preserve">creditable acquisition that was a </w:t>
      </w:r>
      <w:r w:rsidR="00554985" w:rsidRPr="00554985">
        <w:rPr>
          <w:position w:val="6"/>
          <w:sz w:val="16"/>
          <w:szCs w:val="16"/>
        </w:rPr>
        <w:t>*</w:t>
      </w:r>
      <w:r w:rsidRPr="00554985">
        <w:t xml:space="preserve">reduced credit acquisition and that was not </w:t>
      </w:r>
      <w:r w:rsidR="00554985" w:rsidRPr="00554985">
        <w:rPr>
          <w:position w:val="6"/>
          <w:sz w:val="16"/>
          <w:szCs w:val="16"/>
        </w:rPr>
        <w:t>*</w:t>
      </w:r>
      <w:r w:rsidRPr="00554985">
        <w:t xml:space="preserve">partly creditable (that is, it is wholly for a </w:t>
      </w:r>
      <w:r w:rsidR="00554985" w:rsidRPr="00554985">
        <w:rPr>
          <w:position w:val="6"/>
          <w:sz w:val="16"/>
          <w:szCs w:val="16"/>
        </w:rPr>
        <w:t>*</w:t>
      </w:r>
      <w:r w:rsidRPr="00554985">
        <w:t>creditable purpose because of Division</w:t>
      </w:r>
      <w:r w:rsidR="00554985">
        <w:t> </w:t>
      </w:r>
      <w:r w:rsidRPr="00554985">
        <w:t>70), the amount of that adjustment is reduced to the following amount:</w:t>
      </w:r>
    </w:p>
    <w:p w:rsidR="00300522" w:rsidRPr="00554985" w:rsidRDefault="00143843" w:rsidP="00A53099">
      <w:pPr>
        <w:pStyle w:val="Formula"/>
        <w:spacing w:before="120" w:after="120"/>
      </w:pPr>
      <w:r w:rsidRPr="00554985">
        <w:rPr>
          <w:noProof/>
        </w:rPr>
        <w:drawing>
          <wp:inline distT="0" distB="0" distL="0" distR="0" wp14:anchorId="0ECF69E2" wp14:editId="461DCCAE">
            <wp:extent cx="2552700" cy="4000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552700" cy="400050"/>
                    </a:xfrm>
                    <a:prstGeom prst="rect">
                      <a:avLst/>
                    </a:prstGeom>
                    <a:noFill/>
                    <a:ln>
                      <a:noFill/>
                    </a:ln>
                  </pic:spPr>
                </pic:pic>
              </a:graphicData>
            </a:graphic>
          </wp:inline>
        </w:drawing>
      </w:r>
    </w:p>
    <w:p w:rsidR="00300522" w:rsidRPr="00554985" w:rsidRDefault="00300522" w:rsidP="00300522">
      <w:pPr>
        <w:pStyle w:val="subsection2"/>
      </w:pPr>
      <w:r w:rsidRPr="00554985">
        <w:lastRenderedPageBreak/>
        <w:t>where:</w:t>
      </w:r>
    </w:p>
    <w:p w:rsidR="00300522" w:rsidRPr="00554985" w:rsidRDefault="00300522" w:rsidP="00300522">
      <w:pPr>
        <w:pStyle w:val="Definition"/>
      </w:pPr>
      <w:r w:rsidRPr="00554985">
        <w:rPr>
          <w:b/>
          <w:bCs/>
          <w:i/>
          <w:iCs/>
        </w:rPr>
        <w:t>extent of consideration</w:t>
      </w:r>
      <w:r w:rsidRPr="00554985">
        <w:t xml:space="preserve"> is the extent to which you provide, or are liable to provide, the </w:t>
      </w:r>
      <w:r w:rsidR="00554985" w:rsidRPr="00554985">
        <w:rPr>
          <w:position w:val="6"/>
          <w:sz w:val="16"/>
          <w:szCs w:val="16"/>
        </w:rPr>
        <w:t>*</w:t>
      </w:r>
      <w:r w:rsidRPr="00554985">
        <w:t>consideration for the acquisition, expressed as a percentage of the total consideration for the acquisition.</w:t>
      </w:r>
    </w:p>
    <w:p w:rsidR="00300522" w:rsidRPr="00554985" w:rsidRDefault="00300522" w:rsidP="00300522">
      <w:pPr>
        <w:pStyle w:val="Definition"/>
      </w:pPr>
      <w:r w:rsidRPr="00554985">
        <w:rPr>
          <w:b/>
          <w:bCs/>
          <w:i/>
          <w:iCs/>
        </w:rPr>
        <w:t>percentage credit reduction</w:t>
      </w:r>
      <w:r w:rsidRPr="00554985">
        <w:t xml:space="preserve"> is the reduced input tax credit percentage prescribed for the purposes of subsection</w:t>
      </w:r>
      <w:r w:rsidR="00554985">
        <w:t> </w:t>
      </w:r>
      <w:r w:rsidRPr="00554985">
        <w:t>70</w:t>
      </w:r>
      <w:r w:rsidR="00554985">
        <w:noBreakHyphen/>
      </w:r>
      <w:r w:rsidRPr="00554985">
        <w:t>5(2) for an acquisition of that kind.</w:t>
      </w:r>
    </w:p>
    <w:p w:rsidR="00300522" w:rsidRPr="00554985" w:rsidRDefault="00300522" w:rsidP="00300522">
      <w:pPr>
        <w:pStyle w:val="Definition"/>
      </w:pPr>
      <w:r w:rsidRPr="00554985">
        <w:rPr>
          <w:b/>
          <w:bCs/>
          <w:i/>
          <w:iCs/>
        </w:rPr>
        <w:t>full adjustment</w:t>
      </w:r>
      <w:r w:rsidRPr="00554985">
        <w:t xml:space="preserve"> is what would be the amount of the adjustment worked out under section</w:t>
      </w:r>
      <w:r w:rsidR="00554985">
        <w:t> </w:t>
      </w:r>
      <w:r w:rsidRPr="00554985">
        <w:t>21</w:t>
      </w:r>
      <w:r w:rsidR="00554985">
        <w:noBreakHyphen/>
      </w:r>
      <w:r w:rsidRPr="00554985">
        <w:t>15, 21</w:t>
      </w:r>
      <w:r w:rsidR="00554985">
        <w:noBreakHyphen/>
      </w:r>
      <w:r w:rsidRPr="00554985">
        <w:t>20, 136</w:t>
      </w:r>
      <w:r w:rsidR="00554985">
        <w:noBreakHyphen/>
      </w:r>
      <w:r w:rsidRPr="00554985">
        <w:t>40 or 136</w:t>
      </w:r>
      <w:r w:rsidR="00554985">
        <w:noBreakHyphen/>
      </w:r>
      <w:r w:rsidRPr="00554985">
        <w:t>45 if this section did not apply.</w:t>
      </w:r>
    </w:p>
    <w:p w:rsidR="00300522" w:rsidRPr="00554985" w:rsidRDefault="00300522" w:rsidP="00300522">
      <w:pPr>
        <w:pStyle w:val="subsection"/>
      </w:pPr>
      <w:r w:rsidRPr="00554985">
        <w:tab/>
        <w:t>(3)</w:t>
      </w:r>
      <w:r w:rsidRPr="00554985">
        <w:tab/>
        <w:t xml:space="preserve">However, this section does not apply to an </w:t>
      </w:r>
      <w:r w:rsidR="00554985" w:rsidRPr="00554985">
        <w:rPr>
          <w:position w:val="6"/>
          <w:sz w:val="16"/>
        </w:rPr>
        <w:t>*</w:t>
      </w:r>
      <w:r w:rsidRPr="00554985">
        <w:t xml:space="preserve">adjustment that you have in relation to a </w:t>
      </w:r>
      <w:r w:rsidR="00554985" w:rsidRPr="00554985">
        <w:rPr>
          <w:position w:val="6"/>
          <w:sz w:val="16"/>
        </w:rPr>
        <w:t>*</w:t>
      </w:r>
      <w:r w:rsidRPr="00554985">
        <w:t>creditable acquisition if:</w:t>
      </w:r>
    </w:p>
    <w:p w:rsidR="00300522" w:rsidRPr="00554985" w:rsidRDefault="00300522" w:rsidP="00300522">
      <w:pPr>
        <w:pStyle w:val="paragraph"/>
      </w:pPr>
      <w:r w:rsidRPr="00554985">
        <w:tab/>
        <w:t>(a)</w:t>
      </w:r>
      <w:r w:rsidRPr="00554985">
        <w:tab/>
        <w:t>the amount of the input tax credit for the acquisition is worked out under Division</w:t>
      </w:r>
      <w:r w:rsidR="00554985">
        <w:t> </w:t>
      </w:r>
      <w:r w:rsidRPr="00554985">
        <w:t>131; and</w:t>
      </w:r>
    </w:p>
    <w:p w:rsidR="00300522" w:rsidRPr="00554985" w:rsidRDefault="00300522" w:rsidP="00300522">
      <w:pPr>
        <w:pStyle w:val="paragraph"/>
      </w:pPr>
      <w:r w:rsidRPr="00554985">
        <w:tab/>
        <w:t>(b)</w:t>
      </w:r>
      <w:r w:rsidRPr="00554985">
        <w:tab/>
        <w:t>the adjustment is attributable to a tax period that is not later than the tax period to which an adjustment under section</w:t>
      </w:r>
      <w:r w:rsidR="00554985">
        <w:t> </w:t>
      </w:r>
      <w:r w:rsidRPr="00554985">
        <w:t>131</w:t>
      </w:r>
      <w:r w:rsidR="00554985">
        <w:noBreakHyphen/>
      </w:r>
      <w:r w:rsidRPr="00554985">
        <w:t>55 relating to the acquisition is attributable.</w:t>
      </w:r>
    </w:p>
    <w:p w:rsidR="00300522" w:rsidRPr="00554985" w:rsidRDefault="00300522" w:rsidP="00300522">
      <w:pPr>
        <w:pStyle w:val="ActHead4"/>
      </w:pPr>
      <w:bookmarkStart w:id="842" w:name="_Toc393966607"/>
      <w:r w:rsidRPr="00554985">
        <w:rPr>
          <w:rStyle w:val="CharSubdNo"/>
        </w:rPr>
        <w:t>Subdivision</w:t>
      </w:r>
      <w:r w:rsidR="00554985">
        <w:rPr>
          <w:rStyle w:val="CharSubdNo"/>
        </w:rPr>
        <w:t> </w:t>
      </w:r>
      <w:r w:rsidRPr="00554985">
        <w:rPr>
          <w:rStyle w:val="CharSubdNo"/>
        </w:rPr>
        <w:t>136</w:t>
      </w:r>
      <w:r w:rsidR="00554985">
        <w:rPr>
          <w:rStyle w:val="CharSubdNo"/>
        </w:rPr>
        <w:noBreakHyphen/>
      </w:r>
      <w:r w:rsidRPr="00554985">
        <w:rPr>
          <w:rStyle w:val="CharSubdNo"/>
        </w:rPr>
        <w:t>B</w:t>
      </w:r>
      <w:r w:rsidRPr="00554985">
        <w:t>—</w:t>
      </w:r>
      <w:r w:rsidRPr="00554985">
        <w:rPr>
          <w:rStyle w:val="CharSubdText"/>
        </w:rPr>
        <w:t>Bad debts relating to transactions that are taxable or creditable at less than 1/11 of the price</w:t>
      </w:r>
      <w:bookmarkEnd w:id="842"/>
    </w:p>
    <w:p w:rsidR="00300522" w:rsidRPr="00554985" w:rsidRDefault="00300522" w:rsidP="00300522">
      <w:pPr>
        <w:pStyle w:val="ActHead5"/>
      </w:pPr>
      <w:bookmarkStart w:id="843" w:name="_Toc393966608"/>
      <w:r w:rsidRPr="00554985">
        <w:rPr>
          <w:rStyle w:val="CharSectno"/>
        </w:rPr>
        <w:t>136</w:t>
      </w:r>
      <w:r w:rsidR="00554985">
        <w:rPr>
          <w:rStyle w:val="CharSectno"/>
        </w:rPr>
        <w:noBreakHyphen/>
      </w:r>
      <w:r w:rsidRPr="00554985">
        <w:rPr>
          <w:rStyle w:val="CharSectno"/>
        </w:rPr>
        <w:t>30</w:t>
      </w:r>
      <w:r w:rsidRPr="00554985">
        <w:t xml:space="preserve">  Writing off bad debts (taxable supplies)</w:t>
      </w:r>
      <w:bookmarkEnd w:id="843"/>
    </w:p>
    <w:p w:rsidR="00300522" w:rsidRPr="00554985" w:rsidRDefault="00300522" w:rsidP="00300522">
      <w:pPr>
        <w:pStyle w:val="subsection"/>
      </w:pPr>
      <w:r w:rsidRPr="00554985">
        <w:tab/>
        <w:t>(1)</w:t>
      </w:r>
      <w:r w:rsidRPr="00554985">
        <w:tab/>
        <w:t xml:space="preserve">The amount of a </w:t>
      </w:r>
      <w:r w:rsidR="00554985" w:rsidRPr="00554985">
        <w:rPr>
          <w:position w:val="6"/>
          <w:sz w:val="16"/>
          <w:szCs w:val="16"/>
        </w:rPr>
        <w:t>*</w:t>
      </w:r>
      <w:r w:rsidRPr="00554985">
        <w:t>decreasing adjustment that you have under section</w:t>
      </w:r>
      <w:r w:rsidR="00554985">
        <w:t> </w:t>
      </w:r>
      <w:r w:rsidRPr="00554985">
        <w:t>21</w:t>
      </w:r>
      <w:r w:rsidR="00554985">
        <w:noBreakHyphen/>
      </w:r>
      <w:r w:rsidRPr="00554985">
        <w:t xml:space="preserve">5, relating to a </w:t>
      </w:r>
      <w:r w:rsidR="00554985" w:rsidRPr="00554985">
        <w:rPr>
          <w:position w:val="6"/>
          <w:sz w:val="16"/>
          <w:szCs w:val="16"/>
        </w:rPr>
        <w:t>*</w:t>
      </w:r>
      <w:r w:rsidRPr="00554985">
        <w:t xml:space="preserve">taxable supply that is </w:t>
      </w:r>
      <w:r w:rsidR="00554985" w:rsidRPr="00554985">
        <w:rPr>
          <w:position w:val="6"/>
          <w:sz w:val="16"/>
          <w:szCs w:val="16"/>
        </w:rPr>
        <w:t>*</w:t>
      </w:r>
      <w:r w:rsidRPr="00554985">
        <w:t xml:space="preserve">taxable at less than </w:t>
      </w:r>
      <w:r w:rsidRPr="00554985">
        <w:rPr>
          <w:position w:val="6"/>
          <w:sz w:val="16"/>
          <w:szCs w:val="16"/>
        </w:rPr>
        <w:t>1</w:t>
      </w:r>
      <w:r w:rsidRPr="00554985">
        <w:t>/</w:t>
      </w:r>
      <w:r w:rsidRPr="00554985">
        <w:rPr>
          <w:sz w:val="16"/>
          <w:szCs w:val="16"/>
        </w:rPr>
        <w:t>11</w:t>
      </w:r>
      <w:r w:rsidRPr="00554985">
        <w:t xml:space="preserve"> of the price, is worked out under this section and not under section</w:t>
      </w:r>
      <w:r w:rsidR="00554985">
        <w:t> </w:t>
      </w:r>
      <w:r w:rsidRPr="00554985">
        <w:t>21</w:t>
      </w:r>
      <w:r w:rsidR="00554985">
        <w:noBreakHyphen/>
      </w:r>
      <w:r w:rsidRPr="00554985">
        <w:t>5.</w:t>
      </w:r>
    </w:p>
    <w:p w:rsidR="00300522" w:rsidRPr="00554985" w:rsidRDefault="00300522" w:rsidP="00300522">
      <w:pPr>
        <w:pStyle w:val="subsection"/>
      </w:pPr>
      <w:r w:rsidRPr="00554985">
        <w:tab/>
        <w:t>(2)</w:t>
      </w:r>
      <w:r w:rsidRPr="00554985">
        <w:tab/>
        <w:t>This is how to work out the amount:</w:t>
      </w:r>
    </w:p>
    <w:p w:rsidR="00300522" w:rsidRPr="00554985" w:rsidRDefault="00300522" w:rsidP="00300522">
      <w:pPr>
        <w:pStyle w:val="BoxHeadItalic"/>
        <w:keepNext/>
        <w:keepLines/>
      </w:pPr>
      <w:r w:rsidRPr="00554985">
        <w:t>Method statement</w:t>
      </w:r>
    </w:p>
    <w:p w:rsidR="00300522" w:rsidRPr="00554985" w:rsidRDefault="00300522" w:rsidP="00300522">
      <w:pPr>
        <w:pStyle w:val="BoxStep"/>
      </w:pPr>
      <w:r w:rsidRPr="00554985">
        <w:rPr>
          <w:iCs/>
        </w:rPr>
        <w:t>Step 1</w:t>
      </w:r>
      <w:r w:rsidRPr="00554985">
        <w:t>.</w:t>
      </w:r>
      <w:r w:rsidRPr="00554985">
        <w:tab/>
        <w:t xml:space="preserve">Work out the amount of GST (if any) that was payable on the supply, taking into account any previous </w:t>
      </w:r>
      <w:r w:rsidR="00554985" w:rsidRPr="00554985">
        <w:rPr>
          <w:position w:val="6"/>
          <w:sz w:val="16"/>
          <w:szCs w:val="16"/>
        </w:rPr>
        <w:t>*</w:t>
      </w:r>
      <w:r w:rsidRPr="00554985">
        <w:t xml:space="preserve">adjustments for the supply. This amount is the </w:t>
      </w:r>
      <w:r w:rsidRPr="00554985">
        <w:rPr>
          <w:b/>
          <w:bCs/>
          <w:i/>
          <w:iCs/>
        </w:rPr>
        <w:t>previous GST amount</w:t>
      </w:r>
      <w:r w:rsidRPr="00554985">
        <w:t>.</w:t>
      </w:r>
    </w:p>
    <w:p w:rsidR="00300522" w:rsidRPr="00554985" w:rsidRDefault="00300522" w:rsidP="00300522">
      <w:pPr>
        <w:pStyle w:val="BoxStep"/>
        <w:keepNext/>
        <w:keepLines/>
      </w:pPr>
      <w:r w:rsidRPr="00554985">
        <w:rPr>
          <w:iCs/>
        </w:rPr>
        <w:lastRenderedPageBreak/>
        <w:t>Step 2</w:t>
      </w:r>
      <w:r w:rsidRPr="00554985">
        <w:t>.</w:t>
      </w:r>
      <w:r w:rsidRPr="00554985">
        <w:tab/>
        <w:t>Add together:</w:t>
      </w:r>
    </w:p>
    <w:p w:rsidR="00300522" w:rsidRPr="00554985" w:rsidRDefault="00300522" w:rsidP="00300522">
      <w:pPr>
        <w:pStyle w:val="BoxPara"/>
        <w:keepNext/>
        <w:keepLines/>
      </w:pPr>
      <w:r w:rsidRPr="00554985">
        <w:tab/>
        <w:t>(a)</w:t>
      </w:r>
      <w:r w:rsidRPr="00554985">
        <w:tab/>
        <w:t>the amount or amounts written off as bad from the debt to which the decreasing adjustment relates; and</w:t>
      </w:r>
    </w:p>
    <w:p w:rsidR="00300522" w:rsidRPr="00554985" w:rsidRDefault="00300522" w:rsidP="00300522">
      <w:pPr>
        <w:pStyle w:val="BoxPara"/>
      </w:pPr>
      <w:r w:rsidRPr="00554985">
        <w:tab/>
        <w:t>(b)</w:t>
      </w:r>
      <w:r w:rsidRPr="00554985">
        <w:tab/>
        <w:t xml:space="preserve">the amount of the debt that has been </w:t>
      </w:r>
      <w:r w:rsidR="00554985" w:rsidRPr="00554985">
        <w:rPr>
          <w:position w:val="6"/>
          <w:sz w:val="16"/>
          <w:szCs w:val="16"/>
        </w:rPr>
        <w:t>*</w:t>
      </w:r>
      <w:r w:rsidRPr="00554985">
        <w:t>overdue for 12 months or more (other than amounts already written off).</w:t>
      </w:r>
    </w:p>
    <w:p w:rsidR="00300522" w:rsidRPr="00554985" w:rsidRDefault="00300522" w:rsidP="00300522">
      <w:pPr>
        <w:pStyle w:val="BoxStep"/>
      </w:pPr>
      <w:r w:rsidRPr="00554985">
        <w:rPr>
          <w:iCs/>
        </w:rPr>
        <w:t>Step 3</w:t>
      </w:r>
      <w:r w:rsidRPr="00554985">
        <w:t>.</w:t>
      </w:r>
      <w:r w:rsidRPr="00554985">
        <w:tab/>
        <w:t xml:space="preserve">Subtract the step 2 amount from the </w:t>
      </w:r>
      <w:r w:rsidR="00554985" w:rsidRPr="00554985">
        <w:rPr>
          <w:position w:val="6"/>
          <w:sz w:val="16"/>
          <w:szCs w:val="16"/>
        </w:rPr>
        <w:t>*</w:t>
      </w:r>
      <w:r w:rsidRPr="00554985">
        <w:t>price of the supply.</w:t>
      </w:r>
    </w:p>
    <w:p w:rsidR="00300522" w:rsidRPr="00554985" w:rsidRDefault="00300522" w:rsidP="00300522">
      <w:pPr>
        <w:pStyle w:val="BoxStep"/>
      </w:pPr>
      <w:r w:rsidRPr="00554985">
        <w:rPr>
          <w:iCs/>
        </w:rPr>
        <w:t>Step 4</w:t>
      </w:r>
      <w:r w:rsidRPr="00554985">
        <w:t>.</w:t>
      </w:r>
      <w:r w:rsidRPr="00554985">
        <w:tab/>
        <w:t xml:space="preserve">Work out the amount of GST (if any), taking into account any previous </w:t>
      </w:r>
      <w:r w:rsidR="00554985" w:rsidRPr="00554985">
        <w:rPr>
          <w:position w:val="6"/>
          <w:sz w:val="16"/>
          <w:szCs w:val="16"/>
        </w:rPr>
        <w:t>*</w:t>
      </w:r>
      <w:r w:rsidRPr="00554985">
        <w:t xml:space="preserve">adjustments for the supply (but not adjustments relating to bad debts or debts overdue), that would be payable on the supply if the </w:t>
      </w:r>
      <w:r w:rsidR="00554985" w:rsidRPr="00554985">
        <w:rPr>
          <w:position w:val="6"/>
          <w:sz w:val="16"/>
          <w:szCs w:val="16"/>
        </w:rPr>
        <w:t>*</w:t>
      </w:r>
      <w:r w:rsidRPr="00554985">
        <w:t xml:space="preserve">price of the supply were the step 3 amount. This amount of GST is the </w:t>
      </w:r>
      <w:r w:rsidRPr="00554985">
        <w:rPr>
          <w:b/>
          <w:bCs/>
          <w:i/>
          <w:iCs/>
        </w:rPr>
        <w:t>adjusted GST amount</w:t>
      </w:r>
      <w:r w:rsidRPr="00554985">
        <w:t>.</w:t>
      </w:r>
    </w:p>
    <w:p w:rsidR="00300522" w:rsidRPr="00554985" w:rsidRDefault="00300522" w:rsidP="00300522">
      <w:pPr>
        <w:pStyle w:val="BoxStep"/>
      </w:pPr>
      <w:r w:rsidRPr="00554985">
        <w:rPr>
          <w:iCs/>
        </w:rPr>
        <w:t>Step 5</w:t>
      </w:r>
      <w:r w:rsidRPr="00554985">
        <w:t>.</w:t>
      </w:r>
      <w:r w:rsidRPr="00554985">
        <w:tab/>
        <w:t>Subtract the adjusted GST amount from the previous GST amount.</w:t>
      </w:r>
    </w:p>
    <w:p w:rsidR="00300522" w:rsidRPr="00554985" w:rsidRDefault="00300522" w:rsidP="00300522">
      <w:pPr>
        <w:pStyle w:val="ActHead5"/>
      </w:pPr>
      <w:bookmarkStart w:id="844" w:name="_Toc393966609"/>
      <w:r w:rsidRPr="00554985">
        <w:rPr>
          <w:rStyle w:val="CharSectno"/>
        </w:rPr>
        <w:t>136</w:t>
      </w:r>
      <w:r w:rsidR="00554985">
        <w:rPr>
          <w:rStyle w:val="CharSectno"/>
        </w:rPr>
        <w:noBreakHyphen/>
      </w:r>
      <w:r w:rsidRPr="00554985">
        <w:rPr>
          <w:rStyle w:val="CharSectno"/>
        </w:rPr>
        <w:t>35</w:t>
      </w:r>
      <w:r w:rsidRPr="00554985">
        <w:t xml:space="preserve">  Recovering amounts previously written off (taxable supplies)</w:t>
      </w:r>
      <w:bookmarkEnd w:id="844"/>
    </w:p>
    <w:p w:rsidR="00300522" w:rsidRPr="00554985" w:rsidRDefault="00300522" w:rsidP="00300522">
      <w:pPr>
        <w:pStyle w:val="subsection"/>
      </w:pPr>
      <w:r w:rsidRPr="00554985">
        <w:tab/>
        <w:t>(1)</w:t>
      </w:r>
      <w:r w:rsidRPr="00554985">
        <w:tab/>
        <w:t xml:space="preserve">The amount of an </w:t>
      </w:r>
      <w:r w:rsidR="00554985" w:rsidRPr="00554985">
        <w:rPr>
          <w:position w:val="6"/>
          <w:sz w:val="16"/>
          <w:szCs w:val="16"/>
        </w:rPr>
        <w:t>*</w:t>
      </w:r>
      <w:r w:rsidRPr="00554985">
        <w:t>increasing adjustment that you have under section</w:t>
      </w:r>
      <w:r w:rsidR="00554985">
        <w:t> </w:t>
      </w:r>
      <w:r w:rsidRPr="00554985">
        <w:t>21</w:t>
      </w:r>
      <w:r w:rsidR="00554985">
        <w:noBreakHyphen/>
      </w:r>
      <w:r w:rsidRPr="00554985">
        <w:t xml:space="preserve">10, relating to a </w:t>
      </w:r>
      <w:r w:rsidR="00554985" w:rsidRPr="00554985">
        <w:rPr>
          <w:position w:val="6"/>
          <w:sz w:val="16"/>
          <w:szCs w:val="16"/>
        </w:rPr>
        <w:t>*</w:t>
      </w:r>
      <w:r w:rsidRPr="00554985">
        <w:t xml:space="preserve">taxable supply that is </w:t>
      </w:r>
      <w:r w:rsidR="00554985" w:rsidRPr="00554985">
        <w:rPr>
          <w:position w:val="6"/>
          <w:sz w:val="16"/>
          <w:szCs w:val="16"/>
        </w:rPr>
        <w:t>*</w:t>
      </w:r>
      <w:r w:rsidRPr="00554985">
        <w:t xml:space="preserve">taxable at less than </w:t>
      </w:r>
      <w:r w:rsidRPr="00554985">
        <w:rPr>
          <w:position w:val="6"/>
          <w:sz w:val="16"/>
          <w:szCs w:val="16"/>
        </w:rPr>
        <w:t>1</w:t>
      </w:r>
      <w:r w:rsidRPr="00554985">
        <w:t>/</w:t>
      </w:r>
      <w:r w:rsidRPr="00554985">
        <w:rPr>
          <w:sz w:val="16"/>
          <w:szCs w:val="16"/>
        </w:rPr>
        <w:t>11</w:t>
      </w:r>
      <w:r w:rsidRPr="00554985">
        <w:t xml:space="preserve"> of the price, is worked out under this section and not under section</w:t>
      </w:r>
      <w:r w:rsidR="00554985">
        <w:t> </w:t>
      </w:r>
      <w:r w:rsidRPr="00554985">
        <w:t>21</w:t>
      </w:r>
      <w:r w:rsidR="00554985">
        <w:noBreakHyphen/>
      </w:r>
      <w:r w:rsidRPr="00554985">
        <w:t>10.</w:t>
      </w:r>
    </w:p>
    <w:p w:rsidR="00300522" w:rsidRPr="00554985" w:rsidRDefault="00300522" w:rsidP="00300522">
      <w:pPr>
        <w:pStyle w:val="subsection"/>
      </w:pPr>
      <w:r w:rsidRPr="00554985">
        <w:tab/>
        <w:t>(2)</w:t>
      </w:r>
      <w:r w:rsidRPr="00554985">
        <w:tab/>
        <w:t>This is how to work out the amount:</w:t>
      </w:r>
    </w:p>
    <w:p w:rsidR="00300522" w:rsidRPr="00554985" w:rsidRDefault="00300522" w:rsidP="00300522">
      <w:pPr>
        <w:pStyle w:val="BoxHeadItalic"/>
        <w:keepLines/>
      </w:pPr>
      <w:r w:rsidRPr="00554985">
        <w:t>Method statement</w:t>
      </w:r>
    </w:p>
    <w:p w:rsidR="00300522" w:rsidRPr="00554985" w:rsidRDefault="00300522" w:rsidP="00300522">
      <w:pPr>
        <w:pStyle w:val="BoxStep"/>
        <w:keepLines/>
      </w:pPr>
      <w:r w:rsidRPr="00554985">
        <w:rPr>
          <w:iCs/>
        </w:rPr>
        <w:t>Step 1</w:t>
      </w:r>
      <w:r w:rsidRPr="00554985">
        <w:t>.</w:t>
      </w:r>
      <w:r w:rsidRPr="00554985">
        <w:tab/>
        <w:t xml:space="preserve">Work out the amount of GST (if any) that was payable on the supply, taking into account any previous </w:t>
      </w:r>
      <w:r w:rsidR="00554985" w:rsidRPr="00554985">
        <w:rPr>
          <w:position w:val="6"/>
          <w:sz w:val="16"/>
          <w:szCs w:val="16"/>
        </w:rPr>
        <w:t>*</w:t>
      </w:r>
      <w:r w:rsidRPr="00554985">
        <w:t xml:space="preserve">adjustments for the supply. This amount is the </w:t>
      </w:r>
      <w:r w:rsidRPr="00554985">
        <w:rPr>
          <w:b/>
          <w:bCs/>
          <w:i/>
          <w:iCs/>
        </w:rPr>
        <w:t>previous GST amount</w:t>
      </w:r>
      <w:r w:rsidRPr="00554985">
        <w:t>.</w:t>
      </w:r>
    </w:p>
    <w:p w:rsidR="00300522" w:rsidRPr="00554985" w:rsidRDefault="00300522" w:rsidP="00300522">
      <w:pPr>
        <w:pStyle w:val="BoxStep"/>
        <w:keepNext/>
        <w:keepLines/>
      </w:pPr>
      <w:r w:rsidRPr="00554985">
        <w:rPr>
          <w:iCs/>
        </w:rPr>
        <w:lastRenderedPageBreak/>
        <w:t>Step 2</w:t>
      </w:r>
      <w:r w:rsidRPr="00554985">
        <w:t>.</w:t>
      </w:r>
      <w:r w:rsidRPr="00554985">
        <w:tab/>
        <w:t>Add together:</w:t>
      </w:r>
    </w:p>
    <w:p w:rsidR="00300522" w:rsidRPr="00554985" w:rsidRDefault="00300522" w:rsidP="00300522">
      <w:pPr>
        <w:pStyle w:val="BoxPara"/>
        <w:keepNext/>
        <w:keepLines/>
      </w:pPr>
      <w:r w:rsidRPr="00554985">
        <w:tab/>
        <w:t>(a)</w:t>
      </w:r>
      <w:r w:rsidRPr="00554985">
        <w:tab/>
        <w:t>the amount or amounts previously written off as bad from the debt to which the increasing adjustment relates; and</w:t>
      </w:r>
    </w:p>
    <w:p w:rsidR="00300522" w:rsidRPr="00554985" w:rsidRDefault="00300522" w:rsidP="00300522">
      <w:pPr>
        <w:pStyle w:val="BoxPara"/>
      </w:pPr>
      <w:r w:rsidRPr="00554985">
        <w:tab/>
        <w:t>(b)</w:t>
      </w:r>
      <w:r w:rsidRPr="00554985">
        <w:tab/>
        <w:t xml:space="preserve">the amount of the debt that has been </w:t>
      </w:r>
      <w:r w:rsidR="00554985" w:rsidRPr="00554985">
        <w:rPr>
          <w:position w:val="6"/>
          <w:sz w:val="16"/>
          <w:szCs w:val="16"/>
        </w:rPr>
        <w:t>*</w:t>
      </w:r>
      <w:r w:rsidRPr="00554985">
        <w:t>overdue for 12 months or more (other than amounts already written off).</w:t>
      </w:r>
    </w:p>
    <w:p w:rsidR="00300522" w:rsidRPr="00554985" w:rsidRDefault="00300522" w:rsidP="00300522">
      <w:pPr>
        <w:pStyle w:val="BoxStep"/>
      </w:pPr>
      <w:r w:rsidRPr="00554985">
        <w:rPr>
          <w:iCs/>
        </w:rPr>
        <w:t>Step 3</w:t>
      </w:r>
      <w:r w:rsidRPr="00554985">
        <w:t>.</w:t>
      </w:r>
      <w:r w:rsidRPr="00554985">
        <w:tab/>
        <w:t xml:space="preserve">Subtract the step 2 amount from the </w:t>
      </w:r>
      <w:r w:rsidR="00554985" w:rsidRPr="00554985">
        <w:rPr>
          <w:position w:val="6"/>
          <w:sz w:val="16"/>
          <w:szCs w:val="16"/>
        </w:rPr>
        <w:t>*</w:t>
      </w:r>
      <w:r w:rsidRPr="00554985">
        <w:t>price of the supply.</w:t>
      </w:r>
    </w:p>
    <w:p w:rsidR="00300522" w:rsidRPr="00554985" w:rsidRDefault="00300522" w:rsidP="00300522">
      <w:pPr>
        <w:pStyle w:val="BoxStep"/>
      </w:pPr>
      <w:r w:rsidRPr="00554985">
        <w:rPr>
          <w:iCs/>
        </w:rPr>
        <w:t>Step 4</w:t>
      </w:r>
      <w:r w:rsidRPr="00554985">
        <w:t>.</w:t>
      </w:r>
      <w:r w:rsidRPr="00554985">
        <w:tab/>
        <w:t>Add to the step 3 amount an amount equal to the amount or amounts, written off or overdue for 12 months or more, that have been recovered.</w:t>
      </w:r>
    </w:p>
    <w:p w:rsidR="00300522" w:rsidRPr="00554985" w:rsidRDefault="00300522" w:rsidP="00300522">
      <w:pPr>
        <w:pStyle w:val="BoxStep"/>
      </w:pPr>
      <w:r w:rsidRPr="00554985">
        <w:rPr>
          <w:iCs/>
        </w:rPr>
        <w:t>Step 5</w:t>
      </w:r>
      <w:r w:rsidRPr="00554985">
        <w:t>.</w:t>
      </w:r>
      <w:r w:rsidRPr="00554985">
        <w:tab/>
        <w:t xml:space="preserve">Work out the amount of GST (if any), taking into account any previous </w:t>
      </w:r>
      <w:r w:rsidR="00554985" w:rsidRPr="00554985">
        <w:rPr>
          <w:position w:val="6"/>
          <w:sz w:val="16"/>
          <w:szCs w:val="16"/>
        </w:rPr>
        <w:t>*</w:t>
      </w:r>
      <w:r w:rsidRPr="00554985">
        <w:t xml:space="preserve">adjustments for the supply (but not adjustments relating to bad debts or debts overdue), that would be payable on the supply if the </w:t>
      </w:r>
      <w:r w:rsidR="00554985" w:rsidRPr="00554985">
        <w:rPr>
          <w:position w:val="6"/>
          <w:sz w:val="16"/>
          <w:szCs w:val="16"/>
        </w:rPr>
        <w:t>*</w:t>
      </w:r>
      <w:r w:rsidRPr="00554985">
        <w:t xml:space="preserve">price of the supply were the step 4 amount. This amount of GST is the </w:t>
      </w:r>
      <w:r w:rsidRPr="00554985">
        <w:rPr>
          <w:b/>
          <w:bCs/>
          <w:i/>
          <w:iCs/>
        </w:rPr>
        <w:t>adjusted GST amount</w:t>
      </w:r>
      <w:r w:rsidRPr="00554985">
        <w:t>.</w:t>
      </w:r>
    </w:p>
    <w:p w:rsidR="00300522" w:rsidRPr="00554985" w:rsidRDefault="00300522" w:rsidP="00300522">
      <w:pPr>
        <w:pStyle w:val="BoxStep"/>
      </w:pPr>
      <w:r w:rsidRPr="00554985">
        <w:rPr>
          <w:iCs/>
        </w:rPr>
        <w:t>Step 6</w:t>
      </w:r>
      <w:r w:rsidRPr="00554985">
        <w:t>.</w:t>
      </w:r>
      <w:r w:rsidRPr="00554985">
        <w:tab/>
        <w:t>Subtract the previous GST amount from the adjusted GST amount.</w:t>
      </w:r>
    </w:p>
    <w:p w:rsidR="00300522" w:rsidRPr="00554985" w:rsidRDefault="00300522" w:rsidP="00300522">
      <w:pPr>
        <w:pStyle w:val="ActHead5"/>
      </w:pPr>
      <w:bookmarkStart w:id="845" w:name="_Toc393966610"/>
      <w:r w:rsidRPr="00554985">
        <w:rPr>
          <w:rStyle w:val="CharSectno"/>
        </w:rPr>
        <w:t>136</w:t>
      </w:r>
      <w:r w:rsidR="00554985">
        <w:rPr>
          <w:rStyle w:val="CharSectno"/>
        </w:rPr>
        <w:noBreakHyphen/>
      </w:r>
      <w:r w:rsidRPr="00554985">
        <w:rPr>
          <w:rStyle w:val="CharSectno"/>
        </w:rPr>
        <w:t>40</w:t>
      </w:r>
      <w:r w:rsidRPr="00554985">
        <w:t xml:space="preserve">  Bad debts written off (creditable acquisitions)</w:t>
      </w:r>
      <w:bookmarkEnd w:id="845"/>
    </w:p>
    <w:p w:rsidR="00300522" w:rsidRPr="00554985" w:rsidRDefault="00300522" w:rsidP="00300522">
      <w:pPr>
        <w:pStyle w:val="subsection"/>
      </w:pPr>
      <w:r w:rsidRPr="00554985">
        <w:tab/>
        <w:t>(1)</w:t>
      </w:r>
      <w:r w:rsidRPr="00554985">
        <w:tab/>
        <w:t xml:space="preserve">The amount of an </w:t>
      </w:r>
      <w:r w:rsidR="00554985" w:rsidRPr="00554985">
        <w:rPr>
          <w:position w:val="6"/>
          <w:sz w:val="16"/>
          <w:szCs w:val="16"/>
        </w:rPr>
        <w:t>*</w:t>
      </w:r>
      <w:r w:rsidRPr="00554985">
        <w:t>increasing adjustment that you have under section</w:t>
      </w:r>
      <w:r w:rsidR="00554985">
        <w:t> </w:t>
      </w:r>
      <w:r w:rsidRPr="00554985">
        <w:t>21</w:t>
      </w:r>
      <w:r w:rsidR="00554985">
        <w:noBreakHyphen/>
      </w:r>
      <w:r w:rsidRPr="00554985">
        <w:t xml:space="preserve">15, relating to a </w:t>
      </w:r>
      <w:r w:rsidR="00554985" w:rsidRPr="00554985">
        <w:rPr>
          <w:position w:val="6"/>
          <w:sz w:val="16"/>
          <w:szCs w:val="16"/>
        </w:rPr>
        <w:t>*</w:t>
      </w:r>
      <w:r w:rsidRPr="00554985">
        <w:t xml:space="preserve">creditable acquisition that is </w:t>
      </w:r>
      <w:r w:rsidR="00554985" w:rsidRPr="00554985">
        <w:rPr>
          <w:position w:val="6"/>
          <w:sz w:val="16"/>
          <w:szCs w:val="16"/>
        </w:rPr>
        <w:t>*</w:t>
      </w:r>
      <w:r w:rsidRPr="00554985">
        <w:t xml:space="preserve">creditable at less than </w:t>
      </w:r>
      <w:r w:rsidRPr="00554985">
        <w:rPr>
          <w:position w:val="6"/>
          <w:sz w:val="16"/>
          <w:szCs w:val="16"/>
        </w:rPr>
        <w:t>1</w:t>
      </w:r>
      <w:r w:rsidRPr="00554985">
        <w:t>/</w:t>
      </w:r>
      <w:r w:rsidRPr="00554985">
        <w:rPr>
          <w:sz w:val="16"/>
          <w:szCs w:val="16"/>
        </w:rPr>
        <w:t>11</w:t>
      </w:r>
      <w:r w:rsidRPr="00554985">
        <w:t xml:space="preserve"> of the consideration, is worked out under this section and not under section</w:t>
      </w:r>
      <w:r w:rsidR="00554985">
        <w:t> </w:t>
      </w:r>
      <w:r w:rsidRPr="00554985">
        <w:t>21</w:t>
      </w:r>
      <w:r w:rsidR="00554985">
        <w:noBreakHyphen/>
      </w:r>
      <w:r w:rsidRPr="00554985">
        <w:t>15.</w:t>
      </w:r>
    </w:p>
    <w:p w:rsidR="00300522" w:rsidRPr="00554985" w:rsidRDefault="00300522" w:rsidP="00CF5A0B">
      <w:pPr>
        <w:pStyle w:val="subsection"/>
        <w:keepNext/>
        <w:keepLines/>
      </w:pPr>
      <w:r w:rsidRPr="00554985">
        <w:lastRenderedPageBreak/>
        <w:tab/>
        <w:t>(2)</w:t>
      </w:r>
      <w:r w:rsidRPr="00554985">
        <w:tab/>
        <w:t>This is how to work out the amount:</w:t>
      </w:r>
    </w:p>
    <w:p w:rsidR="00300522" w:rsidRPr="00554985" w:rsidRDefault="00300522" w:rsidP="00CF5A0B">
      <w:pPr>
        <w:pStyle w:val="BoxHeadItalic"/>
        <w:keepNext/>
        <w:keepLines/>
      </w:pPr>
      <w:r w:rsidRPr="00554985">
        <w:t>Method statement</w:t>
      </w:r>
    </w:p>
    <w:p w:rsidR="00300522" w:rsidRPr="00554985" w:rsidRDefault="00300522" w:rsidP="00CF5A0B">
      <w:pPr>
        <w:pStyle w:val="BoxStep"/>
        <w:keepNext/>
        <w:keepLines/>
      </w:pPr>
      <w:r w:rsidRPr="00554985">
        <w:rPr>
          <w:iCs/>
        </w:rPr>
        <w:t>Step 1</w:t>
      </w:r>
      <w:r w:rsidRPr="00554985">
        <w:t>.</w:t>
      </w:r>
      <w:r w:rsidRPr="00554985">
        <w:tab/>
        <w:t xml:space="preserve">Work out the amount of the input tax credit (if any) to which you were entitled for the acquisition, taking into account any previous </w:t>
      </w:r>
      <w:r w:rsidR="00554985" w:rsidRPr="00554985">
        <w:rPr>
          <w:position w:val="6"/>
          <w:sz w:val="16"/>
          <w:szCs w:val="16"/>
        </w:rPr>
        <w:t>*</w:t>
      </w:r>
      <w:r w:rsidRPr="00554985">
        <w:t xml:space="preserve">adjustments for the acquisition. This amount is the </w:t>
      </w:r>
      <w:r w:rsidRPr="00554985">
        <w:rPr>
          <w:b/>
          <w:bCs/>
          <w:i/>
          <w:iCs/>
        </w:rPr>
        <w:t>previous credit amount</w:t>
      </w:r>
      <w:r w:rsidRPr="00554985">
        <w:t>.</w:t>
      </w:r>
    </w:p>
    <w:p w:rsidR="00300522" w:rsidRPr="00554985" w:rsidRDefault="00300522" w:rsidP="00300522">
      <w:pPr>
        <w:pStyle w:val="BoxStep"/>
      </w:pPr>
      <w:r w:rsidRPr="00554985">
        <w:rPr>
          <w:iCs/>
        </w:rPr>
        <w:t>Step 2</w:t>
      </w:r>
      <w:r w:rsidRPr="00554985">
        <w:t>.</w:t>
      </w:r>
      <w:r w:rsidRPr="00554985">
        <w:tab/>
        <w:t>Add together:</w:t>
      </w:r>
    </w:p>
    <w:p w:rsidR="00300522" w:rsidRPr="00554985" w:rsidRDefault="00300522" w:rsidP="00300522">
      <w:pPr>
        <w:pStyle w:val="BoxPara"/>
      </w:pPr>
      <w:r w:rsidRPr="00554985">
        <w:tab/>
        <w:t>(a)</w:t>
      </w:r>
      <w:r w:rsidRPr="00554985">
        <w:tab/>
        <w:t>the amount or amounts previously written off as bad from the debt to which the increasing adjustment relates; and</w:t>
      </w:r>
    </w:p>
    <w:p w:rsidR="00300522" w:rsidRPr="00554985" w:rsidRDefault="00300522" w:rsidP="00300522">
      <w:pPr>
        <w:pStyle w:val="BoxPara"/>
      </w:pPr>
      <w:r w:rsidRPr="00554985">
        <w:tab/>
        <w:t>(b)</w:t>
      </w:r>
      <w:r w:rsidRPr="00554985">
        <w:tab/>
        <w:t xml:space="preserve">the amount of the debt that has been </w:t>
      </w:r>
      <w:r w:rsidR="00554985" w:rsidRPr="00554985">
        <w:rPr>
          <w:position w:val="6"/>
          <w:sz w:val="16"/>
          <w:szCs w:val="16"/>
        </w:rPr>
        <w:t>*</w:t>
      </w:r>
      <w:r w:rsidRPr="00554985">
        <w:t>overdue for 12 months or more (other than amounts already written off).</w:t>
      </w:r>
    </w:p>
    <w:p w:rsidR="00300522" w:rsidRPr="00554985" w:rsidRDefault="00300522" w:rsidP="00300522">
      <w:pPr>
        <w:pStyle w:val="BoxStep"/>
      </w:pPr>
      <w:r w:rsidRPr="00554985">
        <w:rPr>
          <w:iCs/>
        </w:rPr>
        <w:t>Step 3</w:t>
      </w:r>
      <w:r w:rsidRPr="00554985">
        <w:t>.</w:t>
      </w:r>
      <w:r w:rsidRPr="00554985">
        <w:tab/>
        <w:t xml:space="preserve">Subtract the step 2 amount from the total amount of the </w:t>
      </w:r>
      <w:r w:rsidR="00554985" w:rsidRPr="00554985">
        <w:rPr>
          <w:position w:val="6"/>
          <w:sz w:val="16"/>
          <w:szCs w:val="16"/>
        </w:rPr>
        <w:t>*</w:t>
      </w:r>
      <w:r w:rsidRPr="00554985">
        <w:t>consideration that you have either provided, or are liable to provide, for the acquisition.</w:t>
      </w:r>
    </w:p>
    <w:p w:rsidR="00300522" w:rsidRPr="00554985" w:rsidRDefault="00300522" w:rsidP="00300522">
      <w:pPr>
        <w:pStyle w:val="BoxStep"/>
      </w:pPr>
      <w:r w:rsidRPr="00554985">
        <w:rPr>
          <w:iCs/>
        </w:rPr>
        <w:t>Step 4</w:t>
      </w:r>
      <w:r w:rsidRPr="00554985">
        <w:t>.</w:t>
      </w:r>
      <w:r w:rsidRPr="00554985">
        <w:tab/>
        <w:t xml:space="preserve">Work out the amount of the input tax credit (if any), taking into account any previous </w:t>
      </w:r>
      <w:r w:rsidR="00554985" w:rsidRPr="00554985">
        <w:rPr>
          <w:position w:val="6"/>
          <w:sz w:val="16"/>
          <w:szCs w:val="16"/>
        </w:rPr>
        <w:t>*</w:t>
      </w:r>
      <w:r w:rsidRPr="00554985">
        <w:t xml:space="preserve">adjustments for the acquisition (but not adjustments relating to bad debts or debts overdue), to which you would be entitled for the acquisition if the </w:t>
      </w:r>
      <w:r w:rsidR="00554985" w:rsidRPr="00554985">
        <w:rPr>
          <w:position w:val="6"/>
          <w:sz w:val="16"/>
          <w:szCs w:val="16"/>
        </w:rPr>
        <w:t>*</w:t>
      </w:r>
      <w:r w:rsidRPr="00554985">
        <w:t xml:space="preserve">consideration for the acquisition were the step 3 amount. This amount of GST is the </w:t>
      </w:r>
      <w:r w:rsidRPr="00554985">
        <w:rPr>
          <w:b/>
          <w:bCs/>
          <w:i/>
          <w:iCs/>
        </w:rPr>
        <w:t>adjusted credit amount</w:t>
      </w:r>
      <w:r w:rsidRPr="00554985">
        <w:t>.</w:t>
      </w:r>
    </w:p>
    <w:p w:rsidR="00300522" w:rsidRPr="00554985" w:rsidRDefault="00300522" w:rsidP="00300522">
      <w:pPr>
        <w:pStyle w:val="BoxStep"/>
      </w:pPr>
      <w:r w:rsidRPr="00554985">
        <w:rPr>
          <w:iCs/>
        </w:rPr>
        <w:t>Step 5</w:t>
      </w:r>
      <w:r w:rsidRPr="00554985">
        <w:t>.</w:t>
      </w:r>
      <w:r w:rsidRPr="00554985">
        <w:tab/>
        <w:t>Subtract the adjusted credit amount from the previous credit amount.</w:t>
      </w:r>
    </w:p>
    <w:p w:rsidR="00300522" w:rsidRPr="00554985" w:rsidRDefault="00300522" w:rsidP="00CF5A0B">
      <w:pPr>
        <w:pStyle w:val="ActHead5"/>
      </w:pPr>
      <w:bookmarkStart w:id="846" w:name="_Toc393966611"/>
      <w:r w:rsidRPr="00554985">
        <w:rPr>
          <w:rStyle w:val="CharSectno"/>
        </w:rPr>
        <w:lastRenderedPageBreak/>
        <w:t>136</w:t>
      </w:r>
      <w:r w:rsidR="00554985">
        <w:rPr>
          <w:rStyle w:val="CharSectno"/>
        </w:rPr>
        <w:noBreakHyphen/>
      </w:r>
      <w:r w:rsidRPr="00554985">
        <w:rPr>
          <w:rStyle w:val="CharSectno"/>
        </w:rPr>
        <w:t>45</w:t>
      </w:r>
      <w:r w:rsidRPr="00554985">
        <w:t xml:space="preserve">  Recovering amounts previously written off (creditable acquisitions)</w:t>
      </w:r>
      <w:bookmarkEnd w:id="846"/>
    </w:p>
    <w:p w:rsidR="00300522" w:rsidRPr="00554985" w:rsidRDefault="00300522" w:rsidP="00CF5A0B">
      <w:pPr>
        <w:pStyle w:val="subsection"/>
        <w:keepNext/>
        <w:keepLines/>
      </w:pPr>
      <w:r w:rsidRPr="00554985">
        <w:tab/>
        <w:t>(1)</w:t>
      </w:r>
      <w:r w:rsidRPr="00554985">
        <w:tab/>
        <w:t xml:space="preserve">The amount of a </w:t>
      </w:r>
      <w:r w:rsidR="00554985" w:rsidRPr="00554985">
        <w:rPr>
          <w:position w:val="6"/>
          <w:sz w:val="16"/>
          <w:szCs w:val="16"/>
        </w:rPr>
        <w:t>*</w:t>
      </w:r>
      <w:r w:rsidRPr="00554985">
        <w:t>decreasing adjustment that you have under section</w:t>
      </w:r>
      <w:r w:rsidR="00554985">
        <w:t> </w:t>
      </w:r>
      <w:r w:rsidRPr="00554985">
        <w:t>21</w:t>
      </w:r>
      <w:r w:rsidR="00554985">
        <w:noBreakHyphen/>
      </w:r>
      <w:r w:rsidRPr="00554985">
        <w:t xml:space="preserve">20, relating to a </w:t>
      </w:r>
      <w:r w:rsidR="00554985" w:rsidRPr="00554985">
        <w:rPr>
          <w:position w:val="6"/>
          <w:sz w:val="16"/>
          <w:szCs w:val="16"/>
        </w:rPr>
        <w:t>*</w:t>
      </w:r>
      <w:r w:rsidRPr="00554985">
        <w:t xml:space="preserve">creditable acquisition that is </w:t>
      </w:r>
      <w:r w:rsidR="00554985" w:rsidRPr="00554985">
        <w:rPr>
          <w:position w:val="6"/>
          <w:sz w:val="16"/>
          <w:szCs w:val="16"/>
        </w:rPr>
        <w:t>*</w:t>
      </w:r>
      <w:r w:rsidRPr="00554985">
        <w:t xml:space="preserve">creditable at less than </w:t>
      </w:r>
      <w:r w:rsidRPr="00554985">
        <w:rPr>
          <w:position w:val="6"/>
          <w:sz w:val="16"/>
          <w:szCs w:val="16"/>
        </w:rPr>
        <w:t>1</w:t>
      </w:r>
      <w:r w:rsidRPr="00554985">
        <w:t>/</w:t>
      </w:r>
      <w:r w:rsidRPr="00554985">
        <w:rPr>
          <w:sz w:val="16"/>
          <w:szCs w:val="16"/>
        </w:rPr>
        <w:t>11</w:t>
      </w:r>
      <w:r w:rsidRPr="00554985">
        <w:t xml:space="preserve"> of the consideration, is worked out under this section and not under section</w:t>
      </w:r>
      <w:r w:rsidR="00554985">
        <w:t> </w:t>
      </w:r>
      <w:r w:rsidRPr="00554985">
        <w:t>21</w:t>
      </w:r>
      <w:r w:rsidR="00554985">
        <w:noBreakHyphen/>
      </w:r>
      <w:r w:rsidRPr="00554985">
        <w:t>20.</w:t>
      </w:r>
    </w:p>
    <w:p w:rsidR="00300522" w:rsidRPr="00554985" w:rsidRDefault="00300522" w:rsidP="00CF5A0B">
      <w:pPr>
        <w:pStyle w:val="subsection"/>
        <w:keepNext/>
        <w:keepLines/>
      </w:pPr>
      <w:r w:rsidRPr="00554985">
        <w:tab/>
        <w:t>(2)</w:t>
      </w:r>
      <w:r w:rsidRPr="00554985">
        <w:tab/>
        <w:t>This is how to work out the amount:</w:t>
      </w:r>
    </w:p>
    <w:p w:rsidR="00300522" w:rsidRPr="00554985" w:rsidRDefault="00300522" w:rsidP="00CF5A0B">
      <w:pPr>
        <w:pStyle w:val="BoxHeadItalic"/>
        <w:keepNext/>
        <w:keepLines/>
      </w:pPr>
      <w:r w:rsidRPr="00554985">
        <w:t>Method statement</w:t>
      </w:r>
    </w:p>
    <w:p w:rsidR="00300522" w:rsidRPr="00554985" w:rsidRDefault="00300522" w:rsidP="00300522">
      <w:pPr>
        <w:pStyle w:val="BoxStep"/>
      </w:pPr>
      <w:r w:rsidRPr="00554985">
        <w:rPr>
          <w:iCs/>
        </w:rPr>
        <w:t>Step 1</w:t>
      </w:r>
      <w:r w:rsidRPr="00554985">
        <w:t>.</w:t>
      </w:r>
      <w:r w:rsidRPr="00554985">
        <w:tab/>
        <w:t xml:space="preserve">Work out the amount of the input tax credit (if any) to which you were entitled for the acquisition, taking into account any previous </w:t>
      </w:r>
      <w:r w:rsidR="00554985" w:rsidRPr="00554985">
        <w:rPr>
          <w:position w:val="6"/>
          <w:sz w:val="16"/>
          <w:szCs w:val="16"/>
        </w:rPr>
        <w:t>*</w:t>
      </w:r>
      <w:r w:rsidRPr="00554985">
        <w:t xml:space="preserve">adjustments for the acquisition. This amount is the </w:t>
      </w:r>
      <w:r w:rsidRPr="00554985">
        <w:rPr>
          <w:b/>
          <w:bCs/>
          <w:i/>
          <w:iCs/>
        </w:rPr>
        <w:t>previous credit amount</w:t>
      </w:r>
      <w:r w:rsidRPr="00554985">
        <w:t>.</w:t>
      </w:r>
    </w:p>
    <w:p w:rsidR="00300522" w:rsidRPr="00554985" w:rsidRDefault="00300522" w:rsidP="00300522">
      <w:pPr>
        <w:pStyle w:val="BoxStep"/>
      </w:pPr>
      <w:r w:rsidRPr="00554985">
        <w:rPr>
          <w:iCs/>
        </w:rPr>
        <w:t>Step 2</w:t>
      </w:r>
      <w:r w:rsidRPr="00554985">
        <w:t>.</w:t>
      </w:r>
      <w:r w:rsidRPr="00554985">
        <w:tab/>
        <w:t>Add together:</w:t>
      </w:r>
    </w:p>
    <w:p w:rsidR="00300522" w:rsidRPr="00554985" w:rsidRDefault="00300522" w:rsidP="00300522">
      <w:pPr>
        <w:pStyle w:val="BoxPara"/>
      </w:pPr>
      <w:r w:rsidRPr="00554985">
        <w:tab/>
        <w:t>(a)</w:t>
      </w:r>
      <w:r w:rsidRPr="00554985">
        <w:tab/>
        <w:t>the amount or amounts previously written off as bad from the debt to which the decreasing adjustment relates; and</w:t>
      </w:r>
    </w:p>
    <w:p w:rsidR="00300522" w:rsidRPr="00554985" w:rsidRDefault="00300522" w:rsidP="00300522">
      <w:pPr>
        <w:pStyle w:val="BoxPara"/>
      </w:pPr>
      <w:r w:rsidRPr="00554985">
        <w:tab/>
        <w:t>(b)</w:t>
      </w:r>
      <w:r w:rsidRPr="00554985">
        <w:tab/>
        <w:t xml:space="preserve">the amount of the debt that has been </w:t>
      </w:r>
      <w:r w:rsidR="00554985" w:rsidRPr="00554985">
        <w:rPr>
          <w:position w:val="6"/>
          <w:sz w:val="16"/>
          <w:szCs w:val="16"/>
        </w:rPr>
        <w:t>*</w:t>
      </w:r>
      <w:r w:rsidRPr="00554985">
        <w:t>overdue for 12 months or more (other than amounts already written off).</w:t>
      </w:r>
    </w:p>
    <w:p w:rsidR="00300522" w:rsidRPr="00554985" w:rsidRDefault="00300522" w:rsidP="00300522">
      <w:pPr>
        <w:pStyle w:val="BoxStep"/>
      </w:pPr>
      <w:r w:rsidRPr="00554985">
        <w:rPr>
          <w:iCs/>
        </w:rPr>
        <w:t>Step 3</w:t>
      </w:r>
      <w:r w:rsidRPr="00554985">
        <w:t>.</w:t>
      </w:r>
      <w:r w:rsidRPr="00554985">
        <w:tab/>
        <w:t xml:space="preserve">Subtract the step 2 amount from the total amount of the </w:t>
      </w:r>
      <w:r w:rsidR="00554985" w:rsidRPr="00554985">
        <w:rPr>
          <w:position w:val="6"/>
          <w:sz w:val="16"/>
          <w:szCs w:val="16"/>
        </w:rPr>
        <w:t>*</w:t>
      </w:r>
      <w:r w:rsidRPr="00554985">
        <w:t>consideration that you have either provided, or are liable to provide, for the acquisition.</w:t>
      </w:r>
    </w:p>
    <w:p w:rsidR="00300522" w:rsidRPr="00554985" w:rsidRDefault="00300522" w:rsidP="00300522">
      <w:pPr>
        <w:pStyle w:val="BoxStep"/>
      </w:pPr>
      <w:r w:rsidRPr="00554985">
        <w:rPr>
          <w:iCs/>
        </w:rPr>
        <w:t>Step 4</w:t>
      </w:r>
      <w:r w:rsidRPr="00554985">
        <w:t>.</w:t>
      </w:r>
      <w:r w:rsidRPr="00554985">
        <w:tab/>
        <w:t>Add to the step 3 amount an amount equal to the amount or amounts, written off or overdue for 12 months or more, that you have paid.</w:t>
      </w:r>
    </w:p>
    <w:p w:rsidR="00300522" w:rsidRPr="00554985" w:rsidRDefault="00300522" w:rsidP="00300522">
      <w:pPr>
        <w:pStyle w:val="BoxStep"/>
        <w:keepNext/>
        <w:keepLines/>
      </w:pPr>
      <w:r w:rsidRPr="00554985">
        <w:rPr>
          <w:iCs/>
        </w:rPr>
        <w:lastRenderedPageBreak/>
        <w:t>Step 5</w:t>
      </w:r>
      <w:r w:rsidRPr="00554985">
        <w:t>.</w:t>
      </w:r>
      <w:r w:rsidRPr="00554985">
        <w:tab/>
        <w:t xml:space="preserve">Work out the amount of the input tax credit (if any), taking into account any previous </w:t>
      </w:r>
      <w:r w:rsidR="00554985" w:rsidRPr="00554985">
        <w:rPr>
          <w:position w:val="6"/>
          <w:sz w:val="16"/>
          <w:szCs w:val="16"/>
        </w:rPr>
        <w:t>*</w:t>
      </w:r>
      <w:r w:rsidRPr="00554985">
        <w:t xml:space="preserve">adjustments for the acquisition (but not adjustments relating to bad debts or debts overdue), to which you would be entitled for the acquisition if the </w:t>
      </w:r>
      <w:r w:rsidR="00554985" w:rsidRPr="00554985">
        <w:rPr>
          <w:position w:val="6"/>
          <w:sz w:val="16"/>
          <w:szCs w:val="16"/>
        </w:rPr>
        <w:t>*</w:t>
      </w:r>
      <w:r w:rsidRPr="00554985">
        <w:t xml:space="preserve">consideration for the acquisition were the step 4 amount. This amount of GST is the </w:t>
      </w:r>
      <w:r w:rsidRPr="00554985">
        <w:rPr>
          <w:b/>
          <w:bCs/>
          <w:i/>
          <w:iCs/>
        </w:rPr>
        <w:t>adjusted credit amount</w:t>
      </w:r>
      <w:r w:rsidRPr="00554985">
        <w:t>.</w:t>
      </w:r>
    </w:p>
    <w:p w:rsidR="00300522" w:rsidRPr="00554985" w:rsidRDefault="00300522" w:rsidP="00300522">
      <w:pPr>
        <w:pStyle w:val="BoxStep"/>
        <w:keepNext/>
        <w:keepLines/>
      </w:pPr>
      <w:r w:rsidRPr="00554985">
        <w:rPr>
          <w:iCs/>
        </w:rPr>
        <w:t>Step 6</w:t>
      </w:r>
      <w:r w:rsidRPr="00554985">
        <w:t>.</w:t>
      </w:r>
      <w:r w:rsidRPr="00554985">
        <w:tab/>
        <w:t>Subtract the previous credit amount from the adjusted credit amount.</w:t>
      </w:r>
    </w:p>
    <w:p w:rsidR="00300522" w:rsidRPr="00554985" w:rsidRDefault="00300522" w:rsidP="00300522">
      <w:pPr>
        <w:pStyle w:val="ActHead5"/>
      </w:pPr>
      <w:bookmarkStart w:id="847" w:name="_Toc393966612"/>
      <w:r w:rsidRPr="00554985">
        <w:rPr>
          <w:rStyle w:val="CharSectno"/>
        </w:rPr>
        <w:t>136</w:t>
      </w:r>
      <w:r w:rsidR="00554985">
        <w:rPr>
          <w:rStyle w:val="CharSectno"/>
        </w:rPr>
        <w:noBreakHyphen/>
      </w:r>
      <w:r w:rsidRPr="00554985">
        <w:rPr>
          <w:rStyle w:val="CharSectno"/>
        </w:rPr>
        <w:t>50</w:t>
      </w:r>
      <w:r w:rsidRPr="00554985">
        <w:t xml:space="preserve">  Meanings of taxable at less than </w:t>
      </w:r>
      <w:r w:rsidRPr="00554985">
        <w:rPr>
          <w:position w:val="6"/>
          <w:sz w:val="18"/>
          <w:szCs w:val="18"/>
        </w:rPr>
        <w:t>1</w:t>
      </w:r>
      <w:r w:rsidRPr="00554985">
        <w:t>/</w:t>
      </w:r>
      <w:r w:rsidRPr="00554985">
        <w:rPr>
          <w:sz w:val="18"/>
          <w:szCs w:val="18"/>
        </w:rPr>
        <w:t>11</w:t>
      </w:r>
      <w:r w:rsidRPr="00554985">
        <w:t xml:space="preserve"> of the price and creditable at less than </w:t>
      </w:r>
      <w:r w:rsidRPr="00554985">
        <w:rPr>
          <w:position w:val="6"/>
          <w:sz w:val="18"/>
          <w:szCs w:val="18"/>
        </w:rPr>
        <w:t>1</w:t>
      </w:r>
      <w:r w:rsidRPr="00554985">
        <w:t>/</w:t>
      </w:r>
      <w:r w:rsidRPr="00554985">
        <w:rPr>
          <w:sz w:val="18"/>
          <w:szCs w:val="18"/>
        </w:rPr>
        <w:t>11</w:t>
      </w:r>
      <w:r w:rsidRPr="00554985">
        <w:t xml:space="preserve"> of the consideration</w:t>
      </w:r>
      <w:bookmarkEnd w:id="847"/>
    </w:p>
    <w:p w:rsidR="00300522" w:rsidRPr="00554985" w:rsidRDefault="00300522" w:rsidP="00300522">
      <w:pPr>
        <w:pStyle w:val="subsection"/>
      </w:pPr>
      <w:r w:rsidRPr="00554985">
        <w:tab/>
        <w:t>(1)</w:t>
      </w:r>
      <w:r w:rsidRPr="00554985">
        <w:tab/>
        <w:t xml:space="preserve">A </w:t>
      </w:r>
      <w:r w:rsidR="00554985" w:rsidRPr="00554985">
        <w:rPr>
          <w:position w:val="6"/>
          <w:sz w:val="16"/>
          <w:szCs w:val="16"/>
        </w:rPr>
        <w:t>*</w:t>
      </w:r>
      <w:r w:rsidRPr="00554985">
        <w:t xml:space="preserve">taxable supply is </w:t>
      </w:r>
      <w:r w:rsidRPr="00554985">
        <w:rPr>
          <w:b/>
          <w:bCs/>
          <w:i/>
          <w:iCs/>
        </w:rPr>
        <w:t xml:space="preserve">taxable at less than </w:t>
      </w:r>
      <w:r w:rsidRPr="00554985">
        <w:rPr>
          <w:b/>
          <w:bCs/>
          <w:i/>
          <w:iCs/>
          <w:position w:val="6"/>
          <w:sz w:val="16"/>
          <w:szCs w:val="16"/>
        </w:rPr>
        <w:t>1</w:t>
      </w:r>
      <w:r w:rsidRPr="00554985">
        <w:rPr>
          <w:b/>
          <w:bCs/>
          <w:i/>
          <w:iCs/>
        </w:rPr>
        <w:t>/</w:t>
      </w:r>
      <w:r w:rsidRPr="00554985">
        <w:rPr>
          <w:b/>
          <w:bCs/>
          <w:i/>
          <w:iCs/>
          <w:sz w:val="16"/>
          <w:szCs w:val="16"/>
        </w:rPr>
        <w:t>11</w:t>
      </w:r>
      <w:r w:rsidRPr="00554985">
        <w:rPr>
          <w:b/>
          <w:bCs/>
          <w:i/>
          <w:iCs/>
        </w:rPr>
        <w:t xml:space="preserve"> of the price</w:t>
      </w:r>
      <w:r w:rsidRPr="00554985">
        <w:t xml:space="preserve"> if the amount of GST payable on the supply is an amount that is less than </w:t>
      </w:r>
      <w:r w:rsidRPr="00554985">
        <w:rPr>
          <w:position w:val="6"/>
          <w:sz w:val="16"/>
          <w:szCs w:val="16"/>
        </w:rPr>
        <w:t>1</w:t>
      </w:r>
      <w:r w:rsidRPr="00554985">
        <w:t>/</w:t>
      </w:r>
      <w:r w:rsidRPr="00554985">
        <w:rPr>
          <w:sz w:val="16"/>
          <w:szCs w:val="16"/>
        </w:rPr>
        <w:t>11</w:t>
      </w:r>
      <w:r w:rsidRPr="00554985">
        <w:t xml:space="preserve"> of the </w:t>
      </w:r>
      <w:r w:rsidR="00554985" w:rsidRPr="00554985">
        <w:rPr>
          <w:position w:val="6"/>
          <w:sz w:val="16"/>
          <w:szCs w:val="16"/>
        </w:rPr>
        <w:t>*</w:t>
      </w:r>
      <w:r w:rsidRPr="00554985">
        <w:t>price of the supply.</w:t>
      </w:r>
    </w:p>
    <w:p w:rsidR="00300522" w:rsidRPr="00554985" w:rsidRDefault="00300522" w:rsidP="00300522">
      <w:pPr>
        <w:pStyle w:val="subsection"/>
      </w:pPr>
      <w:r w:rsidRPr="00554985">
        <w:tab/>
        <w:t>(2)</w:t>
      </w:r>
      <w:r w:rsidRPr="00554985">
        <w:tab/>
        <w:t xml:space="preserve">A </w:t>
      </w:r>
      <w:r w:rsidR="00554985" w:rsidRPr="00554985">
        <w:rPr>
          <w:position w:val="6"/>
          <w:sz w:val="16"/>
          <w:szCs w:val="16"/>
        </w:rPr>
        <w:t>*</w:t>
      </w:r>
      <w:r w:rsidRPr="00554985">
        <w:t xml:space="preserve">creditable acquisition is </w:t>
      </w:r>
      <w:r w:rsidRPr="00554985">
        <w:rPr>
          <w:b/>
          <w:bCs/>
          <w:i/>
          <w:iCs/>
        </w:rPr>
        <w:t xml:space="preserve">creditable at less than </w:t>
      </w:r>
      <w:r w:rsidRPr="00554985">
        <w:rPr>
          <w:b/>
          <w:bCs/>
          <w:i/>
          <w:iCs/>
          <w:position w:val="6"/>
          <w:sz w:val="16"/>
          <w:szCs w:val="16"/>
        </w:rPr>
        <w:t>1</w:t>
      </w:r>
      <w:r w:rsidRPr="00554985">
        <w:rPr>
          <w:b/>
          <w:bCs/>
          <w:i/>
          <w:iCs/>
        </w:rPr>
        <w:t>/</w:t>
      </w:r>
      <w:r w:rsidRPr="00554985">
        <w:rPr>
          <w:b/>
          <w:bCs/>
          <w:i/>
          <w:iCs/>
          <w:sz w:val="16"/>
          <w:szCs w:val="16"/>
        </w:rPr>
        <w:t>11</w:t>
      </w:r>
      <w:r w:rsidRPr="00554985">
        <w:rPr>
          <w:b/>
          <w:bCs/>
          <w:i/>
          <w:iCs/>
        </w:rPr>
        <w:t xml:space="preserve"> of the consideration</w:t>
      </w:r>
      <w:r w:rsidRPr="00554985">
        <w:t xml:space="preserve"> if the </w:t>
      </w:r>
      <w:r w:rsidR="00554985" w:rsidRPr="00554985">
        <w:rPr>
          <w:position w:val="6"/>
          <w:sz w:val="16"/>
          <w:szCs w:val="16"/>
        </w:rPr>
        <w:t>*</w:t>
      </w:r>
      <w:r w:rsidRPr="00554985">
        <w:t xml:space="preserve">taxable supply to which it relates is </w:t>
      </w:r>
      <w:r w:rsidR="00554985" w:rsidRPr="00554985">
        <w:rPr>
          <w:position w:val="6"/>
          <w:sz w:val="16"/>
          <w:szCs w:val="16"/>
        </w:rPr>
        <w:t>*</w:t>
      </w:r>
      <w:r w:rsidRPr="00554985">
        <w:t xml:space="preserve">taxable at less than </w:t>
      </w:r>
      <w:r w:rsidRPr="00554985">
        <w:rPr>
          <w:position w:val="6"/>
          <w:sz w:val="16"/>
          <w:szCs w:val="16"/>
        </w:rPr>
        <w:t>1</w:t>
      </w:r>
      <w:r w:rsidRPr="00554985">
        <w:t>/</w:t>
      </w:r>
      <w:r w:rsidRPr="00554985">
        <w:rPr>
          <w:sz w:val="16"/>
          <w:szCs w:val="16"/>
        </w:rPr>
        <w:t>11</w:t>
      </w:r>
      <w:r w:rsidRPr="00554985">
        <w:t xml:space="preserve"> of the price.</w:t>
      </w:r>
    </w:p>
    <w:p w:rsidR="00300522" w:rsidRPr="00554985" w:rsidRDefault="00300522" w:rsidP="00A36DB5">
      <w:pPr>
        <w:pStyle w:val="ActHead3"/>
        <w:pageBreakBefore/>
      </w:pPr>
      <w:bookmarkStart w:id="848" w:name="_Toc393966613"/>
      <w:r w:rsidRPr="00554985">
        <w:rPr>
          <w:rStyle w:val="CharDivNo"/>
        </w:rPr>
        <w:lastRenderedPageBreak/>
        <w:t>Division</w:t>
      </w:r>
      <w:r w:rsidR="00554985">
        <w:rPr>
          <w:rStyle w:val="CharDivNo"/>
        </w:rPr>
        <w:t> </w:t>
      </w:r>
      <w:r w:rsidRPr="00554985">
        <w:rPr>
          <w:rStyle w:val="CharDivNo"/>
        </w:rPr>
        <w:t>137</w:t>
      </w:r>
      <w:r w:rsidRPr="00554985">
        <w:t>—</w:t>
      </w:r>
      <w:r w:rsidRPr="00554985">
        <w:rPr>
          <w:rStyle w:val="CharDivText"/>
        </w:rPr>
        <w:t>Stock on hand on becoming registered etc.</w:t>
      </w:r>
      <w:bookmarkEnd w:id="848"/>
    </w:p>
    <w:p w:rsidR="00300522" w:rsidRPr="00554985" w:rsidRDefault="00300522" w:rsidP="00300522">
      <w:pPr>
        <w:pStyle w:val="ActHead5"/>
      </w:pPr>
      <w:bookmarkStart w:id="849" w:name="_Toc393966614"/>
      <w:r w:rsidRPr="00554985">
        <w:rPr>
          <w:rStyle w:val="CharSectno"/>
        </w:rPr>
        <w:t>137</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849"/>
    </w:p>
    <w:p w:rsidR="00300522" w:rsidRPr="00554985" w:rsidRDefault="00300522" w:rsidP="00300522">
      <w:pPr>
        <w:pStyle w:val="BoxText"/>
      </w:pPr>
      <w:r w:rsidRPr="00554985">
        <w:t>If you become registered or required to be registered, you may have a decreasing adjustment for stock you have already acquired.</w:t>
      </w:r>
    </w:p>
    <w:p w:rsidR="00300522" w:rsidRPr="00554985" w:rsidRDefault="00300522" w:rsidP="00300522">
      <w:pPr>
        <w:pStyle w:val="ActHead5"/>
      </w:pPr>
      <w:bookmarkStart w:id="850" w:name="_Toc393966615"/>
      <w:r w:rsidRPr="00554985">
        <w:rPr>
          <w:rStyle w:val="CharSectno"/>
        </w:rPr>
        <w:t>137</w:t>
      </w:r>
      <w:r w:rsidR="00554985">
        <w:rPr>
          <w:rStyle w:val="CharSectno"/>
        </w:rPr>
        <w:noBreakHyphen/>
      </w:r>
      <w:r w:rsidRPr="00554985">
        <w:rPr>
          <w:rStyle w:val="CharSectno"/>
        </w:rPr>
        <w:t>5</w:t>
      </w:r>
      <w:r w:rsidRPr="00554985">
        <w:t xml:space="preserve">  Adjustments for stock on hand on becoming registered etc.</w:t>
      </w:r>
      <w:bookmarkEnd w:id="850"/>
    </w:p>
    <w:p w:rsidR="00300522" w:rsidRPr="00554985" w:rsidRDefault="00300522" w:rsidP="00300522">
      <w:pPr>
        <w:pStyle w:val="subsection"/>
      </w:pPr>
      <w:r w:rsidRPr="00554985">
        <w:tab/>
        <w:t>(1)</w:t>
      </w:r>
      <w:r w:rsidRPr="00554985">
        <w:tab/>
        <w:t xml:space="preserve">You have a </w:t>
      </w:r>
      <w:r w:rsidRPr="00554985">
        <w:rPr>
          <w:b/>
          <w:i/>
        </w:rPr>
        <w:t>decreasing adjustment</w:t>
      </w:r>
      <w:r w:rsidRPr="00554985">
        <w:t xml:space="preserve"> if:</w:t>
      </w:r>
    </w:p>
    <w:p w:rsidR="00300522" w:rsidRPr="00554985" w:rsidRDefault="00300522" w:rsidP="00300522">
      <w:pPr>
        <w:pStyle w:val="paragraph"/>
      </w:pPr>
      <w:r w:rsidRPr="00554985">
        <w:tab/>
        <w:t>(a)</w:t>
      </w:r>
      <w:r w:rsidRPr="00554985">
        <w:tab/>
        <w:t xml:space="preserve">you become </w:t>
      </w:r>
      <w:r w:rsidR="00554985" w:rsidRPr="00554985">
        <w:rPr>
          <w:position w:val="6"/>
          <w:sz w:val="16"/>
          <w:szCs w:val="16"/>
        </w:rPr>
        <w:t>*</w:t>
      </w:r>
      <w:r w:rsidRPr="00554985">
        <w:t xml:space="preserve">registered or </w:t>
      </w:r>
      <w:r w:rsidR="00554985" w:rsidRPr="00554985">
        <w:rPr>
          <w:position w:val="6"/>
          <w:sz w:val="16"/>
          <w:szCs w:val="16"/>
        </w:rPr>
        <w:t>*</w:t>
      </w:r>
      <w:r w:rsidRPr="00554985">
        <w:t>required to be registered; and</w:t>
      </w:r>
    </w:p>
    <w:p w:rsidR="00300522" w:rsidRPr="00554985" w:rsidRDefault="00300522" w:rsidP="00300522">
      <w:pPr>
        <w:pStyle w:val="paragraph"/>
      </w:pPr>
      <w:r w:rsidRPr="00554985">
        <w:tab/>
        <w:t>(b)</w:t>
      </w:r>
      <w:r w:rsidRPr="00554985">
        <w:tab/>
        <w:t xml:space="preserve">at that time, you hold stock for the purpose of sale or exchange, or for use as raw materials, in </w:t>
      </w:r>
      <w:r w:rsidR="00554985" w:rsidRPr="00554985">
        <w:rPr>
          <w:position w:val="6"/>
          <w:sz w:val="16"/>
          <w:szCs w:val="16"/>
        </w:rPr>
        <w:t>*</w:t>
      </w:r>
      <w:r w:rsidRPr="00554985">
        <w:t xml:space="preserve">carrying on your </w:t>
      </w:r>
      <w:r w:rsidR="00554985" w:rsidRPr="00554985">
        <w:rPr>
          <w:position w:val="6"/>
          <w:sz w:val="16"/>
          <w:szCs w:val="16"/>
        </w:rPr>
        <w:t>*</w:t>
      </w:r>
      <w:r w:rsidRPr="00554985">
        <w:t>enterprise; and</w:t>
      </w:r>
    </w:p>
    <w:p w:rsidR="00300522" w:rsidRPr="00554985" w:rsidRDefault="00300522" w:rsidP="00300522">
      <w:pPr>
        <w:pStyle w:val="paragraph"/>
      </w:pPr>
      <w:r w:rsidRPr="00554985">
        <w:tab/>
        <w:t>(c)</w:t>
      </w:r>
      <w:r w:rsidRPr="00554985">
        <w:tab/>
        <w:t xml:space="preserve">you had acquired the stock solely or partly for a </w:t>
      </w:r>
      <w:r w:rsidR="00554985" w:rsidRPr="00554985">
        <w:rPr>
          <w:position w:val="6"/>
          <w:sz w:val="16"/>
          <w:szCs w:val="16"/>
        </w:rPr>
        <w:t>*</w:t>
      </w:r>
      <w:r w:rsidRPr="00554985">
        <w:t>creditable purpose.</w:t>
      </w:r>
    </w:p>
    <w:p w:rsidR="00300522" w:rsidRPr="00554985" w:rsidRDefault="00300522" w:rsidP="00300522">
      <w:pPr>
        <w:pStyle w:val="subsection"/>
      </w:pPr>
      <w:r w:rsidRPr="00554985">
        <w:tab/>
        <w:t>(2)</w:t>
      </w:r>
      <w:r w:rsidRPr="00554985">
        <w:tab/>
        <w:t>However, this section does not apply if:</w:t>
      </w:r>
    </w:p>
    <w:p w:rsidR="00300522" w:rsidRPr="00554985" w:rsidRDefault="00300522" w:rsidP="00300522">
      <w:pPr>
        <w:pStyle w:val="paragraph"/>
      </w:pPr>
      <w:r w:rsidRPr="00554985">
        <w:tab/>
        <w:t>(a)</w:t>
      </w:r>
      <w:r w:rsidRPr="00554985">
        <w:tab/>
        <w:t>you were entitled to an input tax credit for the acquisition; and</w:t>
      </w:r>
    </w:p>
    <w:p w:rsidR="00300522" w:rsidRPr="00554985" w:rsidRDefault="00300522" w:rsidP="00300522">
      <w:pPr>
        <w:pStyle w:val="paragraph"/>
      </w:pPr>
      <w:r w:rsidRPr="00554985">
        <w:tab/>
        <w:t>(b)</w:t>
      </w:r>
      <w:r w:rsidRPr="00554985">
        <w:tab/>
        <w:t xml:space="preserve">you have not had a </w:t>
      </w:r>
      <w:r w:rsidR="00554985" w:rsidRPr="00554985">
        <w:rPr>
          <w:position w:val="6"/>
          <w:sz w:val="16"/>
          <w:szCs w:val="16"/>
        </w:rPr>
        <w:t>*</w:t>
      </w:r>
      <w:r w:rsidRPr="00554985">
        <w:t>increasing adjustment under Division</w:t>
      </w:r>
      <w:r w:rsidR="00554985">
        <w:t> </w:t>
      </w:r>
      <w:r w:rsidRPr="00554985">
        <w:t>138 (cessation of registration) relating solely or partly to the stock.</w:t>
      </w:r>
    </w:p>
    <w:p w:rsidR="00300522" w:rsidRPr="00554985" w:rsidRDefault="00300522" w:rsidP="00300522">
      <w:pPr>
        <w:pStyle w:val="subsection"/>
      </w:pPr>
      <w:r w:rsidRPr="00554985">
        <w:tab/>
        <w:t>(3)</w:t>
      </w:r>
      <w:r w:rsidRPr="00554985">
        <w:tab/>
        <w:t xml:space="preserve">The amount of the decreasing adjustment is an amount equal to what would have been the </w:t>
      </w:r>
      <w:r w:rsidR="00554985" w:rsidRPr="00554985">
        <w:rPr>
          <w:position w:val="6"/>
          <w:sz w:val="16"/>
          <w:szCs w:val="16"/>
        </w:rPr>
        <w:t>*</w:t>
      </w:r>
      <w:r w:rsidRPr="00554985">
        <w:t xml:space="preserve">previously attributed input tax credit amount for the acquisition if you had been </w:t>
      </w:r>
      <w:r w:rsidR="00554985" w:rsidRPr="00554985">
        <w:rPr>
          <w:position w:val="6"/>
          <w:sz w:val="16"/>
          <w:szCs w:val="16"/>
        </w:rPr>
        <w:t>*</w:t>
      </w:r>
      <w:r w:rsidRPr="00554985">
        <w:t>registered at the time of the acquisition.</w:t>
      </w:r>
    </w:p>
    <w:p w:rsidR="00300522" w:rsidRPr="00554985" w:rsidRDefault="00300522" w:rsidP="00A36DB5">
      <w:pPr>
        <w:pStyle w:val="ActHead3"/>
        <w:pageBreakBefore/>
      </w:pPr>
      <w:bookmarkStart w:id="851" w:name="_Toc393966616"/>
      <w:r w:rsidRPr="00554985">
        <w:rPr>
          <w:rStyle w:val="CharDivNo"/>
        </w:rPr>
        <w:lastRenderedPageBreak/>
        <w:t>Division</w:t>
      </w:r>
      <w:r w:rsidR="00554985">
        <w:rPr>
          <w:rStyle w:val="CharDivNo"/>
        </w:rPr>
        <w:t> </w:t>
      </w:r>
      <w:r w:rsidRPr="00554985">
        <w:rPr>
          <w:rStyle w:val="CharDivNo"/>
        </w:rPr>
        <w:t>138</w:t>
      </w:r>
      <w:r w:rsidRPr="00554985">
        <w:t>—</w:t>
      </w:r>
      <w:r w:rsidRPr="00554985">
        <w:rPr>
          <w:rStyle w:val="CharDivText"/>
        </w:rPr>
        <w:t>Cessation of registration</w:t>
      </w:r>
      <w:bookmarkEnd w:id="851"/>
    </w:p>
    <w:p w:rsidR="00300522" w:rsidRPr="00554985" w:rsidRDefault="00300522" w:rsidP="00300522">
      <w:pPr>
        <w:pStyle w:val="ActHead5"/>
      </w:pPr>
      <w:bookmarkStart w:id="852" w:name="_Toc393966617"/>
      <w:r w:rsidRPr="00554985">
        <w:rPr>
          <w:rStyle w:val="CharSectno"/>
        </w:rPr>
        <w:t>138</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852"/>
    </w:p>
    <w:p w:rsidR="00300522" w:rsidRPr="00554985" w:rsidRDefault="00300522" w:rsidP="00300522">
      <w:pPr>
        <w:pStyle w:val="BoxText"/>
      </w:pPr>
      <w:r w:rsidRPr="00554985">
        <w:t xml:space="preserve">An entity whose registration has been cancelled may still have acquisitions and importations for which entitlements to input tax credits have arisen. This </w:t>
      </w:r>
      <w:r w:rsidR="00A53099" w:rsidRPr="00554985">
        <w:t>Division</w:t>
      </w:r>
      <w:r w:rsidR="00A36DB5" w:rsidRPr="00554985">
        <w:t xml:space="preserve"> </w:t>
      </w:r>
      <w:r w:rsidRPr="00554985">
        <w:t>provides for an increasing adjustment to cancel those input tax credits.</w:t>
      </w:r>
    </w:p>
    <w:p w:rsidR="00300522" w:rsidRPr="00554985" w:rsidRDefault="00300522" w:rsidP="00300522">
      <w:pPr>
        <w:pStyle w:val="ActHead5"/>
      </w:pPr>
      <w:bookmarkStart w:id="853" w:name="_Toc393966618"/>
      <w:r w:rsidRPr="00554985">
        <w:rPr>
          <w:rStyle w:val="CharSectno"/>
        </w:rPr>
        <w:t>138</w:t>
      </w:r>
      <w:r w:rsidR="00554985">
        <w:rPr>
          <w:rStyle w:val="CharSectno"/>
        </w:rPr>
        <w:noBreakHyphen/>
      </w:r>
      <w:r w:rsidRPr="00554985">
        <w:rPr>
          <w:rStyle w:val="CharSectno"/>
        </w:rPr>
        <w:t>5</w:t>
      </w:r>
      <w:r w:rsidRPr="00554985">
        <w:t xml:space="preserve">  Adjustments for cessation of registration</w:t>
      </w:r>
      <w:bookmarkEnd w:id="853"/>
    </w:p>
    <w:p w:rsidR="00300522" w:rsidRPr="00554985" w:rsidRDefault="00300522" w:rsidP="00300522">
      <w:pPr>
        <w:pStyle w:val="subsection"/>
      </w:pPr>
      <w:r w:rsidRPr="00554985">
        <w:tab/>
        <w:t>(1)</w:t>
      </w:r>
      <w:r w:rsidRPr="00554985">
        <w:tab/>
        <w:t xml:space="preserve">You have an </w:t>
      </w:r>
      <w:r w:rsidRPr="00554985">
        <w:rPr>
          <w:b/>
          <w:bCs/>
          <w:i/>
          <w:iCs/>
        </w:rPr>
        <w:t>increasing adjustment</w:t>
      </w:r>
      <w:r w:rsidRPr="00554985">
        <w:t xml:space="preserve"> if:</w:t>
      </w:r>
    </w:p>
    <w:p w:rsidR="00300522" w:rsidRPr="00554985" w:rsidRDefault="00300522" w:rsidP="00300522">
      <w:pPr>
        <w:pStyle w:val="paragraph"/>
      </w:pPr>
      <w:r w:rsidRPr="00554985">
        <w:tab/>
        <w:t>(a)</w:t>
      </w:r>
      <w:r w:rsidRPr="00554985">
        <w:tab/>
        <w:t xml:space="preserve">your </w:t>
      </w:r>
      <w:r w:rsidR="00554985" w:rsidRPr="00554985">
        <w:rPr>
          <w:position w:val="6"/>
          <w:sz w:val="16"/>
          <w:szCs w:val="16"/>
        </w:rPr>
        <w:t>*</w:t>
      </w:r>
      <w:r w:rsidRPr="00554985">
        <w:t>registration is cancelled; and</w:t>
      </w:r>
    </w:p>
    <w:p w:rsidR="00300522" w:rsidRPr="00554985" w:rsidRDefault="00300522" w:rsidP="00300522">
      <w:pPr>
        <w:pStyle w:val="paragraph"/>
      </w:pPr>
      <w:r w:rsidRPr="00554985">
        <w:tab/>
        <w:t>(b)</w:t>
      </w:r>
      <w:r w:rsidRPr="00554985">
        <w:tab/>
        <w:t>immediately before the cancellation takes effect, your assets include anything in respect of which you were, or are, entitled to an input tax credit.</w:t>
      </w:r>
    </w:p>
    <w:p w:rsidR="00300522" w:rsidRPr="00554985" w:rsidRDefault="00300522" w:rsidP="00300522">
      <w:pPr>
        <w:pStyle w:val="notetext"/>
      </w:pPr>
      <w:r w:rsidRPr="00554985">
        <w:t>Note:</w:t>
      </w:r>
      <w:r w:rsidRPr="00554985">
        <w:tab/>
        <w:t>Increasing adjustments increase your net amounts.</w:t>
      </w:r>
    </w:p>
    <w:p w:rsidR="00300522" w:rsidRPr="00554985" w:rsidRDefault="00300522" w:rsidP="00300522">
      <w:pPr>
        <w:pStyle w:val="subsection"/>
      </w:pPr>
      <w:r w:rsidRPr="00554985">
        <w:tab/>
        <w:t>(2)</w:t>
      </w:r>
      <w:r w:rsidRPr="00554985">
        <w:tab/>
        <w:t xml:space="preserve">The amount of the adjustment, for each thing referred to in </w:t>
      </w:r>
      <w:r w:rsidR="00554985">
        <w:t>paragraph (</w:t>
      </w:r>
      <w:r w:rsidRPr="00554985">
        <w:t>1)(b), is as follows:</w:t>
      </w:r>
    </w:p>
    <w:p w:rsidR="00300522" w:rsidRPr="00554985" w:rsidRDefault="00143843" w:rsidP="00A53099">
      <w:pPr>
        <w:pStyle w:val="Formula"/>
        <w:spacing w:before="120" w:after="120"/>
      </w:pPr>
      <w:r w:rsidRPr="00554985">
        <w:rPr>
          <w:noProof/>
        </w:rPr>
        <w:drawing>
          <wp:inline distT="0" distB="0" distL="0" distR="0" wp14:anchorId="318A8A16" wp14:editId="2AE04416">
            <wp:extent cx="3009900" cy="4762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009900" cy="476250"/>
                    </a:xfrm>
                    <a:prstGeom prst="rect">
                      <a:avLst/>
                    </a:prstGeom>
                    <a:noFill/>
                    <a:ln>
                      <a:noFill/>
                    </a:ln>
                  </pic:spPr>
                </pic:pic>
              </a:graphicData>
            </a:graphic>
          </wp:inline>
        </w:drawing>
      </w:r>
    </w:p>
    <w:p w:rsidR="00300522" w:rsidRPr="00554985" w:rsidRDefault="00300522" w:rsidP="00300522">
      <w:pPr>
        <w:pStyle w:val="subsection2"/>
      </w:pPr>
      <w:r w:rsidRPr="00554985">
        <w:t>where:</w:t>
      </w:r>
    </w:p>
    <w:p w:rsidR="00300522" w:rsidRPr="00554985" w:rsidRDefault="00300522" w:rsidP="00300522">
      <w:pPr>
        <w:pStyle w:val="Definition"/>
      </w:pPr>
      <w:r w:rsidRPr="00554985">
        <w:rPr>
          <w:b/>
          <w:i/>
        </w:rPr>
        <w:t>applicable value</w:t>
      </w:r>
      <w:r w:rsidRPr="00554985">
        <w:t xml:space="preserve"> is:</w:t>
      </w:r>
    </w:p>
    <w:p w:rsidR="00300522" w:rsidRPr="00554985" w:rsidRDefault="00300522" w:rsidP="00300522">
      <w:pPr>
        <w:pStyle w:val="paragraph"/>
      </w:pPr>
      <w:r w:rsidRPr="00554985">
        <w:tab/>
        <w:t>(a)</w:t>
      </w:r>
      <w:r w:rsidRPr="00554985">
        <w:tab/>
        <w:t xml:space="preserve">the </w:t>
      </w:r>
      <w:r w:rsidR="00554985" w:rsidRPr="00554985">
        <w:rPr>
          <w:position w:val="6"/>
          <w:sz w:val="16"/>
          <w:szCs w:val="16"/>
        </w:rPr>
        <w:t>*</w:t>
      </w:r>
      <w:r w:rsidRPr="00554985">
        <w:t>GST inclusive market value of the thing immediately before the cancellation takes effect; or</w:t>
      </w:r>
    </w:p>
    <w:p w:rsidR="00300522" w:rsidRPr="00554985" w:rsidRDefault="00300522" w:rsidP="00300522">
      <w:pPr>
        <w:pStyle w:val="paragraph"/>
      </w:pPr>
      <w:r w:rsidRPr="00554985">
        <w:tab/>
        <w:t>(b)</w:t>
      </w:r>
      <w:r w:rsidRPr="00554985">
        <w:tab/>
        <w:t xml:space="preserve">if you were, or are, entitled to an input tax credit for acquiring the thing—the amount of the </w:t>
      </w:r>
      <w:r w:rsidR="00554985" w:rsidRPr="00554985">
        <w:rPr>
          <w:position w:val="6"/>
          <w:sz w:val="16"/>
          <w:szCs w:val="16"/>
        </w:rPr>
        <w:t>*</w:t>
      </w:r>
      <w:r w:rsidRPr="00554985">
        <w:t>consideration that you provided, or were liable to provide, for your acquisition of the thing, but only if the amount is less than that value; or</w:t>
      </w:r>
    </w:p>
    <w:p w:rsidR="00300522" w:rsidRPr="00554985" w:rsidRDefault="00300522" w:rsidP="00300522">
      <w:pPr>
        <w:pStyle w:val="paragraph"/>
      </w:pPr>
      <w:r w:rsidRPr="00554985">
        <w:tab/>
        <w:t>(c)</w:t>
      </w:r>
      <w:r w:rsidRPr="00554985">
        <w:tab/>
        <w:t xml:space="preserve">if you were, or are, entitled to an input tax credit for importing the thing—the cost to you of acquiring or producing the thing (plus the </w:t>
      </w:r>
      <w:r w:rsidR="00554985" w:rsidRPr="00554985">
        <w:rPr>
          <w:position w:val="6"/>
          <w:sz w:val="16"/>
        </w:rPr>
        <w:t>*</w:t>
      </w:r>
      <w:r w:rsidR="008C315E" w:rsidRPr="00554985">
        <w:t>assessed GST</w:t>
      </w:r>
      <w:r w:rsidRPr="00554985">
        <w:t xml:space="preserve"> paid on its importation), but only if the amount is less than that value.</w:t>
      </w:r>
    </w:p>
    <w:p w:rsidR="00300522" w:rsidRPr="00554985" w:rsidRDefault="00300522" w:rsidP="00300522">
      <w:pPr>
        <w:pStyle w:val="subsection"/>
      </w:pPr>
      <w:r w:rsidRPr="00554985">
        <w:lastRenderedPageBreak/>
        <w:tab/>
        <w:t>(3)</w:t>
      </w:r>
      <w:r w:rsidRPr="00554985">
        <w:tab/>
        <w:t xml:space="preserve">However, an </w:t>
      </w:r>
      <w:r w:rsidR="00554985" w:rsidRPr="00554985">
        <w:rPr>
          <w:position w:val="6"/>
          <w:sz w:val="16"/>
          <w:szCs w:val="16"/>
        </w:rPr>
        <w:t>*</w:t>
      </w:r>
      <w:r w:rsidRPr="00554985">
        <w:t>adjustment does not arise under this section in respect of an asset if:</w:t>
      </w:r>
    </w:p>
    <w:p w:rsidR="00300522" w:rsidRPr="00554985" w:rsidRDefault="00300522" w:rsidP="00300522">
      <w:pPr>
        <w:pStyle w:val="paragraph"/>
      </w:pPr>
      <w:r w:rsidRPr="00554985">
        <w:tab/>
        <w:t>(a)</w:t>
      </w:r>
      <w:r w:rsidRPr="00554985">
        <w:tab/>
        <w:t xml:space="preserve">there were one or more </w:t>
      </w:r>
      <w:r w:rsidR="00554985" w:rsidRPr="00554985">
        <w:rPr>
          <w:position w:val="6"/>
          <w:sz w:val="16"/>
          <w:szCs w:val="16"/>
        </w:rPr>
        <w:t>*</w:t>
      </w:r>
      <w:r w:rsidRPr="00554985">
        <w:t>adjustment periods for your acquisition or importation of the asset; and</w:t>
      </w:r>
    </w:p>
    <w:p w:rsidR="00300522" w:rsidRPr="00554985" w:rsidRDefault="00300522" w:rsidP="00300522">
      <w:pPr>
        <w:pStyle w:val="paragraph"/>
      </w:pPr>
      <w:r w:rsidRPr="00554985">
        <w:tab/>
        <w:t>(b)</w:t>
      </w:r>
      <w:r w:rsidRPr="00554985">
        <w:tab/>
        <w:t xml:space="preserve">the last of those adjustment periods has ended before the cancellation of your </w:t>
      </w:r>
      <w:r w:rsidR="00554985" w:rsidRPr="00554985">
        <w:rPr>
          <w:position w:val="6"/>
          <w:sz w:val="16"/>
          <w:szCs w:val="16"/>
        </w:rPr>
        <w:t>*</w:t>
      </w:r>
      <w:r w:rsidRPr="00554985">
        <w:t>registration takes effect.</w:t>
      </w:r>
    </w:p>
    <w:p w:rsidR="00300522" w:rsidRPr="00554985" w:rsidRDefault="00300522" w:rsidP="00300522">
      <w:pPr>
        <w:pStyle w:val="ActHead5"/>
      </w:pPr>
      <w:bookmarkStart w:id="854" w:name="_Toc393966619"/>
      <w:r w:rsidRPr="00554985">
        <w:rPr>
          <w:rStyle w:val="CharSectno"/>
        </w:rPr>
        <w:t>138</w:t>
      </w:r>
      <w:r w:rsidR="00554985">
        <w:rPr>
          <w:rStyle w:val="CharSectno"/>
        </w:rPr>
        <w:noBreakHyphen/>
      </w:r>
      <w:r w:rsidRPr="00554985">
        <w:rPr>
          <w:rStyle w:val="CharSectno"/>
        </w:rPr>
        <w:t>10</w:t>
      </w:r>
      <w:r w:rsidRPr="00554985">
        <w:t xml:space="preserve">  Attributing adjustments for cessation of registration</w:t>
      </w:r>
      <w:bookmarkEnd w:id="854"/>
    </w:p>
    <w:p w:rsidR="00300522" w:rsidRPr="00554985" w:rsidRDefault="00300522" w:rsidP="00300522">
      <w:pPr>
        <w:pStyle w:val="subsection"/>
      </w:pPr>
      <w:r w:rsidRPr="00554985">
        <w:tab/>
        <w:t>(1)</w:t>
      </w:r>
      <w:r w:rsidRPr="00554985">
        <w:tab/>
        <w:t xml:space="preserve">An </w:t>
      </w:r>
      <w:r w:rsidR="00554985" w:rsidRPr="00554985">
        <w:rPr>
          <w:position w:val="6"/>
          <w:sz w:val="16"/>
          <w:szCs w:val="16"/>
        </w:rPr>
        <w:t>*</w:t>
      </w:r>
      <w:r w:rsidRPr="00554985">
        <w:t xml:space="preserve">adjustment that you have under this </w:t>
      </w:r>
      <w:r w:rsidR="00A53099" w:rsidRPr="00554985">
        <w:t>Division</w:t>
      </w:r>
      <w:r w:rsidR="00A36DB5" w:rsidRPr="00554985">
        <w:t xml:space="preserve"> </w:t>
      </w:r>
      <w:r w:rsidRPr="00554985">
        <w:t>is attributable to:</w:t>
      </w:r>
    </w:p>
    <w:p w:rsidR="0055095C" w:rsidRPr="00554985" w:rsidRDefault="0055095C" w:rsidP="0055095C">
      <w:pPr>
        <w:pStyle w:val="paragraph"/>
      </w:pPr>
      <w:r w:rsidRPr="00554985">
        <w:tab/>
        <w:t>(aa)</w:t>
      </w:r>
      <w:r w:rsidRPr="00554985">
        <w:tab/>
        <w:t xml:space="preserve">if you are an </w:t>
      </w:r>
      <w:r w:rsidR="00554985" w:rsidRPr="00554985">
        <w:rPr>
          <w:position w:val="6"/>
          <w:sz w:val="16"/>
        </w:rPr>
        <w:t>*</w:t>
      </w:r>
      <w:r w:rsidRPr="00554985">
        <w:t>incapacitated entity—your tax period under section</w:t>
      </w:r>
      <w:r w:rsidR="00554985">
        <w:t> </w:t>
      </w:r>
      <w:r w:rsidRPr="00554985">
        <w:t>27</w:t>
      </w:r>
      <w:r w:rsidR="00554985">
        <w:noBreakHyphen/>
      </w:r>
      <w:r w:rsidRPr="00554985">
        <w:t>39; or</w:t>
      </w:r>
    </w:p>
    <w:p w:rsidR="00300522" w:rsidRPr="00554985" w:rsidRDefault="00300522" w:rsidP="00300522">
      <w:pPr>
        <w:pStyle w:val="paragraph"/>
      </w:pPr>
      <w:r w:rsidRPr="00554985">
        <w:tab/>
        <w:t>(a)</w:t>
      </w:r>
      <w:r w:rsidRPr="00554985">
        <w:tab/>
        <w:t>your concluding tax period under section</w:t>
      </w:r>
      <w:r w:rsidR="00554985">
        <w:t> </w:t>
      </w:r>
      <w:r w:rsidRPr="00554985">
        <w:t>27</w:t>
      </w:r>
      <w:r w:rsidR="00554985">
        <w:noBreakHyphen/>
      </w:r>
      <w:r w:rsidRPr="00554985">
        <w:t>40; or</w:t>
      </w:r>
    </w:p>
    <w:p w:rsidR="00300522" w:rsidRPr="00554985" w:rsidRDefault="00300522" w:rsidP="00300522">
      <w:pPr>
        <w:pStyle w:val="paragraph"/>
      </w:pPr>
      <w:r w:rsidRPr="00554985">
        <w:tab/>
        <w:t>(b)</w:t>
      </w:r>
      <w:r w:rsidRPr="00554985">
        <w:tab/>
        <w:t>if, because of subsection</w:t>
      </w:r>
      <w:r w:rsidR="00554985">
        <w:t> </w:t>
      </w:r>
      <w:r w:rsidRPr="00554985">
        <w:t>151</w:t>
      </w:r>
      <w:r w:rsidR="00554985">
        <w:noBreakHyphen/>
      </w:r>
      <w:r w:rsidRPr="00554985">
        <w:t>55(1) or 162</w:t>
      </w:r>
      <w:r w:rsidR="00554985">
        <w:noBreakHyphen/>
      </w:r>
      <w:r w:rsidRPr="00554985">
        <w:t>85(1), you do not have a concluding tax period under section</w:t>
      </w:r>
      <w:r w:rsidR="00554985">
        <w:t> </w:t>
      </w:r>
      <w:r w:rsidRPr="00554985">
        <w:t>27</w:t>
      </w:r>
      <w:r w:rsidR="00554985">
        <w:noBreakHyphen/>
      </w:r>
      <w:r w:rsidRPr="00554985">
        <w:t>40—the tax period to which that subsection applies.</w:t>
      </w:r>
    </w:p>
    <w:p w:rsidR="00300522" w:rsidRPr="00554985" w:rsidRDefault="00300522" w:rsidP="00300522">
      <w:pPr>
        <w:pStyle w:val="subsection"/>
      </w:pPr>
      <w:r w:rsidRPr="00554985">
        <w:tab/>
        <w:t>(2)</w:t>
      </w:r>
      <w:r w:rsidRPr="00554985">
        <w:tab/>
        <w:t>This section has effect despite section</w:t>
      </w:r>
      <w:r w:rsidR="00554985">
        <w:t> </w:t>
      </w:r>
      <w:r w:rsidRPr="00554985">
        <w:t>29</w:t>
      </w:r>
      <w:r w:rsidR="00554985">
        <w:noBreakHyphen/>
      </w:r>
      <w:r w:rsidRPr="00554985">
        <w:t>20 (which is about attributing your adjustments).</w:t>
      </w:r>
    </w:p>
    <w:p w:rsidR="00300522" w:rsidRPr="00554985" w:rsidRDefault="00300522" w:rsidP="00300522">
      <w:pPr>
        <w:pStyle w:val="ActHead5"/>
      </w:pPr>
      <w:bookmarkStart w:id="855" w:name="_Toc393966620"/>
      <w:r w:rsidRPr="00554985">
        <w:rPr>
          <w:rStyle w:val="CharSectno"/>
        </w:rPr>
        <w:t>138</w:t>
      </w:r>
      <w:r w:rsidR="00554985">
        <w:rPr>
          <w:rStyle w:val="CharSectno"/>
        </w:rPr>
        <w:noBreakHyphen/>
      </w:r>
      <w:r w:rsidRPr="00554985">
        <w:rPr>
          <w:rStyle w:val="CharSectno"/>
        </w:rPr>
        <w:t>15</w:t>
      </w:r>
      <w:r w:rsidRPr="00554985">
        <w:t xml:space="preserve">  Ceasing to be registered—amounts not previously attributed</w:t>
      </w:r>
      <w:bookmarkEnd w:id="855"/>
    </w:p>
    <w:p w:rsidR="00300522" w:rsidRPr="00554985" w:rsidRDefault="00300522" w:rsidP="00300522">
      <w:pPr>
        <w:pStyle w:val="subsection"/>
      </w:pPr>
      <w:r w:rsidRPr="00554985">
        <w:tab/>
        <w:t>(1)</w:t>
      </w:r>
      <w:r w:rsidRPr="00554985">
        <w:tab/>
        <w:t xml:space="preserve">The GST payable by you on a </w:t>
      </w:r>
      <w:r w:rsidR="00554985" w:rsidRPr="00554985">
        <w:rPr>
          <w:position w:val="6"/>
          <w:sz w:val="16"/>
          <w:szCs w:val="16"/>
        </w:rPr>
        <w:t>*</w:t>
      </w:r>
      <w:r w:rsidRPr="00554985">
        <w:t xml:space="preserve">taxable supply, the input tax credit to which you are entitled for a </w:t>
      </w:r>
      <w:r w:rsidR="00554985" w:rsidRPr="00554985">
        <w:rPr>
          <w:position w:val="6"/>
          <w:sz w:val="16"/>
          <w:szCs w:val="16"/>
        </w:rPr>
        <w:t>*</w:t>
      </w:r>
      <w:r w:rsidRPr="00554985">
        <w:t xml:space="preserve">creditable acquisition, or an </w:t>
      </w:r>
      <w:r w:rsidR="00554985" w:rsidRPr="00554985">
        <w:rPr>
          <w:position w:val="6"/>
          <w:sz w:val="16"/>
          <w:szCs w:val="16"/>
        </w:rPr>
        <w:t>*</w:t>
      </w:r>
      <w:r w:rsidRPr="00554985">
        <w:t>adjustment that you have, is attributable to a particular tax period, and no other, if:</w:t>
      </w:r>
    </w:p>
    <w:p w:rsidR="00300522" w:rsidRPr="00554985" w:rsidRDefault="00300522" w:rsidP="00300522">
      <w:pPr>
        <w:pStyle w:val="paragraph"/>
      </w:pPr>
      <w:r w:rsidRPr="00554985">
        <w:tab/>
        <w:t>(a)</w:t>
      </w:r>
      <w:r w:rsidRPr="00554985">
        <w:tab/>
        <w:t xml:space="preserve">during the tax period, your </w:t>
      </w:r>
      <w:r w:rsidR="00554985" w:rsidRPr="00554985">
        <w:rPr>
          <w:position w:val="6"/>
          <w:sz w:val="16"/>
          <w:szCs w:val="16"/>
        </w:rPr>
        <w:t>*</w:t>
      </w:r>
      <w:r w:rsidRPr="00554985">
        <w:t>registration is cancelled; and</w:t>
      </w:r>
    </w:p>
    <w:p w:rsidR="00300522" w:rsidRPr="00554985" w:rsidRDefault="00300522" w:rsidP="00300522">
      <w:pPr>
        <w:pStyle w:val="paragraph"/>
      </w:pPr>
      <w:r w:rsidRPr="00554985">
        <w:tab/>
        <w:t>(b)</w:t>
      </w:r>
      <w:r w:rsidRPr="00554985">
        <w:tab/>
        <w:t xml:space="preserve">immediately before the cancellation, you were </w:t>
      </w:r>
      <w:r w:rsidR="00554985" w:rsidRPr="00554985">
        <w:rPr>
          <w:position w:val="6"/>
          <w:sz w:val="16"/>
          <w:szCs w:val="16"/>
        </w:rPr>
        <w:t>*</w:t>
      </w:r>
      <w:r w:rsidRPr="00554985">
        <w:t>accounting on a cash basis; and</w:t>
      </w:r>
    </w:p>
    <w:p w:rsidR="00300522" w:rsidRPr="00554985" w:rsidRDefault="00300522" w:rsidP="00300522">
      <w:pPr>
        <w:pStyle w:val="paragraph"/>
      </w:pPr>
      <w:r w:rsidRPr="00554985">
        <w:tab/>
        <w:t>(c)</w:t>
      </w:r>
      <w:r w:rsidRPr="00554985">
        <w:tab/>
        <w:t>the GST on the supply, the input tax credit on the acquisition, or the adjustment, was not attributable, to any extent, to a previous tax period during which you accounted on a cash basis; and</w:t>
      </w:r>
    </w:p>
    <w:p w:rsidR="00300522" w:rsidRPr="00554985" w:rsidRDefault="00300522" w:rsidP="00300522">
      <w:pPr>
        <w:pStyle w:val="paragraph"/>
      </w:pPr>
      <w:r w:rsidRPr="00554985">
        <w:tab/>
        <w:t>(d)</w:t>
      </w:r>
      <w:r w:rsidRPr="00554985">
        <w:tab/>
        <w:t>it would have been attributable to that previous tax period had you not accounted on a cash basis during that period.</w:t>
      </w:r>
    </w:p>
    <w:p w:rsidR="00300522" w:rsidRPr="00554985" w:rsidRDefault="00300522" w:rsidP="00300522">
      <w:pPr>
        <w:pStyle w:val="TLPnoteright"/>
      </w:pPr>
      <w:r w:rsidRPr="00554985">
        <w:t>For accounting on a cash basis, see Subdivision</w:t>
      </w:r>
      <w:r w:rsidR="00554985">
        <w:t> </w:t>
      </w:r>
      <w:r w:rsidRPr="00554985">
        <w:t>29</w:t>
      </w:r>
      <w:r w:rsidR="00554985">
        <w:noBreakHyphen/>
      </w:r>
      <w:r w:rsidRPr="00554985">
        <w:t>B.</w:t>
      </w:r>
    </w:p>
    <w:p w:rsidR="00300522" w:rsidRPr="00554985" w:rsidRDefault="00300522" w:rsidP="00266102">
      <w:pPr>
        <w:pStyle w:val="subsection"/>
        <w:keepNext/>
        <w:keepLines/>
      </w:pPr>
      <w:r w:rsidRPr="00554985">
        <w:lastRenderedPageBreak/>
        <w:tab/>
        <w:t>(2)</w:t>
      </w:r>
      <w:r w:rsidRPr="00554985">
        <w:tab/>
        <w:t>This section has effect despite sections</w:t>
      </w:r>
      <w:r w:rsidR="00554985">
        <w:t> </w:t>
      </w:r>
      <w:r w:rsidRPr="00554985">
        <w:t>29</w:t>
      </w:r>
      <w:r w:rsidR="00554985">
        <w:noBreakHyphen/>
      </w:r>
      <w:r w:rsidRPr="00554985">
        <w:t>5, 29</w:t>
      </w:r>
      <w:r w:rsidR="00554985">
        <w:noBreakHyphen/>
      </w:r>
      <w:r w:rsidRPr="00554985">
        <w:t>10 and 29</w:t>
      </w:r>
      <w:r w:rsidR="00554985">
        <w:noBreakHyphen/>
      </w:r>
      <w:r w:rsidRPr="00554985">
        <w:t>20 (which are about attributing GST on supplies, input tax credits on acquisitions, and adjustments) and any other provisions of this Chapter.</w:t>
      </w:r>
    </w:p>
    <w:p w:rsidR="00300522" w:rsidRPr="00554985" w:rsidRDefault="00300522" w:rsidP="00300522">
      <w:pPr>
        <w:pStyle w:val="ActHead5"/>
      </w:pPr>
      <w:bookmarkStart w:id="856" w:name="_Toc393966621"/>
      <w:r w:rsidRPr="00554985">
        <w:rPr>
          <w:rStyle w:val="CharSectno"/>
        </w:rPr>
        <w:t>138</w:t>
      </w:r>
      <w:r w:rsidR="00554985">
        <w:rPr>
          <w:rStyle w:val="CharSectno"/>
        </w:rPr>
        <w:noBreakHyphen/>
      </w:r>
      <w:r w:rsidRPr="00554985">
        <w:rPr>
          <w:rStyle w:val="CharSectno"/>
        </w:rPr>
        <w:t>17</w:t>
      </w:r>
      <w:r w:rsidRPr="00554985">
        <w:t xml:space="preserve">  Situations to which this </w:t>
      </w:r>
      <w:r w:rsidR="00A53099" w:rsidRPr="00554985">
        <w:t>Division</w:t>
      </w:r>
      <w:r w:rsidR="00A36DB5" w:rsidRPr="00554985">
        <w:t xml:space="preserve"> </w:t>
      </w:r>
      <w:r w:rsidRPr="00554985">
        <w:t>does not apply</w:t>
      </w:r>
      <w:bookmarkEnd w:id="856"/>
    </w:p>
    <w:p w:rsidR="00300522" w:rsidRPr="00554985" w:rsidRDefault="00300522" w:rsidP="00300522">
      <w:pPr>
        <w:pStyle w:val="subsection"/>
      </w:pPr>
      <w:r w:rsidRPr="00554985">
        <w:tab/>
        <w:t>(1)</w:t>
      </w:r>
      <w:r w:rsidRPr="00554985">
        <w:tab/>
        <w:t xml:space="preserve">This </w:t>
      </w:r>
      <w:r w:rsidR="00A53099" w:rsidRPr="00554985">
        <w:t>Division</w:t>
      </w:r>
      <w:r w:rsidR="00A36DB5" w:rsidRPr="00554985">
        <w:t xml:space="preserve"> </w:t>
      </w:r>
      <w:r w:rsidRPr="00554985">
        <w:t xml:space="preserve">does not apply to anything included in the assets of an entity whose </w:t>
      </w:r>
      <w:r w:rsidR="00554985" w:rsidRPr="00554985">
        <w:rPr>
          <w:position w:val="6"/>
          <w:sz w:val="16"/>
          <w:szCs w:val="16"/>
        </w:rPr>
        <w:t>*</w:t>
      </w:r>
      <w:r w:rsidRPr="00554985">
        <w:t xml:space="preserve">registration is cancelled, to the extent that the thing relates to an </w:t>
      </w:r>
      <w:r w:rsidR="00554985" w:rsidRPr="00554985">
        <w:rPr>
          <w:position w:val="6"/>
          <w:sz w:val="16"/>
          <w:szCs w:val="16"/>
        </w:rPr>
        <w:t>*</w:t>
      </w:r>
      <w:r w:rsidRPr="00554985">
        <w:t xml:space="preserve">enterprise that the entity </w:t>
      </w:r>
      <w:r w:rsidR="00554985" w:rsidRPr="00554985">
        <w:rPr>
          <w:position w:val="6"/>
          <w:sz w:val="16"/>
          <w:szCs w:val="16"/>
        </w:rPr>
        <w:t>*</w:t>
      </w:r>
      <w:r w:rsidRPr="00554985">
        <w:t>carried on before the cancellation, if:</w:t>
      </w:r>
    </w:p>
    <w:p w:rsidR="00300522" w:rsidRPr="00554985" w:rsidRDefault="00300522" w:rsidP="00300522">
      <w:pPr>
        <w:pStyle w:val="paragraph"/>
      </w:pPr>
      <w:r w:rsidRPr="00554985">
        <w:tab/>
        <w:t>(a)</w:t>
      </w:r>
      <w:r w:rsidRPr="00554985">
        <w:tab/>
        <w:t>the cancellation arises as a result of the death of the entity, and the executor or trustee of the deceased estate:</w:t>
      </w:r>
    </w:p>
    <w:p w:rsidR="00300522" w:rsidRPr="00554985" w:rsidRDefault="00300522" w:rsidP="00300522">
      <w:pPr>
        <w:pStyle w:val="paragraphsub"/>
      </w:pPr>
      <w:r w:rsidRPr="00554985">
        <w:tab/>
        <w:t>(i)</w:t>
      </w:r>
      <w:r w:rsidRPr="00554985">
        <w:tab/>
        <w:t xml:space="preserve">is registered or is </w:t>
      </w:r>
      <w:r w:rsidR="00554985" w:rsidRPr="00554985">
        <w:rPr>
          <w:position w:val="6"/>
          <w:sz w:val="16"/>
          <w:szCs w:val="16"/>
        </w:rPr>
        <w:t>*</w:t>
      </w:r>
      <w:r w:rsidRPr="00554985">
        <w:t>required to be registered; and</w:t>
      </w:r>
    </w:p>
    <w:p w:rsidR="00300522" w:rsidRPr="00554985" w:rsidRDefault="00300522" w:rsidP="00300522">
      <w:pPr>
        <w:pStyle w:val="paragraphsub"/>
      </w:pPr>
      <w:r w:rsidRPr="00554985">
        <w:tab/>
        <w:t>(ii)</w:t>
      </w:r>
      <w:r w:rsidRPr="00554985">
        <w:tab/>
        <w:t>continues, immediately after the cancellation, to carry on that enterprise; or</w:t>
      </w:r>
    </w:p>
    <w:p w:rsidR="00300522" w:rsidRPr="00554985" w:rsidRDefault="00300522" w:rsidP="00300522">
      <w:pPr>
        <w:pStyle w:val="paragraph"/>
      </w:pPr>
      <w:r w:rsidRPr="00554985">
        <w:tab/>
        <w:t>(b)</w:t>
      </w:r>
      <w:r w:rsidRPr="00554985">
        <w:tab/>
        <w:t>the cancellation arises as a result of the executor or trustee of a deceased estate ceasing to carry on any enterprise, and one or more beneficiaries of the deceased estate:</w:t>
      </w:r>
    </w:p>
    <w:p w:rsidR="00300522" w:rsidRPr="00554985" w:rsidRDefault="00300522" w:rsidP="00300522">
      <w:pPr>
        <w:pStyle w:val="paragraphsub"/>
      </w:pPr>
      <w:r w:rsidRPr="00554985">
        <w:tab/>
        <w:t>(i)</w:t>
      </w:r>
      <w:r w:rsidRPr="00554985">
        <w:tab/>
        <w:t xml:space="preserve">are registered or is </w:t>
      </w:r>
      <w:r w:rsidR="00554985" w:rsidRPr="00554985">
        <w:rPr>
          <w:position w:val="6"/>
          <w:sz w:val="16"/>
          <w:szCs w:val="16"/>
        </w:rPr>
        <w:t>*</w:t>
      </w:r>
      <w:r w:rsidRPr="00554985">
        <w:t>required to be registered; and</w:t>
      </w:r>
    </w:p>
    <w:p w:rsidR="00300522" w:rsidRPr="00554985" w:rsidRDefault="00300522" w:rsidP="00300522">
      <w:pPr>
        <w:pStyle w:val="paragraphsub"/>
      </w:pPr>
      <w:r w:rsidRPr="00554985">
        <w:tab/>
        <w:t>(ii)</w:t>
      </w:r>
      <w:r w:rsidRPr="00554985">
        <w:tab/>
        <w:t>continue, immediately after the cancellation, to carry on the enterprise that the deceased had carried on.</w:t>
      </w:r>
    </w:p>
    <w:p w:rsidR="00300522" w:rsidRPr="00554985" w:rsidRDefault="00300522" w:rsidP="00300522">
      <w:pPr>
        <w:pStyle w:val="subsection"/>
      </w:pPr>
      <w:r w:rsidRPr="00554985">
        <w:tab/>
        <w:t>(2)</w:t>
      </w:r>
      <w:r w:rsidRPr="00554985">
        <w:tab/>
        <w:t>Division</w:t>
      </w:r>
      <w:r w:rsidR="00554985">
        <w:t> </w:t>
      </w:r>
      <w:r w:rsidRPr="00554985">
        <w:t>129 (which is about changes in the extent of creditable purpose) continues to apply to the acquisition or importation of the thing immediately after the cancellation if:</w:t>
      </w:r>
    </w:p>
    <w:p w:rsidR="00300522" w:rsidRPr="00554985" w:rsidRDefault="00300522" w:rsidP="00300522">
      <w:pPr>
        <w:pStyle w:val="paragraph"/>
      </w:pPr>
      <w:r w:rsidRPr="00554985">
        <w:tab/>
        <w:t>(a)</w:t>
      </w:r>
      <w:r w:rsidRPr="00554985">
        <w:tab/>
        <w:t>Subdivision</w:t>
      </w:r>
      <w:r w:rsidR="00554985">
        <w:t> </w:t>
      </w:r>
      <w:r w:rsidRPr="00554985">
        <w:t>129</w:t>
      </w:r>
      <w:r w:rsidR="00554985">
        <w:noBreakHyphen/>
      </w:r>
      <w:r w:rsidRPr="00554985">
        <w:t xml:space="preserve">A does not prevent an adjustment arising under that </w:t>
      </w:r>
      <w:r w:rsidR="00A53099" w:rsidRPr="00554985">
        <w:t>Division</w:t>
      </w:r>
      <w:r w:rsidR="00A36DB5" w:rsidRPr="00554985">
        <w:t xml:space="preserve"> </w:t>
      </w:r>
      <w:r w:rsidRPr="00554985">
        <w:t>for the acquisition or importation; and</w:t>
      </w:r>
    </w:p>
    <w:p w:rsidR="00300522" w:rsidRPr="00554985" w:rsidRDefault="00300522" w:rsidP="00300522">
      <w:pPr>
        <w:pStyle w:val="paragraph"/>
      </w:pPr>
      <w:r w:rsidRPr="00554985">
        <w:tab/>
        <w:t>(b)</w:t>
      </w:r>
      <w:r w:rsidRPr="00554985">
        <w:tab/>
        <w:t xml:space="preserve">the cancellation occurs during an </w:t>
      </w:r>
      <w:r w:rsidR="00554985" w:rsidRPr="00554985">
        <w:rPr>
          <w:position w:val="6"/>
          <w:sz w:val="16"/>
          <w:szCs w:val="16"/>
        </w:rPr>
        <w:t>*</w:t>
      </w:r>
      <w:r w:rsidRPr="00554985">
        <w:t>adjustment period for the acquisition or importation.</w:t>
      </w:r>
    </w:p>
    <w:p w:rsidR="00300522" w:rsidRPr="00554985" w:rsidRDefault="00300522" w:rsidP="00300522">
      <w:pPr>
        <w:pStyle w:val="subsection"/>
      </w:pPr>
      <w:r w:rsidRPr="00554985">
        <w:tab/>
        <w:t>(3)</w:t>
      </w:r>
      <w:r w:rsidRPr="00554985">
        <w:tab/>
        <w:t>For the purposes of applying Division</w:t>
      </w:r>
      <w:r w:rsidR="00554985">
        <w:t> </w:t>
      </w:r>
      <w:r w:rsidRPr="00554985">
        <w:t>129 to the acquisition or importation after the cancellation:</w:t>
      </w:r>
    </w:p>
    <w:p w:rsidR="00300522" w:rsidRPr="00554985" w:rsidRDefault="00300522" w:rsidP="00300522">
      <w:pPr>
        <w:pStyle w:val="paragraph"/>
      </w:pPr>
      <w:r w:rsidRPr="00554985">
        <w:tab/>
        <w:t>(a)</w:t>
      </w:r>
      <w:r w:rsidRPr="00554985">
        <w:tab/>
        <w:t xml:space="preserve">the entity </w:t>
      </w:r>
      <w:r w:rsidR="00554985" w:rsidRPr="00554985">
        <w:rPr>
          <w:position w:val="6"/>
          <w:sz w:val="16"/>
          <w:szCs w:val="16"/>
        </w:rPr>
        <w:t>*</w:t>
      </w:r>
      <w:r w:rsidRPr="00554985">
        <w:t xml:space="preserve">carrying on the </w:t>
      </w:r>
      <w:r w:rsidR="00554985" w:rsidRPr="00554985">
        <w:rPr>
          <w:position w:val="6"/>
          <w:sz w:val="16"/>
          <w:szCs w:val="16"/>
        </w:rPr>
        <w:t>*</w:t>
      </w:r>
      <w:r w:rsidRPr="00554985">
        <w:t>enterprise in question immediately after the cancellation is taken to have made the acquisition or importation at the time it was originally made; and</w:t>
      </w:r>
    </w:p>
    <w:p w:rsidR="00300522" w:rsidRPr="00554985" w:rsidRDefault="00300522" w:rsidP="00266102">
      <w:pPr>
        <w:pStyle w:val="paragraph"/>
        <w:keepNext/>
        <w:keepLines/>
      </w:pPr>
      <w:r w:rsidRPr="00554985">
        <w:lastRenderedPageBreak/>
        <w:tab/>
        <w:t>(b)</w:t>
      </w:r>
      <w:r w:rsidRPr="00554985">
        <w:tab/>
        <w:t xml:space="preserve">the extent (if any) to which the thing was originally acquired or imported for a </w:t>
      </w:r>
      <w:r w:rsidR="00554985" w:rsidRPr="00554985">
        <w:rPr>
          <w:position w:val="6"/>
          <w:sz w:val="16"/>
          <w:szCs w:val="16"/>
        </w:rPr>
        <w:t>*</w:t>
      </w:r>
      <w:r w:rsidRPr="00554985">
        <w:t>creditable purpose is taken to be the extent (if any) to which the entity acquired or imported the thing for a creditable purpose; and</w:t>
      </w:r>
    </w:p>
    <w:p w:rsidR="00300522" w:rsidRPr="00554985" w:rsidRDefault="00300522" w:rsidP="00300522">
      <w:pPr>
        <w:pStyle w:val="paragraph"/>
      </w:pPr>
      <w:r w:rsidRPr="00554985">
        <w:tab/>
        <w:t>(c)</w:t>
      </w:r>
      <w:r w:rsidRPr="00554985">
        <w:tab/>
        <w:t xml:space="preserve">any </w:t>
      </w:r>
      <w:r w:rsidR="00554985" w:rsidRPr="00554985">
        <w:rPr>
          <w:position w:val="6"/>
          <w:sz w:val="16"/>
          <w:szCs w:val="16"/>
        </w:rPr>
        <w:t>*</w:t>
      </w:r>
      <w:r w:rsidRPr="00554985">
        <w:t>application of the thing since the original acquisition or importation is taken to be an application of the thing by the entity.</w:t>
      </w:r>
    </w:p>
    <w:p w:rsidR="00300522" w:rsidRPr="00554985" w:rsidRDefault="00300522" w:rsidP="00300522">
      <w:pPr>
        <w:pStyle w:val="ActHead5"/>
      </w:pPr>
      <w:bookmarkStart w:id="857" w:name="_Toc393966622"/>
      <w:r w:rsidRPr="00554985">
        <w:rPr>
          <w:rStyle w:val="CharSectno"/>
        </w:rPr>
        <w:t>138</w:t>
      </w:r>
      <w:r w:rsidR="00554985">
        <w:rPr>
          <w:rStyle w:val="CharSectno"/>
        </w:rPr>
        <w:noBreakHyphen/>
      </w:r>
      <w:r w:rsidRPr="00554985">
        <w:rPr>
          <w:rStyle w:val="CharSectno"/>
        </w:rPr>
        <w:t>20</w:t>
      </w:r>
      <w:r w:rsidRPr="00554985">
        <w:t xml:space="preserve">  Application of Division</w:t>
      </w:r>
      <w:r w:rsidR="00554985">
        <w:t> </w:t>
      </w:r>
      <w:r w:rsidRPr="00554985">
        <w:t>129</w:t>
      </w:r>
      <w:bookmarkEnd w:id="857"/>
    </w:p>
    <w:p w:rsidR="00300522" w:rsidRPr="00554985" w:rsidRDefault="00300522" w:rsidP="00300522">
      <w:pPr>
        <w:pStyle w:val="subsection"/>
      </w:pPr>
      <w:r w:rsidRPr="00554985">
        <w:tab/>
      </w:r>
      <w:r w:rsidRPr="00554985">
        <w:tab/>
        <w:t xml:space="preserve">This </w:t>
      </w:r>
      <w:r w:rsidR="00A53099" w:rsidRPr="00554985">
        <w:t>Division</w:t>
      </w:r>
      <w:r w:rsidR="00A36DB5" w:rsidRPr="00554985">
        <w:t xml:space="preserve"> </w:t>
      </w:r>
      <w:r w:rsidRPr="00554985">
        <w:t>(except subsections</w:t>
      </w:r>
      <w:r w:rsidR="00554985">
        <w:t> </w:t>
      </w:r>
      <w:r w:rsidRPr="00554985">
        <w:t>138</w:t>
      </w:r>
      <w:r w:rsidR="00554985">
        <w:noBreakHyphen/>
      </w:r>
      <w:r w:rsidRPr="00554985">
        <w:t>17(2) and (3)) does not affect the operation of Division</w:t>
      </w:r>
      <w:r w:rsidR="00554985">
        <w:t> </w:t>
      </w:r>
      <w:r w:rsidRPr="00554985">
        <w:t>129 (which is about changes in the extent of creditable purpose).</w:t>
      </w:r>
    </w:p>
    <w:p w:rsidR="00300522" w:rsidRPr="00554985" w:rsidRDefault="00300522" w:rsidP="00A36DB5">
      <w:pPr>
        <w:pStyle w:val="ActHead3"/>
        <w:pageBreakBefore/>
      </w:pPr>
      <w:bookmarkStart w:id="858" w:name="_Toc393966623"/>
      <w:r w:rsidRPr="00554985">
        <w:rPr>
          <w:rStyle w:val="CharDivNo"/>
        </w:rPr>
        <w:lastRenderedPageBreak/>
        <w:t>Division</w:t>
      </w:r>
      <w:r w:rsidR="00554985">
        <w:rPr>
          <w:rStyle w:val="CharDivNo"/>
        </w:rPr>
        <w:t> </w:t>
      </w:r>
      <w:r w:rsidRPr="00554985">
        <w:rPr>
          <w:rStyle w:val="CharDivNo"/>
        </w:rPr>
        <w:t>139</w:t>
      </w:r>
      <w:r w:rsidRPr="00554985">
        <w:t>—</w:t>
      </w:r>
      <w:r w:rsidRPr="00554985">
        <w:rPr>
          <w:rStyle w:val="CharDivText"/>
        </w:rPr>
        <w:t>Distributions from deceased estates</w:t>
      </w:r>
      <w:bookmarkEnd w:id="858"/>
    </w:p>
    <w:p w:rsidR="00300522" w:rsidRPr="00554985" w:rsidRDefault="00A53099" w:rsidP="00300522">
      <w:pPr>
        <w:pStyle w:val="Header"/>
        <w:keepLines w:val="0"/>
      </w:pPr>
      <w:r w:rsidRPr="00554985">
        <w:rPr>
          <w:rStyle w:val="CharSubdNo"/>
        </w:rPr>
        <w:t xml:space="preserve"> </w:t>
      </w:r>
      <w:r w:rsidRPr="00554985">
        <w:rPr>
          <w:rStyle w:val="CharSubdText"/>
        </w:rPr>
        <w:t xml:space="preserve"> </w:t>
      </w:r>
    </w:p>
    <w:p w:rsidR="00300522" w:rsidRPr="00554985" w:rsidRDefault="00300522" w:rsidP="00300522">
      <w:pPr>
        <w:pStyle w:val="ActHead5"/>
      </w:pPr>
      <w:bookmarkStart w:id="859" w:name="_Toc393966624"/>
      <w:r w:rsidRPr="00554985">
        <w:rPr>
          <w:rStyle w:val="CharSectno"/>
        </w:rPr>
        <w:t>139</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859"/>
    </w:p>
    <w:p w:rsidR="00300522" w:rsidRPr="00554985" w:rsidRDefault="00300522" w:rsidP="00300522">
      <w:pPr>
        <w:pStyle w:val="BoxText"/>
      </w:pPr>
      <w:r w:rsidRPr="00554985">
        <w:t xml:space="preserve">Distributions from deceased estates, for private consumption, that are not taxable supplies may involve disposing of assets that were acquired or imported in circumstances giving rise to entitlements to input tax credits. This </w:t>
      </w:r>
      <w:r w:rsidR="00A53099" w:rsidRPr="00554985">
        <w:t>Division</w:t>
      </w:r>
      <w:r w:rsidR="00A36DB5" w:rsidRPr="00554985">
        <w:t xml:space="preserve"> </w:t>
      </w:r>
      <w:r w:rsidRPr="00554985">
        <w:t>provides for an increasing adjustment to cancel those input tax credits.</w:t>
      </w:r>
    </w:p>
    <w:p w:rsidR="00300522" w:rsidRPr="00554985" w:rsidRDefault="00300522" w:rsidP="00300522">
      <w:pPr>
        <w:pStyle w:val="ActHead5"/>
      </w:pPr>
      <w:bookmarkStart w:id="860" w:name="_Toc393966625"/>
      <w:r w:rsidRPr="00554985">
        <w:rPr>
          <w:rStyle w:val="CharSectno"/>
        </w:rPr>
        <w:t>139</w:t>
      </w:r>
      <w:r w:rsidR="00554985">
        <w:rPr>
          <w:rStyle w:val="CharSectno"/>
        </w:rPr>
        <w:noBreakHyphen/>
      </w:r>
      <w:r w:rsidRPr="00554985">
        <w:rPr>
          <w:rStyle w:val="CharSectno"/>
        </w:rPr>
        <w:t>5</w:t>
      </w:r>
      <w:r w:rsidRPr="00554985">
        <w:t xml:space="preserve">  Adjustments for distributions from deceased estates</w:t>
      </w:r>
      <w:bookmarkEnd w:id="860"/>
    </w:p>
    <w:p w:rsidR="00300522" w:rsidRPr="00554985" w:rsidRDefault="00300522" w:rsidP="00300522">
      <w:pPr>
        <w:pStyle w:val="subsection"/>
      </w:pPr>
      <w:r w:rsidRPr="00554985">
        <w:tab/>
        <w:t>(1)</w:t>
      </w:r>
      <w:r w:rsidRPr="00554985">
        <w:tab/>
        <w:t xml:space="preserve">You have an </w:t>
      </w:r>
      <w:r w:rsidRPr="00554985">
        <w:rPr>
          <w:b/>
          <w:bCs/>
          <w:i/>
          <w:iCs/>
        </w:rPr>
        <w:t>increasing adjustment</w:t>
      </w:r>
      <w:r w:rsidRPr="00554985">
        <w:t xml:space="preserve"> if:</w:t>
      </w:r>
    </w:p>
    <w:p w:rsidR="00300522" w:rsidRPr="00554985" w:rsidRDefault="00300522" w:rsidP="00300522">
      <w:pPr>
        <w:pStyle w:val="paragraph"/>
      </w:pPr>
      <w:r w:rsidRPr="00554985">
        <w:tab/>
        <w:t>(a)</w:t>
      </w:r>
      <w:r w:rsidRPr="00554985">
        <w:tab/>
        <w:t>you are the executor or trustee of a deceased estate; and</w:t>
      </w:r>
    </w:p>
    <w:p w:rsidR="00300522" w:rsidRPr="00554985" w:rsidRDefault="00300522" w:rsidP="00300522">
      <w:pPr>
        <w:pStyle w:val="paragraph"/>
      </w:pPr>
      <w:r w:rsidRPr="00554985">
        <w:tab/>
        <w:t>(b)</w:t>
      </w:r>
      <w:r w:rsidRPr="00554985">
        <w:tab/>
        <w:t xml:space="preserve">you are </w:t>
      </w:r>
      <w:r w:rsidR="00554985" w:rsidRPr="00554985">
        <w:rPr>
          <w:position w:val="6"/>
          <w:sz w:val="16"/>
          <w:szCs w:val="16"/>
        </w:rPr>
        <w:t>*</w:t>
      </w:r>
      <w:r w:rsidRPr="00554985">
        <w:t xml:space="preserve">registered or </w:t>
      </w:r>
      <w:r w:rsidR="00554985" w:rsidRPr="00554985">
        <w:rPr>
          <w:position w:val="6"/>
          <w:sz w:val="16"/>
          <w:szCs w:val="16"/>
        </w:rPr>
        <w:t>*</w:t>
      </w:r>
      <w:r w:rsidRPr="00554985">
        <w:t>required to be registered; and</w:t>
      </w:r>
    </w:p>
    <w:p w:rsidR="00300522" w:rsidRPr="00554985" w:rsidRDefault="00300522" w:rsidP="00300522">
      <w:pPr>
        <w:pStyle w:val="paragraph"/>
      </w:pPr>
      <w:r w:rsidRPr="00554985">
        <w:tab/>
        <w:t>(c)</w:t>
      </w:r>
      <w:r w:rsidRPr="00554985">
        <w:tab/>
        <w:t>you supply an asset of the deceased estate to a beneficiary of the deceased estate; and</w:t>
      </w:r>
    </w:p>
    <w:p w:rsidR="00300522" w:rsidRPr="00554985" w:rsidRDefault="00300522" w:rsidP="00300522">
      <w:pPr>
        <w:pStyle w:val="paragraph"/>
      </w:pPr>
      <w:r w:rsidRPr="00554985">
        <w:tab/>
        <w:t>(d)</w:t>
      </w:r>
      <w:r w:rsidRPr="00554985">
        <w:tab/>
        <w:t xml:space="preserve">the supply is not a </w:t>
      </w:r>
      <w:r w:rsidR="00554985" w:rsidRPr="00554985">
        <w:rPr>
          <w:position w:val="6"/>
          <w:sz w:val="16"/>
          <w:szCs w:val="16"/>
        </w:rPr>
        <w:t>*</w:t>
      </w:r>
      <w:r w:rsidRPr="00554985">
        <w:t xml:space="preserve">taxable supply and is not a supply that is </w:t>
      </w:r>
      <w:r w:rsidR="00554985" w:rsidRPr="00554985">
        <w:rPr>
          <w:position w:val="6"/>
          <w:sz w:val="16"/>
          <w:szCs w:val="16"/>
        </w:rPr>
        <w:t>*</w:t>
      </w:r>
      <w:r w:rsidRPr="00554985">
        <w:t>GST</w:t>
      </w:r>
      <w:r w:rsidR="00554985">
        <w:noBreakHyphen/>
      </w:r>
      <w:r w:rsidRPr="00554985">
        <w:t xml:space="preserve">free or </w:t>
      </w:r>
      <w:r w:rsidR="00554985" w:rsidRPr="00554985">
        <w:rPr>
          <w:position w:val="6"/>
          <w:sz w:val="16"/>
          <w:szCs w:val="16"/>
        </w:rPr>
        <w:t>*</w:t>
      </w:r>
      <w:r w:rsidRPr="00554985">
        <w:t>input taxed; and</w:t>
      </w:r>
    </w:p>
    <w:p w:rsidR="00300522" w:rsidRPr="00554985" w:rsidRDefault="00300522" w:rsidP="00300522">
      <w:pPr>
        <w:pStyle w:val="paragraph"/>
      </w:pPr>
      <w:r w:rsidRPr="00554985">
        <w:tab/>
        <w:t>(e)</w:t>
      </w:r>
      <w:r w:rsidRPr="00554985">
        <w:tab/>
        <w:t>you were, or are, or the deceased person was, entitled to an input tax credit for the deceased person’s acquisition or importation of the asset.</w:t>
      </w:r>
    </w:p>
    <w:p w:rsidR="00300522" w:rsidRPr="00554985" w:rsidRDefault="00300522" w:rsidP="00300522">
      <w:pPr>
        <w:pStyle w:val="notetext"/>
      </w:pPr>
      <w:r w:rsidRPr="00554985">
        <w:t>Note:</w:t>
      </w:r>
      <w:r w:rsidRPr="00554985">
        <w:tab/>
        <w:t>Increasing adjustments increase your net amounts.</w:t>
      </w:r>
    </w:p>
    <w:p w:rsidR="00300522" w:rsidRPr="00554985" w:rsidRDefault="00300522" w:rsidP="00300522">
      <w:pPr>
        <w:pStyle w:val="subsection"/>
      </w:pPr>
      <w:r w:rsidRPr="00554985">
        <w:tab/>
        <w:t>(2)</w:t>
      </w:r>
      <w:r w:rsidRPr="00554985">
        <w:tab/>
        <w:t>The amount of the adjustment, for the asset, is as follows:</w:t>
      </w:r>
    </w:p>
    <w:p w:rsidR="00300522" w:rsidRPr="00554985" w:rsidRDefault="00143843" w:rsidP="00A53099">
      <w:pPr>
        <w:pStyle w:val="Formula"/>
        <w:spacing w:before="120" w:after="120"/>
      </w:pPr>
      <w:r w:rsidRPr="00554985">
        <w:rPr>
          <w:noProof/>
        </w:rPr>
        <w:drawing>
          <wp:inline distT="0" distB="0" distL="0" distR="0" wp14:anchorId="7064C30C" wp14:editId="649B9ADE">
            <wp:extent cx="3009900" cy="4762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3009900" cy="476250"/>
                    </a:xfrm>
                    <a:prstGeom prst="rect">
                      <a:avLst/>
                    </a:prstGeom>
                    <a:noFill/>
                    <a:ln>
                      <a:noFill/>
                    </a:ln>
                  </pic:spPr>
                </pic:pic>
              </a:graphicData>
            </a:graphic>
          </wp:inline>
        </w:drawing>
      </w:r>
    </w:p>
    <w:p w:rsidR="00300522" w:rsidRPr="00554985" w:rsidRDefault="00300522" w:rsidP="00300522">
      <w:pPr>
        <w:pStyle w:val="subsection2"/>
      </w:pPr>
      <w:r w:rsidRPr="00554985">
        <w:t>where:</w:t>
      </w:r>
    </w:p>
    <w:p w:rsidR="00300522" w:rsidRPr="00554985" w:rsidRDefault="00300522" w:rsidP="00300522">
      <w:pPr>
        <w:pStyle w:val="Definition"/>
      </w:pPr>
      <w:r w:rsidRPr="00554985">
        <w:rPr>
          <w:b/>
          <w:i/>
        </w:rPr>
        <w:t>applicable value</w:t>
      </w:r>
      <w:r w:rsidRPr="00554985">
        <w:t xml:space="preserve"> is:</w:t>
      </w:r>
    </w:p>
    <w:p w:rsidR="00300522" w:rsidRPr="00554985" w:rsidRDefault="00300522" w:rsidP="00300522">
      <w:pPr>
        <w:pStyle w:val="paragraph"/>
      </w:pPr>
      <w:r w:rsidRPr="00554985">
        <w:tab/>
        <w:t>(a)</w:t>
      </w:r>
      <w:r w:rsidRPr="00554985">
        <w:tab/>
        <w:t xml:space="preserve">the </w:t>
      </w:r>
      <w:r w:rsidR="00554985" w:rsidRPr="00554985">
        <w:rPr>
          <w:position w:val="6"/>
          <w:sz w:val="16"/>
          <w:szCs w:val="16"/>
        </w:rPr>
        <w:t>*</w:t>
      </w:r>
      <w:r w:rsidRPr="00554985">
        <w:t>GST inclusive market value of the asset immediately before it is supplied; or</w:t>
      </w:r>
    </w:p>
    <w:p w:rsidR="00300522" w:rsidRPr="00554985" w:rsidRDefault="00300522" w:rsidP="00266102">
      <w:pPr>
        <w:pStyle w:val="paragraph"/>
        <w:keepNext/>
        <w:keepLines/>
      </w:pPr>
      <w:r w:rsidRPr="00554985">
        <w:lastRenderedPageBreak/>
        <w:tab/>
        <w:t>(b)</w:t>
      </w:r>
      <w:r w:rsidRPr="00554985">
        <w:tab/>
        <w:t xml:space="preserve">if you were, or are, or the deceased person was, entitled to an input tax credit for the deceased person acquiring the thing—the amount of the </w:t>
      </w:r>
      <w:r w:rsidR="00554985" w:rsidRPr="00554985">
        <w:rPr>
          <w:position w:val="6"/>
          <w:sz w:val="16"/>
          <w:szCs w:val="16"/>
        </w:rPr>
        <w:t>*</w:t>
      </w:r>
      <w:r w:rsidRPr="00554985">
        <w:t>consideration that you or the deceased person provided, or was liable to provide, for the acquisition of the thing, but only if the amount is less than that value; or</w:t>
      </w:r>
    </w:p>
    <w:p w:rsidR="00300522" w:rsidRPr="00554985" w:rsidRDefault="00300522" w:rsidP="00300522">
      <w:pPr>
        <w:pStyle w:val="paragraph"/>
      </w:pPr>
      <w:r w:rsidRPr="00554985">
        <w:tab/>
        <w:t>(c)</w:t>
      </w:r>
      <w:r w:rsidRPr="00554985">
        <w:tab/>
        <w:t xml:space="preserve">if you were, or are, or the deceased person was, entitled to an input tax credit for the deceased person importing the thing—the cost to you or the deceased person of acquiring or producing the thing (plus the </w:t>
      </w:r>
      <w:r w:rsidR="00554985" w:rsidRPr="00554985">
        <w:rPr>
          <w:position w:val="6"/>
          <w:sz w:val="16"/>
        </w:rPr>
        <w:t>*</w:t>
      </w:r>
      <w:r w:rsidR="00236DBD" w:rsidRPr="00554985">
        <w:t>assessed GST</w:t>
      </w:r>
      <w:r w:rsidRPr="00554985">
        <w:t xml:space="preserve"> paid on its importation), but only if the amount is less than that value.</w:t>
      </w:r>
    </w:p>
    <w:p w:rsidR="00300522" w:rsidRPr="00554985" w:rsidRDefault="00300522" w:rsidP="00300522">
      <w:pPr>
        <w:pStyle w:val="subsection"/>
      </w:pPr>
      <w:r w:rsidRPr="00554985">
        <w:tab/>
        <w:t>(3)</w:t>
      </w:r>
      <w:r w:rsidRPr="00554985">
        <w:tab/>
        <w:t xml:space="preserve">However, an </w:t>
      </w:r>
      <w:r w:rsidR="00554985" w:rsidRPr="00554985">
        <w:rPr>
          <w:position w:val="6"/>
          <w:sz w:val="16"/>
          <w:szCs w:val="16"/>
        </w:rPr>
        <w:t>*</w:t>
      </w:r>
      <w:r w:rsidRPr="00554985">
        <w:t>adjustment does not arise under this section in respect of the asset if:</w:t>
      </w:r>
    </w:p>
    <w:p w:rsidR="00300522" w:rsidRPr="00554985" w:rsidRDefault="00300522" w:rsidP="00300522">
      <w:pPr>
        <w:pStyle w:val="paragraph"/>
      </w:pPr>
      <w:r w:rsidRPr="00554985">
        <w:tab/>
        <w:t>(a)</w:t>
      </w:r>
      <w:r w:rsidRPr="00554985">
        <w:tab/>
        <w:t xml:space="preserve">the asset related to an </w:t>
      </w:r>
      <w:r w:rsidR="00554985" w:rsidRPr="00554985">
        <w:rPr>
          <w:position w:val="6"/>
          <w:sz w:val="16"/>
          <w:szCs w:val="16"/>
        </w:rPr>
        <w:t>*</w:t>
      </w:r>
      <w:r w:rsidRPr="00554985">
        <w:t xml:space="preserve">enterprise that the deceased person </w:t>
      </w:r>
      <w:r w:rsidR="00554985" w:rsidRPr="00554985">
        <w:rPr>
          <w:position w:val="6"/>
          <w:sz w:val="16"/>
          <w:szCs w:val="16"/>
        </w:rPr>
        <w:t>*</w:t>
      </w:r>
      <w:r w:rsidRPr="00554985">
        <w:t>carried on, and the beneficiary intends to continue to carry on that enterprise; or</w:t>
      </w:r>
    </w:p>
    <w:p w:rsidR="00300522" w:rsidRPr="00554985" w:rsidRDefault="00300522" w:rsidP="00300522">
      <w:pPr>
        <w:pStyle w:val="paragraph"/>
      </w:pPr>
      <w:r w:rsidRPr="00554985">
        <w:tab/>
        <w:t>(b)</w:t>
      </w:r>
      <w:r w:rsidRPr="00554985">
        <w:tab/>
        <w:t xml:space="preserve">there were one or more </w:t>
      </w:r>
      <w:r w:rsidR="00554985" w:rsidRPr="00554985">
        <w:rPr>
          <w:position w:val="6"/>
          <w:sz w:val="16"/>
          <w:szCs w:val="16"/>
        </w:rPr>
        <w:t>*</w:t>
      </w:r>
      <w:r w:rsidRPr="00554985">
        <w:t xml:space="preserve">adjustment periods for the deceased person’s acquisition or importation of the asset, and the last of those adjustment periods has ended before the cancellation of your </w:t>
      </w:r>
      <w:r w:rsidR="00554985" w:rsidRPr="00554985">
        <w:rPr>
          <w:position w:val="6"/>
          <w:sz w:val="16"/>
          <w:szCs w:val="16"/>
        </w:rPr>
        <w:t>*</w:t>
      </w:r>
      <w:r w:rsidRPr="00554985">
        <w:t>registration takes effect.</w:t>
      </w:r>
    </w:p>
    <w:p w:rsidR="00300522" w:rsidRPr="00554985" w:rsidRDefault="00300522" w:rsidP="00300522">
      <w:pPr>
        <w:pStyle w:val="ActHead5"/>
      </w:pPr>
      <w:bookmarkStart w:id="861" w:name="_Toc393966626"/>
      <w:r w:rsidRPr="00554985">
        <w:rPr>
          <w:rStyle w:val="CharSectno"/>
        </w:rPr>
        <w:t>139</w:t>
      </w:r>
      <w:r w:rsidR="00554985">
        <w:rPr>
          <w:rStyle w:val="CharSectno"/>
        </w:rPr>
        <w:noBreakHyphen/>
      </w:r>
      <w:r w:rsidRPr="00554985">
        <w:rPr>
          <w:rStyle w:val="CharSectno"/>
        </w:rPr>
        <w:t>10</w:t>
      </w:r>
      <w:r w:rsidRPr="00554985">
        <w:t xml:space="preserve">  Attributing adjustments for distributions from deceased estates</w:t>
      </w:r>
      <w:bookmarkEnd w:id="861"/>
    </w:p>
    <w:p w:rsidR="00300522" w:rsidRPr="00554985" w:rsidRDefault="00300522" w:rsidP="00300522">
      <w:pPr>
        <w:pStyle w:val="subsection"/>
      </w:pPr>
      <w:r w:rsidRPr="00554985">
        <w:tab/>
        <w:t>(1)</w:t>
      </w:r>
      <w:r w:rsidRPr="00554985">
        <w:tab/>
        <w:t xml:space="preserve">An </w:t>
      </w:r>
      <w:r w:rsidR="00554985" w:rsidRPr="00554985">
        <w:rPr>
          <w:position w:val="6"/>
          <w:sz w:val="16"/>
          <w:szCs w:val="16"/>
        </w:rPr>
        <w:t>*</w:t>
      </w:r>
      <w:r w:rsidRPr="00554985">
        <w:t xml:space="preserve">adjustment that you have under this </w:t>
      </w:r>
      <w:r w:rsidR="00A53099" w:rsidRPr="00554985">
        <w:t>Division</w:t>
      </w:r>
      <w:r w:rsidR="00A36DB5" w:rsidRPr="00554985">
        <w:t xml:space="preserve"> </w:t>
      </w:r>
      <w:r w:rsidRPr="00554985">
        <w:t>is attributable to the tax period in which it arises.</w:t>
      </w:r>
    </w:p>
    <w:p w:rsidR="00300522" w:rsidRPr="00554985" w:rsidRDefault="00300522" w:rsidP="00300522">
      <w:pPr>
        <w:pStyle w:val="subsection"/>
      </w:pPr>
      <w:r w:rsidRPr="00554985">
        <w:tab/>
        <w:t>(2)</w:t>
      </w:r>
      <w:r w:rsidRPr="00554985">
        <w:tab/>
        <w:t>This section has effect despite section</w:t>
      </w:r>
      <w:r w:rsidR="00554985">
        <w:t> </w:t>
      </w:r>
      <w:r w:rsidRPr="00554985">
        <w:t>29</w:t>
      </w:r>
      <w:r w:rsidR="00554985">
        <w:noBreakHyphen/>
      </w:r>
      <w:r w:rsidRPr="00554985">
        <w:t>20 (which is about attributing your adjustments).</w:t>
      </w:r>
    </w:p>
    <w:p w:rsidR="00300522" w:rsidRPr="00554985" w:rsidRDefault="00300522" w:rsidP="00300522">
      <w:pPr>
        <w:pStyle w:val="ActHead5"/>
      </w:pPr>
      <w:bookmarkStart w:id="862" w:name="_Toc393966627"/>
      <w:r w:rsidRPr="00554985">
        <w:rPr>
          <w:rStyle w:val="CharSectno"/>
        </w:rPr>
        <w:t>139</w:t>
      </w:r>
      <w:r w:rsidR="00554985">
        <w:rPr>
          <w:rStyle w:val="CharSectno"/>
        </w:rPr>
        <w:noBreakHyphen/>
      </w:r>
      <w:r w:rsidRPr="00554985">
        <w:rPr>
          <w:rStyle w:val="CharSectno"/>
        </w:rPr>
        <w:t>15</w:t>
      </w:r>
      <w:r w:rsidRPr="00554985">
        <w:t xml:space="preserve">  Application of Division</w:t>
      </w:r>
      <w:r w:rsidR="00554985">
        <w:t> </w:t>
      </w:r>
      <w:r w:rsidRPr="00554985">
        <w:t>129</w:t>
      </w:r>
      <w:bookmarkEnd w:id="862"/>
    </w:p>
    <w:p w:rsidR="00300522" w:rsidRPr="00554985" w:rsidRDefault="00300522" w:rsidP="00300522">
      <w:pPr>
        <w:pStyle w:val="subsection"/>
      </w:pPr>
      <w:r w:rsidRPr="00554985">
        <w:tab/>
      </w:r>
      <w:r w:rsidRPr="00554985">
        <w:tab/>
        <w:t xml:space="preserve">This </w:t>
      </w:r>
      <w:r w:rsidR="00A53099" w:rsidRPr="00554985">
        <w:t>Division</w:t>
      </w:r>
      <w:r w:rsidR="00A36DB5" w:rsidRPr="00554985">
        <w:t xml:space="preserve"> </w:t>
      </w:r>
      <w:r w:rsidRPr="00554985">
        <w:t>does not affect the operation of Division</w:t>
      </w:r>
      <w:r w:rsidR="00554985">
        <w:t> </w:t>
      </w:r>
      <w:r w:rsidRPr="00554985">
        <w:t>129 (which is about changes in the extent of creditable purpose).</w:t>
      </w:r>
    </w:p>
    <w:p w:rsidR="00300522" w:rsidRPr="00554985" w:rsidRDefault="00300522" w:rsidP="00A36DB5">
      <w:pPr>
        <w:pStyle w:val="ActHead3"/>
        <w:pageBreakBefore/>
      </w:pPr>
      <w:bookmarkStart w:id="863" w:name="_Toc393966628"/>
      <w:r w:rsidRPr="00554985">
        <w:rPr>
          <w:rStyle w:val="CharDivNo"/>
        </w:rPr>
        <w:lastRenderedPageBreak/>
        <w:t>Division</w:t>
      </w:r>
      <w:r w:rsidR="00554985">
        <w:rPr>
          <w:rStyle w:val="CharDivNo"/>
        </w:rPr>
        <w:t> </w:t>
      </w:r>
      <w:r w:rsidRPr="00554985">
        <w:rPr>
          <w:rStyle w:val="CharDivNo"/>
        </w:rPr>
        <w:t>141</w:t>
      </w:r>
      <w:r w:rsidRPr="00554985">
        <w:t>—</w:t>
      </w:r>
      <w:r w:rsidRPr="00554985">
        <w:rPr>
          <w:rStyle w:val="CharDivText"/>
        </w:rPr>
        <w:t>Tradex scheme goods</w:t>
      </w:r>
      <w:bookmarkEnd w:id="863"/>
    </w:p>
    <w:p w:rsidR="00300522" w:rsidRPr="00554985" w:rsidRDefault="00300522" w:rsidP="00300522">
      <w:pPr>
        <w:pStyle w:val="ActHead5"/>
      </w:pPr>
      <w:bookmarkStart w:id="864" w:name="_Toc393966629"/>
      <w:r w:rsidRPr="00554985">
        <w:rPr>
          <w:rStyle w:val="CharSectno"/>
        </w:rPr>
        <w:t>141</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864"/>
    </w:p>
    <w:p w:rsidR="00300522" w:rsidRPr="00554985" w:rsidRDefault="00300522" w:rsidP="00300522">
      <w:pPr>
        <w:pStyle w:val="BoxText"/>
      </w:pPr>
      <w:r w:rsidRPr="00554985">
        <w:t>The holder of a tradex order has an increasing adjustment if goods relating to that order are dealt with contrary to the Tradex Scheme.</w:t>
      </w:r>
    </w:p>
    <w:p w:rsidR="00300522" w:rsidRPr="00554985" w:rsidRDefault="00300522" w:rsidP="00300522">
      <w:pPr>
        <w:pStyle w:val="notetext"/>
      </w:pPr>
      <w:r w:rsidRPr="00554985">
        <w:t>Note:</w:t>
      </w:r>
      <w:r w:rsidRPr="00554985">
        <w:tab/>
        <w:t>GST would not have been payable on importation of the goods under the Tradex Scheme: see section</w:t>
      </w:r>
      <w:r w:rsidR="00554985">
        <w:t> </w:t>
      </w:r>
      <w:r w:rsidRPr="00554985">
        <w:t>42</w:t>
      </w:r>
      <w:r w:rsidR="00554985">
        <w:noBreakHyphen/>
      </w:r>
      <w:r w:rsidRPr="00554985">
        <w:t>5.</w:t>
      </w:r>
    </w:p>
    <w:p w:rsidR="00300522" w:rsidRPr="00554985" w:rsidRDefault="00300522" w:rsidP="00300522">
      <w:pPr>
        <w:pStyle w:val="ActHead5"/>
      </w:pPr>
      <w:bookmarkStart w:id="865" w:name="_Toc393966630"/>
      <w:r w:rsidRPr="00554985">
        <w:rPr>
          <w:rStyle w:val="CharSectno"/>
        </w:rPr>
        <w:t>141</w:t>
      </w:r>
      <w:r w:rsidR="00554985">
        <w:rPr>
          <w:rStyle w:val="CharSectno"/>
        </w:rPr>
        <w:noBreakHyphen/>
      </w:r>
      <w:r w:rsidRPr="00554985">
        <w:rPr>
          <w:rStyle w:val="CharSectno"/>
        </w:rPr>
        <w:t>5</w:t>
      </w:r>
      <w:r w:rsidRPr="00554985">
        <w:t xml:space="preserve">  Adjustments for applying goods contrary to the Tradex Scheme</w:t>
      </w:r>
      <w:bookmarkEnd w:id="865"/>
    </w:p>
    <w:p w:rsidR="00300522" w:rsidRPr="00554985" w:rsidRDefault="00300522" w:rsidP="00300522">
      <w:pPr>
        <w:pStyle w:val="subsection"/>
      </w:pPr>
      <w:r w:rsidRPr="00554985">
        <w:tab/>
        <w:t>(1)</w:t>
      </w:r>
      <w:r w:rsidRPr="00554985">
        <w:tab/>
        <w:t xml:space="preserve">You have an </w:t>
      </w:r>
      <w:r w:rsidRPr="00554985">
        <w:rPr>
          <w:b/>
          <w:bCs/>
          <w:i/>
          <w:iCs/>
        </w:rPr>
        <w:t>increasing adjustment</w:t>
      </w:r>
      <w:r w:rsidRPr="00554985">
        <w:t xml:space="preserve"> if:</w:t>
      </w:r>
    </w:p>
    <w:p w:rsidR="00300522" w:rsidRPr="00554985" w:rsidRDefault="00300522" w:rsidP="00300522">
      <w:pPr>
        <w:pStyle w:val="paragraph"/>
      </w:pPr>
      <w:r w:rsidRPr="00554985">
        <w:tab/>
        <w:t>(a)</w:t>
      </w:r>
      <w:r w:rsidRPr="00554985">
        <w:tab/>
        <w:t xml:space="preserve">you import </w:t>
      </w:r>
      <w:r w:rsidR="00554985" w:rsidRPr="00554985">
        <w:rPr>
          <w:position w:val="6"/>
          <w:sz w:val="16"/>
          <w:szCs w:val="16"/>
        </w:rPr>
        <w:t>*</w:t>
      </w:r>
      <w:r w:rsidRPr="00554985">
        <w:t>tradex scheme goods; and</w:t>
      </w:r>
    </w:p>
    <w:p w:rsidR="00300522" w:rsidRPr="00554985" w:rsidRDefault="00300522" w:rsidP="00300522">
      <w:pPr>
        <w:pStyle w:val="paragraph"/>
      </w:pPr>
      <w:r w:rsidRPr="00554985">
        <w:tab/>
        <w:t>(b)</w:t>
      </w:r>
      <w:r w:rsidRPr="00554985">
        <w:tab/>
        <w:t xml:space="preserve">you are the holder (within the meaning of the </w:t>
      </w:r>
      <w:r w:rsidRPr="00554985">
        <w:rPr>
          <w:i/>
          <w:iCs/>
        </w:rPr>
        <w:t>Tradex Scheme Act 1999</w:t>
      </w:r>
      <w:r w:rsidRPr="00554985">
        <w:t xml:space="preserve">) of the </w:t>
      </w:r>
      <w:r w:rsidR="00554985" w:rsidRPr="00554985">
        <w:rPr>
          <w:position w:val="6"/>
          <w:sz w:val="16"/>
          <w:szCs w:val="16"/>
        </w:rPr>
        <w:t>*</w:t>
      </w:r>
      <w:r w:rsidRPr="00554985">
        <w:t>tradex order relating to the goods; and</w:t>
      </w:r>
    </w:p>
    <w:p w:rsidR="00300522" w:rsidRPr="00554985" w:rsidRDefault="00300522" w:rsidP="00300522">
      <w:pPr>
        <w:pStyle w:val="paragraph"/>
      </w:pPr>
      <w:r w:rsidRPr="00554985">
        <w:tab/>
        <w:t>(c)</w:t>
      </w:r>
      <w:r w:rsidRPr="00554985">
        <w:tab/>
        <w:t xml:space="preserve">the importation would have been a </w:t>
      </w:r>
      <w:r w:rsidR="00554985" w:rsidRPr="00554985">
        <w:rPr>
          <w:position w:val="6"/>
          <w:sz w:val="16"/>
          <w:szCs w:val="16"/>
        </w:rPr>
        <w:t>*</w:t>
      </w:r>
      <w:r w:rsidRPr="00554985">
        <w:t>taxable importation if the goods had not been covered by item</w:t>
      </w:r>
      <w:r w:rsidR="00554985">
        <w:t> </w:t>
      </w:r>
      <w:r w:rsidRPr="00554985">
        <w:t>21A of Schedule</w:t>
      </w:r>
      <w:r w:rsidR="00554985">
        <w:t> </w:t>
      </w:r>
      <w:r w:rsidRPr="00554985">
        <w:t xml:space="preserve">4 to the </w:t>
      </w:r>
      <w:r w:rsidRPr="00554985">
        <w:rPr>
          <w:i/>
          <w:iCs/>
        </w:rPr>
        <w:t>Customs Tariff Act 1995</w:t>
      </w:r>
      <w:r w:rsidRPr="00554985">
        <w:t xml:space="preserve"> at the time of their entry for home consumption under the </w:t>
      </w:r>
      <w:r w:rsidRPr="00554985">
        <w:rPr>
          <w:i/>
          <w:iCs/>
        </w:rPr>
        <w:t>Customs Act 1901</w:t>
      </w:r>
      <w:r w:rsidRPr="00554985">
        <w:t>; and</w:t>
      </w:r>
    </w:p>
    <w:p w:rsidR="00300522" w:rsidRPr="00554985" w:rsidRDefault="00300522" w:rsidP="00300522">
      <w:pPr>
        <w:pStyle w:val="paragraph"/>
      </w:pPr>
      <w:r w:rsidRPr="00554985">
        <w:tab/>
        <w:t>(d)</w:t>
      </w:r>
      <w:r w:rsidRPr="00554985">
        <w:tab/>
        <w:t>any of the circumstances referred to in subsection</w:t>
      </w:r>
      <w:r w:rsidR="00554985">
        <w:t> </w:t>
      </w:r>
      <w:r w:rsidRPr="00554985">
        <w:t>21(1) of that Act occur in respect of any of the goods.</w:t>
      </w:r>
    </w:p>
    <w:p w:rsidR="00300522" w:rsidRPr="00554985" w:rsidRDefault="00300522" w:rsidP="00300522">
      <w:pPr>
        <w:pStyle w:val="subsection2"/>
      </w:pPr>
      <w:r w:rsidRPr="00554985">
        <w:t>However, the increasing adjustment only arises in relation to the first occurrence of such a circumstance following an importation of the goods.</w:t>
      </w:r>
    </w:p>
    <w:p w:rsidR="00300522" w:rsidRPr="00554985" w:rsidRDefault="00300522" w:rsidP="00300522">
      <w:pPr>
        <w:pStyle w:val="subsection"/>
      </w:pPr>
      <w:r w:rsidRPr="00554985">
        <w:tab/>
        <w:t>(2)</w:t>
      </w:r>
      <w:r w:rsidRPr="00554985">
        <w:tab/>
        <w:t xml:space="preserve">The amount of the </w:t>
      </w:r>
      <w:r w:rsidR="00554985" w:rsidRPr="00554985">
        <w:rPr>
          <w:position w:val="6"/>
          <w:sz w:val="16"/>
          <w:szCs w:val="16"/>
        </w:rPr>
        <w:t>*</w:t>
      </w:r>
      <w:r w:rsidRPr="00554985">
        <w:t>increasing adjustment is the difference between:</w:t>
      </w:r>
    </w:p>
    <w:p w:rsidR="00300522" w:rsidRPr="00554985" w:rsidRDefault="00300522" w:rsidP="00300522">
      <w:pPr>
        <w:pStyle w:val="paragraph"/>
      </w:pPr>
      <w:r w:rsidRPr="00554985">
        <w:tab/>
        <w:t>(a)</w:t>
      </w:r>
      <w:r w:rsidRPr="00554985">
        <w:tab/>
        <w:t xml:space="preserve">the amount of GST that would have been payable on the importation if the importation had been a </w:t>
      </w:r>
      <w:r w:rsidR="00554985" w:rsidRPr="00554985">
        <w:rPr>
          <w:position w:val="6"/>
          <w:sz w:val="16"/>
          <w:szCs w:val="16"/>
        </w:rPr>
        <w:t>*</w:t>
      </w:r>
      <w:r w:rsidRPr="00554985">
        <w:t>taxable importation; and</w:t>
      </w:r>
    </w:p>
    <w:p w:rsidR="00300522" w:rsidRPr="00554985" w:rsidRDefault="00300522" w:rsidP="00300522">
      <w:pPr>
        <w:pStyle w:val="paragraph"/>
      </w:pPr>
      <w:r w:rsidRPr="00554985">
        <w:tab/>
        <w:t>(b)</w:t>
      </w:r>
      <w:r w:rsidRPr="00554985">
        <w:tab/>
        <w:t>the amount (if any) of the input tax credit to which you would have been entitled for the importation if the importation had been a taxable importation.</w:t>
      </w:r>
    </w:p>
    <w:p w:rsidR="00300522" w:rsidRPr="00554985" w:rsidRDefault="00300522" w:rsidP="00300522">
      <w:pPr>
        <w:pStyle w:val="ActHead5"/>
      </w:pPr>
      <w:bookmarkStart w:id="866" w:name="_Toc393966631"/>
      <w:r w:rsidRPr="00554985">
        <w:rPr>
          <w:rStyle w:val="CharSectno"/>
        </w:rPr>
        <w:lastRenderedPageBreak/>
        <w:t>141</w:t>
      </w:r>
      <w:r w:rsidR="00554985">
        <w:rPr>
          <w:rStyle w:val="CharSectno"/>
        </w:rPr>
        <w:noBreakHyphen/>
      </w:r>
      <w:r w:rsidRPr="00554985">
        <w:rPr>
          <w:rStyle w:val="CharSectno"/>
        </w:rPr>
        <w:t>10</w:t>
      </w:r>
      <w:r w:rsidRPr="00554985">
        <w:t xml:space="preserve">  Meaning of </w:t>
      </w:r>
      <w:r w:rsidRPr="00554985">
        <w:rPr>
          <w:i/>
          <w:iCs/>
        </w:rPr>
        <w:t>tradex scheme goods</w:t>
      </w:r>
      <w:r w:rsidRPr="00554985">
        <w:t xml:space="preserve"> etc.</w:t>
      </w:r>
      <w:bookmarkEnd w:id="866"/>
    </w:p>
    <w:p w:rsidR="00300522" w:rsidRPr="00554985" w:rsidRDefault="00300522" w:rsidP="00300522">
      <w:pPr>
        <w:pStyle w:val="subsection"/>
      </w:pPr>
      <w:r w:rsidRPr="00554985">
        <w:tab/>
        <w:t>(1)</w:t>
      </w:r>
      <w:r w:rsidRPr="00554985">
        <w:tab/>
      </w:r>
      <w:r w:rsidRPr="00554985">
        <w:rPr>
          <w:b/>
          <w:bCs/>
          <w:i/>
          <w:iCs/>
        </w:rPr>
        <w:t>Tradex scheme goods</w:t>
      </w:r>
      <w:r w:rsidRPr="00554985">
        <w:t xml:space="preserve"> are imported goods that:</w:t>
      </w:r>
    </w:p>
    <w:p w:rsidR="00300522" w:rsidRPr="00554985" w:rsidRDefault="00300522" w:rsidP="00300522">
      <w:pPr>
        <w:pStyle w:val="paragraph"/>
      </w:pPr>
      <w:r w:rsidRPr="00554985">
        <w:tab/>
        <w:t>(a)</w:t>
      </w:r>
      <w:r w:rsidRPr="00554985">
        <w:tab/>
        <w:t xml:space="preserve">are nominated goods (within the meaning of the </w:t>
      </w:r>
      <w:r w:rsidRPr="00554985">
        <w:rPr>
          <w:i/>
          <w:iCs/>
        </w:rPr>
        <w:t>Tradex Scheme Act 1999</w:t>
      </w:r>
      <w:r w:rsidRPr="00554985">
        <w:t xml:space="preserve">) in relation to a </w:t>
      </w:r>
      <w:r w:rsidR="00554985" w:rsidRPr="00554985">
        <w:rPr>
          <w:position w:val="6"/>
          <w:sz w:val="16"/>
          <w:szCs w:val="16"/>
        </w:rPr>
        <w:t>*</w:t>
      </w:r>
      <w:r w:rsidRPr="00554985">
        <w:t>tradex order; and</w:t>
      </w:r>
    </w:p>
    <w:p w:rsidR="00300522" w:rsidRPr="00554985" w:rsidRDefault="00300522" w:rsidP="00300522">
      <w:pPr>
        <w:pStyle w:val="paragraph"/>
      </w:pPr>
      <w:r w:rsidRPr="00554985">
        <w:tab/>
        <w:t>(b)</w:t>
      </w:r>
      <w:r w:rsidRPr="00554985">
        <w:tab/>
        <w:t>were covered by item</w:t>
      </w:r>
      <w:r w:rsidR="00554985">
        <w:t> </w:t>
      </w:r>
      <w:r w:rsidRPr="00554985">
        <w:t>21A in Schedule</w:t>
      </w:r>
      <w:r w:rsidR="00554985">
        <w:t> </w:t>
      </w:r>
      <w:r w:rsidRPr="00554985">
        <w:t xml:space="preserve">4 to the </w:t>
      </w:r>
      <w:r w:rsidRPr="00554985">
        <w:rPr>
          <w:i/>
          <w:iCs/>
        </w:rPr>
        <w:t>Customs Tariff Act 1995</w:t>
      </w:r>
      <w:r w:rsidRPr="00554985">
        <w:t xml:space="preserve"> at the time of their entry for home consumption under the </w:t>
      </w:r>
      <w:r w:rsidRPr="00554985">
        <w:rPr>
          <w:i/>
          <w:iCs/>
        </w:rPr>
        <w:t>Customs Act 1901</w:t>
      </w:r>
      <w:r w:rsidRPr="00554985">
        <w:t>.</w:t>
      </w:r>
    </w:p>
    <w:p w:rsidR="00300522" w:rsidRPr="00554985" w:rsidRDefault="00300522" w:rsidP="00300522">
      <w:pPr>
        <w:pStyle w:val="subsection"/>
      </w:pPr>
      <w:r w:rsidRPr="00554985">
        <w:tab/>
        <w:t>(2)</w:t>
      </w:r>
      <w:r w:rsidRPr="00554985">
        <w:tab/>
      </w:r>
      <w:r w:rsidRPr="00554985">
        <w:rPr>
          <w:b/>
          <w:bCs/>
          <w:i/>
          <w:iCs/>
        </w:rPr>
        <w:t>Tradex order</w:t>
      </w:r>
      <w:r w:rsidRPr="00554985">
        <w:t xml:space="preserve"> has the meaning given by section</w:t>
      </w:r>
      <w:r w:rsidR="00554985">
        <w:t> </w:t>
      </w:r>
      <w:r w:rsidRPr="00554985">
        <w:t xml:space="preserve">4 of the </w:t>
      </w:r>
      <w:r w:rsidRPr="00554985">
        <w:rPr>
          <w:i/>
          <w:iCs/>
        </w:rPr>
        <w:t>Tradex Scheme Act 1999</w:t>
      </w:r>
      <w:r w:rsidRPr="00554985">
        <w:t>.</w:t>
      </w:r>
    </w:p>
    <w:p w:rsidR="00300522" w:rsidRPr="00554985" w:rsidRDefault="00300522" w:rsidP="00300522">
      <w:pPr>
        <w:pStyle w:val="ActHead5"/>
      </w:pPr>
      <w:bookmarkStart w:id="867" w:name="_Toc393966632"/>
      <w:r w:rsidRPr="00554985">
        <w:rPr>
          <w:rStyle w:val="CharSectno"/>
        </w:rPr>
        <w:t>141</w:t>
      </w:r>
      <w:r w:rsidR="00554985">
        <w:rPr>
          <w:rStyle w:val="CharSectno"/>
        </w:rPr>
        <w:noBreakHyphen/>
      </w:r>
      <w:r w:rsidRPr="00554985">
        <w:rPr>
          <w:rStyle w:val="CharSectno"/>
        </w:rPr>
        <w:t>15</w:t>
      </w:r>
      <w:r w:rsidRPr="00554985">
        <w:t xml:space="preserve">  Attribution of adjustments under this Division</w:t>
      </w:r>
      <w:bookmarkEnd w:id="867"/>
    </w:p>
    <w:p w:rsidR="00300522" w:rsidRPr="00554985" w:rsidRDefault="00300522" w:rsidP="00300522">
      <w:pPr>
        <w:pStyle w:val="subsection"/>
      </w:pPr>
      <w:r w:rsidRPr="00554985">
        <w:tab/>
        <w:t>(1)</w:t>
      </w:r>
      <w:r w:rsidRPr="00554985">
        <w:tab/>
        <w:t xml:space="preserve">An adjustment under this </w:t>
      </w:r>
      <w:r w:rsidR="00A53099" w:rsidRPr="00554985">
        <w:t>Division</w:t>
      </w:r>
      <w:r w:rsidR="00A36DB5" w:rsidRPr="00554985">
        <w:t xml:space="preserve"> </w:t>
      </w:r>
      <w:r w:rsidRPr="00554985">
        <w:t>is attributable to the tax period in which the adjustment arises.</w:t>
      </w:r>
    </w:p>
    <w:p w:rsidR="00300522" w:rsidRPr="00554985" w:rsidRDefault="00300522" w:rsidP="00300522">
      <w:pPr>
        <w:pStyle w:val="subsection"/>
      </w:pPr>
      <w:r w:rsidRPr="00554985">
        <w:tab/>
        <w:t>(2)</w:t>
      </w:r>
      <w:r w:rsidRPr="00554985">
        <w:tab/>
        <w:t>This section has effect despite section</w:t>
      </w:r>
      <w:r w:rsidR="00554985">
        <w:t> </w:t>
      </w:r>
      <w:r w:rsidRPr="00554985">
        <w:t>29</w:t>
      </w:r>
      <w:r w:rsidR="00554985">
        <w:noBreakHyphen/>
      </w:r>
      <w:r w:rsidRPr="00554985">
        <w:t>20 (which is about attributing your adjustments).</w:t>
      </w:r>
    </w:p>
    <w:p w:rsidR="00300522" w:rsidRPr="00554985" w:rsidRDefault="00300522" w:rsidP="00300522">
      <w:pPr>
        <w:pStyle w:val="ActHead5"/>
      </w:pPr>
      <w:bookmarkStart w:id="868" w:name="_Toc393966633"/>
      <w:r w:rsidRPr="00554985">
        <w:rPr>
          <w:rStyle w:val="CharSectno"/>
        </w:rPr>
        <w:t>141</w:t>
      </w:r>
      <w:r w:rsidR="00554985">
        <w:rPr>
          <w:rStyle w:val="CharSectno"/>
        </w:rPr>
        <w:noBreakHyphen/>
      </w:r>
      <w:r w:rsidRPr="00554985">
        <w:rPr>
          <w:rStyle w:val="CharSectno"/>
        </w:rPr>
        <w:t>20</w:t>
      </w:r>
      <w:r w:rsidRPr="00554985">
        <w:t xml:space="preserve">  Application of Division</w:t>
      </w:r>
      <w:r w:rsidR="00554985">
        <w:t> </w:t>
      </w:r>
      <w:r w:rsidRPr="00554985">
        <w:t>129</w:t>
      </w:r>
      <w:bookmarkEnd w:id="868"/>
    </w:p>
    <w:p w:rsidR="00300522" w:rsidRPr="00554985" w:rsidRDefault="00300522" w:rsidP="00300522">
      <w:pPr>
        <w:pStyle w:val="subsection"/>
      </w:pPr>
      <w:r w:rsidRPr="00554985">
        <w:tab/>
      </w:r>
      <w:r w:rsidRPr="00554985">
        <w:tab/>
        <w:t xml:space="preserve">This </w:t>
      </w:r>
      <w:r w:rsidR="00A53099" w:rsidRPr="00554985">
        <w:t>Division</w:t>
      </w:r>
      <w:r w:rsidR="00A36DB5" w:rsidRPr="00554985">
        <w:t xml:space="preserve"> </w:t>
      </w:r>
      <w:r w:rsidRPr="00554985">
        <w:t>does not affect the operation of Division</w:t>
      </w:r>
      <w:r w:rsidR="00554985">
        <w:t> </w:t>
      </w:r>
      <w:r w:rsidRPr="00554985">
        <w:t>129 (which is about changes in the extent of creditable purpose).</w:t>
      </w:r>
    </w:p>
    <w:p w:rsidR="00ED6B6A" w:rsidRPr="00554985" w:rsidRDefault="00ED6B6A" w:rsidP="00554985">
      <w:pPr>
        <w:pStyle w:val="ActHead3"/>
        <w:pageBreakBefore/>
      </w:pPr>
      <w:bookmarkStart w:id="869" w:name="_Toc393966634"/>
      <w:r w:rsidRPr="00554985">
        <w:rPr>
          <w:rStyle w:val="CharDivNo"/>
        </w:rPr>
        <w:lastRenderedPageBreak/>
        <w:t>Division</w:t>
      </w:r>
      <w:r w:rsidR="00554985">
        <w:rPr>
          <w:rStyle w:val="CharDivNo"/>
        </w:rPr>
        <w:t> </w:t>
      </w:r>
      <w:r w:rsidRPr="00554985">
        <w:rPr>
          <w:rStyle w:val="CharDivNo"/>
        </w:rPr>
        <w:t>142</w:t>
      </w:r>
      <w:r w:rsidRPr="00554985">
        <w:t>—</w:t>
      </w:r>
      <w:r w:rsidRPr="00554985">
        <w:rPr>
          <w:rStyle w:val="CharDivText"/>
        </w:rPr>
        <w:t>Excess GST</w:t>
      </w:r>
      <w:bookmarkEnd w:id="869"/>
    </w:p>
    <w:p w:rsidR="00ED6B6A" w:rsidRPr="00554985" w:rsidRDefault="00ED6B6A" w:rsidP="00ED6B6A">
      <w:pPr>
        <w:pStyle w:val="TofSectsHeading"/>
      </w:pPr>
      <w:r w:rsidRPr="00554985">
        <w:t>Table of Subdivisions</w:t>
      </w:r>
    </w:p>
    <w:p w:rsidR="00ED6B6A" w:rsidRPr="00554985" w:rsidRDefault="00ED6B6A" w:rsidP="00ED6B6A">
      <w:pPr>
        <w:pStyle w:val="TofSectsSubdiv"/>
      </w:pPr>
      <w:r w:rsidRPr="00554985">
        <w:t>142</w:t>
      </w:r>
      <w:r w:rsidR="00554985">
        <w:noBreakHyphen/>
      </w:r>
      <w:r w:rsidRPr="00554985">
        <w:t>A</w:t>
      </w:r>
      <w:r w:rsidRPr="00554985">
        <w:tab/>
        <w:t>Excess GST unrelated to adjustments</w:t>
      </w:r>
    </w:p>
    <w:p w:rsidR="00ED6B6A" w:rsidRPr="00554985" w:rsidRDefault="00ED6B6A" w:rsidP="00ED6B6A">
      <w:pPr>
        <w:pStyle w:val="TofSectsSubdiv"/>
      </w:pPr>
      <w:r w:rsidRPr="00554985">
        <w:t>142</w:t>
      </w:r>
      <w:r w:rsidR="00554985">
        <w:noBreakHyphen/>
      </w:r>
      <w:r w:rsidRPr="00554985">
        <w:t>B</w:t>
      </w:r>
      <w:r w:rsidRPr="00554985">
        <w:tab/>
        <w:t>GST related to cancelled supplies</w:t>
      </w:r>
    </w:p>
    <w:p w:rsidR="00ED6B6A" w:rsidRPr="00554985" w:rsidRDefault="00ED6B6A" w:rsidP="00ED6B6A">
      <w:pPr>
        <w:pStyle w:val="TofSectsSubdiv"/>
      </w:pPr>
      <w:r w:rsidRPr="00554985">
        <w:t>142</w:t>
      </w:r>
      <w:r w:rsidR="00554985">
        <w:noBreakHyphen/>
      </w:r>
      <w:r w:rsidRPr="00554985">
        <w:t>C</w:t>
      </w:r>
      <w:r w:rsidRPr="00554985">
        <w:tab/>
        <w:t>Passed</w:t>
      </w:r>
      <w:r w:rsidR="00554985">
        <w:noBreakHyphen/>
      </w:r>
      <w:r w:rsidRPr="00554985">
        <w:t>on GST</w:t>
      </w:r>
    </w:p>
    <w:p w:rsidR="00ED6B6A" w:rsidRPr="00554985" w:rsidRDefault="00ED6B6A" w:rsidP="00ED6B6A">
      <w:pPr>
        <w:pStyle w:val="ActHead5"/>
      </w:pPr>
      <w:bookmarkStart w:id="870" w:name="_Toc393966635"/>
      <w:r w:rsidRPr="00554985">
        <w:rPr>
          <w:rStyle w:val="CharSectno"/>
        </w:rPr>
        <w:t>142</w:t>
      </w:r>
      <w:r w:rsidR="00554985">
        <w:rPr>
          <w:rStyle w:val="CharSectno"/>
        </w:rPr>
        <w:noBreakHyphen/>
      </w:r>
      <w:r w:rsidRPr="00554985">
        <w:rPr>
          <w:rStyle w:val="CharSectno"/>
        </w:rPr>
        <w:t>1</w:t>
      </w:r>
      <w:r w:rsidRPr="00554985">
        <w:t xml:space="preserve">  What this Division is about</w:t>
      </w:r>
      <w:bookmarkEnd w:id="870"/>
    </w:p>
    <w:p w:rsidR="00ED6B6A" w:rsidRPr="00554985" w:rsidRDefault="00ED6B6A" w:rsidP="00ED6B6A">
      <w:pPr>
        <w:pStyle w:val="SOText"/>
      </w:pPr>
      <w:r w:rsidRPr="00554985">
        <w:t xml:space="preserve">Excess GST is not to be refunded if this would give an </w:t>
      </w:r>
      <w:r w:rsidRPr="00554985">
        <w:rPr>
          <w:color w:val="000000" w:themeColor="text1"/>
        </w:rPr>
        <w:t xml:space="preserve">entity </w:t>
      </w:r>
      <w:r w:rsidRPr="00554985">
        <w:t>a windfall gain</w:t>
      </w:r>
      <w:r w:rsidRPr="00554985">
        <w:rPr>
          <w:i/>
          <w:color w:val="000000" w:themeColor="text1"/>
        </w:rPr>
        <w:t>.</w:t>
      </w:r>
    </w:p>
    <w:p w:rsidR="00ED6B6A" w:rsidRPr="00554985" w:rsidRDefault="00ED6B6A" w:rsidP="00ED6B6A">
      <w:pPr>
        <w:pStyle w:val="notetext"/>
      </w:pPr>
      <w:r w:rsidRPr="00554985">
        <w:t>Note:</w:t>
      </w:r>
      <w:r w:rsidRPr="00554985">
        <w:tab/>
        <w:t>Refunding excess GST to a supplier will give it a windfall gain if it has already passed on the excess GST in the price of the supply (and not reimbursed the recipient).</w:t>
      </w:r>
    </w:p>
    <w:p w:rsidR="00ED6B6A" w:rsidRPr="00554985" w:rsidRDefault="00ED6B6A" w:rsidP="00ED6B6A">
      <w:pPr>
        <w:pStyle w:val="ActHead4"/>
      </w:pPr>
      <w:bookmarkStart w:id="871" w:name="_Toc393966636"/>
      <w:r w:rsidRPr="00554985">
        <w:rPr>
          <w:rStyle w:val="CharSubdNo"/>
        </w:rPr>
        <w:t>Subdivision</w:t>
      </w:r>
      <w:r w:rsidR="00554985">
        <w:rPr>
          <w:rStyle w:val="CharSubdNo"/>
        </w:rPr>
        <w:t> </w:t>
      </w:r>
      <w:r w:rsidRPr="00554985">
        <w:rPr>
          <w:rStyle w:val="CharSubdNo"/>
        </w:rPr>
        <w:t>142</w:t>
      </w:r>
      <w:r w:rsidR="00554985">
        <w:rPr>
          <w:rStyle w:val="CharSubdNo"/>
        </w:rPr>
        <w:noBreakHyphen/>
      </w:r>
      <w:r w:rsidRPr="00554985">
        <w:rPr>
          <w:rStyle w:val="CharSubdNo"/>
        </w:rPr>
        <w:t>A</w:t>
      </w:r>
      <w:r w:rsidRPr="00554985">
        <w:t>—</w:t>
      </w:r>
      <w:r w:rsidRPr="00554985">
        <w:rPr>
          <w:rStyle w:val="CharSubdText"/>
        </w:rPr>
        <w:t>Excess GST unrelated to adjustments</w:t>
      </w:r>
      <w:bookmarkEnd w:id="871"/>
    </w:p>
    <w:p w:rsidR="00ED6B6A" w:rsidRPr="00554985" w:rsidRDefault="00ED6B6A" w:rsidP="00ED6B6A">
      <w:pPr>
        <w:pStyle w:val="ActHead5"/>
      </w:pPr>
      <w:bookmarkStart w:id="872" w:name="_Toc393966637"/>
      <w:r w:rsidRPr="00554985">
        <w:rPr>
          <w:rStyle w:val="CharSectno"/>
        </w:rPr>
        <w:t>142</w:t>
      </w:r>
      <w:r w:rsidR="00554985">
        <w:rPr>
          <w:rStyle w:val="CharSectno"/>
        </w:rPr>
        <w:noBreakHyphen/>
      </w:r>
      <w:r w:rsidRPr="00554985">
        <w:rPr>
          <w:rStyle w:val="CharSectno"/>
        </w:rPr>
        <w:t>5</w:t>
      </w:r>
      <w:r w:rsidRPr="00554985">
        <w:t xml:space="preserve">  When this Subdivision applies</w:t>
      </w:r>
      <w:bookmarkEnd w:id="872"/>
    </w:p>
    <w:p w:rsidR="00ED6B6A" w:rsidRPr="00554985" w:rsidRDefault="00ED6B6A" w:rsidP="00ED6B6A">
      <w:pPr>
        <w:pStyle w:val="subsection"/>
      </w:pPr>
      <w:r w:rsidRPr="00554985">
        <w:tab/>
        <w:t>(1)</w:t>
      </w:r>
      <w:r w:rsidRPr="00554985">
        <w:tab/>
        <w:t xml:space="preserve">This Subdivision applies if, after disregarding any amounts covered by </w:t>
      </w:r>
      <w:r w:rsidR="00554985">
        <w:t>subsection (</w:t>
      </w:r>
      <w:r w:rsidRPr="00554985">
        <w:t xml:space="preserve">2), your </w:t>
      </w:r>
      <w:r w:rsidR="00554985" w:rsidRPr="00554985">
        <w:rPr>
          <w:position w:val="6"/>
          <w:sz w:val="16"/>
        </w:rPr>
        <w:t>*</w:t>
      </w:r>
      <w:r w:rsidRPr="00554985">
        <w:t>assessed net amount for a tax period takes into account an amount of GST exceeding that which is payable.</w:t>
      </w:r>
    </w:p>
    <w:p w:rsidR="00ED6B6A" w:rsidRPr="00554985" w:rsidRDefault="00ED6B6A" w:rsidP="00ED6B6A">
      <w:pPr>
        <w:pStyle w:val="notetext"/>
      </w:pPr>
      <w:r w:rsidRPr="00554985">
        <w:t>Note:</w:t>
      </w:r>
      <w:r w:rsidRPr="00554985">
        <w:tab/>
        <w:t>This Subdivision applies whether or not you have paid, or been refunded, the assessed net amount.</w:t>
      </w:r>
    </w:p>
    <w:p w:rsidR="00ED6B6A" w:rsidRPr="00554985" w:rsidRDefault="00ED6B6A" w:rsidP="00ED6B6A">
      <w:pPr>
        <w:pStyle w:val="notetext"/>
      </w:pPr>
      <w:r w:rsidRPr="00554985">
        <w:t>Example:</w:t>
      </w:r>
      <w:r w:rsidRPr="00554985">
        <w:tab/>
        <w:t>Sunny Co mistakenly reports a negative net amount of $4,000 made up of GST of $10,000 less input tax credits of $14,000. In fact, Sunny Co’s GST should have been $8,000 making its negative net amount $6,000. Sunny Co has excess GST of $2,000.</w:t>
      </w:r>
    </w:p>
    <w:p w:rsidR="00ED6B6A" w:rsidRPr="00554985" w:rsidRDefault="00ED6B6A" w:rsidP="00ED6B6A">
      <w:pPr>
        <w:pStyle w:val="subsection"/>
      </w:pPr>
      <w:r w:rsidRPr="00554985">
        <w:tab/>
        <w:t>(2)</w:t>
      </w:r>
      <w:r w:rsidRPr="00554985">
        <w:tab/>
        <w:t>Disregard the following amounts:</w:t>
      </w:r>
    </w:p>
    <w:p w:rsidR="00ED6B6A" w:rsidRPr="00554985" w:rsidRDefault="00ED6B6A" w:rsidP="00ED6B6A">
      <w:pPr>
        <w:pStyle w:val="paragraph"/>
      </w:pPr>
      <w:r w:rsidRPr="00554985">
        <w:tab/>
        <w:t>(a)</w:t>
      </w:r>
      <w:r w:rsidRPr="00554985">
        <w:tab/>
        <w:t xml:space="preserve">an amount of GST that was correctly payable and attributable to the tax period, but which later becomes the subject of a </w:t>
      </w:r>
      <w:r w:rsidR="00554985" w:rsidRPr="00554985">
        <w:rPr>
          <w:position w:val="6"/>
          <w:sz w:val="16"/>
        </w:rPr>
        <w:t>*</w:t>
      </w:r>
      <w:r w:rsidRPr="00554985">
        <w:t>decreasing adjustment;</w:t>
      </w:r>
    </w:p>
    <w:p w:rsidR="00ED6B6A" w:rsidRPr="00554985" w:rsidRDefault="00ED6B6A" w:rsidP="00ED6B6A">
      <w:pPr>
        <w:pStyle w:val="paragraph"/>
      </w:pPr>
      <w:r w:rsidRPr="00554985">
        <w:tab/>
        <w:t>(b)</w:t>
      </w:r>
      <w:r w:rsidRPr="00554985">
        <w:tab/>
        <w:t>an amount of GST that is payable, but is correctly attributable to a different tax period.</w:t>
      </w:r>
    </w:p>
    <w:p w:rsidR="00ED6B6A" w:rsidRPr="00554985" w:rsidRDefault="00ED6B6A" w:rsidP="00ED6B6A">
      <w:pPr>
        <w:pStyle w:val="ActHead5"/>
      </w:pPr>
      <w:bookmarkStart w:id="873" w:name="_Toc393966638"/>
      <w:r w:rsidRPr="00554985">
        <w:rPr>
          <w:rStyle w:val="CharSectno"/>
        </w:rPr>
        <w:lastRenderedPageBreak/>
        <w:t>142</w:t>
      </w:r>
      <w:r w:rsidR="00554985">
        <w:rPr>
          <w:rStyle w:val="CharSectno"/>
        </w:rPr>
        <w:noBreakHyphen/>
      </w:r>
      <w:r w:rsidRPr="00554985">
        <w:rPr>
          <w:rStyle w:val="CharSectno"/>
        </w:rPr>
        <w:t>10</w:t>
      </w:r>
      <w:r w:rsidRPr="00554985">
        <w:t xml:space="preserve">  Refunding the excess GST</w:t>
      </w:r>
      <w:bookmarkEnd w:id="873"/>
    </w:p>
    <w:p w:rsidR="00ED6B6A" w:rsidRPr="00554985" w:rsidRDefault="00ED6B6A" w:rsidP="00ED6B6A">
      <w:pPr>
        <w:pStyle w:val="subsection"/>
      </w:pPr>
      <w:r w:rsidRPr="00554985">
        <w:tab/>
      </w:r>
      <w:r w:rsidRPr="00554985">
        <w:tab/>
        <w:t xml:space="preserve">For the purposes of each </w:t>
      </w:r>
      <w:r w:rsidR="00554985" w:rsidRPr="00554985">
        <w:rPr>
          <w:position w:val="6"/>
          <w:sz w:val="16"/>
        </w:rPr>
        <w:t>*</w:t>
      </w:r>
      <w:r w:rsidRPr="00554985">
        <w:t>taxation law, so much of the excess from subsection</w:t>
      </w:r>
      <w:r w:rsidR="00554985">
        <w:t> </w:t>
      </w:r>
      <w:r w:rsidRPr="00554985">
        <w:t>142</w:t>
      </w:r>
      <w:r w:rsidR="00554985">
        <w:noBreakHyphen/>
      </w:r>
      <w:r w:rsidRPr="00554985">
        <w:t xml:space="preserve">5(1) (the </w:t>
      </w:r>
      <w:r w:rsidRPr="00554985">
        <w:rPr>
          <w:b/>
          <w:i/>
        </w:rPr>
        <w:t>excess GST</w:t>
      </w:r>
      <w:r w:rsidRPr="00554985">
        <w:t xml:space="preserve">) as you have </w:t>
      </w:r>
      <w:r w:rsidR="00554985" w:rsidRPr="00554985">
        <w:rPr>
          <w:position w:val="6"/>
          <w:sz w:val="16"/>
        </w:rPr>
        <w:t>*</w:t>
      </w:r>
      <w:r w:rsidRPr="00554985">
        <w:t>passed on to another entity is taken to have always been:</w:t>
      </w:r>
    </w:p>
    <w:p w:rsidR="00ED6B6A" w:rsidRPr="00554985" w:rsidRDefault="00ED6B6A" w:rsidP="00ED6B6A">
      <w:pPr>
        <w:pStyle w:val="paragraph"/>
      </w:pPr>
      <w:r w:rsidRPr="00554985">
        <w:tab/>
        <w:t>(a)</w:t>
      </w:r>
      <w:r w:rsidRPr="00554985">
        <w:tab/>
        <w:t>payable; and</w:t>
      </w:r>
    </w:p>
    <w:p w:rsidR="00ED6B6A" w:rsidRPr="00554985" w:rsidRDefault="00ED6B6A" w:rsidP="00ED6B6A">
      <w:pPr>
        <w:pStyle w:val="paragraph"/>
      </w:pPr>
      <w:r w:rsidRPr="00554985">
        <w:tab/>
        <w:t>(b)</w:t>
      </w:r>
      <w:r w:rsidRPr="00554985">
        <w:tab/>
        <w:t xml:space="preserve">on a </w:t>
      </w:r>
      <w:r w:rsidR="00554985" w:rsidRPr="00554985">
        <w:rPr>
          <w:position w:val="6"/>
          <w:sz w:val="16"/>
        </w:rPr>
        <w:t>*</w:t>
      </w:r>
      <w:r w:rsidRPr="00554985">
        <w:t>taxable supply;</w:t>
      </w:r>
    </w:p>
    <w:p w:rsidR="00ED6B6A" w:rsidRPr="00554985" w:rsidRDefault="00ED6B6A" w:rsidP="00ED6B6A">
      <w:pPr>
        <w:pStyle w:val="subsection2"/>
      </w:pPr>
      <w:r w:rsidRPr="00554985">
        <w:t>until you reimburse the other entity for the passed</w:t>
      </w:r>
      <w:r w:rsidR="00554985">
        <w:noBreakHyphen/>
      </w:r>
      <w:r w:rsidRPr="00554985">
        <w:t>on GST.</w:t>
      </w:r>
    </w:p>
    <w:p w:rsidR="00ED6B6A" w:rsidRPr="00554985" w:rsidRDefault="00ED6B6A" w:rsidP="00ED6B6A">
      <w:pPr>
        <w:pStyle w:val="notetext"/>
      </w:pPr>
      <w:r w:rsidRPr="00554985">
        <w:t>Note 1:</w:t>
      </w:r>
      <w:r w:rsidRPr="00554985">
        <w:tab/>
        <w:t>If you reimburse the passed</w:t>
      </w:r>
      <w:r w:rsidR="00554985">
        <w:noBreakHyphen/>
      </w:r>
      <w:r w:rsidRPr="00554985">
        <w:t>on GST so that this section ceases to apply there will be an adjustment event under paragraph</w:t>
      </w:r>
      <w:r w:rsidR="00554985">
        <w:t> </w:t>
      </w:r>
      <w:r w:rsidRPr="00554985">
        <w:t>19</w:t>
      </w:r>
      <w:r w:rsidR="00554985">
        <w:noBreakHyphen/>
      </w:r>
      <w:r w:rsidRPr="00554985">
        <w:t>10(1)(b) or (c). You will have a decreasing adjustment (see section</w:t>
      </w:r>
      <w:r w:rsidR="00554985">
        <w:t> </w:t>
      </w:r>
      <w:r w:rsidRPr="00554985">
        <w:t>19</w:t>
      </w:r>
      <w:r w:rsidR="00554985">
        <w:noBreakHyphen/>
      </w:r>
      <w:r w:rsidRPr="00554985">
        <w:t>55) and the other entity may have an increasing adjustment (see section</w:t>
      </w:r>
      <w:r w:rsidR="00554985">
        <w:t> </w:t>
      </w:r>
      <w:r w:rsidRPr="00554985">
        <w:t>19</w:t>
      </w:r>
      <w:r w:rsidR="00554985">
        <w:noBreakHyphen/>
      </w:r>
      <w:r w:rsidRPr="00554985">
        <w:t>80).</w:t>
      </w:r>
    </w:p>
    <w:p w:rsidR="00ED6B6A" w:rsidRPr="00554985" w:rsidRDefault="00ED6B6A" w:rsidP="00ED6B6A">
      <w:pPr>
        <w:pStyle w:val="notetext"/>
      </w:pPr>
      <w:r w:rsidRPr="00554985">
        <w:t>Note 2:</w:t>
      </w:r>
      <w:r w:rsidRPr="00554985">
        <w:tab/>
        <w:t>Any excess GST you have not passed on will be refunded as described in section</w:t>
      </w:r>
      <w:r w:rsidR="00554985">
        <w:t> </w:t>
      </w:r>
      <w:r w:rsidRPr="00554985">
        <w:t>155</w:t>
      </w:r>
      <w:r w:rsidR="00554985">
        <w:noBreakHyphen/>
      </w:r>
      <w:r w:rsidRPr="00554985">
        <w:t>75 in Schedule</w:t>
      </w:r>
      <w:r w:rsidR="00554985">
        <w:t> </w:t>
      </w:r>
      <w:r w:rsidRPr="00554985">
        <w:t xml:space="preserve">1 to the </w:t>
      </w:r>
      <w:r w:rsidRPr="00554985">
        <w:rPr>
          <w:i/>
        </w:rPr>
        <w:t>Taxation Administration Act 1953</w:t>
      </w:r>
      <w:r w:rsidRPr="00554985">
        <w:t>.</w:t>
      </w:r>
    </w:p>
    <w:p w:rsidR="00ED6B6A" w:rsidRPr="00554985" w:rsidRDefault="00ED6B6A" w:rsidP="00ED6B6A">
      <w:pPr>
        <w:pStyle w:val="notetext"/>
      </w:pPr>
      <w:r w:rsidRPr="00554985">
        <w:t>Note 3:</w:t>
      </w:r>
      <w:r w:rsidRPr="00554985">
        <w:tab/>
        <w:t>While this section applies, paragraph</w:t>
      </w:r>
      <w:r w:rsidR="00554985">
        <w:t> </w:t>
      </w:r>
      <w:r w:rsidRPr="00554985">
        <w:t>11</w:t>
      </w:r>
      <w:r w:rsidR="00554985">
        <w:noBreakHyphen/>
      </w:r>
      <w:r w:rsidRPr="00554985">
        <w:t>5(b) (about taxable supplies) is satisfied for the corresponding acquisition by the other entity.</w:t>
      </w:r>
    </w:p>
    <w:p w:rsidR="00ED6B6A" w:rsidRPr="00554985" w:rsidRDefault="00ED6B6A" w:rsidP="00ED6B6A">
      <w:pPr>
        <w:pStyle w:val="ActHead5"/>
      </w:pPr>
      <w:bookmarkStart w:id="874" w:name="_Toc393966639"/>
      <w:r w:rsidRPr="00554985">
        <w:rPr>
          <w:rStyle w:val="CharSectno"/>
        </w:rPr>
        <w:t>142</w:t>
      </w:r>
      <w:r w:rsidR="00554985">
        <w:rPr>
          <w:rStyle w:val="CharSectno"/>
        </w:rPr>
        <w:noBreakHyphen/>
      </w:r>
      <w:r w:rsidRPr="00554985">
        <w:rPr>
          <w:rStyle w:val="CharSectno"/>
        </w:rPr>
        <w:t>15</w:t>
      </w:r>
      <w:r w:rsidRPr="00554985">
        <w:t xml:space="preserve">  When section</w:t>
      </w:r>
      <w:r w:rsidR="00554985">
        <w:t> </w:t>
      </w:r>
      <w:r w:rsidRPr="00554985">
        <w:t>142</w:t>
      </w:r>
      <w:r w:rsidR="00554985">
        <w:noBreakHyphen/>
      </w:r>
      <w:r w:rsidRPr="00554985">
        <w:t>10 does not apply</w:t>
      </w:r>
      <w:bookmarkEnd w:id="874"/>
    </w:p>
    <w:p w:rsidR="00ED6B6A" w:rsidRPr="00554985" w:rsidRDefault="00ED6B6A" w:rsidP="00ED6B6A">
      <w:pPr>
        <w:pStyle w:val="SubsectionHead"/>
      </w:pPr>
      <w:r w:rsidRPr="00554985">
        <w:t>Commissioner satisfied it is inappropriate for that section to apply</w:t>
      </w:r>
    </w:p>
    <w:p w:rsidR="00ED6B6A" w:rsidRPr="00554985" w:rsidRDefault="00ED6B6A" w:rsidP="00ED6B6A">
      <w:pPr>
        <w:pStyle w:val="subsection"/>
      </w:pPr>
      <w:r w:rsidRPr="00554985">
        <w:tab/>
        <w:t>(1)</w:t>
      </w:r>
      <w:r w:rsidRPr="00554985">
        <w:tab/>
        <w:t>Treat section</w:t>
      </w:r>
      <w:r w:rsidR="00554985">
        <w:t> </w:t>
      </w:r>
      <w:r w:rsidRPr="00554985">
        <w:t>142</w:t>
      </w:r>
      <w:r w:rsidR="00554985">
        <w:noBreakHyphen/>
      </w:r>
      <w:r w:rsidRPr="00554985">
        <w:t>10 as never having applied to the extent that the Commissioner is satisfied that:</w:t>
      </w:r>
    </w:p>
    <w:p w:rsidR="00ED6B6A" w:rsidRPr="00554985" w:rsidRDefault="00ED6B6A" w:rsidP="00ED6B6A">
      <w:pPr>
        <w:pStyle w:val="paragraph"/>
      </w:pPr>
      <w:r w:rsidRPr="00554985">
        <w:tab/>
        <w:t>(a)</w:t>
      </w:r>
      <w:r w:rsidRPr="00554985">
        <w:tab/>
        <w:t xml:space="preserve">applying that section would be inconsistent with the principle that excess GST is not to be refunded if this would give an </w:t>
      </w:r>
      <w:r w:rsidRPr="00554985">
        <w:rPr>
          <w:color w:val="000000" w:themeColor="text1"/>
        </w:rPr>
        <w:t xml:space="preserve">entity </w:t>
      </w:r>
      <w:r w:rsidRPr="00554985">
        <w:t>a windfall gain; and</w:t>
      </w:r>
    </w:p>
    <w:p w:rsidR="00ED6B6A" w:rsidRPr="00554985" w:rsidRDefault="00ED6B6A" w:rsidP="00ED6B6A">
      <w:pPr>
        <w:pStyle w:val="paragraph"/>
      </w:pPr>
      <w:r w:rsidRPr="00554985">
        <w:tab/>
        <w:t>(b)</w:t>
      </w:r>
      <w:r w:rsidRPr="00554985">
        <w:tab/>
        <w:t xml:space="preserve">you have requested a decision under this subsection in the </w:t>
      </w:r>
      <w:r w:rsidR="00554985" w:rsidRPr="00554985">
        <w:rPr>
          <w:position w:val="6"/>
          <w:sz w:val="16"/>
        </w:rPr>
        <w:t>*</w:t>
      </w:r>
      <w:r w:rsidRPr="00554985">
        <w:t>approved form.</w:t>
      </w:r>
    </w:p>
    <w:p w:rsidR="00ED6B6A" w:rsidRPr="00554985" w:rsidRDefault="00ED6B6A" w:rsidP="00ED6B6A">
      <w:pPr>
        <w:pStyle w:val="notetext"/>
      </w:pPr>
      <w:r w:rsidRPr="00554985">
        <w:t>Note:</w:t>
      </w:r>
      <w:r w:rsidRPr="00554985">
        <w:tab/>
        <w:t>Refusing to make the requested decision 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rPr>
        <w:t>Taxation Administration Act 1953</w:t>
      </w:r>
      <w:r w:rsidRPr="00554985">
        <w:t>).</w:t>
      </w:r>
    </w:p>
    <w:p w:rsidR="00ED6B6A" w:rsidRPr="00554985" w:rsidRDefault="00ED6B6A" w:rsidP="00ED6B6A">
      <w:pPr>
        <w:pStyle w:val="subsection"/>
      </w:pPr>
      <w:r w:rsidRPr="00554985">
        <w:tab/>
        <w:t>(2)</w:t>
      </w:r>
      <w:r w:rsidRPr="00554985">
        <w:tab/>
        <w:t xml:space="preserve">The Commissioner must notify you in writing of any decision relating to you made under </w:t>
      </w:r>
      <w:r w:rsidR="00554985">
        <w:t>subsection (</w:t>
      </w:r>
      <w:r w:rsidRPr="00554985">
        <w:t>1).</w:t>
      </w:r>
    </w:p>
    <w:p w:rsidR="00ED6B6A" w:rsidRPr="00554985" w:rsidRDefault="00ED6B6A" w:rsidP="00ED6B6A">
      <w:pPr>
        <w:pStyle w:val="SubsectionHead"/>
      </w:pPr>
      <w:r w:rsidRPr="00554985">
        <w:t>If there never was a supply</w:t>
      </w:r>
    </w:p>
    <w:p w:rsidR="00ED6B6A" w:rsidRPr="00554985" w:rsidRDefault="00ED6B6A" w:rsidP="00ED6B6A">
      <w:pPr>
        <w:pStyle w:val="subsection"/>
      </w:pPr>
      <w:r w:rsidRPr="00554985">
        <w:tab/>
        <w:t>(3)</w:t>
      </w:r>
      <w:r w:rsidRPr="00554985">
        <w:tab/>
        <w:t>Treat section</w:t>
      </w:r>
      <w:r w:rsidR="00554985">
        <w:t> </w:t>
      </w:r>
      <w:r w:rsidRPr="00554985">
        <w:t>142</w:t>
      </w:r>
      <w:r w:rsidR="00554985">
        <w:noBreakHyphen/>
      </w:r>
      <w:r w:rsidRPr="00554985">
        <w:t>10 as never having applied to the extent that:</w:t>
      </w:r>
    </w:p>
    <w:p w:rsidR="00ED6B6A" w:rsidRPr="00554985" w:rsidRDefault="00ED6B6A" w:rsidP="00ED6B6A">
      <w:pPr>
        <w:pStyle w:val="paragraph"/>
      </w:pPr>
      <w:r w:rsidRPr="00554985">
        <w:lastRenderedPageBreak/>
        <w:tab/>
        <w:t>(a)</w:t>
      </w:r>
      <w:r w:rsidRPr="00554985">
        <w:tab/>
        <w:t>you treated the excess GST as payable on a supply, but in fact there never was a supply; and</w:t>
      </w:r>
    </w:p>
    <w:p w:rsidR="00ED6B6A" w:rsidRPr="00554985" w:rsidRDefault="00ED6B6A" w:rsidP="00ED6B6A">
      <w:pPr>
        <w:pStyle w:val="paragraph"/>
      </w:pPr>
      <w:r w:rsidRPr="00554985">
        <w:tab/>
        <w:t>(b)</w:t>
      </w:r>
      <w:r w:rsidRPr="00554985">
        <w:tab/>
        <w:t xml:space="preserve">you reimburse the other entity for the </w:t>
      </w:r>
      <w:r w:rsidR="00554985" w:rsidRPr="00554985">
        <w:rPr>
          <w:position w:val="6"/>
          <w:sz w:val="16"/>
        </w:rPr>
        <w:t>*</w:t>
      </w:r>
      <w:r w:rsidRPr="00554985">
        <w:t>passed</w:t>
      </w:r>
      <w:r w:rsidR="00554985">
        <w:noBreakHyphen/>
      </w:r>
      <w:r w:rsidRPr="00554985">
        <w:t>on GST.</w:t>
      </w:r>
    </w:p>
    <w:p w:rsidR="00ED6B6A" w:rsidRPr="00554985" w:rsidRDefault="00ED6B6A" w:rsidP="00ED6B6A">
      <w:pPr>
        <w:pStyle w:val="notetext"/>
      </w:pPr>
      <w:r w:rsidRPr="00554985">
        <w:t>Note:</w:t>
      </w:r>
      <w:r w:rsidRPr="00554985">
        <w:tab/>
        <w:t>If you reimburse the passed</w:t>
      </w:r>
      <w:r w:rsidR="00554985">
        <w:noBreakHyphen/>
      </w:r>
      <w:r w:rsidRPr="00554985">
        <w:t>on GST, you will be refunded an equivalent amount as described in section</w:t>
      </w:r>
      <w:r w:rsidR="00554985">
        <w:t> </w:t>
      </w:r>
      <w:r w:rsidRPr="00554985">
        <w:t>155</w:t>
      </w:r>
      <w:r w:rsidR="00554985">
        <w:noBreakHyphen/>
      </w:r>
      <w:r w:rsidRPr="00554985">
        <w:t>75 in Schedule</w:t>
      </w:r>
      <w:r w:rsidR="00554985">
        <w:t> </w:t>
      </w:r>
      <w:r w:rsidRPr="00554985">
        <w:t xml:space="preserve">1 to the </w:t>
      </w:r>
      <w:r w:rsidRPr="00554985">
        <w:rPr>
          <w:i/>
        </w:rPr>
        <w:t>Taxation Administration Act 1953</w:t>
      </w:r>
      <w:r w:rsidRPr="00554985">
        <w:t>.</w:t>
      </w:r>
    </w:p>
    <w:p w:rsidR="00ED6B6A" w:rsidRPr="00554985" w:rsidRDefault="00ED6B6A" w:rsidP="00ED6B6A">
      <w:pPr>
        <w:pStyle w:val="SubsectionHead"/>
      </w:pPr>
      <w:r w:rsidRPr="00554985">
        <w:t>So far as it relates to your creditable acquisitions</w:t>
      </w:r>
    </w:p>
    <w:p w:rsidR="00ED6B6A" w:rsidRPr="00554985" w:rsidRDefault="00ED6B6A" w:rsidP="00ED6B6A">
      <w:pPr>
        <w:pStyle w:val="subsection"/>
      </w:pPr>
      <w:r w:rsidRPr="00554985">
        <w:tab/>
        <w:t>(4)</w:t>
      </w:r>
      <w:r w:rsidRPr="00554985">
        <w:tab/>
        <w:t>Section</w:t>
      </w:r>
      <w:r w:rsidR="00554985">
        <w:t> </w:t>
      </w:r>
      <w:r w:rsidRPr="00554985">
        <w:t>142</w:t>
      </w:r>
      <w:r w:rsidR="00554985">
        <w:noBreakHyphen/>
      </w:r>
      <w:r w:rsidRPr="00554985">
        <w:t>10 does not apply for the purposes of applying subsection</w:t>
      </w:r>
      <w:r w:rsidR="00554985">
        <w:t> </w:t>
      </w:r>
      <w:r w:rsidRPr="00554985">
        <w:t>11</w:t>
      </w:r>
      <w:r w:rsidR="00554985">
        <w:noBreakHyphen/>
      </w:r>
      <w:r w:rsidRPr="00554985">
        <w:t>15(2) (about creditable purpose) to you.</w:t>
      </w:r>
    </w:p>
    <w:p w:rsidR="00ED6B6A" w:rsidRPr="00554985" w:rsidRDefault="00ED6B6A" w:rsidP="00ED6B6A">
      <w:pPr>
        <w:pStyle w:val="SubsectionHead"/>
      </w:pPr>
      <w:r w:rsidRPr="00554985">
        <w:t>If the recipient knows you have not paid the excess GST</w:t>
      </w:r>
    </w:p>
    <w:p w:rsidR="00ED6B6A" w:rsidRPr="00554985" w:rsidRDefault="00ED6B6A" w:rsidP="00ED6B6A">
      <w:pPr>
        <w:pStyle w:val="subsection"/>
      </w:pPr>
      <w:r w:rsidRPr="00554985">
        <w:tab/>
        <w:t>(5)</w:t>
      </w:r>
      <w:r w:rsidRPr="00554985">
        <w:tab/>
        <w:t>Section</w:t>
      </w:r>
      <w:r w:rsidR="00554985">
        <w:t> </w:t>
      </w:r>
      <w:r w:rsidRPr="00554985">
        <w:t>142</w:t>
      </w:r>
      <w:r w:rsidR="00554985">
        <w:noBreakHyphen/>
      </w:r>
      <w:r w:rsidRPr="00554985">
        <w:t xml:space="preserve">10 does not apply for the purposes of applying a </w:t>
      </w:r>
      <w:r w:rsidR="00554985" w:rsidRPr="00554985">
        <w:rPr>
          <w:position w:val="6"/>
          <w:sz w:val="16"/>
        </w:rPr>
        <w:t>*</w:t>
      </w:r>
      <w:r w:rsidRPr="00554985">
        <w:t>taxation law to the other entity if, and while, that other entity knows, or could reasonably be expected to have known, that you have not paid the excess GST to the Commissioner.</w:t>
      </w:r>
    </w:p>
    <w:p w:rsidR="00ED6B6A" w:rsidRPr="00554985" w:rsidRDefault="00ED6B6A" w:rsidP="00ED6B6A">
      <w:pPr>
        <w:pStyle w:val="notetext"/>
      </w:pPr>
      <w:r w:rsidRPr="00554985">
        <w:t>Note:</w:t>
      </w:r>
      <w:r w:rsidRPr="00554985">
        <w:tab/>
        <w:t>Section</w:t>
      </w:r>
      <w:r w:rsidR="00554985">
        <w:t> </w:t>
      </w:r>
      <w:r w:rsidRPr="00554985">
        <w:t>142</w:t>
      </w:r>
      <w:r w:rsidR="00554985">
        <w:noBreakHyphen/>
      </w:r>
      <w:r w:rsidRPr="00554985">
        <w:t>10 still applies for the purposes of applying taxation laws to you.</w:t>
      </w:r>
    </w:p>
    <w:p w:rsidR="00ED6B6A" w:rsidRPr="00554985" w:rsidRDefault="00ED6B6A" w:rsidP="00ED6B6A">
      <w:pPr>
        <w:pStyle w:val="ActHead4"/>
      </w:pPr>
      <w:bookmarkStart w:id="875" w:name="_Toc393966640"/>
      <w:r w:rsidRPr="00554985">
        <w:rPr>
          <w:rStyle w:val="CharSubdNo"/>
        </w:rPr>
        <w:t>Subdivision</w:t>
      </w:r>
      <w:r w:rsidR="00554985">
        <w:rPr>
          <w:rStyle w:val="CharSubdNo"/>
        </w:rPr>
        <w:t> </w:t>
      </w:r>
      <w:r w:rsidRPr="00554985">
        <w:rPr>
          <w:rStyle w:val="CharSubdNo"/>
        </w:rPr>
        <w:t>142</w:t>
      </w:r>
      <w:r w:rsidR="00554985">
        <w:rPr>
          <w:rStyle w:val="CharSubdNo"/>
        </w:rPr>
        <w:noBreakHyphen/>
      </w:r>
      <w:r w:rsidRPr="00554985">
        <w:rPr>
          <w:rStyle w:val="CharSubdNo"/>
        </w:rPr>
        <w:t>B</w:t>
      </w:r>
      <w:r w:rsidRPr="00554985">
        <w:t>—</w:t>
      </w:r>
      <w:r w:rsidRPr="00554985">
        <w:rPr>
          <w:rStyle w:val="CharSubdText"/>
        </w:rPr>
        <w:t>GST related to cancelled supplies</w:t>
      </w:r>
      <w:bookmarkEnd w:id="875"/>
    </w:p>
    <w:p w:rsidR="00ED6B6A" w:rsidRPr="00554985" w:rsidRDefault="00ED6B6A" w:rsidP="00ED6B6A">
      <w:pPr>
        <w:pStyle w:val="ActHead5"/>
      </w:pPr>
      <w:bookmarkStart w:id="876" w:name="_Toc393966641"/>
      <w:r w:rsidRPr="00554985">
        <w:rPr>
          <w:rStyle w:val="CharSectno"/>
        </w:rPr>
        <w:t>142</w:t>
      </w:r>
      <w:r w:rsidR="00554985">
        <w:rPr>
          <w:rStyle w:val="CharSectno"/>
        </w:rPr>
        <w:noBreakHyphen/>
      </w:r>
      <w:r w:rsidRPr="00554985">
        <w:rPr>
          <w:rStyle w:val="CharSectno"/>
        </w:rPr>
        <w:t>20</w:t>
      </w:r>
      <w:r w:rsidRPr="00554985">
        <w:t xml:space="preserve">  Refunding GST relating to cancelled supplies</w:t>
      </w:r>
      <w:bookmarkEnd w:id="876"/>
    </w:p>
    <w:p w:rsidR="00ED6B6A" w:rsidRPr="00554985" w:rsidRDefault="00ED6B6A" w:rsidP="00ED6B6A">
      <w:pPr>
        <w:pStyle w:val="subsection"/>
      </w:pPr>
      <w:r w:rsidRPr="00554985">
        <w:tab/>
        <w:t>(1)</w:t>
      </w:r>
      <w:r w:rsidRPr="00554985">
        <w:tab/>
        <w:t>This section applies if:</w:t>
      </w:r>
    </w:p>
    <w:p w:rsidR="00ED6B6A" w:rsidRPr="00554985" w:rsidRDefault="00ED6B6A" w:rsidP="00ED6B6A">
      <w:pPr>
        <w:pStyle w:val="paragraph"/>
      </w:pPr>
      <w:r w:rsidRPr="00554985">
        <w:tab/>
        <w:t>(a)</w:t>
      </w:r>
      <w:r w:rsidRPr="00554985">
        <w:tab/>
        <w:t xml:space="preserve">your </w:t>
      </w:r>
      <w:r w:rsidR="00554985" w:rsidRPr="00554985">
        <w:rPr>
          <w:position w:val="6"/>
          <w:sz w:val="16"/>
        </w:rPr>
        <w:t>*</w:t>
      </w:r>
      <w:r w:rsidRPr="00554985">
        <w:t>assessed net amount for a tax period takes into account an amount of GST on a supply; and</w:t>
      </w:r>
    </w:p>
    <w:p w:rsidR="00ED6B6A" w:rsidRPr="00554985" w:rsidRDefault="00ED6B6A" w:rsidP="00ED6B6A">
      <w:pPr>
        <w:pStyle w:val="paragraph"/>
      </w:pPr>
      <w:r w:rsidRPr="00554985">
        <w:tab/>
        <w:t>(b)</w:t>
      </w:r>
      <w:r w:rsidRPr="00554985">
        <w:tab/>
        <w:t xml:space="preserve">you have a </w:t>
      </w:r>
      <w:r w:rsidR="00554985" w:rsidRPr="00554985">
        <w:rPr>
          <w:position w:val="6"/>
          <w:sz w:val="16"/>
        </w:rPr>
        <w:t>*</w:t>
      </w:r>
      <w:r w:rsidRPr="00554985">
        <w:t>decreasing adjustment attributable to a later tax period as a result of the cancellation of the supply.</w:t>
      </w:r>
    </w:p>
    <w:p w:rsidR="00ED6B6A" w:rsidRPr="00554985" w:rsidRDefault="00ED6B6A" w:rsidP="00ED6B6A">
      <w:pPr>
        <w:pStyle w:val="subsection"/>
      </w:pPr>
      <w:r w:rsidRPr="00554985">
        <w:tab/>
        <w:t>(2)</w:t>
      </w:r>
      <w:r w:rsidRPr="00554985">
        <w:tab/>
        <w:t>Reduce:</w:t>
      </w:r>
    </w:p>
    <w:p w:rsidR="00ED6B6A" w:rsidRPr="00554985" w:rsidRDefault="00ED6B6A" w:rsidP="00ED6B6A">
      <w:pPr>
        <w:pStyle w:val="paragraph"/>
      </w:pPr>
      <w:r w:rsidRPr="00554985">
        <w:tab/>
        <w:t>(a)</w:t>
      </w:r>
      <w:r w:rsidRPr="00554985">
        <w:tab/>
        <w:t xml:space="preserve">your </w:t>
      </w:r>
      <w:r w:rsidR="00554985" w:rsidRPr="00554985">
        <w:rPr>
          <w:position w:val="6"/>
          <w:sz w:val="16"/>
        </w:rPr>
        <w:t>*</w:t>
      </w:r>
      <w:r w:rsidRPr="00554985">
        <w:t>decreasing adjustment; and</w:t>
      </w:r>
    </w:p>
    <w:p w:rsidR="00ED6B6A" w:rsidRPr="00554985" w:rsidRDefault="00ED6B6A" w:rsidP="00ED6B6A">
      <w:pPr>
        <w:pStyle w:val="paragraph"/>
      </w:pPr>
      <w:r w:rsidRPr="00554985">
        <w:tab/>
        <w:t>(b)</w:t>
      </w:r>
      <w:r w:rsidRPr="00554985">
        <w:tab/>
        <w:t xml:space="preserve">if the </w:t>
      </w:r>
      <w:r w:rsidR="00554985" w:rsidRPr="00554985">
        <w:rPr>
          <w:position w:val="6"/>
          <w:sz w:val="16"/>
        </w:rPr>
        <w:t>*</w:t>
      </w:r>
      <w:r w:rsidRPr="00554985">
        <w:t xml:space="preserve">recipient of the supply has a corresponding </w:t>
      </w:r>
      <w:r w:rsidR="00554985" w:rsidRPr="00554985">
        <w:rPr>
          <w:position w:val="6"/>
          <w:sz w:val="16"/>
        </w:rPr>
        <w:t>*</w:t>
      </w:r>
      <w:r w:rsidRPr="00554985">
        <w:t>increasing adjustment—the recipient’s increasing adjustment;</w:t>
      </w:r>
    </w:p>
    <w:p w:rsidR="00ED6B6A" w:rsidRPr="00554985" w:rsidRDefault="00ED6B6A" w:rsidP="00ED6B6A">
      <w:pPr>
        <w:pStyle w:val="subsection2"/>
      </w:pPr>
      <w:r w:rsidRPr="00554985">
        <w:t xml:space="preserve">to the extent that you have </w:t>
      </w:r>
      <w:r w:rsidR="00554985" w:rsidRPr="00554985">
        <w:rPr>
          <w:position w:val="6"/>
          <w:sz w:val="16"/>
        </w:rPr>
        <w:t>*</w:t>
      </w:r>
      <w:r w:rsidRPr="00554985">
        <w:t>passed on that GST to the recipient, but not reimbursed the recipient for the passed</w:t>
      </w:r>
      <w:r w:rsidR="00554985">
        <w:noBreakHyphen/>
      </w:r>
      <w:r w:rsidRPr="00554985">
        <w:t>on GST.</w:t>
      </w:r>
    </w:p>
    <w:p w:rsidR="00ED6B6A" w:rsidRPr="00554985" w:rsidRDefault="00ED6B6A" w:rsidP="00ED6B6A">
      <w:pPr>
        <w:pStyle w:val="subsection"/>
      </w:pPr>
      <w:r w:rsidRPr="00554985">
        <w:lastRenderedPageBreak/>
        <w:tab/>
        <w:t>(3)</w:t>
      </w:r>
      <w:r w:rsidRPr="00554985">
        <w:tab/>
        <w:t>This section has effect despite sections</w:t>
      </w:r>
      <w:r w:rsidR="00554985">
        <w:t> </w:t>
      </w:r>
      <w:r w:rsidRPr="00554985">
        <w:t>19</w:t>
      </w:r>
      <w:r w:rsidR="00554985">
        <w:noBreakHyphen/>
      </w:r>
      <w:r w:rsidRPr="00554985">
        <w:t>55 (about decreasing adjustments for supplies) and 19</w:t>
      </w:r>
      <w:r w:rsidR="00554985">
        <w:noBreakHyphen/>
      </w:r>
      <w:r w:rsidRPr="00554985">
        <w:t>80 (about increasing adjustments for acquisitions).</w:t>
      </w:r>
    </w:p>
    <w:p w:rsidR="00ED6B6A" w:rsidRPr="00554985" w:rsidRDefault="00ED6B6A" w:rsidP="00ED6B6A">
      <w:pPr>
        <w:pStyle w:val="ActHead4"/>
      </w:pPr>
      <w:bookmarkStart w:id="877" w:name="_Toc393966642"/>
      <w:r w:rsidRPr="00554985">
        <w:rPr>
          <w:rStyle w:val="CharSubdNo"/>
        </w:rPr>
        <w:t>Subdivision</w:t>
      </w:r>
      <w:r w:rsidR="00554985">
        <w:rPr>
          <w:rStyle w:val="CharSubdNo"/>
        </w:rPr>
        <w:t> </w:t>
      </w:r>
      <w:r w:rsidRPr="00554985">
        <w:rPr>
          <w:rStyle w:val="CharSubdNo"/>
        </w:rPr>
        <w:t>142</w:t>
      </w:r>
      <w:r w:rsidR="00554985">
        <w:rPr>
          <w:rStyle w:val="CharSubdNo"/>
        </w:rPr>
        <w:noBreakHyphen/>
      </w:r>
      <w:r w:rsidRPr="00554985">
        <w:rPr>
          <w:rStyle w:val="CharSubdNo"/>
        </w:rPr>
        <w:t>C</w:t>
      </w:r>
      <w:r w:rsidRPr="00554985">
        <w:t>—</w:t>
      </w:r>
      <w:r w:rsidRPr="00554985">
        <w:rPr>
          <w:rStyle w:val="CharSubdText"/>
        </w:rPr>
        <w:t>Passed</w:t>
      </w:r>
      <w:r w:rsidR="00554985">
        <w:rPr>
          <w:rStyle w:val="CharSubdText"/>
        </w:rPr>
        <w:noBreakHyphen/>
      </w:r>
      <w:r w:rsidRPr="00554985">
        <w:rPr>
          <w:rStyle w:val="CharSubdText"/>
        </w:rPr>
        <w:t>on GST</w:t>
      </w:r>
      <w:bookmarkEnd w:id="877"/>
    </w:p>
    <w:p w:rsidR="00ED6B6A" w:rsidRPr="00554985" w:rsidRDefault="00ED6B6A" w:rsidP="00ED6B6A">
      <w:pPr>
        <w:pStyle w:val="ActHead5"/>
      </w:pPr>
      <w:bookmarkStart w:id="878" w:name="_Toc393966643"/>
      <w:r w:rsidRPr="00554985">
        <w:rPr>
          <w:rStyle w:val="CharSectno"/>
        </w:rPr>
        <w:t>142</w:t>
      </w:r>
      <w:r w:rsidR="00554985">
        <w:rPr>
          <w:rStyle w:val="CharSectno"/>
        </w:rPr>
        <w:noBreakHyphen/>
      </w:r>
      <w:r w:rsidRPr="00554985">
        <w:rPr>
          <w:rStyle w:val="CharSectno"/>
        </w:rPr>
        <w:t>25</w:t>
      </w:r>
      <w:r w:rsidRPr="00554985">
        <w:t xml:space="preserve">  Working out if GST has been passed on</w:t>
      </w:r>
      <w:bookmarkEnd w:id="878"/>
    </w:p>
    <w:p w:rsidR="00ED6B6A" w:rsidRPr="00554985" w:rsidRDefault="00ED6B6A" w:rsidP="00ED6B6A">
      <w:pPr>
        <w:pStyle w:val="subsection"/>
      </w:pPr>
      <w:r w:rsidRPr="00554985">
        <w:tab/>
        <w:t>(1)</w:t>
      </w:r>
      <w:r w:rsidRPr="00554985">
        <w:tab/>
        <w:t xml:space="preserve">Some or all of an amount of GST may have been </w:t>
      </w:r>
      <w:r w:rsidRPr="00554985">
        <w:rPr>
          <w:b/>
          <w:i/>
        </w:rPr>
        <w:t>passed on</w:t>
      </w:r>
      <w:r w:rsidRPr="00554985">
        <w:t xml:space="preserve"> to another entity even if:</w:t>
      </w:r>
    </w:p>
    <w:p w:rsidR="00ED6B6A" w:rsidRPr="00554985" w:rsidRDefault="00ED6B6A" w:rsidP="00ED6B6A">
      <w:pPr>
        <w:pStyle w:val="paragraph"/>
      </w:pPr>
      <w:r w:rsidRPr="00554985">
        <w:tab/>
        <w:t>(a)</w:t>
      </w:r>
      <w:r w:rsidRPr="00554985">
        <w:tab/>
        <w:t xml:space="preserve">a </w:t>
      </w:r>
      <w:r w:rsidR="00554985" w:rsidRPr="00554985">
        <w:rPr>
          <w:position w:val="6"/>
          <w:sz w:val="16"/>
        </w:rPr>
        <w:t>*</w:t>
      </w:r>
      <w:r w:rsidRPr="00554985">
        <w:t>tax invoice is not issued to or by that other entity; or</w:t>
      </w:r>
    </w:p>
    <w:p w:rsidR="00ED6B6A" w:rsidRPr="00554985" w:rsidRDefault="00ED6B6A" w:rsidP="00ED6B6A">
      <w:pPr>
        <w:pStyle w:val="paragraph"/>
      </w:pPr>
      <w:r w:rsidRPr="00554985">
        <w:tab/>
        <w:t>(b)</w:t>
      </w:r>
      <w:r w:rsidRPr="00554985">
        <w:tab/>
        <w:t>a tax invoice issued to or by that other entity relates to that GST, but does not contain enough information to enable that GST to be clearly ascertained.</w:t>
      </w:r>
    </w:p>
    <w:p w:rsidR="00ED6B6A" w:rsidRPr="00554985" w:rsidRDefault="00ED6B6A" w:rsidP="00ED6B6A">
      <w:pPr>
        <w:pStyle w:val="subsection"/>
      </w:pPr>
      <w:r w:rsidRPr="00554985">
        <w:tab/>
        <w:t>(2)</w:t>
      </w:r>
      <w:r w:rsidRPr="00554985">
        <w:tab/>
        <w:t>If:</w:t>
      </w:r>
    </w:p>
    <w:p w:rsidR="00ED6B6A" w:rsidRPr="00554985" w:rsidRDefault="00ED6B6A" w:rsidP="00ED6B6A">
      <w:pPr>
        <w:pStyle w:val="paragraph"/>
      </w:pPr>
      <w:r w:rsidRPr="00554985">
        <w:tab/>
        <w:t>(a)</w:t>
      </w:r>
      <w:r w:rsidRPr="00554985">
        <w:tab/>
        <w:t xml:space="preserve">you issue a </w:t>
      </w:r>
      <w:r w:rsidR="00554985" w:rsidRPr="00554985">
        <w:rPr>
          <w:position w:val="6"/>
          <w:sz w:val="16"/>
        </w:rPr>
        <w:t>*</w:t>
      </w:r>
      <w:r w:rsidRPr="00554985">
        <w:t xml:space="preserve">tax invoice to another entity, or another entity issues a </w:t>
      </w:r>
      <w:r w:rsidR="00554985" w:rsidRPr="00554985">
        <w:rPr>
          <w:position w:val="6"/>
          <w:sz w:val="16"/>
        </w:rPr>
        <w:t>*</w:t>
      </w:r>
      <w:r w:rsidRPr="00554985">
        <w:t>recipient created tax invoice to you; and</w:t>
      </w:r>
    </w:p>
    <w:p w:rsidR="00ED6B6A" w:rsidRPr="00554985" w:rsidRDefault="00ED6B6A" w:rsidP="00ED6B6A">
      <w:pPr>
        <w:pStyle w:val="paragraph"/>
      </w:pPr>
      <w:r w:rsidRPr="00554985">
        <w:tab/>
        <w:t>(b)</w:t>
      </w:r>
      <w:r w:rsidRPr="00554985">
        <w:tab/>
        <w:t>the invoice contains enough information to enable some or all of an amount of GST to be clearly ascertained; and</w:t>
      </w:r>
    </w:p>
    <w:p w:rsidR="00ED6B6A" w:rsidRPr="00554985" w:rsidRDefault="00ED6B6A" w:rsidP="00ED6B6A">
      <w:pPr>
        <w:pStyle w:val="paragraph"/>
      </w:pPr>
      <w:r w:rsidRPr="00554985">
        <w:tab/>
        <w:t>(c)</w:t>
      </w:r>
      <w:r w:rsidRPr="00554985">
        <w:tab/>
        <w:t xml:space="preserve">in a case where you must pay the </w:t>
      </w:r>
      <w:r w:rsidR="00554985" w:rsidRPr="00554985">
        <w:rPr>
          <w:position w:val="6"/>
          <w:sz w:val="16"/>
        </w:rPr>
        <w:t>*</w:t>
      </w:r>
      <w:r w:rsidRPr="00554985">
        <w:t>assessed net amount for a tax period to which the invoice relates—you have paid that assessed net amount to the Commissioner;</w:t>
      </w:r>
    </w:p>
    <w:p w:rsidR="00ED6B6A" w:rsidRPr="00554985" w:rsidRDefault="00ED6B6A" w:rsidP="00ED6B6A">
      <w:pPr>
        <w:pStyle w:val="subsection2"/>
      </w:pPr>
      <w:r w:rsidRPr="00554985">
        <w:t xml:space="preserve">the invoice is prima facie evidence of that part of that GST having </w:t>
      </w:r>
      <w:r w:rsidR="00554985" w:rsidRPr="00554985">
        <w:rPr>
          <w:position w:val="6"/>
          <w:sz w:val="16"/>
        </w:rPr>
        <w:t>*</w:t>
      </w:r>
      <w:r w:rsidRPr="00554985">
        <w:t>passed on to that other entity.</w:t>
      </w:r>
    </w:p>
    <w:p w:rsidR="00300522" w:rsidRPr="00554985" w:rsidRDefault="00300522" w:rsidP="00A36DB5">
      <w:pPr>
        <w:pStyle w:val="ActHead2"/>
        <w:pageBreakBefore/>
      </w:pPr>
      <w:bookmarkStart w:id="879" w:name="_Toc393966644"/>
      <w:r w:rsidRPr="00554985">
        <w:rPr>
          <w:rStyle w:val="CharPartNo"/>
        </w:rPr>
        <w:lastRenderedPageBreak/>
        <w:t>Part</w:t>
      </w:r>
      <w:r w:rsidR="00554985">
        <w:rPr>
          <w:rStyle w:val="CharPartNo"/>
        </w:rPr>
        <w:t> </w:t>
      </w:r>
      <w:r w:rsidRPr="00554985">
        <w:rPr>
          <w:rStyle w:val="CharPartNo"/>
        </w:rPr>
        <w:t>4</w:t>
      </w:r>
      <w:r w:rsidR="00554985">
        <w:rPr>
          <w:rStyle w:val="CharPartNo"/>
        </w:rPr>
        <w:noBreakHyphen/>
      </w:r>
      <w:r w:rsidRPr="00554985">
        <w:rPr>
          <w:rStyle w:val="CharPartNo"/>
        </w:rPr>
        <w:t>5</w:t>
      </w:r>
      <w:r w:rsidRPr="00554985">
        <w:t>—</w:t>
      </w:r>
      <w:r w:rsidRPr="00554985">
        <w:rPr>
          <w:rStyle w:val="CharPartText"/>
        </w:rPr>
        <w:t>Special rules mainly about registration</w:t>
      </w:r>
      <w:bookmarkEnd w:id="879"/>
    </w:p>
    <w:p w:rsidR="00300522" w:rsidRPr="00554985" w:rsidRDefault="00300522" w:rsidP="00300522">
      <w:pPr>
        <w:pStyle w:val="notemargin"/>
      </w:pPr>
      <w:r w:rsidRPr="00554985">
        <w:t>Note:</w:t>
      </w:r>
      <w:r w:rsidRPr="00554985">
        <w:tab/>
        <w:t xml:space="preserve">The special rules in this </w:t>
      </w:r>
      <w:r w:rsidR="00A53099" w:rsidRPr="00554985">
        <w:t>Part</w:t>
      </w:r>
      <w:r w:rsidR="00A36DB5" w:rsidRPr="00554985">
        <w:t xml:space="preserve"> </w:t>
      </w:r>
      <w:r w:rsidRPr="00554985">
        <w:t>mainly modify the operation of Part</w:t>
      </w:r>
      <w:r w:rsidR="00554985">
        <w:t> </w:t>
      </w:r>
      <w:r w:rsidRPr="00554985">
        <w:t>2</w:t>
      </w:r>
      <w:r w:rsidR="00554985">
        <w:noBreakHyphen/>
      </w:r>
      <w:r w:rsidRPr="00554985">
        <w:t>5, but they may affect other Parts of Chapter</w:t>
      </w:r>
      <w:r w:rsidR="00554985">
        <w:t> </w:t>
      </w:r>
      <w:r w:rsidRPr="00554985">
        <w:t>2 in minor ways.</w:t>
      </w:r>
    </w:p>
    <w:p w:rsidR="00300522" w:rsidRPr="00554985" w:rsidRDefault="00300522" w:rsidP="00300522">
      <w:pPr>
        <w:pStyle w:val="ActHead3"/>
      </w:pPr>
      <w:bookmarkStart w:id="880" w:name="_Toc393966645"/>
      <w:r w:rsidRPr="00554985">
        <w:rPr>
          <w:rStyle w:val="CharDivNo"/>
        </w:rPr>
        <w:t>Division</w:t>
      </w:r>
      <w:r w:rsidR="00554985">
        <w:rPr>
          <w:rStyle w:val="CharDivNo"/>
        </w:rPr>
        <w:t> </w:t>
      </w:r>
      <w:r w:rsidRPr="00554985">
        <w:rPr>
          <w:rStyle w:val="CharDivNo"/>
        </w:rPr>
        <w:t>144</w:t>
      </w:r>
      <w:r w:rsidRPr="00554985">
        <w:t>—</w:t>
      </w:r>
      <w:r w:rsidRPr="00554985">
        <w:rPr>
          <w:rStyle w:val="CharDivText"/>
        </w:rPr>
        <w:t>Taxis</w:t>
      </w:r>
      <w:bookmarkEnd w:id="880"/>
    </w:p>
    <w:p w:rsidR="00300522" w:rsidRPr="00554985" w:rsidRDefault="00300522" w:rsidP="00300522">
      <w:pPr>
        <w:pStyle w:val="ActHead5"/>
      </w:pPr>
      <w:bookmarkStart w:id="881" w:name="_Toc393966646"/>
      <w:r w:rsidRPr="00554985">
        <w:rPr>
          <w:rStyle w:val="CharSectno"/>
        </w:rPr>
        <w:t>144</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881"/>
    </w:p>
    <w:p w:rsidR="00300522" w:rsidRPr="00554985" w:rsidRDefault="00300522" w:rsidP="00300522">
      <w:pPr>
        <w:pStyle w:val="BoxText"/>
      </w:pPr>
      <w:r w:rsidRPr="00554985">
        <w:t>Taxi operators are required to be registered, regardless of turnover.</w:t>
      </w:r>
    </w:p>
    <w:p w:rsidR="00300522" w:rsidRPr="00554985" w:rsidRDefault="00300522" w:rsidP="00300522">
      <w:pPr>
        <w:pStyle w:val="ActHead5"/>
      </w:pPr>
      <w:bookmarkStart w:id="882" w:name="_Toc393966647"/>
      <w:r w:rsidRPr="00554985">
        <w:rPr>
          <w:rStyle w:val="CharSectno"/>
        </w:rPr>
        <w:t>144</w:t>
      </w:r>
      <w:r w:rsidR="00554985">
        <w:rPr>
          <w:rStyle w:val="CharSectno"/>
        </w:rPr>
        <w:noBreakHyphen/>
      </w:r>
      <w:r w:rsidRPr="00554985">
        <w:rPr>
          <w:rStyle w:val="CharSectno"/>
        </w:rPr>
        <w:t>5</w:t>
      </w:r>
      <w:r w:rsidRPr="00554985">
        <w:t xml:space="preserve">  Requirement to register</w:t>
      </w:r>
      <w:bookmarkEnd w:id="882"/>
    </w:p>
    <w:p w:rsidR="00300522" w:rsidRPr="00554985" w:rsidRDefault="00300522" w:rsidP="00300522">
      <w:pPr>
        <w:pStyle w:val="subsection"/>
      </w:pPr>
      <w:r w:rsidRPr="00554985">
        <w:tab/>
        <w:t>(1)</w:t>
      </w:r>
      <w:r w:rsidRPr="00554985">
        <w:tab/>
        <w:t>You are</w:t>
      </w:r>
      <w:r w:rsidRPr="00554985">
        <w:rPr>
          <w:b/>
          <w:bCs/>
          <w:i/>
          <w:iCs/>
        </w:rPr>
        <w:t xml:space="preserve"> required to be registered</w:t>
      </w:r>
      <w:r w:rsidRPr="00554985">
        <w:t xml:space="preserve"> if, in </w:t>
      </w:r>
      <w:r w:rsidR="00554985" w:rsidRPr="00554985">
        <w:rPr>
          <w:position w:val="6"/>
          <w:sz w:val="16"/>
          <w:szCs w:val="16"/>
        </w:rPr>
        <w:t>*</w:t>
      </w:r>
      <w:r w:rsidRPr="00554985">
        <w:t xml:space="preserve">carrying on your enterprise, you supply </w:t>
      </w:r>
      <w:r w:rsidR="00554985" w:rsidRPr="00554985">
        <w:rPr>
          <w:position w:val="6"/>
          <w:sz w:val="16"/>
          <w:szCs w:val="16"/>
        </w:rPr>
        <w:t>*</w:t>
      </w:r>
      <w:r w:rsidRPr="00554985">
        <w:t>taxi travel.</w:t>
      </w:r>
    </w:p>
    <w:p w:rsidR="00300522" w:rsidRPr="00554985" w:rsidRDefault="00300522" w:rsidP="00300522">
      <w:pPr>
        <w:pStyle w:val="subsection"/>
      </w:pPr>
      <w:r w:rsidRPr="00554985">
        <w:tab/>
        <w:t>(2)</w:t>
      </w:r>
      <w:r w:rsidRPr="00554985">
        <w:tab/>
        <w:t>It does not matter whether:</w:t>
      </w:r>
    </w:p>
    <w:p w:rsidR="00300522" w:rsidRPr="00554985" w:rsidRDefault="00300522" w:rsidP="00300522">
      <w:pPr>
        <w:pStyle w:val="paragraph"/>
      </w:pPr>
      <w:r w:rsidRPr="00554985">
        <w:tab/>
        <w:t>(a)</w:t>
      </w:r>
      <w:r w:rsidRPr="00554985">
        <w:tab/>
        <w:t xml:space="preserve">your </w:t>
      </w:r>
      <w:r w:rsidR="00554985" w:rsidRPr="00554985">
        <w:rPr>
          <w:position w:val="6"/>
          <w:sz w:val="16"/>
        </w:rPr>
        <w:t>*</w:t>
      </w:r>
      <w:r w:rsidR="00683358" w:rsidRPr="00554985">
        <w:t>GST turnover</w:t>
      </w:r>
      <w:r w:rsidRPr="00554985">
        <w:t xml:space="preserve"> meets the </w:t>
      </w:r>
      <w:r w:rsidR="00554985" w:rsidRPr="00554985">
        <w:rPr>
          <w:position w:val="6"/>
          <w:sz w:val="16"/>
          <w:szCs w:val="16"/>
        </w:rPr>
        <w:t>*</w:t>
      </w:r>
      <w:r w:rsidRPr="00554985">
        <w:t>registration turnover threshold; or</w:t>
      </w:r>
    </w:p>
    <w:p w:rsidR="00300522" w:rsidRPr="00554985" w:rsidRDefault="00300522" w:rsidP="00300522">
      <w:pPr>
        <w:pStyle w:val="paragraph"/>
      </w:pPr>
      <w:r w:rsidRPr="00554985">
        <w:tab/>
        <w:t>(b)</w:t>
      </w:r>
      <w:r w:rsidRPr="00554985">
        <w:tab/>
        <w:t xml:space="preserve">in </w:t>
      </w:r>
      <w:r w:rsidR="00554985" w:rsidRPr="00554985">
        <w:rPr>
          <w:position w:val="6"/>
          <w:sz w:val="16"/>
          <w:szCs w:val="16"/>
        </w:rPr>
        <w:t>*</w:t>
      </w:r>
      <w:r w:rsidRPr="00554985">
        <w:t xml:space="preserve">carrying on your enterprise, you make other supplies besides supplies of </w:t>
      </w:r>
      <w:r w:rsidR="00554985" w:rsidRPr="00554985">
        <w:rPr>
          <w:position w:val="6"/>
          <w:sz w:val="16"/>
          <w:szCs w:val="16"/>
        </w:rPr>
        <w:t>*</w:t>
      </w:r>
      <w:r w:rsidRPr="00554985">
        <w:t>taxi travel.</w:t>
      </w:r>
    </w:p>
    <w:p w:rsidR="00300522" w:rsidRPr="00554985" w:rsidRDefault="00300522" w:rsidP="00300522">
      <w:pPr>
        <w:pStyle w:val="subsection"/>
      </w:pPr>
      <w:r w:rsidRPr="00554985">
        <w:tab/>
        <w:t>(3)</w:t>
      </w:r>
      <w:r w:rsidRPr="00554985">
        <w:tab/>
        <w:t>This section has effect despite section</w:t>
      </w:r>
      <w:r w:rsidR="00554985">
        <w:t> </w:t>
      </w:r>
      <w:r w:rsidRPr="00554985">
        <w:t>23</w:t>
      </w:r>
      <w:r w:rsidR="00554985">
        <w:noBreakHyphen/>
      </w:r>
      <w:r w:rsidRPr="00554985">
        <w:t>5 (which is about who is required to be registered).</w:t>
      </w:r>
    </w:p>
    <w:p w:rsidR="00300522" w:rsidRPr="00554985" w:rsidRDefault="00300522" w:rsidP="00A36DB5">
      <w:pPr>
        <w:pStyle w:val="ActHead3"/>
        <w:pageBreakBefore/>
      </w:pPr>
      <w:bookmarkStart w:id="883" w:name="_Toc393966648"/>
      <w:r w:rsidRPr="00554985">
        <w:rPr>
          <w:rStyle w:val="CharDivNo"/>
        </w:rPr>
        <w:lastRenderedPageBreak/>
        <w:t>Division</w:t>
      </w:r>
      <w:r w:rsidR="00554985">
        <w:rPr>
          <w:rStyle w:val="CharDivNo"/>
        </w:rPr>
        <w:t> </w:t>
      </w:r>
      <w:r w:rsidRPr="00554985">
        <w:rPr>
          <w:rStyle w:val="CharDivNo"/>
        </w:rPr>
        <w:t>149</w:t>
      </w:r>
      <w:r w:rsidRPr="00554985">
        <w:t>—</w:t>
      </w:r>
      <w:r w:rsidRPr="00554985">
        <w:rPr>
          <w:rStyle w:val="CharDivText"/>
        </w:rPr>
        <w:t>Government entities</w:t>
      </w:r>
      <w:bookmarkEnd w:id="883"/>
    </w:p>
    <w:p w:rsidR="00300522" w:rsidRPr="00554985" w:rsidRDefault="00300522" w:rsidP="00300522">
      <w:pPr>
        <w:pStyle w:val="ActHead5"/>
      </w:pPr>
      <w:bookmarkStart w:id="884" w:name="_Toc393966649"/>
      <w:r w:rsidRPr="00554985">
        <w:rPr>
          <w:rStyle w:val="CharSectno"/>
        </w:rPr>
        <w:t>149</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884"/>
    </w:p>
    <w:p w:rsidR="00300522" w:rsidRPr="00554985" w:rsidRDefault="00300522" w:rsidP="00300522">
      <w:pPr>
        <w:pStyle w:val="BoxText"/>
      </w:pPr>
      <w:r w:rsidRPr="00554985">
        <w:t>Parts of the Commonwealth, a State or a Territory may register even if they are not separate legal entities. Once registered, they may become liable for GST and entitled to input tax credits. Government entities may also form GST groups.</w:t>
      </w:r>
    </w:p>
    <w:p w:rsidR="00300522" w:rsidRPr="00554985" w:rsidRDefault="00300522" w:rsidP="00300522">
      <w:pPr>
        <w:pStyle w:val="ActHead5"/>
      </w:pPr>
      <w:bookmarkStart w:id="885" w:name="_Toc393966650"/>
      <w:r w:rsidRPr="00554985">
        <w:rPr>
          <w:rStyle w:val="CharSectno"/>
        </w:rPr>
        <w:t>149</w:t>
      </w:r>
      <w:r w:rsidR="00554985">
        <w:rPr>
          <w:rStyle w:val="CharSectno"/>
        </w:rPr>
        <w:noBreakHyphen/>
      </w:r>
      <w:r w:rsidRPr="00554985">
        <w:rPr>
          <w:rStyle w:val="CharSectno"/>
        </w:rPr>
        <w:t>5</w:t>
      </w:r>
      <w:r w:rsidRPr="00554985">
        <w:t xml:space="preserve">  Government entities may register</w:t>
      </w:r>
      <w:bookmarkEnd w:id="885"/>
    </w:p>
    <w:p w:rsidR="00300522" w:rsidRPr="00554985" w:rsidRDefault="00300522" w:rsidP="00300522">
      <w:pPr>
        <w:pStyle w:val="subsection"/>
      </w:pPr>
      <w:r w:rsidRPr="00554985">
        <w:tab/>
        <w:t>(1)</w:t>
      </w:r>
      <w:r w:rsidRPr="00554985">
        <w:tab/>
        <w:t xml:space="preserve">A </w:t>
      </w:r>
      <w:r w:rsidR="00554985" w:rsidRPr="00554985">
        <w:rPr>
          <w:position w:val="6"/>
          <w:sz w:val="16"/>
          <w:szCs w:val="16"/>
        </w:rPr>
        <w:t>*</w:t>
      </w:r>
      <w:r w:rsidRPr="00554985">
        <w:t xml:space="preserve">government entity may apply to be </w:t>
      </w:r>
      <w:r w:rsidR="00554985" w:rsidRPr="00554985">
        <w:rPr>
          <w:position w:val="6"/>
          <w:sz w:val="16"/>
          <w:szCs w:val="16"/>
        </w:rPr>
        <w:t>*</w:t>
      </w:r>
      <w:r w:rsidRPr="00554985">
        <w:t>registered under section</w:t>
      </w:r>
      <w:r w:rsidR="00554985">
        <w:t> </w:t>
      </w:r>
      <w:r w:rsidRPr="00554985">
        <w:t>23</w:t>
      </w:r>
      <w:r w:rsidR="00554985">
        <w:noBreakHyphen/>
      </w:r>
      <w:r w:rsidRPr="00554985">
        <w:t>10 even if:</w:t>
      </w:r>
    </w:p>
    <w:p w:rsidR="00300522" w:rsidRPr="00554985" w:rsidRDefault="00300522" w:rsidP="00300522">
      <w:pPr>
        <w:pStyle w:val="paragraph"/>
      </w:pPr>
      <w:r w:rsidRPr="00554985">
        <w:tab/>
        <w:t>(a)</w:t>
      </w:r>
      <w:r w:rsidRPr="00554985">
        <w:tab/>
        <w:t>it is not an entity; and</w:t>
      </w:r>
    </w:p>
    <w:p w:rsidR="00300522" w:rsidRPr="00554985" w:rsidRDefault="00300522" w:rsidP="00300522">
      <w:pPr>
        <w:pStyle w:val="paragraph"/>
      </w:pPr>
      <w:r w:rsidRPr="00554985">
        <w:tab/>
        <w:t>(b)</w:t>
      </w:r>
      <w:r w:rsidRPr="00554985">
        <w:tab/>
        <w:t xml:space="preserve">it is not </w:t>
      </w:r>
      <w:r w:rsidR="00554985" w:rsidRPr="00554985">
        <w:rPr>
          <w:position w:val="6"/>
          <w:sz w:val="16"/>
          <w:szCs w:val="16"/>
        </w:rPr>
        <w:t>*</w:t>
      </w:r>
      <w:r w:rsidRPr="00554985">
        <w:t xml:space="preserve">carrying on an </w:t>
      </w:r>
      <w:r w:rsidR="00554985" w:rsidRPr="00554985">
        <w:rPr>
          <w:position w:val="6"/>
          <w:sz w:val="16"/>
          <w:szCs w:val="16"/>
        </w:rPr>
        <w:t>*</w:t>
      </w:r>
      <w:r w:rsidRPr="00554985">
        <w:t>enterprise or is not intending to carry on an enterprise.</w:t>
      </w:r>
    </w:p>
    <w:p w:rsidR="00300522" w:rsidRPr="00554985" w:rsidRDefault="00300522" w:rsidP="00300522">
      <w:pPr>
        <w:pStyle w:val="subsection"/>
      </w:pPr>
      <w:r w:rsidRPr="00554985">
        <w:tab/>
        <w:t>(2)</w:t>
      </w:r>
      <w:r w:rsidRPr="00554985">
        <w:tab/>
        <w:t>For the purposes of subsections</w:t>
      </w:r>
      <w:r w:rsidR="00554985">
        <w:t> </w:t>
      </w:r>
      <w:r w:rsidRPr="00554985">
        <w:t>25</w:t>
      </w:r>
      <w:r w:rsidR="00554985">
        <w:noBreakHyphen/>
      </w:r>
      <w:r w:rsidRPr="00554985">
        <w:t>5(1) and (3), the Commissioner is to treat the government entity as an entity.</w:t>
      </w:r>
    </w:p>
    <w:p w:rsidR="00300522" w:rsidRPr="00554985" w:rsidRDefault="00300522" w:rsidP="00300522">
      <w:pPr>
        <w:pStyle w:val="subsection"/>
      </w:pPr>
      <w:r w:rsidRPr="00554985">
        <w:tab/>
        <w:t>(3)</w:t>
      </w:r>
      <w:r w:rsidRPr="00554985">
        <w:tab/>
        <w:t xml:space="preserve">The Commissioner must </w:t>
      </w:r>
      <w:r w:rsidR="00554985" w:rsidRPr="00554985">
        <w:rPr>
          <w:position w:val="6"/>
          <w:sz w:val="16"/>
          <w:szCs w:val="16"/>
        </w:rPr>
        <w:t>*</w:t>
      </w:r>
      <w:r w:rsidRPr="00554985">
        <w:t xml:space="preserve">register the government entity whether or not the Commissioner is satisfied that it is </w:t>
      </w:r>
      <w:r w:rsidR="00554985" w:rsidRPr="00554985">
        <w:rPr>
          <w:position w:val="6"/>
          <w:sz w:val="16"/>
          <w:szCs w:val="16"/>
        </w:rPr>
        <w:t>*</w:t>
      </w:r>
      <w:r w:rsidRPr="00554985">
        <w:t xml:space="preserve">carrying on an </w:t>
      </w:r>
      <w:r w:rsidR="00554985" w:rsidRPr="00554985">
        <w:rPr>
          <w:position w:val="6"/>
          <w:sz w:val="16"/>
          <w:szCs w:val="16"/>
        </w:rPr>
        <w:t>*</w:t>
      </w:r>
      <w:r w:rsidRPr="00554985">
        <w:t>enterprise or intending to carry on an enterprise.</w:t>
      </w:r>
    </w:p>
    <w:p w:rsidR="00300522" w:rsidRPr="00554985" w:rsidRDefault="00300522" w:rsidP="00300522">
      <w:pPr>
        <w:pStyle w:val="subsection"/>
      </w:pPr>
      <w:r w:rsidRPr="00554985">
        <w:tab/>
        <w:t>(4)</w:t>
      </w:r>
      <w:r w:rsidRPr="00554985">
        <w:tab/>
        <w:t>This section has effect despite section</w:t>
      </w:r>
      <w:r w:rsidR="00554985">
        <w:t> </w:t>
      </w:r>
      <w:r w:rsidRPr="00554985">
        <w:t>23</w:t>
      </w:r>
      <w:r w:rsidR="00554985">
        <w:noBreakHyphen/>
      </w:r>
      <w:r w:rsidRPr="00554985">
        <w:t>10 (which is about who may be registered) and modifies the effect of section</w:t>
      </w:r>
      <w:r w:rsidR="00554985">
        <w:t> </w:t>
      </w:r>
      <w:r w:rsidRPr="00554985">
        <w:t>25</w:t>
      </w:r>
      <w:r w:rsidR="00554985">
        <w:noBreakHyphen/>
      </w:r>
      <w:r w:rsidRPr="00554985">
        <w:t>5 (which is about when the Commissioner must register an entity).</w:t>
      </w:r>
    </w:p>
    <w:p w:rsidR="00300522" w:rsidRPr="00554985" w:rsidRDefault="00300522" w:rsidP="00300522">
      <w:pPr>
        <w:pStyle w:val="ActHead5"/>
      </w:pPr>
      <w:bookmarkStart w:id="886" w:name="_Toc393966651"/>
      <w:r w:rsidRPr="00554985">
        <w:rPr>
          <w:rStyle w:val="CharSectno"/>
        </w:rPr>
        <w:t>149</w:t>
      </w:r>
      <w:r w:rsidR="00554985">
        <w:rPr>
          <w:rStyle w:val="CharSectno"/>
        </w:rPr>
        <w:noBreakHyphen/>
      </w:r>
      <w:r w:rsidRPr="00554985">
        <w:rPr>
          <w:rStyle w:val="CharSectno"/>
        </w:rPr>
        <w:t>10</w:t>
      </w:r>
      <w:r w:rsidRPr="00554985">
        <w:t xml:space="preserve">  Government entities are not required to be registered</w:t>
      </w:r>
      <w:bookmarkEnd w:id="886"/>
    </w:p>
    <w:p w:rsidR="00300522" w:rsidRPr="00554985" w:rsidRDefault="00300522" w:rsidP="00300522">
      <w:pPr>
        <w:pStyle w:val="subsection"/>
      </w:pPr>
      <w:r w:rsidRPr="00554985">
        <w:tab/>
        <w:t>(1)</w:t>
      </w:r>
      <w:r w:rsidRPr="00554985">
        <w:tab/>
        <w:t xml:space="preserve">A </w:t>
      </w:r>
      <w:r w:rsidR="00554985" w:rsidRPr="00554985">
        <w:rPr>
          <w:position w:val="6"/>
          <w:sz w:val="16"/>
          <w:szCs w:val="16"/>
        </w:rPr>
        <w:t>*</w:t>
      </w:r>
      <w:r w:rsidRPr="00554985">
        <w:t xml:space="preserve">government entity is not </w:t>
      </w:r>
      <w:r w:rsidR="00554985" w:rsidRPr="00554985">
        <w:rPr>
          <w:position w:val="6"/>
          <w:sz w:val="16"/>
          <w:szCs w:val="16"/>
        </w:rPr>
        <w:t>*</w:t>
      </w:r>
      <w:r w:rsidRPr="00554985">
        <w:t>required to be registered even if:</w:t>
      </w:r>
    </w:p>
    <w:p w:rsidR="00300522" w:rsidRPr="00554985" w:rsidRDefault="00300522" w:rsidP="00300522">
      <w:pPr>
        <w:pStyle w:val="paragraph"/>
      </w:pPr>
      <w:r w:rsidRPr="00554985">
        <w:tab/>
        <w:t>(a)</w:t>
      </w:r>
      <w:r w:rsidRPr="00554985">
        <w:tab/>
        <w:t xml:space="preserve">it is </w:t>
      </w:r>
      <w:r w:rsidR="00554985" w:rsidRPr="00554985">
        <w:rPr>
          <w:position w:val="6"/>
          <w:sz w:val="16"/>
          <w:szCs w:val="16"/>
        </w:rPr>
        <w:t>*</w:t>
      </w:r>
      <w:r w:rsidRPr="00554985">
        <w:t xml:space="preserve">carrying on an </w:t>
      </w:r>
      <w:r w:rsidR="00554985" w:rsidRPr="00554985">
        <w:rPr>
          <w:position w:val="6"/>
          <w:sz w:val="16"/>
          <w:szCs w:val="16"/>
        </w:rPr>
        <w:t>*</w:t>
      </w:r>
      <w:r w:rsidRPr="00554985">
        <w:t>enterprise; and</w:t>
      </w:r>
    </w:p>
    <w:p w:rsidR="00300522" w:rsidRPr="00554985" w:rsidRDefault="00300522" w:rsidP="00300522">
      <w:pPr>
        <w:pStyle w:val="paragraph"/>
      </w:pPr>
      <w:r w:rsidRPr="00554985">
        <w:tab/>
        <w:t>(b)</w:t>
      </w:r>
      <w:r w:rsidRPr="00554985">
        <w:tab/>
        <w:t xml:space="preserve">its </w:t>
      </w:r>
      <w:r w:rsidR="00554985" w:rsidRPr="00554985">
        <w:rPr>
          <w:position w:val="6"/>
          <w:sz w:val="16"/>
        </w:rPr>
        <w:t>*</w:t>
      </w:r>
      <w:r w:rsidR="00A911F9" w:rsidRPr="00554985">
        <w:t>GST turnover</w:t>
      </w:r>
      <w:r w:rsidRPr="00554985">
        <w:t xml:space="preserve"> meets the </w:t>
      </w:r>
      <w:r w:rsidR="00554985" w:rsidRPr="00554985">
        <w:rPr>
          <w:position w:val="6"/>
          <w:sz w:val="16"/>
          <w:szCs w:val="16"/>
        </w:rPr>
        <w:t>*</w:t>
      </w:r>
      <w:r w:rsidRPr="00554985">
        <w:t>registration turnover threshold.</w:t>
      </w:r>
    </w:p>
    <w:p w:rsidR="00300522" w:rsidRPr="00554985" w:rsidRDefault="00300522" w:rsidP="00300522">
      <w:pPr>
        <w:pStyle w:val="subsection"/>
      </w:pPr>
      <w:r w:rsidRPr="00554985">
        <w:tab/>
        <w:t>(2)</w:t>
      </w:r>
      <w:r w:rsidRPr="00554985">
        <w:tab/>
        <w:t>This subsection has effect despite section</w:t>
      </w:r>
      <w:r w:rsidR="00554985">
        <w:t> </w:t>
      </w:r>
      <w:r w:rsidRPr="00554985">
        <w:t>23</w:t>
      </w:r>
      <w:r w:rsidR="00554985">
        <w:noBreakHyphen/>
      </w:r>
      <w:r w:rsidRPr="00554985">
        <w:t>5.</w:t>
      </w:r>
    </w:p>
    <w:p w:rsidR="00FE5605" w:rsidRPr="00554985" w:rsidRDefault="00FE5605" w:rsidP="00FE5605">
      <w:pPr>
        <w:pStyle w:val="ActHead5"/>
      </w:pPr>
      <w:bookmarkStart w:id="887" w:name="_Toc393966652"/>
      <w:r w:rsidRPr="00554985">
        <w:rPr>
          <w:rStyle w:val="CharSectno"/>
        </w:rPr>
        <w:lastRenderedPageBreak/>
        <w:t>149</w:t>
      </w:r>
      <w:r w:rsidR="00554985">
        <w:rPr>
          <w:rStyle w:val="CharSectno"/>
        </w:rPr>
        <w:noBreakHyphen/>
      </w:r>
      <w:r w:rsidRPr="00554985">
        <w:rPr>
          <w:rStyle w:val="CharSectno"/>
        </w:rPr>
        <w:t>15</w:t>
      </w:r>
      <w:r w:rsidRPr="00554985">
        <w:t xml:space="preserve">  GST law applies to registered government entities</w:t>
      </w:r>
      <w:bookmarkEnd w:id="887"/>
    </w:p>
    <w:p w:rsidR="00300522" w:rsidRPr="00554985" w:rsidRDefault="00300522" w:rsidP="00300522">
      <w:pPr>
        <w:pStyle w:val="subsection"/>
      </w:pPr>
      <w:r w:rsidRPr="00554985">
        <w:tab/>
      </w:r>
      <w:r w:rsidRPr="00554985">
        <w:tab/>
        <w:t xml:space="preserve">For the purposes of </w:t>
      </w:r>
      <w:r w:rsidR="00543C7B" w:rsidRPr="00554985">
        <w:t xml:space="preserve">the </w:t>
      </w:r>
      <w:r w:rsidR="00554985" w:rsidRPr="00554985">
        <w:rPr>
          <w:position w:val="6"/>
          <w:sz w:val="16"/>
        </w:rPr>
        <w:t>*</w:t>
      </w:r>
      <w:r w:rsidR="00543C7B" w:rsidRPr="00554985">
        <w:t>GST law</w:t>
      </w:r>
      <w:r w:rsidRPr="00554985">
        <w:t xml:space="preserve">, a </w:t>
      </w:r>
      <w:r w:rsidR="00554985" w:rsidRPr="00554985">
        <w:rPr>
          <w:position w:val="6"/>
          <w:sz w:val="16"/>
          <w:szCs w:val="16"/>
        </w:rPr>
        <w:t>*</w:t>
      </w:r>
      <w:r w:rsidRPr="00554985">
        <w:t xml:space="preserve">government entity that is </w:t>
      </w:r>
      <w:r w:rsidR="00554985" w:rsidRPr="00554985">
        <w:rPr>
          <w:position w:val="6"/>
          <w:sz w:val="16"/>
          <w:szCs w:val="16"/>
        </w:rPr>
        <w:t>*</w:t>
      </w:r>
      <w:r w:rsidRPr="00554985">
        <w:t xml:space="preserve">registered is treated, while its registration has effect, as if it were an entity carrying on an </w:t>
      </w:r>
      <w:r w:rsidR="00554985" w:rsidRPr="00554985">
        <w:rPr>
          <w:position w:val="6"/>
          <w:sz w:val="16"/>
          <w:szCs w:val="16"/>
        </w:rPr>
        <w:t>*</w:t>
      </w:r>
      <w:r w:rsidRPr="00554985">
        <w:t>enterprise.</w:t>
      </w:r>
    </w:p>
    <w:p w:rsidR="00300522" w:rsidRPr="00554985" w:rsidRDefault="00300522" w:rsidP="00300522">
      <w:pPr>
        <w:pStyle w:val="ActHead5"/>
      </w:pPr>
      <w:bookmarkStart w:id="888" w:name="_Toc393966653"/>
      <w:r w:rsidRPr="00554985">
        <w:rPr>
          <w:rStyle w:val="CharSectno"/>
        </w:rPr>
        <w:t>149</w:t>
      </w:r>
      <w:r w:rsidR="00554985">
        <w:rPr>
          <w:rStyle w:val="CharSectno"/>
        </w:rPr>
        <w:noBreakHyphen/>
      </w:r>
      <w:r w:rsidRPr="00554985">
        <w:rPr>
          <w:rStyle w:val="CharSectno"/>
        </w:rPr>
        <w:t>20</w:t>
      </w:r>
      <w:r w:rsidRPr="00554985">
        <w:t xml:space="preserve">  Government entities not required to cancel their registration</w:t>
      </w:r>
      <w:bookmarkEnd w:id="888"/>
    </w:p>
    <w:p w:rsidR="00300522" w:rsidRPr="00554985" w:rsidRDefault="00300522" w:rsidP="00300522">
      <w:pPr>
        <w:pStyle w:val="subsection"/>
      </w:pPr>
      <w:r w:rsidRPr="00554985">
        <w:tab/>
      </w:r>
      <w:r w:rsidRPr="00554985">
        <w:tab/>
        <w:t>Section</w:t>
      </w:r>
      <w:r w:rsidR="00554985">
        <w:t> </w:t>
      </w:r>
      <w:r w:rsidRPr="00554985">
        <w:t>25</w:t>
      </w:r>
      <w:r w:rsidR="00554985">
        <w:noBreakHyphen/>
      </w:r>
      <w:r w:rsidRPr="00554985">
        <w:t>50 and subsection</w:t>
      </w:r>
      <w:r w:rsidR="00554985">
        <w:t> </w:t>
      </w:r>
      <w:r w:rsidRPr="00554985">
        <w:t>25</w:t>
      </w:r>
      <w:r w:rsidR="00554985">
        <w:noBreakHyphen/>
      </w:r>
      <w:r w:rsidRPr="00554985">
        <w:t>55(2</w:t>
      </w:r>
      <w:r w:rsidR="00A53099" w:rsidRPr="00554985">
        <w:t>) (w</w:t>
      </w:r>
      <w:r w:rsidRPr="00554985">
        <w:t xml:space="preserve">hich are about cancelling registration) do not apply to </w:t>
      </w:r>
      <w:r w:rsidR="00554985" w:rsidRPr="00554985">
        <w:rPr>
          <w:position w:val="6"/>
          <w:sz w:val="16"/>
          <w:szCs w:val="16"/>
        </w:rPr>
        <w:t>*</w:t>
      </w:r>
      <w:r w:rsidRPr="00554985">
        <w:t>government entities.</w:t>
      </w:r>
    </w:p>
    <w:p w:rsidR="00300522" w:rsidRPr="00554985" w:rsidRDefault="00300522" w:rsidP="00300522">
      <w:pPr>
        <w:pStyle w:val="ActHead5"/>
      </w:pPr>
      <w:bookmarkStart w:id="889" w:name="_Toc393966654"/>
      <w:r w:rsidRPr="00554985">
        <w:rPr>
          <w:rStyle w:val="CharSectno"/>
        </w:rPr>
        <w:t>149</w:t>
      </w:r>
      <w:r w:rsidR="00554985">
        <w:rPr>
          <w:rStyle w:val="CharSectno"/>
        </w:rPr>
        <w:noBreakHyphen/>
      </w:r>
      <w:r w:rsidRPr="00554985">
        <w:rPr>
          <w:rStyle w:val="CharSectno"/>
        </w:rPr>
        <w:t>25</w:t>
      </w:r>
      <w:r w:rsidRPr="00554985">
        <w:t xml:space="preserve">  Membership requirements of a government GST group</w:t>
      </w:r>
      <w:bookmarkEnd w:id="889"/>
    </w:p>
    <w:p w:rsidR="00300522" w:rsidRPr="00554985" w:rsidRDefault="00300522" w:rsidP="00300522">
      <w:pPr>
        <w:pStyle w:val="subsection"/>
      </w:pPr>
      <w:r w:rsidRPr="00554985">
        <w:tab/>
      </w:r>
      <w:r w:rsidRPr="00554985">
        <w:tab/>
        <w:t xml:space="preserve">A </w:t>
      </w:r>
      <w:r w:rsidR="00554985" w:rsidRPr="00554985">
        <w:rPr>
          <w:position w:val="6"/>
          <w:sz w:val="16"/>
          <w:szCs w:val="16"/>
        </w:rPr>
        <w:t>*</w:t>
      </w:r>
      <w:r w:rsidRPr="00554985">
        <w:t xml:space="preserve">government related entity </w:t>
      </w:r>
      <w:r w:rsidRPr="00554985">
        <w:rPr>
          <w:b/>
          <w:bCs/>
          <w:i/>
          <w:iCs/>
        </w:rPr>
        <w:t>satisfies the membership requirements</w:t>
      </w:r>
      <w:r w:rsidRPr="00554985">
        <w:t xml:space="preserve"> for a </w:t>
      </w:r>
      <w:r w:rsidR="00554985" w:rsidRPr="00554985">
        <w:rPr>
          <w:position w:val="6"/>
          <w:sz w:val="16"/>
          <w:szCs w:val="16"/>
        </w:rPr>
        <w:t>*</w:t>
      </w:r>
      <w:r w:rsidRPr="00554985">
        <w:t>GST group, or a proposed GST group, of government related entities if:</w:t>
      </w:r>
    </w:p>
    <w:p w:rsidR="00300522" w:rsidRPr="00554985" w:rsidRDefault="00300522" w:rsidP="00300522">
      <w:pPr>
        <w:pStyle w:val="paragraph"/>
      </w:pPr>
      <w:r w:rsidRPr="00554985">
        <w:tab/>
        <w:t>(a)</w:t>
      </w:r>
      <w:r w:rsidRPr="00554985">
        <w:tab/>
        <w:t xml:space="preserve">it is </w:t>
      </w:r>
      <w:r w:rsidR="00554985" w:rsidRPr="00554985">
        <w:rPr>
          <w:position w:val="6"/>
          <w:sz w:val="16"/>
          <w:szCs w:val="16"/>
        </w:rPr>
        <w:t>*</w:t>
      </w:r>
      <w:r w:rsidRPr="00554985">
        <w:t>registered; and</w:t>
      </w:r>
    </w:p>
    <w:p w:rsidR="00300522" w:rsidRPr="00554985" w:rsidRDefault="00300522" w:rsidP="00300522">
      <w:pPr>
        <w:pStyle w:val="paragraph"/>
      </w:pPr>
      <w:r w:rsidRPr="00554985">
        <w:tab/>
        <w:t>(b)</w:t>
      </w:r>
      <w:r w:rsidRPr="00554985">
        <w:tab/>
        <w:t xml:space="preserve">it is not a </w:t>
      </w:r>
      <w:r w:rsidR="00554985" w:rsidRPr="00554985">
        <w:rPr>
          <w:position w:val="6"/>
          <w:sz w:val="16"/>
          <w:szCs w:val="16"/>
        </w:rPr>
        <w:t>*</w:t>
      </w:r>
      <w:r w:rsidRPr="00554985">
        <w:t>member of any other GST group; and</w:t>
      </w:r>
    </w:p>
    <w:p w:rsidR="00300522" w:rsidRPr="00554985" w:rsidRDefault="00300522" w:rsidP="00300522">
      <w:pPr>
        <w:pStyle w:val="paragraph"/>
      </w:pPr>
      <w:r w:rsidRPr="00554985">
        <w:tab/>
        <w:t>(c)</w:t>
      </w:r>
      <w:r w:rsidRPr="00554985">
        <w:tab/>
        <w:t>it has the same tax periods applying to it as the tax periods applying to all the other members of the GST group or proposed GST group; and</w:t>
      </w:r>
    </w:p>
    <w:p w:rsidR="00300522" w:rsidRPr="00554985" w:rsidRDefault="00300522" w:rsidP="00300522">
      <w:pPr>
        <w:pStyle w:val="paragraph"/>
      </w:pPr>
      <w:r w:rsidRPr="00554985">
        <w:tab/>
        <w:t>(d)</w:t>
      </w:r>
      <w:r w:rsidRPr="00554985">
        <w:tab/>
        <w:t>it accounts on the same basis as all those other members; and</w:t>
      </w:r>
    </w:p>
    <w:p w:rsidR="00300522" w:rsidRPr="00554985" w:rsidRDefault="00300522" w:rsidP="00300522">
      <w:pPr>
        <w:pStyle w:val="paragraph"/>
      </w:pPr>
      <w:r w:rsidRPr="00554985">
        <w:tab/>
        <w:t>(e)</w:t>
      </w:r>
      <w:r w:rsidRPr="00554985">
        <w:tab/>
        <w:t>all those other members are government related entities.</w:t>
      </w:r>
    </w:p>
    <w:p w:rsidR="00300522" w:rsidRPr="00554985" w:rsidRDefault="00300522" w:rsidP="00300522">
      <w:pPr>
        <w:pStyle w:val="notetext"/>
      </w:pPr>
      <w:r w:rsidRPr="00554985">
        <w:t>Note:</w:t>
      </w:r>
      <w:r w:rsidRPr="00554985">
        <w:tab/>
        <w:t>Some government related entities can still use section</w:t>
      </w:r>
      <w:r w:rsidR="00554985">
        <w:t> </w:t>
      </w:r>
      <w:r w:rsidRPr="00554985">
        <w:t>48</w:t>
      </w:r>
      <w:r w:rsidR="00554985">
        <w:noBreakHyphen/>
      </w:r>
      <w:r w:rsidRPr="00554985">
        <w:t>10 to satisfy the membership requirements of GST groups.</w:t>
      </w:r>
    </w:p>
    <w:p w:rsidR="00300522" w:rsidRPr="00554985" w:rsidRDefault="00300522" w:rsidP="00A36DB5">
      <w:pPr>
        <w:pStyle w:val="ActHead2"/>
        <w:pageBreakBefore/>
      </w:pPr>
      <w:bookmarkStart w:id="890" w:name="_Toc393966655"/>
      <w:r w:rsidRPr="00554985">
        <w:rPr>
          <w:rStyle w:val="CharPartNo"/>
        </w:rPr>
        <w:lastRenderedPageBreak/>
        <w:t>Part</w:t>
      </w:r>
      <w:r w:rsidR="00554985">
        <w:rPr>
          <w:rStyle w:val="CharPartNo"/>
        </w:rPr>
        <w:t> </w:t>
      </w:r>
      <w:r w:rsidRPr="00554985">
        <w:rPr>
          <w:rStyle w:val="CharPartNo"/>
        </w:rPr>
        <w:t>4</w:t>
      </w:r>
      <w:r w:rsidR="00554985">
        <w:rPr>
          <w:rStyle w:val="CharPartNo"/>
        </w:rPr>
        <w:noBreakHyphen/>
      </w:r>
      <w:r w:rsidRPr="00554985">
        <w:rPr>
          <w:rStyle w:val="CharPartNo"/>
        </w:rPr>
        <w:t>6</w:t>
      </w:r>
      <w:r w:rsidRPr="00554985">
        <w:t>—</w:t>
      </w:r>
      <w:r w:rsidRPr="00554985">
        <w:rPr>
          <w:rStyle w:val="CharPartText"/>
        </w:rPr>
        <w:t>Special rules mainly about tax periods</w:t>
      </w:r>
      <w:bookmarkEnd w:id="890"/>
    </w:p>
    <w:p w:rsidR="00300522" w:rsidRPr="00554985" w:rsidRDefault="00300522" w:rsidP="00300522">
      <w:pPr>
        <w:pStyle w:val="notemargin"/>
      </w:pPr>
      <w:r w:rsidRPr="00554985">
        <w:t>Note:</w:t>
      </w:r>
      <w:r w:rsidRPr="00554985">
        <w:tab/>
        <w:t xml:space="preserve">The special rules in this </w:t>
      </w:r>
      <w:r w:rsidR="00A53099" w:rsidRPr="00554985">
        <w:t>Part</w:t>
      </w:r>
      <w:r w:rsidR="00A36DB5" w:rsidRPr="00554985">
        <w:t xml:space="preserve"> </w:t>
      </w:r>
      <w:r w:rsidRPr="00554985">
        <w:t>mainly modify the operation of Part</w:t>
      </w:r>
      <w:r w:rsidR="00554985">
        <w:t> </w:t>
      </w:r>
      <w:r w:rsidRPr="00554985">
        <w:t>2</w:t>
      </w:r>
      <w:r w:rsidR="00554985">
        <w:noBreakHyphen/>
      </w:r>
      <w:r w:rsidRPr="00554985">
        <w:t>6, but they may affect other Parts of Chapter</w:t>
      </w:r>
      <w:r w:rsidR="00554985">
        <w:t> </w:t>
      </w:r>
      <w:r w:rsidRPr="00554985">
        <w:t>2 in minor ways.</w:t>
      </w:r>
    </w:p>
    <w:p w:rsidR="00300522" w:rsidRPr="00554985" w:rsidRDefault="00300522" w:rsidP="00300522">
      <w:pPr>
        <w:pStyle w:val="ActHead3"/>
      </w:pPr>
      <w:bookmarkStart w:id="891" w:name="_Toc393966656"/>
      <w:r w:rsidRPr="00554985">
        <w:rPr>
          <w:rStyle w:val="CharDivNo"/>
        </w:rPr>
        <w:t>Division</w:t>
      </w:r>
      <w:r w:rsidR="00554985">
        <w:rPr>
          <w:rStyle w:val="CharDivNo"/>
        </w:rPr>
        <w:t> </w:t>
      </w:r>
      <w:r w:rsidRPr="00554985">
        <w:rPr>
          <w:rStyle w:val="CharDivNo"/>
        </w:rPr>
        <w:t>151</w:t>
      </w:r>
      <w:r w:rsidRPr="00554985">
        <w:t>—</w:t>
      </w:r>
      <w:r w:rsidRPr="00554985">
        <w:rPr>
          <w:rStyle w:val="CharDivText"/>
        </w:rPr>
        <w:t>Annual tax periods</w:t>
      </w:r>
      <w:bookmarkEnd w:id="891"/>
    </w:p>
    <w:p w:rsidR="00300522" w:rsidRPr="00554985" w:rsidRDefault="00300522" w:rsidP="00300522">
      <w:pPr>
        <w:pStyle w:val="TofSectsHeading"/>
      </w:pPr>
      <w:r w:rsidRPr="00554985">
        <w:t>Table of Subdivisions</w:t>
      </w:r>
    </w:p>
    <w:p w:rsidR="00300522" w:rsidRPr="00554985" w:rsidRDefault="00300522" w:rsidP="00300522">
      <w:pPr>
        <w:pStyle w:val="TofSectsSubdiv"/>
      </w:pPr>
      <w:r w:rsidRPr="00554985">
        <w:t>151</w:t>
      </w:r>
      <w:r w:rsidR="00554985">
        <w:noBreakHyphen/>
      </w:r>
      <w:r w:rsidRPr="00554985">
        <w:t>A</w:t>
      </w:r>
      <w:r w:rsidRPr="00554985">
        <w:tab/>
        <w:t>Electing to have annual tax periods</w:t>
      </w:r>
    </w:p>
    <w:p w:rsidR="00300522" w:rsidRPr="00554985" w:rsidRDefault="00300522" w:rsidP="00300522">
      <w:pPr>
        <w:pStyle w:val="TofSectsSubdiv"/>
      </w:pPr>
      <w:r w:rsidRPr="00554985">
        <w:t>151</w:t>
      </w:r>
      <w:r w:rsidR="00554985">
        <w:noBreakHyphen/>
      </w:r>
      <w:r w:rsidRPr="00554985">
        <w:t>B</w:t>
      </w:r>
      <w:r w:rsidRPr="00554985">
        <w:tab/>
        <w:t>Consequences of electing to have annual tax periods</w:t>
      </w:r>
    </w:p>
    <w:p w:rsidR="00300522" w:rsidRPr="00554985" w:rsidRDefault="00300522" w:rsidP="00300522">
      <w:pPr>
        <w:pStyle w:val="ActHead5"/>
      </w:pPr>
      <w:bookmarkStart w:id="892" w:name="_Toc393966657"/>
      <w:r w:rsidRPr="00554985">
        <w:rPr>
          <w:rStyle w:val="CharSectno"/>
        </w:rPr>
        <w:t>151</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892"/>
    </w:p>
    <w:p w:rsidR="00300522" w:rsidRPr="00554985" w:rsidRDefault="00300522" w:rsidP="00300522">
      <w:pPr>
        <w:pStyle w:val="BoxText"/>
      </w:pPr>
      <w:r w:rsidRPr="00554985">
        <w:t>In some cases, you may elect to have annual tax periods. You will then lodge GST returns, and pay amounts of GST or receive refunds of GST, on an annual basis (which better matches your obligation to lodge an income tax return).</w:t>
      </w:r>
    </w:p>
    <w:p w:rsidR="00300522" w:rsidRPr="00554985" w:rsidRDefault="00300522" w:rsidP="00300522">
      <w:pPr>
        <w:pStyle w:val="ActHead4"/>
      </w:pPr>
      <w:bookmarkStart w:id="893" w:name="_Toc393966658"/>
      <w:r w:rsidRPr="00554985">
        <w:rPr>
          <w:rStyle w:val="CharSubdNo"/>
        </w:rPr>
        <w:t>Subdivision</w:t>
      </w:r>
      <w:r w:rsidR="00554985">
        <w:rPr>
          <w:rStyle w:val="CharSubdNo"/>
        </w:rPr>
        <w:t> </w:t>
      </w:r>
      <w:r w:rsidRPr="00554985">
        <w:rPr>
          <w:rStyle w:val="CharSubdNo"/>
        </w:rPr>
        <w:t>151</w:t>
      </w:r>
      <w:r w:rsidR="00554985">
        <w:rPr>
          <w:rStyle w:val="CharSubdNo"/>
        </w:rPr>
        <w:noBreakHyphen/>
      </w:r>
      <w:r w:rsidRPr="00554985">
        <w:rPr>
          <w:rStyle w:val="CharSubdNo"/>
        </w:rPr>
        <w:t>A</w:t>
      </w:r>
      <w:r w:rsidRPr="00554985">
        <w:t>—</w:t>
      </w:r>
      <w:r w:rsidRPr="00554985">
        <w:rPr>
          <w:rStyle w:val="CharSubdText"/>
        </w:rPr>
        <w:t>Electing to have annual tax periods</w:t>
      </w:r>
      <w:bookmarkEnd w:id="893"/>
    </w:p>
    <w:p w:rsidR="00300522" w:rsidRPr="00554985" w:rsidRDefault="00300522" w:rsidP="00300522">
      <w:pPr>
        <w:pStyle w:val="ActHead5"/>
      </w:pPr>
      <w:bookmarkStart w:id="894" w:name="_Toc393966659"/>
      <w:r w:rsidRPr="00554985">
        <w:rPr>
          <w:rStyle w:val="CharSectno"/>
        </w:rPr>
        <w:t>151</w:t>
      </w:r>
      <w:r w:rsidR="00554985">
        <w:rPr>
          <w:rStyle w:val="CharSectno"/>
        </w:rPr>
        <w:noBreakHyphen/>
      </w:r>
      <w:r w:rsidRPr="00554985">
        <w:rPr>
          <w:rStyle w:val="CharSectno"/>
        </w:rPr>
        <w:t>5</w:t>
      </w:r>
      <w:r w:rsidRPr="00554985">
        <w:t xml:space="preserve">  Eligibility to make an annual tax period election</w:t>
      </w:r>
      <w:bookmarkEnd w:id="894"/>
    </w:p>
    <w:p w:rsidR="00300522" w:rsidRPr="00554985" w:rsidRDefault="00300522" w:rsidP="00300522">
      <w:pPr>
        <w:pStyle w:val="subsection"/>
      </w:pPr>
      <w:r w:rsidRPr="00554985">
        <w:tab/>
        <w:t>(1)</w:t>
      </w:r>
      <w:r w:rsidRPr="00554985">
        <w:tab/>
        <w:t xml:space="preserve">You are eligible to make an </w:t>
      </w:r>
      <w:r w:rsidR="00554985" w:rsidRPr="00554985">
        <w:rPr>
          <w:position w:val="6"/>
          <w:sz w:val="16"/>
        </w:rPr>
        <w:t>*</w:t>
      </w:r>
      <w:r w:rsidRPr="00554985">
        <w:t>annual tax period election if:</w:t>
      </w:r>
    </w:p>
    <w:p w:rsidR="00300522" w:rsidRPr="00554985" w:rsidRDefault="00300522" w:rsidP="00300522">
      <w:pPr>
        <w:pStyle w:val="paragraph"/>
      </w:pPr>
      <w:r w:rsidRPr="00554985">
        <w:tab/>
        <w:t>(a)</w:t>
      </w:r>
      <w:r w:rsidRPr="00554985">
        <w:tab/>
        <w:t xml:space="preserve">you are not </w:t>
      </w:r>
      <w:r w:rsidR="00554985" w:rsidRPr="00554985">
        <w:rPr>
          <w:position w:val="6"/>
          <w:sz w:val="16"/>
        </w:rPr>
        <w:t>*</w:t>
      </w:r>
      <w:r w:rsidRPr="00554985">
        <w:t>required to be registered; and</w:t>
      </w:r>
    </w:p>
    <w:p w:rsidR="00300522" w:rsidRPr="00554985" w:rsidRDefault="00300522" w:rsidP="00300522">
      <w:pPr>
        <w:pStyle w:val="paragraph"/>
      </w:pPr>
      <w:r w:rsidRPr="00554985">
        <w:tab/>
        <w:t>(b)</w:t>
      </w:r>
      <w:r w:rsidRPr="00554985">
        <w:tab/>
        <w:t>you have not made any election under section</w:t>
      </w:r>
      <w:r w:rsidR="00554985">
        <w:t> </w:t>
      </w:r>
      <w:r w:rsidRPr="00554985">
        <w:t>162</w:t>
      </w:r>
      <w:r w:rsidR="00554985">
        <w:noBreakHyphen/>
      </w:r>
      <w:r w:rsidRPr="00554985">
        <w:t>15 to pay GST by instalments (other than such an election that is no longer in effect).</w:t>
      </w:r>
    </w:p>
    <w:p w:rsidR="00300522" w:rsidRPr="00554985" w:rsidRDefault="00300522" w:rsidP="00300522">
      <w:pPr>
        <w:pStyle w:val="subsection"/>
      </w:pPr>
      <w:r w:rsidRPr="00554985">
        <w:tab/>
        <w:t>(2)</w:t>
      </w:r>
      <w:r w:rsidRPr="00554985">
        <w:tab/>
        <w:t xml:space="preserve">However, you are not eligible to make an </w:t>
      </w:r>
      <w:r w:rsidR="00554985" w:rsidRPr="00554985">
        <w:rPr>
          <w:position w:val="6"/>
          <w:sz w:val="16"/>
        </w:rPr>
        <w:t>*</w:t>
      </w:r>
      <w:r w:rsidRPr="00554985">
        <w:t xml:space="preserve">annual tax period election if the only reason you are not </w:t>
      </w:r>
      <w:r w:rsidR="00554985" w:rsidRPr="00554985">
        <w:rPr>
          <w:position w:val="6"/>
          <w:sz w:val="16"/>
        </w:rPr>
        <w:t>*</w:t>
      </w:r>
      <w:r w:rsidRPr="00554985">
        <w:t>required to be registered is because you disregarded supplies under paragraph</w:t>
      </w:r>
      <w:r w:rsidR="00554985">
        <w:t> </w:t>
      </w:r>
      <w:r w:rsidRPr="00554985">
        <w:t>188</w:t>
      </w:r>
      <w:r w:rsidR="00554985">
        <w:noBreakHyphen/>
      </w:r>
      <w:r w:rsidRPr="00554985">
        <w:t>15(3)(b) or (c) or 188</w:t>
      </w:r>
      <w:r w:rsidR="00554985">
        <w:noBreakHyphen/>
      </w:r>
      <w:r w:rsidRPr="00554985">
        <w:t>20(3)(b) or (c</w:t>
      </w:r>
      <w:r w:rsidR="00A53099" w:rsidRPr="00554985">
        <w:t>) (w</w:t>
      </w:r>
      <w:r w:rsidRPr="00554985">
        <w:t>hich are about supplies of rights or options offshore).</w:t>
      </w:r>
    </w:p>
    <w:p w:rsidR="00300522" w:rsidRPr="00554985" w:rsidRDefault="00300522" w:rsidP="00300522">
      <w:pPr>
        <w:pStyle w:val="ActHead5"/>
      </w:pPr>
      <w:bookmarkStart w:id="895" w:name="_Toc393966660"/>
      <w:r w:rsidRPr="00554985">
        <w:rPr>
          <w:rStyle w:val="CharSectno"/>
        </w:rPr>
        <w:lastRenderedPageBreak/>
        <w:t>151</w:t>
      </w:r>
      <w:r w:rsidR="00554985">
        <w:rPr>
          <w:rStyle w:val="CharSectno"/>
        </w:rPr>
        <w:noBreakHyphen/>
      </w:r>
      <w:r w:rsidRPr="00554985">
        <w:rPr>
          <w:rStyle w:val="CharSectno"/>
        </w:rPr>
        <w:t>10</w:t>
      </w:r>
      <w:r w:rsidRPr="00554985">
        <w:t xml:space="preserve">  Making an annual tax period election</w:t>
      </w:r>
      <w:bookmarkEnd w:id="895"/>
    </w:p>
    <w:p w:rsidR="00300522" w:rsidRPr="00554985" w:rsidRDefault="00300522" w:rsidP="00300522">
      <w:pPr>
        <w:pStyle w:val="subsection"/>
      </w:pPr>
      <w:r w:rsidRPr="00554985">
        <w:tab/>
        <w:t>(1)</w:t>
      </w:r>
      <w:r w:rsidRPr="00554985">
        <w:tab/>
        <w:t xml:space="preserve">You may, by notifying the Commissioner in the </w:t>
      </w:r>
      <w:r w:rsidR="00554985" w:rsidRPr="00554985">
        <w:rPr>
          <w:position w:val="6"/>
          <w:sz w:val="16"/>
          <w:szCs w:val="16"/>
        </w:rPr>
        <w:t>*</w:t>
      </w:r>
      <w:r w:rsidRPr="00554985">
        <w:t xml:space="preserve">approved form, make an </w:t>
      </w:r>
      <w:r w:rsidR="00554985" w:rsidRPr="00554985">
        <w:rPr>
          <w:position w:val="6"/>
          <w:sz w:val="16"/>
        </w:rPr>
        <w:t>*</w:t>
      </w:r>
      <w:r w:rsidRPr="00554985">
        <w:t>annual tax period election if you are eligible under section</w:t>
      </w:r>
      <w:r w:rsidR="00554985">
        <w:t> </w:t>
      </w:r>
      <w:r w:rsidRPr="00554985">
        <w:t>151</w:t>
      </w:r>
      <w:r w:rsidR="00554985">
        <w:noBreakHyphen/>
      </w:r>
      <w:r w:rsidRPr="00554985">
        <w:t>5.</w:t>
      </w:r>
    </w:p>
    <w:p w:rsidR="00300522" w:rsidRPr="00554985" w:rsidRDefault="00300522" w:rsidP="00300522">
      <w:pPr>
        <w:pStyle w:val="subsection"/>
      </w:pPr>
      <w:r w:rsidRPr="00554985">
        <w:tab/>
        <w:t>(2)</w:t>
      </w:r>
      <w:r w:rsidRPr="00554985">
        <w:tab/>
        <w:t>Your election takes effect from:</w:t>
      </w:r>
    </w:p>
    <w:p w:rsidR="00300522" w:rsidRPr="00554985" w:rsidRDefault="00300522" w:rsidP="00300522">
      <w:pPr>
        <w:pStyle w:val="paragraph"/>
      </w:pPr>
      <w:r w:rsidRPr="00554985">
        <w:tab/>
        <w:t>(a)</w:t>
      </w:r>
      <w:r w:rsidRPr="00554985">
        <w:tab/>
        <w:t xml:space="preserve">the start of the earliest tax period for which, on the day on which you make your election, your </w:t>
      </w:r>
      <w:r w:rsidR="00554985" w:rsidRPr="00554985">
        <w:rPr>
          <w:position w:val="6"/>
          <w:sz w:val="16"/>
        </w:rPr>
        <w:t>*</w:t>
      </w:r>
      <w:r w:rsidRPr="00554985">
        <w:t>GST return is not yet due (taking into account any further period the Commissioner allows under paragraph</w:t>
      </w:r>
      <w:r w:rsidR="00554985">
        <w:t> </w:t>
      </w:r>
      <w:r w:rsidRPr="00554985">
        <w:t>31</w:t>
      </w:r>
      <w:r w:rsidR="00554985">
        <w:noBreakHyphen/>
      </w:r>
      <w:r w:rsidRPr="00554985">
        <w:t>8(1)(b) or 31</w:t>
      </w:r>
      <w:r w:rsidR="00554985">
        <w:noBreakHyphen/>
      </w:r>
      <w:r w:rsidRPr="00554985">
        <w:t>10(1)(b)); or</w:t>
      </w:r>
    </w:p>
    <w:p w:rsidR="00300522" w:rsidRPr="00554985" w:rsidRDefault="00300522" w:rsidP="00300522">
      <w:pPr>
        <w:pStyle w:val="paragraph"/>
      </w:pPr>
      <w:r w:rsidRPr="00554985">
        <w:tab/>
        <w:t>(b)</w:t>
      </w:r>
      <w:r w:rsidRPr="00554985">
        <w:tab/>
        <w:t xml:space="preserve">the start of such other tax period as the Commissioner allows, in accordance with a request you make in the </w:t>
      </w:r>
      <w:r w:rsidR="00554985" w:rsidRPr="00554985">
        <w:rPr>
          <w:position w:val="6"/>
          <w:sz w:val="16"/>
        </w:rPr>
        <w:t>*</w:t>
      </w:r>
      <w:r w:rsidRPr="00554985">
        <w:t>approved form.</w:t>
      </w:r>
    </w:p>
    <w:p w:rsidR="00300522" w:rsidRPr="00554985" w:rsidRDefault="00300522" w:rsidP="00300522">
      <w:pPr>
        <w:pStyle w:val="notetext"/>
      </w:pPr>
      <w:r w:rsidRPr="00554985">
        <w:t>Note:</w:t>
      </w:r>
      <w:r w:rsidRPr="00554985">
        <w:tab/>
        <w:t>Refusing a request to allow your election to take effect from the start of another tax period is a reviewable GST decision (see Subdivision</w:t>
      </w:r>
      <w:r w:rsidR="00554985">
        <w:t> </w:t>
      </w:r>
      <w:r w:rsidRPr="00554985">
        <w:t>110</w:t>
      </w:r>
      <w:r w:rsidR="00554985">
        <w:noBreakHyphen/>
      </w:r>
      <w:r w:rsidRPr="00554985">
        <w:t>F in Schedule</w:t>
      </w:r>
      <w:r w:rsidR="00554985">
        <w:t> </w:t>
      </w:r>
      <w:r w:rsidRPr="00554985">
        <w:t>1 to the</w:t>
      </w:r>
      <w:r w:rsidRPr="00554985">
        <w:rPr>
          <w:i/>
          <w:iCs/>
        </w:rPr>
        <w:t xml:space="preserve"> Taxation Administration Act 1953</w:t>
      </w:r>
      <w:r w:rsidRPr="00554985">
        <w:t>).</w:t>
      </w:r>
    </w:p>
    <w:p w:rsidR="00300522" w:rsidRPr="00554985" w:rsidRDefault="00300522" w:rsidP="00300522">
      <w:pPr>
        <w:pStyle w:val="ActHead5"/>
      </w:pPr>
      <w:bookmarkStart w:id="896" w:name="_Toc393966661"/>
      <w:r w:rsidRPr="00554985">
        <w:rPr>
          <w:rStyle w:val="CharSectno"/>
        </w:rPr>
        <w:t>151</w:t>
      </w:r>
      <w:r w:rsidR="00554985">
        <w:rPr>
          <w:rStyle w:val="CharSectno"/>
        </w:rPr>
        <w:noBreakHyphen/>
      </w:r>
      <w:r w:rsidRPr="00554985">
        <w:rPr>
          <w:rStyle w:val="CharSectno"/>
        </w:rPr>
        <w:t>15</w:t>
      </w:r>
      <w:r w:rsidRPr="00554985">
        <w:t xml:space="preserve">  Annual tax period elections by representative members of GST groups</w:t>
      </w:r>
      <w:bookmarkEnd w:id="896"/>
    </w:p>
    <w:p w:rsidR="00300522" w:rsidRPr="00554985" w:rsidRDefault="00300522" w:rsidP="00300522">
      <w:pPr>
        <w:pStyle w:val="subsection"/>
      </w:pPr>
      <w:r w:rsidRPr="00554985">
        <w:tab/>
        <w:t>(1)</w:t>
      </w:r>
      <w:r w:rsidRPr="00554985">
        <w:tab/>
        <w:t xml:space="preserve">A </w:t>
      </w:r>
      <w:r w:rsidR="00554985" w:rsidRPr="00554985">
        <w:rPr>
          <w:position w:val="6"/>
          <w:sz w:val="16"/>
          <w:szCs w:val="16"/>
        </w:rPr>
        <w:t>*</w:t>
      </w:r>
      <w:r w:rsidRPr="00554985">
        <w:t xml:space="preserve">representative member of a </w:t>
      </w:r>
      <w:r w:rsidR="00554985" w:rsidRPr="00554985">
        <w:rPr>
          <w:position w:val="6"/>
          <w:sz w:val="16"/>
          <w:szCs w:val="16"/>
        </w:rPr>
        <w:t>*</w:t>
      </w:r>
      <w:r w:rsidRPr="00554985">
        <w:t xml:space="preserve">GST group cannot make an </w:t>
      </w:r>
      <w:r w:rsidR="00554985" w:rsidRPr="00554985">
        <w:rPr>
          <w:position w:val="6"/>
          <w:sz w:val="16"/>
        </w:rPr>
        <w:t>*</w:t>
      </w:r>
      <w:r w:rsidRPr="00554985">
        <w:t xml:space="preserve">annual tax period election unless each </w:t>
      </w:r>
      <w:r w:rsidR="00554985" w:rsidRPr="00554985">
        <w:rPr>
          <w:position w:val="6"/>
          <w:sz w:val="16"/>
          <w:szCs w:val="16"/>
        </w:rPr>
        <w:t>*</w:t>
      </w:r>
      <w:r w:rsidRPr="00554985">
        <w:t>member of the GST group is eligible under section</w:t>
      </w:r>
      <w:r w:rsidR="00554985">
        <w:t> </w:t>
      </w:r>
      <w:r w:rsidRPr="00554985">
        <w:t>151</w:t>
      </w:r>
      <w:r w:rsidR="00554985">
        <w:noBreakHyphen/>
      </w:r>
      <w:r w:rsidRPr="00554985">
        <w:t>5.</w:t>
      </w:r>
    </w:p>
    <w:p w:rsidR="00300522" w:rsidRPr="00554985" w:rsidRDefault="00300522" w:rsidP="00300522">
      <w:pPr>
        <w:pStyle w:val="subsection"/>
      </w:pPr>
      <w:r w:rsidRPr="00554985">
        <w:tab/>
        <w:t>(2)</w:t>
      </w:r>
      <w:r w:rsidRPr="00554985">
        <w:tab/>
        <w:t xml:space="preserve">If the </w:t>
      </w:r>
      <w:r w:rsidR="00554985" w:rsidRPr="00554985">
        <w:rPr>
          <w:position w:val="6"/>
          <w:sz w:val="16"/>
          <w:szCs w:val="16"/>
        </w:rPr>
        <w:t>*</w:t>
      </w:r>
      <w:r w:rsidRPr="00554985">
        <w:t xml:space="preserve">representative member makes such an election, the </w:t>
      </w:r>
      <w:r w:rsidR="00554985" w:rsidRPr="00554985">
        <w:rPr>
          <w:position w:val="6"/>
          <w:sz w:val="16"/>
          <w:szCs w:val="16"/>
        </w:rPr>
        <w:t>*</w:t>
      </w:r>
      <w:r w:rsidRPr="00554985">
        <w:t>annual tax period applying to the representative member also applies to each member.</w:t>
      </w:r>
    </w:p>
    <w:p w:rsidR="00300522" w:rsidRPr="00554985" w:rsidRDefault="00300522" w:rsidP="00300522">
      <w:pPr>
        <w:pStyle w:val="ActHead5"/>
      </w:pPr>
      <w:bookmarkStart w:id="897" w:name="_Toc393966662"/>
      <w:r w:rsidRPr="00554985">
        <w:rPr>
          <w:rStyle w:val="CharSectno"/>
        </w:rPr>
        <w:t>151</w:t>
      </w:r>
      <w:r w:rsidR="00554985">
        <w:rPr>
          <w:rStyle w:val="CharSectno"/>
        </w:rPr>
        <w:noBreakHyphen/>
      </w:r>
      <w:r w:rsidRPr="00554985">
        <w:rPr>
          <w:rStyle w:val="CharSectno"/>
        </w:rPr>
        <w:t>20</w:t>
      </w:r>
      <w:r w:rsidRPr="00554985">
        <w:t xml:space="preserve">  When you must make your annual tax period election</w:t>
      </w:r>
      <w:bookmarkEnd w:id="897"/>
    </w:p>
    <w:p w:rsidR="00300522" w:rsidRPr="00554985" w:rsidRDefault="00300522" w:rsidP="00300522">
      <w:pPr>
        <w:pStyle w:val="subsection"/>
      </w:pPr>
      <w:r w:rsidRPr="00554985">
        <w:tab/>
        <w:t>(1)</w:t>
      </w:r>
      <w:r w:rsidRPr="00554985">
        <w:tab/>
        <w:t xml:space="preserve">You must make your </w:t>
      </w:r>
      <w:r w:rsidR="00554985" w:rsidRPr="00554985">
        <w:rPr>
          <w:position w:val="6"/>
          <w:sz w:val="16"/>
        </w:rPr>
        <w:t>*</w:t>
      </w:r>
      <w:r w:rsidRPr="00554985">
        <w:t>annual tax period election:</w:t>
      </w:r>
    </w:p>
    <w:p w:rsidR="00300522" w:rsidRPr="00554985" w:rsidRDefault="00300522" w:rsidP="00300522">
      <w:pPr>
        <w:pStyle w:val="paragraph"/>
      </w:pPr>
      <w:r w:rsidRPr="00554985">
        <w:tab/>
        <w:t>(a)</w:t>
      </w:r>
      <w:r w:rsidRPr="00554985">
        <w:tab/>
        <w:t xml:space="preserve">if the tax periods applying to you are </w:t>
      </w:r>
      <w:r w:rsidR="00554985" w:rsidRPr="00554985">
        <w:rPr>
          <w:position w:val="6"/>
          <w:sz w:val="16"/>
        </w:rPr>
        <w:t>*</w:t>
      </w:r>
      <w:r w:rsidRPr="00554985">
        <w:t>quarterly tax periods—on or before 28</w:t>
      </w:r>
      <w:r w:rsidR="00554985">
        <w:t> </w:t>
      </w:r>
      <w:r w:rsidRPr="00554985">
        <w:t xml:space="preserve">October in the </w:t>
      </w:r>
      <w:r w:rsidR="00554985" w:rsidRPr="00554985">
        <w:rPr>
          <w:position w:val="6"/>
          <w:sz w:val="16"/>
        </w:rPr>
        <w:t>*</w:t>
      </w:r>
      <w:r w:rsidRPr="00554985">
        <w:t>financial year to which it relates; or</w:t>
      </w:r>
    </w:p>
    <w:p w:rsidR="00300522" w:rsidRPr="00554985" w:rsidRDefault="00300522" w:rsidP="00300522">
      <w:pPr>
        <w:pStyle w:val="paragraph"/>
      </w:pPr>
      <w:r w:rsidRPr="00554985">
        <w:tab/>
        <w:t>(b)</w:t>
      </w:r>
      <w:r w:rsidRPr="00554985">
        <w:tab/>
        <w:t>in any other case—on or before 21</w:t>
      </w:r>
      <w:r w:rsidR="00554985">
        <w:t> </w:t>
      </w:r>
      <w:r w:rsidRPr="00554985">
        <w:t>August in that financial year.</w:t>
      </w:r>
    </w:p>
    <w:p w:rsidR="00300522" w:rsidRPr="00554985" w:rsidRDefault="00300522" w:rsidP="009E2DC8">
      <w:pPr>
        <w:pStyle w:val="subsection"/>
        <w:keepNext/>
      </w:pPr>
      <w:r w:rsidRPr="00554985">
        <w:lastRenderedPageBreak/>
        <w:tab/>
        <w:t>(2)</w:t>
      </w:r>
      <w:r w:rsidRPr="00554985">
        <w:tab/>
        <w:t>However:</w:t>
      </w:r>
    </w:p>
    <w:p w:rsidR="00300522" w:rsidRPr="00554985" w:rsidRDefault="00300522" w:rsidP="009E2DC8">
      <w:pPr>
        <w:pStyle w:val="paragraph"/>
        <w:keepNext/>
      </w:pPr>
      <w:r w:rsidRPr="00554985">
        <w:tab/>
        <w:t>(a)</w:t>
      </w:r>
      <w:r w:rsidRPr="00554985">
        <w:tab/>
        <w:t>if:</w:t>
      </w:r>
    </w:p>
    <w:p w:rsidR="00300522" w:rsidRPr="00554985" w:rsidRDefault="00300522" w:rsidP="00300522">
      <w:pPr>
        <w:pStyle w:val="paragraphsub"/>
      </w:pPr>
      <w:r w:rsidRPr="00554985">
        <w:tab/>
        <w:t>(i)</w:t>
      </w:r>
      <w:r w:rsidRPr="00554985">
        <w:tab/>
        <w:t xml:space="preserve">during the </w:t>
      </w:r>
      <w:r w:rsidR="00554985" w:rsidRPr="00554985">
        <w:rPr>
          <w:position w:val="6"/>
          <w:sz w:val="16"/>
        </w:rPr>
        <w:t>*</w:t>
      </w:r>
      <w:r w:rsidRPr="00554985">
        <w:t>financial year but after 28</w:t>
      </w:r>
      <w:r w:rsidR="00554985">
        <w:t> </w:t>
      </w:r>
      <w:r w:rsidRPr="00554985">
        <w:t>October in that financial year, you became eligible under section</w:t>
      </w:r>
      <w:r w:rsidR="00554985">
        <w:t> </w:t>
      </w:r>
      <w:r w:rsidRPr="00554985">
        <w:t>151</w:t>
      </w:r>
      <w:r w:rsidR="00554985">
        <w:noBreakHyphen/>
      </w:r>
      <w:r w:rsidRPr="00554985">
        <w:t xml:space="preserve">5 to make an </w:t>
      </w:r>
      <w:r w:rsidR="00554985" w:rsidRPr="00554985">
        <w:rPr>
          <w:position w:val="6"/>
          <w:sz w:val="16"/>
        </w:rPr>
        <w:t>*</w:t>
      </w:r>
      <w:r w:rsidRPr="00554985">
        <w:t>annual tax period election; and</w:t>
      </w:r>
    </w:p>
    <w:p w:rsidR="00300522" w:rsidRPr="00554985" w:rsidRDefault="00300522" w:rsidP="00300522">
      <w:pPr>
        <w:pStyle w:val="paragraphsub"/>
      </w:pPr>
      <w:r w:rsidRPr="00554985">
        <w:tab/>
        <w:t>(ii)</w:t>
      </w:r>
      <w:r w:rsidRPr="00554985">
        <w:tab/>
        <w:t>this subsection had not applied to you before; and</w:t>
      </w:r>
    </w:p>
    <w:p w:rsidR="00300522" w:rsidRPr="00554985" w:rsidRDefault="00300522" w:rsidP="00300522">
      <w:pPr>
        <w:pStyle w:val="paragraphsub"/>
      </w:pPr>
      <w:r w:rsidRPr="00554985">
        <w:tab/>
        <w:t>(iii)</w:t>
      </w:r>
      <w:r w:rsidRPr="00554985">
        <w:tab/>
        <w:t xml:space="preserve">your </w:t>
      </w:r>
      <w:r w:rsidR="00554985" w:rsidRPr="00554985">
        <w:rPr>
          <w:position w:val="6"/>
          <w:sz w:val="16"/>
        </w:rPr>
        <w:t>*</w:t>
      </w:r>
      <w:r w:rsidRPr="00554985">
        <w:t>current GST lodgment record is not more than 6 months; or</w:t>
      </w:r>
    </w:p>
    <w:p w:rsidR="00300522" w:rsidRPr="00554985" w:rsidRDefault="00300522" w:rsidP="00300522">
      <w:pPr>
        <w:pStyle w:val="paragraph"/>
      </w:pPr>
      <w:r w:rsidRPr="00554985">
        <w:tab/>
        <w:t>(b)</w:t>
      </w:r>
      <w:r w:rsidRPr="00554985">
        <w:tab/>
        <w:t>if the financial year started on 1</w:t>
      </w:r>
      <w:r w:rsidR="00554985">
        <w:t> </w:t>
      </w:r>
      <w:r w:rsidRPr="00554985">
        <w:t>July 2004 and the Commissioner determines in writing that this paragraph applies;</w:t>
      </w:r>
    </w:p>
    <w:p w:rsidR="00300522" w:rsidRPr="00554985" w:rsidRDefault="00300522" w:rsidP="00300522">
      <w:pPr>
        <w:pStyle w:val="subsection2"/>
      </w:pPr>
      <w:r w:rsidRPr="00554985">
        <w:t>you must make your election on or before the first day, after becoming eligible under section</w:t>
      </w:r>
      <w:r w:rsidR="00554985">
        <w:t> </w:t>
      </w:r>
      <w:r w:rsidRPr="00554985">
        <w:t>151</w:t>
      </w:r>
      <w:r w:rsidR="00554985">
        <w:noBreakHyphen/>
      </w:r>
      <w:r w:rsidRPr="00554985">
        <w:t xml:space="preserve">5 or after the Commissioner’s determination, on which you would, but for this Division, be required to give a </w:t>
      </w:r>
      <w:r w:rsidR="00554985" w:rsidRPr="00554985">
        <w:rPr>
          <w:position w:val="6"/>
          <w:sz w:val="16"/>
        </w:rPr>
        <w:t>*</w:t>
      </w:r>
      <w:r w:rsidRPr="00554985">
        <w:t>GST return to the Commissioner.</w:t>
      </w:r>
    </w:p>
    <w:p w:rsidR="00300522" w:rsidRPr="00554985" w:rsidRDefault="00300522" w:rsidP="00300522">
      <w:pPr>
        <w:pStyle w:val="subsection"/>
      </w:pPr>
      <w:r w:rsidRPr="00554985">
        <w:tab/>
        <w:t>(3)</w:t>
      </w:r>
      <w:r w:rsidRPr="00554985">
        <w:tab/>
        <w:t xml:space="preserve">The Commissioner may, in accordance with a request you make in the </w:t>
      </w:r>
      <w:r w:rsidR="00554985" w:rsidRPr="00554985">
        <w:rPr>
          <w:position w:val="6"/>
          <w:sz w:val="16"/>
        </w:rPr>
        <w:t>*</w:t>
      </w:r>
      <w:r w:rsidRPr="00554985">
        <w:t xml:space="preserve">approved form, allow you to make your election on a specified day occurring after the day provided for under </w:t>
      </w:r>
      <w:r w:rsidR="00554985">
        <w:t>subsection (</w:t>
      </w:r>
      <w:r w:rsidRPr="00554985">
        <w:t>1) or (2).</w:t>
      </w:r>
    </w:p>
    <w:p w:rsidR="00300522" w:rsidRPr="00554985" w:rsidRDefault="00300522" w:rsidP="00300522">
      <w:pPr>
        <w:pStyle w:val="notetext"/>
      </w:pPr>
      <w:r w:rsidRPr="00554985">
        <w:t>Note:</w:t>
      </w:r>
      <w:r w:rsidRPr="00554985">
        <w:tab/>
        <w:t>Refusing a request to be allowed to make an election on a specified day under this subsection 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rPr>
        <w:t>Taxation Administration Act 1953</w:t>
      </w:r>
      <w:r w:rsidRPr="00554985">
        <w:t>).</w:t>
      </w:r>
    </w:p>
    <w:p w:rsidR="00300522" w:rsidRPr="00554985" w:rsidRDefault="00300522" w:rsidP="00300522">
      <w:pPr>
        <w:pStyle w:val="ActHead5"/>
      </w:pPr>
      <w:bookmarkStart w:id="898" w:name="_Toc393966663"/>
      <w:r w:rsidRPr="00554985">
        <w:rPr>
          <w:rStyle w:val="CharSectno"/>
        </w:rPr>
        <w:t>151</w:t>
      </w:r>
      <w:r w:rsidR="00554985">
        <w:rPr>
          <w:rStyle w:val="CharSectno"/>
        </w:rPr>
        <w:noBreakHyphen/>
      </w:r>
      <w:r w:rsidRPr="00554985">
        <w:rPr>
          <w:rStyle w:val="CharSectno"/>
        </w:rPr>
        <w:t>25</w:t>
      </w:r>
      <w:r w:rsidRPr="00554985">
        <w:t xml:space="preserve">  Duration of an annual tax period election</w:t>
      </w:r>
      <w:bookmarkEnd w:id="898"/>
    </w:p>
    <w:p w:rsidR="00300522" w:rsidRPr="00554985" w:rsidRDefault="00300522" w:rsidP="00300522">
      <w:pPr>
        <w:pStyle w:val="SubsectionHead"/>
      </w:pPr>
      <w:r w:rsidRPr="00554985">
        <w:t>General rule</w:t>
      </w:r>
    </w:p>
    <w:p w:rsidR="00300522" w:rsidRPr="00554985" w:rsidRDefault="00300522" w:rsidP="00300522">
      <w:pPr>
        <w:pStyle w:val="subsection"/>
      </w:pPr>
      <w:r w:rsidRPr="00554985">
        <w:tab/>
        <w:t>(1)</w:t>
      </w:r>
      <w:r w:rsidRPr="00554985">
        <w:tab/>
        <w:t>Your election ceases to have effect if:</w:t>
      </w:r>
    </w:p>
    <w:p w:rsidR="00300522" w:rsidRPr="00554985" w:rsidRDefault="00300522" w:rsidP="00300522">
      <w:pPr>
        <w:pStyle w:val="paragraph"/>
      </w:pPr>
      <w:r w:rsidRPr="00554985">
        <w:tab/>
        <w:t>(a)</w:t>
      </w:r>
      <w:r w:rsidRPr="00554985">
        <w:tab/>
        <w:t xml:space="preserve">you revoke it by notifying the Commissioner in the </w:t>
      </w:r>
      <w:r w:rsidR="00554985" w:rsidRPr="00554985">
        <w:rPr>
          <w:position w:val="6"/>
          <w:sz w:val="16"/>
        </w:rPr>
        <w:t>*</w:t>
      </w:r>
      <w:r w:rsidRPr="00554985">
        <w:t>approved form; or</w:t>
      </w:r>
    </w:p>
    <w:p w:rsidR="00300522" w:rsidRPr="00554985" w:rsidRDefault="00300522" w:rsidP="00300522">
      <w:pPr>
        <w:pStyle w:val="paragraph"/>
      </w:pPr>
      <w:r w:rsidRPr="00554985">
        <w:tab/>
        <w:t>(b)</w:t>
      </w:r>
      <w:r w:rsidRPr="00554985">
        <w:tab/>
        <w:t xml:space="preserve">the Commissioner disallows it under </w:t>
      </w:r>
      <w:r w:rsidR="00554985">
        <w:t>subsection (</w:t>
      </w:r>
      <w:r w:rsidRPr="00554985">
        <w:t>3); or</w:t>
      </w:r>
    </w:p>
    <w:p w:rsidR="00300522" w:rsidRPr="00554985" w:rsidRDefault="00300522" w:rsidP="00300522">
      <w:pPr>
        <w:pStyle w:val="paragraph"/>
      </w:pPr>
      <w:r w:rsidRPr="00554985">
        <w:tab/>
        <w:t>(c)</w:t>
      </w:r>
      <w:r w:rsidRPr="00554985">
        <w:tab/>
        <w:t>on 31</w:t>
      </w:r>
      <w:r w:rsidR="00554985">
        <w:t> </w:t>
      </w:r>
      <w:r w:rsidRPr="00554985">
        <w:t xml:space="preserve">July in a </w:t>
      </w:r>
      <w:r w:rsidR="00554985" w:rsidRPr="00554985">
        <w:rPr>
          <w:position w:val="6"/>
          <w:sz w:val="16"/>
        </w:rPr>
        <w:t>*</w:t>
      </w:r>
      <w:r w:rsidRPr="00554985">
        <w:t xml:space="preserve">financial year, you are </w:t>
      </w:r>
      <w:r w:rsidR="00554985" w:rsidRPr="00554985">
        <w:rPr>
          <w:position w:val="6"/>
          <w:sz w:val="16"/>
        </w:rPr>
        <w:t>*</w:t>
      </w:r>
      <w:r w:rsidRPr="00554985">
        <w:t xml:space="preserve">required to be </w:t>
      </w:r>
      <w:r w:rsidR="003C6921" w:rsidRPr="00554985">
        <w:t>registered.</w:t>
      </w:r>
    </w:p>
    <w:p w:rsidR="00300522" w:rsidRPr="00554985" w:rsidRDefault="00300522" w:rsidP="00300522">
      <w:pPr>
        <w:pStyle w:val="subsection2"/>
      </w:pPr>
      <w:r w:rsidRPr="00554985">
        <w:t xml:space="preserve">Your election also ceases to have effect at the end of your </w:t>
      </w:r>
      <w:r w:rsidR="00DE6BE3" w:rsidRPr="00554985">
        <w:t>tax period under subsection</w:t>
      </w:r>
      <w:r w:rsidR="00554985">
        <w:t> </w:t>
      </w:r>
      <w:r w:rsidR="00DE6BE3" w:rsidRPr="00554985">
        <w:t>27</w:t>
      </w:r>
      <w:r w:rsidR="00554985">
        <w:noBreakHyphen/>
      </w:r>
      <w:r w:rsidR="00DE6BE3" w:rsidRPr="00554985">
        <w:t xml:space="preserve">39(1), at the end of your </w:t>
      </w:r>
      <w:r w:rsidRPr="00554985">
        <w:t>concluding tax period under section</w:t>
      </w:r>
      <w:r w:rsidR="00554985">
        <w:t> </w:t>
      </w:r>
      <w:r w:rsidRPr="00554985">
        <w:t>27</w:t>
      </w:r>
      <w:r w:rsidR="00554985">
        <w:noBreakHyphen/>
      </w:r>
      <w:r w:rsidRPr="00554985">
        <w:t>40, or at the end of a tax period applying to you to which subsection</w:t>
      </w:r>
      <w:r w:rsidR="00554985">
        <w:t> </w:t>
      </w:r>
      <w:r w:rsidRPr="00554985">
        <w:t>151</w:t>
      </w:r>
      <w:r w:rsidR="00554985">
        <w:noBreakHyphen/>
      </w:r>
      <w:r w:rsidRPr="00554985">
        <w:t>55(1) applies.</w:t>
      </w:r>
    </w:p>
    <w:p w:rsidR="00300522" w:rsidRPr="00554985" w:rsidRDefault="00300522" w:rsidP="00300522">
      <w:pPr>
        <w:pStyle w:val="SubsectionHead"/>
      </w:pPr>
      <w:r w:rsidRPr="00554985">
        <w:lastRenderedPageBreak/>
        <w:t>Revocation</w:t>
      </w:r>
    </w:p>
    <w:p w:rsidR="00300522" w:rsidRPr="00554985" w:rsidRDefault="00300522" w:rsidP="00300522">
      <w:pPr>
        <w:pStyle w:val="subsection"/>
      </w:pPr>
      <w:r w:rsidRPr="00554985">
        <w:tab/>
        <w:t>(2)</w:t>
      </w:r>
      <w:r w:rsidRPr="00554985">
        <w:tab/>
        <w:t>A revocation of your election is taken to have had, or has, effect:</w:t>
      </w:r>
    </w:p>
    <w:p w:rsidR="00300522" w:rsidRPr="00554985" w:rsidRDefault="00300522" w:rsidP="00300522">
      <w:pPr>
        <w:pStyle w:val="paragraph"/>
      </w:pPr>
      <w:r w:rsidRPr="00554985">
        <w:tab/>
        <w:t>(a)</w:t>
      </w:r>
      <w:r w:rsidRPr="00554985">
        <w:tab/>
        <w:t>if you notify the Commissioner on or before 28</w:t>
      </w:r>
      <w:r w:rsidR="00554985">
        <w:t> </w:t>
      </w:r>
      <w:r w:rsidRPr="00554985">
        <w:t xml:space="preserve">October in a financial year—from the start of that </w:t>
      </w:r>
      <w:r w:rsidR="00554985" w:rsidRPr="00554985">
        <w:rPr>
          <w:position w:val="6"/>
          <w:sz w:val="16"/>
        </w:rPr>
        <w:t>*</w:t>
      </w:r>
      <w:r w:rsidRPr="00554985">
        <w:t>financial year; or</w:t>
      </w:r>
    </w:p>
    <w:p w:rsidR="00300522" w:rsidRPr="00554985" w:rsidRDefault="00300522" w:rsidP="00300522">
      <w:pPr>
        <w:pStyle w:val="paragraph"/>
      </w:pPr>
      <w:r w:rsidRPr="00554985">
        <w:tab/>
        <w:t>(b)</w:t>
      </w:r>
      <w:r w:rsidRPr="00554985">
        <w:tab/>
        <w:t>if you notify the Commissioner after 28</w:t>
      </w:r>
      <w:r w:rsidR="00554985">
        <w:t> </w:t>
      </w:r>
      <w:r w:rsidRPr="00554985">
        <w:t>October in a financial year—from the start of the next financial year.</w:t>
      </w:r>
    </w:p>
    <w:p w:rsidR="00300522" w:rsidRPr="00554985" w:rsidRDefault="00300522" w:rsidP="00300522">
      <w:pPr>
        <w:pStyle w:val="SubsectionHead"/>
      </w:pPr>
      <w:r w:rsidRPr="00554985">
        <w:t>Disallowance</w:t>
      </w:r>
    </w:p>
    <w:p w:rsidR="00300522" w:rsidRPr="00554985" w:rsidRDefault="00300522" w:rsidP="00300522">
      <w:pPr>
        <w:pStyle w:val="subsection"/>
      </w:pPr>
      <w:r w:rsidRPr="00554985">
        <w:tab/>
        <w:t>(3)</w:t>
      </w:r>
      <w:r w:rsidRPr="00554985">
        <w:tab/>
        <w:t xml:space="preserve">The Commissioner may disallow your election if, and only if, the Commissioner is satisfied that you have failed to comply with one or more of your obligations under a </w:t>
      </w:r>
      <w:r w:rsidR="00554985" w:rsidRPr="00554985">
        <w:rPr>
          <w:position w:val="6"/>
          <w:sz w:val="16"/>
          <w:szCs w:val="16"/>
        </w:rPr>
        <w:t>*</w:t>
      </w:r>
      <w:r w:rsidRPr="00554985">
        <w:t>taxation law.</w:t>
      </w:r>
    </w:p>
    <w:p w:rsidR="00300522" w:rsidRPr="00554985" w:rsidRDefault="00300522" w:rsidP="00300522">
      <w:pPr>
        <w:pStyle w:val="notetext"/>
      </w:pPr>
      <w:r w:rsidRPr="00554985">
        <w:t>Note:</w:t>
      </w:r>
      <w:r w:rsidRPr="00554985">
        <w:tab/>
        <w:t>Disallowing your election is a reviewable GST decision (see Subdivision</w:t>
      </w:r>
      <w:r w:rsidR="00554985">
        <w:t> </w:t>
      </w:r>
      <w:r w:rsidRPr="00554985">
        <w:t>110</w:t>
      </w:r>
      <w:r w:rsidR="00554985">
        <w:noBreakHyphen/>
      </w:r>
      <w:r w:rsidRPr="00554985">
        <w:t>F in Schedule</w:t>
      </w:r>
      <w:r w:rsidR="00554985">
        <w:t> </w:t>
      </w:r>
      <w:r w:rsidRPr="00554985">
        <w:t>1 to the</w:t>
      </w:r>
      <w:r w:rsidRPr="00554985">
        <w:rPr>
          <w:i/>
          <w:iCs/>
        </w:rPr>
        <w:t xml:space="preserve"> Taxation Administration Act 1953</w:t>
      </w:r>
      <w:r w:rsidRPr="00554985">
        <w:t>).</w:t>
      </w:r>
    </w:p>
    <w:p w:rsidR="00300522" w:rsidRPr="00554985" w:rsidRDefault="00300522" w:rsidP="00300522">
      <w:pPr>
        <w:pStyle w:val="subsection"/>
      </w:pPr>
      <w:r w:rsidRPr="00554985">
        <w:tab/>
        <w:t>(4)</w:t>
      </w:r>
      <w:r w:rsidRPr="00554985">
        <w:tab/>
        <w:t>A disallowance of your election is taken to have had effect:</w:t>
      </w:r>
    </w:p>
    <w:p w:rsidR="00300522" w:rsidRPr="00554985" w:rsidRDefault="00300522" w:rsidP="00300522">
      <w:pPr>
        <w:pStyle w:val="paragraph"/>
      </w:pPr>
      <w:r w:rsidRPr="00554985">
        <w:tab/>
        <w:t>(a)</w:t>
      </w:r>
      <w:r w:rsidRPr="00554985">
        <w:tab/>
        <w:t xml:space="preserve">if the Commissioner notifies you of the disallowance during the </w:t>
      </w:r>
      <w:r w:rsidR="00554985" w:rsidRPr="00554985">
        <w:rPr>
          <w:position w:val="6"/>
          <w:sz w:val="16"/>
        </w:rPr>
        <w:t>*</w:t>
      </w:r>
      <w:r w:rsidRPr="00554985">
        <w:t>financial year in which your election first took effect—from the start of the tax period in which it first took effect; or</w:t>
      </w:r>
    </w:p>
    <w:p w:rsidR="00300522" w:rsidRPr="00554985" w:rsidRDefault="00300522" w:rsidP="00300522">
      <w:pPr>
        <w:pStyle w:val="paragraph"/>
      </w:pPr>
      <w:r w:rsidRPr="00554985">
        <w:tab/>
        <w:t>(b)</w:t>
      </w:r>
      <w:r w:rsidRPr="00554985">
        <w:tab/>
        <w:t>if the Commissioner notifies you of the disallowance on or before 28</w:t>
      </w:r>
      <w:r w:rsidR="00554985">
        <w:t> </w:t>
      </w:r>
      <w:r w:rsidRPr="00554985">
        <w:t>October during a later financial year—from the start of that later financial year; or</w:t>
      </w:r>
    </w:p>
    <w:p w:rsidR="00300522" w:rsidRPr="00554985" w:rsidRDefault="00300522" w:rsidP="00300522">
      <w:pPr>
        <w:pStyle w:val="paragraph"/>
      </w:pPr>
      <w:r w:rsidRPr="00554985">
        <w:tab/>
        <w:t>(c)</w:t>
      </w:r>
      <w:r w:rsidRPr="00554985">
        <w:tab/>
        <w:t>if the Commissioner notifies you of the disallowance after 28</w:t>
      </w:r>
      <w:r w:rsidR="00554985">
        <w:t> </w:t>
      </w:r>
      <w:r w:rsidRPr="00554985">
        <w:t>October during a later financial year—from the start of the financial year immediately following that later financial year.</w:t>
      </w:r>
    </w:p>
    <w:p w:rsidR="00300522" w:rsidRPr="00554985" w:rsidRDefault="00300522" w:rsidP="00300522">
      <w:pPr>
        <w:pStyle w:val="SubsectionHead"/>
      </w:pPr>
      <w:r w:rsidRPr="00554985">
        <w:t>Becoming subject to a requirement to register</w:t>
      </w:r>
    </w:p>
    <w:p w:rsidR="00300522" w:rsidRPr="00554985" w:rsidRDefault="00300522" w:rsidP="00300522">
      <w:pPr>
        <w:pStyle w:val="subsection"/>
      </w:pPr>
      <w:r w:rsidRPr="00554985">
        <w:tab/>
        <w:t>(5)</w:t>
      </w:r>
      <w:r w:rsidRPr="00554985">
        <w:tab/>
        <w:t xml:space="preserve">If </w:t>
      </w:r>
      <w:r w:rsidR="00554985">
        <w:t>paragraph (</w:t>
      </w:r>
      <w:r w:rsidRPr="00554985">
        <w:t xml:space="preserve">1)(c) applies, your election is taken to have ceased to have effect from the start of the </w:t>
      </w:r>
      <w:r w:rsidR="00554985" w:rsidRPr="00554985">
        <w:rPr>
          <w:position w:val="6"/>
          <w:sz w:val="16"/>
        </w:rPr>
        <w:t>*</w:t>
      </w:r>
      <w:r w:rsidRPr="00554985">
        <w:t>financial year referred to in that paragraph.</w:t>
      </w:r>
    </w:p>
    <w:p w:rsidR="00300522" w:rsidRPr="00554985" w:rsidRDefault="00300522" w:rsidP="00300522">
      <w:pPr>
        <w:pStyle w:val="ActHead4"/>
      </w:pPr>
      <w:bookmarkStart w:id="899" w:name="_Toc393966664"/>
      <w:r w:rsidRPr="00554985">
        <w:rPr>
          <w:rStyle w:val="CharSubdNo"/>
        </w:rPr>
        <w:lastRenderedPageBreak/>
        <w:t>Subdivision</w:t>
      </w:r>
      <w:r w:rsidR="00554985">
        <w:rPr>
          <w:rStyle w:val="CharSubdNo"/>
        </w:rPr>
        <w:t> </w:t>
      </w:r>
      <w:r w:rsidRPr="00554985">
        <w:rPr>
          <w:rStyle w:val="CharSubdNo"/>
        </w:rPr>
        <w:t>151</w:t>
      </w:r>
      <w:r w:rsidR="00554985">
        <w:rPr>
          <w:rStyle w:val="CharSubdNo"/>
        </w:rPr>
        <w:noBreakHyphen/>
      </w:r>
      <w:r w:rsidRPr="00554985">
        <w:rPr>
          <w:rStyle w:val="CharSubdNo"/>
        </w:rPr>
        <w:t>B</w:t>
      </w:r>
      <w:r w:rsidRPr="00554985">
        <w:t>—</w:t>
      </w:r>
      <w:r w:rsidRPr="00554985">
        <w:rPr>
          <w:rStyle w:val="CharSubdText"/>
        </w:rPr>
        <w:t>Consequences of electing to have annual tax periods</w:t>
      </w:r>
      <w:bookmarkEnd w:id="899"/>
    </w:p>
    <w:p w:rsidR="00300522" w:rsidRPr="00554985" w:rsidRDefault="00300522" w:rsidP="00300522">
      <w:pPr>
        <w:pStyle w:val="ActHead5"/>
      </w:pPr>
      <w:bookmarkStart w:id="900" w:name="_Toc393966665"/>
      <w:r w:rsidRPr="00554985">
        <w:rPr>
          <w:rStyle w:val="CharSectno"/>
        </w:rPr>
        <w:t>151</w:t>
      </w:r>
      <w:r w:rsidR="00554985">
        <w:rPr>
          <w:rStyle w:val="CharSectno"/>
        </w:rPr>
        <w:noBreakHyphen/>
      </w:r>
      <w:r w:rsidRPr="00554985">
        <w:rPr>
          <w:rStyle w:val="CharSectno"/>
        </w:rPr>
        <w:t>40</w:t>
      </w:r>
      <w:r w:rsidRPr="00554985">
        <w:t xml:space="preserve">  Annual tax periods</w:t>
      </w:r>
      <w:bookmarkEnd w:id="900"/>
    </w:p>
    <w:p w:rsidR="00300522" w:rsidRPr="00554985" w:rsidRDefault="00300522" w:rsidP="00300522">
      <w:pPr>
        <w:pStyle w:val="subsection"/>
      </w:pPr>
      <w:r w:rsidRPr="00554985">
        <w:tab/>
        <w:t>(1)</w:t>
      </w:r>
      <w:r w:rsidRPr="00554985">
        <w:tab/>
        <w:t xml:space="preserve">While an </w:t>
      </w:r>
      <w:r w:rsidR="00554985" w:rsidRPr="00554985">
        <w:rPr>
          <w:position w:val="6"/>
          <w:sz w:val="16"/>
        </w:rPr>
        <w:t>*</w:t>
      </w:r>
      <w:r w:rsidRPr="00554985">
        <w:t xml:space="preserve">annual tax period election that you have made has effect, each </w:t>
      </w:r>
      <w:r w:rsidR="00554985" w:rsidRPr="00554985">
        <w:rPr>
          <w:position w:val="6"/>
          <w:sz w:val="16"/>
          <w:szCs w:val="16"/>
        </w:rPr>
        <w:t>*</w:t>
      </w:r>
      <w:r w:rsidRPr="00554985">
        <w:t>financial year is a tax period that applies to you.</w:t>
      </w:r>
    </w:p>
    <w:p w:rsidR="00300522" w:rsidRPr="00554985" w:rsidRDefault="00300522" w:rsidP="00300522">
      <w:pPr>
        <w:pStyle w:val="subsection"/>
      </w:pPr>
      <w:r w:rsidRPr="00554985">
        <w:tab/>
        <w:t>(2)</w:t>
      </w:r>
      <w:r w:rsidRPr="00554985">
        <w:tab/>
        <w:t xml:space="preserve">However, if your </w:t>
      </w:r>
      <w:r w:rsidR="00554985" w:rsidRPr="00554985">
        <w:rPr>
          <w:position w:val="6"/>
          <w:sz w:val="16"/>
        </w:rPr>
        <w:t>*</w:t>
      </w:r>
      <w:r w:rsidRPr="00554985">
        <w:t xml:space="preserve">annual tax period election takes effect on a day that is not the start of a </w:t>
      </w:r>
      <w:r w:rsidR="00554985" w:rsidRPr="00554985">
        <w:rPr>
          <w:position w:val="6"/>
          <w:sz w:val="16"/>
        </w:rPr>
        <w:t>*</w:t>
      </w:r>
      <w:r w:rsidRPr="00554985">
        <w:t>financial year, the period from when your annual tax period election takes effect until the end of the financial year in which it takes effect is a tax period that applies to you.</w:t>
      </w:r>
    </w:p>
    <w:p w:rsidR="00300522" w:rsidRPr="00554985" w:rsidRDefault="00300522" w:rsidP="00300522">
      <w:pPr>
        <w:pStyle w:val="subsection"/>
      </w:pPr>
      <w:r w:rsidRPr="00554985">
        <w:tab/>
        <w:t>(3)</w:t>
      </w:r>
      <w:r w:rsidRPr="00554985">
        <w:tab/>
        <w:t xml:space="preserve">A tax period under this section is an </w:t>
      </w:r>
      <w:r w:rsidRPr="00554985">
        <w:rPr>
          <w:b/>
          <w:bCs/>
          <w:i/>
          <w:iCs/>
        </w:rPr>
        <w:t>annual tax period</w:t>
      </w:r>
      <w:r w:rsidRPr="00554985">
        <w:t>.</w:t>
      </w:r>
    </w:p>
    <w:p w:rsidR="00300522" w:rsidRPr="00554985" w:rsidRDefault="00300522" w:rsidP="00300522">
      <w:pPr>
        <w:pStyle w:val="subsection"/>
      </w:pPr>
      <w:r w:rsidRPr="00554985">
        <w:tab/>
        <w:t>(4)</w:t>
      </w:r>
      <w:r w:rsidRPr="00554985">
        <w:tab/>
        <w:t>This section has effect despite sections</w:t>
      </w:r>
      <w:r w:rsidR="00554985">
        <w:t> </w:t>
      </w:r>
      <w:r w:rsidRPr="00554985">
        <w:t>27</w:t>
      </w:r>
      <w:r w:rsidR="00554985">
        <w:noBreakHyphen/>
      </w:r>
      <w:r w:rsidRPr="00554985">
        <w:t>5, 27</w:t>
      </w:r>
      <w:r w:rsidR="00554985">
        <w:noBreakHyphen/>
      </w:r>
      <w:r w:rsidRPr="00554985">
        <w:t>10 and 27</w:t>
      </w:r>
      <w:r w:rsidR="00554985">
        <w:noBreakHyphen/>
      </w:r>
      <w:r w:rsidRPr="00554985">
        <w:t>30 (which are about tax periods).</w:t>
      </w:r>
    </w:p>
    <w:p w:rsidR="00300522" w:rsidRPr="00554985" w:rsidRDefault="00300522" w:rsidP="00300522">
      <w:pPr>
        <w:pStyle w:val="ActHead5"/>
      </w:pPr>
      <w:bookmarkStart w:id="901" w:name="_Toc393966666"/>
      <w:r w:rsidRPr="00554985">
        <w:rPr>
          <w:rStyle w:val="CharSectno"/>
        </w:rPr>
        <w:t>151</w:t>
      </w:r>
      <w:r w:rsidR="00554985">
        <w:rPr>
          <w:rStyle w:val="CharSectno"/>
        </w:rPr>
        <w:noBreakHyphen/>
      </w:r>
      <w:r w:rsidRPr="00554985">
        <w:rPr>
          <w:rStyle w:val="CharSectno"/>
        </w:rPr>
        <w:t>45</w:t>
      </w:r>
      <w:r w:rsidRPr="00554985">
        <w:t xml:space="preserve">  When GST returns for annual tax periods must be given</w:t>
      </w:r>
      <w:bookmarkEnd w:id="901"/>
    </w:p>
    <w:p w:rsidR="00300522" w:rsidRPr="00554985" w:rsidRDefault="00300522" w:rsidP="00300522">
      <w:pPr>
        <w:pStyle w:val="subsection"/>
      </w:pPr>
      <w:r w:rsidRPr="00554985">
        <w:tab/>
        <w:t>(1)</w:t>
      </w:r>
      <w:r w:rsidRPr="00554985">
        <w:tab/>
        <w:t xml:space="preserve">You must give your </w:t>
      </w:r>
      <w:r w:rsidR="00554985" w:rsidRPr="00554985">
        <w:rPr>
          <w:position w:val="6"/>
          <w:sz w:val="16"/>
          <w:szCs w:val="16"/>
        </w:rPr>
        <w:t>*</w:t>
      </w:r>
      <w:r w:rsidRPr="00554985">
        <w:t xml:space="preserve">GST return for an </w:t>
      </w:r>
      <w:r w:rsidR="00554985" w:rsidRPr="00554985">
        <w:rPr>
          <w:position w:val="6"/>
          <w:sz w:val="16"/>
        </w:rPr>
        <w:t>*</w:t>
      </w:r>
      <w:r w:rsidRPr="00554985">
        <w:t>annual tax period to the Commissioner:</w:t>
      </w:r>
    </w:p>
    <w:p w:rsidR="00300522" w:rsidRPr="00554985" w:rsidRDefault="00300522" w:rsidP="00300522">
      <w:pPr>
        <w:pStyle w:val="paragraph"/>
      </w:pPr>
      <w:r w:rsidRPr="00554985">
        <w:tab/>
        <w:t>(a)</w:t>
      </w:r>
      <w:r w:rsidRPr="00554985">
        <w:tab/>
        <w:t>if you are required under section</w:t>
      </w:r>
      <w:r w:rsidR="00554985">
        <w:t> </w:t>
      </w:r>
      <w:r w:rsidRPr="00554985">
        <w:t xml:space="preserve">161 of the </w:t>
      </w:r>
      <w:r w:rsidR="00554985" w:rsidRPr="00554985">
        <w:rPr>
          <w:position w:val="6"/>
          <w:sz w:val="16"/>
          <w:szCs w:val="16"/>
        </w:rPr>
        <w:t>*</w:t>
      </w:r>
      <w:r w:rsidRPr="00554985">
        <w:t>ITAA 1936 to lodge a return in relation to a year of income corresponding to, or ending during, an annual tax period applying to you—within:</w:t>
      </w:r>
    </w:p>
    <w:p w:rsidR="00300522" w:rsidRPr="00554985" w:rsidRDefault="00300522" w:rsidP="00300522">
      <w:pPr>
        <w:pStyle w:val="paragraphsub"/>
      </w:pPr>
      <w:r w:rsidRPr="00554985">
        <w:tab/>
        <w:t>(i)</w:t>
      </w:r>
      <w:r w:rsidRPr="00554985">
        <w:tab/>
        <w:t xml:space="preserve">the period, specified in the notice published in the </w:t>
      </w:r>
      <w:r w:rsidRPr="00554985">
        <w:rPr>
          <w:i/>
          <w:iCs/>
        </w:rPr>
        <w:t>Gazette</w:t>
      </w:r>
      <w:r w:rsidRPr="00554985">
        <w:t xml:space="preserve"> under that section, for you to lodge as required under that section; or</w:t>
      </w:r>
    </w:p>
    <w:p w:rsidR="00300522" w:rsidRPr="00554985" w:rsidRDefault="00300522" w:rsidP="00300522">
      <w:pPr>
        <w:pStyle w:val="paragraphsub"/>
      </w:pPr>
      <w:r w:rsidRPr="00554985">
        <w:tab/>
        <w:t>(ii)</w:t>
      </w:r>
      <w:r w:rsidRPr="00554985">
        <w:tab/>
        <w:t>such further time as the Commissioner has permitted for you to lodge as required under that section; or</w:t>
      </w:r>
    </w:p>
    <w:p w:rsidR="00300522" w:rsidRPr="00554985" w:rsidRDefault="00300522" w:rsidP="00300522">
      <w:pPr>
        <w:pStyle w:val="paragraph"/>
      </w:pPr>
      <w:r w:rsidRPr="00554985">
        <w:tab/>
        <w:t>(b)</w:t>
      </w:r>
      <w:r w:rsidRPr="00554985">
        <w:tab/>
        <w:t xml:space="preserve">if </w:t>
      </w:r>
      <w:r w:rsidR="00554985">
        <w:t>paragraph (</w:t>
      </w:r>
      <w:r w:rsidRPr="00554985">
        <w:t>a) does not apply—on or before the 28</w:t>
      </w:r>
      <w:r w:rsidR="00554985">
        <w:t> </w:t>
      </w:r>
      <w:r w:rsidRPr="00554985">
        <w:t>February following the end of the annual tax period.</w:t>
      </w:r>
    </w:p>
    <w:p w:rsidR="00300522" w:rsidRPr="00554985" w:rsidRDefault="00300522" w:rsidP="00300522">
      <w:pPr>
        <w:pStyle w:val="notetext"/>
      </w:pPr>
      <w:r w:rsidRPr="00554985">
        <w:t>Note:</w:t>
      </w:r>
      <w:r w:rsidRPr="00554985">
        <w:tab/>
        <w:t>Section</w:t>
      </w:r>
      <w:r w:rsidR="00554985">
        <w:t> </w:t>
      </w:r>
      <w:r w:rsidRPr="00554985">
        <w:t>388</w:t>
      </w:r>
      <w:r w:rsidR="00554985">
        <w:noBreakHyphen/>
      </w:r>
      <w:r w:rsidRPr="00554985">
        <w:t>55 in Schedule</w:t>
      </w:r>
      <w:r w:rsidR="00554985">
        <w:t> </w:t>
      </w:r>
      <w:r w:rsidRPr="00554985">
        <w:t xml:space="preserve">1 to the </w:t>
      </w:r>
      <w:r w:rsidRPr="00554985">
        <w:rPr>
          <w:i/>
          <w:iCs/>
        </w:rPr>
        <w:t>Taxation Administration Act 1953</w:t>
      </w:r>
      <w:r w:rsidRPr="00554985">
        <w:t xml:space="preserve"> allows the Commissioner to defer the time for giving the GST return.</w:t>
      </w:r>
    </w:p>
    <w:p w:rsidR="00300522" w:rsidRPr="00554985" w:rsidRDefault="00300522" w:rsidP="00300522">
      <w:pPr>
        <w:pStyle w:val="subsection"/>
      </w:pPr>
      <w:r w:rsidRPr="00554985">
        <w:tab/>
        <w:t>(2)</w:t>
      </w:r>
      <w:r w:rsidRPr="00554985">
        <w:tab/>
        <w:t>This section has effect despite sections</w:t>
      </w:r>
      <w:r w:rsidR="00554985">
        <w:t> </w:t>
      </w:r>
      <w:r w:rsidRPr="00554985">
        <w:t>31</w:t>
      </w:r>
      <w:r w:rsidR="00554985">
        <w:noBreakHyphen/>
      </w:r>
      <w:r w:rsidRPr="00554985">
        <w:t>8 and 31</w:t>
      </w:r>
      <w:r w:rsidR="00554985">
        <w:noBreakHyphen/>
      </w:r>
      <w:r w:rsidRPr="00554985">
        <w:t>10 (which are about when GST returns must be given).</w:t>
      </w:r>
    </w:p>
    <w:p w:rsidR="00236DBD" w:rsidRPr="00554985" w:rsidRDefault="00236DBD" w:rsidP="00236DBD">
      <w:pPr>
        <w:pStyle w:val="ActHead5"/>
      </w:pPr>
      <w:bookmarkStart w:id="902" w:name="_Toc393966667"/>
      <w:r w:rsidRPr="00554985">
        <w:rPr>
          <w:rStyle w:val="CharSectno"/>
        </w:rPr>
        <w:lastRenderedPageBreak/>
        <w:t>151</w:t>
      </w:r>
      <w:r w:rsidR="00554985">
        <w:rPr>
          <w:rStyle w:val="CharSectno"/>
        </w:rPr>
        <w:noBreakHyphen/>
      </w:r>
      <w:r w:rsidRPr="00554985">
        <w:rPr>
          <w:rStyle w:val="CharSectno"/>
        </w:rPr>
        <w:t>50</w:t>
      </w:r>
      <w:r w:rsidRPr="00554985">
        <w:t xml:space="preserve">  When payments of assessed net amounts for annual tax periods must be made</w:t>
      </w:r>
      <w:bookmarkEnd w:id="902"/>
    </w:p>
    <w:p w:rsidR="00300522" w:rsidRPr="00554985" w:rsidRDefault="00300522" w:rsidP="00300522">
      <w:pPr>
        <w:pStyle w:val="subsection"/>
      </w:pPr>
      <w:r w:rsidRPr="00554985">
        <w:tab/>
        <w:t>(1)</w:t>
      </w:r>
      <w:r w:rsidRPr="00554985">
        <w:tab/>
        <w:t xml:space="preserve">If the </w:t>
      </w:r>
      <w:r w:rsidR="00554985" w:rsidRPr="00554985">
        <w:rPr>
          <w:position w:val="6"/>
          <w:sz w:val="16"/>
        </w:rPr>
        <w:t>*</w:t>
      </w:r>
      <w:r w:rsidR="002C29E8" w:rsidRPr="00554985">
        <w:t>assessed net amount for</w:t>
      </w:r>
      <w:r w:rsidRPr="00554985">
        <w:t xml:space="preserve"> an </w:t>
      </w:r>
      <w:r w:rsidR="00554985" w:rsidRPr="00554985">
        <w:rPr>
          <w:position w:val="6"/>
          <w:sz w:val="16"/>
          <w:szCs w:val="16"/>
        </w:rPr>
        <w:t>*</w:t>
      </w:r>
      <w:r w:rsidRPr="00554985">
        <w:t xml:space="preserve">annual tax period applying to you is greater than zero, you must pay the </w:t>
      </w:r>
      <w:r w:rsidR="005B1841" w:rsidRPr="00554985">
        <w:t>assessed net amount to</w:t>
      </w:r>
      <w:r w:rsidRPr="00554985">
        <w:t xml:space="preserve"> the Commissioner on or before the day on which, under section</w:t>
      </w:r>
      <w:r w:rsidR="00554985">
        <w:t> </w:t>
      </w:r>
      <w:r w:rsidRPr="00554985">
        <w:t>151</w:t>
      </w:r>
      <w:r w:rsidR="00554985">
        <w:noBreakHyphen/>
      </w:r>
      <w:r w:rsidRPr="00554985">
        <w:t xml:space="preserve">45, you are required to give to the Commissioner your </w:t>
      </w:r>
      <w:r w:rsidR="00554985" w:rsidRPr="00554985">
        <w:rPr>
          <w:position w:val="6"/>
          <w:sz w:val="16"/>
          <w:szCs w:val="16"/>
        </w:rPr>
        <w:t>*</w:t>
      </w:r>
      <w:r w:rsidRPr="00554985">
        <w:t>GST return for the annual tax period.</w:t>
      </w:r>
    </w:p>
    <w:p w:rsidR="00300522" w:rsidRPr="00554985" w:rsidRDefault="00300522" w:rsidP="00300522">
      <w:pPr>
        <w:pStyle w:val="subsection"/>
      </w:pPr>
      <w:r w:rsidRPr="00554985">
        <w:tab/>
        <w:t>(2)</w:t>
      </w:r>
      <w:r w:rsidRPr="00554985">
        <w:tab/>
        <w:t>This section has effect despite section</w:t>
      </w:r>
      <w:r w:rsidR="00554985">
        <w:t> </w:t>
      </w:r>
      <w:r w:rsidRPr="00554985">
        <w:t>33</w:t>
      </w:r>
      <w:r w:rsidR="00554985">
        <w:noBreakHyphen/>
      </w:r>
      <w:r w:rsidRPr="00554985">
        <w:t xml:space="preserve">5 (which is about when payments of </w:t>
      </w:r>
      <w:r w:rsidR="007116C5" w:rsidRPr="00554985">
        <w:t>assessed net amounts</w:t>
      </w:r>
      <w:r w:rsidRPr="00554985">
        <w:t xml:space="preserve"> must be made).</w:t>
      </w:r>
    </w:p>
    <w:p w:rsidR="00300522" w:rsidRPr="00554985" w:rsidRDefault="00300522" w:rsidP="00300522">
      <w:pPr>
        <w:pStyle w:val="ActHead5"/>
      </w:pPr>
      <w:bookmarkStart w:id="903" w:name="_Toc393966668"/>
      <w:r w:rsidRPr="00554985">
        <w:rPr>
          <w:rStyle w:val="CharSectno"/>
        </w:rPr>
        <w:t>151</w:t>
      </w:r>
      <w:r w:rsidR="00554985">
        <w:rPr>
          <w:rStyle w:val="CharSectno"/>
        </w:rPr>
        <w:noBreakHyphen/>
      </w:r>
      <w:r w:rsidRPr="00554985">
        <w:rPr>
          <w:rStyle w:val="CharSectno"/>
        </w:rPr>
        <w:t>55</w:t>
      </w:r>
      <w:r w:rsidRPr="00554985">
        <w:t xml:space="preserve">  An entity’s concluding annual tax period</w:t>
      </w:r>
      <w:bookmarkEnd w:id="903"/>
    </w:p>
    <w:p w:rsidR="00300522" w:rsidRPr="00554985" w:rsidRDefault="00300522" w:rsidP="00300522">
      <w:pPr>
        <w:pStyle w:val="subsection"/>
      </w:pPr>
      <w:r w:rsidRPr="00554985">
        <w:tab/>
        <w:t>(1)</w:t>
      </w:r>
      <w:r w:rsidRPr="00554985">
        <w:tab/>
        <w:t>If any of the following occurs:</w:t>
      </w:r>
    </w:p>
    <w:p w:rsidR="00300522" w:rsidRPr="00554985" w:rsidRDefault="00300522" w:rsidP="00300522">
      <w:pPr>
        <w:pStyle w:val="paragraph"/>
      </w:pPr>
      <w:r w:rsidRPr="00554985">
        <w:tab/>
        <w:t>(a)</w:t>
      </w:r>
      <w:r w:rsidRPr="00554985">
        <w:tab/>
        <w:t>an entity who is an individual dies;</w:t>
      </w:r>
    </w:p>
    <w:p w:rsidR="00300522" w:rsidRPr="00554985" w:rsidRDefault="00300522" w:rsidP="00300522">
      <w:pPr>
        <w:pStyle w:val="paragraph"/>
      </w:pPr>
      <w:r w:rsidRPr="00554985">
        <w:tab/>
        <w:t>(b)</w:t>
      </w:r>
      <w:r w:rsidRPr="00554985">
        <w:tab/>
        <w:t xml:space="preserve">an entity ceases to </w:t>
      </w:r>
      <w:r w:rsidR="00554985" w:rsidRPr="00554985">
        <w:rPr>
          <w:position w:val="6"/>
          <w:sz w:val="16"/>
          <w:szCs w:val="16"/>
        </w:rPr>
        <w:t>*</w:t>
      </w:r>
      <w:r w:rsidRPr="00554985">
        <w:t xml:space="preserve">carry on any </w:t>
      </w:r>
      <w:r w:rsidR="00554985" w:rsidRPr="00554985">
        <w:rPr>
          <w:position w:val="6"/>
          <w:sz w:val="16"/>
          <w:szCs w:val="16"/>
        </w:rPr>
        <w:t>*</w:t>
      </w:r>
      <w:r w:rsidRPr="00554985">
        <w:t>enterprise;</w:t>
      </w:r>
    </w:p>
    <w:p w:rsidR="00300522" w:rsidRPr="00554985" w:rsidRDefault="00300522" w:rsidP="00300522">
      <w:pPr>
        <w:pStyle w:val="paragraph"/>
      </w:pPr>
      <w:r w:rsidRPr="00554985">
        <w:tab/>
        <w:t>(c)</w:t>
      </w:r>
      <w:r w:rsidRPr="00554985">
        <w:tab/>
        <w:t xml:space="preserve">an entity’s </w:t>
      </w:r>
      <w:r w:rsidR="00554985" w:rsidRPr="00554985">
        <w:rPr>
          <w:position w:val="6"/>
          <w:sz w:val="16"/>
          <w:szCs w:val="16"/>
        </w:rPr>
        <w:t>*</w:t>
      </w:r>
      <w:r w:rsidRPr="00554985">
        <w:t>registration is cancelled;</w:t>
      </w:r>
    </w:p>
    <w:p w:rsidR="00300522" w:rsidRPr="00554985" w:rsidRDefault="00300522" w:rsidP="00300522">
      <w:pPr>
        <w:pStyle w:val="subsection2"/>
      </w:pPr>
      <w:r w:rsidRPr="00554985">
        <w:t xml:space="preserve">during an </w:t>
      </w:r>
      <w:r w:rsidR="00554985" w:rsidRPr="00554985">
        <w:rPr>
          <w:position w:val="6"/>
          <w:sz w:val="16"/>
          <w:szCs w:val="16"/>
        </w:rPr>
        <w:t>*</w:t>
      </w:r>
      <w:r w:rsidRPr="00554985">
        <w:t>annual tax period applying to the entity, the annual tax period is not affected by the death, cessation or cancellation.</w:t>
      </w:r>
    </w:p>
    <w:p w:rsidR="00300522" w:rsidRPr="00554985" w:rsidRDefault="00300522" w:rsidP="00300522">
      <w:pPr>
        <w:pStyle w:val="subsection"/>
      </w:pPr>
      <w:r w:rsidRPr="00554985">
        <w:tab/>
        <w:t>(2)</w:t>
      </w:r>
      <w:r w:rsidRPr="00554985">
        <w:tab/>
        <w:t>This section has effect despite section</w:t>
      </w:r>
      <w:r w:rsidR="00554985">
        <w:t> </w:t>
      </w:r>
      <w:r w:rsidRPr="00554985">
        <w:t>27</w:t>
      </w:r>
      <w:r w:rsidR="00554985">
        <w:noBreakHyphen/>
      </w:r>
      <w:r w:rsidRPr="00554985">
        <w:t>40 (which is about an entity’s concluding tax period).</w:t>
      </w:r>
    </w:p>
    <w:p w:rsidR="00DE6BE3" w:rsidRPr="00554985" w:rsidRDefault="00DE6BE3" w:rsidP="00DE6BE3">
      <w:pPr>
        <w:pStyle w:val="subsection"/>
      </w:pPr>
      <w:r w:rsidRPr="00554985">
        <w:tab/>
        <w:t>(3)</w:t>
      </w:r>
      <w:r w:rsidRPr="00554985">
        <w:tab/>
        <w:t>However, this section does not affect the application of:</w:t>
      </w:r>
    </w:p>
    <w:p w:rsidR="00DE6BE3" w:rsidRPr="00554985" w:rsidRDefault="00DE6BE3" w:rsidP="00DE6BE3">
      <w:pPr>
        <w:pStyle w:val="paragraph"/>
      </w:pPr>
      <w:r w:rsidRPr="00554985">
        <w:tab/>
        <w:t>(a)</w:t>
      </w:r>
      <w:r w:rsidRPr="00554985">
        <w:tab/>
        <w:t>section</w:t>
      </w:r>
      <w:r w:rsidR="00554985">
        <w:t> </w:t>
      </w:r>
      <w:r w:rsidRPr="00554985">
        <w:t>27</w:t>
      </w:r>
      <w:r w:rsidR="00554985">
        <w:noBreakHyphen/>
      </w:r>
      <w:r w:rsidRPr="00554985">
        <w:t>39; or</w:t>
      </w:r>
    </w:p>
    <w:p w:rsidR="00DE6BE3" w:rsidRPr="00554985" w:rsidRDefault="00DE6BE3" w:rsidP="00DE6BE3">
      <w:pPr>
        <w:pStyle w:val="paragraph"/>
      </w:pPr>
      <w:r w:rsidRPr="00554985">
        <w:tab/>
        <w:t>(b)</w:t>
      </w:r>
      <w:r w:rsidRPr="00554985">
        <w:tab/>
        <w:t>if an entity for any reason ceases to exist—section</w:t>
      </w:r>
      <w:r w:rsidR="00554985">
        <w:t> </w:t>
      </w:r>
      <w:r w:rsidRPr="00554985">
        <w:t>27</w:t>
      </w:r>
      <w:r w:rsidR="00554985">
        <w:noBreakHyphen/>
      </w:r>
      <w:r w:rsidRPr="00554985">
        <w:t>40.</w:t>
      </w:r>
    </w:p>
    <w:p w:rsidR="00DE6BE3" w:rsidRPr="00554985" w:rsidRDefault="00DE6BE3" w:rsidP="00DE6BE3">
      <w:pPr>
        <w:pStyle w:val="ActHead5"/>
      </w:pPr>
      <w:bookmarkStart w:id="904" w:name="_Toc393966669"/>
      <w:r w:rsidRPr="00554985">
        <w:rPr>
          <w:rStyle w:val="CharSectno"/>
        </w:rPr>
        <w:t>151</w:t>
      </w:r>
      <w:r w:rsidR="00554985">
        <w:rPr>
          <w:rStyle w:val="CharSectno"/>
        </w:rPr>
        <w:noBreakHyphen/>
      </w:r>
      <w:r w:rsidRPr="00554985">
        <w:rPr>
          <w:rStyle w:val="CharSectno"/>
        </w:rPr>
        <w:t>60</w:t>
      </w:r>
      <w:r w:rsidRPr="00554985">
        <w:t xml:space="preserve">  The effect of incapacitation or cessation</w:t>
      </w:r>
      <w:bookmarkEnd w:id="904"/>
    </w:p>
    <w:p w:rsidR="00DE6BE3" w:rsidRPr="00554985" w:rsidRDefault="00DE6BE3" w:rsidP="00DE6BE3">
      <w:pPr>
        <w:pStyle w:val="subsection"/>
      </w:pPr>
      <w:r w:rsidRPr="00554985">
        <w:tab/>
        <w:t>(1)</w:t>
      </w:r>
      <w:r w:rsidRPr="00554985">
        <w:tab/>
        <w:t xml:space="preserve">If an entity becomes an </w:t>
      </w:r>
      <w:r w:rsidR="00554985" w:rsidRPr="00554985">
        <w:rPr>
          <w:position w:val="6"/>
          <w:sz w:val="16"/>
        </w:rPr>
        <w:t>*</w:t>
      </w:r>
      <w:r w:rsidRPr="00554985">
        <w:t xml:space="preserve">incapacitated entity, or the entity for any reason ceases to exist, the entity must give the </w:t>
      </w:r>
      <w:r w:rsidR="00554985" w:rsidRPr="00554985">
        <w:rPr>
          <w:position w:val="6"/>
          <w:sz w:val="16"/>
        </w:rPr>
        <w:t>*</w:t>
      </w:r>
      <w:r w:rsidRPr="00554985">
        <w:t xml:space="preserve">GST return, for the </w:t>
      </w:r>
      <w:r w:rsidR="00554985" w:rsidRPr="00554985">
        <w:rPr>
          <w:position w:val="6"/>
          <w:sz w:val="16"/>
        </w:rPr>
        <w:t>*</w:t>
      </w:r>
      <w:r w:rsidRPr="00554985">
        <w:t>annual tax period that ends as a result, to the Commissioner:</w:t>
      </w:r>
    </w:p>
    <w:p w:rsidR="00DE6BE3" w:rsidRPr="00554985" w:rsidRDefault="00DE6BE3" w:rsidP="00DE6BE3">
      <w:pPr>
        <w:pStyle w:val="paragraph"/>
      </w:pPr>
      <w:r w:rsidRPr="00554985">
        <w:tab/>
        <w:t>(a)</w:t>
      </w:r>
      <w:r w:rsidRPr="00554985">
        <w:tab/>
        <w:t>on or before the 21st day of the month following the end of the annual tax period; or</w:t>
      </w:r>
    </w:p>
    <w:p w:rsidR="00DE6BE3" w:rsidRPr="00554985" w:rsidRDefault="00DE6BE3" w:rsidP="00DE6BE3">
      <w:pPr>
        <w:pStyle w:val="paragraph"/>
      </w:pPr>
      <w:r w:rsidRPr="00554985">
        <w:tab/>
        <w:t>(b)</w:t>
      </w:r>
      <w:r w:rsidRPr="00554985">
        <w:tab/>
        <w:t>within such further period as the Commissioner allows.</w:t>
      </w:r>
    </w:p>
    <w:p w:rsidR="00300522" w:rsidRPr="00554985" w:rsidRDefault="00300522" w:rsidP="00300522">
      <w:pPr>
        <w:pStyle w:val="subsection"/>
      </w:pPr>
      <w:r w:rsidRPr="00554985">
        <w:tab/>
        <w:t>(2)</w:t>
      </w:r>
      <w:r w:rsidRPr="00554985">
        <w:tab/>
        <w:t xml:space="preserve">If the </w:t>
      </w:r>
      <w:r w:rsidR="00554985" w:rsidRPr="00554985">
        <w:rPr>
          <w:position w:val="6"/>
          <w:sz w:val="16"/>
        </w:rPr>
        <w:t>*</w:t>
      </w:r>
      <w:r w:rsidR="00BE2B53" w:rsidRPr="00554985">
        <w:t>assessed net amount for</w:t>
      </w:r>
      <w:r w:rsidRPr="00554985">
        <w:t xml:space="preserve"> the </w:t>
      </w:r>
      <w:r w:rsidR="00554985" w:rsidRPr="00554985">
        <w:rPr>
          <w:position w:val="6"/>
          <w:sz w:val="16"/>
          <w:szCs w:val="16"/>
        </w:rPr>
        <w:t>*</w:t>
      </w:r>
      <w:r w:rsidRPr="00554985">
        <w:t xml:space="preserve">annual tax period is greater than zero, the entity must pay the </w:t>
      </w:r>
      <w:r w:rsidR="007F7DB6" w:rsidRPr="00554985">
        <w:t>assessed net amount to</w:t>
      </w:r>
      <w:r w:rsidRPr="00554985">
        <w:t xml:space="preserve"> the </w:t>
      </w:r>
      <w:r w:rsidRPr="00554985">
        <w:lastRenderedPageBreak/>
        <w:t>Commissioner on or before the 21st day of the month following the end of the annual tax period.</w:t>
      </w:r>
    </w:p>
    <w:p w:rsidR="00300522" w:rsidRPr="00554985" w:rsidRDefault="00300522" w:rsidP="00300522">
      <w:pPr>
        <w:pStyle w:val="subsection"/>
      </w:pPr>
      <w:r w:rsidRPr="00554985">
        <w:tab/>
        <w:t>(3)</w:t>
      </w:r>
      <w:r w:rsidRPr="00554985">
        <w:tab/>
        <w:t>This section has effect despite sections</w:t>
      </w:r>
      <w:r w:rsidR="00554985">
        <w:t> </w:t>
      </w:r>
      <w:r w:rsidRPr="00554985">
        <w:t>151</w:t>
      </w:r>
      <w:r w:rsidR="00554985">
        <w:noBreakHyphen/>
      </w:r>
      <w:r w:rsidRPr="00554985">
        <w:t>45 (which is about when GST returns for annual tax periods must be given) and 151</w:t>
      </w:r>
      <w:r w:rsidR="00554985">
        <w:noBreakHyphen/>
      </w:r>
      <w:r w:rsidRPr="00554985">
        <w:t xml:space="preserve">50 (which is about when payments of </w:t>
      </w:r>
      <w:r w:rsidR="002A1F54" w:rsidRPr="00554985">
        <w:t>assessed net amounts</w:t>
      </w:r>
      <w:r w:rsidRPr="00554985">
        <w:t xml:space="preserve"> for annual tax periods must be made).</w:t>
      </w:r>
    </w:p>
    <w:p w:rsidR="000A2A63" w:rsidRPr="00554985" w:rsidRDefault="000A2A63" w:rsidP="00A36DB5">
      <w:pPr>
        <w:pStyle w:val="ActHead3"/>
        <w:pageBreakBefore/>
      </w:pPr>
      <w:bookmarkStart w:id="905" w:name="_Toc393966670"/>
      <w:r w:rsidRPr="00554985">
        <w:rPr>
          <w:rStyle w:val="CharDivNo"/>
        </w:rPr>
        <w:lastRenderedPageBreak/>
        <w:t>Division</w:t>
      </w:r>
      <w:r w:rsidR="00554985">
        <w:rPr>
          <w:rStyle w:val="CharDivNo"/>
        </w:rPr>
        <w:t> </w:t>
      </w:r>
      <w:r w:rsidRPr="00554985">
        <w:rPr>
          <w:rStyle w:val="CharDivNo"/>
        </w:rPr>
        <w:t>153</w:t>
      </w:r>
      <w:r w:rsidRPr="00554985">
        <w:t>—</w:t>
      </w:r>
      <w:r w:rsidRPr="00554985">
        <w:rPr>
          <w:rStyle w:val="CharDivText"/>
        </w:rPr>
        <w:t>Agents etc. and insurance brokers</w:t>
      </w:r>
      <w:bookmarkEnd w:id="905"/>
    </w:p>
    <w:p w:rsidR="00300522" w:rsidRPr="00554985" w:rsidRDefault="00300522" w:rsidP="00300522">
      <w:pPr>
        <w:pStyle w:val="TofSectsHeading"/>
      </w:pPr>
      <w:r w:rsidRPr="00554985">
        <w:t>Table of Subdivisions</w:t>
      </w:r>
    </w:p>
    <w:p w:rsidR="00300522" w:rsidRPr="00554985" w:rsidRDefault="00300522" w:rsidP="00300522">
      <w:pPr>
        <w:pStyle w:val="TofSectsSubdiv"/>
      </w:pPr>
      <w:r w:rsidRPr="00554985">
        <w:t>153</w:t>
      </w:r>
      <w:r w:rsidR="00554985">
        <w:noBreakHyphen/>
      </w:r>
      <w:r w:rsidRPr="00554985">
        <w:t>A</w:t>
      </w:r>
      <w:r w:rsidRPr="00554985">
        <w:tab/>
        <w:t>General</w:t>
      </w:r>
    </w:p>
    <w:p w:rsidR="00300522" w:rsidRPr="00554985" w:rsidRDefault="00300522" w:rsidP="00300522">
      <w:pPr>
        <w:pStyle w:val="TofSectsSubdiv"/>
      </w:pPr>
      <w:r w:rsidRPr="00554985">
        <w:t>153</w:t>
      </w:r>
      <w:r w:rsidR="00554985">
        <w:noBreakHyphen/>
      </w:r>
      <w:r w:rsidRPr="00554985">
        <w:t>B</w:t>
      </w:r>
      <w:r w:rsidRPr="00554985">
        <w:tab/>
        <w:t xml:space="preserve">Principals and </w:t>
      </w:r>
      <w:r w:rsidR="00833170" w:rsidRPr="00554985">
        <w:t>intermediaries</w:t>
      </w:r>
      <w:r w:rsidRPr="00554985">
        <w:t xml:space="preserve"> as separate suppliers or acquirers</w:t>
      </w:r>
    </w:p>
    <w:p w:rsidR="00300522" w:rsidRPr="00554985" w:rsidRDefault="00300522" w:rsidP="00300522">
      <w:pPr>
        <w:pStyle w:val="ActHead5"/>
      </w:pPr>
      <w:bookmarkStart w:id="906" w:name="_Toc393966671"/>
      <w:r w:rsidRPr="00554985">
        <w:rPr>
          <w:rStyle w:val="CharSectno"/>
        </w:rPr>
        <w:t>153</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906"/>
    </w:p>
    <w:p w:rsidR="00300522" w:rsidRPr="00554985" w:rsidRDefault="00300522" w:rsidP="00300522">
      <w:pPr>
        <w:pStyle w:val="BoxText"/>
      </w:pPr>
      <w:r w:rsidRPr="00554985">
        <w:t xml:space="preserve">This </w:t>
      </w:r>
      <w:r w:rsidR="00A53099" w:rsidRPr="00554985">
        <w:t>Division</w:t>
      </w:r>
      <w:r w:rsidR="00A36DB5" w:rsidRPr="00554985">
        <w:t xml:space="preserve"> </w:t>
      </w:r>
      <w:r w:rsidRPr="00554985">
        <w:t xml:space="preserve">sets out the rules for holding and issuing tax invoices and adjustment notes when your supplies or acquisitions are made through an agent, or when insurance is supplied through an insurance broker. It also allows in some cases a supply or </w:t>
      </w:r>
      <w:r w:rsidR="000A2A63" w:rsidRPr="00554985">
        <w:t xml:space="preserve">acquisition made through, or facilitated by, an entity on your behalf </w:t>
      </w:r>
      <w:r w:rsidRPr="00554985">
        <w:t>to be treated as 2 separate supplies or acquisitions.</w:t>
      </w:r>
    </w:p>
    <w:p w:rsidR="00300522" w:rsidRPr="00554985" w:rsidRDefault="00300522" w:rsidP="00300522">
      <w:pPr>
        <w:pStyle w:val="ActHead4"/>
      </w:pPr>
      <w:bookmarkStart w:id="907" w:name="_Toc393966672"/>
      <w:r w:rsidRPr="00554985">
        <w:rPr>
          <w:rStyle w:val="CharSubdNo"/>
        </w:rPr>
        <w:t>Subdivision</w:t>
      </w:r>
      <w:r w:rsidR="00554985">
        <w:rPr>
          <w:rStyle w:val="CharSubdNo"/>
        </w:rPr>
        <w:t> </w:t>
      </w:r>
      <w:r w:rsidRPr="00554985">
        <w:rPr>
          <w:rStyle w:val="CharSubdNo"/>
        </w:rPr>
        <w:t>153</w:t>
      </w:r>
      <w:r w:rsidR="00554985">
        <w:rPr>
          <w:rStyle w:val="CharSubdNo"/>
        </w:rPr>
        <w:noBreakHyphen/>
      </w:r>
      <w:r w:rsidRPr="00554985">
        <w:rPr>
          <w:rStyle w:val="CharSubdNo"/>
        </w:rPr>
        <w:t>A</w:t>
      </w:r>
      <w:r w:rsidRPr="00554985">
        <w:t>—</w:t>
      </w:r>
      <w:r w:rsidRPr="00554985">
        <w:rPr>
          <w:rStyle w:val="CharSubdText"/>
        </w:rPr>
        <w:t>General</w:t>
      </w:r>
      <w:bookmarkEnd w:id="907"/>
    </w:p>
    <w:p w:rsidR="00300522" w:rsidRPr="00554985" w:rsidRDefault="00300522" w:rsidP="00300522">
      <w:pPr>
        <w:pStyle w:val="ActHead5"/>
      </w:pPr>
      <w:bookmarkStart w:id="908" w:name="_Toc393966673"/>
      <w:r w:rsidRPr="00554985">
        <w:rPr>
          <w:rStyle w:val="CharSectno"/>
        </w:rPr>
        <w:t>153</w:t>
      </w:r>
      <w:r w:rsidR="00554985">
        <w:rPr>
          <w:rStyle w:val="CharSectno"/>
        </w:rPr>
        <w:noBreakHyphen/>
      </w:r>
      <w:r w:rsidRPr="00554985">
        <w:rPr>
          <w:rStyle w:val="CharSectno"/>
        </w:rPr>
        <w:t>5</w:t>
      </w:r>
      <w:r w:rsidRPr="00554985">
        <w:t xml:space="preserve">  Attributing the input tax credits for your creditable acquisitions</w:t>
      </w:r>
      <w:bookmarkEnd w:id="908"/>
    </w:p>
    <w:p w:rsidR="00300522" w:rsidRPr="00554985" w:rsidRDefault="00300522" w:rsidP="00300522">
      <w:pPr>
        <w:pStyle w:val="subsection"/>
      </w:pPr>
      <w:r w:rsidRPr="00554985">
        <w:tab/>
        <w:t>(1)</w:t>
      </w:r>
      <w:r w:rsidRPr="00554985">
        <w:tab/>
        <w:t>If:</w:t>
      </w:r>
    </w:p>
    <w:p w:rsidR="00300522" w:rsidRPr="00554985" w:rsidRDefault="00300522" w:rsidP="00300522">
      <w:pPr>
        <w:pStyle w:val="paragraph"/>
      </w:pPr>
      <w:r w:rsidRPr="00554985">
        <w:tab/>
        <w:t>(a)</w:t>
      </w:r>
      <w:r w:rsidRPr="00554985">
        <w:tab/>
        <w:t xml:space="preserve">you are entitled to the input tax credit for a </w:t>
      </w:r>
      <w:r w:rsidR="00554985" w:rsidRPr="00554985">
        <w:rPr>
          <w:position w:val="6"/>
          <w:sz w:val="16"/>
          <w:szCs w:val="16"/>
        </w:rPr>
        <w:t>*</w:t>
      </w:r>
      <w:r w:rsidRPr="00554985">
        <w:t>creditable acquisition made through an agent; and</w:t>
      </w:r>
    </w:p>
    <w:p w:rsidR="00300522" w:rsidRPr="00554985" w:rsidRDefault="00300522" w:rsidP="00300522">
      <w:pPr>
        <w:pStyle w:val="paragraph"/>
      </w:pPr>
      <w:r w:rsidRPr="00554985">
        <w:tab/>
        <w:t>(b)</w:t>
      </w:r>
      <w:r w:rsidRPr="00554985">
        <w:tab/>
        <w:t xml:space="preserve">neither you nor your agent holds a </w:t>
      </w:r>
      <w:r w:rsidR="00554985" w:rsidRPr="00554985">
        <w:rPr>
          <w:position w:val="6"/>
          <w:sz w:val="16"/>
          <w:szCs w:val="16"/>
        </w:rPr>
        <w:t>*</w:t>
      </w:r>
      <w:r w:rsidRPr="00554985">
        <w:t xml:space="preserve">tax invoice for the acquisition when you give to the Commissioner a </w:t>
      </w:r>
      <w:r w:rsidR="00554985" w:rsidRPr="00554985">
        <w:rPr>
          <w:position w:val="6"/>
          <w:sz w:val="16"/>
          <w:szCs w:val="16"/>
        </w:rPr>
        <w:t>*</w:t>
      </w:r>
      <w:r w:rsidRPr="00554985">
        <w:t>GST return for the tax period to which the input tax credit on the acquisition would otherwise be attributable;</w:t>
      </w:r>
    </w:p>
    <w:p w:rsidR="00300522" w:rsidRPr="00554985" w:rsidRDefault="00300522" w:rsidP="00300522">
      <w:pPr>
        <w:pStyle w:val="subsection2"/>
      </w:pPr>
      <w:r w:rsidRPr="00554985">
        <w:t>then:</w:t>
      </w:r>
    </w:p>
    <w:p w:rsidR="00300522" w:rsidRPr="00554985" w:rsidRDefault="00300522" w:rsidP="00300522">
      <w:pPr>
        <w:pStyle w:val="paragraph"/>
      </w:pPr>
      <w:r w:rsidRPr="00554985">
        <w:tab/>
        <w:t>(c)</w:t>
      </w:r>
      <w:r w:rsidRPr="00554985">
        <w:tab/>
        <w:t>the input tax credit (including any part of the input tax credit) is not attributable to that tax period; and</w:t>
      </w:r>
    </w:p>
    <w:p w:rsidR="00300522" w:rsidRPr="00554985" w:rsidRDefault="00300522" w:rsidP="00300522">
      <w:pPr>
        <w:pStyle w:val="paragraph"/>
      </w:pPr>
      <w:r w:rsidRPr="00554985">
        <w:tab/>
        <w:t>(d)</w:t>
      </w:r>
      <w:r w:rsidRPr="00554985">
        <w:tab/>
        <w:t>the input tax credit (or the part of the input tax credit) is attributable to the first tax period for which you give to the Commissioner a GST return at a time when you or your agent holds that tax invoice.</w:t>
      </w:r>
    </w:p>
    <w:p w:rsidR="00300522" w:rsidRPr="00554985" w:rsidRDefault="00300522" w:rsidP="00300522">
      <w:pPr>
        <w:pStyle w:val="subsection"/>
      </w:pPr>
      <w:r w:rsidRPr="00554985">
        <w:lastRenderedPageBreak/>
        <w:tab/>
        <w:t>(2)</w:t>
      </w:r>
      <w:r w:rsidRPr="00554985">
        <w:tab/>
        <w:t>This section has effect despite subsection</w:t>
      </w:r>
      <w:r w:rsidR="00554985">
        <w:t> </w:t>
      </w:r>
      <w:r w:rsidRPr="00554985">
        <w:t>29</w:t>
      </w:r>
      <w:r w:rsidR="00554985">
        <w:noBreakHyphen/>
      </w:r>
      <w:r w:rsidRPr="00554985">
        <w:t>10(3</w:t>
      </w:r>
      <w:r w:rsidR="00A53099" w:rsidRPr="00554985">
        <w:t>) (w</w:t>
      </w:r>
      <w:r w:rsidRPr="00554985">
        <w:t>hich is about the requirement to hold a tax invoice).</w:t>
      </w:r>
    </w:p>
    <w:p w:rsidR="00300522" w:rsidRPr="00554985" w:rsidRDefault="00300522" w:rsidP="00300522">
      <w:pPr>
        <w:pStyle w:val="ActHead5"/>
      </w:pPr>
      <w:bookmarkStart w:id="909" w:name="_Toc393966674"/>
      <w:r w:rsidRPr="00554985">
        <w:rPr>
          <w:rStyle w:val="CharSectno"/>
        </w:rPr>
        <w:t>153</w:t>
      </w:r>
      <w:r w:rsidR="00554985">
        <w:rPr>
          <w:rStyle w:val="CharSectno"/>
        </w:rPr>
        <w:noBreakHyphen/>
      </w:r>
      <w:r w:rsidRPr="00554985">
        <w:rPr>
          <w:rStyle w:val="CharSectno"/>
        </w:rPr>
        <w:t>10</w:t>
      </w:r>
      <w:r w:rsidRPr="00554985">
        <w:t xml:space="preserve">  Attributing your adjustments</w:t>
      </w:r>
      <w:bookmarkEnd w:id="909"/>
    </w:p>
    <w:p w:rsidR="00300522" w:rsidRPr="00554985" w:rsidRDefault="00300522" w:rsidP="00300522">
      <w:pPr>
        <w:pStyle w:val="subsection"/>
      </w:pPr>
      <w:r w:rsidRPr="00554985">
        <w:tab/>
        <w:t>(1)</w:t>
      </w:r>
      <w:r w:rsidRPr="00554985">
        <w:tab/>
        <w:t>If:</w:t>
      </w:r>
    </w:p>
    <w:p w:rsidR="00300522" w:rsidRPr="00554985" w:rsidRDefault="00300522" w:rsidP="00300522">
      <w:pPr>
        <w:pStyle w:val="paragraph"/>
      </w:pPr>
      <w:r w:rsidRPr="00554985">
        <w:tab/>
        <w:t>(a)</w:t>
      </w:r>
      <w:r w:rsidRPr="00554985">
        <w:tab/>
        <w:t xml:space="preserve">you have a </w:t>
      </w:r>
      <w:r w:rsidR="00554985" w:rsidRPr="00554985">
        <w:rPr>
          <w:position w:val="6"/>
          <w:sz w:val="16"/>
          <w:szCs w:val="16"/>
        </w:rPr>
        <w:t>*</w:t>
      </w:r>
      <w:r w:rsidRPr="00554985">
        <w:t>decreasing adjustment relating to a supply made by you through an agent or made to you through an agent; and</w:t>
      </w:r>
    </w:p>
    <w:p w:rsidR="00300522" w:rsidRPr="00554985" w:rsidRDefault="00300522" w:rsidP="00300522">
      <w:pPr>
        <w:pStyle w:val="paragraph"/>
      </w:pPr>
      <w:r w:rsidRPr="00554985">
        <w:tab/>
        <w:t>(b)</w:t>
      </w:r>
      <w:r w:rsidRPr="00554985">
        <w:tab/>
        <w:t xml:space="preserve">neither you nor your agent holds an </w:t>
      </w:r>
      <w:r w:rsidR="00554985" w:rsidRPr="00554985">
        <w:rPr>
          <w:position w:val="6"/>
          <w:sz w:val="16"/>
          <w:szCs w:val="16"/>
        </w:rPr>
        <w:t>*</w:t>
      </w:r>
      <w:r w:rsidRPr="00554985">
        <w:t>adjustment note</w:t>
      </w:r>
      <w:r w:rsidR="00646DBE" w:rsidRPr="00554985">
        <w:t xml:space="preserve"> or </w:t>
      </w:r>
      <w:r w:rsidR="00554985" w:rsidRPr="00554985">
        <w:rPr>
          <w:position w:val="6"/>
          <w:sz w:val="16"/>
        </w:rPr>
        <w:t>*</w:t>
      </w:r>
      <w:r w:rsidR="00646DBE" w:rsidRPr="00554985">
        <w:t>third party adjustment note</w:t>
      </w:r>
      <w:r w:rsidRPr="00554985">
        <w:t xml:space="preserve"> for the adjustment when you give to the Commissioner a </w:t>
      </w:r>
      <w:r w:rsidR="00554985" w:rsidRPr="00554985">
        <w:rPr>
          <w:position w:val="6"/>
          <w:sz w:val="16"/>
          <w:szCs w:val="16"/>
        </w:rPr>
        <w:t>*</w:t>
      </w:r>
      <w:r w:rsidRPr="00554985">
        <w:t>GST return for the tax period to which the adjustment would otherwise be attributable;</w:t>
      </w:r>
    </w:p>
    <w:p w:rsidR="00300522" w:rsidRPr="00554985" w:rsidRDefault="00300522" w:rsidP="00300522">
      <w:pPr>
        <w:pStyle w:val="subsection2"/>
      </w:pPr>
      <w:r w:rsidRPr="00554985">
        <w:t>then:</w:t>
      </w:r>
    </w:p>
    <w:p w:rsidR="00300522" w:rsidRPr="00554985" w:rsidRDefault="00300522" w:rsidP="00300522">
      <w:pPr>
        <w:pStyle w:val="paragraph"/>
      </w:pPr>
      <w:r w:rsidRPr="00554985">
        <w:tab/>
        <w:t>(c)</w:t>
      </w:r>
      <w:r w:rsidRPr="00554985">
        <w:tab/>
        <w:t>the adjustment (including any part of the adjustment) is not attributable to that tax period; and</w:t>
      </w:r>
    </w:p>
    <w:p w:rsidR="00300522" w:rsidRPr="00554985" w:rsidRDefault="00300522" w:rsidP="00300522">
      <w:pPr>
        <w:pStyle w:val="paragraph"/>
      </w:pPr>
      <w:r w:rsidRPr="00554985">
        <w:tab/>
        <w:t>(d)</w:t>
      </w:r>
      <w:r w:rsidRPr="00554985">
        <w:tab/>
        <w:t>the adjustment (or the part of the adjustment) is attributable to the first tax period for which you give to the Commissioner a GST return at a time when you or your agent holds that adjustment note</w:t>
      </w:r>
      <w:r w:rsidR="00646DBE" w:rsidRPr="00554985">
        <w:t xml:space="preserve"> or third party adjustment note</w:t>
      </w:r>
      <w:r w:rsidRPr="00554985">
        <w:t>.</w:t>
      </w:r>
    </w:p>
    <w:p w:rsidR="00646DBE" w:rsidRPr="00554985" w:rsidRDefault="00646DBE" w:rsidP="00646DBE">
      <w:pPr>
        <w:pStyle w:val="subsection"/>
      </w:pPr>
      <w:r w:rsidRPr="00554985">
        <w:tab/>
        <w:t>(2)</w:t>
      </w:r>
      <w:r w:rsidRPr="00554985">
        <w:tab/>
        <w:t>This section has effect despite subsections</w:t>
      </w:r>
      <w:r w:rsidR="00554985">
        <w:t> </w:t>
      </w:r>
      <w:r w:rsidRPr="00554985">
        <w:t>29</w:t>
      </w:r>
      <w:r w:rsidR="00554985">
        <w:noBreakHyphen/>
      </w:r>
      <w:r w:rsidRPr="00554985">
        <w:t>20(3</w:t>
      </w:r>
      <w:r w:rsidR="00A53099" w:rsidRPr="00554985">
        <w:t>) (w</w:t>
      </w:r>
      <w:r w:rsidRPr="00554985">
        <w:t>hich is about the requirement to hold an adjustment note) and 134</w:t>
      </w:r>
      <w:r w:rsidR="00554985">
        <w:noBreakHyphen/>
      </w:r>
      <w:r w:rsidRPr="00554985">
        <w:t>15(1</w:t>
      </w:r>
      <w:r w:rsidR="00A53099" w:rsidRPr="00554985">
        <w:t>) (w</w:t>
      </w:r>
      <w:r w:rsidRPr="00554985">
        <w:t>hich is about the requirement to hold a third party adjustment note).</w:t>
      </w:r>
    </w:p>
    <w:p w:rsidR="00300522" w:rsidRPr="00554985" w:rsidRDefault="00300522" w:rsidP="00300522">
      <w:pPr>
        <w:pStyle w:val="ActHead5"/>
      </w:pPr>
      <w:bookmarkStart w:id="910" w:name="_Toc393966675"/>
      <w:r w:rsidRPr="00554985">
        <w:rPr>
          <w:rStyle w:val="CharSectno"/>
        </w:rPr>
        <w:t>153</w:t>
      </w:r>
      <w:r w:rsidR="00554985">
        <w:rPr>
          <w:rStyle w:val="CharSectno"/>
        </w:rPr>
        <w:noBreakHyphen/>
      </w:r>
      <w:r w:rsidRPr="00554985">
        <w:rPr>
          <w:rStyle w:val="CharSectno"/>
        </w:rPr>
        <w:t>15</w:t>
      </w:r>
      <w:r w:rsidRPr="00554985">
        <w:t xml:space="preserve">  Tax invoices</w:t>
      </w:r>
      <w:bookmarkEnd w:id="910"/>
    </w:p>
    <w:p w:rsidR="00300522" w:rsidRPr="00554985" w:rsidRDefault="00300522" w:rsidP="00300522">
      <w:pPr>
        <w:pStyle w:val="subsection"/>
      </w:pPr>
      <w:r w:rsidRPr="00554985">
        <w:tab/>
        <w:t>(1)</w:t>
      </w:r>
      <w:r w:rsidRPr="00554985">
        <w:tab/>
        <w:t xml:space="preserve">If you make a </w:t>
      </w:r>
      <w:r w:rsidR="00554985" w:rsidRPr="00554985">
        <w:rPr>
          <w:position w:val="6"/>
          <w:sz w:val="16"/>
          <w:szCs w:val="16"/>
        </w:rPr>
        <w:t>*</w:t>
      </w:r>
      <w:r w:rsidRPr="00554985">
        <w:t xml:space="preserve">taxable supply through an agent, an obligation to issue a </w:t>
      </w:r>
      <w:r w:rsidR="00554985" w:rsidRPr="00554985">
        <w:rPr>
          <w:position w:val="6"/>
          <w:sz w:val="16"/>
          <w:szCs w:val="16"/>
        </w:rPr>
        <w:t>*</w:t>
      </w:r>
      <w:r w:rsidRPr="00554985">
        <w:t>tax invoice relating to the supply:</w:t>
      </w:r>
    </w:p>
    <w:p w:rsidR="00300522" w:rsidRPr="00554985" w:rsidRDefault="00300522" w:rsidP="00300522">
      <w:pPr>
        <w:pStyle w:val="paragraph"/>
      </w:pPr>
      <w:r w:rsidRPr="00554985">
        <w:tab/>
        <w:t>(a)</w:t>
      </w:r>
      <w:r w:rsidRPr="00554985">
        <w:tab/>
        <w:t xml:space="preserve">arises whether the </w:t>
      </w:r>
      <w:r w:rsidR="00554985" w:rsidRPr="00554985">
        <w:rPr>
          <w:position w:val="6"/>
          <w:sz w:val="16"/>
          <w:szCs w:val="16"/>
        </w:rPr>
        <w:t>*</w:t>
      </w:r>
      <w:r w:rsidRPr="00554985">
        <w:t xml:space="preserve">recipient makes a request for a tax invoice to you </w:t>
      </w:r>
      <w:r w:rsidRPr="00554985">
        <w:rPr>
          <w:i/>
          <w:iCs/>
        </w:rPr>
        <w:t>or</w:t>
      </w:r>
      <w:r w:rsidRPr="00554985">
        <w:t xml:space="preserve"> the agent; and</w:t>
      </w:r>
    </w:p>
    <w:p w:rsidR="00300522" w:rsidRPr="00554985" w:rsidRDefault="00300522" w:rsidP="00300522">
      <w:pPr>
        <w:pStyle w:val="paragraph"/>
      </w:pPr>
      <w:r w:rsidRPr="00554985">
        <w:tab/>
        <w:t>(b)</w:t>
      </w:r>
      <w:r w:rsidRPr="00554985">
        <w:tab/>
        <w:t xml:space="preserve">is complied with if either you </w:t>
      </w:r>
      <w:r w:rsidRPr="00554985">
        <w:rPr>
          <w:i/>
          <w:iCs/>
        </w:rPr>
        <w:t>or</w:t>
      </w:r>
      <w:r w:rsidRPr="00554985">
        <w:t xml:space="preserve"> the agent gives the recipient a tax invoice within 28 days after the request.</w:t>
      </w:r>
    </w:p>
    <w:p w:rsidR="00300522" w:rsidRPr="00554985" w:rsidRDefault="00300522" w:rsidP="00300522">
      <w:pPr>
        <w:pStyle w:val="subsection"/>
      </w:pPr>
      <w:r w:rsidRPr="00554985">
        <w:tab/>
        <w:t>(2)</w:t>
      </w:r>
      <w:r w:rsidRPr="00554985">
        <w:tab/>
        <w:t xml:space="preserve">However, you and the agent must not </w:t>
      </w:r>
      <w:r w:rsidRPr="00554985">
        <w:rPr>
          <w:i/>
          <w:iCs/>
        </w:rPr>
        <w:t>both</w:t>
      </w:r>
      <w:r w:rsidRPr="00554985">
        <w:t xml:space="preserve"> issue separate </w:t>
      </w:r>
      <w:r w:rsidR="00554985" w:rsidRPr="00554985">
        <w:rPr>
          <w:position w:val="6"/>
          <w:sz w:val="16"/>
          <w:szCs w:val="16"/>
        </w:rPr>
        <w:t>*</w:t>
      </w:r>
      <w:r w:rsidRPr="00554985">
        <w:t>tax invoices relating to the supply.</w:t>
      </w:r>
    </w:p>
    <w:p w:rsidR="000A2A63" w:rsidRPr="00554985" w:rsidRDefault="000A2A63" w:rsidP="000A2A63">
      <w:pPr>
        <w:pStyle w:val="notetext"/>
      </w:pPr>
      <w:r w:rsidRPr="00554985">
        <w:lastRenderedPageBreak/>
        <w:t>Note:</w:t>
      </w:r>
      <w:r w:rsidRPr="00554985">
        <w:tab/>
        <w:t>If Subdivision</w:t>
      </w:r>
      <w:r w:rsidR="00554985">
        <w:t> </w:t>
      </w:r>
      <w:r w:rsidRPr="00554985">
        <w:t>153</w:t>
      </w:r>
      <w:r w:rsidR="00554985">
        <w:noBreakHyphen/>
      </w:r>
      <w:r w:rsidRPr="00554985">
        <w:t>B is to apply to the supply, there will be an arrangement under which only your agent can issue the tax invoice: see paragraph</w:t>
      </w:r>
      <w:r w:rsidR="00554985">
        <w:t> </w:t>
      </w:r>
      <w:r w:rsidRPr="00554985">
        <w:t>153</w:t>
      </w:r>
      <w:r w:rsidR="00554985">
        <w:noBreakHyphen/>
      </w:r>
      <w:r w:rsidRPr="00554985">
        <w:t>50(1)(d).</w:t>
      </w:r>
    </w:p>
    <w:p w:rsidR="00300522" w:rsidRPr="00554985" w:rsidRDefault="00300522" w:rsidP="00300522">
      <w:pPr>
        <w:pStyle w:val="subsection"/>
      </w:pPr>
      <w:r w:rsidRPr="00554985">
        <w:tab/>
        <w:t>(3)</w:t>
      </w:r>
      <w:r w:rsidRPr="00554985">
        <w:tab/>
        <w:t>This section has effect despite section</w:t>
      </w:r>
      <w:r w:rsidR="00554985">
        <w:t> </w:t>
      </w:r>
      <w:r w:rsidRPr="00554985">
        <w:t>29</w:t>
      </w:r>
      <w:r w:rsidR="00554985">
        <w:noBreakHyphen/>
      </w:r>
      <w:r w:rsidRPr="00554985">
        <w:t>70 (which is about tax invoices).</w:t>
      </w:r>
    </w:p>
    <w:p w:rsidR="00300522" w:rsidRPr="00554985" w:rsidRDefault="00300522" w:rsidP="00300522">
      <w:pPr>
        <w:pStyle w:val="ActHead5"/>
      </w:pPr>
      <w:bookmarkStart w:id="911" w:name="_Toc393966676"/>
      <w:r w:rsidRPr="00554985">
        <w:rPr>
          <w:rStyle w:val="CharSectno"/>
        </w:rPr>
        <w:t>153</w:t>
      </w:r>
      <w:r w:rsidR="00554985">
        <w:rPr>
          <w:rStyle w:val="CharSectno"/>
        </w:rPr>
        <w:noBreakHyphen/>
      </w:r>
      <w:r w:rsidRPr="00554985">
        <w:rPr>
          <w:rStyle w:val="CharSectno"/>
        </w:rPr>
        <w:t>20</w:t>
      </w:r>
      <w:r w:rsidRPr="00554985">
        <w:t xml:space="preserve">  Adjustment notes</w:t>
      </w:r>
      <w:bookmarkEnd w:id="911"/>
    </w:p>
    <w:p w:rsidR="00300522" w:rsidRPr="00554985" w:rsidRDefault="00300522" w:rsidP="00300522">
      <w:pPr>
        <w:pStyle w:val="subsection"/>
      </w:pPr>
      <w:r w:rsidRPr="00554985">
        <w:tab/>
        <w:t>(1)</w:t>
      </w:r>
      <w:r w:rsidRPr="00554985">
        <w:tab/>
        <w:t xml:space="preserve">If you have a </w:t>
      </w:r>
      <w:r w:rsidR="00554985" w:rsidRPr="00554985">
        <w:rPr>
          <w:position w:val="6"/>
          <w:sz w:val="16"/>
          <w:szCs w:val="16"/>
        </w:rPr>
        <w:t>*</w:t>
      </w:r>
      <w:r w:rsidRPr="00554985">
        <w:t>decreasing adjustment relating to a supply made by you through an agent or made to you through an agent, an obligation under subsection</w:t>
      </w:r>
      <w:r w:rsidR="00554985">
        <w:t> </w:t>
      </w:r>
      <w:r w:rsidRPr="00554985">
        <w:t>29</w:t>
      </w:r>
      <w:r w:rsidR="00554985">
        <w:noBreakHyphen/>
      </w:r>
      <w:r w:rsidRPr="00554985">
        <w:t xml:space="preserve">75(2) to issue an </w:t>
      </w:r>
      <w:r w:rsidR="00554985" w:rsidRPr="00554985">
        <w:rPr>
          <w:position w:val="6"/>
          <w:sz w:val="16"/>
          <w:szCs w:val="16"/>
        </w:rPr>
        <w:t>*</w:t>
      </w:r>
      <w:r w:rsidRPr="00554985">
        <w:t>adjustment note for the adjustment</w:t>
      </w:r>
      <w:r w:rsidR="00646DBE" w:rsidRPr="00554985">
        <w:t>, or an obligation under subsection</w:t>
      </w:r>
      <w:r w:rsidR="00554985">
        <w:t> </w:t>
      </w:r>
      <w:r w:rsidR="00646DBE" w:rsidRPr="00554985">
        <w:t>134</w:t>
      </w:r>
      <w:r w:rsidR="00554985">
        <w:noBreakHyphen/>
      </w:r>
      <w:r w:rsidR="00646DBE" w:rsidRPr="00554985">
        <w:t xml:space="preserve">20(2) to issue a </w:t>
      </w:r>
      <w:r w:rsidR="00554985" w:rsidRPr="00554985">
        <w:rPr>
          <w:position w:val="6"/>
          <w:sz w:val="16"/>
        </w:rPr>
        <w:t>*</w:t>
      </w:r>
      <w:r w:rsidR="00646DBE" w:rsidRPr="00554985">
        <w:t>third party adjustment note for the adjustment</w:t>
      </w:r>
      <w:r w:rsidRPr="00554985">
        <w:t>:</w:t>
      </w:r>
    </w:p>
    <w:p w:rsidR="00300522" w:rsidRPr="00554985" w:rsidRDefault="00300522" w:rsidP="00300522">
      <w:pPr>
        <w:pStyle w:val="paragraph"/>
      </w:pPr>
      <w:r w:rsidRPr="00554985">
        <w:tab/>
        <w:t>(a)</w:t>
      </w:r>
      <w:r w:rsidRPr="00554985">
        <w:tab/>
        <w:t xml:space="preserve">arises whether the </w:t>
      </w:r>
      <w:r w:rsidR="00554985" w:rsidRPr="00554985">
        <w:rPr>
          <w:position w:val="6"/>
          <w:sz w:val="16"/>
          <w:szCs w:val="16"/>
        </w:rPr>
        <w:t>*</w:t>
      </w:r>
      <w:r w:rsidRPr="00554985">
        <w:t>recipient makes a request for an adjustment note</w:t>
      </w:r>
      <w:r w:rsidR="00646DBE" w:rsidRPr="00554985">
        <w:t xml:space="preserve"> or a third party adjustment note</w:t>
      </w:r>
      <w:r w:rsidRPr="00554985">
        <w:t xml:space="preserve"> to you </w:t>
      </w:r>
      <w:r w:rsidRPr="00554985">
        <w:rPr>
          <w:i/>
          <w:iCs/>
        </w:rPr>
        <w:t>or</w:t>
      </w:r>
      <w:r w:rsidRPr="00554985">
        <w:t xml:space="preserve"> the agent; and</w:t>
      </w:r>
    </w:p>
    <w:p w:rsidR="00300522" w:rsidRPr="00554985" w:rsidRDefault="00300522" w:rsidP="00300522">
      <w:pPr>
        <w:pStyle w:val="paragraph"/>
      </w:pPr>
      <w:r w:rsidRPr="00554985">
        <w:tab/>
        <w:t>(b)</w:t>
      </w:r>
      <w:r w:rsidRPr="00554985">
        <w:tab/>
        <w:t xml:space="preserve">is complied with if either you </w:t>
      </w:r>
      <w:r w:rsidRPr="00554985">
        <w:rPr>
          <w:i/>
          <w:iCs/>
        </w:rPr>
        <w:t>or</w:t>
      </w:r>
      <w:r w:rsidRPr="00554985">
        <w:t xml:space="preserve"> your agent gives the recipient an adjustment note</w:t>
      </w:r>
      <w:r w:rsidR="00646DBE" w:rsidRPr="00554985">
        <w:t xml:space="preserve"> or a third party adjustment note</w:t>
      </w:r>
      <w:r w:rsidRPr="00554985">
        <w:t xml:space="preserve"> within 28 days after the request.</w:t>
      </w:r>
    </w:p>
    <w:p w:rsidR="00300522" w:rsidRPr="00554985" w:rsidRDefault="00300522" w:rsidP="00300522">
      <w:pPr>
        <w:pStyle w:val="subsection"/>
      </w:pPr>
      <w:r w:rsidRPr="00554985">
        <w:tab/>
        <w:t>(2)</w:t>
      </w:r>
      <w:r w:rsidRPr="00554985">
        <w:tab/>
        <w:t xml:space="preserve">However, you and the agent must not </w:t>
      </w:r>
      <w:r w:rsidRPr="00554985">
        <w:rPr>
          <w:i/>
          <w:iCs/>
        </w:rPr>
        <w:t>both</w:t>
      </w:r>
      <w:r w:rsidRPr="00554985">
        <w:t xml:space="preserve"> issue separate </w:t>
      </w:r>
      <w:r w:rsidR="00554985" w:rsidRPr="00554985">
        <w:rPr>
          <w:position w:val="6"/>
          <w:sz w:val="16"/>
          <w:szCs w:val="16"/>
        </w:rPr>
        <w:t>*</w:t>
      </w:r>
      <w:r w:rsidRPr="00554985">
        <w:t>adjustment notes</w:t>
      </w:r>
      <w:r w:rsidR="00646DBE" w:rsidRPr="00554985">
        <w:t xml:space="preserve"> or </w:t>
      </w:r>
      <w:r w:rsidR="00554985" w:rsidRPr="00554985">
        <w:rPr>
          <w:position w:val="6"/>
          <w:sz w:val="16"/>
        </w:rPr>
        <w:t>*</w:t>
      </w:r>
      <w:r w:rsidR="00646DBE" w:rsidRPr="00554985">
        <w:t>third party adjustment notes</w:t>
      </w:r>
      <w:r w:rsidRPr="00554985">
        <w:t xml:space="preserve"> for the adjustment.</w:t>
      </w:r>
    </w:p>
    <w:p w:rsidR="00646DBE" w:rsidRPr="00554985" w:rsidRDefault="00646DBE" w:rsidP="00646DBE">
      <w:pPr>
        <w:pStyle w:val="subsection"/>
      </w:pPr>
      <w:r w:rsidRPr="00554985">
        <w:tab/>
        <w:t>(3)</w:t>
      </w:r>
      <w:r w:rsidRPr="00554985">
        <w:tab/>
        <w:t>This section has effect despite sections</w:t>
      </w:r>
      <w:r w:rsidR="00554985">
        <w:t> </w:t>
      </w:r>
      <w:r w:rsidRPr="00554985">
        <w:t>29</w:t>
      </w:r>
      <w:r w:rsidR="00554985">
        <w:noBreakHyphen/>
      </w:r>
      <w:r w:rsidRPr="00554985">
        <w:t>75 (which is about adjustment notes) and 134</w:t>
      </w:r>
      <w:r w:rsidR="00554985">
        <w:noBreakHyphen/>
      </w:r>
      <w:r w:rsidRPr="00554985">
        <w:t>20 (which is about third party adjustment notes).</w:t>
      </w:r>
    </w:p>
    <w:p w:rsidR="00300522" w:rsidRPr="00554985" w:rsidRDefault="00300522" w:rsidP="00300522">
      <w:pPr>
        <w:pStyle w:val="ActHead5"/>
      </w:pPr>
      <w:bookmarkStart w:id="912" w:name="_Toc393966677"/>
      <w:r w:rsidRPr="00554985">
        <w:rPr>
          <w:rStyle w:val="CharSectno"/>
        </w:rPr>
        <w:t>153</w:t>
      </w:r>
      <w:r w:rsidR="00554985">
        <w:rPr>
          <w:rStyle w:val="CharSectno"/>
        </w:rPr>
        <w:noBreakHyphen/>
      </w:r>
      <w:r w:rsidRPr="00554985">
        <w:rPr>
          <w:rStyle w:val="CharSectno"/>
        </w:rPr>
        <w:t>25</w:t>
      </w:r>
      <w:r w:rsidRPr="00554985">
        <w:t xml:space="preserve">  Insurance supplied through insurance brokers</w:t>
      </w:r>
      <w:bookmarkEnd w:id="912"/>
    </w:p>
    <w:p w:rsidR="00300522" w:rsidRPr="00554985" w:rsidRDefault="00300522" w:rsidP="00300522">
      <w:pPr>
        <w:pStyle w:val="subsection"/>
      </w:pPr>
      <w:r w:rsidRPr="00554985">
        <w:tab/>
        <w:t>(1)</w:t>
      </w:r>
      <w:r w:rsidRPr="00554985">
        <w:tab/>
        <w:t xml:space="preserve">If an insurer supplies an </w:t>
      </w:r>
      <w:r w:rsidR="00554985" w:rsidRPr="00554985">
        <w:rPr>
          <w:position w:val="6"/>
          <w:sz w:val="16"/>
          <w:szCs w:val="16"/>
        </w:rPr>
        <w:t>*</w:t>
      </w:r>
      <w:r w:rsidRPr="00554985">
        <w:t xml:space="preserve">insurance policy through an </w:t>
      </w:r>
      <w:r w:rsidR="00554985" w:rsidRPr="00554985">
        <w:rPr>
          <w:position w:val="6"/>
          <w:sz w:val="16"/>
          <w:szCs w:val="16"/>
        </w:rPr>
        <w:t>*</w:t>
      </w:r>
      <w:r w:rsidRPr="00554985">
        <w:t xml:space="preserve">insurance broker acting on behalf of the </w:t>
      </w:r>
      <w:r w:rsidR="00554985" w:rsidRPr="00554985">
        <w:rPr>
          <w:position w:val="6"/>
          <w:sz w:val="16"/>
          <w:szCs w:val="16"/>
        </w:rPr>
        <w:t>*</w:t>
      </w:r>
      <w:r w:rsidRPr="00554985">
        <w:t xml:space="preserve">recipient of the supply, this </w:t>
      </w:r>
      <w:r w:rsidR="00A53099" w:rsidRPr="00554985">
        <w:t>Subdivision</w:t>
      </w:r>
      <w:r w:rsidR="00A36DB5" w:rsidRPr="00554985">
        <w:t xml:space="preserve"> </w:t>
      </w:r>
      <w:r w:rsidRPr="00554985">
        <w:t>has effect as if the supply were made through the insurance broker as an agent of the insurer.</w:t>
      </w:r>
    </w:p>
    <w:p w:rsidR="00300522" w:rsidRPr="00554985" w:rsidRDefault="00300522" w:rsidP="00300522">
      <w:pPr>
        <w:pStyle w:val="subsection"/>
      </w:pPr>
      <w:r w:rsidRPr="00554985">
        <w:tab/>
        <w:t>(2)</w:t>
      </w:r>
      <w:r w:rsidRPr="00554985">
        <w:tab/>
        <w:t xml:space="preserve">This section does not affect the application of this </w:t>
      </w:r>
      <w:r w:rsidR="00A53099" w:rsidRPr="00554985">
        <w:t>Subdivision</w:t>
      </w:r>
      <w:r w:rsidR="00A36DB5" w:rsidRPr="00554985">
        <w:t xml:space="preserve"> </w:t>
      </w:r>
      <w:r w:rsidRPr="00554985">
        <w:t xml:space="preserve">in relation to the acquisition of the </w:t>
      </w:r>
      <w:r w:rsidR="00554985" w:rsidRPr="00554985">
        <w:rPr>
          <w:position w:val="6"/>
          <w:sz w:val="16"/>
          <w:szCs w:val="16"/>
        </w:rPr>
        <w:t>*</w:t>
      </w:r>
      <w:r w:rsidRPr="00554985">
        <w:t xml:space="preserve">insurance policy through the insurance broker as an agent of the </w:t>
      </w:r>
      <w:r w:rsidR="00554985" w:rsidRPr="00554985">
        <w:rPr>
          <w:position w:val="6"/>
          <w:sz w:val="16"/>
          <w:szCs w:val="16"/>
        </w:rPr>
        <w:t>*</w:t>
      </w:r>
      <w:r w:rsidRPr="00554985">
        <w:t>recipient.</w:t>
      </w:r>
    </w:p>
    <w:p w:rsidR="000A2A63" w:rsidRPr="00554985" w:rsidRDefault="000A2A63" w:rsidP="000A2A63">
      <w:pPr>
        <w:pStyle w:val="ActHead4"/>
      </w:pPr>
      <w:bookmarkStart w:id="913" w:name="_Toc393966678"/>
      <w:r w:rsidRPr="00554985">
        <w:rPr>
          <w:rStyle w:val="CharSubdNo"/>
        </w:rPr>
        <w:lastRenderedPageBreak/>
        <w:t>Subdivision</w:t>
      </w:r>
      <w:r w:rsidR="00554985">
        <w:rPr>
          <w:rStyle w:val="CharSubdNo"/>
        </w:rPr>
        <w:t> </w:t>
      </w:r>
      <w:r w:rsidRPr="00554985">
        <w:rPr>
          <w:rStyle w:val="CharSubdNo"/>
        </w:rPr>
        <w:t>153</w:t>
      </w:r>
      <w:r w:rsidR="00554985">
        <w:rPr>
          <w:rStyle w:val="CharSubdNo"/>
        </w:rPr>
        <w:noBreakHyphen/>
      </w:r>
      <w:r w:rsidRPr="00554985">
        <w:rPr>
          <w:rStyle w:val="CharSubdNo"/>
        </w:rPr>
        <w:t>B</w:t>
      </w:r>
      <w:r w:rsidRPr="00554985">
        <w:t>—</w:t>
      </w:r>
      <w:r w:rsidRPr="00554985">
        <w:rPr>
          <w:rStyle w:val="CharSubdText"/>
        </w:rPr>
        <w:t>Principals and intermediaries as separate suppliers or acquirers</w:t>
      </w:r>
      <w:bookmarkEnd w:id="913"/>
    </w:p>
    <w:p w:rsidR="000A2A63" w:rsidRPr="00554985" w:rsidRDefault="000A2A63" w:rsidP="000A2A63">
      <w:pPr>
        <w:pStyle w:val="ActHead5"/>
      </w:pPr>
      <w:bookmarkStart w:id="914" w:name="_Toc393966679"/>
      <w:r w:rsidRPr="00554985">
        <w:rPr>
          <w:rStyle w:val="CharSectno"/>
        </w:rPr>
        <w:t>153</w:t>
      </w:r>
      <w:r w:rsidR="00554985">
        <w:rPr>
          <w:rStyle w:val="CharSectno"/>
        </w:rPr>
        <w:noBreakHyphen/>
      </w:r>
      <w:r w:rsidRPr="00554985">
        <w:rPr>
          <w:rStyle w:val="CharSectno"/>
        </w:rPr>
        <w:t>50</w:t>
      </w:r>
      <w:r w:rsidRPr="00554985">
        <w:t xml:space="preserve">  Arrangements under which intermediaries are treated as suppliers or acquirers</w:t>
      </w:r>
      <w:bookmarkEnd w:id="914"/>
    </w:p>
    <w:p w:rsidR="00300522" w:rsidRPr="00554985" w:rsidRDefault="000A2A63" w:rsidP="00300522">
      <w:pPr>
        <w:pStyle w:val="subsection"/>
      </w:pPr>
      <w:r w:rsidRPr="00554985">
        <w:tab/>
        <w:t>(1)</w:t>
      </w:r>
      <w:r w:rsidRPr="00554985">
        <w:tab/>
      </w:r>
      <w:r w:rsidR="00300522" w:rsidRPr="00554985">
        <w:t xml:space="preserve">An entity (the </w:t>
      </w:r>
      <w:r w:rsidR="00300522" w:rsidRPr="00554985">
        <w:rPr>
          <w:b/>
          <w:bCs/>
          <w:i/>
          <w:iCs/>
        </w:rPr>
        <w:t>principal</w:t>
      </w:r>
      <w:r w:rsidR="00300522" w:rsidRPr="00554985">
        <w:t xml:space="preserve">) may, in writing, enter into an arrangement with another entity </w:t>
      </w:r>
      <w:r w:rsidRPr="00554985">
        <w:t xml:space="preserve">(the </w:t>
      </w:r>
      <w:r w:rsidRPr="00554985">
        <w:rPr>
          <w:b/>
          <w:i/>
        </w:rPr>
        <w:t>intermediary</w:t>
      </w:r>
      <w:r w:rsidRPr="00554985">
        <w:t>)</w:t>
      </w:r>
      <w:r w:rsidR="00300522" w:rsidRPr="00554985">
        <w:t xml:space="preserve"> under which: </w:t>
      </w:r>
    </w:p>
    <w:p w:rsidR="000A2A63" w:rsidRPr="00554985" w:rsidRDefault="000A2A63" w:rsidP="000A2A63">
      <w:pPr>
        <w:pStyle w:val="paragraph"/>
      </w:pPr>
      <w:r w:rsidRPr="00554985">
        <w:tab/>
        <w:t>(a)</w:t>
      </w:r>
      <w:r w:rsidRPr="00554985">
        <w:tab/>
        <w:t>the intermediary will, on the principal’s behalf, do any or all of the following:</w:t>
      </w:r>
    </w:p>
    <w:p w:rsidR="000A2A63" w:rsidRPr="00554985" w:rsidRDefault="000A2A63" w:rsidP="000A2A63">
      <w:pPr>
        <w:pStyle w:val="paragraphsub"/>
      </w:pPr>
      <w:r w:rsidRPr="00554985">
        <w:tab/>
        <w:t>(i)</w:t>
      </w:r>
      <w:r w:rsidRPr="00554985">
        <w:tab/>
        <w:t>make supplies to third parties;</w:t>
      </w:r>
    </w:p>
    <w:p w:rsidR="000A2A63" w:rsidRPr="00554985" w:rsidRDefault="000A2A63" w:rsidP="000A2A63">
      <w:pPr>
        <w:pStyle w:val="paragraphsub"/>
      </w:pPr>
      <w:r w:rsidRPr="00554985">
        <w:tab/>
        <w:t>(ii)</w:t>
      </w:r>
      <w:r w:rsidRPr="00554985">
        <w:tab/>
        <w:t xml:space="preserve">facilitate supplies to third parties (including by issuing </w:t>
      </w:r>
      <w:r w:rsidR="00554985" w:rsidRPr="00554985">
        <w:rPr>
          <w:position w:val="6"/>
          <w:sz w:val="16"/>
        </w:rPr>
        <w:t>*</w:t>
      </w:r>
      <w:r w:rsidRPr="00554985">
        <w:t xml:space="preserve">invoices relating to, or receiving </w:t>
      </w:r>
      <w:r w:rsidR="00554985" w:rsidRPr="00554985">
        <w:rPr>
          <w:position w:val="6"/>
          <w:sz w:val="16"/>
        </w:rPr>
        <w:t>*</w:t>
      </w:r>
      <w:r w:rsidRPr="00554985">
        <w:t>consideration for, such supplies);</w:t>
      </w:r>
    </w:p>
    <w:p w:rsidR="000A2A63" w:rsidRPr="00554985" w:rsidRDefault="000A2A63" w:rsidP="000A2A63">
      <w:pPr>
        <w:pStyle w:val="paragraphsub"/>
      </w:pPr>
      <w:r w:rsidRPr="00554985">
        <w:tab/>
        <w:t>(iii)</w:t>
      </w:r>
      <w:r w:rsidRPr="00554985">
        <w:tab/>
        <w:t>make acquisitions from third parties;</w:t>
      </w:r>
    </w:p>
    <w:p w:rsidR="000A2A63" w:rsidRPr="00554985" w:rsidRDefault="000A2A63" w:rsidP="000A2A63">
      <w:pPr>
        <w:pStyle w:val="paragraphsub"/>
      </w:pPr>
      <w:r w:rsidRPr="00554985">
        <w:tab/>
        <w:t>(iv)</w:t>
      </w:r>
      <w:r w:rsidRPr="00554985">
        <w:tab/>
        <w:t>facilitate acquisitions from third parties (including by providing consideration for such acquisitions); and</w:t>
      </w:r>
    </w:p>
    <w:p w:rsidR="00300522" w:rsidRPr="00554985" w:rsidRDefault="00300522" w:rsidP="00300522">
      <w:pPr>
        <w:pStyle w:val="paragraph"/>
      </w:pPr>
      <w:r w:rsidRPr="00554985">
        <w:tab/>
        <w:t>(b)</w:t>
      </w:r>
      <w:r w:rsidRPr="00554985">
        <w:tab/>
        <w:t xml:space="preserve">the kinds of supplies or acquisitions, or the kinds of supplies and acquisitions, to which the arrangement applies are specified; and </w:t>
      </w:r>
    </w:p>
    <w:p w:rsidR="00300522" w:rsidRPr="00554985" w:rsidRDefault="00300522" w:rsidP="00300522">
      <w:pPr>
        <w:pStyle w:val="paragraph"/>
      </w:pPr>
      <w:r w:rsidRPr="00554985">
        <w:tab/>
        <w:t>(c)</w:t>
      </w:r>
      <w:r w:rsidRPr="00554985">
        <w:tab/>
        <w:t xml:space="preserve">for the purposes of the GST law: </w:t>
      </w:r>
    </w:p>
    <w:p w:rsidR="00300522" w:rsidRPr="00554985" w:rsidRDefault="00300522" w:rsidP="00300522">
      <w:pPr>
        <w:pStyle w:val="paragraphsub"/>
      </w:pPr>
      <w:r w:rsidRPr="00554985">
        <w:tab/>
        <w:t>(i)</w:t>
      </w:r>
      <w:r w:rsidRPr="00554985">
        <w:tab/>
        <w:t xml:space="preserve">the </w:t>
      </w:r>
      <w:r w:rsidR="000A2A63" w:rsidRPr="00554985">
        <w:t>intermediary</w:t>
      </w:r>
      <w:r w:rsidRPr="00554985">
        <w:t xml:space="preserve"> will be treated as making the supplies to the third parties, or acquisitions from the third parties, or both; and </w:t>
      </w:r>
    </w:p>
    <w:p w:rsidR="00300522" w:rsidRPr="00554985" w:rsidRDefault="00300522" w:rsidP="00300522">
      <w:pPr>
        <w:pStyle w:val="paragraphsub"/>
      </w:pPr>
      <w:r w:rsidRPr="00554985">
        <w:tab/>
        <w:t>(ii)</w:t>
      </w:r>
      <w:r w:rsidRPr="00554985">
        <w:tab/>
        <w:t xml:space="preserve">the principal will be treated as making corresponding supplies to the </w:t>
      </w:r>
      <w:r w:rsidR="000A2A63" w:rsidRPr="00554985">
        <w:t>intermediary</w:t>
      </w:r>
      <w:r w:rsidRPr="00554985">
        <w:t xml:space="preserve">, or corresponding acquisitions from the </w:t>
      </w:r>
      <w:r w:rsidR="000A2A63" w:rsidRPr="00554985">
        <w:t>intermediary</w:t>
      </w:r>
      <w:r w:rsidRPr="00554985">
        <w:t xml:space="preserve">, or both; and </w:t>
      </w:r>
    </w:p>
    <w:p w:rsidR="00300522" w:rsidRPr="00554985" w:rsidRDefault="00300522" w:rsidP="00300522">
      <w:pPr>
        <w:pStyle w:val="paragraph"/>
      </w:pPr>
      <w:r w:rsidRPr="00554985">
        <w:tab/>
        <w:t>(d)</w:t>
      </w:r>
      <w:r w:rsidRPr="00554985">
        <w:tab/>
        <w:t xml:space="preserve">in the case of supplies to third parties: </w:t>
      </w:r>
    </w:p>
    <w:p w:rsidR="00300522" w:rsidRPr="00554985" w:rsidRDefault="00300522" w:rsidP="00300522">
      <w:pPr>
        <w:pStyle w:val="paragraphsub"/>
      </w:pPr>
      <w:r w:rsidRPr="00554985">
        <w:tab/>
        <w:t>(i)</w:t>
      </w:r>
      <w:r w:rsidRPr="00554985">
        <w:tab/>
        <w:t xml:space="preserve">the </w:t>
      </w:r>
      <w:r w:rsidR="000A2A63" w:rsidRPr="00554985">
        <w:t>intermediary</w:t>
      </w:r>
      <w:r w:rsidRPr="00554985">
        <w:t xml:space="preserve"> will issue to the third parties, in the </w:t>
      </w:r>
      <w:r w:rsidR="00F323F4" w:rsidRPr="00554985">
        <w:t>intermediary’s</w:t>
      </w:r>
      <w:r w:rsidRPr="00554985">
        <w:t xml:space="preserve"> own name, all the </w:t>
      </w:r>
      <w:r w:rsidR="00554985" w:rsidRPr="00554985">
        <w:rPr>
          <w:position w:val="6"/>
          <w:sz w:val="16"/>
          <w:szCs w:val="16"/>
        </w:rPr>
        <w:t>*</w:t>
      </w:r>
      <w:r w:rsidRPr="00554985">
        <w:t xml:space="preserve">tax invoices and </w:t>
      </w:r>
      <w:r w:rsidR="00554985" w:rsidRPr="00554985">
        <w:rPr>
          <w:position w:val="6"/>
          <w:sz w:val="16"/>
          <w:szCs w:val="16"/>
        </w:rPr>
        <w:t>*</w:t>
      </w:r>
      <w:r w:rsidRPr="00554985">
        <w:t xml:space="preserve">adjustment notes relating to those supplies; and </w:t>
      </w:r>
    </w:p>
    <w:p w:rsidR="00300522" w:rsidRPr="00554985" w:rsidRDefault="00300522" w:rsidP="00300522">
      <w:pPr>
        <w:pStyle w:val="paragraphsub"/>
      </w:pPr>
      <w:r w:rsidRPr="00554985">
        <w:tab/>
        <w:t>(ii)</w:t>
      </w:r>
      <w:r w:rsidRPr="00554985">
        <w:tab/>
        <w:t xml:space="preserve">the principal will not issue to the third parties any tax invoices and adjustment notes relating to those supplies; and </w:t>
      </w:r>
    </w:p>
    <w:p w:rsidR="00300522" w:rsidRPr="00554985" w:rsidRDefault="00300522" w:rsidP="00300522">
      <w:pPr>
        <w:pStyle w:val="paragraph"/>
      </w:pPr>
      <w:r w:rsidRPr="00554985">
        <w:tab/>
        <w:t>(e)</w:t>
      </w:r>
      <w:r w:rsidRPr="00554985">
        <w:tab/>
        <w:t xml:space="preserve">the arrangement ceases to have effect if the principal or the </w:t>
      </w:r>
      <w:r w:rsidR="000A2A63" w:rsidRPr="00554985">
        <w:t>intermediary</w:t>
      </w:r>
      <w:r w:rsidRPr="00554985">
        <w:t xml:space="preserve">, or both of them, cease to be </w:t>
      </w:r>
      <w:r w:rsidR="00554985" w:rsidRPr="00554985">
        <w:rPr>
          <w:position w:val="6"/>
          <w:sz w:val="16"/>
          <w:szCs w:val="16"/>
        </w:rPr>
        <w:t>*</w:t>
      </w:r>
      <w:r w:rsidRPr="00554985">
        <w:t xml:space="preserve">registered. </w:t>
      </w:r>
    </w:p>
    <w:p w:rsidR="00D20D96" w:rsidRPr="00554985" w:rsidRDefault="00D20D96" w:rsidP="00D20D96">
      <w:pPr>
        <w:pStyle w:val="subsection"/>
      </w:pPr>
      <w:r w:rsidRPr="00554985">
        <w:lastRenderedPageBreak/>
        <w:tab/>
        <w:t>(2)</w:t>
      </w:r>
      <w:r w:rsidRPr="00554985">
        <w:tab/>
        <w:t xml:space="preserve">For the purposes of </w:t>
      </w:r>
      <w:r w:rsidR="00554985">
        <w:t>subsection (</w:t>
      </w:r>
      <w:r w:rsidRPr="00554985">
        <w:t>1), an entity can be an intermediary whether or not the entity is the agent of the principal.</w:t>
      </w:r>
    </w:p>
    <w:p w:rsidR="00300522" w:rsidRPr="00554985" w:rsidRDefault="00300522" w:rsidP="00300522">
      <w:pPr>
        <w:pStyle w:val="ActHead5"/>
      </w:pPr>
      <w:bookmarkStart w:id="915" w:name="_Toc393966680"/>
      <w:r w:rsidRPr="00554985">
        <w:rPr>
          <w:rStyle w:val="CharSectno"/>
        </w:rPr>
        <w:t>153</w:t>
      </w:r>
      <w:r w:rsidR="00554985">
        <w:rPr>
          <w:rStyle w:val="CharSectno"/>
        </w:rPr>
        <w:noBreakHyphen/>
      </w:r>
      <w:r w:rsidRPr="00554985">
        <w:rPr>
          <w:rStyle w:val="CharSectno"/>
        </w:rPr>
        <w:t>55</w:t>
      </w:r>
      <w:r w:rsidRPr="00554985">
        <w:t xml:space="preserve">  The effect of these arrangements on supplies</w:t>
      </w:r>
      <w:bookmarkEnd w:id="915"/>
      <w:r w:rsidRPr="00554985">
        <w:t xml:space="preserve"> </w:t>
      </w:r>
    </w:p>
    <w:p w:rsidR="00300522" w:rsidRPr="00554985" w:rsidRDefault="00300522" w:rsidP="00300522">
      <w:pPr>
        <w:pStyle w:val="subsection"/>
      </w:pPr>
      <w:r w:rsidRPr="00554985">
        <w:tab/>
        <w:t>(1)</w:t>
      </w:r>
      <w:r w:rsidRPr="00554985">
        <w:tab/>
        <w:t xml:space="preserve">A </w:t>
      </w:r>
      <w:r w:rsidR="00554985" w:rsidRPr="00554985">
        <w:rPr>
          <w:position w:val="6"/>
          <w:sz w:val="16"/>
          <w:szCs w:val="16"/>
        </w:rPr>
        <w:t>*</w:t>
      </w:r>
      <w:r w:rsidRPr="00554985">
        <w:t xml:space="preserve">taxable supply that the principal makes to a third party through the </w:t>
      </w:r>
      <w:r w:rsidR="00D20D96" w:rsidRPr="00554985">
        <w:t>intermediary</w:t>
      </w:r>
      <w:r w:rsidRPr="00554985">
        <w:t xml:space="preserve"> is taken to be a supply that is a taxable supply made by the </w:t>
      </w:r>
      <w:r w:rsidR="00D20D96" w:rsidRPr="00554985">
        <w:t>intermediary</w:t>
      </w:r>
      <w:r w:rsidRPr="00554985">
        <w:t xml:space="preserve"> to the third party, and not by the principal, if: </w:t>
      </w:r>
    </w:p>
    <w:p w:rsidR="00300522" w:rsidRPr="00554985" w:rsidRDefault="00300522" w:rsidP="00300522">
      <w:pPr>
        <w:pStyle w:val="paragraph"/>
      </w:pPr>
      <w:r w:rsidRPr="00554985">
        <w:tab/>
        <w:t>(a)</w:t>
      </w:r>
      <w:r w:rsidRPr="00554985">
        <w:tab/>
        <w:t xml:space="preserve">the supply is of a kind to which the arrangement applies; and </w:t>
      </w:r>
    </w:p>
    <w:p w:rsidR="00300522" w:rsidRPr="00554985" w:rsidRDefault="00300522" w:rsidP="00300522">
      <w:pPr>
        <w:pStyle w:val="paragraph"/>
      </w:pPr>
      <w:r w:rsidRPr="00554985">
        <w:tab/>
        <w:t>(b)</w:t>
      </w:r>
      <w:r w:rsidRPr="00554985">
        <w:tab/>
        <w:t xml:space="preserve">the supply is made in accordance with the arrangement; and </w:t>
      </w:r>
    </w:p>
    <w:p w:rsidR="00300522" w:rsidRPr="00554985" w:rsidRDefault="00300522" w:rsidP="00300522">
      <w:pPr>
        <w:pStyle w:val="paragraph"/>
      </w:pPr>
      <w:r w:rsidRPr="00554985">
        <w:tab/>
        <w:t>(c)</w:t>
      </w:r>
      <w:r w:rsidRPr="00554985">
        <w:tab/>
        <w:t xml:space="preserve">both the principal and the </w:t>
      </w:r>
      <w:r w:rsidR="00D20D96" w:rsidRPr="00554985">
        <w:t>intermediary</w:t>
      </w:r>
      <w:r w:rsidRPr="00554985">
        <w:t xml:space="preserve"> are </w:t>
      </w:r>
      <w:r w:rsidR="00554985" w:rsidRPr="00554985">
        <w:rPr>
          <w:position w:val="6"/>
          <w:sz w:val="16"/>
          <w:szCs w:val="16"/>
        </w:rPr>
        <w:t>*</w:t>
      </w:r>
      <w:r w:rsidRPr="00554985">
        <w:t xml:space="preserve">registered. </w:t>
      </w:r>
    </w:p>
    <w:p w:rsidR="00300522" w:rsidRPr="00554985" w:rsidRDefault="00300522" w:rsidP="00300522">
      <w:pPr>
        <w:pStyle w:val="subsection"/>
      </w:pPr>
      <w:r w:rsidRPr="00554985">
        <w:tab/>
        <w:t>(2)</w:t>
      </w:r>
      <w:r w:rsidRPr="00554985">
        <w:tab/>
        <w:t xml:space="preserve">In addition, the principal is taken to make a supply that is a </w:t>
      </w:r>
      <w:r w:rsidR="00554985" w:rsidRPr="00554985">
        <w:rPr>
          <w:position w:val="6"/>
          <w:sz w:val="16"/>
          <w:szCs w:val="16"/>
        </w:rPr>
        <w:t>*</w:t>
      </w:r>
      <w:r w:rsidRPr="00554985">
        <w:t xml:space="preserve">taxable supply </w:t>
      </w:r>
      <w:r w:rsidR="00D20D96" w:rsidRPr="00554985">
        <w:t>to the intermediary</w:t>
      </w:r>
      <w:r w:rsidRPr="00554985">
        <w:t xml:space="preserve">. This supply is taken: </w:t>
      </w:r>
    </w:p>
    <w:p w:rsidR="00300522" w:rsidRPr="00554985" w:rsidRDefault="00300522" w:rsidP="00300522">
      <w:pPr>
        <w:pStyle w:val="paragraph"/>
      </w:pPr>
      <w:r w:rsidRPr="00554985">
        <w:tab/>
        <w:t>(a)</w:t>
      </w:r>
      <w:r w:rsidRPr="00554985">
        <w:tab/>
        <w:t xml:space="preserve">to be a supply of the same thing as is supplied in the taxable supply (the </w:t>
      </w:r>
      <w:r w:rsidR="00D20D96" w:rsidRPr="00554985">
        <w:rPr>
          <w:b/>
          <w:i/>
        </w:rPr>
        <w:t>intermediary’s supply</w:t>
      </w:r>
      <w:r w:rsidR="00D20D96" w:rsidRPr="00554985">
        <w:t xml:space="preserve">) that the intermediary </w:t>
      </w:r>
      <w:r w:rsidRPr="00554985">
        <w:t xml:space="preserve">is taken to make; and </w:t>
      </w:r>
    </w:p>
    <w:p w:rsidR="00300522" w:rsidRPr="00554985" w:rsidRDefault="00300522" w:rsidP="00300522">
      <w:pPr>
        <w:pStyle w:val="paragraph"/>
      </w:pPr>
      <w:r w:rsidRPr="00554985">
        <w:tab/>
        <w:t>(b)</w:t>
      </w:r>
      <w:r w:rsidRPr="00554985">
        <w:tab/>
        <w:t xml:space="preserve">to have a </w:t>
      </w:r>
      <w:r w:rsidR="00554985" w:rsidRPr="00554985">
        <w:rPr>
          <w:position w:val="6"/>
          <w:sz w:val="16"/>
          <w:szCs w:val="16"/>
        </w:rPr>
        <w:t>*</w:t>
      </w:r>
      <w:r w:rsidRPr="00554985">
        <w:t xml:space="preserve">value equal to </w:t>
      </w:r>
      <w:r w:rsidRPr="00554985">
        <w:rPr>
          <w:position w:val="6"/>
          <w:sz w:val="16"/>
          <w:szCs w:val="16"/>
        </w:rPr>
        <w:t>10</w:t>
      </w:r>
      <w:r w:rsidRPr="00554985">
        <w:t>/</w:t>
      </w:r>
      <w:r w:rsidRPr="00554985">
        <w:rPr>
          <w:sz w:val="16"/>
          <w:szCs w:val="16"/>
        </w:rPr>
        <w:t>11</w:t>
      </w:r>
      <w:r w:rsidRPr="00554985">
        <w:t xml:space="preserve"> of the amount that is payable to the principal by the </w:t>
      </w:r>
      <w:r w:rsidR="00D20D96" w:rsidRPr="00554985">
        <w:t xml:space="preserve">intermediary in respect of the intermediary’s </w:t>
      </w:r>
      <w:r w:rsidRPr="00554985">
        <w:t xml:space="preserve">supply. </w:t>
      </w:r>
    </w:p>
    <w:p w:rsidR="00300522" w:rsidRPr="00554985" w:rsidRDefault="00D20D96" w:rsidP="00300522">
      <w:pPr>
        <w:pStyle w:val="subsection2"/>
      </w:pPr>
      <w:r w:rsidRPr="00554985">
        <w:t>The intermediary</w:t>
      </w:r>
      <w:r w:rsidR="00300522" w:rsidRPr="00554985">
        <w:t xml:space="preserve"> is taken to make a corresponding </w:t>
      </w:r>
      <w:r w:rsidR="00554985" w:rsidRPr="00554985">
        <w:rPr>
          <w:position w:val="6"/>
          <w:sz w:val="16"/>
          <w:szCs w:val="16"/>
        </w:rPr>
        <w:t>*</w:t>
      </w:r>
      <w:r w:rsidR="00300522" w:rsidRPr="00554985">
        <w:t xml:space="preserve">creditable acquisition from the principal. </w:t>
      </w:r>
    </w:p>
    <w:p w:rsidR="00300522" w:rsidRPr="00554985" w:rsidRDefault="00300522" w:rsidP="00300522">
      <w:pPr>
        <w:pStyle w:val="subsection"/>
      </w:pPr>
      <w:r w:rsidRPr="00554985">
        <w:tab/>
        <w:t>(3)</w:t>
      </w:r>
      <w:r w:rsidRPr="00554985">
        <w:tab/>
        <w:t xml:space="preserve">If the principal pays, or is liable to pay, an amount, as a commission or similar payment, to the </w:t>
      </w:r>
      <w:r w:rsidR="00D20D96" w:rsidRPr="00554985">
        <w:t xml:space="preserve">intermediary for the intermediary’s </w:t>
      </w:r>
      <w:r w:rsidRPr="00554985">
        <w:t xml:space="preserve">supply to the third party: </w:t>
      </w:r>
    </w:p>
    <w:p w:rsidR="00300522" w:rsidRPr="00554985" w:rsidRDefault="00300522" w:rsidP="00300522">
      <w:pPr>
        <w:pStyle w:val="paragraph"/>
      </w:pPr>
      <w:r w:rsidRPr="00554985">
        <w:tab/>
        <w:t>(a)</w:t>
      </w:r>
      <w:r w:rsidRPr="00554985">
        <w:tab/>
        <w:t xml:space="preserve">for the purpose of </w:t>
      </w:r>
      <w:r w:rsidR="00554985">
        <w:t>paragraph (</w:t>
      </w:r>
      <w:r w:rsidRPr="00554985">
        <w:t xml:space="preserve">2)(b), the amount payable by the </w:t>
      </w:r>
      <w:r w:rsidR="00D20D96" w:rsidRPr="00554985">
        <w:t>intermediary</w:t>
      </w:r>
      <w:r w:rsidRPr="00554985">
        <w:t xml:space="preserve"> to the principal is taken to be reduced by the amount the principal pays, or is liable to pay, to the </w:t>
      </w:r>
      <w:r w:rsidR="00D20D96" w:rsidRPr="00554985">
        <w:t>intermediary</w:t>
      </w:r>
      <w:r w:rsidRPr="00554985">
        <w:t xml:space="preserve">; and </w:t>
      </w:r>
    </w:p>
    <w:p w:rsidR="00300522" w:rsidRPr="00554985" w:rsidRDefault="00300522" w:rsidP="00300522">
      <w:pPr>
        <w:pStyle w:val="paragraph"/>
      </w:pPr>
      <w:r w:rsidRPr="00554985">
        <w:tab/>
        <w:t>(b)</w:t>
      </w:r>
      <w:r w:rsidRPr="00554985">
        <w:tab/>
        <w:t xml:space="preserve">the supply by the </w:t>
      </w:r>
      <w:r w:rsidR="00D20D96" w:rsidRPr="00554985">
        <w:t>intermediary</w:t>
      </w:r>
      <w:r w:rsidRPr="00554985">
        <w:t xml:space="preserve"> to the principal, to which the principal’s payment or liability relates, is not a </w:t>
      </w:r>
      <w:r w:rsidR="00554985" w:rsidRPr="00554985">
        <w:rPr>
          <w:position w:val="6"/>
          <w:sz w:val="16"/>
          <w:szCs w:val="16"/>
        </w:rPr>
        <w:t>*</w:t>
      </w:r>
      <w:r w:rsidRPr="00554985">
        <w:t xml:space="preserve">taxable supply. </w:t>
      </w:r>
    </w:p>
    <w:p w:rsidR="00300522" w:rsidRPr="00554985" w:rsidRDefault="00300522" w:rsidP="00300522">
      <w:pPr>
        <w:pStyle w:val="subsection"/>
      </w:pPr>
      <w:r w:rsidRPr="00554985">
        <w:tab/>
        <w:t>(4)</w:t>
      </w:r>
      <w:r w:rsidRPr="00554985">
        <w:tab/>
        <w:t xml:space="preserve">However, this section no longer applies, and is taken never to have applied, if the principal issues to the third party, in the principal’s own name, any </w:t>
      </w:r>
      <w:r w:rsidR="00554985" w:rsidRPr="00554985">
        <w:rPr>
          <w:position w:val="6"/>
          <w:sz w:val="16"/>
          <w:szCs w:val="16"/>
        </w:rPr>
        <w:t>*</w:t>
      </w:r>
      <w:r w:rsidRPr="00554985">
        <w:t xml:space="preserve">tax invoice or </w:t>
      </w:r>
      <w:r w:rsidR="00554985" w:rsidRPr="00554985">
        <w:rPr>
          <w:position w:val="6"/>
          <w:sz w:val="16"/>
          <w:szCs w:val="16"/>
        </w:rPr>
        <w:t>*</w:t>
      </w:r>
      <w:r w:rsidRPr="00554985">
        <w:t xml:space="preserve">adjustment note relating to the supply. </w:t>
      </w:r>
    </w:p>
    <w:p w:rsidR="00300522" w:rsidRPr="00554985" w:rsidRDefault="00300522" w:rsidP="00300522">
      <w:pPr>
        <w:pStyle w:val="subsection"/>
      </w:pPr>
      <w:r w:rsidRPr="00554985">
        <w:lastRenderedPageBreak/>
        <w:tab/>
        <w:t>(5)</w:t>
      </w:r>
      <w:r w:rsidRPr="00554985">
        <w:tab/>
        <w:t>This section has effect despite section</w:t>
      </w:r>
      <w:r w:rsidR="00554985">
        <w:t> </w:t>
      </w:r>
      <w:r w:rsidRPr="00554985">
        <w:t>9</w:t>
      </w:r>
      <w:r w:rsidR="00554985">
        <w:noBreakHyphen/>
      </w:r>
      <w:r w:rsidRPr="00554985">
        <w:t>5 (which is about what are taxable supplies), section</w:t>
      </w:r>
      <w:r w:rsidR="00554985">
        <w:t> </w:t>
      </w:r>
      <w:r w:rsidRPr="00554985">
        <w:t>9</w:t>
      </w:r>
      <w:r w:rsidR="00554985">
        <w:noBreakHyphen/>
      </w:r>
      <w:r w:rsidRPr="00554985">
        <w:t>75 (which is about the value of taxable supplies) and section</w:t>
      </w:r>
      <w:r w:rsidR="00554985">
        <w:t> </w:t>
      </w:r>
      <w:r w:rsidRPr="00554985">
        <w:t>11</w:t>
      </w:r>
      <w:r w:rsidR="00554985">
        <w:noBreakHyphen/>
      </w:r>
      <w:r w:rsidRPr="00554985">
        <w:t xml:space="preserve">5 (which is about what are creditable acquisitions). </w:t>
      </w:r>
    </w:p>
    <w:p w:rsidR="00300522" w:rsidRPr="00554985" w:rsidRDefault="00300522" w:rsidP="00300522">
      <w:pPr>
        <w:pStyle w:val="ActHead5"/>
      </w:pPr>
      <w:bookmarkStart w:id="916" w:name="_Toc393966681"/>
      <w:r w:rsidRPr="00554985">
        <w:rPr>
          <w:rStyle w:val="CharSectno"/>
        </w:rPr>
        <w:t>153</w:t>
      </w:r>
      <w:r w:rsidR="00554985">
        <w:rPr>
          <w:rStyle w:val="CharSectno"/>
        </w:rPr>
        <w:noBreakHyphen/>
      </w:r>
      <w:r w:rsidRPr="00554985">
        <w:rPr>
          <w:rStyle w:val="CharSectno"/>
        </w:rPr>
        <w:t>60</w:t>
      </w:r>
      <w:r w:rsidRPr="00554985">
        <w:t xml:space="preserve">  The effect of these arrangements on acquisitions</w:t>
      </w:r>
      <w:bookmarkEnd w:id="916"/>
      <w:r w:rsidRPr="00554985">
        <w:t xml:space="preserve"> </w:t>
      </w:r>
    </w:p>
    <w:p w:rsidR="00300522" w:rsidRPr="00554985" w:rsidRDefault="00300522" w:rsidP="00300522">
      <w:pPr>
        <w:pStyle w:val="subsection"/>
      </w:pPr>
      <w:r w:rsidRPr="00554985">
        <w:tab/>
        <w:t>(1)</w:t>
      </w:r>
      <w:r w:rsidRPr="00554985">
        <w:tab/>
        <w:t xml:space="preserve">An acquisition that the principal makes from a third party through the </w:t>
      </w:r>
      <w:r w:rsidR="00F82C68" w:rsidRPr="00554985">
        <w:t>intermediary</w:t>
      </w:r>
      <w:r w:rsidRPr="00554985">
        <w:t xml:space="preserve"> is taken to be a </w:t>
      </w:r>
      <w:r w:rsidR="00554985" w:rsidRPr="00554985">
        <w:rPr>
          <w:position w:val="6"/>
          <w:sz w:val="16"/>
          <w:szCs w:val="16"/>
        </w:rPr>
        <w:t>*</w:t>
      </w:r>
      <w:r w:rsidRPr="00554985">
        <w:t xml:space="preserve">creditable acquisition made by the </w:t>
      </w:r>
      <w:r w:rsidR="00F82C68" w:rsidRPr="00554985">
        <w:t>intermediary</w:t>
      </w:r>
      <w:r w:rsidRPr="00554985">
        <w:t xml:space="preserve"> from the third party, and not by the principal, if: </w:t>
      </w:r>
    </w:p>
    <w:p w:rsidR="00300522" w:rsidRPr="00554985" w:rsidRDefault="00300522" w:rsidP="00300522">
      <w:pPr>
        <w:pStyle w:val="paragraph"/>
      </w:pPr>
      <w:r w:rsidRPr="00554985">
        <w:tab/>
        <w:t>(a)</w:t>
      </w:r>
      <w:r w:rsidRPr="00554985">
        <w:tab/>
        <w:t xml:space="preserve">the acquisition is of a kind to which the arrangement applies; and </w:t>
      </w:r>
    </w:p>
    <w:p w:rsidR="00300522" w:rsidRPr="00554985" w:rsidRDefault="00300522" w:rsidP="00300522">
      <w:pPr>
        <w:pStyle w:val="paragraph"/>
      </w:pPr>
      <w:r w:rsidRPr="00554985">
        <w:tab/>
        <w:t>(b)</w:t>
      </w:r>
      <w:r w:rsidRPr="00554985">
        <w:tab/>
        <w:t xml:space="preserve">the acquisition is made in accordance with the arrangement; and </w:t>
      </w:r>
    </w:p>
    <w:p w:rsidR="00300522" w:rsidRPr="00554985" w:rsidRDefault="00300522" w:rsidP="00300522">
      <w:pPr>
        <w:pStyle w:val="paragraph"/>
      </w:pPr>
      <w:r w:rsidRPr="00554985">
        <w:tab/>
        <w:t>(c)</w:t>
      </w:r>
      <w:r w:rsidRPr="00554985">
        <w:tab/>
        <w:t xml:space="preserve">both the principal and the </w:t>
      </w:r>
      <w:r w:rsidR="00F82C68" w:rsidRPr="00554985">
        <w:t>intermediary</w:t>
      </w:r>
      <w:r w:rsidRPr="00554985">
        <w:t xml:space="preserve"> are </w:t>
      </w:r>
      <w:r w:rsidR="00554985" w:rsidRPr="00554985">
        <w:rPr>
          <w:position w:val="6"/>
          <w:sz w:val="16"/>
          <w:szCs w:val="16"/>
        </w:rPr>
        <w:t>*</w:t>
      </w:r>
      <w:r w:rsidRPr="00554985">
        <w:t xml:space="preserve">registered. </w:t>
      </w:r>
    </w:p>
    <w:p w:rsidR="00300522" w:rsidRPr="00554985" w:rsidRDefault="00300522" w:rsidP="00300522">
      <w:pPr>
        <w:pStyle w:val="subsection"/>
      </w:pPr>
      <w:r w:rsidRPr="00554985">
        <w:tab/>
        <w:t>(2)</w:t>
      </w:r>
      <w:r w:rsidRPr="00554985">
        <w:tab/>
        <w:t>In addition</w:t>
      </w:r>
      <w:r w:rsidR="00F82C68" w:rsidRPr="00554985">
        <w:t>, the intermediary</w:t>
      </w:r>
      <w:r w:rsidRPr="00554985">
        <w:t xml:space="preserve"> is taken to make a supply that is a </w:t>
      </w:r>
      <w:r w:rsidR="00554985" w:rsidRPr="00554985">
        <w:rPr>
          <w:position w:val="6"/>
          <w:sz w:val="16"/>
          <w:szCs w:val="16"/>
        </w:rPr>
        <w:t>*</w:t>
      </w:r>
      <w:r w:rsidRPr="00554985">
        <w:t xml:space="preserve">taxable supply to the principal. This supply is taken: </w:t>
      </w:r>
    </w:p>
    <w:p w:rsidR="00300522" w:rsidRPr="00554985" w:rsidRDefault="00300522" w:rsidP="00300522">
      <w:pPr>
        <w:pStyle w:val="paragraph"/>
      </w:pPr>
      <w:r w:rsidRPr="00554985">
        <w:tab/>
        <w:t>(a)</w:t>
      </w:r>
      <w:r w:rsidRPr="00554985">
        <w:tab/>
        <w:t xml:space="preserve">to be a supply of the same thing as is acquired in the </w:t>
      </w:r>
      <w:r w:rsidR="00554985" w:rsidRPr="00554985">
        <w:rPr>
          <w:position w:val="6"/>
          <w:sz w:val="16"/>
          <w:szCs w:val="16"/>
        </w:rPr>
        <w:t>*</w:t>
      </w:r>
      <w:r w:rsidRPr="00554985">
        <w:t xml:space="preserve">creditable acquisition (the </w:t>
      </w:r>
      <w:r w:rsidR="00F82C68" w:rsidRPr="00554985">
        <w:rPr>
          <w:b/>
          <w:i/>
        </w:rPr>
        <w:t>intermediary’s acquisition</w:t>
      </w:r>
      <w:r w:rsidR="00F82C68" w:rsidRPr="00554985">
        <w:t>) that the intermediary</w:t>
      </w:r>
      <w:r w:rsidRPr="00554985">
        <w:t xml:space="preserve"> is taken to make; and </w:t>
      </w:r>
    </w:p>
    <w:p w:rsidR="00300522" w:rsidRPr="00554985" w:rsidRDefault="00300522" w:rsidP="00300522">
      <w:pPr>
        <w:pStyle w:val="paragraph"/>
      </w:pPr>
      <w:r w:rsidRPr="00554985">
        <w:tab/>
        <w:t>(b)</w:t>
      </w:r>
      <w:r w:rsidRPr="00554985">
        <w:tab/>
        <w:t xml:space="preserve">to have a </w:t>
      </w:r>
      <w:r w:rsidR="00554985" w:rsidRPr="00554985">
        <w:rPr>
          <w:position w:val="6"/>
          <w:sz w:val="16"/>
          <w:szCs w:val="16"/>
        </w:rPr>
        <w:t>*</w:t>
      </w:r>
      <w:r w:rsidRPr="00554985">
        <w:t xml:space="preserve">value equal to </w:t>
      </w:r>
      <w:r w:rsidRPr="00554985">
        <w:rPr>
          <w:position w:val="6"/>
          <w:sz w:val="16"/>
          <w:szCs w:val="16"/>
        </w:rPr>
        <w:t>10</w:t>
      </w:r>
      <w:r w:rsidRPr="00554985">
        <w:t>/</w:t>
      </w:r>
      <w:r w:rsidRPr="00554985">
        <w:rPr>
          <w:sz w:val="16"/>
          <w:szCs w:val="16"/>
        </w:rPr>
        <w:t>11</w:t>
      </w:r>
      <w:r w:rsidRPr="00554985">
        <w:t xml:space="preserve"> of the amount that is payable to the </w:t>
      </w:r>
      <w:r w:rsidR="00F82C68" w:rsidRPr="00554985">
        <w:t>intermediary by the principal in respect of the intermediary’s</w:t>
      </w:r>
      <w:r w:rsidRPr="00554985">
        <w:t xml:space="preserve"> acquisition. </w:t>
      </w:r>
    </w:p>
    <w:p w:rsidR="00300522" w:rsidRPr="00554985" w:rsidRDefault="00300522" w:rsidP="00300522">
      <w:pPr>
        <w:pStyle w:val="subsection2"/>
      </w:pPr>
      <w:r w:rsidRPr="00554985">
        <w:t xml:space="preserve">The principal is taken to make a corresponding acquisition </w:t>
      </w:r>
      <w:r w:rsidR="00F82C68" w:rsidRPr="00554985">
        <w:t>from the intermediary</w:t>
      </w:r>
      <w:r w:rsidRPr="00554985">
        <w:t xml:space="preserve">, and the acquisition is taken to be a creditable acquisition if, apart from this section, the principal’s acquisition from the third party would have been a creditable acquisition. </w:t>
      </w:r>
    </w:p>
    <w:p w:rsidR="00300522" w:rsidRPr="00554985" w:rsidRDefault="00300522" w:rsidP="00300522">
      <w:pPr>
        <w:pStyle w:val="subsection"/>
      </w:pPr>
      <w:r w:rsidRPr="00554985">
        <w:tab/>
        <w:t>(3)</w:t>
      </w:r>
      <w:r w:rsidRPr="00554985">
        <w:tab/>
        <w:t xml:space="preserve">If the principal pays, or is liable to pay, an amount, as a commission or similar payment, to the </w:t>
      </w:r>
      <w:r w:rsidR="00F82C68" w:rsidRPr="00554985">
        <w:t>intermediary for the intermediary’s</w:t>
      </w:r>
      <w:r w:rsidRPr="00554985">
        <w:t xml:space="preserve"> acquisition from the third party: </w:t>
      </w:r>
    </w:p>
    <w:p w:rsidR="00300522" w:rsidRPr="00554985" w:rsidRDefault="00300522" w:rsidP="00300522">
      <w:pPr>
        <w:pStyle w:val="paragraph"/>
      </w:pPr>
      <w:r w:rsidRPr="00554985">
        <w:tab/>
        <w:t>(a)</w:t>
      </w:r>
      <w:r w:rsidRPr="00554985">
        <w:tab/>
        <w:t xml:space="preserve">for the purpose of </w:t>
      </w:r>
      <w:r w:rsidR="00554985">
        <w:t>paragraph (</w:t>
      </w:r>
      <w:r w:rsidRPr="00554985">
        <w:t xml:space="preserve">2)(b), the amount payable by the principal to the </w:t>
      </w:r>
      <w:r w:rsidR="00F82C68" w:rsidRPr="00554985">
        <w:t>intermediary</w:t>
      </w:r>
      <w:r w:rsidRPr="00554985">
        <w:t xml:space="preserve"> is taken to be increased by the amount the principal pays, or is liable to pay, to the </w:t>
      </w:r>
      <w:r w:rsidR="00F82C68" w:rsidRPr="00554985">
        <w:t>intermediary</w:t>
      </w:r>
      <w:r w:rsidRPr="00554985">
        <w:t xml:space="preserve">; and </w:t>
      </w:r>
    </w:p>
    <w:p w:rsidR="00300522" w:rsidRPr="00554985" w:rsidRDefault="00300522" w:rsidP="00300522">
      <w:pPr>
        <w:pStyle w:val="paragraph"/>
      </w:pPr>
      <w:r w:rsidRPr="00554985">
        <w:tab/>
        <w:t>(b)</w:t>
      </w:r>
      <w:r w:rsidRPr="00554985">
        <w:tab/>
        <w:t xml:space="preserve">the supply by the </w:t>
      </w:r>
      <w:r w:rsidR="00F82C68" w:rsidRPr="00554985">
        <w:t>intermediary</w:t>
      </w:r>
      <w:r w:rsidRPr="00554985">
        <w:t xml:space="preserve"> to the principal, to which the principal’s payment or liability relates, is not a </w:t>
      </w:r>
      <w:r w:rsidR="00554985" w:rsidRPr="00554985">
        <w:rPr>
          <w:position w:val="6"/>
          <w:sz w:val="16"/>
          <w:szCs w:val="16"/>
        </w:rPr>
        <w:t>*</w:t>
      </w:r>
      <w:r w:rsidRPr="00554985">
        <w:t xml:space="preserve">taxable supply. </w:t>
      </w:r>
    </w:p>
    <w:p w:rsidR="00300522" w:rsidRPr="00554985" w:rsidRDefault="00300522" w:rsidP="00300522">
      <w:pPr>
        <w:pStyle w:val="subsection"/>
      </w:pPr>
      <w:r w:rsidRPr="00554985">
        <w:lastRenderedPageBreak/>
        <w:tab/>
        <w:t>(4)</w:t>
      </w:r>
      <w:r w:rsidRPr="00554985">
        <w:tab/>
        <w:t>This section has effect despite section</w:t>
      </w:r>
      <w:r w:rsidR="00554985">
        <w:t> </w:t>
      </w:r>
      <w:r w:rsidRPr="00554985">
        <w:t>11</w:t>
      </w:r>
      <w:r w:rsidR="00554985">
        <w:noBreakHyphen/>
      </w:r>
      <w:r w:rsidRPr="00554985">
        <w:t>5 (which is about what are creditable acquisitions), section</w:t>
      </w:r>
      <w:r w:rsidR="00554985">
        <w:t> </w:t>
      </w:r>
      <w:r w:rsidRPr="00554985">
        <w:t>11</w:t>
      </w:r>
      <w:r w:rsidR="00554985">
        <w:noBreakHyphen/>
      </w:r>
      <w:r w:rsidRPr="00554985">
        <w:t>10 (which is about what are acquisitions), section</w:t>
      </w:r>
      <w:r w:rsidR="00554985">
        <w:t> </w:t>
      </w:r>
      <w:r w:rsidRPr="00554985">
        <w:t>9</w:t>
      </w:r>
      <w:r w:rsidR="00554985">
        <w:noBreakHyphen/>
      </w:r>
      <w:r w:rsidRPr="00554985">
        <w:t>5 (which is about what are taxable supplies) and section</w:t>
      </w:r>
      <w:r w:rsidR="00554985">
        <w:t> </w:t>
      </w:r>
      <w:r w:rsidRPr="00554985">
        <w:t>9</w:t>
      </w:r>
      <w:r w:rsidR="00554985">
        <w:noBreakHyphen/>
      </w:r>
      <w:r w:rsidRPr="00554985">
        <w:t xml:space="preserve">75 (which is about the value of taxable supplies). </w:t>
      </w:r>
    </w:p>
    <w:p w:rsidR="00300522" w:rsidRPr="00554985" w:rsidRDefault="00300522" w:rsidP="00300522">
      <w:pPr>
        <w:pStyle w:val="ActHead5"/>
      </w:pPr>
      <w:bookmarkStart w:id="917" w:name="_Toc393966682"/>
      <w:r w:rsidRPr="00554985">
        <w:rPr>
          <w:rStyle w:val="CharSectno"/>
        </w:rPr>
        <w:t>153</w:t>
      </w:r>
      <w:r w:rsidR="00554985">
        <w:rPr>
          <w:rStyle w:val="CharSectno"/>
        </w:rPr>
        <w:noBreakHyphen/>
      </w:r>
      <w:r w:rsidRPr="00554985">
        <w:rPr>
          <w:rStyle w:val="CharSectno"/>
        </w:rPr>
        <w:t>65</w:t>
      </w:r>
      <w:r w:rsidRPr="00554985">
        <w:t xml:space="preserve">  Determinations that supplies or acquisitions are taken to be under these arrangements</w:t>
      </w:r>
      <w:bookmarkEnd w:id="917"/>
      <w:r w:rsidRPr="00554985">
        <w:t xml:space="preserve"> </w:t>
      </w:r>
    </w:p>
    <w:p w:rsidR="00F82C68" w:rsidRPr="00554985" w:rsidRDefault="00F82C68" w:rsidP="00F82C68">
      <w:pPr>
        <w:pStyle w:val="subsection"/>
      </w:pPr>
      <w:r w:rsidRPr="00554985">
        <w:tab/>
        <w:t>(1)</w:t>
      </w:r>
      <w:r w:rsidRPr="00554985">
        <w:tab/>
        <w:t>The Commissioner may determine in writing that:</w:t>
      </w:r>
    </w:p>
    <w:p w:rsidR="00F82C68" w:rsidRPr="00554985" w:rsidRDefault="00F82C68" w:rsidP="00F82C68">
      <w:pPr>
        <w:pStyle w:val="paragraph"/>
      </w:pPr>
      <w:r w:rsidRPr="00554985">
        <w:tab/>
        <w:t>(a)</w:t>
      </w:r>
      <w:r w:rsidRPr="00554985">
        <w:tab/>
        <w:t xml:space="preserve">supplies of a specified kind to third parties that any entity (the </w:t>
      </w:r>
      <w:r w:rsidRPr="00554985">
        <w:rPr>
          <w:b/>
          <w:i/>
        </w:rPr>
        <w:t>intermediary</w:t>
      </w:r>
      <w:r w:rsidRPr="00554985">
        <w:t xml:space="preserve">) makes or facilitates (including by issuing </w:t>
      </w:r>
      <w:r w:rsidR="00554985" w:rsidRPr="00554985">
        <w:rPr>
          <w:position w:val="6"/>
          <w:sz w:val="16"/>
        </w:rPr>
        <w:t>*</w:t>
      </w:r>
      <w:r w:rsidRPr="00554985">
        <w:t xml:space="preserve">invoices relating to, or receiving </w:t>
      </w:r>
      <w:r w:rsidR="00554985" w:rsidRPr="00554985">
        <w:rPr>
          <w:position w:val="6"/>
          <w:sz w:val="16"/>
        </w:rPr>
        <w:t>*</w:t>
      </w:r>
      <w:r w:rsidRPr="00554985">
        <w:t xml:space="preserve">consideration for, such supplies) on behalf of any other entity (the </w:t>
      </w:r>
      <w:r w:rsidRPr="00554985">
        <w:rPr>
          <w:b/>
          <w:i/>
        </w:rPr>
        <w:t>principal</w:t>
      </w:r>
      <w:r w:rsidRPr="00554985">
        <w:t>); or</w:t>
      </w:r>
    </w:p>
    <w:p w:rsidR="00F82C68" w:rsidRPr="00554985" w:rsidRDefault="00F82C68" w:rsidP="00F82C68">
      <w:pPr>
        <w:pStyle w:val="paragraph"/>
      </w:pPr>
      <w:r w:rsidRPr="00554985">
        <w:tab/>
        <w:t>(b)</w:t>
      </w:r>
      <w:r w:rsidRPr="00554985">
        <w:tab/>
        <w:t xml:space="preserve">acquisitions of a specified kind from third parties that any entity (the </w:t>
      </w:r>
      <w:r w:rsidRPr="00554985">
        <w:rPr>
          <w:b/>
          <w:i/>
        </w:rPr>
        <w:t>intermediary</w:t>
      </w:r>
      <w:r w:rsidRPr="00554985">
        <w:t xml:space="preserve">) makes or facilitates (including by providing consideration for such acquisitions) on behalf of any other entity (the </w:t>
      </w:r>
      <w:r w:rsidRPr="00554985">
        <w:rPr>
          <w:b/>
          <w:i/>
        </w:rPr>
        <w:t>principal</w:t>
      </w:r>
      <w:r w:rsidRPr="00554985">
        <w:t>);</w:t>
      </w:r>
    </w:p>
    <w:p w:rsidR="00F82C68" w:rsidRPr="00554985" w:rsidRDefault="00F82C68" w:rsidP="00F82C68">
      <w:pPr>
        <w:pStyle w:val="subsection2"/>
      </w:pPr>
      <w:r w:rsidRPr="00554985">
        <w:t>are taken to be supplies or acquisitions that are of a kind to which an arrangement of a kind referred to in section</w:t>
      </w:r>
      <w:r w:rsidR="00554985">
        <w:t> </w:t>
      </w:r>
      <w:r w:rsidRPr="00554985">
        <w:t>153</w:t>
      </w:r>
      <w:r w:rsidR="00554985">
        <w:noBreakHyphen/>
      </w:r>
      <w:r w:rsidRPr="00554985">
        <w:t>50 applies, and that are made in accordance with that arrangement.</w:t>
      </w:r>
    </w:p>
    <w:p w:rsidR="00300522" w:rsidRPr="00554985" w:rsidRDefault="00300522" w:rsidP="00300522">
      <w:pPr>
        <w:pStyle w:val="subsection"/>
      </w:pPr>
      <w:r w:rsidRPr="00554985">
        <w:tab/>
        <w:t>(2)</w:t>
      </w:r>
      <w:r w:rsidRPr="00554985">
        <w:tab/>
        <w:t xml:space="preserve">The determination has effect accordingly, unless </w:t>
      </w:r>
      <w:r w:rsidR="00F82C68" w:rsidRPr="00554985">
        <w:t xml:space="preserve">either the intermediary </w:t>
      </w:r>
      <w:r w:rsidRPr="00554985">
        <w:t xml:space="preserve">or the principal notifies the other in writing, or both notify each other in writing, that: </w:t>
      </w:r>
    </w:p>
    <w:p w:rsidR="00300522" w:rsidRPr="00554985" w:rsidRDefault="00300522" w:rsidP="00300522">
      <w:pPr>
        <w:pStyle w:val="paragraph"/>
      </w:pPr>
      <w:r w:rsidRPr="00554985">
        <w:tab/>
        <w:t>(a)</w:t>
      </w:r>
      <w:r w:rsidRPr="00554985">
        <w:tab/>
        <w:t xml:space="preserve">any supplies </w:t>
      </w:r>
      <w:r w:rsidR="00F82C68" w:rsidRPr="00554985">
        <w:t xml:space="preserve">to third parties that the intermediary makes or facilitates (including by issuing </w:t>
      </w:r>
      <w:r w:rsidR="00554985" w:rsidRPr="00554985">
        <w:rPr>
          <w:position w:val="6"/>
          <w:sz w:val="16"/>
        </w:rPr>
        <w:t>*</w:t>
      </w:r>
      <w:r w:rsidR="00F82C68" w:rsidRPr="00554985">
        <w:t xml:space="preserve">invoices relating to, or receiving </w:t>
      </w:r>
      <w:r w:rsidR="00554985" w:rsidRPr="00554985">
        <w:rPr>
          <w:position w:val="6"/>
          <w:sz w:val="16"/>
        </w:rPr>
        <w:t>*</w:t>
      </w:r>
      <w:r w:rsidR="00F82C68" w:rsidRPr="00554985">
        <w:t xml:space="preserve">consideration for, such supplies) </w:t>
      </w:r>
      <w:r w:rsidRPr="00554985">
        <w:t xml:space="preserve">on the principal’s behalf are not supplies to which such an arrangement applies; and </w:t>
      </w:r>
    </w:p>
    <w:p w:rsidR="00300522" w:rsidRPr="00554985" w:rsidRDefault="00300522" w:rsidP="00300522">
      <w:pPr>
        <w:pStyle w:val="paragraph"/>
      </w:pPr>
      <w:r w:rsidRPr="00554985">
        <w:tab/>
        <w:t>(b)</w:t>
      </w:r>
      <w:r w:rsidRPr="00554985">
        <w:tab/>
        <w:t xml:space="preserve">any acquisitions </w:t>
      </w:r>
      <w:r w:rsidR="00F82C68" w:rsidRPr="00554985">
        <w:t xml:space="preserve">from third parties that the intermediary makes or facilitates (including by providing consideration for such acquisitions) </w:t>
      </w:r>
      <w:r w:rsidRPr="00554985">
        <w:t xml:space="preserve">on the principal’s behalf are not acquisitions to which such an arrangement applies. </w:t>
      </w:r>
    </w:p>
    <w:p w:rsidR="00300522" w:rsidRPr="00554985" w:rsidRDefault="00300522" w:rsidP="00A36DB5">
      <w:pPr>
        <w:pStyle w:val="ActHead3"/>
        <w:pageBreakBefore/>
      </w:pPr>
      <w:bookmarkStart w:id="918" w:name="_Toc393966683"/>
      <w:r w:rsidRPr="00554985">
        <w:rPr>
          <w:rStyle w:val="CharDivNo"/>
        </w:rPr>
        <w:lastRenderedPageBreak/>
        <w:t>Division</w:t>
      </w:r>
      <w:r w:rsidR="00554985">
        <w:rPr>
          <w:rStyle w:val="CharDivNo"/>
        </w:rPr>
        <w:t> </w:t>
      </w:r>
      <w:r w:rsidRPr="00554985">
        <w:rPr>
          <w:rStyle w:val="CharDivNo"/>
        </w:rPr>
        <w:t>156</w:t>
      </w:r>
      <w:r w:rsidRPr="00554985">
        <w:t>—</w:t>
      </w:r>
      <w:r w:rsidRPr="00554985">
        <w:rPr>
          <w:rStyle w:val="CharDivText"/>
        </w:rPr>
        <w:t>Supplies and acquisitions made on a progressive or periodic basis</w:t>
      </w:r>
      <w:bookmarkEnd w:id="918"/>
    </w:p>
    <w:p w:rsidR="00300522" w:rsidRPr="00554985" w:rsidRDefault="00300522" w:rsidP="00300522">
      <w:pPr>
        <w:pStyle w:val="ActHead5"/>
      </w:pPr>
      <w:bookmarkStart w:id="919" w:name="_Toc393966684"/>
      <w:r w:rsidRPr="00554985">
        <w:rPr>
          <w:rStyle w:val="CharSectno"/>
        </w:rPr>
        <w:t>156</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919"/>
    </w:p>
    <w:p w:rsidR="00300522" w:rsidRPr="00554985" w:rsidRDefault="00300522" w:rsidP="00300522">
      <w:pPr>
        <w:pStyle w:val="BoxText"/>
      </w:pPr>
      <w:r w:rsidRPr="00554985">
        <w:t>Supplies and acquisitions made for a period or on a progressive basis are treated as separate supplies or acquisitions for some purposes, in particular the attribution rules.</w:t>
      </w:r>
    </w:p>
    <w:p w:rsidR="00300522" w:rsidRPr="00554985" w:rsidRDefault="00300522" w:rsidP="00300522">
      <w:pPr>
        <w:pStyle w:val="ActHead5"/>
      </w:pPr>
      <w:bookmarkStart w:id="920" w:name="_Toc393966685"/>
      <w:r w:rsidRPr="00554985">
        <w:rPr>
          <w:rStyle w:val="CharSectno"/>
        </w:rPr>
        <w:t>156</w:t>
      </w:r>
      <w:r w:rsidR="00554985">
        <w:rPr>
          <w:rStyle w:val="CharSectno"/>
        </w:rPr>
        <w:noBreakHyphen/>
      </w:r>
      <w:r w:rsidRPr="00554985">
        <w:rPr>
          <w:rStyle w:val="CharSectno"/>
        </w:rPr>
        <w:t>5</w:t>
      </w:r>
      <w:r w:rsidRPr="00554985">
        <w:t xml:space="preserve">  Attributing the GST on progressive or periodic supplies</w:t>
      </w:r>
      <w:bookmarkEnd w:id="920"/>
    </w:p>
    <w:p w:rsidR="00300522" w:rsidRPr="00554985" w:rsidRDefault="00300522" w:rsidP="00300522">
      <w:pPr>
        <w:pStyle w:val="subsection"/>
      </w:pPr>
      <w:r w:rsidRPr="00554985">
        <w:tab/>
        <w:t>(1)</w:t>
      </w:r>
      <w:r w:rsidRPr="00554985">
        <w:tab/>
        <w:t xml:space="preserve">The GST payable by you on a </w:t>
      </w:r>
      <w:r w:rsidR="00554985" w:rsidRPr="00554985">
        <w:rPr>
          <w:position w:val="6"/>
          <w:sz w:val="16"/>
          <w:szCs w:val="16"/>
        </w:rPr>
        <w:t>*</w:t>
      </w:r>
      <w:r w:rsidRPr="00554985">
        <w:t>taxable supply that is made:</w:t>
      </w:r>
    </w:p>
    <w:p w:rsidR="00300522" w:rsidRPr="00554985" w:rsidRDefault="00300522" w:rsidP="00300522">
      <w:pPr>
        <w:pStyle w:val="paragraph"/>
      </w:pPr>
      <w:r w:rsidRPr="00554985">
        <w:tab/>
        <w:t>(a)</w:t>
      </w:r>
      <w:r w:rsidRPr="00554985">
        <w:tab/>
        <w:t>for a period or on a progressive basis; and</w:t>
      </w:r>
    </w:p>
    <w:p w:rsidR="00300522" w:rsidRPr="00554985" w:rsidRDefault="00300522" w:rsidP="00300522">
      <w:pPr>
        <w:pStyle w:val="paragraph"/>
      </w:pPr>
      <w:r w:rsidRPr="00554985">
        <w:tab/>
        <w:t>(b)</w:t>
      </w:r>
      <w:r w:rsidRPr="00554985">
        <w:tab/>
        <w:t xml:space="preserve">for </w:t>
      </w:r>
      <w:r w:rsidR="00554985" w:rsidRPr="00554985">
        <w:rPr>
          <w:position w:val="6"/>
          <w:sz w:val="16"/>
          <w:szCs w:val="16"/>
        </w:rPr>
        <w:t>*</w:t>
      </w:r>
      <w:r w:rsidRPr="00554985">
        <w:t>consideration that is to be provided on a progressive or periodic basis;</w:t>
      </w:r>
    </w:p>
    <w:p w:rsidR="00300522" w:rsidRPr="00554985" w:rsidRDefault="00300522" w:rsidP="00300522">
      <w:pPr>
        <w:pStyle w:val="subsection2"/>
      </w:pPr>
      <w:r w:rsidRPr="00554985">
        <w:t>is attributable, in accordance with section</w:t>
      </w:r>
      <w:r w:rsidR="00554985">
        <w:t> </w:t>
      </w:r>
      <w:r w:rsidRPr="00554985">
        <w:t>29</w:t>
      </w:r>
      <w:r w:rsidR="00554985">
        <w:noBreakHyphen/>
      </w:r>
      <w:r w:rsidRPr="00554985">
        <w:t>5, as if each progressive or periodic component of the supply were a separate supply.</w:t>
      </w:r>
    </w:p>
    <w:p w:rsidR="00300522" w:rsidRPr="00554985" w:rsidRDefault="00300522" w:rsidP="00300522">
      <w:pPr>
        <w:pStyle w:val="subsection"/>
      </w:pPr>
      <w:r w:rsidRPr="00554985">
        <w:tab/>
        <w:t>(2)</w:t>
      </w:r>
      <w:r w:rsidRPr="00554985">
        <w:tab/>
        <w:t xml:space="preserve">If the progressive or periodic components of such a supply are not readily identifiable, the components correspond to the proportion of the total </w:t>
      </w:r>
      <w:r w:rsidR="00554985" w:rsidRPr="00554985">
        <w:rPr>
          <w:position w:val="6"/>
          <w:sz w:val="16"/>
          <w:szCs w:val="16"/>
        </w:rPr>
        <w:t>*</w:t>
      </w:r>
      <w:r w:rsidRPr="00554985">
        <w:t>consideration for the supply that the separate amounts of consideration represent.</w:t>
      </w:r>
    </w:p>
    <w:p w:rsidR="00300522" w:rsidRPr="00554985" w:rsidRDefault="00300522" w:rsidP="00300522">
      <w:pPr>
        <w:pStyle w:val="ActHead5"/>
      </w:pPr>
      <w:bookmarkStart w:id="921" w:name="_Toc393966686"/>
      <w:r w:rsidRPr="00554985">
        <w:rPr>
          <w:rStyle w:val="CharSectno"/>
        </w:rPr>
        <w:t>156</w:t>
      </w:r>
      <w:r w:rsidR="00554985">
        <w:rPr>
          <w:rStyle w:val="CharSectno"/>
        </w:rPr>
        <w:noBreakHyphen/>
      </w:r>
      <w:r w:rsidRPr="00554985">
        <w:rPr>
          <w:rStyle w:val="CharSectno"/>
        </w:rPr>
        <w:t>10</w:t>
      </w:r>
      <w:r w:rsidRPr="00554985">
        <w:t xml:space="preserve">  Attributing the input tax credits on progressive or periodic acquisitions</w:t>
      </w:r>
      <w:bookmarkEnd w:id="921"/>
    </w:p>
    <w:p w:rsidR="00300522" w:rsidRPr="00554985" w:rsidRDefault="00300522" w:rsidP="00300522">
      <w:pPr>
        <w:pStyle w:val="subsection"/>
      </w:pPr>
      <w:r w:rsidRPr="00554985">
        <w:tab/>
        <w:t>(1)</w:t>
      </w:r>
      <w:r w:rsidRPr="00554985">
        <w:tab/>
        <w:t xml:space="preserve">The input tax credit to which you are entitled for a </w:t>
      </w:r>
      <w:r w:rsidR="00554985" w:rsidRPr="00554985">
        <w:rPr>
          <w:position w:val="6"/>
          <w:sz w:val="16"/>
          <w:szCs w:val="16"/>
        </w:rPr>
        <w:t>*</w:t>
      </w:r>
      <w:r w:rsidRPr="00554985">
        <w:t>creditable acquisition that is made:</w:t>
      </w:r>
    </w:p>
    <w:p w:rsidR="00300522" w:rsidRPr="00554985" w:rsidRDefault="00300522" w:rsidP="00300522">
      <w:pPr>
        <w:pStyle w:val="paragraph"/>
      </w:pPr>
      <w:r w:rsidRPr="00554985">
        <w:tab/>
        <w:t>(a)</w:t>
      </w:r>
      <w:r w:rsidRPr="00554985">
        <w:tab/>
        <w:t>for a period or on a progressive basis; and</w:t>
      </w:r>
    </w:p>
    <w:p w:rsidR="00300522" w:rsidRPr="00554985" w:rsidRDefault="00300522" w:rsidP="00300522">
      <w:pPr>
        <w:pStyle w:val="paragraph"/>
      </w:pPr>
      <w:r w:rsidRPr="00554985">
        <w:tab/>
        <w:t>(b)</w:t>
      </w:r>
      <w:r w:rsidRPr="00554985">
        <w:tab/>
        <w:t xml:space="preserve">for </w:t>
      </w:r>
      <w:r w:rsidR="00554985" w:rsidRPr="00554985">
        <w:rPr>
          <w:position w:val="6"/>
          <w:sz w:val="16"/>
          <w:szCs w:val="16"/>
        </w:rPr>
        <w:t>*</w:t>
      </w:r>
      <w:r w:rsidRPr="00554985">
        <w:t>consideration that is to be provided on a progressive or periodic basis;</w:t>
      </w:r>
    </w:p>
    <w:p w:rsidR="00300522" w:rsidRPr="00554985" w:rsidRDefault="00300522" w:rsidP="00300522">
      <w:pPr>
        <w:pStyle w:val="subsection2"/>
      </w:pPr>
      <w:r w:rsidRPr="00554985">
        <w:t>is attributable, in accordance with section</w:t>
      </w:r>
      <w:r w:rsidR="00554985">
        <w:t> </w:t>
      </w:r>
      <w:r w:rsidRPr="00554985">
        <w:t>29</w:t>
      </w:r>
      <w:r w:rsidR="00554985">
        <w:noBreakHyphen/>
      </w:r>
      <w:r w:rsidRPr="00554985">
        <w:t>10, as if each progressive or periodic component of the acquisition were a separate acquisition.</w:t>
      </w:r>
    </w:p>
    <w:p w:rsidR="00300522" w:rsidRPr="00554985" w:rsidRDefault="00300522" w:rsidP="00300522">
      <w:pPr>
        <w:pStyle w:val="subsection"/>
      </w:pPr>
      <w:r w:rsidRPr="00554985">
        <w:lastRenderedPageBreak/>
        <w:tab/>
        <w:t>(2)</w:t>
      </w:r>
      <w:r w:rsidRPr="00554985">
        <w:tab/>
        <w:t xml:space="preserve">If the progressive or periodic components of such an acquisition are not readily identifiable, the components correspond to the proportion of the total </w:t>
      </w:r>
      <w:r w:rsidR="00554985" w:rsidRPr="00554985">
        <w:rPr>
          <w:position w:val="6"/>
          <w:sz w:val="16"/>
          <w:szCs w:val="16"/>
        </w:rPr>
        <w:t>*</w:t>
      </w:r>
      <w:r w:rsidRPr="00554985">
        <w:t>consideration for the acquisition that the separate amounts of consideration represent.</w:t>
      </w:r>
    </w:p>
    <w:p w:rsidR="00300522" w:rsidRPr="00554985" w:rsidRDefault="00300522" w:rsidP="00300522">
      <w:pPr>
        <w:pStyle w:val="ActHead5"/>
      </w:pPr>
      <w:bookmarkStart w:id="922" w:name="_Toc393966687"/>
      <w:r w:rsidRPr="00554985">
        <w:rPr>
          <w:rStyle w:val="CharSectno"/>
        </w:rPr>
        <w:t>156</w:t>
      </w:r>
      <w:r w:rsidR="00554985">
        <w:rPr>
          <w:rStyle w:val="CharSectno"/>
        </w:rPr>
        <w:noBreakHyphen/>
      </w:r>
      <w:r w:rsidRPr="00554985">
        <w:rPr>
          <w:rStyle w:val="CharSectno"/>
        </w:rPr>
        <w:t>15</w:t>
      </w:r>
      <w:r w:rsidRPr="00554985">
        <w:t xml:space="preserve">  Progressive or periodic supplies partly connected with </w:t>
      </w:r>
      <w:smartTag w:uri="urn:schemas-microsoft-com:office:smarttags" w:element="country-region">
        <w:smartTag w:uri="urn:schemas-microsoft-com:office:smarttags" w:element="place">
          <w:r w:rsidRPr="00554985">
            <w:t>Australia</w:t>
          </w:r>
        </w:smartTag>
      </w:smartTag>
      <w:bookmarkEnd w:id="922"/>
    </w:p>
    <w:p w:rsidR="00300522" w:rsidRPr="00554985" w:rsidRDefault="00300522" w:rsidP="00300522">
      <w:pPr>
        <w:pStyle w:val="subsection"/>
      </w:pPr>
      <w:r w:rsidRPr="00554985">
        <w:tab/>
        <w:t>(1)</w:t>
      </w:r>
      <w:r w:rsidRPr="00554985">
        <w:tab/>
        <w:t>If:</w:t>
      </w:r>
    </w:p>
    <w:p w:rsidR="00300522" w:rsidRPr="00554985" w:rsidRDefault="00300522" w:rsidP="00300522">
      <w:pPr>
        <w:pStyle w:val="paragraph"/>
      </w:pPr>
      <w:r w:rsidRPr="00554985">
        <w:tab/>
        <w:t>(a)</w:t>
      </w:r>
      <w:r w:rsidRPr="00554985">
        <w:tab/>
        <w:t xml:space="preserve">a </w:t>
      </w:r>
      <w:r w:rsidR="00554985" w:rsidRPr="00554985">
        <w:rPr>
          <w:position w:val="6"/>
          <w:sz w:val="16"/>
          <w:szCs w:val="16"/>
        </w:rPr>
        <w:t>*</w:t>
      </w:r>
      <w:r w:rsidRPr="00554985">
        <w:t>taxable supply is made for a period or on a progressive basis; and</w:t>
      </w:r>
    </w:p>
    <w:p w:rsidR="00300522" w:rsidRPr="00554985" w:rsidRDefault="00300522" w:rsidP="00300522">
      <w:pPr>
        <w:pStyle w:val="paragraph"/>
      </w:pPr>
      <w:r w:rsidRPr="00554985">
        <w:tab/>
        <w:t>(b)</w:t>
      </w:r>
      <w:r w:rsidRPr="00554985">
        <w:tab/>
        <w:t xml:space="preserve">the supply is made for </w:t>
      </w:r>
      <w:r w:rsidR="00554985" w:rsidRPr="00554985">
        <w:rPr>
          <w:position w:val="6"/>
          <w:sz w:val="16"/>
          <w:szCs w:val="16"/>
        </w:rPr>
        <w:t>*</w:t>
      </w:r>
      <w:r w:rsidRPr="00554985">
        <w:t>consideration that is to be provided on a progressive or periodic basis; and</w:t>
      </w:r>
    </w:p>
    <w:p w:rsidR="00300522" w:rsidRPr="00554985" w:rsidRDefault="00300522" w:rsidP="00300522">
      <w:pPr>
        <w:pStyle w:val="paragraph"/>
      </w:pPr>
      <w:r w:rsidRPr="00554985">
        <w:tab/>
        <w:t>(c)</w:t>
      </w:r>
      <w:r w:rsidRPr="00554985">
        <w:tab/>
        <w:t xml:space="preserve">the whole of a progressive or periodic component of the supply would not be </w:t>
      </w:r>
      <w:r w:rsidR="00554985" w:rsidRPr="00554985">
        <w:rPr>
          <w:position w:val="6"/>
          <w:sz w:val="16"/>
          <w:szCs w:val="16"/>
        </w:rPr>
        <w:t>*</w:t>
      </w:r>
      <w:r w:rsidRPr="00554985">
        <w:t xml:space="preserve">connected with </w:t>
      </w:r>
      <w:smartTag w:uri="urn:schemas-microsoft-com:office:smarttags" w:element="country-region">
        <w:smartTag w:uri="urn:schemas-microsoft-com:office:smarttags" w:element="place">
          <w:r w:rsidRPr="00554985">
            <w:t>Australia</w:t>
          </w:r>
        </w:smartTag>
      </w:smartTag>
      <w:r w:rsidRPr="00554985">
        <w:t xml:space="preserve"> if it were a separate supply;</w:t>
      </w:r>
    </w:p>
    <w:p w:rsidR="00300522" w:rsidRPr="00554985" w:rsidRDefault="00300522" w:rsidP="00300522">
      <w:pPr>
        <w:pStyle w:val="subsection2"/>
      </w:pPr>
      <w:r w:rsidRPr="00554985">
        <w:t xml:space="preserve">that component is treated as if it were a separate supply that is not connected with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 xml:space="preserve">25 (which is about when supplies are connected with </w:t>
      </w:r>
      <w:smartTag w:uri="urn:schemas-microsoft-com:office:smarttags" w:element="country-region">
        <w:smartTag w:uri="urn:schemas-microsoft-com:office:smarttags" w:element="place">
          <w:r w:rsidRPr="00554985">
            <w:t>Australia</w:t>
          </w:r>
        </w:smartTag>
      </w:smartTag>
      <w:r w:rsidRPr="00554985">
        <w:t>) and Division</w:t>
      </w:r>
      <w:r w:rsidR="00554985">
        <w:t> </w:t>
      </w:r>
      <w:r w:rsidRPr="00554985">
        <w:t>96.</w:t>
      </w:r>
    </w:p>
    <w:p w:rsidR="00DE6BE3" w:rsidRPr="00554985" w:rsidRDefault="00DE6BE3" w:rsidP="00DE6BE3">
      <w:pPr>
        <w:pStyle w:val="ActHead5"/>
      </w:pPr>
      <w:bookmarkStart w:id="923" w:name="_Toc393966688"/>
      <w:r w:rsidRPr="00554985">
        <w:rPr>
          <w:rStyle w:val="CharSectno"/>
        </w:rPr>
        <w:t>156</w:t>
      </w:r>
      <w:r w:rsidR="00554985">
        <w:rPr>
          <w:rStyle w:val="CharSectno"/>
        </w:rPr>
        <w:noBreakHyphen/>
      </w:r>
      <w:r w:rsidRPr="00554985">
        <w:rPr>
          <w:rStyle w:val="CharSectno"/>
        </w:rPr>
        <w:t>17</w:t>
      </w:r>
      <w:r w:rsidRPr="00554985">
        <w:t xml:space="preserve">  Application of Division</w:t>
      </w:r>
      <w:r w:rsidR="00554985">
        <w:t> </w:t>
      </w:r>
      <w:r w:rsidRPr="00554985">
        <w:t>58 to progressive or periodic supplies and acquisitions</w:t>
      </w:r>
      <w:bookmarkEnd w:id="923"/>
    </w:p>
    <w:p w:rsidR="00DE6BE3" w:rsidRPr="00554985" w:rsidRDefault="00DE6BE3" w:rsidP="00DE6BE3">
      <w:pPr>
        <w:pStyle w:val="subsection"/>
      </w:pPr>
      <w:r w:rsidRPr="00554985">
        <w:tab/>
        <w:t>(1)</w:t>
      </w:r>
      <w:r w:rsidRPr="00554985">
        <w:tab/>
        <w:t>A supply that is made:</w:t>
      </w:r>
    </w:p>
    <w:p w:rsidR="00DE6BE3" w:rsidRPr="00554985" w:rsidRDefault="00DE6BE3" w:rsidP="00DE6BE3">
      <w:pPr>
        <w:pStyle w:val="paragraph"/>
      </w:pPr>
      <w:r w:rsidRPr="00554985">
        <w:tab/>
        <w:t>(a)</w:t>
      </w:r>
      <w:r w:rsidRPr="00554985">
        <w:tab/>
        <w:t>for a period or on a progressive basis; and</w:t>
      </w:r>
    </w:p>
    <w:p w:rsidR="00DE6BE3" w:rsidRPr="00554985" w:rsidRDefault="00DE6BE3" w:rsidP="00DE6BE3">
      <w:pPr>
        <w:pStyle w:val="paragraph"/>
      </w:pPr>
      <w:r w:rsidRPr="00554985">
        <w:tab/>
        <w:t>(b)</w:t>
      </w:r>
      <w:r w:rsidRPr="00554985">
        <w:tab/>
        <w:t xml:space="preserve">for </w:t>
      </w:r>
      <w:r w:rsidR="00554985" w:rsidRPr="00554985">
        <w:rPr>
          <w:position w:val="6"/>
          <w:sz w:val="16"/>
        </w:rPr>
        <w:t>*</w:t>
      </w:r>
      <w:r w:rsidRPr="00554985">
        <w:t>consideration that is to be provided on a progressive or periodic basis;</w:t>
      </w:r>
    </w:p>
    <w:p w:rsidR="00DE6BE3" w:rsidRPr="00554985" w:rsidRDefault="00DE6BE3" w:rsidP="00DE6BE3">
      <w:pPr>
        <w:pStyle w:val="subsection2"/>
      </w:pPr>
      <w:r w:rsidRPr="00554985">
        <w:t>is treated, for the purposes of Division</w:t>
      </w:r>
      <w:r w:rsidR="00554985">
        <w:t> </w:t>
      </w:r>
      <w:r w:rsidRPr="00554985">
        <w:t>58 (which is about representatives of incapacitated entities), as if each progressive or periodic component of the supply were a separate supply.</w:t>
      </w:r>
    </w:p>
    <w:p w:rsidR="00DE6BE3" w:rsidRPr="00554985" w:rsidRDefault="00DE6BE3" w:rsidP="00DE6BE3">
      <w:pPr>
        <w:pStyle w:val="subsection"/>
      </w:pPr>
      <w:r w:rsidRPr="00554985">
        <w:tab/>
        <w:t>(2)</w:t>
      </w:r>
      <w:r w:rsidRPr="00554985">
        <w:tab/>
        <w:t>An acquisition that is made:</w:t>
      </w:r>
    </w:p>
    <w:p w:rsidR="00DE6BE3" w:rsidRPr="00554985" w:rsidRDefault="00DE6BE3" w:rsidP="00DE6BE3">
      <w:pPr>
        <w:pStyle w:val="paragraph"/>
      </w:pPr>
      <w:r w:rsidRPr="00554985">
        <w:tab/>
        <w:t>(a)</w:t>
      </w:r>
      <w:r w:rsidRPr="00554985">
        <w:tab/>
        <w:t>for a period or on a progressive basis; and</w:t>
      </w:r>
    </w:p>
    <w:p w:rsidR="00DE6BE3" w:rsidRPr="00554985" w:rsidRDefault="00DE6BE3" w:rsidP="00DE6BE3">
      <w:pPr>
        <w:pStyle w:val="paragraph"/>
      </w:pPr>
      <w:r w:rsidRPr="00554985">
        <w:tab/>
        <w:t>(b)</w:t>
      </w:r>
      <w:r w:rsidRPr="00554985">
        <w:tab/>
        <w:t xml:space="preserve">for </w:t>
      </w:r>
      <w:r w:rsidR="00554985" w:rsidRPr="00554985">
        <w:rPr>
          <w:position w:val="6"/>
          <w:sz w:val="16"/>
        </w:rPr>
        <w:t>*</w:t>
      </w:r>
      <w:r w:rsidRPr="00554985">
        <w:t>consideration that is to be provided on a progressive or periodic basis;</w:t>
      </w:r>
    </w:p>
    <w:p w:rsidR="00DE6BE3" w:rsidRPr="00554985" w:rsidRDefault="00DE6BE3" w:rsidP="00DE6BE3">
      <w:pPr>
        <w:pStyle w:val="subsection2"/>
      </w:pPr>
      <w:r w:rsidRPr="00554985">
        <w:lastRenderedPageBreak/>
        <w:t>is treated, for the purposes of Division</w:t>
      </w:r>
      <w:r w:rsidR="00554985">
        <w:t> </w:t>
      </w:r>
      <w:r w:rsidRPr="00554985">
        <w:t>58 (which is about representatives of incapacitated entities), as if each progressive or periodic component of the acquisition were a separate acquisition.</w:t>
      </w:r>
    </w:p>
    <w:p w:rsidR="00300522" w:rsidRPr="00554985" w:rsidRDefault="00300522" w:rsidP="00300522">
      <w:pPr>
        <w:pStyle w:val="ActHead5"/>
      </w:pPr>
      <w:bookmarkStart w:id="924" w:name="_Toc393966689"/>
      <w:r w:rsidRPr="00554985">
        <w:rPr>
          <w:rStyle w:val="CharSectno"/>
        </w:rPr>
        <w:t>156</w:t>
      </w:r>
      <w:r w:rsidR="00554985">
        <w:rPr>
          <w:rStyle w:val="CharSectno"/>
        </w:rPr>
        <w:noBreakHyphen/>
      </w:r>
      <w:r w:rsidRPr="00554985">
        <w:rPr>
          <w:rStyle w:val="CharSectno"/>
        </w:rPr>
        <w:t>20</w:t>
      </w:r>
      <w:r w:rsidRPr="00554985">
        <w:t xml:space="preserve">  Application of Division</w:t>
      </w:r>
      <w:r w:rsidR="00554985">
        <w:t> </w:t>
      </w:r>
      <w:r w:rsidRPr="00554985">
        <w:t>129 to progressive or periodic acquisitions</w:t>
      </w:r>
      <w:bookmarkEnd w:id="924"/>
    </w:p>
    <w:p w:rsidR="00300522" w:rsidRPr="00554985" w:rsidRDefault="00300522" w:rsidP="00300522">
      <w:pPr>
        <w:pStyle w:val="subsection"/>
      </w:pPr>
      <w:r w:rsidRPr="00554985">
        <w:tab/>
      </w:r>
      <w:r w:rsidRPr="00554985">
        <w:tab/>
        <w:t>An acquisition that is made:</w:t>
      </w:r>
    </w:p>
    <w:p w:rsidR="00300522" w:rsidRPr="00554985" w:rsidRDefault="00300522" w:rsidP="00300522">
      <w:pPr>
        <w:pStyle w:val="paragraph"/>
      </w:pPr>
      <w:r w:rsidRPr="00554985">
        <w:tab/>
        <w:t>(a)</w:t>
      </w:r>
      <w:r w:rsidRPr="00554985">
        <w:tab/>
        <w:t>for a period or on a progressive basis; and</w:t>
      </w:r>
    </w:p>
    <w:p w:rsidR="00300522" w:rsidRPr="00554985" w:rsidRDefault="00300522" w:rsidP="00300522">
      <w:pPr>
        <w:pStyle w:val="paragraph"/>
      </w:pPr>
      <w:r w:rsidRPr="00554985">
        <w:tab/>
        <w:t>(b)</w:t>
      </w:r>
      <w:r w:rsidRPr="00554985">
        <w:tab/>
        <w:t xml:space="preserve">for </w:t>
      </w:r>
      <w:r w:rsidR="00554985" w:rsidRPr="00554985">
        <w:rPr>
          <w:position w:val="6"/>
          <w:sz w:val="16"/>
          <w:szCs w:val="16"/>
        </w:rPr>
        <w:t>*</w:t>
      </w:r>
      <w:r w:rsidRPr="00554985">
        <w:t>consideration that is to be provided on a progressive or periodic basis;</w:t>
      </w:r>
    </w:p>
    <w:p w:rsidR="00300522" w:rsidRPr="00554985" w:rsidRDefault="00300522" w:rsidP="00300522">
      <w:pPr>
        <w:pStyle w:val="subsection2"/>
      </w:pPr>
      <w:r w:rsidRPr="00554985">
        <w:t>is treated, for the purposes of Division</w:t>
      </w:r>
      <w:r w:rsidR="00554985">
        <w:t> </w:t>
      </w:r>
      <w:r w:rsidRPr="00554985">
        <w:t>129 (which is about changes in the extent of creditable purpose), as if each progressive or periodic component of the acquisition were a separate acquisition.</w:t>
      </w:r>
    </w:p>
    <w:p w:rsidR="00300522" w:rsidRPr="00554985" w:rsidRDefault="00300522" w:rsidP="00300522">
      <w:pPr>
        <w:pStyle w:val="ActHead5"/>
      </w:pPr>
      <w:bookmarkStart w:id="925" w:name="_Toc393966690"/>
      <w:r w:rsidRPr="00554985">
        <w:rPr>
          <w:rStyle w:val="CharSectno"/>
        </w:rPr>
        <w:t>156</w:t>
      </w:r>
      <w:r w:rsidR="00554985">
        <w:rPr>
          <w:rStyle w:val="CharSectno"/>
        </w:rPr>
        <w:noBreakHyphen/>
      </w:r>
      <w:r w:rsidRPr="00554985">
        <w:rPr>
          <w:rStyle w:val="CharSectno"/>
        </w:rPr>
        <w:t>22</w:t>
      </w:r>
      <w:r w:rsidRPr="00554985">
        <w:t xml:space="preserve">  Leases etc. treated as being on a progressive or periodic basis</w:t>
      </w:r>
      <w:bookmarkEnd w:id="925"/>
    </w:p>
    <w:p w:rsidR="00300522" w:rsidRPr="00554985" w:rsidRDefault="00300522" w:rsidP="00300522">
      <w:pPr>
        <w:pStyle w:val="subsection"/>
      </w:pPr>
      <w:r w:rsidRPr="00554985">
        <w:tab/>
      </w:r>
      <w:r w:rsidRPr="00554985">
        <w:tab/>
        <w:t>For the purposes of this Division, a supply or acquisition by way of lease, hire or similar arrangement is to be treated as a supply or acquisition that is made on a progressive or periodic basis, for the period of the lease, hire or arrangement.</w:t>
      </w:r>
    </w:p>
    <w:p w:rsidR="00C83D95" w:rsidRPr="00554985" w:rsidRDefault="00C83D95" w:rsidP="00C83D95">
      <w:pPr>
        <w:pStyle w:val="ActHead5"/>
      </w:pPr>
      <w:bookmarkStart w:id="926" w:name="_Toc393966691"/>
      <w:r w:rsidRPr="00554985">
        <w:rPr>
          <w:rStyle w:val="CharSectno"/>
        </w:rPr>
        <w:t>156</w:t>
      </w:r>
      <w:r w:rsidR="00554985">
        <w:rPr>
          <w:rStyle w:val="CharSectno"/>
        </w:rPr>
        <w:noBreakHyphen/>
      </w:r>
      <w:r w:rsidRPr="00554985">
        <w:rPr>
          <w:rStyle w:val="CharSectno"/>
        </w:rPr>
        <w:t>23</w:t>
      </w:r>
      <w:r w:rsidRPr="00554985">
        <w:t xml:space="preserve">  Certain supplies or acquisitions under hire purchase agreements treated as not on progressive or periodic basis</w:t>
      </w:r>
      <w:bookmarkEnd w:id="926"/>
    </w:p>
    <w:p w:rsidR="00C83D95" w:rsidRPr="00554985" w:rsidRDefault="00C83D95" w:rsidP="00C83D95">
      <w:pPr>
        <w:pStyle w:val="subsection"/>
      </w:pPr>
      <w:r w:rsidRPr="00554985">
        <w:tab/>
      </w:r>
      <w:r w:rsidRPr="00554985">
        <w:tab/>
        <w:t xml:space="preserve">For the purposes of this Division, a supply or acquisition of goods or credit under a </w:t>
      </w:r>
      <w:r w:rsidR="00554985" w:rsidRPr="00554985">
        <w:rPr>
          <w:position w:val="6"/>
          <w:sz w:val="16"/>
        </w:rPr>
        <w:t>*</w:t>
      </w:r>
      <w:r w:rsidRPr="00554985">
        <w:t>hire purchase agreement is treated as not being a supply or acquisition made on a progressive or periodic basis.</w:t>
      </w:r>
    </w:p>
    <w:p w:rsidR="00300522" w:rsidRPr="00554985" w:rsidRDefault="00300522" w:rsidP="00300522">
      <w:pPr>
        <w:pStyle w:val="ActHead5"/>
      </w:pPr>
      <w:bookmarkStart w:id="927" w:name="_Toc393966692"/>
      <w:r w:rsidRPr="00554985">
        <w:rPr>
          <w:rStyle w:val="CharSectno"/>
        </w:rPr>
        <w:t>156</w:t>
      </w:r>
      <w:r w:rsidR="00554985">
        <w:rPr>
          <w:rStyle w:val="CharSectno"/>
        </w:rPr>
        <w:noBreakHyphen/>
      </w:r>
      <w:r w:rsidRPr="00554985">
        <w:rPr>
          <w:rStyle w:val="CharSectno"/>
        </w:rPr>
        <w:t>25</w:t>
      </w:r>
      <w:r w:rsidRPr="00554985">
        <w:t xml:space="preserve">  Accounting on a cash basis</w:t>
      </w:r>
      <w:bookmarkEnd w:id="927"/>
    </w:p>
    <w:p w:rsidR="00300522" w:rsidRPr="00554985" w:rsidRDefault="00300522" w:rsidP="00300522">
      <w:pPr>
        <w:pStyle w:val="subsection"/>
      </w:pPr>
      <w:r w:rsidRPr="00554985">
        <w:tab/>
      </w:r>
      <w:r w:rsidRPr="00554985">
        <w:tab/>
        <w:t xml:space="preserve">This </w:t>
      </w:r>
      <w:r w:rsidR="00A53099" w:rsidRPr="00554985">
        <w:t>Division</w:t>
      </w:r>
      <w:r w:rsidR="00A36DB5" w:rsidRPr="00554985">
        <w:t xml:space="preserve"> </w:t>
      </w:r>
      <w:r w:rsidRPr="00554985">
        <w:t xml:space="preserve">(other than </w:t>
      </w:r>
      <w:r w:rsidR="00DE6BE3" w:rsidRPr="00554985">
        <w:t>sections</w:t>
      </w:r>
      <w:r w:rsidR="00554985">
        <w:t> </w:t>
      </w:r>
      <w:r w:rsidR="00DE6BE3" w:rsidRPr="00554985">
        <w:t>156</w:t>
      </w:r>
      <w:r w:rsidR="00554985">
        <w:noBreakHyphen/>
      </w:r>
      <w:r w:rsidR="00DE6BE3" w:rsidRPr="00554985">
        <w:t>15 and 156</w:t>
      </w:r>
      <w:r w:rsidR="00554985">
        <w:noBreakHyphen/>
      </w:r>
      <w:r w:rsidR="00DE6BE3" w:rsidRPr="00554985">
        <w:t>17</w:t>
      </w:r>
      <w:r w:rsidRPr="00554985">
        <w:t xml:space="preserve">) does not apply if you </w:t>
      </w:r>
      <w:r w:rsidR="00554985" w:rsidRPr="00554985">
        <w:rPr>
          <w:position w:val="6"/>
          <w:sz w:val="16"/>
          <w:szCs w:val="16"/>
        </w:rPr>
        <w:t>*</w:t>
      </w:r>
      <w:r w:rsidRPr="00554985">
        <w:t>account on a cash basis.</w:t>
      </w:r>
    </w:p>
    <w:p w:rsidR="008F68C4" w:rsidRPr="00554985" w:rsidRDefault="008F68C4" w:rsidP="008F68C4">
      <w:pPr>
        <w:pStyle w:val="ActHead3"/>
      </w:pPr>
      <w:bookmarkStart w:id="928" w:name="_Toc393966693"/>
      <w:r w:rsidRPr="00554985">
        <w:rPr>
          <w:rStyle w:val="CharDivNo"/>
        </w:rPr>
        <w:lastRenderedPageBreak/>
        <w:t>Division</w:t>
      </w:r>
      <w:r w:rsidR="00554985">
        <w:rPr>
          <w:rStyle w:val="CharDivNo"/>
        </w:rPr>
        <w:t> </w:t>
      </w:r>
      <w:r w:rsidRPr="00554985">
        <w:rPr>
          <w:rStyle w:val="CharDivNo"/>
        </w:rPr>
        <w:t>157</w:t>
      </w:r>
      <w:r w:rsidRPr="00554985">
        <w:t>—</w:t>
      </w:r>
      <w:r w:rsidRPr="00554985">
        <w:rPr>
          <w:rStyle w:val="CharDivText"/>
        </w:rPr>
        <w:t>Accounting basis of charities etc.</w:t>
      </w:r>
      <w:bookmarkEnd w:id="928"/>
    </w:p>
    <w:p w:rsidR="00300522" w:rsidRPr="00554985" w:rsidRDefault="00300522" w:rsidP="00300522">
      <w:pPr>
        <w:pStyle w:val="ActHead5"/>
      </w:pPr>
      <w:bookmarkStart w:id="929" w:name="_Toc393966694"/>
      <w:r w:rsidRPr="00554985">
        <w:rPr>
          <w:rStyle w:val="CharSectno"/>
        </w:rPr>
        <w:t>157</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929"/>
    </w:p>
    <w:p w:rsidR="00300522" w:rsidRPr="00554985" w:rsidRDefault="00300522" w:rsidP="00300522">
      <w:pPr>
        <w:pStyle w:val="BoxText"/>
      </w:pPr>
      <w:r w:rsidRPr="00554985">
        <w:t xml:space="preserve">The choice available to </w:t>
      </w:r>
      <w:r w:rsidR="00F67AC1" w:rsidRPr="00554985">
        <w:t>an endorsed charity</w:t>
      </w:r>
      <w:r w:rsidRPr="00554985">
        <w:t>, gift</w:t>
      </w:r>
      <w:r w:rsidR="00554985">
        <w:noBreakHyphen/>
      </w:r>
      <w:r w:rsidRPr="00554985">
        <w:t>deductible entity or government school to account on a cash basis is not restricted as it is for other entities, but other restrictions may apply.</w:t>
      </w:r>
    </w:p>
    <w:p w:rsidR="00053E74" w:rsidRPr="00554985" w:rsidRDefault="00053E74" w:rsidP="00053E74">
      <w:pPr>
        <w:pStyle w:val="ActHead5"/>
      </w:pPr>
      <w:bookmarkStart w:id="930" w:name="_Toc393966695"/>
      <w:r w:rsidRPr="00554985">
        <w:rPr>
          <w:rStyle w:val="CharSectno"/>
        </w:rPr>
        <w:t>157</w:t>
      </w:r>
      <w:r w:rsidR="00554985">
        <w:rPr>
          <w:rStyle w:val="CharSectno"/>
        </w:rPr>
        <w:noBreakHyphen/>
      </w:r>
      <w:r w:rsidRPr="00554985">
        <w:rPr>
          <w:rStyle w:val="CharSectno"/>
        </w:rPr>
        <w:t>5</w:t>
      </w:r>
      <w:r w:rsidRPr="00554985">
        <w:t xml:space="preserve">  Charities etc. choosing to account on a cash basis</w:t>
      </w:r>
      <w:bookmarkEnd w:id="930"/>
    </w:p>
    <w:p w:rsidR="00300522" w:rsidRPr="00554985" w:rsidRDefault="00300522" w:rsidP="00300522">
      <w:pPr>
        <w:pStyle w:val="subsection"/>
      </w:pPr>
      <w:r w:rsidRPr="00554985">
        <w:tab/>
        <w:t>(1)</w:t>
      </w:r>
      <w:r w:rsidRPr="00554985">
        <w:tab/>
      </w:r>
      <w:r w:rsidR="00152CB3" w:rsidRPr="00554985">
        <w:t xml:space="preserve">An </w:t>
      </w:r>
      <w:r w:rsidR="00554985" w:rsidRPr="00554985">
        <w:rPr>
          <w:position w:val="6"/>
          <w:sz w:val="16"/>
        </w:rPr>
        <w:t>*</w:t>
      </w:r>
      <w:r w:rsidR="00152CB3" w:rsidRPr="00554985">
        <w:t>endorsed charity</w:t>
      </w:r>
      <w:r w:rsidRPr="00554985">
        <w:t xml:space="preserve">, a </w:t>
      </w:r>
      <w:r w:rsidR="00554985" w:rsidRPr="00554985">
        <w:rPr>
          <w:position w:val="6"/>
          <w:sz w:val="16"/>
          <w:szCs w:val="16"/>
        </w:rPr>
        <w:t>*</w:t>
      </w:r>
      <w:r w:rsidRPr="00554985">
        <w:t>gift</w:t>
      </w:r>
      <w:r w:rsidR="00554985">
        <w:noBreakHyphen/>
      </w:r>
      <w:r w:rsidRPr="00554985">
        <w:t xml:space="preserve">deductible entity or a </w:t>
      </w:r>
      <w:r w:rsidR="00554985" w:rsidRPr="00554985">
        <w:rPr>
          <w:position w:val="6"/>
          <w:sz w:val="16"/>
          <w:szCs w:val="16"/>
        </w:rPr>
        <w:t>*</w:t>
      </w:r>
      <w:r w:rsidRPr="00554985">
        <w:t xml:space="preserve">government school may choose to </w:t>
      </w:r>
      <w:r w:rsidR="00554985" w:rsidRPr="00554985">
        <w:rPr>
          <w:position w:val="6"/>
          <w:sz w:val="16"/>
          <w:szCs w:val="16"/>
        </w:rPr>
        <w:t>*</w:t>
      </w:r>
      <w:r w:rsidRPr="00554985">
        <w:t xml:space="preserve">account on a cash basis, with effect from the first day of the tax period that the </w:t>
      </w:r>
      <w:r w:rsidR="009B2D7F" w:rsidRPr="00554985">
        <w:t>endorsed charity</w:t>
      </w:r>
      <w:r w:rsidRPr="00554985">
        <w:t xml:space="preserve"> or entity chooses.</w:t>
      </w:r>
    </w:p>
    <w:p w:rsidR="00300522" w:rsidRPr="00554985" w:rsidRDefault="00300522" w:rsidP="00300522">
      <w:pPr>
        <w:pStyle w:val="subsection"/>
      </w:pPr>
      <w:r w:rsidRPr="00554985">
        <w:tab/>
        <w:t>(3)</w:t>
      </w:r>
      <w:r w:rsidRPr="00554985">
        <w:tab/>
        <w:t xml:space="preserve">This section does not apply in relation to a </w:t>
      </w:r>
      <w:r w:rsidR="00554985" w:rsidRPr="00554985">
        <w:rPr>
          <w:position w:val="6"/>
          <w:sz w:val="16"/>
        </w:rPr>
        <w:t>*</w:t>
      </w:r>
      <w:r w:rsidRPr="00554985">
        <w:t>gift</w:t>
      </w:r>
      <w:r w:rsidR="00554985">
        <w:noBreakHyphen/>
      </w:r>
      <w:r w:rsidRPr="00554985">
        <w:t xml:space="preserve">deductible entity endorsed as a deductible gift recipient (within the meaning of the </w:t>
      </w:r>
      <w:r w:rsidR="00554985" w:rsidRPr="00554985">
        <w:rPr>
          <w:position w:val="6"/>
          <w:sz w:val="16"/>
        </w:rPr>
        <w:t>*</w:t>
      </w:r>
      <w:r w:rsidRPr="00554985">
        <w:t>ITAA 1997) under section</w:t>
      </w:r>
      <w:r w:rsidR="00554985">
        <w:t> </w:t>
      </w:r>
      <w:r w:rsidRPr="00554985">
        <w:t>30</w:t>
      </w:r>
      <w:r w:rsidR="00554985">
        <w:noBreakHyphen/>
      </w:r>
      <w:r w:rsidRPr="00554985">
        <w:t>120 of the ITAA 1997, unless the entity is:</w:t>
      </w:r>
    </w:p>
    <w:p w:rsidR="00A64D8B" w:rsidRPr="00554985" w:rsidRDefault="00A64D8B" w:rsidP="00A64D8B">
      <w:pPr>
        <w:pStyle w:val="paragraph"/>
      </w:pPr>
      <w:r w:rsidRPr="00554985">
        <w:tab/>
        <w:t>(a)</w:t>
      </w:r>
      <w:r w:rsidRPr="00554985">
        <w:tab/>
        <w:t xml:space="preserve">an </w:t>
      </w:r>
      <w:r w:rsidR="00554985" w:rsidRPr="00554985">
        <w:rPr>
          <w:position w:val="6"/>
          <w:sz w:val="16"/>
        </w:rPr>
        <w:t>*</w:t>
      </w:r>
      <w:r w:rsidRPr="00554985">
        <w:t>endorsed charity; or</w:t>
      </w:r>
    </w:p>
    <w:p w:rsidR="00300522" w:rsidRPr="00554985" w:rsidRDefault="00300522" w:rsidP="00300522">
      <w:pPr>
        <w:pStyle w:val="paragraph"/>
      </w:pPr>
      <w:r w:rsidRPr="00554985">
        <w:tab/>
        <w:t>(b)</w:t>
      </w:r>
      <w:r w:rsidRPr="00554985">
        <w:tab/>
        <w:t xml:space="preserve">a </w:t>
      </w:r>
      <w:r w:rsidR="00554985" w:rsidRPr="00554985">
        <w:rPr>
          <w:position w:val="6"/>
          <w:sz w:val="16"/>
        </w:rPr>
        <w:t>*</w:t>
      </w:r>
      <w:r w:rsidRPr="00554985">
        <w:t>government school; or</w:t>
      </w:r>
    </w:p>
    <w:p w:rsidR="00300522" w:rsidRPr="00554985" w:rsidRDefault="00300522" w:rsidP="00300522">
      <w:pPr>
        <w:pStyle w:val="paragraph"/>
      </w:pPr>
      <w:r w:rsidRPr="00554985">
        <w:tab/>
        <w:t>(c)</w:t>
      </w:r>
      <w:r w:rsidRPr="00554985">
        <w:tab/>
        <w:t>a fund, authority or institution of a kind referred to in paragraph</w:t>
      </w:r>
      <w:r w:rsidR="00554985">
        <w:t> </w:t>
      </w:r>
      <w:r w:rsidRPr="00554985">
        <w:t>30</w:t>
      </w:r>
      <w:r w:rsidR="00554985">
        <w:noBreakHyphen/>
      </w:r>
      <w:r w:rsidRPr="00554985">
        <w:t>125(1)(b) of the ITAA 1997.</w:t>
      </w:r>
    </w:p>
    <w:p w:rsidR="00300522" w:rsidRPr="00554985" w:rsidRDefault="00300522" w:rsidP="00300522">
      <w:pPr>
        <w:pStyle w:val="notetext"/>
      </w:pPr>
      <w:r w:rsidRPr="00554985">
        <w:t>Note:</w:t>
      </w:r>
      <w:r w:rsidRPr="00554985">
        <w:tab/>
        <w:t>This subsection excludes from this section certain (but not all) gift</w:t>
      </w:r>
      <w:r w:rsidR="00554985">
        <w:noBreakHyphen/>
      </w:r>
      <w:r w:rsidRPr="00554985">
        <w:t>deductible entities that are only endorsed for the operation of a fund, authority or institution.</w:t>
      </w:r>
    </w:p>
    <w:p w:rsidR="00300522" w:rsidRPr="00554985" w:rsidRDefault="00300522" w:rsidP="00300522">
      <w:pPr>
        <w:pStyle w:val="subsection"/>
      </w:pPr>
      <w:r w:rsidRPr="00554985">
        <w:tab/>
        <w:t>(4)</w:t>
      </w:r>
      <w:r w:rsidRPr="00554985">
        <w:tab/>
        <w:t>This section has effect despite section</w:t>
      </w:r>
      <w:r w:rsidR="00554985">
        <w:t> </w:t>
      </w:r>
      <w:r w:rsidRPr="00554985">
        <w:t>29</w:t>
      </w:r>
      <w:r w:rsidR="00554985">
        <w:noBreakHyphen/>
      </w:r>
      <w:r w:rsidRPr="00554985">
        <w:t>40 (which is about choosing to account on a cash basis).</w:t>
      </w:r>
    </w:p>
    <w:p w:rsidR="0034775E" w:rsidRPr="00554985" w:rsidRDefault="0034775E" w:rsidP="0034775E">
      <w:pPr>
        <w:pStyle w:val="ActHead5"/>
      </w:pPr>
      <w:bookmarkStart w:id="931" w:name="_Toc393966696"/>
      <w:r w:rsidRPr="00554985">
        <w:rPr>
          <w:rStyle w:val="CharSectno"/>
        </w:rPr>
        <w:t>157</w:t>
      </w:r>
      <w:r w:rsidR="00554985">
        <w:rPr>
          <w:rStyle w:val="CharSectno"/>
        </w:rPr>
        <w:noBreakHyphen/>
      </w:r>
      <w:r w:rsidRPr="00554985">
        <w:rPr>
          <w:rStyle w:val="CharSectno"/>
        </w:rPr>
        <w:t>10</w:t>
      </w:r>
      <w:r w:rsidRPr="00554985">
        <w:t xml:space="preserve">  Charities etc. ceasing to account on a cash basis</w:t>
      </w:r>
      <w:bookmarkEnd w:id="931"/>
    </w:p>
    <w:p w:rsidR="00300522" w:rsidRPr="00554985" w:rsidRDefault="00300522" w:rsidP="00300522">
      <w:pPr>
        <w:pStyle w:val="subsection"/>
      </w:pPr>
      <w:r w:rsidRPr="00554985">
        <w:tab/>
        <w:t>(1)</w:t>
      </w:r>
      <w:r w:rsidRPr="00554985">
        <w:tab/>
      </w:r>
      <w:r w:rsidR="00B57044" w:rsidRPr="00554985">
        <w:t>Paragraphs 29</w:t>
      </w:r>
      <w:r w:rsidR="00554985">
        <w:noBreakHyphen/>
      </w:r>
      <w:r w:rsidR="00B57044" w:rsidRPr="00554985">
        <w:t>50(1)(a) and (ab)</w:t>
      </w:r>
      <w:r w:rsidRPr="00554985">
        <w:t xml:space="preserve"> and subsection</w:t>
      </w:r>
      <w:r w:rsidR="00554985">
        <w:t> </w:t>
      </w:r>
      <w:r w:rsidRPr="00554985">
        <w:t>29</w:t>
      </w:r>
      <w:r w:rsidR="00554985">
        <w:noBreakHyphen/>
      </w:r>
      <w:r w:rsidRPr="00554985">
        <w:t xml:space="preserve">50(3) do not apply in relation to any </w:t>
      </w:r>
      <w:r w:rsidR="00554985" w:rsidRPr="00554985">
        <w:rPr>
          <w:position w:val="6"/>
          <w:sz w:val="16"/>
        </w:rPr>
        <w:t>*</w:t>
      </w:r>
      <w:r w:rsidR="008B1786" w:rsidRPr="00554985">
        <w:t>endorsed charity</w:t>
      </w:r>
      <w:r w:rsidRPr="00554985">
        <w:t xml:space="preserve">, any </w:t>
      </w:r>
      <w:r w:rsidR="00554985" w:rsidRPr="00554985">
        <w:rPr>
          <w:position w:val="6"/>
          <w:sz w:val="16"/>
          <w:szCs w:val="16"/>
        </w:rPr>
        <w:t>*</w:t>
      </w:r>
      <w:r w:rsidRPr="00554985">
        <w:t>gift</w:t>
      </w:r>
      <w:r w:rsidR="00554985">
        <w:noBreakHyphen/>
      </w:r>
      <w:r w:rsidRPr="00554985">
        <w:t xml:space="preserve">deductible entity or any </w:t>
      </w:r>
      <w:r w:rsidR="00554985" w:rsidRPr="00554985">
        <w:rPr>
          <w:position w:val="6"/>
          <w:sz w:val="16"/>
        </w:rPr>
        <w:t>*</w:t>
      </w:r>
      <w:r w:rsidRPr="00554985">
        <w:t>government school.</w:t>
      </w:r>
    </w:p>
    <w:p w:rsidR="00300522" w:rsidRPr="00554985" w:rsidRDefault="00300522" w:rsidP="00300522">
      <w:pPr>
        <w:pStyle w:val="subsection"/>
      </w:pPr>
      <w:r w:rsidRPr="00554985">
        <w:tab/>
        <w:t>(3)</w:t>
      </w:r>
      <w:r w:rsidRPr="00554985">
        <w:tab/>
        <w:t xml:space="preserve">This section does not apply in relation to a </w:t>
      </w:r>
      <w:r w:rsidR="00554985" w:rsidRPr="00554985">
        <w:rPr>
          <w:position w:val="6"/>
          <w:sz w:val="16"/>
        </w:rPr>
        <w:t>*</w:t>
      </w:r>
      <w:r w:rsidRPr="00554985">
        <w:t>gift</w:t>
      </w:r>
      <w:r w:rsidR="00554985">
        <w:noBreakHyphen/>
      </w:r>
      <w:r w:rsidRPr="00554985">
        <w:t xml:space="preserve">deductible entity endorsed as a deductible gift recipient (within the meaning of the </w:t>
      </w:r>
      <w:r w:rsidR="00554985" w:rsidRPr="00554985">
        <w:rPr>
          <w:position w:val="6"/>
          <w:sz w:val="16"/>
        </w:rPr>
        <w:lastRenderedPageBreak/>
        <w:t>*</w:t>
      </w:r>
      <w:r w:rsidRPr="00554985">
        <w:t>ITAA 1997) under section</w:t>
      </w:r>
      <w:r w:rsidR="00554985">
        <w:t> </w:t>
      </w:r>
      <w:r w:rsidRPr="00554985">
        <w:t>30</w:t>
      </w:r>
      <w:r w:rsidR="00554985">
        <w:noBreakHyphen/>
      </w:r>
      <w:r w:rsidRPr="00554985">
        <w:t>120 of the ITAA 1997, unless the entity is:</w:t>
      </w:r>
    </w:p>
    <w:p w:rsidR="006B01B6" w:rsidRPr="00554985" w:rsidRDefault="006B01B6" w:rsidP="006B01B6">
      <w:pPr>
        <w:pStyle w:val="paragraph"/>
      </w:pPr>
      <w:r w:rsidRPr="00554985">
        <w:tab/>
        <w:t>(a)</w:t>
      </w:r>
      <w:r w:rsidRPr="00554985">
        <w:tab/>
        <w:t xml:space="preserve">an </w:t>
      </w:r>
      <w:r w:rsidR="00554985" w:rsidRPr="00554985">
        <w:rPr>
          <w:position w:val="6"/>
          <w:sz w:val="16"/>
        </w:rPr>
        <w:t>*</w:t>
      </w:r>
      <w:r w:rsidRPr="00554985">
        <w:t>endorsed charity; or</w:t>
      </w:r>
    </w:p>
    <w:p w:rsidR="00300522" w:rsidRPr="00554985" w:rsidRDefault="00300522" w:rsidP="00300522">
      <w:pPr>
        <w:pStyle w:val="paragraph"/>
      </w:pPr>
      <w:r w:rsidRPr="00554985">
        <w:tab/>
        <w:t>(b)</w:t>
      </w:r>
      <w:r w:rsidRPr="00554985">
        <w:tab/>
        <w:t xml:space="preserve">a </w:t>
      </w:r>
      <w:r w:rsidR="00554985" w:rsidRPr="00554985">
        <w:rPr>
          <w:position w:val="6"/>
          <w:sz w:val="16"/>
        </w:rPr>
        <w:t>*</w:t>
      </w:r>
      <w:r w:rsidRPr="00554985">
        <w:t>government school; or</w:t>
      </w:r>
    </w:p>
    <w:p w:rsidR="00300522" w:rsidRPr="00554985" w:rsidRDefault="00300522" w:rsidP="00300522">
      <w:pPr>
        <w:pStyle w:val="paragraph"/>
      </w:pPr>
      <w:r w:rsidRPr="00554985">
        <w:tab/>
        <w:t>(c)</w:t>
      </w:r>
      <w:r w:rsidRPr="00554985">
        <w:tab/>
        <w:t>a fund, authority or institution of a kind referred to in paragraph</w:t>
      </w:r>
      <w:r w:rsidR="00554985">
        <w:t> </w:t>
      </w:r>
      <w:r w:rsidRPr="00554985">
        <w:t>30</w:t>
      </w:r>
      <w:r w:rsidR="00554985">
        <w:noBreakHyphen/>
      </w:r>
      <w:r w:rsidRPr="00554985">
        <w:t>125(1)(b) of the ITAA 1997.</w:t>
      </w:r>
    </w:p>
    <w:p w:rsidR="00300522" w:rsidRPr="00554985" w:rsidRDefault="00300522" w:rsidP="00300522">
      <w:pPr>
        <w:pStyle w:val="notetext"/>
      </w:pPr>
      <w:r w:rsidRPr="00554985">
        <w:t>Note:</w:t>
      </w:r>
      <w:r w:rsidRPr="00554985">
        <w:tab/>
        <w:t>This subsection excludes from this section certain (but not all) gift</w:t>
      </w:r>
      <w:r w:rsidR="00554985">
        <w:noBreakHyphen/>
      </w:r>
      <w:r w:rsidRPr="00554985">
        <w:t>deductible entities that are only endorsed for the operation of a fund, authority or institution.</w:t>
      </w:r>
    </w:p>
    <w:p w:rsidR="00424E6D" w:rsidRPr="00554985" w:rsidRDefault="00424E6D" w:rsidP="00A36DB5">
      <w:pPr>
        <w:pStyle w:val="ActHead3"/>
        <w:pageBreakBefore/>
      </w:pPr>
      <w:bookmarkStart w:id="932" w:name="_Toc393966697"/>
      <w:r w:rsidRPr="00554985">
        <w:rPr>
          <w:rStyle w:val="CharDivNo"/>
        </w:rPr>
        <w:lastRenderedPageBreak/>
        <w:t>Division</w:t>
      </w:r>
      <w:r w:rsidR="00554985">
        <w:rPr>
          <w:rStyle w:val="CharDivNo"/>
        </w:rPr>
        <w:t> </w:t>
      </w:r>
      <w:r w:rsidRPr="00554985">
        <w:rPr>
          <w:rStyle w:val="CharDivNo"/>
        </w:rPr>
        <w:t>158</w:t>
      </w:r>
      <w:r w:rsidRPr="00554985">
        <w:t>—</w:t>
      </w:r>
      <w:r w:rsidRPr="00554985">
        <w:rPr>
          <w:rStyle w:val="CharDivText"/>
        </w:rPr>
        <w:t>Hire purchase agreements</w:t>
      </w:r>
      <w:bookmarkEnd w:id="932"/>
    </w:p>
    <w:p w:rsidR="00424E6D" w:rsidRPr="00554985" w:rsidRDefault="00424E6D" w:rsidP="00424E6D">
      <w:pPr>
        <w:pStyle w:val="ActHead5"/>
      </w:pPr>
      <w:bookmarkStart w:id="933" w:name="_Toc393966698"/>
      <w:r w:rsidRPr="00554985">
        <w:rPr>
          <w:rStyle w:val="CharSectno"/>
        </w:rPr>
        <w:t>158</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933"/>
    </w:p>
    <w:p w:rsidR="00424E6D" w:rsidRPr="00554985" w:rsidRDefault="00424E6D" w:rsidP="00424E6D">
      <w:pPr>
        <w:pStyle w:val="BoxText"/>
      </w:pPr>
      <w:r w:rsidRPr="00554985">
        <w:t>If you account on a cash basis, you are treated as if you do not account on a cash basis for any acquisition made under a hire purchase agreement.</w:t>
      </w:r>
    </w:p>
    <w:p w:rsidR="00424E6D" w:rsidRPr="00554985" w:rsidRDefault="00424E6D" w:rsidP="00424E6D">
      <w:pPr>
        <w:pStyle w:val="ActHead5"/>
      </w:pPr>
      <w:bookmarkStart w:id="934" w:name="_Toc393966699"/>
      <w:r w:rsidRPr="00554985">
        <w:rPr>
          <w:rStyle w:val="CharSectno"/>
        </w:rPr>
        <w:t>158</w:t>
      </w:r>
      <w:r w:rsidR="00554985">
        <w:rPr>
          <w:rStyle w:val="CharSectno"/>
        </w:rPr>
        <w:noBreakHyphen/>
      </w:r>
      <w:r w:rsidRPr="00554985">
        <w:rPr>
          <w:rStyle w:val="CharSectno"/>
        </w:rPr>
        <w:t>5</w:t>
      </w:r>
      <w:r w:rsidRPr="00554985">
        <w:t xml:space="preserve">  Treat as not accounting on a cash basis</w:t>
      </w:r>
      <w:bookmarkEnd w:id="934"/>
    </w:p>
    <w:p w:rsidR="00424E6D" w:rsidRPr="00554985" w:rsidRDefault="00424E6D" w:rsidP="00424E6D">
      <w:pPr>
        <w:pStyle w:val="subsection"/>
      </w:pPr>
      <w:r w:rsidRPr="00554985">
        <w:tab/>
        <w:t>(1)</w:t>
      </w:r>
      <w:r w:rsidRPr="00554985">
        <w:tab/>
        <w:t xml:space="preserve">This section applies if you </w:t>
      </w:r>
      <w:r w:rsidR="00554985" w:rsidRPr="00554985">
        <w:rPr>
          <w:position w:val="6"/>
          <w:sz w:val="16"/>
        </w:rPr>
        <w:t>*</w:t>
      </w:r>
      <w:r w:rsidRPr="00554985">
        <w:t>account on a cash basis.</w:t>
      </w:r>
    </w:p>
    <w:p w:rsidR="00424E6D" w:rsidRPr="00554985" w:rsidRDefault="00424E6D" w:rsidP="00424E6D">
      <w:pPr>
        <w:pStyle w:val="subsection"/>
      </w:pPr>
      <w:r w:rsidRPr="00554985">
        <w:tab/>
        <w:t>(2)</w:t>
      </w:r>
      <w:r w:rsidRPr="00554985">
        <w:tab/>
        <w:t>This Act and the regulations apply in relation to:</w:t>
      </w:r>
    </w:p>
    <w:p w:rsidR="00424E6D" w:rsidRPr="00554985" w:rsidRDefault="00424E6D" w:rsidP="00424E6D">
      <w:pPr>
        <w:pStyle w:val="paragraph"/>
      </w:pPr>
      <w:r w:rsidRPr="00554985">
        <w:tab/>
        <w:t>(a)</w:t>
      </w:r>
      <w:r w:rsidRPr="00554985">
        <w:tab/>
        <w:t xml:space="preserve">an acquisition you make under a </w:t>
      </w:r>
      <w:r w:rsidR="00554985" w:rsidRPr="00554985">
        <w:rPr>
          <w:position w:val="6"/>
          <w:sz w:val="16"/>
        </w:rPr>
        <w:t>*</w:t>
      </w:r>
      <w:r w:rsidRPr="00554985">
        <w:t>hire purchase agreement; or</w:t>
      </w:r>
    </w:p>
    <w:p w:rsidR="00424E6D" w:rsidRPr="00554985" w:rsidRDefault="00424E6D" w:rsidP="00424E6D">
      <w:pPr>
        <w:pStyle w:val="paragraph"/>
      </w:pPr>
      <w:r w:rsidRPr="00554985">
        <w:tab/>
        <w:t>(b)</w:t>
      </w:r>
      <w:r w:rsidRPr="00554985">
        <w:tab/>
        <w:t xml:space="preserve">an input tax credit to which you are entitled, or an </w:t>
      </w:r>
      <w:r w:rsidR="00554985" w:rsidRPr="00554985">
        <w:rPr>
          <w:position w:val="6"/>
          <w:sz w:val="16"/>
        </w:rPr>
        <w:t>*</w:t>
      </w:r>
      <w:r w:rsidRPr="00554985">
        <w:t>adjustment you have, under subsection</w:t>
      </w:r>
      <w:r w:rsidR="00554985">
        <w:t> </w:t>
      </w:r>
      <w:r w:rsidRPr="00554985">
        <w:t>58</w:t>
      </w:r>
      <w:r w:rsidR="00554985">
        <w:noBreakHyphen/>
      </w:r>
      <w:r w:rsidRPr="00554985">
        <w:t>10(1) for an acquisition made under a hire purchase agreement;</w:t>
      </w:r>
    </w:p>
    <w:p w:rsidR="00424E6D" w:rsidRPr="00554985" w:rsidRDefault="00424E6D" w:rsidP="00424E6D">
      <w:pPr>
        <w:pStyle w:val="subsection2"/>
      </w:pPr>
      <w:r w:rsidRPr="00554985">
        <w:t xml:space="preserve">as if you do not </w:t>
      </w:r>
      <w:r w:rsidR="00554985" w:rsidRPr="00554985">
        <w:rPr>
          <w:position w:val="6"/>
          <w:sz w:val="16"/>
        </w:rPr>
        <w:t>*</w:t>
      </w:r>
      <w:r w:rsidRPr="00554985">
        <w:t>account on a cash basis.</w:t>
      </w:r>
    </w:p>
    <w:p w:rsidR="00300522" w:rsidRPr="00554985" w:rsidRDefault="00300522" w:rsidP="00A36DB5">
      <w:pPr>
        <w:pStyle w:val="ActHead3"/>
        <w:pageBreakBefore/>
      </w:pPr>
      <w:bookmarkStart w:id="935" w:name="_Toc393966700"/>
      <w:r w:rsidRPr="00554985">
        <w:rPr>
          <w:rStyle w:val="CharDivNo"/>
        </w:rPr>
        <w:lastRenderedPageBreak/>
        <w:t>Division</w:t>
      </w:r>
      <w:r w:rsidR="00554985">
        <w:rPr>
          <w:rStyle w:val="CharDivNo"/>
        </w:rPr>
        <w:t> </w:t>
      </w:r>
      <w:r w:rsidRPr="00554985">
        <w:rPr>
          <w:rStyle w:val="CharDivNo"/>
        </w:rPr>
        <w:t>159</w:t>
      </w:r>
      <w:r w:rsidRPr="00554985">
        <w:t>—</w:t>
      </w:r>
      <w:r w:rsidRPr="00554985">
        <w:rPr>
          <w:rStyle w:val="CharDivText"/>
        </w:rPr>
        <w:t>Changing your accounting basis</w:t>
      </w:r>
      <w:bookmarkEnd w:id="935"/>
    </w:p>
    <w:p w:rsidR="00300522" w:rsidRPr="00554985" w:rsidRDefault="00300522" w:rsidP="00300522">
      <w:pPr>
        <w:pStyle w:val="ActHead5"/>
      </w:pPr>
      <w:bookmarkStart w:id="936" w:name="_Toc393966701"/>
      <w:r w:rsidRPr="00554985">
        <w:rPr>
          <w:rStyle w:val="CharSectno"/>
        </w:rPr>
        <w:t>159</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936"/>
    </w:p>
    <w:p w:rsidR="00300522" w:rsidRPr="00554985" w:rsidRDefault="00300522" w:rsidP="00300522">
      <w:pPr>
        <w:pStyle w:val="BoxText"/>
      </w:pPr>
      <w:r w:rsidRPr="00554985">
        <w:t xml:space="preserve">This </w:t>
      </w:r>
      <w:r w:rsidR="00A53099" w:rsidRPr="00554985">
        <w:t>Division</w:t>
      </w:r>
      <w:r w:rsidR="00A36DB5" w:rsidRPr="00554985">
        <w:t xml:space="preserve"> </w:t>
      </w:r>
      <w:r w:rsidRPr="00554985">
        <w:t>tells you to which tax periods to attribute any supplies and acquisitions that are affected by a change in your accounting basis, and how to treat bad debts if your accounting basis changes.</w:t>
      </w:r>
    </w:p>
    <w:p w:rsidR="00300522" w:rsidRPr="00554985" w:rsidRDefault="00300522" w:rsidP="00300522">
      <w:pPr>
        <w:pStyle w:val="ActHead5"/>
      </w:pPr>
      <w:bookmarkStart w:id="937" w:name="_Toc393966702"/>
      <w:r w:rsidRPr="00554985">
        <w:rPr>
          <w:rStyle w:val="CharSectno"/>
        </w:rPr>
        <w:t>159</w:t>
      </w:r>
      <w:r w:rsidR="00554985">
        <w:rPr>
          <w:rStyle w:val="CharSectno"/>
        </w:rPr>
        <w:noBreakHyphen/>
      </w:r>
      <w:r w:rsidRPr="00554985">
        <w:rPr>
          <w:rStyle w:val="CharSectno"/>
        </w:rPr>
        <w:t>5</w:t>
      </w:r>
      <w:r w:rsidRPr="00554985">
        <w:t xml:space="preserve">  Ceasing to account on a cash basis—amounts not previously attributed</w:t>
      </w:r>
      <w:bookmarkEnd w:id="937"/>
    </w:p>
    <w:p w:rsidR="00300522" w:rsidRPr="00554985" w:rsidRDefault="00300522" w:rsidP="00300522">
      <w:pPr>
        <w:pStyle w:val="subsection"/>
      </w:pPr>
      <w:r w:rsidRPr="00554985">
        <w:tab/>
        <w:t>(1)</w:t>
      </w:r>
      <w:r w:rsidRPr="00554985">
        <w:tab/>
        <w:t xml:space="preserve">The GST payable by you on a </w:t>
      </w:r>
      <w:r w:rsidR="00554985" w:rsidRPr="00554985">
        <w:rPr>
          <w:position w:val="6"/>
          <w:sz w:val="16"/>
          <w:szCs w:val="16"/>
        </w:rPr>
        <w:t>*</w:t>
      </w:r>
      <w:r w:rsidRPr="00554985">
        <w:t xml:space="preserve">taxable supply, the input tax credit to which you are entitled for a </w:t>
      </w:r>
      <w:r w:rsidR="00554985" w:rsidRPr="00554985">
        <w:rPr>
          <w:position w:val="6"/>
          <w:sz w:val="16"/>
          <w:szCs w:val="16"/>
        </w:rPr>
        <w:t>*</w:t>
      </w:r>
      <w:r w:rsidRPr="00554985">
        <w:t xml:space="preserve">creditable acquisition, or an </w:t>
      </w:r>
      <w:r w:rsidR="00554985" w:rsidRPr="00554985">
        <w:rPr>
          <w:position w:val="6"/>
          <w:sz w:val="16"/>
          <w:szCs w:val="16"/>
        </w:rPr>
        <w:t>*</w:t>
      </w:r>
      <w:r w:rsidRPr="00554985">
        <w:t xml:space="preserve">adjustment that you have, is attributable to a particular tax period (the </w:t>
      </w:r>
      <w:r w:rsidRPr="00554985">
        <w:rPr>
          <w:b/>
          <w:bCs/>
          <w:i/>
          <w:iCs/>
        </w:rPr>
        <w:t>transition tax period</w:t>
      </w:r>
      <w:r w:rsidRPr="00554985">
        <w:t>), and not to any other tax period, if:</w:t>
      </w:r>
    </w:p>
    <w:p w:rsidR="00300522" w:rsidRPr="00554985" w:rsidRDefault="00300522" w:rsidP="00300522">
      <w:pPr>
        <w:pStyle w:val="paragraph"/>
      </w:pPr>
      <w:r w:rsidRPr="00554985">
        <w:tab/>
        <w:t>(a)</w:t>
      </w:r>
      <w:r w:rsidRPr="00554985">
        <w:tab/>
        <w:t xml:space="preserve">at the start of the transition tax period, you cease to </w:t>
      </w:r>
      <w:r w:rsidR="00554985" w:rsidRPr="00554985">
        <w:rPr>
          <w:position w:val="6"/>
          <w:sz w:val="16"/>
          <w:szCs w:val="16"/>
        </w:rPr>
        <w:t>*</w:t>
      </w:r>
      <w:r w:rsidRPr="00554985">
        <w:t>account on a cash basis; and</w:t>
      </w:r>
    </w:p>
    <w:p w:rsidR="00300522" w:rsidRPr="00554985" w:rsidRDefault="00300522" w:rsidP="00300522">
      <w:pPr>
        <w:pStyle w:val="paragraph"/>
      </w:pPr>
      <w:r w:rsidRPr="00554985">
        <w:tab/>
        <w:t>(b)</w:t>
      </w:r>
      <w:r w:rsidRPr="00554985">
        <w:tab/>
        <w:t>the GST on the supply, the input tax credit on the acquisition, or the adjustment, was not attributable, to any extent, to a previous tax period during which you accounted on a cash basis; and</w:t>
      </w:r>
    </w:p>
    <w:p w:rsidR="00300522" w:rsidRPr="00554985" w:rsidRDefault="00300522" w:rsidP="00300522">
      <w:pPr>
        <w:pStyle w:val="paragraph"/>
      </w:pPr>
      <w:r w:rsidRPr="00554985">
        <w:tab/>
        <w:t>(c)</w:t>
      </w:r>
      <w:r w:rsidRPr="00554985">
        <w:tab/>
        <w:t>it would have been attributable to that previous tax period had you not accounted on a cash basis during that period.</w:t>
      </w:r>
    </w:p>
    <w:p w:rsidR="00300522" w:rsidRPr="00554985" w:rsidRDefault="00300522" w:rsidP="00300522">
      <w:pPr>
        <w:pStyle w:val="TLPnoteright"/>
      </w:pPr>
      <w:r w:rsidRPr="00554985">
        <w:t>For accounting on a cash basis, see Subdivision</w:t>
      </w:r>
      <w:r w:rsidR="00554985">
        <w:t> </w:t>
      </w:r>
      <w:r w:rsidRPr="00554985">
        <w:t>29</w:t>
      </w:r>
      <w:r w:rsidR="00554985">
        <w:noBreakHyphen/>
      </w:r>
      <w:r w:rsidRPr="00554985">
        <w:t>B.</w:t>
      </w:r>
    </w:p>
    <w:p w:rsidR="00300522" w:rsidRPr="00554985" w:rsidRDefault="00300522" w:rsidP="00300522">
      <w:pPr>
        <w:pStyle w:val="notetext"/>
      </w:pPr>
      <w:r w:rsidRPr="00554985">
        <w:t>Example:</w:t>
      </w:r>
      <w:r w:rsidRPr="00554985">
        <w:tab/>
        <w:t>In tax period A in the following diagram, you issue an invoice for a supply that you made, but you receive no payment for the supply until tax period D. However, you cease to account on a cash basis at the start of tax period C (which is therefore the transition tax period).</w:t>
      </w:r>
    </w:p>
    <w:p w:rsidR="00300522" w:rsidRPr="00554985" w:rsidRDefault="00300522" w:rsidP="00300522"/>
    <w:p w:rsidR="00300522" w:rsidRPr="00554985" w:rsidRDefault="00300522" w:rsidP="00300522">
      <w:r w:rsidRPr="00554985">
        <w:tab/>
      </w:r>
      <w:r w:rsidR="00143843" w:rsidRPr="00554985">
        <w:rPr>
          <w:noProof/>
          <w:sz w:val="20"/>
          <w:lang w:eastAsia="en-AU"/>
        </w:rPr>
        <w:drawing>
          <wp:inline distT="0" distB="0" distL="0" distR="0" wp14:anchorId="563FA6AF" wp14:editId="62EA6934">
            <wp:extent cx="3727450" cy="9334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727450" cy="933450"/>
                    </a:xfrm>
                    <a:prstGeom prst="rect">
                      <a:avLst/>
                    </a:prstGeom>
                    <a:noFill/>
                    <a:ln>
                      <a:noFill/>
                    </a:ln>
                  </pic:spPr>
                </pic:pic>
              </a:graphicData>
            </a:graphic>
          </wp:inline>
        </w:drawing>
      </w:r>
    </w:p>
    <w:p w:rsidR="00300522" w:rsidRPr="00554985" w:rsidRDefault="00300522" w:rsidP="00300522">
      <w:pPr>
        <w:pStyle w:val="notetext"/>
      </w:pPr>
      <w:r w:rsidRPr="00554985">
        <w:lastRenderedPageBreak/>
        <w:tab/>
        <w:t>Under section</w:t>
      </w:r>
      <w:r w:rsidR="00554985">
        <w:t> </w:t>
      </w:r>
      <w:r w:rsidRPr="00554985">
        <w:t>29</w:t>
      </w:r>
      <w:r w:rsidR="00554985">
        <w:noBreakHyphen/>
      </w:r>
      <w:r w:rsidRPr="00554985">
        <w:t>5, the supply was not attributable to tax period A (because at the time you were accounting on a cash basis), but it would have been attributable to that period if you had not been accounting on a cash basis (because you issued the invoice in that period). Therefore the supply is attributable to tax period C (the transition tax period).</w:t>
      </w:r>
    </w:p>
    <w:p w:rsidR="00300522" w:rsidRPr="00554985" w:rsidRDefault="00300522" w:rsidP="00300522">
      <w:pPr>
        <w:pStyle w:val="subsection"/>
      </w:pPr>
      <w:r w:rsidRPr="00554985">
        <w:tab/>
        <w:t>(2)</w:t>
      </w:r>
      <w:r w:rsidRPr="00554985">
        <w:tab/>
        <w:t>This section has effect despite sections</w:t>
      </w:r>
      <w:r w:rsidR="00554985">
        <w:t> </w:t>
      </w:r>
      <w:r w:rsidRPr="00554985">
        <w:t>29</w:t>
      </w:r>
      <w:r w:rsidR="00554985">
        <w:noBreakHyphen/>
      </w:r>
      <w:r w:rsidRPr="00554985">
        <w:t>5, 29</w:t>
      </w:r>
      <w:r w:rsidR="00554985">
        <w:noBreakHyphen/>
      </w:r>
      <w:r w:rsidRPr="00554985">
        <w:t>10 and 29</w:t>
      </w:r>
      <w:r w:rsidR="00554985">
        <w:noBreakHyphen/>
      </w:r>
      <w:r w:rsidRPr="00554985">
        <w:t>20 (which are about attributing GST on supplies, input tax credits on acquisitions, and adjustments) and any other provisions of this Chapter.</w:t>
      </w:r>
    </w:p>
    <w:p w:rsidR="00300522" w:rsidRPr="00554985" w:rsidRDefault="00300522" w:rsidP="00300522">
      <w:pPr>
        <w:pStyle w:val="ActHead5"/>
      </w:pPr>
      <w:bookmarkStart w:id="938" w:name="_Toc393966703"/>
      <w:r w:rsidRPr="00554985">
        <w:rPr>
          <w:rStyle w:val="CharSectno"/>
        </w:rPr>
        <w:t>159</w:t>
      </w:r>
      <w:r w:rsidR="00554985">
        <w:rPr>
          <w:rStyle w:val="CharSectno"/>
        </w:rPr>
        <w:noBreakHyphen/>
      </w:r>
      <w:r w:rsidRPr="00554985">
        <w:rPr>
          <w:rStyle w:val="CharSectno"/>
        </w:rPr>
        <w:t>10</w:t>
      </w:r>
      <w:r w:rsidRPr="00554985">
        <w:t xml:space="preserve">  Ceasing to account on a cash basis—amounts partly attributed</w:t>
      </w:r>
      <w:bookmarkEnd w:id="938"/>
    </w:p>
    <w:p w:rsidR="00300522" w:rsidRPr="00554985" w:rsidRDefault="00300522" w:rsidP="00300522">
      <w:pPr>
        <w:pStyle w:val="subsection"/>
      </w:pPr>
      <w:r w:rsidRPr="00554985">
        <w:tab/>
        <w:t>(1)</w:t>
      </w:r>
      <w:r w:rsidRPr="00554985">
        <w:tab/>
        <w:t xml:space="preserve">The GST payable by you on a </w:t>
      </w:r>
      <w:r w:rsidR="00554985" w:rsidRPr="00554985">
        <w:rPr>
          <w:position w:val="6"/>
          <w:sz w:val="16"/>
          <w:szCs w:val="16"/>
        </w:rPr>
        <w:t>*</w:t>
      </w:r>
      <w:r w:rsidRPr="00554985">
        <w:t xml:space="preserve">taxable supply, the input tax credit to which you are entitled for a </w:t>
      </w:r>
      <w:r w:rsidR="00554985" w:rsidRPr="00554985">
        <w:rPr>
          <w:position w:val="6"/>
          <w:sz w:val="16"/>
          <w:szCs w:val="16"/>
        </w:rPr>
        <w:t>*</w:t>
      </w:r>
      <w:r w:rsidRPr="00554985">
        <w:t xml:space="preserve">creditable acquisition, or an </w:t>
      </w:r>
      <w:r w:rsidR="00554985" w:rsidRPr="00554985">
        <w:rPr>
          <w:position w:val="6"/>
          <w:sz w:val="16"/>
          <w:szCs w:val="16"/>
        </w:rPr>
        <w:t>*</w:t>
      </w:r>
      <w:r w:rsidRPr="00554985">
        <w:t xml:space="preserve">adjustment that you have, is attributable to a particular tax period (the </w:t>
      </w:r>
      <w:r w:rsidRPr="00554985">
        <w:rPr>
          <w:b/>
          <w:bCs/>
          <w:i/>
          <w:iCs/>
        </w:rPr>
        <w:t>transition tax period</w:t>
      </w:r>
      <w:r w:rsidRPr="00554985">
        <w:t>), and not to any other tax period, if:</w:t>
      </w:r>
    </w:p>
    <w:p w:rsidR="00300522" w:rsidRPr="00554985" w:rsidRDefault="00300522" w:rsidP="00300522">
      <w:pPr>
        <w:pStyle w:val="paragraph"/>
      </w:pPr>
      <w:r w:rsidRPr="00554985">
        <w:tab/>
        <w:t>(a)</w:t>
      </w:r>
      <w:r w:rsidRPr="00554985">
        <w:tab/>
        <w:t xml:space="preserve">at the start of the transition tax period, you cease to </w:t>
      </w:r>
      <w:r w:rsidR="00554985" w:rsidRPr="00554985">
        <w:rPr>
          <w:position w:val="6"/>
          <w:sz w:val="16"/>
          <w:szCs w:val="16"/>
        </w:rPr>
        <w:t>*</w:t>
      </w:r>
      <w:r w:rsidRPr="00554985">
        <w:t>account on a cash basis; and</w:t>
      </w:r>
    </w:p>
    <w:p w:rsidR="00300522" w:rsidRPr="00554985" w:rsidRDefault="00300522" w:rsidP="00300522">
      <w:pPr>
        <w:pStyle w:val="paragraph"/>
      </w:pPr>
      <w:r w:rsidRPr="00554985">
        <w:tab/>
        <w:t>(b)</w:t>
      </w:r>
      <w:r w:rsidRPr="00554985">
        <w:tab/>
        <w:t>the GST on the supply, the input tax credit on the acquisition, or the adjustment, was only to some extent attributable to a previous tax period during which you accounted on a cash basis; and</w:t>
      </w:r>
    </w:p>
    <w:p w:rsidR="00300522" w:rsidRPr="00554985" w:rsidRDefault="00300522" w:rsidP="00300522">
      <w:pPr>
        <w:pStyle w:val="paragraph"/>
      </w:pPr>
      <w:r w:rsidRPr="00554985">
        <w:tab/>
        <w:t>(c)</w:t>
      </w:r>
      <w:r w:rsidRPr="00554985">
        <w:tab/>
        <w:t>it would have been attributable solely to that previous tax period had you not accounted on a cash basis during that period.</w:t>
      </w:r>
    </w:p>
    <w:p w:rsidR="00300522" w:rsidRPr="00554985" w:rsidRDefault="00300522" w:rsidP="00300522">
      <w:pPr>
        <w:pStyle w:val="subsection"/>
      </w:pPr>
      <w:r w:rsidRPr="00554985">
        <w:tab/>
        <w:t>(2)</w:t>
      </w:r>
      <w:r w:rsidRPr="00554985">
        <w:tab/>
        <w:t>However, the GST on the supply, the input tax credit on the acquisition, or the adjustment, is attributable to the transition tax period only to the extent that it has not been previously attributed to one or more of those previous tax periods.</w:t>
      </w:r>
    </w:p>
    <w:p w:rsidR="00300522" w:rsidRPr="00554985" w:rsidRDefault="00300522" w:rsidP="00300522">
      <w:pPr>
        <w:pStyle w:val="TLPnoteright"/>
      </w:pPr>
      <w:r w:rsidRPr="00554985">
        <w:t>For accounting on a cash basis, see Subdivision</w:t>
      </w:r>
      <w:r w:rsidR="00554985">
        <w:t> </w:t>
      </w:r>
      <w:r w:rsidRPr="00554985">
        <w:t>29</w:t>
      </w:r>
      <w:r w:rsidR="00554985">
        <w:noBreakHyphen/>
      </w:r>
      <w:r w:rsidRPr="00554985">
        <w:t>B.</w:t>
      </w:r>
    </w:p>
    <w:p w:rsidR="00300522" w:rsidRPr="00554985" w:rsidRDefault="00300522" w:rsidP="00300522">
      <w:pPr>
        <w:pStyle w:val="notetext"/>
      </w:pPr>
      <w:r w:rsidRPr="00554985">
        <w:t>Example:</w:t>
      </w:r>
      <w:r w:rsidRPr="00554985">
        <w:tab/>
        <w:t>Take the example in section</w:t>
      </w:r>
      <w:r w:rsidR="00554985">
        <w:t> </w:t>
      </w:r>
      <w:r w:rsidRPr="00554985">
        <w:t>159</w:t>
      </w:r>
      <w:r w:rsidR="00554985">
        <w:noBreakHyphen/>
      </w:r>
      <w:r w:rsidRPr="00554985">
        <w:t>5 as changed in the following diagram so that you receive part of the payment for the supply in tax period A. The transition tax period is still tax period C.</w:t>
      </w:r>
    </w:p>
    <w:p w:rsidR="00300522" w:rsidRPr="00554985" w:rsidRDefault="00300522" w:rsidP="00300522"/>
    <w:p w:rsidR="00300522" w:rsidRPr="00554985" w:rsidRDefault="00143843" w:rsidP="00300522">
      <w:pPr>
        <w:jc w:val="right"/>
      </w:pPr>
      <w:r w:rsidRPr="00554985">
        <w:rPr>
          <w:noProof/>
          <w:sz w:val="20"/>
          <w:lang w:eastAsia="en-AU"/>
        </w:rPr>
        <w:lastRenderedPageBreak/>
        <w:drawing>
          <wp:inline distT="0" distB="0" distL="0" distR="0" wp14:anchorId="578877F7" wp14:editId="296F2F46">
            <wp:extent cx="3765550" cy="9398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765550" cy="939800"/>
                    </a:xfrm>
                    <a:prstGeom prst="rect">
                      <a:avLst/>
                    </a:prstGeom>
                    <a:noFill/>
                    <a:ln>
                      <a:noFill/>
                    </a:ln>
                  </pic:spPr>
                </pic:pic>
              </a:graphicData>
            </a:graphic>
          </wp:inline>
        </w:drawing>
      </w:r>
    </w:p>
    <w:p w:rsidR="00300522" w:rsidRPr="00554985" w:rsidRDefault="00300522" w:rsidP="00300522">
      <w:pPr>
        <w:pStyle w:val="notetext"/>
      </w:pPr>
      <w:r w:rsidRPr="00554985">
        <w:tab/>
        <w:t>Under section</w:t>
      </w:r>
      <w:r w:rsidR="00554985">
        <w:t> </w:t>
      </w:r>
      <w:r w:rsidRPr="00554985">
        <w:t>29</w:t>
      </w:r>
      <w:r w:rsidR="00554985">
        <w:noBreakHyphen/>
      </w:r>
      <w:r w:rsidRPr="00554985">
        <w:t>5, the supply was to some extent attributable to tax period A, but it would have been attributable only to that tax period if you had not been accounting on a cash basis. Therefore the supply is attributable to tax period C (the transition tax period), but only to the extent that it is not attributable to tax period A.</w:t>
      </w:r>
    </w:p>
    <w:p w:rsidR="00300522" w:rsidRPr="00554985" w:rsidRDefault="00300522" w:rsidP="00300522">
      <w:pPr>
        <w:pStyle w:val="subsection"/>
      </w:pPr>
      <w:r w:rsidRPr="00554985">
        <w:tab/>
        <w:t>(3)</w:t>
      </w:r>
      <w:r w:rsidRPr="00554985">
        <w:tab/>
        <w:t>This section has effect despite sections</w:t>
      </w:r>
      <w:r w:rsidR="00554985">
        <w:t> </w:t>
      </w:r>
      <w:r w:rsidRPr="00554985">
        <w:t>29</w:t>
      </w:r>
      <w:r w:rsidR="00554985">
        <w:noBreakHyphen/>
      </w:r>
      <w:r w:rsidRPr="00554985">
        <w:t>5, 29</w:t>
      </w:r>
      <w:r w:rsidR="00554985">
        <w:noBreakHyphen/>
      </w:r>
      <w:r w:rsidRPr="00554985">
        <w:t>10 and 29</w:t>
      </w:r>
      <w:r w:rsidR="00554985">
        <w:noBreakHyphen/>
      </w:r>
      <w:r w:rsidRPr="00554985">
        <w:t>20 (which are about attributing GST on supplies, input tax credits on acquisitions, and adjustments) and any other provisions of this Chapter.</w:t>
      </w:r>
    </w:p>
    <w:p w:rsidR="00300522" w:rsidRPr="00554985" w:rsidRDefault="00300522" w:rsidP="00300522">
      <w:pPr>
        <w:pStyle w:val="ActHead5"/>
      </w:pPr>
      <w:bookmarkStart w:id="939" w:name="_Toc393966704"/>
      <w:r w:rsidRPr="00554985">
        <w:rPr>
          <w:rStyle w:val="CharSectno"/>
        </w:rPr>
        <w:t>159</w:t>
      </w:r>
      <w:r w:rsidR="00554985">
        <w:rPr>
          <w:rStyle w:val="CharSectno"/>
        </w:rPr>
        <w:noBreakHyphen/>
      </w:r>
      <w:r w:rsidRPr="00554985">
        <w:rPr>
          <w:rStyle w:val="CharSectno"/>
        </w:rPr>
        <w:t>15</w:t>
      </w:r>
      <w:r w:rsidRPr="00554985">
        <w:t xml:space="preserve">  Ceasing to account on a cash basis—bad debts</w:t>
      </w:r>
      <w:bookmarkEnd w:id="939"/>
    </w:p>
    <w:p w:rsidR="00300522" w:rsidRPr="00554985" w:rsidRDefault="00300522" w:rsidP="00300522">
      <w:pPr>
        <w:pStyle w:val="subsection"/>
      </w:pPr>
      <w:r w:rsidRPr="00554985">
        <w:tab/>
        <w:t>(1)</w:t>
      </w:r>
      <w:r w:rsidRPr="00554985">
        <w:tab/>
        <w:t>If:</w:t>
      </w:r>
    </w:p>
    <w:p w:rsidR="00300522" w:rsidRPr="00554985" w:rsidRDefault="00300522" w:rsidP="00300522">
      <w:pPr>
        <w:pStyle w:val="paragraph"/>
      </w:pPr>
      <w:r w:rsidRPr="00554985">
        <w:tab/>
        <w:t>(a)</w:t>
      </w:r>
      <w:r w:rsidRPr="00554985">
        <w:tab/>
        <w:t xml:space="preserve">the GST payable by you on a </w:t>
      </w:r>
      <w:r w:rsidR="00554985" w:rsidRPr="00554985">
        <w:rPr>
          <w:position w:val="6"/>
          <w:sz w:val="16"/>
          <w:szCs w:val="16"/>
        </w:rPr>
        <w:t>*</w:t>
      </w:r>
      <w:r w:rsidRPr="00554985">
        <w:t xml:space="preserve">taxable supply or the input tax credit to which you are entitled for a </w:t>
      </w:r>
      <w:r w:rsidR="00554985" w:rsidRPr="00554985">
        <w:rPr>
          <w:position w:val="6"/>
          <w:sz w:val="16"/>
          <w:szCs w:val="16"/>
        </w:rPr>
        <w:t>*</w:t>
      </w:r>
      <w:r w:rsidRPr="00554985">
        <w:t>creditable acquisition is attributable to a particular tax period (the transition tax period) under section</w:t>
      </w:r>
      <w:r w:rsidR="00554985">
        <w:t> </w:t>
      </w:r>
      <w:r w:rsidRPr="00554985">
        <w:t>159</w:t>
      </w:r>
      <w:r w:rsidR="00554985">
        <w:noBreakHyphen/>
      </w:r>
      <w:r w:rsidRPr="00554985">
        <w:t>5 or 159</w:t>
      </w:r>
      <w:r w:rsidR="00554985">
        <w:noBreakHyphen/>
      </w:r>
      <w:r w:rsidRPr="00554985">
        <w:t>10; and</w:t>
      </w:r>
    </w:p>
    <w:p w:rsidR="00300522" w:rsidRPr="00554985" w:rsidRDefault="00300522" w:rsidP="00300522">
      <w:pPr>
        <w:pStyle w:val="paragraph"/>
      </w:pPr>
      <w:r w:rsidRPr="00554985">
        <w:tab/>
        <w:t>(b)</w:t>
      </w:r>
      <w:r w:rsidRPr="00554985">
        <w:tab/>
        <w:t xml:space="preserve">before the start of the transition tax period, the whole or part of a debt relating to the </w:t>
      </w:r>
      <w:r w:rsidR="00554985" w:rsidRPr="00554985">
        <w:rPr>
          <w:position w:val="6"/>
          <w:sz w:val="16"/>
          <w:szCs w:val="16"/>
        </w:rPr>
        <w:t>*</w:t>
      </w:r>
      <w:r w:rsidRPr="00554985">
        <w:t>consideration for the supply or acquisition is written off as bad;</w:t>
      </w:r>
    </w:p>
    <w:p w:rsidR="00300522" w:rsidRPr="00554985" w:rsidRDefault="00300522" w:rsidP="00300522">
      <w:pPr>
        <w:pStyle w:val="subsection2"/>
      </w:pPr>
      <w:r w:rsidRPr="00554985">
        <w:t>then:</w:t>
      </w:r>
    </w:p>
    <w:p w:rsidR="00300522" w:rsidRPr="00554985" w:rsidRDefault="00300522" w:rsidP="00300522">
      <w:pPr>
        <w:pStyle w:val="paragraph"/>
      </w:pPr>
      <w:r w:rsidRPr="00554985">
        <w:tab/>
        <w:t>(c)</w:t>
      </w:r>
      <w:r w:rsidRPr="00554985">
        <w:tab/>
        <w:t>the amount written off, and any part of that amount recovered before the start of the transition tax period, is to be treated, for the purposes of Division</w:t>
      </w:r>
      <w:r w:rsidR="00554985">
        <w:t> </w:t>
      </w:r>
      <w:r w:rsidRPr="00554985">
        <w:t xml:space="preserve">21, as if at all relevant times you were not </w:t>
      </w:r>
      <w:r w:rsidR="00554985" w:rsidRPr="00554985">
        <w:rPr>
          <w:position w:val="6"/>
          <w:sz w:val="16"/>
          <w:szCs w:val="16"/>
        </w:rPr>
        <w:t>*</w:t>
      </w:r>
      <w:r w:rsidRPr="00554985">
        <w:t>accounting on a cash basis; and</w:t>
      </w:r>
    </w:p>
    <w:p w:rsidR="00300522" w:rsidRPr="00554985" w:rsidRDefault="00300522" w:rsidP="00300522">
      <w:pPr>
        <w:pStyle w:val="paragraph"/>
      </w:pPr>
      <w:r w:rsidRPr="00554985">
        <w:tab/>
        <w:t>(d)</w:t>
      </w:r>
      <w:r w:rsidRPr="00554985">
        <w:tab/>
        <w:t>any adjustment arising under Division</w:t>
      </w:r>
      <w:r w:rsidR="00554985">
        <w:t> </w:t>
      </w:r>
      <w:r w:rsidRPr="00554985">
        <w:t>21 as a result is attributable to the transition tax period.</w:t>
      </w:r>
    </w:p>
    <w:p w:rsidR="00300522" w:rsidRPr="00554985" w:rsidRDefault="00300522" w:rsidP="00300522">
      <w:pPr>
        <w:pStyle w:val="subsection"/>
      </w:pPr>
      <w:r w:rsidRPr="00554985">
        <w:tab/>
        <w:t>(2)</w:t>
      </w:r>
      <w:r w:rsidRPr="00554985">
        <w:tab/>
        <w:t>This section has effect despite subsections</w:t>
      </w:r>
      <w:r w:rsidR="00554985">
        <w:t> </w:t>
      </w:r>
      <w:r w:rsidRPr="00554985">
        <w:t>21</w:t>
      </w:r>
      <w:r w:rsidR="00554985">
        <w:noBreakHyphen/>
      </w:r>
      <w:r w:rsidRPr="00554985">
        <w:t>5(2) and 21</w:t>
      </w:r>
      <w:r w:rsidR="00554985">
        <w:noBreakHyphen/>
      </w:r>
      <w:r w:rsidRPr="00554985">
        <w:t>15(2</w:t>
      </w:r>
      <w:r w:rsidR="00A53099" w:rsidRPr="00554985">
        <w:t>) (w</w:t>
      </w:r>
      <w:r w:rsidRPr="00554985">
        <w:t>hich preclude adjustments for bad debts when accounting on a cash basis) and section</w:t>
      </w:r>
      <w:r w:rsidR="00554985">
        <w:t> </w:t>
      </w:r>
      <w:r w:rsidRPr="00554985">
        <w:t>29</w:t>
      </w:r>
      <w:r w:rsidR="00554985">
        <w:noBreakHyphen/>
      </w:r>
      <w:r w:rsidRPr="00554985">
        <w:t>20 (which is about attributing adjustments).</w:t>
      </w:r>
    </w:p>
    <w:p w:rsidR="00300522" w:rsidRPr="00554985" w:rsidRDefault="00300522" w:rsidP="00300522">
      <w:pPr>
        <w:pStyle w:val="ActHead5"/>
      </w:pPr>
      <w:bookmarkStart w:id="940" w:name="_Toc393966705"/>
      <w:r w:rsidRPr="00554985">
        <w:rPr>
          <w:rStyle w:val="CharSectno"/>
        </w:rPr>
        <w:lastRenderedPageBreak/>
        <w:t>159</w:t>
      </w:r>
      <w:r w:rsidR="00554985">
        <w:rPr>
          <w:rStyle w:val="CharSectno"/>
        </w:rPr>
        <w:noBreakHyphen/>
      </w:r>
      <w:r w:rsidRPr="00554985">
        <w:rPr>
          <w:rStyle w:val="CharSectno"/>
        </w:rPr>
        <w:t>20</w:t>
      </w:r>
      <w:r w:rsidRPr="00554985">
        <w:t xml:space="preserve">  Starting to account on a cash basis</w:t>
      </w:r>
      <w:bookmarkEnd w:id="940"/>
    </w:p>
    <w:p w:rsidR="00300522" w:rsidRPr="00554985" w:rsidRDefault="00300522" w:rsidP="00300522">
      <w:pPr>
        <w:pStyle w:val="subsection"/>
      </w:pPr>
      <w:r w:rsidRPr="00554985">
        <w:tab/>
        <w:t>(1)</w:t>
      </w:r>
      <w:r w:rsidRPr="00554985">
        <w:tab/>
        <w:t xml:space="preserve">If, at the start of a tax period, you start to </w:t>
      </w:r>
      <w:r w:rsidR="00554985" w:rsidRPr="00554985">
        <w:rPr>
          <w:position w:val="6"/>
          <w:sz w:val="16"/>
          <w:szCs w:val="16"/>
        </w:rPr>
        <w:t>*</w:t>
      </w:r>
      <w:r w:rsidRPr="00554985">
        <w:t>account on a cash basis, then:</w:t>
      </w:r>
    </w:p>
    <w:p w:rsidR="00300522" w:rsidRPr="00554985" w:rsidRDefault="00300522" w:rsidP="00300522">
      <w:pPr>
        <w:pStyle w:val="paragraph"/>
      </w:pPr>
      <w:r w:rsidRPr="00554985">
        <w:tab/>
        <w:t>(a)</w:t>
      </w:r>
      <w:r w:rsidRPr="00554985">
        <w:tab/>
        <w:t xml:space="preserve">the GST payable by you on a </w:t>
      </w:r>
      <w:r w:rsidR="00554985" w:rsidRPr="00554985">
        <w:rPr>
          <w:position w:val="6"/>
          <w:sz w:val="16"/>
          <w:szCs w:val="16"/>
        </w:rPr>
        <w:t>*</w:t>
      </w:r>
      <w:r w:rsidRPr="00554985">
        <w:t>taxable supply that you made; or</w:t>
      </w:r>
    </w:p>
    <w:p w:rsidR="00300522" w:rsidRPr="00554985" w:rsidRDefault="00300522" w:rsidP="00300522">
      <w:pPr>
        <w:pStyle w:val="paragraph"/>
      </w:pPr>
      <w:r w:rsidRPr="00554985">
        <w:tab/>
        <w:t>(b)</w:t>
      </w:r>
      <w:r w:rsidRPr="00554985">
        <w:tab/>
        <w:t xml:space="preserve">the input tax credit to which you are entitled for a </w:t>
      </w:r>
      <w:r w:rsidR="00554985" w:rsidRPr="00554985">
        <w:rPr>
          <w:position w:val="6"/>
          <w:sz w:val="16"/>
          <w:szCs w:val="16"/>
        </w:rPr>
        <w:t>*</w:t>
      </w:r>
      <w:r w:rsidRPr="00554985">
        <w:t>creditable acquisition; or</w:t>
      </w:r>
    </w:p>
    <w:p w:rsidR="00300522" w:rsidRPr="00554985" w:rsidRDefault="00300522" w:rsidP="00300522">
      <w:pPr>
        <w:pStyle w:val="paragraph"/>
      </w:pPr>
      <w:r w:rsidRPr="00554985">
        <w:tab/>
        <w:t>(c)</w:t>
      </w:r>
      <w:r w:rsidRPr="00554985">
        <w:tab/>
        <w:t xml:space="preserve">an </w:t>
      </w:r>
      <w:r w:rsidR="00554985" w:rsidRPr="00554985">
        <w:rPr>
          <w:position w:val="6"/>
          <w:sz w:val="16"/>
          <w:szCs w:val="16"/>
        </w:rPr>
        <w:t>*</w:t>
      </w:r>
      <w:r w:rsidRPr="00554985">
        <w:t>adjustment that you have;</w:t>
      </w:r>
    </w:p>
    <w:p w:rsidR="00300522" w:rsidRPr="00554985" w:rsidRDefault="00300522" w:rsidP="00300522">
      <w:pPr>
        <w:pStyle w:val="subsection2"/>
      </w:pPr>
      <w:r w:rsidRPr="00554985">
        <w:t>that was attributable to one or more previous tax periods remains attributable to those periods, and not to any other tax period.</w:t>
      </w:r>
    </w:p>
    <w:p w:rsidR="00300522" w:rsidRPr="00554985" w:rsidRDefault="00300522" w:rsidP="00300522">
      <w:pPr>
        <w:pStyle w:val="subsection"/>
      </w:pPr>
      <w:r w:rsidRPr="00554985">
        <w:tab/>
        <w:t>(2)</w:t>
      </w:r>
      <w:r w:rsidRPr="00554985">
        <w:tab/>
        <w:t>This section has effect despite sections</w:t>
      </w:r>
      <w:r w:rsidR="00554985">
        <w:t> </w:t>
      </w:r>
      <w:r w:rsidRPr="00554985">
        <w:t>29</w:t>
      </w:r>
      <w:r w:rsidR="00554985">
        <w:noBreakHyphen/>
      </w:r>
      <w:r w:rsidRPr="00554985">
        <w:t>5, 29</w:t>
      </w:r>
      <w:r w:rsidR="00554985">
        <w:noBreakHyphen/>
      </w:r>
      <w:r w:rsidRPr="00554985">
        <w:t>10 and 29</w:t>
      </w:r>
      <w:r w:rsidR="00554985">
        <w:noBreakHyphen/>
      </w:r>
      <w:r w:rsidRPr="00554985">
        <w:t>20 (which are about attributing GST on supplies, input tax credits on acquisitions, and adjustments) and any other provisions of this Chapter.</w:t>
      </w:r>
    </w:p>
    <w:p w:rsidR="00300522" w:rsidRPr="00554985" w:rsidRDefault="00300522" w:rsidP="00300522">
      <w:pPr>
        <w:pStyle w:val="ActHead5"/>
      </w:pPr>
      <w:bookmarkStart w:id="941" w:name="_Toc393966706"/>
      <w:r w:rsidRPr="00554985">
        <w:rPr>
          <w:rStyle w:val="CharSectno"/>
        </w:rPr>
        <w:t>159</w:t>
      </w:r>
      <w:r w:rsidR="00554985">
        <w:rPr>
          <w:rStyle w:val="CharSectno"/>
        </w:rPr>
        <w:noBreakHyphen/>
      </w:r>
      <w:r w:rsidRPr="00554985">
        <w:rPr>
          <w:rStyle w:val="CharSectno"/>
        </w:rPr>
        <w:t>25</w:t>
      </w:r>
      <w:r w:rsidRPr="00554985">
        <w:t xml:space="preserve">  Starting to account on a cash basis—bad debts</w:t>
      </w:r>
      <w:bookmarkEnd w:id="941"/>
    </w:p>
    <w:p w:rsidR="00300522" w:rsidRPr="00554985" w:rsidRDefault="00300522" w:rsidP="00300522">
      <w:pPr>
        <w:pStyle w:val="subsection"/>
      </w:pPr>
      <w:r w:rsidRPr="00554985">
        <w:tab/>
        <w:t>(1)</w:t>
      </w:r>
      <w:r w:rsidRPr="00554985">
        <w:tab/>
        <w:t>If:</w:t>
      </w:r>
    </w:p>
    <w:p w:rsidR="00300522" w:rsidRPr="00554985" w:rsidRDefault="00300522" w:rsidP="00300522">
      <w:pPr>
        <w:pStyle w:val="paragraph"/>
      </w:pPr>
      <w:r w:rsidRPr="00554985">
        <w:tab/>
        <w:t>(a)</w:t>
      </w:r>
      <w:r w:rsidRPr="00554985">
        <w:tab/>
        <w:t xml:space="preserve">the GST payable by you on a </w:t>
      </w:r>
      <w:r w:rsidR="00554985" w:rsidRPr="00554985">
        <w:rPr>
          <w:position w:val="6"/>
          <w:sz w:val="16"/>
          <w:szCs w:val="16"/>
        </w:rPr>
        <w:t>*</w:t>
      </w:r>
      <w:r w:rsidRPr="00554985">
        <w:t xml:space="preserve">taxable supply, or the input tax credit to which you are entitled for a </w:t>
      </w:r>
      <w:r w:rsidR="00554985" w:rsidRPr="00554985">
        <w:rPr>
          <w:position w:val="6"/>
          <w:sz w:val="16"/>
          <w:szCs w:val="16"/>
        </w:rPr>
        <w:t>*</w:t>
      </w:r>
      <w:r w:rsidRPr="00554985">
        <w:t xml:space="preserve">creditable acquisition, was attributable to a tax period during which you were not </w:t>
      </w:r>
      <w:r w:rsidR="00554985" w:rsidRPr="00554985">
        <w:rPr>
          <w:position w:val="6"/>
          <w:sz w:val="16"/>
          <w:szCs w:val="16"/>
        </w:rPr>
        <w:t>*</w:t>
      </w:r>
      <w:r w:rsidRPr="00554985">
        <w:t>accounting on a cash basis; and</w:t>
      </w:r>
    </w:p>
    <w:p w:rsidR="00300522" w:rsidRPr="00554985" w:rsidRDefault="00300522" w:rsidP="00300522">
      <w:pPr>
        <w:pStyle w:val="paragraph"/>
      </w:pPr>
      <w:r w:rsidRPr="00554985">
        <w:tab/>
        <w:t>(b)</w:t>
      </w:r>
      <w:r w:rsidRPr="00554985">
        <w:tab/>
        <w:t xml:space="preserve">at a time when you are accounting on a cash basis, the whole or part of a debt relating to the </w:t>
      </w:r>
      <w:r w:rsidR="00554985" w:rsidRPr="00554985">
        <w:rPr>
          <w:position w:val="6"/>
          <w:sz w:val="16"/>
          <w:szCs w:val="16"/>
        </w:rPr>
        <w:t>*</w:t>
      </w:r>
      <w:r w:rsidRPr="00554985">
        <w:t>consideration for the supply or acquisition is written off as bad;</w:t>
      </w:r>
    </w:p>
    <w:p w:rsidR="00300522" w:rsidRPr="00554985" w:rsidRDefault="00300522" w:rsidP="00300522">
      <w:pPr>
        <w:pStyle w:val="subsection2"/>
      </w:pPr>
      <w:r w:rsidRPr="00554985">
        <w:t>the amount written off, and any part of that amount that is recovered, is to be treated, for the purposes of Division</w:t>
      </w:r>
      <w:r w:rsidR="00554985">
        <w:t> </w:t>
      </w:r>
      <w:r w:rsidRPr="00554985">
        <w:t>21, as if at all relevant times you were not accounting on a cash basis.</w:t>
      </w:r>
    </w:p>
    <w:p w:rsidR="00300522" w:rsidRPr="00554985" w:rsidRDefault="00300522" w:rsidP="00300522">
      <w:pPr>
        <w:pStyle w:val="subsection"/>
      </w:pPr>
      <w:r w:rsidRPr="00554985">
        <w:tab/>
        <w:t>(2)</w:t>
      </w:r>
      <w:r w:rsidRPr="00554985">
        <w:tab/>
        <w:t>This section has effect despite subsections</w:t>
      </w:r>
      <w:r w:rsidR="00554985">
        <w:t> </w:t>
      </w:r>
      <w:r w:rsidRPr="00554985">
        <w:t>21</w:t>
      </w:r>
      <w:r w:rsidR="00554985">
        <w:noBreakHyphen/>
      </w:r>
      <w:r w:rsidRPr="00554985">
        <w:t>5(2) and 21</w:t>
      </w:r>
      <w:r w:rsidR="00554985">
        <w:noBreakHyphen/>
      </w:r>
      <w:r w:rsidRPr="00554985">
        <w:t>15(2</w:t>
      </w:r>
      <w:r w:rsidR="00A53099" w:rsidRPr="00554985">
        <w:t>) (w</w:t>
      </w:r>
      <w:r w:rsidRPr="00554985">
        <w:t>hich preclude adjustments for bad debts when accounting on a cash basis).</w:t>
      </w:r>
    </w:p>
    <w:p w:rsidR="00300522" w:rsidRPr="00554985" w:rsidRDefault="00300522" w:rsidP="00300522">
      <w:pPr>
        <w:pStyle w:val="ActHead5"/>
      </w:pPr>
      <w:bookmarkStart w:id="942" w:name="_Toc393966707"/>
      <w:r w:rsidRPr="00554985">
        <w:rPr>
          <w:rStyle w:val="CharSectno"/>
        </w:rPr>
        <w:t>159</w:t>
      </w:r>
      <w:r w:rsidR="00554985">
        <w:rPr>
          <w:rStyle w:val="CharSectno"/>
        </w:rPr>
        <w:noBreakHyphen/>
      </w:r>
      <w:r w:rsidRPr="00554985">
        <w:rPr>
          <w:rStyle w:val="CharSectno"/>
        </w:rPr>
        <w:t>30</w:t>
      </w:r>
      <w:r w:rsidRPr="00554985">
        <w:t xml:space="preserve">  Entities ceasing to exist or coming into existence</w:t>
      </w:r>
      <w:bookmarkEnd w:id="942"/>
    </w:p>
    <w:p w:rsidR="00300522" w:rsidRPr="00554985" w:rsidRDefault="00300522" w:rsidP="00300522">
      <w:pPr>
        <w:pStyle w:val="subsection"/>
      </w:pPr>
      <w:r w:rsidRPr="00554985">
        <w:tab/>
      </w:r>
      <w:r w:rsidRPr="00554985">
        <w:tab/>
        <w:t xml:space="preserve">This </w:t>
      </w:r>
      <w:r w:rsidR="00A53099" w:rsidRPr="00554985">
        <w:t>Division</w:t>
      </w:r>
      <w:r w:rsidR="00A36DB5" w:rsidRPr="00554985">
        <w:t xml:space="preserve"> </w:t>
      </w:r>
      <w:r w:rsidRPr="00554985">
        <w:t xml:space="preserve">does not apply in relation to an entity ceasing to </w:t>
      </w:r>
      <w:r w:rsidR="00554985" w:rsidRPr="00554985">
        <w:rPr>
          <w:position w:val="6"/>
          <w:sz w:val="16"/>
          <w:szCs w:val="16"/>
        </w:rPr>
        <w:t>*</w:t>
      </w:r>
      <w:r w:rsidRPr="00554985">
        <w:t>account on a cash basis as it ceases to exist, or in relation to an entity starting to account on a cash basis as it comes into existence.</w:t>
      </w:r>
    </w:p>
    <w:p w:rsidR="00300522" w:rsidRPr="00554985" w:rsidRDefault="00300522" w:rsidP="00A36DB5">
      <w:pPr>
        <w:pStyle w:val="ActHead2"/>
        <w:pageBreakBefore/>
      </w:pPr>
      <w:bookmarkStart w:id="943" w:name="_Toc393966708"/>
      <w:r w:rsidRPr="00554985">
        <w:rPr>
          <w:rStyle w:val="CharPartNo"/>
        </w:rPr>
        <w:lastRenderedPageBreak/>
        <w:t>Part</w:t>
      </w:r>
      <w:r w:rsidR="00554985">
        <w:rPr>
          <w:rStyle w:val="CharPartNo"/>
        </w:rPr>
        <w:t> </w:t>
      </w:r>
      <w:r w:rsidRPr="00554985">
        <w:rPr>
          <w:rStyle w:val="CharPartNo"/>
        </w:rPr>
        <w:t>4</w:t>
      </w:r>
      <w:r w:rsidR="00554985">
        <w:rPr>
          <w:rStyle w:val="CharPartNo"/>
        </w:rPr>
        <w:noBreakHyphen/>
      </w:r>
      <w:r w:rsidRPr="00554985">
        <w:rPr>
          <w:rStyle w:val="CharPartNo"/>
        </w:rPr>
        <w:t>7</w:t>
      </w:r>
      <w:r w:rsidRPr="00554985">
        <w:t>—</w:t>
      </w:r>
      <w:r w:rsidRPr="00554985">
        <w:rPr>
          <w:rStyle w:val="CharPartText"/>
        </w:rPr>
        <w:t>Special rules mainly about returns, payments and refunds</w:t>
      </w:r>
      <w:bookmarkEnd w:id="943"/>
    </w:p>
    <w:p w:rsidR="00300522" w:rsidRPr="00554985" w:rsidRDefault="00300522" w:rsidP="00300522">
      <w:pPr>
        <w:pStyle w:val="notemargin"/>
      </w:pPr>
      <w:r w:rsidRPr="00554985">
        <w:t>Note:</w:t>
      </w:r>
      <w:r w:rsidRPr="00554985">
        <w:tab/>
        <w:t xml:space="preserve">The special rules in this </w:t>
      </w:r>
      <w:r w:rsidR="00A53099" w:rsidRPr="00554985">
        <w:t>Part</w:t>
      </w:r>
      <w:r w:rsidR="00A36DB5" w:rsidRPr="00554985">
        <w:t xml:space="preserve"> </w:t>
      </w:r>
      <w:r w:rsidRPr="00554985">
        <w:t>mainly modify the operation of Part</w:t>
      </w:r>
      <w:r w:rsidR="00554985">
        <w:t> </w:t>
      </w:r>
      <w:r w:rsidRPr="00554985">
        <w:t>2</w:t>
      </w:r>
      <w:r w:rsidR="00554985">
        <w:noBreakHyphen/>
      </w:r>
      <w:r w:rsidRPr="00554985">
        <w:t>7, but they may affect other Parts of Chapter</w:t>
      </w:r>
      <w:r w:rsidR="00554985">
        <w:t> </w:t>
      </w:r>
      <w:r w:rsidRPr="00554985">
        <w:t>2 in minor ways.</w:t>
      </w:r>
    </w:p>
    <w:p w:rsidR="00300522" w:rsidRPr="00554985" w:rsidRDefault="00300522" w:rsidP="00300522">
      <w:pPr>
        <w:pStyle w:val="ActHead3"/>
      </w:pPr>
      <w:bookmarkStart w:id="944" w:name="_Toc393966709"/>
      <w:r w:rsidRPr="00554985">
        <w:rPr>
          <w:rStyle w:val="CharDivNo"/>
        </w:rPr>
        <w:t>Division</w:t>
      </w:r>
      <w:r w:rsidR="00554985">
        <w:rPr>
          <w:rStyle w:val="CharDivNo"/>
        </w:rPr>
        <w:t> </w:t>
      </w:r>
      <w:r w:rsidRPr="00554985">
        <w:rPr>
          <w:rStyle w:val="CharDivNo"/>
        </w:rPr>
        <w:t>162</w:t>
      </w:r>
      <w:r w:rsidRPr="00554985">
        <w:t>—</w:t>
      </w:r>
      <w:r w:rsidRPr="00554985">
        <w:rPr>
          <w:rStyle w:val="CharDivText"/>
        </w:rPr>
        <w:t>Payment of GST by instalments</w:t>
      </w:r>
      <w:bookmarkEnd w:id="944"/>
    </w:p>
    <w:p w:rsidR="00300522" w:rsidRPr="00554985" w:rsidRDefault="00300522" w:rsidP="00300522">
      <w:pPr>
        <w:pStyle w:val="TofSectsHeading"/>
      </w:pPr>
      <w:r w:rsidRPr="00554985">
        <w:t>Table of Subdivisions</w:t>
      </w:r>
    </w:p>
    <w:p w:rsidR="00300522" w:rsidRPr="00554985" w:rsidRDefault="00300522" w:rsidP="00300522">
      <w:pPr>
        <w:pStyle w:val="TofSectsSubdiv"/>
      </w:pPr>
      <w:r w:rsidRPr="00554985">
        <w:t>162</w:t>
      </w:r>
      <w:r w:rsidR="00554985">
        <w:noBreakHyphen/>
      </w:r>
      <w:r w:rsidRPr="00554985">
        <w:t>A</w:t>
      </w:r>
      <w:r w:rsidRPr="00554985">
        <w:tab/>
        <w:t>Electing to pay GST by instalments</w:t>
      </w:r>
    </w:p>
    <w:p w:rsidR="00300522" w:rsidRPr="00554985" w:rsidRDefault="00300522" w:rsidP="00300522">
      <w:pPr>
        <w:pStyle w:val="TofSectsSubdiv"/>
      </w:pPr>
      <w:r w:rsidRPr="00554985">
        <w:t>162</w:t>
      </w:r>
      <w:r w:rsidR="00554985">
        <w:noBreakHyphen/>
      </w:r>
      <w:r w:rsidRPr="00554985">
        <w:t>B</w:t>
      </w:r>
      <w:r w:rsidRPr="00554985">
        <w:tab/>
        <w:t>Consequences of electing to pay GST by instalments</w:t>
      </w:r>
    </w:p>
    <w:p w:rsidR="00300522" w:rsidRPr="00554985" w:rsidRDefault="00300522" w:rsidP="00300522">
      <w:pPr>
        <w:pStyle w:val="TofSectsSubdiv"/>
      </w:pPr>
      <w:r w:rsidRPr="00554985">
        <w:t>162</w:t>
      </w:r>
      <w:r w:rsidR="00554985">
        <w:noBreakHyphen/>
      </w:r>
      <w:r w:rsidRPr="00554985">
        <w:t>C</w:t>
      </w:r>
      <w:r w:rsidRPr="00554985">
        <w:tab/>
        <w:t>GST instalments</w:t>
      </w:r>
    </w:p>
    <w:p w:rsidR="00300522" w:rsidRPr="00554985" w:rsidRDefault="00300522" w:rsidP="00300522">
      <w:pPr>
        <w:pStyle w:val="TofSectsSubdiv"/>
      </w:pPr>
      <w:r w:rsidRPr="00554985">
        <w:t>162</w:t>
      </w:r>
      <w:r w:rsidR="00554985">
        <w:noBreakHyphen/>
      </w:r>
      <w:r w:rsidRPr="00554985">
        <w:t>D</w:t>
      </w:r>
      <w:r w:rsidRPr="00554985">
        <w:tab/>
        <w:t>Penalty payable in certain cases if varied instalment amounts are too low</w:t>
      </w:r>
    </w:p>
    <w:p w:rsidR="00300522" w:rsidRPr="00554985" w:rsidRDefault="00300522" w:rsidP="00300522">
      <w:pPr>
        <w:pStyle w:val="ActHead5"/>
      </w:pPr>
      <w:bookmarkStart w:id="945" w:name="_Toc393966710"/>
      <w:r w:rsidRPr="00554985">
        <w:rPr>
          <w:rStyle w:val="CharSectno"/>
        </w:rPr>
        <w:t>162</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945"/>
    </w:p>
    <w:p w:rsidR="00300522" w:rsidRPr="00554985" w:rsidRDefault="00300522" w:rsidP="00300522">
      <w:pPr>
        <w:pStyle w:val="BoxText"/>
      </w:pPr>
      <w:r w:rsidRPr="00554985">
        <w:t>You may be able to elect to pay GST by instalments. If you do, GST returns are given to the Commissioner annually, and quarterly instalments of GST are paid on the basis of the Commissioner’s or your estimates of what your annual GST liability will be (followed by a reconciliation based on the annual GST return).</w:t>
      </w:r>
    </w:p>
    <w:p w:rsidR="00300522" w:rsidRPr="00554985" w:rsidRDefault="00300522" w:rsidP="00300522">
      <w:pPr>
        <w:pStyle w:val="BoxText"/>
      </w:pPr>
      <w:r w:rsidRPr="00554985">
        <w:t>If you can average your income for income tax purposes, you only pay the last 2 quarterly instalments.</w:t>
      </w:r>
    </w:p>
    <w:p w:rsidR="00300522" w:rsidRPr="00554985" w:rsidRDefault="00300522" w:rsidP="00300522">
      <w:pPr>
        <w:pStyle w:val="notetext"/>
      </w:pPr>
      <w:r w:rsidRPr="00554985">
        <w:t>Note:</w:t>
      </w:r>
      <w:r w:rsidRPr="00554985">
        <w:tab/>
        <w:t>In some cases, you will only pay the last 2 quarterly instalments: see section</w:t>
      </w:r>
      <w:r w:rsidR="00554985">
        <w:t> </w:t>
      </w:r>
      <w:r w:rsidRPr="00554985">
        <w:t>162</w:t>
      </w:r>
      <w:r w:rsidR="00554985">
        <w:noBreakHyphen/>
      </w:r>
      <w:r w:rsidRPr="00554985">
        <w:t>105.</w:t>
      </w:r>
    </w:p>
    <w:p w:rsidR="00300522" w:rsidRPr="00554985" w:rsidRDefault="00300522" w:rsidP="00300522">
      <w:pPr>
        <w:pStyle w:val="ActHead4"/>
      </w:pPr>
      <w:bookmarkStart w:id="946" w:name="_Toc393966711"/>
      <w:r w:rsidRPr="00554985">
        <w:rPr>
          <w:rStyle w:val="CharSubdNo"/>
        </w:rPr>
        <w:t>Subdivision</w:t>
      </w:r>
      <w:r w:rsidR="00554985">
        <w:rPr>
          <w:rStyle w:val="CharSubdNo"/>
        </w:rPr>
        <w:t> </w:t>
      </w:r>
      <w:r w:rsidRPr="00554985">
        <w:rPr>
          <w:rStyle w:val="CharSubdNo"/>
        </w:rPr>
        <w:t>162</w:t>
      </w:r>
      <w:r w:rsidR="00554985">
        <w:rPr>
          <w:rStyle w:val="CharSubdNo"/>
        </w:rPr>
        <w:noBreakHyphen/>
      </w:r>
      <w:r w:rsidRPr="00554985">
        <w:rPr>
          <w:rStyle w:val="CharSubdNo"/>
        </w:rPr>
        <w:t>A</w:t>
      </w:r>
      <w:r w:rsidRPr="00554985">
        <w:t>—</w:t>
      </w:r>
      <w:r w:rsidRPr="00554985">
        <w:rPr>
          <w:rStyle w:val="CharSubdText"/>
        </w:rPr>
        <w:t>Electing to pay GST by instalments</w:t>
      </w:r>
      <w:bookmarkEnd w:id="946"/>
    </w:p>
    <w:p w:rsidR="00300522" w:rsidRPr="00554985" w:rsidRDefault="00300522" w:rsidP="00300522">
      <w:pPr>
        <w:pStyle w:val="ActHead5"/>
      </w:pPr>
      <w:bookmarkStart w:id="947" w:name="_Toc393966712"/>
      <w:r w:rsidRPr="00554985">
        <w:rPr>
          <w:rStyle w:val="CharSectno"/>
        </w:rPr>
        <w:t>162</w:t>
      </w:r>
      <w:r w:rsidR="00554985">
        <w:rPr>
          <w:rStyle w:val="CharSectno"/>
        </w:rPr>
        <w:noBreakHyphen/>
      </w:r>
      <w:r w:rsidRPr="00554985">
        <w:rPr>
          <w:rStyle w:val="CharSectno"/>
        </w:rPr>
        <w:t>5</w:t>
      </w:r>
      <w:r w:rsidRPr="00554985">
        <w:t xml:space="preserve">  Eligibility to elect to pay GST by instalments</w:t>
      </w:r>
      <w:bookmarkEnd w:id="947"/>
    </w:p>
    <w:p w:rsidR="00300522" w:rsidRPr="00554985" w:rsidRDefault="00300522" w:rsidP="00300522">
      <w:pPr>
        <w:pStyle w:val="subsection"/>
      </w:pPr>
      <w:r w:rsidRPr="00554985">
        <w:tab/>
        <w:t>(1)</w:t>
      </w:r>
      <w:r w:rsidRPr="00554985">
        <w:tab/>
        <w:t>You are eligible to elect to pay GST by instalments if:</w:t>
      </w:r>
    </w:p>
    <w:p w:rsidR="008B33E9" w:rsidRPr="00554985" w:rsidRDefault="008B33E9" w:rsidP="008B33E9">
      <w:pPr>
        <w:pStyle w:val="paragraph"/>
      </w:pPr>
      <w:r w:rsidRPr="00554985">
        <w:tab/>
        <w:t>(a)</w:t>
      </w:r>
      <w:r w:rsidRPr="00554985">
        <w:tab/>
        <w:t>either:</w:t>
      </w:r>
    </w:p>
    <w:p w:rsidR="008B33E9" w:rsidRPr="00554985" w:rsidRDefault="008B33E9" w:rsidP="008B33E9">
      <w:pPr>
        <w:pStyle w:val="paragraphsub"/>
      </w:pPr>
      <w:r w:rsidRPr="00554985">
        <w:lastRenderedPageBreak/>
        <w:tab/>
        <w:t>(i)</w:t>
      </w:r>
      <w:r w:rsidRPr="00554985">
        <w:tab/>
        <w:t xml:space="preserve">you are a </w:t>
      </w:r>
      <w:r w:rsidR="00554985" w:rsidRPr="00554985">
        <w:rPr>
          <w:position w:val="6"/>
          <w:sz w:val="16"/>
        </w:rPr>
        <w:t>*</w:t>
      </w:r>
      <w:r w:rsidRPr="00554985">
        <w:t>small business entity (other than because of subsection</w:t>
      </w:r>
      <w:r w:rsidR="00554985">
        <w:t> </w:t>
      </w:r>
      <w:r w:rsidRPr="00554985">
        <w:t>328</w:t>
      </w:r>
      <w:r w:rsidR="00554985">
        <w:noBreakHyphen/>
      </w:r>
      <w:r w:rsidRPr="00554985">
        <w:t xml:space="preserve">110(4) of the </w:t>
      </w:r>
      <w:r w:rsidR="00554985" w:rsidRPr="00554985">
        <w:rPr>
          <w:position w:val="6"/>
          <w:sz w:val="16"/>
        </w:rPr>
        <w:t>*</w:t>
      </w:r>
      <w:r w:rsidRPr="00554985">
        <w:t xml:space="preserve">ITAA 1997) for the </w:t>
      </w:r>
      <w:r w:rsidR="00554985" w:rsidRPr="00554985">
        <w:rPr>
          <w:position w:val="6"/>
          <w:sz w:val="16"/>
        </w:rPr>
        <w:t>*</w:t>
      </w:r>
      <w:r w:rsidRPr="00554985">
        <w:t>income year in which you make your election; or</w:t>
      </w:r>
    </w:p>
    <w:p w:rsidR="008B33E9" w:rsidRPr="00554985" w:rsidRDefault="008B33E9" w:rsidP="008B33E9">
      <w:pPr>
        <w:pStyle w:val="paragraphsub"/>
      </w:pPr>
      <w:r w:rsidRPr="00554985">
        <w:tab/>
        <w:t>(ii)</w:t>
      </w:r>
      <w:r w:rsidRPr="00554985">
        <w:tab/>
        <w:t xml:space="preserve">you do not carry on a </w:t>
      </w:r>
      <w:r w:rsidR="00554985" w:rsidRPr="00554985">
        <w:rPr>
          <w:position w:val="6"/>
          <w:sz w:val="16"/>
        </w:rPr>
        <w:t>*</w:t>
      </w:r>
      <w:r w:rsidRPr="00554985">
        <w:t xml:space="preserve">business and your </w:t>
      </w:r>
      <w:r w:rsidR="00554985" w:rsidRPr="00554985">
        <w:rPr>
          <w:position w:val="6"/>
          <w:sz w:val="16"/>
        </w:rPr>
        <w:t>*</w:t>
      </w:r>
      <w:r w:rsidRPr="00554985">
        <w:t xml:space="preserve">GST turnover does not exceed the </w:t>
      </w:r>
      <w:r w:rsidR="00554985" w:rsidRPr="00554985">
        <w:rPr>
          <w:position w:val="6"/>
          <w:sz w:val="16"/>
        </w:rPr>
        <w:t>*</w:t>
      </w:r>
      <w:r w:rsidRPr="00554985">
        <w:t>instalment turnover threshold; and</w:t>
      </w:r>
    </w:p>
    <w:p w:rsidR="00300522" w:rsidRPr="00554985" w:rsidRDefault="00300522" w:rsidP="00300522">
      <w:pPr>
        <w:pStyle w:val="paragraph"/>
      </w:pPr>
      <w:r w:rsidRPr="00554985">
        <w:tab/>
        <w:t>(b)</w:t>
      </w:r>
      <w:r w:rsidRPr="00554985">
        <w:tab/>
        <w:t>the current tax period applying to you is not affected by:</w:t>
      </w:r>
    </w:p>
    <w:p w:rsidR="00300522" w:rsidRPr="00554985" w:rsidRDefault="00300522" w:rsidP="00300522">
      <w:pPr>
        <w:pStyle w:val="paragraphsub"/>
      </w:pPr>
      <w:r w:rsidRPr="00554985">
        <w:tab/>
        <w:t>(i)</w:t>
      </w:r>
      <w:r w:rsidRPr="00554985">
        <w:tab/>
        <w:t>an election under section</w:t>
      </w:r>
      <w:r w:rsidR="00554985">
        <w:t> </w:t>
      </w:r>
      <w:r w:rsidRPr="00554985">
        <w:t>27</w:t>
      </w:r>
      <w:r w:rsidR="00554985">
        <w:noBreakHyphen/>
      </w:r>
      <w:r w:rsidRPr="00554985">
        <w:t>10 (election of one month tax periods); or</w:t>
      </w:r>
    </w:p>
    <w:p w:rsidR="00300522" w:rsidRPr="00554985" w:rsidRDefault="00300522" w:rsidP="00300522">
      <w:pPr>
        <w:pStyle w:val="paragraphsub"/>
      </w:pPr>
      <w:r w:rsidRPr="00554985">
        <w:tab/>
        <w:t>(ii)</w:t>
      </w:r>
      <w:r w:rsidRPr="00554985">
        <w:tab/>
        <w:t>a determination under section</w:t>
      </w:r>
      <w:r w:rsidR="00554985">
        <w:t> </w:t>
      </w:r>
      <w:r w:rsidRPr="00554985">
        <w:t>27</w:t>
      </w:r>
      <w:r w:rsidR="00554985">
        <w:noBreakHyphen/>
      </w:r>
      <w:r w:rsidRPr="00554985">
        <w:t>15 (determination of one month tax periods); or</w:t>
      </w:r>
    </w:p>
    <w:p w:rsidR="00300522" w:rsidRPr="00554985" w:rsidRDefault="00300522" w:rsidP="00300522">
      <w:pPr>
        <w:pStyle w:val="paragraphsub"/>
      </w:pPr>
      <w:r w:rsidRPr="00554985">
        <w:tab/>
        <w:t>(iii)</w:t>
      </w:r>
      <w:r w:rsidRPr="00554985">
        <w:tab/>
        <w:t>a determination under section</w:t>
      </w:r>
      <w:r w:rsidR="00554985">
        <w:t> </w:t>
      </w:r>
      <w:r w:rsidRPr="00554985">
        <w:t>27</w:t>
      </w:r>
      <w:r w:rsidR="00554985">
        <w:noBreakHyphen/>
      </w:r>
      <w:r w:rsidRPr="00554985">
        <w:t>37 (special determination of tax periods on request); and</w:t>
      </w:r>
    </w:p>
    <w:p w:rsidR="00300522" w:rsidRPr="00554985" w:rsidRDefault="00300522" w:rsidP="00300522">
      <w:pPr>
        <w:pStyle w:val="paragraph"/>
      </w:pPr>
      <w:r w:rsidRPr="00554985">
        <w:tab/>
        <w:t>(c)</w:t>
      </w:r>
      <w:r w:rsidRPr="00554985">
        <w:tab/>
        <w:t xml:space="preserve">your </w:t>
      </w:r>
      <w:r w:rsidR="00554985" w:rsidRPr="00554985">
        <w:rPr>
          <w:position w:val="6"/>
          <w:sz w:val="16"/>
          <w:szCs w:val="16"/>
        </w:rPr>
        <w:t>*</w:t>
      </w:r>
      <w:r w:rsidRPr="00554985">
        <w:t>current GST lodgment record is at least 4 months; and</w:t>
      </w:r>
    </w:p>
    <w:p w:rsidR="00300522" w:rsidRPr="00554985" w:rsidRDefault="00300522" w:rsidP="00300522">
      <w:pPr>
        <w:pStyle w:val="paragraph"/>
      </w:pPr>
      <w:r w:rsidRPr="00554985">
        <w:tab/>
        <w:t>(d)</w:t>
      </w:r>
      <w:r w:rsidRPr="00554985">
        <w:tab/>
        <w:t xml:space="preserve">you have complied with all your obligations to give </w:t>
      </w:r>
      <w:r w:rsidR="00554985" w:rsidRPr="00554985">
        <w:rPr>
          <w:position w:val="6"/>
          <w:sz w:val="16"/>
          <w:szCs w:val="16"/>
        </w:rPr>
        <w:t>*</w:t>
      </w:r>
      <w:r w:rsidRPr="00554985">
        <w:t>GST returns to the Commissioner; and</w:t>
      </w:r>
    </w:p>
    <w:p w:rsidR="00300522" w:rsidRPr="00554985" w:rsidRDefault="00300522" w:rsidP="00300522">
      <w:pPr>
        <w:pStyle w:val="paragraph"/>
      </w:pPr>
      <w:r w:rsidRPr="00554985">
        <w:tab/>
        <w:t>(e)</w:t>
      </w:r>
      <w:r w:rsidRPr="00554985">
        <w:tab/>
        <w:t xml:space="preserve">you are not in a </w:t>
      </w:r>
      <w:r w:rsidR="00554985" w:rsidRPr="00554985">
        <w:rPr>
          <w:position w:val="6"/>
          <w:sz w:val="16"/>
          <w:szCs w:val="16"/>
        </w:rPr>
        <w:t>*</w:t>
      </w:r>
      <w:r w:rsidRPr="00554985">
        <w:t>net refund position.</w:t>
      </w:r>
    </w:p>
    <w:p w:rsidR="00300522" w:rsidRPr="00554985" w:rsidRDefault="00300522" w:rsidP="00300522">
      <w:pPr>
        <w:pStyle w:val="subsection"/>
      </w:pPr>
      <w:r w:rsidRPr="00554985">
        <w:tab/>
        <w:t>(2)</w:t>
      </w:r>
      <w:r w:rsidRPr="00554985">
        <w:tab/>
        <w:t xml:space="preserve">The </w:t>
      </w:r>
      <w:r w:rsidRPr="00554985">
        <w:rPr>
          <w:b/>
          <w:i/>
        </w:rPr>
        <w:t>instalment turnover threshold</w:t>
      </w:r>
      <w:r w:rsidRPr="00554985">
        <w:t xml:space="preserve"> is:</w:t>
      </w:r>
    </w:p>
    <w:p w:rsidR="00300522" w:rsidRPr="00554985" w:rsidRDefault="00300522" w:rsidP="00300522">
      <w:pPr>
        <w:pStyle w:val="paragraph"/>
      </w:pPr>
      <w:r w:rsidRPr="00554985">
        <w:tab/>
        <w:t>(a)</w:t>
      </w:r>
      <w:r w:rsidRPr="00554985">
        <w:tab/>
        <w:t>$2 million; or</w:t>
      </w:r>
    </w:p>
    <w:p w:rsidR="00300522" w:rsidRPr="00554985" w:rsidRDefault="00300522" w:rsidP="00300522">
      <w:pPr>
        <w:pStyle w:val="paragraph"/>
      </w:pPr>
      <w:r w:rsidRPr="00554985">
        <w:tab/>
        <w:t>(b)</w:t>
      </w:r>
      <w:r w:rsidRPr="00554985">
        <w:tab/>
        <w:t>such higher amount as the regulations specify.</w:t>
      </w:r>
    </w:p>
    <w:p w:rsidR="00300522" w:rsidRPr="00554985" w:rsidRDefault="00300522" w:rsidP="00300522">
      <w:pPr>
        <w:pStyle w:val="subsection"/>
      </w:pPr>
      <w:r w:rsidRPr="00554985">
        <w:tab/>
        <w:t>(3)</w:t>
      </w:r>
      <w:r w:rsidRPr="00554985">
        <w:tab/>
        <w:t xml:space="preserve">You are in a </w:t>
      </w:r>
      <w:r w:rsidRPr="00554985">
        <w:rPr>
          <w:b/>
          <w:bCs/>
          <w:i/>
          <w:iCs/>
        </w:rPr>
        <w:t>net refund position</w:t>
      </w:r>
      <w:r w:rsidRPr="00554985">
        <w:t xml:space="preserve"> if the sum of all your </w:t>
      </w:r>
      <w:r w:rsidR="00554985" w:rsidRPr="00554985">
        <w:rPr>
          <w:position w:val="6"/>
          <w:sz w:val="16"/>
        </w:rPr>
        <w:t>*</w:t>
      </w:r>
      <w:r w:rsidR="007F5277" w:rsidRPr="00554985">
        <w:t>assessed net amounts</w:t>
      </w:r>
      <w:r w:rsidRPr="00554985">
        <w:t xml:space="preserve"> is less than zero, for the tax periods for which </w:t>
      </w:r>
      <w:r w:rsidR="00554985" w:rsidRPr="00554985">
        <w:rPr>
          <w:position w:val="6"/>
          <w:sz w:val="16"/>
          <w:szCs w:val="16"/>
        </w:rPr>
        <w:t>*</w:t>
      </w:r>
      <w:r w:rsidRPr="00554985">
        <w:t>GST returns fell due during the period referred to in the relevant item in the third column of this table.</w:t>
      </w:r>
    </w:p>
    <w:p w:rsidR="00300522" w:rsidRPr="00554985" w:rsidRDefault="00300522" w:rsidP="00300522">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177"/>
        <w:gridCol w:w="3120"/>
      </w:tblGrid>
      <w:tr w:rsidR="00300522" w:rsidRPr="00554985" w:rsidTr="00A53099">
        <w:trPr>
          <w:tblHeader/>
        </w:trPr>
        <w:tc>
          <w:tcPr>
            <w:tcW w:w="5921" w:type="dxa"/>
            <w:gridSpan w:val="3"/>
            <w:tcBorders>
              <w:top w:val="single" w:sz="12" w:space="0" w:color="auto"/>
              <w:bottom w:val="single" w:sz="6" w:space="0" w:color="auto"/>
            </w:tcBorders>
            <w:shd w:val="clear" w:color="auto" w:fill="auto"/>
          </w:tcPr>
          <w:p w:rsidR="00300522" w:rsidRPr="00554985" w:rsidRDefault="00300522" w:rsidP="00300522">
            <w:pPr>
              <w:pStyle w:val="Tabletext"/>
              <w:rPr>
                <w:b/>
              </w:rPr>
            </w:pPr>
            <w:r w:rsidRPr="00554985">
              <w:rPr>
                <w:b/>
                <w:bCs/>
              </w:rPr>
              <w:t>When you are in a net refund position</w:t>
            </w:r>
          </w:p>
        </w:tc>
      </w:tr>
      <w:tr w:rsidR="00300522" w:rsidRPr="00554985"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Item</w:t>
            </w:r>
          </w:p>
        </w:tc>
        <w:tc>
          <w:tcPr>
            <w:tcW w:w="2177"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 xml:space="preserve">If your </w:t>
            </w:r>
            <w:r w:rsidR="00554985" w:rsidRPr="00554985">
              <w:rPr>
                <w:b/>
                <w:bCs/>
                <w:position w:val="6"/>
                <w:sz w:val="16"/>
                <w:szCs w:val="16"/>
              </w:rPr>
              <w:t>*</w:t>
            </w:r>
            <w:r w:rsidRPr="00554985">
              <w:rPr>
                <w:b/>
                <w:bCs/>
              </w:rPr>
              <w:t>current GST lodgment record is…</w:t>
            </w:r>
          </w:p>
        </w:tc>
        <w:tc>
          <w:tcPr>
            <w:tcW w:w="3120"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Take into account this period to work out whether you are in a net refund position:</w:t>
            </w:r>
          </w:p>
        </w:tc>
      </w:tr>
      <w:tr w:rsidR="00300522" w:rsidRPr="00554985" w:rsidTr="00A53099">
        <w:tblPrEx>
          <w:tblCellMar>
            <w:left w:w="107" w:type="dxa"/>
            <w:right w:w="107" w:type="dxa"/>
          </w:tblCellMar>
        </w:tblPrEx>
        <w:tc>
          <w:tcPr>
            <w:tcW w:w="624" w:type="dxa"/>
            <w:tcBorders>
              <w:top w:val="single" w:sz="12" w:space="0" w:color="auto"/>
            </w:tcBorders>
            <w:shd w:val="clear" w:color="auto" w:fill="auto"/>
          </w:tcPr>
          <w:p w:rsidR="00300522" w:rsidRPr="00554985" w:rsidRDefault="00300522" w:rsidP="00300522">
            <w:pPr>
              <w:pStyle w:val="Tabletext"/>
            </w:pPr>
            <w:r w:rsidRPr="00554985">
              <w:t>1</w:t>
            </w:r>
          </w:p>
        </w:tc>
        <w:tc>
          <w:tcPr>
            <w:tcW w:w="2177" w:type="dxa"/>
            <w:tcBorders>
              <w:top w:val="single" w:sz="12" w:space="0" w:color="auto"/>
            </w:tcBorders>
            <w:shd w:val="clear" w:color="auto" w:fill="auto"/>
          </w:tcPr>
          <w:p w:rsidR="00300522" w:rsidRPr="00554985" w:rsidRDefault="00300522" w:rsidP="00300522">
            <w:pPr>
              <w:pStyle w:val="Tabletext"/>
            </w:pPr>
            <w:r w:rsidRPr="00554985">
              <w:t>at least 13 months</w:t>
            </w:r>
          </w:p>
        </w:tc>
        <w:tc>
          <w:tcPr>
            <w:tcW w:w="3120" w:type="dxa"/>
            <w:tcBorders>
              <w:top w:val="single" w:sz="12" w:space="0" w:color="auto"/>
            </w:tcBorders>
            <w:shd w:val="clear" w:color="auto" w:fill="auto"/>
          </w:tcPr>
          <w:p w:rsidR="00300522" w:rsidRPr="00554985" w:rsidRDefault="00300522" w:rsidP="00300522">
            <w:pPr>
              <w:pStyle w:val="Tabletext"/>
            </w:pPr>
            <w:r w:rsidRPr="00554985">
              <w:t>the 12 months preceding the current tax period applying to you</w:t>
            </w:r>
          </w:p>
        </w:tc>
      </w:tr>
      <w:tr w:rsidR="00300522" w:rsidRPr="00554985" w:rsidTr="00A53099">
        <w:tblPrEx>
          <w:tblCellMar>
            <w:left w:w="107" w:type="dxa"/>
            <w:right w:w="107" w:type="dxa"/>
          </w:tblCellMar>
        </w:tblPrEx>
        <w:tc>
          <w:tcPr>
            <w:tcW w:w="624" w:type="dxa"/>
            <w:shd w:val="clear" w:color="auto" w:fill="auto"/>
          </w:tcPr>
          <w:p w:rsidR="00300522" w:rsidRPr="00554985" w:rsidRDefault="00300522" w:rsidP="00300522">
            <w:pPr>
              <w:pStyle w:val="Tabletext"/>
            </w:pPr>
            <w:r w:rsidRPr="00554985">
              <w:t>2</w:t>
            </w:r>
          </w:p>
        </w:tc>
        <w:tc>
          <w:tcPr>
            <w:tcW w:w="2177" w:type="dxa"/>
            <w:shd w:val="clear" w:color="auto" w:fill="auto"/>
          </w:tcPr>
          <w:p w:rsidR="00300522" w:rsidRPr="00554985" w:rsidRDefault="00300522" w:rsidP="00300522">
            <w:pPr>
              <w:pStyle w:val="Tabletext"/>
            </w:pPr>
            <w:r w:rsidRPr="00554985">
              <w:t>at least 10 months, but less than 13 months</w:t>
            </w:r>
          </w:p>
        </w:tc>
        <w:tc>
          <w:tcPr>
            <w:tcW w:w="3120" w:type="dxa"/>
            <w:shd w:val="clear" w:color="auto" w:fill="auto"/>
          </w:tcPr>
          <w:p w:rsidR="00300522" w:rsidRPr="00554985" w:rsidRDefault="00300522" w:rsidP="00300522">
            <w:pPr>
              <w:pStyle w:val="Tabletext"/>
            </w:pPr>
            <w:r w:rsidRPr="00554985">
              <w:t>the 9 months preceding that current tax period</w:t>
            </w:r>
          </w:p>
        </w:tc>
      </w:tr>
      <w:tr w:rsidR="00300522" w:rsidRPr="00554985" w:rsidTr="00A53099">
        <w:tblPrEx>
          <w:tblCellMar>
            <w:left w:w="107" w:type="dxa"/>
            <w:right w:w="107" w:type="dxa"/>
          </w:tblCellMar>
        </w:tblPrEx>
        <w:tc>
          <w:tcPr>
            <w:tcW w:w="624" w:type="dxa"/>
            <w:tcBorders>
              <w:bottom w:val="single" w:sz="4" w:space="0" w:color="auto"/>
            </w:tcBorders>
            <w:shd w:val="clear" w:color="auto" w:fill="auto"/>
          </w:tcPr>
          <w:p w:rsidR="00300522" w:rsidRPr="00554985" w:rsidRDefault="00300522" w:rsidP="00300522">
            <w:pPr>
              <w:pStyle w:val="Tabletext"/>
            </w:pPr>
            <w:r w:rsidRPr="00554985">
              <w:t>3</w:t>
            </w:r>
          </w:p>
        </w:tc>
        <w:tc>
          <w:tcPr>
            <w:tcW w:w="2177" w:type="dxa"/>
            <w:tcBorders>
              <w:bottom w:val="single" w:sz="4" w:space="0" w:color="auto"/>
            </w:tcBorders>
            <w:shd w:val="clear" w:color="auto" w:fill="auto"/>
          </w:tcPr>
          <w:p w:rsidR="00300522" w:rsidRPr="00554985" w:rsidRDefault="00300522" w:rsidP="00300522">
            <w:pPr>
              <w:pStyle w:val="Tabletext"/>
            </w:pPr>
            <w:r w:rsidRPr="00554985">
              <w:t>at least 7 months, but less than 10 months</w:t>
            </w:r>
          </w:p>
        </w:tc>
        <w:tc>
          <w:tcPr>
            <w:tcW w:w="3120" w:type="dxa"/>
            <w:tcBorders>
              <w:bottom w:val="single" w:sz="4" w:space="0" w:color="auto"/>
            </w:tcBorders>
            <w:shd w:val="clear" w:color="auto" w:fill="auto"/>
          </w:tcPr>
          <w:p w:rsidR="00300522" w:rsidRPr="00554985" w:rsidRDefault="00300522" w:rsidP="00300522">
            <w:pPr>
              <w:pStyle w:val="Tabletext"/>
            </w:pPr>
            <w:r w:rsidRPr="00554985">
              <w:t>the 6 months preceding that current tax period</w:t>
            </w:r>
          </w:p>
        </w:tc>
      </w:tr>
      <w:tr w:rsidR="00300522" w:rsidRPr="00554985" w:rsidTr="00A53099">
        <w:tblPrEx>
          <w:tblCellMar>
            <w:left w:w="107" w:type="dxa"/>
            <w:right w:w="107" w:type="dxa"/>
          </w:tblCellMar>
        </w:tblPrEx>
        <w:tc>
          <w:tcPr>
            <w:tcW w:w="624" w:type="dxa"/>
            <w:tcBorders>
              <w:bottom w:val="single" w:sz="12" w:space="0" w:color="auto"/>
            </w:tcBorders>
            <w:shd w:val="clear" w:color="auto" w:fill="auto"/>
          </w:tcPr>
          <w:p w:rsidR="00300522" w:rsidRPr="00554985" w:rsidRDefault="00300522" w:rsidP="00300522">
            <w:pPr>
              <w:pStyle w:val="Tabletext"/>
            </w:pPr>
            <w:r w:rsidRPr="00554985">
              <w:t>4</w:t>
            </w:r>
          </w:p>
        </w:tc>
        <w:tc>
          <w:tcPr>
            <w:tcW w:w="2177" w:type="dxa"/>
            <w:tcBorders>
              <w:bottom w:val="single" w:sz="12" w:space="0" w:color="auto"/>
            </w:tcBorders>
            <w:shd w:val="clear" w:color="auto" w:fill="auto"/>
          </w:tcPr>
          <w:p w:rsidR="00300522" w:rsidRPr="00554985" w:rsidRDefault="00300522" w:rsidP="00300522">
            <w:pPr>
              <w:pStyle w:val="Tabletext"/>
            </w:pPr>
            <w:r w:rsidRPr="00554985">
              <w:t>less than 7 months</w:t>
            </w:r>
          </w:p>
        </w:tc>
        <w:tc>
          <w:tcPr>
            <w:tcW w:w="3120" w:type="dxa"/>
            <w:tcBorders>
              <w:bottom w:val="single" w:sz="12" w:space="0" w:color="auto"/>
            </w:tcBorders>
            <w:shd w:val="clear" w:color="auto" w:fill="auto"/>
          </w:tcPr>
          <w:p w:rsidR="00300522" w:rsidRPr="00554985" w:rsidRDefault="00300522" w:rsidP="00300522">
            <w:pPr>
              <w:pStyle w:val="Tabletext"/>
            </w:pPr>
            <w:r w:rsidRPr="00554985">
              <w:t xml:space="preserve">the 3 months preceding that current </w:t>
            </w:r>
            <w:r w:rsidRPr="00554985">
              <w:lastRenderedPageBreak/>
              <w:t>tax period</w:t>
            </w:r>
          </w:p>
        </w:tc>
      </w:tr>
    </w:tbl>
    <w:p w:rsidR="00300522" w:rsidRPr="00554985" w:rsidRDefault="00300522" w:rsidP="00300522">
      <w:pPr>
        <w:pStyle w:val="ActHead5"/>
      </w:pPr>
      <w:bookmarkStart w:id="948" w:name="_Toc393966713"/>
      <w:r w:rsidRPr="00554985">
        <w:rPr>
          <w:rStyle w:val="CharSectno"/>
        </w:rPr>
        <w:lastRenderedPageBreak/>
        <w:t>162</w:t>
      </w:r>
      <w:r w:rsidR="00554985">
        <w:rPr>
          <w:rStyle w:val="CharSectno"/>
        </w:rPr>
        <w:noBreakHyphen/>
      </w:r>
      <w:r w:rsidRPr="00554985">
        <w:rPr>
          <w:rStyle w:val="CharSectno"/>
        </w:rPr>
        <w:t>10</w:t>
      </w:r>
      <w:r w:rsidRPr="00554985">
        <w:t xml:space="preserve">  Your current GST lodgment record</w:t>
      </w:r>
      <w:bookmarkEnd w:id="948"/>
    </w:p>
    <w:p w:rsidR="00300522" w:rsidRPr="00554985" w:rsidRDefault="00300522" w:rsidP="00300522">
      <w:pPr>
        <w:pStyle w:val="subsection"/>
      </w:pPr>
      <w:r w:rsidRPr="00554985">
        <w:tab/>
        <w:t>(1)</w:t>
      </w:r>
      <w:r w:rsidRPr="00554985">
        <w:tab/>
        <w:t xml:space="preserve">If you are not a </w:t>
      </w:r>
      <w:r w:rsidR="00554985" w:rsidRPr="00554985">
        <w:rPr>
          <w:position w:val="6"/>
          <w:sz w:val="16"/>
          <w:szCs w:val="16"/>
        </w:rPr>
        <w:t>*</w:t>
      </w:r>
      <w:r w:rsidRPr="00554985">
        <w:t xml:space="preserve">member of a </w:t>
      </w:r>
      <w:r w:rsidR="00554985" w:rsidRPr="00554985">
        <w:rPr>
          <w:position w:val="6"/>
          <w:sz w:val="16"/>
          <w:szCs w:val="16"/>
        </w:rPr>
        <w:t>*</w:t>
      </w:r>
      <w:r w:rsidRPr="00554985">
        <w:t xml:space="preserve">GST group, your </w:t>
      </w:r>
      <w:r w:rsidRPr="00554985">
        <w:rPr>
          <w:b/>
          <w:bCs/>
          <w:i/>
          <w:iCs/>
        </w:rPr>
        <w:t>current GST lodgment record</w:t>
      </w:r>
      <w:r w:rsidRPr="00554985">
        <w:t xml:space="preserve"> is the period, immediately preceding the current tax period applying to you, that is covered by tax periods applying to you for which you have given </w:t>
      </w:r>
      <w:r w:rsidR="00554985" w:rsidRPr="00554985">
        <w:rPr>
          <w:position w:val="6"/>
          <w:sz w:val="16"/>
          <w:szCs w:val="16"/>
        </w:rPr>
        <w:t>*</w:t>
      </w:r>
      <w:r w:rsidRPr="00554985">
        <w:t>GST returns to the Commissioner.</w:t>
      </w:r>
    </w:p>
    <w:p w:rsidR="00300522" w:rsidRPr="00554985" w:rsidRDefault="00300522" w:rsidP="00300522">
      <w:pPr>
        <w:pStyle w:val="subsection"/>
      </w:pPr>
      <w:r w:rsidRPr="00554985">
        <w:tab/>
        <w:t>(2)</w:t>
      </w:r>
      <w:r w:rsidRPr="00554985">
        <w:tab/>
        <w:t xml:space="preserve">If you are a </w:t>
      </w:r>
      <w:r w:rsidR="00554985" w:rsidRPr="00554985">
        <w:rPr>
          <w:position w:val="6"/>
          <w:sz w:val="16"/>
          <w:szCs w:val="16"/>
        </w:rPr>
        <w:t>*</w:t>
      </w:r>
      <w:r w:rsidRPr="00554985">
        <w:t xml:space="preserve">member of a </w:t>
      </w:r>
      <w:r w:rsidR="00554985" w:rsidRPr="00554985">
        <w:rPr>
          <w:position w:val="6"/>
          <w:sz w:val="16"/>
          <w:szCs w:val="16"/>
        </w:rPr>
        <w:t>*</w:t>
      </w:r>
      <w:r w:rsidRPr="00554985">
        <w:t xml:space="preserve">GST group, your </w:t>
      </w:r>
      <w:r w:rsidRPr="00554985">
        <w:rPr>
          <w:b/>
          <w:bCs/>
          <w:i/>
          <w:iCs/>
        </w:rPr>
        <w:t>current GST lodgment record</w:t>
      </w:r>
      <w:r w:rsidRPr="00554985">
        <w:t xml:space="preserve"> is the period, immediately preceding the current tax period applying to you, that is covered by tax periods applying to you:</w:t>
      </w:r>
    </w:p>
    <w:p w:rsidR="00300522" w:rsidRPr="00554985" w:rsidRDefault="00300522" w:rsidP="00300522">
      <w:pPr>
        <w:pStyle w:val="paragraph"/>
      </w:pPr>
      <w:r w:rsidRPr="00554985">
        <w:tab/>
        <w:t>(a)</w:t>
      </w:r>
      <w:r w:rsidRPr="00554985">
        <w:tab/>
        <w:t xml:space="preserve">for which you have given </w:t>
      </w:r>
      <w:r w:rsidR="00554985" w:rsidRPr="00554985">
        <w:rPr>
          <w:position w:val="6"/>
          <w:sz w:val="16"/>
          <w:szCs w:val="16"/>
        </w:rPr>
        <w:t>*</w:t>
      </w:r>
      <w:r w:rsidRPr="00554985">
        <w:t>GST returns to the Commissioner; and</w:t>
      </w:r>
    </w:p>
    <w:p w:rsidR="00300522" w:rsidRPr="00554985" w:rsidRDefault="00300522" w:rsidP="00300522">
      <w:pPr>
        <w:pStyle w:val="paragraph"/>
      </w:pPr>
      <w:r w:rsidRPr="00554985">
        <w:tab/>
        <w:t>(b)</w:t>
      </w:r>
      <w:r w:rsidRPr="00554985">
        <w:tab/>
        <w:t>during which the membership of the GST group has not changed.</w:t>
      </w:r>
    </w:p>
    <w:p w:rsidR="00300522" w:rsidRPr="00554985" w:rsidRDefault="00300522" w:rsidP="00300522">
      <w:pPr>
        <w:pStyle w:val="subsection"/>
      </w:pPr>
      <w:r w:rsidRPr="00554985">
        <w:tab/>
        <w:t>(3)</w:t>
      </w:r>
      <w:r w:rsidRPr="00554985">
        <w:tab/>
        <w:t xml:space="preserve">However, if you have been (but are not currently) the </w:t>
      </w:r>
      <w:r w:rsidR="00554985" w:rsidRPr="00554985">
        <w:rPr>
          <w:position w:val="6"/>
          <w:sz w:val="16"/>
          <w:szCs w:val="16"/>
        </w:rPr>
        <w:t>*</w:t>
      </w:r>
      <w:r w:rsidRPr="00554985">
        <w:t xml:space="preserve">representative member of a </w:t>
      </w:r>
      <w:r w:rsidR="00554985" w:rsidRPr="00554985">
        <w:rPr>
          <w:position w:val="6"/>
          <w:sz w:val="16"/>
          <w:szCs w:val="16"/>
        </w:rPr>
        <w:t>*</w:t>
      </w:r>
      <w:r w:rsidRPr="00554985">
        <w:t>GST group, any tax periods applying to you during which you were such a representative member are not to be counted towards your current GST lodgment record.</w:t>
      </w:r>
    </w:p>
    <w:p w:rsidR="00300522" w:rsidRPr="00554985" w:rsidRDefault="00300522" w:rsidP="00300522">
      <w:pPr>
        <w:pStyle w:val="ActHead5"/>
      </w:pPr>
      <w:bookmarkStart w:id="949" w:name="_Toc393966714"/>
      <w:r w:rsidRPr="00554985">
        <w:rPr>
          <w:rStyle w:val="CharSectno"/>
        </w:rPr>
        <w:t>162</w:t>
      </w:r>
      <w:r w:rsidR="00554985">
        <w:rPr>
          <w:rStyle w:val="CharSectno"/>
        </w:rPr>
        <w:noBreakHyphen/>
      </w:r>
      <w:r w:rsidRPr="00554985">
        <w:rPr>
          <w:rStyle w:val="CharSectno"/>
        </w:rPr>
        <w:t>15</w:t>
      </w:r>
      <w:r w:rsidRPr="00554985">
        <w:t xml:space="preserve">  Electing to pay GST by instalments</w:t>
      </w:r>
      <w:bookmarkEnd w:id="949"/>
    </w:p>
    <w:p w:rsidR="00300522" w:rsidRPr="00554985" w:rsidRDefault="00300522" w:rsidP="00300522">
      <w:pPr>
        <w:pStyle w:val="subsection"/>
      </w:pPr>
      <w:r w:rsidRPr="00554985">
        <w:tab/>
        <w:t>(1)</w:t>
      </w:r>
      <w:r w:rsidRPr="00554985">
        <w:tab/>
        <w:t xml:space="preserve">You may, by notifying the Commissioner in the </w:t>
      </w:r>
      <w:r w:rsidR="00554985" w:rsidRPr="00554985">
        <w:rPr>
          <w:position w:val="6"/>
          <w:sz w:val="16"/>
          <w:szCs w:val="16"/>
        </w:rPr>
        <w:t>*</w:t>
      </w:r>
      <w:r w:rsidRPr="00554985">
        <w:t>approved form, elect to pay GST by instalments if you are eligible under section</w:t>
      </w:r>
      <w:r w:rsidR="00554985">
        <w:t> </w:t>
      </w:r>
      <w:r w:rsidRPr="00554985">
        <w:t>162</w:t>
      </w:r>
      <w:r w:rsidR="00554985">
        <w:noBreakHyphen/>
      </w:r>
      <w:r w:rsidRPr="00554985">
        <w:t>5.</w:t>
      </w:r>
    </w:p>
    <w:p w:rsidR="00300522" w:rsidRPr="00554985" w:rsidRDefault="00300522" w:rsidP="00300522">
      <w:pPr>
        <w:pStyle w:val="subsection"/>
      </w:pPr>
      <w:r w:rsidRPr="00554985">
        <w:tab/>
        <w:t>(2)</w:t>
      </w:r>
      <w:r w:rsidRPr="00554985">
        <w:tab/>
        <w:t>Your election takes effect from:</w:t>
      </w:r>
    </w:p>
    <w:p w:rsidR="00300522" w:rsidRPr="00554985" w:rsidRDefault="00300522" w:rsidP="00300522">
      <w:pPr>
        <w:pStyle w:val="paragraph"/>
      </w:pPr>
      <w:r w:rsidRPr="00554985">
        <w:tab/>
        <w:t>(a)</w:t>
      </w:r>
      <w:r w:rsidRPr="00554985">
        <w:tab/>
        <w:t xml:space="preserve">the start of the earliest tax period for which, on the day on which you make your election, your </w:t>
      </w:r>
      <w:r w:rsidR="00554985" w:rsidRPr="00554985">
        <w:rPr>
          <w:position w:val="6"/>
          <w:sz w:val="16"/>
        </w:rPr>
        <w:t>*</w:t>
      </w:r>
      <w:r w:rsidRPr="00554985">
        <w:t>GST return is not yet due; or</w:t>
      </w:r>
    </w:p>
    <w:p w:rsidR="00300522" w:rsidRPr="00554985" w:rsidRDefault="00300522" w:rsidP="00300522">
      <w:pPr>
        <w:pStyle w:val="paragraph"/>
      </w:pPr>
      <w:r w:rsidRPr="00554985">
        <w:lastRenderedPageBreak/>
        <w:tab/>
        <w:t>(b)</w:t>
      </w:r>
      <w:r w:rsidRPr="00554985">
        <w:tab/>
        <w:t xml:space="preserve">the start of such other tax period as the Commissioner allows, in accordance with a request you make in the </w:t>
      </w:r>
      <w:r w:rsidR="00554985" w:rsidRPr="00554985">
        <w:rPr>
          <w:position w:val="6"/>
          <w:sz w:val="16"/>
        </w:rPr>
        <w:t>*</w:t>
      </w:r>
      <w:r w:rsidRPr="00554985">
        <w:t>approved form.</w:t>
      </w:r>
    </w:p>
    <w:p w:rsidR="00300522" w:rsidRPr="00554985" w:rsidRDefault="00300522" w:rsidP="00300522">
      <w:pPr>
        <w:pStyle w:val="notetext"/>
      </w:pPr>
      <w:r w:rsidRPr="00554985">
        <w:t>Note:</w:t>
      </w:r>
      <w:r w:rsidRPr="00554985">
        <w:tab/>
        <w:t>Refusing a request to allow your election to take effect from the start of another tax period is a reviewable GST decision (see Subdivision</w:t>
      </w:r>
      <w:r w:rsidR="00554985">
        <w:t> </w:t>
      </w:r>
      <w:r w:rsidRPr="00554985">
        <w:t>110</w:t>
      </w:r>
      <w:r w:rsidR="00554985">
        <w:noBreakHyphen/>
      </w:r>
      <w:r w:rsidRPr="00554985">
        <w:t>F in Schedule</w:t>
      </w:r>
      <w:r w:rsidR="00554985">
        <w:t> </w:t>
      </w:r>
      <w:r w:rsidRPr="00554985">
        <w:t>1 to the</w:t>
      </w:r>
      <w:r w:rsidRPr="00554985">
        <w:rPr>
          <w:i/>
          <w:iCs/>
        </w:rPr>
        <w:t xml:space="preserve"> Taxation Administration Act 1953</w:t>
      </w:r>
      <w:r w:rsidRPr="00554985">
        <w:t>).</w:t>
      </w:r>
    </w:p>
    <w:p w:rsidR="00300522" w:rsidRPr="00554985" w:rsidRDefault="00300522" w:rsidP="00300522">
      <w:pPr>
        <w:pStyle w:val="ActHead5"/>
      </w:pPr>
      <w:bookmarkStart w:id="950" w:name="_Toc393966715"/>
      <w:r w:rsidRPr="00554985">
        <w:rPr>
          <w:rStyle w:val="CharSectno"/>
        </w:rPr>
        <w:t>162</w:t>
      </w:r>
      <w:r w:rsidR="00554985">
        <w:rPr>
          <w:rStyle w:val="CharSectno"/>
        </w:rPr>
        <w:noBreakHyphen/>
      </w:r>
      <w:r w:rsidRPr="00554985">
        <w:rPr>
          <w:rStyle w:val="CharSectno"/>
        </w:rPr>
        <w:t>20</w:t>
      </w:r>
      <w:r w:rsidRPr="00554985">
        <w:t xml:space="preserve">  Elections by representative members of GST groups</w:t>
      </w:r>
      <w:bookmarkEnd w:id="950"/>
    </w:p>
    <w:p w:rsidR="00300522" w:rsidRPr="00554985" w:rsidRDefault="00300522" w:rsidP="00300522">
      <w:pPr>
        <w:pStyle w:val="subsection"/>
      </w:pPr>
      <w:r w:rsidRPr="00554985">
        <w:tab/>
        <w:t>(1)</w:t>
      </w:r>
      <w:r w:rsidRPr="00554985">
        <w:tab/>
        <w:t xml:space="preserve">A </w:t>
      </w:r>
      <w:r w:rsidR="00554985" w:rsidRPr="00554985">
        <w:rPr>
          <w:position w:val="6"/>
          <w:sz w:val="16"/>
          <w:szCs w:val="16"/>
        </w:rPr>
        <w:t>*</w:t>
      </w:r>
      <w:r w:rsidRPr="00554985">
        <w:t xml:space="preserve">representative member of a </w:t>
      </w:r>
      <w:r w:rsidR="00554985" w:rsidRPr="00554985">
        <w:rPr>
          <w:position w:val="6"/>
          <w:sz w:val="16"/>
          <w:szCs w:val="16"/>
        </w:rPr>
        <w:t>*</w:t>
      </w:r>
      <w:r w:rsidRPr="00554985">
        <w:t xml:space="preserve">GST group cannot elect to pay GST by instalments unless each </w:t>
      </w:r>
      <w:r w:rsidR="00554985" w:rsidRPr="00554985">
        <w:rPr>
          <w:position w:val="6"/>
          <w:sz w:val="16"/>
          <w:szCs w:val="16"/>
        </w:rPr>
        <w:t>*</w:t>
      </w:r>
      <w:r w:rsidRPr="00554985">
        <w:t>member of the GST group is eligible under section</w:t>
      </w:r>
      <w:r w:rsidR="00554985">
        <w:t> </w:t>
      </w:r>
      <w:r w:rsidRPr="00554985">
        <w:t>162</w:t>
      </w:r>
      <w:r w:rsidR="00554985">
        <w:noBreakHyphen/>
      </w:r>
      <w:r w:rsidRPr="00554985">
        <w:t>5.</w:t>
      </w:r>
    </w:p>
    <w:p w:rsidR="00300522" w:rsidRPr="00554985" w:rsidRDefault="00300522" w:rsidP="00300522">
      <w:pPr>
        <w:pStyle w:val="subsection"/>
      </w:pPr>
      <w:r w:rsidRPr="00554985">
        <w:tab/>
        <w:t>(2)</w:t>
      </w:r>
      <w:r w:rsidRPr="00554985">
        <w:tab/>
        <w:t xml:space="preserve">If the </w:t>
      </w:r>
      <w:r w:rsidR="00554985" w:rsidRPr="00554985">
        <w:rPr>
          <w:position w:val="6"/>
          <w:sz w:val="16"/>
          <w:szCs w:val="16"/>
        </w:rPr>
        <w:t>*</w:t>
      </w:r>
      <w:r w:rsidRPr="00554985">
        <w:t xml:space="preserve">representative member makes such an election, the </w:t>
      </w:r>
      <w:r w:rsidR="00554985" w:rsidRPr="00554985">
        <w:rPr>
          <w:position w:val="6"/>
          <w:sz w:val="16"/>
          <w:szCs w:val="16"/>
        </w:rPr>
        <w:t>*</w:t>
      </w:r>
      <w:r w:rsidRPr="00554985">
        <w:t xml:space="preserve">instalment tax period applying to the representative member also applies to each member. However, the members other than the representative member are not </w:t>
      </w:r>
      <w:r w:rsidR="00554985" w:rsidRPr="00554985">
        <w:rPr>
          <w:position w:val="6"/>
          <w:sz w:val="16"/>
          <w:szCs w:val="16"/>
        </w:rPr>
        <w:t>*</w:t>
      </w:r>
      <w:r w:rsidRPr="00554985">
        <w:t>GST instalment payers.</w:t>
      </w:r>
    </w:p>
    <w:p w:rsidR="00300522" w:rsidRPr="00554985" w:rsidRDefault="00300522" w:rsidP="00300522">
      <w:pPr>
        <w:pStyle w:val="ActHead5"/>
      </w:pPr>
      <w:bookmarkStart w:id="951" w:name="_Toc393966716"/>
      <w:r w:rsidRPr="00554985">
        <w:rPr>
          <w:rStyle w:val="CharSectno"/>
        </w:rPr>
        <w:t>162</w:t>
      </w:r>
      <w:r w:rsidR="00554985">
        <w:rPr>
          <w:rStyle w:val="CharSectno"/>
        </w:rPr>
        <w:noBreakHyphen/>
      </w:r>
      <w:r w:rsidRPr="00554985">
        <w:rPr>
          <w:rStyle w:val="CharSectno"/>
        </w:rPr>
        <w:t>25</w:t>
      </w:r>
      <w:r w:rsidRPr="00554985">
        <w:t xml:space="preserve">  When you must make your election</w:t>
      </w:r>
      <w:bookmarkEnd w:id="951"/>
    </w:p>
    <w:p w:rsidR="00300522" w:rsidRPr="00554985" w:rsidRDefault="00300522" w:rsidP="00300522">
      <w:pPr>
        <w:pStyle w:val="subsection"/>
      </w:pPr>
      <w:r w:rsidRPr="00554985">
        <w:tab/>
        <w:t>(1)</w:t>
      </w:r>
      <w:r w:rsidRPr="00554985">
        <w:tab/>
        <w:t>You must make your election on or before 28</w:t>
      </w:r>
      <w:r w:rsidR="00554985">
        <w:t> </w:t>
      </w:r>
      <w:r w:rsidRPr="00554985">
        <w:t xml:space="preserve">October in the </w:t>
      </w:r>
      <w:r w:rsidR="00554985" w:rsidRPr="00554985">
        <w:rPr>
          <w:position w:val="6"/>
          <w:sz w:val="16"/>
          <w:szCs w:val="16"/>
        </w:rPr>
        <w:t>*</w:t>
      </w:r>
      <w:r w:rsidRPr="00554985">
        <w:t>financial year to which it relates.</w:t>
      </w:r>
    </w:p>
    <w:p w:rsidR="00300522" w:rsidRPr="00554985" w:rsidRDefault="00300522" w:rsidP="00300522">
      <w:pPr>
        <w:pStyle w:val="subsection"/>
      </w:pPr>
      <w:r w:rsidRPr="00554985">
        <w:tab/>
        <w:t>(2)</w:t>
      </w:r>
      <w:r w:rsidRPr="00554985">
        <w:tab/>
        <w:t>However, if:</w:t>
      </w:r>
    </w:p>
    <w:p w:rsidR="00300522" w:rsidRPr="00554985" w:rsidRDefault="00300522" w:rsidP="00300522">
      <w:pPr>
        <w:pStyle w:val="paragraph"/>
      </w:pPr>
      <w:r w:rsidRPr="00554985">
        <w:tab/>
        <w:t>(a)</w:t>
      </w:r>
      <w:r w:rsidRPr="00554985">
        <w:tab/>
        <w:t xml:space="preserve">during the </w:t>
      </w:r>
      <w:r w:rsidR="00554985" w:rsidRPr="00554985">
        <w:rPr>
          <w:position w:val="6"/>
          <w:sz w:val="16"/>
          <w:szCs w:val="16"/>
        </w:rPr>
        <w:t>*</w:t>
      </w:r>
      <w:r w:rsidRPr="00554985">
        <w:t>financial year but after 28</w:t>
      </w:r>
      <w:r w:rsidR="00554985">
        <w:t> </w:t>
      </w:r>
      <w:r w:rsidRPr="00554985">
        <w:t>October in that financial year, you became eligible under section</w:t>
      </w:r>
      <w:r w:rsidR="00554985">
        <w:t> </w:t>
      </w:r>
      <w:r w:rsidRPr="00554985">
        <w:t>162</w:t>
      </w:r>
      <w:r w:rsidR="00554985">
        <w:noBreakHyphen/>
      </w:r>
      <w:r w:rsidRPr="00554985">
        <w:t>5 to elect to pay GST by instalments; and</w:t>
      </w:r>
    </w:p>
    <w:p w:rsidR="00300522" w:rsidRPr="00554985" w:rsidRDefault="00300522" w:rsidP="00300522">
      <w:pPr>
        <w:pStyle w:val="paragraph"/>
      </w:pPr>
      <w:r w:rsidRPr="00554985">
        <w:tab/>
        <w:t>(b)</w:t>
      </w:r>
      <w:r w:rsidRPr="00554985">
        <w:tab/>
        <w:t>this subsection had not applied to you before; and</w:t>
      </w:r>
    </w:p>
    <w:p w:rsidR="00300522" w:rsidRPr="00554985" w:rsidRDefault="00300522" w:rsidP="00300522">
      <w:pPr>
        <w:pStyle w:val="paragraph"/>
      </w:pPr>
      <w:r w:rsidRPr="00554985">
        <w:tab/>
        <w:t>(c)</w:t>
      </w:r>
      <w:r w:rsidRPr="00554985">
        <w:tab/>
        <w:t xml:space="preserve">your </w:t>
      </w:r>
      <w:r w:rsidR="00554985" w:rsidRPr="00554985">
        <w:rPr>
          <w:position w:val="6"/>
          <w:sz w:val="16"/>
          <w:szCs w:val="16"/>
        </w:rPr>
        <w:t>*</w:t>
      </w:r>
      <w:r w:rsidRPr="00554985">
        <w:t>current GST lodgment record is not more than 6 months;</w:t>
      </w:r>
    </w:p>
    <w:p w:rsidR="00300522" w:rsidRPr="00554985" w:rsidRDefault="00300522" w:rsidP="00300522">
      <w:pPr>
        <w:pStyle w:val="subsection2"/>
      </w:pPr>
      <w:r w:rsidRPr="00554985">
        <w:t>you must make your election on or before the first day, after becoming eligible under section</w:t>
      </w:r>
      <w:r w:rsidR="00554985">
        <w:t> </w:t>
      </w:r>
      <w:r w:rsidRPr="00554985">
        <w:t>162</w:t>
      </w:r>
      <w:r w:rsidR="00554985">
        <w:noBreakHyphen/>
      </w:r>
      <w:r w:rsidRPr="00554985">
        <w:t>5, on which you would, but for this Division, be required under section</w:t>
      </w:r>
      <w:r w:rsidR="00554985">
        <w:t> </w:t>
      </w:r>
      <w:r w:rsidRPr="00554985">
        <w:t>31</w:t>
      </w:r>
      <w:r w:rsidR="00554985">
        <w:noBreakHyphen/>
      </w:r>
      <w:r w:rsidRPr="00554985">
        <w:t xml:space="preserve">8 to give a </w:t>
      </w:r>
      <w:r w:rsidR="00554985" w:rsidRPr="00554985">
        <w:rPr>
          <w:position w:val="6"/>
          <w:sz w:val="16"/>
          <w:szCs w:val="16"/>
        </w:rPr>
        <w:t>*</w:t>
      </w:r>
      <w:r w:rsidRPr="00554985">
        <w:t>GST return to the Commissioner.</w:t>
      </w:r>
    </w:p>
    <w:p w:rsidR="00300522" w:rsidRPr="00554985" w:rsidRDefault="00300522" w:rsidP="00300522">
      <w:pPr>
        <w:pStyle w:val="subsection"/>
      </w:pPr>
      <w:r w:rsidRPr="00554985">
        <w:tab/>
        <w:t>(3)</w:t>
      </w:r>
      <w:r w:rsidRPr="00554985">
        <w:tab/>
        <w:t xml:space="preserve">The Commissioner may, in accordance with a request you make in the </w:t>
      </w:r>
      <w:r w:rsidR="00554985" w:rsidRPr="00554985">
        <w:rPr>
          <w:position w:val="6"/>
          <w:sz w:val="16"/>
          <w:szCs w:val="16"/>
        </w:rPr>
        <w:t>*</w:t>
      </w:r>
      <w:r w:rsidRPr="00554985">
        <w:t xml:space="preserve">approved form, allow you to make your election on a specified day occurring after the day provided for under </w:t>
      </w:r>
      <w:r w:rsidR="00554985">
        <w:t>subsection (</w:t>
      </w:r>
      <w:r w:rsidRPr="00554985">
        <w:t>1) or (2).</w:t>
      </w:r>
    </w:p>
    <w:p w:rsidR="00300522" w:rsidRPr="00554985" w:rsidRDefault="00300522" w:rsidP="00300522">
      <w:pPr>
        <w:pStyle w:val="notetext"/>
      </w:pPr>
      <w:r w:rsidRPr="00554985">
        <w:lastRenderedPageBreak/>
        <w:t>Note:</w:t>
      </w:r>
      <w:r w:rsidRPr="00554985">
        <w:tab/>
        <w:t>Refusing a request to be allowed to make an election on a specified day under this subsection is a reviewable GST decision (see Subdivision</w:t>
      </w:r>
      <w:r w:rsidR="00554985">
        <w:t> </w:t>
      </w:r>
      <w:r w:rsidRPr="00554985">
        <w:t>110</w:t>
      </w:r>
      <w:r w:rsidR="00554985">
        <w:noBreakHyphen/>
      </w:r>
      <w:r w:rsidRPr="00554985">
        <w:t>F in Schedule</w:t>
      </w:r>
      <w:r w:rsidR="00554985">
        <w:t> </w:t>
      </w:r>
      <w:r w:rsidRPr="00554985">
        <w:t>1 to the</w:t>
      </w:r>
      <w:r w:rsidRPr="00554985">
        <w:rPr>
          <w:i/>
          <w:iCs/>
        </w:rPr>
        <w:t xml:space="preserve"> Taxation Administration Act 1953</w:t>
      </w:r>
      <w:r w:rsidRPr="00554985">
        <w:t>).</w:t>
      </w:r>
    </w:p>
    <w:p w:rsidR="00300522" w:rsidRPr="00554985" w:rsidRDefault="00300522" w:rsidP="00300522">
      <w:pPr>
        <w:pStyle w:val="ActHead5"/>
      </w:pPr>
      <w:bookmarkStart w:id="952" w:name="_Toc393966717"/>
      <w:r w:rsidRPr="00554985">
        <w:rPr>
          <w:rStyle w:val="CharSectno"/>
        </w:rPr>
        <w:t>162</w:t>
      </w:r>
      <w:r w:rsidR="00554985">
        <w:rPr>
          <w:rStyle w:val="CharSectno"/>
        </w:rPr>
        <w:noBreakHyphen/>
      </w:r>
      <w:r w:rsidRPr="00554985">
        <w:rPr>
          <w:rStyle w:val="CharSectno"/>
        </w:rPr>
        <w:t>30</w:t>
      </w:r>
      <w:r w:rsidRPr="00554985">
        <w:t xml:space="preserve">  Duration of your election</w:t>
      </w:r>
      <w:bookmarkEnd w:id="952"/>
    </w:p>
    <w:p w:rsidR="00300522" w:rsidRPr="00554985" w:rsidRDefault="00300522" w:rsidP="00300522">
      <w:pPr>
        <w:pStyle w:val="SubsectionHead"/>
      </w:pPr>
      <w:r w:rsidRPr="00554985">
        <w:t>General rule</w:t>
      </w:r>
    </w:p>
    <w:p w:rsidR="00300522" w:rsidRPr="00554985" w:rsidRDefault="00300522" w:rsidP="00300522">
      <w:pPr>
        <w:pStyle w:val="subsection"/>
      </w:pPr>
      <w:r w:rsidRPr="00554985">
        <w:tab/>
        <w:t>(1)</w:t>
      </w:r>
      <w:r w:rsidRPr="00554985">
        <w:tab/>
        <w:t>Your election ceases to have effect if:</w:t>
      </w:r>
    </w:p>
    <w:p w:rsidR="00300522" w:rsidRPr="00554985" w:rsidRDefault="00300522" w:rsidP="00300522">
      <w:pPr>
        <w:pStyle w:val="paragraph"/>
      </w:pPr>
      <w:r w:rsidRPr="00554985">
        <w:tab/>
        <w:t>(a)</w:t>
      </w:r>
      <w:r w:rsidRPr="00554985">
        <w:tab/>
        <w:t xml:space="preserve">you revoke it, by notifying the Commissioner in the </w:t>
      </w:r>
      <w:r w:rsidR="00554985" w:rsidRPr="00554985">
        <w:rPr>
          <w:position w:val="6"/>
          <w:sz w:val="16"/>
        </w:rPr>
        <w:t>*</w:t>
      </w:r>
      <w:r w:rsidRPr="00554985">
        <w:t>approved form; or</w:t>
      </w:r>
    </w:p>
    <w:p w:rsidR="00300522" w:rsidRPr="00554985" w:rsidRDefault="00300522" w:rsidP="00300522">
      <w:pPr>
        <w:pStyle w:val="paragraph"/>
      </w:pPr>
      <w:r w:rsidRPr="00554985">
        <w:tab/>
        <w:t>(b)</w:t>
      </w:r>
      <w:r w:rsidRPr="00554985">
        <w:tab/>
        <w:t xml:space="preserve">the Commissioner disallows it under </w:t>
      </w:r>
      <w:r w:rsidR="00554985">
        <w:t>subsection (</w:t>
      </w:r>
      <w:r w:rsidRPr="00554985">
        <w:t>3); or</w:t>
      </w:r>
    </w:p>
    <w:p w:rsidR="00F01662" w:rsidRPr="00554985" w:rsidRDefault="00F01662" w:rsidP="00F01662">
      <w:pPr>
        <w:pStyle w:val="paragraph"/>
      </w:pPr>
      <w:r w:rsidRPr="00554985">
        <w:tab/>
        <w:t>(c)</w:t>
      </w:r>
      <w:r w:rsidRPr="00554985">
        <w:tab/>
        <w:t>in a case to which subparagraph</w:t>
      </w:r>
      <w:r w:rsidR="00554985">
        <w:t> </w:t>
      </w:r>
      <w:r w:rsidRPr="00554985">
        <w:t>162</w:t>
      </w:r>
      <w:r w:rsidR="00554985">
        <w:noBreakHyphen/>
      </w:r>
      <w:r w:rsidRPr="00554985">
        <w:t xml:space="preserve">5(1)(a)(i) applied—you are not a </w:t>
      </w:r>
      <w:r w:rsidR="00554985" w:rsidRPr="00554985">
        <w:rPr>
          <w:position w:val="6"/>
          <w:sz w:val="16"/>
        </w:rPr>
        <w:t>*</w:t>
      </w:r>
      <w:r w:rsidRPr="00554985">
        <w:t xml:space="preserve">small business entity of the kind referred to in that subparagraph for an </w:t>
      </w:r>
      <w:r w:rsidR="00554985" w:rsidRPr="00554985">
        <w:rPr>
          <w:position w:val="6"/>
          <w:sz w:val="16"/>
        </w:rPr>
        <w:t>*</w:t>
      </w:r>
      <w:r w:rsidRPr="00554985">
        <w:t>income year; or</w:t>
      </w:r>
    </w:p>
    <w:p w:rsidR="00F01662" w:rsidRPr="00554985" w:rsidRDefault="00F01662" w:rsidP="00F01662">
      <w:pPr>
        <w:pStyle w:val="paragraph"/>
      </w:pPr>
      <w:r w:rsidRPr="00554985">
        <w:tab/>
        <w:t>(ca)</w:t>
      </w:r>
      <w:r w:rsidRPr="00554985">
        <w:tab/>
        <w:t>in a case to which subparagraph</w:t>
      </w:r>
      <w:r w:rsidR="00554985">
        <w:t> </w:t>
      </w:r>
      <w:r w:rsidRPr="00554985">
        <w:t>162</w:t>
      </w:r>
      <w:r w:rsidR="00554985">
        <w:noBreakHyphen/>
      </w:r>
      <w:r w:rsidRPr="00554985">
        <w:t>5(1)(a)(ii) applied—on 31</w:t>
      </w:r>
      <w:r w:rsidR="00554985">
        <w:t> </w:t>
      </w:r>
      <w:r w:rsidRPr="00554985">
        <w:t xml:space="preserve">July in a </w:t>
      </w:r>
      <w:r w:rsidR="00554985" w:rsidRPr="00554985">
        <w:rPr>
          <w:position w:val="6"/>
          <w:sz w:val="16"/>
        </w:rPr>
        <w:t>*</w:t>
      </w:r>
      <w:r w:rsidRPr="00554985">
        <w:t>financial year, you do not satisfy the requirements of that subparagraph; or</w:t>
      </w:r>
    </w:p>
    <w:p w:rsidR="00300522" w:rsidRPr="00554985" w:rsidRDefault="00300522" w:rsidP="00300522">
      <w:pPr>
        <w:pStyle w:val="paragraph"/>
      </w:pPr>
      <w:r w:rsidRPr="00554985">
        <w:tab/>
        <w:t>(e)</w:t>
      </w:r>
      <w:r w:rsidRPr="00554985">
        <w:tab/>
        <w:t xml:space="preserve">in a case where you are the </w:t>
      </w:r>
      <w:r w:rsidR="00554985" w:rsidRPr="00554985">
        <w:rPr>
          <w:position w:val="6"/>
          <w:sz w:val="16"/>
        </w:rPr>
        <w:t>*</w:t>
      </w:r>
      <w:r w:rsidRPr="00554985">
        <w:t xml:space="preserve">representative member of a </w:t>
      </w:r>
      <w:r w:rsidR="00554985" w:rsidRPr="00554985">
        <w:rPr>
          <w:position w:val="6"/>
          <w:sz w:val="16"/>
        </w:rPr>
        <w:t>*</w:t>
      </w:r>
      <w:r w:rsidRPr="00554985">
        <w:t>GST group—the membership of the GST group changes.</w:t>
      </w:r>
    </w:p>
    <w:p w:rsidR="00300522" w:rsidRPr="00554985" w:rsidRDefault="00300522" w:rsidP="00300522">
      <w:pPr>
        <w:pStyle w:val="subsection2"/>
      </w:pPr>
      <w:r w:rsidRPr="00554985">
        <w:t xml:space="preserve">Your election also ceases to have effect at the end of your </w:t>
      </w:r>
      <w:r w:rsidR="00DE6BE3" w:rsidRPr="00554985">
        <w:t>tax period under subsection</w:t>
      </w:r>
      <w:r w:rsidR="00554985">
        <w:t> </w:t>
      </w:r>
      <w:r w:rsidR="00DE6BE3" w:rsidRPr="00554985">
        <w:t>27</w:t>
      </w:r>
      <w:r w:rsidR="00554985">
        <w:noBreakHyphen/>
      </w:r>
      <w:r w:rsidR="00DE6BE3" w:rsidRPr="00554985">
        <w:t xml:space="preserve">39(1), at the end of your </w:t>
      </w:r>
      <w:r w:rsidRPr="00554985">
        <w:t>concluding tax period under section</w:t>
      </w:r>
      <w:r w:rsidR="00554985">
        <w:t> </w:t>
      </w:r>
      <w:r w:rsidRPr="00554985">
        <w:t>27</w:t>
      </w:r>
      <w:r w:rsidR="00554985">
        <w:noBreakHyphen/>
      </w:r>
      <w:r w:rsidRPr="00554985">
        <w:t>40, or at the end of a tax period applying to you to which subsection</w:t>
      </w:r>
      <w:r w:rsidR="00554985">
        <w:t> </w:t>
      </w:r>
      <w:r w:rsidRPr="00554985">
        <w:t>162</w:t>
      </w:r>
      <w:r w:rsidR="00554985">
        <w:noBreakHyphen/>
      </w:r>
      <w:r w:rsidRPr="00554985">
        <w:t>85(1) applies.</w:t>
      </w:r>
    </w:p>
    <w:p w:rsidR="00300522" w:rsidRPr="00554985" w:rsidRDefault="00300522" w:rsidP="00300522">
      <w:pPr>
        <w:pStyle w:val="SubsectionHead"/>
      </w:pPr>
      <w:r w:rsidRPr="00554985">
        <w:t>Revocation</w:t>
      </w:r>
    </w:p>
    <w:p w:rsidR="00300522" w:rsidRPr="00554985" w:rsidRDefault="00300522" w:rsidP="00300522">
      <w:pPr>
        <w:pStyle w:val="subsection"/>
      </w:pPr>
      <w:r w:rsidRPr="00554985">
        <w:tab/>
        <w:t>(2)</w:t>
      </w:r>
      <w:r w:rsidRPr="00554985">
        <w:tab/>
        <w:t>A revocation of your election is taken to have had, or has, effect:</w:t>
      </w:r>
    </w:p>
    <w:p w:rsidR="00300522" w:rsidRPr="00554985" w:rsidRDefault="00300522" w:rsidP="00300522">
      <w:pPr>
        <w:pStyle w:val="paragraph"/>
      </w:pPr>
      <w:r w:rsidRPr="00554985">
        <w:tab/>
        <w:t>(a)</w:t>
      </w:r>
      <w:r w:rsidRPr="00554985">
        <w:tab/>
        <w:t>if you notify the Commissioner on or before 28</w:t>
      </w:r>
      <w:r w:rsidR="00554985">
        <w:t> </w:t>
      </w:r>
      <w:r w:rsidRPr="00554985">
        <w:t xml:space="preserve">October in a </w:t>
      </w:r>
      <w:r w:rsidR="00554985" w:rsidRPr="00554985">
        <w:rPr>
          <w:position w:val="6"/>
          <w:sz w:val="16"/>
        </w:rPr>
        <w:t>*</w:t>
      </w:r>
      <w:r w:rsidRPr="00554985">
        <w:t>financial year—from the start of that financial year; or</w:t>
      </w:r>
    </w:p>
    <w:p w:rsidR="00300522" w:rsidRPr="00554985" w:rsidRDefault="00300522" w:rsidP="00300522">
      <w:pPr>
        <w:pStyle w:val="paragraph"/>
      </w:pPr>
      <w:r w:rsidRPr="00554985">
        <w:tab/>
        <w:t>(b)</w:t>
      </w:r>
      <w:r w:rsidRPr="00554985">
        <w:tab/>
        <w:t>if you notify the Commissioner after 28</w:t>
      </w:r>
      <w:r w:rsidR="00554985">
        <w:t> </w:t>
      </w:r>
      <w:r w:rsidRPr="00554985">
        <w:t>October in a financial year—from the start of the next financial year.</w:t>
      </w:r>
    </w:p>
    <w:p w:rsidR="00300522" w:rsidRPr="00554985" w:rsidRDefault="00300522" w:rsidP="00300522">
      <w:pPr>
        <w:pStyle w:val="SubsectionHead"/>
      </w:pPr>
      <w:r w:rsidRPr="00554985">
        <w:t>Disallowance</w:t>
      </w:r>
    </w:p>
    <w:p w:rsidR="00300522" w:rsidRPr="00554985" w:rsidRDefault="00300522" w:rsidP="00300522">
      <w:pPr>
        <w:pStyle w:val="subsection"/>
      </w:pPr>
      <w:r w:rsidRPr="00554985">
        <w:tab/>
        <w:t>(3)</w:t>
      </w:r>
      <w:r w:rsidRPr="00554985">
        <w:tab/>
        <w:t xml:space="preserve">The Commissioner may disallow your election if, and only if, the Commissioner is satisfied that you have failed to comply with one or more of your obligations under a </w:t>
      </w:r>
      <w:r w:rsidR="00554985" w:rsidRPr="00554985">
        <w:rPr>
          <w:position w:val="6"/>
          <w:sz w:val="16"/>
          <w:szCs w:val="16"/>
        </w:rPr>
        <w:t>*</w:t>
      </w:r>
      <w:r w:rsidRPr="00554985">
        <w:t>taxation law.</w:t>
      </w:r>
    </w:p>
    <w:p w:rsidR="00300522" w:rsidRPr="00554985" w:rsidRDefault="00300522" w:rsidP="00300522">
      <w:pPr>
        <w:pStyle w:val="notetext"/>
      </w:pPr>
      <w:r w:rsidRPr="00554985">
        <w:lastRenderedPageBreak/>
        <w:t>Note:</w:t>
      </w:r>
      <w:r w:rsidRPr="00554985">
        <w:tab/>
        <w:t>Disallowing your election is a reviewable GST decision (see Subdivision</w:t>
      </w:r>
      <w:r w:rsidR="00554985">
        <w:t> </w:t>
      </w:r>
      <w:r w:rsidRPr="00554985">
        <w:t>110</w:t>
      </w:r>
      <w:r w:rsidR="00554985">
        <w:noBreakHyphen/>
      </w:r>
      <w:r w:rsidRPr="00554985">
        <w:t>F in Schedule</w:t>
      </w:r>
      <w:r w:rsidR="00554985">
        <w:t> </w:t>
      </w:r>
      <w:r w:rsidRPr="00554985">
        <w:t>1 to the</w:t>
      </w:r>
      <w:r w:rsidRPr="00554985">
        <w:rPr>
          <w:i/>
          <w:iCs/>
        </w:rPr>
        <w:t xml:space="preserve"> Taxation Administration Act 1953</w:t>
      </w:r>
      <w:r w:rsidRPr="00554985">
        <w:t>).</w:t>
      </w:r>
    </w:p>
    <w:p w:rsidR="00300522" w:rsidRPr="00554985" w:rsidRDefault="00300522" w:rsidP="00300522">
      <w:pPr>
        <w:pStyle w:val="subsection"/>
      </w:pPr>
      <w:r w:rsidRPr="00554985">
        <w:tab/>
        <w:t>(4)</w:t>
      </w:r>
      <w:r w:rsidRPr="00554985">
        <w:tab/>
        <w:t>A disallowance of your election is taken to have had effect:</w:t>
      </w:r>
    </w:p>
    <w:p w:rsidR="00300522" w:rsidRPr="00554985" w:rsidRDefault="00300522" w:rsidP="00300522">
      <w:pPr>
        <w:pStyle w:val="paragraph"/>
      </w:pPr>
      <w:r w:rsidRPr="00554985">
        <w:tab/>
        <w:t>(a)</w:t>
      </w:r>
      <w:r w:rsidRPr="00554985">
        <w:tab/>
        <w:t xml:space="preserve">if the Commissioner notifies you of the disallowance during the </w:t>
      </w:r>
      <w:r w:rsidR="00554985" w:rsidRPr="00554985">
        <w:rPr>
          <w:position w:val="6"/>
          <w:sz w:val="16"/>
        </w:rPr>
        <w:t>*</w:t>
      </w:r>
      <w:r w:rsidRPr="00554985">
        <w:t>financial year in which your election first took effect—from the start of the tax period in which it first took effect; or</w:t>
      </w:r>
    </w:p>
    <w:p w:rsidR="00300522" w:rsidRPr="00554985" w:rsidRDefault="00300522" w:rsidP="00300522">
      <w:pPr>
        <w:pStyle w:val="paragraph"/>
      </w:pPr>
      <w:r w:rsidRPr="00554985">
        <w:tab/>
        <w:t>(b)</w:t>
      </w:r>
      <w:r w:rsidRPr="00554985">
        <w:tab/>
        <w:t>if the Commissioner notifies you of the disallowance on or before 28</w:t>
      </w:r>
      <w:r w:rsidR="00554985">
        <w:t> </w:t>
      </w:r>
      <w:r w:rsidRPr="00554985">
        <w:t>October during a later financial year—from the start of that later financial year; or</w:t>
      </w:r>
    </w:p>
    <w:p w:rsidR="00300522" w:rsidRPr="00554985" w:rsidRDefault="00300522" w:rsidP="00300522">
      <w:pPr>
        <w:pStyle w:val="paragraph"/>
      </w:pPr>
      <w:r w:rsidRPr="00554985">
        <w:tab/>
        <w:t>(c)</w:t>
      </w:r>
      <w:r w:rsidRPr="00554985">
        <w:tab/>
        <w:t>if the Commissioner notifies you of the disallowance after 28</w:t>
      </w:r>
      <w:r w:rsidR="00554985">
        <w:t> </w:t>
      </w:r>
      <w:r w:rsidRPr="00554985">
        <w:t>October during a later financial year—from the start of the financial year immediately following that later financial year.</w:t>
      </w:r>
    </w:p>
    <w:p w:rsidR="005B2F15" w:rsidRPr="00554985" w:rsidRDefault="005B2F15" w:rsidP="005B2F15">
      <w:pPr>
        <w:pStyle w:val="SubsectionHead"/>
      </w:pPr>
      <w:r w:rsidRPr="00554985">
        <w:t>Not being a small business entity for an income year</w:t>
      </w:r>
    </w:p>
    <w:p w:rsidR="00300522" w:rsidRPr="00554985" w:rsidRDefault="00300522" w:rsidP="00300522">
      <w:pPr>
        <w:pStyle w:val="subsection"/>
      </w:pPr>
      <w:r w:rsidRPr="00554985">
        <w:tab/>
        <w:t>(5)</w:t>
      </w:r>
      <w:r w:rsidRPr="00554985">
        <w:tab/>
        <w:t xml:space="preserve">If </w:t>
      </w:r>
      <w:r w:rsidR="00554985">
        <w:t>paragraph (</w:t>
      </w:r>
      <w:r w:rsidRPr="00554985">
        <w:t xml:space="preserve">1)(c) applies, your election is taken to have ceased to have effect from </w:t>
      </w:r>
      <w:r w:rsidR="005B2F15" w:rsidRPr="00554985">
        <w:t>1</w:t>
      </w:r>
      <w:r w:rsidR="00554985">
        <w:t> </w:t>
      </w:r>
      <w:r w:rsidR="005B2F15" w:rsidRPr="00554985">
        <w:t xml:space="preserve">July in the </w:t>
      </w:r>
      <w:r w:rsidR="00554985" w:rsidRPr="00554985">
        <w:rPr>
          <w:position w:val="6"/>
          <w:sz w:val="16"/>
        </w:rPr>
        <w:t>*</w:t>
      </w:r>
      <w:r w:rsidR="005B2F15" w:rsidRPr="00554985">
        <w:t>income year</w:t>
      </w:r>
      <w:r w:rsidRPr="00554985">
        <w:t xml:space="preserve"> referred to in that paragraph.</w:t>
      </w:r>
    </w:p>
    <w:p w:rsidR="00282C52" w:rsidRPr="00554985" w:rsidRDefault="00282C52" w:rsidP="00282C52">
      <w:pPr>
        <w:pStyle w:val="SubsectionHead"/>
      </w:pPr>
      <w:r w:rsidRPr="00554985">
        <w:t>Failing to satisfy the requirements of subparagraph</w:t>
      </w:r>
      <w:r w:rsidR="00554985">
        <w:t> </w:t>
      </w:r>
      <w:r w:rsidRPr="00554985">
        <w:t>162</w:t>
      </w:r>
      <w:r w:rsidR="00554985">
        <w:noBreakHyphen/>
      </w:r>
      <w:r w:rsidRPr="00554985">
        <w:t>5(1)(a)(ii)</w:t>
      </w:r>
    </w:p>
    <w:p w:rsidR="00282C52" w:rsidRPr="00554985" w:rsidRDefault="00282C52" w:rsidP="00282C52">
      <w:pPr>
        <w:pStyle w:val="subsection"/>
      </w:pPr>
      <w:r w:rsidRPr="00554985">
        <w:tab/>
        <w:t>(5A)</w:t>
      </w:r>
      <w:r w:rsidRPr="00554985">
        <w:tab/>
        <w:t xml:space="preserve">If </w:t>
      </w:r>
      <w:r w:rsidR="00554985">
        <w:t>paragraph (</w:t>
      </w:r>
      <w:r w:rsidRPr="00554985">
        <w:t xml:space="preserve">1)(ca) applies, your election is taken to have ceased to have effect from the start of the </w:t>
      </w:r>
      <w:r w:rsidR="00554985" w:rsidRPr="00554985">
        <w:rPr>
          <w:position w:val="6"/>
          <w:sz w:val="16"/>
        </w:rPr>
        <w:t>*</w:t>
      </w:r>
      <w:r w:rsidRPr="00554985">
        <w:t>financial year referred to in that paragraph.</w:t>
      </w:r>
    </w:p>
    <w:p w:rsidR="00300522" w:rsidRPr="00554985" w:rsidRDefault="00300522" w:rsidP="00300522">
      <w:pPr>
        <w:pStyle w:val="ActHead4"/>
      </w:pPr>
      <w:bookmarkStart w:id="953" w:name="_Toc393966718"/>
      <w:r w:rsidRPr="00554985">
        <w:rPr>
          <w:rStyle w:val="CharSubdNo"/>
        </w:rPr>
        <w:t>Subdivision</w:t>
      </w:r>
      <w:r w:rsidR="00554985">
        <w:rPr>
          <w:rStyle w:val="CharSubdNo"/>
        </w:rPr>
        <w:t> </w:t>
      </w:r>
      <w:r w:rsidRPr="00554985">
        <w:rPr>
          <w:rStyle w:val="CharSubdNo"/>
        </w:rPr>
        <w:t>162</w:t>
      </w:r>
      <w:r w:rsidR="00554985">
        <w:rPr>
          <w:rStyle w:val="CharSubdNo"/>
        </w:rPr>
        <w:noBreakHyphen/>
      </w:r>
      <w:r w:rsidRPr="00554985">
        <w:rPr>
          <w:rStyle w:val="CharSubdNo"/>
        </w:rPr>
        <w:t>B</w:t>
      </w:r>
      <w:r w:rsidRPr="00554985">
        <w:t>—</w:t>
      </w:r>
      <w:r w:rsidRPr="00554985">
        <w:rPr>
          <w:rStyle w:val="CharSubdText"/>
        </w:rPr>
        <w:t>Consequences of electing to pay GST by instalments</w:t>
      </w:r>
      <w:bookmarkEnd w:id="953"/>
    </w:p>
    <w:p w:rsidR="00300522" w:rsidRPr="00554985" w:rsidRDefault="00300522" w:rsidP="00300522">
      <w:pPr>
        <w:pStyle w:val="ActHead5"/>
      </w:pPr>
      <w:bookmarkStart w:id="954" w:name="_Toc393966719"/>
      <w:r w:rsidRPr="00554985">
        <w:rPr>
          <w:rStyle w:val="CharSectno"/>
        </w:rPr>
        <w:t>162</w:t>
      </w:r>
      <w:r w:rsidR="00554985">
        <w:rPr>
          <w:rStyle w:val="CharSectno"/>
        </w:rPr>
        <w:noBreakHyphen/>
      </w:r>
      <w:r w:rsidRPr="00554985">
        <w:rPr>
          <w:rStyle w:val="CharSectno"/>
        </w:rPr>
        <w:t>50</w:t>
      </w:r>
      <w:r w:rsidRPr="00554985">
        <w:t xml:space="preserve">  GST instalment payers</w:t>
      </w:r>
      <w:bookmarkEnd w:id="954"/>
    </w:p>
    <w:p w:rsidR="00300522" w:rsidRPr="00554985" w:rsidRDefault="00300522" w:rsidP="00300522">
      <w:pPr>
        <w:pStyle w:val="subsection"/>
      </w:pPr>
      <w:r w:rsidRPr="00554985">
        <w:tab/>
        <w:t>(1)</w:t>
      </w:r>
      <w:r w:rsidRPr="00554985">
        <w:tab/>
        <w:t xml:space="preserve">You are a </w:t>
      </w:r>
      <w:r w:rsidRPr="00554985">
        <w:rPr>
          <w:b/>
          <w:bCs/>
          <w:i/>
          <w:iCs/>
        </w:rPr>
        <w:t>GST instalment payer</w:t>
      </w:r>
      <w:r w:rsidRPr="00554985">
        <w:t xml:space="preserve"> while an election that you have made under section</w:t>
      </w:r>
      <w:r w:rsidR="00554985">
        <w:t> </w:t>
      </w:r>
      <w:r w:rsidRPr="00554985">
        <w:t>162</w:t>
      </w:r>
      <w:r w:rsidR="00554985">
        <w:noBreakHyphen/>
      </w:r>
      <w:r w:rsidRPr="00554985">
        <w:t>15 has effect.</w:t>
      </w:r>
    </w:p>
    <w:p w:rsidR="00300522" w:rsidRPr="00554985" w:rsidRDefault="00300522" w:rsidP="00300522">
      <w:pPr>
        <w:pStyle w:val="subsection"/>
      </w:pPr>
      <w:r w:rsidRPr="00554985">
        <w:tab/>
        <w:t>(2)</w:t>
      </w:r>
      <w:r w:rsidRPr="00554985">
        <w:tab/>
        <w:t xml:space="preserve">You are a </w:t>
      </w:r>
      <w:r w:rsidRPr="00554985">
        <w:rPr>
          <w:b/>
          <w:bCs/>
          <w:i/>
          <w:iCs/>
        </w:rPr>
        <w:t>GST instalment payer</w:t>
      </w:r>
      <w:r w:rsidRPr="00554985">
        <w:t xml:space="preserve"> for any </w:t>
      </w:r>
      <w:r w:rsidR="00554985" w:rsidRPr="00554985">
        <w:rPr>
          <w:position w:val="6"/>
          <w:sz w:val="16"/>
          <w:szCs w:val="16"/>
        </w:rPr>
        <w:t>*</w:t>
      </w:r>
      <w:r w:rsidRPr="00554985">
        <w:t>financial year for which your election has effect.</w:t>
      </w:r>
    </w:p>
    <w:p w:rsidR="00300522" w:rsidRPr="00554985" w:rsidRDefault="00300522" w:rsidP="00300522">
      <w:pPr>
        <w:pStyle w:val="subsection"/>
      </w:pPr>
      <w:r w:rsidRPr="00554985">
        <w:tab/>
        <w:t>(3)</w:t>
      </w:r>
      <w:r w:rsidRPr="00554985">
        <w:tab/>
        <w:t xml:space="preserve">However, if your election has effect only for part of a </w:t>
      </w:r>
      <w:r w:rsidR="00554985" w:rsidRPr="00554985">
        <w:rPr>
          <w:position w:val="6"/>
          <w:sz w:val="16"/>
          <w:szCs w:val="16"/>
        </w:rPr>
        <w:t>*</w:t>
      </w:r>
      <w:r w:rsidRPr="00554985">
        <w:t xml:space="preserve">financial year, you are a </w:t>
      </w:r>
      <w:r w:rsidRPr="00554985">
        <w:rPr>
          <w:b/>
          <w:bCs/>
          <w:i/>
          <w:iCs/>
        </w:rPr>
        <w:t>GST instalment payer</w:t>
      </w:r>
      <w:r w:rsidRPr="00554985">
        <w:t xml:space="preserve"> only for that part of that financial year.</w:t>
      </w:r>
    </w:p>
    <w:p w:rsidR="00300522" w:rsidRPr="00554985" w:rsidRDefault="00300522" w:rsidP="00300522">
      <w:pPr>
        <w:pStyle w:val="ActHead5"/>
      </w:pPr>
      <w:bookmarkStart w:id="955" w:name="_Toc393966720"/>
      <w:r w:rsidRPr="00554985">
        <w:rPr>
          <w:rStyle w:val="CharSectno"/>
        </w:rPr>
        <w:lastRenderedPageBreak/>
        <w:t>162</w:t>
      </w:r>
      <w:r w:rsidR="00554985">
        <w:rPr>
          <w:rStyle w:val="CharSectno"/>
        </w:rPr>
        <w:noBreakHyphen/>
      </w:r>
      <w:r w:rsidRPr="00554985">
        <w:rPr>
          <w:rStyle w:val="CharSectno"/>
        </w:rPr>
        <w:t>55</w:t>
      </w:r>
      <w:r w:rsidRPr="00554985">
        <w:t xml:space="preserve">  Tax periods for GST instalment payers</w:t>
      </w:r>
      <w:bookmarkEnd w:id="955"/>
    </w:p>
    <w:p w:rsidR="00300522" w:rsidRPr="00554985" w:rsidRDefault="00300522" w:rsidP="00300522">
      <w:pPr>
        <w:pStyle w:val="subsection"/>
      </w:pPr>
      <w:r w:rsidRPr="00554985">
        <w:tab/>
        <w:t>(1)</w:t>
      </w:r>
      <w:r w:rsidRPr="00554985">
        <w:tab/>
        <w:t xml:space="preserve">The tax period that applies to you, if you are a </w:t>
      </w:r>
      <w:r w:rsidR="00554985" w:rsidRPr="00554985">
        <w:rPr>
          <w:position w:val="6"/>
          <w:sz w:val="16"/>
          <w:szCs w:val="16"/>
        </w:rPr>
        <w:t>*</w:t>
      </w:r>
      <w:r w:rsidRPr="00554985">
        <w:t xml:space="preserve">GST instalment payer for a </w:t>
      </w:r>
      <w:r w:rsidR="00554985" w:rsidRPr="00554985">
        <w:rPr>
          <w:position w:val="6"/>
          <w:sz w:val="16"/>
          <w:szCs w:val="16"/>
        </w:rPr>
        <w:t>*</w:t>
      </w:r>
      <w:r w:rsidRPr="00554985">
        <w:t>financial year, is that financial year.</w:t>
      </w:r>
    </w:p>
    <w:p w:rsidR="00300522" w:rsidRPr="00554985" w:rsidRDefault="00300522" w:rsidP="00300522">
      <w:pPr>
        <w:pStyle w:val="subsection"/>
      </w:pPr>
      <w:r w:rsidRPr="00554985">
        <w:tab/>
        <w:t>(2)</w:t>
      </w:r>
      <w:r w:rsidRPr="00554985">
        <w:tab/>
        <w:t xml:space="preserve">The tax period that applies to you, if you are a </w:t>
      </w:r>
      <w:r w:rsidR="00554985" w:rsidRPr="00554985">
        <w:rPr>
          <w:position w:val="6"/>
          <w:sz w:val="16"/>
          <w:szCs w:val="16"/>
        </w:rPr>
        <w:t>*</w:t>
      </w:r>
      <w:r w:rsidRPr="00554985">
        <w:t xml:space="preserve">GST instalment payer only for part of a </w:t>
      </w:r>
      <w:r w:rsidR="00554985" w:rsidRPr="00554985">
        <w:rPr>
          <w:position w:val="6"/>
          <w:sz w:val="16"/>
          <w:szCs w:val="16"/>
        </w:rPr>
        <w:t>*</w:t>
      </w:r>
      <w:r w:rsidRPr="00554985">
        <w:t>financial year, is that part of that financial year.</w:t>
      </w:r>
    </w:p>
    <w:p w:rsidR="00300522" w:rsidRPr="00554985" w:rsidRDefault="00300522" w:rsidP="00300522">
      <w:pPr>
        <w:pStyle w:val="subsection"/>
      </w:pPr>
      <w:r w:rsidRPr="00554985">
        <w:tab/>
        <w:t>(3)</w:t>
      </w:r>
      <w:r w:rsidRPr="00554985">
        <w:tab/>
        <w:t xml:space="preserve">A tax period under this section is an </w:t>
      </w:r>
      <w:r w:rsidRPr="00554985">
        <w:rPr>
          <w:b/>
          <w:bCs/>
          <w:i/>
          <w:iCs/>
        </w:rPr>
        <w:t>instalment tax period</w:t>
      </w:r>
      <w:r w:rsidRPr="00554985">
        <w:t>.</w:t>
      </w:r>
    </w:p>
    <w:p w:rsidR="00300522" w:rsidRPr="00554985" w:rsidRDefault="00300522" w:rsidP="00300522">
      <w:pPr>
        <w:pStyle w:val="subsection"/>
      </w:pPr>
      <w:r w:rsidRPr="00554985">
        <w:tab/>
        <w:t>(4)</w:t>
      </w:r>
      <w:r w:rsidRPr="00554985">
        <w:tab/>
        <w:t>This section has effect despite sections</w:t>
      </w:r>
      <w:r w:rsidR="00554985">
        <w:t> </w:t>
      </w:r>
      <w:r w:rsidRPr="00554985">
        <w:t>27</w:t>
      </w:r>
      <w:r w:rsidR="00554985">
        <w:noBreakHyphen/>
      </w:r>
      <w:r w:rsidRPr="00554985">
        <w:t>5, 27</w:t>
      </w:r>
      <w:r w:rsidR="00554985">
        <w:noBreakHyphen/>
      </w:r>
      <w:r w:rsidRPr="00554985">
        <w:t>10, 27</w:t>
      </w:r>
      <w:r w:rsidR="00554985">
        <w:noBreakHyphen/>
      </w:r>
      <w:r w:rsidRPr="00554985">
        <w:t>15 and 27</w:t>
      </w:r>
      <w:r w:rsidR="00554985">
        <w:noBreakHyphen/>
      </w:r>
      <w:r w:rsidRPr="00554985">
        <w:t>30 (which are about tax periods).</w:t>
      </w:r>
    </w:p>
    <w:p w:rsidR="00300522" w:rsidRPr="00554985" w:rsidRDefault="00300522" w:rsidP="00300522">
      <w:pPr>
        <w:pStyle w:val="ActHead5"/>
      </w:pPr>
      <w:bookmarkStart w:id="956" w:name="_Toc393966721"/>
      <w:r w:rsidRPr="00554985">
        <w:rPr>
          <w:rStyle w:val="CharSectno"/>
        </w:rPr>
        <w:t>162</w:t>
      </w:r>
      <w:r w:rsidR="00554985">
        <w:rPr>
          <w:rStyle w:val="CharSectno"/>
        </w:rPr>
        <w:noBreakHyphen/>
      </w:r>
      <w:r w:rsidRPr="00554985">
        <w:rPr>
          <w:rStyle w:val="CharSectno"/>
        </w:rPr>
        <w:t>60</w:t>
      </w:r>
      <w:r w:rsidRPr="00554985">
        <w:t xml:space="preserve">  When GST returns for GST instalment payers must be given</w:t>
      </w:r>
      <w:bookmarkEnd w:id="956"/>
    </w:p>
    <w:p w:rsidR="00300522" w:rsidRPr="00554985" w:rsidRDefault="00300522" w:rsidP="00300522">
      <w:pPr>
        <w:pStyle w:val="subsection"/>
      </w:pPr>
      <w:r w:rsidRPr="00554985">
        <w:tab/>
        <w:t>(1)</w:t>
      </w:r>
      <w:r w:rsidRPr="00554985">
        <w:tab/>
        <w:t xml:space="preserve">You must give your </w:t>
      </w:r>
      <w:r w:rsidR="00554985" w:rsidRPr="00554985">
        <w:rPr>
          <w:position w:val="6"/>
          <w:sz w:val="16"/>
          <w:szCs w:val="16"/>
        </w:rPr>
        <w:t>*</w:t>
      </w:r>
      <w:r w:rsidRPr="00554985">
        <w:t xml:space="preserve">GST return for the </w:t>
      </w:r>
      <w:r w:rsidR="00554985" w:rsidRPr="00554985">
        <w:rPr>
          <w:position w:val="6"/>
          <w:sz w:val="16"/>
          <w:szCs w:val="16"/>
        </w:rPr>
        <w:t>*</w:t>
      </w:r>
      <w:r w:rsidRPr="00554985">
        <w:t>instalment tax period to the Commissioner:</w:t>
      </w:r>
    </w:p>
    <w:p w:rsidR="00300522" w:rsidRPr="00554985" w:rsidRDefault="00300522" w:rsidP="00300522">
      <w:pPr>
        <w:pStyle w:val="paragraph"/>
      </w:pPr>
      <w:r w:rsidRPr="00554985">
        <w:tab/>
        <w:t>(a)</w:t>
      </w:r>
      <w:r w:rsidRPr="00554985">
        <w:tab/>
        <w:t>if you are required under section</w:t>
      </w:r>
      <w:r w:rsidR="00554985">
        <w:t> </w:t>
      </w:r>
      <w:r w:rsidRPr="00554985">
        <w:t xml:space="preserve">161 of the </w:t>
      </w:r>
      <w:r w:rsidR="00554985" w:rsidRPr="00554985">
        <w:rPr>
          <w:position w:val="6"/>
          <w:sz w:val="16"/>
          <w:szCs w:val="16"/>
        </w:rPr>
        <w:t>*</w:t>
      </w:r>
      <w:r w:rsidRPr="00554985">
        <w:t xml:space="preserve">ITAA 1936 to lodge a return in relation to a year of income corresponding to, or ending during, an instalment tax period applying to you—within the period, specified in the notice published in the </w:t>
      </w:r>
      <w:r w:rsidRPr="00554985">
        <w:rPr>
          <w:i/>
          <w:iCs/>
        </w:rPr>
        <w:t>Gazette</w:t>
      </w:r>
      <w:r w:rsidRPr="00554985">
        <w:t xml:space="preserve"> under that section, for you to lodge as required under that section; or</w:t>
      </w:r>
    </w:p>
    <w:p w:rsidR="00300522" w:rsidRPr="00554985" w:rsidRDefault="00300522" w:rsidP="00266102">
      <w:pPr>
        <w:pStyle w:val="paragraph"/>
        <w:keepNext/>
        <w:keepLines/>
      </w:pPr>
      <w:r w:rsidRPr="00554985">
        <w:tab/>
        <w:t>(b)</w:t>
      </w:r>
      <w:r w:rsidRPr="00554985">
        <w:tab/>
        <w:t xml:space="preserve">if </w:t>
      </w:r>
      <w:r w:rsidR="00554985">
        <w:t>paragraph (</w:t>
      </w:r>
      <w:r w:rsidRPr="00554985">
        <w:t>a) does not apply—on or before the 28</w:t>
      </w:r>
      <w:r w:rsidR="00554985">
        <w:t> </w:t>
      </w:r>
      <w:r w:rsidRPr="00554985">
        <w:t>February following the end of the instalment tax period.</w:t>
      </w:r>
    </w:p>
    <w:p w:rsidR="00300522" w:rsidRPr="00554985" w:rsidRDefault="00300522" w:rsidP="00300522">
      <w:pPr>
        <w:pStyle w:val="notetext"/>
      </w:pPr>
      <w:r w:rsidRPr="00554985">
        <w:t>Note:</w:t>
      </w:r>
      <w:r w:rsidRPr="00554985">
        <w:tab/>
        <w:t>Section</w:t>
      </w:r>
      <w:r w:rsidR="00554985">
        <w:t> </w:t>
      </w:r>
      <w:r w:rsidRPr="00554985">
        <w:t>388</w:t>
      </w:r>
      <w:r w:rsidR="00554985">
        <w:noBreakHyphen/>
      </w:r>
      <w:r w:rsidRPr="00554985">
        <w:t>55 in Schedule</w:t>
      </w:r>
      <w:r w:rsidR="00554985">
        <w:t> </w:t>
      </w:r>
      <w:r w:rsidRPr="00554985">
        <w:t xml:space="preserve">1 to the </w:t>
      </w:r>
      <w:r w:rsidRPr="00554985">
        <w:rPr>
          <w:i/>
          <w:iCs/>
        </w:rPr>
        <w:t>Taxation Administration Act 1953</w:t>
      </w:r>
      <w:r w:rsidRPr="00554985">
        <w:t xml:space="preserve"> allows the Commissioner to defer the time for giving the GST return.</w:t>
      </w:r>
    </w:p>
    <w:p w:rsidR="00300522" w:rsidRPr="00554985" w:rsidRDefault="00300522" w:rsidP="00300522">
      <w:pPr>
        <w:pStyle w:val="subsection"/>
      </w:pPr>
      <w:r w:rsidRPr="00554985">
        <w:tab/>
        <w:t>(2)</w:t>
      </w:r>
      <w:r w:rsidRPr="00554985">
        <w:tab/>
        <w:t xml:space="preserve">However, in relation to an </w:t>
      </w:r>
      <w:r w:rsidR="00554985" w:rsidRPr="00554985">
        <w:rPr>
          <w:position w:val="6"/>
          <w:sz w:val="16"/>
          <w:szCs w:val="16"/>
        </w:rPr>
        <w:t>*</w:t>
      </w:r>
      <w:r w:rsidRPr="00554985">
        <w:t>instalment tax period that:</w:t>
      </w:r>
    </w:p>
    <w:p w:rsidR="00300522" w:rsidRPr="00554985" w:rsidRDefault="00300522" w:rsidP="00300522">
      <w:pPr>
        <w:pStyle w:val="paragraph"/>
      </w:pPr>
      <w:r w:rsidRPr="00554985">
        <w:tab/>
        <w:t>(a)</w:t>
      </w:r>
      <w:r w:rsidRPr="00554985">
        <w:tab/>
        <w:t>ends on 30</w:t>
      </w:r>
      <w:r w:rsidR="00554985">
        <w:t> </w:t>
      </w:r>
      <w:r w:rsidRPr="00554985">
        <w:t>June 2001; or</w:t>
      </w:r>
    </w:p>
    <w:p w:rsidR="00300522" w:rsidRPr="00554985" w:rsidRDefault="00300522" w:rsidP="00300522">
      <w:pPr>
        <w:pStyle w:val="paragraph"/>
      </w:pPr>
      <w:r w:rsidRPr="00554985">
        <w:tab/>
        <w:t>(b)</w:t>
      </w:r>
      <w:r w:rsidRPr="00554985">
        <w:tab/>
        <w:t>would have ended on 30</w:t>
      </w:r>
      <w:r w:rsidR="00554985">
        <w:t> </w:t>
      </w:r>
      <w:r w:rsidRPr="00554985">
        <w:t>June 2001 but for the application of section</w:t>
      </w:r>
      <w:r w:rsidR="00554985">
        <w:t> </w:t>
      </w:r>
      <w:r w:rsidRPr="00554985">
        <w:t>27</w:t>
      </w:r>
      <w:r w:rsidR="00554985">
        <w:noBreakHyphen/>
      </w:r>
      <w:r w:rsidRPr="00554985">
        <w:t>35;</w:t>
      </w:r>
    </w:p>
    <w:p w:rsidR="00300522" w:rsidRPr="00554985" w:rsidRDefault="00300522" w:rsidP="00300522">
      <w:pPr>
        <w:pStyle w:val="subsection2"/>
      </w:pPr>
      <w:r w:rsidRPr="00554985">
        <w:t xml:space="preserve">the period referred to in </w:t>
      </w:r>
      <w:r w:rsidR="00554985">
        <w:t>paragraph (</w:t>
      </w:r>
      <w:r w:rsidRPr="00554985">
        <w:t>1)(a) that would otherwise end after 28</w:t>
      </w:r>
      <w:r w:rsidR="00554985">
        <w:t> </w:t>
      </w:r>
      <w:r w:rsidRPr="00554985">
        <w:t>February 2002 is taken to end on that day.</w:t>
      </w:r>
    </w:p>
    <w:p w:rsidR="00300522" w:rsidRPr="00554985" w:rsidRDefault="00300522" w:rsidP="00300522">
      <w:pPr>
        <w:pStyle w:val="notetext"/>
      </w:pPr>
      <w:r w:rsidRPr="00554985">
        <w:t>Note:</w:t>
      </w:r>
      <w:r w:rsidRPr="00554985">
        <w:tab/>
        <w:t>Under section</w:t>
      </w:r>
      <w:r w:rsidR="00554985">
        <w:t> </w:t>
      </w:r>
      <w:r w:rsidRPr="00554985">
        <w:t>27</w:t>
      </w:r>
      <w:r w:rsidR="00554985">
        <w:noBreakHyphen/>
      </w:r>
      <w:r w:rsidRPr="00554985">
        <w:t>35, the start or finish of a 3 month tax period could vary by up to 7 days from the start or finish of a normal quarter.</w:t>
      </w:r>
    </w:p>
    <w:p w:rsidR="00300522" w:rsidRPr="00554985" w:rsidRDefault="00300522" w:rsidP="00300522">
      <w:pPr>
        <w:pStyle w:val="subsection"/>
      </w:pPr>
      <w:r w:rsidRPr="00554985">
        <w:tab/>
        <w:t>(3)</w:t>
      </w:r>
      <w:r w:rsidRPr="00554985">
        <w:tab/>
        <w:t>This section has effect despite sections</w:t>
      </w:r>
      <w:r w:rsidR="00554985">
        <w:t> </w:t>
      </w:r>
      <w:r w:rsidRPr="00554985">
        <w:t>31</w:t>
      </w:r>
      <w:r w:rsidR="00554985">
        <w:noBreakHyphen/>
      </w:r>
      <w:r w:rsidRPr="00554985">
        <w:t>8 and 31</w:t>
      </w:r>
      <w:r w:rsidR="00554985">
        <w:noBreakHyphen/>
      </w:r>
      <w:r w:rsidRPr="00554985">
        <w:t>10 (which are about when GST returns must be given).</w:t>
      </w:r>
    </w:p>
    <w:p w:rsidR="00300522" w:rsidRPr="00554985" w:rsidRDefault="00300522" w:rsidP="00300522">
      <w:pPr>
        <w:pStyle w:val="ActHead5"/>
      </w:pPr>
      <w:bookmarkStart w:id="957" w:name="_Toc393966722"/>
      <w:r w:rsidRPr="00554985">
        <w:rPr>
          <w:rStyle w:val="CharSectno"/>
        </w:rPr>
        <w:lastRenderedPageBreak/>
        <w:t>162</w:t>
      </w:r>
      <w:r w:rsidR="00554985">
        <w:rPr>
          <w:rStyle w:val="CharSectno"/>
        </w:rPr>
        <w:noBreakHyphen/>
      </w:r>
      <w:r w:rsidRPr="00554985">
        <w:rPr>
          <w:rStyle w:val="CharSectno"/>
        </w:rPr>
        <w:t>65</w:t>
      </w:r>
      <w:r w:rsidRPr="00554985">
        <w:t xml:space="preserve">  The form and contents of GST returns for GST instalment payers</w:t>
      </w:r>
      <w:bookmarkEnd w:id="957"/>
    </w:p>
    <w:p w:rsidR="00300522" w:rsidRPr="00554985" w:rsidRDefault="00300522" w:rsidP="00300522">
      <w:pPr>
        <w:pStyle w:val="subsection"/>
      </w:pPr>
      <w:r w:rsidRPr="00554985">
        <w:tab/>
        <w:t>(1)</w:t>
      </w:r>
      <w:r w:rsidRPr="00554985">
        <w:tab/>
        <w:t xml:space="preserve">If you are a </w:t>
      </w:r>
      <w:r w:rsidR="00554985" w:rsidRPr="00554985">
        <w:rPr>
          <w:position w:val="6"/>
          <w:sz w:val="16"/>
          <w:szCs w:val="16"/>
        </w:rPr>
        <w:t>*</w:t>
      </w:r>
      <w:r w:rsidRPr="00554985">
        <w:t xml:space="preserve">GST instalment payer only for part of a </w:t>
      </w:r>
      <w:r w:rsidR="00554985" w:rsidRPr="00554985">
        <w:rPr>
          <w:position w:val="6"/>
          <w:sz w:val="16"/>
          <w:szCs w:val="16"/>
        </w:rPr>
        <w:t>*</w:t>
      </w:r>
      <w:r w:rsidRPr="00554985">
        <w:t xml:space="preserve">financial year, the </w:t>
      </w:r>
      <w:r w:rsidR="00554985" w:rsidRPr="00554985">
        <w:rPr>
          <w:position w:val="6"/>
          <w:sz w:val="16"/>
          <w:szCs w:val="16"/>
        </w:rPr>
        <w:t>*</w:t>
      </w:r>
      <w:r w:rsidRPr="00554985">
        <w:t xml:space="preserve">approved form for your </w:t>
      </w:r>
      <w:r w:rsidR="00554985" w:rsidRPr="00554985">
        <w:rPr>
          <w:position w:val="6"/>
          <w:sz w:val="16"/>
          <w:szCs w:val="16"/>
        </w:rPr>
        <w:t>*</w:t>
      </w:r>
      <w:r w:rsidRPr="00554985">
        <w:t xml:space="preserve">GST return for the </w:t>
      </w:r>
      <w:r w:rsidR="00554985" w:rsidRPr="00554985">
        <w:rPr>
          <w:position w:val="6"/>
          <w:sz w:val="16"/>
          <w:szCs w:val="16"/>
        </w:rPr>
        <w:t>*</w:t>
      </w:r>
      <w:r w:rsidRPr="00554985">
        <w:t>instalment tax period consisting of that part of the financial year may require that the return relate to:</w:t>
      </w:r>
    </w:p>
    <w:p w:rsidR="00300522" w:rsidRPr="00554985" w:rsidRDefault="00300522" w:rsidP="00300522">
      <w:pPr>
        <w:pStyle w:val="paragraph"/>
      </w:pPr>
      <w:r w:rsidRPr="00554985">
        <w:tab/>
        <w:t>(a)</w:t>
      </w:r>
      <w:r w:rsidRPr="00554985">
        <w:tab/>
        <w:t>the instalment tax period; and</w:t>
      </w:r>
    </w:p>
    <w:p w:rsidR="00300522" w:rsidRPr="00554985" w:rsidRDefault="00300522" w:rsidP="00300522">
      <w:pPr>
        <w:pStyle w:val="paragraph"/>
      </w:pPr>
      <w:r w:rsidRPr="00554985">
        <w:tab/>
        <w:t>(b)</w:t>
      </w:r>
      <w:r w:rsidRPr="00554985">
        <w:tab/>
        <w:t>the one or more preceding tax periods applying to you that fall within the financial year;</w:t>
      </w:r>
    </w:p>
    <w:p w:rsidR="00300522" w:rsidRPr="00554985" w:rsidRDefault="00300522" w:rsidP="00300522">
      <w:pPr>
        <w:pStyle w:val="subsection2"/>
      </w:pPr>
      <w:r w:rsidRPr="00554985">
        <w:t>as if they are a single tax period consisting of the whole of the financial year.</w:t>
      </w:r>
    </w:p>
    <w:p w:rsidR="00300522" w:rsidRPr="00554985" w:rsidRDefault="00300522" w:rsidP="00300522">
      <w:pPr>
        <w:pStyle w:val="subsection"/>
      </w:pPr>
      <w:r w:rsidRPr="00554985">
        <w:tab/>
        <w:t>(2)</w:t>
      </w:r>
      <w:r w:rsidRPr="00554985">
        <w:tab/>
        <w:t>This section has effect in addition to, and does not limit the scope of, section</w:t>
      </w:r>
      <w:r w:rsidR="00554985">
        <w:t> </w:t>
      </w:r>
      <w:r w:rsidRPr="00554985">
        <w:t>31</w:t>
      </w:r>
      <w:r w:rsidR="00554985">
        <w:noBreakHyphen/>
      </w:r>
      <w:r w:rsidRPr="00554985">
        <w:t>15 (which is about the form and contents of GST returns).</w:t>
      </w:r>
    </w:p>
    <w:p w:rsidR="00300522" w:rsidRPr="00554985" w:rsidRDefault="00300522" w:rsidP="00300522">
      <w:pPr>
        <w:pStyle w:val="ActHead5"/>
      </w:pPr>
      <w:bookmarkStart w:id="958" w:name="_Toc393966723"/>
      <w:r w:rsidRPr="00554985">
        <w:rPr>
          <w:rStyle w:val="CharSectno"/>
        </w:rPr>
        <w:t>162</w:t>
      </w:r>
      <w:r w:rsidR="00554985">
        <w:rPr>
          <w:rStyle w:val="CharSectno"/>
        </w:rPr>
        <w:noBreakHyphen/>
      </w:r>
      <w:r w:rsidRPr="00554985">
        <w:rPr>
          <w:rStyle w:val="CharSectno"/>
        </w:rPr>
        <w:t>70</w:t>
      </w:r>
      <w:r w:rsidRPr="00554985">
        <w:t xml:space="preserve">  Payment of GST instalments</w:t>
      </w:r>
      <w:bookmarkEnd w:id="958"/>
    </w:p>
    <w:p w:rsidR="00300522" w:rsidRPr="00554985" w:rsidRDefault="00300522" w:rsidP="00300522">
      <w:pPr>
        <w:pStyle w:val="subsection"/>
      </w:pPr>
      <w:r w:rsidRPr="00554985">
        <w:tab/>
        <w:t>(1)</w:t>
      </w:r>
      <w:r w:rsidRPr="00554985">
        <w:tab/>
        <w:t xml:space="preserve">If you are a </w:t>
      </w:r>
      <w:r w:rsidR="00554985" w:rsidRPr="00554985">
        <w:rPr>
          <w:position w:val="6"/>
          <w:sz w:val="16"/>
          <w:szCs w:val="16"/>
        </w:rPr>
        <w:t>*</w:t>
      </w:r>
      <w:r w:rsidRPr="00554985">
        <w:t xml:space="preserve">GST instalment payer, you must, for each </w:t>
      </w:r>
      <w:r w:rsidR="00554985" w:rsidRPr="00554985">
        <w:rPr>
          <w:position w:val="6"/>
          <w:sz w:val="16"/>
          <w:szCs w:val="16"/>
        </w:rPr>
        <w:t>*</w:t>
      </w:r>
      <w:r w:rsidRPr="00554985">
        <w:t xml:space="preserve">instalment tax period applying to you, pay to the Commissioner an amount (your </w:t>
      </w:r>
      <w:r w:rsidRPr="00554985">
        <w:rPr>
          <w:b/>
          <w:bCs/>
          <w:i/>
          <w:iCs/>
        </w:rPr>
        <w:t>GST instalment</w:t>
      </w:r>
      <w:r w:rsidRPr="00554985">
        <w:t xml:space="preserve">) for each </w:t>
      </w:r>
      <w:r w:rsidR="00554985" w:rsidRPr="00554985">
        <w:rPr>
          <w:position w:val="6"/>
          <w:sz w:val="16"/>
          <w:szCs w:val="16"/>
        </w:rPr>
        <w:t>*</w:t>
      </w:r>
      <w:r w:rsidRPr="00554985">
        <w:t>GST instalment quarter of the instalment tax period.</w:t>
      </w:r>
    </w:p>
    <w:p w:rsidR="00300522" w:rsidRPr="00554985" w:rsidRDefault="00300522" w:rsidP="00300522">
      <w:pPr>
        <w:pStyle w:val="notetext"/>
      </w:pPr>
      <w:r w:rsidRPr="00554985">
        <w:t>Note 1:</w:t>
      </w:r>
      <w:r w:rsidRPr="00554985">
        <w:tab/>
        <w:t>GST instalments are worked out under Subdivision</w:t>
      </w:r>
      <w:r w:rsidR="00554985">
        <w:t> </w:t>
      </w:r>
      <w:r w:rsidRPr="00554985">
        <w:t>162</w:t>
      </w:r>
      <w:r w:rsidR="00554985">
        <w:noBreakHyphen/>
      </w:r>
      <w:r w:rsidRPr="00554985">
        <w:t>C.</w:t>
      </w:r>
    </w:p>
    <w:p w:rsidR="00300522" w:rsidRPr="00554985" w:rsidRDefault="00300522" w:rsidP="00300522">
      <w:pPr>
        <w:pStyle w:val="notetext"/>
      </w:pPr>
      <w:r w:rsidRPr="00554985">
        <w:t>Note 2:</w:t>
      </w:r>
      <w:r w:rsidRPr="00554985">
        <w:tab/>
        <w:t>Entities covered by section</w:t>
      </w:r>
      <w:r w:rsidR="00554985">
        <w:t> </w:t>
      </w:r>
      <w:r w:rsidRPr="00554985">
        <w:t>162</w:t>
      </w:r>
      <w:r w:rsidR="00554985">
        <w:noBreakHyphen/>
      </w:r>
      <w:r w:rsidRPr="00554985">
        <w:t>80 only pay GST instalments on the last 2 GST instalment quarters.</w:t>
      </w:r>
    </w:p>
    <w:p w:rsidR="00300522" w:rsidRPr="00554985" w:rsidRDefault="00300522" w:rsidP="00300522">
      <w:pPr>
        <w:pStyle w:val="subsection"/>
      </w:pPr>
      <w:r w:rsidRPr="00554985">
        <w:tab/>
        <w:t>(2)</w:t>
      </w:r>
      <w:r w:rsidRPr="00554985">
        <w:tab/>
        <w:t xml:space="preserve">These are the </w:t>
      </w:r>
      <w:r w:rsidRPr="00554985">
        <w:rPr>
          <w:b/>
          <w:bCs/>
          <w:i/>
          <w:iCs/>
        </w:rPr>
        <w:t>GST instalment quarters</w:t>
      </w:r>
      <w:r w:rsidRPr="00554985">
        <w:t xml:space="preserve"> for an </w:t>
      </w:r>
      <w:r w:rsidR="00554985" w:rsidRPr="00554985">
        <w:rPr>
          <w:position w:val="6"/>
          <w:sz w:val="16"/>
          <w:szCs w:val="16"/>
        </w:rPr>
        <w:t>*</w:t>
      </w:r>
      <w:r w:rsidRPr="00554985">
        <w:t>instalment tax period:</w:t>
      </w:r>
    </w:p>
    <w:p w:rsidR="00300522" w:rsidRPr="00554985" w:rsidRDefault="00300522" w:rsidP="00300522">
      <w:pPr>
        <w:pStyle w:val="paragraph"/>
      </w:pPr>
      <w:r w:rsidRPr="00554985">
        <w:tab/>
        <w:t>(a)</w:t>
      </w:r>
      <w:r w:rsidRPr="00554985">
        <w:tab/>
        <w:t>the 3 months ending on 30</w:t>
      </w:r>
      <w:r w:rsidR="00554985">
        <w:t> </w:t>
      </w:r>
      <w:r w:rsidRPr="00554985">
        <w:t>September during the period;</w:t>
      </w:r>
    </w:p>
    <w:p w:rsidR="00300522" w:rsidRPr="00554985" w:rsidRDefault="00300522" w:rsidP="00300522">
      <w:pPr>
        <w:pStyle w:val="paragraph"/>
      </w:pPr>
      <w:r w:rsidRPr="00554985">
        <w:tab/>
        <w:t>(b)</w:t>
      </w:r>
      <w:r w:rsidRPr="00554985">
        <w:tab/>
        <w:t>the 3 months ending on 31</w:t>
      </w:r>
      <w:r w:rsidR="00554985">
        <w:t> </w:t>
      </w:r>
      <w:r w:rsidRPr="00554985">
        <w:t>December during the period;</w:t>
      </w:r>
    </w:p>
    <w:p w:rsidR="00300522" w:rsidRPr="00554985" w:rsidRDefault="00300522" w:rsidP="00300522">
      <w:pPr>
        <w:pStyle w:val="paragraph"/>
      </w:pPr>
      <w:r w:rsidRPr="00554985">
        <w:tab/>
        <w:t>(c)</w:t>
      </w:r>
      <w:r w:rsidRPr="00554985">
        <w:tab/>
        <w:t>the 3 months ending on 31</w:t>
      </w:r>
      <w:r w:rsidR="00554985">
        <w:t> </w:t>
      </w:r>
      <w:r w:rsidRPr="00554985">
        <w:t>March during the period;</w:t>
      </w:r>
    </w:p>
    <w:p w:rsidR="00300522" w:rsidRPr="00554985" w:rsidRDefault="00300522" w:rsidP="00300522">
      <w:pPr>
        <w:pStyle w:val="paragraph"/>
      </w:pPr>
      <w:r w:rsidRPr="00554985">
        <w:tab/>
        <w:t>(d)</w:t>
      </w:r>
      <w:r w:rsidRPr="00554985">
        <w:tab/>
        <w:t>the 3 months ending on 30</w:t>
      </w:r>
      <w:r w:rsidR="00554985">
        <w:t> </w:t>
      </w:r>
      <w:r w:rsidRPr="00554985">
        <w:t>June during the period.</w:t>
      </w:r>
    </w:p>
    <w:p w:rsidR="00300522" w:rsidRPr="00554985" w:rsidRDefault="00300522" w:rsidP="00300522">
      <w:pPr>
        <w:pStyle w:val="subsection"/>
      </w:pPr>
      <w:r w:rsidRPr="00554985">
        <w:tab/>
        <w:t>(3)</w:t>
      </w:r>
      <w:r w:rsidRPr="00554985">
        <w:tab/>
        <w:t xml:space="preserve">However, if the </w:t>
      </w:r>
      <w:r w:rsidR="00554985" w:rsidRPr="00554985">
        <w:rPr>
          <w:position w:val="6"/>
          <w:sz w:val="16"/>
          <w:szCs w:val="16"/>
        </w:rPr>
        <w:t>*</w:t>
      </w:r>
      <w:r w:rsidRPr="00554985">
        <w:t xml:space="preserve">instalment tax period is only part of a </w:t>
      </w:r>
      <w:r w:rsidR="00554985" w:rsidRPr="00554985">
        <w:rPr>
          <w:position w:val="6"/>
          <w:sz w:val="16"/>
          <w:szCs w:val="16"/>
        </w:rPr>
        <w:t>*</w:t>
      </w:r>
      <w:r w:rsidRPr="00554985">
        <w:t xml:space="preserve">financial year, any 3 month periods referred to in </w:t>
      </w:r>
      <w:r w:rsidR="00554985">
        <w:t>subsection (</w:t>
      </w:r>
      <w:r w:rsidRPr="00554985">
        <w:t>2) that do not form part of the instalment tax period are not GST instalment quarters of the instalment tax period.</w:t>
      </w:r>
    </w:p>
    <w:p w:rsidR="00300522" w:rsidRPr="00554985" w:rsidRDefault="00300522" w:rsidP="009E2DC8">
      <w:pPr>
        <w:pStyle w:val="subsection"/>
        <w:keepNext/>
        <w:keepLines/>
      </w:pPr>
      <w:r w:rsidRPr="00554985">
        <w:lastRenderedPageBreak/>
        <w:tab/>
        <w:t>(4)</w:t>
      </w:r>
      <w:r w:rsidRPr="00554985">
        <w:tab/>
        <w:t xml:space="preserve">You must pay your </w:t>
      </w:r>
      <w:r w:rsidR="00554985" w:rsidRPr="00554985">
        <w:rPr>
          <w:position w:val="6"/>
          <w:sz w:val="16"/>
          <w:szCs w:val="16"/>
        </w:rPr>
        <w:t>*</w:t>
      </w:r>
      <w:r w:rsidRPr="00554985">
        <w:t>GST instalment to the Commissioner as follows:</w:t>
      </w:r>
    </w:p>
    <w:p w:rsidR="00300522" w:rsidRPr="00554985" w:rsidRDefault="00300522" w:rsidP="009E2DC8">
      <w:pPr>
        <w:pStyle w:val="Tabletext"/>
        <w:keepNext/>
        <w:keepLines/>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554985" w:rsidTr="00A53099">
        <w:trPr>
          <w:tblHeader/>
        </w:trPr>
        <w:tc>
          <w:tcPr>
            <w:tcW w:w="5921" w:type="dxa"/>
            <w:gridSpan w:val="3"/>
            <w:tcBorders>
              <w:top w:val="single" w:sz="12" w:space="0" w:color="auto"/>
              <w:bottom w:val="single" w:sz="6" w:space="0" w:color="auto"/>
            </w:tcBorders>
            <w:shd w:val="clear" w:color="auto" w:fill="auto"/>
          </w:tcPr>
          <w:p w:rsidR="00300522" w:rsidRPr="00554985" w:rsidRDefault="00300522" w:rsidP="009E2DC8">
            <w:pPr>
              <w:pStyle w:val="Tabletext"/>
              <w:keepNext/>
              <w:keepLines/>
              <w:rPr>
                <w:b/>
              </w:rPr>
            </w:pPr>
            <w:r w:rsidRPr="00554985">
              <w:rPr>
                <w:b/>
                <w:bCs/>
              </w:rPr>
              <w:t>When GST instalments must be paid</w:t>
            </w:r>
          </w:p>
        </w:tc>
      </w:tr>
      <w:tr w:rsidR="00300522" w:rsidRPr="00554985"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Item</w:t>
            </w:r>
          </w:p>
        </w:tc>
        <w:tc>
          <w:tcPr>
            <w:tcW w:w="2603"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If the GST instalment quarter ends on this day …</w:t>
            </w:r>
          </w:p>
        </w:tc>
        <w:tc>
          <w:tcPr>
            <w:tcW w:w="2694"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Pay the GST instalment to the Commissioner on or before this day:</w:t>
            </w:r>
          </w:p>
        </w:tc>
      </w:tr>
      <w:tr w:rsidR="00300522" w:rsidRPr="00554985" w:rsidTr="00A53099">
        <w:tblPrEx>
          <w:tblCellMar>
            <w:left w:w="107" w:type="dxa"/>
            <w:right w:w="107" w:type="dxa"/>
          </w:tblCellMar>
        </w:tblPrEx>
        <w:tc>
          <w:tcPr>
            <w:tcW w:w="624" w:type="dxa"/>
            <w:tcBorders>
              <w:top w:val="single" w:sz="12" w:space="0" w:color="auto"/>
            </w:tcBorders>
            <w:shd w:val="clear" w:color="auto" w:fill="auto"/>
          </w:tcPr>
          <w:p w:rsidR="00300522" w:rsidRPr="00554985" w:rsidRDefault="00300522" w:rsidP="00300522">
            <w:pPr>
              <w:pStyle w:val="Tabletext"/>
            </w:pPr>
            <w:r w:rsidRPr="00554985">
              <w:t>1</w:t>
            </w:r>
          </w:p>
        </w:tc>
        <w:tc>
          <w:tcPr>
            <w:tcW w:w="2603" w:type="dxa"/>
            <w:tcBorders>
              <w:top w:val="single" w:sz="12" w:space="0" w:color="auto"/>
            </w:tcBorders>
            <w:shd w:val="clear" w:color="auto" w:fill="auto"/>
          </w:tcPr>
          <w:p w:rsidR="00300522" w:rsidRPr="00554985" w:rsidRDefault="00300522" w:rsidP="00300522">
            <w:pPr>
              <w:pStyle w:val="Tabletext"/>
            </w:pPr>
            <w:r w:rsidRPr="00554985">
              <w:t>30</w:t>
            </w:r>
            <w:r w:rsidR="00554985">
              <w:t> </w:t>
            </w:r>
            <w:r w:rsidRPr="00554985">
              <w:t>September</w:t>
            </w:r>
          </w:p>
        </w:tc>
        <w:tc>
          <w:tcPr>
            <w:tcW w:w="2694" w:type="dxa"/>
            <w:tcBorders>
              <w:top w:val="single" w:sz="12" w:space="0" w:color="auto"/>
            </w:tcBorders>
            <w:shd w:val="clear" w:color="auto" w:fill="auto"/>
          </w:tcPr>
          <w:p w:rsidR="00300522" w:rsidRPr="00554985" w:rsidRDefault="00300522" w:rsidP="00300522">
            <w:pPr>
              <w:pStyle w:val="Tabletext"/>
            </w:pPr>
            <w:r w:rsidRPr="00554985">
              <w:t>the following 28</w:t>
            </w:r>
            <w:r w:rsidR="00554985">
              <w:t> </w:t>
            </w:r>
            <w:r w:rsidRPr="00554985">
              <w:t>October</w:t>
            </w:r>
          </w:p>
        </w:tc>
      </w:tr>
      <w:tr w:rsidR="00300522" w:rsidRPr="00554985" w:rsidTr="00A53099">
        <w:tblPrEx>
          <w:tblCellMar>
            <w:left w:w="107" w:type="dxa"/>
            <w:right w:w="107" w:type="dxa"/>
          </w:tblCellMar>
        </w:tblPrEx>
        <w:tc>
          <w:tcPr>
            <w:tcW w:w="624" w:type="dxa"/>
            <w:shd w:val="clear" w:color="auto" w:fill="auto"/>
          </w:tcPr>
          <w:p w:rsidR="00300522" w:rsidRPr="00554985" w:rsidRDefault="00300522" w:rsidP="00300522">
            <w:pPr>
              <w:pStyle w:val="Tabletext"/>
            </w:pPr>
            <w:r w:rsidRPr="00554985">
              <w:t>2</w:t>
            </w:r>
          </w:p>
        </w:tc>
        <w:tc>
          <w:tcPr>
            <w:tcW w:w="2603" w:type="dxa"/>
            <w:shd w:val="clear" w:color="auto" w:fill="auto"/>
          </w:tcPr>
          <w:p w:rsidR="00300522" w:rsidRPr="00554985" w:rsidRDefault="00300522" w:rsidP="00300522">
            <w:pPr>
              <w:pStyle w:val="Tabletext"/>
            </w:pPr>
            <w:r w:rsidRPr="00554985">
              <w:t>31</w:t>
            </w:r>
            <w:r w:rsidR="00554985">
              <w:t> </w:t>
            </w:r>
            <w:r w:rsidRPr="00554985">
              <w:t>December</w:t>
            </w:r>
          </w:p>
        </w:tc>
        <w:tc>
          <w:tcPr>
            <w:tcW w:w="2694" w:type="dxa"/>
            <w:shd w:val="clear" w:color="auto" w:fill="auto"/>
          </w:tcPr>
          <w:p w:rsidR="00300522" w:rsidRPr="00554985" w:rsidRDefault="00300522" w:rsidP="00300522">
            <w:pPr>
              <w:pStyle w:val="Tabletext"/>
            </w:pPr>
            <w:r w:rsidRPr="00554985">
              <w:t>the following 28</w:t>
            </w:r>
            <w:r w:rsidR="00554985">
              <w:t> </w:t>
            </w:r>
            <w:r w:rsidRPr="00554985">
              <w:t>February</w:t>
            </w:r>
          </w:p>
        </w:tc>
      </w:tr>
      <w:tr w:rsidR="00300522" w:rsidRPr="00554985" w:rsidTr="00A53099">
        <w:tblPrEx>
          <w:tblCellMar>
            <w:left w:w="107" w:type="dxa"/>
            <w:right w:w="107" w:type="dxa"/>
          </w:tblCellMar>
        </w:tblPrEx>
        <w:tc>
          <w:tcPr>
            <w:tcW w:w="624" w:type="dxa"/>
            <w:tcBorders>
              <w:bottom w:val="single" w:sz="4" w:space="0" w:color="auto"/>
            </w:tcBorders>
            <w:shd w:val="clear" w:color="auto" w:fill="auto"/>
          </w:tcPr>
          <w:p w:rsidR="00300522" w:rsidRPr="00554985" w:rsidRDefault="00300522" w:rsidP="00300522">
            <w:pPr>
              <w:pStyle w:val="Tabletext"/>
            </w:pPr>
            <w:r w:rsidRPr="00554985">
              <w:t>3</w:t>
            </w:r>
          </w:p>
        </w:tc>
        <w:tc>
          <w:tcPr>
            <w:tcW w:w="2603" w:type="dxa"/>
            <w:tcBorders>
              <w:bottom w:val="single" w:sz="4" w:space="0" w:color="auto"/>
            </w:tcBorders>
            <w:shd w:val="clear" w:color="auto" w:fill="auto"/>
          </w:tcPr>
          <w:p w:rsidR="00300522" w:rsidRPr="00554985" w:rsidRDefault="00300522" w:rsidP="00300522">
            <w:pPr>
              <w:pStyle w:val="Tabletext"/>
            </w:pPr>
            <w:r w:rsidRPr="00554985">
              <w:t>31</w:t>
            </w:r>
            <w:r w:rsidR="00554985">
              <w:t> </w:t>
            </w:r>
            <w:r w:rsidRPr="00554985">
              <w:t>March</w:t>
            </w:r>
          </w:p>
        </w:tc>
        <w:tc>
          <w:tcPr>
            <w:tcW w:w="2694" w:type="dxa"/>
            <w:tcBorders>
              <w:bottom w:val="single" w:sz="4" w:space="0" w:color="auto"/>
            </w:tcBorders>
            <w:shd w:val="clear" w:color="auto" w:fill="auto"/>
          </w:tcPr>
          <w:p w:rsidR="00300522" w:rsidRPr="00554985" w:rsidRDefault="00300522" w:rsidP="00300522">
            <w:pPr>
              <w:pStyle w:val="Tabletext"/>
            </w:pPr>
            <w:r w:rsidRPr="00554985">
              <w:t>the following 28</w:t>
            </w:r>
            <w:r w:rsidR="00554985">
              <w:t> </w:t>
            </w:r>
            <w:r w:rsidRPr="00554985">
              <w:t>April</w:t>
            </w:r>
          </w:p>
        </w:tc>
      </w:tr>
      <w:tr w:rsidR="00300522" w:rsidRPr="00554985" w:rsidTr="00A53099">
        <w:tblPrEx>
          <w:tblCellMar>
            <w:left w:w="107" w:type="dxa"/>
            <w:right w:w="107" w:type="dxa"/>
          </w:tblCellMar>
        </w:tblPrEx>
        <w:tc>
          <w:tcPr>
            <w:tcW w:w="624" w:type="dxa"/>
            <w:tcBorders>
              <w:bottom w:val="single" w:sz="12" w:space="0" w:color="auto"/>
            </w:tcBorders>
            <w:shd w:val="clear" w:color="auto" w:fill="auto"/>
          </w:tcPr>
          <w:p w:rsidR="00300522" w:rsidRPr="00554985" w:rsidRDefault="00300522" w:rsidP="00300522">
            <w:pPr>
              <w:pStyle w:val="Tabletext"/>
            </w:pPr>
            <w:r w:rsidRPr="00554985">
              <w:t>4</w:t>
            </w:r>
          </w:p>
        </w:tc>
        <w:tc>
          <w:tcPr>
            <w:tcW w:w="2603" w:type="dxa"/>
            <w:tcBorders>
              <w:bottom w:val="single" w:sz="12" w:space="0" w:color="auto"/>
            </w:tcBorders>
            <w:shd w:val="clear" w:color="auto" w:fill="auto"/>
          </w:tcPr>
          <w:p w:rsidR="00300522" w:rsidRPr="00554985" w:rsidRDefault="00300522" w:rsidP="00300522">
            <w:pPr>
              <w:pStyle w:val="Tabletext"/>
            </w:pPr>
            <w:r w:rsidRPr="00554985">
              <w:t>30</w:t>
            </w:r>
            <w:r w:rsidR="00554985">
              <w:t> </w:t>
            </w:r>
            <w:r w:rsidRPr="00554985">
              <w:t>June</w:t>
            </w:r>
          </w:p>
        </w:tc>
        <w:tc>
          <w:tcPr>
            <w:tcW w:w="2694" w:type="dxa"/>
            <w:tcBorders>
              <w:bottom w:val="single" w:sz="12" w:space="0" w:color="auto"/>
            </w:tcBorders>
            <w:shd w:val="clear" w:color="auto" w:fill="auto"/>
          </w:tcPr>
          <w:p w:rsidR="00300522" w:rsidRPr="00554985" w:rsidRDefault="00300522" w:rsidP="00300522">
            <w:pPr>
              <w:pStyle w:val="Tabletext"/>
            </w:pPr>
            <w:r w:rsidRPr="00554985">
              <w:t>the following 28</w:t>
            </w:r>
            <w:r w:rsidR="00554985">
              <w:t> </w:t>
            </w:r>
            <w:r w:rsidRPr="00554985">
              <w:t>July</w:t>
            </w:r>
          </w:p>
        </w:tc>
      </w:tr>
    </w:tbl>
    <w:p w:rsidR="00300522" w:rsidRPr="00554985" w:rsidRDefault="00300522" w:rsidP="00300522">
      <w:pPr>
        <w:pStyle w:val="notetext"/>
      </w:pPr>
      <w:r w:rsidRPr="00554985">
        <w:t>Note:</w:t>
      </w:r>
      <w:r w:rsidRPr="00554985">
        <w:tab/>
        <w:t>Section</w:t>
      </w:r>
      <w:r w:rsidR="00554985">
        <w:t> </w:t>
      </w:r>
      <w:r w:rsidRPr="00554985">
        <w:t>255</w:t>
      </w:r>
      <w:r w:rsidR="00554985">
        <w:noBreakHyphen/>
      </w:r>
      <w:r w:rsidRPr="00554985">
        <w:t>10 in Schedule</w:t>
      </w:r>
      <w:r w:rsidR="00554985">
        <w:t> </w:t>
      </w:r>
      <w:r w:rsidRPr="00554985">
        <w:t xml:space="preserve">1 to the </w:t>
      </w:r>
      <w:r w:rsidRPr="00554985">
        <w:rPr>
          <w:i/>
          <w:iCs/>
        </w:rPr>
        <w:t>Taxation Administration Act 1953</w:t>
      </w:r>
      <w:r w:rsidRPr="00554985">
        <w:t xml:space="preserve"> allows the Commissioner to defer the time for payment of the GST instalment.</w:t>
      </w:r>
    </w:p>
    <w:p w:rsidR="00300522" w:rsidRPr="00554985" w:rsidRDefault="00300522" w:rsidP="00300522">
      <w:pPr>
        <w:pStyle w:val="subsection"/>
      </w:pPr>
      <w:r w:rsidRPr="00554985">
        <w:tab/>
        <w:t>(5)</w:t>
      </w:r>
      <w:r w:rsidRPr="00554985">
        <w:tab/>
        <w:t xml:space="preserve">You may pay by </w:t>
      </w:r>
      <w:r w:rsidR="00554985" w:rsidRPr="00554985">
        <w:rPr>
          <w:position w:val="6"/>
          <w:sz w:val="16"/>
          <w:szCs w:val="16"/>
        </w:rPr>
        <w:t>*</w:t>
      </w:r>
      <w:r w:rsidRPr="00554985">
        <w:t xml:space="preserve">electronic payment any </w:t>
      </w:r>
      <w:r w:rsidR="00554985" w:rsidRPr="00554985">
        <w:rPr>
          <w:position w:val="6"/>
          <w:sz w:val="16"/>
          <w:szCs w:val="16"/>
        </w:rPr>
        <w:t>*</w:t>
      </w:r>
      <w:r w:rsidRPr="00554985">
        <w:t>GST instalments payable by you. Any amounts of a GST instalment that you do not pay by electronic payment must be paid in the manner determined in writing by the Commissioner.</w:t>
      </w:r>
    </w:p>
    <w:p w:rsidR="00300522" w:rsidRPr="00554985" w:rsidRDefault="00300522" w:rsidP="0081149C">
      <w:pPr>
        <w:pStyle w:val="ActHead5"/>
      </w:pPr>
      <w:bookmarkStart w:id="959" w:name="_Toc393966724"/>
      <w:r w:rsidRPr="00554985">
        <w:rPr>
          <w:rStyle w:val="CharSectno"/>
        </w:rPr>
        <w:t>162</w:t>
      </w:r>
      <w:r w:rsidR="00554985">
        <w:rPr>
          <w:rStyle w:val="CharSectno"/>
        </w:rPr>
        <w:noBreakHyphen/>
      </w:r>
      <w:r w:rsidRPr="00554985">
        <w:rPr>
          <w:rStyle w:val="CharSectno"/>
        </w:rPr>
        <w:t>75</w:t>
      </w:r>
      <w:r w:rsidRPr="00554985">
        <w:t xml:space="preserve">  Giving notices relating to GST instalments</w:t>
      </w:r>
      <w:bookmarkEnd w:id="959"/>
    </w:p>
    <w:p w:rsidR="00300522" w:rsidRPr="00554985" w:rsidRDefault="00300522" w:rsidP="0081149C">
      <w:pPr>
        <w:pStyle w:val="subsection"/>
        <w:keepNext/>
        <w:keepLines/>
      </w:pPr>
      <w:r w:rsidRPr="00554985">
        <w:tab/>
      </w:r>
      <w:r w:rsidRPr="00554985">
        <w:tab/>
        <w:t>If:</w:t>
      </w:r>
    </w:p>
    <w:p w:rsidR="00300522" w:rsidRPr="00554985" w:rsidRDefault="00300522" w:rsidP="0081149C">
      <w:pPr>
        <w:pStyle w:val="paragraph"/>
        <w:keepNext/>
        <w:keepLines/>
      </w:pPr>
      <w:r w:rsidRPr="00554985">
        <w:tab/>
        <w:t>(a)</w:t>
      </w:r>
      <w:r w:rsidRPr="00554985">
        <w:tab/>
        <w:t xml:space="preserve">you are required to pay a </w:t>
      </w:r>
      <w:r w:rsidR="00554985" w:rsidRPr="00554985">
        <w:rPr>
          <w:position w:val="6"/>
          <w:sz w:val="16"/>
          <w:szCs w:val="16"/>
        </w:rPr>
        <w:t>*</w:t>
      </w:r>
      <w:r w:rsidRPr="00554985">
        <w:t>GST instalment; and</w:t>
      </w:r>
    </w:p>
    <w:p w:rsidR="00300522" w:rsidRPr="00554985" w:rsidRDefault="00300522" w:rsidP="0081149C">
      <w:pPr>
        <w:pStyle w:val="paragraph"/>
        <w:keepNext/>
        <w:keepLines/>
      </w:pPr>
      <w:r w:rsidRPr="00554985">
        <w:tab/>
        <w:t>(b)</w:t>
      </w:r>
      <w:r w:rsidRPr="00554985">
        <w:tab/>
        <w:t>the Commissioner requires you to give a notice relating to the GST instalment;</w:t>
      </w:r>
    </w:p>
    <w:p w:rsidR="00300522" w:rsidRPr="00554985" w:rsidRDefault="00300522" w:rsidP="00300522">
      <w:pPr>
        <w:pStyle w:val="subsection2"/>
      </w:pPr>
      <w:r w:rsidRPr="00554985">
        <w:t xml:space="preserve">you must give the notice to the Commissioner, in the </w:t>
      </w:r>
      <w:r w:rsidR="00554985" w:rsidRPr="00554985">
        <w:rPr>
          <w:position w:val="6"/>
          <w:sz w:val="16"/>
          <w:szCs w:val="16"/>
        </w:rPr>
        <w:t>*</w:t>
      </w:r>
      <w:r w:rsidRPr="00554985">
        <w:t>approved form, on or before the day on which you are required to pay the GST instalment.</w:t>
      </w:r>
    </w:p>
    <w:p w:rsidR="00300522" w:rsidRPr="00554985" w:rsidRDefault="00300522" w:rsidP="00300522">
      <w:pPr>
        <w:pStyle w:val="ActHead5"/>
      </w:pPr>
      <w:bookmarkStart w:id="960" w:name="_Toc393966725"/>
      <w:r w:rsidRPr="00554985">
        <w:rPr>
          <w:rStyle w:val="CharSectno"/>
        </w:rPr>
        <w:t>162</w:t>
      </w:r>
      <w:r w:rsidR="00554985">
        <w:rPr>
          <w:rStyle w:val="CharSectno"/>
        </w:rPr>
        <w:noBreakHyphen/>
      </w:r>
      <w:r w:rsidRPr="00554985">
        <w:rPr>
          <w:rStyle w:val="CharSectno"/>
        </w:rPr>
        <w:t>80</w:t>
      </w:r>
      <w:r w:rsidRPr="00554985">
        <w:t xml:space="preserve">  Certain entities pay only 2 GST instalments for each year</w:t>
      </w:r>
      <w:bookmarkEnd w:id="960"/>
    </w:p>
    <w:p w:rsidR="00300522" w:rsidRPr="00554985" w:rsidRDefault="00300522" w:rsidP="00300522">
      <w:pPr>
        <w:pStyle w:val="subsection"/>
      </w:pPr>
      <w:r w:rsidRPr="00554985">
        <w:tab/>
        <w:t>(1)</w:t>
      </w:r>
      <w:r w:rsidRPr="00554985">
        <w:tab/>
        <w:t>If:</w:t>
      </w:r>
    </w:p>
    <w:p w:rsidR="00300522" w:rsidRPr="00554985" w:rsidRDefault="00300522" w:rsidP="00300522">
      <w:pPr>
        <w:pStyle w:val="paragraph"/>
      </w:pPr>
      <w:r w:rsidRPr="00554985">
        <w:tab/>
        <w:t>(a)</w:t>
      </w:r>
      <w:r w:rsidRPr="00554985">
        <w:tab/>
        <w:t xml:space="preserve">you are a </w:t>
      </w:r>
      <w:r w:rsidR="00554985" w:rsidRPr="00554985">
        <w:rPr>
          <w:position w:val="6"/>
          <w:sz w:val="16"/>
          <w:szCs w:val="16"/>
        </w:rPr>
        <w:t>*</w:t>
      </w:r>
      <w:r w:rsidRPr="00554985">
        <w:t xml:space="preserve">GST instalment payer for an </w:t>
      </w:r>
      <w:r w:rsidR="00554985" w:rsidRPr="00554985">
        <w:rPr>
          <w:position w:val="6"/>
          <w:sz w:val="16"/>
          <w:szCs w:val="16"/>
        </w:rPr>
        <w:t>*</w:t>
      </w:r>
      <w:r w:rsidRPr="00554985">
        <w:t>instalment tax period; and</w:t>
      </w:r>
    </w:p>
    <w:p w:rsidR="00300522" w:rsidRPr="00554985" w:rsidRDefault="00300522" w:rsidP="00300522">
      <w:pPr>
        <w:pStyle w:val="paragraph"/>
      </w:pPr>
      <w:r w:rsidRPr="00554985">
        <w:tab/>
        <w:t>(b)</w:t>
      </w:r>
      <w:r w:rsidRPr="00554985">
        <w:tab/>
      </w:r>
      <w:r w:rsidR="00554985">
        <w:t>subsection (</w:t>
      </w:r>
      <w:r w:rsidRPr="00554985">
        <w:t>2) applies to you;</w:t>
      </w:r>
    </w:p>
    <w:p w:rsidR="00300522" w:rsidRPr="00554985" w:rsidRDefault="00300522" w:rsidP="00300522">
      <w:pPr>
        <w:pStyle w:val="subsection2"/>
      </w:pPr>
      <w:r w:rsidRPr="00554985">
        <w:lastRenderedPageBreak/>
        <w:t>section</w:t>
      </w:r>
      <w:r w:rsidR="00554985">
        <w:t> </w:t>
      </w:r>
      <w:r w:rsidRPr="00554985">
        <w:t>162</w:t>
      </w:r>
      <w:r w:rsidR="00554985">
        <w:noBreakHyphen/>
      </w:r>
      <w:r w:rsidRPr="00554985">
        <w:t xml:space="preserve">70 has effect as if you are only required to pay </w:t>
      </w:r>
      <w:r w:rsidR="00554985" w:rsidRPr="00554985">
        <w:rPr>
          <w:position w:val="6"/>
          <w:sz w:val="16"/>
          <w:szCs w:val="16"/>
        </w:rPr>
        <w:t>*</w:t>
      </w:r>
      <w:r w:rsidRPr="00554985">
        <w:t xml:space="preserve">GST instalments for the last 2 </w:t>
      </w:r>
      <w:r w:rsidR="00554985" w:rsidRPr="00554985">
        <w:rPr>
          <w:position w:val="6"/>
          <w:sz w:val="16"/>
          <w:szCs w:val="16"/>
        </w:rPr>
        <w:t>*</w:t>
      </w:r>
      <w:r w:rsidRPr="00554985">
        <w:t>GST instalment quarters for the instalment tax period.</w:t>
      </w:r>
    </w:p>
    <w:p w:rsidR="00300522" w:rsidRPr="00554985" w:rsidRDefault="00300522" w:rsidP="00300522">
      <w:pPr>
        <w:pStyle w:val="subsection"/>
      </w:pPr>
      <w:r w:rsidRPr="00554985">
        <w:tab/>
        <w:t>(2)</w:t>
      </w:r>
      <w:r w:rsidRPr="00554985">
        <w:tab/>
        <w:t>This subsection applies to you if:</w:t>
      </w:r>
    </w:p>
    <w:p w:rsidR="00300522" w:rsidRPr="00554985" w:rsidRDefault="00300522" w:rsidP="00300522">
      <w:pPr>
        <w:pStyle w:val="paragraph"/>
      </w:pPr>
      <w:r w:rsidRPr="00554985">
        <w:tab/>
        <w:t>(a)</w:t>
      </w:r>
      <w:r w:rsidRPr="00554985">
        <w:tab/>
        <w:t>both of the following conditions are satisfied:</w:t>
      </w:r>
    </w:p>
    <w:p w:rsidR="00300522" w:rsidRPr="00554985" w:rsidRDefault="00300522" w:rsidP="00300522">
      <w:pPr>
        <w:pStyle w:val="paragraphsub"/>
      </w:pPr>
      <w:r w:rsidRPr="00554985">
        <w:tab/>
        <w:t>(i)</w:t>
      </w:r>
      <w:r w:rsidRPr="00554985">
        <w:tab/>
        <w:t xml:space="preserve">you are carrying on a </w:t>
      </w:r>
      <w:r w:rsidR="00554985" w:rsidRPr="00554985">
        <w:rPr>
          <w:position w:val="6"/>
          <w:sz w:val="16"/>
          <w:szCs w:val="16"/>
        </w:rPr>
        <w:t>*</w:t>
      </w:r>
      <w:r w:rsidRPr="00554985">
        <w:t xml:space="preserve">primary production business in an </w:t>
      </w:r>
      <w:r w:rsidR="00554985" w:rsidRPr="00554985">
        <w:rPr>
          <w:position w:val="6"/>
          <w:sz w:val="16"/>
          <w:szCs w:val="16"/>
        </w:rPr>
        <w:t>*</w:t>
      </w:r>
      <w:r w:rsidRPr="00554985">
        <w:t xml:space="preserve">income year corresponding to, or ending during, the </w:t>
      </w:r>
      <w:r w:rsidR="00554985" w:rsidRPr="00554985">
        <w:rPr>
          <w:position w:val="6"/>
          <w:sz w:val="16"/>
          <w:szCs w:val="16"/>
        </w:rPr>
        <w:t>*</w:t>
      </w:r>
      <w:r w:rsidRPr="00554985">
        <w:t>instalment tax period;</w:t>
      </w:r>
    </w:p>
    <w:p w:rsidR="00300522" w:rsidRPr="00554985" w:rsidRDefault="00300522" w:rsidP="00300522">
      <w:pPr>
        <w:pStyle w:val="paragraphsub"/>
      </w:pPr>
      <w:r w:rsidRPr="00554985">
        <w:tab/>
        <w:t>(ii)</w:t>
      </w:r>
      <w:r w:rsidRPr="00554985">
        <w:tab/>
        <w:t xml:space="preserve">the </w:t>
      </w:r>
      <w:r w:rsidR="00554985" w:rsidRPr="00554985">
        <w:rPr>
          <w:position w:val="6"/>
          <w:sz w:val="16"/>
          <w:szCs w:val="16"/>
        </w:rPr>
        <w:t>*</w:t>
      </w:r>
      <w:r w:rsidRPr="00554985">
        <w:t xml:space="preserve">assessable income that was </w:t>
      </w:r>
      <w:r w:rsidR="00554985" w:rsidRPr="00554985">
        <w:rPr>
          <w:position w:val="6"/>
          <w:sz w:val="16"/>
          <w:szCs w:val="16"/>
        </w:rPr>
        <w:t>*</w:t>
      </w:r>
      <w:r w:rsidRPr="00554985">
        <w:t xml:space="preserve">derived from, or resulted from, a primary production business that you carried on in the </w:t>
      </w:r>
      <w:r w:rsidR="00554985" w:rsidRPr="00554985">
        <w:rPr>
          <w:position w:val="6"/>
          <w:sz w:val="16"/>
          <w:szCs w:val="16"/>
        </w:rPr>
        <w:t>*</w:t>
      </w:r>
      <w:r w:rsidRPr="00554985">
        <w:t>base year exceeded the amount of so much of your deductions in that year that are reasonably related to that income; or</w:t>
      </w:r>
    </w:p>
    <w:p w:rsidR="00300522" w:rsidRPr="00554985" w:rsidRDefault="00300522" w:rsidP="00300522">
      <w:pPr>
        <w:pStyle w:val="paragraph"/>
      </w:pPr>
      <w:r w:rsidRPr="00554985">
        <w:tab/>
        <w:t>(b)</w:t>
      </w:r>
      <w:r w:rsidRPr="00554985">
        <w:tab/>
        <w:t>both of the following conditions are satisfied:</w:t>
      </w:r>
    </w:p>
    <w:p w:rsidR="00300522" w:rsidRPr="00554985" w:rsidRDefault="00300522" w:rsidP="00300522">
      <w:pPr>
        <w:pStyle w:val="paragraphsub"/>
      </w:pPr>
      <w:r w:rsidRPr="00554985">
        <w:tab/>
        <w:t>(i)</w:t>
      </w:r>
      <w:r w:rsidRPr="00554985">
        <w:tab/>
        <w:t xml:space="preserve">you are a </w:t>
      </w:r>
      <w:r w:rsidR="00554985" w:rsidRPr="00554985">
        <w:rPr>
          <w:position w:val="6"/>
          <w:sz w:val="16"/>
          <w:szCs w:val="16"/>
        </w:rPr>
        <w:t>*</w:t>
      </w:r>
      <w:r w:rsidRPr="00554985">
        <w:t>special professional in an income year corresponding to, or ending during, the instalment tax period;</w:t>
      </w:r>
    </w:p>
    <w:p w:rsidR="00300522" w:rsidRPr="00554985" w:rsidRDefault="00300522" w:rsidP="00300522">
      <w:pPr>
        <w:pStyle w:val="paragraphsub"/>
      </w:pPr>
      <w:r w:rsidRPr="00554985">
        <w:tab/>
        <w:t>(ii)</w:t>
      </w:r>
      <w:r w:rsidRPr="00554985">
        <w:tab/>
        <w:t xml:space="preserve">your </w:t>
      </w:r>
      <w:r w:rsidR="00554985" w:rsidRPr="00554985">
        <w:rPr>
          <w:position w:val="6"/>
          <w:sz w:val="16"/>
          <w:szCs w:val="16"/>
        </w:rPr>
        <w:t>*</w:t>
      </w:r>
      <w:r w:rsidRPr="00554985">
        <w:t>assessable professional income in the base year exceeded the amount of so much of your deductions in that year that are reasonably related to that income.</w:t>
      </w:r>
    </w:p>
    <w:p w:rsidR="00300522" w:rsidRPr="00554985" w:rsidRDefault="00300522" w:rsidP="00300522">
      <w:pPr>
        <w:pStyle w:val="ActHead5"/>
      </w:pPr>
      <w:bookmarkStart w:id="961" w:name="_Toc393966726"/>
      <w:r w:rsidRPr="00554985">
        <w:rPr>
          <w:rStyle w:val="CharSectno"/>
        </w:rPr>
        <w:t>162</w:t>
      </w:r>
      <w:r w:rsidR="00554985">
        <w:rPr>
          <w:rStyle w:val="CharSectno"/>
        </w:rPr>
        <w:noBreakHyphen/>
      </w:r>
      <w:r w:rsidRPr="00554985">
        <w:rPr>
          <w:rStyle w:val="CharSectno"/>
        </w:rPr>
        <w:t>85</w:t>
      </w:r>
      <w:r w:rsidRPr="00554985">
        <w:t xml:space="preserve">  A GST instalment payer’s concluding tax period</w:t>
      </w:r>
      <w:bookmarkEnd w:id="961"/>
    </w:p>
    <w:p w:rsidR="00300522" w:rsidRPr="00554985" w:rsidRDefault="00300522" w:rsidP="00300522">
      <w:pPr>
        <w:pStyle w:val="subsection"/>
      </w:pPr>
      <w:r w:rsidRPr="00554985">
        <w:tab/>
        <w:t>(1)</w:t>
      </w:r>
      <w:r w:rsidRPr="00554985">
        <w:tab/>
        <w:t>If any of the following occurs:</w:t>
      </w:r>
    </w:p>
    <w:p w:rsidR="00300522" w:rsidRPr="00554985" w:rsidRDefault="00300522" w:rsidP="00300522">
      <w:pPr>
        <w:pStyle w:val="paragraph"/>
      </w:pPr>
      <w:r w:rsidRPr="00554985">
        <w:tab/>
        <w:t>(a)</w:t>
      </w:r>
      <w:r w:rsidRPr="00554985">
        <w:tab/>
        <w:t xml:space="preserve">a </w:t>
      </w:r>
      <w:r w:rsidR="00554985" w:rsidRPr="00554985">
        <w:rPr>
          <w:position w:val="6"/>
          <w:sz w:val="16"/>
          <w:szCs w:val="16"/>
        </w:rPr>
        <w:t>*</w:t>
      </w:r>
      <w:r w:rsidRPr="00554985">
        <w:t>GST instalment payer who is an individual dies;</w:t>
      </w:r>
    </w:p>
    <w:p w:rsidR="00300522" w:rsidRPr="00554985" w:rsidRDefault="00300522" w:rsidP="00300522">
      <w:pPr>
        <w:pStyle w:val="paragraph"/>
      </w:pPr>
      <w:r w:rsidRPr="00554985">
        <w:tab/>
        <w:t>(b)</w:t>
      </w:r>
      <w:r w:rsidRPr="00554985">
        <w:tab/>
        <w:t xml:space="preserve">a GST instalment payer ceases to </w:t>
      </w:r>
      <w:r w:rsidR="00554985" w:rsidRPr="00554985">
        <w:rPr>
          <w:position w:val="6"/>
          <w:sz w:val="16"/>
          <w:szCs w:val="16"/>
        </w:rPr>
        <w:t>*</w:t>
      </w:r>
      <w:r w:rsidRPr="00554985">
        <w:t xml:space="preserve">carry on any </w:t>
      </w:r>
      <w:r w:rsidR="00554985" w:rsidRPr="00554985">
        <w:rPr>
          <w:position w:val="6"/>
          <w:sz w:val="16"/>
          <w:szCs w:val="16"/>
        </w:rPr>
        <w:t>*</w:t>
      </w:r>
      <w:r w:rsidRPr="00554985">
        <w:t>enterprise;</w:t>
      </w:r>
    </w:p>
    <w:p w:rsidR="00300522" w:rsidRPr="00554985" w:rsidRDefault="00300522" w:rsidP="00300522">
      <w:pPr>
        <w:pStyle w:val="paragraph"/>
      </w:pPr>
      <w:r w:rsidRPr="00554985">
        <w:tab/>
        <w:t>(c)</w:t>
      </w:r>
      <w:r w:rsidRPr="00554985">
        <w:tab/>
        <w:t xml:space="preserve">a GST instalment payer’s </w:t>
      </w:r>
      <w:r w:rsidR="00554985" w:rsidRPr="00554985">
        <w:rPr>
          <w:position w:val="6"/>
          <w:sz w:val="16"/>
          <w:szCs w:val="16"/>
        </w:rPr>
        <w:t>*</w:t>
      </w:r>
      <w:r w:rsidRPr="00554985">
        <w:t>registration is cancelled;</w:t>
      </w:r>
    </w:p>
    <w:p w:rsidR="00300522" w:rsidRPr="00554985" w:rsidRDefault="00300522" w:rsidP="00300522">
      <w:pPr>
        <w:pStyle w:val="subsection2"/>
      </w:pPr>
      <w:r w:rsidRPr="00554985">
        <w:t xml:space="preserve">during an </w:t>
      </w:r>
      <w:r w:rsidR="00554985" w:rsidRPr="00554985">
        <w:rPr>
          <w:position w:val="6"/>
          <w:sz w:val="16"/>
          <w:szCs w:val="16"/>
        </w:rPr>
        <w:t>*</w:t>
      </w:r>
      <w:r w:rsidRPr="00554985">
        <w:t>instalment tax period applying to the GST instalment payer, the instalment tax period is not affected by the death, cessation or cancellation.</w:t>
      </w:r>
    </w:p>
    <w:p w:rsidR="00300522" w:rsidRPr="00554985" w:rsidRDefault="00300522" w:rsidP="00300522">
      <w:pPr>
        <w:pStyle w:val="subsection"/>
      </w:pPr>
      <w:r w:rsidRPr="00554985">
        <w:tab/>
        <w:t>(2)</w:t>
      </w:r>
      <w:r w:rsidRPr="00554985">
        <w:tab/>
        <w:t xml:space="preserve">However, any requirement to pay </w:t>
      </w:r>
      <w:r w:rsidR="00554985" w:rsidRPr="00554985">
        <w:rPr>
          <w:position w:val="6"/>
          <w:sz w:val="16"/>
          <w:szCs w:val="16"/>
        </w:rPr>
        <w:t>*</w:t>
      </w:r>
      <w:r w:rsidRPr="00554985">
        <w:t xml:space="preserve">GST instalments for a </w:t>
      </w:r>
      <w:r w:rsidR="00554985" w:rsidRPr="00554985">
        <w:rPr>
          <w:position w:val="6"/>
          <w:sz w:val="16"/>
          <w:szCs w:val="16"/>
        </w:rPr>
        <w:t>*</w:t>
      </w:r>
      <w:r w:rsidRPr="00554985">
        <w:t xml:space="preserve">GST instalment quarter of the </w:t>
      </w:r>
      <w:r w:rsidR="00554985" w:rsidRPr="00554985">
        <w:rPr>
          <w:position w:val="6"/>
          <w:sz w:val="16"/>
          <w:szCs w:val="16"/>
        </w:rPr>
        <w:t>*</w:t>
      </w:r>
      <w:r w:rsidRPr="00554985">
        <w:t>instalment tax period does not apply if the GST instalment quarter commences after:</w:t>
      </w:r>
    </w:p>
    <w:p w:rsidR="00300522" w:rsidRPr="00554985" w:rsidRDefault="00300522" w:rsidP="00300522">
      <w:pPr>
        <w:pStyle w:val="paragraph"/>
      </w:pPr>
      <w:r w:rsidRPr="00554985">
        <w:tab/>
        <w:t>(a)</w:t>
      </w:r>
      <w:r w:rsidRPr="00554985">
        <w:tab/>
        <w:t>the death or cessation occurred; or</w:t>
      </w:r>
    </w:p>
    <w:p w:rsidR="00300522" w:rsidRPr="00554985" w:rsidRDefault="00300522" w:rsidP="00300522">
      <w:pPr>
        <w:pStyle w:val="paragraph"/>
      </w:pPr>
      <w:r w:rsidRPr="00554985">
        <w:tab/>
        <w:t>(b)</w:t>
      </w:r>
      <w:r w:rsidRPr="00554985">
        <w:tab/>
        <w:t>the cancellation took effect.</w:t>
      </w:r>
    </w:p>
    <w:p w:rsidR="00300522" w:rsidRPr="00554985" w:rsidRDefault="00300522" w:rsidP="00300522">
      <w:pPr>
        <w:pStyle w:val="subsection"/>
      </w:pPr>
      <w:r w:rsidRPr="00554985">
        <w:lastRenderedPageBreak/>
        <w:tab/>
        <w:t>(3)</w:t>
      </w:r>
      <w:r w:rsidRPr="00554985">
        <w:tab/>
        <w:t>This section has effect despite sections</w:t>
      </w:r>
      <w:r w:rsidR="00554985">
        <w:t> </w:t>
      </w:r>
      <w:r w:rsidRPr="00554985">
        <w:t>27</w:t>
      </w:r>
      <w:r w:rsidR="00554985">
        <w:noBreakHyphen/>
      </w:r>
      <w:r w:rsidRPr="00554985">
        <w:t>40 (which is about an entity’s concluding tax period) and 162</w:t>
      </w:r>
      <w:r w:rsidR="00554985">
        <w:noBreakHyphen/>
      </w:r>
      <w:r w:rsidRPr="00554985">
        <w:t>70.</w:t>
      </w:r>
    </w:p>
    <w:p w:rsidR="00A33158" w:rsidRPr="00554985" w:rsidRDefault="00A33158" w:rsidP="00A33158">
      <w:pPr>
        <w:pStyle w:val="subsection"/>
      </w:pPr>
      <w:r w:rsidRPr="00554985">
        <w:tab/>
        <w:t>(4)</w:t>
      </w:r>
      <w:r w:rsidRPr="00554985">
        <w:tab/>
        <w:t>However, this section does not affect the application of:</w:t>
      </w:r>
    </w:p>
    <w:p w:rsidR="00A33158" w:rsidRPr="00554985" w:rsidRDefault="00A33158" w:rsidP="00A33158">
      <w:pPr>
        <w:pStyle w:val="paragraph"/>
      </w:pPr>
      <w:r w:rsidRPr="00554985">
        <w:tab/>
        <w:t>(a)</w:t>
      </w:r>
      <w:r w:rsidRPr="00554985">
        <w:tab/>
        <w:t>section</w:t>
      </w:r>
      <w:r w:rsidR="00554985">
        <w:t> </w:t>
      </w:r>
      <w:r w:rsidRPr="00554985">
        <w:t>27</w:t>
      </w:r>
      <w:r w:rsidR="00554985">
        <w:noBreakHyphen/>
      </w:r>
      <w:r w:rsidRPr="00554985">
        <w:t>39; or</w:t>
      </w:r>
    </w:p>
    <w:p w:rsidR="00A33158" w:rsidRPr="00554985" w:rsidRDefault="00A33158" w:rsidP="00A33158">
      <w:pPr>
        <w:pStyle w:val="paragraph"/>
      </w:pPr>
      <w:r w:rsidRPr="00554985">
        <w:tab/>
        <w:t>(b)</w:t>
      </w:r>
      <w:r w:rsidRPr="00554985">
        <w:tab/>
        <w:t xml:space="preserve">if a </w:t>
      </w:r>
      <w:r w:rsidR="00554985" w:rsidRPr="00554985">
        <w:rPr>
          <w:position w:val="6"/>
          <w:sz w:val="16"/>
        </w:rPr>
        <w:t>*</w:t>
      </w:r>
      <w:r w:rsidRPr="00554985">
        <w:t>GST instalment payer for any reason ceases to exist—section</w:t>
      </w:r>
      <w:r w:rsidR="00554985">
        <w:t> </w:t>
      </w:r>
      <w:r w:rsidRPr="00554985">
        <w:t>27</w:t>
      </w:r>
      <w:r w:rsidR="00554985">
        <w:noBreakHyphen/>
      </w:r>
      <w:r w:rsidRPr="00554985">
        <w:t>40.</w:t>
      </w:r>
    </w:p>
    <w:p w:rsidR="00A33158" w:rsidRPr="00554985" w:rsidRDefault="00A33158" w:rsidP="00A33158">
      <w:pPr>
        <w:pStyle w:val="ActHead5"/>
      </w:pPr>
      <w:bookmarkStart w:id="962" w:name="_Toc393966727"/>
      <w:r w:rsidRPr="00554985">
        <w:rPr>
          <w:rStyle w:val="CharSectno"/>
        </w:rPr>
        <w:t>162</w:t>
      </w:r>
      <w:r w:rsidR="00554985">
        <w:rPr>
          <w:rStyle w:val="CharSectno"/>
        </w:rPr>
        <w:noBreakHyphen/>
      </w:r>
      <w:r w:rsidRPr="00554985">
        <w:rPr>
          <w:rStyle w:val="CharSectno"/>
        </w:rPr>
        <w:t>90</w:t>
      </w:r>
      <w:r w:rsidRPr="00554985">
        <w:t xml:space="preserve">  The effect of incapacitation or cessation</w:t>
      </w:r>
      <w:bookmarkEnd w:id="962"/>
    </w:p>
    <w:p w:rsidR="00A33158" w:rsidRPr="00554985" w:rsidRDefault="00A33158" w:rsidP="00A33158">
      <w:pPr>
        <w:pStyle w:val="subsection"/>
      </w:pPr>
      <w:r w:rsidRPr="00554985">
        <w:tab/>
        <w:t>(1)</w:t>
      </w:r>
      <w:r w:rsidRPr="00554985">
        <w:tab/>
        <w:t xml:space="preserve">If a </w:t>
      </w:r>
      <w:r w:rsidR="00554985" w:rsidRPr="00554985">
        <w:rPr>
          <w:position w:val="6"/>
          <w:sz w:val="16"/>
        </w:rPr>
        <w:t>*</w:t>
      </w:r>
      <w:r w:rsidRPr="00554985">
        <w:t xml:space="preserve">GST instalment payer becomes an </w:t>
      </w:r>
      <w:r w:rsidR="00554985" w:rsidRPr="00554985">
        <w:rPr>
          <w:position w:val="6"/>
          <w:sz w:val="16"/>
        </w:rPr>
        <w:t>*</w:t>
      </w:r>
      <w:r w:rsidRPr="00554985">
        <w:t xml:space="preserve">incapacitated entity, or for any reason ceases to exist, the GST instalment payer must give the </w:t>
      </w:r>
      <w:r w:rsidR="00554985" w:rsidRPr="00554985">
        <w:rPr>
          <w:position w:val="6"/>
          <w:sz w:val="16"/>
        </w:rPr>
        <w:t>*</w:t>
      </w:r>
      <w:r w:rsidRPr="00554985">
        <w:t xml:space="preserve">GST return, for the </w:t>
      </w:r>
      <w:r w:rsidR="00554985" w:rsidRPr="00554985">
        <w:rPr>
          <w:position w:val="6"/>
          <w:sz w:val="16"/>
        </w:rPr>
        <w:t>*</w:t>
      </w:r>
      <w:r w:rsidRPr="00554985">
        <w:t>instalment tax period that ends as a result, to the Commissioner:</w:t>
      </w:r>
    </w:p>
    <w:p w:rsidR="00A33158" w:rsidRPr="00554985" w:rsidRDefault="00A33158" w:rsidP="00A33158">
      <w:pPr>
        <w:pStyle w:val="paragraph"/>
      </w:pPr>
      <w:r w:rsidRPr="00554985">
        <w:tab/>
        <w:t>(a)</w:t>
      </w:r>
      <w:r w:rsidRPr="00554985">
        <w:tab/>
        <w:t>on or before the 21st day of the month following the end of the instalment tax period; or</w:t>
      </w:r>
    </w:p>
    <w:p w:rsidR="00A33158" w:rsidRPr="00554985" w:rsidRDefault="00A33158" w:rsidP="00A33158">
      <w:pPr>
        <w:pStyle w:val="paragraph"/>
      </w:pPr>
      <w:r w:rsidRPr="00554985">
        <w:tab/>
        <w:t>(b)</w:t>
      </w:r>
      <w:r w:rsidRPr="00554985">
        <w:tab/>
        <w:t>within such further period as the Commissioner allows.</w:t>
      </w:r>
    </w:p>
    <w:p w:rsidR="00300522" w:rsidRPr="00554985" w:rsidRDefault="00300522" w:rsidP="00300522">
      <w:pPr>
        <w:pStyle w:val="subsection"/>
      </w:pPr>
      <w:r w:rsidRPr="00554985">
        <w:tab/>
        <w:t>(2)</w:t>
      </w:r>
      <w:r w:rsidRPr="00554985">
        <w:tab/>
        <w:t xml:space="preserve">If the </w:t>
      </w:r>
      <w:r w:rsidR="00554985" w:rsidRPr="00554985">
        <w:rPr>
          <w:position w:val="6"/>
          <w:sz w:val="16"/>
        </w:rPr>
        <w:t>*</w:t>
      </w:r>
      <w:r w:rsidR="00787FB8" w:rsidRPr="00554985">
        <w:t>assessed net amount for</w:t>
      </w:r>
      <w:r w:rsidRPr="00554985">
        <w:t xml:space="preserve"> the </w:t>
      </w:r>
      <w:r w:rsidR="00554985" w:rsidRPr="00554985">
        <w:rPr>
          <w:position w:val="6"/>
          <w:sz w:val="16"/>
          <w:szCs w:val="16"/>
        </w:rPr>
        <w:t>*</w:t>
      </w:r>
      <w:r w:rsidRPr="00554985">
        <w:t xml:space="preserve">instalment tax period is greater than zero, the </w:t>
      </w:r>
      <w:r w:rsidR="00554985" w:rsidRPr="00554985">
        <w:rPr>
          <w:position w:val="6"/>
          <w:sz w:val="16"/>
          <w:szCs w:val="16"/>
        </w:rPr>
        <w:t>*</w:t>
      </w:r>
      <w:r w:rsidRPr="00554985">
        <w:t xml:space="preserve">GST instalment payer must pay the </w:t>
      </w:r>
      <w:r w:rsidR="00CB429E" w:rsidRPr="00554985">
        <w:t>assessed net amount to</w:t>
      </w:r>
      <w:r w:rsidRPr="00554985">
        <w:t xml:space="preserve"> the Commissioner on or before the 21st day of the month following the end of the instalment tax period.</w:t>
      </w:r>
    </w:p>
    <w:p w:rsidR="00300522" w:rsidRPr="00554985" w:rsidRDefault="00300522" w:rsidP="00300522">
      <w:pPr>
        <w:pStyle w:val="subsection"/>
      </w:pPr>
      <w:r w:rsidRPr="00554985">
        <w:tab/>
        <w:t>(3)</w:t>
      </w:r>
      <w:r w:rsidRPr="00554985">
        <w:tab/>
        <w:t>This section has effect despite sections</w:t>
      </w:r>
      <w:r w:rsidR="00554985">
        <w:t> </w:t>
      </w:r>
      <w:r w:rsidRPr="00554985">
        <w:t>162</w:t>
      </w:r>
      <w:r w:rsidR="00554985">
        <w:noBreakHyphen/>
      </w:r>
      <w:r w:rsidRPr="00554985">
        <w:t>60 (which is about when GST instalment payers must give GST returns) and 162</w:t>
      </w:r>
      <w:r w:rsidR="00554985">
        <w:noBreakHyphen/>
      </w:r>
      <w:r w:rsidRPr="00554985">
        <w:t xml:space="preserve">110 (which is about when GST instalment payers must pay </w:t>
      </w:r>
      <w:r w:rsidR="008B72C6" w:rsidRPr="00554985">
        <w:t>assessed net amounts</w:t>
      </w:r>
      <w:r w:rsidRPr="00554985">
        <w:t>).</w:t>
      </w:r>
    </w:p>
    <w:p w:rsidR="00300522" w:rsidRPr="00554985" w:rsidRDefault="00300522" w:rsidP="00300522">
      <w:pPr>
        <w:pStyle w:val="ActHead5"/>
      </w:pPr>
      <w:bookmarkStart w:id="963" w:name="_Toc393966728"/>
      <w:r w:rsidRPr="00554985">
        <w:rPr>
          <w:rStyle w:val="CharSectno"/>
        </w:rPr>
        <w:t>162</w:t>
      </w:r>
      <w:r w:rsidR="00554985">
        <w:rPr>
          <w:rStyle w:val="CharSectno"/>
        </w:rPr>
        <w:noBreakHyphen/>
      </w:r>
      <w:r w:rsidRPr="00554985">
        <w:rPr>
          <w:rStyle w:val="CharSectno"/>
        </w:rPr>
        <w:t>95</w:t>
      </w:r>
      <w:r w:rsidRPr="00554985">
        <w:t xml:space="preserve">  The effect of changing the membership of GST groups</w:t>
      </w:r>
      <w:bookmarkEnd w:id="963"/>
    </w:p>
    <w:p w:rsidR="00300522" w:rsidRPr="00554985" w:rsidRDefault="00300522" w:rsidP="00300522">
      <w:pPr>
        <w:pStyle w:val="subsection"/>
      </w:pPr>
      <w:r w:rsidRPr="00554985">
        <w:tab/>
        <w:t>(1)</w:t>
      </w:r>
      <w:r w:rsidRPr="00554985">
        <w:tab/>
        <w:t>If you are:</w:t>
      </w:r>
    </w:p>
    <w:p w:rsidR="00300522" w:rsidRPr="00554985" w:rsidRDefault="00300522" w:rsidP="00300522">
      <w:pPr>
        <w:pStyle w:val="paragraph"/>
      </w:pPr>
      <w:r w:rsidRPr="00554985">
        <w:tab/>
        <w:t>(a)</w:t>
      </w:r>
      <w:r w:rsidRPr="00554985">
        <w:tab/>
        <w:t xml:space="preserve">a </w:t>
      </w:r>
      <w:r w:rsidR="00554985" w:rsidRPr="00554985">
        <w:rPr>
          <w:position w:val="6"/>
          <w:sz w:val="16"/>
          <w:szCs w:val="16"/>
        </w:rPr>
        <w:t>*</w:t>
      </w:r>
      <w:r w:rsidRPr="00554985">
        <w:t>GST instalment payer; and</w:t>
      </w:r>
    </w:p>
    <w:p w:rsidR="00300522" w:rsidRPr="00554985" w:rsidRDefault="00300522" w:rsidP="00300522">
      <w:pPr>
        <w:pStyle w:val="paragraph"/>
      </w:pPr>
      <w:r w:rsidRPr="00554985">
        <w:tab/>
        <w:t>(b)</w:t>
      </w:r>
      <w:r w:rsidRPr="00554985">
        <w:tab/>
        <w:t xml:space="preserve">a </w:t>
      </w:r>
      <w:r w:rsidR="00554985" w:rsidRPr="00554985">
        <w:rPr>
          <w:position w:val="6"/>
          <w:sz w:val="16"/>
          <w:szCs w:val="16"/>
        </w:rPr>
        <w:t>*</w:t>
      </w:r>
      <w:r w:rsidRPr="00554985">
        <w:t xml:space="preserve">member of a </w:t>
      </w:r>
      <w:r w:rsidR="00554985" w:rsidRPr="00554985">
        <w:rPr>
          <w:position w:val="6"/>
          <w:sz w:val="16"/>
          <w:szCs w:val="16"/>
        </w:rPr>
        <w:t>*</w:t>
      </w:r>
      <w:r w:rsidRPr="00554985">
        <w:t xml:space="preserve">GST group whose membership changes during an </w:t>
      </w:r>
      <w:r w:rsidR="00554985" w:rsidRPr="00554985">
        <w:rPr>
          <w:position w:val="6"/>
          <w:sz w:val="16"/>
          <w:szCs w:val="16"/>
        </w:rPr>
        <w:t>*</w:t>
      </w:r>
      <w:r w:rsidRPr="00554985">
        <w:t>instalment tax period applying to you;</w:t>
      </w:r>
    </w:p>
    <w:p w:rsidR="00300522" w:rsidRPr="00554985" w:rsidRDefault="00300522" w:rsidP="00300522">
      <w:pPr>
        <w:pStyle w:val="subsection2"/>
      </w:pPr>
      <w:r w:rsidRPr="00554985">
        <w:t>the instalment tax period ends when the membership of the GST group changes.</w:t>
      </w:r>
    </w:p>
    <w:p w:rsidR="00300522" w:rsidRPr="00554985" w:rsidRDefault="00300522" w:rsidP="00300522">
      <w:pPr>
        <w:pStyle w:val="subsection"/>
      </w:pPr>
      <w:r w:rsidRPr="00554985">
        <w:tab/>
        <w:t>(2)</w:t>
      </w:r>
      <w:r w:rsidRPr="00554985">
        <w:tab/>
        <w:t xml:space="preserve">The </w:t>
      </w:r>
      <w:r w:rsidR="00554985" w:rsidRPr="00554985">
        <w:rPr>
          <w:position w:val="6"/>
          <w:sz w:val="16"/>
          <w:szCs w:val="16"/>
        </w:rPr>
        <w:t>*</w:t>
      </w:r>
      <w:r w:rsidRPr="00554985">
        <w:t xml:space="preserve">representative member of the </w:t>
      </w:r>
      <w:r w:rsidR="00554985" w:rsidRPr="00554985">
        <w:rPr>
          <w:position w:val="6"/>
          <w:sz w:val="16"/>
          <w:szCs w:val="16"/>
        </w:rPr>
        <w:t>*</w:t>
      </w:r>
      <w:r w:rsidRPr="00554985">
        <w:t xml:space="preserve">GST group must give the </w:t>
      </w:r>
      <w:r w:rsidR="00554985" w:rsidRPr="00554985">
        <w:rPr>
          <w:position w:val="6"/>
          <w:sz w:val="16"/>
          <w:szCs w:val="16"/>
        </w:rPr>
        <w:t>*</w:t>
      </w:r>
      <w:r w:rsidRPr="00554985">
        <w:t xml:space="preserve">GST return for the </w:t>
      </w:r>
      <w:r w:rsidR="00554985" w:rsidRPr="00554985">
        <w:rPr>
          <w:position w:val="6"/>
          <w:sz w:val="16"/>
          <w:szCs w:val="16"/>
        </w:rPr>
        <w:t>*</w:t>
      </w:r>
      <w:r w:rsidRPr="00554985">
        <w:t>instalment tax period to the Commissioner:</w:t>
      </w:r>
    </w:p>
    <w:p w:rsidR="00300522" w:rsidRPr="00554985" w:rsidRDefault="00300522" w:rsidP="00300522">
      <w:pPr>
        <w:pStyle w:val="paragraph"/>
      </w:pPr>
      <w:r w:rsidRPr="00554985">
        <w:lastRenderedPageBreak/>
        <w:tab/>
        <w:t>(a)</w:t>
      </w:r>
      <w:r w:rsidRPr="00554985">
        <w:tab/>
        <w:t>on or before the 21st day of the month following the end of the instalment tax period; or</w:t>
      </w:r>
    </w:p>
    <w:p w:rsidR="00300522" w:rsidRPr="00554985" w:rsidRDefault="00300522" w:rsidP="00300522">
      <w:pPr>
        <w:pStyle w:val="paragraph"/>
      </w:pPr>
      <w:r w:rsidRPr="00554985">
        <w:tab/>
        <w:t>(b)</w:t>
      </w:r>
      <w:r w:rsidRPr="00554985">
        <w:tab/>
        <w:t>within such further period as the Commissioner allows.</w:t>
      </w:r>
    </w:p>
    <w:p w:rsidR="00300522" w:rsidRPr="00554985" w:rsidRDefault="00300522" w:rsidP="00300522">
      <w:pPr>
        <w:pStyle w:val="subsection"/>
      </w:pPr>
      <w:r w:rsidRPr="00554985">
        <w:tab/>
        <w:t>(3)</w:t>
      </w:r>
      <w:r w:rsidRPr="00554985">
        <w:tab/>
        <w:t xml:space="preserve">If the </w:t>
      </w:r>
      <w:r w:rsidR="00554985" w:rsidRPr="00554985">
        <w:rPr>
          <w:position w:val="6"/>
          <w:sz w:val="16"/>
        </w:rPr>
        <w:t>*</w:t>
      </w:r>
      <w:r w:rsidR="000571FD" w:rsidRPr="00554985">
        <w:t>assessed net amount for</w:t>
      </w:r>
      <w:r w:rsidRPr="00554985">
        <w:t xml:space="preserve"> the </w:t>
      </w:r>
      <w:r w:rsidR="00554985" w:rsidRPr="00554985">
        <w:rPr>
          <w:position w:val="6"/>
          <w:sz w:val="16"/>
          <w:szCs w:val="16"/>
        </w:rPr>
        <w:t>*</w:t>
      </w:r>
      <w:r w:rsidRPr="00554985">
        <w:t xml:space="preserve">instalment tax period is greater than zero, the </w:t>
      </w:r>
      <w:r w:rsidR="00554985" w:rsidRPr="00554985">
        <w:rPr>
          <w:position w:val="6"/>
          <w:sz w:val="16"/>
          <w:szCs w:val="16"/>
        </w:rPr>
        <w:t>*</w:t>
      </w:r>
      <w:r w:rsidRPr="00554985">
        <w:t xml:space="preserve">representative member of the </w:t>
      </w:r>
      <w:r w:rsidR="00554985" w:rsidRPr="00554985">
        <w:rPr>
          <w:position w:val="6"/>
          <w:sz w:val="16"/>
          <w:szCs w:val="16"/>
        </w:rPr>
        <w:t>*</w:t>
      </w:r>
      <w:r w:rsidRPr="00554985">
        <w:t xml:space="preserve">GST group must pay the </w:t>
      </w:r>
      <w:r w:rsidR="00DD3E4B" w:rsidRPr="00554985">
        <w:t>assessed net amount to</w:t>
      </w:r>
      <w:r w:rsidRPr="00554985">
        <w:t xml:space="preserve"> the Commissioner on or before the 21st day of the month following the end of the instalment tax period.</w:t>
      </w:r>
    </w:p>
    <w:p w:rsidR="00300522" w:rsidRPr="00554985" w:rsidRDefault="00300522" w:rsidP="00300522">
      <w:pPr>
        <w:pStyle w:val="subsection"/>
      </w:pPr>
      <w:r w:rsidRPr="00554985">
        <w:tab/>
        <w:t>(4)</w:t>
      </w:r>
      <w:r w:rsidRPr="00554985">
        <w:tab/>
        <w:t>This section has effect despite sections</w:t>
      </w:r>
      <w:r w:rsidR="00554985">
        <w:t> </w:t>
      </w:r>
      <w:r w:rsidRPr="00554985">
        <w:t>162</w:t>
      </w:r>
      <w:r w:rsidR="00554985">
        <w:noBreakHyphen/>
      </w:r>
      <w:r w:rsidRPr="00554985">
        <w:t>55 (which is about tax periods for GST instalment payers), 162</w:t>
      </w:r>
      <w:r w:rsidR="00554985">
        <w:noBreakHyphen/>
      </w:r>
      <w:r w:rsidRPr="00554985">
        <w:t>60 (which is about when GST instalment payers must give GST returns) and 162</w:t>
      </w:r>
      <w:r w:rsidR="00554985">
        <w:noBreakHyphen/>
      </w:r>
      <w:r w:rsidRPr="00554985">
        <w:t xml:space="preserve">110 (which is about when GST instalment payers must pay </w:t>
      </w:r>
      <w:r w:rsidR="00B96D79" w:rsidRPr="00554985">
        <w:t>assessed net amounts</w:t>
      </w:r>
      <w:r w:rsidRPr="00554985">
        <w:t>).</w:t>
      </w:r>
    </w:p>
    <w:p w:rsidR="00300522" w:rsidRPr="00554985" w:rsidRDefault="00300522" w:rsidP="00300522">
      <w:pPr>
        <w:pStyle w:val="ActHead5"/>
      </w:pPr>
      <w:bookmarkStart w:id="964" w:name="_Toc393966729"/>
      <w:r w:rsidRPr="00554985">
        <w:rPr>
          <w:rStyle w:val="CharSectno"/>
        </w:rPr>
        <w:t>162</w:t>
      </w:r>
      <w:r w:rsidR="00554985">
        <w:rPr>
          <w:rStyle w:val="CharSectno"/>
        </w:rPr>
        <w:noBreakHyphen/>
      </w:r>
      <w:r w:rsidRPr="00554985">
        <w:rPr>
          <w:rStyle w:val="CharSectno"/>
        </w:rPr>
        <w:t>100</w:t>
      </w:r>
      <w:r w:rsidRPr="00554985">
        <w:t xml:space="preserve">  General interest charge on late payment</w:t>
      </w:r>
      <w:bookmarkEnd w:id="964"/>
    </w:p>
    <w:p w:rsidR="00300522" w:rsidRPr="00554985" w:rsidRDefault="00300522" w:rsidP="00300522">
      <w:pPr>
        <w:pStyle w:val="subsection"/>
      </w:pPr>
      <w:r w:rsidRPr="00554985">
        <w:tab/>
      </w:r>
      <w:r w:rsidRPr="00554985">
        <w:tab/>
        <w:t xml:space="preserve">If you fail to pay some or all of a </w:t>
      </w:r>
      <w:r w:rsidR="00554985" w:rsidRPr="00554985">
        <w:rPr>
          <w:position w:val="6"/>
          <w:sz w:val="16"/>
          <w:szCs w:val="16"/>
        </w:rPr>
        <w:t>*</w:t>
      </w:r>
      <w:r w:rsidRPr="00554985">
        <w:t xml:space="preserve">GST instalment by the time by which the GST instalment is due to be paid, you are liable to pay the </w:t>
      </w:r>
      <w:r w:rsidR="00554985" w:rsidRPr="00554985">
        <w:rPr>
          <w:position w:val="6"/>
          <w:sz w:val="16"/>
          <w:szCs w:val="16"/>
        </w:rPr>
        <w:t>*</w:t>
      </w:r>
      <w:r w:rsidRPr="00554985">
        <w:t>general interest charge on the unpaid amount for each day in the period that:</w:t>
      </w:r>
    </w:p>
    <w:p w:rsidR="00300522" w:rsidRPr="00554985" w:rsidRDefault="00300522" w:rsidP="00300522">
      <w:pPr>
        <w:pStyle w:val="paragraph"/>
      </w:pPr>
      <w:r w:rsidRPr="00554985">
        <w:tab/>
        <w:t>(a)</w:t>
      </w:r>
      <w:r w:rsidRPr="00554985">
        <w:tab/>
        <w:t>started at the beginning of the day by which the GST instalment was due to be paid; and</w:t>
      </w:r>
    </w:p>
    <w:p w:rsidR="00300522" w:rsidRPr="00554985" w:rsidRDefault="00300522" w:rsidP="00300522">
      <w:pPr>
        <w:pStyle w:val="paragraph"/>
      </w:pPr>
      <w:r w:rsidRPr="00554985">
        <w:tab/>
        <w:t>(b)</w:t>
      </w:r>
      <w:r w:rsidRPr="00554985">
        <w:tab/>
        <w:t>finishes at the end of the last day on which, at the end of the day, any of the following remains unpaid:</w:t>
      </w:r>
    </w:p>
    <w:p w:rsidR="00300522" w:rsidRPr="00554985" w:rsidRDefault="00300522" w:rsidP="00300522">
      <w:pPr>
        <w:pStyle w:val="paragraphsub"/>
      </w:pPr>
      <w:r w:rsidRPr="00554985">
        <w:tab/>
        <w:t>(i)</w:t>
      </w:r>
      <w:r w:rsidRPr="00554985">
        <w:tab/>
        <w:t>the GST instalment;</w:t>
      </w:r>
    </w:p>
    <w:p w:rsidR="00300522" w:rsidRPr="00554985" w:rsidRDefault="00300522" w:rsidP="00300522">
      <w:pPr>
        <w:pStyle w:val="paragraphsub"/>
      </w:pPr>
      <w:r w:rsidRPr="00554985">
        <w:tab/>
        <w:t>(ii)</w:t>
      </w:r>
      <w:r w:rsidRPr="00554985">
        <w:tab/>
        <w:t>general interest charge on any of the instalment.</w:t>
      </w:r>
    </w:p>
    <w:p w:rsidR="00300522" w:rsidRPr="00554985" w:rsidRDefault="00300522" w:rsidP="00300522">
      <w:pPr>
        <w:pStyle w:val="ActHead5"/>
      </w:pPr>
      <w:bookmarkStart w:id="965" w:name="_Toc393966730"/>
      <w:r w:rsidRPr="00554985">
        <w:rPr>
          <w:rStyle w:val="CharSectno"/>
        </w:rPr>
        <w:t>162</w:t>
      </w:r>
      <w:r w:rsidR="00554985">
        <w:rPr>
          <w:rStyle w:val="CharSectno"/>
        </w:rPr>
        <w:noBreakHyphen/>
      </w:r>
      <w:r w:rsidRPr="00554985">
        <w:rPr>
          <w:rStyle w:val="CharSectno"/>
        </w:rPr>
        <w:t>105</w:t>
      </w:r>
      <w:r w:rsidRPr="00554985">
        <w:t xml:space="preserve">  Net amounts for GST instalment payers</w:t>
      </w:r>
      <w:bookmarkEnd w:id="965"/>
    </w:p>
    <w:p w:rsidR="00300522" w:rsidRPr="00554985" w:rsidRDefault="00300522" w:rsidP="00300522">
      <w:pPr>
        <w:pStyle w:val="subsection"/>
      </w:pPr>
      <w:r w:rsidRPr="00554985">
        <w:tab/>
      </w:r>
      <w:r w:rsidRPr="00554985">
        <w:tab/>
        <w:t xml:space="preserve">If you are a </w:t>
      </w:r>
      <w:r w:rsidR="00554985" w:rsidRPr="00554985">
        <w:rPr>
          <w:position w:val="6"/>
          <w:sz w:val="16"/>
          <w:szCs w:val="16"/>
        </w:rPr>
        <w:t>*</w:t>
      </w:r>
      <w:r w:rsidRPr="00554985">
        <w:t xml:space="preserve">GST instalment payer, your </w:t>
      </w:r>
      <w:r w:rsidR="00554985" w:rsidRPr="00554985">
        <w:rPr>
          <w:position w:val="6"/>
          <w:sz w:val="16"/>
          <w:szCs w:val="16"/>
        </w:rPr>
        <w:t>*</w:t>
      </w:r>
      <w:r w:rsidRPr="00554985">
        <w:t xml:space="preserve">net amount for an </w:t>
      </w:r>
      <w:r w:rsidR="00554985" w:rsidRPr="00554985">
        <w:rPr>
          <w:position w:val="6"/>
          <w:sz w:val="16"/>
          <w:szCs w:val="16"/>
        </w:rPr>
        <w:t>*</w:t>
      </w:r>
      <w:r w:rsidRPr="00554985">
        <w:t>instalment tax period is the difference between:</w:t>
      </w:r>
    </w:p>
    <w:p w:rsidR="00300522" w:rsidRPr="00554985" w:rsidRDefault="00300522" w:rsidP="00300522">
      <w:pPr>
        <w:pStyle w:val="paragraph"/>
      </w:pPr>
      <w:r w:rsidRPr="00554985">
        <w:tab/>
        <w:t>(a)</w:t>
      </w:r>
      <w:r w:rsidRPr="00554985">
        <w:tab/>
        <w:t xml:space="preserve">the amount that, but for this section, would be your </w:t>
      </w:r>
      <w:r w:rsidR="00554985" w:rsidRPr="00554985">
        <w:rPr>
          <w:position w:val="6"/>
          <w:sz w:val="16"/>
          <w:szCs w:val="16"/>
        </w:rPr>
        <w:t>*</w:t>
      </w:r>
      <w:r w:rsidRPr="00554985">
        <w:t>net amount under section</w:t>
      </w:r>
      <w:r w:rsidR="00554985">
        <w:t> </w:t>
      </w:r>
      <w:r w:rsidRPr="00554985">
        <w:t>17</w:t>
      </w:r>
      <w:r w:rsidR="00554985">
        <w:noBreakHyphen/>
      </w:r>
      <w:r w:rsidRPr="00554985">
        <w:t>5</w:t>
      </w:r>
      <w:r w:rsidR="00ED3DA7" w:rsidRPr="00554985">
        <w:t>, 123</w:t>
      </w:r>
      <w:r w:rsidR="00554985">
        <w:noBreakHyphen/>
      </w:r>
      <w:r w:rsidR="00ED3DA7" w:rsidRPr="00554985">
        <w:t>15</w:t>
      </w:r>
      <w:r w:rsidRPr="00554985">
        <w:t xml:space="preserve"> or 126</w:t>
      </w:r>
      <w:r w:rsidR="00554985">
        <w:noBreakHyphen/>
      </w:r>
      <w:r w:rsidRPr="00554985">
        <w:t>5 for the instalment tax period; and</w:t>
      </w:r>
    </w:p>
    <w:p w:rsidR="00300522" w:rsidRPr="00554985" w:rsidRDefault="00300522" w:rsidP="00300522">
      <w:pPr>
        <w:pStyle w:val="paragraph"/>
      </w:pPr>
      <w:r w:rsidRPr="00554985">
        <w:tab/>
        <w:t>(b)</w:t>
      </w:r>
      <w:r w:rsidRPr="00554985">
        <w:tab/>
        <w:t xml:space="preserve">the sum of all of the </w:t>
      </w:r>
      <w:r w:rsidR="00554985" w:rsidRPr="00554985">
        <w:rPr>
          <w:position w:val="6"/>
          <w:sz w:val="16"/>
          <w:szCs w:val="16"/>
        </w:rPr>
        <w:t>*</w:t>
      </w:r>
      <w:r w:rsidRPr="00554985">
        <w:t xml:space="preserve">GST instalments payable by you for the </w:t>
      </w:r>
      <w:r w:rsidR="00554985" w:rsidRPr="00554985">
        <w:rPr>
          <w:position w:val="6"/>
          <w:sz w:val="16"/>
          <w:szCs w:val="16"/>
        </w:rPr>
        <w:t>*</w:t>
      </w:r>
      <w:r w:rsidRPr="00554985">
        <w:t>GST instalment quarters of the instalment tax period.</w:t>
      </w:r>
    </w:p>
    <w:p w:rsidR="00311AF7" w:rsidRPr="00554985" w:rsidRDefault="00311AF7" w:rsidP="00311AF7">
      <w:pPr>
        <w:pStyle w:val="ActHead5"/>
      </w:pPr>
      <w:bookmarkStart w:id="966" w:name="_Toc393966731"/>
      <w:r w:rsidRPr="00554985">
        <w:rPr>
          <w:rStyle w:val="CharSectno"/>
        </w:rPr>
        <w:lastRenderedPageBreak/>
        <w:t>162</w:t>
      </w:r>
      <w:r w:rsidR="00554985">
        <w:rPr>
          <w:rStyle w:val="CharSectno"/>
        </w:rPr>
        <w:noBreakHyphen/>
      </w:r>
      <w:r w:rsidRPr="00554985">
        <w:rPr>
          <w:rStyle w:val="CharSectno"/>
        </w:rPr>
        <w:t>110</w:t>
      </w:r>
      <w:r w:rsidRPr="00554985">
        <w:t xml:space="preserve">  When payments of assessed net amounts must be made—GST instalment payers</w:t>
      </w:r>
      <w:bookmarkEnd w:id="966"/>
    </w:p>
    <w:p w:rsidR="00300522" w:rsidRPr="00554985" w:rsidRDefault="00300522" w:rsidP="00300522">
      <w:pPr>
        <w:pStyle w:val="subsection"/>
      </w:pPr>
      <w:r w:rsidRPr="00554985">
        <w:tab/>
        <w:t>(1)</w:t>
      </w:r>
      <w:r w:rsidRPr="00554985">
        <w:tab/>
        <w:t>If:</w:t>
      </w:r>
    </w:p>
    <w:p w:rsidR="00300522" w:rsidRPr="00554985" w:rsidRDefault="00300522" w:rsidP="00300522">
      <w:pPr>
        <w:pStyle w:val="paragraph"/>
      </w:pPr>
      <w:r w:rsidRPr="00554985">
        <w:tab/>
        <w:t>(a)</w:t>
      </w:r>
      <w:r w:rsidRPr="00554985">
        <w:tab/>
        <w:t xml:space="preserve">you are a </w:t>
      </w:r>
      <w:r w:rsidR="00554985" w:rsidRPr="00554985">
        <w:rPr>
          <w:position w:val="6"/>
          <w:sz w:val="16"/>
          <w:szCs w:val="16"/>
        </w:rPr>
        <w:t>*</w:t>
      </w:r>
      <w:r w:rsidRPr="00554985">
        <w:t>GST instalment payer; and</w:t>
      </w:r>
    </w:p>
    <w:p w:rsidR="00300522" w:rsidRPr="00554985" w:rsidRDefault="00300522" w:rsidP="00300522">
      <w:pPr>
        <w:pStyle w:val="paragraph"/>
      </w:pPr>
      <w:r w:rsidRPr="00554985">
        <w:tab/>
        <w:t>(b)</w:t>
      </w:r>
      <w:r w:rsidRPr="00554985">
        <w:tab/>
        <w:t xml:space="preserve">the </w:t>
      </w:r>
      <w:r w:rsidR="00554985" w:rsidRPr="00554985">
        <w:rPr>
          <w:position w:val="6"/>
          <w:sz w:val="16"/>
        </w:rPr>
        <w:t>*</w:t>
      </w:r>
      <w:r w:rsidR="00463582" w:rsidRPr="00554985">
        <w:t>assessed net amount</w:t>
      </w:r>
      <w:r w:rsidRPr="00554985">
        <w:t xml:space="preserve"> for an </w:t>
      </w:r>
      <w:r w:rsidR="00554985" w:rsidRPr="00554985">
        <w:rPr>
          <w:position w:val="6"/>
          <w:sz w:val="16"/>
          <w:szCs w:val="16"/>
        </w:rPr>
        <w:t>*</w:t>
      </w:r>
      <w:r w:rsidRPr="00554985">
        <w:t>instalment tax period applying to you is greater than zero;</w:t>
      </w:r>
    </w:p>
    <w:p w:rsidR="00300522" w:rsidRPr="00554985" w:rsidRDefault="00300522" w:rsidP="00300522">
      <w:pPr>
        <w:pStyle w:val="subsection2"/>
      </w:pPr>
      <w:r w:rsidRPr="00554985">
        <w:t xml:space="preserve">you must pay the </w:t>
      </w:r>
      <w:r w:rsidR="005750FB" w:rsidRPr="00554985">
        <w:t>assessed net amount to</w:t>
      </w:r>
      <w:r w:rsidRPr="00554985">
        <w:t xml:space="preserve"> the Commissioner on or before the day on which, under section</w:t>
      </w:r>
      <w:r w:rsidR="00554985">
        <w:t> </w:t>
      </w:r>
      <w:r w:rsidRPr="00554985">
        <w:t>162</w:t>
      </w:r>
      <w:r w:rsidR="00554985">
        <w:noBreakHyphen/>
      </w:r>
      <w:r w:rsidRPr="00554985">
        <w:t xml:space="preserve">60, you are required to give to the Commissioner your </w:t>
      </w:r>
      <w:r w:rsidR="00554985" w:rsidRPr="00554985">
        <w:rPr>
          <w:position w:val="6"/>
          <w:sz w:val="16"/>
          <w:szCs w:val="16"/>
        </w:rPr>
        <w:t>*</w:t>
      </w:r>
      <w:r w:rsidRPr="00554985">
        <w:t>GST return for the instalment tax period.</w:t>
      </w:r>
    </w:p>
    <w:p w:rsidR="00300522" w:rsidRPr="00554985" w:rsidRDefault="00300522" w:rsidP="00300522">
      <w:pPr>
        <w:pStyle w:val="subsection"/>
      </w:pPr>
      <w:r w:rsidRPr="00554985">
        <w:tab/>
        <w:t>(2)</w:t>
      </w:r>
      <w:r w:rsidRPr="00554985">
        <w:tab/>
        <w:t>This section has effect despite sections</w:t>
      </w:r>
      <w:r w:rsidR="00554985">
        <w:t> </w:t>
      </w:r>
      <w:r w:rsidRPr="00554985">
        <w:t>33</w:t>
      </w:r>
      <w:r w:rsidR="00554985">
        <w:noBreakHyphen/>
      </w:r>
      <w:r w:rsidRPr="00554985">
        <w:t>3 and 33</w:t>
      </w:r>
      <w:r w:rsidR="00554985">
        <w:noBreakHyphen/>
      </w:r>
      <w:r w:rsidRPr="00554985">
        <w:t xml:space="preserve">5 (which are about when payments of </w:t>
      </w:r>
      <w:r w:rsidR="00D6088C" w:rsidRPr="00554985">
        <w:t>assessed net amounts</w:t>
      </w:r>
      <w:r w:rsidRPr="00554985">
        <w:t xml:space="preserve"> are made).</w:t>
      </w:r>
    </w:p>
    <w:p w:rsidR="00300522" w:rsidRPr="00554985" w:rsidRDefault="00300522" w:rsidP="00300522">
      <w:pPr>
        <w:pStyle w:val="ActHead4"/>
      </w:pPr>
      <w:bookmarkStart w:id="967" w:name="_Toc393966732"/>
      <w:r w:rsidRPr="00554985">
        <w:rPr>
          <w:rStyle w:val="CharSubdNo"/>
        </w:rPr>
        <w:t>Subdivision</w:t>
      </w:r>
      <w:r w:rsidR="00554985">
        <w:rPr>
          <w:rStyle w:val="CharSubdNo"/>
        </w:rPr>
        <w:t> </w:t>
      </w:r>
      <w:r w:rsidRPr="00554985">
        <w:rPr>
          <w:rStyle w:val="CharSubdNo"/>
        </w:rPr>
        <w:t>162</w:t>
      </w:r>
      <w:r w:rsidR="00554985">
        <w:rPr>
          <w:rStyle w:val="CharSubdNo"/>
        </w:rPr>
        <w:noBreakHyphen/>
      </w:r>
      <w:r w:rsidRPr="00554985">
        <w:rPr>
          <w:rStyle w:val="CharSubdNo"/>
        </w:rPr>
        <w:t>C</w:t>
      </w:r>
      <w:r w:rsidRPr="00554985">
        <w:t>—</w:t>
      </w:r>
      <w:r w:rsidRPr="00554985">
        <w:rPr>
          <w:rStyle w:val="CharSubdText"/>
        </w:rPr>
        <w:t>GST instalments</w:t>
      </w:r>
      <w:bookmarkEnd w:id="967"/>
    </w:p>
    <w:p w:rsidR="00300522" w:rsidRPr="00554985" w:rsidRDefault="00300522" w:rsidP="00300522">
      <w:pPr>
        <w:pStyle w:val="ActHead5"/>
      </w:pPr>
      <w:bookmarkStart w:id="968" w:name="_Toc393966733"/>
      <w:r w:rsidRPr="00554985">
        <w:rPr>
          <w:rStyle w:val="CharSectno"/>
        </w:rPr>
        <w:t>162</w:t>
      </w:r>
      <w:r w:rsidR="00554985">
        <w:rPr>
          <w:rStyle w:val="CharSectno"/>
        </w:rPr>
        <w:noBreakHyphen/>
      </w:r>
      <w:r w:rsidRPr="00554985">
        <w:rPr>
          <w:rStyle w:val="CharSectno"/>
        </w:rPr>
        <w:t>130</w:t>
      </w:r>
      <w:r w:rsidRPr="00554985">
        <w:t xml:space="preserve">  What are your GST instalments</w:t>
      </w:r>
      <w:bookmarkEnd w:id="968"/>
    </w:p>
    <w:p w:rsidR="00300522" w:rsidRPr="00554985" w:rsidRDefault="00300522" w:rsidP="00300522">
      <w:pPr>
        <w:pStyle w:val="subsection"/>
      </w:pPr>
      <w:r w:rsidRPr="00554985">
        <w:tab/>
        <w:t>(1)</w:t>
      </w:r>
      <w:r w:rsidRPr="00554985">
        <w:tab/>
        <w:t xml:space="preserve">If you are a </w:t>
      </w:r>
      <w:r w:rsidR="00554985" w:rsidRPr="00554985">
        <w:rPr>
          <w:position w:val="6"/>
          <w:sz w:val="16"/>
          <w:szCs w:val="16"/>
        </w:rPr>
        <w:t>*</w:t>
      </w:r>
      <w:r w:rsidRPr="00554985">
        <w:t xml:space="preserve">GST instalment payer, your </w:t>
      </w:r>
      <w:r w:rsidR="00554985" w:rsidRPr="00554985">
        <w:rPr>
          <w:position w:val="6"/>
          <w:sz w:val="16"/>
          <w:szCs w:val="16"/>
        </w:rPr>
        <w:t>*</w:t>
      </w:r>
      <w:r w:rsidRPr="00554985">
        <w:t xml:space="preserve">GST instalments for the </w:t>
      </w:r>
      <w:r w:rsidR="00554985" w:rsidRPr="00554985">
        <w:rPr>
          <w:position w:val="6"/>
          <w:sz w:val="16"/>
          <w:szCs w:val="16"/>
        </w:rPr>
        <w:t>*</w:t>
      </w:r>
      <w:r w:rsidRPr="00554985">
        <w:t xml:space="preserve">GST instalment quarters of an </w:t>
      </w:r>
      <w:r w:rsidR="00554985" w:rsidRPr="00554985">
        <w:rPr>
          <w:position w:val="6"/>
          <w:sz w:val="16"/>
          <w:szCs w:val="16"/>
        </w:rPr>
        <w:t>*</w:t>
      </w:r>
      <w:r w:rsidRPr="00554985">
        <w:t xml:space="preserve">instalment tax period applying to you are worked out under </w:t>
      </w:r>
      <w:r w:rsidR="00554985">
        <w:t>subsections (</w:t>
      </w:r>
      <w:r w:rsidRPr="00554985">
        <w:t>2) and (3).</w:t>
      </w:r>
    </w:p>
    <w:p w:rsidR="00300522" w:rsidRPr="00554985" w:rsidRDefault="00300522" w:rsidP="00266102">
      <w:pPr>
        <w:pStyle w:val="subsection"/>
        <w:keepNext/>
        <w:keepLines/>
      </w:pPr>
      <w:r w:rsidRPr="00554985">
        <w:tab/>
        <w:t>(2)</w:t>
      </w:r>
      <w:r w:rsidRPr="00554985">
        <w:tab/>
        <w:t xml:space="preserve">Your </w:t>
      </w:r>
      <w:r w:rsidR="00554985" w:rsidRPr="00554985">
        <w:rPr>
          <w:position w:val="6"/>
          <w:sz w:val="16"/>
          <w:szCs w:val="16"/>
        </w:rPr>
        <w:t>*</w:t>
      </w:r>
      <w:r w:rsidRPr="00554985">
        <w:t xml:space="preserve">GST instalment for the first </w:t>
      </w:r>
      <w:r w:rsidR="00554985" w:rsidRPr="00554985">
        <w:rPr>
          <w:position w:val="6"/>
          <w:sz w:val="16"/>
          <w:szCs w:val="16"/>
        </w:rPr>
        <w:t>*</w:t>
      </w:r>
      <w:r w:rsidRPr="00554985">
        <w:t>GST instalment quarter is whichever of the following you choose:</w:t>
      </w:r>
    </w:p>
    <w:p w:rsidR="00300522" w:rsidRPr="00554985" w:rsidRDefault="00300522" w:rsidP="00300522">
      <w:pPr>
        <w:pStyle w:val="paragraph"/>
      </w:pPr>
      <w:r w:rsidRPr="00554985">
        <w:tab/>
        <w:t>(a)</w:t>
      </w:r>
      <w:r w:rsidRPr="00554985">
        <w:tab/>
        <w:t xml:space="preserve">your </w:t>
      </w:r>
      <w:r w:rsidR="00554985" w:rsidRPr="00554985">
        <w:rPr>
          <w:position w:val="6"/>
          <w:sz w:val="16"/>
          <w:szCs w:val="16"/>
        </w:rPr>
        <w:t>*</w:t>
      </w:r>
      <w:r w:rsidRPr="00554985">
        <w:t>notified instalment amount for the GST instalment quarter; or</w:t>
      </w:r>
    </w:p>
    <w:p w:rsidR="00300522" w:rsidRPr="00554985" w:rsidRDefault="00300522" w:rsidP="00300522">
      <w:pPr>
        <w:pStyle w:val="paragraph"/>
      </w:pPr>
      <w:r w:rsidRPr="00554985">
        <w:tab/>
        <w:t>(b)</w:t>
      </w:r>
      <w:r w:rsidRPr="00554985">
        <w:tab/>
        <w:t xml:space="preserve">your </w:t>
      </w:r>
      <w:r w:rsidR="00554985" w:rsidRPr="00554985">
        <w:rPr>
          <w:position w:val="6"/>
          <w:sz w:val="16"/>
          <w:szCs w:val="16"/>
        </w:rPr>
        <w:t>*</w:t>
      </w:r>
      <w:r w:rsidRPr="00554985">
        <w:t>varied instalment amount for the GST instalment quarter.</w:t>
      </w:r>
    </w:p>
    <w:p w:rsidR="00300522" w:rsidRPr="00554985" w:rsidRDefault="00300522" w:rsidP="00300522">
      <w:pPr>
        <w:pStyle w:val="subsection"/>
      </w:pPr>
      <w:r w:rsidRPr="00554985">
        <w:tab/>
        <w:t>(3)</w:t>
      </w:r>
      <w:r w:rsidRPr="00554985">
        <w:tab/>
        <w:t xml:space="preserve">Your </w:t>
      </w:r>
      <w:r w:rsidR="00554985" w:rsidRPr="00554985">
        <w:rPr>
          <w:position w:val="6"/>
          <w:sz w:val="16"/>
          <w:szCs w:val="16"/>
        </w:rPr>
        <w:t>*</w:t>
      </w:r>
      <w:r w:rsidRPr="00554985">
        <w:t xml:space="preserve">GST instalment for any other </w:t>
      </w:r>
      <w:r w:rsidR="00554985" w:rsidRPr="00554985">
        <w:rPr>
          <w:position w:val="6"/>
          <w:sz w:val="16"/>
          <w:szCs w:val="16"/>
        </w:rPr>
        <w:t>*</w:t>
      </w:r>
      <w:r w:rsidRPr="00554985">
        <w:t>GST instalment quarter is:</w:t>
      </w:r>
    </w:p>
    <w:p w:rsidR="00300522" w:rsidRPr="00554985" w:rsidRDefault="00300522" w:rsidP="00300522">
      <w:pPr>
        <w:pStyle w:val="paragraph"/>
      </w:pPr>
      <w:r w:rsidRPr="00554985">
        <w:tab/>
        <w:t>(a)</w:t>
      </w:r>
      <w:r w:rsidRPr="00554985">
        <w:tab/>
        <w:t xml:space="preserve">if you have a </w:t>
      </w:r>
      <w:r w:rsidR="00554985" w:rsidRPr="00554985">
        <w:rPr>
          <w:position w:val="6"/>
          <w:sz w:val="16"/>
          <w:szCs w:val="16"/>
        </w:rPr>
        <w:t>*</w:t>
      </w:r>
      <w:r w:rsidRPr="00554985">
        <w:t>notified instalment amount for the GST instalment quarter—whichever of the following you choose:</w:t>
      </w:r>
    </w:p>
    <w:p w:rsidR="00300522" w:rsidRPr="00554985" w:rsidRDefault="00300522" w:rsidP="00300522">
      <w:pPr>
        <w:pStyle w:val="paragraphsub"/>
      </w:pPr>
      <w:r w:rsidRPr="00554985">
        <w:tab/>
        <w:t>(i)</w:t>
      </w:r>
      <w:r w:rsidRPr="00554985">
        <w:tab/>
        <w:t>your notified instalment amount for the GST instalment quarter; or</w:t>
      </w:r>
    </w:p>
    <w:p w:rsidR="00300522" w:rsidRPr="00554985" w:rsidRDefault="00300522" w:rsidP="00300522">
      <w:pPr>
        <w:pStyle w:val="paragraphsub"/>
      </w:pPr>
      <w:r w:rsidRPr="00554985">
        <w:tab/>
        <w:t>(ii)</w:t>
      </w:r>
      <w:r w:rsidRPr="00554985">
        <w:tab/>
        <w:t xml:space="preserve">your </w:t>
      </w:r>
      <w:r w:rsidR="00554985" w:rsidRPr="00554985">
        <w:rPr>
          <w:position w:val="6"/>
          <w:sz w:val="16"/>
          <w:szCs w:val="16"/>
        </w:rPr>
        <w:t>*</w:t>
      </w:r>
      <w:r w:rsidRPr="00554985">
        <w:t>varied instalment amount for the GST instalment quarter; or</w:t>
      </w:r>
    </w:p>
    <w:p w:rsidR="00300522" w:rsidRPr="00554985" w:rsidRDefault="00300522" w:rsidP="00300522">
      <w:pPr>
        <w:pStyle w:val="paragraph"/>
      </w:pPr>
      <w:r w:rsidRPr="00554985">
        <w:tab/>
        <w:t>(b)</w:t>
      </w:r>
      <w:r w:rsidRPr="00554985">
        <w:tab/>
        <w:t xml:space="preserve">if you do </w:t>
      </w:r>
      <w:r w:rsidRPr="00554985">
        <w:rPr>
          <w:i/>
          <w:iCs/>
        </w:rPr>
        <w:t>not</w:t>
      </w:r>
      <w:r w:rsidRPr="00554985">
        <w:t xml:space="preserve"> have a notified instalment amount for the GST instalment quarter—whichever of the following you choose:</w:t>
      </w:r>
    </w:p>
    <w:p w:rsidR="00300522" w:rsidRPr="00554985" w:rsidRDefault="00300522" w:rsidP="00300522">
      <w:pPr>
        <w:pStyle w:val="paragraphsub"/>
      </w:pPr>
      <w:r w:rsidRPr="00554985">
        <w:lastRenderedPageBreak/>
        <w:tab/>
        <w:t>(i)</w:t>
      </w:r>
      <w:r w:rsidRPr="00554985">
        <w:tab/>
        <w:t xml:space="preserve">25% of your </w:t>
      </w:r>
      <w:r w:rsidR="00554985" w:rsidRPr="00554985">
        <w:rPr>
          <w:position w:val="6"/>
          <w:sz w:val="16"/>
          <w:szCs w:val="16"/>
        </w:rPr>
        <w:t>*</w:t>
      </w:r>
      <w:r w:rsidRPr="00554985">
        <w:t>estimated annual GST amount relating to the preceding GST instalment quarter; or</w:t>
      </w:r>
    </w:p>
    <w:p w:rsidR="00300522" w:rsidRPr="00554985" w:rsidRDefault="00300522" w:rsidP="00300522">
      <w:pPr>
        <w:pStyle w:val="paragraphsub"/>
      </w:pPr>
      <w:r w:rsidRPr="00554985">
        <w:tab/>
        <w:t>(ii)</w:t>
      </w:r>
      <w:r w:rsidRPr="00554985">
        <w:tab/>
        <w:t>your varied instalment amount for the GST instalment quarter.</w:t>
      </w:r>
    </w:p>
    <w:p w:rsidR="00300522" w:rsidRPr="00554985" w:rsidRDefault="00300522" w:rsidP="00300522">
      <w:pPr>
        <w:pStyle w:val="notetext"/>
      </w:pPr>
      <w:r w:rsidRPr="00554985">
        <w:t>Note:</w:t>
      </w:r>
      <w:r w:rsidRPr="00554985">
        <w:tab/>
        <w:t>Subsection</w:t>
      </w:r>
      <w:r w:rsidR="00554985">
        <w:t> </w:t>
      </w:r>
      <w:r w:rsidRPr="00554985">
        <w:t>162</w:t>
      </w:r>
      <w:r w:rsidR="00554985">
        <w:noBreakHyphen/>
      </w:r>
      <w:r w:rsidRPr="00554985">
        <w:t>135(2) sets out when you will not have a notified instalment amount for a GST instalment quarter.</w:t>
      </w:r>
    </w:p>
    <w:p w:rsidR="00300522" w:rsidRPr="00554985" w:rsidRDefault="00300522" w:rsidP="00300522">
      <w:pPr>
        <w:pStyle w:val="ActHead5"/>
      </w:pPr>
      <w:bookmarkStart w:id="969" w:name="_Toc393966734"/>
      <w:r w:rsidRPr="00554985">
        <w:rPr>
          <w:rStyle w:val="CharSectno"/>
        </w:rPr>
        <w:t>162</w:t>
      </w:r>
      <w:r w:rsidR="00554985">
        <w:rPr>
          <w:rStyle w:val="CharSectno"/>
        </w:rPr>
        <w:noBreakHyphen/>
      </w:r>
      <w:r w:rsidRPr="00554985">
        <w:rPr>
          <w:rStyle w:val="CharSectno"/>
        </w:rPr>
        <w:t>135</w:t>
      </w:r>
      <w:r w:rsidRPr="00554985">
        <w:t xml:space="preserve">  Notified instalment amounts</w:t>
      </w:r>
      <w:bookmarkEnd w:id="969"/>
    </w:p>
    <w:p w:rsidR="00300522" w:rsidRPr="00554985" w:rsidRDefault="00300522" w:rsidP="00300522">
      <w:pPr>
        <w:pStyle w:val="subsection"/>
      </w:pPr>
      <w:r w:rsidRPr="00554985">
        <w:tab/>
        <w:t>(1)</w:t>
      </w:r>
      <w:r w:rsidRPr="00554985">
        <w:tab/>
        <w:t xml:space="preserve">Your </w:t>
      </w:r>
      <w:r w:rsidRPr="00554985">
        <w:rPr>
          <w:b/>
          <w:bCs/>
          <w:i/>
          <w:iCs/>
        </w:rPr>
        <w:t>notified instalment amount</w:t>
      </w:r>
      <w:r w:rsidRPr="00554985">
        <w:t xml:space="preserve"> for a </w:t>
      </w:r>
      <w:r w:rsidR="00554985" w:rsidRPr="00554985">
        <w:rPr>
          <w:position w:val="6"/>
          <w:sz w:val="16"/>
          <w:szCs w:val="16"/>
        </w:rPr>
        <w:t>*</w:t>
      </w:r>
      <w:r w:rsidRPr="00554985">
        <w:t>GST instalment quarter is the amount that is:</w:t>
      </w:r>
    </w:p>
    <w:p w:rsidR="00300522" w:rsidRPr="00554985" w:rsidRDefault="00300522" w:rsidP="00300522">
      <w:pPr>
        <w:pStyle w:val="paragraph"/>
      </w:pPr>
      <w:r w:rsidRPr="00554985">
        <w:tab/>
        <w:t>(a)</w:t>
      </w:r>
      <w:r w:rsidRPr="00554985">
        <w:tab/>
        <w:t>worked out by the Commissioner; and</w:t>
      </w:r>
    </w:p>
    <w:p w:rsidR="00300522" w:rsidRPr="00554985" w:rsidRDefault="00300522" w:rsidP="00300522">
      <w:pPr>
        <w:pStyle w:val="paragraph"/>
      </w:pPr>
      <w:r w:rsidRPr="00554985">
        <w:tab/>
        <w:t>(b)</w:t>
      </w:r>
      <w:r w:rsidRPr="00554985">
        <w:tab/>
        <w:t xml:space="preserve">notified by the Commissioner to you before the day on which the </w:t>
      </w:r>
      <w:r w:rsidR="00554985" w:rsidRPr="00554985">
        <w:rPr>
          <w:position w:val="6"/>
          <w:sz w:val="16"/>
          <w:szCs w:val="16"/>
        </w:rPr>
        <w:t>*</w:t>
      </w:r>
      <w:r w:rsidRPr="00554985">
        <w:t>GST instalment is due.</w:t>
      </w:r>
    </w:p>
    <w:p w:rsidR="00FC121B" w:rsidRPr="00554985" w:rsidRDefault="00FC121B" w:rsidP="00FC121B">
      <w:pPr>
        <w:pStyle w:val="subsection2"/>
      </w:pPr>
      <w:r w:rsidRPr="00554985">
        <w:t>The amount must not be less than zero.</w:t>
      </w:r>
    </w:p>
    <w:p w:rsidR="00300522" w:rsidRPr="00554985" w:rsidRDefault="00300522" w:rsidP="00300522">
      <w:pPr>
        <w:pStyle w:val="subsection"/>
      </w:pPr>
      <w:r w:rsidRPr="00554985">
        <w:tab/>
        <w:t>(2)</w:t>
      </w:r>
      <w:r w:rsidRPr="00554985">
        <w:tab/>
        <w:t xml:space="preserve">However, the Commissioner is not to work out or notify a </w:t>
      </w:r>
      <w:r w:rsidR="00554985" w:rsidRPr="00554985">
        <w:rPr>
          <w:position w:val="6"/>
          <w:sz w:val="16"/>
          <w:szCs w:val="16"/>
        </w:rPr>
        <w:t>*</w:t>
      </w:r>
      <w:r w:rsidRPr="00554985">
        <w:t xml:space="preserve">notified instalment amount for a </w:t>
      </w:r>
      <w:r w:rsidR="00554985" w:rsidRPr="00554985">
        <w:rPr>
          <w:position w:val="6"/>
          <w:sz w:val="16"/>
          <w:szCs w:val="16"/>
        </w:rPr>
        <w:t>*</w:t>
      </w:r>
      <w:r w:rsidRPr="00554985">
        <w:t xml:space="preserve">GST instalment quarter if you had a </w:t>
      </w:r>
      <w:r w:rsidR="00554985" w:rsidRPr="00554985">
        <w:rPr>
          <w:position w:val="6"/>
          <w:sz w:val="16"/>
          <w:szCs w:val="16"/>
        </w:rPr>
        <w:t>*</w:t>
      </w:r>
      <w:r w:rsidRPr="00554985">
        <w:t xml:space="preserve">varied instalment amount for an earlier GST instalment quarter of the same </w:t>
      </w:r>
      <w:r w:rsidR="00554985" w:rsidRPr="00554985">
        <w:rPr>
          <w:position w:val="6"/>
          <w:sz w:val="16"/>
          <w:szCs w:val="16"/>
        </w:rPr>
        <w:t>*</w:t>
      </w:r>
      <w:r w:rsidRPr="00554985">
        <w:t>instalment tax period.</w:t>
      </w:r>
    </w:p>
    <w:p w:rsidR="00300522" w:rsidRPr="00554985" w:rsidRDefault="00300522" w:rsidP="00300522">
      <w:pPr>
        <w:pStyle w:val="ActHead5"/>
      </w:pPr>
      <w:bookmarkStart w:id="970" w:name="_Toc393966735"/>
      <w:r w:rsidRPr="00554985">
        <w:rPr>
          <w:rStyle w:val="CharSectno"/>
        </w:rPr>
        <w:t>162</w:t>
      </w:r>
      <w:r w:rsidR="00554985">
        <w:rPr>
          <w:rStyle w:val="CharSectno"/>
        </w:rPr>
        <w:noBreakHyphen/>
      </w:r>
      <w:r w:rsidRPr="00554985">
        <w:rPr>
          <w:rStyle w:val="CharSectno"/>
        </w:rPr>
        <w:t>140</w:t>
      </w:r>
      <w:r w:rsidRPr="00554985">
        <w:t xml:space="preserve">  Varied instalment amounts</w:t>
      </w:r>
      <w:bookmarkEnd w:id="970"/>
    </w:p>
    <w:p w:rsidR="00300522" w:rsidRPr="00554985" w:rsidRDefault="00300522" w:rsidP="00300522">
      <w:pPr>
        <w:pStyle w:val="subsection"/>
      </w:pPr>
      <w:r w:rsidRPr="00554985">
        <w:tab/>
        <w:t>(1)</w:t>
      </w:r>
      <w:r w:rsidRPr="00554985">
        <w:tab/>
        <w:t xml:space="preserve">You may, by notifying the Commissioner in the </w:t>
      </w:r>
      <w:r w:rsidR="00554985" w:rsidRPr="00554985">
        <w:rPr>
          <w:position w:val="6"/>
          <w:sz w:val="16"/>
          <w:szCs w:val="16"/>
        </w:rPr>
        <w:t>*</w:t>
      </w:r>
      <w:r w:rsidRPr="00554985">
        <w:t>approved form, substitute another amount for:</w:t>
      </w:r>
    </w:p>
    <w:p w:rsidR="00300522" w:rsidRPr="00554985" w:rsidRDefault="00300522" w:rsidP="00300522">
      <w:pPr>
        <w:pStyle w:val="paragraph"/>
      </w:pPr>
      <w:r w:rsidRPr="00554985">
        <w:tab/>
        <w:t>(a)</w:t>
      </w:r>
      <w:r w:rsidRPr="00554985">
        <w:tab/>
        <w:t xml:space="preserve">your </w:t>
      </w:r>
      <w:r w:rsidR="00554985" w:rsidRPr="00554985">
        <w:rPr>
          <w:position w:val="6"/>
          <w:sz w:val="16"/>
          <w:szCs w:val="16"/>
        </w:rPr>
        <w:t>*</w:t>
      </w:r>
      <w:r w:rsidRPr="00554985">
        <w:t xml:space="preserve">notified instalment amount for a </w:t>
      </w:r>
      <w:r w:rsidR="00554985" w:rsidRPr="00554985">
        <w:rPr>
          <w:position w:val="6"/>
          <w:sz w:val="16"/>
          <w:szCs w:val="16"/>
        </w:rPr>
        <w:t>*</w:t>
      </w:r>
      <w:r w:rsidRPr="00554985">
        <w:t>GST instalment quarter; or</w:t>
      </w:r>
    </w:p>
    <w:p w:rsidR="00300522" w:rsidRPr="00554985" w:rsidRDefault="00300522" w:rsidP="00300522">
      <w:pPr>
        <w:pStyle w:val="paragraph"/>
      </w:pPr>
      <w:r w:rsidRPr="00554985">
        <w:tab/>
        <w:t>(b)</w:t>
      </w:r>
      <w:r w:rsidRPr="00554985">
        <w:tab/>
        <w:t>if paragraph</w:t>
      </w:r>
      <w:r w:rsidR="00554985">
        <w:t> </w:t>
      </w:r>
      <w:r w:rsidRPr="00554985">
        <w:t>162</w:t>
      </w:r>
      <w:r w:rsidR="00554985">
        <w:noBreakHyphen/>
      </w:r>
      <w:r w:rsidRPr="00554985">
        <w:t xml:space="preserve">130(3)(b) applies to a GST instalment quarter—your </w:t>
      </w:r>
      <w:r w:rsidR="00554985" w:rsidRPr="00554985">
        <w:rPr>
          <w:position w:val="6"/>
          <w:sz w:val="16"/>
          <w:szCs w:val="16"/>
        </w:rPr>
        <w:t>*</w:t>
      </w:r>
      <w:r w:rsidRPr="00554985">
        <w:t>GST instalment for the preceding GST instalment quarter.</w:t>
      </w:r>
    </w:p>
    <w:p w:rsidR="00300522" w:rsidRPr="00554985" w:rsidRDefault="00300522" w:rsidP="00300522">
      <w:pPr>
        <w:pStyle w:val="subsection2"/>
      </w:pPr>
      <w:r w:rsidRPr="00554985">
        <w:t xml:space="preserve">The amount substituted is your </w:t>
      </w:r>
      <w:r w:rsidRPr="00554985">
        <w:rPr>
          <w:b/>
          <w:bCs/>
          <w:i/>
          <w:iCs/>
        </w:rPr>
        <w:t>varied instalment amount</w:t>
      </w:r>
      <w:r w:rsidRPr="00554985">
        <w:t xml:space="preserve"> for the GST instalment quarter.</w:t>
      </w:r>
    </w:p>
    <w:p w:rsidR="00300522" w:rsidRPr="00554985" w:rsidRDefault="00300522" w:rsidP="00300522">
      <w:pPr>
        <w:pStyle w:val="subsection"/>
      </w:pPr>
      <w:r w:rsidRPr="00554985">
        <w:tab/>
        <w:t>(2)</w:t>
      </w:r>
      <w:r w:rsidRPr="00554985">
        <w:tab/>
        <w:t>The amount substituted must not be less than zero.</w:t>
      </w:r>
    </w:p>
    <w:p w:rsidR="00300522" w:rsidRPr="00554985" w:rsidRDefault="00300522" w:rsidP="00300522">
      <w:pPr>
        <w:pStyle w:val="subsection"/>
      </w:pPr>
      <w:r w:rsidRPr="00554985">
        <w:tab/>
        <w:t>(3)</w:t>
      </w:r>
      <w:r w:rsidRPr="00554985">
        <w:tab/>
        <w:t xml:space="preserve">You must give the notice to the Commissioner on or before the day on which the </w:t>
      </w:r>
      <w:r w:rsidR="00554985" w:rsidRPr="00554985">
        <w:rPr>
          <w:position w:val="6"/>
          <w:sz w:val="16"/>
          <w:szCs w:val="16"/>
        </w:rPr>
        <w:t>*</w:t>
      </w:r>
      <w:r w:rsidRPr="00554985">
        <w:t xml:space="preserve">GST instalment for the </w:t>
      </w:r>
      <w:r w:rsidR="00554985" w:rsidRPr="00554985">
        <w:rPr>
          <w:position w:val="6"/>
          <w:sz w:val="16"/>
          <w:szCs w:val="16"/>
        </w:rPr>
        <w:t>*</w:t>
      </w:r>
      <w:r w:rsidRPr="00554985">
        <w:t>GST instalment quarter is due.</w:t>
      </w:r>
    </w:p>
    <w:p w:rsidR="00300522" w:rsidRPr="00554985" w:rsidRDefault="00300522" w:rsidP="00300522">
      <w:pPr>
        <w:pStyle w:val="subsection"/>
      </w:pPr>
      <w:r w:rsidRPr="00554985">
        <w:lastRenderedPageBreak/>
        <w:tab/>
        <w:t>(4)</w:t>
      </w:r>
      <w:r w:rsidRPr="00554985">
        <w:tab/>
        <w:t xml:space="preserve">You must include in the notice an estimate of your </w:t>
      </w:r>
      <w:r w:rsidR="00554985" w:rsidRPr="00554985">
        <w:rPr>
          <w:position w:val="6"/>
          <w:sz w:val="16"/>
          <w:szCs w:val="16"/>
        </w:rPr>
        <w:t>*</w:t>
      </w:r>
      <w:r w:rsidRPr="00554985">
        <w:t xml:space="preserve">annual GST liability relating to the </w:t>
      </w:r>
      <w:r w:rsidR="00554985" w:rsidRPr="00554985">
        <w:rPr>
          <w:position w:val="6"/>
          <w:sz w:val="16"/>
          <w:szCs w:val="16"/>
        </w:rPr>
        <w:t>*</w:t>
      </w:r>
      <w:r w:rsidRPr="00554985">
        <w:t xml:space="preserve">instalment tax period in question. This estimate is your </w:t>
      </w:r>
      <w:r w:rsidRPr="00554985">
        <w:rPr>
          <w:b/>
          <w:bCs/>
          <w:i/>
          <w:iCs/>
        </w:rPr>
        <w:t>estimated annual GST amount</w:t>
      </w:r>
      <w:r w:rsidRPr="00554985">
        <w:t xml:space="preserve"> relating to the </w:t>
      </w:r>
      <w:r w:rsidR="00554985" w:rsidRPr="00554985">
        <w:rPr>
          <w:position w:val="6"/>
          <w:sz w:val="16"/>
          <w:szCs w:val="16"/>
        </w:rPr>
        <w:t>*</w:t>
      </w:r>
      <w:r w:rsidRPr="00554985">
        <w:t>GST instalment quarter.</w:t>
      </w:r>
    </w:p>
    <w:p w:rsidR="00300522" w:rsidRPr="00554985" w:rsidRDefault="00FC121B" w:rsidP="00300522">
      <w:pPr>
        <w:pStyle w:val="notetext"/>
      </w:pPr>
      <w:r w:rsidRPr="00554985">
        <w:t>Note 1</w:t>
      </w:r>
      <w:r w:rsidR="00300522" w:rsidRPr="00554985">
        <w:t>:</w:t>
      </w:r>
      <w:r w:rsidR="00300522" w:rsidRPr="00554985">
        <w:tab/>
        <w:t>You may be liable to penalty under Subdivision</w:t>
      </w:r>
      <w:r w:rsidR="00554985">
        <w:t> </w:t>
      </w:r>
      <w:r w:rsidR="00300522" w:rsidRPr="00554985">
        <w:t>162</w:t>
      </w:r>
      <w:r w:rsidR="00554985">
        <w:noBreakHyphen/>
      </w:r>
      <w:r w:rsidR="00300522" w:rsidRPr="00554985">
        <w:t>D if your variation of the notified instalment amount is too much of an underestimate of your total GST liability.</w:t>
      </w:r>
    </w:p>
    <w:p w:rsidR="00FC121B" w:rsidRPr="00554985" w:rsidRDefault="00FC121B" w:rsidP="00FC121B">
      <w:pPr>
        <w:pStyle w:val="notetext"/>
      </w:pPr>
      <w:r w:rsidRPr="00554985">
        <w:t>Note 2:</w:t>
      </w:r>
      <w:r w:rsidRPr="00554985">
        <w:tab/>
        <w:t xml:space="preserve">Your estimated annual GST amount is taken to be zero if it would otherwise be less than zero (see </w:t>
      </w:r>
      <w:r w:rsidR="00554985">
        <w:t>subsection (</w:t>
      </w:r>
      <w:r w:rsidRPr="00554985">
        <w:t>6)).</w:t>
      </w:r>
    </w:p>
    <w:p w:rsidR="00300522" w:rsidRPr="00554985" w:rsidRDefault="00300522" w:rsidP="00300522">
      <w:pPr>
        <w:pStyle w:val="subsection"/>
      </w:pPr>
      <w:r w:rsidRPr="00554985">
        <w:tab/>
        <w:t>(5)</w:t>
      </w:r>
      <w:r w:rsidRPr="00554985">
        <w:tab/>
        <w:t>However, if paragraph</w:t>
      </w:r>
      <w:r w:rsidR="00554985">
        <w:t> </w:t>
      </w:r>
      <w:r w:rsidRPr="00554985">
        <w:t>162</w:t>
      </w:r>
      <w:r w:rsidR="00554985">
        <w:noBreakHyphen/>
      </w:r>
      <w:r w:rsidRPr="00554985">
        <w:t xml:space="preserve">130(3)(b) applies to a </w:t>
      </w:r>
      <w:r w:rsidR="00554985" w:rsidRPr="00554985">
        <w:rPr>
          <w:position w:val="6"/>
          <w:sz w:val="16"/>
          <w:szCs w:val="16"/>
        </w:rPr>
        <w:t>*</w:t>
      </w:r>
      <w:r w:rsidRPr="00554985">
        <w:t xml:space="preserve">GST instalment quarter but you do not, under </w:t>
      </w:r>
      <w:r w:rsidR="00554985">
        <w:t>subsection (</w:t>
      </w:r>
      <w:r w:rsidRPr="00554985">
        <w:t xml:space="preserve">1) of this section, substitute another amount by notifying the Commissioner in the </w:t>
      </w:r>
      <w:r w:rsidR="00554985" w:rsidRPr="00554985">
        <w:rPr>
          <w:position w:val="6"/>
          <w:sz w:val="16"/>
          <w:szCs w:val="16"/>
        </w:rPr>
        <w:t>*</w:t>
      </w:r>
      <w:r w:rsidRPr="00554985">
        <w:t>approved form:</w:t>
      </w:r>
    </w:p>
    <w:p w:rsidR="00300522" w:rsidRPr="00554985" w:rsidRDefault="00300522" w:rsidP="00300522">
      <w:pPr>
        <w:pStyle w:val="paragraph"/>
      </w:pPr>
      <w:r w:rsidRPr="00554985">
        <w:tab/>
        <w:t>(a)</w:t>
      </w:r>
      <w:r w:rsidRPr="00554985">
        <w:tab/>
        <w:t xml:space="preserve">your </w:t>
      </w:r>
      <w:r w:rsidRPr="00554985">
        <w:rPr>
          <w:b/>
          <w:bCs/>
          <w:i/>
          <w:iCs/>
        </w:rPr>
        <w:t>varied instalment amount</w:t>
      </w:r>
      <w:r w:rsidRPr="00554985">
        <w:t xml:space="preserve"> for the GST instalment quarter is 25% of your </w:t>
      </w:r>
      <w:r w:rsidR="00554985" w:rsidRPr="00554985">
        <w:rPr>
          <w:position w:val="6"/>
          <w:sz w:val="16"/>
          <w:szCs w:val="16"/>
        </w:rPr>
        <w:t>*</w:t>
      </w:r>
      <w:r w:rsidRPr="00554985">
        <w:t>estimated annual GST amount relating to the preceding GST instalment quarter; and</w:t>
      </w:r>
    </w:p>
    <w:p w:rsidR="00300522" w:rsidRPr="00554985" w:rsidRDefault="00300522" w:rsidP="00300522">
      <w:pPr>
        <w:pStyle w:val="paragraph"/>
      </w:pPr>
      <w:r w:rsidRPr="00554985">
        <w:tab/>
        <w:t>(b)</w:t>
      </w:r>
      <w:r w:rsidRPr="00554985">
        <w:tab/>
        <w:t xml:space="preserve">your </w:t>
      </w:r>
      <w:r w:rsidRPr="00554985">
        <w:rPr>
          <w:b/>
          <w:bCs/>
          <w:i/>
          <w:iCs/>
        </w:rPr>
        <w:t>estimated annual GST amount</w:t>
      </w:r>
      <w:r w:rsidRPr="00554985">
        <w:t xml:space="preserve"> relating to the GST instalment quarter is your </w:t>
      </w:r>
      <w:r w:rsidR="00554985" w:rsidRPr="00554985">
        <w:rPr>
          <w:position w:val="6"/>
          <w:sz w:val="16"/>
          <w:szCs w:val="16"/>
        </w:rPr>
        <w:t>*</w:t>
      </w:r>
      <w:r w:rsidRPr="00554985">
        <w:t>estimated annual GST amount relating to the preceding GST instalment quarter.</w:t>
      </w:r>
    </w:p>
    <w:p w:rsidR="00FC121B" w:rsidRPr="00554985" w:rsidRDefault="00FC121B" w:rsidP="00FC121B">
      <w:pPr>
        <w:pStyle w:val="subsection"/>
      </w:pPr>
      <w:r w:rsidRPr="00554985">
        <w:tab/>
        <w:t>(6)</w:t>
      </w:r>
      <w:r w:rsidRPr="00554985">
        <w:tab/>
        <w:t xml:space="preserve">Your </w:t>
      </w:r>
      <w:r w:rsidRPr="00554985">
        <w:rPr>
          <w:b/>
          <w:i/>
        </w:rPr>
        <w:t>estimated annual GST amount</w:t>
      </w:r>
      <w:r w:rsidRPr="00554985">
        <w:t xml:space="preserve"> relating to the </w:t>
      </w:r>
      <w:r w:rsidR="00554985" w:rsidRPr="00554985">
        <w:rPr>
          <w:position w:val="6"/>
          <w:sz w:val="16"/>
        </w:rPr>
        <w:t>*</w:t>
      </w:r>
      <w:r w:rsidRPr="00554985">
        <w:t>GST instalment quarter is zero if, apart from this subsection, this estimate would be less than zero.</w:t>
      </w:r>
    </w:p>
    <w:p w:rsidR="00300522" w:rsidRPr="00554985" w:rsidRDefault="00300522" w:rsidP="00300522">
      <w:pPr>
        <w:pStyle w:val="ActHead5"/>
      </w:pPr>
      <w:bookmarkStart w:id="971" w:name="_Toc393966736"/>
      <w:r w:rsidRPr="00554985">
        <w:rPr>
          <w:rStyle w:val="CharSectno"/>
        </w:rPr>
        <w:t>162</w:t>
      </w:r>
      <w:r w:rsidR="00554985">
        <w:rPr>
          <w:rStyle w:val="CharSectno"/>
        </w:rPr>
        <w:noBreakHyphen/>
      </w:r>
      <w:r w:rsidRPr="00554985">
        <w:rPr>
          <w:rStyle w:val="CharSectno"/>
        </w:rPr>
        <w:t>145</w:t>
      </w:r>
      <w:r w:rsidRPr="00554985">
        <w:t xml:space="preserve">  Your annual GST liability</w:t>
      </w:r>
      <w:bookmarkEnd w:id="971"/>
    </w:p>
    <w:p w:rsidR="00300522" w:rsidRPr="00554985" w:rsidRDefault="00300522" w:rsidP="00300522">
      <w:pPr>
        <w:pStyle w:val="subsection"/>
      </w:pPr>
      <w:r w:rsidRPr="00554985">
        <w:tab/>
        <w:t>(1)</w:t>
      </w:r>
      <w:r w:rsidRPr="00554985">
        <w:tab/>
        <w:t xml:space="preserve">Your </w:t>
      </w:r>
      <w:r w:rsidRPr="00554985">
        <w:rPr>
          <w:b/>
          <w:bCs/>
          <w:i/>
          <w:iCs/>
        </w:rPr>
        <w:t>annual GST liability</w:t>
      </w:r>
      <w:r w:rsidRPr="00554985">
        <w:t xml:space="preserve">, for an </w:t>
      </w:r>
      <w:r w:rsidR="00554985" w:rsidRPr="00554985">
        <w:rPr>
          <w:position w:val="6"/>
          <w:sz w:val="16"/>
          <w:szCs w:val="16"/>
        </w:rPr>
        <w:t>*</w:t>
      </w:r>
      <w:r w:rsidRPr="00554985">
        <w:t xml:space="preserve">instalment tax period that is a </w:t>
      </w:r>
      <w:r w:rsidR="00554985" w:rsidRPr="00554985">
        <w:rPr>
          <w:position w:val="6"/>
          <w:sz w:val="16"/>
          <w:szCs w:val="16"/>
        </w:rPr>
        <w:t>*</w:t>
      </w:r>
      <w:r w:rsidRPr="00554985">
        <w:t xml:space="preserve">financial year, is the amount that would be your </w:t>
      </w:r>
      <w:r w:rsidR="00554985" w:rsidRPr="00554985">
        <w:rPr>
          <w:position w:val="6"/>
          <w:sz w:val="16"/>
          <w:szCs w:val="16"/>
        </w:rPr>
        <w:t>*</w:t>
      </w:r>
      <w:r w:rsidRPr="00554985">
        <w:t>net amount for the period if it were not reduced under section</w:t>
      </w:r>
      <w:r w:rsidR="00554985">
        <w:t> </w:t>
      </w:r>
      <w:r w:rsidRPr="00554985">
        <w:t>162</w:t>
      </w:r>
      <w:r w:rsidR="00554985">
        <w:noBreakHyphen/>
      </w:r>
      <w:r w:rsidRPr="00554985">
        <w:t>105.</w:t>
      </w:r>
    </w:p>
    <w:p w:rsidR="00300522" w:rsidRPr="00554985" w:rsidRDefault="00300522" w:rsidP="00300522">
      <w:pPr>
        <w:pStyle w:val="subsection"/>
      </w:pPr>
      <w:r w:rsidRPr="00554985">
        <w:tab/>
        <w:t>(2)</w:t>
      </w:r>
      <w:r w:rsidRPr="00554985">
        <w:tab/>
        <w:t xml:space="preserve">Your </w:t>
      </w:r>
      <w:r w:rsidRPr="00554985">
        <w:rPr>
          <w:b/>
          <w:bCs/>
          <w:i/>
          <w:iCs/>
        </w:rPr>
        <w:t>annual GST liability</w:t>
      </w:r>
      <w:r w:rsidRPr="00554985">
        <w:t xml:space="preserve">, for an </w:t>
      </w:r>
      <w:r w:rsidR="00554985" w:rsidRPr="00554985">
        <w:rPr>
          <w:position w:val="6"/>
          <w:sz w:val="16"/>
          <w:szCs w:val="16"/>
        </w:rPr>
        <w:t>*</w:t>
      </w:r>
      <w:r w:rsidRPr="00554985">
        <w:t xml:space="preserve">instalment tax period that is only part of a </w:t>
      </w:r>
      <w:r w:rsidR="00554985" w:rsidRPr="00554985">
        <w:rPr>
          <w:position w:val="6"/>
          <w:sz w:val="16"/>
          <w:szCs w:val="16"/>
        </w:rPr>
        <w:t>*</w:t>
      </w:r>
      <w:r w:rsidRPr="00554985">
        <w:t>financial year, is the sum of:</w:t>
      </w:r>
    </w:p>
    <w:p w:rsidR="00300522" w:rsidRPr="00554985" w:rsidRDefault="00300522" w:rsidP="00300522">
      <w:pPr>
        <w:pStyle w:val="paragraph"/>
      </w:pPr>
      <w:r w:rsidRPr="00554985">
        <w:tab/>
        <w:t>(a)</w:t>
      </w:r>
      <w:r w:rsidRPr="00554985">
        <w:tab/>
        <w:t xml:space="preserve">the amount that would be your </w:t>
      </w:r>
      <w:r w:rsidR="00554985" w:rsidRPr="00554985">
        <w:rPr>
          <w:position w:val="6"/>
          <w:sz w:val="16"/>
          <w:szCs w:val="16"/>
        </w:rPr>
        <w:t>*</w:t>
      </w:r>
      <w:r w:rsidRPr="00554985">
        <w:t>net amount for the period if it were not reduced under section</w:t>
      </w:r>
      <w:r w:rsidR="00554985">
        <w:t> </w:t>
      </w:r>
      <w:r w:rsidRPr="00554985">
        <w:t>162</w:t>
      </w:r>
      <w:r w:rsidR="00554985">
        <w:noBreakHyphen/>
      </w:r>
      <w:r w:rsidRPr="00554985">
        <w:t>105; and</w:t>
      </w:r>
    </w:p>
    <w:p w:rsidR="00300522" w:rsidRPr="00554985" w:rsidRDefault="00300522" w:rsidP="00300522">
      <w:pPr>
        <w:pStyle w:val="paragraph"/>
      </w:pPr>
      <w:r w:rsidRPr="00554985">
        <w:tab/>
        <w:t>(b)</w:t>
      </w:r>
      <w:r w:rsidRPr="00554985">
        <w:tab/>
        <w:t xml:space="preserve">your </w:t>
      </w:r>
      <w:r w:rsidR="00554985" w:rsidRPr="00554985">
        <w:rPr>
          <w:position w:val="6"/>
          <w:sz w:val="16"/>
          <w:szCs w:val="16"/>
        </w:rPr>
        <w:t>*</w:t>
      </w:r>
      <w:r w:rsidRPr="00554985">
        <w:t>early net amounts for the financial year (subtracting any of those amounts that are less than zero).</w:t>
      </w:r>
    </w:p>
    <w:p w:rsidR="00300522" w:rsidRPr="00554985" w:rsidRDefault="00300522" w:rsidP="00300522">
      <w:pPr>
        <w:pStyle w:val="subsection"/>
      </w:pPr>
      <w:r w:rsidRPr="00554985">
        <w:tab/>
        <w:t>(3)</w:t>
      </w:r>
      <w:r w:rsidRPr="00554985">
        <w:tab/>
        <w:t xml:space="preserve">Your </w:t>
      </w:r>
      <w:r w:rsidRPr="00554985">
        <w:rPr>
          <w:b/>
          <w:bCs/>
          <w:i/>
          <w:iCs/>
        </w:rPr>
        <w:t>early net amounts</w:t>
      </w:r>
      <w:r w:rsidRPr="00554985">
        <w:t xml:space="preserve"> for the </w:t>
      </w:r>
      <w:r w:rsidR="00554985" w:rsidRPr="00554985">
        <w:rPr>
          <w:position w:val="6"/>
          <w:sz w:val="16"/>
          <w:szCs w:val="16"/>
        </w:rPr>
        <w:t>*</w:t>
      </w:r>
      <w:r w:rsidRPr="00554985">
        <w:t xml:space="preserve">financial year are </w:t>
      </w:r>
      <w:r w:rsidR="009C6EFA" w:rsidRPr="00554985">
        <w:t xml:space="preserve">your </w:t>
      </w:r>
      <w:r w:rsidR="00554985" w:rsidRPr="00554985">
        <w:rPr>
          <w:position w:val="6"/>
          <w:sz w:val="16"/>
        </w:rPr>
        <w:t>*</w:t>
      </w:r>
      <w:r w:rsidR="009C6EFA" w:rsidRPr="00554985">
        <w:t>assessed net amounts</w:t>
      </w:r>
      <w:r w:rsidRPr="00554985">
        <w:t xml:space="preserve"> for any tax periods that:</w:t>
      </w:r>
    </w:p>
    <w:p w:rsidR="00300522" w:rsidRPr="00554985" w:rsidRDefault="00300522" w:rsidP="00300522">
      <w:pPr>
        <w:pStyle w:val="paragraph"/>
      </w:pPr>
      <w:r w:rsidRPr="00554985">
        <w:lastRenderedPageBreak/>
        <w:tab/>
        <w:t>(a)</w:t>
      </w:r>
      <w:r w:rsidRPr="00554985">
        <w:tab/>
        <w:t>started, or would but for section</w:t>
      </w:r>
      <w:r w:rsidR="00554985">
        <w:t> </w:t>
      </w:r>
      <w:r w:rsidRPr="00554985">
        <w:t>27</w:t>
      </w:r>
      <w:r w:rsidR="00554985">
        <w:noBreakHyphen/>
      </w:r>
      <w:r w:rsidRPr="00554985">
        <w:t>35 have started, at the start of or during that financial year; and</w:t>
      </w:r>
    </w:p>
    <w:p w:rsidR="00300522" w:rsidRPr="00554985" w:rsidRDefault="00300522" w:rsidP="00300522">
      <w:pPr>
        <w:pStyle w:val="paragraph"/>
      </w:pPr>
      <w:r w:rsidRPr="00554985">
        <w:tab/>
        <w:t>(b)</w:t>
      </w:r>
      <w:r w:rsidRPr="00554985">
        <w:tab/>
        <w:t xml:space="preserve">ended before the start of the </w:t>
      </w:r>
      <w:r w:rsidR="00554985" w:rsidRPr="00554985">
        <w:rPr>
          <w:position w:val="6"/>
          <w:sz w:val="16"/>
          <w:szCs w:val="16"/>
        </w:rPr>
        <w:t>*</w:t>
      </w:r>
      <w:r w:rsidRPr="00554985">
        <w:t>instalment tax period applying to you that forms part of that financial year.</w:t>
      </w:r>
    </w:p>
    <w:p w:rsidR="00300522" w:rsidRPr="00554985" w:rsidRDefault="00300522" w:rsidP="00300522">
      <w:pPr>
        <w:pStyle w:val="notetext"/>
      </w:pPr>
      <w:r w:rsidRPr="00554985">
        <w:t>Note:</w:t>
      </w:r>
      <w:r w:rsidRPr="00554985">
        <w:tab/>
        <w:t>Under section</w:t>
      </w:r>
      <w:r w:rsidR="00554985">
        <w:t> </w:t>
      </w:r>
      <w:r w:rsidRPr="00554985">
        <w:t>27</w:t>
      </w:r>
      <w:r w:rsidR="00554985">
        <w:noBreakHyphen/>
      </w:r>
      <w:r w:rsidRPr="00554985">
        <w:t>35, the start or finish of a 3 month tax period could vary by up to 7 days from the start or finish of a normal quarter.</w:t>
      </w:r>
    </w:p>
    <w:p w:rsidR="00300522" w:rsidRPr="00554985" w:rsidRDefault="00300522" w:rsidP="00300522">
      <w:pPr>
        <w:pStyle w:val="ActHead4"/>
      </w:pPr>
      <w:bookmarkStart w:id="972" w:name="_Toc393966737"/>
      <w:r w:rsidRPr="00554985">
        <w:rPr>
          <w:rStyle w:val="CharSubdNo"/>
        </w:rPr>
        <w:t>Subdivision</w:t>
      </w:r>
      <w:r w:rsidR="00554985">
        <w:rPr>
          <w:rStyle w:val="CharSubdNo"/>
        </w:rPr>
        <w:t> </w:t>
      </w:r>
      <w:r w:rsidRPr="00554985">
        <w:rPr>
          <w:rStyle w:val="CharSubdNo"/>
        </w:rPr>
        <w:t>162</w:t>
      </w:r>
      <w:r w:rsidR="00554985">
        <w:rPr>
          <w:rStyle w:val="CharSubdNo"/>
        </w:rPr>
        <w:noBreakHyphen/>
      </w:r>
      <w:r w:rsidRPr="00554985">
        <w:rPr>
          <w:rStyle w:val="CharSubdNo"/>
        </w:rPr>
        <w:t>D</w:t>
      </w:r>
      <w:r w:rsidRPr="00554985">
        <w:t>—</w:t>
      </w:r>
      <w:r w:rsidRPr="00554985">
        <w:rPr>
          <w:rStyle w:val="CharSubdText"/>
        </w:rPr>
        <w:t>Penalty payable in certain cases if varied instalment amounts are too low</w:t>
      </w:r>
      <w:bookmarkEnd w:id="972"/>
    </w:p>
    <w:p w:rsidR="00300522" w:rsidRPr="00554985" w:rsidRDefault="00300522" w:rsidP="00300522">
      <w:pPr>
        <w:pStyle w:val="ActHead5"/>
      </w:pPr>
      <w:bookmarkStart w:id="973" w:name="_Toc393966738"/>
      <w:r w:rsidRPr="00554985">
        <w:rPr>
          <w:rStyle w:val="CharSectno"/>
        </w:rPr>
        <w:t>162</w:t>
      </w:r>
      <w:r w:rsidR="00554985">
        <w:rPr>
          <w:rStyle w:val="CharSectno"/>
        </w:rPr>
        <w:noBreakHyphen/>
      </w:r>
      <w:r w:rsidRPr="00554985">
        <w:rPr>
          <w:rStyle w:val="CharSectno"/>
        </w:rPr>
        <w:t>170</w:t>
      </w:r>
      <w:r w:rsidRPr="00554985">
        <w:t xml:space="preserve">  What this </w:t>
      </w:r>
      <w:r w:rsidR="00A53099" w:rsidRPr="00554985">
        <w:t>Subdivision</w:t>
      </w:r>
      <w:r w:rsidR="00A36DB5" w:rsidRPr="00554985">
        <w:t xml:space="preserve"> </w:t>
      </w:r>
      <w:r w:rsidRPr="00554985">
        <w:t>is about</w:t>
      </w:r>
      <w:bookmarkEnd w:id="973"/>
    </w:p>
    <w:p w:rsidR="00300522" w:rsidRPr="00554985" w:rsidRDefault="00300522" w:rsidP="00300522">
      <w:pPr>
        <w:pStyle w:val="BoxText"/>
      </w:pPr>
      <w:r w:rsidRPr="00554985">
        <w:t>There are 3 circumstances where a penalty can arise if a varied instalment amount is too low:</w:t>
      </w:r>
    </w:p>
    <w:p w:rsidR="00300522" w:rsidRPr="00554985" w:rsidRDefault="00300522" w:rsidP="00300522">
      <w:pPr>
        <w:pStyle w:val="BoxPara"/>
      </w:pPr>
      <w:r w:rsidRPr="00554985">
        <w:tab/>
        <w:t>(a)</w:t>
      </w:r>
      <w:r w:rsidRPr="00554985">
        <w:tab/>
        <w:t>your payments are too low a proportion of your annual GST liability (see section</w:t>
      </w:r>
      <w:r w:rsidR="00554985">
        <w:t> </w:t>
      </w:r>
      <w:r w:rsidRPr="00554985">
        <w:t>162</w:t>
      </w:r>
      <w:r w:rsidR="00554985">
        <w:noBreakHyphen/>
      </w:r>
      <w:r w:rsidRPr="00554985">
        <w:t>175);</w:t>
      </w:r>
    </w:p>
    <w:p w:rsidR="00300522" w:rsidRPr="00554985" w:rsidRDefault="00300522" w:rsidP="00300522">
      <w:pPr>
        <w:pStyle w:val="BoxPara"/>
      </w:pPr>
      <w:r w:rsidRPr="00554985">
        <w:tab/>
        <w:t>(b)</w:t>
      </w:r>
      <w:r w:rsidRPr="00554985">
        <w:tab/>
        <w:t>your estimated annual GST amount is too low a proportion of your annual GST liability (see section</w:t>
      </w:r>
      <w:r w:rsidR="00554985">
        <w:t> </w:t>
      </w:r>
      <w:r w:rsidRPr="00554985">
        <w:t>162</w:t>
      </w:r>
      <w:r w:rsidR="00554985">
        <w:noBreakHyphen/>
      </w:r>
      <w:r w:rsidRPr="00554985">
        <w:t>180);</w:t>
      </w:r>
    </w:p>
    <w:p w:rsidR="00300522" w:rsidRPr="00554985" w:rsidRDefault="00300522" w:rsidP="00300522">
      <w:pPr>
        <w:pStyle w:val="BoxPara"/>
      </w:pPr>
      <w:r w:rsidRPr="00554985">
        <w:tab/>
        <w:t>(c)</w:t>
      </w:r>
      <w:r w:rsidRPr="00554985">
        <w:tab/>
        <w:t>the varied instalment amount is too low a proportion of your estimated annual GST amount (see section</w:t>
      </w:r>
      <w:r w:rsidR="00554985">
        <w:t> </w:t>
      </w:r>
      <w:r w:rsidRPr="00554985">
        <w:t>162</w:t>
      </w:r>
      <w:r w:rsidR="00554985">
        <w:noBreakHyphen/>
      </w:r>
      <w:r w:rsidRPr="00554985">
        <w:t>185).</w:t>
      </w:r>
    </w:p>
    <w:p w:rsidR="00300522" w:rsidRPr="00554985" w:rsidRDefault="00300522" w:rsidP="00300522">
      <w:pPr>
        <w:pStyle w:val="BoxText"/>
      </w:pPr>
      <w:r w:rsidRPr="00554985">
        <w:t>The penalty is based on the general interest charge rate, and the machinery provisions of Division</w:t>
      </w:r>
      <w:r w:rsidR="00554985">
        <w:t> </w:t>
      </w:r>
      <w:r w:rsidRPr="00554985">
        <w:t>298 in Schedule</w:t>
      </w:r>
      <w:r w:rsidR="00554985">
        <w:t> </w:t>
      </w:r>
      <w:r w:rsidRPr="00554985">
        <w:t xml:space="preserve">1 to the </w:t>
      </w:r>
      <w:r w:rsidRPr="00554985">
        <w:rPr>
          <w:i/>
          <w:iCs/>
        </w:rPr>
        <w:t>Taxation Administration Act 1953</w:t>
      </w:r>
      <w:r w:rsidRPr="00554985">
        <w:t xml:space="preserve"> apply.</w:t>
      </w:r>
    </w:p>
    <w:p w:rsidR="00300522" w:rsidRPr="00554985" w:rsidRDefault="00300522" w:rsidP="00300522">
      <w:pPr>
        <w:pStyle w:val="notetext"/>
      </w:pPr>
      <w:r w:rsidRPr="00554985">
        <w:t>Note:</w:t>
      </w:r>
      <w:r w:rsidRPr="00554985">
        <w:tab/>
        <w:t>This section is an explanatory section.</w:t>
      </w:r>
    </w:p>
    <w:p w:rsidR="00300522" w:rsidRPr="00554985" w:rsidRDefault="00300522" w:rsidP="00300522">
      <w:pPr>
        <w:pStyle w:val="ActHead5"/>
      </w:pPr>
      <w:bookmarkStart w:id="974" w:name="_Toc393966739"/>
      <w:r w:rsidRPr="00554985">
        <w:rPr>
          <w:rStyle w:val="CharSectno"/>
        </w:rPr>
        <w:t>162</w:t>
      </w:r>
      <w:r w:rsidR="00554985">
        <w:rPr>
          <w:rStyle w:val="CharSectno"/>
        </w:rPr>
        <w:noBreakHyphen/>
      </w:r>
      <w:r w:rsidRPr="00554985">
        <w:rPr>
          <w:rStyle w:val="CharSectno"/>
        </w:rPr>
        <w:t>175</w:t>
      </w:r>
      <w:r w:rsidRPr="00554985">
        <w:t xml:space="preserve">  GST payments are less than 85% of annual GST liability</w:t>
      </w:r>
      <w:bookmarkEnd w:id="974"/>
    </w:p>
    <w:p w:rsidR="00300522" w:rsidRPr="00554985" w:rsidRDefault="00300522" w:rsidP="00300522">
      <w:pPr>
        <w:pStyle w:val="subsection"/>
      </w:pPr>
      <w:r w:rsidRPr="00554985">
        <w:tab/>
        <w:t>(1)</w:t>
      </w:r>
      <w:r w:rsidRPr="00554985">
        <w:tab/>
        <w:t xml:space="preserve">You are liable to pay a penalty, for a </w:t>
      </w:r>
      <w:r w:rsidR="00554985" w:rsidRPr="00554985">
        <w:rPr>
          <w:position w:val="6"/>
          <w:sz w:val="16"/>
          <w:szCs w:val="16"/>
        </w:rPr>
        <w:t>*</w:t>
      </w:r>
      <w:r w:rsidRPr="00554985">
        <w:t xml:space="preserve">GST instalment quarter of an </w:t>
      </w:r>
      <w:r w:rsidR="00554985" w:rsidRPr="00554985">
        <w:rPr>
          <w:position w:val="6"/>
          <w:sz w:val="16"/>
          <w:szCs w:val="16"/>
        </w:rPr>
        <w:t>*</w:t>
      </w:r>
      <w:r w:rsidRPr="00554985">
        <w:t xml:space="preserve">instalment tax period applying to you, if you have a </w:t>
      </w:r>
      <w:r w:rsidR="00554985" w:rsidRPr="00554985">
        <w:rPr>
          <w:position w:val="6"/>
          <w:sz w:val="16"/>
          <w:szCs w:val="16"/>
        </w:rPr>
        <w:t>*</w:t>
      </w:r>
      <w:r w:rsidRPr="00554985">
        <w:t>varied instalment amount for the GST instalment quarter, and:</w:t>
      </w:r>
    </w:p>
    <w:p w:rsidR="00300522" w:rsidRPr="00554985" w:rsidRDefault="00300522" w:rsidP="00300522">
      <w:pPr>
        <w:pStyle w:val="paragraph"/>
      </w:pPr>
      <w:r w:rsidRPr="00554985">
        <w:tab/>
        <w:t>(a)</w:t>
      </w:r>
      <w:r w:rsidRPr="00554985">
        <w:tab/>
        <w:t xml:space="preserve">if the instalment tax period is a </w:t>
      </w:r>
      <w:r w:rsidR="00554985" w:rsidRPr="00554985">
        <w:rPr>
          <w:position w:val="6"/>
          <w:sz w:val="16"/>
          <w:szCs w:val="16"/>
        </w:rPr>
        <w:t>*</w:t>
      </w:r>
      <w:r w:rsidRPr="00554985">
        <w:t xml:space="preserve">financial year—the sum of your </w:t>
      </w:r>
      <w:r w:rsidR="00554985" w:rsidRPr="00554985">
        <w:rPr>
          <w:position w:val="6"/>
          <w:sz w:val="16"/>
          <w:szCs w:val="16"/>
        </w:rPr>
        <w:t>*</w:t>
      </w:r>
      <w:r w:rsidRPr="00554985">
        <w:t xml:space="preserve">GST instalments for all the GST instalment quarters of </w:t>
      </w:r>
      <w:r w:rsidRPr="00554985">
        <w:lastRenderedPageBreak/>
        <w:t xml:space="preserve">the instalment tax period is less than 85% of your </w:t>
      </w:r>
      <w:r w:rsidR="00554985" w:rsidRPr="00554985">
        <w:rPr>
          <w:position w:val="6"/>
          <w:sz w:val="16"/>
          <w:szCs w:val="16"/>
        </w:rPr>
        <w:t>*</w:t>
      </w:r>
      <w:r w:rsidRPr="00554985">
        <w:t>annual GST liability for the instalment tax period; or</w:t>
      </w:r>
    </w:p>
    <w:p w:rsidR="00300522" w:rsidRPr="00554985" w:rsidRDefault="00300522" w:rsidP="00300522">
      <w:pPr>
        <w:pStyle w:val="paragraph"/>
      </w:pPr>
      <w:r w:rsidRPr="00554985">
        <w:tab/>
        <w:t>(b)</w:t>
      </w:r>
      <w:r w:rsidRPr="00554985">
        <w:tab/>
        <w:t>if the instalment tax period is only part of a financial year—the sum of:</w:t>
      </w:r>
    </w:p>
    <w:p w:rsidR="00300522" w:rsidRPr="00554985" w:rsidRDefault="00300522" w:rsidP="00300522">
      <w:pPr>
        <w:pStyle w:val="paragraphsub"/>
      </w:pPr>
      <w:r w:rsidRPr="00554985">
        <w:tab/>
        <w:t>(i)</w:t>
      </w:r>
      <w:r w:rsidRPr="00554985">
        <w:tab/>
        <w:t xml:space="preserve">your </w:t>
      </w:r>
      <w:r w:rsidR="00554985" w:rsidRPr="00554985">
        <w:rPr>
          <w:position w:val="6"/>
          <w:sz w:val="16"/>
          <w:szCs w:val="16"/>
        </w:rPr>
        <w:t>*</w:t>
      </w:r>
      <w:r w:rsidRPr="00554985">
        <w:t>GST instalments for all the GST instalment quarters of the instalment tax period; and</w:t>
      </w:r>
    </w:p>
    <w:p w:rsidR="00300522" w:rsidRPr="00554985" w:rsidRDefault="00300522" w:rsidP="00300522">
      <w:pPr>
        <w:pStyle w:val="paragraphsub"/>
      </w:pPr>
      <w:r w:rsidRPr="00554985">
        <w:tab/>
        <w:t>(ii)</w:t>
      </w:r>
      <w:r w:rsidRPr="00554985">
        <w:tab/>
        <w:t xml:space="preserve">your </w:t>
      </w:r>
      <w:r w:rsidR="00554985" w:rsidRPr="00554985">
        <w:rPr>
          <w:position w:val="6"/>
          <w:sz w:val="16"/>
          <w:szCs w:val="16"/>
        </w:rPr>
        <w:t>*</w:t>
      </w:r>
      <w:r w:rsidRPr="00554985">
        <w:t>early net amounts for the financial year (subtracting any of those amounts that are less than zero);</w:t>
      </w:r>
    </w:p>
    <w:p w:rsidR="00300522" w:rsidRPr="00554985" w:rsidRDefault="00300522" w:rsidP="00300522">
      <w:pPr>
        <w:pStyle w:val="paragraph"/>
      </w:pPr>
      <w:r w:rsidRPr="00554985">
        <w:tab/>
      </w:r>
      <w:r w:rsidRPr="00554985">
        <w:tab/>
        <w:t>is less than 85% of your annual GST liability for the instalment tax period.</w:t>
      </w:r>
    </w:p>
    <w:p w:rsidR="00300522" w:rsidRPr="00554985" w:rsidRDefault="00300522" w:rsidP="00300522">
      <w:pPr>
        <w:pStyle w:val="subsection"/>
      </w:pPr>
      <w:r w:rsidRPr="00554985">
        <w:tab/>
        <w:t>(2)</w:t>
      </w:r>
      <w:r w:rsidRPr="00554985">
        <w:tab/>
        <w:t xml:space="preserve">The amount of the penalty, for a particular day, is worked out by applying the </w:t>
      </w:r>
      <w:r w:rsidR="00554985" w:rsidRPr="00554985">
        <w:rPr>
          <w:position w:val="6"/>
          <w:sz w:val="16"/>
          <w:szCs w:val="16"/>
        </w:rPr>
        <w:t>*</w:t>
      </w:r>
      <w:r w:rsidRPr="00554985">
        <w:t>general interest charge:</w:t>
      </w:r>
    </w:p>
    <w:p w:rsidR="00300522" w:rsidRPr="00554985" w:rsidRDefault="00300522" w:rsidP="00300522">
      <w:pPr>
        <w:pStyle w:val="paragraph"/>
      </w:pPr>
      <w:r w:rsidRPr="00554985">
        <w:tab/>
        <w:t>(a)</w:t>
      </w:r>
      <w:r w:rsidRPr="00554985">
        <w:tab/>
        <w:t>for each day in the period in section</w:t>
      </w:r>
      <w:r w:rsidR="00554985">
        <w:t> </w:t>
      </w:r>
      <w:r w:rsidRPr="00554985">
        <w:t>162</w:t>
      </w:r>
      <w:r w:rsidR="00554985">
        <w:noBreakHyphen/>
      </w:r>
      <w:r w:rsidRPr="00554985">
        <w:t>190; and</w:t>
      </w:r>
    </w:p>
    <w:p w:rsidR="00300522" w:rsidRPr="00554985" w:rsidRDefault="00300522" w:rsidP="00300522">
      <w:pPr>
        <w:pStyle w:val="paragraph"/>
      </w:pPr>
      <w:r w:rsidRPr="00554985">
        <w:tab/>
        <w:t>(b)</w:t>
      </w:r>
      <w:r w:rsidRPr="00554985">
        <w:tab/>
        <w:t>in the way set out in subsection</w:t>
      </w:r>
      <w:r w:rsidR="00554985">
        <w:t> </w:t>
      </w:r>
      <w:r w:rsidRPr="00554985">
        <w:t xml:space="preserve">8AAC(4) of the </w:t>
      </w:r>
      <w:r w:rsidRPr="00554985">
        <w:rPr>
          <w:i/>
          <w:iCs/>
        </w:rPr>
        <w:t>Taxation Administration Act 1953</w:t>
      </w:r>
      <w:r w:rsidRPr="00554985">
        <w:t>;</w:t>
      </w:r>
    </w:p>
    <w:p w:rsidR="00300522" w:rsidRPr="00554985" w:rsidRDefault="00300522" w:rsidP="00300522">
      <w:pPr>
        <w:pStyle w:val="subsection2"/>
      </w:pPr>
      <w:r w:rsidRPr="00554985">
        <w:t xml:space="preserve">to your </w:t>
      </w:r>
      <w:r w:rsidR="00554985" w:rsidRPr="00554985">
        <w:rPr>
          <w:position w:val="6"/>
          <w:sz w:val="16"/>
          <w:szCs w:val="16"/>
        </w:rPr>
        <w:t>*</w:t>
      </w:r>
      <w:r w:rsidRPr="00554985">
        <w:t xml:space="preserve">GST instalment shortfall, under this section, for the </w:t>
      </w:r>
      <w:r w:rsidR="00554985" w:rsidRPr="00554985">
        <w:rPr>
          <w:position w:val="6"/>
          <w:sz w:val="16"/>
          <w:szCs w:val="16"/>
        </w:rPr>
        <w:t>*</w:t>
      </w:r>
      <w:r w:rsidRPr="00554985">
        <w:t>GST instalment quarter.</w:t>
      </w:r>
    </w:p>
    <w:p w:rsidR="00300522" w:rsidRPr="00554985" w:rsidRDefault="00300522" w:rsidP="00266102">
      <w:pPr>
        <w:pStyle w:val="subsection"/>
        <w:keepNext/>
        <w:keepLines/>
      </w:pPr>
      <w:r w:rsidRPr="00554985">
        <w:tab/>
        <w:t>(3)</w:t>
      </w:r>
      <w:r w:rsidRPr="00554985">
        <w:tab/>
        <w:t xml:space="preserve">Your </w:t>
      </w:r>
      <w:r w:rsidRPr="00554985">
        <w:rPr>
          <w:b/>
          <w:bCs/>
          <w:i/>
          <w:iCs/>
        </w:rPr>
        <w:t>GST instalment shortfall</w:t>
      </w:r>
      <w:r w:rsidRPr="00554985">
        <w:t xml:space="preserve">, under this section, for the </w:t>
      </w:r>
      <w:r w:rsidR="00554985" w:rsidRPr="00554985">
        <w:rPr>
          <w:position w:val="6"/>
          <w:sz w:val="16"/>
          <w:szCs w:val="16"/>
        </w:rPr>
        <w:t>*</w:t>
      </w:r>
      <w:r w:rsidRPr="00554985">
        <w:t>GST instalment quarter is the amount worked out as follows:</w:t>
      </w:r>
    </w:p>
    <w:p w:rsidR="00300522" w:rsidRPr="00554985" w:rsidRDefault="00143843" w:rsidP="00A53099">
      <w:pPr>
        <w:pStyle w:val="Formula"/>
        <w:spacing w:before="120" w:after="120"/>
      </w:pPr>
      <w:r w:rsidRPr="00554985">
        <w:rPr>
          <w:noProof/>
        </w:rPr>
        <w:drawing>
          <wp:inline distT="0" distB="0" distL="0" distR="0" wp14:anchorId="0297C91C" wp14:editId="140AF5D1">
            <wp:extent cx="3600450" cy="6286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3600450" cy="628650"/>
                    </a:xfrm>
                    <a:prstGeom prst="rect">
                      <a:avLst/>
                    </a:prstGeom>
                    <a:noFill/>
                    <a:ln>
                      <a:noFill/>
                    </a:ln>
                  </pic:spPr>
                </pic:pic>
              </a:graphicData>
            </a:graphic>
          </wp:inline>
        </w:drawing>
      </w:r>
    </w:p>
    <w:p w:rsidR="00300522" w:rsidRPr="00554985" w:rsidRDefault="00300522" w:rsidP="00300522">
      <w:pPr>
        <w:pStyle w:val="subsection2"/>
      </w:pPr>
      <w:r w:rsidRPr="00554985">
        <w:t>where:</w:t>
      </w:r>
    </w:p>
    <w:p w:rsidR="00300522" w:rsidRPr="00554985" w:rsidRDefault="00300522" w:rsidP="00300522">
      <w:pPr>
        <w:pStyle w:val="Definition"/>
      </w:pPr>
      <w:r w:rsidRPr="00554985">
        <w:rPr>
          <w:b/>
          <w:i/>
        </w:rPr>
        <w:t>GST already payable</w:t>
      </w:r>
      <w:r w:rsidRPr="00554985">
        <w:t xml:space="preserve"> is the sum of:</w:t>
      </w:r>
    </w:p>
    <w:p w:rsidR="00300522" w:rsidRPr="00554985" w:rsidRDefault="00300522" w:rsidP="00300522">
      <w:pPr>
        <w:pStyle w:val="paragraph"/>
      </w:pPr>
      <w:r w:rsidRPr="00554985">
        <w:tab/>
        <w:t>(a)</w:t>
      </w:r>
      <w:r w:rsidRPr="00554985">
        <w:tab/>
        <w:t xml:space="preserve">the </w:t>
      </w:r>
      <w:r w:rsidR="00554985" w:rsidRPr="00554985">
        <w:rPr>
          <w:position w:val="6"/>
          <w:sz w:val="16"/>
          <w:szCs w:val="16"/>
        </w:rPr>
        <w:t>*</w:t>
      </w:r>
      <w:r w:rsidRPr="00554985">
        <w:t>varied instalment amount; and</w:t>
      </w:r>
    </w:p>
    <w:p w:rsidR="00300522" w:rsidRPr="00554985" w:rsidRDefault="00300522" w:rsidP="00300522">
      <w:pPr>
        <w:pStyle w:val="paragraph"/>
      </w:pPr>
      <w:r w:rsidRPr="00554985">
        <w:tab/>
        <w:t>(b)</w:t>
      </w:r>
      <w:r w:rsidRPr="00554985">
        <w:tab/>
        <w:t xml:space="preserve">all your other </w:t>
      </w:r>
      <w:r w:rsidR="00554985" w:rsidRPr="00554985">
        <w:rPr>
          <w:position w:val="6"/>
          <w:sz w:val="16"/>
          <w:szCs w:val="16"/>
        </w:rPr>
        <w:t>*</w:t>
      </w:r>
      <w:r w:rsidRPr="00554985">
        <w:t xml:space="preserve">GST instalments (if any) for earlier </w:t>
      </w:r>
      <w:r w:rsidR="00554985" w:rsidRPr="00554985">
        <w:rPr>
          <w:position w:val="6"/>
          <w:sz w:val="16"/>
          <w:szCs w:val="16"/>
        </w:rPr>
        <w:t>*</w:t>
      </w:r>
      <w:r w:rsidRPr="00554985">
        <w:t xml:space="preserve">GST instalment quarters of the </w:t>
      </w:r>
      <w:r w:rsidR="00554985" w:rsidRPr="00554985">
        <w:rPr>
          <w:position w:val="6"/>
          <w:sz w:val="16"/>
          <w:szCs w:val="16"/>
        </w:rPr>
        <w:t>*</w:t>
      </w:r>
      <w:r w:rsidRPr="00554985">
        <w:t>instalment tax period in question; and</w:t>
      </w:r>
    </w:p>
    <w:p w:rsidR="00300522" w:rsidRPr="00554985" w:rsidRDefault="00300522" w:rsidP="00300522">
      <w:pPr>
        <w:pStyle w:val="paragraph"/>
      </w:pPr>
      <w:r w:rsidRPr="00554985">
        <w:tab/>
        <w:t>(c)</w:t>
      </w:r>
      <w:r w:rsidRPr="00554985">
        <w:tab/>
        <w:t xml:space="preserve">if the instalment tax period is only part of a </w:t>
      </w:r>
      <w:r w:rsidR="00554985" w:rsidRPr="00554985">
        <w:rPr>
          <w:position w:val="6"/>
          <w:sz w:val="16"/>
          <w:szCs w:val="16"/>
        </w:rPr>
        <w:t>*</w:t>
      </w:r>
      <w:r w:rsidRPr="00554985">
        <w:t xml:space="preserve">financial year—your </w:t>
      </w:r>
      <w:r w:rsidR="00554985" w:rsidRPr="00554985">
        <w:rPr>
          <w:position w:val="6"/>
          <w:sz w:val="16"/>
          <w:szCs w:val="16"/>
        </w:rPr>
        <w:t>*</w:t>
      </w:r>
      <w:r w:rsidRPr="00554985">
        <w:t>early net amounts for the financial year (subtracting any of those amounts that are less than zero).</w:t>
      </w:r>
    </w:p>
    <w:p w:rsidR="00300522" w:rsidRPr="00554985" w:rsidRDefault="00300522" w:rsidP="00AA35A7">
      <w:pPr>
        <w:pStyle w:val="subsection"/>
        <w:keepNext/>
        <w:keepLines/>
      </w:pPr>
      <w:r w:rsidRPr="00554985">
        <w:lastRenderedPageBreak/>
        <w:tab/>
        <w:t>(4)</w:t>
      </w:r>
      <w:r w:rsidRPr="00554985">
        <w:tab/>
        <w:t>However, if:</w:t>
      </w:r>
    </w:p>
    <w:p w:rsidR="00300522" w:rsidRPr="00554985" w:rsidRDefault="00300522" w:rsidP="00300522">
      <w:pPr>
        <w:pStyle w:val="paragraph"/>
      </w:pPr>
      <w:r w:rsidRPr="00554985">
        <w:tab/>
        <w:t>(a)</w:t>
      </w:r>
      <w:r w:rsidRPr="00554985">
        <w:tab/>
        <w:t xml:space="preserve">the </w:t>
      </w:r>
      <w:r w:rsidR="00554985" w:rsidRPr="00554985">
        <w:rPr>
          <w:position w:val="6"/>
          <w:sz w:val="16"/>
          <w:szCs w:val="16"/>
        </w:rPr>
        <w:t>*</w:t>
      </w:r>
      <w:r w:rsidRPr="00554985">
        <w:t xml:space="preserve">GST instalment quarter is not the first GST instalment quarter of the </w:t>
      </w:r>
      <w:r w:rsidR="00554985" w:rsidRPr="00554985">
        <w:rPr>
          <w:position w:val="6"/>
          <w:sz w:val="16"/>
          <w:szCs w:val="16"/>
        </w:rPr>
        <w:t>*</w:t>
      </w:r>
      <w:r w:rsidRPr="00554985">
        <w:t>instalment tax period in question; and</w:t>
      </w:r>
    </w:p>
    <w:p w:rsidR="00300522" w:rsidRPr="00554985" w:rsidRDefault="00300522" w:rsidP="00300522">
      <w:pPr>
        <w:pStyle w:val="paragraph"/>
      </w:pPr>
      <w:r w:rsidRPr="00554985">
        <w:tab/>
        <w:t>(b)</w:t>
      </w:r>
      <w:r w:rsidRPr="00554985">
        <w:tab/>
        <w:t>you are liable for one or more penalties under this section in relation to any of the earlier GST instalment quarters of the instalment tax period;</w:t>
      </w:r>
    </w:p>
    <w:p w:rsidR="00300522" w:rsidRPr="00554985" w:rsidRDefault="00300522" w:rsidP="00300522">
      <w:pPr>
        <w:pStyle w:val="subsection2"/>
      </w:pPr>
      <w:r w:rsidRPr="00554985">
        <w:t>then:</w:t>
      </w:r>
    </w:p>
    <w:p w:rsidR="00300522" w:rsidRPr="00554985" w:rsidRDefault="00300522" w:rsidP="00300522">
      <w:pPr>
        <w:pStyle w:val="paragraph"/>
      </w:pPr>
      <w:r w:rsidRPr="00554985">
        <w:tab/>
        <w:t>(c)</w:t>
      </w:r>
      <w:r w:rsidRPr="00554985">
        <w:tab/>
        <w:t xml:space="preserve">your </w:t>
      </w:r>
      <w:r w:rsidRPr="00554985">
        <w:rPr>
          <w:b/>
          <w:bCs/>
          <w:i/>
          <w:iCs/>
        </w:rPr>
        <w:t>GST instalment shortfall</w:t>
      </w:r>
      <w:r w:rsidRPr="00554985">
        <w:t xml:space="preserve">, under this section, for the </w:t>
      </w:r>
      <w:r w:rsidR="00554985" w:rsidRPr="00554985">
        <w:rPr>
          <w:position w:val="6"/>
          <w:sz w:val="16"/>
          <w:szCs w:val="16"/>
        </w:rPr>
        <w:t>*</w:t>
      </w:r>
      <w:r w:rsidRPr="00554985">
        <w:t>GST instalment quarter is the difference between:</w:t>
      </w:r>
    </w:p>
    <w:p w:rsidR="00300522" w:rsidRPr="00554985" w:rsidRDefault="00300522" w:rsidP="00300522">
      <w:pPr>
        <w:pStyle w:val="paragraphsub"/>
      </w:pPr>
      <w:r w:rsidRPr="00554985">
        <w:tab/>
        <w:t>(i)</w:t>
      </w:r>
      <w:r w:rsidRPr="00554985">
        <w:tab/>
        <w:t xml:space="preserve">the amount worked out using the formula in </w:t>
      </w:r>
      <w:r w:rsidR="00554985">
        <w:t>subsection (</w:t>
      </w:r>
      <w:r w:rsidRPr="00554985">
        <w:t>3); and</w:t>
      </w:r>
    </w:p>
    <w:p w:rsidR="00300522" w:rsidRPr="00554985" w:rsidRDefault="00300522" w:rsidP="00300522">
      <w:pPr>
        <w:pStyle w:val="paragraphsub"/>
      </w:pPr>
      <w:r w:rsidRPr="00554985">
        <w:tab/>
        <w:t>(ii)</w:t>
      </w:r>
      <w:r w:rsidRPr="00554985">
        <w:tab/>
        <w:t>the sum of all your GST instalment shortfalls for those earlier GST instalment quarters; and</w:t>
      </w:r>
    </w:p>
    <w:p w:rsidR="00300522" w:rsidRPr="00554985" w:rsidRDefault="00300522" w:rsidP="00300522">
      <w:pPr>
        <w:pStyle w:val="paragraph"/>
      </w:pPr>
      <w:r w:rsidRPr="00554985">
        <w:tab/>
        <w:t>(d)</w:t>
      </w:r>
      <w:r w:rsidRPr="00554985">
        <w:tab/>
        <w:t xml:space="preserve">if that sum is greater than the amount worked out using the formula in </w:t>
      </w:r>
      <w:r w:rsidR="00554985">
        <w:t>subsection (</w:t>
      </w:r>
      <w:r w:rsidRPr="00554985">
        <w:t>3)—you are not liable to pay a penalty under this section in relation to the GST instalment quarter.</w:t>
      </w:r>
    </w:p>
    <w:p w:rsidR="00300522" w:rsidRPr="00554985" w:rsidRDefault="00300522" w:rsidP="00300522">
      <w:pPr>
        <w:pStyle w:val="subsection"/>
      </w:pPr>
      <w:r w:rsidRPr="00554985">
        <w:tab/>
        <w:t>(5)</w:t>
      </w:r>
      <w:r w:rsidRPr="00554985">
        <w:tab/>
        <w:t xml:space="preserve">The </w:t>
      </w:r>
      <w:r w:rsidRPr="00554985">
        <w:rPr>
          <w:b/>
          <w:bCs/>
          <w:i/>
          <w:iCs/>
        </w:rPr>
        <w:t>appropriate percentage</w:t>
      </w:r>
      <w:r w:rsidRPr="00554985">
        <w:t xml:space="preserve"> for a </w:t>
      </w:r>
      <w:r w:rsidR="00554985" w:rsidRPr="00554985">
        <w:rPr>
          <w:position w:val="6"/>
          <w:sz w:val="16"/>
          <w:szCs w:val="16"/>
        </w:rPr>
        <w:t>*</w:t>
      </w:r>
      <w:r w:rsidRPr="00554985">
        <w:t>GST instalment quarter is:</w:t>
      </w:r>
    </w:p>
    <w:p w:rsidR="00300522" w:rsidRPr="00554985" w:rsidRDefault="00300522" w:rsidP="00300522">
      <w:pPr>
        <w:pStyle w:val="paragraph"/>
      </w:pPr>
      <w:r w:rsidRPr="00554985">
        <w:tab/>
        <w:t>(a)</w:t>
      </w:r>
      <w:r w:rsidRPr="00554985">
        <w:tab/>
        <w:t>if the GST instalment quarter ends on 30</w:t>
      </w:r>
      <w:r w:rsidR="00554985">
        <w:t> </w:t>
      </w:r>
      <w:r w:rsidRPr="00554985">
        <w:t>September—25%; or</w:t>
      </w:r>
    </w:p>
    <w:p w:rsidR="00300522" w:rsidRPr="00554985" w:rsidRDefault="00300522" w:rsidP="00300522">
      <w:pPr>
        <w:pStyle w:val="paragraph"/>
      </w:pPr>
      <w:r w:rsidRPr="00554985">
        <w:tab/>
        <w:t>(b)</w:t>
      </w:r>
      <w:r w:rsidRPr="00554985">
        <w:tab/>
        <w:t>if the GST instalment quarter ends on 31</w:t>
      </w:r>
      <w:r w:rsidR="00554985">
        <w:t> </w:t>
      </w:r>
      <w:r w:rsidRPr="00554985">
        <w:t>December—50%; or</w:t>
      </w:r>
    </w:p>
    <w:p w:rsidR="00300522" w:rsidRPr="00554985" w:rsidRDefault="00300522" w:rsidP="00300522">
      <w:pPr>
        <w:pStyle w:val="paragraph"/>
      </w:pPr>
      <w:r w:rsidRPr="00554985">
        <w:tab/>
        <w:t>(c)</w:t>
      </w:r>
      <w:r w:rsidRPr="00554985">
        <w:tab/>
        <w:t>if the GST instalment quarter ends on 31</w:t>
      </w:r>
      <w:r w:rsidR="00554985">
        <w:t> </w:t>
      </w:r>
      <w:r w:rsidRPr="00554985">
        <w:t>March—75%; or</w:t>
      </w:r>
    </w:p>
    <w:p w:rsidR="00300522" w:rsidRPr="00554985" w:rsidRDefault="00300522" w:rsidP="00300522">
      <w:pPr>
        <w:pStyle w:val="paragraph"/>
      </w:pPr>
      <w:r w:rsidRPr="00554985">
        <w:tab/>
        <w:t>(d)</w:t>
      </w:r>
      <w:r w:rsidRPr="00554985">
        <w:tab/>
        <w:t>if the GST instalment quarter ends on 30</w:t>
      </w:r>
      <w:r w:rsidR="00554985">
        <w:t> </w:t>
      </w:r>
      <w:r w:rsidRPr="00554985">
        <w:t>June—100%.</w:t>
      </w:r>
    </w:p>
    <w:p w:rsidR="00300522" w:rsidRPr="00554985" w:rsidRDefault="00300522" w:rsidP="00300522">
      <w:pPr>
        <w:pStyle w:val="ActHead5"/>
      </w:pPr>
      <w:bookmarkStart w:id="975" w:name="_Toc393966740"/>
      <w:r w:rsidRPr="00554985">
        <w:rPr>
          <w:rStyle w:val="CharSectno"/>
        </w:rPr>
        <w:t>162</w:t>
      </w:r>
      <w:r w:rsidR="00554985">
        <w:rPr>
          <w:rStyle w:val="CharSectno"/>
        </w:rPr>
        <w:noBreakHyphen/>
      </w:r>
      <w:r w:rsidRPr="00554985">
        <w:rPr>
          <w:rStyle w:val="CharSectno"/>
        </w:rPr>
        <w:t>180</w:t>
      </w:r>
      <w:r w:rsidRPr="00554985">
        <w:t xml:space="preserve">  Estimated annual GST amount is less than 85% of annual GST liability</w:t>
      </w:r>
      <w:bookmarkEnd w:id="975"/>
    </w:p>
    <w:p w:rsidR="00300522" w:rsidRPr="00554985" w:rsidRDefault="00300522" w:rsidP="00300522">
      <w:pPr>
        <w:pStyle w:val="subsection"/>
      </w:pPr>
      <w:r w:rsidRPr="00554985">
        <w:tab/>
        <w:t>(1)</w:t>
      </w:r>
      <w:r w:rsidRPr="00554985">
        <w:tab/>
        <w:t xml:space="preserve">You are liable to pay a penalty, for a </w:t>
      </w:r>
      <w:r w:rsidR="00554985" w:rsidRPr="00554985">
        <w:rPr>
          <w:position w:val="6"/>
          <w:sz w:val="16"/>
          <w:szCs w:val="16"/>
        </w:rPr>
        <w:t>*</w:t>
      </w:r>
      <w:r w:rsidRPr="00554985">
        <w:t xml:space="preserve">GST instalment quarter of an </w:t>
      </w:r>
      <w:r w:rsidR="00554985" w:rsidRPr="00554985">
        <w:rPr>
          <w:position w:val="6"/>
          <w:sz w:val="16"/>
          <w:szCs w:val="16"/>
        </w:rPr>
        <w:t>*</w:t>
      </w:r>
      <w:r w:rsidRPr="00554985">
        <w:t>instalment tax period applying to you, if:</w:t>
      </w:r>
    </w:p>
    <w:p w:rsidR="00300522" w:rsidRPr="00554985" w:rsidRDefault="00300522" w:rsidP="00300522">
      <w:pPr>
        <w:pStyle w:val="paragraph"/>
      </w:pPr>
      <w:r w:rsidRPr="00554985">
        <w:tab/>
        <w:t>(a)</w:t>
      </w:r>
      <w:r w:rsidRPr="00554985">
        <w:tab/>
        <w:t xml:space="preserve">you have a </w:t>
      </w:r>
      <w:r w:rsidR="00554985" w:rsidRPr="00554985">
        <w:rPr>
          <w:position w:val="6"/>
          <w:sz w:val="16"/>
          <w:szCs w:val="16"/>
        </w:rPr>
        <w:t>*</w:t>
      </w:r>
      <w:r w:rsidRPr="00554985">
        <w:t>varied instalment amount for the GST instalment quarter; and</w:t>
      </w:r>
    </w:p>
    <w:p w:rsidR="00300522" w:rsidRPr="00554985" w:rsidRDefault="00300522" w:rsidP="00300522">
      <w:pPr>
        <w:pStyle w:val="paragraph"/>
      </w:pPr>
      <w:r w:rsidRPr="00554985">
        <w:tab/>
        <w:t>(b)</w:t>
      </w:r>
      <w:r w:rsidRPr="00554985">
        <w:tab/>
        <w:t>you are not liable to pay a penalty, for the GST instalment quarter, under section</w:t>
      </w:r>
      <w:r w:rsidR="00554985">
        <w:t> </w:t>
      </w:r>
      <w:r w:rsidRPr="00554985">
        <w:t>162</w:t>
      </w:r>
      <w:r w:rsidR="00554985">
        <w:noBreakHyphen/>
      </w:r>
      <w:r w:rsidRPr="00554985">
        <w:t>175; and</w:t>
      </w:r>
    </w:p>
    <w:p w:rsidR="00300522" w:rsidRPr="00554985" w:rsidRDefault="00300522" w:rsidP="00300522">
      <w:pPr>
        <w:pStyle w:val="paragraph"/>
      </w:pPr>
      <w:r w:rsidRPr="00554985">
        <w:tab/>
        <w:t>(c)</w:t>
      </w:r>
      <w:r w:rsidRPr="00554985">
        <w:tab/>
        <w:t xml:space="preserve">your </w:t>
      </w:r>
      <w:r w:rsidR="00554985" w:rsidRPr="00554985">
        <w:rPr>
          <w:position w:val="6"/>
          <w:sz w:val="16"/>
          <w:szCs w:val="16"/>
        </w:rPr>
        <w:t>*</w:t>
      </w:r>
      <w:r w:rsidRPr="00554985">
        <w:t>estimated annual GST amount relating to the GST instalment quarter is less than:</w:t>
      </w:r>
    </w:p>
    <w:p w:rsidR="00300522" w:rsidRPr="00554985" w:rsidRDefault="00300522" w:rsidP="00300522">
      <w:pPr>
        <w:pStyle w:val="paragraphsub"/>
      </w:pPr>
      <w:r w:rsidRPr="00554985">
        <w:tab/>
        <w:t>(i)</w:t>
      </w:r>
      <w:r w:rsidRPr="00554985">
        <w:tab/>
        <w:t xml:space="preserve">85% of your </w:t>
      </w:r>
      <w:r w:rsidR="00554985" w:rsidRPr="00554985">
        <w:rPr>
          <w:position w:val="6"/>
          <w:sz w:val="16"/>
          <w:szCs w:val="16"/>
        </w:rPr>
        <w:t>*</w:t>
      </w:r>
      <w:r w:rsidRPr="00554985">
        <w:t>annual GST liability for the instalment tax period; or</w:t>
      </w:r>
    </w:p>
    <w:p w:rsidR="00300522" w:rsidRPr="00554985" w:rsidRDefault="00300522" w:rsidP="00300522">
      <w:pPr>
        <w:pStyle w:val="paragraphsub"/>
      </w:pPr>
      <w:r w:rsidRPr="00554985">
        <w:lastRenderedPageBreak/>
        <w:tab/>
        <w:t>(ii)</w:t>
      </w:r>
      <w:r w:rsidRPr="00554985">
        <w:tab/>
        <w:t>if the GST instalment quarter ends on 30</w:t>
      </w:r>
      <w:r w:rsidR="00554985">
        <w:t> </w:t>
      </w:r>
      <w:r w:rsidRPr="00554985">
        <w:t xml:space="preserve">September 2001—75% of your </w:t>
      </w:r>
      <w:r w:rsidR="00554985" w:rsidRPr="00554985">
        <w:rPr>
          <w:position w:val="6"/>
          <w:sz w:val="16"/>
          <w:szCs w:val="16"/>
        </w:rPr>
        <w:t>*</w:t>
      </w:r>
      <w:r w:rsidRPr="00554985">
        <w:t>annual GST liability for the instalment tax period; and</w:t>
      </w:r>
    </w:p>
    <w:p w:rsidR="00300522" w:rsidRPr="00554985" w:rsidRDefault="00300522" w:rsidP="00300522">
      <w:pPr>
        <w:pStyle w:val="paragraph"/>
      </w:pPr>
      <w:r w:rsidRPr="00554985">
        <w:tab/>
        <w:t>(d)</w:t>
      </w:r>
      <w:r w:rsidRPr="00554985">
        <w:tab/>
        <w:t>the varied instalment amount is less than or equal to 25% of your annual GST liability for the instalment tax period.</w:t>
      </w:r>
    </w:p>
    <w:p w:rsidR="00300522" w:rsidRPr="00554985" w:rsidRDefault="00300522" w:rsidP="00300522">
      <w:pPr>
        <w:pStyle w:val="subsection"/>
      </w:pPr>
      <w:r w:rsidRPr="00554985">
        <w:tab/>
        <w:t>(2)</w:t>
      </w:r>
      <w:r w:rsidRPr="00554985">
        <w:tab/>
        <w:t xml:space="preserve">The amount of the penalty, for a particular day, is worked out by applying the </w:t>
      </w:r>
      <w:r w:rsidR="00554985" w:rsidRPr="00554985">
        <w:rPr>
          <w:position w:val="6"/>
          <w:sz w:val="16"/>
          <w:szCs w:val="16"/>
        </w:rPr>
        <w:t>*</w:t>
      </w:r>
      <w:r w:rsidRPr="00554985">
        <w:t>general interest charge:</w:t>
      </w:r>
    </w:p>
    <w:p w:rsidR="00300522" w:rsidRPr="00554985" w:rsidRDefault="00300522" w:rsidP="00300522">
      <w:pPr>
        <w:pStyle w:val="paragraph"/>
      </w:pPr>
      <w:r w:rsidRPr="00554985">
        <w:tab/>
        <w:t>(a)</w:t>
      </w:r>
      <w:r w:rsidRPr="00554985">
        <w:tab/>
        <w:t>for each day in the period in section</w:t>
      </w:r>
      <w:r w:rsidR="00554985">
        <w:t> </w:t>
      </w:r>
      <w:r w:rsidRPr="00554985">
        <w:t>162</w:t>
      </w:r>
      <w:r w:rsidR="00554985">
        <w:noBreakHyphen/>
      </w:r>
      <w:r w:rsidRPr="00554985">
        <w:t>190; and</w:t>
      </w:r>
    </w:p>
    <w:p w:rsidR="00300522" w:rsidRPr="00554985" w:rsidRDefault="00300522" w:rsidP="00300522">
      <w:pPr>
        <w:pStyle w:val="paragraph"/>
      </w:pPr>
      <w:r w:rsidRPr="00554985">
        <w:tab/>
        <w:t>(b)</w:t>
      </w:r>
      <w:r w:rsidRPr="00554985">
        <w:tab/>
        <w:t>in the way set out in subsection</w:t>
      </w:r>
      <w:r w:rsidR="00554985">
        <w:t> </w:t>
      </w:r>
      <w:r w:rsidRPr="00554985">
        <w:t xml:space="preserve">8AAC(4) of the </w:t>
      </w:r>
      <w:r w:rsidRPr="00554985">
        <w:rPr>
          <w:i/>
          <w:iCs/>
        </w:rPr>
        <w:t>Taxation Administration Act 1953</w:t>
      </w:r>
      <w:r w:rsidRPr="00554985">
        <w:t>;</w:t>
      </w:r>
    </w:p>
    <w:p w:rsidR="00300522" w:rsidRPr="00554985" w:rsidRDefault="00300522" w:rsidP="00300522">
      <w:pPr>
        <w:pStyle w:val="subsection2"/>
      </w:pPr>
      <w:r w:rsidRPr="00554985">
        <w:t xml:space="preserve">to your </w:t>
      </w:r>
      <w:r w:rsidR="00554985" w:rsidRPr="00554985">
        <w:rPr>
          <w:position w:val="6"/>
          <w:sz w:val="16"/>
          <w:szCs w:val="16"/>
        </w:rPr>
        <w:t>*</w:t>
      </w:r>
      <w:r w:rsidRPr="00554985">
        <w:t xml:space="preserve">GST instalment shortfall, under this section, for the </w:t>
      </w:r>
      <w:r w:rsidR="00554985" w:rsidRPr="00554985">
        <w:rPr>
          <w:position w:val="6"/>
          <w:sz w:val="16"/>
          <w:szCs w:val="16"/>
        </w:rPr>
        <w:t>*</w:t>
      </w:r>
      <w:r w:rsidRPr="00554985">
        <w:t>GST instalment quarter.</w:t>
      </w:r>
    </w:p>
    <w:p w:rsidR="00300522" w:rsidRPr="00554985" w:rsidRDefault="00300522" w:rsidP="00300522">
      <w:pPr>
        <w:pStyle w:val="subsection"/>
      </w:pPr>
      <w:r w:rsidRPr="00554985">
        <w:tab/>
        <w:t>(3)</w:t>
      </w:r>
      <w:r w:rsidRPr="00554985">
        <w:tab/>
        <w:t xml:space="preserve">Your </w:t>
      </w:r>
      <w:r w:rsidRPr="00554985">
        <w:rPr>
          <w:b/>
          <w:bCs/>
          <w:i/>
          <w:iCs/>
        </w:rPr>
        <w:t>GST instalment shortfall</w:t>
      </w:r>
      <w:r w:rsidRPr="00554985">
        <w:t xml:space="preserve">, under this section, for the </w:t>
      </w:r>
      <w:r w:rsidR="00554985" w:rsidRPr="00554985">
        <w:rPr>
          <w:position w:val="6"/>
          <w:sz w:val="16"/>
          <w:szCs w:val="16"/>
        </w:rPr>
        <w:t>*</w:t>
      </w:r>
      <w:r w:rsidRPr="00554985">
        <w:t>GST instalment quarter is the amount worked out as follows:</w:t>
      </w:r>
    </w:p>
    <w:p w:rsidR="00300522" w:rsidRPr="00554985" w:rsidRDefault="00143843" w:rsidP="00A53099">
      <w:pPr>
        <w:pStyle w:val="Formula"/>
        <w:spacing w:before="120" w:after="120"/>
        <w:ind w:left="992"/>
      </w:pPr>
      <w:r w:rsidRPr="00554985">
        <w:rPr>
          <w:noProof/>
        </w:rPr>
        <w:drawing>
          <wp:inline distT="0" distB="0" distL="0" distR="0" wp14:anchorId="3DC3F220" wp14:editId="212C86B3">
            <wp:extent cx="4248150" cy="6286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248150" cy="628650"/>
                    </a:xfrm>
                    <a:prstGeom prst="rect">
                      <a:avLst/>
                    </a:prstGeom>
                    <a:noFill/>
                    <a:ln>
                      <a:noFill/>
                    </a:ln>
                  </pic:spPr>
                </pic:pic>
              </a:graphicData>
            </a:graphic>
          </wp:inline>
        </w:drawing>
      </w:r>
    </w:p>
    <w:p w:rsidR="00300522" w:rsidRPr="00554985" w:rsidRDefault="00300522" w:rsidP="00266102">
      <w:pPr>
        <w:pStyle w:val="subsection"/>
        <w:keepNext/>
        <w:keepLines/>
      </w:pPr>
      <w:r w:rsidRPr="00554985">
        <w:tab/>
        <w:t>(4)</w:t>
      </w:r>
      <w:r w:rsidRPr="00554985">
        <w:tab/>
        <w:t>However, if:</w:t>
      </w:r>
    </w:p>
    <w:p w:rsidR="00300522" w:rsidRPr="00554985" w:rsidRDefault="00300522" w:rsidP="00300522">
      <w:pPr>
        <w:pStyle w:val="paragraph"/>
      </w:pPr>
      <w:r w:rsidRPr="00554985">
        <w:tab/>
        <w:t>(a)</w:t>
      </w:r>
      <w:r w:rsidRPr="00554985">
        <w:tab/>
        <w:t xml:space="preserve">the </w:t>
      </w:r>
      <w:r w:rsidR="00554985" w:rsidRPr="00554985">
        <w:rPr>
          <w:position w:val="6"/>
          <w:sz w:val="16"/>
          <w:szCs w:val="16"/>
        </w:rPr>
        <w:t>*</w:t>
      </w:r>
      <w:r w:rsidRPr="00554985">
        <w:t xml:space="preserve">GST instalment quarter is not the first GST instalment quarter of the </w:t>
      </w:r>
      <w:r w:rsidR="00554985" w:rsidRPr="00554985">
        <w:rPr>
          <w:position w:val="6"/>
          <w:sz w:val="16"/>
          <w:szCs w:val="16"/>
        </w:rPr>
        <w:t>*</w:t>
      </w:r>
      <w:r w:rsidRPr="00554985">
        <w:t>instalment tax period in question; and</w:t>
      </w:r>
    </w:p>
    <w:p w:rsidR="00300522" w:rsidRPr="00554985" w:rsidRDefault="00300522" w:rsidP="00300522">
      <w:pPr>
        <w:pStyle w:val="paragraph"/>
      </w:pPr>
      <w:r w:rsidRPr="00554985">
        <w:tab/>
        <w:t>(b)</w:t>
      </w:r>
      <w:r w:rsidRPr="00554985">
        <w:tab/>
        <w:t>you are liable for one or more penalties under this section in relation to any of the earlier GST instalment quarters of the instalment tax period;</w:t>
      </w:r>
    </w:p>
    <w:p w:rsidR="00300522" w:rsidRPr="00554985" w:rsidRDefault="00300522" w:rsidP="00300522">
      <w:pPr>
        <w:pStyle w:val="subsection2"/>
      </w:pPr>
      <w:r w:rsidRPr="00554985">
        <w:t>then:</w:t>
      </w:r>
    </w:p>
    <w:p w:rsidR="00300522" w:rsidRPr="00554985" w:rsidRDefault="00300522" w:rsidP="00300522">
      <w:pPr>
        <w:pStyle w:val="paragraph"/>
      </w:pPr>
      <w:r w:rsidRPr="00554985">
        <w:tab/>
        <w:t>(c)</w:t>
      </w:r>
      <w:r w:rsidRPr="00554985">
        <w:tab/>
        <w:t xml:space="preserve">your </w:t>
      </w:r>
      <w:r w:rsidRPr="00554985">
        <w:rPr>
          <w:b/>
          <w:bCs/>
          <w:i/>
          <w:iCs/>
        </w:rPr>
        <w:t>GST instalment shortfall</w:t>
      </w:r>
      <w:r w:rsidRPr="00554985">
        <w:t xml:space="preserve">, under this section, for the </w:t>
      </w:r>
      <w:r w:rsidR="00554985" w:rsidRPr="00554985">
        <w:rPr>
          <w:position w:val="6"/>
          <w:sz w:val="16"/>
          <w:szCs w:val="16"/>
        </w:rPr>
        <w:t>*</w:t>
      </w:r>
      <w:r w:rsidRPr="00554985">
        <w:t>GST instalment quarter is the difference between:</w:t>
      </w:r>
    </w:p>
    <w:p w:rsidR="00300522" w:rsidRPr="00554985" w:rsidRDefault="00300522" w:rsidP="00300522">
      <w:pPr>
        <w:pStyle w:val="paragraphsub"/>
      </w:pPr>
      <w:r w:rsidRPr="00554985">
        <w:tab/>
        <w:t>(i)</w:t>
      </w:r>
      <w:r w:rsidRPr="00554985">
        <w:tab/>
        <w:t xml:space="preserve">the amount worked out using the formula in </w:t>
      </w:r>
      <w:r w:rsidR="00554985">
        <w:t>subsection (</w:t>
      </w:r>
      <w:r w:rsidRPr="00554985">
        <w:t>3); and</w:t>
      </w:r>
    </w:p>
    <w:p w:rsidR="00300522" w:rsidRPr="00554985" w:rsidRDefault="00300522" w:rsidP="00300522">
      <w:pPr>
        <w:pStyle w:val="paragraphsub"/>
      </w:pPr>
      <w:r w:rsidRPr="00554985">
        <w:tab/>
        <w:t>(ii)</w:t>
      </w:r>
      <w:r w:rsidRPr="00554985">
        <w:tab/>
        <w:t>the sum of all your GST instalment shortfalls for those earlier GST instalment quarters; and</w:t>
      </w:r>
    </w:p>
    <w:p w:rsidR="00300522" w:rsidRPr="00554985" w:rsidRDefault="00300522" w:rsidP="00300522">
      <w:pPr>
        <w:pStyle w:val="paragraph"/>
      </w:pPr>
      <w:r w:rsidRPr="00554985">
        <w:tab/>
        <w:t>(d)</w:t>
      </w:r>
      <w:r w:rsidRPr="00554985">
        <w:tab/>
        <w:t xml:space="preserve">if that sum is greater than the amount worked out using the formula in </w:t>
      </w:r>
      <w:r w:rsidR="00554985">
        <w:t>subsection (</w:t>
      </w:r>
      <w:r w:rsidRPr="00554985">
        <w:t>3)—you are not liable to pay a penalty under this section in relation to the GST instalment quarter.</w:t>
      </w:r>
    </w:p>
    <w:p w:rsidR="00300522" w:rsidRPr="00554985" w:rsidRDefault="00300522" w:rsidP="00300522">
      <w:pPr>
        <w:pStyle w:val="subsection"/>
      </w:pPr>
      <w:r w:rsidRPr="00554985">
        <w:lastRenderedPageBreak/>
        <w:tab/>
        <w:t>(5)</w:t>
      </w:r>
      <w:r w:rsidRPr="00554985">
        <w:tab/>
        <w:t xml:space="preserve">For the purpose of working out your </w:t>
      </w:r>
      <w:r w:rsidR="00554985" w:rsidRPr="00554985">
        <w:rPr>
          <w:position w:val="6"/>
          <w:sz w:val="16"/>
          <w:szCs w:val="16"/>
        </w:rPr>
        <w:t>*</w:t>
      </w:r>
      <w:r w:rsidRPr="00554985">
        <w:t xml:space="preserve">GST instalment shortfall under this section, your </w:t>
      </w:r>
      <w:r w:rsidR="00554985" w:rsidRPr="00554985">
        <w:rPr>
          <w:position w:val="6"/>
          <w:sz w:val="16"/>
          <w:szCs w:val="16"/>
        </w:rPr>
        <w:t>*</w:t>
      </w:r>
      <w:r w:rsidRPr="00554985">
        <w:t xml:space="preserve">estimated annual GST amount relating to the </w:t>
      </w:r>
      <w:r w:rsidR="00554985" w:rsidRPr="00554985">
        <w:rPr>
          <w:position w:val="6"/>
          <w:sz w:val="16"/>
          <w:szCs w:val="16"/>
        </w:rPr>
        <w:t>*</w:t>
      </w:r>
      <w:r w:rsidRPr="00554985">
        <w:t>GST instalment quarter is taken to be the amount worked out as follows, if the amount is less than that estimated annual GST amount:</w:t>
      </w:r>
    </w:p>
    <w:p w:rsidR="00300522" w:rsidRPr="00554985" w:rsidRDefault="00143843" w:rsidP="00A53099">
      <w:pPr>
        <w:pStyle w:val="Formula"/>
        <w:spacing w:before="120" w:after="120"/>
      </w:pPr>
      <w:r w:rsidRPr="00554985">
        <w:rPr>
          <w:noProof/>
        </w:rPr>
        <w:drawing>
          <wp:inline distT="0" distB="0" distL="0" distR="0" wp14:anchorId="343B6F8D" wp14:editId="673353FB">
            <wp:extent cx="1733550" cy="6286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733550" cy="628650"/>
                    </a:xfrm>
                    <a:prstGeom prst="rect">
                      <a:avLst/>
                    </a:prstGeom>
                    <a:noFill/>
                    <a:ln>
                      <a:noFill/>
                    </a:ln>
                  </pic:spPr>
                </pic:pic>
              </a:graphicData>
            </a:graphic>
          </wp:inline>
        </w:drawing>
      </w:r>
    </w:p>
    <w:p w:rsidR="00300522" w:rsidRPr="00554985" w:rsidRDefault="00300522" w:rsidP="00300522">
      <w:pPr>
        <w:pStyle w:val="subsection2"/>
      </w:pPr>
      <w:r w:rsidRPr="00554985">
        <w:t>where:</w:t>
      </w:r>
    </w:p>
    <w:p w:rsidR="00300522" w:rsidRPr="00554985" w:rsidRDefault="00300522" w:rsidP="00300522">
      <w:pPr>
        <w:pStyle w:val="Definition"/>
      </w:pPr>
      <w:r w:rsidRPr="00554985">
        <w:rPr>
          <w:b/>
          <w:i/>
        </w:rPr>
        <w:t>GST already payable</w:t>
      </w:r>
      <w:r w:rsidRPr="00554985">
        <w:t xml:space="preserve"> is the sum of:</w:t>
      </w:r>
    </w:p>
    <w:p w:rsidR="00300522" w:rsidRPr="00554985" w:rsidRDefault="00300522" w:rsidP="00300522">
      <w:pPr>
        <w:pStyle w:val="paragraph"/>
      </w:pPr>
      <w:r w:rsidRPr="00554985">
        <w:tab/>
        <w:t>(a)</w:t>
      </w:r>
      <w:r w:rsidRPr="00554985">
        <w:tab/>
        <w:t xml:space="preserve">the </w:t>
      </w:r>
      <w:r w:rsidR="00554985" w:rsidRPr="00554985">
        <w:rPr>
          <w:position w:val="6"/>
          <w:sz w:val="16"/>
          <w:szCs w:val="16"/>
        </w:rPr>
        <w:t>*</w:t>
      </w:r>
      <w:r w:rsidRPr="00554985">
        <w:t>varied instalment amount in question; and</w:t>
      </w:r>
    </w:p>
    <w:p w:rsidR="00300522" w:rsidRPr="00554985" w:rsidRDefault="00300522" w:rsidP="00300522">
      <w:pPr>
        <w:pStyle w:val="paragraph"/>
      </w:pPr>
      <w:r w:rsidRPr="00554985">
        <w:tab/>
        <w:t>(b)</w:t>
      </w:r>
      <w:r w:rsidRPr="00554985">
        <w:tab/>
        <w:t xml:space="preserve">all your other </w:t>
      </w:r>
      <w:r w:rsidR="00554985" w:rsidRPr="00554985">
        <w:rPr>
          <w:position w:val="6"/>
          <w:sz w:val="16"/>
          <w:szCs w:val="16"/>
        </w:rPr>
        <w:t>*</w:t>
      </w:r>
      <w:r w:rsidRPr="00554985">
        <w:t xml:space="preserve">GST instalments (if any) for earlier </w:t>
      </w:r>
      <w:r w:rsidR="00554985" w:rsidRPr="00554985">
        <w:rPr>
          <w:position w:val="6"/>
          <w:sz w:val="16"/>
          <w:szCs w:val="16"/>
        </w:rPr>
        <w:t>*</w:t>
      </w:r>
      <w:r w:rsidRPr="00554985">
        <w:t xml:space="preserve">GST instalment quarters of the </w:t>
      </w:r>
      <w:r w:rsidR="00554985" w:rsidRPr="00554985">
        <w:rPr>
          <w:position w:val="6"/>
          <w:sz w:val="16"/>
          <w:szCs w:val="16"/>
        </w:rPr>
        <w:t>*</w:t>
      </w:r>
      <w:r w:rsidRPr="00554985">
        <w:t>instalment tax period in question; and</w:t>
      </w:r>
    </w:p>
    <w:p w:rsidR="00300522" w:rsidRPr="00554985" w:rsidRDefault="00300522" w:rsidP="00300522">
      <w:pPr>
        <w:pStyle w:val="paragraph"/>
      </w:pPr>
      <w:r w:rsidRPr="00554985">
        <w:tab/>
        <w:t>(c)</w:t>
      </w:r>
      <w:r w:rsidRPr="00554985">
        <w:tab/>
        <w:t xml:space="preserve">if the instalment tax period is only part of a </w:t>
      </w:r>
      <w:r w:rsidR="00554985" w:rsidRPr="00554985">
        <w:rPr>
          <w:position w:val="6"/>
          <w:sz w:val="16"/>
          <w:szCs w:val="16"/>
        </w:rPr>
        <w:t>*</w:t>
      </w:r>
      <w:r w:rsidRPr="00554985">
        <w:t xml:space="preserve">financial year—your </w:t>
      </w:r>
      <w:r w:rsidR="00554985" w:rsidRPr="00554985">
        <w:rPr>
          <w:position w:val="6"/>
          <w:sz w:val="16"/>
          <w:szCs w:val="16"/>
        </w:rPr>
        <w:t>*</w:t>
      </w:r>
      <w:r w:rsidRPr="00554985">
        <w:t>early net amounts for the financial year (subtracting any of those amounts that are less than zero).</w:t>
      </w:r>
    </w:p>
    <w:p w:rsidR="00300522" w:rsidRPr="00554985" w:rsidRDefault="00300522" w:rsidP="00300522">
      <w:pPr>
        <w:pStyle w:val="ActHead5"/>
      </w:pPr>
      <w:bookmarkStart w:id="976" w:name="_Toc393966741"/>
      <w:r w:rsidRPr="00554985">
        <w:rPr>
          <w:rStyle w:val="CharSectno"/>
        </w:rPr>
        <w:t>162</w:t>
      </w:r>
      <w:r w:rsidR="00554985">
        <w:rPr>
          <w:rStyle w:val="CharSectno"/>
        </w:rPr>
        <w:noBreakHyphen/>
      </w:r>
      <w:r w:rsidRPr="00554985">
        <w:rPr>
          <w:rStyle w:val="CharSectno"/>
        </w:rPr>
        <w:t>185</w:t>
      </w:r>
      <w:r w:rsidRPr="00554985">
        <w:t xml:space="preserve">  Shortfall in GST instalments worked out on the basis of estimated annual GST amount</w:t>
      </w:r>
      <w:bookmarkEnd w:id="976"/>
    </w:p>
    <w:p w:rsidR="00300522" w:rsidRPr="00554985" w:rsidRDefault="00300522" w:rsidP="00300522">
      <w:pPr>
        <w:pStyle w:val="subsection"/>
      </w:pPr>
      <w:r w:rsidRPr="00554985">
        <w:tab/>
        <w:t>(1)</w:t>
      </w:r>
      <w:r w:rsidRPr="00554985">
        <w:tab/>
        <w:t xml:space="preserve">You are liable to pay a penalty, for a </w:t>
      </w:r>
      <w:r w:rsidR="00554985" w:rsidRPr="00554985">
        <w:rPr>
          <w:position w:val="6"/>
          <w:sz w:val="16"/>
          <w:szCs w:val="16"/>
        </w:rPr>
        <w:t>*</w:t>
      </w:r>
      <w:r w:rsidRPr="00554985">
        <w:t xml:space="preserve">GST instalment quarter of an </w:t>
      </w:r>
      <w:r w:rsidR="00554985" w:rsidRPr="00554985">
        <w:rPr>
          <w:position w:val="6"/>
          <w:sz w:val="16"/>
          <w:szCs w:val="16"/>
        </w:rPr>
        <w:t>*</w:t>
      </w:r>
      <w:r w:rsidRPr="00554985">
        <w:t>instalment tax period applying to you, if:</w:t>
      </w:r>
    </w:p>
    <w:p w:rsidR="00300522" w:rsidRPr="00554985" w:rsidRDefault="00300522" w:rsidP="00300522">
      <w:pPr>
        <w:pStyle w:val="paragraph"/>
      </w:pPr>
      <w:r w:rsidRPr="00554985">
        <w:tab/>
        <w:t>(a)</w:t>
      </w:r>
      <w:r w:rsidRPr="00554985">
        <w:tab/>
        <w:t xml:space="preserve">you have a </w:t>
      </w:r>
      <w:r w:rsidR="00554985" w:rsidRPr="00554985">
        <w:rPr>
          <w:position w:val="6"/>
          <w:sz w:val="16"/>
          <w:szCs w:val="16"/>
        </w:rPr>
        <w:t>*</w:t>
      </w:r>
      <w:r w:rsidRPr="00554985">
        <w:t>varied instalment amount for the GST instalment quarter; and</w:t>
      </w:r>
    </w:p>
    <w:p w:rsidR="00300522" w:rsidRPr="00554985" w:rsidRDefault="00300522" w:rsidP="00300522">
      <w:pPr>
        <w:pStyle w:val="paragraph"/>
      </w:pPr>
      <w:r w:rsidRPr="00554985">
        <w:tab/>
        <w:t>(b)</w:t>
      </w:r>
      <w:r w:rsidRPr="00554985">
        <w:tab/>
        <w:t>you are not liable to pay a penalty, for the GST instalment quarter, under section</w:t>
      </w:r>
      <w:r w:rsidR="00554985">
        <w:t> </w:t>
      </w:r>
      <w:r w:rsidRPr="00554985">
        <w:t>162</w:t>
      </w:r>
      <w:r w:rsidR="00554985">
        <w:noBreakHyphen/>
      </w:r>
      <w:r w:rsidRPr="00554985">
        <w:t>175 or 162</w:t>
      </w:r>
      <w:r w:rsidR="00554985">
        <w:noBreakHyphen/>
      </w:r>
      <w:r w:rsidRPr="00554985">
        <w:t>180; and</w:t>
      </w:r>
    </w:p>
    <w:p w:rsidR="00300522" w:rsidRPr="00554985" w:rsidRDefault="00300522" w:rsidP="00300522">
      <w:pPr>
        <w:pStyle w:val="paragraph"/>
      </w:pPr>
      <w:r w:rsidRPr="00554985">
        <w:tab/>
        <w:t>(c)</w:t>
      </w:r>
      <w:r w:rsidRPr="00554985">
        <w:tab/>
        <w:t xml:space="preserve">the amount worked out by multiplying your </w:t>
      </w:r>
      <w:r w:rsidR="00554985" w:rsidRPr="00554985">
        <w:rPr>
          <w:position w:val="6"/>
          <w:sz w:val="16"/>
          <w:szCs w:val="16"/>
        </w:rPr>
        <w:t>*</w:t>
      </w:r>
      <w:r w:rsidRPr="00554985">
        <w:t xml:space="preserve">estimated annual GST amount relating to the GST instalment quarter by the </w:t>
      </w:r>
      <w:r w:rsidR="00554985" w:rsidRPr="00554985">
        <w:rPr>
          <w:position w:val="6"/>
          <w:sz w:val="16"/>
          <w:szCs w:val="16"/>
        </w:rPr>
        <w:t>*</w:t>
      </w:r>
      <w:r w:rsidRPr="00554985">
        <w:t>appropriate percentage for the GST instalment quarter exceeds the sum of:</w:t>
      </w:r>
    </w:p>
    <w:p w:rsidR="00300522" w:rsidRPr="00554985" w:rsidRDefault="00300522" w:rsidP="00300522">
      <w:pPr>
        <w:pStyle w:val="paragraphsub"/>
      </w:pPr>
      <w:r w:rsidRPr="00554985">
        <w:tab/>
        <w:t>(i)</w:t>
      </w:r>
      <w:r w:rsidRPr="00554985">
        <w:tab/>
        <w:t>the varied instalment amount; and</w:t>
      </w:r>
    </w:p>
    <w:p w:rsidR="00300522" w:rsidRPr="00554985" w:rsidRDefault="00300522" w:rsidP="00300522">
      <w:pPr>
        <w:pStyle w:val="paragraphsub"/>
      </w:pPr>
      <w:r w:rsidRPr="00554985">
        <w:tab/>
        <w:t>(ii)</w:t>
      </w:r>
      <w:r w:rsidRPr="00554985">
        <w:tab/>
        <w:t xml:space="preserve">all your other </w:t>
      </w:r>
      <w:r w:rsidR="00554985" w:rsidRPr="00554985">
        <w:rPr>
          <w:position w:val="6"/>
          <w:sz w:val="16"/>
          <w:szCs w:val="16"/>
        </w:rPr>
        <w:t>*</w:t>
      </w:r>
      <w:r w:rsidRPr="00554985">
        <w:t xml:space="preserve">GST instalments (if any) for earlier GST instalment quarters of the </w:t>
      </w:r>
      <w:r w:rsidR="00554985" w:rsidRPr="00554985">
        <w:rPr>
          <w:position w:val="6"/>
          <w:sz w:val="16"/>
          <w:szCs w:val="16"/>
        </w:rPr>
        <w:t>*</w:t>
      </w:r>
      <w:r w:rsidRPr="00554985">
        <w:t>instalment tax period in question; and</w:t>
      </w:r>
    </w:p>
    <w:p w:rsidR="00300522" w:rsidRPr="00554985" w:rsidRDefault="00300522" w:rsidP="00300522">
      <w:pPr>
        <w:pStyle w:val="paragraphsub"/>
      </w:pPr>
      <w:r w:rsidRPr="00554985">
        <w:lastRenderedPageBreak/>
        <w:tab/>
        <w:t>(iii)</w:t>
      </w:r>
      <w:r w:rsidRPr="00554985">
        <w:tab/>
        <w:t xml:space="preserve">if the instalment tax period is only part of a </w:t>
      </w:r>
      <w:r w:rsidR="00554985" w:rsidRPr="00554985">
        <w:rPr>
          <w:position w:val="6"/>
          <w:sz w:val="16"/>
          <w:szCs w:val="16"/>
        </w:rPr>
        <w:t>*</w:t>
      </w:r>
      <w:r w:rsidRPr="00554985">
        <w:t xml:space="preserve">financial year—your </w:t>
      </w:r>
      <w:r w:rsidR="00554985" w:rsidRPr="00554985">
        <w:rPr>
          <w:position w:val="6"/>
          <w:sz w:val="16"/>
          <w:szCs w:val="16"/>
        </w:rPr>
        <w:t>*</w:t>
      </w:r>
      <w:r w:rsidRPr="00554985">
        <w:t>early net amounts for the financial year (subtracting any of those amounts that are less than zero).</w:t>
      </w:r>
    </w:p>
    <w:p w:rsidR="00300522" w:rsidRPr="00554985" w:rsidRDefault="00300522" w:rsidP="00300522">
      <w:pPr>
        <w:pStyle w:val="subsection"/>
      </w:pPr>
      <w:r w:rsidRPr="00554985">
        <w:tab/>
        <w:t>(2)</w:t>
      </w:r>
      <w:r w:rsidRPr="00554985">
        <w:tab/>
        <w:t xml:space="preserve">The amount of the penalty, for a particular day, is worked out by applying the </w:t>
      </w:r>
      <w:r w:rsidR="00554985" w:rsidRPr="00554985">
        <w:rPr>
          <w:position w:val="6"/>
          <w:sz w:val="16"/>
          <w:szCs w:val="16"/>
        </w:rPr>
        <w:t>*</w:t>
      </w:r>
      <w:r w:rsidRPr="00554985">
        <w:t>general interest charge:</w:t>
      </w:r>
    </w:p>
    <w:p w:rsidR="00300522" w:rsidRPr="00554985" w:rsidRDefault="00300522" w:rsidP="00300522">
      <w:pPr>
        <w:pStyle w:val="paragraph"/>
      </w:pPr>
      <w:r w:rsidRPr="00554985">
        <w:tab/>
        <w:t>(a)</w:t>
      </w:r>
      <w:r w:rsidRPr="00554985">
        <w:tab/>
        <w:t>for each day in the period in section</w:t>
      </w:r>
      <w:r w:rsidR="00554985">
        <w:t> </w:t>
      </w:r>
      <w:r w:rsidRPr="00554985">
        <w:t>162</w:t>
      </w:r>
      <w:r w:rsidR="00554985">
        <w:noBreakHyphen/>
      </w:r>
      <w:r w:rsidRPr="00554985">
        <w:t>190; and</w:t>
      </w:r>
    </w:p>
    <w:p w:rsidR="00300522" w:rsidRPr="00554985" w:rsidRDefault="00300522" w:rsidP="00300522">
      <w:pPr>
        <w:pStyle w:val="paragraph"/>
      </w:pPr>
      <w:r w:rsidRPr="00554985">
        <w:tab/>
        <w:t>(b)</w:t>
      </w:r>
      <w:r w:rsidRPr="00554985">
        <w:tab/>
        <w:t>in the way set out in subsection</w:t>
      </w:r>
      <w:r w:rsidR="00554985">
        <w:t> </w:t>
      </w:r>
      <w:r w:rsidRPr="00554985">
        <w:t xml:space="preserve">8AAC(4) of the </w:t>
      </w:r>
      <w:r w:rsidRPr="00554985">
        <w:rPr>
          <w:i/>
          <w:iCs/>
        </w:rPr>
        <w:t>Taxation Administration Act 1953</w:t>
      </w:r>
      <w:r w:rsidRPr="00554985">
        <w:t>;</w:t>
      </w:r>
    </w:p>
    <w:p w:rsidR="00300522" w:rsidRPr="00554985" w:rsidRDefault="00300522" w:rsidP="00300522">
      <w:pPr>
        <w:pStyle w:val="subsection2"/>
      </w:pPr>
      <w:r w:rsidRPr="00554985">
        <w:t xml:space="preserve">to your </w:t>
      </w:r>
      <w:r w:rsidR="00554985" w:rsidRPr="00554985">
        <w:rPr>
          <w:position w:val="6"/>
          <w:sz w:val="16"/>
          <w:szCs w:val="16"/>
        </w:rPr>
        <w:t>*</w:t>
      </w:r>
      <w:r w:rsidRPr="00554985">
        <w:t xml:space="preserve">GST instalment shortfall, under this section, for the </w:t>
      </w:r>
      <w:r w:rsidR="00554985" w:rsidRPr="00554985">
        <w:rPr>
          <w:position w:val="6"/>
          <w:sz w:val="16"/>
          <w:szCs w:val="16"/>
        </w:rPr>
        <w:t>*</w:t>
      </w:r>
      <w:r w:rsidRPr="00554985">
        <w:t>GST instalment quarter.</w:t>
      </w:r>
    </w:p>
    <w:p w:rsidR="00300522" w:rsidRPr="00554985" w:rsidRDefault="00300522" w:rsidP="00300522">
      <w:pPr>
        <w:pStyle w:val="subsection"/>
      </w:pPr>
      <w:r w:rsidRPr="00554985">
        <w:tab/>
        <w:t>(3)</w:t>
      </w:r>
      <w:r w:rsidRPr="00554985">
        <w:tab/>
        <w:t xml:space="preserve">Your </w:t>
      </w:r>
      <w:r w:rsidRPr="00554985">
        <w:rPr>
          <w:b/>
          <w:bCs/>
          <w:i/>
          <w:iCs/>
        </w:rPr>
        <w:t>GST instalment shortfall</w:t>
      </w:r>
      <w:r w:rsidRPr="00554985">
        <w:t xml:space="preserve">, under this section, for the </w:t>
      </w:r>
      <w:r w:rsidR="00554985" w:rsidRPr="00554985">
        <w:rPr>
          <w:position w:val="6"/>
          <w:sz w:val="16"/>
          <w:szCs w:val="16"/>
        </w:rPr>
        <w:t>*</w:t>
      </w:r>
      <w:r w:rsidRPr="00554985">
        <w:t xml:space="preserve">GST instalment quarter is the amount of the excess referred to in </w:t>
      </w:r>
      <w:r w:rsidR="00554985">
        <w:t>paragraph (</w:t>
      </w:r>
      <w:r w:rsidRPr="00554985">
        <w:t>1)(c).</w:t>
      </w:r>
    </w:p>
    <w:p w:rsidR="00300522" w:rsidRPr="00554985" w:rsidRDefault="00300522" w:rsidP="00266102">
      <w:pPr>
        <w:pStyle w:val="ActHead5"/>
      </w:pPr>
      <w:bookmarkStart w:id="977" w:name="_Toc393966742"/>
      <w:r w:rsidRPr="00554985">
        <w:rPr>
          <w:rStyle w:val="CharSectno"/>
        </w:rPr>
        <w:t>162</w:t>
      </w:r>
      <w:r w:rsidR="00554985">
        <w:rPr>
          <w:rStyle w:val="CharSectno"/>
        </w:rPr>
        <w:noBreakHyphen/>
      </w:r>
      <w:r w:rsidRPr="00554985">
        <w:rPr>
          <w:rStyle w:val="CharSectno"/>
        </w:rPr>
        <w:t>190</w:t>
      </w:r>
      <w:r w:rsidRPr="00554985">
        <w:t xml:space="preserve">  Periods for which penalty is payable</w:t>
      </w:r>
      <w:bookmarkEnd w:id="977"/>
    </w:p>
    <w:p w:rsidR="00300522" w:rsidRPr="00554985" w:rsidRDefault="00300522" w:rsidP="00266102">
      <w:pPr>
        <w:pStyle w:val="subsection"/>
        <w:keepNext/>
        <w:keepLines/>
      </w:pPr>
      <w:r w:rsidRPr="00554985">
        <w:tab/>
      </w:r>
      <w:r w:rsidRPr="00554985">
        <w:tab/>
        <w:t xml:space="preserve">You are liable to pay the penalty under this </w:t>
      </w:r>
      <w:r w:rsidR="00A53099" w:rsidRPr="00554985">
        <w:t>Subdivision</w:t>
      </w:r>
      <w:r w:rsidR="00A36DB5" w:rsidRPr="00554985">
        <w:t xml:space="preserve"> </w:t>
      </w:r>
      <w:r w:rsidRPr="00554985">
        <w:t>for each day in the period that:</w:t>
      </w:r>
    </w:p>
    <w:p w:rsidR="00300522" w:rsidRPr="00554985" w:rsidRDefault="00300522" w:rsidP="00300522">
      <w:pPr>
        <w:pStyle w:val="paragraph"/>
      </w:pPr>
      <w:r w:rsidRPr="00554985">
        <w:tab/>
        <w:t>(a)</w:t>
      </w:r>
      <w:r w:rsidRPr="00554985">
        <w:tab/>
        <w:t xml:space="preserve">started at the beginning of the day by which the </w:t>
      </w:r>
      <w:r w:rsidR="00554985" w:rsidRPr="00554985">
        <w:rPr>
          <w:position w:val="6"/>
          <w:sz w:val="16"/>
          <w:szCs w:val="16"/>
        </w:rPr>
        <w:t>*</w:t>
      </w:r>
      <w:r w:rsidRPr="00554985">
        <w:t xml:space="preserve">GST instalment, for the </w:t>
      </w:r>
      <w:r w:rsidR="00554985" w:rsidRPr="00554985">
        <w:rPr>
          <w:position w:val="6"/>
          <w:sz w:val="16"/>
          <w:szCs w:val="16"/>
        </w:rPr>
        <w:t>*</w:t>
      </w:r>
      <w:r w:rsidRPr="00554985">
        <w:t>GST instalment quarter to which the charge relates, was due to be paid; and</w:t>
      </w:r>
    </w:p>
    <w:p w:rsidR="00300522" w:rsidRPr="00554985" w:rsidRDefault="00300522" w:rsidP="00300522">
      <w:pPr>
        <w:pStyle w:val="paragraph"/>
      </w:pPr>
      <w:r w:rsidRPr="00554985">
        <w:tab/>
        <w:t>(b)</w:t>
      </w:r>
      <w:r w:rsidRPr="00554985">
        <w:tab/>
        <w:t>finishes at the end of the day before which you must, under section</w:t>
      </w:r>
      <w:r w:rsidR="00554985">
        <w:t> </w:t>
      </w:r>
      <w:r w:rsidRPr="00554985">
        <w:t>162</w:t>
      </w:r>
      <w:r w:rsidR="00554985">
        <w:noBreakHyphen/>
      </w:r>
      <w:r w:rsidRPr="00554985">
        <w:t xml:space="preserve">110, pay to the Commissioner your </w:t>
      </w:r>
      <w:r w:rsidR="00554985" w:rsidRPr="00554985">
        <w:rPr>
          <w:position w:val="6"/>
          <w:sz w:val="16"/>
        </w:rPr>
        <w:t>*</w:t>
      </w:r>
      <w:r w:rsidR="009C6EFA" w:rsidRPr="00554985">
        <w:t>assessed net amount</w:t>
      </w:r>
      <w:r w:rsidRPr="00554985">
        <w:t xml:space="preserve"> for the </w:t>
      </w:r>
      <w:r w:rsidR="00554985" w:rsidRPr="00554985">
        <w:rPr>
          <w:position w:val="6"/>
          <w:sz w:val="16"/>
          <w:szCs w:val="16"/>
        </w:rPr>
        <w:t>*</w:t>
      </w:r>
      <w:r w:rsidRPr="00554985">
        <w:t>instalment tax period that includes that GST instalment quarter.</w:t>
      </w:r>
    </w:p>
    <w:p w:rsidR="00300522" w:rsidRPr="00554985" w:rsidRDefault="00300522" w:rsidP="00300522">
      <w:pPr>
        <w:pStyle w:val="ActHead5"/>
      </w:pPr>
      <w:bookmarkStart w:id="978" w:name="_Toc393966743"/>
      <w:r w:rsidRPr="00554985">
        <w:rPr>
          <w:rStyle w:val="CharSectno"/>
        </w:rPr>
        <w:t>162</w:t>
      </w:r>
      <w:r w:rsidR="00554985">
        <w:rPr>
          <w:rStyle w:val="CharSectno"/>
        </w:rPr>
        <w:noBreakHyphen/>
      </w:r>
      <w:r w:rsidRPr="00554985">
        <w:rPr>
          <w:rStyle w:val="CharSectno"/>
        </w:rPr>
        <w:t>195</w:t>
      </w:r>
      <w:r w:rsidRPr="00554985">
        <w:t xml:space="preserve">  Reduction in penalties if notified instalment amount is less than 25% of annual GST liability</w:t>
      </w:r>
      <w:bookmarkEnd w:id="978"/>
    </w:p>
    <w:p w:rsidR="00300522" w:rsidRPr="00554985" w:rsidRDefault="00300522" w:rsidP="00300522">
      <w:pPr>
        <w:pStyle w:val="subsection"/>
      </w:pPr>
      <w:r w:rsidRPr="00554985">
        <w:tab/>
        <w:t>(1)</w:t>
      </w:r>
      <w:r w:rsidRPr="00554985">
        <w:tab/>
        <w:t xml:space="preserve">This section reduces your </w:t>
      </w:r>
      <w:r w:rsidR="00554985" w:rsidRPr="00554985">
        <w:rPr>
          <w:position w:val="6"/>
          <w:sz w:val="16"/>
          <w:szCs w:val="16"/>
        </w:rPr>
        <w:t>*</w:t>
      </w:r>
      <w:r w:rsidRPr="00554985">
        <w:t xml:space="preserve">GST instalment shortfall, for a </w:t>
      </w:r>
      <w:r w:rsidR="00554985" w:rsidRPr="00554985">
        <w:rPr>
          <w:position w:val="6"/>
          <w:sz w:val="16"/>
          <w:szCs w:val="16"/>
        </w:rPr>
        <w:t>*</w:t>
      </w:r>
      <w:r w:rsidRPr="00554985">
        <w:t xml:space="preserve">GST instalment quarter of an </w:t>
      </w:r>
      <w:r w:rsidR="00554985" w:rsidRPr="00554985">
        <w:rPr>
          <w:position w:val="6"/>
          <w:sz w:val="16"/>
          <w:szCs w:val="16"/>
        </w:rPr>
        <w:t>*</w:t>
      </w:r>
      <w:r w:rsidRPr="00554985">
        <w:t>instalment tax period applying to you, if:</w:t>
      </w:r>
    </w:p>
    <w:p w:rsidR="00300522" w:rsidRPr="00554985" w:rsidRDefault="00300522" w:rsidP="00300522">
      <w:pPr>
        <w:pStyle w:val="paragraph"/>
      </w:pPr>
      <w:r w:rsidRPr="00554985">
        <w:tab/>
        <w:t>(a)</w:t>
      </w:r>
      <w:r w:rsidRPr="00554985">
        <w:tab/>
        <w:t>you are liable to pay a penalty under section</w:t>
      </w:r>
      <w:r w:rsidR="00554985">
        <w:t> </w:t>
      </w:r>
      <w:r w:rsidRPr="00554985">
        <w:t>162</w:t>
      </w:r>
      <w:r w:rsidR="00554985">
        <w:noBreakHyphen/>
      </w:r>
      <w:r w:rsidRPr="00554985">
        <w:t>175 or 162</w:t>
      </w:r>
      <w:r w:rsidR="00554985">
        <w:noBreakHyphen/>
      </w:r>
      <w:r w:rsidRPr="00554985">
        <w:t xml:space="preserve">180 for a </w:t>
      </w:r>
      <w:r w:rsidR="00554985" w:rsidRPr="00554985">
        <w:rPr>
          <w:position w:val="6"/>
          <w:sz w:val="16"/>
          <w:szCs w:val="16"/>
        </w:rPr>
        <w:t>*</w:t>
      </w:r>
      <w:r w:rsidRPr="00554985">
        <w:t xml:space="preserve">GST instalment quarter of an </w:t>
      </w:r>
      <w:r w:rsidR="00554985" w:rsidRPr="00554985">
        <w:rPr>
          <w:position w:val="6"/>
          <w:sz w:val="16"/>
          <w:szCs w:val="16"/>
        </w:rPr>
        <w:t>*</w:t>
      </w:r>
      <w:r w:rsidRPr="00554985">
        <w:t>instalment tax period applying to you; and</w:t>
      </w:r>
    </w:p>
    <w:p w:rsidR="00300522" w:rsidRPr="00554985" w:rsidRDefault="00300522" w:rsidP="00300522">
      <w:pPr>
        <w:pStyle w:val="paragraph"/>
      </w:pPr>
      <w:r w:rsidRPr="00554985">
        <w:tab/>
        <w:t>(b)</w:t>
      </w:r>
      <w:r w:rsidRPr="00554985">
        <w:tab/>
        <w:t xml:space="preserve">for that or any other GST instalment quarter of an </w:t>
      </w:r>
      <w:r w:rsidR="00554985" w:rsidRPr="00554985">
        <w:rPr>
          <w:position w:val="6"/>
          <w:sz w:val="16"/>
          <w:szCs w:val="16"/>
        </w:rPr>
        <w:t>*</w:t>
      </w:r>
      <w:r w:rsidRPr="00554985">
        <w:t>instalment tax period:</w:t>
      </w:r>
    </w:p>
    <w:p w:rsidR="00300522" w:rsidRPr="00554985" w:rsidRDefault="00300522" w:rsidP="00300522">
      <w:pPr>
        <w:pStyle w:val="paragraphsub"/>
      </w:pPr>
      <w:r w:rsidRPr="00554985">
        <w:lastRenderedPageBreak/>
        <w:tab/>
        <w:t>(i)</w:t>
      </w:r>
      <w:r w:rsidRPr="00554985">
        <w:tab/>
        <w:t xml:space="preserve">you have a </w:t>
      </w:r>
      <w:r w:rsidR="00554985" w:rsidRPr="00554985">
        <w:rPr>
          <w:position w:val="6"/>
          <w:sz w:val="16"/>
          <w:szCs w:val="16"/>
        </w:rPr>
        <w:t>*</w:t>
      </w:r>
      <w:r w:rsidRPr="00554985">
        <w:t xml:space="preserve">notified instalment amount that is less than 25% of your </w:t>
      </w:r>
      <w:r w:rsidR="00554985" w:rsidRPr="00554985">
        <w:rPr>
          <w:position w:val="6"/>
          <w:sz w:val="16"/>
          <w:szCs w:val="16"/>
        </w:rPr>
        <w:t>*</w:t>
      </w:r>
      <w:r w:rsidRPr="00554985">
        <w:t>annual GST liability for the instalment tax period; or</w:t>
      </w:r>
    </w:p>
    <w:p w:rsidR="00300522" w:rsidRPr="00554985" w:rsidRDefault="00300522" w:rsidP="00300522">
      <w:pPr>
        <w:pStyle w:val="paragraphsub"/>
      </w:pPr>
      <w:r w:rsidRPr="00554985">
        <w:tab/>
        <w:t>(ii)</w:t>
      </w:r>
      <w:r w:rsidRPr="00554985">
        <w:tab/>
        <w:t>you do not have a notified instalment amount, but the Commissioner is satisfied that, if you had such a notified instalment amount, it would be less than 25% of your annual GST liability for the instalment tax period.</w:t>
      </w:r>
    </w:p>
    <w:p w:rsidR="00300522" w:rsidRPr="00554985" w:rsidRDefault="00300522" w:rsidP="009E2DC8">
      <w:pPr>
        <w:pStyle w:val="subsection"/>
        <w:keepNext/>
      </w:pPr>
      <w:r w:rsidRPr="00554985">
        <w:tab/>
        <w:t>(2)</w:t>
      </w:r>
      <w:r w:rsidRPr="00554985">
        <w:tab/>
        <w:t xml:space="preserve">The </w:t>
      </w:r>
      <w:r w:rsidR="00554985" w:rsidRPr="00554985">
        <w:rPr>
          <w:position w:val="6"/>
          <w:sz w:val="16"/>
          <w:szCs w:val="16"/>
        </w:rPr>
        <w:t>*</w:t>
      </w:r>
      <w:r w:rsidRPr="00554985">
        <w:t>GST instalment shortfall is reduced by the amount worked out as follows:</w:t>
      </w:r>
    </w:p>
    <w:p w:rsidR="00300522" w:rsidRPr="00554985" w:rsidRDefault="00143843" w:rsidP="00A53099">
      <w:pPr>
        <w:pStyle w:val="Formula"/>
        <w:spacing w:before="120" w:after="120"/>
      </w:pPr>
      <w:r w:rsidRPr="00554985">
        <w:rPr>
          <w:noProof/>
        </w:rPr>
        <w:drawing>
          <wp:inline distT="0" distB="0" distL="0" distR="0" wp14:anchorId="6161A36C" wp14:editId="79C75799">
            <wp:extent cx="3638550" cy="6286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3638550" cy="628650"/>
                    </a:xfrm>
                    <a:prstGeom prst="rect">
                      <a:avLst/>
                    </a:prstGeom>
                    <a:noFill/>
                    <a:ln>
                      <a:noFill/>
                    </a:ln>
                  </pic:spPr>
                </pic:pic>
              </a:graphicData>
            </a:graphic>
          </wp:inline>
        </w:drawing>
      </w:r>
    </w:p>
    <w:p w:rsidR="00300522" w:rsidRPr="00554985" w:rsidRDefault="00300522" w:rsidP="00266102">
      <w:pPr>
        <w:pStyle w:val="subsection2"/>
        <w:keepNext/>
        <w:keepLines/>
      </w:pPr>
      <w:r w:rsidRPr="00554985">
        <w:t>where:</w:t>
      </w:r>
    </w:p>
    <w:p w:rsidR="00300522" w:rsidRPr="00554985" w:rsidRDefault="00300522" w:rsidP="00266102">
      <w:pPr>
        <w:pStyle w:val="Definition"/>
        <w:keepNext/>
        <w:keepLines/>
      </w:pPr>
      <w:r w:rsidRPr="00554985">
        <w:rPr>
          <w:b/>
          <w:i/>
        </w:rPr>
        <w:t>notified and other amounts</w:t>
      </w:r>
      <w:r w:rsidRPr="00554985">
        <w:t xml:space="preserve"> is the sum of:</w:t>
      </w:r>
    </w:p>
    <w:p w:rsidR="00300522" w:rsidRPr="00554985" w:rsidRDefault="00300522" w:rsidP="00300522">
      <w:pPr>
        <w:pStyle w:val="paragraph"/>
      </w:pPr>
      <w:r w:rsidRPr="00554985">
        <w:tab/>
        <w:t>(a)</w:t>
      </w:r>
      <w:r w:rsidRPr="00554985">
        <w:tab/>
        <w:t xml:space="preserve">the </w:t>
      </w:r>
      <w:r w:rsidR="00554985" w:rsidRPr="00554985">
        <w:rPr>
          <w:position w:val="6"/>
          <w:sz w:val="16"/>
          <w:szCs w:val="16"/>
        </w:rPr>
        <w:t>*</w:t>
      </w:r>
      <w:r w:rsidRPr="00554985">
        <w:t xml:space="preserve">notified instalment amount, or, if you do not have a notified instalment amount for the </w:t>
      </w:r>
      <w:r w:rsidR="00554985" w:rsidRPr="00554985">
        <w:rPr>
          <w:position w:val="6"/>
          <w:sz w:val="16"/>
          <w:szCs w:val="16"/>
        </w:rPr>
        <w:t>*</w:t>
      </w:r>
      <w:r w:rsidRPr="00554985">
        <w:t>GST instalment quarter, the amount that the Commissioner is satisfied would have otherwise been that notified instalment amount; and</w:t>
      </w:r>
    </w:p>
    <w:p w:rsidR="00300522" w:rsidRPr="00554985" w:rsidRDefault="00300522" w:rsidP="00300522">
      <w:pPr>
        <w:pStyle w:val="paragraph"/>
      </w:pPr>
      <w:r w:rsidRPr="00554985">
        <w:tab/>
        <w:t>(b)</w:t>
      </w:r>
      <w:r w:rsidRPr="00554985">
        <w:tab/>
        <w:t xml:space="preserve">for each of the earlier GST instalment quarters (if any) of the </w:t>
      </w:r>
      <w:r w:rsidR="00554985" w:rsidRPr="00554985">
        <w:rPr>
          <w:position w:val="6"/>
          <w:sz w:val="16"/>
          <w:szCs w:val="16"/>
        </w:rPr>
        <w:t>*</w:t>
      </w:r>
      <w:r w:rsidRPr="00554985">
        <w:t>instalment tax period in question:</w:t>
      </w:r>
    </w:p>
    <w:p w:rsidR="00300522" w:rsidRPr="00554985" w:rsidRDefault="00300522" w:rsidP="00300522">
      <w:pPr>
        <w:pStyle w:val="paragraphsub"/>
      </w:pPr>
      <w:r w:rsidRPr="00554985">
        <w:tab/>
        <w:t>(i)</w:t>
      </w:r>
      <w:r w:rsidRPr="00554985">
        <w:tab/>
        <w:t>the notified instalment amount; or</w:t>
      </w:r>
    </w:p>
    <w:p w:rsidR="00300522" w:rsidRPr="00554985" w:rsidRDefault="00300522" w:rsidP="00300522">
      <w:pPr>
        <w:pStyle w:val="paragraphsub"/>
      </w:pPr>
      <w:r w:rsidRPr="00554985">
        <w:tab/>
        <w:t>(ii)</w:t>
      </w:r>
      <w:r w:rsidRPr="00554985">
        <w:tab/>
        <w:t xml:space="preserve">if you do not have a notified instalment amount for the </w:t>
      </w:r>
      <w:r w:rsidR="00554985" w:rsidRPr="00554985">
        <w:rPr>
          <w:position w:val="6"/>
          <w:sz w:val="16"/>
          <w:szCs w:val="16"/>
        </w:rPr>
        <w:t>*</w:t>
      </w:r>
      <w:r w:rsidRPr="00554985">
        <w:t>GST instalment quarter—the amount that the Commissioner is satisfied would have otherwise been that notified instalment amount; and</w:t>
      </w:r>
    </w:p>
    <w:p w:rsidR="00300522" w:rsidRPr="00554985" w:rsidRDefault="00300522" w:rsidP="00300522">
      <w:pPr>
        <w:pStyle w:val="paragraph"/>
      </w:pPr>
      <w:r w:rsidRPr="00554985">
        <w:tab/>
        <w:t>(c)</w:t>
      </w:r>
      <w:r w:rsidRPr="00554985">
        <w:tab/>
        <w:t xml:space="preserve">if the instalment tax period is only part of a </w:t>
      </w:r>
      <w:r w:rsidR="00554985" w:rsidRPr="00554985">
        <w:rPr>
          <w:position w:val="6"/>
          <w:sz w:val="16"/>
          <w:szCs w:val="16"/>
        </w:rPr>
        <w:t>*</w:t>
      </w:r>
      <w:r w:rsidRPr="00554985">
        <w:t xml:space="preserve">financial year—your </w:t>
      </w:r>
      <w:r w:rsidR="00554985" w:rsidRPr="00554985">
        <w:rPr>
          <w:position w:val="6"/>
          <w:sz w:val="16"/>
          <w:szCs w:val="16"/>
        </w:rPr>
        <w:t>*</w:t>
      </w:r>
      <w:r w:rsidRPr="00554985">
        <w:t>early net amounts for the financial year (subtracting any of those amounts that are less than zero).</w:t>
      </w:r>
    </w:p>
    <w:p w:rsidR="00300522" w:rsidRPr="00554985" w:rsidRDefault="00300522" w:rsidP="00300522">
      <w:pPr>
        <w:pStyle w:val="subsection"/>
      </w:pPr>
      <w:r w:rsidRPr="00554985">
        <w:tab/>
        <w:t>(3)</w:t>
      </w:r>
      <w:r w:rsidRPr="00554985">
        <w:tab/>
        <w:t xml:space="preserve">If, because of the reduction, your </w:t>
      </w:r>
      <w:r w:rsidR="00554985" w:rsidRPr="00554985">
        <w:rPr>
          <w:position w:val="6"/>
          <w:sz w:val="16"/>
          <w:szCs w:val="16"/>
        </w:rPr>
        <w:t>*</w:t>
      </w:r>
      <w:r w:rsidRPr="00554985">
        <w:t xml:space="preserve">GST instalment shortfall for the </w:t>
      </w:r>
      <w:r w:rsidR="00554985" w:rsidRPr="00554985">
        <w:rPr>
          <w:position w:val="6"/>
          <w:sz w:val="16"/>
          <w:szCs w:val="16"/>
        </w:rPr>
        <w:t>*</w:t>
      </w:r>
      <w:r w:rsidRPr="00554985">
        <w:t>GST instalment quarter is zero or less than zero, you are not liable to pay a penalty under section</w:t>
      </w:r>
      <w:r w:rsidR="00554985">
        <w:t> </w:t>
      </w:r>
      <w:r w:rsidRPr="00554985">
        <w:t>162</w:t>
      </w:r>
      <w:r w:rsidR="00554985">
        <w:noBreakHyphen/>
      </w:r>
      <w:r w:rsidRPr="00554985">
        <w:t>175 or 162</w:t>
      </w:r>
      <w:r w:rsidR="00554985">
        <w:noBreakHyphen/>
      </w:r>
      <w:r w:rsidRPr="00554985">
        <w:t>180 (as the case requires) in relation to the GST instalment quarter.</w:t>
      </w:r>
    </w:p>
    <w:p w:rsidR="00300522" w:rsidRPr="00554985" w:rsidRDefault="00300522" w:rsidP="00300522">
      <w:pPr>
        <w:pStyle w:val="subsection"/>
      </w:pPr>
      <w:r w:rsidRPr="00554985">
        <w:lastRenderedPageBreak/>
        <w:tab/>
        <w:t>(4)</w:t>
      </w:r>
      <w:r w:rsidRPr="00554985">
        <w:tab/>
        <w:t>If both this section and section</w:t>
      </w:r>
      <w:r w:rsidR="00554985">
        <w:t> </w:t>
      </w:r>
      <w:r w:rsidRPr="00554985">
        <w:t>162</w:t>
      </w:r>
      <w:r w:rsidR="00554985">
        <w:noBreakHyphen/>
      </w:r>
      <w:r w:rsidRPr="00554985">
        <w:t xml:space="preserve">200 apply to a particular </w:t>
      </w:r>
      <w:r w:rsidR="00554985" w:rsidRPr="00554985">
        <w:rPr>
          <w:position w:val="6"/>
          <w:sz w:val="16"/>
          <w:szCs w:val="16"/>
        </w:rPr>
        <w:t>*</w:t>
      </w:r>
      <w:r w:rsidRPr="00554985">
        <w:t>GST instalment shortfall, apply this section to the shortfall before applying section</w:t>
      </w:r>
      <w:r w:rsidR="00554985">
        <w:t> </w:t>
      </w:r>
      <w:r w:rsidRPr="00554985">
        <w:t>162</w:t>
      </w:r>
      <w:r w:rsidR="00554985">
        <w:noBreakHyphen/>
      </w:r>
      <w:r w:rsidRPr="00554985">
        <w:t>200.</w:t>
      </w:r>
    </w:p>
    <w:p w:rsidR="00300522" w:rsidRPr="00554985" w:rsidRDefault="00300522" w:rsidP="00300522">
      <w:pPr>
        <w:pStyle w:val="ActHead5"/>
      </w:pPr>
      <w:bookmarkStart w:id="979" w:name="_Toc393966744"/>
      <w:r w:rsidRPr="00554985">
        <w:rPr>
          <w:rStyle w:val="CharSectno"/>
        </w:rPr>
        <w:t>162</w:t>
      </w:r>
      <w:r w:rsidR="00554985">
        <w:rPr>
          <w:rStyle w:val="CharSectno"/>
        </w:rPr>
        <w:noBreakHyphen/>
      </w:r>
      <w:r w:rsidRPr="00554985">
        <w:rPr>
          <w:rStyle w:val="CharSectno"/>
        </w:rPr>
        <w:t>200</w:t>
      </w:r>
      <w:r w:rsidRPr="00554985">
        <w:t xml:space="preserve">  Reduction in penalties if GST instalment shortfall is made up in a later instalment</w:t>
      </w:r>
      <w:bookmarkEnd w:id="979"/>
    </w:p>
    <w:p w:rsidR="00300522" w:rsidRPr="00554985" w:rsidRDefault="00300522" w:rsidP="00300522">
      <w:pPr>
        <w:pStyle w:val="subsection"/>
      </w:pPr>
      <w:r w:rsidRPr="00554985">
        <w:tab/>
        <w:t>(1)</w:t>
      </w:r>
      <w:r w:rsidRPr="00554985">
        <w:tab/>
        <w:t xml:space="preserve">This section reduces your </w:t>
      </w:r>
      <w:r w:rsidR="00554985" w:rsidRPr="00554985">
        <w:rPr>
          <w:position w:val="6"/>
          <w:sz w:val="16"/>
          <w:szCs w:val="16"/>
        </w:rPr>
        <w:t>*</w:t>
      </w:r>
      <w:r w:rsidRPr="00554985">
        <w:t xml:space="preserve">GST instalment shortfall, for a </w:t>
      </w:r>
      <w:r w:rsidR="00554985" w:rsidRPr="00554985">
        <w:rPr>
          <w:position w:val="6"/>
          <w:sz w:val="16"/>
          <w:szCs w:val="16"/>
        </w:rPr>
        <w:t>*</w:t>
      </w:r>
      <w:r w:rsidRPr="00554985">
        <w:t xml:space="preserve">GST instalment quarter of an </w:t>
      </w:r>
      <w:r w:rsidR="00554985" w:rsidRPr="00554985">
        <w:rPr>
          <w:position w:val="6"/>
          <w:sz w:val="16"/>
          <w:szCs w:val="16"/>
        </w:rPr>
        <w:t>*</w:t>
      </w:r>
      <w:r w:rsidRPr="00554985">
        <w:t>instalment tax period applying to you, if:</w:t>
      </w:r>
    </w:p>
    <w:p w:rsidR="00300522" w:rsidRPr="00554985" w:rsidRDefault="00300522" w:rsidP="00300522">
      <w:pPr>
        <w:pStyle w:val="paragraph"/>
      </w:pPr>
      <w:r w:rsidRPr="00554985">
        <w:tab/>
        <w:t>(a)</w:t>
      </w:r>
      <w:r w:rsidRPr="00554985">
        <w:tab/>
        <w:t xml:space="preserve">you pay to the Commissioner a </w:t>
      </w:r>
      <w:r w:rsidR="00554985" w:rsidRPr="00554985">
        <w:rPr>
          <w:position w:val="6"/>
          <w:sz w:val="16"/>
          <w:szCs w:val="16"/>
        </w:rPr>
        <w:t>*</w:t>
      </w:r>
      <w:r w:rsidRPr="00554985">
        <w:t>GST instalment for a later GST instalment quarter of the instalment tax period; and</w:t>
      </w:r>
    </w:p>
    <w:p w:rsidR="00300522" w:rsidRPr="00554985" w:rsidRDefault="00300522" w:rsidP="00300522">
      <w:pPr>
        <w:pStyle w:val="paragraph"/>
      </w:pPr>
      <w:r w:rsidRPr="00554985">
        <w:tab/>
        <w:t>(b)</w:t>
      </w:r>
      <w:r w:rsidRPr="00554985">
        <w:tab/>
        <w:t xml:space="preserve">that GST instalment exceeds 25% of your </w:t>
      </w:r>
      <w:r w:rsidR="00554985" w:rsidRPr="00554985">
        <w:rPr>
          <w:position w:val="6"/>
          <w:sz w:val="16"/>
          <w:szCs w:val="16"/>
        </w:rPr>
        <w:t>*</w:t>
      </w:r>
      <w:r w:rsidRPr="00554985">
        <w:t>annual GST liability for the instalment tax period.</w:t>
      </w:r>
    </w:p>
    <w:p w:rsidR="00300522" w:rsidRPr="00554985" w:rsidRDefault="00300522" w:rsidP="00300522">
      <w:pPr>
        <w:pStyle w:val="subsection2"/>
      </w:pPr>
      <w:r w:rsidRPr="00554985">
        <w:t xml:space="preserve">The amount of that excess is called the </w:t>
      </w:r>
      <w:r w:rsidRPr="00554985">
        <w:rPr>
          <w:b/>
          <w:bCs/>
          <w:i/>
          <w:iCs/>
        </w:rPr>
        <w:t>top up</w:t>
      </w:r>
      <w:r w:rsidRPr="00554985">
        <w:t>.</w:t>
      </w:r>
    </w:p>
    <w:p w:rsidR="00300522" w:rsidRPr="00554985" w:rsidRDefault="00300522" w:rsidP="00300522">
      <w:pPr>
        <w:pStyle w:val="subsection"/>
      </w:pPr>
      <w:r w:rsidRPr="00554985">
        <w:tab/>
        <w:t>(2)</w:t>
      </w:r>
      <w:r w:rsidRPr="00554985">
        <w:tab/>
        <w:t xml:space="preserve">The </w:t>
      </w:r>
      <w:r w:rsidR="00554985" w:rsidRPr="00554985">
        <w:rPr>
          <w:position w:val="6"/>
          <w:sz w:val="16"/>
          <w:szCs w:val="16"/>
        </w:rPr>
        <w:t>*</w:t>
      </w:r>
      <w:r w:rsidRPr="00554985">
        <w:t>GST instalment shortfall is reduced by applying so much of the top up as does not exceed the GST instalment shortfall.</w:t>
      </w:r>
    </w:p>
    <w:p w:rsidR="00300522" w:rsidRPr="00554985" w:rsidRDefault="00300522" w:rsidP="00300522">
      <w:pPr>
        <w:pStyle w:val="subsection"/>
      </w:pPr>
      <w:r w:rsidRPr="00554985">
        <w:tab/>
        <w:t>(3)</w:t>
      </w:r>
      <w:r w:rsidRPr="00554985">
        <w:tab/>
        <w:t xml:space="preserve">However, if some of the top up has already been applied (under any other application or applications of this section) to reduce a </w:t>
      </w:r>
      <w:r w:rsidR="00554985" w:rsidRPr="00554985">
        <w:rPr>
          <w:position w:val="6"/>
          <w:sz w:val="16"/>
          <w:szCs w:val="16"/>
        </w:rPr>
        <w:t>*</w:t>
      </w:r>
      <w:r w:rsidRPr="00554985">
        <w:t xml:space="preserve">GST instalment shortfall for a different </w:t>
      </w:r>
      <w:r w:rsidR="00554985" w:rsidRPr="00554985">
        <w:rPr>
          <w:position w:val="6"/>
          <w:sz w:val="16"/>
          <w:szCs w:val="16"/>
        </w:rPr>
        <w:t>*</w:t>
      </w:r>
      <w:r w:rsidRPr="00554985">
        <w:t xml:space="preserve">GST instalment quarter of the </w:t>
      </w:r>
      <w:r w:rsidR="00554985" w:rsidRPr="00554985">
        <w:rPr>
          <w:position w:val="6"/>
          <w:sz w:val="16"/>
          <w:szCs w:val="16"/>
        </w:rPr>
        <w:t>*</w:t>
      </w:r>
      <w:r w:rsidRPr="00554985">
        <w:t>instalment tax period, the GST instalment shortfall is reduced by applying so much of the top up as has not already been applied, and does not exceed the GST instalment shortfall.</w:t>
      </w:r>
    </w:p>
    <w:p w:rsidR="00300522" w:rsidRPr="00554985" w:rsidRDefault="00300522" w:rsidP="00300522">
      <w:pPr>
        <w:pStyle w:val="subsection"/>
      </w:pPr>
      <w:r w:rsidRPr="00554985">
        <w:tab/>
        <w:t>(4)</w:t>
      </w:r>
      <w:r w:rsidRPr="00554985">
        <w:tab/>
        <w:t xml:space="preserve">The reduction under </w:t>
      </w:r>
      <w:r w:rsidR="00554985">
        <w:t>subsection (</w:t>
      </w:r>
      <w:r w:rsidRPr="00554985">
        <w:t>2) has effect for each day in the period that:</w:t>
      </w:r>
    </w:p>
    <w:p w:rsidR="00300522" w:rsidRPr="00554985" w:rsidRDefault="00300522" w:rsidP="00300522">
      <w:pPr>
        <w:pStyle w:val="paragraph"/>
      </w:pPr>
      <w:r w:rsidRPr="00554985">
        <w:tab/>
        <w:t>(a)</w:t>
      </w:r>
      <w:r w:rsidRPr="00554985">
        <w:tab/>
        <w:t xml:space="preserve">started at the beginning of the day on which you paid the </w:t>
      </w:r>
      <w:r w:rsidR="00554985" w:rsidRPr="00554985">
        <w:rPr>
          <w:position w:val="6"/>
          <w:sz w:val="16"/>
          <w:szCs w:val="16"/>
        </w:rPr>
        <w:t>*</w:t>
      </w:r>
      <w:r w:rsidRPr="00554985">
        <w:t xml:space="preserve">GST instalment for the later </w:t>
      </w:r>
      <w:r w:rsidR="00554985" w:rsidRPr="00554985">
        <w:rPr>
          <w:position w:val="6"/>
          <w:sz w:val="16"/>
          <w:szCs w:val="16"/>
        </w:rPr>
        <w:t>*</w:t>
      </w:r>
      <w:r w:rsidRPr="00554985">
        <w:t>GST instalment quarter; and</w:t>
      </w:r>
    </w:p>
    <w:p w:rsidR="00300522" w:rsidRPr="00554985" w:rsidRDefault="00300522" w:rsidP="00300522">
      <w:pPr>
        <w:pStyle w:val="paragraph"/>
      </w:pPr>
      <w:r w:rsidRPr="00554985">
        <w:tab/>
        <w:t>(b)</w:t>
      </w:r>
      <w:r w:rsidRPr="00554985">
        <w:tab/>
        <w:t>finishes at the end of the day before which you must, under section</w:t>
      </w:r>
      <w:r w:rsidR="00554985">
        <w:t> </w:t>
      </w:r>
      <w:r w:rsidRPr="00554985">
        <w:t>162</w:t>
      </w:r>
      <w:r w:rsidR="00554985">
        <w:noBreakHyphen/>
      </w:r>
      <w:r w:rsidRPr="00554985">
        <w:t xml:space="preserve">110, pay to the Commissioner your </w:t>
      </w:r>
      <w:r w:rsidR="00554985" w:rsidRPr="00554985">
        <w:rPr>
          <w:position w:val="6"/>
          <w:sz w:val="16"/>
        </w:rPr>
        <w:t>*</w:t>
      </w:r>
      <w:r w:rsidR="00BA2B05" w:rsidRPr="00554985">
        <w:t>assessed net amount</w:t>
      </w:r>
      <w:r w:rsidRPr="00554985">
        <w:t xml:space="preserve"> for the </w:t>
      </w:r>
      <w:r w:rsidR="00554985" w:rsidRPr="00554985">
        <w:rPr>
          <w:position w:val="6"/>
          <w:sz w:val="16"/>
          <w:szCs w:val="16"/>
        </w:rPr>
        <w:t>*</w:t>
      </w:r>
      <w:r w:rsidRPr="00554985">
        <w:t>instalment tax period.</w:t>
      </w:r>
    </w:p>
    <w:p w:rsidR="00300522" w:rsidRPr="00554985" w:rsidRDefault="00300522" w:rsidP="00300522">
      <w:pPr>
        <w:pStyle w:val="ActHead5"/>
      </w:pPr>
      <w:bookmarkStart w:id="980" w:name="_Toc393966745"/>
      <w:r w:rsidRPr="00554985">
        <w:rPr>
          <w:rStyle w:val="CharSectno"/>
        </w:rPr>
        <w:t>162</w:t>
      </w:r>
      <w:r w:rsidR="00554985">
        <w:rPr>
          <w:rStyle w:val="CharSectno"/>
        </w:rPr>
        <w:noBreakHyphen/>
      </w:r>
      <w:r w:rsidRPr="00554985">
        <w:rPr>
          <w:rStyle w:val="CharSectno"/>
        </w:rPr>
        <w:t>205</w:t>
      </w:r>
      <w:r w:rsidRPr="00554985">
        <w:t xml:space="preserve">  This </w:t>
      </w:r>
      <w:r w:rsidR="00A53099" w:rsidRPr="00554985">
        <w:t>Subdivision</w:t>
      </w:r>
      <w:r w:rsidR="00A36DB5" w:rsidRPr="00554985">
        <w:t xml:space="preserve"> </w:t>
      </w:r>
      <w:r w:rsidRPr="00554985">
        <w:t>does not create a liability for general interest charge</w:t>
      </w:r>
      <w:bookmarkEnd w:id="980"/>
    </w:p>
    <w:p w:rsidR="00300522" w:rsidRPr="00554985" w:rsidRDefault="00300522" w:rsidP="00300522">
      <w:pPr>
        <w:pStyle w:val="subsection"/>
      </w:pPr>
      <w:r w:rsidRPr="00554985">
        <w:tab/>
      </w:r>
      <w:r w:rsidRPr="00554985">
        <w:tab/>
        <w:t xml:space="preserve">For the avoidance of doubt, this </w:t>
      </w:r>
      <w:r w:rsidR="00A53099" w:rsidRPr="00554985">
        <w:t>Subdivision</w:t>
      </w:r>
      <w:r w:rsidR="00A36DB5" w:rsidRPr="00554985">
        <w:t xml:space="preserve"> </w:t>
      </w:r>
      <w:r w:rsidRPr="00554985">
        <w:t xml:space="preserve">does not have the effect of making you liable to pay the </w:t>
      </w:r>
      <w:r w:rsidR="00554985" w:rsidRPr="00554985">
        <w:rPr>
          <w:position w:val="6"/>
          <w:sz w:val="16"/>
          <w:szCs w:val="16"/>
        </w:rPr>
        <w:t>*</w:t>
      </w:r>
      <w:r w:rsidRPr="00554985">
        <w:t>general interest charge.</w:t>
      </w:r>
    </w:p>
    <w:p w:rsidR="00300522" w:rsidRPr="00554985" w:rsidRDefault="00300522" w:rsidP="00A36DB5">
      <w:pPr>
        <w:pStyle w:val="ActHead3"/>
        <w:pageBreakBefore/>
      </w:pPr>
      <w:bookmarkStart w:id="981" w:name="_Toc393966746"/>
      <w:r w:rsidRPr="00554985">
        <w:rPr>
          <w:rStyle w:val="CharDivNo"/>
        </w:rPr>
        <w:lastRenderedPageBreak/>
        <w:t>Division</w:t>
      </w:r>
      <w:r w:rsidR="00554985">
        <w:rPr>
          <w:rStyle w:val="CharDivNo"/>
        </w:rPr>
        <w:t> </w:t>
      </w:r>
      <w:r w:rsidRPr="00554985">
        <w:rPr>
          <w:rStyle w:val="CharDivNo"/>
        </w:rPr>
        <w:t>165</w:t>
      </w:r>
      <w:r w:rsidRPr="00554985">
        <w:t>—</w:t>
      </w:r>
      <w:r w:rsidRPr="00554985">
        <w:rPr>
          <w:rStyle w:val="CharDivText"/>
        </w:rPr>
        <w:t>Anti</w:t>
      </w:r>
      <w:r w:rsidR="00554985">
        <w:rPr>
          <w:rStyle w:val="CharDivText"/>
        </w:rPr>
        <w:noBreakHyphen/>
      </w:r>
      <w:r w:rsidRPr="00554985">
        <w:rPr>
          <w:rStyle w:val="CharDivText"/>
        </w:rPr>
        <w:t>avoidance</w:t>
      </w:r>
      <w:bookmarkEnd w:id="981"/>
    </w:p>
    <w:p w:rsidR="00300522" w:rsidRPr="00554985" w:rsidRDefault="00300522" w:rsidP="00300522">
      <w:pPr>
        <w:pStyle w:val="TofSectsHeading"/>
      </w:pPr>
      <w:r w:rsidRPr="00554985">
        <w:t>Table of Subdivisions</w:t>
      </w:r>
    </w:p>
    <w:p w:rsidR="00300522" w:rsidRPr="00554985" w:rsidRDefault="00300522" w:rsidP="00300522">
      <w:pPr>
        <w:pStyle w:val="TofSectsSubdiv"/>
      </w:pPr>
      <w:r w:rsidRPr="00554985">
        <w:t>165</w:t>
      </w:r>
      <w:r w:rsidR="00554985">
        <w:noBreakHyphen/>
      </w:r>
      <w:r w:rsidRPr="00554985">
        <w:t>A</w:t>
      </w:r>
      <w:r w:rsidRPr="00554985">
        <w:tab/>
        <w:t>Application of this Division</w:t>
      </w:r>
    </w:p>
    <w:p w:rsidR="00300522" w:rsidRPr="00554985" w:rsidRDefault="00300522" w:rsidP="00300522">
      <w:pPr>
        <w:pStyle w:val="TofSectsSubdiv"/>
      </w:pPr>
      <w:r w:rsidRPr="00554985">
        <w:t>165</w:t>
      </w:r>
      <w:r w:rsidR="00554985">
        <w:noBreakHyphen/>
      </w:r>
      <w:r w:rsidRPr="00554985">
        <w:t>B</w:t>
      </w:r>
      <w:r w:rsidRPr="00554985">
        <w:tab/>
        <w:t>Commissioner may negate effects of schemes for GST benefits</w:t>
      </w:r>
    </w:p>
    <w:p w:rsidR="00300522" w:rsidRPr="00554985" w:rsidRDefault="00300522" w:rsidP="00300522">
      <w:pPr>
        <w:pStyle w:val="ActHead5"/>
      </w:pPr>
      <w:bookmarkStart w:id="982" w:name="_Toc393966747"/>
      <w:r w:rsidRPr="00554985">
        <w:rPr>
          <w:rStyle w:val="CharSectno"/>
        </w:rPr>
        <w:t>165</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982"/>
    </w:p>
    <w:p w:rsidR="00300522" w:rsidRPr="00554985" w:rsidRDefault="00300522" w:rsidP="00300522">
      <w:pPr>
        <w:pStyle w:val="BoxText"/>
      </w:pPr>
      <w:r w:rsidRPr="00554985">
        <w:t xml:space="preserve">The object of this </w:t>
      </w:r>
      <w:r w:rsidR="00A53099" w:rsidRPr="00554985">
        <w:t>Division</w:t>
      </w:r>
      <w:r w:rsidR="00A36DB5" w:rsidRPr="00554985">
        <w:t xml:space="preserve"> </w:t>
      </w:r>
      <w:r w:rsidRPr="00554985">
        <w:t>is to deter schemes to give entities benefits by reducing GST, increasing refunds or altering the timing of payment of GST or refunds.</w:t>
      </w:r>
    </w:p>
    <w:p w:rsidR="00300522" w:rsidRPr="00554985" w:rsidRDefault="00300522" w:rsidP="00300522">
      <w:pPr>
        <w:pStyle w:val="BoxText"/>
      </w:pPr>
      <w:r w:rsidRPr="00554985">
        <w:t>If the dominant purpose or principal effect of a scheme is to give an entity such a benefit, the Commissioner may negate the benefit an entity gets from the scheme by declaring how much GST or refund would have been payable, and when it would have been payable, apart from the scheme.</w:t>
      </w:r>
    </w:p>
    <w:p w:rsidR="00300522" w:rsidRPr="00554985" w:rsidRDefault="00300522" w:rsidP="00300522">
      <w:pPr>
        <w:pStyle w:val="BoxText"/>
      </w:pPr>
      <w:r w:rsidRPr="00554985">
        <w:t xml:space="preserve">This </w:t>
      </w:r>
      <w:r w:rsidR="00A53099" w:rsidRPr="00554985">
        <w:t>Division</w:t>
      </w:r>
      <w:r w:rsidR="00A36DB5" w:rsidRPr="00554985">
        <w:t xml:space="preserve"> </w:t>
      </w:r>
      <w:r w:rsidRPr="00554985">
        <w:t>is aimed at artificial or contrived schemes. It is not, for example, intended to apply to:</w:t>
      </w:r>
    </w:p>
    <w:p w:rsidR="00300522" w:rsidRPr="00554985" w:rsidRDefault="00300522" w:rsidP="00300522">
      <w:pPr>
        <w:pStyle w:val="BoxList"/>
      </w:pPr>
      <w:r w:rsidRPr="00554985">
        <w:t>•</w:t>
      </w:r>
      <w:r w:rsidRPr="00554985">
        <w:tab/>
        <w:t>an exporter electing to have monthly tax periods in order to bring forward the entitlement to input tax credits; or</w:t>
      </w:r>
    </w:p>
    <w:p w:rsidR="00300522" w:rsidRPr="00554985" w:rsidRDefault="00300522" w:rsidP="00300522">
      <w:pPr>
        <w:pStyle w:val="BoxList"/>
      </w:pPr>
      <w:r w:rsidRPr="00554985">
        <w:t>•</w:t>
      </w:r>
      <w:r w:rsidRPr="00554985">
        <w:tab/>
        <w:t xml:space="preserve">a supplier of child care applying to be approved under the </w:t>
      </w:r>
      <w:r w:rsidRPr="00554985">
        <w:rPr>
          <w:i/>
          <w:iCs/>
        </w:rPr>
        <w:t>A New Tax System (Family Assistance</w:t>
      </w:r>
      <w:r w:rsidR="00A53099" w:rsidRPr="00554985">
        <w:rPr>
          <w:i/>
          <w:iCs/>
        </w:rPr>
        <w:t>) (A</w:t>
      </w:r>
      <w:r w:rsidRPr="00554985">
        <w:rPr>
          <w:i/>
          <w:iCs/>
        </w:rPr>
        <w:t>dministration) Act 1999</w:t>
      </w:r>
      <w:r w:rsidRPr="00554985">
        <w:t xml:space="preserve"> (this would make the supplies of child care GST</w:t>
      </w:r>
      <w:r w:rsidR="00554985">
        <w:noBreakHyphen/>
      </w:r>
      <w:r w:rsidRPr="00554985">
        <w:t>free); or</w:t>
      </w:r>
    </w:p>
    <w:p w:rsidR="00300522" w:rsidRPr="00554985" w:rsidRDefault="00300522" w:rsidP="00300522">
      <w:pPr>
        <w:pStyle w:val="BoxList"/>
        <w:keepNext/>
        <w:keepLines/>
      </w:pPr>
      <w:r w:rsidRPr="00554985">
        <w:t>•</w:t>
      </w:r>
      <w:r w:rsidRPr="00554985">
        <w:tab/>
        <w:t>a supplier choosing under section</w:t>
      </w:r>
      <w:r w:rsidR="00554985">
        <w:t> </w:t>
      </w:r>
      <w:r w:rsidRPr="00554985">
        <w:t>9</w:t>
      </w:r>
      <w:r w:rsidR="00554985">
        <w:noBreakHyphen/>
      </w:r>
      <w:r w:rsidRPr="00554985">
        <w:t xml:space="preserve">25 of the </w:t>
      </w:r>
      <w:r w:rsidR="00333E41" w:rsidRPr="00554985">
        <w:t>Wine Tax Act</w:t>
      </w:r>
      <w:r w:rsidRPr="00554985">
        <w:rPr>
          <w:i/>
          <w:iCs/>
        </w:rPr>
        <w:t xml:space="preserve"> </w:t>
      </w:r>
      <w:r w:rsidRPr="00554985">
        <w:t>to use the average wholesale price method for working out the taxable value of retail sales of grape wine; or</w:t>
      </w:r>
    </w:p>
    <w:p w:rsidR="00300522" w:rsidRPr="00554985" w:rsidRDefault="00300522" w:rsidP="00300522">
      <w:pPr>
        <w:pStyle w:val="BoxList"/>
      </w:pPr>
      <w:r w:rsidRPr="00554985">
        <w:t>•</w:t>
      </w:r>
      <w:r w:rsidRPr="00554985">
        <w:tab/>
        <w:t>a bank having its car fleet serviced earlier than usual, and before 1</w:t>
      </w:r>
      <w:r w:rsidR="00554985">
        <w:t> </w:t>
      </w:r>
      <w:r w:rsidRPr="00554985">
        <w:t>July 2000, so that the servicing does not, at least initially, bear the GST.</w:t>
      </w:r>
    </w:p>
    <w:p w:rsidR="00300522" w:rsidRPr="00554985" w:rsidRDefault="00300522" w:rsidP="00300522">
      <w:pPr>
        <w:pStyle w:val="ActHead4"/>
      </w:pPr>
      <w:bookmarkStart w:id="983" w:name="_Toc393966748"/>
      <w:r w:rsidRPr="00554985">
        <w:rPr>
          <w:rStyle w:val="CharSubdNo"/>
        </w:rPr>
        <w:lastRenderedPageBreak/>
        <w:t>Subdivision</w:t>
      </w:r>
      <w:r w:rsidR="00554985">
        <w:rPr>
          <w:rStyle w:val="CharSubdNo"/>
        </w:rPr>
        <w:t> </w:t>
      </w:r>
      <w:r w:rsidRPr="00554985">
        <w:rPr>
          <w:rStyle w:val="CharSubdNo"/>
        </w:rPr>
        <w:t>165</w:t>
      </w:r>
      <w:r w:rsidR="00554985">
        <w:rPr>
          <w:rStyle w:val="CharSubdNo"/>
        </w:rPr>
        <w:noBreakHyphen/>
      </w:r>
      <w:r w:rsidRPr="00554985">
        <w:rPr>
          <w:rStyle w:val="CharSubdNo"/>
        </w:rPr>
        <w:t>A</w:t>
      </w:r>
      <w:r w:rsidRPr="00554985">
        <w:t>—</w:t>
      </w:r>
      <w:r w:rsidRPr="00554985">
        <w:rPr>
          <w:rStyle w:val="CharSubdText"/>
        </w:rPr>
        <w:t>Application of this Division</w:t>
      </w:r>
      <w:bookmarkEnd w:id="983"/>
    </w:p>
    <w:p w:rsidR="00300522" w:rsidRPr="00554985" w:rsidRDefault="00300522" w:rsidP="00300522">
      <w:pPr>
        <w:pStyle w:val="ActHead5"/>
      </w:pPr>
      <w:bookmarkStart w:id="984" w:name="_Toc393966749"/>
      <w:r w:rsidRPr="00554985">
        <w:rPr>
          <w:rStyle w:val="CharSectno"/>
        </w:rPr>
        <w:t>165</w:t>
      </w:r>
      <w:r w:rsidR="00554985">
        <w:rPr>
          <w:rStyle w:val="CharSectno"/>
        </w:rPr>
        <w:noBreakHyphen/>
      </w:r>
      <w:r w:rsidRPr="00554985">
        <w:rPr>
          <w:rStyle w:val="CharSectno"/>
        </w:rPr>
        <w:t>5</w:t>
      </w:r>
      <w:r w:rsidRPr="00554985">
        <w:t xml:space="preserve">  When does this </w:t>
      </w:r>
      <w:r w:rsidR="00A53099" w:rsidRPr="00554985">
        <w:t>Division</w:t>
      </w:r>
      <w:r w:rsidR="00A36DB5" w:rsidRPr="00554985">
        <w:t xml:space="preserve"> </w:t>
      </w:r>
      <w:r w:rsidRPr="00554985">
        <w:t>operate?</w:t>
      </w:r>
      <w:bookmarkEnd w:id="984"/>
    </w:p>
    <w:p w:rsidR="00300522" w:rsidRPr="00554985" w:rsidRDefault="00300522" w:rsidP="00300522">
      <w:pPr>
        <w:pStyle w:val="SubsectionHead"/>
      </w:pPr>
      <w:r w:rsidRPr="00554985">
        <w:t>General rule</w:t>
      </w:r>
    </w:p>
    <w:p w:rsidR="00300522" w:rsidRPr="00554985" w:rsidRDefault="00300522" w:rsidP="00300522">
      <w:pPr>
        <w:pStyle w:val="subsection"/>
      </w:pPr>
      <w:r w:rsidRPr="00554985">
        <w:tab/>
        <w:t>(1)</w:t>
      </w:r>
      <w:r w:rsidRPr="00554985">
        <w:tab/>
        <w:t xml:space="preserve">This </w:t>
      </w:r>
      <w:r w:rsidR="00A53099" w:rsidRPr="00554985">
        <w:t>Division</w:t>
      </w:r>
      <w:r w:rsidR="00A36DB5" w:rsidRPr="00554985">
        <w:t xml:space="preserve"> </w:t>
      </w:r>
      <w:r w:rsidRPr="00554985">
        <w:t>operates if:</w:t>
      </w:r>
    </w:p>
    <w:p w:rsidR="00300522" w:rsidRPr="00554985" w:rsidRDefault="00300522" w:rsidP="00300522">
      <w:pPr>
        <w:pStyle w:val="paragraph"/>
      </w:pPr>
      <w:r w:rsidRPr="00554985">
        <w:tab/>
        <w:t>(a)</w:t>
      </w:r>
      <w:r w:rsidRPr="00554985">
        <w:tab/>
        <w:t xml:space="preserve">an entity (the </w:t>
      </w:r>
      <w:r w:rsidRPr="00554985">
        <w:rPr>
          <w:b/>
          <w:bCs/>
          <w:i/>
          <w:iCs/>
        </w:rPr>
        <w:t>avoider</w:t>
      </w:r>
      <w:r w:rsidRPr="00554985">
        <w:t xml:space="preserve">) gets or got a </w:t>
      </w:r>
      <w:r w:rsidR="00554985" w:rsidRPr="00554985">
        <w:rPr>
          <w:position w:val="6"/>
          <w:sz w:val="16"/>
          <w:szCs w:val="16"/>
        </w:rPr>
        <w:t>*</w:t>
      </w:r>
      <w:r w:rsidRPr="00554985">
        <w:t xml:space="preserve">GST benefit from a </w:t>
      </w:r>
      <w:r w:rsidR="00554985" w:rsidRPr="00554985">
        <w:rPr>
          <w:position w:val="6"/>
          <w:sz w:val="16"/>
          <w:szCs w:val="16"/>
        </w:rPr>
        <w:t>*</w:t>
      </w:r>
      <w:r w:rsidRPr="00554985">
        <w:t>scheme; and</w:t>
      </w:r>
    </w:p>
    <w:p w:rsidR="00300522" w:rsidRPr="00554985" w:rsidRDefault="00300522" w:rsidP="00300522">
      <w:pPr>
        <w:pStyle w:val="paragraph"/>
      </w:pPr>
      <w:r w:rsidRPr="00554985">
        <w:tab/>
        <w:t>(b)</w:t>
      </w:r>
      <w:r w:rsidRPr="00554985">
        <w:tab/>
        <w:t xml:space="preserve">the GST benefit is not attributable to the making, by any entity, of a choice, election, application or agreement that is expressly provided for by the </w:t>
      </w:r>
      <w:r w:rsidR="00554985" w:rsidRPr="00554985">
        <w:rPr>
          <w:position w:val="6"/>
          <w:sz w:val="16"/>
          <w:szCs w:val="16"/>
        </w:rPr>
        <w:t>*</w:t>
      </w:r>
      <w:r w:rsidRPr="00554985">
        <w:t xml:space="preserve">GST law, the </w:t>
      </w:r>
      <w:r w:rsidR="00554985" w:rsidRPr="00554985">
        <w:rPr>
          <w:position w:val="6"/>
          <w:sz w:val="16"/>
          <w:szCs w:val="16"/>
        </w:rPr>
        <w:t>*</w:t>
      </w:r>
      <w:r w:rsidRPr="00554985">
        <w:t xml:space="preserve">wine tax law or the </w:t>
      </w:r>
      <w:r w:rsidR="00554985" w:rsidRPr="00554985">
        <w:rPr>
          <w:position w:val="6"/>
          <w:sz w:val="16"/>
          <w:szCs w:val="16"/>
        </w:rPr>
        <w:t>*</w:t>
      </w:r>
      <w:r w:rsidRPr="00554985">
        <w:t>luxury car tax law; and</w:t>
      </w:r>
    </w:p>
    <w:p w:rsidR="00300522" w:rsidRPr="00554985" w:rsidRDefault="00300522" w:rsidP="00300522">
      <w:pPr>
        <w:pStyle w:val="paragraph"/>
      </w:pPr>
      <w:r w:rsidRPr="00554985">
        <w:tab/>
        <w:t>(c)</w:t>
      </w:r>
      <w:r w:rsidRPr="00554985">
        <w:tab/>
        <w:t>taking account of the matters described in section</w:t>
      </w:r>
      <w:r w:rsidR="00554985">
        <w:t> </w:t>
      </w:r>
      <w:r w:rsidRPr="00554985">
        <w:t>165</w:t>
      </w:r>
      <w:r w:rsidR="00554985">
        <w:noBreakHyphen/>
      </w:r>
      <w:r w:rsidRPr="00554985">
        <w:t>15, it is reasonable to conclude that either:</w:t>
      </w:r>
    </w:p>
    <w:p w:rsidR="00300522" w:rsidRPr="00554985" w:rsidRDefault="00300522" w:rsidP="00300522">
      <w:pPr>
        <w:pStyle w:val="paragraphsub"/>
      </w:pPr>
      <w:r w:rsidRPr="00554985">
        <w:tab/>
        <w:t>(i)</w:t>
      </w:r>
      <w:r w:rsidRPr="00554985">
        <w:tab/>
        <w:t xml:space="preserve">an entity that (whether alone or with others) entered into or carried out the scheme, or part of the scheme, did so with the sole or dominant purpose of that entity or another entity getting a </w:t>
      </w:r>
      <w:r w:rsidR="00554985" w:rsidRPr="00554985">
        <w:rPr>
          <w:position w:val="6"/>
          <w:sz w:val="16"/>
          <w:szCs w:val="16"/>
        </w:rPr>
        <w:t>*</w:t>
      </w:r>
      <w:r w:rsidRPr="00554985">
        <w:t>GST benefit from the scheme; or</w:t>
      </w:r>
    </w:p>
    <w:p w:rsidR="00300522" w:rsidRPr="00554985" w:rsidRDefault="00300522" w:rsidP="00300522">
      <w:pPr>
        <w:pStyle w:val="paragraphsub"/>
      </w:pPr>
      <w:r w:rsidRPr="00554985">
        <w:tab/>
        <w:t>(ii)</w:t>
      </w:r>
      <w:r w:rsidRPr="00554985">
        <w:tab/>
        <w:t>the principal effect of the scheme, or of part of the scheme, is that the avoider gets the GST benefit from the scheme directly or indirectly; and</w:t>
      </w:r>
    </w:p>
    <w:p w:rsidR="00300522" w:rsidRPr="00554985" w:rsidRDefault="00300522" w:rsidP="00300522">
      <w:pPr>
        <w:pStyle w:val="paragraph"/>
      </w:pPr>
      <w:r w:rsidRPr="00554985">
        <w:tab/>
        <w:t>(d)</w:t>
      </w:r>
      <w:r w:rsidRPr="00554985">
        <w:tab/>
        <w:t>the scheme:</w:t>
      </w:r>
    </w:p>
    <w:p w:rsidR="00300522" w:rsidRPr="00554985" w:rsidRDefault="00300522" w:rsidP="00300522">
      <w:pPr>
        <w:pStyle w:val="paragraphsub"/>
      </w:pPr>
      <w:r w:rsidRPr="00554985">
        <w:tab/>
        <w:t>(i)</w:t>
      </w:r>
      <w:r w:rsidRPr="00554985">
        <w:tab/>
        <w:t>is a scheme that has been or is entered into on or after 2</w:t>
      </w:r>
      <w:r w:rsidR="00554985">
        <w:t> </w:t>
      </w:r>
      <w:r w:rsidRPr="00554985">
        <w:t>December 1998; or</w:t>
      </w:r>
    </w:p>
    <w:p w:rsidR="00300522" w:rsidRPr="00554985" w:rsidRDefault="00300522" w:rsidP="00300522">
      <w:pPr>
        <w:pStyle w:val="paragraphsub"/>
      </w:pPr>
      <w:r w:rsidRPr="00554985">
        <w:tab/>
        <w:t>(ii)</w:t>
      </w:r>
      <w:r w:rsidRPr="00554985">
        <w:tab/>
        <w:t>is a scheme that has been or is carried out or commenced on or after that day (other than a scheme that was entered into before that day).</w:t>
      </w:r>
    </w:p>
    <w:p w:rsidR="00300522" w:rsidRPr="00554985" w:rsidRDefault="00300522" w:rsidP="00300522">
      <w:pPr>
        <w:pStyle w:val="SubsectionHead"/>
      </w:pPr>
      <w:r w:rsidRPr="00554985">
        <w:t>Territorial application</w:t>
      </w:r>
    </w:p>
    <w:p w:rsidR="00300522" w:rsidRPr="00554985" w:rsidRDefault="00300522" w:rsidP="00300522">
      <w:pPr>
        <w:pStyle w:val="subsection"/>
      </w:pPr>
      <w:r w:rsidRPr="00554985">
        <w:tab/>
        <w:t>(2)</w:t>
      </w:r>
      <w:r w:rsidRPr="00554985">
        <w:tab/>
        <w:t xml:space="preserve">It does not matter whether the </w:t>
      </w:r>
      <w:r w:rsidR="00554985" w:rsidRPr="00554985">
        <w:rPr>
          <w:position w:val="6"/>
          <w:sz w:val="16"/>
          <w:szCs w:val="16"/>
        </w:rPr>
        <w:t>*</w:t>
      </w:r>
      <w:r w:rsidRPr="00554985">
        <w:t xml:space="preserve">scheme, or any part of the scheme, was entered into or carried out inside or outside </w:t>
      </w:r>
      <w:smartTag w:uri="urn:schemas-microsoft-com:office:smarttags" w:element="country-region">
        <w:smartTag w:uri="urn:schemas-microsoft-com:office:smarttags" w:element="place">
          <w:r w:rsidRPr="00554985">
            <w:t>Australia</w:t>
          </w:r>
        </w:smartTag>
      </w:smartTag>
      <w:r w:rsidRPr="00554985">
        <w:t>.</w:t>
      </w:r>
    </w:p>
    <w:p w:rsidR="002E0CE3" w:rsidRPr="00554985" w:rsidRDefault="002E0CE3" w:rsidP="002E0CE3">
      <w:pPr>
        <w:pStyle w:val="SubsectionHead"/>
      </w:pPr>
      <w:r w:rsidRPr="00554985">
        <w:t>Creating circumstances or states of affairs</w:t>
      </w:r>
    </w:p>
    <w:p w:rsidR="002E0CE3" w:rsidRPr="00554985" w:rsidRDefault="002E0CE3" w:rsidP="002E0CE3">
      <w:pPr>
        <w:pStyle w:val="subsection"/>
      </w:pPr>
      <w:r w:rsidRPr="00554985">
        <w:tab/>
        <w:t>(3)</w:t>
      </w:r>
      <w:r w:rsidRPr="00554985">
        <w:tab/>
        <w:t xml:space="preserve">A </w:t>
      </w:r>
      <w:r w:rsidR="00554985" w:rsidRPr="00554985">
        <w:rPr>
          <w:position w:val="6"/>
          <w:sz w:val="16"/>
        </w:rPr>
        <w:t>*</w:t>
      </w:r>
      <w:r w:rsidRPr="00554985">
        <w:t xml:space="preserve">GST benefit that the avoider gets or got from a </w:t>
      </w:r>
      <w:r w:rsidR="00554985" w:rsidRPr="00554985">
        <w:rPr>
          <w:position w:val="6"/>
          <w:sz w:val="16"/>
        </w:rPr>
        <w:t>*</w:t>
      </w:r>
      <w:r w:rsidRPr="00554985">
        <w:t xml:space="preserve">scheme is not taken, for the purposes of </w:t>
      </w:r>
      <w:r w:rsidR="00554985">
        <w:t>paragraph (</w:t>
      </w:r>
      <w:r w:rsidRPr="00554985">
        <w:t xml:space="preserve">1)(b), to be attributable to a </w:t>
      </w:r>
      <w:r w:rsidRPr="00554985">
        <w:lastRenderedPageBreak/>
        <w:t>choice, election, application or agreement of a kind referred to in that paragraph if:</w:t>
      </w:r>
    </w:p>
    <w:p w:rsidR="002E0CE3" w:rsidRPr="00554985" w:rsidRDefault="002E0CE3" w:rsidP="002E0CE3">
      <w:pPr>
        <w:pStyle w:val="paragraph"/>
      </w:pPr>
      <w:r w:rsidRPr="00554985">
        <w:tab/>
        <w:t>(a)</w:t>
      </w:r>
      <w:r w:rsidRPr="00554985">
        <w:tab/>
        <w:t>the scheme, or part of the scheme, was entered into or carried out for the sole or dominant purpose of creating a circumstance or state of affairs; and</w:t>
      </w:r>
    </w:p>
    <w:p w:rsidR="002E0CE3" w:rsidRPr="00554985" w:rsidRDefault="002E0CE3" w:rsidP="002E0CE3">
      <w:pPr>
        <w:pStyle w:val="paragraph"/>
      </w:pPr>
      <w:r w:rsidRPr="00554985">
        <w:tab/>
        <w:t>(b)</w:t>
      </w:r>
      <w:r w:rsidRPr="00554985">
        <w:tab/>
        <w:t>the existence of the circumstance or state of affairs is necessary to enable the choice, election, application or agreement to be made.</w:t>
      </w:r>
    </w:p>
    <w:p w:rsidR="00300522" w:rsidRPr="00554985" w:rsidRDefault="00300522" w:rsidP="00300522">
      <w:pPr>
        <w:pStyle w:val="ActHead5"/>
      </w:pPr>
      <w:bookmarkStart w:id="985" w:name="_Toc393966750"/>
      <w:r w:rsidRPr="00554985">
        <w:rPr>
          <w:rStyle w:val="CharSectno"/>
        </w:rPr>
        <w:t>165</w:t>
      </w:r>
      <w:r w:rsidR="00554985">
        <w:rPr>
          <w:rStyle w:val="CharSectno"/>
        </w:rPr>
        <w:noBreakHyphen/>
      </w:r>
      <w:r w:rsidRPr="00554985">
        <w:rPr>
          <w:rStyle w:val="CharSectno"/>
        </w:rPr>
        <w:t>10</w:t>
      </w:r>
      <w:r w:rsidRPr="00554985">
        <w:t xml:space="preserve">  When does an entity get a </w:t>
      </w:r>
      <w:r w:rsidRPr="00554985">
        <w:rPr>
          <w:i/>
          <w:iCs/>
        </w:rPr>
        <w:t>GST benefit</w:t>
      </w:r>
      <w:r w:rsidRPr="00554985">
        <w:t xml:space="preserve"> from a scheme?</w:t>
      </w:r>
      <w:bookmarkEnd w:id="985"/>
    </w:p>
    <w:p w:rsidR="00300522" w:rsidRPr="00554985" w:rsidRDefault="00300522" w:rsidP="00300522">
      <w:pPr>
        <w:pStyle w:val="subsection"/>
      </w:pPr>
      <w:r w:rsidRPr="00554985">
        <w:tab/>
        <w:t>(1)</w:t>
      </w:r>
      <w:r w:rsidRPr="00554985">
        <w:tab/>
        <w:t xml:space="preserve">An entity gets a </w:t>
      </w:r>
      <w:r w:rsidRPr="00554985">
        <w:rPr>
          <w:b/>
          <w:bCs/>
          <w:i/>
          <w:iCs/>
        </w:rPr>
        <w:t>GST benefit</w:t>
      </w:r>
      <w:r w:rsidRPr="00554985">
        <w:t xml:space="preserve"> from a </w:t>
      </w:r>
      <w:r w:rsidR="00554985" w:rsidRPr="00554985">
        <w:rPr>
          <w:position w:val="6"/>
          <w:sz w:val="16"/>
          <w:szCs w:val="16"/>
        </w:rPr>
        <w:t>*</w:t>
      </w:r>
      <w:r w:rsidRPr="00554985">
        <w:t>scheme if:</w:t>
      </w:r>
    </w:p>
    <w:p w:rsidR="00300522" w:rsidRPr="00554985" w:rsidRDefault="00300522" w:rsidP="00300522">
      <w:pPr>
        <w:pStyle w:val="paragraph"/>
      </w:pPr>
      <w:r w:rsidRPr="00554985">
        <w:tab/>
        <w:t>(a)</w:t>
      </w:r>
      <w:r w:rsidRPr="00554985">
        <w:tab/>
        <w:t xml:space="preserve">an amount that is payable by the entity under this Act apart from this </w:t>
      </w:r>
      <w:r w:rsidR="00A53099" w:rsidRPr="00554985">
        <w:t>Division</w:t>
      </w:r>
      <w:r w:rsidR="00A36DB5" w:rsidRPr="00554985">
        <w:t xml:space="preserve"> </w:t>
      </w:r>
      <w:r w:rsidRPr="00554985">
        <w:t>is, or could reasonably be expected to be, smaller than it would be apart from the scheme or a part of the scheme; or</w:t>
      </w:r>
    </w:p>
    <w:p w:rsidR="00300522" w:rsidRPr="00554985" w:rsidRDefault="00300522" w:rsidP="00300522">
      <w:pPr>
        <w:pStyle w:val="paragraph"/>
      </w:pPr>
      <w:r w:rsidRPr="00554985">
        <w:tab/>
        <w:t>(b)</w:t>
      </w:r>
      <w:r w:rsidRPr="00554985">
        <w:tab/>
        <w:t xml:space="preserve">an amount that is payable to the entity under this Act apart from this </w:t>
      </w:r>
      <w:r w:rsidR="00A53099" w:rsidRPr="00554985">
        <w:t>Division</w:t>
      </w:r>
      <w:r w:rsidR="00A36DB5" w:rsidRPr="00554985">
        <w:t xml:space="preserve"> </w:t>
      </w:r>
      <w:r w:rsidRPr="00554985">
        <w:t>is, or could reasonably be expected to be, larger than it would be apart from the scheme or a part of the scheme; or</w:t>
      </w:r>
    </w:p>
    <w:p w:rsidR="00300522" w:rsidRPr="00554985" w:rsidRDefault="00300522" w:rsidP="00300522">
      <w:pPr>
        <w:pStyle w:val="paragraph"/>
      </w:pPr>
      <w:r w:rsidRPr="00554985">
        <w:tab/>
        <w:t>(c)</w:t>
      </w:r>
      <w:r w:rsidRPr="00554985">
        <w:tab/>
        <w:t xml:space="preserve">all or part of an amount that is payable by the entity under this Act apart from this </w:t>
      </w:r>
      <w:r w:rsidR="00A53099" w:rsidRPr="00554985">
        <w:t>Division</w:t>
      </w:r>
      <w:r w:rsidR="00A36DB5" w:rsidRPr="00554985">
        <w:t xml:space="preserve"> </w:t>
      </w:r>
      <w:r w:rsidRPr="00554985">
        <w:t>is, or could reasonably be expected to be, payable later than it would have been apart from the scheme or a part of the scheme; or</w:t>
      </w:r>
    </w:p>
    <w:p w:rsidR="00300522" w:rsidRPr="00554985" w:rsidRDefault="00300522" w:rsidP="00300522">
      <w:pPr>
        <w:pStyle w:val="paragraph"/>
      </w:pPr>
      <w:r w:rsidRPr="00554985">
        <w:tab/>
        <w:t>(d)</w:t>
      </w:r>
      <w:r w:rsidRPr="00554985">
        <w:tab/>
        <w:t xml:space="preserve">all or part of an amount that is payable to the entity under this Act apart from this </w:t>
      </w:r>
      <w:r w:rsidR="00A53099" w:rsidRPr="00554985">
        <w:t>Division</w:t>
      </w:r>
      <w:r w:rsidR="00A36DB5" w:rsidRPr="00554985">
        <w:t xml:space="preserve"> </w:t>
      </w:r>
      <w:r w:rsidRPr="00554985">
        <w:t>is, or could reasonably be expected to be, payable earlier than it would have been apart from the scheme or a part of the scheme.</w:t>
      </w:r>
    </w:p>
    <w:p w:rsidR="00300522" w:rsidRPr="00554985" w:rsidRDefault="00300522" w:rsidP="00300522">
      <w:pPr>
        <w:pStyle w:val="SubsectionHead"/>
      </w:pPr>
      <w:r w:rsidRPr="00554985">
        <w:t xml:space="preserve">What is a </w:t>
      </w:r>
      <w:r w:rsidRPr="00554985">
        <w:rPr>
          <w:b/>
          <w:bCs/>
        </w:rPr>
        <w:t>scheme</w:t>
      </w:r>
      <w:r w:rsidRPr="00554985">
        <w:t>?</w:t>
      </w:r>
    </w:p>
    <w:p w:rsidR="00300522" w:rsidRPr="00554985" w:rsidRDefault="00300522" w:rsidP="00300522">
      <w:pPr>
        <w:pStyle w:val="subsection"/>
      </w:pPr>
      <w:r w:rsidRPr="00554985">
        <w:tab/>
        <w:t>(2)</w:t>
      </w:r>
      <w:r w:rsidRPr="00554985">
        <w:tab/>
        <w:t xml:space="preserve">A </w:t>
      </w:r>
      <w:r w:rsidRPr="00554985">
        <w:rPr>
          <w:b/>
          <w:bCs/>
          <w:i/>
          <w:iCs/>
        </w:rPr>
        <w:t>scheme</w:t>
      </w:r>
      <w:r w:rsidRPr="00554985">
        <w:t xml:space="preserve"> is:</w:t>
      </w:r>
    </w:p>
    <w:p w:rsidR="00300522" w:rsidRPr="00554985" w:rsidRDefault="00300522" w:rsidP="00300522">
      <w:pPr>
        <w:pStyle w:val="paragraph"/>
      </w:pPr>
      <w:r w:rsidRPr="00554985">
        <w:tab/>
        <w:t>(a)</w:t>
      </w:r>
      <w:r w:rsidRPr="00554985">
        <w:tab/>
        <w:t>any arrangement, agreement, understanding, promise or undertaking:</w:t>
      </w:r>
    </w:p>
    <w:p w:rsidR="00300522" w:rsidRPr="00554985" w:rsidRDefault="00300522" w:rsidP="00300522">
      <w:pPr>
        <w:pStyle w:val="paragraphsub"/>
      </w:pPr>
      <w:r w:rsidRPr="00554985">
        <w:tab/>
        <w:t>(i)</w:t>
      </w:r>
      <w:r w:rsidRPr="00554985">
        <w:tab/>
        <w:t>whether it is express or implied; and</w:t>
      </w:r>
    </w:p>
    <w:p w:rsidR="00300522" w:rsidRPr="00554985" w:rsidRDefault="00300522" w:rsidP="00300522">
      <w:pPr>
        <w:pStyle w:val="paragraphsub"/>
      </w:pPr>
      <w:r w:rsidRPr="00554985">
        <w:tab/>
        <w:t>(ii)</w:t>
      </w:r>
      <w:r w:rsidRPr="00554985">
        <w:tab/>
        <w:t>whether or not it is, or is intended to be, enforceable by legal proceedings; or</w:t>
      </w:r>
    </w:p>
    <w:p w:rsidR="00300522" w:rsidRPr="00554985" w:rsidRDefault="00300522" w:rsidP="00300522">
      <w:pPr>
        <w:pStyle w:val="paragraph"/>
      </w:pPr>
      <w:r w:rsidRPr="00554985">
        <w:tab/>
        <w:t>(b)</w:t>
      </w:r>
      <w:r w:rsidRPr="00554985">
        <w:tab/>
        <w:t>any scheme, plan, proposal, action, course of action or course of conduct, whether unilateral or otherwise.</w:t>
      </w:r>
    </w:p>
    <w:p w:rsidR="00300522" w:rsidRPr="00554985" w:rsidRDefault="00300522" w:rsidP="00300522">
      <w:pPr>
        <w:pStyle w:val="SubsectionHead"/>
      </w:pPr>
      <w:r w:rsidRPr="00554985">
        <w:lastRenderedPageBreak/>
        <w:t>GST benefit can arise even if no economic alternative</w:t>
      </w:r>
    </w:p>
    <w:p w:rsidR="00300522" w:rsidRPr="00554985" w:rsidRDefault="00300522" w:rsidP="00300522">
      <w:pPr>
        <w:pStyle w:val="subsection"/>
      </w:pPr>
      <w:r w:rsidRPr="00554985">
        <w:tab/>
        <w:t>(3)</w:t>
      </w:r>
      <w:r w:rsidRPr="00554985">
        <w:tab/>
        <w:t xml:space="preserve">An entity can get a </w:t>
      </w:r>
      <w:r w:rsidR="00554985" w:rsidRPr="00554985">
        <w:rPr>
          <w:position w:val="6"/>
          <w:sz w:val="16"/>
          <w:szCs w:val="16"/>
        </w:rPr>
        <w:t>*</w:t>
      </w:r>
      <w:r w:rsidRPr="00554985">
        <w:t xml:space="preserve">GST benefit from a </w:t>
      </w:r>
      <w:r w:rsidR="00554985" w:rsidRPr="00554985">
        <w:rPr>
          <w:position w:val="6"/>
          <w:sz w:val="16"/>
          <w:szCs w:val="16"/>
        </w:rPr>
        <w:t>*</w:t>
      </w:r>
      <w:r w:rsidRPr="00554985">
        <w:t>scheme even if the entity or entities that entered into or carried out the scheme, or a part of the scheme, could not have engaged economically in any activities:</w:t>
      </w:r>
    </w:p>
    <w:p w:rsidR="00300522" w:rsidRPr="00554985" w:rsidRDefault="00300522" w:rsidP="00300522">
      <w:pPr>
        <w:pStyle w:val="paragraph"/>
      </w:pPr>
      <w:r w:rsidRPr="00554985">
        <w:tab/>
        <w:t>(a)</w:t>
      </w:r>
      <w:r w:rsidRPr="00554985">
        <w:tab/>
        <w:t>of the kind to which this Act applies; and</w:t>
      </w:r>
    </w:p>
    <w:p w:rsidR="00300522" w:rsidRPr="00554985" w:rsidRDefault="00300522" w:rsidP="00300522">
      <w:pPr>
        <w:pStyle w:val="paragraph"/>
      </w:pPr>
      <w:r w:rsidRPr="00554985">
        <w:tab/>
        <w:t>(b)</w:t>
      </w:r>
      <w:r w:rsidRPr="00554985">
        <w:tab/>
        <w:t>that would produce an effect equivalent (except in terms of this Act) to the effect of the scheme or part of the scheme;</w:t>
      </w:r>
    </w:p>
    <w:p w:rsidR="00300522" w:rsidRPr="00554985" w:rsidRDefault="00300522" w:rsidP="00300522">
      <w:pPr>
        <w:pStyle w:val="subsection2"/>
      </w:pPr>
      <w:r w:rsidRPr="00554985">
        <w:t>other than the activities involved in entering into or carrying out the scheme or part of the scheme.</w:t>
      </w:r>
    </w:p>
    <w:p w:rsidR="00300522" w:rsidRPr="00554985" w:rsidRDefault="00300522" w:rsidP="00300522">
      <w:pPr>
        <w:pStyle w:val="ActHead5"/>
      </w:pPr>
      <w:bookmarkStart w:id="986" w:name="_Toc393966751"/>
      <w:r w:rsidRPr="00554985">
        <w:rPr>
          <w:rStyle w:val="CharSectno"/>
        </w:rPr>
        <w:t>165</w:t>
      </w:r>
      <w:r w:rsidR="00554985">
        <w:rPr>
          <w:rStyle w:val="CharSectno"/>
        </w:rPr>
        <w:noBreakHyphen/>
      </w:r>
      <w:r w:rsidRPr="00554985">
        <w:rPr>
          <w:rStyle w:val="CharSectno"/>
        </w:rPr>
        <w:t>15</w:t>
      </w:r>
      <w:r w:rsidRPr="00554985">
        <w:t xml:space="preserve">  Matters to be considered in determining purpose or effect</w:t>
      </w:r>
      <w:bookmarkEnd w:id="986"/>
    </w:p>
    <w:p w:rsidR="00300522" w:rsidRPr="00554985" w:rsidRDefault="00300522" w:rsidP="00300522">
      <w:pPr>
        <w:pStyle w:val="subsection"/>
      </w:pPr>
      <w:r w:rsidRPr="00554985">
        <w:tab/>
        <w:t>(1)</w:t>
      </w:r>
      <w:r w:rsidRPr="00554985">
        <w:tab/>
        <w:t>The following matters are to be taken into account under section</w:t>
      </w:r>
      <w:r w:rsidR="00554985">
        <w:t> </w:t>
      </w:r>
      <w:r w:rsidRPr="00554985">
        <w:t>165</w:t>
      </w:r>
      <w:r w:rsidR="00554985">
        <w:noBreakHyphen/>
      </w:r>
      <w:r w:rsidRPr="00554985">
        <w:t xml:space="preserve">5 in considering an entity’s purpose in entering into or carrying out the </w:t>
      </w:r>
      <w:r w:rsidR="00554985" w:rsidRPr="00554985">
        <w:rPr>
          <w:position w:val="6"/>
          <w:sz w:val="16"/>
          <w:szCs w:val="16"/>
        </w:rPr>
        <w:t>*</w:t>
      </w:r>
      <w:r w:rsidRPr="00554985">
        <w:t xml:space="preserve">scheme from which the avoider got a </w:t>
      </w:r>
      <w:r w:rsidR="00554985" w:rsidRPr="00554985">
        <w:rPr>
          <w:position w:val="6"/>
          <w:sz w:val="16"/>
          <w:szCs w:val="16"/>
        </w:rPr>
        <w:t>*</w:t>
      </w:r>
      <w:r w:rsidRPr="00554985">
        <w:t>GST benefit, and the effect of the scheme:</w:t>
      </w:r>
    </w:p>
    <w:p w:rsidR="00300522" w:rsidRPr="00554985" w:rsidRDefault="00300522" w:rsidP="00300522">
      <w:pPr>
        <w:pStyle w:val="paragraph"/>
      </w:pPr>
      <w:r w:rsidRPr="00554985">
        <w:tab/>
        <w:t>(a)</w:t>
      </w:r>
      <w:r w:rsidRPr="00554985">
        <w:tab/>
        <w:t>the manner in which the scheme was entered into or carried out;</w:t>
      </w:r>
    </w:p>
    <w:p w:rsidR="00300522" w:rsidRPr="00554985" w:rsidRDefault="00300522" w:rsidP="00300522">
      <w:pPr>
        <w:pStyle w:val="paragraph"/>
      </w:pPr>
      <w:r w:rsidRPr="00554985">
        <w:tab/>
        <w:t>(b)</w:t>
      </w:r>
      <w:r w:rsidRPr="00554985">
        <w:tab/>
        <w:t>the form and substance of the scheme, including:</w:t>
      </w:r>
    </w:p>
    <w:p w:rsidR="00300522" w:rsidRPr="00554985" w:rsidRDefault="00300522" w:rsidP="00300522">
      <w:pPr>
        <w:pStyle w:val="paragraphsub"/>
      </w:pPr>
      <w:r w:rsidRPr="00554985">
        <w:tab/>
        <w:t>(i)</w:t>
      </w:r>
      <w:r w:rsidRPr="00554985">
        <w:tab/>
        <w:t>the legal rights and obligations involved in the scheme; and</w:t>
      </w:r>
    </w:p>
    <w:p w:rsidR="00300522" w:rsidRPr="00554985" w:rsidRDefault="00300522" w:rsidP="00300522">
      <w:pPr>
        <w:pStyle w:val="paragraphsub"/>
      </w:pPr>
      <w:r w:rsidRPr="00554985">
        <w:tab/>
        <w:t>(ii)</w:t>
      </w:r>
      <w:r w:rsidRPr="00554985">
        <w:tab/>
        <w:t>the economic and commercial substance of the scheme;</w:t>
      </w:r>
    </w:p>
    <w:p w:rsidR="00300522" w:rsidRPr="00554985" w:rsidRDefault="00300522" w:rsidP="00300522">
      <w:pPr>
        <w:pStyle w:val="paragraph"/>
      </w:pPr>
      <w:r w:rsidRPr="00554985">
        <w:tab/>
        <w:t>(c)</w:t>
      </w:r>
      <w:r w:rsidRPr="00554985">
        <w:tab/>
        <w:t xml:space="preserve">the purpose or object of this Act, the </w:t>
      </w:r>
      <w:r w:rsidRPr="00554985">
        <w:rPr>
          <w:i/>
          <w:iCs/>
        </w:rPr>
        <w:t>Customs Act 1901</w:t>
      </w:r>
      <w:r w:rsidRPr="00554985">
        <w:t xml:space="preserve"> (so far as it is relevant to this Act) and any relevant provision of this Act or that Act (whether the purpose or object is stated expressly or not);</w:t>
      </w:r>
    </w:p>
    <w:p w:rsidR="00300522" w:rsidRPr="00554985" w:rsidRDefault="00300522" w:rsidP="00300522">
      <w:pPr>
        <w:pStyle w:val="paragraph"/>
      </w:pPr>
      <w:r w:rsidRPr="00554985">
        <w:tab/>
        <w:t>(d)</w:t>
      </w:r>
      <w:r w:rsidRPr="00554985">
        <w:tab/>
        <w:t>the timing of the scheme;</w:t>
      </w:r>
    </w:p>
    <w:p w:rsidR="00300522" w:rsidRPr="00554985" w:rsidRDefault="00300522" w:rsidP="00300522">
      <w:pPr>
        <w:pStyle w:val="paragraph"/>
      </w:pPr>
      <w:r w:rsidRPr="00554985">
        <w:tab/>
        <w:t>(e)</w:t>
      </w:r>
      <w:r w:rsidRPr="00554985">
        <w:tab/>
        <w:t>the period over which the scheme was entered into and carried out;</w:t>
      </w:r>
    </w:p>
    <w:p w:rsidR="00300522" w:rsidRPr="00554985" w:rsidRDefault="00300522" w:rsidP="00300522">
      <w:pPr>
        <w:pStyle w:val="paragraph"/>
      </w:pPr>
      <w:r w:rsidRPr="00554985">
        <w:tab/>
        <w:t>(f)</w:t>
      </w:r>
      <w:r w:rsidRPr="00554985">
        <w:tab/>
        <w:t>the effect that this Act would have in relation to the scheme apart from this Division;</w:t>
      </w:r>
    </w:p>
    <w:p w:rsidR="00300522" w:rsidRPr="00554985" w:rsidRDefault="00300522" w:rsidP="00300522">
      <w:pPr>
        <w:pStyle w:val="paragraph"/>
      </w:pPr>
      <w:r w:rsidRPr="00554985">
        <w:tab/>
        <w:t>(g)</w:t>
      </w:r>
      <w:r w:rsidRPr="00554985">
        <w:tab/>
        <w:t>any change in the avoider’s financial position that has resulted, or may reasonably be expected to result, from the scheme;</w:t>
      </w:r>
    </w:p>
    <w:p w:rsidR="00300522" w:rsidRPr="00554985" w:rsidRDefault="00300522" w:rsidP="00300522">
      <w:pPr>
        <w:pStyle w:val="paragraph"/>
      </w:pPr>
      <w:r w:rsidRPr="00554985">
        <w:tab/>
        <w:t>(h)</w:t>
      </w:r>
      <w:r w:rsidRPr="00554985">
        <w:tab/>
        <w:t xml:space="preserve">any change that has resulted, or may reasonably be expected to result, from the scheme in the financial position of an entity (a </w:t>
      </w:r>
      <w:r w:rsidRPr="00554985">
        <w:rPr>
          <w:b/>
          <w:bCs/>
          <w:i/>
          <w:iCs/>
        </w:rPr>
        <w:t>connected entity</w:t>
      </w:r>
      <w:r w:rsidRPr="00554985">
        <w:t xml:space="preserve">) that has or had a connection or </w:t>
      </w:r>
      <w:r w:rsidRPr="00554985">
        <w:lastRenderedPageBreak/>
        <w:t>dealing with the avoider, whether the connection or dealing is or was of a family, business or other nature;</w:t>
      </w:r>
    </w:p>
    <w:p w:rsidR="00300522" w:rsidRPr="00554985" w:rsidRDefault="00300522" w:rsidP="00300522">
      <w:pPr>
        <w:pStyle w:val="paragraph"/>
      </w:pPr>
      <w:r w:rsidRPr="00554985">
        <w:tab/>
        <w:t>(i)</w:t>
      </w:r>
      <w:r w:rsidRPr="00554985">
        <w:tab/>
        <w:t>any other consequence for the avoider or a connected entity of the scheme having been entered into or carried out;</w:t>
      </w:r>
    </w:p>
    <w:p w:rsidR="00300522" w:rsidRPr="00554985" w:rsidRDefault="00300522" w:rsidP="00300522">
      <w:pPr>
        <w:pStyle w:val="paragraph"/>
      </w:pPr>
      <w:r w:rsidRPr="00554985">
        <w:tab/>
        <w:t>(j)</w:t>
      </w:r>
      <w:r w:rsidRPr="00554985">
        <w:tab/>
        <w:t>the nature of the connection between the avoider and a connected entity, including the question whether the dealing is or was at arm’s length;</w:t>
      </w:r>
    </w:p>
    <w:p w:rsidR="00300522" w:rsidRPr="00554985" w:rsidRDefault="00300522" w:rsidP="00300522">
      <w:pPr>
        <w:pStyle w:val="paragraph"/>
      </w:pPr>
      <w:r w:rsidRPr="00554985">
        <w:tab/>
        <w:t>(k)</w:t>
      </w:r>
      <w:r w:rsidRPr="00554985">
        <w:tab/>
        <w:t>the circumstances surrounding the scheme;</w:t>
      </w:r>
    </w:p>
    <w:p w:rsidR="00300522" w:rsidRPr="00554985" w:rsidRDefault="00300522" w:rsidP="00300522">
      <w:pPr>
        <w:pStyle w:val="paragraph"/>
      </w:pPr>
      <w:r w:rsidRPr="00554985">
        <w:tab/>
        <w:t>(l)</w:t>
      </w:r>
      <w:r w:rsidRPr="00554985">
        <w:tab/>
        <w:t>any other relevant circumstances.</w:t>
      </w:r>
    </w:p>
    <w:p w:rsidR="00300522" w:rsidRPr="00554985" w:rsidRDefault="00300522" w:rsidP="00300522">
      <w:pPr>
        <w:pStyle w:val="subsection"/>
      </w:pPr>
      <w:r w:rsidRPr="00554985">
        <w:tab/>
        <w:t>(2)</w:t>
      </w:r>
      <w:r w:rsidRPr="00554985">
        <w:tab/>
      </w:r>
      <w:r w:rsidR="00554985">
        <w:t>Subsection (</w:t>
      </w:r>
      <w:r w:rsidRPr="00554985">
        <w:t xml:space="preserve">1) applies in relation to consideration of an entity’s purpose in entering into or carrying out a part of a </w:t>
      </w:r>
      <w:r w:rsidR="00554985" w:rsidRPr="00554985">
        <w:rPr>
          <w:position w:val="6"/>
          <w:sz w:val="16"/>
          <w:szCs w:val="16"/>
        </w:rPr>
        <w:t>*</w:t>
      </w:r>
      <w:r w:rsidRPr="00554985">
        <w:t xml:space="preserve">scheme from which the avoider gets or got a </w:t>
      </w:r>
      <w:r w:rsidR="00554985" w:rsidRPr="00554985">
        <w:rPr>
          <w:position w:val="6"/>
          <w:sz w:val="16"/>
          <w:szCs w:val="16"/>
        </w:rPr>
        <w:t>*</w:t>
      </w:r>
      <w:r w:rsidRPr="00554985">
        <w:t xml:space="preserve">GST benefit, and the effect of part of the scheme, as if the part were itself the </w:t>
      </w:r>
      <w:r w:rsidR="00554985" w:rsidRPr="00554985">
        <w:rPr>
          <w:position w:val="6"/>
          <w:sz w:val="16"/>
          <w:szCs w:val="16"/>
        </w:rPr>
        <w:t>*</w:t>
      </w:r>
      <w:r w:rsidRPr="00554985">
        <w:t>scheme from which the avoider gets or got the GST benefit.</w:t>
      </w:r>
    </w:p>
    <w:p w:rsidR="00300522" w:rsidRPr="00554985" w:rsidRDefault="00300522" w:rsidP="00300522">
      <w:pPr>
        <w:pStyle w:val="ActHead4"/>
      </w:pPr>
      <w:bookmarkStart w:id="987" w:name="_Toc393966752"/>
      <w:r w:rsidRPr="00554985">
        <w:rPr>
          <w:rStyle w:val="CharSubdNo"/>
        </w:rPr>
        <w:t>Subdivision</w:t>
      </w:r>
      <w:r w:rsidR="00554985">
        <w:rPr>
          <w:rStyle w:val="CharSubdNo"/>
        </w:rPr>
        <w:t> </w:t>
      </w:r>
      <w:r w:rsidRPr="00554985">
        <w:rPr>
          <w:rStyle w:val="CharSubdNo"/>
        </w:rPr>
        <w:t>165</w:t>
      </w:r>
      <w:r w:rsidR="00554985">
        <w:rPr>
          <w:rStyle w:val="CharSubdNo"/>
        </w:rPr>
        <w:noBreakHyphen/>
      </w:r>
      <w:r w:rsidRPr="00554985">
        <w:rPr>
          <w:rStyle w:val="CharSubdNo"/>
        </w:rPr>
        <w:t>B</w:t>
      </w:r>
      <w:r w:rsidRPr="00554985">
        <w:t>—</w:t>
      </w:r>
      <w:r w:rsidRPr="00554985">
        <w:rPr>
          <w:rStyle w:val="CharSubdText"/>
        </w:rPr>
        <w:t>Commissioner may negate effects of schemes for GST benefits</w:t>
      </w:r>
      <w:bookmarkEnd w:id="987"/>
    </w:p>
    <w:p w:rsidR="00502033" w:rsidRPr="00554985" w:rsidRDefault="00502033" w:rsidP="00502033">
      <w:pPr>
        <w:pStyle w:val="ActHead5"/>
      </w:pPr>
      <w:bookmarkStart w:id="988" w:name="_Toc393966753"/>
      <w:r w:rsidRPr="00554985">
        <w:rPr>
          <w:rStyle w:val="CharSectno"/>
        </w:rPr>
        <w:t>165</w:t>
      </w:r>
      <w:r w:rsidR="00554985">
        <w:rPr>
          <w:rStyle w:val="CharSectno"/>
        </w:rPr>
        <w:noBreakHyphen/>
      </w:r>
      <w:r w:rsidRPr="00554985">
        <w:rPr>
          <w:rStyle w:val="CharSectno"/>
        </w:rPr>
        <w:t>40</w:t>
      </w:r>
      <w:r w:rsidRPr="00554985">
        <w:t xml:space="preserve">  Commissioner may make declaration for purpose of negating avoider’s GST benefits</w:t>
      </w:r>
      <w:bookmarkEnd w:id="988"/>
    </w:p>
    <w:p w:rsidR="00300522" w:rsidRPr="00554985" w:rsidRDefault="00300522" w:rsidP="00300522">
      <w:pPr>
        <w:pStyle w:val="subsection"/>
      </w:pPr>
      <w:r w:rsidRPr="00554985">
        <w:tab/>
      </w:r>
      <w:r w:rsidR="00270B23" w:rsidRPr="00554985">
        <w:t>(1)</w:t>
      </w:r>
      <w:r w:rsidRPr="00554985">
        <w:tab/>
        <w:t xml:space="preserve">For the purpose of negating a </w:t>
      </w:r>
      <w:r w:rsidR="00554985" w:rsidRPr="00554985">
        <w:rPr>
          <w:position w:val="6"/>
          <w:sz w:val="16"/>
          <w:szCs w:val="16"/>
        </w:rPr>
        <w:t>*</w:t>
      </w:r>
      <w:r w:rsidRPr="00554985">
        <w:t>GST benefit the avoider mentioned in section</w:t>
      </w:r>
      <w:r w:rsidR="00554985">
        <w:t> </w:t>
      </w:r>
      <w:r w:rsidRPr="00554985">
        <w:t>165</w:t>
      </w:r>
      <w:r w:rsidR="00554985">
        <w:noBreakHyphen/>
      </w:r>
      <w:r w:rsidRPr="00554985">
        <w:t xml:space="preserve">5 gets or got from the </w:t>
      </w:r>
      <w:r w:rsidR="00554985" w:rsidRPr="00554985">
        <w:rPr>
          <w:position w:val="6"/>
          <w:sz w:val="16"/>
          <w:szCs w:val="16"/>
        </w:rPr>
        <w:t>*</w:t>
      </w:r>
      <w:r w:rsidRPr="00554985">
        <w:t>scheme, the Commissioner may make a declaration stating either or both of the following:</w:t>
      </w:r>
    </w:p>
    <w:p w:rsidR="00300522" w:rsidRPr="00554985" w:rsidRDefault="00300522" w:rsidP="00300522">
      <w:pPr>
        <w:pStyle w:val="paragraph"/>
      </w:pPr>
      <w:r w:rsidRPr="00554985">
        <w:tab/>
        <w:t>(a)</w:t>
      </w:r>
      <w:r w:rsidRPr="00554985">
        <w:tab/>
        <w:t xml:space="preserve">the amount that is (and has been at all times) the avoider’s </w:t>
      </w:r>
      <w:r w:rsidR="00554985" w:rsidRPr="00554985">
        <w:rPr>
          <w:position w:val="6"/>
          <w:sz w:val="16"/>
          <w:szCs w:val="16"/>
        </w:rPr>
        <w:t>*</w:t>
      </w:r>
      <w:r w:rsidRPr="00554985">
        <w:t>net amount for a specified tax period that has ended;</w:t>
      </w:r>
    </w:p>
    <w:p w:rsidR="00300522" w:rsidRPr="00554985" w:rsidRDefault="00300522" w:rsidP="00300522">
      <w:pPr>
        <w:pStyle w:val="paragraph"/>
      </w:pPr>
      <w:r w:rsidRPr="00554985">
        <w:tab/>
        <w:t>(b)</w:t>
      </w:r>
      <w:r w:rsidRPr="00554985">
        <w:tab/>
        <w:t xml:space="preserve">the amount that is (and has been at all times) the amount of GST on a specified </w:t>
      </w:r>
      <w:r w:rsidR="00554985" w:rsidRPr="00554985">
        <w:rPr>
          <w:position w:val="6"/>
          <w:sz w:val="16"/>
          <w:szCs w:val="16"/>
        </w:rPr>
        <w:t>*</w:t>
      </w:r>
      <w:r w:rsidRPr="00554985">
        <w:t>taxable importation that was made (or is stated in the declaration to have been made) by the avoider.</w:t>
      </w:r>
    </w:p>
    <w:p w:rsidR="00D15A05" w:rsidRPr="00554985" w:rsidRDefault="00D15A05" w:rsidP="00D15A05">
      <w:pPr>
        <w:pStyle w:val="subsection"/>
      </w:pPr>
      <w:r w:rsidRPr="00554985">
        <w:tab/>
        <w:t>(2)</w:t>
      </w:r>
      <w:r w:rsidRPr="00554985">
        <w:tab/>
        <w:t>The Commissioner must take such action as he or she considers necessary to give effect to a declaration made under this section.</w:t>
      </w:r>
    </w:p>
    <w:p w:rsidR="00300522" w:rsidRPr="00554985" w:rsidRDefault="00300522" w:rsidP="00271E46">
      <w:pPr>
        <w:pStyle w:val="ActHead5"/>
      </w:pPr>
      <w:bookmarkStart w:id="989" w:name="_Toc393966754"/>
      <w:r w:rsidRPr="00554985">
        <w:rPr>
          <w:rStyle w:val="CharSectno"/>
        </w:rPr>
        <w:lastRenderedPageBreak/>
        <w:t>165</w:t>
      </w:r>
      <w:r w:rsidR="00554985">
        <w:rPr>
          <w:rStyle w:val="CharSectno"/>
        </w:rPr>
        <w:noBreakHyphen/>
      </w:r>
      <w:r w:rsidRPr="00554985">
        <w:rPr>
          <w:rStyle w:val="CharSectno"/>
        </w:rPr>
        <w:t>45</w:t>
      </w:r>
      <w:r w:rsidRPr="00554985">
        <w:t xml:space="preserve">  Commissioner may reduce an entity’s net amount or GST to compensate</w:t>
      </w:r>
      <w:bookmarkEnd w:id="989"/>
    </w:p>
    <w:p w:rsidR="00300522" w:rsidRPr="00554985" w:rsidRDefault="00300522" w:rsidP="00271E46">
      <w:pPr>
        <w:pStyle w:val="subsection"/>
        <w:keepNext/>
      </w:pPr>
      <w:r w:rsidRPr="00554985">
        <w:tab/>
        <w:t>(1)</w:t>
      </w:r>
      <w:r w:rsidRPr="00554985">
        <w:tab/>
        <w:t>This section operates if:</w:t>
      </w:r>
    </w:p>
    <w:p w:rsidR="00300522" w:rsidRPr="00554985" w:rsidRDefault="00300522" w:rsidP="00271E46">
      <w:pPr>
        <w:pStyle w:val="paragraph"/>
        <w:keepNext/>
      </w:pPr>
      <w:r w:rsidRPr="00554985">
        <w:tab/>
        <w:t>(a)</w:t>
      </w:r>
      <w:r w:rsidRPr="00554985">
        <w:tab/>
        <w:t xml:space="preserve">the Commissioner has made a declaration under </w:t>
      </w:r>
      <w:r w:rsidR="00B13E26" w:rsidRPr="00554985">
        <w:t>subsection</w:t>
      </w:r>
      <w:r w:rsidR="00554985">
        <w:t> </w:t>
      </w:r>
      <w:r w:rsidR="00B13E26" w:rsidRPr="00554985">
        <w:t>165</w:t>
      </w:r>
      <w:r w:rsidR="00554985">
        <w:noBreakHyphen/>
      </w:r>
      <w:r w:rsidR="00B13E26" w:rsidRPr="00554985">
        <w:t>40(1)</w:t>
      </w:r>
      <w:r w:rsidRPr="00554985">
        <w:t xml:space="preserve"> to negate the </w:t>
      </w:r>
      <w:r w:rsidR="00554985" w:rsidRPr="00554985">
        <w:rPr>
          <w:position w:val="6"/>
          <w:sz w:val="16"/>
          <w:szCs w:val="16"/>
        </w:rPr>
        <w:t>*</w:t>
      </w:r>
      <w:r w:rsidRPr="00554985">
        <w:t xml:space="preserve">GST benefit an entity gets or got from a </w:t>
      </w:r>
      <w:r w:rsidR="00554985" w:rsidRPr="00554985">
        <w:rPr>
          <w:position w:val="6"/>
          <w:sz w:val="16"/>
          <w:szCs w:val="16"/>
        </w:rPr>
        <w:t>*</w:t>
      </w:r>
      <w:r w:rsidRPr="00554985">
        <w:t>scheme; and</w:t>
      </w:r>
    </w:p>
    <w:p w:rsidR="00300522" w:rsidRPr="00554985" w:rsidRDefault="00300522" w:rsidP="00300522">
      <w:pPr>
        <w:pStyle w:val="paragraph"/>
      </w:pPr>
      <w:r w:rsidRPr="00554985">
        <w:tab/>
        <w:t>(b)</w:t>
      </w:r>
      <w:r w:rsidRPr="00554985">
        <w:tab/>
        <w:t xml:space="preserve">the Commissioner considers that another entity (the </w:t>
      </w:r>
      <w:r w:rsidRPr="00554985">
        <w:rPr>
          <w:b/>
          <w:bCs/>
          <w:i/>
          <w:iCs/>
        </w:rPr>
        <w:t>loser</w:t>
      </w:r>
      <w:r w:rsidRPr="00554985">
        <w:t xml:space="preserve">) gets or got a </w:t>
      </w:r>
      <w:r w:rsidR="00554985" w:rsidRPr="00554985">
        <w:rPr>
          <w:position w:val="6"/>
          <w:sz w:val="16"/>
          <w:szCs w:val="16"/>
        </w:rPr>
        <w:t>*</w:t>
      </w:r>
      <w:r w:rsidRPr="00554985">
        <w:t>GST disadvantage from the scheme; and</w:t>
      </w:r>
    </w:p>
    <w:p w:rsidR="00300522" w:rsidRPr="00554985" w:rsidRDefault="00300522" w:rsidP="00300522">
      <w:pPr>
        <w:pStyle w:val="paragraph"/>
      </w:pPr>
      <w:r w:rsidRPr="00554985">
        <w:tab/>
        <w:t>(c)</w:t>
      </w:r>
      <w:r w:rsidRPr="00554985">
        <w:tab/>
        <w:t>the Commissioner considers that it is fair and reasonable that the loser’s GST disadvantage be negated or reduced.</w:t>
      </w:r>
    </w:p>
    <w:p w:rsidR="00300522" w:rsidRPr="00554985" w:rsidRDefault="00300522" w:rsidP="00300522">
      <w:pPr>
        <w:pStyle w:val="subsection"/>
      </w:pPr>
      <w:r w:rsidRPr="00554985">
        <w:tab/>
        <w:t>(2)</w:t>
      </w:r>
      <w:r w:rsidRPr="00554985">
        <w:tab/>
        <w:t xml:space="preserve">An entity gets a </w:t>
      </w:r>
      <w:r w:rsidRPr="00554985">
        <w:rPr>
          <w:b/>
          <w:bCs/>
          <w:i/>
          <w:iCs/>
        </w:rPr>
        <w:t>GST disadvantage</w:t>
      </w:r>
      <w:r w:rsidRPr="00554985">
        <w:t xml:space="preserve"> from a </w:t>
      </w:r>
      <w:r w:rsidR="00554985" w:rsidRPr="00554985">
        <w:rPr>
          <w:position w:val="6"/>
          <w:sz w:val="16"/>
          <w:szCs w:val="16"/>
        </w:rPr>
        <w:t>*</w:t>
      </w:r>
      <w:r w:rsidRPr="00554985">
        <w:t>scheme if:</w:t>
      </w:r>
    </w:p>
    <w:p w:rsidR="00300522" w:rsidRPr="00554985" w:rsidRDefault="00300522" w:rsidP="00300522">
      <w:pPr>
        <w:pStyle w:val="paragraph"/>
      </w:pPr>
      <w:r w:rsidRPr="00554985">
        <w:tab/>
        <w:t>(a)</w:t>
      </w:r>
      <w:r w:rsidRPr="00554985">
        <w:tab/>
        <w:t xml:space="preserve">an amount that is payable by the entity under this Act apart from this </w:t>
      </w:r>
      <w:r w:rsidR="00A53099" w:rsidRPr="00554985">
        <w:t>Division</w:t>
      </w:r>
      <w:r w:rsidR="00A36DB5" w:rsidRPr="00554985">
        <w:t xml:space="preserve"> </w:t>
      </w:r>
      <w:r w:rsidRPr="00554985">
        <w:t>is, or could reasonably be expected to be, larger than it would have been apart from the scheme or a part of the scheme; or</w:t>
      </w:r>
    </w:p>
    <w:p w:rsidR="00300522" w:rsidRPr="00554985" w:rsidRDefault="00300522" w:rsidP="00300522">
      <w:pPr>
        <w:pStyle w:val="paragraph"/>
      </w:pPr>
      <w:r w:rsidRPr="00554985">
        <w:tab/>
        <w:t>(b)</w:t>
      </w:r>
      <w:r w:rsidRPr="00554985">
        <w:tab/>
        <w:t xml:space="preserve">an amount that is payable to the entity under this Act apart from this </w:t>
      </w:r>
      <w:r w:rsidR="00A53099" w:rsidRPr="00554985">
        <w:t>Division</w:t>
      </w:r>
      <w:r w:rsidR="00A36DB5" w:rsidRPr="00554985">
        <w:t xml:space="preserve"> </w:t>
      </w:r>
      <w:r w:rsidRPr="00554985">
        <w:t>is, or could reasonably be expected to be, smaller than it would have been apart from the scheme or a part of the scheme; or</w:t>
      </w:r>
    </w:p>
    <w:p w:rsidR="00300522" w:rsidRPr="00554985" w:rsidRDefault="00300522" w:rsidP="00300522">
      <w:pPr>
        <w:pStyle w:val="paragraph"/>
      </w:pPr>
      <w:r w:rsidRPr="00554985">
        <w:tab/>
        <w:t>(c)</w:t>
      </w:r>
      <w:r w:rsidRPr="00554985">
        <w:tab/>
        <w:t xml:space="preserve">all or part of an amount that is payable by the entity under this Act apart from this </w:t>
      </w:r>
      <w:r w:rsidR="00A53099" w:rsidRPr="00554985">
        <w:t>Division</w:t>
      </w:r>
      <w:r w:rsidR="00A36DB5" w:rsidRPr="00554985">
        <w:t xml:space="preserve"> </w:t>
      </w:r>
      <w:r w:rsidRPr="00554985">
        <w:t>is, or could reasonably be expected to be, payable earlier than it would have been apart from the scheme or a part of the scheme; or</w:t>
      </w:r>
    </w:p>
    <w:p w:rsidR="00300522" w:rsidRPr="00554985" w:rsidRDefault="00300522" w:rsidP="00300522">
      <w:pPr>
        <w:pStyle w:val="paragraph"/>
      </w:pPr>
      <w:r w:rsidRPr="00554985">
        <w:tab/>
        <w:t>(d)</w:t>
      </w:r>
      <w:r w:rsidRPr="00554985">
        <w:tab/>
        <w:t xml:space="preserve">all or part of an amount that is payable to the entity under this Act apart from this </w:t>
      </w:r>
      <w:r w:rsidR="00A53099" w:rsidRPr="00554985">
        <w:t>Division</w:t>
      </w:r>
      <w:r w:rsidR="00A36DB5" w:rsidRPr="00554985">
        <w:t xml:space="preserve"> </w:t>
      </w:r>
      <w:r w:rsidRPr="00554985">
        <w:t>is, or could reasonably expected to be, payable later than it would have been apart from the scheme or a part of the scheme.</w:t>
      </w:r>
    </w:p>
    <w:p w:rsidR="00300522" w:rsidRPr="00554985" w:rsidRDefault="00300522" w:rsidP="00300522">
      <w:pPr>
        <w:pStyle w:val="subsection"/>
      </w:pPr>
      <w:r w:rsidRPr="00554985">
        <w:tab/>
        <w:t>(3)</w:t>
      </w:r>
      <w:r w:rsidRPr="00554985">
        <w:tab/>
        <w:t xml:space="preserve">For the purposes of negating or reducing the loser’s </w:t>
      </w:r>
      <w:r w:rsidR="00554985" w:rsidRPr="00554985">
        <w:rPr>
          <w:position w:val="6"/>
          <w:sz w:val="16"/>
          <w:szCs w:val="16"/>
        </w:rPr>
        <w:t>*</w:t>
      </w:r>
      <w:r w:rsidRPr="00554985">
        <w:t xml:space="preserve">GST disadvantage from the </w:t>
      </w:r>
      <w:r w:rsidR="00554985" w:rsidRPr="00554985">
        <w:rPr>
          <w:position w:val="6"/>
          <w:sz w:val="16"/>
          <w:szCs w:val="16"/>
        </w:rPr>
        <w:t>*</w:t>
      </w:r>
      <w:r w:rsidRPr="00554985">
        <w:t>scheme, the Commissioner may make a declaration (under this section) stating either or both of the following:</w:t>
      </w:r>
    </w:p>
    <w:p w:rsidR="00300522" w:rsidRPr="00554985" w:rsidRDefault="00300522" w:rsidP="00300522">
      <w:pPr>
        <w:pStyle w:val="paragraph"/>
      </w:pPr>
      <w:r w:rsidRPr="00554985">
        <w:tab/>
        <w:t>(a)</w:t>
      </w:r>
      <w:r w:rsidRPr="00554985">
        <w:tab/>
        <w:t xml:space="preserve">the amount that is (and has been at all times) the loser’s </w:t>
      </w:r>
      <w:r w:rsidR="00554985" w:rsidRPr="00554985">
        <w:rPr>
          <w:position w:val="6"/>
          <w:sz w:val="16"/>
          <w:szCs w:val="16"/>
        </w:rPr>
        <w:t>*</w:t>
      </w:r>
      <w:r w:rsidRPr="00554985">
        <w:t>net amount for a specified tax period that has ended;</w:t>
      </w:r>
    </w:p>
    <w:p w:rsidR="00300522" w:rsidRPr="00554985" w:rsidRDefault="00300522" w:rsidP="00300522">
      <w:pPr>
        <w:pStyle w:val="paragraph"/>
      </w:pPr>
      <w:r w:rsidRPr="00554985">
        <w:tab/>
        <w:t>(b)</w:t>
      </w:r>
      <w:r w:rsidRPr="00554985">
        <w:tab/>
        <w:t xml:space="preserve">the amount that is (and has been at all times) the amount of GST on a specified </w:t>
      </w:r>
      <w:r w:rsidR="00554985" w:rsidRPr="00554985">
        <w:rPr>
          <w:position w:val="6"/>
          <w:sz w:val="16"/>
          <w:szCs w:val="16"/>
        </w:rPr>
        <w:t>*</w:t>
      </w:r>
      <w:r w:rsidRPr="00554985">
        <w:t>taxable importation that was made (or is stated in the declaration to have been made) by the loser.</w:t>
      </w:r>
    </w:p>
    <w:p w:rsidR="00300522" w:rsidRPr="00554985" w:rsidRDefault="00300522" w:rsidP="00300522">
      <w:pPr>
        <w:pStyle w:val="subsection"/>
      </w:pPr>
      <w:r w:rsidRPr="00554985">
        <w:lastRenderedPageBreak/>
        <w:tab/>
        <w:t>(4)</w:t>
      </w:r>
      <w:r w:rsidRPr="00554985">
        <w:tab/>
        <w:t xml:space="preserve">An amount stated in a declaration as the loser’s </w:t>
      </w:r>
      <w:r w:rsidR="00554985" w:rsidRPr="00554985">
        <w:rPr>
          <w:position w:val="6"/>
          <w:sz w:val="16"/>
          <w:szCs w:val="16"/>
        </w:rPr>
        <w:t>*</w:t>
      </w:r>
      <w:r w:rsidRPr="00554985">
        <w:t xml:space="preserve">net amount or the amount of GST on a </w:t>
      </w:r>
      <w:r w:rsidR="00554985" w:rsidRPr="00554985">
        <w:rPr>
          <w:position w:val="6"/>
          <w:sz w:val="16"/>
          <w:szCs w:val="16"/>
        </w:rPr>
        <w:t>*</w:t>
      </w:r>
      <w:r w:rsidRPr="00554985">
        <w:t xml:space="preserve">taxable importation must not be less than the net amount or amount of GST (as appropriate) would have been apart from the </w:t>
      </w:r>
      <w:r w:rsidR="00554985" w:rsidRPr="00554985">
        <w:rPr>
          <w:position w:val="6"/>
          <w:sz w:val="16"/>
          <w:szCs w:val="16"/>
        </w:rPr>
        <w:t>*</w:t>
      </w:r>
      <w:r w:rsidRPr="00554985">
        <w:t>scheme, or part of the scheme, and the declaration.</w:t>
      </w:r>
    </w:p>
    <w:p w:rsidR="00300522" w:rsidRPr="00554985" w:rsidRDefault="00300522" w:rsidP="00300522">
      <w:pPr>
        <w:pStyle w:val="subsection"/>
      </w:pPr>
      <w:r w:rsidRPr="00554985">
        <w:tab/>
        <w:t>(5)</w:t>
      </w:r>
      <w:r w:rsidRPr="00554985">
        <w:tab/>
        <w:t>An entity may give the Commissioner a written request to make a declaration under this section relating to the entity. The Commissioner must decide whether or not to grant the request, and give the entity notice of the Commissioner’s decision.</w:t>
      </w:r>
    </w:p>
    <w:p w:rsidR="009918B4" w:rsidRPr="00554985" w:rsidRDefault="009918B4" w:rsidP="009918B4">
      <w:pPr>
        <w:pStyle w:val="ActHead5"/>
      </w:pPr>
      <w:bookmarkStart w:id="990" w:name="_Toc393966755"/>
      <w:r w:rsidRPr="00554985">
        <w:rPr>
          <w:rStyle w:val="CharSectno"/>
        </w:rPr>
        <w:t>165</w:t>
      </w:r>
      <w:r w:rsidR="00554985">
        <w:rPr>
          <w:rStyle w:val="CharSectno"/>
        </w:rPr>
        <w:noBreakHyphen/>
      </w:r>
      <w:r w:rsidRPr="00554985">
        <w:rPr>
          <w:rStyle w:val="CharSectno"/>
        </w:rPr>
        <w:t>50</w:t>
      </w:r>
      <w:r w:rsidRPr="00554985">
        <w:t xml:space="preserve">  Declaration has effect according to its terms</w:t>
      </w:r>
      <w:bookmarkEnd w:id="990"/>
    </w:p>
    <w:p w:rsidR="009918B4" w:rsidRPr="00554985" w:rsidRDefault="009918B4" w:rsidP="009918B4">
      <w:pPr>
        <w:pStyle w:val="subsection"/>
      </w:pPr>
      <w:r w:rsidRPr="00554985">
        <w:tab/>
      </w:r>
      <w:r w:rsidRPr="00554985">
        <w:tab/>
        <w:t xml:space="preserve">For the purpose of making an </w:t>
      </w:r>
      <w:r w:rsidR="00554985" w:rsidRPr="00554985">
        <w:rPr>
          <w:position w:val="6"/>
          <w:sz w:val="16"/>
        </w:rPr>
        <w:t>*</w:t>
      </w:r>
      <w:r w:rsidRPr="00554985">
        <w:t xml:space="preserve">assessment, a statement in a declaration under this </w:t>
      </w:r>
      <w:r w:rsidR="00A53099" w:rsidRPr="00554985">
        <w:t>Subdivision</w:t>
      </w:r>
      <w:r w:rsidR="00A36DB5" w:rsidRPr="00554985">
        <w:t xml:space="preserve"> </w:t>
      </w:r>
      <w:r w:rsidRPr="00554985">
        <w:t>has effect according to its terms, despite the provisions of this Act outside of this Division.</w:t>
      </w:r>
    </w:p>
    <w:p w:rsidR="00300522" w:rsidRPr="00554985" w:rsidRDefault="00300522" w:rsidP="00300522">
      <w:pPr>
        <w:pStyle w:val="ActHead5"/>
      </w:pPr>
      <w:bookmarkStart w:id="991" w:name="_Toc393966756"/>
      <w:r w:rsidRPr="00554985">
        <w:rPr>
          <w:rStyle w:val="CharSectno"/>
        </w:rPr>
        <w:t>165</w:t>
      </w:r>
      <w:r w:rsidR="00554985">
        <w:rPr>
          <w:rStyle w:val="CharSectno"/>
        </w:rPr>
        <w:noBreakHyphen/>
      </w:r>
      <w:r w:rsidRPr="00554985">
        <w:rPr>
          <w:rStyle w:val="CharSectno"/>
        </w:rPr>
        <w:t>55</w:t>
      </w:r>
      <w:r w:rsidRPr="00554985">
        <w:t xml:space="preserve">  Commissioner may disregard scheme in making declarations</w:t>
      </w:r>
      <w:bookmarkEnd w:id="991"/>
    </w:p>
    <w:p w:rsidR="00300522" w:rsidRPr="00554985" w:rsidRDefault="00300522" w:rsidP="00300522">
      <w:pPr>
        <w:pStyle w:val="subsection"/>
      </w:pPr>
      <w:r w:rsidRPr="00554985">
        <w:tab/>
      </w:r>
      <w:r w:rsidRPr="00554985">
        <w:tab/>
        <w:t>For the purposes of making a declaration under this Subdivision, the Commissioner may:</w:t>
      </w:r>
    </w:p>
    <w:p w:rsidR="00300522" w:rsidRPr="00554985" w:rsidRDefault="00300522" w:rsidP="00300522">
      <w:pPr>
        <w:pStyle w:val="paragraph"/>
      </w:pPr>
      <w:r w:rsidRPr="00554985">
        <w:tab/>
        <w:t>(a)</w:t>
      </w:r>
      <w:r w:rsidRPr="00554985">
        <w:tab/>
        <w:t>treat a particular event that actually happened as not having happened; and</w:t>
      </w:r>
    </w:p>
    <w:p w:rsidR="00300522" w:rsidRPr="00554985" w:rsidRDefault="00300522" w:rsidP="00300522">
      <w:pPr>
        <w:pStyle w:val="paragraph"/>
      </w:pPr>
      <w:r w:rsidRPr="00554985">
        <w:tab/>
        <w:t>(b)</w:t>
      </w:r>
      <w:r w:rsidRPr="00554985">
        <w:tab/>
        <w:t>treat a particular event that did not actually happen as having happened and, if appropriate, treat the event as:</w:t>
      </w:r>
    </w:p>
    <w:p w:rsidR="00300522" w:rsidRPr="00554985" w:rsidRDefault="00300522" w:rsidP="00300522">
      <w:pPr>
        <w:pStyle w:val="paragraphsub"/>
      </w:pPr>
      <w:r w:rsidRPr="00554985">
        <w:tab/>
        <w:t>(i)</w:t>
      </w:r>
      <w:r w:rsidRPr="00554985">
        <w:tab/>
        <w:t>having happened at a particular time; and</w:t>
      </w:r>
    </w:p>
    <w:p w:rsidR="00300522" w:rsidRPr="00554985" w:rsidRDefault="00300522" w:rsidP="00300522">
      <w:pPr>
        <w:pStyle w:val="paragraphsub"/>
      </w:pPr>
      <w:r w:rsidRPr="00554985">
        <w:tab/>
        <w:t>(ii)</w:t>
      </w:r>
      <w:r w:rsidRPr="00554985">
        <w:tab/>
        <w:t>having involved particular action by a particular entity; and</w:t>
      </w:r>
    </w:p>
    <w:p w:rsidR="00300522" w:rsidRPr="00554985" w:rsidRDefault="00300522" w:rsidP="00300522">
      <w:pPr>
        <w:pStyle w:val="paragraph"/>
        <w:keepNext/>
      </w:pPr>
      <w:r w:rsidRPr="00554985">
        <w:tab/>
        <w:t>(c)</w:t>
      </w:r>
      <w:r w:rsidRPr="00554985">
        <w:tab/>
        <w:t>treat a particular event that actually happened as:</w:t>
      </w:r>
    </w:p>
    <w:p w:rsidR="00300522" w:rsidRPr="00554985" w:rsidRDefault="00300522" w:rsidP="00300522">
      <w:pPr>
        <w:pStyle w:val="paragraphsub"/>
      </w:pPr>
      <w:r w:rsidRPr="00554985">
        <w:tab/>
        <w:t>(i)</w:t>
      </w:r>
      <w:r w:rsidRPr="00554985">
        <w:tab/>
        <w:t>having happened at a time different from the time it actually happened; or</w:t>
      </w:r>
    </w:p>
    <w:p w:rsidR="00300522" w:rsidRPr="00554985" w:rsidRDefault="00300522" w:rsidP="00300522">
      <w:pPr>
        <w:pStyle w:val="paragraphsub"/>
      </w:pPr>
      <w:r w:rsidRPr="00554985">
        <w:tab/>
        <w:t>(ii)</w:t>
      </w:r>
      <w:r w:rsidRPr="00554985">
        <w:tab/>
        <w:t>having involved particular action by a particular entity (whether or not the event actually involved any action by that entity).</w:t>
      </w:r>
    </w:p>
    <w:p w:rsidR="00300522" w:rsidRPr="00554985" w:rsidRDefault="00300522" w:rsidP="00300522">
      <w:pPr>
        <w:pStyle w:val="ActHead5"/>
      </w:pPr>
      <w:bookmarkStart w:id="992" w:name="_Toc393966757"/>
      <w:r w:rsidRPr="00554985">
        <w:rPr>
          <w:rStyle w:val="CharSectno"/>
        </w:rPr>
        <w:lastRenderedPageBreak/>
        <w:t>165</w:t>
      </w:r>
      <w:r w:rsidR="00554985">
        <w:rPr>
          <w:rStyle w:val="CharSectno"/>
        </w:rPr>
        <w:noBreakHyphen/>
      </w:r>
      <w:r w:rsidRPr="00554985">
        <w:rPr>
          <w:rStyle w:val="CharSectno"/>
        </w:rPr>
        <w:t>60</w:t>
      </w:r>
      <w:r w:rsidRPr="00554985">
        <w:t xml:space="preserve">  One declaration may cover several tax periods and importations</w:t>
      </w:r>
      <w:bookmarkEnd w:id="992"/>
    </w:p>
    <w:p w:rsidR="00300522" w:rsidRPr="00554985" w:rsidRDefault="00300522" w:rsidP="00300522">
      <w:pPr>
        <w:pStyle w:val="subsection"/>
      </w:pPr>
      <w:r w:rsidRPr="00554985">
        <w:tab/>
      </w:r>
      <w:r w:rsidRPr="00554985">
        <w:tab/>
        <w:t xml:space="preserve">To avoid doubt, statements relating to different tax periods and different </w:t>
      </w:r>
      <w:r w:rsidR="00554985" w:rsidRPr="00554985">
        <w:rPr>
          <w:position w:val="6"/>
          <w:sz w:val="16"/>
          <w:szCs w:val="16"/>
        </w:rPr>
        <w:t>*</w:t>
      </w:r>
      <w:r w:rsidRPr="00554985">
        <w:t>taxable importations may be included in a single declaration under this Subdivision.</w:t>
      </w:r>
    </w:p>
    <w:p w:rsidR="00300522" w:rsidRPr="00554985" w:rsidRDefault="00300522" w:rsidP="00300522">
      <w:pPr>
        <w:pStyle w:val="ActHead5"/>
      </w:pPr>
      <w:bookmarkStart w:id="993" w:name="_Toc393966758"/>
      <w:r w:rsidRPr="00554985">
        <w:rPr>
          <w:rStyle w:val="CharSectno"/>
        </w:rPr>
        <w:t>165</w:t>
      </w:r>
      <w:r w:rsidR="00554985">
        <w:rPr>
          <w:rStyle w:val="CharSectno"/>
        </w:rPr>
        <w:noBreakHyphen/>
      </w:r>
      <w:r w:rsidRPr="00554985">
        <w:rPr>
          <w:rStyle w:val="CharSectno"/>
        </w:rPr>
        <w:t>65</w:t>
      </w:r>
      <w:r w:rsidRPr="00554985">
        <w:t xml:space="preserve">  Commissioner must give copy of declaration to entity affected</w:t>
      </w:r>
      <w:bookmarkEnd w:id="993"/>
    </w:p>
    <w:p w:rsidR="00300522" w:rsidRPr="00554985" w:rsidRDefault="00300522" w:rsidP="00300522">
      <w:pPr>
        <w:pStyle w:val="subsection"/>
      </w:pPr>
      <w:r w:rsidRPr="00554985">
        <w:tab/>
        <w:t>(1)</w:t>
      </w:r>
      <w:r w:rsidRPr="00554985">
        <w:tab/>
        <w:t xml:space="preserve">The Commissioner must give a copy of a declaration under this </w:t>
      </w:r>
      <w:r w:rsidR="00A53099" w:rsidRPr="00554985">
        <w:t>Subdivision</w:t>
      </w:r>
      <w:r w:rsidR="00A36DB5" w:rsidRPr="00554985">
        <w:t xml:space="preserve"> </w:t>
      </w:r>
      <w:r w:rsidRPr="00554985">
        <w:t xml:space="preserve">to the entity whose </w:t>
      </w:r>
      <w:r w:rsidR="00554985" w:rsidRPr="00554985">
        <w:rPr>
          <w:position w:val="6"/>
          <w:sz w:val="16"/>
          <w:szCs w:val="16"/>
        </w:rPr>
        <w:t>*</w:t>
      </w:r>
      <w:r w:rsidRPr="00554985">
        <w:t>net amount or GST liability is stated in the declaration.</w:t>
      </w:r>
    </w:p>
    <w:p w:rsidR="00300522" w:rsidRPr="00554985" w:rsidRDefault="00300522" w:rsidP="00300522">
      <w:pPr>
        <w:pStyle w:val="subsection"/>
      </w:pPr>
      <w:r w:rsidRPr="00554985">
        <w:tab/>
        <w:t>(2)</w:t>
      </w:r>
      <w:r w:rsidRPr="00554985">
        <w:tab/>
        <w:t xml:space="preserve">A failure to comply with </w:t>
      </w:r>
      <w:r w:rsidR="00554985">
        <w:t>subsection (</w:t>
      </w:r>
      <w:r w:rsidRPr="00554985">
        <w:t>1) does not affect the validity of the declaration.</w:t>
      </w:r>
    </w:p>
    <w:p w:rsidR="00300522" w:rsidRPr="00554985" w:rsidRDefault="00300522" w:rsidP="00A36DB5">
      <w:pPr>
        <w:pStyle w:val="ActHead3"/>
        <w:pageBreakBefore/>
      </w:pPr>
      <w:bookmarkStart w:id="994" w:name="_Toc393966759"/>
      <w:r w:rsidRPr="00554985">
        <w:rPr>
          <w:rStyle w:val="CharDivNo"/>
        </w:rPr>
        <w:lastRenderedPageBreak/>
        <w:t>Division</w:t>
      </w:r>
      <w:r w:rsidR="00554985">
        <w:rPr>
          <w:rStyle w:val="CharDivNo"/>
        </w:rPr>
        <w:t> </w:t>
      </w:r>
      <w:r w:rsidRPr="00554985">
        <w:rPr>
          <w:rStyle w:val="CharDivNo"/>
        </w:rPr>
        <w:t>168</w:t>
      </w:r>
      <w:r w:rsidRPr="00554985">
        <w:t>—</w:t>
      </w:r>
      <w:r w:rsidRPr="00554985">
        <w:rPr>
          <w:rStyle w:val="CharDivText"/>
        </w:rPr>
        <w:t>Tourist refund scheme</w:t>
      </w:r>
      <w:bookmarkEnd w:id="994"/>
    </w:p>
    <w:p w:rsidR="00300522" w:rsidRPr="00554985" w:rsidRDefault="00300522" w:rsidP="00300522">
      <w:pPr>
        <w:pStyle w:val="ActHead5"/>
      </w:pPr>
      <w:bookmarkStart w:id="995" w:name="_Toc393966760"/>
      <w:r w:rsidRPr="00554985">
        <w:rPr>
          <w:rStyle w:val="CharSectno"/>
        </w:rPr>
        <w:t>168</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995"/>
    </w:p>
    <w:p w:rsidR="00300522" w:rsidRPr="00554985" w:rsidRDefault="00300522" w:rsidP="00300522">
      <w:pPr>
        <w:pStyle w:val="BoxText"/>
      </w:pPr>
      <w:r w:rsidRPr="00554985">
        <w:t>If you take goods overseas as accompanied baggage,</w:t>
      </w:r>
      <w:r w:rsidR="00BE31E7" w:rsidRPr="00554985">
        <w:t xml:space="preserve"> or you are a resident of an external Territory and send goods home,</w:t>
      </w:r>
      <w:r w:rsidRPr="00554985">
        <w:t xml:space="preserve"> you may be entitled to a refund of the GST that was payable on the supply of the goods to you.</w:t>
      </w:r>
    </w:p>
    <w:p w:rsidR="00300522" w:rsidRPr="00554985" w:rsidRDefault="00300522" w:rsidP="00300522">
      <w:pPr>
        <w:pStyle w:val="ActHead5"/>
      </w:pPr>
      <w:bookmarkStart w:id="996" w:name="_Toc393966761"/>
      <w:r w:rsidRPr="00554985">
        <w:rPr>
          <w:rStyle w:val="CharSectno"/>
        </w:rPr>
        <w:t>168</w:t>
      </w:r>
      <w:r w:rsidR="00554985">
        <w:rPr>
          <w:rStyle w:val="CharSectno"/>
        </w:rPr>
        <w:noBreakHyphen/>
      </w:r>
      <w:r w:rsidRPr="00554985">
        <w:rPr>
          <w:rStyle w:val="CharSectno"/>
        </w:rPr>
        <w:t>5</w:t>
      </w:r>
      <w:r w:rsidRPr="00554985">
        <w:t xml:space="preserve">  Tourist refund scheme</w:t>
      </w:r>
      <w:bookmarkEnd w:id="996"/>
    </w:p>
    <w:p w:rsidR="00B62D12" w:rsidRPr="00554985" w:rsidRDefault="00B62D12" w:rsidP="00B62D12">
      <w:pPr>
        <w:pStyle w:val="SubsectionHead"/>
      </w:pPr>
      <w:r w:rsidRPr="00554985">
        <w:t>Exporting goods as accompanied baggage</w:t>
      </w:r>
    </w:p>
    <w:p w:rsidR="00300522" w:rsidRPr="00554985" w:rsidRDefault="00300522" w:rsidP="00300522">
      <w:pPr>
        <w:pStyle w:val="subsection"/>
      </w:pPr>
      <w:r w:rsidRPr="00554985">
        <w:tab/>
        <w:t>(1)</w:t>
      </w:r>
      <w:r w:rsidRPr="00554985">
        <w:tab/>
        <w:t>If:</w:t>
      </w:r>
    </w:p>
    <w:p w:rsidR="00300522" w:rsidRPr="00554985" w:rsidRDefault="00300522" w:rsidP="00300522">
      <w:pPr>
        <w:pStyle w:val="paragraph"/>
      </w:pPr>
      <w:r w:rsidRPr="00554985">
        <w:tab/>
        <w:t>(a)</w:t>
      </w:r>
      <w:r w:rsidRPr="00554985">
        <w:tab/>
        <w:t xml:space="preserve">you make an acquisition of goods the supply of which to you is a </w:t>
      </w:r>
      <w:r w:rsidR="00554985" w:rsidRPr="00554985">
        <w:rPr>
          <w:position w:val="6"/>
          <w:sz w:val="16"/>
          <w:szCs w:val="16"/>
        </w:rPr>
        <w:t>*</w:t>
      </w:r>
      <w:r w:rsidRPr="00554985">
        <w:t>taxable supply; and</w:t>
      </w:r>
    </w:p>
    <w:p w:rsidR="00300522" w:rsidRPr="00554985" w:rsidRDefault="00300522" w:rsidP="00300522">
      <w:pPr>
        <w:pStyle w:val="paragraph"/>
      </w:pPr>
      <w:r w:rsidRPr="00554985">
        <w:tab/>
        <w:t>(b)</w:t>
      </w:r>
      <w:r w:rsidRPr="00554985">
        <w:tab/>
        <w:t>the acquisition is of a kind specified in the regulations; and</w:t>
      </w:r>
    </w:p>
    <w:p w:rsidR="00300522" w:rsidRPr="00554985" w:rsidRDefault="00300522" w:rsidP="00300522">
      <w:pPr>
        <w:pStyle w:val="paragraph"/>
      </w:pPr>
      <w:r w:rsidRPr="00554985">
        <w:tab/>
        <w:t>(c)</w:t>
      </w:r>
      <w:r w:rsidRPr="00554985">
        <w:tab/>
        <w:t xml:space="preserve">you leave </w:t>
      </w:r>
      <w:smartTag w:uri="urn:schemas-microsoft-com:office:smarttags" w:element="country-region">
        <w:smartTag w:uri="urn:schemas-microsoft-com:office:smarttags" w:element="place">
          <w:r w:rsidRPr="00554985">
            <w:t>Australia</w:t>
          </w:r>
        </w:smartTag>
      </w:smartTag>
      <w:r w:rsidRPr="00554985">
        <w:t xml:space="preserve">, and export the goods from </w:t>
      </w:r>
      <w:smartTag w:uri="urn:schemas-microsoft-com:office:smarttags" w:element="country-region">
        <w:smartTag w:uri="urn:schemas-microsoft-com:office:smarttags" w:element="place">
          <w:r w:rsidRPr="00554985">
            <w:t>Australia</w:t>
          </w:r>
        </w:smartTag>
      </w:smartTag>
      <w:r w:rsidRPr="00554985">
        <w:t xml:space="preserve"> as accompanied baggage, in the circumstances specified in the regulations;</w:t>
      </w:r>
    </w:p>
    <w:p w:rsidR="00300522" w:rsidRPr="00554985" w:rsidRDefault="00300522" w:rsidP="00300522">
      <w:pPr>
        <w:pStyle w:val="subsection2"/>
      </w:pPr>
      <w:r w:rsidRPr="00554985">
        <w:t>the Commissioner must, on behalf of the Commonwealth, pay to you an amount equal to:</w:t>
      </w:r>
    </w:p>
    <w:p w:rsidR="00300522" w:rsidRPr="00554985" w:rsidRDefault="00300522" w:rsidP="00300522">
      <w:pPr>
        <w:pStyle w:val="paragraph"/>
      </w:pPr>
      <w:r w:rsidRPr="00554985">
        <w:tab/>
        <w:t>(d)</w:t>
      </w:r>
      <w:r w:rsidRPr="00554985">
        <w:tab/>
        <w:t>the amount of the GST payable on the taxable supply; or</w:t>
      </w:r>
    </w:p>
    <w:p w:rsidR="00300522" w:rsidRPr="00554985" w:rsidRDefault="00300522" w:rsidP="00300522">
      <w:pPr>
        <w:pStyle w:val="paragraph"/>
      </w:pPr>
      <w:r w:rsidRPr="00554985">
        <w:tab/>
        <w:t>(e)</w:t>
      </w:r>
      <w:r w:rsidRPr="00554985">
        <w:tab/>
        <w:t>such proportion of that amount of GST as is specified in the regulations.</w:t>
      </w:r>
    </w:p>
    <w:p w:rsidR="00DA5491" w:rsidRPr="00554985" w:rsidRDefault="00DA5491" w:rsidP="00DA5491">
      <w:pPr>
        <w:pStyle w:val="SubsectionHead"/>
      </w:pPr>
      <w:r w:rsidRPr="00554985">
        <w:t>Resident of external Territory sending goods home</w:t>
      </w:r>
    </w:p>
    <w:p w:rsidR="00DA5491" w:rsidRPr="00554985" w:rsidRDefault="00DA5491" w:rsidP="00DA5491">
      <w:pPr>
        <w:pStyle w:val="subsection"/>
      </w:pPr>
      <w:r w:rsidRPr="00554985">
        <w:tab/>
        <w:t>(1A)</w:t>
      </w:r>
      <w:r w:rsidRPr="00554985">
        <w:tab/>
        <w:t>If:</w:t>
      </w:r>
    </w:p>
    <w:p w:rsidR="00DA5491" w:rsidRPr="00554985" w:rsidRDefault="00DA5491" w:rsidP="00DA5491">
      <w:pPr>
        <w:pStyle w:val="paragraph"/>
      </w:pPr>
      <w:r w:rsidRPr="00554985">
        <w:tab/>
        <w:t>(a)</w:t>
      </w:r>
      <w:r w:rsidRPr="00554985">
        <w:tab/>
        <w:t xml:space="preserve">you make an acquisition of goods the supply of which to you is a </w:t>
      </w:r>
      <w:r w:rsidR="00554985" w:rsidRPr="00554985">
        <w:rPr>
          <w:position w:val="6"/>
          <w:sz w:val="16"/>
        </w:rPr>
        <w:t>*</w:t>
      </w:r>
      <w:r w:rsidRPr="00554985">
        <w:t>taxable supply; and</w:t>
      </w:r>
    </w:p>
    <w:p w:rsidR="00DA5491" w:rsidRPr="00554985" w:rsidRDefault="00DA5491" w:rsidP="00DA5491">
      <w:pPr>
        <w:pStyle w:val="paragraph"/>
      </w:pPr>
      <w:r w:rsidRPr="00554985">
        <w:tab/>
        <w:t>(b)</w:t>
      </w:r>
      <w:r w:rsidRPr="00554985">
        <w:tab/>
        <w:t>the acquisition is of a kind specified in the regulations; and</w:t>
      </w:r>
    </w:p>
    <w:p w:rsidR="00DA5491" w:rsidRPr="00554985" w:rsidRDefault="00DA5491" w:rsidP="00DA5491">
      <w:pPr>
        <w:pStyle w:val="paragraph"/>
      </w:pPr>
      <w:r w:rsidRPr="00554985">
        <w:tab/>
        <w:t>(c)</w:t>
      </w:r>
      <w:r w:rsidRPr="00554985">
        <w:tab/>
        <w:t>at the time of the acquisition, you are an individual to whom one of the following subparagraphs applies:</w:t>
      </w:r>
    </w:p>
    <w:p w:rsidR="00DA5491" w:rsidRPr="00554985" w:rsidRDefault="00DA5491" w:rsidP="00DA5491">
      <w:pPr>
        <w:pStyle w:val="paragraphsub"/>
      </w:pPr>
      <w:r w:rsidRPr="00554985">
        <w:tab/>
        <w:t>(i)</w:t>
      </w:r>
      <w:r w:rsidRPr="00554985">
        <w:tab/>
        <w:t>you reside in an external Territory;</w:t>
      </w:r>
    </w:p>
    <w:p w:rsidR="00DA5491" w:rsidRPr="00554985" w:rsidRDefault="00DA5491" w:rsidP="00DA5491">
      <w:pPr>
        <w:pStyle w:val="paragraphsub"/>
      </w:pPr>
      <w:r w:rsidRPr="00554985">
        <w:tab/>
        <w:t>(ii)</w:t>
      </w:r>
      <w:r w:rsidRPr="00554985">
        <w:tab/>
        <w:t>your domicile is in an external Territory;</w:t>
      </w:r>
    </w:p>
    <w:p w:rsidR="00DA5491" w:rsidRPr="00554985" w:rsidRDefault="00DA5491" w:rsidP="00DA5491">
      <w:pPr>
        <w:pStyle w:val="paragraphsub"/>
      </w:pPr>
      <w:r w:rsidRPr="00554985">
        <w:lastRenderedPageBreak/>
        <w:tab/>
        <w:t>(iii)</w:t>
      </w:r>
      <w:r w:rsidRPr="00554985">
        <w:tab/>
        <w:t>you have actually been in an external Territory, continuously or intermittently, during more than half of the last 12 months; and</w:t>
      </w:r>
    </w:p>
    <w:p w:rsidR="00DA5491" w:rsidRPr="00554985" w:rsidRDefault="00DA5491" w:rsidP="00DA5491">
      <w:pPr>
        <w:pStyle w:val="paragraph"/>
      </w:pPr>
      <w:r w:rsidRPr="00554985">
        <w:tab/>
        <w:t>(d)</w:t>
      </w:r>
      <w:r w:rsidRPr="00554985">
        <w:tab/>
        <w:t xml:space="preserve">at the time of the acquisition, you are not </w:t>
      </w:r>
      <w:r w:rsidR="00554985" w:rsidRPr="00554985">
        <w:rPr>
          <w:position w:val="6"/>
          <w:sz w:val="16"/>
        </w:rPr>
        <w:t>*</w:t>
      </w:r>
      <w:r w:rsidRPr="00554985">
        <w:t xml:space="preserve">registered or </w:t>
      </w:r>
      <w:r w:rsidR="00554985" w:rsidRPr="00554985">
        <w:rPr>
          <w:position w:val="6"/>
          <w:sz w:val="16"/>
        </w:rPr>
        <w:t>*</w:t>
      </w:r>
      <w:r w:rsidRPr="00554985">
        <w:t>required to be registered; and</w:t>
      </w:r>
    </w:p>
    <w:p w:rsidR="00DA5491" w:rsidRPr="00554985" w:rsidRDefault="00DA5491" w:rsidP="00DA5491">
      <w:pPr>
        <w:pStyle w:val="paragraph"/>
      </w:pPr>
      <w:r w:rsidRPr="00554985">
        <w:tab/>
        <w:t>(e)</w:t>
      </w:r>
      <w:r w:rsidRPr="00554985">
        <w:tab/>
        <w:t>you leave Australia, and export the goods to the external Territory:</w:t>
      </w:r>
    </w:p>
    <w:p w:rsidR="00DA5491" w:rsidRPr="00554985" w:rsidRDefault="00DA5491" w:rsidP="00DA5491">
      <w:pPr>
        <w:pStyle w:val="paragraphsub"/>
      </w:pPr>
      <w:r w:rsidRPr="00554985">
        <w:tab/>
        <w:t>(i)</w:t>
      </w:r>
      <w:r w:rsidRPr="00554985">
        <w:tab/>
        <w:t xml:space="preserve">in circumstances not covered by </w:t>
      </w:r>
      <w:r w:rsidR="00554985">
        <w:t>paragraph (</w:t>
      </w:r>
      <w:r w:rsidRPr="00554985">
        <w:t>1)(c); and</w:t>
      </w:r>
    </w:p>
    <w:p w:rsidR="00DA5491" w:rsidRPr="00554985" w:rsidRDefault="00DA5491" w:rsidP="00DA5491">
      <w:pPr>
        <w:pStyle w:val="paragraphsub"/>
      </w:pPr>
      <w:r w:rsidRPr="00554985">
        <w:tab/>
        <w:t>(ii)</w:t>
      </w:r>
      <w:r w:rsidRPr="00554985">
        <w:tab/>
        <w:t>in circumstances specified in the regulations;</w:t>
      </w:r>
    </w:p>
    <w:p w:rsidR="00DA5491" w:rsidRPr="00554985" w:rsidRDefault="00DA5491" w:rsidP="00DA5491">
      <w:pPr>
        <w:pStyle w:val="subsection2"/>
      </w:pPr>
      <w:r w:rsidRPr="00554985">
        <w:t>the Commissioner must, on behalf of the Commonwealth, pay to you an amount equal to:</w:t>
      </w:r>
    </w:p>
    <w:p w:rsidR="00DA5491" w:rsidRPr="00554985" w:rsidRDefault="00DA5491" w:rsidP="00DA5491">
      <w:pPr>
        <w:pStyle w:val="paragraph"/>
      </w:pPr>
      <w:r w:rsidRPr="00554985">
        <w:tab/>
        <w:t>(f)</w:t>
      </w:r>
      <w:r w:rsidRPr="00554985">
        <w:tab/>
        <w:t>the amount of the GST payable on the taxable supply; or</w:t>
      </w:r>
    </w:p>
    <w:p w:rsidR="00DA5491" w:rsidRPr="00554985" w:rsidRDefault="00DA5491" w:rsidP="00DA5491">
      <w:pPr>
        <w:pStyle w:val="paragraph"/>
      </w:pPr>
      <w:r w:rsidRPr="00554985">
        <w:tab/>
        <w:t>(g)</w:t>
      </w:r>
      <w:r w:rsidRPr="00554985">
        <w:tab/>
        <w:t>such proportion of that amount of GST as is specified in the regulations.</w:t>
      </w:r>
    </w:p>
    <w:p w:rsidR="00E13476" w:rsidRPr="00554985" w:rsidRDefault="00E13476" w:rsidP="00E13476">
      <w:pPr>
        <w:pStyle w:val="SubsectionHead"/>
      </w:pPr>
      <w:r w:rsidRPr="00554985">
        <w:t>Paying the refund</w:t>
      </w:r>
    </w:p>
    <w:p w:rsidR="00300522" w:rsidRPr="00554985" w:rsidRDefault="00300522" w:rsidP="00300522">
      <w:pPr>
        <w:pStyle w:val="subsection"/>
      </w:pPr>
      <w:r w:rsidRPr="00554985">
        <w:tab/>
        <w:t>(2)</w:t>
      </w:r>
      <w:r w:rsidRPr="00554985">
        <w:tab/>
      </w:r>
      <w:r w:rsidR="00A96764" w:rsidRPr="00554985">
        <w:t>An amount payable under this section</w:t>
      </w:r>
      <w:r w:rsidRPr="00554985">
        <w:t xml:space="preserve"> is payable within the period and in the manner specified in the regulations.</w:t>
      </w:r>
    </w:p>
    <w:p w:rsidR="00F37558" w:rsidRPr="00554985" w:rsidRDefault="00F37558" w:rsidP="00F37558">
      <w:pPr>
        <w:pStyle w:val="SubsectionHead"/>
      </w:pPr>
      <w:r w:rsidRPr="00554985">
        <w:t>You may be found not to be a resident of an external Territory</w:t>
      </w:r>
    </w:p>
    <w:p w:rsidR="00F37558" w:rsidRPr="00554985" w:rsidRDefault="00F37558" w:rsidP="00F37558">
      <w:pPr>
        <w:pStyle w:val="subsection"/>
      </w:pPr>
      <w:r w:rsidRPr="00554985">
        <w:tab/>
        <w:t>(3)</w:t>
      </w:r>
      <w:r w:rsidRPr="00554985">
        <w:tab/>
      </w:r>
      <w:r w:rsidR="00554985">
        <w:t>Subparagraph (</w:t>
      </w:r>
      <w:r w:rsidRPr="00554985">
        <w:t>1A)(c)(ii) does not apply to you if the Commissioner is satisfied that your permanent place of abode is outside that external Territory.</w:t>
      </w:r>
    </w:p>
    <w:p w:rsidR="00F37558" w:rsidRPr="00554985" w:rsidRDefault="00F37558" w:rsidP="00F37558">
      <w:pPr>
        <w:pStyle w:val="subsection"/>
      </w:pPr>
      <w:r w:rsidRPr="00554985">
        <w:tab/>
        <w:t>(4)</w:t>
      </w:r>
      <w:r w:rsidRPr="00554985">
        <w:tab/>
      </w:r>
      <w:r w:rsidR="00554985">
        <w:t>Subparagraph (</w:t>
      </w:r>
      <w:r w:rsidRPr="00554985">
        <w:t>1A)(c)(iii) does not apply to you if the Commissioner is satisfied:</w:t>
      </w:r>
    </w:p>
    <w:p w:rsidR="00F37558" w:rsidRPr="00554985" w:rsidRDefault="00F37558" w:rsidP="00F37558">
      <w:pPr>
        <w:pStyle w:val="paragraph"/>
      </w:pPr>
      <w:r w:rsidRPr="00554985">
        <w:tab/>
        <w:t>(a)</w:t>
      </w:r>
      <w:r w:rsidRPr="00554985">
        <w:tab/>
        <w:t>that your usual place of abode is outside that external Territory; and</w:t>
      </w:r>
    </w:p>
    <w:p w:rsidR="00F37558" w:rsidRPr="00554985" w:rsidRDefault="00F37558" w:rsidP="00F37558">
      <w:pPr>
        <w:pStyle w:val="paragraph"/>
      </w:pPr>
      <w:r w:rsidRPr="00554985">
        <w:tab/>
        <w:t>(b)</w:t>
      </w:r>
      <w:r w:rsidRPr="00554985">
        <w:tab/>
        <w:t>that you do not intend to take up residence in that Territory.</w:t>
      </w:r>
    </w:p>
    <w:p w:rsidR="005117FE" w:rsidRPr="00554985" w:rsidRDefault="005117FE" w:rsidP="005117FE">
      <w:pPr>
        <w:pStyle w:val="ActHead5"/>
      </w:pPr>
      <w:bookmarkStart w:id="997" w:name="_Toc393966762"/>
      <w:r w:rsidRPr="00554985">
        <w:rPr>
          <w:rStyle w:val="CharSectno"/>
        </w:rPr>
        <w:t>168</w:t>
      </w:r>
      <w:r w:rsidR="00554985">
        <w:rPr>
          <w:rStyle w:val="CharSectno"/>
        </w:rPr>
        <w:noBreakHyphen/>
      </w:r>
      <w:r w:rsidRPr="00554985">
        <w:rPr>
          <w:rStyle w:val="CharSectno"/>
        </w:rPr>
        <w:t>10</w:t>
      </w:r>
      <w:r w:rsidRPr="00554985">
        <w:t xml:space="preserve">  Supplies later found to be GST</w:t>
      </w:r>
      <w:r w:rsidR="00554985">
        <w:noBreakHyphen/>
      </w:r>
      <w:r w:rsidRPr="00554985">
        <w:t>free supplies</w:t>
      </w:r>
      <w:bookmarkEnd w:id="997"/>
    </w:p>
    <w:p w:rsidR="005117FE" w:rsidRPr="00554985" w:rsidRDefault="005117FE" w:rsidP="005117FE">
      <w:pPr>
        <w:pStyle w:val="subsection"/>
      </w:pPr>
      <w:r w:rsidRPr="00554985">
        <w:tab/>
        <w:t>(1)</w:t>
      </w:r>
      <w:r w:rsidRPr="00554985">
        <w:tab/>
        <w:t>If:</w:t>
      </w:r>
    </w:p>
    <w:p w:rsidR="005117FE" w:rsidRPr="00554985" w:rsidRDefault="005117FE" w:rsidP="005117FE">
      <w:pPr>
        <w:pStyle w:val="paragraph"/>
      </w:pPr>
      <w:r w:rsidRPr="00554985">
        <w:tab/>
        <w:t>(a)</w:t>
      </w:r>
      <w:r w:rsidRPr="00554985">
        <w:tab/>
        <w:t>you are paid an amount under subsection</w:t>
      </w:r>
      <w:r w:rsidR="00554985">
        <w:t> </w:t>
      </w:r>
      <w:r w:rsidRPr="00554985">
        <w:t>168</w:t>
      </w:r>
      <w:r w:rsidR="00554985">
        <w:noBreakHyphen/>
      </w:r>
      <w:r w:rsidRPr="00554985">
        <w:t>5(1A) for a supply; and</w:t>
      </w:r>
    </w:p>
    <w:p w:rsidR="005117FE" w:rsidRPr="00554985" w:rsidRDefault="005117FE" w:rsidP="005117FE">
      <w:pPr>
        <w:pStyle w:val="paragraph"/>
      </w:pPr>
      <w:r w:rsidRPr="00554985">
        <w:tab/>
        <w:t>(b)</w:t>
      </w:r>
      <w:r w:rsidRPr="00554985">
        <w:tab/>
        <w:t xml:space="preserve">the supply is or becomes a </w:t>
      </w:r>
      <w:r w:rsidR="00554985" w:rsidRPr="00554985">
        <w:rPr>
          <w:position w:val="6"/>
          <w:sz w:val="16"/>
        </w:rPr>
        <w:t>*</w:t>
      </w:r>
      <w:r w:rsidRPr="00554985">
        <w:t>GST</w:t>
      </w:r>
      <w:r w:rsidR="00554985">
        <w:noBreakHyphen/>
      </w:r>
      <w:r w:rsidRPr="00554985">
        <w:t>free supply;</w:t>
      </w:r>
    </w:p>
    <w:p w:rsidR="005117FE" w:rsidRPr="00554985" w:rsidRDefault="005117FE" w:rsidP="005117FE">
      <w:pPr>
        <w:pStyle w:val="subsection2"/>
      </w:pPr>
      <w:r w:rsidRPr="00554985">
        <w:lastRenderedPageBreak/>
        <w:t xml:space="preserve">you become liable to repay the amount (the </w:t>
      </w:r>
      <w:r w:rsidRPr="00554985">
        <w:rPr>
          <w:b/>
          <w:i/>
        </w:rPr>
        <w:t>recoverable amount</w:t>
      </w:r>
      <w:r w:rsidRPr="00554985">
        <w:t xml:space="preserve">) to the Commonwealth on the later of the following days (the </w:t>
      </w:r>
      <w:r w:rsidRPr="00554985">
        <w:rPr>
          <w:b/>
          <w:i/>
        </w:rPr>
        <w:t>due day</w:t>
      </w:r>
      <w:r w:rsidRPr="00554985">
        <w:t>):</w:t>
      </w:r>
    </w:p>
    <w:p w:rsidR="005117FE" w:rsidRPr="00554985" w:rsidRDefault="005117FE" w:rsidP="005117FE">
      <w:pPr>
        <w:pStyle w:val="paragraph"/>
      </w:pPr>
      <w:r w:rsidRPr="00554985">
        <w:tab/>
        <w:t>(c)</w:t>
      </w:r>
      <w:r w:rsidRPr="00554985">
        <w:tab/>
        <w:t>the day you were paid the recoverable amount;</w:t>
      </w:r>
    </w:p>
    <w:p w:rsidR="005117FE" w:rsidRPr="00554985" w:rsidRDefault="005117FE" w:rsidP="005117FE">
      <w:pPr>
        <w:pStyle w:val="paragraph"/>
      </w:pPr>
      <w:r w:rsidRPr="00554985">
        <w:tab/>
        <w:t>(d)</w:t>
      </w:r>
      <w:r w:rsidRPr="00554985">
        <w:tab/>
        <w:t>the day the supply becomes a GST</w:t>
      </w:r>
      <w:r w:rsidR="00554985">
        <w:noBreakHyphen/>
      </w:r>
      <w:r w:rsidRPr="00554985">
        <w:t>free supply.</w:t>
      </w:r>
    </w:p>
    <w:p w:rsidR="005117FE" w:rsidRPr="00554985" w:rsidRDefault="005117FE" w:rsidP="005117FE">
      <w:pPr>
        <w:pStyle w:val="subsection"/>
      </w:pPr>
      <w:r w:rsidRPr="00554985">
        <w:tab/>
        <w:t>(2)</w:t>
      </w:r>
      <w:r w:rsidRPr="00554985">
        <w:tab/>
        <w:t>You are liable to pay general interest charge on the whole, or any part, of the recoverable amount that remains unpaid after the due day for each day in the period that:</w:t>
      </w:r>
    </w:p>
    <w:p w:rsidR="005117FE" w:rsidRPr="00554985" w:rsidRDefault="005117FE" w:rsidP="005117FE">
      <w:pPr>
        <w:pStyle w:val="paragraph"/>
      </w:pPr>
      <w:r w:rsidRPr="00554985">
        <w:tab/>
        <w:t>(a)</w:t>
      </w:r>
      <w:r w:rsidRPr="00554985">
        <w:tab/>
        <w:t>starts on the due day; and</w:t>
      </w:r>
    </w:p>
    <w:p w:rsidR="005117FE" w:rsidRPr="00554985" w:rsidRDefault="005117FE" w:rsidP="005117FE">
      <w:pPr>
        <w:pStyle w:val="paragraph"/>
      </w:pPr>
      <w:r w:rsidRPr="00554985">
        <w:tab/>
        <w:t>(b)</w:t>
      </w:r>
      <w:r w:rsidRPr="00554985">
        <w:tab/>
        <w:t>finishes at the end of the last day at the end of which any of the following remains unpaid:</w:t>
      </w:r>
    </w:p>
    <w:p w:rsidR="005117FE" w:rsidRPr="00554985" w:rsidRDefault="005117FE" w:rsidP="005117FE">
      <w:pPr>
        <w:pStyle w:val="paragraphsub"/>
      </w:pPr>
      <w:r w:rsidRPr="00554985">
        <w:tab/>
        <w:t>(i)</w:t>
      </w:r>
      <w:r w:rsidRPr="00554985">
        <w:tab/>
        <w:t>the recoverable amount;</w:t>
      </w:r>
    </w:p>
    <w:p w:rsidR="005117FE" w:rsidRPr="00554985" w:rsidRDefault="005117FE" w:rsidP="005117FE">
      <w:pPr>
        <w:pStyle w:val="paragraphsub"/>
      </w:pPr>
      <w:r w:rsidRPr="00554985">
        <w:tab/>
        <w:t>(ii)</w:t>
      </w:r>
      <w:r w:rsidRPr="00554985">
        <w:tab/>
        <w:t>general interest charge on any of the recoverable amount.</w:t>
      </w:r>
    </w:p>
    <w:p w:rsidR="00300522" w:rsidRPr="00554985" w:rsidRDefault="00300522" w:rsidP="00A36DB5">
      <w:pPr>
        <w:pStyle w:val="ActHead3"/>
        <w:pageBreakBefore/>
      </w:pPr>
      <w:bookmarkStart w:id="998" w:name="_Toc393966763"/>
      <w:r w:rsidRPr="00554985">
        <w:rPr>
          <w:rStyle w:val="CharDivNo"/>
        </w:rPr>
        <w:lastRenderedPageBreak/>
        <w:t>Division</w:t>
      </w:r>
      <w:r w:rsidR="00554985">
        <w:rPr>
          <w:rStyle w:val="CharDivNo"/>
        </w:rPr>
        <w:t> </w:t>
      </w:r>
      <w:r w:rsidRPr="00554985">
        <w:rPr>
          <w:rStyle w:val="CharDivNo"/>
        </w:rPr>
        <w:t>171</w:t>
      </w:r>
      <w:r w:rsidRPr="00554985">
        <w:t>—</w:t>
      </w:r>
      <w:r w:rsidRPr="00554985">
        <w:rPr>
          <w:rStyle w:val="CharDivText"/>
        </w:rPr>
        <w:t>Customs security etc. given on taxable importations</w:t>
      </w:r>
      <w:bookmarkEnd w:id="998"/>
    </w:p>
    <w:p w:rsidR="00300522" w:rsidRPr="00554985" w:rsidRDefault="00300522" w:rsidP="00300522">
      <w:pPr>
        <w:pStyle w:val="ActHead5"/>
      </w:pPr>
      <w:bookmarkStart w:id="999" w:name="_Toc393966764"/>
      <w:r w:rsidRPr="00554985">
        <w:rPr>
          <w:rStyle w:val="CharSectno"/>
        </w:rPr>
        <w:t>171</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999"/>
    </w:p>
    <w:p w:rsidR="00300522" w:rsidRPr="00554985" w:rsidRDefault="00300522" w:rsidP="00300522">
      <w:pPr>
        <w:pStyle w:val="BoxText"/>
      </w:pPr>
      <w:r w:rsidRPr="00554985">
        <w:t xml:space="preserve">Security or undertakings can be required under the </w:t>
      </w:r>
      <w:r w:rsidRPr="00554985">
        <w:rPr>
          <w:i/>
          <w:iCs/>
        </w:rPr>
        <w:t>Customs Act 1901</w:t>
      </w:r>
      <w:r w:rsidRPr="00554985">
        <w:t xml:space="preserve"> before a temporary import is permitted. In these cases, this </w:t>
      </w:r>
      <w:r w:rsidR="00A53099" w:rsidRPr="00554985">
        <w:t>Division</w:t>
      </w:r>
      <w:r w:rsidR="00A36DB5" w:rsidRPr="00554985">
        <w:t xml:space="preserve"> </w:t>
      </w:r>
      <w:r w:rsidRPr="00554985">
        <w:t xml:space="preserve">delays the requirement to pay </w:t>
      </w:r>
      <w:r w:rsidR="000D41A8" w:rsidRPr="00554985">
        <w:t>assessed GST</w:t>
      </w:r>
      <w:r w:rsidRPr="00554985">
        <w:t xml:space="preserve"> on the importation.</w:t>
      </w:r>
    </w:p>
    <w:p w:rsidR="00300522" w:rsidRPr="00554985" w:rsidRDefault="00300522" w:rsidP="00300522">
      <w:pPr>
        <w:pStyle w:val="ActHead5"/>
      </w:pPr>
      <w:bookmarkStart w:id="1000" w:name="_Toc393966765"/>
      <w:r w:rsidRPr="00554985">
        <w:rPr>
          <w:rStyle w:val="CharSectno"/>
        </w:rPr>
        <w:t>171</w:t>
      </w:r>
      <w:r w:rsidR="00554985">
        <w:rPr>
          <w:rStyle w:val="CharSectno"/>
        </w:rPr>
        <w:noBreakHyphen/>
      </w:r>
      <w:r w:rsidRPr="00554985">
        <w:rPr>
          <w:rStyle w:val="CharSectno"/>
        </w:rPr>
        <w:t>5</w:t>
      </w:r>
      <w:r w:rsidRPr="00554985">
        <w:t xml:space="preserve">  Security or undertaking given under section</w:t>
      </w:r>
      <w:r w:rsidR="00554985">
        <w:t> </w:t>
      </w:r>
      <w:r w:rsidRPr="00554985">
        <w:t>162 or 162A of the Customs Act</w:t>
      </w:r>
      <w:bookmarkEnd w:id="1000"/>
    </w:p>
    <w:p w:rsidR="00300522" w:rsidRPr="00554985" w:rsidRDefault="00300522" w:rsidP="00300522">
      <w:pPr>
        <w:pStyle w:val="subsection"/>
      </w:pPr>
      <w:r w:rsidRPr="00554985">
        <w:tab/>
        <w:t>(1)</w:t>
      </w:r>
      <w:r w:rsidRPr="00554985">
        <w:tab/>
        <w:t xml:space="preserve">An amount of </w:t>
      </w:r>
      <w:r w:rsidR="00554985" w:rsidRPr="00554985">
        <w:rPr>
          <w:position w:val="6"/>
          <w:sz w:val="16"/>
        </w:rPr>
        <w:t>*</w:t>
      </w:r>
      <w:r w:rsidR="0081566F" w:rsidRPr="00554985">
        <w:t>assessed GST</w:t>
      </w:r>
      <w:r w:rsidRPr="00554985">
        <w:t xml:space="preserve"> on a </w:t>
      </w:r>
      <w:r w:rsidR="00554985" w:rsidRPr="00554985">
        <w:rPr>
          <w:position w:val="6"/>
          <w:sz w:val="16"/>
          <w:szCs w:val="16"/>
        </w:rPr>
        <w:t>*</w:t>
      </w:r>
      <w:r w:rsidRPr="00554985">
        <w:t>taxable importation of goods is not payable if:</w:t>
      </w:r>
    </w:p>
    <w:p w:rsidR="00300522" w:rsidRPr="00554985" w:rsidRDefault="00300522" w:rsidP="00300522">
      <w:pPr>
        <w:pStyle w:val="paragraph"/>
      </w:pPr>
      <w:r w:rsidRPr="00554985">
        <w:tab/>
        <w:t>(a)</w:t>
      </w:r>
      <w:r w:rsidRPr="00554985">
        <w:tab/>
        <w:t>a security or undertaking described in section</w:t>
      </w:r>
      <w:r w:rsidR="00554985">
        <w:t> </w:t>
      </w:r>
      <w:r w:rsidRPr="00554985">
        <w:t xml:space="preserve">162 of the </w:t>
      </w:r>
      <w:r w:rsidRPr="00554985">
        <w:rPr>
          <w:i/>
          <w:iCs/>
        </w:rPr>
        <w:t>Customs Act 1901</w:t>
      </w:r>
      <w:r w:rsidRPr="00554985">
        <w:t xml:space="preserve"> has been given; and</w:t>
      </w:r>
    </w:p>
    <w:p w:rsidR="00300522" w:rsidRPr="00554985" w:rsidRDefault="00300522" w:rsidP="00300522">
      <w:pPr>
        <w:pStyle w:val="paragraph"/>
      </w:pPr>
      <w:r w:rsidRPr="00554985">
        <w:tab/>
        <w:t>(b)</w:t>
      </w:r>
      <w:r w:rsidRPr="00554985">
        <w:tab/>
        <w:t>the provisions of the regulations mentioned in paragraph</w:t>
      </w:r>
      <w:r w:rsidR="00554985">
        <w:t> </w:t>
      </w:r>
      <w:r w:rsidRPr="00554985">
        <w:t>162(3)(a) of that Act are complied with; and</w:t>
      </w:r>
    </w:p>
    <w:p w:rsidR="00300522" w:rsidRPr="00554985" w:rsidRDefault="00300522" w:rsidP="00300522">
      <w:pPr>
        <w:pStyle w:val="paragraph"/>
      </w:pPr>
      <w:r w:rsidRPr="00554985">
        <w:tab/>
        <w:t>(c)</w:t>
      </w:r>
      <w:r w:rsidRPr="00554985">
        <w:tab/>
        <w:t>either:</w:t>
      </w:r>
    </w:p>
    <w:p w:rsidR="00300522" w:rsidRPr="00554985" w:rsidRDefault="00300522" w:rsidP="00300522">
      <w:pPr>
        <w:pStyle w:val="paragraphsub"/>
      </w:pPr>
      <w:r w:rsidRPr="00554985">
        <w:tab/>
        <w:t>(i)</w:t>
      </w:r>
      <w:r w:rsidRPr="00554985">
        <w:tab/>
        <w:t>the goods are exported within the relevant period mentioned in paragraph</w:t>
      </w:r>
      <w:r w:rsidR="00554985">
        <w:t> </w:t>
      </w:r>
      <w:r w:rsidRPr="00554985">
        <w:t>162(3)(b) of that Act; or</w:t>
      </w:r>
    </w:p>
    <w:p w:rsidR="00300522" w:rsidRPr="00554985" w:rsidRDefault="00300522" w:rsidP="00300522">
      <w:pPr>
        <w:pStyle w:val="paragraphsub"/>
      </w:pPr>
      <w:r w:rsidRPr="00554985">
        <w:tab/>
        <w:t>(ii)</w:t>
      </w:r>
      <w:r w:rsidRPr="00554985">
        <w:tab/>
        <w:t>one or more of the circumstances or conditions specified in the regulations mentioned in paragraph</w:t>
      </w:r>
      <w:r w:rsidR="00554985">
        <w:t> </w:t>
      </w:r>
      <w:r w:rsidRPr="00554985">
        <w:t>162(3)(b) of that Act apply in relation to the goods.</w:t>
      </w:r>
    </w:p>
    <w:p w:rsidR="00300522" w:rsidRPr="00554985" w:rsidRDefault="00300522" w:rsidP="00300522">
      <w:pPr>
        <w:pStyle w:val="notetext"/>
      </w:pPr>
      <w:r w:rsidRPr="00554985">
        <w:t>Note:</w:t>
      </w:r>
      <w:r w:rsidRPr="00554985">
        <w:tab/>
        <w:t>Section</w:t>
      </w:r>
      <w:r w:rsidR="00554985">
        <w:t> </w:t>
      </w:r>
      <w:r w:rsidRPr="00554985">
        <w:t xml:space="preserve">162 of the </w:t>
      </w:r>
      <w:r w:rsidRPr="00554985">
        <w:rPr>
          <w:i/>
          <w:iCs/>
        </w:rPr>
        <w:t>Customs Act 1901</w:t>
      </w:r>
      <w:r w:rsidRPr="00554985">
        <w:t xml:space="preserve"> allows delivery of imported goods if the importer gives a security or undertaking to pay any customs duty, </w:t>
      </w:r>
      <w:r w:rsidR="0081566F" w:rsidRPr="00554985">
        <w:t>assessed GST and assessed luxury car tax</w:t>
      </w:r>
      <w:r w:rsidRPr="00554985">
        <w:t xml:space="preserve"> relating to the importation.</w:t>
      </w:r>
    </w:p>
    <w:p w:rsidR="00300522" w:rsidRPr="00554985" w:rsidRDefault="00300522" w:rsidP="00300522">
      <w:pPr>
        <w:pStyle w:val="subsection"/>
      </w:pPr>
      <w:r w:rsidRPr="00554985">
        <w:tab/>
        <w:t>(1A)</w:t>
      </w:r>
      <w:r w:rsidRPr="00554985">
        <w:tab/>
        <w:t xml:space="preserve">An amount of </w:t>
      </w:r>
      <w:r w:rsidR="00554985" w:rsidRPr="00554985">
        <w:rPr>
          <w:position w:val="6"/>
          <w:sz w:val="16"/>
        </w:rPr>
        <w:t>*</w:t>
      </w:r>
      <w:r w:rsidR="006D54D5" w:rsidRPr="00554985">
        <w:t>assessed GST</w:t>
      </w:r>
      <w:r w:rsidRPr="00554985">
        <w:t xml:space="preserve"> on a </w:t>
      </w:r>
      <w:r w:rsidR="00554985" w:rsidRPr="00554985">
        <w:rPr>
          <w:position w:val="6"/>
          <w:sz w:val="16"/>
          <w:szCs w:val="16"/>
        </w:rPr>
        <w:t>*</w:t>
      </w:r>
      <w:r w:rsidRPr="00554985">
        <w:t>taxable importation of goods is not payable if:</w:t>
      </w:r>
    </w:p>
    <w:p w:rsidR="00300522" w:rsidRPr="00554985" w:rsidRDefault="00300522" w:rsidP="00300522">
      <w:pPr>
        <w:pStyle w:val="paragraph"/>
      </w:pPr>
      <w:r w:rsidRPr="00554985">
        <w:tab/>
        <w:t>(a)</w:t>
      </w:r>
      <w:r w:rsidRPr="00554985">
        <w:tab/>
        <w:t>a security or undertaking described in section</w:t>
      </w:r>
      <w:r w:rsidR="00554985">
        <w:t> </w:t>
      </w:r>
      <w:r w:rsidRPr="00554985">
        <w:t xml:space="preserve">162A of the </w:t>
      </w:r>
      <w:r w:rsidRPr="00554985">
        <w:rPr>
          <w:i/>
          <w:iCs/>
        </w:rPr>
        <w:t>Customs Act 1901</w:t>
      </w:r>
      <w:r w:rsidRPr="00554985">
        <w:t xml:space="preserve"> has been given; and</w:t>
      </w:r>
    </w:p>
    <w:p w:rsidR="00300522" w:rsidRPr="00554985" w:rsidRDefault="00300522" w:rsidP="00300522">
      <w:pPr>
        <w:pStyle w:val="paragraph"/>
      </w:pPr>
      <w:r w:rsidRPr="00554985">
        <w:tab/>
        <w:t>(b)</w:t>
      </w:r>
      <w:r w:rsidRPr="00554985">
        <w:tab/>
        <w:t>the goods are not dealt with in contravention of regulations made for the purposes of that section; and</w:t>
      </w:r>
    </w:p>
    <w:p w:rsidR="00300522" w:rsidRPr="00554985" w:rsidRDefault="00300522" w:rsidP="00300522">
      <w:pPr>
        <w:pStyle w:val="paragraph"/>
      </w:pPr>
      <w:r w:rsidRPr="00554985">
        <w:tab/>
        <w:t>(c)</w:t>
      </w:r>
      <w:r w:rsidRPr="00554985">
        <w:tab/>
        <w:t>one or more of the following applies:</w:t>
      </w:r>
    </w:p>
    <w:p w:rsidR="00300522" w:rsidRPr="00554985" w:rsidRDefault="00300522" w:rsidP="00300522">
      <w:pPr>
        <w:pStyle w:val="paragraphsub"/>
      </w:pPr>
      <w:r w:rsidRPr="00554985">
        <w:lastRenderedPageBreak/>
        <w:tab/>
        <w:t>(i)</w:t>
      </w:r>
      <w:r w:rsidRPr="00554985">
        <w:tab/>
        <w:t>the goods are exported within the relevant period mentioned in paragraph</w:t>
      </w:r>
      <w:r w:rsidR="00554985">
        <w:t> </w:t>
      </w:r>
      <w:r w:rsidRPr="00554985">
        <w:t>162A(5)(b) of that Act;</w:t>
      </w:r>
    </w:p>
    <w:p w:rsidR="00300522" w:rsidRPr="00554985" w:rsidRDefault="00300522" w:rsidP="00300522">
      <w:pPr>
        <w:pStyle w:val="paragraphsub"/>
        <w:keepNext/>
      </w:pPr>
      <w:r w:rsidRPr="00554985">
        <w:tab/>
        <w:t>(ii)</w:t>
      </w:r>
      <w:r w:rsidRPr="00554985">
        <w:tab/>
        <w:t>if the goods are described in subsection</w:t>
      </w:r>
      <w:r w:rsidR="00554985">
        <w:t> </w:t>
      </w:r>
      <w:r w:rsidRPr="00554985">
        <w:t>162A(5A) of that Act—the goods are exported before the end of the relevant day mentioned in paragraph</w:t>
      </w:r>
      <w:r w:rsidR="00554985">
        <w:t> </w:t>
      </w:r>
      <w:r w:rsidRPr="00554985">
        <w:t>162A(5A)(b) of that Act;</w:t>
      </w:r>
    </w:p>
    <w:p w:rsidR="00300522" w:rsidRPr="00554985" w:rsidRDefault="00300522" w:rsidP="00300522">
      <w:pPr>
        <w:pStyle w:val="paragraphsub"/>
      </w:pPr>
      <w:r w:rsidRPr="00554985">
        <w:tab/>
        <w:t>(iii)</w:t>
      </w:r>
      <w:r w:rsidRPr="00554985">
        <w:tab/>
        <w:t>one or more of the circumstances or conditions specified in the regulations mentioned in paragraph</w:t>
      </w:r>
      <w:r w:rsidR="00554985">
        <w:t> </w:t>
      </w:r>
      <w:r w:rsidRPr="00554985">
        <w:t>162A(5)(b) of that Act apply in relation to the goods.</w:t>
      </w:r>
    </w:p>
    <w:p w:rsidR="00300522" w:rsidRPr="00554985" w:rsidRDefault="00300522" w:rsidP="00300522">
      <w:pPr>
        <w:pStyle w:val="notetext"/>
      </w:pPr>
      <w:r w:rsidRPr="00554985">
        <w:t>Note:</w:t>
      </w:r>
      <w:r w:rsidRPr="00554985">
        <w:tab/>
        <w:t>Section</w:t>
      </w:r>
      <w:r w:rsidR="00554985">
        <w:t> </w:t>
      </w:r>
      <w:r w:rsidRPr="00554985">
        <w:t xml:space="preserve">162A of the </w:t>
      </w:r>
      <w:r w:rsidRPr="00554985">
        <w:rPr>
          <w:i/>
          <w:iCs/>
        </w:rPr>
        <w:t>Customs Act 1901</w:t>
      </w:r>
      <w:r w:rsidRPr="00554985">
        <w:t xml:space="preserve"> allows delivery of imported goods if the importer gives a security or undertaking to pay any customs duty, </w:t>
      </w:r>
      <w:r w:rsidR="006D54D5" w:rsidRPr="00554985">
        <w:t>assessed GST and assessed luxury car tax</w:t>
      </w:r>
      <w:r w:rsidRPr="00554985">
        <w:t xml:space="preserve"> relating to the importation.</w:t>
      </w:r>
    </w:p>
    <w:p w:rsidR="00300522" w:rsidRPr="00554985" w:rsidRDefault="00300522" w:rsidP="00300522">
      <w:pPr>
        <w:pStyle w:val="subsection"/>
      </w:pPr>
      <w:r w:rsidRPr="00554985">
        <w:tab/>
        <w:t>(2)</w:t>
      </w:r>
      <w:r w:rsidRPr="00554985">
        <w:tab/>
        <w:t>This section has effect despite section</w:t>
      </w:r>
      <w:r w:rsidR="00554985">
        <w:t> </w:t>
      </w:r>
      <w:r w:rsidRPr="00554985">
        <w:t>33</w:t>
      </w:r>
      <w:r w:rsidR="00554985">
        <w:noBreakHyphen/>
      </w:r>
      <w:r w:rsidRPr="00554985">
        <w:t xml:space="preserve">15 (which is about payments of amounts of </w:t>
      </w:r>
      <w:r w:rsidR="00AE618E" w:rsidRPr="00554985">
        <w:t>assessed GST</w:t>
      </w:r>
      <w:r w:rsidRPr="00554985">
        <w:t xml:space="preserve"> on importations).</w:t>
      </w:r>
    </w:p>
    <w:p w:rsidR="00300522" w:rsidRPr="00554985" w:rsidRDefault="00300522" w:rsidP="00A36DB5">
      <w:pPr>
        <w:pStyle w:val="ActHead1"/>
        <w:pageBreakBefore/>
      </w:pPr>
      <w:bookmarkStart w:id="1001" w:name="_Toc393966766"/>
      <w:r w:rsidRPr="00554985">
        <w:rPr>
          <w:rStyle w:val="CharChapNo"/>
        </w:rPr>
        <w:lastRenderedPageBreak/>
        <w:t>Chapter</w:t>
      </w:r>
      <w:r w:rsidR="00554985">
        <w:rPr>
          <w:rStyle w:val="CharChapNo"/>
        </w:rPr>
        <w:t> </w:t>
      </w:r>
      <w:r w:rsidRPr="00554985">
        <w:rPr>
          <w:rStyle w:val="CharChapNo"/>
        </w:rPr>
        <w:t>5</w:t>
      </w:r>
      <w:r w:rsidRPr="00554985">
        <w:t>—</w:t>
      </w:r>
      <w:r w:rsidRPr="00554985">
        <w:rPr>
          <w:rStyle w:val="CharChapText"/>
        </w:rPr>
        <w:t>Miscellaneous</w:t>
      </w:r>
      <w:bookmarkEnd w:id="1001"/>
    </w:p>
    <w:p w:rsidR="00300522" w:rsidRPr="00554985" w:rsidRDefault="00300522" w:rsidP="00300522">
      <w:pPr>
        <w:pStyle w:val="ActHead2"/>
      </w:pPr>
      <w:bookmarkStart w:id="1002" w:name="_Toc393966767"/>
      <w:r w:rsidRPr="00554985">
        <w:rPr>
          <w:rStyle w:val="CharPartNo"/>
        </w:rPr>
        <w:t>Part</w:t>
      </w:r>
      <w:r w:rsidR="00554985">
        <w:rPr>
          <w:rStyle w:val="CharPartNo"/>
        </w:rPr>
        <w:t> </w:t>
      </w:r>
      <w:r w:rsidRPr="00554985">
        <w:rPr>
          <w:rStyle w:val="CharPartNo"/>
        </w:rPr>
        <w:t>5</w:t>
      </w:r>
      <w:r w:rsidR="00554985">
        <w:rPr>
          <w:rStyle w:val="CharPartNo"/>
        </w:rPr>
        <w:noBreakHyphen/>
      </w:r>
      <w:r w:rsidRPr="00554985">
        <w:rPr>
          <w:rStyle w:val="CharPartNo"/>
        </w:rPr>
        <w:t>1</w:t>
      </w:r>
      <w:r w:rsidRPr="00554985">
        <w:t>—</w:t>
      </w:r>
      <w:r w:rsidRPr="00554985">
        <w:rPr>
          <w:rStyle w:val="CharPartText"/>
        </w:rPr>
        <w:t>Miscellaneous</w:t>
      </w:r>
      <w:bookmarkEnd w:id="1002"/>
    </w:p>
    <w:p w:rsidR="00F02AD0" w:rsidRPr="00554985" w:rsidRDefault="00F02AD0" w:rsidP="00F02AD0">
      <w:pPr>
        <w:pStyle w:val="ActHead3"/>
      </w:pPr>
      <w:bookmarkStart w:id="1003" w:name="_Toc393966768"/>
      <w:r w:rsidRPr="00554985">
        <w:rPr>
          <w:rStyle w:val="CharDivNo"/>
        </w:rPr>
        <w:t>Division</w:t>
      </w:r>
      <w:r w:rsidR="00554985">
        <w:rPr>
          <w:rStyle w:val="CharDivNo"/>
        </w:rPr>
        <w:t> </w:t>
      </w:r>
      <w:r w:rsidRPr="00554985">
        <w:rPr>
          <w:rStyle w:val="CharDivNo"/>
        </w:rPr>
        <w:t>176</w:t>
      </w:r>
      <w:r w:rsidRPr="00554985">
        <w:t>—</w:t>
      </w:r>
      <w:r w:rsidRPr="00554985">
        <w:rPr>
          <w:rStyle w:val="CharDivText"/>
        </w:rPr>
        <w:t>Endorsement of charities etc.</w:t>
      </w:r>
      <w:bookmarkEnd w:id="1003"/>
    </w:p>
    <w:p w:rsidR="00F02AD0" w:rsidRPr="00554985" w:rsidRDefault="00F02AD0" w:rsidP="00F02AD0">
      <w:pPr>
        <w:pStyle w:val="ActHead5"/>
      </w:pPr>
      <w:bookmarkStart w:id="1004" w:name="_Toc393966769"/>
      <w:r w:rsidRPr="00554985">
        <w:rPr>
          <w:rStyle w:val="CharSectno"/>
        </w:rPr>
        <w:t>176</w:t>
      </w:r>
      <w:r w:rsidR="00554985">
        <w:rPr>
          <w:rStyle w:val="CharSectno"/>
        </w:rPr>
        <w:noBreakHyphen/>
      </w:r>
      <w:r w:rsidRPr="00554985">
        <w:rPr>
          <w:rStyle w:val="CharSectno"/>
        </w:rPr>
        <w:t>1</w:t>
      </w:r>
      <w:r w:rsidRPr="00554985">
        <w:t xml:space="preserve">  Endorsement by Commissioner as charity</w:t>
      </w:r>
      <w:bookmarkEnd w:id="1004"/>
    </w:p>
    <w:p w:rsidR="00F02AD0" w:rsidRPr="00554985" w:rsidRDefault="00F02AD0" w:rsidP="00F02AD0">
      <w:pPr>
        <w:pStyle w:val="subsection"/>
      </w:pPr>
      <w:r w:rsidRPr="00554985">
        <w:tab/>
        <w:t>(1)</w:t>
      </w:r>
      <w:r w:rsidRPr="00554985">
        <w:tab/>
        <w:t>The Commissioner must endorse an entity as a charity if:</w:t>
      </w:r>
    </w:p>
    <w:p w:rsidR="00F02AD0" w:rsidRPr="00554985" w:rsidRDefault="00F02AD0" w:rsidP="00F02AD0">
      <w:pPr>
        <w:pStyle w:val="paragraph"/>
      </w:pPr>
      <w:r w:rsidRPr="00554985">
        <w:tab/>
        <w:t>(a)</w:t>
      </w:r>
      <w:r w:rsidRPr="00554985">
        <w:tab/>
        <w:t xml:space="preserve">the entity is entitled to be endorsed as a charity (see </w:t>
      </w:r>
      <w:r w:rsidR="00554985">
        <w:t>subsection (</w:t>
      </w:r>
      <w:r w:rsidRPr="00554985">
        <w:t>2)); and</w:t>
      </w:r>
    </w:p>
    <w:p w:rsidR="00F02AD0" w:rsidRPr="00554985" w:rsidRDefault="00F02AD0" w:rsidP="00F02AD0">
      <w:pPr>
        <w:pStyle w:val="paragraph"/>
      </w:pPr>
      <w:r w:rsidRPr="00554985">
        <w:tab/>
        <w:t>(b)</w:t>
      </w:r>
      <w:r w:rsidRPr="00554985">
        <w:tab/>
        <w:t>the entity has applied for that endorsement in accordance with Division</w:t>
      </w:r>
      <w:r w:rsidR="00554985">
        <w:t> </w:t>
      </w:r>
      <w:r w:rsidRPr="00554985">
        <w:t>426 in Schedule</w:t>
      </w:r>
      <w:r w:rsidR="00554985">
        <w:t> </w:t>
      </w:r>
      <w:r w:rsidRPr="00554985">
        <w:t xml:space="preserve">1 to the </w:t>
      </w:r>
      <w:r w:rsidRPr="00554985">
        <w:rPr>
          <w:i/>
        </w:rPr>
        <w:t>Taxation Administration Act 1953</w:t>
      </w:r>
      <w:r w:rsidRPr="00554985">
        <w:t>.</w:t>
      </w:r>
    </w:p>
    <w:p w:rsidR="00F02AD0" w:rsidRPr="00554985" w:rsidRDefault="00F02AD0" w:rsidP="00F02AD0">
      <w:pPr>
        <w:pStyle w:val="subsection"/>
      </w:pPr>
      <w:r w:rsidRPr="00554985">
        <w:tab/>
        <w:t>(2)</w:t>
      </w:r>
      <w:r w:rsidRPr="00554985">
        <w:tab/>
        <w:t>An entity is entitled to be endorsed as a charity if the entity:</w:t>
      </w:r>
    </w:p>
    <w:p w:rsidR="00F02AD0" w:rsidRPr="00554985" w:rsidRDefault="00F02AD0" w:rsidP="00F02AD0">
      <w:pPr>
        <w:pStyle w:val="paragraph"/>
      </w:pPr>
      <w:r w:rsidRPr="00554985">
        <w:tab/>
        <w:t>(a)</w:t>
      </w:r>
      <w:r w:rsidRPr="00554985">
        <w:tab/>
        <w:t xml:space="preserve">is an </w:t>
      </w:r>
      <w:r w:rsidR="00554985" w:rsidRPr="00554985">
        <w:rPr>
          <w:position w:val="6"/>
          <w:sz w:val="16"/>
        </w:rPr>
        <w:t>*</w:t>
      </w:r>
      <w:r w:rsidRPr="00554985">
        <w:t>ACNC</w:t>
      </w:r>
      <w:r w:rsidR="00554985">
        <w:noBreakHyphen/>
      </w:r>
      <w:r w:rsidRPr="00554985">
        <w:t>registered charity; and</w:t>
      </w:r>
    </w:p>
    <w:p w:rsidR="00F02AD0" w:rsidRPr="00554985" w:rsidRDefault="00F02AD0" w:rsidP="00F02AD0">
      <w:pPr>
        <w:pStyle w:val="paragraph"/>
      </w:pPr>
      <w:r w:rsidRPr="00554985">
        <w:tab/>
        <w:t>(b)</w:t>
      </w:r>
      <w:r w:rsidRPr="00554985">
        <w:tab/>
        <w:t xml:space="preserve">has an </w:t>
      </w:r>
      <w:r w:rsidR="00554985" w:rsidRPr="00554985">
        <w:rPr>
          <w:position w:val="6"/>
          <w:sz w:val="16"/>
        </w:rPr>
        <w:t>*</w:t>
      </w:r>
      <w:r w:rsidRPr="00554985">
        <w:t>ABN.</w:t>
      </w:r>
    </w:p>
    <w:p w:rsidR="00300522" w:rsidRPr="00554985" w:rsidRDefault="00300522" w:rsidP="00A36DB5">
      <w:pPr>
        <w:pStyle w:val="ActHead3"/>
        <w:pageBreakBefore/>
      </w:pPr>
      <w:bookmarkStart w:id="1005" w:name="_Toc393966770"/>
      <w:r w:rsidRPr="00554985">
        <w:rPr>
          <w:rStyle w:val="CharDivNo"/>
        </w:rPr>
        <w:lastRenderedPageBreak/>
        <w:t>Division</w:t>
      </w:r>
      <w:r w:rsidR="00554985">
        <w:rPr>
          <w:rStyle w:val="CharDivNo"/>
        </w:rPr>
        <w:t> </w:t>
      </w:r>
      <w:r w:rsidRPr="00554985">
        <w:rPr>
          <w:rStyle w:val="CharDivNo"/>
        </w:rPr>
        <w:t>177</w:t>
      </w:r>
      <w:r w:rsidRPr="00554985">
        <w:t>—</w:t>
      </w:r>
      <w:r w:rsidRPr="00554985">
        <w:rPr>
          <w:rStyle w:val="CharDivText"/>
        </w:rPr>
        <w:t>Miscellaneous</w:t>
      </w:r>
      <w:bookmarkEnd w:id="1005"/>
    </w:p>
    <w:p w:rsidR="00300522" w:rsidRPr="00554985" w:rsidRDefault="00300522" w:rsidP="00300522">
      <w:pPr>
        <w:pStyle w:val="ActHead5"/>
      </w:pPr>
      <w:bookmarkStart w:id="1006" w:name="_Toc393966771"/>
      <w:r w:rsidRPr="00554985">
        <w:rPr>
          <w:rStyle w:val="CharSectno"/>
        </w:rPr>
        <w:t>177</w:t>
      </w:r>
      <w:r w:rsidR="00554985">
        <w:rPr>
          <w:rStyle w:val="CharSectno"/>
        </w:rPr>
        <w:noBreakHyphen/>
      </w:r>
      <w:r w:rsidRPr="00554985">
        <w:rPr>
          <w:rStyle w:val="CharSectno"/>
        </w:rPr>
        <w:t>1</w:t>
      </w:r>
      <w:r w:rsidRPr="00554985">
        <w:t xml:space="preserve">  Commonwealth etc. not liable to pay GST</w:t>
      </w:r>
      <w:bookmarkEnd w:id="1006"/>
    </w:p>
    <w:p w:rsidR="00300522" w:rsidRPr="00554985" w:rsidRDefault="00300522" w:rsidP="00300522">
      <w:pPr>
        <w:pStyle w:val="subsection"/>
      </w:pPr>
      <w:r w:rsidRPr="00554985">
        <w:tab/>
        <w:t>(1)</w:t>
      </w:r>
      <w:r w:rsidRPr="00554985">
        <w:tab/>
        <w:t xml:space="preserve">The Commonwealth and </w:t>
      </w:r>
      <w:r w:rsidR="00554985" w:rsidRPr="00554985">
        <w:rPr>
          <w:position w:val="6"/>
          <w:sz w:val="16"/>
        </w:rPr>
        <w:t>*</w:t>
      </w:r>
      <w:r w:rsidRPr="00554985">
        <w:t>untaxable Commonwealth entities are not liable to pay GST payable under this Act. However, it is the Parliament’s intention that the Commonwealth and untaxable Commonwealth entities should:</w:t>
      </w:r>
    </w:p>
    <w:p w:rsidR="00300522" w:rsidRPr="00554985" w:rsidRDefault="00300522" w:rsidP="00300522">
      <w:pPr>
        <w:pStyle w:val="paragraph"/>
      </w:pPr>
      <w:r w:rsidRPr="00554985">
        <w:tab/>
        <w:t>(a)</w:t>
      </w:r>
      <w:r w:rsidRPr="00554985">
        <w:tab/>
        <w:t>be notionally liable to pay GST payable under this Act; and</w:t>
      </w:r>
    </w:p>
    <w:p w:rsidR="00300522" w:rsidRPr="00554985" w:rsidRDefault="00300522" w:rsidP="00300522">
      <w:pPr>
        <w:pStyle w:val="paragraph"/>
      </w:pPr>
      <w:r w:rsidRPr="00554985">
        <w:tab/>
        <w:t>(b)</w:t>
      </w:r>
      <w:r w:rsidRPr="00554985">
        <w:tab/>
        <w:t>be notionally entitled to input tax credits arising under this Act; and</w:t>
      </w:r>
    </w:p>
    <w:p w:rsidR="00300522" w:rsidRPr="00554985" w:rsidRDefault="00300522" w:rsidP="00300522">
      <w:pPr>
        <w:pStyle w:val="paragraph"/>
      </w:pPr>
      <w:r w:rsidRPr="00554985">
        <w:tab/>
        <w:t>(c)</w:t>
      </w:r>
      <w:r w:rsidRPr="00554985">
        <w:tab/>
        <w:t xml:space="preserve">notionally have </w:t>
      </w:r>
      <w:r w:rsidR="00554985" w:rsidRPr="00554985">
        <w:rPr>
          <w:position w:val="6"/>
          <w:sz w:val="16"/>
          <w:szCs w:val="16"/>
        </w:rPr>
        <w:t>*</w:t>
      </w:r>
      <w:r w:rsidRPr="00554985">
        <w:t>adjustments arising under this Act.</w:t>
      </w:r>
    </w:p>
    <w:p w:rsidR="00300522" w:rsidRPr="00554985" w:rsidRDefault="00300522" w:rsidP="00300522">
      <w:pPr>
        <w:pStyle w:val="subsection"/>
      </w:pPr>
      <w:r w:rsidRPr="00554985">
        <w:tab/>
        <w:t>(2)</w:t>
      </w:r>
      <w:r w:rsidRPr="00554985">
        <w:tab/>
        <w:t xml:space="preserve">The </w:t>
      </w:r>
      <w:r w:rsidR="00554985" w:rsidRPr="00554985">
        <w:rPr>
          <w:position w:val="6"/>
          <w:sz w:val="16"/>
          <w:szCs w:val="16"/>
        </w:rPr>
        <w:t>*</w:t>
      </w:r>
      <w:r w:rsidRPr="00554985">
        <w:t xml:space="preserve">Finance Minister may give such written directions as are necessary or convenient for carrying out or giving effect to </w:t>
      </w:r>
      <w:r w:rsidR="00554985">
        <w:t>subsection (</w:t>
      </w:r>
      <w:r w:rsidRPr="00554985">
        <w:t xml:space="preserve">1) and, in particular, may give directions in relation to the transfer of money within an account, or between accounts, operated by the Commonwealth or an </w:t>
      </w:r>
      <w:r w:rsidR="00554985" w:rsidRPr="00554985">
        <w:rPr>
          <w:position w:val="6"/>
          <w:sz w:val="16"/>
        </w:rPr>
        <w:t>*</w:t>
      </w:r>
      <w:r w:rsidRPr="00554985">
        <w:t>untaxable Commonwealth entity.</w:t>
      </w:r>
    </w:p>
    <w:p w:rsidR="00300522" w:rsidRPr="00554985" w:rsidRDefault="00300522" w:rsidP="00300522">
      <w:pPr>
        <w:pStyle w:val="subsection"/>
      </w:pPr>
      <w:r w:rsidRPr="00554985">
        <w:tab/>
        <w:t>(2A)</w:t>
      </w:r>
      <w:r w:rsidRPr="00554985">
        <w:tab/>
        <w:t xml:space="preserve">The directions given under </w:t>
      </w:r>
      <w:r w:rsidR="00554985">
        <w:t>subsection (</w:t>
      </w:r>
      <w:r w:rsidRPr="00554985">
        <w:t xml:space="preserve">2) may also take account of the provisions of the </w:t>
      </w:r>
      <w:r w:rsidRPr="00554985">
        <w:rPr>
          <w:i/>
          <w:iCs/>
        </w:rPr>
        <w:t>A New Tax System (Goods and Services Tax Transition) Act 1999</w:t>
      </w:r>
      <w:r w:rsidRPr="00554985">
        <w:t>.</w:t>
      </w:r>
    </w:p>
    <w:p w:rsidR="00300522" w:rsidRPr="00554985" w:rsidRDefault="00300522" w:rsidP="00300522">
      <w:pPr>
        <w:pStyle w:val="subsection"/>
      </w:pPr>
      <w:r w:rsidRPr="00554985">
        <w:tab/>
        <w:t>(3)</w:t>
      </w:r>
      <w:r w:rsidRPr="00554985">
        <w:tab/>
        <w:t xml:space="preserve">Directions under </w:t>
      </w:r>
      <w:r w:rsidR="00554985">
        <w:t>subsection (</w:t>
      </w:r>
      <w:r w:rsidRPr="00554985">
        <w:t>2) have effect, and must be complied with, despite any other Commonwealth law.</w:t>
      </w:r>
    </w:p>
    <w:p w:rsidR="00300522" w:rsidRPr="00554985" w:rsidRDefault="00300522" w:rsidP="00300522">
      <w:pPr>
        <w:pStyle w:val="subsection"/>
      </w:pPr>
      <w:r w:rsidRPr="00554985">
        <w:tab/>
        <w:t>(4)</w:t>
      </w:r>
      <w:r w:rsidRPr="00554985">
        <w:tab/>
        <w:t xml:space="preserve">If the Commonwealth or an </w:t>
      </w:r>
      <w:r w:rsidR="00554985" w:rsidRPr="00554985">
        <w:rPr>
          <w:position w:val="6"/>
          <w:sz w:val="16"/>
        </w:rPr>
        <w:t>*</w:t>
      </w:r>
      <w:r w:rsidRPr="00554985">
        <w:t xml:space="preserve">untaxable Commonwealth entity is notionally liable to pay GST for a supply made to another entity (other than the Commonwealth or an untaxable Commonwealth entity), the </w:t>
      </w:r>
      <w:r w:rsidR="00554985" w:rsidRPr="00554985">
        <w:rPr>
          <w:position w:val="6"/>
          <w:sz w:val="16"/>
          <w:szCs w:val="16"/>
        </w:rPr>
        <w:t>*</w:t>
      </w:r>
      <w:r w:rsidRPr="00554985">
        <w:t>GST law applies in relation to the other entity as if:</w:t>
      </w:r>
    </w:p>
    <w:p w:rsidR="00300522" w:rsidRPr="00554985" w:rsidRDefault="00300522" w:rsidP="00300522">
      <w:pPr>
        <w:pStyle w:val="paragraph"/>
      </w:pPr>
      <w:r w:rsidRPr="00554985">
        <w:tab/>
        <w:t>(a)</w:t>
      </w:r>
      <w:r w:rsidRPr="00554985">
        <w:tab/>
        <w:t xml:space="preserve">the supply were a </w:t>
      </w:r>
      <w:r w:rsidR="00554985" w:rsidRPr="00554985">
        <w:rPr>
          <w:position w:val="6"/>
          <w:sz w:val="16"/>
          <w:szCs w:val="16"/>
        </w:rPr>
        <w:t>*</w:t>
      </w:r>
      <w:r w:rsidRPr="00554985">
        <w:t>taxable supply to that entity; and</w:t>
      </w:r>
    </w:p>
    <w:p w:rsidR="00300522" w:rsidRPr="00554985" w:rsidRDefault="00300522" w:rsidP="00300522">
      <w:pPr>
        <w:pStyle w:val="paragraph"/>
      </w:pPr>
      <w:r w:rsidRPr="00554985">
        <w:tab/>
        <w:t>(b)</w:t>
      </w:r>
      <w:r w:rsidRPr="00554985">
        <w:tab/>
        <w:t>the amount of GST for which the Commonwealth or an untaxable Commonwealth entity is notionally liable for the supply is treated as the amount of GST payable for the supply.</w:t>
      </w:r>
    </w:p>
    <w:p w:rsidR="00300522" w:rsidRPr="00554985" w:rsidRDefault="00300522" w:rsidP="009E2DC8">
      <w:pPr>
        <w:pStyle w:val="subsection"/>
        <w:keepNext/>
      </w:pPr>
      <w:r w:rsidRPr="00554985">
        <w:lastRenderedPageBreak/>
        <w:tab/>
        <w:t>(5)</w:t>
      </w:r>
      <w:r w:rsidRPr="00554985">
        <w:tab/>
      </w:r>
      <w:r w:rsidRPr="00554985">
        <w:rPr>
          <w:b/>
          <w:i/>
        </w:rPr>
        <w:t>Untaxable Commonwealth entity</w:t>
      </w:r>
      <w:r w:rsidRPr="00554985">
        <w:t xml:space="preserve"> means:</w:t>
      </w:r>
    </w:p>
    <w:p w:rsidR="00300522" w:rsidRPr="00554985" w:rsidRDefault="00300522" w:rsidP="009E2DC8">
      <w:pPr>
        <w:pStyle w:val="paragraph"/>
        <w:keepNext/>
      </w:pPr>
      <w:r w:rsidRPr="00554985">
        <w:tab/>
        <w:t>(a)</w:t>
      </w:r>
      <w:r w:rsidRPr="00554985">
        <w:tab/>
        <w:t xml:space="preserve">an Agency (within the meaning of the </w:t>
      </w:r>
      <w:r w:rsidRPr="00554985">
        <w:rPr>
          <w:i/>
        </w:rPr>
        <w:t>Financial Management and Accountability Act 1997</w:t>
      </w:r>
      <w:r w:rsidRPr="00554985">
        <w:t>); or</w:t>
      </w:r>
    </w:p>
    <w:p w:rsidR="00300522" w:rsidRPr="00554985" w:rsidRDefault="00300522" w:rsidP="00300522">
      <w:pPr>
        <w:pStyle w:val="paragraph"/>
      </w:pPr>
      <w:r w:rsidRPr="00554985">
        <w:tab/>
        <w:t>(b)</w:t>
      </w:r>
      <w:r w:rsidRPr="00554985">
        <w:tab/>
        <w:t xml:space="preserve">a Commonwealth authority (within the meaning of the </w:t>
      </w:r>
      <w:r w:rsidRPr="00554985">
        <w:rPr>
          <w:i/>
        </w:rPr>
        <w:t>Commonwealth Authorities and Companies Act 1997</w:t>
      </w:r>
      <w:r w:rsidRPr="00554985">
        <w:t>);</w:t>
      </w:r>
    </w:p>
    <w:p w:rsidR="00300522" w:rsidRPr="00554985" w:rsidRDefault="00300522" w:rsidP="00300522">
      <w:pPr>
        <w:pStyle w:val="subsection2"/>
      </w:pPr>
      <w:r w:rsidRPr="00554985">
        <w:t>that cannot be made liable to taxation by a Commonwealth law.</w:t>
      </w:r>
    </w:p>
    <w:p w:rsidR="00300522" w:rsidRPr="00554985" w:rsidRDefault="00300522" w:rsidP="00300522">
      <w:pPr>
        <w:pStyle w:val="ActHead5"/>
      </w:pPr>
      <w:bookmarkStart w:id="1007" w:name="_Toc393966772"/>
      <w:r w:rsidRPr="00554985">
        <w:rPr>
          <w:rStyle w:val="CharSectno"/>
        </w:rPr>
        <w:t>177</w:t>
      </w:r>
      <w:r w:rsidR="00554985">
        <w:rPr>
          <w:rStyle w:val="CharSectno"/>
        </w:rPr>
        <w:noBreakHyphen/>
      </w:r>
      <w:r w:rsidRPr="00554985">
        <w:rPr>
          <w:rStyle w:val="CharSectno"/>
        </w:rPr>
        <w:t>3</w:t>
      </w:r>
      <w:r w:rsidRPr="00554985">
        <w:t xml:space="preserve">  Acquisitions from State or Territory bodies where GST liability is notional</w:t>
      </w:r>
      <w:bookmarkEnd w:id="1007"/>
    </w:p>
    <w:p w:rsidR="00300522" w:rsidRPr="00554985" w:rsidRDefault="00300522" w:rsidP="00300522">
      <w:pPr>
        <w:pStyle w:val="subsection"/>
      </w:pPr>
      <w:r w:rsidRPr="00554985">
        <w:tab/>
      </w:r>
      <w:r w:rsidRPr="00554985">
        <w:tab/>
        <w:t>If:</w:t>
      </w:r>
    </w:p>
    <w:p w:rsidR="00300522" w:rsidRPr="00554985" w:rsidRDefault="00300522" w:rsidP="00300522">
      <w:pPr>
        <w:pStyle w:val="paragraph"/>
      </w:pPr>
      <w:r w:rsidRPr="00554985">
        <w:tab/>
        <w:t>(a)</w:t>
      </w:r>
      <w:r w:rsidRPr="00554985">
        <w:tab/>
        <w:t xml:space="preserve">an </w:t>
      </w:r>
      <w:r w:rsidR="00554985" w:rsidRPr="00554985">
        <w:rPr>
          <w:position w:val="6"/>
          <w:sz w:val="16"/>
          <w:szCs w:val="16"/>
        </w:rPr>
        <w:t>*</w:t>
      </w:r>
      <w:r w:rsidRPr="00554985">
        <w:t xml:space="preserve">Australian government agency, other than the Commonwealth or an </w:t>
      </w:r>
      <w:r w:rsidR="00554985" w:rsidRPr="00554985">
        <w:rPr>
          <w:position w:val="6"/>
          <w:sz w:val="16"/>
        </w:rPr>
        <w:t>*</w:t>
      </w:r>
      <w:r w:rsidRPr="00554985">
        <w:t>untaxable Commonwealth entity, makes a supply to another entity; and</w:t>
      </w:r>
    </w:p>
    <w:p w:rsidR="00300522" w:rsidRPr="00554985" w:rsidRDefault="00300522" w:rsidP="00300522">
      <w:pPr>
        <w:pStyle w:val="paragraph"/>
      </w:pPr>
      <w:r w:rsidRPr="00554985">
        <w:tab/>
        <w:t>(b)</w:t>
      </w:r>
      <w:r w:rsidRPr="00554985">
        <w:tab/>
        <w:t xml:space="preserve">the agency is not liable for GST on the supply, but an amount relating to the agency’s notional liability for GST on the supply is included in the </w:t>
      </w:r>
      <w:r w:rsidR="00554985" w:rsidRPr="00554985">
        <w:rPr>
          <w:position w:val="6"/>
          <w:sz w:val="16"/>
          <w:szCs w:val="16"/>
        </w:rPr>
        <w:t>*</w:t>
      </w:r>
      <w:r w:rsidRPr="00554985">
        <w:t>consideration for the supply;</w:t>
      </w:r>
    </w:p>
    <w:p w:rsidR="00300522" w:rsidRPr="00554985" w:rsidRDefault="00300522" w:rsidP="00300522">
      <w:pPr>
        <w:pStyle w:val="subsection2"/>
      </w:pPr>
      <w:r w:rsidRPr="00554985">
        <w:t xml:space="preserve">the </w:t>
      </w:r>
      <w:r w:rsidR="00554985" w:rsidRPr="00554985">
        <w:rPr>
          <w:position w:val="6"/>
          <w:sz w:val="16"/>
          <w:szCs w:val="16"/>
        </w:rPr>
        <w:t>*</w:t>
      </w:r>
      <w:r w:rsidRPr="00554985">
        <w:t>GST law applies in relation to the other entity as if:</w:t>
      </w:r>
    </w:p>
    <w:p w:rsidR="00300522" w:rsidRPr="00554985" w:rsidRDefault="00300522" w:rsidP="00300522">
      <w:pPr>
        <w:pStyle w:val="paragraph"/>
      </w:pPr>
      <w:r w:rsidRPr="00554985">
        <w:tab/>
        <w:t>(c)</w:t>
      </w:r>
      <w:r w:rsidRPr="00554985">
        <w:tab/>
        <w:t xml:space="preserve">the supply were a </w:t>
      </w:r>
      <w:r w:rsidR="00554985" w:rsidRPr="00554985">
        <w:rPr>
          <w:position w:val="6"/>
          <w:sz w:val="16"/>
          <w:szCs w:val="16"/>
        </w:rPr>
        <w:t>*</w:t>
      </w:r>
      <w:r w:rsidRPr="00554985">
        <w:t>taxable supply to that entity; and</w:t>
      </w:r>
    </w:p>
    <w:p w:rsidR="00300522" w:rsidRPr="00554985" w:rsidRDefault="00300522" w:rsidP="00300522">
      <w:pPr>
        <w:pStyle w:val="paragraph"/>
      </w:pPr>
      <w:r w:rsidRPr="00554985">
        <w:tab/>
        <w:t>(d)</w:t>
      </w:r>
      <w:r w:rsidRPr="00554985">
        <w:tab/>
        <w:t>the amount of GST for which the agency is notionally liable on the supply is the amount of GST payable on the supply.</w:t>
      </w:r>
    </w:p>
    <w:p w:rsidR="00300522" w:rsidRPr="00554985" w:rsidRDefault="00300522" w:rsidP="00300522">
      <w:pPr>
        <w:pStyle w:val="ActHead5"/>
      </w:pPr>
      <w:bookmarkStart w:id="1008" w:name="_Toc393966773"/>
      <w:r w:rsidRPr="00554985">
        <w:rPr>
          <w:rStyle w:val="CharSectno"/>
        </w:rPr>
        <w:t>177</w:t>
      </w:r>
      <w:r w:rsidR="00554985">
        <w:rPr>
          <w:rStyle w:val="CharSectno"/>
        </w:rPr>
        <w:noBreakHyphen/>
      </w:r>
      <w:r w:rsidRPr="00554985">
        <w:rPr>
          <w:rStyle w:val="CharSectno"/>
        </w:rPr>
        <w:t>5</w:t>
      </w:r>
      <w:r w:rsidRPr="00554985">
        <w:t xml:space="preserve">  Cancellation of exemptions from GST</w:t>
      </w:r>
      <w:bookmarkEnd w:id="1008"/>
    </w:p>
    <w:p w:rsidR="00300522" w:rsidRPr="00554985" w:rsidRDefault="00300522" w:rsidP="00300522">
      <w:pPr>
        <w:pStyle w:val="subsection"/>
      </w:pPr>
      <w:r w:rsidRPr="00554985">
        <w:tab/>
        <w:t>(1)</w:t>
      </w:r>
      <w:r w:rsidRPr="00554985">
        <w:tab/>
        <w:t>This section cancels the effect of a provision of another Act that would have the effect of exempting a person from liability to pay GST payable under this Act.</w:t>
      </w:r>
    </w:p>
    <w:p w:rsidR="00300522" w:rsidRPr="00554985" w:rsidRDefault="00300522" w:rsidP="00300522">
      <w:pPr>
        <w:pStyle w:val="subsection"/>
      </w:pPr>
      <w:r w:rsidRPr="00554985">
        <w:tab/>
        <w:t>(2)</w:t>
      </w:r>
      <w:r w:rsidRPr="00554985">
        <w:tab/>
        <w:t>The cancellation does not apply if the provision of the other Act:</w:t>
      </w:r>
    </w:p>
    <w:p w:rsidR="00300522" w:rsidRPr="00554985" w:rsidRDefault="00300522" w:rsidP="00300522">
      <w:pPr>
        <w:pStyle w:val="paragraph"/>
      </w:pPr>
      <w:r w:rsidRPr="00554985">
        <w:tab/>
        <w:t>(a)</w:t>
      </w:r>
      <w:r w:rsidRPr="00554985">
        <w:tab/>
        <w:t>commences after this section commences; and</w:t>
      </w:r>
    </w:p>
    <w:p w:rsidR="00300522" w:rsidRPr="00554985" w:rsidRDefault="00300522" w:rsidP="00300522">
      <w:pPr>
        <w:pStyle w:val="paragraph"/>
      </w:pPr>
      <w:r w:rsidRPr="00554985">
        <w:tab/>
        <w:t>(b)</w:t>
      </w:r>
      <w:r w:rsidRPr="00554985">
        <w:tab/>
        <w:t>refers specifically to GST payable under this Act.</w:t>
      </w:r>
    </w:p>
    <w:p w:rsidR="00300522" w:rsidRPr="00554985" w:rsidRDefault="00300522" w:rsidP="00300522">
      <w:pPr>
        <w:pStyle w:val="ActHead5"/>
      </w:pPr>
      <w:bookmarkStart w:id="1009" w:name="_Toc393966774"/>
      <w:r w:rsidRPr="00554985">
        <w:rPr>
          <w:rStyle w:val="CharSectno"/>
        </w:rPr>
        <w:t>177</w:t>
      </w:r>
      <w:r w:rsidR="00554985">
        <w:rPr>
          <w:rStyle w:val="CharSectno"/>
        </w:rPr>
        <w:noBreakHyphen/>
      </w:r>
      <w:r w:rsidRPr="00554985">
        <w:rPr>
          <w:rStyle w:val="CharSectno"/>
        </w:rPr>
        <w:t>10</w:t>
      </w:r>
      <w:r w:rsidRPr="00554985">
        <w:t xml:space="preserve">  Ministerial determinations</w:t>
      </w:r>
      <w:bookmarkEnd w:id="1009"/>
    </w:p>
    <w:p w:rsidR="00300522" w:rsidRPr="00554985" w:rsidRDefault="00300522" w:rsidP="00300522">
      <w:pPr>
        <w:pStyle w:val="subsection"/>
      </w:pPr>
      <w:r w:rsidRPr="00554985">
        <w:tab/>
        <w:t>(1)</w:t>
      </w:r>
      <w:r w:rsidRPr="00554985">
        <w:tab/>
        <w:t xml:space="preserve">The </w:t>
      </w:r>
      <w:r w:rsidR="00554985" w:rsidRPr="00554985">
        <w:rPr>
          <w:position w:val="6"/>
          <w:sz w:val="16"/>
          <w:szCs w:val="16"/>
        </w:rPr>
        <w:t>*</w:t>
      </w:r>
      <w:r w:rsidRPr="00554985">
        <w:t>Aged Care Minister may, by legislative instrument, make a determination for the purposes of:</w:t>
      </w:r>
    </w:p>
    <w:p w:rsidR="00300522" w:rsidRPr="00554985" w:rsidRDefault="00300522" w:rsidP="00300522">
      <w:pPr>
        <w:pStyle w:val="paragraph"/>
      </w:pPr>
      <w:r w:rsidRPr="00554985">
        <w:tab/>
        <w:t>(b)</w:t>
      </w:r>
      <w:r w:rsidRPr="00554985">
        <w:tab/>
        <w:t>paragraph</w:t>
      </w:r>
      <w:r w:rsidR="00554985">
        <w:t> </w:t>
      </w:r>
      <w:r w:rsidRPr="00554985">
        <w:t>38</w:t>
      </w:r>
      <w:r w:rsidR="00554985">
        <w:noBreakHyphen/>
      </w:r>
      <w:r w:rsidRPr="00554985">
        <w:t>25(2)(b); or</w:t>
      </w:r>
    </w:p>
    <w:p w:rsidR="00300522" w:rsidRPr="00554985" w:rsidRDefault="00300522" w:rsidP="00300522">
      <w:pPr>
        <w:pStyle w:val="paragraph"/>
      </w:pPr>
      <w:r w:rsidRPr="00554985">
        <w:tab/>
        <w:t>(c)</w:t>
      </w:r>
      <w:r w:rsidRPr="00554985">
        <w:tab/>
        <w:t>paragraph</w:t>
      </w:r>
      <w:r w:rsidR="00554985">
        <w:t> </w:t>
      </w:r>
      <w:r w:rsidRPr="00554985">
        <w:t>38</w:t>
      </w:r>
      <w:r w:rsidR="00554985">
        <w:noBreakHyphen/>
      </w:r>
      <w:r w:rsidRPr="00554985">
        <w:t>25(3)(b); or</w:t>
      </w:r>
    </w:p>
    <w:p w:rsidR="00300522" w:rsidRPr="00554985" w:rsidRDefault="00300522" w:rsidP="00300522">
      <w:pPr>
        <w:pStyle w:val="paragraph"/>
      </w:pPr>
      <w:r w:rsidRPr="00554985">
        <w:lastRenderedPageBreak/>
        <w:tab/>
        <w:t>(ca)</w:t>
      </w:r>
      <w:r w:rsidRPr="00554985">
        <w:tab/>
        <w:t>paragraph</w:t>
      </w:r>
      <w:r w:rsidR="00554985">
        <w:t> </w:t>
      </w:r>
      <w:r w:rsidRPr="00554985">
        <w:t>38</w:t>
      </w:r>
      <w:r w:rsidR="00554985">
        <w:noBreakHyphen/>
      </w:r>
      <w:r w:rsidRPr="00554985">
        <w:t>25(3B)(a); or</w:t>
      </w:r>
    </w:p>
    <w:p w:rsidR="00300522" w:rsidRPr="00554985" w:rsidRDefault="00300522" w:rsidP="00300522">
      <w:pPr>
        <w:pStyle w:val="paragraph"/>
      </w:pPr>
      <w:r w:rsidRPr="00554985">
        <w:tab/>
        <w:t>(d)</w:t>
      </w:r>
      <w:r w:rsidRPr="00554985">
        <w:tab/>
        <w:t>paragraph</w:t>
      </w:r>
      <w:r w:rsidR="00554985">
        <w:t> </w:t>
      </w:r>
      <w:r w:rsidRPr="00554985">
        <w:t>38</w:t>
      </w:r>
      <w:r w:rsidR="00554985">
        <w:noBreakHyphen/>
      </w:r>
      <w:r w:rsidRPr="00554985">
        <w:t>30(4)(b).</w:t>
      </w:r>
    </w:p>
    <w:p w:rsidR="00300522" w:rsidRPr="00554985" w:rsidRDefault="00300522" w:rsidP="00300522">
      <w:pPr>
        <w:pStyle w:val="subsection"/>
      </w:pPr>
      <w:r w:rsidRPr="00554985">
        <w:tab/>
        <w:t>(2)</w:t>
      </w:r>
      <w:r w:rsidRPr="00554985">
        <w:tab/>
        <w:t xml:space="preserve">The </w:t>
      </w:r>
      <w:r w:rsidR="00554985" w:rsidRPr="00554985">
        <w:rPr>
          <w:position w:val="6"/>
          <w:sz w:val="16"/>
          <w:szCs w:val="16"/>
        </w:rPr>
        <w:t>*</w:t>
      </w:r>
      <w:r w:rsidRPr="00554985">
        <w:t>Child Care Minister may, by legislative instrument, make a determination for the purposes of paragraph</w:t>
      </w:r>
      <w:r w:rsidR="00554985">
        <w:t> </w:t>
      </w:r>
      <w:r w:rsidRPr="00554985">
        <w:t>38</w:t>
      </w:r>
      <w:r w:rsidR="00554985">
        <w:noBreakHyphen/>
      </w:r>
      <w:r w:rsidRPr="00554985">
        <w:t>150(e).</w:t>
      </w:r>
    </w:p>
    <w:p w:rsidR="00300522" w:rsidRPr="00554985" w:rsidRDefault="00300522" w:rsidP="00300522">
      <w:pPr>
        <w:pStyle w:val="subsection"/>
      </w:pPr>
      <w:r w:rsidRPr="00554985">
        <w:tab/>
        <w:t>(3)</w:t>
      </w:r>
      <w:r w:rsidRPr="00554985">
        <w:tab/>
        <w:t xml:space="preserve">The </w:t>
      </w:r>
      <w:r w:rsidR="00554985" w:rsidRPr="00554985">
        <w:rPr>
          <w:position w:val="6"/>
          <w:sz w:val="16"/>
          <w:szCs w:val="16"/>
        </w:rPr>
        <w:t>*</w:t>
      </w:r>
      <w:r w:rsidRPr="00554985">
        <w:t>Education Minister may, by legislative instrument, make a determination under:</w:t>
      </w:r>
    </w:p>
    <w:p w:rsidR="00300522" w:rsidRPr="00554985" w:rsidRDefault="00300522" w:rsidP="00300522">
      <w:pPr>
        <w:pStyle w:val="paragraph"/>
      </w:pPr>
      <w:r w:rsidRPr="00554985">
        <w:tab/>
        <w:t>(a)</w:t>
      </w:r>
      <w:r w:rsidRPr="00554985">
        <w:tab/>
      </w:r>
      <w:r w:rsidR="00554985">
        <w:t>paragraphs (</w:t>
      </w:r>
      <w:r w:rsidRPr="00554985">
        <w:t xml:space="preserve">a) and (b) of the definition of </w:t>
      </w:r>
      <w:r w:rsidRPr="00554985">
        <w:rPr>
          <w:b/>
          <w:bCs/>
          <w:i/>
          <w:iCs/>
        </w:rPr>
        <w:t>adult and community education course</w:t>
      </w:r>
      <w:r w:rsidRPr="00554985">
        <w:t xml:space="preserve"> in the Dictionary; or</w:t>
      </w:r>
    </w:p>
    <w:p w:rsidR="00300522" w:rsidRPr="00554985" w:rsidRDefault="00300522" w:rsidP="00300522">
      <w:pPr>
        <w:pStyle w:val="paragraph"/>
      </w:pPr>
      <w:r w:rsidRPr="00554985">
        <w:tab/>
        <w:t>(b)</w:t>
      </w:r>
      <w:r w:rsidRPr="00554985">
        <w:tab/>
      </w:r>
      <w:r w:rsidR="00554985">
        <w:t>paragraph (</w:t>
      </w:r>
      <w:r w:rsidRPr="00554985">
        <w:t xml:space="preserve">b) of the definition of </w:t>
      </w:r>
      <w:r w:rsidRPr="00554985">
        <w:rPr>
          <w:b/>
          <w:bCs/>
          <w:i/>
          <w:iCs/>
        </w:rPr>
        <w:t>primary course</w:t>
      </w:r>
      <w:r w:rsidRPr="00554985">
        <w:t xml:space="preserve"> in the Dictionary; or</w:t>
      </w:r>
    </w:p>
    <w:p w:rsidR="00300522" w:rsidRPr="00554985" w:rsidRDefault="00300522" w:rsidP="00300522">
      <w:pPr>
        <w:pStyle w:val="paragraph"/>
      </w:pPr>
      <w:r w:rsidRPr="00554985">
        <w:tab/>
        <w:t>(c)</w:t>
      </w:r>
      <w:r w:rsidRPr="00554985">
        <w:tab/>
      </w:r>
      <w:r w:rsidR="00554985">
        <w:t>paragraph (</w:t>
      </w:r>
      <w:r w:rsidRPr="00554985">
        <w:t xml:space="preserve">b) of the definition of </w:t>
      </w:r>
      <w:r w:rsidRPr="00554985">
        <w:rPr>
          <w:b/>
          <w:bCs/>
          <w:i/>
          <w:iCs/>
        </w:rPr>
        <w:t>secondary course</w:t>
      </w:r>
      <w:r w:rsidRPr="00554985">
        <w:t xml:space="preserve"> in the Dictionary; or</w:t>
      </w:r>
    </w:p>
    <w:p w:rsidR="00300522" w:rsidRPr="00554985" w:rsidRDefault="00300522" w:rsidP="00300522">
      <w:pPr>
        <w:pStyle w:val="paragraph"/>
      </w:pPr>
      <w:r w:rsidRPr="00554985">
        <w:tab/>
        <w:t>(d)</w:t>
      </w:r>
      <w:r w:rsidRPr="00554985">
        <w:tab/>
      </w:r>
      <w:r w:rsidR="00554985">
        <w:t>paragraph (</w:t>
      </w:r>
      <w:r w:rsidRPr="00554985">
        <w:t xml:space="preserve">b) of the definition of </w:t>
      </w:r>
      <w:r w:rsidRPr="00554985">
        <w:rPr>
          <w:b/>
          <w:bCs/>
          <w:i/>
          <w:iCs/>
        </w:rPr>
        <w:t>tertiary course</w:t>
      </w:r>
      <w:r w:rsidRPr="00554985">
        <w:t xml:space="preserve"> in the Dictionary.</w:t>
      </w:r>
    </w:p>
    <w:p w:rsidR="00300522" w:rsidRPr="00554985" w:rsidRDefault="00300522" w:rsidP="00300522">
      <w:pPr>
        <w:pStyle w:val="subsection"/>
      </w:pPr>
      <w:r w:rsidRPr="00554985">
        <w:tab/>
        <w:t>(4)</w:t>
      </w:r>
      <w:r w:rsidRPr="00554985">
        <w:tab/>
        <w:t xml:space="preserve">The </w:t>
      </w:r>
      <w:r w:rsidR="00554985" w:rsidRPr="00554985">
        <w:rPr>
          <w:position w:val="6"/>
          <w:sz w:val="16"/>
          <w:szCs w:val="16"/>
        </w:rPr>
        <w:t>*</w:t>
      </w:r>
      <w:r w:rsidRPr="00554985">
        <w:t>Health Minister may, by legislative instrument, make a determination for the purposes of:</w:t>
      </w:r>
    </w:p>
    <w:p w:rsidR="00300522" w:rsidRPr="00554985" w:rsidRDefault="00300522" w:rsidP="00300522">
      <w:pPr>
        <w:pStyle w:val="paragraph"/>
      </w:pPr>
      <w:r w:rsidRPr="00554985">
        <w:tab/>
        <w:t>(a)</w:t>
      </w:r>
      <w:r w:rsidRPr="00554985">
        <w:tab/>
        <w:t>paragraph</w:t>
      </w:r>
      <w:r w:rsidR="00554985">
        <w:t> </w:t>
      </w:r>
      <w:r w:rsidRPr="00554985">
        <w:t>38</w:t>
      </w:r>
      <w:r w:rsidR="00554985">
        <w:noBreakHyphen/>
      </w:r>
      <w:r w:rsidRPr="00554985">
        <w:t>15(c); or</w:t>
      </w:r>
    </w:p>
    <w:p w:rsidR="00300522" w:rsidRPr="00554985" w:rsidRDefault="00300522" w:rsidP="00300522">
      <w:pPr>
        <w:pStyle w:val="paragraph"/>
      </w:pPr>
      <w:r w:rsidRPr="00554985">
        <w:tab/>
        <w:t>(b)</w:t>
      </w:r>
      <w:r w:rsidRPr="00554985">
        <w:tab/>
        <w:t>subsection</w:t>
      </w:r>
      <w:r w:rsidR="00554985">
        <w:t> </w:t>
      </w:r>
      <w:r w:rsidRPr="00554985">
        <w:t>38</w:t>
      </w:r>
      <w:r w:rsidR="00554985">
        <w:noBreakHyphen/>
      </w:r>
      <w:r w:rsidRPr="00554985">
        <w:t>47(1); or</w:t>
      </w:r>
    </w:p>
    <w:p w:rsidR="00300522" w:rsidRPr="00554985" w:rsidRDefault="00300522" w:rsidP="00300522">
      <w:pPr>
        <w:pStyle w:val="paragraph"/>
      </w:pPr>
      <w:r w:rsidRPr="00554985">
        <w:tab/>
        <w:t>(c)</w:t>
      </w:r>
      <w:r w:rsidRPr="00554985">
        <w:tab/>
        <w:t>paragraph</w:t>
      </w:r>
      <w:r w:rsidR="00554985">
        <w:t> </w:t>
      </w:r>
      <w:r w:rsidRPr="00554985">
        <w:t>38</w:t>
      </w:r>
      <w:r w:rsidR="00554985">
        <w:noBreakHyphen/>
      </w:r>
      <w:r w:rsidRPr="00554985">
        <w:t>50(5)(b).</w:t>
      </w:r>
    </w:p>
    <w:p w:rsidR="00A845F7" w:rsidRPr="00554985" w:rsidRDefault="00A845F7" w:rsidP="00A845F7">
      <w:pPr>
        <w:pStyle w:val="subsection"/>
      </w:pPr>
      <w:r w:rsidRPr="00554985">
        <w:tab/>
        <w:t>(5)</w:t>
      </w:r>
      <w:r w:rsidRPr="00554985">
        <w:tab/>
        <w:t xml:space="preserve">The </w:t>
      </w:r>
      <w:r w:rsidR="00554985" w:rsidRPr="00554985">
        <w:rPr>
          <w:position w:val="6"/>
          <w:sz w:val="16"/>
        </w:rPr>
        <w:t>*</w:t>
      </w:r>
      <w:r w:rsidRPr="00554985">
        <w:t>Disability Services Minister may, by legislative instrument, make a determination for the purposes of paragraph</w:t>
      </w:r>
      <w:r w:rsidR="00554985">
        <w:t> </w:t>
      </w:r>
      <w:r w:rsidRPr="00554985">
        <w:t>38</w:t>
      </w:r>
      <w:r w:rsidR="00554985">
        <w:noBreakHyphen/>
      </w:r>
      <w:r w:rsidRPr="00554985">
        <w:t>38(d).</w:t>
      </w:r>
    </w:p>
    <w:p w:rsidR="00A845F7" w:rsidRPr="00554985" w:rsidRDefault="00A845F7" w:rsidP="00A845F7">
      <w:pPr>
        <w:pStyle w:val="subsection"/>
      </w:pPr>
      <w:r w:rsidRPr="00554985">
        <w:tab/>
        <w:t>(6)</w:t>
      </w:r>
      <w:r w:rsidRPr="00554985">
        <w:tab/>
        <w:t>Despite subsection</w:t>
      </w:r>
      <w:r w:rsidR="00554985">
        <w:t> </w:t>
      </w:r>
      <w:r w:rsidRPr="00554985">
        <w:t xml:space="preserve">12(2) of the </w:t>
      </w:r>
      <w:r w:rsidRPr="00554985">
        <w:rPr>
          <w:i/>
        </w:rPr>
        <w:t>Legislative Instruments Act 2003</w:t>
      </w:r>
      <w:r w:rsidRPr="00554985">
        <w:t xml:space="preserve">, determinations made under </w:t>
      </w:r>
      <w:r w:rsidR="00554985">
        <w:t>subsection (</w:t>
      </w:r>
      <w:r w:rsidRPr="00554985">
        <w:t>5) of this section may be expressed to take effect from a date before the determinations are registered under that Act.</w:t>
      </w:r>
    </w:p>
    <w:p w:rsidR="00300522" w:rsidRPr="00554985" w:rsidRDefault="00300522" w:rsidP="00300522">
      <w:pPr>
        <w:pStyle w:val="ActHead5"/>
      </w:pPr>
      <w:bookmarkStart w:id="1010" w:name="_Toc393966775"/>
      <w:r w:rsidRPr="00554985">
        <w:rPr>
          <w:rStyle w:val="CharSectno"/>
        </w:rPr>
        <w:t>177</w:t>
      </w:r>
      <w:r w:rsidR="00554985">
        <w:rPr>
          <w:rStyle w:val="CharSectno"/>
        </w:rPr>
        <w:noBreakHyphen/>
      </w:r>
      <w:r w:rsidRPr="00554985">
        <w:rPr>
          <w:rStyle w:val="CharSectno"/>
        </w:rPr>
        <w:t>11</w:t>
      </w:r>
      <w:r w:rsidRPr="00554985">
        <w:t xml:space="preserve">  Delegation by Aged Care Secretary</w:t>
      </w:r>
      <w:bookmarkEnd w:id="1010"/>
    </w:p>
    <w:p w:rsidR="00300522" w:rsidRPr="00554985" w:rsidRDefault="00300522" w:rsidP="00300522">
      <w:pPr>
        <w:pStyle w:val="subsection"/>
      </w:pPr>
      <w:r w:rsidRPr="00554985">
        <w:tab/>
      </w:r>
      <w:r w:rsidRPr="00554985">
        <w:tab/>
        <w:t xml:space="preserve">The </w:t>
      </w:r>
      <w:r w:rsidR="00554985" w:rsidRPr="00554985">
        <w:rPr>
          <w:position w:val="6"/>
          <w:sz w:val="16"/>
        </w:rPr>
        <w:t>*</w:t>
      </w:r>
      <w:r w:rsidRPr="00554985">
        <w:t>Aged Care Secretary may, in writing, delegate his or her powers under paragraph</w:t>
      </w:r>
      <w:r w:rsidR="00554985">
        <w:t> </w:t>
      </w:r>
      <w:r w:rsidRPr="00554985">
        <w:t>38</w:t>
      </w:r>
      <w:r w:rsidR="00554985">
        <w:noBreakHyphen/>
      </w:r>
      <w:r w:rsidRPr="00554985">
        <w:t>25(3B)(b) to:</w:t>
      </w:r>
    </w:p>
    <w:p w:rsidR="00300522" w:rsidRPr="00554985" w:rsidRDefault="00300522" w:rsidP="00300522">
      <w:pPr>
        <w:pStyle w:val="paragraph"/>
      </w:pPr>
      <w:r w:rsidRPr="00554985">
        <w:tab/>
        <w:t>(a)</w:t>
      </w:r>
      <w:r w:rsidRPr="00554985">
        <w:tab/>
        <w:t>a person in relation to whom there is in force a delegation by the Aged Care Secretary of functions under subsection</w:t>
      </w:r>
      <w:r w:rsidR="00554985">
        <w:t> </w:t>
      </w:r>
      <w:r w:rsidRPr="00554985">
        <w:t>96</w:t>
      </w:r>
      <w:r w:rsidR="00554985">
        <w:noBreakHyphen/>
      </w:r>
      <w:r w:rsidRPr="00554985">
        <w:t xml:space="preserve">2(5) of the </w:t>
      </w:r>
      <w:r w:rsidRPr="00554985">
        <w:rPr>
          <w:i/>
        </w:rPr>
        <w:t>Aged Care Act 1997</w:t>
      </w:r>
      <w:r w:rsidRPr="00554985">
        <w:t>; or</w:t>
      </w:r>
    </w:p>
    <w:p w:rsidR="00300522" w:rsidRPr="00554985" w:rsidRDefault="00300522" w:rsidP="00300522">
      <w:pPr>
        <w:pStyle w:val="paragraph"/>
      </w:pPr>
      <w:r w:rsidRPr="00554985">
        <w:tab/>
        <w:t>(b)</w:t>
      </w:r>
      <w:r w:rsidRPr="00554985">
        <w:tab/>
        <w:t>a person:</w:t>
      </w:r>
    </w:p>
    <w:p w:rsidR="00300522" w:rsidRPr="00554985" w:rsidRDefault="00300522" w:rsidP="00300522">
      <w:pPr>
        <w:pStyle w:val="paragraphsub"/>
      </w:pPr>
      <w:r w:rsidRPr="00554985">
        <w:lastRenderedPageBreak/>
        <w:tab/>
        <w:t>(i)</w:t>
      </w:r>
      <w:r w:rsidRPr="00554985">
        <w:tab/>
        <w:t xml:space="preserve">who is a person of a kind specified in a determination that is in force and that is made by the </w:t>
      </w:r>
      <w:r w:rsidR="00554985" w:rsidRPr="00554985">
        <w:rPr>
          <w:position w:val="6"/>
          <w:sz w:val="16"/>
        </w:rPr>
        <w:t>*</w:t>
      </w:r>
      <w:r w:rsidRPr="00554985">
        <w:t>Aged Care Minister for the purposes of paragraph</w:t>
      </w:r>
      <w:r w:rsidR="00554985">
        <w:t> </w:t>
      </w:r>
      <w:r w:rsidRPr="00554985">
        <w:t>38</w:t>
      </w:r>
      <w:r w:rsidR="00554985">
        <w:noBreakHyphen/>
      </w:r>
      <w:r w:rsidRPr="00554985">
        <w:t>25(3B)(a); and</w:t>
      </w:r>
    </w:p>
    <w:p w:rsidR="00300522" w:rsidRPr="00554985" w:rsidRDefault="00300522" w:rsidP="00300522">
      <w:pPr>
        <w:pStyle w:val="paragraphsub"/>
      </w:pPr>
      <w:r w:rsidRPr="00554985">
        <w:tab/>
        <w:t>(ii)</w:t>
      </w:r>
      <w:r w:rsidRPr="00554985">
        <w:tab/>
        <w:t>whom the Aged Care Secretary is satisfied is qualified and experienced to make assessments of the kind referred to in paragraph</w:t>
      </w:r>
      <w:r w:rsidR="00554985">
        <w:t> </w:t>
      </w:r>
      <w:r w:rsidRPr="00554985">
        <w:t>38</w:t>
      </w:r>
      <w:r w:rsidR="00554985">
        <w:noBreakHyphen/>
      </w:r>
      <w:r w:rsidRPr="00554985">
        <w:t>25(3B)(b).</w:t>
      </w:r>
    </w:p>
    <w:p w:rsidR="00300522" w:rsidRPr="00554985" w:rsidRDefault="00300522" w:rsidP="00300522">
      <w:pPr>
        <w:pStyle w:val="ActHead5"/>
      </w:pPr>
      <w:bookmarkStart w:id="1011" w:name="_Toc393966776"/>
      <w:r w:rsidRPr="00554985">
        <w:rPr>
          <w:rStyle w:val="CharSectno"/>
        </w:rPr>
        <w:t>177</w:t>
      </w:r>
      <w:r w:rsidR="00554985">
        <w:rPr>
          <w:rStyle w:val="CharSectno"/>
        </w:rPr>
        <w:noBreakHyphen/>
      </w:r>
      <w:r w:rsidRPr="00554985">
        <w:rPr>
          <w:rStyle w:val="CharSectno"/>
        </w:rPr>
        <w:t>12</w:t>
      </w:r>
      <w:r w:rsidRPr="00554985">
        <w:t xml:space="preserve">  GST implications of references to price, value etc. in other Acts</w:t>
      </w:r>
      <w:bookmarkEnd w:id="1011"/>
    </w:p>
    <w:p w:rsidR="00300522" w:rsidRPr="00554985" w:rsidRDefault="00300522" w:rsidP="00300522">
      <w:pPr>
        <w:pStyle w:val="subsection"/>
      </w:pPr>
      <w:r w:rsidRPr="00554985">
        <w:tab/>
        <w:t>(1)</w:t>
      </w:r>
      <w:r w:rsidRPr="00554985">
        <w:tab/>
        <w:t xml:space="preserve">In any Act, unless the contrary intention appears, a reference to a </w:t>
      </w:r>
      <w:r w:rsidR="00554985" w:rsidRPr="00554985">
        <w:rPr>
          <w:position w:val="6"/>
          <w:sz w:val="16"/>
          <w:szCs w:val="16"/>
        </w:rPr>
        <w:t>*</w:t>
      </w:r>
      <w:r w:rsidRPr="00554985">
        <w:t xml:space="preserve">price relating to a supply, or proposed supply, is taken to include the </w:t>
      </w:r>
      <w:r w:rsidR="00554985" w:rsidRPr="00554985">
        <w:rPr>
          <w:position w:val="6"/>
          <w:sz w:val="16"/>
          <w:szCs w:val="16"/>
        </w:rPr>
        <w:t>*</w:t>
      </w:r>
      <w:r w:rsidRPr="00554985">
        <w:t>net GST (if any) that is, or would be, payable by an entity making the supply.</w:t>
      </w:r>
    </w:p>
    <w:p w:rsidR="00300522" w:rsidRPr="00554985" w:rsidRDefault="00300522" w:rsidP="00300522">
      <w:pPr>
        <w:pStyle w:val="subsection"/>
      </w:pPr>
      <w:r w:rsidRPr="00554985">
        <w:tab/>
        <w:t>(2)</w:t>
      </w:r>
      <w:r w:rsidRPr="00554985">
        <w:tab/>
      </w:r>
      <w:r w:rsidR="00554985">
        <w:t>Subsection (</w:t>
      </w:r>
      <w:r w:rsidRPr="00554985">
        <w:t>1) applies in relation to:</w:t>
      </w:r>
    </w:p>
    <w:p w:rsidR="00300522" w:rsidRPr="00554985" w:rsidRDefault="00300522" w:rsidP="00300522">
      <w:pPr>
        <w:pStyle w:val="paragraph"/>
      </w:pPr>
      <w:r w:rsidRPr="00554985">
        <w:tab/>
        <w:t>(a)</w:t>
      </w:r>
      <w:r w:rsidRPr="00554985">
        <w:tab/>
        <w:t>any fee or charge made, or required to be made; or</w:t>
      </w:r>
    </w:p>
    <w:p w:rsidR="00300522" w:rsidRPr="00554985" w:rsidRDefault="00300522" w:rsidP="00300522">
      <w:pPr>
        <w:pStyle w:val="paragraph"/>
      </w:pPr>
      <w:r w:rsidRPr="00554985">
        <w:tab/>
        <w:t>(b)</w:t>
      </w:r>
      <w:r w:rsidRPr="00554985">
        <w:tab/>
        <w:t xml:space="preserve">any </w:t>
      </w:r>
      <w:r w:rsidR="00554985" w:rsidRPr="00554985">
        <w:rPr>
          <w:position w:val="6"/>
          <w:sz w:val="16"/>
          <w:szCs w:val="16"/>
        </w:rPr>
        <w:t>*</w:t>
      </w:r>
      <w:r w:rsidRPr="00554985">
        <w:t>consideration provided, or required to be provided;</w:t>
      </w:r>
    </w:p>
    <w:p w:rsidR="00300522" w:rsidRPr="00554985" w:rsidRDefault="00300522" w:rsidP="00300522">
      <w:pPr>
        <w:pStyle w:val="subsection2"/>
      </w:pPr>
      <w:r w:rsidRPr="00554985">
        <w:t xml:space="preserve">for or in connection with the supply in the same way that it applies to a </w:t>
      </w:r>
      <w:r w:rsidR="00554985" w:rsidRPr="00554985">
        <w:rPr>
          <w:position w:val="6"/>
          <w:sz w:val="16"/>
          <w:szCs w:val="16"/>
        </w:rPr>
        <w:t>*</w:t>
      </w:r>
      <w:r w:rsidRPr="00554985">
        <w:t>price relating to a supply.</w:t>
      </w:r>
    </w:p>
    <w:p w:rsidR="00300522" w:rsidRPr="00554985" w:rsidRDefault="00300522" w:rsidP="00300522">
      <w:pPr>
        <w:pStyle w:val="subsection"/>
      </w:pPr>
      <w:r w:rsidRPr="00554985">
        <w:tab/>
        <w:t>(3)</w:t>
      </w:r>
      <w:r w:rsidRPr="00554985">
        <w:tab/>
        <w:t>In any Act, unless the contrary intention appears, a reference to the value relating to a thing is taken not to include the GST (if any) that would be payable if an entity were to make a supply of the thing.</w:t>
      </w:r>
    </w:p>
    <w:p w:rsidR="00300522" w:rsidRPr="00554985" w:rsidRDefault="00300522" w:rsidP="00300522">
      <w:pPr>
        <w:pStyle w:val="subsection"/>
      </w:pPr>
      <w:r w:rsidRPr="00554985">
        <w:tab/>
        <w:t>(4)</w:t>
      </w:r>
      <w:r w:rsidRPr="00554985">
        <w:tab/>
        <w:t>This section does not apply to:</w:t>
      </w:r>
    </w:p>
    <w:p w:rsidR="00300522" w:rsidRPr="00554985" w:rsidRDefault="00300522" w:rsidP="00300522">
      <w:pPr>
        <w:pStyle w:val="paragraph"/>
      </w:pPr>
      <w:r w:rsidRPr="00554985">
        <w:tab/>
        <w:t>(a)</w:t>
      </w:r>
      <w:r w:rsidRPr="00554985">
        <w:tab/>
        <w:t>this Act; or</w:t>
      </w:r>
    </w:p>
    <w:p w:rsidR="00300522" w:rsidRPr="00554985" w:rsidRDefault="00300522" w:rsidP="00300522">
      <w:pPr>
        <w:pStyle w:val="paragraph"/>
      </w:pPr>
      <w:r w:rsidRPr="00554985">
        <w:tab/>
        <w:t>(b)</w:t>
      </w:r>
      <w:r w:rsidRPr="00554985">
        <w:tab/>
        <w:t xml:space="preserve">the </w:t>
      </w:r>
      <w:r w:rsidR="00554985" w:rsidRPr="00554985">
        <w:rPr>
          <w:position w:val="6"/>
          <w:sz w:val="16"/>
        </w:rPr>
        <w:t>*</w:t>
      </w:r>
      <w:r w:rsidR="006168AC" w:rsidRPr="00554985">
        <w:t>ITAA 1997</w:t>
      </w:r>
      <w:r w:rsidRPr="00554985">
        <w:t>; or</w:t>
      </w:r>
    </w:p>
    <w:p w:rsidR="00300522" w:rsidRPr="00554985" w:rsidRDefault="00300522" w:rsidP="00300522">
      <w:pPr>
        <w:pStyle w:val="paragraph"/>
      </w:pPr>
      <w:r w:rsidRPr="00554985">
        <w:tab/>
        <w:t>(c)</w:t>
      </w:r>
      <w:r w:rsidRPr="00554985">
        <w:tab/>
        <w:t xml:space="preserve">the </w:t>
      </w:r>
      <w:r w:rsidR="00554985" w:rsidRPr="00554985">
        <w:rPr>
          <w:position w:val="6"/>
          <w:sz w:val="16"/>
        </w:rPr>
        <w:t>*</w:t>
      </w:r>
      <w:r w:rsidR="00F667B8" w:rsidRPr="00554985">
        <w:t>Wine Tax Act</w:t>
      </w:r>
      <w:r w:rsidRPr="00554985">
        <w:t>; or</w:t>
      </w:r>
    </w:p>
    <w:p w:rsidR="00300522" w:rsidRPr="00554985" w:rsidRDefault="00300522" w:rsidP="00300522">
      <w:pPr>
        <w:pStyle w:val="paragraph"/>
      </w:pPr>
      <w:r w:rsidRPr="00554985">
        <w:tab/>
        <w:t>(d)</w:t>
      </w:r>
      <w:r w:rsidRPr="00554985">
        <w:tab/>
        <w:t xml:space="preserve">the </w:t>
      </w:r>
      <w:r w:rsidRPr="00554985">
        <w:rPr>
          <w:i/>
          <w:iCs/>
        </w:rPr>
        <w:t>A New Tax System (Luxury Car Tax) Act 1999</w:t>
      </w:r>
      <w:r w:rsidRPr="00554985">
        <w:t>; or</w:t>
      </w:r>
    </w:p>
    <w:p w:rsidR="00300522" w:rsidRPr="00554985" w:rsidRDefault="00300522" w:rsidP="00300522">
      <w:pPr>
        <w:pStyle w:val="paragraph"/>
      </w:pPr>
      <w:r w:rsidRPr="00554985">
        <w:tab/>
        <w:t>(e)</w:t>
      </w:r>
      <w:r w:rsidRPr="00554985">
        <w:tab/>
        <w:t>Schedule</w:t>
      </w:r>
      <w:r w:rsidR="00554985">
        <w:t> </w:t>
      </w:r>
      <w:r w:rsidRPr="00554985">
        <w:t xml:space="preserve">1 to the </w:t>
      </w:r>
      <w:r w:rsidRPr="00554985">
        <w:rPr>
          <w:i/>
          <w:iCs/>
        </w:rPr>
        <w:t>Taxation Administration Act 1953</w:t>
      </w:r>
      <w:r w:rsidRPr="00554985">
        <w:t>; or</w:t>
      </w:r>
    </w:p>
    <w:p w:rsidR="00300522" w:rsidRPr="00554985" w:rsidRDefault="00300522" w:rsidP="00300522">
      <w:pPr>
        <w:pStyle w:val="paragraph"/>
      </w:pPr>
      <w:r w:rsidRPr="00554985">
        <w:tab/>
        <w:t>(f)</w:t>
      </w:r>
      <w:r w:rsidRPr="00554985">
        <w:tab/>
        <w:t xml:space="preserve">the </w:t>
      </w:r>
      <w:r w:rsidRPr="00554985">
        <w:rPr>
          <w:i/>
          <w:iCs/>
        </w:rPr>
        <w:t>Income Tax Assessment Act 1936</w:t>
      </w:r>
      <w:r w:rsidRPr="00554985">
        <w:t>; or</w:t>
      </w:r>
    </w:p>
    <w:p w:rsidR="00300522" w:rsidRPr="00554985" w:rsidRDefault="00300522" w:rsidP="00300522">
      <w:pPr>
        <w:pStyle w:val="paragraph"/>
        <w:rPr>
          <w:i/>
          <w:iCs/>
        </w:rPr>
      </w:pPr>
      <w:r w:rsidRPr="00554985">
        <w:tab/>
        <w:t>(g)</w:t>
      </w:r>
      <w:r w:rsidRPr="00554985">
        <w:tab/>
        <w:t xml:space="preserve">the </w:t>
      </w:r>
      <w:r w:rsidRPr="00554985">
        <w:rPr>
          <w:i/>
          <w:iCs/>
        </w:rPr>
        <w:t>Fringe Benefits Tax Assessment Act 1986</w:t>
      </w:r>
      <w:r w:rsidRPr="00554985">
        <w:t>; or</w:t>
      </w:r>
    </w:p>
    <w:p w:rsidR="007A43BA" w:rsidRPr="00554985" w:rsidRDefault="00300522" w:rsidP="007A43BA">
      <w:pPr>
        <w:pStyle w:val="paragraph"/>
      </w:pPr>
      <w:r w:rsidRPr="00554985">
        <w:tab/>
        <w:t>(h)</w:t>
      </w:r>
      <w:r w:rsidRPr="00554985">
        <w:tab/>
        <w:t xml:space="preserve">the </w:t>
      </w:r>
      <w:r w:rsidRPr="00554985">
        <w:rPr>
          <w:i/>
          <w:iCs/>
        </w:rPr>
        <w:t>Petroleum Resource Rent Tax Assessment Act 1987</w:t>
      </w:r>
      <w:r w:rsidR="007A43BA" w:rsidRPr="00554985">
        <w:t>; or</w:t>
      </w:r>
    </w:p>
    <w:p w:rsidR="00300522" w:rsidRPr="00554985" w:rsidRDefault="007A43BA" w:rsidP="00300522">
      <w:pPr>
        <w:pStyle w:val="paragraph"/>
      </w:pPr>
      <w:r w:rsidRPr="00554985">
        <w:tab/>
        <w:t>(i)</w:t>
      </w:r>
      <w:r w:rsidRPr="00554985">
        <w:tab/>
        <w:t xml:space="preserve">the </w:t>
      </w:r>
      <w:r w:rsidRPr="00554985">
        <w:rPr>
          <w:i/>
        </w:rPr>
        <w:t>Minerals Resource Rent Tax Act 2012</w:t>
      </w:r>
      <w:r w:rsidRPr="00554985">
        <w:t>.</w:t>
      </w:r>
    </w:p>
    <w:p w:rsidR="00300522" w:rsidRPr="00554985" w:rsidRDefault="00300522" w:rsidP="00300522">
      <w:pPr>
        <w:pStyle w:val="ActHead5"/>
      </w:pPr>
      <w:bookmarkStart w:id="1012" w:name="_Toc393966777"/>
      <w:r w:rsidRPr="00554985">
        <w:rPr>
          <w:rStyle w:val="CharSectno"/>
        </w:rPr>
        <w:lastRenderedPageBreak/>
        <w:t>177</w:t>
      </w:r>
      <w:r w:rsidR="00554985">
        <w:rPr>
          <w:rStyle w:val="CharSectno"/>
        </w:rPr>
        <w:noBreakHyphen/>
      </w:r>
      <w:r w:rsidRPr="00554985">
        <w:rPr>
          <w:rStyle w:val="CharSectno"/>
        </w:rPr>
        <w:t>15</w:t>
      </w:r>
      <w:r w:rsidRPr="00554985">
        <w:t xml:space="preserve">  Regulations</w:t>
      </w:r>
      <w:bookmarkEnd w:id="1012"/>
    </w:p>
    <w:p w:rsidR="00300522" w:rsidRPr="00554985" w:rsidRDefault="00300522" w:rsidP="00300522">
      <w:pPr>
        <w:pStyle w:val="subsection"/>
      </w:pPr>
      <w:r w:rsidRPr="00554985">
        <w:tab/>
      </w:r>
      <w:r w:rsidRPr="00554985">
        <w:tab/>
        <w:t>The Governor</w:t>
      </w:r>
      <w:r w:rsidR="00554985">
        <w:noBreakHyphen/>
      </w:r>
      <w:r w:rsidRPr="00554985">
        <w:t>General may make regulations prescribing matters:</w:t>
      </w:r>
    </w:p>
    <w:p w:rsidR="00300522" w:rsidRPr="00554985" w:rsidRDefault="00300522" w:rsidP="00300522">
      <w:pPr>
        <w:pStyle w:val="paragraph"/>
      </w:pPr>
      <w:r w:rsidRPr="00554985">
        <w:tab/>
        <w:t>(a)</w:t>
      </w:r>
      <w:r w:rsidRPr="00554985">
        <w:tab/>
        <w:t>required or permitted by this Act to be prescribed; or</w:t>
      </w:r>
    </w:p>
    <w:p w:rsidR="00300522" w:rsidRPr="00554985" w:rsidRDefault="00300522" w:rsidP="00300522">
      <w:pPr>
        <w:pStyle w:val="paragraph"/>
      </w:pPr>
      <w:r w:rsidRPr="00554985">
        <w:tab/>
        <w:t>(b)</w:t>
      </w:r>
      <w:r w:rsidRPr="00554985">
        <w:tab/>
        <w:t>necessary or convenient to be prescribed for carrying out or giving effect to this Act.</w:t>
      </w:r>
    </w:p>
    <w:p w:rsidR="00300522" w:rsidRPr="00554985" w:rsidRDefault="00300522" w:rsidP="00A36DB5">
      <w:pPr>
        <w:pStyle w:val="ActHead1"/>
        <w:pageBreakBefore/>
      </w:pPr>
      <w:bookmarkStart w:id="1013" w:name="_Toc393966778"/>
      <w:r w:rsidRPr="00554985">
        <w:rPr>
          <w:rStyle w:val="CharChapNo"/>
        </w:rPr>
        <w:lastRenderedPageBreak/>
        <w:t>Chapter</w:t>
      </w:r>
      <w:r w:rsidR="00554985">
        <w:rPr>
          <w:rStyle w:val="CharChapNo"/>
        </w:rPr>
        <w:t> </w:t>
      </w:r>
      <w:r w:rsidRPr="00554985">
        <w:rPr>
          <w:rStyle w:val="CharChapNo"/>
        </w:rPr>
        <w:t>6</w:t>
      </w:r>
      <w:r w:rsidRPr="00554985">
        <w:t>—</w:t>
      </w:r>
      <w:r w:rsidRPr="00554985">
        <w:rPr>
          <w:rStyle w:val="CharChapText"/>
        </w:rPr>
        <w:t>Interpreting this Act</w:t>
      </w:r>
      <w:bookmarkEnd w:id="1013"/>
    </w:p>
    <w:p w:rsidR="00300522" w:rsidRPr="00554985" w:rsidRDefault="00300522" w:rsidP="00300522">
      <w:pPr>
        <w:pStyle w:val="ActHead2"/>
      </w:pPr>
      <w:bookmarkStart w:id="1014" w:name="_Toc393966779"/>
      <w:r w:rsidRPr="00554985">
        <w:rPr>
          <w:rStyle w:val="CharPartNo"/>
        </w:rPr>
        <w:t>Part</w:t>
      </w:r>
      <w:r w:rsidR="00554985">
        <w:rPr>
          <w:rStyle w:val="CharPartNo"/>
        </w:rPr>
        <w:t> </w:t>
      </w:r>
      <w:r w:rsidRPr="00554985">
        <w:rPr>
          <w:rStyle w:val="CharPartNo"/>
        </w:rPr>
        <w:t>6</w:t>
      </w:r>
      <w:r w:rsidR="00554985">
        <w:rPr>
          <w:rStyle w:val="CharPartNo"/>
        </w:rPr>
        <w:noBreakHyphen/>
      </w:r>
      <w:r w:rsidRPr="00554985">
        <w:rPr>
          <w:rStyle w:val="CharPartNo"/>
        </w:rPr>
        <w:t>1</w:t>
      </w:r>
      <w:r w:rsidRPr="00554985">
        <w:t>—</w:t>
      </w:r>
      <w:r w:rsidRPr="00554985">
        <w:rPr>
          <w:rStyle w:val="CharPartText"/>
        </w:rPr>
        <w:t>Rules for interpreting this Act</w:t>
      </w:r>
      <w:bookmarkEnd w:id="1014"/>
    </w:p>
    <w:p w:rsidR="00300522" w:rsidRPr="00554985" w:rsidRDefault="00300522" w:rsidP="00300522">
      <w:pPr>
        <w:pStyle w:val="ActHead3"/>
      </w:pPr>
      <w:bookmarkStart w:id="1015" w:name="_Toc393966780"/>
      <w:r w:rsidRPr="00554985">
        <w:rPr>
          <w:rStyle w:val="CharDivNo"/>
        </w:rPr>
        <w:t>Division</w:t>
      </w:r>
      <w:r w:rsidR="00554985">
        <w:rPr>
          <w:rStyle w:val="CharDivNo"/>
        </w:rPr>
        <w:t> </w:t>
      </w:r>
      <w:r w:rsidRPr="00554985">
        <w:rPr>
          <w:rStyle w:val="CharDivNo"/>
        </w:rPr>
        <w:t>182</w:t>
      </w:r>
      <w:r w:rsidRPr="00554985">
        <w:t>—</w:t>
      </w:r>
      <w:r w:rsidRPr="00554985">
        <w:rPr>
          <w:rStyle w:val="CharDivText"/>
        </w:rPr>
        <w:t>Rules for interpreting this Act</w:t>
      </w:r>
      <w:bookmarkEnd w:id="1015"/>
    </w:p>
    <w:p w:rsidR="00300522" w:rsidRPr="00554985" w:rsidRDefault="00300522" w:rsidP="00300522">
      <w:pPr>
        <w:pStyle w:val="ActHead5"/>
      </w:pPr>
      <w:bookmarkStart w:id="1016" w:name="_Toc393966781"/>
      <w:r w:rsidRPr="00554985">
        <w:rPr>
          <w:rStyle w:val="CharSectno"/>
        </w:rPr>
        <w:t>182</w:t>
      </w:r>
      <w:r w:rsidR="00554985">
        <w:rPr>
          <w:rStyle w:val="CharSectno"/>
        </w:rPr>
        <w:noBreakHyphen/>
      </w:r>
      <w:r w:rsidRPr="00554985">
        <w:rPr>
          <w:rStyle w:val="CharSectno"/>
        </w:rPr>
        <w:t>1</w:t>
      </w:r>
      <w:r w:rsidRPr="00554985">
        <w:t xml:space="preserve">  What forms part of this Act</w:t>
      </w:r>
      <w:bookmarkEnd w:id="1016"/>
    </w:p>
    <w:p w:rsidR="00300522" w:rsidRPr="00554985" w:rsidRDefault="00300522" w:rsidP="00300522">
      <w:pPr>
        <w:pStyle w:val="subsection"/>
      </w:pPr>
      <w:r w:rsidRPr="00554985">
        <w:tab/>
        <w:t>(1)</w:t>
      </w:r>
      <w:r w:rsidRPr="00554985">
        <w:tab/>
        <w:t>These all form part of this Act:</w:t>
      </w:r>
    </w:p>
    <w:p w:rsidR="00300522" w:rsidRPr="00554985" w:rsidRDefault="009F1811" w:rsidP="009F1811">
      <w:pPr>
        <w:pStyle w:val="paragraph"/>
      </w:pPr>
      <w:r w:rsidRPr="00554985">
        <w:tab/>
      </w:r>
      <w:r w:rsidR="00300522" w:rsidRPr="00554985">
        <w:fldChar w:fldCharType="begin"/>
      </w:r>
      <w:r w:rsidR="00300522" w:rsidRPr="00554985">
        <w:instrText>SYMBOL 183 \f "Symbol" \s 10 \h</w:instrText>
      </w:r>
      <w:r w:rsidR="00300522" w:rsidRPr="00554985">
        <w:fldChar w:fldCharType="end"/>
      </w:r>
      <w:r w:rsidR="00300522" w:rsidRPr="00554985">
        <w:tab/>
        <w:t>the headings to the Chapters, Parts, Divisions and Subdivisions of this Act;</w:t>
      </w:r>
    </w:p>
    <w:p w:rsidR="00300522" w:rsidRPr="00554985" w:rsidRDefault="009F1811" w:rsidP="009F1811">
      <w:pPr>
        <w:pStyle w:val="paragraph"/>
      </w:pPr>
      <w:r w:rsidRPr="00554985">
        <w:tab/>
      </w:r>
      <w:r w:rsidR="00300522" w:rsidRPr="00554985">
        <w:fldChar w:fldCharType="begin"/>
      </w:r>
      <w:r w:rsidR="00300522" w:rsidRPr="00554985">
        <w:instrText>SYMBOL 183 \f "Symbol" \s 10 \h</w:instrText>
      </w:r>
      <w:r w:rsidR="00300522" w:rsidRPr="00554985">
        <w:fldChar w:fldCharType="end"/>
      </w:r>
      <w:r w:rsidR="00300522" w:rsidRPr="00554985">
        <w:tab/>
      </w:r>
      <w:r w:rsidR="00554985" w:rsidRPr="00554985">
        <w:rPr>
          <w:position w:val="6"/>
          <w:sz w:val="16"/>
          <w:szCs w:val="16"/>
        </w:rPr>
        <w:t>*</w:t>
      </w:r>
      <w:r w:rsidR="00300522" w:rsidRPr="00554985">
        <w:t>explanatory sections;</w:t>
      </w:r>
    </w:p>
    <w:p w:rsidR="00300522" w:rsidRPr="00554985" w:rsidRDefault="009F1811" w:rsidP="009F1811">
      <w:pPr>
        <w:pStyle w:val="paragraph"/>
      </w:pPr>
      <w:r w:rsidRPr="00554985">
        <w:tab/>
      </w:r>
      <w:r w:rsidR="00300522" w:rsidRPr="00554985">
        <w:fldChar w:fldCharType="begin"/>
      </w:r>
      <w:r w:rsidR="00300522" w:rsidRPr="00554985">
        <w:instrText>SYMBOL 183 \f "Symbol" \s 10 \h</w:instrText>
      </w:r>
      <w:r w:rsidR="00300522" w:rsidRPr="00554985">
        <w:fldChar w:fldCharType="end"/>
      </w:r>
      <w:r w:rsidR="00300522" w:rsidRPr="00554985">
        <w:tab/>
        <w:t>the headings to the sections and subsections of this Act;</w:t>
      </w:r>
    </w:p>
    <w:p w:rsidR="00300522" w:rsidRPr="00554985" w:rsidRDefault="009F1811" w:rsidP="009F1811">
      <w:pPr>
        <w:pStyle w:val="paragraph"/>
      </w:pPr>
      <w:r w:rsidRPr="00554985">
        <w:tab/>
      </w:r>
      <w:r w:rsidR="00300522" w:rsidRPr="00554985">
        <w:fldChar w:fldCharType="begin"/>
      </w:r>
      <w:r w:rsidR="00300522" w:rsidRPr="00554985">
        <w:instrText>SYMBOL 183 \f "Symbol" \s 10 \h</w:instrText>
      </w:r>
      <w:r w:rsidR="00300522" w:rsidRPr="00554985">
        <w:fldChar w:fldCharType="end"/>
      </w:r>
      <w:r w:rsidR="00300522" w:rsidRPr="00554985">
        <w:tab/>
        <w:t>the headings for groups of sections of this Act (group headings);</w:t>
      </w:r>
    </w:p>
    <w:p w:rsidR="00300522" w:rsidRPr="00554985" w:rsidRDefault="009F1811" w:rsidP="009F1811">
      <w:pPr>
        <w:pStyle w:val="paragraph"/>
      </w:pPr>
      <w:r w:rsidRPr="00554985">
        <w:tab/>
      </w:r>
      <w:r w:rsidR="00300522" w:rsidRPr="00554985">
        <w:fldChar w:fldCharType="begin"/>
      </w:r>
      <w:r w:rsidR="00300522" w:rsidRPr="00554985">
        <w:instrText>SYMBOL 183 \f "Symbol" \s 10 \h</w:instrText>
      </w:r>
      <w:r w:rsidR="00300522" w:rsidRPr="00554985">
        <w:fldChar w:fldCharType="end"/>
      </w:r>
      <w:r w:rsidR="00300522" w:rsidRPr="00554985">
        <w:tab/>
        <w:t>the notes and examples (however described) that follow provisions of this Act.</w:t>
      </w:r>
    </w:p>
    <w:p w:rsidR="00300522" w:rsidRPr="00554985" w:rsidRDefault="00300522" w:rsidP="00300522">
      <w:pPr>
        <w:pStyle w:val="subsection"/>
      </w:pPr>
      <w:r w:rsidRPr="00554985">
        <w:tab/>
        <w:t>(2)</w:t>
      </w:r>
      <w:r w:rsidRPr="00554985">
        <w:tab/>
        <w:t>The asterisks used to identify defined terms form part of this Act. However, if a term is not identified by an asterisk, disregard that fact in deciding whether or not to apply to that term a definition or other interpretation provision.</w:t>
      </w:r>
    </w:p>
    <w:p w:rsidR="00300522" w:rsidRPr="00554985" w:rsidRDefault="00300522" w:rsidP="00300522">
      <w:pPr>
        <w:pStyle w:val="ActHead5"/>
      </w:pPr>
      <w:bookmarkStart w:id="1017" w:name="_Toc393966782"/>
      <w:r w:rsidRPr="00554985">
        <w:rPr>
          <w:rStyle w:val="CharSectno"/>
        </w:rPr>
        <w:t>182</w:t>
      </w:r>
      <w:r w:rsidR="00554985">
        <w:rPr>
          <w:rStyle w:val="CharSectno"/>
        </w:rPr>
        <w:noBreakHyphen/>
      </w:r>
      <w:r w:rsidRPr="00554985">
        <w:rPr>
          <w:rStyle w:val="CharSectno"/>
        </w:rPr>
        <w:t>5</w:t>
      </w:r>
      <w:r w:rsidRPr="00554985">
        <w:t xml:space="preserve">  What does not form part of this Act</w:t>
      </w:r>
      <w:bookmarkEnd w:id="1017"/>
    </w:p>
    <w:p w:rsidR="00300522" w:rsidRPr="00554985" w:rsidRDefault="00300522" w:rsidP="00300522">
      <w:pPr>
        <w:pStyle w:val="subsection"/>
      </w:pPr>
      <w:r w:rsidRPr="00554985">
        <w:tab/>
      </w:r>
      <w:r w:rsidRPr="00554985">
        <w:tab/>
        <w:t>These do not form part of this Act:</w:t>
      </w:r>
    </w:p>
    <w:p w:rsidR="00300522" w:rsidRPr="00554985" w:rsidRDefault="009E3083" w:rsidP="009E3083">
      <w:pPr>
        <w:pStyle w:val="paragraph"/>
      </w:pPr>
      <w:r w:rsidRPr="00554985">
        <w:tab/>
      </w:r>
      <w:r w:rsidR="00300522" w:rsidRPr="00554985">
        <w:fldChar w:fldCharType="begin"/>
      </w:r>
      <w:r w:rsidR="00300522" w:rsidRPr="00554985">
        <w:instrText>SYMBOL 183 \f "Symbol" \s 10 \h</w:instrText>
      </w:r>
      <w:r w:rsidR="00300522" w:rsidRPr="00554985">
        <w:fldChar w:fldCharType="end"/>
      </w:r>
      <w:r w:rsidR="00300522" w:rsidRPr="00554985">
        <w:tab/>
        <w:t>footnotes and endnotes;</w:t>
      </w:r>
    </w:p>
    <w:p w:rsidR="00300522" w:rsidRPr="00554985" w:rsidRDefault="009E3083" w:rsidP="009E3083">
      <w:pPr>
        <w:pStyle w:val="paragraph"/>
      </w:pPr>
      <w:r w:rsidRPr="00554985">
        <w:tab/>
      </w:r>
      <w:r w:rsidR="00300522" w:rsidRPr="00554985">
        <w:fldChar w:fldCharType="begin"/>
      </w:r>
      <w:r w:rsidR="00300522" w:rsidRPr="00554985">
        <w:instrText>SYMBOL 183 \f "Symbol" \s 10 \h</w:instrText>
      </w:r>
      <w:r w:rsidR="00300522" w:rsidRPr="00554985">
        <w:fldChar w:fldCharType="end"/>
      </w:r>
      <w:r w:rsidR="00300522" w:rsidRPr="00554985">
        <w:tab/>
        <w:t>Tables of Subdivisions.</w:t>
      </w:r>
    </w:p>
    <w:p w:rsidR="00300522" w:rsidRPr="00554985" w:rsidRDefault="00300522" w:rsidP="009E2DC8">
      <w:pPr>
        <w:pStyle w:val="ActHead5"/>
      </w:pPr>
      <w:bookmarkStart w:id="1018" w:name="_Toc393966783"/>
      <w:r w:rsidRPr="00554985">
        <w:rPr>
          <w:rStyle w:val="CharSectno"/>
        </w:rPr>
        <w:t>182</w:t>
      </w:r>
      <w:r w:rsidR="00554985">
        <w:rPr>
          <w:rStyle w:val="CharSectno"/>
        </w:rPr>
        <w:noBreakHyphen/>
      </w:r>
      <w:r w:rsidRPr="00554985">
        <w:rPr>
          <w:rStyle w:val="CharSectno"/>
        </w:rPr>
        <w:t>10</w:t>
      </w:r>
      <w:r w:rsidRPr="00554985">
        <w:t xml:space="preserve">  Explanatory sections, and their role in interpreting this Act</w:t>
      </w:r>
      <w:bookmarkEnd w:id="1018"/>
    </w:p>
    <w:p w:rsidR="00300522" w:rsidRPr="00554985" w:rsidRDefault="00300522" w:rsidP="009E2DC8">
      <w:pPr>
        <w:pStyle w:val="subsection"/>
        <w:keepNext/>
      </w:pPr>
      <w:r w:rsidRPr="00554985">
        <w:tab/>
        <w:t>(1)</w:t>
      </w:r>
      <w:r w:rsidRPr="00554985">
        <w:tab/>
        <w:t>An</w:t>
      </w:r>
      <w:r w:rsidRPr="00554985">
        <w:rPr>
          <w:b/>
          <w:bCs/>
          <w:i/>
          <w:iCs/>
        </w:rPr>
        <w:t xml:space="preserve"> explanatory section</w:t>
      </w:r>
      <w:r w:rsidRPr="00554985">
        <w:t xml:space="preserve"> is:</w:t>
      </w:r>
    </w:p>
    <w:p w:rsidR="00300522" w:rsidRPr="00554985" w:rsidRDefault="00300522" w:rsidP="00300522">
      <w:pPr>
        <w:pStyle w:val="paragraph"/>
      </w:pPr>
      <w:r w:rsidRPr="00554985">
        <w:tab/>
        <w:t>(a)</w:t>
      </w:r>
      <w:r w:rsidRPr="00554985">
        <w:tab/>
        <w:t xml:space="preserve">any section that is the first section in a </w:t>
      </w:r>
      <w:r w:rsidR="00A53099" w:rsidRPr="00554985">
        <w:t>Division</w:t>
      </w:r>
      <w:r w:rsidR="00A36DB5" w:rsidRPr="00554985">
        <w:t xml:space="preserve"> </w:t>
      </w:r>
      <w:r w:rsidRPr="00554985">
        <w:t xml:space="preserve">and that has as its heading “What this </w:t>
      </w:r>
      <w:r w:rsidR="00A53099" w:rsidRPr="00554985">
        <w:t>Division</w:t>
      </w:r>
      <w:r w:rsidR="00A36DB5" w:rsidRPr="00554985">
        <w:t xml:space="preserve"> </w:t>
      </w:r>
      <w:r w:rsidRPr="00554985">
        <w:t>is about”; or</w:t>
      </w:r>
    </w:p>
    <w:p w:rsidR="00300522" w:rsidRPr="00554985" w:rsidRDefault="00300522" w:rsidP="00300522">
      <w:pPr>
        <w:pStyle w:val="paragraph"/>
      </w:pPr>
      <w:r w:rsidRPr="00554985">
        <w:tab/>
        <w:t>(b)</w:t>
      </w:r>
      <w:r w:rsidRPr="00554985">
        <w:tab/>
        <w:t>any section in Chapter</w:t>
      </w:r>
      <w:r w:rsidR="00554985">
        <w:t> </w:t>
      </w:r>
      <w:r w:rsidRPr="00554985">
        <w:t>1 (other than sections</w:t>
      </w:r>
      <w:r w:rsidR="00554985">
        <w:t> </w:t>
      </w:r>
      <w:r w:rsidRPr="00554985">
        <w:t>1</w:t>
      </w:r>
      <w:r w:rsidR="00554985">
        <w:noBreakHyphen/>
      </w:r>
      <w:r w:rsidRPr="00554985">
        <w:t>1 and 1</w:t>
      </w:r>
      <w:r w:rsidR="00554985">
        <w:noBreakHyphen/>
      </w:r>
      <w:r w:rsidRPr="00554985">
        <w:t>2); or</w:t>
      </w:r>
    </w:p>
    <w:p w:rsidR="00300522" w:rsidRPr="00554985" w:rsidRDefault="00300522" w:rsidP="00300522">
      <w:pPr>
        <w:pStyle w:val="paragraph"/>
      </w:pPr>
      <w:r w:rsidRPr="00554985">
        <w:tab/>
        <w:t>(c)</w:t>
      </w:r>
      <w:r w:rsidRPr="00554985">
        <w:tab/>
        <w:t>any section in Division</w:t>
      </w:r>
      <w:r w:rsidR="00554985">
        <w:t> </w:t>
      </w:r>
      <w:r w:rsidRPr="00554985">
        <w:t>5 or 37; or</w:t>
      </w:r>
    </w:p>
    <w:p w:rsidR="00300522" w:rsidRPr="00554985" w:rsidRDefault="00300522" w:rsidP="00300522">
      <w:pPr>
        <w:pStyle w:val="paragraph"/>
      </w:pPr>
      <w:r w:rsidRPr="00554985">
        <w:lastRenderedPageBreak/>
        <w:tab/>
        <w:t>(d)</w:t>
      </w:r>
      <w:r w:rsidRPr="00554985">
        <w:tab/>
        <w:t xml:space="preserve">any section that is the last section in a </w:t>
      </w:r>
      <w:r w:rsidR="00A53099" w:rsidRPr="00554985">
        <w:t>Division</w:t>
      </w:r>
      <w:r w:rsidR="00A36DB5" w:rsidRPr="00554985">
        <w:t xml:space="preserve"> </w:t>
      </w:r>
      <w:r w:rsidRPr="00554985">
        <w:t xml:space="preserve">or </w:t>
      </w:r>
      <w:r w:rsidR="00A53099" w:rsidRPr="00554985">
        <w:t>Subdivision</w:t>
      </w:r>
      <w:r w:rsidR="00A36DB5" w:rsidRPr="00554985">
        <w:t xml:space="preserve"> </w:t>
      </w:r>
      <w:r w:rsidRPr="00554985">
        <w:t>of Chapter</w:t>
      </w:r>
      <w:r w:rsidR="00554985">
        <w:t> </w:t>
      </w:r>
      <w:r w:rsidRPr="00554985">
        <w:t>2 and that has a checklist of special rules in Chapter</w:t>
      </w:r>
      <w:r w:rsidR="00554985">
        <w:t> </w:t>
      </w:r>
      <w:r w:rsidRPr="00554985">
        <w:t>4; or</w:t>
      </w:r>
    </w:p>
    <w:p w:rsidR="00300522" w:rsidRPr="00554985" w:rsidRDefault="00300522" w:rsidP="00300522">
      <w:pPr>
        <w:pStyle w:val="paragraph"/>
      </w:pPr>
      <w:r w:rsidRPr="00554985">
        <w:tab/>
        <w:t>(e)</w:t>
      </w:r>
      <w:r w:rsidRPr="00554985">
        <w:tab/>
        <w:t>any section that a note states to be an explanatory section.</w:t>
      </w:r>
    </w:p>
    <w:p w:rsidR="00300522" w:rsidRPr="00554985" w:rsidRDefault="00300522" w:rsidP="00300522">
      <w:pPr>
        <w:pStyle w:val="subsection"/>
      </w:pPr>
      <w:r w:rsidRPr="00554985">
        <w:tab/>
        <w:t>(2)</w:t>
      </w:r>
      <w:r w:rsidRPr="00554985">
        <w:tab/>
        <w:t>Explanatory sections form part of this Act, but they are not operative provisions. In interpreting an operative provision, an explanatory section may only be considered:</w:t>
      </w:r>
    </w:p>
    <w:p w:rsidR="00300522" w:rsidRPr="00554985" w:rsidRDefault="00300522" w:rsidP="00300522">
      <w:pPr>
        <w:pStyle w:val="paragraph"/>
      </w:pPr>
      <w:r w:rsidRPr="00554985">
        <w:tab/>
        <w:t>(a)</w:t>
      </w:r>
      <w:r w:rsidRPr="00554985">
        <w:tab/>
        <w:t>in determining the purpose or object underlying the provision; or</w:t>
      </w:r>
    </w:p>
    <w:p w:rsidR="00300522" w:rsidRPr="00554985" w:rsidRDefault="00300522" w:rsidP="00300522">
      <w:pPr>
        <w:pStyle w:val="paragraph"/>
      </w:pPr>
      <w:r w:rsidRPr="00554985">
        <w:tab/>
        <w:t>(b)</w:t>
      </w:r>
      <w:r w:rsidRPr="00554985">
        <w:tab/>
        <w:t>to confirm that the provision’s meaning is the ordinary meaning conveyed by its text, taking into account its context in this Act and the purpose or object underlying the provision; or</w:t>
      </w:r>
    </w:p>
    <w:p w:rsidR="00300522" w:rsidRPr="00554985" w:rsidRDefault="00300522" w:rsidP="00300522">
      <w:pPr>
        <w:pStyle w:val="paragraph"/>
      </w:pPr>
      <w:r w:rsidRPr="00554985">
        <w:tab/>
        <w:t>(c)</w:t>
      </w:r>
      <w:r w:rsidRPr="00554985">
        <w:tab/>
        <w:t>in determining the provision’s meaning if the provision is ambiguous or obscure; or</w:t>
      </w:r>
    </w:p>
    <w:p w:rsidR="00300522" w:rsidRPr="00554985" w:rsidRDefault="00300522" w:rsidP="00300522">
      <w:pPr>
        <w:pStyle w:val="paragraph"/>
      </w:pPr>
      <w:r w:rsidRPr="00554985">
        <w:tab/>
        <w:t>(d)</w:t>
      </w:r>
      <w:r w:rsidRPr="00554985">
        <w:tab/>
        <w:t>in determining the provision’s meaning if the ordinary meaning conveyed by its text, taking into account its context in this Act and the purpose or object underlying the provision, leads to a result that is manifestly absurd or is unreasonable.</w:t>
      </w:r>
    </w:p>
    <w:p w:rsidR="00300522" w:rsidRPr="00554985" w:rsidRDefault="00300522" w:rsidP="00300522">
      <w:pPr>
        <w:pStyle w:val="ActHead5"/>
      </w:pPr>
      <w:bookmarkStart w:id="1019" w:name="_Toc393966784"/>
      <w:r w:rsidRPr="00554985">
        <w:rPr>
          <w:rStyle w:val="CharSectno"/>
        </w:rPr>
        <w:t>182</w:t>
      </w:r>
      <w:r w:rsidR="00554985">
        <w:rPr>
          <w:rStyle w:val="CharSectno"/>
        </w:rPr>
        <w:noBreakHyphen/>
      </w:r>
      <w:r w:rsidRPr="00554985">
        <w:rPr>
          <w:rStyle w:val="CharSectno"/>
        </w:rPr>
        <w:t>15</w:t>
      </w:r>
      <w:r w:rsidRPr="00554985">
        <w:t xml:space="preserve">  Schedules</w:t>
      </w:r>
      <w:r w:rsidR="00554985">
        <w:t> </w:t>
      </w:r>
      <w:r w:rsidRPr="00554985">
        <w:t>1, 2 and 3</w:t>
      </w:r>
      <w:bookmarkEnd w:id="1019"/>
    </w:p>
    <w:p w:rsidR="00300522" w:rsidRPr="00554985" w:rsidRDefault="00300522" w:rsidP="00300522">
      <w:pPr>
        <w:pStyle w:val="subsection"/>
      </w:pPr>
      <w:r w:rsidRPr="00554985">
        <w:tab/>
      </w:r>
      <w:r w:rsidRPr="00554985">
        <w:tab/>
        <w:t>The second columns of the tables in Schedules</w:t>
      </w:r>
      <w:r w:rsidR="00554985">
        <w:t> </w:t>
      </w:r>
      <w:r w:rsidRPr="00554985">
        <w:t xml:space="preserve">1, 2 and 3 are not operative. In interpreting an item in those tables, or any other operative provision, those columns may only be considered for a purpose for which an </w:t>
      </w:r>
      <w:r w:rsidR="00554985" w:rsidRPr="00554985">
        <w:rPr>
          <w:position w:val="6"/>
          <w:sz w:val="16"/>
          <w:szCs w:val="16"/>
        </w:rPr>
        <w:t>*</w:t>
      </w:r>
      <w:r w:rsidRPr="00554985">
        <w:t>explanatory section may be considered under subsection</w:t>
      </w:r>
      <w:r w:rsidR="00554985">
        <w:t> </w:t>
      </w:r>
      <w:r w:rsidRPr="00554985">
        <w:t>182</w:t>
      </w:r>
      <w:r w:rsidR="00554985">
        <w:noBreakHyphen/>
      </w:r>
      <w:r w:rsidRPr="00554985">
        <w:t>10(2).</w:t>
      </w:r>
    </w:p>
    <w:p w:rsidR="00300522" w:rsidRPr="00554985" w:rsidRDefault="00300522" w:rsidP="00A36DB5">
      <w:pPr>
        <w:pStyle w:val="ActHead2"/>
        <w:pageBreakBefore/>
      </w:pPr>
      <w:bookmarkStart w:id="1020" w:name="_Toc393966785"/>
      <w:r w:rsidRPr="00554985">
        <w:rPr>
          <w:rStyle w:val="CharPartNo"/>
        </w:rPr>
        <w:lastRenderedPageBreak/>
        <w:t>Part</w:t>
      </w:r>
      <w:r w:rsidR="00554985">
        <w:rPr>
          <w:rStyle w:val="CharPartNo"/>
        </w:rPr>
        <w:t> </w:t>
      </w:r>
      <w:r w:rsidRPr="00554985">
        <w:rPr>
          <w:rStyle w:val="CharPartNo"/>
        </w:rPr>
        <w:t>6</w:t>
      </w:r>
      <w:r w:rsidR="00554985">
        <w:rPr>
          <w:rStyle w:val="CharPartNo"/>
        </w:rPr>
        <w:noBreakHyphen/>
      </w:r>
      <w:r w:rsidRPr="00554985">
        <w:rPr>
          <w:rStyle w:val="CharPartNo"/>
        </w:rPr>
        <w:t>2</w:t>
      </w:r>
      <w:r w:rsidRPr="00554985">
        <w:t>—</w:t>
      </w:r>
      <w:r w:rsidRPr="00554985">
        <w:rPr>
          <w:rStyle w:val="CharPartText"/>
        </w:rPr>
        <w:t>Meaning of some important concepts</w:t>
      </w:r>
      <w:bookmarkEnd w:id="1020"/>
    </w:p>
    <w:p w:rsidR="00300522" w:rsidRPr="00554985" w:rsidRDefault="00300522" w:rsidP="00300522">
      <w:pPr>
        <w:pStyle w:val="ActHead3"/>
      </w:pPr>
      <w:bookmarkStart w:id="1021" w:name="_Toc393966786"/>
      <w:r w:rsidRPr="00554985">
        <w:rPr>
          <w:rStyle w:val="CharDivNo"/>
        </w:rPr>
        <w:t>Division</w:t>
      </w:r>
      <w:r w:rsidR="00554985">
        <w:rPr>
          <w:rStyle w:val="CharDivNo"/>
        </w:rPr>
        <w:t> </w:t>
      </w:r>
      <w:r w:rsidRPr="00554985">
        <w:rPr>
          <w:rStyle w:val="CharDivNo"/>
        </w:rPr>
        <w:t>184</w:t>
      </w:r>
      <w:r w:rsidRPr="00554985">
        <w:t>—</w:t>
      </w:r>
      <w:r w:rsidRPr="00554985">
        <w:rPr>
          <w:rStyle w:val="CharDivText"/>
        </w:rPr>
        <w:t>Meaning of entity</w:t>
      </w:r>
      <w:bookmarkEnd w:id="1021"/>
    </w:p>
    <w:p w:rsidR="00300522" w:rsidRPr="00554985" w:rsidRDefault="00300522" w:rsidP="00300522">
      <w:pPr>
        <w:pStyle w:val="ActHead5"/>
      </w:pPr>
      <w:bookmarkStart w:id="1022" w:name="_Toc393966787"/>
      <w:r w:rsidRPr="00554985">
        <w:rPr>
          <w:rStyle w:val="CharSectno"/>
        </w:rPr>
        <w:t>184</w:t>
      </w:r>
      <w:r w:rsidR="00554985">
        <w:rPr>
          <w:rStyle w:val="CharSectno"/>
        </w:rPr>
        <w:noBreakHyphen/>
      </w:r>
      <w:r w:rsidRPr="00554985">
        <w:rPr>
          <w:rStyle w:val="CharSectno"/>
        </w:rPr>
        <w:t>1</w:t>
      </w:r>
      <w:r w:rsidRPr="00554985">
        <w:t xml:space="preserve">  Entities</w:t>
      </w:r>
      <w:bookmarkEnd w:id="1022"/>
    </w:p>
    <w:p w:rsidR="00300522" w:rsidRPr="00554985" w:rsidRDefault="00300522" w:rsidP="00300522">
      <w:pPr>
        <w:pStyle w:val="subsection"/>
      </w:pPr>
      <w:r w:rsidRPr="00554985">
        <w:tab/>
        <w:t>(1)</w:t>
      </w:r>
      <w:r w:rsidRPr="00554985">
        <w:tab/>
      </w:r>
      <w:r w:rsidRPr="00554985">
        <w:rPr>
          <w:b/>
          <w:bCs/>
          <w:i/>
          <w:iCs/>
        </w:rPr>
        <w:t>Entity</w:t>
      </w:r>
      <w:r w:rsidRPr="00554985">
        <w:t xml:space="preserve"> means any of the following:</w:t>
      </w:r>
    </w:p>
    <w:p w:rsidR="00300522" w:rsidRPr="00554985" w:rsidRDefault="00300522" w:rsidP="00300522">
      <w:pPr>
        <w:pStyle w:val="paragraph"/>
      </w:pPr>
      <w:r w:rsidRPr="00554985">
        <w:tab/>
        <w:t>(a)</w:t>
      </w:r>
      <w:r w:rsidRPr="00554985">
        <w:tab/>
        <w:t>an individual;</w:t>
      </w:r>
    </w:p>
    <w:p w:rsidR="00300522" w:rsidRPr="00554985" w:rsidRDefault="00300522" w:rsidP="00300522">
      <w:pPr>
        <w:pStyle w:val="paragraph"/>
      </w:pPr>
      <w:r w:rsidRPr="00554985">
        <w:tab/>
        <w:t>(b)</w:t>
      </w:r>
      <w:r w:rsidRPr="00554985">
        <w:tab/>
        <w:t>a body corporate;</w:t>
      </w:r>
    </w:p>
    <w:p w:rsidR="00300522" w:rsidRPr="00554985" w:rsidRDefault="00300522" w:rsidP="00300522">
      <w:pPr>
        <w:pStyle w:val="paragraph"/>
      </w:pPr>
      <w:r w:rsidRPr="00554985">
        <w:tab/>
        <w:t>(c)</w:t>
      </w:r>
      <w:r w:rsidRPr="00554985">
        <w:tab/>
        <w:t>a corporation sole;</w:t>
      </w:r>
    </w:p>
    <w:p w:rsidR="00300522" w:rsidRPr="00554985" w:rsidRDefault="00300522" w:rsidP="00300522">
      <w:pPr>
        <w:pStyle w:val="paragraph"/>
      </w:pPr>
      <w:r w:rsidRPr="00554985">
        <w:tab/>
        <w:t>(d)</w:t>
      </w:r>
      <w:r w:rsidRPr="00554985">
        <w:tab/>
        <w:t>a body politic;</w:t>
      </w:r>
    </w:p>
    <w:p w:rsidR="00300522" w:rsidRPr="00554985" w:rsidRDefault="00300522" w:rsidP="00300522">
      <w:pPr>
        <w:pStyle w:val="paragraph"/>
      </w:pPr>
      <w:r w:rsidRPr="00554985">
        <w:tab/>
        <w:t>(e)</w:t>
      </w:r>
      <w:r w:rsidRPr="00554985">
        <w:tab/>
        <w:t xml:space="preserve">a </w:t>
      </w:r>
      <w:r w:rsidR="00554985" w:rsidRPr="00554985">
        <w:rPr>
          <w:position w:val="6"/>
          <w:sz w:val="16"/>
          <w:szCs w:val="16"/>
        </w:rPr>
        <w:t>*</w:t>
      </w:r>
      <w:r w:rsidRPr="00554985">
        <w:t>partnership;</w:t>
      </w:r>
    </w:p>
    <w:p w:rsidR="00300522" w:rsidRPr="00554985" w:rsidRDefault="00300522" w:rsidP="00300522">
      <w:pPr>
        <w:pStyle w:val="paragraph"/>
      </w:pPr>
      <w:r w:rsidRPr="00554985">
        <w:tab/>
        <w:t>(f)</w:t>
      </w:r>
      <w:r w:rsidRPr="00554985">
        <w:tab/>
        <w:t>any other unincorporated association or body of persons;</w:t>
      </w:r>
    </w:p>
    <w:p w:rsidR="00300522" w:rsidRPr="00554985" w:rsidRDefault="00300522" w:rsidP="00300522">
      <w:pPr>
        <w:pStyle w:val="paragraph"/>
      </w:pPr>
      <w:r w:rsidRPr="00554985">
        <w:tab/>
        <w:t>(g)</w:t>
      </w:r>
      <w:r w:rsidRPr="00554985">
        <w:tab/>
        <w:t>a trust;</w:t>
      </w:r>
    </w:p>
    <w:p w:rsidR="00300522" w:rsidRPr="00554985" w:rsidRDefault="00300522" w:rsidP="00300522">
      <w:pPr>
        <w:pStyle w:val="paragraph"/>
      </w:pPr>
      <w:r w:rsidRPr="00554985">
        <w:tab/>
        <w:t>(h)</w:t>
      </w:r>
      <w:r w:rsidRPr="00554985">
        <w:tab/>
        <w:t xml:space="preserve">a </w:t>
      </w:r>
      <w:r w:rsidR="00554985" w:rsidRPr="00554985">
        <w:rPr>
          <w:position w:val="6"/>
          <w:sz w:val="16"/>
          <w:szCs w:val="16"/>
        </w:rPr>
        <w:t>*</w:t>
      </w:r>
      <w:r w:rsidRPr="00554985">
        <w:t>superannuation fund.</w:t>
      </w:r>
    </w:p>
    <w:p w:rsidR="00300522" w:rsidRPr="00554985" w:rsidRDefault="00300522" w:rsidP="00300522">
      <w:pPr>
        <w:pStyle w:val="notetext"/>
      </w:pPr>
      <w:r w:rsidRPr="00554985">
        <w:t>Note:</w:t>
      </w:r>
      <w:r w:rsidRPr="00554985">
        <w:tab/>
        <w:t xml:space="preserve">The term </w:t>
      </w:r>
      <w:r w:rsidRPr="00554985">
        <w:rPr>
          <w:b/>
          <w:bCs/>
          <w:i/>
          <w:iCs/>
        </w:rPr>
        <w:t>entity</w:t>
      </w:r>
      <w:r w:rsidRPr="00554985">
        <w:t xml:space="preserve"> is used in a number of different but related senses. It covers all kinds of legal persons. It also covers groups of legal persons, and other things, that in practice are treated as having a separate identity in the same way as a legal person does.</w:t>
      </w:r>
    </w:p>
    <w:p w:rsidR="00300522" w:rsidRPr="00554985" w:rsidRDefault="00300522" w:rsidP="00300522">
      <w:pPr>
        <w:pStyle w:val="subsection"/>
      </w:pPr>
      <w:r w:rsidRPr="00554985">
        <w:tab/>
        <w:t>(1A)</w:t>
      </w:r>
      <w:r w:rsidRPr="00554985">
        <w:tab/>
      </w:r>
      <w:r w:rsidR="00554985">
        <w:t>Paragraph (</w:t>
      </w:r>
      <w:r w:rsidRPr="00554985">
        <w:t xml:space="preserve">1)(f) does not include a </w:t>
      </w:r>
      <w:r w:rsidR="00554985" w:rsidRPr="00554985">
        <w:rPr>
          <w:position w:val="6"/>
          <w:sz w:val="16"/>
          <w:szCs w:val="16"/>
        </w:rPr>
        <w:t>*</w:t>
      </w:r>
      <w:r w:rsidRPr="00554985">
        <w:t>non</w:t>
      </w:r>
      <w:r w:rsidR="00554985">
        <w:noBreakHyphen/>
      </w:r>
      <w:r w:rsidRPr="00554985">
        <w:t xml:space="preserve">entity joint venture. </w:t>
      </w:r>
    </w:p>
    <w:p w:rsidR="00300522" w:rsidRPr="00554985" w:rsidRDefault="00300522" w:rsidP="00300522">
      <w:pPr>
        <w:pStyle w:val="subsection"/>
      </w:pPr>
      <w:r w:rsidRPr="00554985">
        <w:tab/>
        <w:t>(2)</w:t>
      </w:r>
      <w:r w:rsidRPr="00554985">
        <w:tab/>
        <w:t xml:space="preserve">The trustee of a trust or of a </w:t>
      </w:r>
      <w:r w:rsidR="00554985" w:rsidRPr="00554985">
        <w:rPr>
          <w:position w:val="6"/>
          <w:sz w:val="16"/>
          <w:szCs w:val="16"/>
        </w:rPr>
        <w:t>*</w:t>
      </w:r>
      <w:r w:rsidRPr="00554985">
        <w:t>superannuation fund is taken to be an entity consisting of the person who is the trustee, or the persons who are the trustees, at any given time.</w:t>
      </w:r>
    </w:p>
    <w:p w:rsidR="00300522" w:rsidRPr="00554985" w:rsidRDefault="00C47A8D" w:rsidP="00300522">
      <w:pPr>
        <w:pStyle w:val="notetext"/>
      </w:pPr>
      <w:r w:rsidRPr="00554985">
        <w:t>Note 1</w:t>
      </w:r>
      <w:r w:rsidR="00300522" w:rsidRPr="00554985">
        <w:t>:</w:t>
      </w:r>
      <w:r w:rsidR="00300522" w:rsidRPr="00554985">
        <w:tab/>
        <w:t>This is because a right or obligation cannot be conferred or imposed on an entity that is not a legal person.</w:t>
      </w:r>
    </w:p>
    <w:p w:rsidR="00C47A8D" w:rsidRPr="00554985" w:rsidRDefault="00C47A8D" w:rsidP="00C47A8D">
      <w:pPr>
        <w:pStyle w:val="notetext"/>
      </w:pPr>
      <w:r w:rsidRPr="00554985">
        <w:t>Note 2:</w:t>
      </w:r>
      <w:r w:rsidRPr="00554985">
        <w:tab/>
        <w:t>The entity that is the trustee of a trust or fund does not change merely because of a change in the person who is the trustee of the trust or fund, or persons who are the trustees of the trust or fund.</w:t>
      </w:r>
    </w:p>
    <w:p w:rsidR="00300522" w:rsidRPr="00554985" w:rsidRDefault="00300522" w:rsidP="00300522">
      <w:pPr>
        <w:pStyle w:val="subsection"/>
      </w:pPr>
      <w:r w:rsidRPr="00554985">
        <w:tab/>
        <w:t>(3)</w:t>
      </w:r>
      <w:r w:rsidRPr="00554985">
        <w:tab/>
        <w:t>A legal person can have a number of different capacities in which the person does things. In each of those capacities, the person is taken to be a different entity.</w:t>
      </w:r>
    </w:p>
    <w:p w:rsidR="00300522" w:rsidRPr="00554985" w:rsidRDefault="00300522" w:rsidP="00300522">
      <w:pPr>
        <w:pStyle w:val="notetext"/>
      </w:pPr>
      <w:r w:rsidRPr="00554985">
        <w:t>Example:</w:t>
      </w:r>
      <w:r w:rsidRPr="00554985">
        <w:tab/>
        <w:t>In addition to his or her personal capacity, an individual may be:</w:t>
      </w:r>
    </w:p>
    <w:p w:rsidR="00300522" w:rsidRPr="00554985" w:rsidRDefault="00300522" w:rsidP="00300522">
      <w:pPr>
        <w:pStyle w:val="TLPNotebullet"/>
        <w:numPr>
          <w:ilvl w:val="0"/>
          <w:numId w:val="0"/>
        </w:numPr>
        <w:ind w:left="2551" w:hanging="283"/>
      </w:pPr>
      <w:r w:rsidRPr="00554985">
        <w:fldChar w:fldCharType="begin"/>
      </w:r>
      <w:r w:rsidRPr="00554985">
        <w:instrText>SYMBOL 183 \f "Symbol" \s 10 \h</w:instrText>
      </w:r>
      <w:r w:rsidRPr="00554985">
        <w:fldChar w:fldCharType="end"/>
      </w:r>
      <w:r w:rsidRPr="00554985">
        <w:tab/>
        <w:t>sole trustee of one or more trusts; and</w:t>
      </w:r>
    </w:p>
    <w:p w:rsidR="00300522" w:rsidRPr="00554985" w:rsidRDefault="00300522" w:rsidP="00300522">
      <w:pPr>
        <w:pStyle w:val="TLPNotebullet"/>
        <w:numPr>
          <w:ilvl w:val="0"/>
          <w:numId w:val="0"/>
        </w:numPr>
        <w:ind w:left="2551" w:hanging="283"/>
      </w:pPr>
      <w:r w:rsidRPr="00554985">
        <w:fldChar w:fldCharType="begin"/>
      </w:r>
      <w:r w:rsidRPr="00554985">
        <w:instrText>SYMBOL 183 \f "Symbol" \s 10 \h</w:instrText>
      </w:r>
      <w:r w:rsidRPr="00554985">
        <w:fldChar w:fldCharType="end"/>
      </w:r>
      <w:r w:rsidRPr="00554985">
        <w:tab/>
        <w:t>one of a number of trustees of a further trust.</w:t>
      </w:r>
    </w:p>
    <w:p w:rsidR="00300522" w:rsidRPr="00554985" w:rsidRDefault="00300522" w:rsidP="00300522">
      <w:pPr>
        <w:pStyle w:val="notetext"/>
      </w:pPr>
      <w:r w:rsidRPr="00554985">
        <w:lastRenderedPageBreak/>
        <w:tab/>
        <w:t>In his or her personal capacity, he or she is one entity. As trustee of each trust, he or she is a different entity. The trustees of the further trust are a different entity again, of which the individual is a member.</w:t>
      </w:r>
    </w:p>
    <w:p w:rsidR="00300522" w:rsidRPr="00554985" w:rsidRDefault="00300522" w:rsidP="00300522">
      <w:pPr>
        <w:pStyle w:val="subsection"/>
      </w:pPr>
      <w:r w:rsidRPr="00554985">
        <w:tab/>
        <w:t>(4)</w:t>
      </w:r>
      <w:r w:rsidRPr="00554985">
        <w:tab/>
        <w:t>If a provision refers to an entity of a particular kind, it refers to the entity in its capacity as that kind of entity, not to that entity in any other capacity.</w:t>
      </w:r>
    </w:p>
    <w:p w:rsidR="00300522" w:rsidRPr="00554985" w:rsidRDefault="00300522" w:rsidP="00300522">
      <w:pPr>
        <w:pStyle w:val="notetext"/>
      </w:pPr>
      <w:r w:rsidRPr="00554985">
        <w:t>Example:</w:t>
      </w:r>
      <w:r w:rsidRPr="00554985">
        <w:tab/>
        <w:t>A provision that refers to a company does not cover a company in a capacity as trustee, unless it also refers to a trustee.</w:t>
      </w:r>
    </w:p>
    <w:p w:rsidR="00300522" w:rsidRPr="00554985" w:rsidRDefault="00300522" w:rsidP="00300522">
      <w:pPr>
        <w:pStyle w:val="notetext"/>
      </w:pPr>
      <w:r w:rsidRPr="00554985">
        <w:t>Note:</w:t>
      </w:r>
      <w:r w:rsidRPr="00554985">
        <w:tab/>
        <w:t>For GST purposes, non</w:t>
      </w:r>
      <w:r w:rsidR="00554985">
        <w:noBreakHyphen/>
      </w:r>
      <w:r w:rsidRPr="00554985">
        <w:t>profit sub</w:t>
      </w:r>
      <w:r w:rsidR="00554985">
        <w:noBreakHyphen/>
      </w:r>
      <w:r w:rsidRPr="00554985">
        <w:t>entities are treated as entities (see Division</w:t>
      </w:r>
      <w:r w:rsidR="00554985">
        <w:t> </w:t>
      </w:r>
      <w:r w:rsidRPr="00554985">
        <w:t>63), and government entities can be treated as entities (see Division</w:t>
      </w:r>
      <w:r w:rsidR="00554985">
        <w:t> </w:t>
      </w:r>
      <w:r w:rsidRPr="00554985">
        <w:t>149).</w:t>
      </w:r>
    </w:p>
    <w:p w:rsidR="00300522" w:rsidRPr="00554985" w:rsidRDefault="00300522" w:rsidP="00300522">
      <w:pPr>
        <w:pStyle w:val="ActHead5"/>
      </w:pPr>
      <w:bookmarkStart w:id="1023" w:name="_Toc393966788"/>
      <w:r w:rsidRPr="00554985">
        <w:rPr>
          <w:rStyle w:val="CharSectno"/>
        </w:rPr>
        <w:t>184</w:t>
      </w:r>
      <w:r w:rsidR="00554985">
        <w:rPr>
          <w:rStyle w:val="CharSectno"/>
        </w:rPr>
        <w:noBreakHyphen/>
      </w:r>
      <w:r w:rsidRPr="00554985">
        <w:rPr>
          <w:rStyle w:val="CharSectno"/>
        </w:rPr>
        <w:t>5</w:t>
      </w:r>
      <w:r w:rsidRPr="00554985">
        <w:t xml:space="preserve">  Supplies etc. by partnerships and other unincorporated bodies</w:t>
      </w:r>
      <w:bookmarkEnd w:id="1023"/>
    </w:p>
    <w:p w:rsidR="00300522" w:rsidRPr="00554985" w:rsidRDefault="00300522" w:rsidP="00300522">
      <w:pPr>
        <w:pStyle w:val="subsection"/>
      </w:pPr>
      <w:r w:rsidRPr="00554985">
        <w:tab/>
        <w:t>(1)</w:t>
      </w:r>
      <w:r w:rsidRPr="00554985">
        <w:tab/>
        <w:t xml:space="preserve">For the avoidance of doubt, a supply, acquisition or importation made by or on behalf of a partner of a </w:t>
      </w:r>
      <w:r w:rsidR="00554985" w:rsidRPr="00554985">
        <w:rPr>
          <w:position w:val="6"/>
          <w:sz w:val="16"/>
          <w:szCs w:val="16"/>
        </w:rPr>
        <w:t>*</w:t>
      </w:r>
      <w:r w:rsidRPr="00554985">
        <w:t>partnership in his or her capacity as a partner:</w:t>
      </w:r>
    </w:p>
    <w:p w:rsidR="00300522" w:rsidRPr="00554985" w:rsidRDefault="00300522" w:rsidP="00300522">
      <w:pPr>
        <w:pStyle w:val="paragraph"/>
      </w:pPr>
      <w:r w:rsidRPr="00554985">
        <w:tab/>
        <w:t>(a)</w:t>
      </w:r>
      <w:r w:rsidRPr="00554985">
        <w:tab/>
        <w:t>is taken to be a supply, acquisition or importation made by the partnership; and</w:t>
      </w:r>
    </w:p>
    <w:p w:rsidR="00300522" w:rsidRPr="00554985" w:rsidRDefault="00300522" w:rsidP="00300522">
      <w:pPr>
        <w:pStyle w:val="paragraph"/>
      </w:pPr>
      <w:r w:rsidRPr="00554985">
        <w:tab/>
        <w:t>(b)</w:t>
      </w:r>
      <w:r w:rsidRPr="00554985">
        <w:tab/>
        <w:t>is not taken to be a supply, acquisition or importation made by that partner or any other partner of the partnership.</w:t>
      </w:r>
    </w:p>
    <w:p w:rsidR="00300522" w:rsidRPr="00554985" w:rsidRDefault="00300522" w:rsidP="00300522">
      <w:pPr>
        <w:pStyle w:val="notetext"/>
      </w:pPr>
      <w:r w:rsidRPr="00554985">
        <w:t>Note:</w:t>
      </w:r>
      <w:r w:rsidRPr="00554985">
        <w:tab/>
        <w:t>Section</w:t>
      </w:r>
      <w:r w:rsidR="00554985">
        <w:t> </w:t>
      </w:r>
      <w:r w:rsidRPr="00554985">
        <w:t>444</w:t>
      </w:r>
      <w:r w:rsidR="00554985">
        <w:noBreakHyphen/>
      </w:r>
      <w:r w:rsidRPr="00554985">
        <w:t>30 in Schedule</w:t>
      </w:r>
      <w:r w:rsidR="00554985">
        <w:t> </w:t>
      </w:r>
      <w:r w:rsidRPr="00554985">
        <w:t xml:space="preserve">1 to the </w:t>
      </w:r>
      <w:r w:rsidRPr="00554985">
        <w:rPr>
          <w:i/>
          <w:iCs/>
        </w:rPr>
        <w:t>Taxation Administration Act 1953</w:t>
      </w:r>
      <w:r w:rsidRPr="00554985">
        <w:t xml:space="preserve"> deals with the liability of partners for the obligations imposed on a partnership under the GST law.</w:t>
      </w:r>
    </w:p>
    <w:p w:rsidR="00300522" w:rsidRPr="00554985" w:rsidRDefault="00300522" w:rsidP="00300522">
      <w:pPr>
        <w:pStyle w:val="subsection"/>
      </w:pPr>
      <w:r w:rsidRPr="00554985">
        <w:tab/>
        <w:t>(2)</w:t>
      </w:r>
      <w:r w:rsidRPr="00554985">
        <w:tab/>
        <w:t xml:space="preserve">For the avoidance of doubt, a supply, acquisition or importation made by or on behalf of one or more members of the committee of management of an unincorporated association or body of persons (other than a </w:t>
      </w:r>
      <w:r w:rsidR="00554985" w:rsidRPr="00554985">
        <w:rPr>
          <w:position w:val="6"/>
          <w:sz w:val="16"/>
          <w:szCs w:val="16"/>
        </w:rPr>
        <w:t>*</w:t>
      </w:r>
      <w:r w:rsidRPr="00554985">
        <w:t>partnership), in their capacity as members of that committee:</w:t>
      </w:r>
    </w:p>
    <w:p w:rsidR="00300522" w:rsidRPr="00554985" w:rsidRDefault="00300522" w:rsidP="00300522">
      <w:pPr>
        <w:pStyle w:val="paragraph"/>
      </w:pPr>
      <w:r w:rsidRPr="00554985">
        <w:tab/>
        <w:t>(a)</w:t>
      </w:r>
      <w:r w:rsidRPr="00554985">
        <w:tab/>
        <w:t>is taken to be a supply, acquisition or importation made by the body; and</w:t>
      </w:r>
    </w:p>
    <w:p w:rsidR="00300522" w:rsidRPr="00554985" w:rsidRDefault="00300522" w:rsidP="00300522">
      <w:pPr>
        <w:pStyle w:val="paragraph"/>
      </w:pPr>
      <w:r w:rsidRPr="00554985">
        <w:tab/>
        <w:t>(b)</w:t>
      </w:r>
      <w:r w:rsidRPr="00554985">
        <w:tab/>
        <w:t>is not taken to be a supply, acquisition or importation made by any members of the association or body.</w:t>
      </w:r>
    </w:p>
    <w:p w:rsidR="00300522" w:rsidRPr="00554985" w:rsidRDefault="00300522" w:rsidP="00300522">
      <w:pPr>
        <w:pStyle w:val="notetext"/>
      </w:pPr>
      <w:r w:rsidRPr="00554985">
        <w:t>Note:</w:t>
      </w:r>
      <w:r w:rsidRPr="00554985">
        <w:tab/>
        <w:t>Section</w:t>
      </w:r>
      <w:r w:rsidR="00554985">
        <w:t> </w:t>
      </w:r>
      <w:r w:rsidRPr="00554985">
        <w:t>444</w:t>
      </w:r>
      <w:r w:rsidR="00554985">
        <w:noBreakHyphen/>
      </w:r>
      <w:r w:rsidRPr="00554985">
        <w:t>5 in Schedule</w:t>
      </w:r>
      <w:r w:rsidR="00554985">
        <w:t> </w:t>
      </w:r>
      <w:r w:rsidRPr="00554985">
        <w:t xml:space="preserve">1 to the </w:t>
      </w:r>
      <w:r w:rsidRPr="00554985">
        <w:rPr>
          <w:i/>
          <w:iCs/>
        </w:rPr>
        <w:t>Taxation Administration Act 1953</w:t>
      </w:r>
      <w:r w:rsidRPr="00554985">
        <w:t xml:space="preserve"> deals with the liability of members of committees of management for the obligations imposed on an unincorporated association or body of persons under the GST law.</w:t>
      </w:r>
    </w:p>
    <w:p w:rsidR="00035DB5" w:rsidRPr="00554985" w:rsidRDefault="00035DB5" w:rsidP="00A36DB5">
      <w:pPr>
        <w:pStyle w:val="ActHead3"/>
        <w:pageBreakBefore/>
      </w:pPr>
      <w:bookmarkStart w:id="1024" w:name="_Toc393966789"/>
      <w:r w:rsidRPr="00554985">
        <w:rPr>
          <w:rStyle w:val="CharDivNo"/>
        </w:rPr>
        <w:lastRenderedPageBreak/>
        <w:t>Division</w:t>
      </w:r>
      <w:r w:rsidR="00554985">
        <w:rPr>
          <w:rStyle w:val="CharDivNo"/>
        </w:rPr>
        <w:t> </w:t>
      </w:r>
      <w:r w:rsidRPr="00554985">
        <w:rPr>
          <w:rStyle w:val="CharDivNo"/>
        </w:rPr>
        <w:t>188</w:t>
      </w:r>
      <w:r w:rsidRPr="00554985">
        <w:t>—</w:t>
      </w:r>
      <w:r w:rsidRPr="00554985">
        <w:rPr>
          <w:rStyle w:val="CharDivText"/>
        </w:rPr>
        <w:t>Meaning of GST turnover</w:t>
      </w:r>
      <w:bookmarkEnd w:id="1024"/>
    </w:p>
    <w:p w:rsidR="00300522" w:rsidRPr="00554985" w:rsidRDefault="00300522" w:rsidP="00300522">
      <w:pPr>
        <w:pStyle w:val="ActHead5"/>
      </w:pPr>
      <w:bookmarkStart w:id="1025" w:name="_Toc393966790"/>
      <w:r w:rsidRPr="00554985">
        <w:rPr>
          <w:rStyle w:val="CharSectno"/>
        </w:rPr>
        <w:t>188</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1025"/>
    </w:p>
    <w:p w:rsidR="00300522" w:rsidRPr="00554985" w:rsidRDefault="00300522" w:rsidP="00300522">
      <w:pPr>
        <w:pStyle w:val="BoxText"/>
      </w:pPr>
      <w:r w:rsidRPr="00554985">
        <w:t xml:space="preserve">In some important respects, the way that this Act applies to you depends on your </w:t>
      </w:r>
      <w:r w:rsidR="005C15E7" w:rsidRPr="00554985">
        <w:t>GST turnover</w:t>
      </w:r>
      <w:r w:rsidRPr="00554985">
        <w:t xml:space="preserve">. There are several turnover thresholds, and whether your </w:t>
      </w:r>
      <w:r w:rsidR="005C15E7" w:rsidRPr="00554985">
        <w:t>GST turnover</w:t>
      </w:r>
      <w:r w:rsidRPr="00554985">
        <w:t xml:space="preserve"> meets a particular turnover threshold, or whether it does not exceed a particular turnover threshold</w:t>
      </w:r>
      <w:r w:rsidRPr="00554985">
        <w:rPr>
          <w:i/>
          <w:iCs/>
        </w:rPr>
        <w:t>,</w:t>
      </w:r>
      <w:r w:rsidRPr="00554985">
        <w:t xml:space="preserve"> can determine how this Act applies to you.</w:t>
      </w:r>
    </w:p>
    <w:p w:rsidR="00300522" w:rsidRPr="00554985" w:rsidRDefault="00300522" w:rsidP="00300522">
      <w:pPr>
        <w:pStyle w:val="ActHead5"/>
      </w:pPr>
      <w:bookmarkStart w:id="1026" w:name="_Toc393966791"/>
      <w:r w:rsidRPr="00554985">
        <w:rPr>
          <w:rStyle w:val="CharSectno"/>
        </w:rPr>
        <w:t>188</w:t>
      </w:r>
      <w:r w:rsidR="00554985">
        <w:rPr>
          <w:rStyle w:val="CharSectno"/>
        </w:rPr>
        <w:noBreakHyphen/>
      </w:r>
      <w:r w:rsidRPr="00554985">
        <w:rPr>
          <w:rStyle w:val="CharSectno"/>
        </w:rPr>
        <w:t>5</w:t>
      </w:r>
      <w:r w:rsidRPr="00554985">
        <w:t xml:space="preserve">  Explanation of the turnover thresholds</w:t>
      </w:r>
      <w:bookmarkEnd w:id="1026"/>
    </w:p>
    <w:p w:rsidR="00300522" w:rsidRPr="00554985" w:rsidRDefault="00300522" w:rsidP="00300522">
      <w:pPr>
        <w:pStyle w:val="subsection"/>
      </w:pPr>
      <w:r w:rsidRPr="00554985">
        <w:tab/>
      </w:r>
      <w:r w:rsidRPr="00554985">
        <w:tab/>
        <w:t>This table specifies the turnover thresholds and indicates how they affect the operation of this Act.</w:t>
      </w:r>
    </w:p>
    <w:p w:rsidR="00300522" w:rsidRPr="00554985"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928"/>
        <w:gridCol w:w="4536"/>
      </w:tblGrid>
      <w:tr w:rsidR="00300522" w:rsidRPr="00554985" w:rsidTr="00A53099">
        <w:trPr>
          <w:tblHeader/>
        </w:trPr>
        <w:tc>
          <w:tcPr>
            <w:tcW w:w="7088" w:type="dxa"/>
            <w:gridSpan w:val="3"/>
            <w:tcBorders>
              <w:top w:val="single" w:sz="12" w:space="0" w:color="auto"/>
              <w:bottom w:val="single" w:sz="6" w:space="0" w:color="auto"/>
            </w:tcBorders>
            <w:shd w:val="clear" w:color="auto" w:fill="auto"/>
          </w:tcPr>
          <w:p w:rsidR="00300522" w:rsidRPr="00554985" w:rsidRDefault="00300522" w:rsidP="00300522">
            <w:pPr>
              <w:pStyle w:val="Tabletext"/>
              <w:rPr>
                <w:b/>
              </w:rPr>
            </w:pPr>
            <w:r w:rsidRPr="00554985">
              <w:rPr>
                <w:b/>
                <w:bCs/>
              </w:rPr>
              <w:t>Turnover thresholds</w:t>
            </w:r>
          </w:p>
        </w:tc>
      </w:tr>
      <w:tr w:rsidR="00300522" w:rsidRPr="00554985"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Item</w:t>
            </w:r>
          </w:p>
        </w:tc>
        <w:tc>
          <w:tcPr>
            <w:tcW w:w="1928"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This turnover threshold ...</w:t>
            </w:r>
          </w:p>
        </w:tc>
        <w:tc>
          <w:tcPr>
            <w:tcW w:w="4536"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Is relevant to working out:</w:t>
            </w:r>
          </w:p>
        </w:tc>
      </w:tr>
      <w:tr w:rsidR="00300522" w:rsidRPr="00554985" w:rsidTr="00A53099">
        <w:tblPrEx>
          <w:tblCellMar>
            <w:left w:w="107" w:type="dxa"/>
            <w:right w:w="107" w:type="dxa"/>
          </w:tblCellMar>
        </w:tblPrEx>
        <w:tc>
          <w:tcPr>
            <w:tcW w:w="624" w:type="dxa"/>
            <w:tcBorders>
              <w:top w:val="single" w:sz="12" w:space="0" w:color="auto"/>
            </w:tcBorders>
            <w:shd w:val="clear" w:color="auto" w:fill="auto"/>
          </w:tcPr>
          <w:p w:rsidR="00300522" w:rsidRPr="00554985" w:rsidRDefault="00300522" w:rsidP="00300522">
            <w:pPr>
              <w:pStyle w:val="Tabletext"/>
            </w:pPr>
            <w:r w:rsidRPr="00554985">
              <w:t>1</w:t>
            </w:r>
          </w:p>
        </w:tc>
        <w:tc>
          <w:tcPr>
            <w:tcW w:w="1928" w:type="dxa"/>
            <w:tcBorders>
              <w:top w:val="single" w:sz="12" w:space="0" w:color="auto"/>
            </w:tcBorders>
            <w:shd w:val="clear" w:color="auto" w:fill="auto"/>
          </w:tcPr>
          <w:p w:rsidR="00300522" w:rsidRPr="00554985" w:rsidRDefault="00300522" w:rsidP="00300522">
            <w:pPr>
              <w:pStyle w:val="Tabletext"/>
            </w:pPr>
            <w:r w:rsidRPr="00554985">
              <w:t>Registration turnover threshold</w:t>
            </w:r>
          </w:p>
        </w:tc>
        <w:tc>
          <w:tcPr>
            <w:tcW w:w="4536" w:type="dxa"/>
            <w:tcBorders>
              <w:top w:val="single" w:sz="12" w:space="0" w:color="auto"/>
            </w:tcBorders>
            <w:shd w:val="clear" w:color="auto" w:fill="auto"/>
          </w:tcPr>
          <w:p w:rsidR="00300522" w:rsidRPr="00554985" w:rsidRDefault="00300522" w:rsidP="00300522">
            <w:pPr>
              <w:pStyle w:val="Tabletext"/>
            </w:pPr>
            <w:r w:rsidRPr="00554985">
              <w:t>whether you are required to be registered (see section</w:t>
            </w:r>
            <w:r w:rsidR="00554985">
              <w:t> </w:t>
            </w:r>
            <w:r w:rsidRPr="00554985">
              <w:t>23</w:t>
            </w:r>
            <w:r w:rsidR="00554985">
              <w:noBreakHyphen/>
            </w:r>
            <w:r w:rsidRPr="00554985">
              <w:t>5).</w:t>
            </w:r>
          </w:p>
        </w:tc>
      </w:tr>
      <w:tr w:rsidR="00300522" w:rsidRPr="00554985" w:rsidTr="00A53099">
        <w:tblPrEx>
          <w:tblCellMar>
            <w:left w:w="107" w:type="dxa"/>
            <w:right w:w="107" w:type="dxa"/>
          </w:tblCellMar>
        </w:tblPrEx>
        <w:tc>
          <w:tcPr>
            <w:tcW w:w="624" w:type="dxa"/>
            <w:shd w:val="clear" w:color="auto" w:fill="auto"/>
          </w:tcPr>
          <w:p w:rsidR="00300522" w:rsidRPr="00554985" w:rsidRDefault="00300522" w:rsidP="00300522">
            <w:pPr>
              <w:pStyle w:val="Tabletext"/>
            </w:pPr>
            <w:r w:rsidRPr="00554985">
              <w:t>2</w:t>
            </w:r>
          </w:p>
        </w:tc>
        <w:tc>
          <w:tcPr>
            <w:tcW w:w="1928" w:type="dxa"/>
            <w:shd w:val="clear" w:color="auto" w:fill="auto"/>
          </w:tcPr>
          <w:p w:rsidR="00300522" w:rsidRPr="00554985" w:rsidRDefault="00300522" w:rsidP="00300522">
            <w:pPr>
              <w:pStyle w:val="Tabletext"/>
            </w:pPr>
            <w:r w:rsidRPr="00554985">
              <w:t>Tax period turnover threshold</w:t>
            </w:r>
          </w:p>
        </w:tc>
        <w:tc>
          <w:tcPr>
            <w:tcW w:w="4536" w:type="dxa"/>
            <w:shd w:val="clear" w:color="auto" w:fill="auto"/>
          </w:tcPr>
          <w:p w:rsidR="00300522" w:rsidRPr="00554985" w:rsidRDefault="00300522" w:rsidP="00300522">
            <w:pPr>
              <w:pStyle w:val="Tabletext"/>
            </w:pPr>
            <w:r w:rsidRPr="00554985">
              <w:t>whether tax periods must be monthly (see section</w:t>
            </w:r>
            <w:r w:rsidR="00554985">
              <w:t> </w:t>
            </w:r>
            <w:r w:rsidRPr="00554985">
              <w:t>27</w:t>
            </w:r>
            <w:r w:rsidR="00554985">
              <w:noBreakHyphen/>
            </w:r>
            <w:r w:rsidRPr="00554985">
              <w:t>15).</w:t>
            </w:r>
          </w:p>
        </w:tc>
      </w:tr>
      <w:tr w:rsidR="00300522" w:rsidRPr="00554985" w:rsidTr="00A53099">
        <w:tblPrEx>
          <w:tblCellMar>
            <w:left w:w="107" w:type="dxa"/>
            <w:right w:w="107" w:type="dxa"/>
          </w:tblCellMar>
        </w:tblPrEx>
        <w:tc>
          <w:tcPr>
            <w:tcW w:w="624" w:type="dxa"/>
            <w:shd w:val="clear" w:color="auto" w:fill="auto"/>
          </w:tcPr>
          <w:p w:rsidR="00300522" w:rsidRPr="00554985" w:rsidRDefault="00300522" w:rsidP="00300522">
            <w:pPr>
              <w:pStyle w:val="Tabletext"/>
            </w:pPr>
            <w:r w:rsidRPr="00554985">
              <w:t>3</w:t>
            </w:r>
          </w:p>
        </w:tc>
        <w:tc>
          <w:tcPr>
            <w:tcW w:w="1928" w:type="dxa"/>
            <w:shd w:val="clear" w:color="auto" w:fill="auto"/>
          </w:tcPr>
          <w:p w:rsidR="00300522" w:rsidRPr="00554985" w:rsidRDefault="00300522" w:rsidP="00300522">
            <w:pPr>
              <w:pStyle w:val="Tabletext"/>
            </w:pPr>
            <w:r w:rsidRPr="00554985">
              <w:t>Cash accounting turnover threshold</w:t>
            </w:r>
          </w:p>
        </w:tc>
        <w:tc>
          <w:tcPr>
            <w:tcW w:w="4536" w:type="dxa"/>
            <w:shd w:val="clear" w:color="auto" w:fill="auto"/>
          </w:tcPr>
          <w:p w:rsidR="00300522" w:rsidRPr="00554985" w:rsidRDefault="00300522" w:rsidP="00300522">
            <w:pPr>
              <w:pStyle w:val="Tabletext"/>
            </w:pPr>
            <w:r w:rsidRPr="00554985">
              <w:t>whether you can elect to account on a cash basis (see section</w:t>
            </w:r>
            <w:r w:rsidR="00554985">
              <w:t> </w:t>
            </w:r>
            <w:r w:rsidRPr="00554985">
              <w:t>29</w:t>
            </w:r>
            <w:r w:rsidR="00554985">
              <w:noBreakHyphen/>
            </w:r>
            <w:r w:rsidRPr="00554985">
              <w:t>40)</w:t>
            </w:r>
          </w:p>
        </w:tc>
      </w:tr>
      <w:tr w:rsidR="00300522" w:rsidRPr="00554985" w:rsidTr="00A53099">
        <w:tblPrEx>
          <w:tblCellMar>
            <w:left w:w="107" w:type="dxa"/>
            <w:right w:w="107" w:type="dxa"/>
          </w:tblCellMar>
        </w:tblPrEx>
        <w:tc>
          <w:tcPr>
            <w:tcW w:w="624" w:type="dxa"/>
            <w:shd w:val="clear" w:color="auto" w:fill="auto"/>
          </w:tcPr>
          <w:p w:rsidR="00300522" w:rsidRPr="00554985" w:rsidRDefault="00300522" w:rsidP="00300522">
            <w:pPr>
              <w:pStyle w:val="Tabletext"/>
            </w:pPr>
            <w:r w:rsidRPr="00554985">
              <w:t>4</w:t>
            </w:r>
          </w:p>
        </w:tc>
        <w:tc>
          <w:tcPr>
            <w:tcW w:w="1928" w:type="dxa"/>
            <w:shd w:val="clear" w:color="auto" w:fill="auto"/>
          </w:tcPr>
          <w:p w:rsidR="00300522" w:rsidRPr="00554985" w:rsidRDefault="00300522" w:rsidP="00300522">
            <w:pPr>
              <w:pStyle w:val="Tabletext"/>
            </w:pPr>
            <w:r w:rsidRPr="00554985">
              <w:t>Electronic lodgment turnover threshold</w:t>
            </w:r>
          </w:p>
        </w:tc>
        <w:tc>
          <w:tcPr>
            <w:tcW w:w="4536" w:type="dxa"/>
            <w:shd w:val="clear" w:color="auto" w:fill="auto"/>
          </w:tcPr>
          <w:p w:rsidR="00300522" w:rsidRPr="00554985" w:rsidRDefault="00300522" w:rsidP="00300522">
            <w:pPr>
              <w:pStyle w:val="Tabletext"/>
            </w:pPr>
            <w:r w:rsidRPr="00554985">
              <w:t>whether you must lodge GST returns electronically (see section</w:t>
            </w:r>
            <w:r w:rsidR="00554985">
              <w:t> </w:t>
            </w:r>
            <w:r w:rsidRPr="00554985">
              <w:t>31</w:t>
            </w:r>
            <w:r w:rsidR="00554985">
              <w:noBreakHyphen/>
            </w:r>
            <w:r w:rsidRPr="00554985">
              <w:t>25);</w:t>
            </w:r>
          </w:p>
          <w:p w:rsidR="00300522" w:rsidRPr="00554985" w:rsidRDefault="00300522" w:rsidP="00300522">
            <w:pPr>
              <w:pStyle w:val="Tabletext"/>
            </w:pPr>
            <w:r w:rsidRPr="00554985">
              <w:t>whether you must pay amounts of GST electronically (see section</w:t>
            </w:r>
            <w:r w:rsidR="00554985">
              <w:t> </w:t>
            </w:r>
            <w:r w:rsidRPr="00554985">
              <w:t>33</w:t>
            </w:r>
            <w:r w:rsidR="00554985">
              <w:noBreakHyphen/>
            </w:r>
            <w:r w:rsidRPr="00554985">
              <w:t>10).</w:t>
            </w:r>
          </w:p>
        </w:tc>
      </w:tr>
      <w:tr w:rsidR="004628A3" w:rsidRPr="00554985" w:rsidTr="00A53099">
        <w:tblPrEx>
          <w:tblCellMar>
            <w:left w:w="107" w:type="dxa"/>
            <w:right w:w="107" w:type="dxa"/>
          </w:tblCellMar>
        </w:tblPrEx>
        <w:tc>
          <w:tcPr>
            <w:tcW w:w="624" w:type="dxa"/>
            <w:shd w:val="clear" w:color="auto" w:fill="auto"/>
          </w:tcPr>
          <w:p w:rsidR="004628A3" w:rsidRPr="00554985" w:rsidRDefault="004628A3" w:rsidP="00AC66F2">
            <w:pPr>
              <w:pStyle w:val="Tabletext"/>
            </w:pPr>
            <w:r w:rsidRPr="00554985">
              <w:t>4AA</w:t>
            </w:r>
          </w:p>
        </w:tc>
        <w:tc>
          <w:tcPr>
            <w:tcW w:w="1928" w:type="dxa"/>
            <w:shd w:val="clear" w:color="auto" w:fill="auto"/>
          </w:tcPr>
          <w:p w:rsidR="004628A3" w:rsidRPr="00554985" w:rsidRDefault="004628A3" w:rsidP="00AC66F2">
            <w:pPr>
              <w:pStyle w:val="Tabletext"/>
            </w:pPr>
            <w:r w:rsidRPr="00554985">
              <w:t>Small enterprise turnover threshold</w:t>
            </w:r>
          </w:p>
        </w:tc>
        <w:tc>
          <w:tcPr>
            <w:tcW w:w="4536" w:type="dxa"/>
            <w:shd w:val="clear" w:color="auto" w:fill="auto"/>
          </w:tcPr>
          <w:p w:rsidR="004628A3" w:rsidRPr="00554985" w:rsidRDefault="004628A3" w:rsidP="00AC66F2">
            <w:pPr>
              <w:pStyle w:val="Tabletext"/>
            </w:pPr>
            <w:r w:rsidRPr="00554985">
              <w:t>whether you can choose to apply a simplified accounting method as a small enterprise entity (see section</w:t>
            </w:r>
            <w:r w:rsidR="00554985">
              <w:t> </w:t>
            </w:r>
            <w:r w:rsidRPr="00554985">
              <w:t>123</w:t>
            </w:r>
            <w:r w:rsidR="00554985">
              <w:noBreakHyphen/>
            </w:r>
            <w:r w:rsidRPr="00554985">
              <w:t>7)</w:t>
            </w:r>
          </w:p>
        </w:tc>
      </w:tr>
      <w:tr w:rsidR="004628A3" w:rsidRPr="00554985" w:rsidTr="00A53099">
        <w:tblPrEx>
          <w:tblCellMar>
            <w:left w:w="107" w:type="dxa"/>
            <w:right w:w="107" w:type="dxa"/>
          </w:tblCellMar>
        </w:tblPrEx>
        <w:tc>
          <w:tcPr>
            <w:tcW w:w="624" w:type="dxa"/>
            <w:tcBorders>
              <w:bottom w:val="single" w:sz="4" w:space="0" w:color="auto"/>
            </w:tcBorders>
            <w:shd w:val="clear" w:color="auto" w:fill="auto"/>
          </w:tcPr>
          <w:p w:rsidR="004628A3" w:rsidRPr="00554985" w:rsidRDefault="004628A3" w:rsidP="00A6645E">
            <w:pPr>
              <w:pStyle w:val="Tabletext"/>
            </w:pPr>
            <w:r w:rsidRPr="00554985">
              <w:t>4A</w:t>
            </w:r>
          </w:p>
        </w:tc>
        <w:tc>
          <w:tcPr>
            <w:tcW w:w="1928" w:type="dxa"/>
            <w:tcBorders>
              <w:bottom w:val="single" w:sz="4" w:space="0" w:color="auto"/>
            </w:tcBorders>
            <w:shd w:val="clear" w:color="auto" w:fill="auto"/>
          </w:tcPr>
          <w:p w:rsidR="004628A3" w:rsidRPr="00554985" w:rsidRDefault="004628A3" w:rsidP="00A6645E">
            <w:pPr>
              <w:pStyle w:val="Tabletext"/>
            </w:pPr>
            <w:r w:rsidRPr="00554985">
              <w:t>Annual apportionment turnover threshold</w:t>
            </w:r>
          </w:p>
        </w:tc>
        <w:tc>
          <w:tcPr>
            <w:tcW w:w="4536" w:type="dxa"/>
            <w:tcBorders>
              <w:bottom w:val="single" w:sz="4" w:space="0" w:color="auto"/>
            </w:tcBorders>
            <w:shd w:val="clear" w:color="auto" w:fill="auto"/>
          </w:tcPr>
          <w:p w:rsidR="004628A3" w:rsidRPr="00554985" w:rsidRDefault="004628A3" w:rsidP="00A6645E">
            <w:pPr>
              <w:pStyle w:val="Tabletext"/>
            </w:pPr>
            <w:r w:rsidRPr="00554985">
              <w:t>whether you can make an annual apportionment election (see subsection</w:t>
            </w:r>
            <w:r w:rsidR="00554985">
              <w:t> </w:t>
            </w:r>
            <w:r w:rsidRPr="00554985">
              <w:t>131</w:t>
            </w:r>
            <w:r w:rsidR="00554985">
              <w:noBreakHyphen/>
            </w:r>
            <w:r w:rsidRPr="00554985">
              <w:t>5(2))</w:t>
            </w:r>
          </w:p>
        </w:tc>
      </w:tr>
      <w:tr w:rsidR="004628A3" w:rsidRPr="00554985" w:rsidTr="00A53099">
        <w:tblPrEx>
          <w:tblCellMar>
            <w:left w:w="107" w:type="dxa"/>
            <w:right w:w="107" w:type="dxa"/>
          </w:tblCellMar>
        </w:tblPrEx>
        <w:tc>
          <w:tcPr>
            <w:tcW w:w="624" w:type="dxa"/>
            <w:tcBorders>
              <w:bottom w:val="single" w:sz="12" w:space="0" w:color="auto"/>
            </w:tcBorders>
            <w:shd w:val="clear" w:color="auto" w:fill="auto"/>
          </w:tcPr>
          <w:p w:rsidR="004628A3" w:rsidRPr="00554985" w:rsidRDefault="004628A3" w:rsidP="00300522">
            <w:pPr>
              <w:pStyle w:val="Tabletext"/>
            </w:pPr>
            <w:r w:rsidRPr="00554985">
              <w:t>5</w:t>
            </w:r>
          </w:p>
        </w:tc>
        <w:tc>
          <w:tcPr>
            <w:tcW w:w="1928" w:type="dxa"/>
            <w:tcBorders>
              <w:bottom w:val="single" w:sz="12" w:space="0" w:color="auto"/>
            </w:tcBorders>
            <w:shd w:val="clear" w:color="auto" w:fill="auto"/>
          </w:tcPr>
          <w:p w:rsidR="004628A3" w:rsidRPr="00554985" w:rsidRDefault="004628A3" w:rsidP="00300522">
            <w:pPr>
              <w:pStyle w:val="Tabletext"/>
            </w:pPr>
            <w:r w:rsidRPr="00554985">
              <w:t>Instalment turnover threshold</w:t>
            </w:r>
          </w:p>
        </w:tc>
        <w:tc>
          <w:tcPr>
            <w:tcW w:w="4536" w:type="dxa"/>
            <w:tcBorders>
              <w:bottom w:val="single" w:sz="12" w:space="0" w:color="auto"/>
            </w:tcBorders>
            <w:shd w:val="clear" w:color="auto" w:fill="auto"/>
          </w:tcPr>
          <w:p w:rsidR="004628A3" w:rsidRPr="00554985" w:rsidRDefault="004628A3" w:rsidP="00300522">
            <w:pPr>
              <w:pStyle w:val="Tabletext"/>
            </w:pPr>
            <w:r w:rsidRPr="00554985">
              <w:t>whether you can elect to pay GST by instalments (see subsection</w:t>
            </w:r>
            <w:r w:rsidR="00554985">
              <w:t> </w:t>
            </w:r>
            <w:r w:rsidRPr="00554985">
              <w:t>162</w:t>
            </w:r>
            <w:r w:rsidR="00554985">
              <w:noBreakHyphen/>
            </w:r>
            <w:r w:rsidRPr="00554985">
              <w:t>5(2))</w:t>
            </w:r>
          </w:p>
        </w:tc>
      </w:tr>
    </w:tbl>
    <w:p w:rsidR="00300522" w:rsidRPr="00554985" w:rsidRDefault="00300522" w:rsidP="00300522">
      <w:pPr>
        <w:pStyle w:val="notetext"/>
      </w:pPr>
      <w:r w:rsidRPr="00554985">
        <w:lastRenderedPageBreak/>
        <w:t>Note 1:</w:t>
      </w:r>
      <w:r w:rsidRPr="00554985">
        <w:tab/>
        <w:t>The provisions referred to in the table indicate if the issue in relation to the turnover threshold in question is whether the threshold is met, or whether the threshold is not exceeded.</w:t>
      </w:r>
    </w:p>
    <w:p w:rsidR="002D1458" w:rsidRPr="00554985" w:rsidRDefault="002D1458" w:rsidP="002D1458">
      <w:pPr>
        <w:pStyle w:val="notetext"/>
      </w:pPr>
      <w:r w:rsidRPr="00554985">
        <w:t>Note 2:</w:t>
      </w:r>
      <w:r w:rsidRPr="00554985">
        <w:tab/>
        <w:t>Items</w:t>
      </w:r>
      <w:r w:rsidR="00554985">
        <w:t> </w:t>
      </w:r>
      <w:r w:rsidRPr="00554985">
        <w:t>3, 4A and 5 of the table apply to you only if you do not carry on a business.</w:t>
      </w:r>
    </w:p>
    <w:p w:rsidR="002D1458" w:rsidRPr="00554985" w:rsidRDefault="002D1458" w:rsidP="002D1458">
      <w:pPr>
        <w:pStyle w:val="notetext"/>
      </w:pPr>
      <w:r w:rsidRPr="00554985">
        <w:t>Note 3:</w:t>
      </w:r>
      <w:r w:rsidRPr="00554985">
        <w:tab/>
        <w:t>This section is an explanatory section.</w:t>
      </w:r>
    </w:p>
    <w:p w:rsidR="00A71639" w:rsidRPr="00554985" w:rsidRDefault="00A71639" w:rsidP="00A71639">
      <w:pPr>
        <w:pStyle w:val="ActHead5"/>
      </w:pPr>
      <w:bookmarkStart w:id="1027" w:name="_Toc393966792"/>
      <w:r w:rsidRPr="00554985">
        <w:rPr>
          <w:rStyle w:val="CharSectno"/>
        </w:rPr>
        <w:t>188</w:t>
      </w:r>
      <w:r w:rsidR="00554985">
        <w:rPr>
          <w:rStyle w:val="CharSectno"/>
        </w:rPr>
        <w:noBreakHyphen/>
      </w:r>
      <w:r w:rsidRPr="00554985">
        <w:rPr>
          <w:rStyle w:val="CharSectno"/>
        </w:rPr>
        <w:t>10</w:t>
      </w:r>
      <w:r w:rsidRPr="00554985">
        <w:t xml:space="preserve">  Whether your GST turnover meets, or does not exceed, a turnover threshold</w:t>
      </w:r>
      <w:bookmarkEnd w:id="1027"/>
    </w:p>
    <w:p w:rsidR="00300522" w:rsidRPr="00554985" w:rsidRDefault="00300522" w:rsidP="00300522">
      <w:pPr>
        <w:pStyle w:val="subsection"/>
      </w:pPr>
      <w:r w:rsidRPr="00554985">
        <w:tab/>
        <w:t>(1)</w:t>
      </w:r>
      <w:r w:rsidRPr="00554985">
        <w:tab/>
        <w:t xml:space="preserve">You have </w:t>
      </w:r>
      <w:r w:rsidR="00263F72" w:rsidRPr="00554985">
        <w:t xml:space="preserve">a </w:t>
      </w:r>
      <w:r w:rsidR="00263F72" w:rsidRPr="00554985">
        <w:rPr>
          <w:b/>
          <w:i/>
        </w:rPr>
        <w:t>GST turnover</w:t>
      </w:r>
      <w:r w:rsidRPr="00554985">
        <w:t xml:space="preserve"> that meets a particular </w:t>
      </w:r>
      <w:r w:rsidR="00554985" w:rsidRPr="00554985">
        <w:rPr>
          <w:position w:val="6"/>
          <w:sz w:val="16"/>
          <w:szCs w:val="16"/>
        </w:rPr>
        <w:t>*</w:t>
      </w:r>
      <w:r w:rsidRPr="00554985">
        <w:t>turnover threshold if:</w:t>
      </w:r>
    </w:p>
    <w:p w:rsidR="00300522" w:rsidRPr="00554985" w:rsidRDefault="00300522" w:rsidP="00300522">
      <w:pPr>
        <w:pStyle w:val="paragraph"/>
      </w:pPr>
      <w:r w:rsidRPr="00554985">
        <w:tab/>
        <w:t>(a)</w:t>
      </w:r>
      <w:r w:rsidRPr="00554985">
        <w:tab/>
        <w:t xml:space="preserve">your </w:t>
      </w:r>
      <w:r w:rsidR="00554985" w:rsidRPr="00554985">
        <w:rPr>
          <w:position w:val="6"/>
          <w:sz w:val="16"/>
          <w:szCs w:val="16"/>
        </w:rPr>
        <w:t>*</w:t>
      </w:r>
      <w:r w:rsidRPr="00554985">
        <w:t xml:space="preserve">current </w:t>
      </w:r>
      <w:r w:rsidR="00AB2C1C" w:rsidRPr="00554985">
        <w:t>GST turnover</w:t>
      </w:r>
      <w:r w:rsidRPr="00554985">
        <w:t xml:space="preserve"> is at or above the turnover threshold, and the Commissioner is not satisfied that your </w:t>
      </w:r>
      <w:r w:rsidR="00554985" w:rsidRPr="00554985">
        <w:rPr>
          <w:position w:val="6"/>
          <w:sz w:val="16"/>
          <w:szCs w:val="16"/>
        </w:rPr>
        <w:t>*</w:t>
      </w:r>
      <w:r w:rsidRPr="00554985">
        <w:t xml:space="preserve">projected </w:t>
      </w:r>
      <w:r w:rsidR="00AB2C1C" w:rsidRPr="00554985">
        <w:t>GST turnover</w:t>
      </w:r>
      <w:r w:rsidRPr="00554985">
        <w:t xml:space="preserve"> is below the turnover threshold; or</w:t>
      </w:r>
    </w:p>
    <w:p w:rsidR="00300522" w:rsidRPr="00554985" w:rsidRDefault="00300522" w:rsidP="00300522">
      <w:pPr>
        <w:pStyle w:val="paragraph"/>
      </w:pPr>
      <w:r w:rsidRPr="00554985">
        <w:tab/>
        <w:t>(b)</w:t>
      </w:r>
      <w:r w:rsidRPr="00554985">
        <w:tab/>
        <w:t xml:space="preserve">your projected </w:t>
      </w:r>
      <w:r w:rsidR="00AB2C1C" w:rsidRPr="00554985">
        <w:t>GST turnover</w:t>
      </w:r>
      <w:r w:rsidRPr="00554985">
        <w:t xml:space="preserve"> is at or above the turnover threshold.</w:t>
      </w:r>
    </w:p>
    <w:p w:rsidR="00300522" w:rsidRPr="00554985" w:rsidRDefault="00300522" w:rsidP="00300522">
      <w:pPr>
        <w:pStyle w:val="subsection"/>
      </w:pPr>
      <w:r w:rsidRPr="00554985">
        <w:tab/>
        <w:t>(2)</w:t>
      </w:r>
      <w:r w:rsidRPr="00554985">
        <w:tab/>
        <w:t xml:space="preserve">You have </w:t>
      </w:r>
      <w:r w:rsidR="00FC0D9C" w:rsidRPr="00554985">
        <w:t xml:space="preserve">a </w:t>
      </w:r>
      <w:r w:rsidR="00FC0D9C" w:rsidRPr="00554985">
        <w:rPr>
          <w:b/>
          <w:i/>
        </w:rPr>
        <w:t>GST turnover</w:t>
      </w:r>
      <w:r w:rsidRPr="00554985">
        <w:t xml:space="preserve"> that does not exceed a particular </w:t>
      </w:r>
      <w:r w:rsidR="00554985" w:rsidRPr="00554985">
        <w:rPr>
          <w:position w:val="6"/>
          <w:sz w:val="16"/>
          <w:szCs w:val="16"/>
        </w:rPr>
        <w:t>*</w:t>
      </w:r>
      <w:r w:rsidRPr="00554985">
        <w:t>turnover threshold if:</w:t>
      </w:r>
    </w:p>
    <w:p w:rsidR="00300522" w:rsidRPr="00554985" w:rsidRDefault="00300522" w:rsidP="00300522">
      <w:pPr>
        <w:pStyle w:val="paragraph"/>
      </w:pPr>
      <w:r w:rsidRPr="00554985">
        <w:tab/>
        <w:t>(a)</w:t>
      </w:r>
      <w:r w:rsidRPr="00554985">
        <w:tab/>
        <w:t xml:space="preserve">your </w:t>
      </w:r>
      <w:r w:rsidR="00554985" w:rsidRPr="00554985">
        <w:rPr>
          <w:position w:val="6"/>
          <w:sz w:val="16"/>
          <w:szCs w:val="16"/>
        </w:rPr>
        <w:t>*</w:t>
      </w:r>
      <w:r w:rsidRPr="00554985">
        <w:t xml:space="preserve">current </w:t>
      </w:r>
      <w:r w:rsidR="00590607" w:rsidRPr="00554985">
        <w:t>GST turnover</w:t>
      </w:r>
      <w:r w:rsidRPr="00554985">
        <w:t xml:space="preserve"> is at or below the turnover threshold, and the Commissioner is not satisfied that your </w:t>
      </w:r>
      <w:r w:rsidR="00554985" w:rsidRPr="00554985">
        <w:rPr>
          <w:position w:val="6"/>
          <w:sz w:val="16"/>
          <w:szCs w:val="16"/>
        </w:rPr>
        <w:t>*</w:t>
      </w:r>
      <w:r w:rsidRPr="00554985">
        <w:t xml:space="preserve">projected </w:t>
      </w:r>
      <w:r w:rsidR="00590607" w:rsidRPr="00554985">
        <w:t>GST turnover</w:t>
      </w:r>
      <w:r w:rsidRPr="00554985">
        <w:t xml:space="preserve"> is above the turnover threshold; or</w:t>
      </w:r>
    </w:p>
    <w:p w:rsidR="00300522" w:rsidRPr="00554985" w:rsidRDefault="00300522" w:rsidP="00300522">
      <w:pPr>
        <w:pStyle w:val="paragraph"/>
      </w:pPr>
      <w:r w:rsidRPr="00554985">
        <w:tab/>
        <w:t>(b)</w:t>
      </w:r>
      <w:r w:rsidRPr="00554985">
        <w:tab/>
        <w:t xml:space="preserve">your projected </w:t>
      </w:r>
      <w:r w:rsidR="00590607" w:rsidRPr="00554985">
        <w:t>GST turnover</w:t>
      </w:r>
      <w:r w:rsidRPr="00554985">
        <w:t xml:space="preserve"> is at or below the turnover threshold.</w:t>
      </w:r>
    </w:p>
    <w:p w:rsidR="00300522" w:rsidRPr="00554985" w:rsidRDefault="00300522" w:rsidP="00300522">
      <w:pPr>
        <w:pStyle w:val="subsection"/>
      </w:pPr>
      <w:r w:rsidRPr="00554985">
        <w:tab/>
        <w:t>(3)</w:t>
      </w:r>
      <w:r w:rsidRPr="00554985">
        <w:tab/>
        <w:t xml:space="preserve">Each of these is a </w:t>
      </w:r>
      <w:r w:rsidRPr="00554985">
        <w:rPr>
          <w:b/>
          <w:bCs/>
          <w:i/>
          <w:iCs/>
        </w:rPr>
        <w:t>turnover threshold</w:t>
      </w:r>
      <w:r w:rsidRPr="00554985">
        <w:t>:</w:t>
      </w:r>
    </w:p>
    <w:p w:rsidR="00300522" w:rsidRPr="00554985" w:rsidRDefault="00300522" w:rsidP="00300522">
      <w:pPr>
        <w:pStyle w:val="paragraph"/>
      </w:pPr>
      <w:r w:rsidRPr="00554985">
        <w:tab/>
        <w:t>(aaa)</w:t>
      </w:r>
      <w:r w:rsidRPr="00554985">
        <w:tab/>
        <w:t xml:space="preserve">the </w:t>
      </w:r>
      <w:r w:rsidR="00554985" w:rsidRPr="00554985">
        <w:rPr>
          <w:position w:val="6"/>
          <w:sz w:val="16"/>
        </w:rPr>
        <w:t>*</w:t>
      </w:r>
      <w:r w:rsidRPr="00554985">
        <w:t>annual apportionment turnover threshold;</w:t>
      </w:r>
    </w:p>
    <w:p w:rsidR="00300522" w:rsidRPr="00554985" w:rsidRDefault="00300522" w:rsidP="00300522">
      <w:pPr>
        <w:pStyle w:val="paragraph"/>
      </w:pPr>
      <w:r w:rsidRPr="00554985">
        <w:tab/>
        <w:t>(aa)</w:t>
      </w:r>
      <w:r w:rsidRPr="00554985">
        <w:tab/>
        <w:t xml:space="preserve">the </w:t>
      </w:r>
      <w:r w:rsidR="00554985" w:rsidRPr="00554985">
        <w:rPr>
          <w:position w:val="6"/>
          <w:sz w:val="16"/>
          <w:szCs w:val="16"/>
        </w:rPr>
        <w:t>*</w:t>
      </w:r>
      <w:r w:rsidRPr="00554985">
        <w:t>cash accounting turnover threshold;</w:t>
      </w:r>
    </w:p>
    <w:p w:rsidR="00300522" w:rsidRPr="00554985" w:rsidRDefault="00300522" w:rsidP="00300522">
      <w:pPr>
        <w:pStyle w:val="paragraph"/>
      </w:pPr>
      <w:r w:rsidRPr="00554985">
        <w:tab/>
        <w:t>(a)</w:t>
      </w:r>
      <w:r w:rsidRPr="00554985">
        <w:tab/>
        <w:t xml:space="preserve">the </w:t>
      </w:r>
      <w:r w:rsidR="00554985" w:rsidRPr="00554985">
        <w:rPr>
          <w:position w:val="6"/>
          <w:sz w:val="16"/>
          <w:szCs w:val="16"/>
        </w:rPr>
        <w:t>*</w:t>
      </w:r>
      <w:r w:rsidRPr="00554985">
        <w:t>electronic lodgment turnover threshold;</w:t>
      </w:r>
    </w:p>
    <w:p w:rsidR="00300522" w:rsidRPr="00554985" w:rsidRDefault="00300522" w:rsidP="00300522">
      <w:pPr>
        <w:pStyle w:val="paragraph"/>
      </w:pPr>
      <w:r w:rsidRPr="00554985">
        <w:tab/>
        <w:t>(ab)</w:t>
      </w:r>
      <w:r w:rsidRPr="00554985">
        <w:tab/>
        <w:t xml:space="preserve">the </w:t>
      </w:r>
      <w:r w:rsidR="00554985" w:rsidRPr="00554985">
        <w:rPr>
          <w:position w:val="6"/>
          <w:sz w:val="16"/>
          <w:szCs w:val="16"/>
        </w:rPr>
        <w:t>*</w:t>
      </w:r>
      <w:r w:rsidRPr="00554985">
        <w:t>instalment turnover threshold;</w:t>
      </w:r>
    </w:p>
    <w:p w:rsidR="00300522" w:rsidRPr="00554985" w:rsidRDefault="00300522" w:rsidP="00300522">
      <w:pPr>
        <w:pStyle w:val="paragraph"/>
      </w:pPr>
      <w:r w:rsidRPr="00554985">
        <w:tab/>
        <w:t>(b)</w:t>
      </w:r>
      <w:r w:rsidRPr="00554985">
        <w:tab/>
        <w:t xml:space="preserve">the </w:t>
      </w:r>
      <w:r w:rsidR="00554985" w:rsidRPr="00554985">
        <w:rPr>
          <w:position w:val="6"/>
          <w:sz w:val="16"/>
          <w:szCs w:val="16"/>
        </w:rPr>
        <w:t>*</w:t>
      </w:r>
      <w:r w:rsidRPr="00554985">
        <w:t>registration turnover threshold;</w:t>
      </w:r>
    </w:p>
    <w:p w:rsidR="002B6301" w:rsidRPr="00554985" w:rsidRDefault="002B6301" w:rsidP="002B6301">
      <w:pPr>
        <w:pStyle w:val="paragraph"/>
      </w:pPr>
      <w:r w:rsidRPr="00554985">
        <w:tab/>
        <w:t>(ba)</w:t>
      </w:r>
      <w:r w:rsidRPr="00554985">
        <w:tab/>
        <w:t xml:space="preserve">the </w:t>
      </w:r>
      <w:r w:rsidR="00554985" w:rsidRPr="00554985">
        <w:rPr>
          <w:position w:val="6"/>
          <w:sz w:val="16"/>
        </w:rPr>
        <w:t>*</w:t>
      </w:r>
      <w:r w:rsidRPr="00554985">
        <w:t>small enterprise turnover threshold;</w:t>
      </w:r>
    </w:p>
    <w:p w:rsidR="00300522" w:rsidRPr="00554985" w:rsidRDefault="00300522" w:rsidP="00300522">
      <w:pPr>
        <w:pStyle w:val="paragraph"/>
      </w:pPr>
      <w:r w:rsidRPr="00554985">
        <w:tab/>
        <w:t>(c)</w:t>
      </w:r>
      <w:r w:rsidRPr="00554985">
        <w:tab/>
        <w:t xml:space="preserve">the </w:t>
      </w:r>
      <w:r w:rsidR="00554985" w:rsidRPr="00554985">
        <w:rPr>
          <w:position w:val="6"/>
          <w:sz w:val="16"/>
          <w:szCs w:val="16"/>
        </w:rPr>
        <w:t>*</w:t>
      </w:r>
      <w:r w:rsidRPr="00554985">
        <w:t>tax period turnover threshold.</w:t>
      </w:r>
    </w:p>
    <w:p w:rsidR="00590607" w:rsidRPr="00554985" w:rsidRDefault="00590607" w:rsidP="00590607">
      <w:pPr>
        <w:pStyle w:val="ActHead5"/>
      </w:pPr>
      <w:bookmarkStart w:id="1028" w:name="_Toc393966793"/>
      <w:r w:rsidRPr="00554985">
        <w:rPr>
          <w:rStyle w:val="CharSectno"/>
        </w:rPr>
        <w:lastRenderedPageBreak/>
        <w:t>188</w:t>
      </w:r>
      <w:r w:rsidR="00554985">
        <w:rPr>
          <w:rStyle w:val="CharSectno"/>
        </w:rPr>
        <w:noBreakHyphen/>
      </w:r>
      <w:r w:rsidRPr="00554985">
        <w:rPr>
          <w:rStyle w:val="CharSectno"/>
        </w:rPr>
        <w:t>15</w:t>
      </w:r>
      <w:r w:rsidRPr="00554985">
        <w:t xml:space="preserve">  Current GST turnover</w:t>
      </w:r>
      <w:bookmarkEnd w:id="1028"/>
    </w:p>
    <w:p w:rsidR="00300522" w:rsidRPr="00554985" w:rsidRDefault="00300522" w:rsidP="00300522">
      <w:pPr>
        <w:pStyle w:val="SubsectionHead"/>
      </w:pPr>
      <w:r w:rsidRPr="00554985">
        <w:t>General</w:t>
      </w:r>
    </w:p>
    <w:p w:rsidR="00300522" w:rsidRPr="00554985" w:rsidRDefault="00300522" w:rsidP="00300522">
      <w:pPr>
        <w:pStyle w:val="subsection"/>
      </w:pPr>
      <w:r w:rsidRPr="00554985">
        <w:tab/>
        <w:t>(1)</w:t>
      </w:r>
      <w:r w:rsidRPr="00554985">
        <w:tab/>
        <w:t xml:space="preserve">Your </w:t>
      </w:r>
      <w:r w:rsidR="000E37F3" w:rsidRPr="00554985">
        <w:rPr>
          <w:b/>
          <w:i/>
        </w:rPr>
        <w:t>current GST turnover</w:t>
      </w:r>
      <w:r w:rsidRPr="00554985">
        <w:t xml:space="preserve"> at a time during a particular month is the sum of the </w:t>
      </w:r>
      <w:r w:rsidR="00554985" w:rsidRPr="00554985">
        <w:rPr>
          <w:position w:val="6"/>
          <w:sz w:val="16"/>
          <w:szCs w:val="16"/>
        </w:rPr>
        <w:t>*</w:t>
      </w:r>
      <w:r w:rsidRPr="00554985">
        <w:t>values of all the supplies that you have made, or are likely to make, during the 12 months ending at the end of that month, other than:</w:t>
      </w:r>
    </w:p>
    <w:p w:rsidR="00300522" w:rsidRPr="00554985" w:rsidRDefault="00300522" w:rsidP="00300522">
      <w:pPr>
        <w:pStyle w:val="paragraph"/>
      </w:pPr>
      <w:r w:rsidRPr="00554985">
        <w:tab/>
        <w:t>(a)</w:t>
      </w:r>
      <w:r w:rsidRPr="00554985">
        <w:tab/>
        <w:t xml:space="preserve">supplies that are </w:t>
      </w:r>
      <w:r w:rsidR="00554985" w:rsidRPr="00554985">
        <w:rPr>
          <w:position w:val="6"/>
          <w:sz w:val="16"/>
          <w:szCs w:val="16"/>
        </w:rPr>
        <w:t>*</w:t>
      </w:r>
      <w:r w:rsidRPr="00554985">
        <w:t>input taxed; or</w:t>
      </w:r>
    </w:p>
    <w:p w:rsidR="00300522" w:rsidRPr="00554985" w:rsidRDefault="00300522" w:rsidP="00300522">
      <w:pPr>
        <w:pStyle w:val="paragraph"/>
      </w:pPr>
      <w:r w:rsidRPr="00554985">
        <w:tab/>
        <w:t>(b)</w:t>
      </w:r>
      <w:r w:rsidRPr="00554985">
        <w:tab/>
        <w:t xml:space="preserve">supplies that are not for </w:t>
      </w:r>
      <w:r w:rsidR="00554985" w:rsidRPr="00554985">
        <w:rPr>
          <w:position w:val="6"/>
          <w:sz w:val="16"/>
          <w:szCs w:val="16"/>
        </w:rPr>
        <w:t>*</w:t>
      </w:r>
      <w:r w:rsidRPr="00554985">
        <w:t xml:space="preserve">consideration (and are not </w:t>
      </w:r>
      <w:r w:rsidR="00554985" w:rsidRPr="00554985">
        <w:rPr>
          <w:position w:val="6"/>
          <w:sz w:val="16"/>
          <w:szCs w:val="16"/>
        </w:rPr>
        <w:t>*</w:t>
      </w:r>
      <w:r w:rsidRPr="00554985">
        <w:t>taxable supplies under section</w:t>
      </w:r>
      <w:r w:rsidR="00554985">
        <w:t> </w:t>
      </w:r>
      <w:r w:rsidRPr="00554985">
        <w:t>72</w:t>
      </w:r>
      <w:r w:rsidR="00554985">
        <w:noBreakHyphen/>
      </w:r>
      <w:r w:rsidRPr="00554985">
        <w:t>5); or</w:t>
      </w:r>
    </w:p>
    <w:p w:rsidR="00300522" w:rsidRPr="00554985" w:rsidRDefault="00300522" w:rsidP="00300522">
      <w:pPr>
        <w:pStyle w:val="paragraph"/>
      </w:pPr>
      <w:r w:rsidRPr="00554985">
        <w:tab/>
        <w:t>(c)</w:t>
      </w:r>
      <w:r w:rsidRPr="00554985">
        <w:tab/>
        <w:t xml:space="preserve">supplies that are not made in connection with an </w:t>
      </w:r>
      <w:r w:rsidR="00554985" w:rsidRPr="00554985">
        <w:rPr>
          <w:position w:val="6"/>
          <w:sz w:val="16"/>
          <w:szCs w:val="16"/>
        </w:rPr>
        <w:t>*</w:t>
      </w:r>
      <w:r w:rsidRPr="00554985">
        <w:t xml:space="preserve">enterprise that you </w:t>
      </w:r>
      <w:r w:rsidR="00554985" w:rsidRPr="00554985">
        <w:rPr>
          <w:position w:val="6"/>
          <w:sz w:val="16"/>
          <w:szCs w:val="16"/>
        </w:rPr>
        <w:t>*</w:t>
      </w:r>
      <w:r w:rsidRPr="00554985">
        <w:t>carry on.</w:t>
      </w:r>
    </w:p>
    <w:p w:rsidR="00300522" w:rsidRPr="00554985" w:rsidRDefault="00300522" w:rsidP="00300522">
      <w:pPr>
        <w:pStyle w:val="SubsectionHead"/>
      </w:pPr>
      <w:r w:rsidRPr="00554985">
        <w:t>Members of GST groups</w:t>
      </w:r>
    </w:p>
    <w:p w:rsidR="00300522" w:rsidRPr="00554985" w:rsidRDefault="00300522" w:rsidP="00300522">
      <w:pPr>
        <w:pStyle w:val="subsection"/>
      </w:pPr>
      <w:r w:rsidRPr="00554985">
        <w:tab/>
        <w:t>(2)</w:t>
      </w:r>
      <w:r w:rsidRPr="00554985">
        <w:tab/>
        <w:t xml:space="preserve">If you are a </w:t>
      </w:r>
      <w:r w:rsidR="00554985" w:rsidRPr="00554985">
        <w:rPr>
          <w:position w:val="6"/>
          <w:sz w:val="16"/>
          <w:szCs w:val="16"/>
        </w:rPr>
        <w:t>*</w:t>
      </w:r>
      <w:r w:rsidRPr="00554985">
        <w:t xml:space="preserve">member of a </w:t>
      </w:r>
      <w:r w:rsidR="00554985" w:rsidRPr="00554985">
        <w:rPr>
          <w:position w:val="6"/>
          <w:sz w:val="16"/>
          <w:szCs w:val="16"/>
        </w:rPr>
        <w:t>*</w:t>
      </w:r>
      <w:r w:rsidRPr="00554985">
        <w:t xml:space="preserve">GST group, your </w:t>
      </w:r>
      <w:r w:rsidR="000E37F3" w:rsidRPr="00554985">
        <w:rPr>
          <w:b/>
          <w:i/>
        </w:rPr>
        <w:t>current GST turnover</w:t>
      </w:r>
      <w:r w:rsidRPr="00554985">
        <w:t xml:space="preserve"> at a time during a particular month is the sum of the </w:t>
      </w:r>
      <w:r w:rsidR="00554985" w:rsidRPr="00554985">
        <w:rPr>
          <w:position w:val="6"/>
          <w:sz w:val="16"/>
          <w:szCs w:val="16"/>
        </w:rPr>
        <w:t>*</w:t>
      </w:r>
      <w:r w:rsidRPr="00554985">
        <w:t>values of all the supplies that you or any other member of the group have made, or are likely to make, during the 12 months, other than:</w:t>
      </w:r>
    </w:p>
    <w:p w:rsidR="00300522" w:rsidRPr="00554985" w:rsidRDefault="00300522" w:rsidP="00300522">
      <w:pPr>
        <w:pStyle w:val="paragraph"/>
      </w:pPr>
      <w:r w:rsidRPr="00554985">
        <w:tab/>
        <w:t>(a)</w:t>
      </w:r>
      <w:r w:rsidRPr="00554985">
        <w:tab/>
        <w:t>supplies made from one member of the group to another member of the group; or</w:t>
      </w:r>
    </w:p>
    <w:p w:rsidR="00300522" w:rsidRPr="00554985" w:rsidRDefault="00300522" w:rsidP="00300522">
      <w:pPr>
        <w:pStyle w:val="paragraph"/>
      </w:pPr>
      <w:r w:rsidRPr="00554985">
        <w:tab/>
        <w:t>(b)</w:t>
      </w:r>
      <w:r w:rsidRPr="00554985">
        <w:tab/>
        <w:t xml:space="preserve">supplies that are </w:t>
      </w:r>
      <w:r w:rsidR="00554985" w:rsidRPr="00554985">
        <w:rPr>
          <w:position w:val="6"/>
          <w:sz w:val="16"/>
          <w:szCs w:val="16"/>
        </w:rPr>
        <w:t>*</w:t>
      </w:r>
      <w:r w:rsidRPr="00554985">
        <w:t>input taxed; or</w:t>
      </w:r>
    </w:p>
    <w:p w:rsidR="00300522" w:rsidRPr="00554985" w:rsidRDefault="00300522" w:rsidP="00300522">
      <w:pPr>
        <w:pStyle w:val="paragraph"/>
      </w:pPr>
      <w:r w:rsidRPr="00554985">
        <w:tab/>
        <w:t>(c)</w:t>
      </w:r>
      <w:r w:rsidRPr="00554985">
        <w:tab/>
        <w:t xml:space="preserve">supplies that are not for </w:t>
      </w:r>
      <w:r w:rsidR="00554985" w:rsidRPr="00554985">
        <w:rPr>
          <w:position w:val="6"/>
          <w:sz w:val="16"/>
          <w:szCs w:val="16"/>
        </w:rPr>
        <w:t>*</w:t>
      </w:r>
      <w:r w:rsidRPr="00554985">
        <w:t xml:space="preserve">consideration (and are not </w:t>
      </w:r>
      <w:r w:rsidR="00554985" w:rsidRPr="00554985">
        <w:rPr>
          <w:position w:val="6"/>
          <w:sz w:val="16"/>
          <w:szCs w:val="16"/>
        </w:rPr>
        <w:t>*</w:t>
      </w:r>
      <w:r w:rsidRPr="00554985">
        <w:t>taxable supplies under section</w:t>
      </w:r>
      <w:r w:rsidR="00554985">
        <w:t> </w:t>
      </w:r>
      <w:r w:rsidRPr="00554985">
        <w:t>72</w:t>
      </w:r>
      <w:r w:rsidR="00554985">
        <w:noBreakHyphen/>
      </w:r>
      <w:r w:rsidRPr="00554985">
        <w:t>5); or</w:t>
      </w:r>
    </w:p>
    <w:p w:rsidR="00300522" w:rsidRPr="00554985" w:rsidRDefault="00300522" w:rsidP="00300522">
      <w:pPr>
        <w:pStyle w:val="paragraph"/>
      </w:pPr>
      <w:r w:rsidRPr="00554985">
        <w:tab/>
        <w:t>(d)</w:t>
      </w:r>
      <w:r w:rsidRPr="00554985">
        <w:tab/>
        <w:t xml:space="preserve">supplies that are not made in connection with an </w:t>
      </w:r>
      <w:r w:rsidR="00554985" w:rsidRPr="00554985">
        <w:rPr>
          <w:position w:val="6"/>
          <w:sz w:val="16"/>
          <w:szCs w:val="16"/>
        </w:rPr>
        <w:t>*</w:t>
      </w:r>
      <w:r w:rsidRPr="00554985">
        <w:t xml:space="preserve">enterprise that you </w:t>
      </w:r>
      <w:r w:rsidR="00554985" w:rsidRPr="00554985">
        <w:rPr>
          <w:position w:val="6"/>
          <w:sz w:val="16"/>
          <w:szCs w:val="16"/>
        </w:rPr>
        <w:t>*</w:t>
      </w:r>
      <w:r w:rsidRPr="00554985">
        <w:t>carry on.</w:t>
      </w:r>
    </w:p>
    <w:p w:rsidR="00300522" w:rsidRPr="00554985" w:rsidRDefault="00300522" w:rsidP="00300522">
      <w:pPr>
        <w:pStyle w:val="SubsectionHead"/>
      </w:pPr>
      <w:r w:rsidRPr="00554985">
        <w:t>Supplies that are disregarded</w:t>
      </w:r>
    </w:p>
    <w:p w:rsidR="00300522" w:rsidRPr="00554985" w:rsidRDefault="00300522" w:rsidP="00300522">
      <w:pPr>
        <w:pStyle w:val="subsection"/>
      </w:pPr>
      <w:r w:rsidRPr="00554985">
        <w:tab/>
        <w:t>(3)</w:t>
      </w:r>
      <w:r w:rsidRPr="00554985">
        <w:tab/>
        <w:t xml:space="preserve">In working out your </w:t>
      </w:r>
      <w:r w:rsidR="000E37F3" w:rsidRPr="00554985">
        <w:rPr>
          <w:b/>
          <w:i/>
        </w:rPr>
        <w:t>current GST turnover</w:t>
      </w:r>
      <w:r w:rsidRPr="00554985">
        <w:t>, disregard:</w:t>
      </w:r>
    </w:p>
    <w:p w:rsidR="00300522" w:rsidRPr="00554985" w:rsidRDefault="00300522" w:rsidP="00300522">
      <w:pPr>
        <w:pStyle w:val="paragraph"/>
      </w:pPr>
      <w:r w:rsidRPr="00554985">
        <w:tab/>
        <w:t>(a)</w:t>
      </w:r>
      <w:r w:rsidRPr="00554985">
        <w:tab/>
        <w:t xml:space="preserve">any supply that is not </w:t>
      </w:r>
      <w:r w:rsidR="00554985" w:rsidRPr="00554985">
        <w:rPr>
          <w:position w:val="6"/>
          <w:sz w:val="16"/>
        </w:rPr>
        <w:t>*</w:t>
      </w:r>
      <w:r w:rsidRPr="00554985">
        <w:t xml:space="preserve">connected with </w:t>
      </w:r>
      <w:smartTag w:uri="urn:schemas-microsoft-com:office:smarttags" w:element="country-region">
        <w:smartTag w:uri="urn:schemas-microsoft-com:office:smarttags" w:element="place">
          <w:r w:rsidRPr="00554985">
            <w:t>Australia</w:t>
          </w:r>
        </w:smartTag>
      </w:smartTag>
      <w:r w:rsidRPr="00554985">
        <w:t>; and</w:t>
      </w:r>
    </w:p>
    <w:p w:rsidR="00300522" w:rsidRPr="00554985" w:rsidRDefault="00300522" w:rsidP="00300522">
      <w:pPr>
        <w:pStyle w:val="paragraph"/>
      </w:pPr>
      <w:r w:rsidRPr="00554985">
        <w:tab/>
        <w:t>(b)</w:t>
      </w:r>
      <w:r w:rsidRPr="00554985">
        <w:tab/>
        <w:t xml:space="preserve">any supply that is connected with </w:t>
      </w:r>
      <w:smartTag w:uri="urn:schemas-microsoft-com:office:smarttags" w:element="country-region">
        <w:smartTag w:uri="urn:schemas-microsoft-com:office:smarttags" w:element="place">
          <w:r w:rsidRPr="00554985">
            <w:t>Australia</w:t>
          </w:r>
        </w:smartTag>
      </w:smartTag>
      <w:r w:rsidRPr="00554985">
        <w:t xml:space="preserve"> because of paragraph</w:t>
      </w:r>
      <w:r w:rsidR="00554985">
        <w:t> </w:t>
      </w:r>
      <w:r w:rsidRPr="00554985">
        <w:t>9</w:t>
      </w:r>
      <w:r w:rsidR="00554985">
        <w:noBreakHyphen/>
      </w:r>
      <w:r w:rsidRPr="00554985">
        <w:t>25(5)(c); and</w:t>
      </w:r>
    </w:p>
    <w:p w:rsidR="00300522" w:rsidRPr="00554985" w:rsidRDefault="00300522" w:rsidP="00300522">
      <w:pPr>
        <w:pStyle w:val="paragraph"/>
      </w:pPr>
      <w:r w:rsidRPr="00554985">
        <w:tab/>
        <w:t>(c)</w:t>
      </w:r>
      <w:r w:rsidRPr="00554985">
        <w:tab/>
        <w:t xml:space="preserve">any supply (other than a supply covered by </w:t>
      </w:r>
      <w:r w:rsidR="00554985">
        <w:t>paragraph (</w:t>
      </w:r>
      <w:r w:rsidRPr="00554985">
        <w:t>a) or (b)):</w:t>
      </w:r>
    </w:p>
    <w:p w:rsidR="00300522" w:rsidRPr="00554985" w:rsidRDefault="00300522" w:rsidP="00300522">
      <w:pPr>
        <w:pStyle w:val="paragraphsub"/>
      </w:pPr>
      <w:r w:rsidRPr="00554985">
        <w:tab/>
        <w:t>(i)</w:t>
      </w:r>
      <w:r w:rsidRPr="00554985">
        <w:tab/>
        <w:t xml:space="preserve">of a right or option to use </w:t>
      </w:r>
      <w:r w:rsidR="00554985" w:rsidRPr="00554985">
        <w:rPr>
          <w:position w:val="6"/>
          <w:sz w:val="16"/>
        </w:rPr>
        <w:t>*</w:t>
      </w:r>
      <w:r w:rsidRPr="00554985">
        <w:t xml:space="preserve">commercial accommodation in </w:t>
      </w:r>
      <w:smartTag w:uri="urn:schemas-microsoft-com:office:smarttags" w:element="country-region">
        <w:smartTag w:uri="urn:schemas-microsoft-com:office:smarttags" w:element="place">
          <w:r w:rsidRPr="00554985">
            <w:t>Australia</w:t>
          </w:r>
        </w:smartTag>
      </w:smartTag>
      <w:r w:rsidRPr="00554985">
        <w:t>; and</w:t>
      </w:r>
    </w:p>
    <w:p w:rsidR="00300522" w:rsidRPr="00554985" w:rsidRDefault="00300522" w:rsidP="00300522">
      <w:pPr>
        <w:pStyle w:val="paragraphsub"/>
      </w:pPr>
      <w:r w:rsidRPr="00554985">
        <w:tab/>
        <w:t>(ii)</w:t>
      </w:r>
      <w:r w:rsidRPr="00554985">
        <w:tab/>
        <w:t xml:space="preserve">that is not made in </w:t>
      </w:r>
      <w:smartTag w:uri="urn:schemas-microsoft-com:office:smarttags" w:element="country-region">
        <w:smartTag w:uri="urn:schemas-microsoft-com:office:smarttags" w:element="place">
          <w:r w:rsidRPr="00554985">
            <w:t>Australia</w:t>
          </w:r>
        </w:smartTag>
      </w:smartTag>
      <w:r w:rsidRPr="00554985">
        <w:t>; and</w:t>
      </w:r>
    </w:p>
    <w:p w:rsidR="00300522" w:rsidRPr="00554985" w:rsidRDefault="00300522" w:rsidP="00300522">
      <w:pPr>
        <w:pStyle w:val="paragraphsub"/>
      </w:pPr>
      <w:r w:rsidRPr="00554985">
        <w:lastRenderedPageBreak/>
        <w:tab/>
        <w:t>(iii)</w:t>
      </w:r>
      <w:r w:rsidRPr="00554985">
        <w:tab/>
        <w:t xml:space="preserve">that is made through an </w:t>
      </w:r>
      <w:r w:rsidR="00554985" w:rsidRPr="00554985">
        <w:rPr>
          <w:position w:val="6"/>
          <w:sz w:val="16"/>
        </w:rPr>
        <w:t>*</w:t>
      </w:r>
      <w:r w:rsidRPr="00554985">
        <w:t xml:space="preserve">enterprise that the supplier does not </w:t>
      </w:r>
      <w:r w:rsidR="00554985" w:rsidRPr="00554985">
        <w:rPr>
          <w:position w:val="6"/>
          <w:sz w:val="16"/>
        </w:rPr>
        <w:t>*</w:t>
      </w:r>
      <w:r w:rsidRPr="00554985">
        <w:t xml:space="preserve">carry on in </w:t>
      </w:r>
      <w:smartTag w:uri="urn:schemas-microsoft-com:office:smarttags" w:element="country-region">
        <w:smartTag w:uri="urn:schemas-microsoft-com:office:smarttags" w:element="place">
          <w:r w:rsidRPr="00554985">
            <w:t>Australia</w:t>
          </w:r>
        </w:smartTag>
      </w:smartTag>
      <w:r w:rsidRPr="00554985">
        <w:t>.</w:t>
      </w:r>
    </w:p>
    <w:p w:rsidR="000E37F3" w:rsidRPr="00554985" w:rsidRDefault="000E37F3" w:rsidP="000E37F3">
      <w:pPr>
        <w:pStyle w:val="ActHead5"/>
      </w:pPr>
      <w:bookmarkStart w:id="1029" w:name="_Toc393966794"/>
      <w:r w:rsidRPr="00554985">
        <w:rPr>
          <w:rStyle w:val="CharSectno"/>
        </w:rPr>
        <w:t>188</w:t>
      </w:r>
      <w:r w:rsidR="00554985">
        <w:rPr>
          <w:rStyle w:val="CharSectno"/>
        </w:rPr>
        <w:noBreakHyphen/>
      </w:r>
      <w:r w:rsidRPr="00554985">
        <w:rPr>
          <w:rStyle w:val="CharSectno"/>
        </w:rPr>
        <w:t>20</w:t>
      </w:r>
      <w:r w:rsidRPr="00554985">
        <w:t xml:space="preserve">  Projected GST turnover</w:t>
      </w:r>
      <w:bookmarkEnd w:id="1029"/>
    </w:p>
    <w:p w:rsidR="00300522" w:rsidRPr="00554985" w:rsidRDefault="00300522" w:rsidP="00300522">
      <w:pPr>
        <w:pStyle w:val="SubsectionHead"/>
      </w:pPr>
      <w:r w:rsidRPr="00554985">
        <w:t>General</w:t>
      </w:r>
    </w:p>
    <w:p w:rsidR="00300522" w:rsidRPr="00554985" w:rsidRDefault="00300522" w:rsidP="00300522">
      <w:pPr>
        <w:pStyle w:val="subsection"/>
      </w:pPr>
      <w:r w:rsidRPr="00554985">
        <w:tab/>
        <w:t>(1)</w:t>
      </w:r>
      <w:r w:rsidRPr="00554985">
        <w:tab/>
        <w:t xml:space="preserve">Your </w:t>
      </w:r>
      <w:r w:rsidR="000E37F3" w:rsidRPr="00554985">
        <w:rPr>
          <w:b/>
          <w:i/>
        </w:rPr>
        <w:t>projected GST turnover</w:t>
      </w:r>
      <w:r w:rsidRPr="00554985">
        <w:t xml:space="preserve"> at a time during a particular month is the sum of the </w:t>
      </w:r>
      <w:r w:rsidR="00554985" w:rsidRPr="00554985">
        <w:rPr>
          <w:position w:val="6"/>
          <w:sz w:val="16"/>
          <w:szCs w:val="16"/>
        </w:rPr>
        <w:t>*</w:t>
      </w:r>
      <w:r w:rsidRPr="00554985">
        <w:t>values of all the supplies that you have made, or are likely to make, during that month and the next 11 months, other than:</w:t>
      </w:r>
    </w:p>
    <w:p w:rsidR="00300522" w:rsidRPr="00554985" w:rsidRDefault="00300522" w:rsidP="00300522">
      <w:pPr>
        <w:pStyle w:val="paragraph"/>
      </w:pPr>
      <w:r w:rsidRPr="00554985">
        <w:tab/>
        <w:t>(a)</w:t>
      </w:r>
      <w:r w:rsidRPr="00554985">
        <w:tab/>
        <w:t xml:space="preserve">supplies that are </w:t>
      </w:r>
      <w:r w:rsidR="00554985" w:rsidRPr="00554985">
        <w:rPr>
          <w:position w:val="6"/>
          <w:sz w:val="16"/>
          <w:szCs w:val="16"/>
        </w:rPr>
        <w:t>*</w:t>
      </w:r>
      <w:r w:rsidRPr="00554985">
        <w:t>input taxed; or</w:t>
      </w:r>
    </w:p>
    <w:p w:rsidR="00300522" w:rsidRPr="00554985" w:rsidRDefault="00300522" w:rsidP="00300522">
      <w:pPr>
        <w:pStyle w:val="paragraph"/>
      </w:pPr>
      <w:r w:rsidRPr="00554985">
        <w:tab/>
        <w:t>(b)</w:t>
      </w:r>
      <w:r w:rsidRPr="00554985">
        <w:tab/>
        <w:t xml:space="preserve">supplies that are not for </w:t>
      </w:r>
      <w:r w:rsidR="00554985" w:rsidRPr="00554985">
        <w:rPr>
          <w:position w:val="6"/>
          <w:sz w:val="16"/>
          <w:szCs w:val="16"/>
        </w:rPr>
        <w:t>*</w:t>
      </w:r>
      <w:r w:rsidRPr="00554985">
        <w:t xml:space="preserve">consideration (and are not </w:t>
      </w:r>
      <w:r w:rsidR="00554985" w:rsidRPr="00554985">
        <w:rPr>
          <w:position w:val="6"/>
          <w:sz w:val="16"/>
          <w:szCs w:val="16"/>
        </w:rPr>
        <w:t>*</w:t>
      </w:r>
      <w:r w:rsidRPr="00554985">
        <w:t>taxable supplies under section</w:t>
      </w:r>
      <w:r w:rsidR="00554985">
        <w:t> </w:t>
      </w:r>
      <w:r w:rsidRPr="00554985">
        <w:t>72</w:t>
      </w:r>
      <w:r w:rsidR="00554985">
        <w:noBreakHyphen/>
      </w:r>
      <w:r w:rsidRPr="00554985">
        <w:t>5); or</w:t>
      </w:r>
    </w:p>
    <w:p w:rsidR="00300522" w:rsidRPr="00554985" w:rsidRDefault="00300522" w:rsidP="00300522">
      <w:pPr>
        <w:pStyle w:val="paragraph"/>
      </w:pPr>
      <w:r w:rsidRPr="00554985">
        <w:tab/>
        <w:t>(c)</w:t>
      </w:r>
      <w:r w:rsidRPr="00554985">
        <w:tab/>
        <w:t xml:space="preserve">supplies that are not made in connection with an </w:t>
      </w:r>
      <w:r w:rsidR="00554985" w:rsidRPr="00554985">
        <w:rPr>
          <w:position w:val="6"/>
          <w:sz w:val="16"/>
          <w:szCs w:val="16"/>
        </w:rPr>
        <w:t>*</w:t>
      </w:r>
      <w:r w:rsidRPr="00554985">
        <w:t xml:space="preserve">enterprise that you </w:t>
      </w:r>
      <w:r w:rsidR="00554985" w:rsidRPr="00554985">
        <w:rPr>
          <w:position w:val="6"/>
          <w:sz w:val="16"/>
          <w:szCs w:val="16"/>
        </w:rPr>
        <w:t>*</w:t>
      </w:r>
      <w:r w:rsidRPr="00554985">
        <w:t>carry on.</w:t>
      </w:r>
    </w:p>
    <w:p w:rsidR="00300522" w:rsidRPr="00554985" w:rsidRDefault="00300522" w:rsidP="00300522">
      <w:pPr>
        <w:pStyle w:val="SubsectionHead"/>
      </w:pPr>
      <w:r w:rsidRPr="00554985">
        <w:t>Members of GST groups</w:t>
      </w:r>
    </w:p>
    <w:p w:rsidR="00300522" w:rsidRPr="00554985" w:rsidRDefault="00300522" w:rsidP="00300522">
      <w:pPr>
        <w:pStyle w:val="subsection"/>
      </w:pPr>
      <w:r w:rsidRPr="00554985">
        <w:tab/>
        <w:t>(2)</w:t>
      </w:r>
      <w:r w:rsidRPr="00554985">
        <w:tab/>
        <w:t xml:space="preserve">If you are a </w:t>
      </w:r>
      <w:r w:rsidR="00554985" w:rsidRPr="00554985">
        <w:rPr>
          <w:position w:val="6"/>
          <w:sz w:val="16"/>
          <w:szCs w:val="16"/>
        </w:rPr>
        <w:t>*</w:t>
      </w:r>
      <w:r w:rsidRPr="00554985">
        <w:t xml:space="preserve">member of a </w:t>
      </w:r>
      <w:r w:rsidR="00554985" w:rsidRPr="00554985">
        <w:rPr>
          <w:position w:val="6"/>
          <w:sz w:val="16"/>
          <w:szCs w:val="16"/>
        </w:rPr>
        <w:t>*</w:t>
      </w:r>
      <w:r w:rsidRPr="00554985">
        <w:t xml:space="preserve">GST group, your </w:t>
      </w:r>
      <w:r w:rsidR="000E37F3" w:rsidRPr="00554985">
        <w:rPr>
          <w:b/>
          <w:i/>
        </w:rPr>
        <w:t>projected GST turnover</w:t>
      </w:r>
      <w:r w:rsidRPr="00554985">
        <w:t xml:space="preserve"> at a time during a particular month is the sum of the </w:t>
      </w:r>
      <w:r w:rsidR="00554985" w:rsidRPr="00554985">
        <w:rPr>
          <w:position w:val="6"/>
          <w:sz w:val="16"/>
          <w:szCs w:val="16"/>
        </w:rPr>
        <w:t>*</w:t>
      </w:r>
      <w:r w:rsidRPr="00554985">
        <w:t>values of all the supplies that you or any other member of the group have made, or are likely to make, during that month and the next 11 months other than:</w:t>
      </w:r>
    </w:p>
    <w:p w:rsidR="00300522" w:rsidRPr="00554985" w:rsidRDefault="00300522" w:rsidP="00300522">
      <w:pPr>
        <w:pStyle w:val="paragraph"/>
      </w:pPr>
      <w:r w:rsidRPr="00554985">
        <w:tab/>
        <w:t>(a)</w:t>
      </w:r>
      <w:r w:rsidRPr="00554985">
        <w:tab/>
        <w:t>supplies made from one member of the group to another member of the group; or</w:t>
      </w:r>
    </w:p>
    <w:p w:rsidR="00300522" w:rsidRPr="00554985" w:rsidRDefault="00300522" w:rsidP="00300522">
      <w:pPr>
        <w:pStyle w:val="paragraph"/>
      </w:pPr>
      <w:r w:rsidRPr="00554985">
        <w:tab/>
        <w:t>(b)</w:t>
      </w:r>
      <w:r w:rsidRPr="00554985">
        <w:tab/>
        <w:t xml:space="preserve">supplies that are </w:t>
      </w:r>
      <w:r w:rsidR="00554985" w:rsidRPr="00554985">
        <w:rPr>
          <w:position w:val="6"/>
          <w:sz w:val="16"/>
          <w:szCs w:val="16"/>
        </w:rPr>
        <w:t>*</w:t>
      </w:r>
      <w:r w:rsidRPr="00554985">
        <w:t>input taxed; or</w:t>
      </w:r>
    </w:p>
    <w:p w:rsidR="00300522" w:rsidRPr="00554985" w:rsidRDefault="00300522" w:rsidP="00300522">
      <w:pPr>
        <w:pStyle w:val="paragraph"/>
      </w:pPr>
      <w:r w:rsidRPr="00554985">
        <w:tab/>
        <w:t>(c)</w:t>
      </w:r>
      <w:r w:rsidRPr="00554985">
        <w:tab/>
        <w:t xml:space="preserve">supplies that are not for </w:t>
      </w:r>
      <w:r w:rsidR="00554985" w:rsidRPr="00554985">
        <w:rPr>
          <w:position w:val="6"/>
          <w:sz w:val="16"/>
          <w:szCs w:val="16"/>
        </w:rPr>
        <w:t>*</w:t>
      </w:r>
      <w:r w:rsidRPr="00554985">
        <w:t xml:space="preserve">consideration (and are not </w:t>
      </w:r>
      <w:r w:rsidR="00554985" w:rsidRPr="00554985">
        <w:rPr>
          <w:position w:val="6"/>
          <w:sz w:val="16"/>
          <w:szCs w:val="16"/>
        </w:rPr>
        <w:t>*</w:t>
      </w:r>
      <w:r w:rsidRPr="00554985">
        <w:t>taxable supplies under section</w:t>
      </w:r>
      <w:r w:rsidR="00554985">
        <w:t> </w:t>
      </w:r>
      <w:r w:rsidRPr="00554985">
        <w:t>72</w:t>
      </w:r>
      <w:r w:rsidR="00554985">
        <w:noBreakHyphen/>
      </w:r>
      <w:r w:rsidRPr="00554985">
        <w:t>5); or</w:t>
      </w:r>
    </w:p>
    <w:p w:rsidR="00300522" w:rsidRPr="00554985" w:rsidRDefault="00300522" w:rsidP="00300522">
      <w:pPr>
        <w:pStyle w:val="paragraph"/>
      </w:pPr>
      <w:r w:rsidRPr="00554985">
        <w:tab/>
        <w:t>(d)</w:t>
      </w:r>
      <w:r w:rsidRPr="00554985">
        <w:tab/>
        <w:t xml:space="preserve">supplies that are not made in connection with an </w:t>
      </w:r>
      <w:r w:rsidR="00554985" w:rsidRPr="00554985">
        <w:rPr>
          <w:position w:val="6"/>
          <w:sz w:val="16"/>
          <w:szCs w:val="16"/>
        </w:rPr>
        <w:t>*</w:t>
      </w:r>
      <w:r w:rsidRPr="00554985">
        <w:t xml:space="preserve">enterprise that you </w:t>
      </w:r>
      <w:r w:rsidR="00554985" w:rsidRPr="00554985">
        <w:rPr>
          <w:position w:val="6"/>
          <w:sz w:val="16"/>
          <w:szCs w:val="16"/>
        </w:rPr>
        <w:t>*</w:t>
      </w:r>
      <w:r w:rsidRPr="00554985">
        <w:t>carry on.</w:t>
      </w:r>
    </w:p>
    <w:p w:rsidR="00300522" w:rsidRPr="00554985" w:rsidRDefault="00300522" w:rsidP="00300522">
      <w:pPr>
        <w:pStyle w:val="SubsectionHead"/>
      </w:pPr>
      <w:r w:rsidRPr="00554985">
        <w:t>Supplies that are disregarded</w:t>
      </w:r>
    </w:p>
    <w:p w:rsidR="00300522" w:rsidRPr="00554985" w:rsidRDefault="00300522" w:rsidP="00300522">
      <w:pPr>
        <w:pStyle w:val="subsection"/>
      </w:pPr>
      <w:r w:rsidRPr="00554985">
        <w:tab/>
        <w:t>(3)</w:t>
      </w:r>
      <w:r w:rsidRPr="00554985">
        <w:tab/>
        <w:t xml:space="preserve">In working out your </w:t>
      </w:r>
      <w:r w:rsidR="000E37F3" w:rsidRPr="00554985">
        <w:rPr>
          <w:b/>
          <w:i/>
        </w:rPr>
        <w:t>projected GST turnover</w:t>
      </w:r>
      <w:r w:rsidRPr="00554985">
        <w:t>, disregard:</w:t>
      </w:r>
    </w:p>
    <w:p w:rsidR="00300522" w:rsidRPr="00554985" w:rsidRDefault="00300522" w:rsidP="00300522">
      <w:pPr>
        <w:pStyle w:val="paragraph"/>
      </w:pPr>
      <w:r w:rsidRPr="00554985">
        <w:tab/>
        <w:t>(a)</w:t>
      </w:r>
      <w:r w:rsidRPr="00554985">
        <w:tab/>
        <w:t xml:space="preserve">any supply that is not </w:t>
      </w:r>
      <w:r w:rsidR="00554985" w:rsidRPr="00554985">
        <w:rPr>
          <w:position w:val="6"/>
          <w:sz w:val="16"/>
        </w:rPr>
        <w:t>*</w:t>
      </w:r>
      <w:r w:rsidRPr="00554985">
        <w:t xml:space="preserve">connected with </w:t>
      </w:r>
      <w:smartTag w:uri="urn:schemas-microsoft-com:office:smarttags" w:element="country-region">
        <w:smartTag w:uri="urn:schemas-microsoft-com:office:smarttags" w:element="place">
          <w:r w:rsidRPr="00554985">
            <w:t>Australia</w:t>
          </w:r>
        </w:smartTag>
      </w:smartTag>
      <w:r w:rsidRPr="00554985">
        <w:t>; and</w:t>
      </w:r>
    </w:p>
    <w:p w:rsidR="00300522" w:rsidRPr="00554985" w:rsidRDefault="00300522" w:rsidP="00300522">
      <w:pPr>
        <w:pStyle w:val="paragraph"/>
      </w:pPr>
      <w:r w:rsidRPr="00554985">
        <w:tab/>
        <w:t>(b)</w:t>
      </w:r>
      <w:r w:rsidRPr="00554985">
        <w:tab/>
        <w:t xml:space="preserve">any supply that is connected with </w:t>
      </w:r>
      <w:smartTag w:uri="urn:schemas-microsoft-com:office:smarttags" w:element="country-region">
        <w:smartTag w:uri="urn:schemas-microsoft-com:office:smarttags" w:element="place">
          <w:r w:rsidRPr="00554985">
            <w:t>Australia</w:t>
          </w:r>
        </w:smartTag>
      </w:smartTag>
      <w:r w:rsidRPr="00554985">
        <w:t xml:space="preserve"> because of paragraph</w:t>
      </w:r>
      <w:r w:rsidR="00554985">
        <w:t> </w:t>
      </w:r>
      <w:r w:rsidRPr="00554985">
        <w:t>9</w:t>
      </w:r>
      <w:r w:rsidR="00554985">
        <w:noBreakHyphen/>
      </w:r>
      <w:r w:rsidRPr="00554985">
        <w:t>25(5)(c); and</w:t>
      </w:r>
    </w:p>
    <w:p w:rsidR="00300522" w:rsidRPr="00554985" w:rsidRDefault="00300522" w:rsidP="00300522">
      <w:pPr>
        <w:pStyle w:val="paragraph"/>
      </w:pPr>
      <w:r w:rsidRPr="00554985">
        <w:lastRenderedPageBreak/>
        <w:tab/>
        <w:t>(c)</w:t>
      </w:r>
      <w:r w:rsidRPr="00554985">
        <w:tab/>
        <w:t xml:space="preserve">any supply (other than a supply covered by </w:t>
      </w:r>
      <w:r w:rsidR="00554985">
        <w:t>paragraph (</w:t>
      </w:r>
      <w:r w:rsidRPr="00554985">
        <w:t>a) or (b)):</w:t>
      </w:r>
    </w:p>
    <w:p w:rsidR="00300522" w:rsidRPr="00554985" w:rsidRDefault="00300522" w:rsidP="00300522">
      <w:pPr>
        <w:pStyle w:val="paragraphsub"/>
      </w:pPr>
      <w:r w:rsidRPr="00554985">
        <w:tab/>
        <w:t>(i)</w:t>
      </w:r>
      <w:r w:rsidRPr="00554985">
        <w:tab/>
        <w:t xml:space="preserve">of a right or option to use </w:t>
      </w:r>
      <w:r w:rsidR="00554985" w:rsidRPr="00554985">
        <w:rPr>
          <w:position w:val="6"/>
          <w:sz w:val="16"/>
        </w:rPr>
        <w:t>*</w:t>
      </w:r>
      <w:r w:rsidRPr="00554985">
        <w:t xml:space="preserve">commercial accommodation in </w:t>
      </w:r>
      <w:smartTag w:uri="urn:schemas-microsoft-com:office:smarttags" w:element="country-region">
        <w:smartTag w:uri="urn:schemas-microsoft-com:office:smarttags" w:element="place">
          <w:r w:rsidRPr="00554985">
            <w:t>Australia</w:t>
          </w:r>
        </w:smartTag>
      </w:smartTag>
      <w:r w:rsidRPr="00554985">
        <w:t>; and</w:t>
      </w:r>
    </w:p>
    <w:p w:rsidR="00300522" w:rsidRPr="00554985" w:rsidRDefault="00300522" w:rsidP="00300522">
      <w:pPr>
        <w:pStyle w:val="paragraphsub"/>
      </w:pPr>
      <w:r w:rsidRPr="00554985">
        <w:tab/>
        <w:t>(ii)</w:t>
      </w:r>
      <w:r w:rsidRPr="00554985">
        <w:tab/>
        <w:t xml:space="preserve">that is not made in </w:t>
      </w:r>
      <w:smartTag w:uri="urn:schemas-microsoft-com:office:smarttags" w:element="country-region">
        <w:smartTag w:uri="urn:schemas-microsoft-com:office:smarttags" w:element="place">
          <w:r w:rsidRPr="00554985">
            <w:t>Australia</w:t>
          </w:r>
        </w:smartTag>
      </w:smartTag>
      <w:r w:rsidRPr="00554985">
        <w:t>; and</w:t>
      </w:r>
    </w:p>
    <w:p w:rsidR="00300522" w:rsidRPr="00554985" w:rsidRDefault="00300522" w:rsidP="00300522">
      <w:pPr>
        <w:pStyle w:val="paragraphsub"/>
      </w:pPr>
      <w:r w:rsidRPr="00554985">
        <w:tab/>
        <w:t>(iii)</w:t>
      </w:r>
      <w:r w:rsidRPr="00554985">
        <w:tab/>
        <w:t xml:space="preserve">that is made through an </w:t>
      </w:r>
      <w:r w:rsidR="00554985" w:rsidRPr="00554985">
        <w:rPr>
          <w:position w:val="6"/>
          <w:sz w:val="16"/>
        </w:rPr>
        <w:t>*</w:t>
      </w:r>
      <w:r w:rsidRPr="00554985">
        <w:t xml:space="preserve">enterprise that the supplier does not </w:t>
      </w:r>
      <w:r w:rsidR="00554985" w:rsidRPr="00554985">
        <w:rPr>
          <w:position w:val="6"/>
          <w:sz w:val="16"/>
        </w:rPr>
        <w:t>*</w:t>
      </w:r>
      <w:r w:rsidRPr="00554985">
        <w:t xml:space="preserve">carry on in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ActHead5"/>
      </w:pPr>
      <w:bookmarkStart w:id="1030" w:name="_Toc393966795"/>
      <w:r w:rsidRPr="00554985">
        <w:rPr>
          <w:rStyle w:val="CharSectno"/>
        </w:rPr>
        <w:t>188</w:t>
      </w:r>
      <w:r w:rsidR="00554985">
        <w:rPr>
          <w:rStyle w:val="CharSectno"/>
        </w:rPr>
        <w:noBreakHyphen/>
      </w:r>
      <w:r w:rsidRPr="00554985">
        <w:rPr>
          <w:rStyle w:val="CharSectno"/>
        </w:rPr>
        <w:t>22</w:t>
      </w:r>
      <w:r w:rsidRPr="00554985">
        <w:t xml:space="preserve">  Settlements of insurance claims to be disregarded</w:t>
      </w:r>
      <w:bookmarkEnd w:id="1030"/>
    </w:p>
    <w:p w:rsidR="00300522" w:rsidRPr="00554985" w:rsidRDefault="00300522" w:rsidP="00300522">
      <w:pPr>
        <w:pStyle w:val="subsection"/>
      </w:pPr>
      <w:r w:rsidRPr="00554985">
        <w:tab/>
      </w:r>
      <w:r w:rsidRPr="00554985">
        <w:tab/>
        <w:t xml:space="preserve">In working out your </w:t>
      </w:r>
      <w:r w:rsidR="00554985" w:rsidRPr="00554985">
        <w:rPr>
          <w:position w:val="6"/>
          <w:sz w:val="16"/>
          <w:szCs w:val="16"/>
        </w:rPr>
        <w:t>*</w:t>
      </w:r>
      <w:r w:rsidRPr="00554985">
        <w:t xml:space="preserve">current </w:t>
      </w:r>
      <w:r w:rsidR="0007491D" w:rsidRPr="00554985">
        <w:t>GST turnover</w:t>
      </w:r>
      <w:r w:rsidRPr="00554985">
        <w:t xml:space="preserve"> or your </w:t>
      </w:r>
      <w:r w:rsidR="00554985" w:rsidRPr="00554985">
        <w:rPr>
          <w:position w:val="6"/>
          <w:sz w:val="16"/>
          <w:szCs w:val="16"/>
        </w:rPr>
        <w:t>*</w:t>
      </w:r>
      <w:r w:rsidRPr="00554985">
        <w:t xml:space="preserve">projected </w:t>
      </w:r>
      <w:r w:rsidR="0007491D" w:rsidRPr="00554985">
        <w:t>GST turnover</w:t>
      </w:r>
      <w:r w:rsidRPr="00554985">
        <w:t xml:space="preserve">, disregard any supply that you have made to the extent that the </w:t>
      </w:r>
      <w:r w:rsidR="00554985" w:rsidRPr="00554985">
        <w:rPr>
          <w:position w:val="6"/>
          <w:sz w:val="16"/>
          <w:szCs w:val="16"/>
        </w:rPr>
        <w:t>*</w:t>
      </w:r>
      <w:r w:rsidRPr="00554985">
        <w:t>consideration for the supply:</w:t>
      </w:r>
    </w:p>
    <w:p w:rsidR="00300522" w:rsidRPr="00554985" w:rsidRDefault="00300522" w:rsidP="00300522">
      <w:pPr>
        <w:pStyle w:val="paragraph"/>
      </w:pPr>
      <w:r w:rsidRPr="00554985">
        <w:tab/>
        <w:t>(a)</w:t>
      </w:r>
      <w:r w:rsidRPr="00554985">
        <w:tab/>
        <w:t xml:space="preserve">is a payment of </w:t>
      </w:r>
      <w:r w:rsidR="00554985" w:rsidRPr="00554985">
        <w:rPr>
          <w:position w:val="6"/>
          <w:sz w:val="16"/>
          <w:szCs w:val="16"/>
        </w:rPr>
        <w:t>*</w:t>
      </w:r>
      <w:r w:rsidRPr="00554985">
        <w:t xml:space="preserve">money, or a supply, by an insurer in settlement of a claim under an </w:t>
      </w:r>
      <w:r w:rsidR="00554985" w:rsidRPr="00554985">
        <w:rPr>
          <w:position w:val="6"/>
          <w:sz w:val="16"/>
          <w:szCs w:val="16"/>
        </w:rPr>
        <w:t>*</w:t>
      </w:r>
      <w:r w:rsidRPr="00554985">
        <w:t>insurance policy; or</w:t>
      </w:r>
    </w:p>
    <w:p w:rsidR="00300522" w:rsidRPr="00554985" w:rsidRDefault="00300522" w:rsidP="00300522">
      <w:pPr>
        <w:pStyle w:val="paragraph"/>
      </w:pPr>
      <w:r w:rsidRPr="00554985">
        <w:tab/>
        <w:t>(aa)</w:t>
      </w:r>
      <w:r w:rsidRPr="00554985">
        <w:tab/>
        <w:t xml:space="preserve">is a </w:t>
      </w:r>
      <w:r w:rsidR="00554985" w:rsidRPr="00554985">
        <w:rPr>
          <w:position w:val="6"/>
          <w:sz w:val="16"/>
        </w:rPr>
        <w:t>*</w:t>
      </w:r>
      <w:r w:rsidRPr="00554985">
        <w:t xml:space="preserve">CTP dual premium or election payment or supply, a </w:t>
      </w:r>
      <w:r w:rsidR="00554985" w:rsidRPr="00554985">
        <w:rPr>
          <w:position w:val="6"/>
          <w:sz w:val="16"/>
        </w:rPr>
        <w:t>*</w:t>
      </w:r>
      <w:r w:rsidRPr="00554985">
        <w:t xml:space="preserve">CTP hybrid payment or supply or a </w:t>
      </w:r>
      <w:r w:rsidR="00554985" w:rsidRPr="00554985">
        <w:rPr>
          <w:position w:val="6"/>
          <w:sz w:val="16"/>
        </w:rPr>
        <w:t>*</w:t>
      </w:r>
      <w:r w:rsidRPr="00554985">
        <w:t>CTP compensation or ancillary payment or supply; or</w:t>
      </w:r>
    </w:p>
    <w:p w:rsidR="00300522" w:rsidRPr="00554985" w:rsidRDefault="00300522" w:rsidP="00300522">
      <w:pPr>
        <w:pStyle w:val="paragraph"/>
      </w:pPr>
      <w:r w:rsidRPr="00554985">
        <w:tab/>
        <w:t>(b)</w:t>
      </w:r>
      <w:r w:rsidRPr="00554985">
        <w:tab/>
        <w:t xml:space="preserve">is a payment of money, or a supply, by an </w:t>
      </w:r>
      <w:r w:rsidR="00554985" w:rsidRPr="00554985">
        <w:rPr>
          <w:position w:val="6"/>
          <w:sz w:val="16"/>
          <w:szCs w:val="16"/>
        </w:rPr>
        <w:t>*</w:t>
      </w:r>
      <w:r w:rsidRPr="00554985">
        <w:t>HIH rescue entity in the circumstances referred to in subsection</w:t>
      </w:r>
      <w:r w:rsidR="00554985">
        <w:t> </w:t>
      </w:r>
      <w:r w:rsidRPr="00554985">
        <w:t>78</w:t>
      </w:r>
      <w:r w:rsidR="00554985">
        <w:noBreakHyphen/>
      </w:r>
      <w:r w:rsidRPr="00554985">
        <w:t>120(1).</w:t>
      </w:r>
    </w:p>
    <w:p w:rsidR="00300522" w:rsidRPr="00554985" w:rsidRDefault="00300522" w:rsidP="00300522">
      <w:pPr>
        <w:pStyle w:val="notetext"/>
      </w:pPr>
      <w:r w:rsidRPr="00554985">
        <w:t>Note:</w:t>
      </w:r>
      <w:r w:rsidRPr="00554985">
        <w:tab/>
        <w:t>Under Subdivision</w:t>
      </w:r>
      <w:r w:rsidR="00554985">
        <w:t> </w:t>
      </w:r>
      <w:r w:rsidRPr="00554985">
        <w:t>78</w:t>
      </w:r>
      <w:r w:rsidR="00554985">
        <w:noBreakHyphen/>
      </w:r>
      <w:r w:rsidRPr="00554985">
        <w:t>B, your settlements of insurance claims can be treated as constituting supplies by insured entities.</w:t>
      </w:r>
    </w:p>
    <w:p w:rsidR="00314A48" w:rsidRPr="00554985" w:rsidRDefault="00314A48" w:rsidP="00314A48">
      <w:pPr>
        <w:pStyle w:val="ActHead5"/>
      </w:pPr>
      <w:bookmarkStart w:id="1031" w:name="_Toc393966796"/>
      <w:r w:rsidRPr="00554985">
        <w:rPr>
          <w:rStyle w:val="CharSectno"/>
        </w:rPr>
        <w:t>188</w:t>
      </w:r>
      <w:r w:rsidR="00554985">
        <w:rPr>
          <w:rStyle w:val="CharSectno"/>
        </w:rPr>
        <w:noBreakHyphen/>
      </w:r>
      <w:r w:rsidRPr="00554985">
        <w:rPr>
          <w:rStyle w:val="CharSectno"/>
        </w:rPr>
        <w:t>23</w:t>
      </w:r>
      <w:r w:rsidRPr="00554985">
        <w:t xml:space="preserve">  Supplies “reverse charged” under Division</w:t>
      </w:r>
      <w:r w:rsidR="00554985">
        <w:t> </w:t>
      </w:r>
      <w:r w:rsidRPr="00554985">
        <w:t>83 not to be included in a recipient’s GST turnover</w:t>
      </w:r>
      <w:bookmarkEnd w:id="1031"/>
    </w:p>
    <w:p w:rsidR="00300522" w:rsidRPr="00554985" w:rsidRDefault="00300522" w:rsidP="00300522">
      <w:pPr>
        <w:pStyle w:val="subsection"/>
      </w:pPr>
      <w:r w:rsidRPr="00554985">
        <w:tab/>
      </w:r>
      <w:r w:rsidRPr="00554985">
        <w:tab/>
        <w:t xml:space="preserve">To avoid doubt, if the GST on a </w:t>
      </w:r>
      <w:r w:rsidR="00554985" w:rsidRPr="00554985">
        <w:rPr>
          <w:position w:val="6"/>
          <w:sz w:val="16"/>
          <w:szCs w:val="16"/>
        </w:rPr>
        <w:t>*</w:t>
      </w:r>
      <w:r w:rsidRPr="00554985">
        <w:t>taxable supply is, under Division</w:t>
      </w:r>
      <w:r w:rsidR="00554985">
        <w:t> </w:t>
      </w:r>
      <w:r w:rsidRPr="00554985">
        <w:t xml:space="preserve">83, payable by the </w:t>
      </w:r>
      <w:r w:rsidR="00554985" w:rsidRPr="00554985">
        <w:rPr>
          <w:position w:val="6"/>
          <w:sz w:val="16"/>
          <w:szCs w:val="16"/>
        </w:rPr>
        <w:t>*</w:t>
      </w:r>
      <w:r w:rsidRPr="00554985">
        <w:t xml:space="preserve">recipient of the supply, that supply is disregarded in working out the </w:t>
      </w:r>
      <w:r w:rsidR="00554985" w:rsidRPr="00554985">
        <w:rPr>
          <w:position w:val="6"/>
          <w:sz w:val="16"/>
          <w:szCs w:val="16"/>
        </w:rPr>
        <w:t>*</w:t>
      </w:r>
      <w:r w:rsidRPr="00554985">
        <w:t xml:space="preserve">current </w:t>
      </w:r>
      <w:r w:rsidR="00B34060" w:rsidRPr="00554985">
        <w:t>GST turnover</w:t>
      </w:r>
      <w:r w:rsidRPr="00554985">
        <w:t xml:space="preserve"> or the </w:t>
      </w:r>
      <w:r w:rsidR="00554985" w:rsidRPr="00554985">
        <w:rPr>
          <w:position w:val="6"/>
          <w:sz w:val="16"/>
          <w:szCs w:val="16"/>
        </w:rPr>
        <w:t>*</w:t>
      </w:r>
      <w:r w:rsidRPr="00554985">
        <w:t xml:space="preserve">projected </w:t>
      </w:r>
      <w:r w:rsidR="00B34060" w:rsidRPr="00554985">
        <w:t>GST turnover</w:t>
      </w:r>
      <w:r w:rsidRPr="00554985">
        <w:t xml:space="preserve"> of the recipient. </w:t>
      </w:r>
    </w:p>
    <w:p w:rsidR="00300522" w:rsidRPr="00554985" w:rsidRDefault="00300522" w:rsidP="00300522">
      <w:pPr>
        <w:pStyle w:val="ActHead5"/>
      </w:pPr>
      <w:bookmarkStart w:id="1032" w:name="_Toc393966797"/>
      <w:r w:rsidRPr="00554985">
        <w:rPr>
          <w:rStyle w:val="CharSectno"/>
        </w:rPr>
        <w:t>188</w:t>
      </w:r>
      <w:r w:rsidR="00554985">
        <w:rPr>
          <w:rStyle w:val="CharSectno"/>
        </w:rPr>
        <w:noBreakHyphen/>
      </w:r>
      <w:r w:rsidRPr="00554985">
        <w:rPr>
          <w:rStyle w:val="CharSectno"/>
        </w:rPr>
        <w:t>24</w:t>
      </w:r>
      <w:r w:rsidRPr="00554985">
        <w:t xml:space="preserve">  Supplies to which Subdivision</w:t>
      </w:r>
      <w:r w:rsidR="00554985">
        <w:t> </w:t>
      </w:r>
      <w:r w:rsidRPr="00554985">
        <w:t>153</w:t>
      </w:r>
      <w:r w:rsidR="00554985">
        <w:noBreakHyphen/>
      </w:r>
      <w:r w:rsidRPr="00554985">
        <w:t>B applies</w:t>
      </w:r>
      <w:bookmarkEnd w:id="1032"/>
      <w:r w:rsidRPr="00554985">
        <w:t xml:space="preserve"> </w:t>
      </w:r>
    </w:p>
    <w:p w:rsidR="00300522" w:rsidRPr="00554985" w:rsidRDefault="00300522" w:rsidP="00300522">
      <w:pPr>
        <w:pStyle w:val="subsection"/>
      </w:pPr>
      <w:r w:rsidRPr="00554985">
        <w:tab/>
        <w:t>(1)</w:t>
      </w:r>
      <w:r w:rsidRPr="00554985">
        <w:tab/>
        <w:t xml:space="preserve">In working out your </w:t>
      </w:r>
      <w:r w:rsidR="00554985" w:rsidRPr="00554985">
        <w:rPr>
          <w:position w:val="6"/>
          <w:sz w:val="16"/>
          <w:szCs w:val="16"/>
        </w:rPr>
        <w:t>*</w:t>
      </w:r>
      <w:r w:rsidRPr="00554985">
        <w:t xml:space="preserve">current </w:t>
      </w:r>
      <w:r w:rsidR="00B34060" w:rsidRPr="00554985">
        <w:t>GST turnover</w:t>
      </w:r>
      <w:r w:rsidRPr="00554985">
        <w:t xml:space="preserve"> or your </w:t>
      </w:r>
      <w:r w:rsidR="00554985" w:rsidRPr="00554985">
        <w:rPr>
          <w:position w:val="6"/>
          <w:sz w:val="16"/>
          <w:szCs w:val="16"/>
        </w:rPr>
        <w:t>*</w:t>
      </w:r>
      <w:r w:rsidRPr="00554985">
        <w:t xml:space="preserve">projected </w:t>
      </w:r>
      <w:r w:rsidR="00B34060" w:rsidRPr="00554985">
        <w:t>GST turnover</w:t>
      </w:r>
      <w:r w:rsidRPr="00554985">
        <w:t xml:space="preserve">, you may choose to treat the </w:t>
      </w:r>
      <w:r w:rsidR="00554985" w:rsidRPr="00554985">
        <w:rPr>
          <w:position w:val="6"/>
          <w:sz w:val="16"/>
          <w:szCs w:val="16"/>
        </w:rPr>
        <w:t>*</w:t>
      </w:r>
      <w:r w:rsidRPr="00554985">
        <w:t xml:space="preserve">value of any </w:t>
      </w:r>
      <w:r w:rsidR="00554985" w:rsidRPr="00554985">
        <w:rPr>
          <w:position w:val="6"/>
          <w:sz w:val="16"/>
          <w:szCs w:val="16"/>
        </w:rPr>
        <w:t>*</w:t>
      </w:r>
      <w:r w:rsidRPr="00554985">
        <w:t>taxable supply that, under subsection</w:t>
      </w:r>
      <w:r w:rsidR="00554985">
        <w:t> </w:t>
      </w:r>
      <w:r w:rsidRPr="00554985">
        <w:t>153</w:t>
      </w:r>
      <w:r w:rsidR="00554985">
        <w:noBreakHyphen/>
      </w:r>
      <w:r w:rsidRPr="00554985">
        <w:t xml:space="preserve">55(1), you are taken to make as an </w:t>
      </w:r>
      <w:r w:rsidR="00A3312B" w:rsidRPr="00554985">
        <w:t>intermediary</w:t>
      </w:r>
      <w:r w:rsidRPr="00554985">
        <w:t xml:space="preserve"> as being an amount equal to the difference between: </w:t>
      </w:r>
    </w:p>
    <w:p w:rsidR="00300522" w:rsidRPr="00554985" w:rsidRDefault="00300522" w:rsidP="00300522">
      <w:pPr>
        <w:pStyle w:val="paragraph"/>
      </w:pPr>
      <w:r w:rsidRPr="00554985">
        <w:tab/>
        <w:t>(a)</w:t>
      </w:r>
      <w:r w:rsidRPr="00554985">
        <w:tab/>
        <w:t xml:space="preserve">what is, apart from this section, the value of the supply; and </w:t>
      </w:r>
    </w:p>
    <w:p w:rsidR="00300522" w:rsidRPr="00554985" w:rsidRDefault="00300522" w:rsidP="00300522">
      <w:pPr>
        <w:pStyle w:val="paragraph"/>
      </w:pPr>
      <w:r w:rsidRPr="00554985">
        <w:lastRenderedPageBreak/>
        <w:tab/>
        <w:t>(b)</w:t>
      </w:r>
      <w:r w:rsidRPr="00554985">
        <w:tab/>
        <w:t>the value of the taxable supply that, under subsection</w:t>
      </w:r>
      <w:r w:rsidR="00554985">
        <w:t> </w:t>
      </w:r>
      <w:r w:rsidRPr="00554985">
        <w:t>153</w:t>
      </w:r>
      <w:r w:rsidR="00554985">
        <w:noBreakHyphen/>
      </w:r>
      <w:r w:rsidRPr="00554985">
        <w:t xml:space="preserve">55(2), is taken to be made to you in relation to the taxable supply that you are taken to make. </w:t>
      </w:r>
    </w:p>
    <w:p w:rsidR="00300522" w:rsidRPr="00554985" w:rsidRDefault="00300522" w:rsidP="00300522">
      <w:pPr>
        <w:pStyle w:val="subsection"/>
      </w:pPr>
      <w:r w:rsidRPr="00554985">
        <w:tab/>
        <w:t>(2)</w:t>
      </w:r>
      <w:r w:rsidRPr="00554985">
        <w:tab/>
        <w:t xml:space="preserve">In working out your </w:t>
      </w:r>
      <w:r w:rsidR="00554985" w:rsidRPr="00554985">
        <w:rPr>
          <w:position w:val="6"/>
          <w:sz w:val="16"/>
          <w:szCs w:val="16"/>
        </w:rPr>
        <w:t>*</w:t>
      </w:r>
      <w:r w:rsidRPr="00554985">
        <w:t xml:space="preserve">current </w:t>
      </w:r>
      <w:r w:rsidR="00B34060" w:rsidRPr="00554985">
        <w:t>GST turnover</w:t>
      </w:r>
      <w:r w:rsidRPr="00554985">
        <w:t xml:space="preserve"> or your </w:t>
      </w:r>
      <w:r w:rsidR="00554985" w:rsidRPr="00554985">
        <w:rPr>
          <w:position w:val="6"/>
          <w:sz w:val="16"/>
          <w:szCs w:val="16"/>
        </w:rPr>
        <w:t>*</w:t>
      </w:r>
      <w:r w:rsidRPr="00554985">
        <w:t xml:space="preserve">projected </w:t>
      </w:r>
      <w:r w:rsidR="00B34060" w:rsidRPr="00554985">
        <w:t>GST turnover</w:t>
      </w:r>
      <w:r w:rsidRPr="00554985">
        <w:t xml:space="preserve">, you may choose to treat the </w:t>
      </w:r>
      <w:r w:rsidR="00554985" w:rsidRPr="00554985">
        <w:rPr>
          <w:position w:val="6"/>
          <w:sz w:val="16"/>
          <w:szCs w:val="16"/>
        </w:rPr>
        <w:t>*</w:t>
      </w:r>
      <w:r w:rsidRPr="00554985">
        <w:t xml:space="preserve">value of any </w:t>
      </w:r>
      <w:r w:rsidR="00554985" w:rsidRPr="00554985">
        <w:rPr>
          <w:position w:val="6"/>
          <w:sz w:val="16"/>
          <w:szCs w:val="16"/>
        </w:rPr>
        <w:t>*</w:t>
      </w:r>
      <w:r w:rsidRPr="00554985">
        <w:t>taxable supply that, under subsection</w:t>
      </w:r>
      <w:r w:rsidR="00554985">
        <w:t> </w:t>
      </w:r>
      <w:r w:rsidRPr="00554985">
        <w:t>153</w:t>
      </w:r>
      <w:r w:rsidR="00554985">
        <w:noBreakHyphen/>
      </w:r>
      <w:r w:rsidRPr="00554985">
        <w:t xml:space="preserve">60(2), you are taken to make as an </w:t>
      </w:r>
      <w:r w:rsidR="00A3312B" w:rsidRPr="00554985">
        <w:t>intermediary</w:t>
      </w:r>
      <w:r w:rsidRPr="00554985">
        <w:t xml:space="preserve"> as being an amount equal to the difference between: </w:t>
      </w:r>
    </w:p>
    <w:p w:rsidR="00300522" w:rsidRPr="00554985" w:rsidRDefault="00300522" w:rsidP="00300522">
      <w:pPr>
        <w:pStyle w:val="paragraph"/>
      </w:pPr>
      <w:r w:rsidRPr="00554985">
        <w:tab/>
        <w:t>(a)</w:t>
      </w:r>
      <w:r w:rsidRPr="00554985">
        <w:tab/>
        <w:t xml:space="preserve">what is, apart from this section, the value of the supply; and </w:t>
      </w:r>
    </w:p>
    <w:p w:rsidR="00300522" w:rsidRPr="00554985" w:rsidRDefault="00300522" w:rsidP="00300522">
      <w:pPr>
        <w:pStyle w:val="paragraph"/>
      </w:pPr>
      <w:r w:rsidRPr="00554985">
        <w:tab/>
        <w:t>(b)</w:t>
      </w:r>
      <w:r w:rsidRPr="00554985">
        <w:tab/>
      </w:r>
      <w:r w:rsidRPr="00554985">
        <w:rPr>
          <w:position w:val="6"/>
          <w:sz w:val="16"/>
          <w:szCs w:val="16"/>
        </w:rPr>
        <w:t>10</w:t>
      </w:r>
      <w:r w:rsidRPr="00554985">
        <w:t>/</w:t>
      </w:r>
      <w:r w:rsidRPr="00554985">
        <w:rPr>
          <w:sz w:val="16"/>
          <w:szCs w:val="16"/>
        </w:rPr>
        <w:t>11</w:t>
      </w:r>
      <w:r w:rsidRPr="00554985">
        <w:t xml:space="preserve"> of the </w:t>
      </w:r>
      <w:r w:rsidR="00554985" w:rsidRPr="00554985">
        <w:rPr>
          <w:position w:val="6"/>
          <w:sz w:val="16"/>
          <w:szCs w:val="16"/>
        </w:rPr>
        <w:t>*</w:t>
      </w:r>
      <w:r w:rsidRPr="00554985">
        <w:t xml:space="preserve">consideration you provided or are liable to provide for the </w:t>
      </w:r>
      <w:r w:rsidR="00554985" w:rsidRPr="00554985">
        <w:rPr>
          <w:position w:val="6"/>
          <w:sz w:val="16"/>
          <w:szCs w:val="16"/>
        </w:rPr>
        <w:t>*</w:t>
      </w:r>
      <w:r w:rsidRPr="00554985">
        <w:t>creditable acquisition that, under subsection</w:t>
      </w:r>
      <w:r w:rsidR="00554985">
        <w:t> </w:t>
      </w:r>
      <w:r w:rsidRPr="00554985">
        <w:t>153</w:t>
      </w:r>
      <w:r w:rsidR="00554985">
        <w:noBreakHyphen/>
      </w:r>
      <w:r w:rsidRPr="00554985">
        <w:t xml:space="preserve">60(1), you are taken to make and that relates to that supply. </w:t>
      </w:r>
    </w:p>
    <w:p w:rsidR="00300522" w:rsidRPr="00554985" w:rsidRDefault="00300522" w:rsidP="00300522">
      <w:pPr>
        <w:pStyle w:val="ActHead5"/>
      </w:pPr>
      <w:bookmarkStart w:id="1033" w:name="_Toc393966798"/>
      <w:r w:rsidRPr="00554985">
        <w:rPr>
          <w:rStyle w:val="CharSectno"/>
        </w:rPr>
        <w:t>188</w:t>
      </w:r>
      <w:r w:rsidR="00554985">
        <w:rPr>
          <w:rStyle w:val="CharSectno"/>
        </w:rPr>
        <w:noBreakHyphen/>
      </w:r>
      <w:r w:rsidRPr="00554985">
        <w:rPr>
          <w:rStyle w:val="CharSectno"/>
        </w:rPr>
        <w:t>25</w:t>
      </w:r>
      <w:r w:rsidRPr="00554985">
        <w:t xml:space="preserve">  Transfer of capital assets, and termination etc. of enterprise, to be disregarded</w:t>
      </w:r>
      <w:bookmarkEnd w:id="1033"/>
    </w:p>
    <w:p w:rsidR="00300522" w:rsidRPr="00554985" w:rsidRDefault="00300522" w:rsidP="00300522">
      <w:pPr>
        <w:pStyle w:val="subsection"/>
      </w:pPr>
      <w:r w:rsidRPr="00554985">
        <w:tab/>
      </w:r>
      <w:r w:rsidRPr="00554985">
        <w:tab/>
        <w:t xml:space="preserve">In working out your </w:t>
      </w:r>
      <w:r w:rsidR="00554985" w:rsidRPr="00554985">
        <w:rPr>
          <w:position w:val="6"/>
          <w:sz w:val="16"/>
          <w:szCs w:val="16"/>
        </w:rPr>
        <w:t>*</w:t>
      </w:r>
      <w:r w:rsidRPr="00554985">
        <w:t xml:space="preserve">projected </w:t>
      </w:r>
      <w:r w:rsidR="007F1259" w:rsidRPr="00554985">
        <w:t>GST turnover</w:t>
      </w:r>
      <w:r w:rsidRPr="00554985">
        <w:t>, disregard:</w:t>
      </w:r>
    </w:p>
    <w:p w:rsidR="00300522" w:rsidRPr="00554985" w:rsidRDefault="00300522" w:rsidP="00300522">
      <w:pPr>
        <w:pStyle w:val="paragraph"/>
      </w:pPr>
      <w:r w:rsidRPr="00554985">
        <w:tab/>
        <w:t>(a)</w:t>
      </w:r>
      <w:r w:rsidRPr="00554985">
        <w:tab/>
        <w:t>any supply made, or likely to be made, by you by way of transfer of ownership of a capital asset of yours; and</w:t>
      </w:r>
    </w:p>
    <w:p w:rsidR="00300522" w:rsidRPr="00554985" w:rsidRDefault="00300522" w:rsidP="00300522">
      <w:pPr>
        <w:pStyle w:val="paragraph"/>
      </w:pPr>
      <w:r w:rsidRPr="00554985">
        <w:tab/>
        <w:t>(b)</w:t>
      </w:r>
      <w:r w:rsidRPr="00554985">
        <w:tab/>
        <w:t>any supply made, or likely to be made, by you solely as a consequence of:</w:t>
      </w:r>
    </w:p>
    <w:p w:rsidR="00300522" w:rsidRPr="00554985" w:rsidRDefault="00300522" w:rsidP="00300522">
      <w:pPr>
        <w:pStyle w:val="paragraphsub"/>
      </w:pPr>
      <w:r w:rsidRPr="00554985">
        <w:tab/>
        <w:t>(i)</w:t>
      </w:r>
      <w:r w:rsidRPr="00554985">
        <w:tab/>
        <w:t xml:space="preserve">ceasing to carry on an </w:t>
      </w:r>
      <w:r w:rsidR="00554985" w:rsidRPr="00554985">
        <w:rPr>
          <w:position w:val="6"/>
          <w:sz w:val="16"/>
          <w:szCs w:val="16"/>
        </w:rPr>
        <w:t>*</w:t>
      </w:r>
      <w:r w:rsidRPr="00554985">
        <w:t>enterprise; or</w:t>
      </w:r>
    </w:p>
    <w:p w:rsidR="00300522" w:rsidRPr="00554985" w:rsidRDefault="00300522" w:rsidP="00300522">
      <w:pPr>
        <w:pStyle w:val="paragraphsub"/>
      </w:pPr>
      <w:r w:rsidRPr="00554985">
        <w:tab/>
        <w:t>(ii)</w:t>
      </w:r>
      <w:r w:rsidRPr="00554985">
        <w:tab/>
        <w:t>substantially and permanently reducing the size or scale of an enterprise.</w:t>
      </w:r>
    </w:p>
    <w:p w:rsidR="00300522" w:rsidRPr="00554985" w:rsidRDefault="00300522" w:rsidP="00300522">
      <w:pPr>
        <w:pStyle w:val="ActHead5"/>
      </w:pPr>
      <w:bookmarkStart w:id="1034" w:name="_Toc393966799"/>
      <w:r w:rsidRPr="00554985">
        <w:rPr>
          <w:rStyle w:val="CharSectno"/>
        </w:rPr>
        <w:t>188</w:t>
      </w:r>
      <w:r w:rsidR="00554985">
        <w:rPr>
          <w:rStyle w:val="CharSectno"/>
        </w:rPr>
        <w:noBreakHyphen/>
      </w:r>
      <w:r w:rsidRPr="00554985">
        <w:rPr>
          <w:rStyle w:val="CharSectno"/>
        </w:rPr>
        <w:t>30</w:t>
      </w:r>
      <w:r w:rsidRPr="00554985">
        <w:t xml:space="preserve">  The value of non</w:t>
      </w:r>
      <w:r w:rsidR="00554985">
        <w:noBreakHyphen/>
      </w:r>
      <w:r w:rsidRPr="00554985">
        <w:t>taxable supplies</w:t>
      </w:r>
      <w:bookmarkEnd w:id="1034"/>
    </w:p>
    <w:p w:rsidR="00300522" w:rsidRPr="00554985" w:rsidRDefault="00300522" w:rsidP="00300522">
      <w:pPr>
        <w:pStyle w:val="subsection"/>
      </w:pPr>
      <w:r w:rsidRPr="00554985">
        <w:tab/>
      </w:r>
      <w:r w:rsidRPr="00554985">
        <w:tab/>
        <w:t xml:space="preserve">For the purposes only of this Division, the value of a supply that is not a </w:t>
      </w:r>
      <w:r w:rsidR="00554985" w:rsidRPr="00554985">
        <w:rPr>
          <w:position w:val="6"/>
          <w:sz w:val="16"/>
          <w:szCs w:val="16"/>
        </w:rPr>
        <w:t>*</w:t>
      </w:r>
      <w:r w:rsidRPr="00554985">
        <w:t xml:space="preserve">taxable supply is taken to be </w:t>
      </w:r>
      <w:r w:rsidRPr="00554985">
        <w:rPr>
          <w:position w:val="6"/>
          <w:sz w:val="16"/>
          <w:szCs w:val="16"/>
        </w:rPr>
        <w:t>11</w:t>
      </w:r>
      <w:r w:rsidRPr="00554985">
        <w:t>/</w:t>
      </w:r>
      <w:r w:rsidRPr="00554985">
        <w:rPr>
          <w:sz w:val="16"/>
          <w:szCs w:val="16"/>
        </w:rPr>
        <w:t>10</w:t>
      </w:r>
      <w:r w:rsidRPr="00554985">
        <w:t xml:space="preserve"> of what would be the </w:t>
      </w:r>
      <w:r w:rsidR="00554985" w:rsidRPr="00554985">
        <w:rPr>
          <w:position w:val="6"/>
          <w:sz w:val="16"/>
          <w:szCs w:val="16"/>
        </w:rPr>
        <w:t>*</w:t>
      </w:r>
      <w:r w:rsidRPr="00554985">
        <w:t>value of the supply if it were a taxable supply.</w:t>
      </w:r>
    </w:p>
    <w:p w:rsidR="00300522" w:rsidRPr="00554985" w:rsidRDefault="00300522" w:rsidP="00300522">
      <w:pPr>
        <w:pStyle w:val="TLPnoteright"/>
      </w:pPr>
      <w:r w:rsidRPr="00554985">
        <w:t>For the basic rules on the value of taxable supplies, see Subdivision</w:t>
      </w:r>
      <w:r w:rsidR="00554985">
        <w:t> </w:t>
      </w:r>
      <w:r w:rsidRPr="00554985">
        <w:t>9</w:t>
      </w:r>
      <w:r w:rsidR="00554985">
        <w:noBreakHyphen/>
      </w:r>
      <w:r w:rsidRPr="00554985">
        <w:t>C.</w:t>
      </w:r>
    </w:p>
    <w:p w:rsidR="00300522" w:rsidRPr="00554985" w:rsidRDefault="00300522" w:rsidP="00300522">
      <w:pPr>
        <w:pStyle w:val="ActHead5"/>
      </w:pPr>
      <w:bookmarkStart w:id="1035" w:name="_Toc393966800"/>
      <w:r w:rsidRPr="00554985">
        <w:rPr>
          <w:rStyle w:val="CharSectno"/>
        </w:rPr>
        <w:t>188</w:t>
      </w:r>
      <w:r w:rsidR="00554985">
        <w:rPr>
          <w:rStyle w:val="CharSectno"/>
        </w:rPr>
        <w:noBreakHyphen/>
      </w:r>
      <w:r w:rsidRPr="00554985">
        <w:rPr>
          <w:rStyle w:val="CharSectno"/>
        </w:rPr>
        <w:t>32</w:t>
      </w:r>
      <w:r w:rsidRPr="00554985">
        <w:t xml:space="preserve">  The value of gambling supplies</w:t>
      </w:r>
      <w:bookmarkEnd w:id="1035"/>
      <w:r w:rsidRPr="00554985">
        <w:t xml:space="preserve"> </w:t>
      </w:r>
    </w:p>
    <w:p w:rsidR="00300522" w:rsidRPr="00554985" w:rsidRDefault="00300522" w:rsidP="00300522">
      <w:pPr>
        <w:pStyle w:val="subsection"/>
      </w:pPr>
      <w:r w:rsidRPr="00554985">
        <w:tab/>
      </w:r>
      <w:r w:rsidRPr="00554985">
        <w:tab/>
        <w:t xml:space="preserve">For the purposes only of this Division, the value of all the </w:t>
      </w:r>
      <w:r w:rsidR="00554985" w:rsidRPr="00554985">
        <w:rPr>
          <w:position w:val="6"/>
          <w:sz w:val="16"/>
          <w:szCs w:val="16"/>
        </w:rPr>
        <w:t>*</w:t>
      </w:r>
      <w:r w:rsidRPr="00554985">
        <w:t xml:space="preserve">gambling supplies that an entity makes during a particular period is taken to be an amount equal to 11 times: </w:t>
      </w:r>
    </w:p>
    <w:p w:rsidR="00300522" w:rsidRPr="00554985" w:rsidRDefault="00300522" w:rsidP="00300522">
      <w:pPr>
        <w:pStyle w:val="paragraph"/>
      </w:pPr>
      <w:r w:rsidRPr="00554985">
        <w:tab/>
        <w:t>(a)</w:t>
      </w:r>
      <w:r w:rsidRPr="00554985">
        <w:tab/>
        <w:t xml:space="preserve">the entity’s </w:t>
      </w:r>
      <w:r w:rsidR="00554985" w:rsidRPr="00554985">
        <w:rPr>
          <w:position w:val="6"/>
          <w:sz w:val="16"/>
          <w:szCs w:val="16"/>
        </w:rPr>
        <w:t>*</w:t>
      </w:r>
      <w:r w:rsidRPr="00554985">
        <w:t xml:space="preserve">global GST amount for that period; or </w:t>
      </w:r>
    </w:p>
    <w:p w:rsidR="00300522" w:rsidRPr="00554985" w:rsidRDefault="00300522" w:rsidP="00300522">
      <w:pPr>
        <w:pStyle w:val="paragraph"/>
      </w:pPr>
      <w:r w:rsidRPr="00554985">
        <w:lastRenderedPageBreak/>
        <w:tab/>
        <w:t>(b)</w:t>
      </w:r>
      <w:r w:rsidRPr="00554985">
        <w:tab/>
        <w:t xml:space="preserve">if that period is not a tax period—what would have been the entity’s global GST amount for the period if that period had been a tax period. </w:t>
      </w:r>
    </w:p>
    <w:p w:rsidR="00300522" w:rsidRPr="00554985" w:rsidRDefault="00300522" w:rsidP="00300522">
      <w:pPr>
        <w:pStyle w:val="ActHead5"/>
      </w:pPr>
      <w:bookmarkStart w:id="1036" w:name="_Toc393966801"/>
      <w:r w:rsidRPr="00554985">
        <w:rPr>
          <w:rStyle w:val="CharSectno"/>
        </w:rPr>
        <w:t>188</w:t>
      </w:r>
      <w:r w:rsidR="00554985">
        <w:rPr>
          <w:rStyle w:val="CharSectno"/>
        </w:rPr>
        <w:noBreakHyphen/>
      </w:r>
      <w:r w:rsidRPr="00554985">
        <w:rPr>
          <w:rStyle w:val="CharSectno"/>
        </w:rPr>
        <w:t>35</w:t>
      </w:r>
      <w:r w:rsidRPr="00554985">
        <w:t xml:space="preserve">  The value of loans</w:t>
      </w:r>
      <w:bookmarkEnd w:id="1036"/>
    </w:p>
    <w:p w:rsidR="00300522" w:rsidRPr="00554985" w:rsidRDefault="00300522" w:rsidP="00300522">
      <w:pPr>
        <w:pStyle w:val="subsection"/>
      </w:pPr>
      <w:r w:rsidRPr="00554985">
        <w:tab/>
      </w:r>
      <w:r w:rsidRPr="00554985">
        <w:tab/>
        <w:t xml:space="preserve">To the extent that a supply is constituted by a loan of </w:t>
      </w:r>
      <w:r w:rsidR="00554985" w:rsidRPr="00554985">
        <w:rPr>
          <w:position w:val="6"/>
          <w:sz w:val="16"/>
          <w:szCs w:val="16"/>
        </w:rPr>
        <w:t>*</w:t>
      </w:r>
      <w:r w:rsidRPr="00554985">
        <w:t>money, any repayment of the principal, and any obligation to repay the principal, is to be disregarded in working out the value of the supply.</w:t>
      </w:r>
    </w:p>
    <w:p w:rsidR="00300522" w:rsidRPr="00554985" w:rsidRDefault="00300522" w:rsidP="00300522">
      <w:pPr>
        <w:pStyle w:val="ActHead5"/>
      </w:pPr>
      <w:bookmarkStart w:id="1037" w:name="_Toc393966802"/>
      <w:r w:rsidRPr="00554985">
        <w:rPr>
          <w:rStyle w:val="CharSectno"/>
        </w:rPr>
        <w:t>188</w:t>
      </w:r>
      <w:r w:rsidR="00554985">
        <w:rPr>
          <w:rStyle w:val="CharSectno"/>
        </w:rPr>
        <w:noBreakHyphen/>
      </w:r>
      <w:r w:rsidRPr="00554985">
        <w:rPr>
          <w:rStyle w:val="CharSectno"/>
        </w:rPr>
        <w:t>40</w:t>
      </w:r>
      <w:r w:rsidRPr="00554985">
        <w:t xml:space="preserve">  Supplies of employee services by overseas entities to be disregarded for the registration turnover threshold</w:t>
      </w:r>
      <w:bookmarkEnd w:id="1037"/>
    </w:p>
    <w:p w:rsidR="00300522" w:rsidRPr="00554985" w:rsidRDefault="00300522" w:rsidP="00300522">
      <w:pPr>
        <w:pStyle w:val="subsection"/>
      </w:pPr>
      <w:r w:rsidRPr="00554985">
        <w:tab/>
        <w:t>(1)</w:t>
      </w:r>
      <w:r w:rsidRPr="00554985">
        <w:tab/>
        <w:t xml:space="preserve">In working out a </w:t>
      </w:r>
      <w:r w:rsidR="00554985" w:rsidRPr="00554985">
        <w:rPr>
          <w:position w:val="6"/>
          <w:sz w:val="16"/>
          <w:szCs w:val="16"/>
        </w:rPr>
        <w:t>*</w:t>
      </w:r>
      <w:r w:rsidRPr="00554985">
        <w:t>non</w:t>
      </w:r>
      <w:r w:rsidR="00554985">
        <w:noBreakHyphen/>
      </w:r>
      <w:r w:rsidRPr="00554985">
        <w:t xml:space="preserve">resident’s </w:t>
      </w:r>
      <w:r w:rsidR="00554985" w:rsidRPr="00554985">
        <w:rPr>
          <w:position w:val="6"/>
          <w:sz w:val="16"/>
          <w:szCs w:val="16"/>
        </w:rPr>
        <w:t>*</w:t>
      </w:r>
      <w:r w:rsidRPr="00554985">
        <w:t xml:space="preserve">current </w:t>
      </w:r>
      <w:r w:rsidR="008A7A75" w:rsidRPr="00554985">
        <w:t>GST turnover</w:t>
      </w:r>
      <w:r w:rsidRPr="00554985">
        <w:t xml:space="preserve"> or </w:t>
      </w:r>
      <w:r w:rsidR="00554985" w:rsidRPr="00554985">
        <w:rPr>
          <w:position w:val="6"/>
          <w:sz w:val="16"/>
          <w:szCs w:val="16"/>
        </w:rPr>
        <w:t>*</w:t>
      </w:r>
      <w:r w:rsidRPr="00554985">
        <w:t xml:space="preserve">projected </w:t>
      </w:r>
      <w:r w:rsidR="008A7A75" w:rsidRPr="00554985">
        <w:t>GST turnover</w:t>
      </w:r>
      <w:r w:rsidRPr="00554985">
        <w:t xml:space="preserve"> in order to determine whether it meets the </w:t>
      </w:r>
      <w:r w:rsidR="00554985" w:rsidRPr="00554985">
        <w:rPr>
          <w:position w:val="6"/>
          <w:sz w:val="16"/>
          <w:szCs w:val="16"/>
        </w:rPr>
        <w:t>*</w:t>
      </w:r>
      <w:r w:rsidRPr="00554985">
        <w:t>registration turnover threshold, if:</w:t>
      </w:r>
    </w:p>
    <w:p w:rsidR="00300522" w:rsidRPr="00554985" w:rsidRDefault="00300522" w:rsidP="00300522">
      <w:pPr>
        <w:pStyle w:val="paragraph"/>
      </w:pPr>
      <w:r w:rsidRPr="00554985">
        <w:tab/>
        <w:t>(a)</w:t>
      </w:r>
      <w:r w:rsidRPr="00554985">
        <w:tab/>
        <w:t>the non</w:t>
      </w:r>
      <w:r w:rsidR="00554985">
        <w:noBreakHyphen/>
      </w:r>
      <w:r w:rsidRPr="00554985">
        <w:t>resident makes a supply of the services of an employee of the non</w:t>
      </w:r>
      <w:r w:rsidR="00554985">
        <w:noBreakHyphen/>
      </w:r>
      <w:r w:rsidRPr="00554985">
        <w:t>resident; and</w:t>
      </w:r>
    </w:p>
    <w:p w:rsidR="00300522" w:rsidRPr="00554985" w:rsidRDefault="00300522" w:rsidP="00300522">
      <w:pPr>
        <w:pStyle w:val="paragraph"/>
      </w:pPr>
      <w:r w:rsidRPr="00554985">
        <w:tab/>
        <w:t>(b)</w:t>
      </w:r>
      <w:r w:rsidRPr="00554985">
        <w:tab/>
        <w:t xml:space="preserve">the </w:t>
      </w:r>
      <w:r w:rsidR="00554985" w:rsidRPr="00554985">
        <w:rPr>
          <w:position w:val="6"/>
          <w:sz w:val="16"/>
          <w:szCs w:val="16"/>
        </w:rPr>
        <w:t>*</w:t>
      </w:r>
      <w:r w:rsidRPr="00554985">
        <w:t>recipient of the supply is the non</w:t>
      </w:r>
      <w:r w:rsidR="00554985">
        <w:noBreakHyphen/>
      </w:r>
      <w:r w:rsidRPr="00554985">
        <w:t xml:space="preserve">resident’s </w:t>
      </w:r>
      <w:r w:rsidR="00554985" w:rsidRPr="00554985">
        <w:rPr>
          <w:position w:val="6"/>
          <w:sz w:val="16"/>
          <w:szCs w:val="16"/>
        </w:rPr>
        <w:t>*</w:t>
      </w:r>
      <w:r w:rsidRPr="00554985">
        <w:t>100% subsidiary; and</w:t>
      </w:r>
    </w:p>
    <w:p w:rsidR="00300522" w:rsidRPr="00554985" w:rsidRDefault="00300522" w:rsidP="00300522">
      <w:pPr>
        <w:pStyle w:val="paragraph"/>
        <w:keepNext/>
        <w:keepLines/>
      </w:pPr>
      <w:r w:rsidRPr="00554985">
        <w:tab/>
        <w:t>(c)</w:t>
      </w:r>
      <w:r w:rsidRPr="00554985">
        <w:tab/>
        <w:t xml:space="preserve">the services that the employee performs for the recipient are performed in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subsection2"/>
      </w:pPr>
      <w:r w:rsidRPr="00554985">
        <w:t>disregard the supply to the extent that the payments that the non</w:t>
      </w:r>
      <w:r w:rsidR="00554985">
        <w:noBreakHyphen/>
      </w:r>
      <w:r w:rsidRPr="00554985">
        <w:t xml:space="preserve">resident makes to the employee for performing those services would, if they were made by the recipient, be </w:t>
      </w:r>
      <w:r w:rsidR="00554985" w:rsidRPr="00554985">
        <w:rPr>
          <w:position w:val="6"/>
          <w:sz w:val="16"/>
          <w:szCs w:val="16"/>
        </w:rPr>
        <w:t>*</w:t>
      </w:r>
      <w:r w:rsidRPr="00554985">
        <w:t>withholding payments.</w:t>
      </w:r>
    </w:p>
    <w:p w:rsidR="00300522" w:rsidRPr="00554985" w:rsidRDefault="00300522" w:rsidP="00300522">
      <w:pPr>
        <w:pStyle w:val="subsection"/>
      </w:pPr>
      <w:r w:rsidRPr="00554985">
        <w:tab/>
        <w:t>(2)</w:t>
      </w:r>
      <w:r w:rsidRPr="00554985">
        <w:tab/>
        <w:t xml:space="preserve">This section does not affect how to work out any </w:t>
      </w:r>
      <w:r w:rsidR="00554985" w:rsidRPr="00554985">
        <w:rPr>
          <w:position w:val="6"/>
          <w:sz w:val="16"/>
          <w:szCs w:val="16"/>
        </w:rPr>
        <w:t>*</w:t>
      </w:r>
      <w:r w:rsidRPr="00554985">
        <w:t xml:space="preserve">turnover threshold other than the </w:t>
      </w:r>
      <w:r w:rsidR="00554985" w:rsidRPr="00554985">
        <w:rPr>
          <w:position w:val="6"/>
          <w:sz w:val="16"/>
          <w:szCs w:val="16"/>
        </w:rPr>
        <w:t>*</w:t>
      </w:r>
      <w:r w:rsidRPr="00554985">
        <w:t>registration turnover threshold.</w:t>
      </w:r>
    </w:p>
    <w:p w:rsidR="00300522" w:rsidRPr="00554985" w:rsidRDefault="00300522" w:rsidP="00A36DB5">
      <w:pPr>
        <w:pStyle w:val="ActHead3"/>
        <w:pageBreakBefore/>
      </w:pPr>
      <w:bookmarkStart w:id="1038" w:name="_Toc393966803"/>
      <w:r w:rsidRPr="00554985">
        <w:rPr>
          <w:rStyle w:val="CharDivNo"/>
        </w:rPr>
        <w:lastRenderedPageBreak/>
        <w:t>Division</w:t>
      </w:r>
      <w:r w:rsidR="00554985">
        <w:rPr>
          <w:rStyle w:val="CharDivNo"/>
        </w:rPr>
        <w:t> </w:t>
      </w:r>
      <w:r w:rsidRPr="00554985">
        <w:rPr>
          <w:rStyle w:val="CharDivNo"/>
        </w:rPr>
        <w:t>189</w:t>
      </w:r>
      <w:r w:rsidRPr="00554985">
        <w:t>—</w:t>
      </w:r>
      <w:r w:rsidRPr="00554985">
        <w:rPr>
          <w:rStyle w:val="CharDivText"/>
        </w:rPr>
        <w:t>Exceeding the financial acquisitions threshold</w:t>
      </w:r>
      <w:bookmarkEnd w:id="1038"/>
      <w:r w:rsidRPr="00554985">
        <w:rPr>
          <w:rStyle w:val="CharDivText"/>
        </w:rPr>
        <w:t xml:space="preserve"> </w:t>
      </w:r>
    </w:p>
    <w:p w:rsidR="00300522" w:rsidRPr="00554985" w:rsidRDefault="00300522" w:rsidP="00300522">
      <w:pPr>
        <w:pStyle w:val="ActHead5"/>
      </w:pPr>
      <w:bookmarkStart w:id="1039" w:name="_Toc393966804"/>
      <w:r w:rsidRPr="00554985">
        <w:rPr>
          <w:rStyle w:val="CharSectno"/>
        </w:rPr>
        <w:t>189</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1039"/>
      <w:r w:rsidRPr="00554985">
        <w:t xml:space="preserve"> </w:t>
      </w:r>
    </w:p>
    <w:p w:rsidR="00300522" w:rsidRPr="00554985" w:rsidRDefault="00300522" w:rsidP="00300522">
      <w:pPr>
        <w:pStyle w:val="BoxText"/>
      </w:pPr>
      <w:r w:rsidRPr="00554985">
        <w:t xml:space="preserve">You can be entitled to input tax credits for your acquisitions relating to financial supplies (even though financial supplies are input taxed) if you do not exceed the financial acquisitions threshold. </w:t>
      </w:r>
    </w:p>
    <w:p w:rsidR="00300522" w:rsidRPr="00554985" w:rsidRDefault="00300522" w:rsidP="00300522">
      <w:pPr>
        <w:pStyle w:val="ActHead5"/>
      </w:pPr>
      <w:bookmarkStart w:id="1040" w:name="_Toc393966805"/>
      <w:r w:rsidRPr="00554985">
        <w:rPr>
          <w:rStyle w:val="CharSectno"/>
        </w:rPr>
        <w:t>189</w:t>
      </w:r>
      <w:r w:rsidR="00554985">
        <w:rPr>
          <w:rStyle w:val="CharSectno"/>
        </w:rPr>
        <w:noBreakHyphen/>
      </w:r>
      <w:r w:rsidRPr="00554985">
        <w:rPr>
          <w:rStyle w:val="CharSectno"/>
        </w:rPr>
        <w:t>5</w:t>
      </w:r>
      <w:r w:rsidRPr="00554985">
        <w:t xml:space="preserve">  Exceeding the financial acquisitions threshold—current acquisitions</w:t>
      </w:r>
      <w:bookmarkEnd w:id="1040"/>
      <w:r w:rsidRPr="00554985">
        <w:t xml:space="preserve"> </w:t>
      </w:r>
    </w:p>
    <w:p w:rsidR="00300522" w:rsidRPr="00554985" w:rsidRDefault="00300522" w:rsidP="00300522">
      <w:pPr>
        <w:pStyle w:val="SubsectionHead"/>
      </w:pPr>
      <w:r w:rsidRPr="00554985">
        <w:t xml:space="preserve">General </w:t>
      </w:r>
    </w:p>
    <w:p w:rsidR="00300522" w:rsidRPr="00554985" w:rsidRDefault="00300522" w:rsidP="00300522">
      <w:pPr>
        <w:pStyle w:val="subsection"/>
      </w:pPr>
      <w:r w:rsidRPr="00554985">
        <w:tab/>
        <w:t>(1)</w:t>
      </w:r>
      <w:r w:rsidRPr="00554985">
        <w:tab/>
        <w:t xml:space="preserve">You </w:t>
      </w:r>
      <w:r w:rsidRPr="00554985">
        <w:rPr>
          <w:b/>
          <w:bCs/>
          <w:i/>
          <w:iCs/>
        </w:rPr>
        <w:t>exceed the financial acquisitions threshold</w:t>
      </w:r>
      <w:r w:rsidRPr="00554985">
        <w:t xml:space="preserve"> at a time during a particular month if, assuming that all the </w:t>
      </w:r>
      <w:r w:rsidR="00554985" w:rsidRPr="00554985">
        <w:rPr>
          <w:position w:val="6"/>
          <w:sz w:val="16"/>
          <w:szCs w:val="16"/>
        </w:rPr>
        <w:t>*</w:t>
      </w:r>
      <w:r w:rsidRPr="00554985">
        <w:t xml:space="preserve">financial acquisitions you have made, or are likely to make, during the 12 months ending at the end of that month were made solely for a </w:t>
      </w:r>
      <w:r w:rsidR="00554985" w:rsidRPr="00554985">
        <w:rPr>
          <w:position w:val="6"/>
          <w:sz w:val="16"/>
          <w:szCs w:val="16"/>
        </w:rPr>
        <w:t>*</w:t>
      </w:r>
      <w:r w:rsidRPr="00554985">
        <w:t xml:space="preserve">creditable purpose, either or both of the following would apply: </w:t>
      </w:r>
    </w:p>
    <w:p w:rsidR="00300522" w:rsidRPr="00554985" w:rsidRDefault="00300522" w:rsidP="00300522">
      <w:pPr>
        <w:pStyle w:val="paragraph"/>
      </w:pPr>
      <w:r w:rsidRPr="00554985">
        <w:tab/>
        <w:t>(a)</w:t>
      </w:r>
      <w:r w:rsidRPr="00554985">
        <w:tab/>
        <w:t xml:space="preserve">the amount of all the input tax credits to which you would be entitled for those acquisitions would exceed </w:t>
      </w:r>
      <w:r w:rsidR="00C11C70" w:rsidRPr="00554985">
        <w:t>$150,000</w:t>
      </w:r>
      <w:r w:rsidRPr="00554985">
        <w:t xml:space="preserve"> or such other amount specified in the regulations; </w:t>
      </w:r>
    </w:p>
    <w:p w:rsidR="00300522" w:rsidRPr="00554985" w:rsidRDefault="00300522" w:rsidP="00300522">
      <w:pPr>
        <w:pStyle w:val="paragraph"/>
      </w:pPr>
      <w:r w:rsidRPr="00554985">
        <w:tab/>
        <w:t>(b)</w:t>
      </w:r>
      <w:r w:rsidRPr="00554985">
        <w:tab/>
        <w:t xml:space="preserve">the amount of the input tax credits referred to in </w:t>
      </w:r>
      <w:r w:rsidR="00554985">
        <w:t>paragraph (</w:t>
      </w:r>
      <w:r w:rsidRPr="00554985">
        <w:t xml:space="preserve">a) would be more than 10% of the total amount of the input tax credits to which you would be entitled for all your acquisitions and importations during that 12 months (including the financial acquisitions). </w:t>
      </w:r>
    </w:p>
    <w:p w:rsidR="00300522" w:rsidRPr="00554985" w:rsidRDefault="00300522" w:rsidP="00300522">
      <w:pPr>
        <w:pStyle w:val="SubsectionHead"/>
      </w:pPr>
      <w:r w:rsidRPr="00554985">
        <w:t xml:space="preserve">Members of GST groups </w:t>
      </w:r>
    </w:p>
    <w:p w:rsidR="00300522" w:rsidRPr="00554985" w:rsidRDefault="00300522" w:rsidP="00300522">
      <w:pPr>
        <w:pStyle w:val="subsection"/>
      </w:pPr>
      <w:r w:rsidRPr="00554985">
        <w:tab/>
        <w:t>(2)</w:t>
      </w:r>
      <w:r w:rsidRPr="00554985">
        <w:tab/>
        <w:t xml:space="preserve">If you are a </w:t>
      </w:r>
      <w:r w:rsidR="00554985" w:rsidRPr="00554985">
        <w:rPr>
          <w:position w:val="6"/>
          <w:sz w:val="16"/>
          <w:szCs w:val="16"/>
        </w:rPr>
        <w:t>*</w:t>
      </w:r>
      <w:r w:rsidRPr="00554985">
        <w:t xml:space="preserve">member of a </w:t>
      </w:r>
      <w:r w:rsidR="00554985" w:rsidRPr="00554985">
        <w:rPr>
          <w:position w:val="6"/>
          <w:sz w:val="16"/>
          <w:szCs w:val="16"/>
        </w:rPr>
        <w:t>*</w:t>
      </w:r>
      <w:r w:rsidRPr="00554985">
        <w:t xml:space="preserve">GST group, you </w:t>
      </w:r>
      <w:r w:rsidRPr="00554985">
        <w:rPr>
          <w:b/>
          <w:bCs/>
          <w:i/>
          <w:iCs/>
        </w:rPr>
        <w:t>exceed the financial acquisitions threshold</w:t>
      </w:r>
      <w:r w:rsidRPr="00554985">
        <w:t xml:space="preserve"> at a time during a particular month if, assuming that all the </w:t>
      </w:r>
      <w:r w:rsidR="00554985" w:rsidRPr="00554985">
        <w:rPr>
          <w:position w:val="6"/>
          <w:sz w:val="16"/>
          <w:szCs w:val="16"/>
        </w:rPr>
        <w:t>*</w:t>
      </w:r>
      <w:r w:rsidRPr="00554985">
        <w:t xml:space="preserve">financial acquisitions you or any other member of the group have made, or are likely to make, during the 12 months ending at the end of that month were made solely for a </w:t>
      </w:r>
      <w:r w:rsidR="00554985" w:rsidRPr="00554985">
        <w:rPr>
          <w:position w:val="6"/>
          <w:sz w:val="16"/>
          <w:szCs w:val="16"/>
        </w:rPr>
        <w:t>*</w:t>
      </w:r>
      <w:r w:rsidRPr="00554985">
        <w:t xml:space="preserve">creditable purpose, either or both of the following would apply: </w:t>
      </w:r>
    </w:p>
    <w:p w:rsidR="00300522" w:rsidRPr="00554985" w:rsidRDefault="00300522" w:rsidP="00300522">
      <w:pPr>
        <w:pStyle w:val="paragraph"/>
      </w:pPr>
      <w:r w:rsidRPr="00554985">
        <w:lastRenderedPageBreak/>
        <w:tab/>
        <w:t>(a)</w:t>
      </w:r>
      <w:r w:rsidRPr="00554985">
        <w:tab/>
        <w:t xml:space="preserve">the amount of all the input tax credits to which you or any other member of the group would be entitled for those acquisitions would exceed </w:t>
      </w:r>
      <w:r w:rsidR="00C11C70" w:rsidRPr="00554985">
        <w:t>$150,000</w:t>
      </w:r>
      <w:r w:rsidRPr="00554985">
        <w:t xml:space="preserve"> or such other amount specified in the regulations; </w:t>
      </w:r>
    </w:p>
    <w:p w:rsidR="00300522" w:rsidRPr="00554985" w:rsidRDefault="00300522" w:rsidP="00300522">
      <w:pPr>
        <w:pStyle w:val="paragraph"/>
      </w:pPr>
      <w:r w:rsidRPr="00554985">
        <w:tab/>
        <w:t>(b)</w:t>
      </w:r>
      <w:r w:rsidRPr="00554985">
        <w:tab/>
        <w:t xml:space="preserve">the amount of the input tax credits referred to in </w:t>
      </w:r>
      <w:r w:rsidR="00554985">
        <w:t>paragraph (</w:t>
      </w:r>
      <w:r w:rsidRPr="00554985">
        <w:t xml:space="preserve">a) would be more than 10% of the total amount of the input tax credits to which you or any other member of the group would be entitled for all acquisitions and importations of any member of the group during that 12 months (including the financial acquisitions). </w:t>
      </w:r>
    </w:p>
    <w:p w:rsidR="00300522" w:rsidRPr="00554985" w:rsidRDefault="00300522" w:rsidP="00300522">
      <w:pPr>
        <w:pStyle w:val="ActHead5"/>
      </w:pPr>
      <w:bookmarkStart w:id="1041" w:name="_Toc393966806"/>
      <w:r w:rsidRPr="00554985">
        <w:rPr>
          <w:rStyle w:val="CharSectno"/>
        </w:rPr>
        <w:t>189</w:t>
      </w:r>
      <w:r w:rsidR="00554985">
        <w:rPr>
          <w:rStyle w:val="CharSectno"/>
        </w:rPr>
        <w:noBreakHyphen/>
      </w:r>
      <w:r w:rsidRPr="00554985">
        <w:rPr>
          <w:rStyle w:val="CharSectno"/>
        </w:rPr>
        <w:t>10</w:t>
      </w:r>
      <w:r w:rsidRPr="00554985">
        <w:t xml:space="preserve">  Exceeding the financial acquisitions threshold—future acquisitions</w:t>
      </w:r>
      <w:bookmarkEnd w:id="1041"/>
      <w:r w:rsidRPr="00554985">
        <w:t xml:space="preserve"> </w:t>
      </w:r>
    </w:p>
    <w:p w:rsidR="00300522" w:rsidRPr="00554985" w:rsidRDefault="00300522" w:rsidP="00300522">
      <w:pPr>
        <w:pStyle w:val="SubsectionHead"/>
      </w:pPr>
      <w:r w:rsidRPr="00554985">
        <w:t xml:space="preserve">General </w:t>
      </w:r>
    </w:p>
    <w:p w:rsidR="00300522" w:rsidRPr="00554985" w:rsidRDefault="00300522" w:rsidP="00300522">
      <w:pPr>
        <w:pStyle w:val="subsection"/>
      </w:pPr>
      <w:r w:rsidRPr="00554985">
        <w:tab/>
        <w:t>(1)</w:t>
      </w:r>
      <w:r w:rsidRPr="00554985">
        <w:tab/>
        <w:t xml:space="preserve">You </w:t>
      </w:r>
      <w:r w:rsidRPr="00554985">
        <w:rPr>
          <w:b/>
          <w:bCs/>
          <w:i/>
          <w:iCs/>
        </w:rPr>
        <w:t>exceed the financial acquisitions threshold</w:t>
      </w:r>
      <w:r w:rsidRPr="00554985">
        <w:t xml:space="preserve"> at a time during a particular month if, assuming that all the </w:t>
      </w:r>
      <w:r w:rsidR="00554985" w:rsidRPr="00554985">
        <w:rPr>
          <w:position w:val="6"/>
          <w:sz w:val="16"/>
          <w:szCs w:val="16"/>
        </w:rPr>
        <w:t>*</w:t>
      </w:r>
      <w:r w:rsidRPr="00554985">
        <w:t xml:space="preserve">financial acquisitions you have made, or are likely to make, during that month and the next 11 months were made solely for a </w:t>
      </w:r>
      <w:r w:rsidR="00554985" w:rsidRPr="00554985">
        <w:rPr>
          <w:position w:val="6"/>
          <w:sz w:val="16"/>
          <w:szCs w:val="16"/>
        </w:rPr>
        <w:t>*</w:t>
      </w:r>
      <w:r w:rsidRPr="00554985">
        <w:t xml:space="preserve">creditable purpose, either or both of the following would apply: </w:t>
      </w:r>
    </w:p>
    <w:p w:rsidR="00300522" w:rsidRPr="00554985" w:rsidRDefault="00300522" w:rsidP="00300522">
      <w:pPr>
        <w:pStyle w:val="paragraph"/>
      </w:pPr>
      <w:r w:rsidRPr="00554985">
        <w:tab/>
        <w:t>(a)</w:t>
      </w:r>
      <w:r w:rsidRPr="00554985">
        <w:tab/>
        <w:t xml:space="preserve">the amount of all the input tax credits to which you would be entitled for those acquisitions would exceed </w:t>
      </w:r>
      <w:r w:rsidR="00C11C70" w:rsidRPr="00554985">
        <w:t>$150,000</w:t>
      </w:r>
      <w:r w:rsidRPr="00554985">
        <w:t xml:space="preserve"> or such other amount specified in the regulations; </w:t>
      </w:r>
    </w:p>
    <w:p w:rsidR="00300522" w:rsidRPr="00554985" w:rsidRDefault="00300522" w:rsidP="00300522">
      <w:pPr>
        <w:pStyle w:val="paragraph"/>
      </w:pPr>
      <w:r w:rsidRPr="00554985">
        <w:tab/>
        <w:t>(b)</w:t>
      </w:r>
      <w:r w:rsidRPr="00554985">
        <w:tab/>
        <w:t xml:space="preserve">the amount of the input tax credits referred to in </w:t>
      </w:r>
      <w:r w:rsidR="00554985">
        <w:t>paragraph (</w:t>
      </w:r>
      <w:r w:rsidRPr="00554985">
        <w:t xml:space="preserve">a) would be more than 10% of the total amount of the input tax credits to which you would be entitled for all your acquisitions and importations during those months (including the financial acquisitions). </w:t>
      </w:r>
    </w:p>
    <w:p w:rsidR="00300522" w:rsidRPr="00554985" w:rsidRDefault="00300522" w:rsidP="00300522">
      <w:pPr>
        <w:pStyle w:val="SubsectionHead"/>
      </w:pPr>
      <w:r w:rsidRPr="00554985">
        <w:t xml:space="preserve">Members of GST groups </w:t>
      </w:r>
    </w:p>
    <w:p w:rsidR="00300522" w:rsidRPr="00554985" w:rsidRDefault="00300522" w:rsidP="00300522">
      <w:pPr>
        <w:pStyle w:val="subsection"/>
      </w:pPr>
      <w:r w:rsidRPr="00554985">
        <w:tab/>
        <w:t>(2)</w:t>
      </w:r>
      <w:r w:rsidRPr="00554985">
        <w:tab/>
        <w:t xml:space="preserve">If you are a </w:t>
      </w:r>
      <w:r w:rsidR="00554985" w:rsidRPr="00554985">
        <w:rPr>
          <w:position w:val="6"/>
          <w:sz w:val="16"/>
          <w:szCs w:val="16"/>
        </w:rPr>
        <w:t>*</w:t>
      </w:r>
      <w:r w:rsidRPr="00554985">
        <w:t xml:space="preserve">member of a </w:t>
      </w:r>
      <w:r w:rsidR="00554985" w:rsidRPr="00554985">
        <w:rPr>
          <w:position w:val="6"/>
          <w:sz w:val="16"/>
          <w:szCs w:val="16"/>
        </w:rPr>
        <w:t>*</w:t>
      </w:r>
      <w:r w:rsidRPr="00554985">
        <w:t xml:space="preserve">GST group, you </w:t>
      </w:r>
      <w:r w:rsidRPr="00554985">
        <w:rPr>
          <w:b/>
          <w:bCs/>
          <w:i/>
          <w:iCs/>
        </w:rPr>
        <w:t>exceed the financial acquisitions threshold</w:t>
      </w:r>
      <w:r w:rsidRPr="00554985">
        <w:t xml:space="preserve"> at a time during a particular month if, assuming that all the </w:t>
      </w:r>
      <w:r w:rsidR="00554985" w:rsidRPr="00554985">
        <w:rPr>
          <w:position w:val="6"/>
          <w:sz w:val="16"/>
          <w:szCs w:val="16"/>
        </w:rPr>
        <w:t>*</w:t>
      </w:r>
      <w:r w:rsidRPr="00554985">
        <w:t xml:space="preserve">financial acquisitions you or any other member of the group have made, or are likely to make, during that month and the next 11 months were made solely for a </w:t>
      </w:r>
      <w:r w:rsidR="00554985" w:rsidRPr="00554985">
        <w:rPr>
          <w:position w:val="6"/>
          <w:sz w:val="16"/>
          <w:szCs w:val="16"/>
        </w:rPr>
        <w:t>*</w:t>
      </w:r>
      <w:r w:rsidRPr="00554985">
        <w:t xml:space="preserve">creditable purpose, either or both of the following would apply: </w:t>
      </w:r>
    </w:p>
    <w:p w:rsidR="00300522" w:rsidRPr="00554985" w:rsidRDefault="00300522" w:rsidP="00300522">
      <w:pPr>
        <w:pStyle w:val="paragraph"/>
      </w:pPr>
      <w:r w:rsidRPr="00554985">
        <w:tab/>
        <w:t>(a)</w:t>
      </w:r>
      <w:r w:rsidRPr="00554985">
        <w:tab/>
        <w:t xml:space="preserve">the amount of all the input tax credits to which you or any other member of the group would be entitled for those </w:t>
      </w:r>
      <w:r w:rsidRPr="00554985">
        <w:lastRenderedPageBreak/>
        <w:t xml:space="preserve">acquisitions would exceed </w:t>
      </w:r>
      <w:r w:rsidR="00C11C70" w:rsidRPr="00554985">
        <w:t>$150,000</w:t>
      </w:r>
      <w:r w:rsidRPr="00554985">
        <w:t xml:space="preserve"> or such other amount specified in the regulations; </w:t>
      </w:r>
    </w:p>
    <w:p w:rsidR="00300522" w:rsidRPr="00554985" w:rsidRDefault="00300522" w:rsidP="00300522">
      <w:pPr>
        <w:pStyle w:val="paragraph"/>
      </w:pPr>
      <w:r w:rsidRPr="00554985">
        <w:tab/>
        <w:t>(b)</w:t>
      </w:r>
      <w:r w:rsidRPr="00554985">
        <w:tab/>
        <w:t xml:space="preserve">the amount of the input tax credits referred to in </w:t>
      </w:r>
      <w:r w:rsidR="00554985">
        <w:t>paragraph (</w:t>
      </w:r>
      <w:r w:rsidRPr="00554985">
        <w:t xml:space="preserve">a) would be more than 10% of the total amount of the input tax credits to which you or any other member of the group would be entitled for all acquisitions and importations of any member of the group during those months (including the financial acquisitions). </w:t>
      </w:r>
    </w:p>
    <w:p w:rsidR="00300522" w:rsidRPr="00554985" w:rsidRDefault="00300522" w:rsidP="00300522">
      <w:pPr>
        <w:pStyle w:val="ActHead5"/>
      </w:pPr>
      <w:bookmarkStart w:id="1042" w:name="_Toc393966807"/>
      <w:r w:rsidRPr="00554985">
        <w:rPr>
          <w:rStyle w:val="CharSectno"/>
        </w:rPr>
        <w:t>189</w:t>
      </w:r>
      <w:r w:rsidR="00554985">
        <w:rPr>
          <w:rStyle w:val="CharSectno"/>
        </w:rPr>
        <w:noBreakHyphen/>
      </w:r>
      <w:r w:rsidRPr="00554985">
        <w:rPr>
          <w:rStyle w:val="CharSectno"/>
        </w:rPr>
        <w:t>15</w:t>
      </w:r>
      <w:r w:rsidRPr="00554985">
        <w:t xml:space="preserve">  Meaning of </w:t>
      </w:r>
      <w:r w:rsidRPr="00554985">
        <w:rPr>
          <w:i/>
          <w:iCs/>
        </w:rPr>
        <w:t>financial acquisition</w:t>
      </w:r>
      <w:bookmarkEnd w:id="1042"/>
      <w:r w:rsidRPr="00554985">
        <w:t xml:space="preserve"> </w:t>
      </w:r>
    </w:p>
    <w:p w:rsidR="00300522" w:rsidRPr="00554985" w:rsidRDefault="00300522" w:rsidP="00300522">
      <w:pPr>
        <w:pStyle w:val="subsection"/>
      </w:pPr>
      <w:r w:rsidRPr="00554985">
        <w:tab/>
      </w:r>
      <w:r w:rsidRPr="00554985">
        <w:tab/>
        <w:t xml:space="preserve">A </w:t>
      </w:r>
      <w:r w:rsidRPr="00554985">
        <w:rPr>
          <w:b/>
          <w:bCs/>
          <w:i/>
          <w:iCs/>
        </w:rPr>
        <w:t xml:space="preserve">financial acquisition </w:t>
      </w:r>
      <w:r w:rsidRPr="00554985">
        <w:t xml:space="preserve">is an acquisition that relates to the making of a </w:t>
      </w:r>
      <w:r w:rsidR="00554985" w:rsidRPr="00554985">
        <w:rPr>
          <w:position w:val="6"/>
          <w:sz w:val="16"/>
          <w:szCs w:val="16"/>
        </w:rPr>
        <w:t>*</w:t>
      </w:r>
      <w:r w:rsidRPr="00554985">
        <w:t xml:space="preserve">financial supply (other than a financial supply consisting of a borrowing). </w:t>
      </w:r>
    </w:p>
    <w:p w:rsidR="00300522" w:rsidRPr="00554985" w:rsidRDefault="00300522" w:rsidP="00A36DB5">
      <w:pPr>
        <w:pStyle w:val="ActHead3"/>
        <w:pageBreakBefore/>
      </w:pPr>
      <w:bookmarkStart w:id="1043" w:name="_Toc393966808"/>
      <w:r w:rsidRPr="00554985">
        <w:rPr>
          <w:rStyle w:val="CharDivNo"/>
        </w:rPr>
        <w:lastRenderedPageBreak/>
        <w:t>Division</w:t>
      </w:r>
      <w:r w:rsidR="00554985">
        <w:rPr>
          <w:rStyle w:val="CharDivNo"/>
        </w:rPr>
        <w:t> </w:t>
      </w:r>
      <w:r w:rsidRPr="00554985">
        <w:rPr>
          <w:rStyle w:val="CharDivNo"/>
        </w:rPr>
        <w:t>190</w:t>
      </w:r>
      <w:r w:rsidRPr="00554985">
        <w:t>—</w:t>
      </w:r>
      <w:r w:rsidRPr="00554985">
        <w:rPr>
          <w:rStyle w:val="CharDivText"/>
        </w:rPr>
        <w:t>90% owned groups of companies</w:t>
      </w:r>
      <w:bookmarkEnd w:id="1043"/>
    </w:p>
    <w:p w:rsidR="00300522" w:rsidRPr="00554985" w:rsidRDefault="00300522" w:rsidP="00300522">
      <w:pPr>
        <w:pStyle w:val="ActHead5"/>
      </w:pPr>
      <w:bookmarkStart w:id="1044" w:name="_Toc393966809"/>
      <w:r w:rsidRPr="00554985">
        <w:rPr>
          <w:rStyle w:val="CharSectno"/>
        </w:rPr>
        <w:t>190</w:t>
      </w:r>
      <w:r w:rsidR="00554985">
        <w:rPr>
          <w:rStyle w:val="CharSectno"/>
        </w:rPr>
        <w:noBreakHyphen/>
      </w:r>
      <w:r w:rsidRPr="00554985">
        <w:rPr>
          <w:rStyle w:val="CharSectno"/>
        </w:rPr>
        <w:t>1</w:t>
      </w:r>
      <w:r w:rsidRPr="00554985">
        <w:t xml:space="preserve">  90% owned groups</w:t>
      </w:r>
      <w:bookmarkEnd w:id="1044"/>
    </w:p>
    <w:p w:rsidR="00300522" w:rsidRPr="00554985" w:rsidRDefault="00300522" w:rsidP="00300522">
      <w:pPr>
        <w:pStyle w:val="subsection"/>
      </w:pPr>
      <w:r w:rsidRPr="00554985">
        <w:tab/>
      </w:r>
      <w:r w:rsidRPr="00554985">
        <w:tab/>
        <w:t xml:space="preserve">Two companies are members of the same </w:t>
      </w:r>
      <w:r w:rsidRPr="00554985">
        <w:rPr>
          <w:b/>
          <w:bCs/>
          <w:i/>
          <w:iCs/>
        </w:rPr>
        <w:t>90% owned group</w:t>
      </w:r>
      <w:r w:rsidRPr="00554985">
        <w:t xml:space="preserve"> if:</w:t>
      </w:r>
    </w:p>
    <w:p w:rsidR="00300522" w:rsidRPr="00554985" w:rsidRDefault="00300522" w:rsidP="00300522">
      <w:pPr>
        <w:pStyle w:val="paragraph"/>
      </w:pPr>
      <w:r w:rsidRPr="00554985">
        <w:tab/>
        <w:t>(a)</w:t>
      </w:r>
      <w:r w:rsidRPr="00554985">
        <w:tab/>
        <w:t xml:space="preserve">one of the companies has </w:t>
      </w:r>
      <w:r w:rsidR="00554985" w:rsidRPr="00554985">
        <w:rPr>
          <w:position w:val="6"/>
          <w:sz w:val="16"/>
          <w:szCs w:val="16"/>
        </w:rPr>
        <w:t>*</w:t>
      </w:r>
      <w:r w:rsidRPr="00554985">
        <w:t>at least a 90% stake in the other company; or</w:t>
      </w:r>
    </w:p>
    <w:p w:rsidR="00300522" w:rsidRPr="00554985" w:rsidRDefault="00300522" w:rsidP="00300522">
      <w:pPr>
        <w:pStyle w:val="paragraph"/>
      </w:pPr>
      <w:r w:rsidRPr="00554985">
        <w:tab/>
        <w:t>(b)</w:t>
      </w:r>
      <w:r w:rsidRPr="00554985">
        <w:tab/>
        <w:t xml:space="preserve">a third company has </w:t>
      </w:r>
      <w:r w:rsidR="00554985" w:rsidRPr="00554985">
        <w:rPr>
          <w:position w:val="6"/>
          <w:sz w:val="16"/>
          <w:szCs w:val="16"/>
        </w:rPr>
        <w:t>*</w:t>
      </w:r>
      <w:r w:rsidRPr="00554985">
        <w:t>at least a 90% stake in each of the two companies.</w:t>
      </w:r>
    </w:p>
    <w:p w:rsidR="00300522" w:rsidRPr="00554985" w:rsidRDefault="00300522" w:rsidP="00300522">
      <w:pPr>
        <w:pStyle w:val="ActHead5"/>
      </w:pPr>
      <w:bookmarkStart w:id="1045" w:name="_Toc393966810"/>
      <w:r w:rsidRPr="00554985">
        <w:rPr>
          <w:rStyle w:val="CharSectno"/>
        </w:rPr>
        <w:t>190</w:t>
      </w:r>
      <w:r w:rsidR="00554985">
        <w:rPr>
          <w:rStyle w:val="CharSectno"/>
        </w:rPr>
        <w:noBreakHyphen/>
      </w:r>
      <w:r w:rsidRPr="00554985">
        <w:rPr>
          <w:rStyle w:val="CharSectno"/>
        </w:rPr>
        <w:t>5</w:t>
      </w:r>
      <w:r w:rsidRPr="00554985">
        <w:t xml:space="preserve">  When a company has at least a 90% stake in another company</w:t>
      </w:r>
      <w:bookmarkEnd w:id="1045"/>
    </w:p>
    <w:p w:rsidR="00300522" w:rsidRPr="00554985" w:rsidRDefault="00300522" w:rsidP="00300522">
      <w:pPr>
        <w:pStyle w:val="subsection"/>
      </w:pPr>
      <w:r w:rsidRPr="00554985">
        <w:tab/>
      </w:r>
      <w:r w:rsidRPr="00554985">
        <w:tab/>
        <w:t xml:space="preserve">A </w:t>
      </w:r>
      <w:r w:rsidR="00554985" w:rsidRPr="00554985">
        <w:rPr>
          <w:position w:val="6"/>
          <w:sz w:val="16"/>
          <w:szCs w:val="16"/>
        </w:rPr>
        <w:t>*</w:t>
      </w:r>
      <w:r w:rsidRPr="00554985">
        <w:t xml:space="preserve">company (the </w:t>
      </w:r>
      <w:r w:rsidRPr="00554985">
        <w:rPr>
          <w:b/>
          <w:bCs/>
          <w:i/>
          <w:iCs/>
        </w:rPr>
        <w:t>holding company</w:t>
      </w:r>
      <w:r w:rsidRPr="00554985">
        <w:t xml:space="preserve">) has </w:t>
      </w:r>
      <w:r w:rsidRPr="00554985">
        <w:rPr>
          <w:b/>
          <w:bCs/>
          <w:i/>
          <w:iCs/>
        </w:rPr>
        <w:t>at least a</w:t>
      </w:r>
      <w:r w:rsidRPr="00554985">
        <w:t xml:space="preserve"> </w:t>
      </w:r>
      <w:r w:rsidRPr="00554985">
        <w:rPr>
          <w:b/>
          <w:bCs/>
          <w:i/>
          <w:iCs/>
        </w:rPr>
        <w:t>90% stake</w:t>
      </w:r>
      <w:r w:rsidRPr="00554985">
        <w:t xml:space="preserve"> in another company (the </w:t>
      </w:r>
      <w:r w:rsidRPr="00554985">
        <w:rPr>
          <w:b/>
          <w:bCs/>
          <w:i/>
          <w:iCs/>
        </w:rPr>
        <w:t>subsidiary company</w:t>
      </w:r>
      <w:r w:rsidRPr="00554985">
        <w:t>) if the holding company:</w:t>
      </w:r>
    </w:p>
    <w:p w:rsidR="00300522" w:rsidRPr="00554985" w:rsidRDefault="00300522" w:rsidP="00300522">
      <w:pPr>
        <w:pStyle w:val="paragraph"/>
      </w:pPr>
      <w:r w:rsidRPr="00554985">
        <w:tab/>
        <w:t>(a)</w:t>
      </w:r>
      <w:r w:rsidRPr="00554985">
        <w:tab/>
        <w:t xml:space="preserve">controls, or is able to control, at least 90% of the voting power in the subsidiary company (whether directly, or indirectly through one or more interposed companies); and </w:t>
      </w:r>
    </w:p>
    <w:p w:rsidR="00300522" w:rsidRPr="00554985" w:rsidRDefault="00300522" w:rsidP="00300522">
      <w:pPr>
        <w:pStyle w:val="paragraph"/>
      </w:pPr>
      <w:r w:rsidRPr="00554985">
        <w:tab/>
        <w:t>(b)</w:t>
      </w:r>
      <w:r w:rsidRPr="00554985">
        <w:tab/>
        <w:t xml:space="preserve">has the right to receive (whether directly, or indirectly through one or more interposed companies) at least 90% of any </w:t>
      </w:r>
      <w:r w:rsidR="00554985" w:rsidRPr="00554985">
        <w:rPr>
          <w:position w:val="6"/>
          <w:sz w:val="16"/>
          <w:szCs w:val="16"/>
        </w:rPr>
        <w:t>*</w:t>
      </w:r>
      <w:r w:rsidRPr="00554985">
        <w:t>dividends that the subsidiary company may pay; and</w:t>
      </w:r>
    </w:p>
    <w:p w:rsidR="00300522" w:rsidRPr="00554985" w:rsidRDefault="00300522" w:rsidP="00300522">
      <w:pPr>
        <w:pStyle w:val="paragraph"/>
      </w:pPr>
      <w:r w:rsidRPr="00554985">
        <w:tab/>
        <w:t>(c)</w:t>
      </w:r>
      <w:r w:rsidRPr="00554985">
        <w:tab/>
        <w:t>has the right to receive (whether directly, or indirectly through one or more interposed companies) at least 90% of any distribution of capital of the subsidiary company.</w:t>
      </w:r>
    </w:p>
    <w:p w:rsidR="00300522" w:rsidRPr="00554985" w:rsidRDefault="00300522" w:rsidP="00A36DB5">
      <w:pPr>
        <w:pStyle w:val="ActHead2"/>
        <w:pageBreakBefore/>
      </w:pPr>
      <w:bookmarkStart w:id="1046" w:name="_Toc393966811"/>
      <w:r w:rsidRPr="00554985">
        <w:rPr>
          <w:rStyle w:val="CharPartNo"/>
        </w:rPr>
        <w:lastRenderedPageBreak/>
        <w:t>Part</w:t>
      </w:r>
      <w:r w:rsidR="00554985">
        <w:rPr>
          <w:rStyle w:val="CharPartNo"/>
        </w:rPr>
        <w:t> </w:t>
      </w:r>
      <w:r w:rsidRPr="00554985">
        <w:rPr>
          <w:rStyle w:val="CharPartNo"/>
        </w:rPr>
        <w:t>6</w:t>
      </w:r>
      <w:r w:rsidR="00554985">
        <w:rPr>
          <w:rStyle w:val="CharPartNo"/>
        </w:rPr>
        <w:noBreakHyphen/>
      </w:r>
      <w:r w:rsidRPr="00554985">
        <w:rPr>
          <w:rStyle w:val="CharPartNo"/>
        </w:rPr>
        <w:t>3</w:t>
      </w:r>
      <w:r w:rsidRPr="00554985">
        <w:t>—</w:t>
      </w:r>
      <w:r w:rsidRPr="00554985">
        <w:rPr>
          <w:rStyle w:val="CharPartText"/>
        </w:rPr>
        <w:t>Dictionary</w:t>
      </w:r>
      <w:bookmarkEnd w:id="1046"/>
    </w:p>
    <w:p w:rsidR="00300522" w:rsidRPr="00554985" w:rsidRDefault="00300522" w:rsidP="00300522">
      <w:pPr>
        <w:pStyle w:val="ActHead3"/>
      </w:pPr>
      <w:bookmarkStart w:id="1047" w:name="_Toc393966812"/>
      <w:r w:rsidRPr="00554985">
        <w:rPr>
          <w:rStyle w:val="CharDivNo"/>
        </w:rPr>
        <w:t>Division</w:t>
      </w:r>
      <w:r w:rsidR="00554985">
        <w:rPr>
          <w:rStyle w:val="CharDivNo"/>
        </w:rPr>
        <w:t> </w:t>
      </w:r>
      <w:r w:rsidRPr="00554985">
        <w:rPr>
          <w:rStyle w:val="CharDivNo"/>
        </w:rPr>
        <w:t>195</w:t>
      </w:r>
      <w:r w:rsidRPr="00554985">
        <w:t>—</w:t>
      </w:r>
      <w:r w:rsidRPr="00554985">
        <w:rPr>
          <w:rStyle w:val="CharDivText"/>
        </w:rPr>
        <w:t>Dictionary</w:t>
      </w:r>
      <w:bookmarkEnd w:id="1047"/>
    </w:p>
    <w:p w:rsidR="00300522" w:rsidRPr="00554985" w:rsidRDefault="00300522" w:rsidP="00300522">
      <w:pPr>
        <w:pStyle w:val="ActHead5"/>
      </w:pPr>
      <w:bookmarkStart w:id="1048" w:name="_Toc393966813"/>
      <w:r w:rsidRPr="00554985">
        <w:rPr>
          <w:rStyle w:val="CharSectno"/>
        </w:rPr>
        <w:t>195</w:t>
      </w:r>
      <w:r w:rsidR="00554985">
        <w:rPr>
          <w:rStyle w:val="CharSectno"/>
        </w:rPr>
        <w:noBreakHyphen/>
      </w:r>
      <w:r w:rsidRPr="00554985">
        <w:rPr>
          <w:rStyle w:val="CharSectno"/>
        </w:rPr>
        <w:t>1</w:t>
      </w:r>
      <w:r w:rsidRPr="00554985">
        <w:t xml:space="preserve">  Dictionary</w:t>
      </w:r>
      <w:bookmarkEnd w:id="1048"/>
    </w:p>
    <w:p w:rsidR="00300522" w:rsidRPr="00554985" w:rsidRDefault="00300522" w:rsidP="00300522">
      <w:pPr>
        <w:pStyle w:val="subsection"/>
      </w:pPr>
      <w:r w:rsidRPr="00554985">
        <w:tab/>
      </w:r>
      <w:r w:rsidRPr="00554985">
        <w:tab/>
        <w:t>In this Act, except so far as the contrary intention appears:</w:t>
      </w:r>
    </w:p>
    <w:p w:rsidR="00300522" w:rsidRPr="00554985" w:rsidRDefault="00300522" w:rsidP="00300522">
      <w:pPr>
        <w:pStyle w:val="Definition"/>
        <w:rPr>
          <w:b/>
          <w:bCs/>
          <w:i/>
          <w:iCs/>
        </w:rPr>
      </w:pPr>
      <w:r w:rsidRPr="00554985">
        <w:rPr>
          <w:b/>
          <w:bCs/>
          <w:i/>
          <w:iCs/>
        </w:rPr>
        <w:t>90% owned group</w:t>
      </w:r>
      <w:r w:rsidRPr="00554985">
        <w:t xml:space="preserve"> has the meaning given by section</w:t>
      </w:r>
      <w:r w:rsidR="00554985">
        <w:t> </w:t>
      </w:r>
      <w:r w:rsidRPr="00554985">
        <w:t>190</w:t>
      </w:r>
      <w:r w:rsidR="00554985">
        <w:noBreakHyphen/>
      </w:r>
      <w:r w:rsidRPr="00554985">
        <w:t>1.</w:t>
      </w:r>
    </w:p>
    <w:p w:rsidR="00300522" w:rsidRPr="00554985" w:rsidRDefault="00300522" w:rsidP="00300522">
      <w:pPr>
        <w:pStyle w:val="Definition"/>
      </w:pPr>
      <w:r w:rsidRPr="00554985">
        <w:rPr>
          <w:b/>
          <w:bCs/>
          <w:i/>
          <w:iCs/>
        </w:rPr>
        <w:t>100% subsidiary</w:t>
      </w:r>
      <w:r w:rsidRPr="00554985">
        <w:t xml:space="preserve"> has the meaning given by section</w:t>
      </w:r>
      <w:r w:rsidR="00554985">
        <w:t> </w:t>
      </w:r>
      <w:r w:rsidRPr="00554985">
        <w:t>975</w:t>
      </w:r>
      <w:r w:rsidR="00554985">
        <w:noBreakHyphen/>
      </w:r>
      <w:r w:rsidRPr="00554985">
        <w:t xml:space="preserve">505 of the </w:t>
      </w:r>
      <w:r w:rsidR="00554985" w:rsidRPr="00554985">
        <w:rPr>
          <w:position w:val="6"/>
          <w:sz w:val="16"/>
          <w:szCs w:val="16"/>
        </w:rPr>
        <w:t>*</w:t>
      </w:r>
      <w:r w:rsidRPr="00554985">
        <w:t>ITAA 1997.</w:t>
      </w:r>
    </w:p>
    <w:p w:rsidR="00300522" w:rsidRPr="00554985" w:rsidRDefault="00300522" w:rsidP="00300522">
      <w:pPr>
        <w:pStyle w:val="Definition"/>
      </w:pPr>
      <w:r w:rsidRPr="00554985">
        <w:rPr>
          <w:b/>
          <w:bCs/>
          <w:i/>
        </w:rPr>
        <w:t>ABN</w:t>
      </w:r>
      <w:r w:rsidRPr="00554985">
        <w:t xml:space="preserve"> has the meaning given by section</w:t>
      </w:r>
      <w:r w:rsidR="00554985">
        <w:t> </w:t>
      </w:r>
      <w:r w:rsidRPr="00554985">
        <w:t xml:space="preserve">41 of the </w:t>
      </w:r>
      <w:r w:rsidRPr="00554985">
        <w:rPr>
          <w:i/>
        </w:rPr>
        <w:t>A New Tax System (Australian Business Number) Act 1999</w:t>
      </w:r>
      <w:r w:rsidRPr="00554985">
        <w:t>.</w:t>
      </w:r>
    </w:p>
    <w:p w:rsidR="00300522" w:rsidRPr="00554985" w:rsidRDefault="00300522" w:rsidP="00300522">
      <w:pPr>
        <w:pStyle w:val="Definition"/>
      </w:pPr>
      <w:r w:rsidRPr="00554985">
        <w:rPr>
          <w:b/>
          <w:bCs/>
          <w:i/>
        </w:rPr>
        <w:t>account on a cash basis</w:t>
      </w:r>
      <w:r w:rsidRPr="00554985">
        <w:t>: you account on a cash basis while a choice you make under section</w:t>
      </w:r>
      <w:r w:rsidR="00554985">
        <w:t> </w:t>
      </w:r>
      <w:r w:rsidRPr="00554985">
        <w:t>29</w:t>
      </w:r>
      <w:r w:rsidR="00554985">
        <w:noBreakHyphen/>
      </w:r>
      <w:r w:rsidRPr="00554985">
        <w:t>40, or a permission of the Commissioner under section</w:t>
      </w:r>
      <w:r w:rsidR="00554985">
        <w:t> </w:t>
      </w:r>
      <w:r w:rsidRPr="00554985">
        <w:t>29</w:t>
      </w:r>
      <w:r w:rsidR="00554985">
        <w:noBreakHyphen/>
      </w:r>
      <w:r w:rsidRPr="00554985">
        <w:t>45 in relation to you, has effect.</w:t>
      </w:r>
    </w:p>
    <w:p w:rsidR="00300522" w:rsidRPr="00554985" w:rsidRDefault="00300522" w:rsidP="00300522">
      <w:pPr>
        <w:pStyle w:val="Definition"/>
      </w:pPr>
      <w:r w:rsidRPr="00554985">
        <w:rPr>
          <w:b/>
          <w:bCs/>
          <w:i/>
        </w:rPr>
        <w:t>account on the same basis</w:t>
      </w:r>
      <w:r w:rsidRPr="00554985">
        <w:t xml:space="preserve">: 2 or more </w:t>
      </w:r>
      <w:r w:rsidR="00554985" w:rsidRPr="00554985">
        <w:rPr>
          <w:position w:val="6"/>
          <w:sz w:val="16"/>
          <w:szCs w:val="16"/>
        </w:rPr>
        <w:t>*</w:t>
      </w:r>
      <w:r w:rsidRPr="00554985">
        <w:t>companies account on the same basis if:</w:t>
      </w:r>
    </w:p>
    <w:p w:rsidR="00300522" w:rsidRPr="00554985" w:rsidRDefault="00300522" w:rsidP="00300522">
      <w:pPr>
        <w:pStyle w:val="paragraph"/>
      </w:pPr>
      <w:r w:rsidRPr="00554985">
        <w:tab/>
        <w:t>(a)</w:t>
      </w:r>
      <w:r w:rsidRPr="00554985">
        <w:tab/>
        <w:t xml:space="preserve">each company </w:t>
      </w:r>
      <w:r w:rsidR="00554985" w:rsidRPr="00554985">
        <w:rPr>
          <w:position w:val="6"/>
          <w:sz w:val="16"/>
          <w:szCs w:val="16"/>
        </w:rPr>
        <w:t>*</w:t>
      </w:r>
      <w:r w:rsidRPr="00554985">
        <w:t>accounts on a cash basis; or</w:t>
      </w:r>
    </w:p>
    <w:p w:rsidR="00300522" w:rsidRPr="00554985" w:rsidRDefault="00300522" w:rsidP="00300522">
      <w:pPr>
        <w:pStyle w:val="paragraph"/>
      </w:pPr>
      <w:r w:rsidRPr="00554985">
        <w:tab/>
        <w:t>(b)</w:t>
      </w:r>
      <w:r w:rsidRPr="00554985">
        <w:tab/>
        <w:t>none of the companies account on a cash basis.</w:t>
      </w:r>
    </w:p>
    <w:p w:rsidR="008903AA" w:rsidRPr="00554985" w:rsidRDefault="008903AA" w:rsidP="008903AA">
      <w:pPr>
        <w:pStyle w:val="Definition"/>
      </w:pPr>
      <w:r w:rsidRPr="00554985">
        <w:rPr>
          <w:b/>
          <w:i/>
        </w:rPr>
        <w:t>ACNC</w:t>
      </w:r>
      <w:r w:rsidR="00554985">
        <w:rPr>
          <w:b/>
          <w:i/>
        </w:rPr>
        <w:noBreakHyphen/>
      </w:r>
      <w:r w:rsidRPr="00554985">
        <w:rPr>
          <w:b/>
          <w:i/>
        </w:rPr>
        <w:t>registered charity</w:t>
      </w:r>
      <w:r w:rsidRPr="00554985">
        <w:t xml:space="preserve"> means an entity that is registered under the </w:t>
      </w:r>
      <w:r w:rsidRPr="00554985">
        <w:rPr>
          <w:i/>
        </w:rPr>
        <w:t>Australian Charities and Not</w:t>
      </w:r>
      <w:r w:rsidR="00554985">
        <w:rPr>
          <w:i/>
        </w:rPr>
        <w:noBreakHyphen/>
      </w:r>
      <w:r w:rsidRPr="00554985">
        <w:rPr>
          <w:i/>
        </w:rPr>
        <w:t>for</w:t>
      </w:r>
      <w:r w:rsidR="00554985">
        <w:rPr>
          <w:i/>
        </w:rPr>
        <w:noBreakHyphen/>
      </w:r>
      <w:r w:rsidRPr="00554985">
        <w:rPr>
          <w:i/>
        </w:rPr>
        <w:t>profits Commission Act 2012</w:t>
      </w:r>
      <w:r w:rsidRPr="00554985">
        <w:t xml:space="preserve"> as the type of entity mentioned in column 1 of item</w:t>
      </w:r>
      <w:r w:rsidR="00554985">
        <w:t> </w:t>
      </w:r>
      <w:r w:rsidRPr="00554985">
        <w:t>1 of the table in subsection</w:t>
      </w:r>
      <w:r w:rsidR="00554985">
        <w:t> </w:t>
      </w:r>
      <w:r w:rsidRPr="00554985">
        <w:t>25</w:t>
      </w:r>
      <w:r w:rsidR="00554985">
        <w:noBreakHyphen/>
      </w:r>
      <w:r w:rsidRPr="00554985">
        <w:t>5(5) of that Act.</w:t>
      </w:r>
    </w:p>
    <w:p w:rsidR="006F6870" w:rsidRPr="00554985" w:rsidRDefault="006F6870" w:rsidP="006F6870">
      <w:pPr>
        <w:pStyle w:val="Definition"/>
      </w:pPr>
      <w:r w:rsidRPr="00554985">
        <w:rPr>
          <w:b/>
          <w:i/>
        </w:rPr>
        <w:t>ACNC</w:t>
      </w:r>
      <w:r w:rsidR="00554985">
        <w:rPr>
          <w:b/>
          <w:i/>
        </w:rPr>
        <w:noBreakHyphen/>
      </w:r>
      <w:r w:rsidRPr="00554985">
        <w:rPr>
          <w:b/>
          <w:i/>
        </w:rPr>
        <w:t>registered religious institution</w:t>
      </w:r>
      <w:r w:rsidRPr="00554985">
        <w:t xml:space="preserve"> means an institution that is:</w:t>
      </w:r>
    </w:p>
    <w:p w:rsidR="006F6870" w:rsidRPr="00554985" w:rsidRDefault="006F6870" w:rsidP="006F6870">
      <w:pPr>
        <w:pStyle w:val="paragraph"/>
      </w:pPr>
      <w:r w:rsidRPr="00554985">
        <w:tab/>
        <w:t>(a)</w:t>
      </w:r>
      <w:r w:rsidRPr="00554985">
        <w:tab/>
        <w:t xml:space="preserve">an </w:t>
      </w:r>
      <w:r w:rsidR="00554985" w:rsidRPr="00554985">
        <w:rPr>
          <w:position w:val="6"/>
          <w:sz w:val="16"/>
        </w:rPr>
        <w:t>*</w:t>
      </w:r>
      <w:r w:rsidRPr="00554985">
        <w:t>ACNC</w:t>
      </w:r>
      <w:r w:rsidR="00554985">
        <w:noBreakHyphen/>
      </w:r>
      <w:r w:rsidRPr="00554985">
        <w:t>registered charity; and</w:t>
      </w:r>
    </w:p>
    <w:p w:rsidR="006F6870" w:rsidRPr="00554985" w:rsidRDefault="006F6870" w:rsidP="006F6870">
      <w:pPr>
        <w:pStyle w:val="paragraph"/>
      </w:pPr>
      <w:r w:rsidRPr="00554985">
        <w:tab/>
        <w:t>(b)</w:t>
      </w:r>
      <w:r w:rsidRPr="00554985">
        <w:tab/>
        <w:t xml:space="preserve">registered under the </w:t>
      </w:r>
      <w:r w:rsidRPr="00554985">
        <w:rPr>
          <w:i/>
        </w:rPr>
        <w:t>Australian Charities and Not</w:t>
      </w:r>
      <w:r w:rsidR="00554985">
        <w:rPr>
          <w:i/>
        </w:rPr>
        <w:noBreakHyphen/>
      </w:r>
      <w:r w:rsidRPr="00554985">
        <w:rPr>
          <w:i/>
        </w:rPr>
        <w:t>for</w:t>
      </w:r>
      <w:r w:rsidR="00554985">
        <w:rPr>
          <w:i/>
        </w:rPr>
        <w:noBreakHyphen/>
      </w:r>
      <w:r w:rsidRPr="00554985">
        <w:rPr>
          <w:i/>
        </w:rPr>
        <w:t>profits Commission Act 2012</w:t>
      </w:r>
      <w:r w:rsidRPr="00554985">
        <w:t xml:space="preserve"> as the subtype of entity mentioned in column 2 of </w:t>
      </w:r>
      <w:r w:rsidR="00237E97" w:rsidRPr="00554985">
        <w:t>item</w:t>
      </w:r>
      <w:r w:rsidR="00554985">
        <w:t> </w:t>
      </w:r>
      <w:r w:rsidR="00237E97" w:rsidRPr="00554985">
        <w:t>4</w:t>
      </w:r>
      <w:r w:rsidRPr="00554985">
        <w:t xml:space="preserve"> of the table in subsection</w:t>
      </w:r>
      <w:r w:rsidR="00554985">
        <w:t> </w:t>
      </w:r>
      <w:r w:rsidRPr="00554985">
        <w:t>25</w:t>
      </w:r>
      <w:r w:rsidR="00554985">
        <w:noBreakHyphen/>
      </w:r>
      <w:r w:rsidRPr="00554985">
        <w:t>5(5) of that Act.</w:t>
      </w:r>
    </w:p>
    <w:p w:rsidR="00300522" w:rsidRPr="00554985" w:rsidRDefault="00300522" w:rsidP="00300522">
      <w:pPr>
        <w:pStyle w:val="Definition"/>
      </w:pPr>
      <w:r w:rsidRPr="00554985">
        <w:rPr>
          <w:b/>
          <w:bCs/>
          <w:i/>
          <w:iCs/>
        </w:rPr>
        <w:t>acquisition</w:t>
      </w:r>
      <w:r w:rsidRPr="00554985">
        <w:t xml:space="preserve"> has the meaning given by section</w:t>
      </w:r>
      <w:r w:rsidR="00554985">
        <w:t> </w:t>
      </w:r>
      <w:r w:rsidRPr="00554985">
        <w:t>11</w:t>
      </w:r>
      <w:r w:rsidR="00554985">
        <w:noBreakHyphen/>
      </w:r>
      <w:r w:rsidRPr="00554985">
        <w:t>10.</w:t>
      </w:r>
    </w:p>
    <w:p w:rsidR="00300522" w:rsidRPr="00554985" w:rsidRDefault="00300522" w:rsidP="00300522">
      <w:pPr>
        <w:pStyle w:val="Definition"/>
      </w:pPr>
      <w:r w:rsidRPr="00554985">
        <w:rPr>
          <w:b/>
          <w:bCs/>
          <w:i/>
          <w:iCs/>
        </w:rPr>
        <w:lastRenderedPageBreak/>
        <w:t>actual application of a thing</w:t>
      </w:r>
      <w:r w:rsidRPr="00554985">
        <w:t xml:space="preserve"> has the meaning given by section</w:t>
      </w:r>
      <w:r w:rsidR="00554985">
        <w:t> </w:t>
      </w:r>
      <w:r w:rsidRPr="00554985">
        <w:t>129</w:t>
      </w:r>
      <w:r w:rsidR="00554985">
        <w:noBreakHyphen/>
      </w:r>
      <w:r w:rsidRPr="00554985">
        <w:t>40.</w:t>
      </w:r>
    </w:p>
    <w:p w:rsidR="000A2A63" w:rsidRPr="00554985" w:rsidRDefault="000A2A63" w:rsidP="000A2A63">
      <w:pPr>
        <w:pStyle w:val="Definition"/>
      </w:pPr>
      <w:r w:rsidRPr="00554985">
        <w:rPr>
          <w:b/>
          <w:i/>
        </w:rPr>
        <w:t>additional consideration</w:t>
      </w:r>
      <w:r w:rsidRPr="00554985">
        <w:t xml:space="preserve"> includes the meaning given by subsection</w:t>
      </w:r>
      <w:r w:rsidR="00554985">
        <w:t> </w:t>
      </w:r>
      <w:r w:rsidRPr="00554985">
        <w:t>133</w:t>
      </w:r>
      <w:r w:rsidR="00554985">
        <w:noBreakHyphen/>
      </w:r>
      <w:r w:rsidRPr="00554985">
        <w:t>5(3).</w:t>
      </w:r>
    </w:p>
    <w:p w:rsidR="00300522" w:rsidRPr="00554985" w:rsidRDefault="00300522" w:rsidP="00300522">
      <w:pPr>
        <w:pStyle w:val="Definition"/>
      </w:pPr>
      <w:r w:rsidRPr="00554985">
        <w:rPr>
          <w:b/>
          <w:bCs/>
          <w:i/>
          <w:iCs/>
        </w:rPr>
        <w:t>adjustment</w:t>
      </w:r>
      <w:r w:rsidRPr="00554985">
        <w:t xml:space="preserve"> means an </w:t>
      </w:r>
      <w:r w:rsidR="00554985" w:rsidRPr="00554985">
        <w:rPr>
          <w:position w:val="6"/>
          <w:sz w:val="16"/>
          <w:szCs w:val="16"/>
        </w:rPr>
        <w:t>*</w:t>
      </w:r>
      <w:r w:rsidRPr="00554985">
        <w:t xml:space="preserve">increasing adjustment or a </w:t>
      </w:r>
      <w:r w:rsidR="00554985" w:rsidRPr="00554985">
        <w:rPr>
          <w:position w:val="6"/>
          <w:sz w:val="16"/>
          <w:szCs w:val="16"/>
        </w:rPr>
        <w:t>*</w:t>
      </w:r>
      <w:r w:rsidRPr="00554985">
        <w:t>decreasing adjustment.</w:t>
      </w:r>
    </w:p>
    <w:p w:rsidR="00300522" w:rsidRPr="00554985" w:rsidRDefault="00300522" w:rsidP="00300522">
      <w:pPr>
        <w:pStyle w:val="Definition"/>
      </w:pPr>
      <w:r w:rsidRPr="00554985">
        <w:rPr>
          <w:b/>
          <w:bCs/>
          <w:i/>
          <w:iCs/>
        </w:rPr>
        <w:t>adjustment event</w:t>
      </w:r>
      <w:r w:rsidRPr="00554985">
        <w:t xml:space="preserve"> has the meaning given by sections</w:t>
      </w:r>
      <w:r w:rsidR="00554985">
        <w:t> </w:t>
      </w:r>
      <w:r w:rsidRPr="00554985">
        <w:t>19</w:t>
      </w:r>
      <w:r w:rsidR="00554985">
        <w:noBreakHyphen/>
      </w:r>
      <w:r w:rsidRPr="00554985">
        <w:t>10 and 69</w:t>
      </w:r>
      <w:r w:rsidR="00554985">
        <w:noBreakHyphen/>
      </w:r>
      <w:r w:rsidRPr="00554985">
        <w:t>50.</w:t>
      </w:r>
    </w:p>
    <w:p w:rsidR="00300522" w:rsidRPr="00554985" w:rsidRDefault="00300522" w:rsidP="00300522">
      <w:pPr>
        <w:pStyle w:val="Definition"/>
      </w:pPr>
      <w:r w:rsidRPr="00554985">
        <w:rPr>
          <w:b/>
          <w:bCs/>
          <w:i/>
          <w:iCs/>
        </w:rPr>
        <w:t>adjustment note</w:t>
      </w:r>
      <w:r w:rsidRPr="00554985">
        <w:t xml:space="preserve"> means a document that complies with the requirements of subsection</w:t>
      </w:r>
      <w:r w:rsidR="00554985">
        <w:t> </w:t>
      </w:r>
      <w:r w:rsidRPr="00554985">
        <w:t>29</w:t>
      </w:r>
      <w:r w:rsidR="00554985">
        <w:noBreakHyphen/>
      </w:r>
      <w:r w:rsidRPr="00554985">
        <w:t>75(1) and (if applicable) section</w:t>
      </w:r>
      <w:r w:rsidR="00554985">
        <w:t> </w:t>
      </w:r>
      <w:r w:rsidRPr="00554985">
        <w:t>54</w:t>
      </w:r>
      <w:r w:rsidR="00554985">
        <w:noBreakHyphen/>
      </w:r>
      <w:r w:rsidRPr="00554985">
        <w:t>50.</w:t>
      </w:r>
    </w:p>
    <w:p w:rsidR="00300522" w:rsidRPr="00554985" w:rsidRDefault="00300522" w:rsidP="00300522">
      <w:pPr>
        <w:pStyle w:val="Definition"/>
      </w:pPr>
      <w:r w:rsidRPr="00554985">
        <w:rPr>
          <w:b/>
          <w:bCs/>
          <w:i/>
          <w:iCs/>
        </w:rPr>
        <w:t>adjustment period</w:t>
      </w:r>
      <w:r w:rsidRPr="00554985">
        <w:t xml:space="preserve"> has the meaning given by Subdivision</w:t>
      </w:r>
      <w:r w:rsidR="00554985">
        <w:t> </w:t>
      </w:r>
      <w:r w:rsidRPr="00554985">
        <w:t>129</w:t>
      </w:r>
      <w:r w:rsidR="00554985">
        <w:noBreakHyphen/>
      </w:r>
      <w:r w:rsidRPr="00554985">
        <w:t>B.</w:t>
      </w:r>
    </w:p>
    <w:p w:rsidR="00300522" w:rsidRPr="00554985" w:rsidRDefault="00300522" w:rsidP="00300522">
      <w:pPr>
        <w:pStyle w:val="Definition"/>
      </w:pPr>
      <w:r w:rsidRPr="00554985">
        <w:rPr>
          <w:b/>
          <w:bCs/>
          <w:i/>
          <w:iCs/>
        </w:rPr>
        <w:t>adult and community education course</w:t>
      </w:r>
      <w:r w:rsidRPr="00554985">
        <w:t xml:space="preserve"> means a course of study or instruction that is likely to add to the employment related skills of people undertaking the course and:</w:t>
      </w:r>
    </w:p>
    <w:p w:rsidR="00300522" w:rsidRPr="00554985" w:rsidRDefault="00300522" w:rsidP="00300522">
      <w:pPr>
        <w:pStyle w:val="paragraph"/>
      </w:pPr>
      <w:r w:rsidRPr="00554985">
        <w:tab/>
        <w:t>(a)</w:t>
      </w:r>
      <w:r w:rsidRPr="00554985">
        <w:tab/>
        <w:t xml:space="preserve">is of a kind determined by the </w:t>
      </w:r>
      <w:r w:rsidR="00554985" w:rsidRPr="00554985">
        <w:rPr>
          <w:position w:val="6"/>
          <w:sz w:val="16"/>
          <w:szCs w:val="16"/>
        </w:rPr>
        <w:t>*</w:t>
      </w:r>
      <w:r w:rsidRPr="00554985">
        <w:t>Education Minister to be an adult and community education course and is provided by, or on behalf of, a body:</w:t>
      </w:r>
    </w:p>
    <w:p w:rsidR="00300522" w:rsidRPr="00554985" w:rsidRDefault="00300522" w:rsidP="00300522">
      <w:pPr>
        <w:pStyle w:val="paragraphsub"/>
      </w:pPr>
      <w:r w:rsidRPr="00554985">
        <w:tab/>
        <w:t>(i)</w:t>
      </w:r>
      <w:r w:rsidRPr="00554985">
        <w:tab/>
        <w:t xml:space="preserve">that is a </w:t>
      </w:r>
      <w:r w:rsidR="00554985" w:rsidRPr="00554985">
        <w:rPr>
          <w:position w:val="6"/>
          <w:sz w:val="16"/>
          <w:szCs w:val="16"/>
        </w:rPr>
        <w:t>*</w:t>
      </w:r>
      <w:r w:rsidRPr="00554985">
        <w:t>higher education institution; or</w:t>
      </w:r>
    </w:p>
    <w:p w:rsidR="00300522" w:rsidRPr="00554985" w:rsidRDefault="00300522" w:rsidP="00300522">
      <w:pPr>
        <w:pStyle w:val="paragraphsub"/>
      </w:pPr>
      <w:r w:rsidRPr="00554985">
        <w:tab/>
        <w:t>(ii)</w:t>
      </w:r>
      <w:r w:rsidRPr="00554985">
        <w:tab/>
        <w:t>that is recognised, by a State or Territory authority, as a provider of courses of a kind described in the determination; or</w:t>
      </w:r>
    </w:p>
    <w:p w:rsidR="00300522" w:rsidRPr="00554985" w:rsidRDefault="00300522" w:rsidP="00300522">
      <w:pPr>
        <w:pStyle w:val="paragraphsub"/>
      </w:pPr>
      <w:r w:rsidRPr="00554985">
        <w:tab/>
        <w:t>(iii)</w:t>
      </w:r>
      <w:r w:rsidRPr="00554985">
        <w:tab/>
        <w:t>that is funded by a State or Territory on the basis that it is a provider of courses of a kind described in the determination; or</w:t>
      </w:r>
    </w:p>
    <w:p w:rsidR="00300522" w:rsidRPr="00554985" w:rsidRDefault="00300522" w:rsidP="00300522">
      <w:pPr>
        <w:pStyle w:val="paragraph"/>
      </w:pPr>
      <w:r w:rsidRPr="00554985">
        <w:tab/>
        <w:t>(b)</w:t>
      </w:r>
      <w:r w:rsidRPr="00554985">
        <w:tab/>
        <w:t xml:space="preserve">is determined by the </w:t>
      </w:r>
      <w:r w:rsidR="00554985" w:rsidRPr="00554985">
        <w:rPr>
          <w:position w:val="6"/>
          <w:sz w:val="16"/>
          <w:szCs w:val="16"/>
        </w:rPr>
        <w:t>*</w:t>
      </w:r>
      <w:r w:rsidRPr="00554985">
        <w:t>Education Minister to be an adult and community education course.</w:t>
      </w:r>
    </w:p>
    <w:p w:rsidR="00300522" w:rsidRPr="00554985" w:rsidRDefault="00300522" w:rsidP="00300522">
      <w:pPr>
        <w:pStyle w:val="Definition"/>
      </w:pPr>
      <w:r w:rsidRPr="00554985">
        <w:rPr>
          <w:b/>
          <w:bCs/>
          <w:i/>
          <w:iCs/>
        </w:rPr>
        <w:t>Aged Care Minister</w:t>
      </w:r>
      <w:r w:rsidRPr="00554985">
        <w:t xml:space="preserve"> means the Minister administering the </w:t>
      </w:r>
      <w:r w:rsidRPr="00554985">
        <w:rPr>
          <w:i/>
          <w:iCs/>
        </w:rPr>
        <w:t>Aged Care Act 1997</w:t>
      </w:r>
      <w:r w:rsidRPr="00554985">
        <w:t>.</w:t>
      </w:r>
    </w:p>
    <w:p w:rsidR="00300522" w:rsidRPr="00554985" w:rsidRDefault="00300522" w:rsidP="00300522">
      <w:pPr>
        <w:pStyle w:val="Definition"/>
      </w:pPr>
      <w:r w:rsidRPr="00554985">
        <w:rPr>
          <w:b/>
          <w:i/>
        </w:rPr>
        <w:t>Aged Care Secretary</w:t>
      </w:r>
      <w:r w:rsidRPr="00554985">
        <w:t xml:space="preserve"> means the Secretary of the Department that administers the </w:t>
      </w:r>
      <w:r w:rsidRPr="00554985">
        <w:rPr>
          <w:i/>
        </w:rPr>
        <w:t>Aged Care Act 1997</w:t>
      </w:r>
      <w:r w:rsidRPr="00554985">
        <w:t>.</w:t>
      </w:r>
    </w:p>
    <w:p w:rsidR="00300522" w:rsidRPr="00554985" w:rsidRDefault="00300522" w:rsidP="00300522">
      <w:pPr>
        <w:pStyle w:val="Definition"/>
      </w:pPr>
      <w:r w:rsidRPr="00554985">
        <w:rPr>
          <w:b/>
          <w:bCs/>
          <w:i/>
          <w:iCs/>
        </w:rPr>
        <w:t>aircraft’s stores</w:t>
      </w:r>
      <w:r w:rsidRPr="00554985">
        <w:t xml:space="preserve"> has the meaning given by section</w:t>
      </w:r>
      <w:r w:rsidR="00554985">
        <w:t> </w:t>
      </w:r>
      <w:r w:rsidRPr="00554985">
        <w:t xml:space="preserve">130C of the </w:t>
      </w:r>
      <w:r w:rsidRPr="00554985">
        <w:rPr>
          <w:i/>
          <w:iCs/>
        </w:rPr>
        <w:t>Customs Act 1901</w:t>
      </w:r>
      <w:r w:rsidRPr="00554985">
        <w:t>.</w:t>
      </w:r>
    </w:p>
    <w:p w:rsidR="00300522" w:rsidRPr="00554985" w:rsidRDefault="00300522" w:rsidP="00300522">
      <w:pPr>
        <w:pStyle w:val="Definition"/>
        <w:rPr>
          <w:i/>
          <w:iCs/>
        </w:rPr>
      </w:pPr>
      <w:r w:rsidRPr="00554985">
        <w:rPr>
          <w:b/>
          <w:bCs/>
          <w:i/>
          <w:iCs/>
        </w:rPr>
        <w:lastRenderedPageBreak/>
        <w:t>airport shop goods</w:t>
      </w:r>
      <w:r w:rsidRPr="00554985">
        <w:t xml:space="preserve"> has the same meaning as in the </w:t>
      </w:r>
      <w:r w:rsidRPr="00554985">
        <w:rPr>
          <w:i/>
          <w:iCs/>
        </w:rPr>
        <w:t>Customs Act 1901</w:t>
      </w:r>
      <w:r w:rsidRPr="00554985">
        <w:t>.</w:t>
      </w:r>
    </w:p>
    <w:p w:rsidR="00300522" w:rsidRPr="00554985" w:rsidRDefault="00300522" w:rsidP="00300522">
      <w:pPr>
        <w:pStyle w:val="Definition"/>
      </w:pPr>
      <w:r w:rsidRPr="00554985">
        <w:rPr>
          <w:b/>
          <w:bCs/>
          <w:i/>
          <w:iCs/>
        </w:rPr>
        <w:t>amalgamated company</w:t>
      </w:r>
      <w:r w:rsidRPr="00554985">
        <w:t xml:space="preserve">, in relation to an </w:t>
      </w:r>
      <w:r w:rsidR="00554985" w:rsidRPr="00554985">
        <w:rPr>
          <w:position w:val="6"/>
          <w:sz w:val="16"/>
          <w:szCs w:val="16"/>
        </w:rPr>
        <w:t>*</w:t>
      </w:r>
      <w:r w:rsidRPr="00554985">
        <w:t xml:space="preserve">amalgamation, means the single </w:t>
      </w:r>
      <w:r w:rsidR="00554985" w:rsidRPr="00554985">
        <w:rPr>
          <w:position w:val="6"/>
          <w:sz w:val="16"/>
          <w:szCs w:val="16"/>
        </w:rPr>
        <w:t>*</w:t>
      </w:r>
      <w:r w:rsidRPr="00554985">
        <w:t xml:space="preserve">company that is, or will be, the result of the amalgamation, and that continues, or will continue, after the amalgamation. It may be one of the </w:t>
      </w:r>
      <w:r w:rsidR="00554985" w:rsidRPr="00554985">
        <w:rPr>
          <w:position w:val="6"/>
          <w:sz w:val="16"/>
          <w:szCs w:val="16"/>
        </w:rPr>
        <w:t>*</w:t>
      </w:r>
      <w:r w:rsidRPr="00554985">
        <w:t>amalgamating companies or a new company.</w:t>
      </w:r>
    </w:p>
    <w:p w:rsidR="00300522" w:rsidRPr="00554985" w:rsidRDefault="00300522" w:rsidP="00300522">
      <w:pPr>
        <w:pStyle w:val="Definition"/>
      </w:pPr>
      <w:r w:rsidRPr="00554985">
        <w:rPr>
          <w:b/>
          <w:bCs/>
          <w:i/>
          <w:iCs/>
        </w:rPr>
        <w:t>amalgamating company</w:t>
      </w:r>
      <w:r w:rsidRPr="00554985">
        <w:t xml:space="preserve">, in relation to an </w:t>
      </w:r>
      <w:r w:rsidR="00554985" w:rsidRPr="00554985">
        <w:rPr>
          <w:position w:val="6"/>
          <w:sz w:val="16"/>
          <w:szCs w:val="16"/>
        </w:rPr>
        <w:t>*</w:t>
      </w:r>
      <w:r w:rsidRPr="00554985">
        <w:t xml:space="preserve">amalgamation, means any </w:t>
      </w:r>
      <w:r w:rsidR="00554985" w:rsidRPr="00554985">
        <w:rPr>
          <w:position w:val="6"/>
          <w:sz w:val="16"/>
          <w:szCs w:val="16"/>
        </w:rPr>
        <w:t>*</w:t>
      </w:r>
      <w:r w:rsidRPr="00554985">
        <w:t>company that amalgamates with one or more other companies under the amalgamation.</w:t>
      </w:r>
    </w:p>
    <w:p w:rsidR="00300522" w:rsidRPr="00554985" w:rsidRDefault="00300522" w:rsidP="00300522">
      <w:pPr>
        <w:pStyle w:val="Definition"/>
      </w:pPr>
      <w:r w:rsidRPr="00554985">
        <w:rPr>
          <w:b/>
          <w:bCs/>
          <w:i/>
          <w:iCs/>
        </w:rPr>
        <w:t>amalgamation</w:t>
      </w:r>
      <w:r w:rsidRPr="00554985">
        <w:t xml:space="preserve"> means any procedure, under an </w:t>
      </w:r>
      <w:r w:rsidR="00554985" w:rsidRPr="00554985">
        <w:rPr>
          <w:position w:val="6"/>
          <w:sz w:val="16"/>
          <w:szCs w:val="16"/>
        </w:rPr>
        <w:t>*</w:t>
      </w:r>
      <w:r w:rsidRPr="00554985">
        <w:t xml:space="preserve">Australian law or a </w:t>
      </w:r>
      <w:r w:rsidR="00554985" w:rsidRPr="00554985">
        <w:rPr>
          <w:position w:val="6"/>
          <w:sz w:val="16"/>
          <w:szCs w:val="16"/>
        </w:rPr>
        <w:t>*</w:t>
      </w:r>
      <w:r w:rsidRPr="00554985">
        <w:t>foreign law, by which 2 or more</w:t>
      </w:r>
      <w:r w:rsidR="00554985" w:rsidRPr="00554985">
        <w:rPr>
          <w:position w:val="6"/>
          <w:sz w:val="16"/>
          <w:szCs w:val="16"/>
        </w:rPr>
        <w:t>*</w:t>
      </w:r>
      <w:r w:rsidRPr="00554985">
        <w:t>companies amalgamate and continue as one company.</w:t>
      </w:r>
    </w:p>
    <w:p w:rsidR="00300522" w:rsidRPr="00554985" w:rsidRDefault="00300522" w:rsidP="00300522">
      <w:pPr>
        <w:pStyle w:val="Definition"/>
      </w:pPr>
      <w:r w:rsidRPr="00554985">
        <w:rPr>
          <w:b/>
          <w:bCs/>
          <w:i/>
          <w:iCs/>
        </w:rPr>
        <w:t>amount</w:t>
      </w:r>
      <w:r w:rsidRPr="00554985">
        <w:t xml:space="preserve"> includes a nil amount.</w:t>
      </w:r>
    </w:p>
    <w:p w:rsidR="00300522" w:rsidRPr="00554985" w:rsidRDefault="00300522" w:rsidP="00300522">
      <w:pPr>
        <w:pStyle w:val="Definition"/>
      </w:pPr>
      <w:r w:rsidRPr="00554985">
        <w:rPr>
          <w:b/>
          <w:i/>
        </w:rPr>
        <w:t>annual apportionment election</w:t>
      </w:r>
      <w:r w:rsidRPr="00554985">
        <w:t xml:space="preserve"> means an election made under section</w:t>
      </w:r>
      <w:r w:rsidR="00554985">
        <w:t> </w:t>
      </w:r>
      <w:r w:rsidRPr="00554985">
        <w:t>131</w:t>
      </w:r>
      <w:r w:rsidR="00554985">
        <w:noBreakHyphen/>
      </w:r>
      <w:r w:rsidRPr="00554985">
        <w:t>10.</w:t>
      </w:r>
    </w:p>
    <w:p w:rsidR="00300522" w:rsidRPr="00554985" w:rsidRDefault="00300522" w:rsidP="00300522">
      <w:pPr>
        <w:pStyle w:val="Definition"/>
      </w:pPr>
      <w:r w:rsidRPr="00554985">
        <w:rPr>
          <w:b/>
          <w:i/>
        </w:rPr>
        <w:t>annual apportionment turnover threshold</w:t>
      </w:r>
      <w:r w:rsidRPr="00554985">
        <w:t xml:space="preserve"> has the meaning given by subsection</w:t>
      </w:r>
      <w:r w:rsidR="00554985">
        <w:t> </w:t>
      </w:r>
      <w:r w:rsidRPr="00554985">
        <w:t>131</w:t>
      </w:r>
      <w:r w:rsidR="00554985">
        <w:noBreakHyphen/>
      </w:r>
      <w:r w:rsidRPr="00554985">
        <w:t>5(2).</w:t>
      </w:r>
    </w:p>
    <w:p w:rsidR="00300522" w:rsidRPr="00554985" w:rsidRDefault="00300522" w:rsidP="00300522">
      <w:pPr>
        <w:pStyle w:val="Definition"/>
      </w:pPr>
      <w:r w:rsidRPr="00554985">
        <w:rPr>
          <w:b/>
          <w:bCs/>
          <w:i/>
          <w:iCs/>
        </w:rPr>
        <w:t>annual GST liability</w:t>
      </w:r>
      <w:r w:rsidRPr="00554985">
        <w:t xml:space="preserve">, for an </w:t>
      </w:r>
      <w:r w:rsidR="00554985" w:rsidRPr="00554985">
        <w:rPr>
          <w:position w:val="6"/>
          <w:sz w:val="16"/>
          <w:szCs w:val="16"/>
        </w:rPr>
        <w:t>*</w:t>
      </w:r>
      <w:r w:rsidRPr="00554985">
        <w:t>instalment tax period, has the meaning given by section</w:t>
      </w:r>
      <w:r w:rsidR="00554985">
        <w:t> </w:t>
      </w:r>
      <w:r w:rsidRPr="00554985">
        <w:t>162</w:t>
      </w:r>
      <w:r w:rsidR="00554985">
        <w:noBreakHyphen/>
      </w:r>
      <w:r w:rsidRPr="00554985">
        <w:t>145.</w:t>
      </w:r>
    </w:p>
    <w:p w:rsidR="00300522" w:rsidRPr="00554985" w:rsidRDefault="00300522" w:rsidP="00300522">
      <w:pPr>
        <w:pStyle w:val="Definition"/>
      </w:pPr>
      <w:r w:rsidRPr="00554985">
        <w:rPr>
          <w:b/>
          <w:i/>
        </w:rPr>
        <w:t>annual tax period</w:t>
      </w:r>
      <w:r w:rsidRPr="00554985">
        <w:t xml:space="preserve"> has the meaning given by section</w:t>
      </w:r>
      <w:r w:rsidR="00554985">
        <w:t> </w:t>
      </w:r>
      <w:r w:rsidRPr="00554985">
        <w:t>151</w:t>
      </w:r>
      <w:r w:rsidR="00554985">
        <w:noBreakHyphen/>
      </w:r>
      <w:r w:rsidRPr="00554985">
        <w:t>40.</w:t>
      </w:r>
    </w:p>
    <w:p w:rsidR="00300522" w:rsidRPr="00554985" w:rsidRDefault="00300522" w:rsidP="00300522">
      <w:pPr>
        <w:pStyle w:val="Definition"/>
      </w:pPr>
      <w:r w:rsidRPr="00554985">
        <w:rPr>
          <w:b/>
          <w:i/>
        </w:rPr>
        <w:t>annual tax period election</w:t>
      </w:r>
      <w:r w:rsidRPr="00554985">
        <w:t xml:space="preserve"> means an election made under section</w:t>
      </w:r>
      <w:r w:rsidR="00554985">
        <w:t> </w:t>
      </w:r>
      <w:r w:rsidRPr="00554985">
        <w:t>151</w:t>
      </w:r>
      <w:r w:rsidR="00554985">
        <w:noBreakHyphen/>
      </w:r>
      <w:r w:rsidRPr="00554985">
        <w:t>10.</w:t>
      </w:r>
    </w:p>
    <w:p w:rsidR="00300522" w:rsidRPr="00554985" w:rsidRDefault="00300522" w:rsidP="00300522">
      <w:pPr>
        <w:pStyle w:val="Definition"/>
      </w:pPr>
      <w:r w:rsidRPr="00554985">
        <w:rPr>
          <w:b/>
          <w:bCs/>
          <w:i/>
          <w:iCs/>
        </w:rPr>
        <w:t>apply</w:t>
      </w:r>
      <w:r w:rsidRPr="00554985">
        <w:t>, in relation to a thing acquired or imported, has the meaning given by section</w:t>
      </w:r>
      <w:r w:rsidR="00554985">
        <w:t> </w:t>
      </w:r>
      <w:r w:rsidRPr="00554985">
        <w:t>129</w:t>
      </w:r>
      <w:r w:rsidR="00554985">
        <w:noBreakHyphen/>
      </w:r>
      <w:r w:rsidRPr="00554985">
        <w:t>55.</w:t>
      </w:r>
    </w:p>
    <w:p w:rsidR="00300522" w:rsidRPr="00554985" w:rsidRDefault="00300522" w:rsidP="00300522">
      <w:pPr>
        <w:pStyle w:val="Definition"/>
      </w:pPr>
      <w:r w:rsidRPr="00554985">
        <w:rPr>
          <w:b/>
          <w:bCs/>
          <w:i/>
          <w:iCs/>
        </w:rPr>
        <w:t>appropriate percentage</w:t>
      </w:r>
      <w:r w:rsidRPr="00554985">
        <w:t xml:space="preserve">, for a </w:t>
      </w:r>
      <w:r w:rsidR="00554985" w:rsidRPr="00554985">
        <w:rPr>
          <w:position w:val="6"/>
          <w:sz w:val="16"/>
          <w:szCs w:val="16"/>
        </w:rPr>
        <w:t>*</w:t>
      </w:r>
      <w:r w:rsidRPr="00554985">
        <w:t>GST instalment quarter, has the meaning given by subsection</w:t>
      </w:r>
      <w:r w:rsidR="00554985">
        <w:t> </w:t>
      </w:r>
      <w:r w:rsidRPr="00554985">
        <w:t>162</w:t>
      </w:r>
      <w:r w:rsidR="00554985">
        <w:noBreakHyphen/>
      </w:r>
      <w:r w:rsidRPr="00554985">
        <w:t>175(5).</w:t>
      </w:r>
    </w:p>
    <w:p w:rsidR="00300522" w:rsidRPr="00554985" w:rsidRDefault="00300522" w:rsidP="00300522">
      <w:pPr>
        <w:pStyle w:val="Definition"/>
      </w:pPr>
      <w:r w:rsidRPr="00554985">
        <w:rPr>
          <w:b/>
          <w:bCs/>
          <w:i/>
          <w:iCs/>
        </w:rPr>
        <w:t>approved form</w:t>
      </w:r>
      <w:r w:rsidRPr="00554985">
        <w:t xml:space="preserve"> has the meaning given by section</w:t>
      </w:r>
      <w:r w:rsidR="00554985">
        <w:t> </w:t>
      </w:r>
      <w:r w:rsidRPr="00554985">
        <w:t>388</w:t>
      </w:r>
      <w:r w:rsidR="00554985">
        <w:noBreakHyphen/>
      </w:r>
      <w:r w:rsidRPr="00554985">
        <w:t>50 in Schedule</w:t>
      </w:r>
      <w:r w:rsidR="00554985">
        <w:t> </w:t>
      </w:r>
      <w:r w:rsidRPr="00554985">
        <w:t xml:space="preserve">1 to the </w:t>
      </w:r>
      <w:r w:rsidRPr="00554985">
        <w:rPr>
          <w:i/>
          <w:iCs/>
        </w:rPr>
        <w:t>Taxation Administration Act 1953</w:t>
      </w:r>
      <w:r w:rsidRPr="00554985">
        <w:t xml:space="preserve">. </w:t>
      </w:r>
    </w:p>
    <w:p w:rsidR="00300522" w:rsidRPr="00554985" w:rsidRDefault="00300522" w:rsidP="00300522">
      <w:pPr>
        <w:pStyle w:val="Definition"/>
      </w:pPr>
      <w:r w:rsidRPr="00554985">
        <w:rPr>
          <w:b/>
          <w:bCs/>
          <w:i/>
          <w:iCs/>
        </w:rPr>
        <w:lastRenderedPageBreak/>
        <w:t>approved pathology practitioner</w:t>
      </w:r>
      <w:r w:rsidRPr="00554985">
        <w:t xml:space="preserve"> means a person who is an approved pathology practitioner for the purposes of the </w:t>
      </w:r>
      <w:r w:rsidRPr="00554985">
        <w:rPr>
          <w:i/>
          <w:iCs/>
        </w:rPr>
        <w:t>Health Insurance Act 1973</w:t>
      </w:r>
      <w:r w:rsidRPr="00554985">
        <w:t>.</w:t>
      </w:r>
    </w:p>
    <w:p w:rsidR="00300522" w:rsidRPr="00554985" w:rsidRDefault="00300522" w:rsidP="00300522">
      <w:pPr>
        <w:pStyle w:val="Definition"/>
      </w:pPr>
      <w:r w:rsidRPr="00554985">
        <w:rPr>
          <w:b/>
          <w:i/>
        </w:rPr>
        <w:t>approved valuation</w:t>
      </w:r>
      <w:r w:rsidRPr="00554985">
        <w:t xml:space="preserve"> has the meaning given by subsection</w:t>
      </w:r>
      <w:r w:rsidR="00554985">
        <w:t> </w:t>
      </w:r>
      <w:r w:rsidRPr="00554985">
        <w:t>75</w:t>
      </w:r>
      <w:r w:rsidR="00554985">
        <w:noBreakHyphen/>
      </w:r>
      <w:r w:rsidRPr="00554985">
        <w:t>35(2).</w:t>
      </w:r>
    </w:p>
    <w:p w:rsidR="00300522" w:rsidRPr="00554985" w:rsidRDefault="00300522" w:rsidP="00300522">
      <w:pPr>
        <w:pStyle w:val="Definition"/>
      </w:pPr>
      <w:r w:rsidRPr="00554985">
        <w:rPr>
          <w:b/>
          <w:bCs/>
          <w:i/>
          <w:iCs/>
        </w:rPr>
        <w:t>assessable income</w:t>
      </w:r>
      <w:r w:rsidRPr="00554985">
        <w:t xml:space="preserve"> has the meaning given by subsection</w:t>
      </w:r>
      <w:r w:rsidR="00554985">
        <w:t> </w:t>
      </w:r>
      <w:r w:rsidRPr="00554985">
        <w:t>995</w:t>
      </w:r>
      <w:r w:rsidR="00554985">
        <w:noBreakHyphen/>
      </w:r>
      <w:r w:rsidRPr="00554985">
        <w:t xml:space="preserve">1(1) of the </w:t>
      </w:r>
      <w:r w:rsidR="00554985" w:rsidRPr="00554985">
        <w:rPr>
          <w:position w:val="6"/>
          <w:sz w:val="16"/>
          <w:szCs w:val="16"/>
        </w:rPr>
        <w:t>*</w:t>
      </w:r>
      <w:r w:rsidRPr="00554985">
        <w:t>ITAA 1997.</w:t>
      </w:r>
    </w:p>
    <w:p w:rsidR="00300522" w:rsidRPr="00554985" w:rsidRDefault="00300522" w:rsidP="00300522">
      <w:pPr>
        <w:pStyle w:val="Definition"/>
      </w:pPr>
      <w:r w:rsidRPr="00554985">
        <w:rPr>
          <w:b/>
          <w:bCs/>
          <w:i/>
          <w:iCs/>
        </w:rPr>
        <w:t>assessable professional income</w:t>
      </w:r>
      <w:r w:rsidRPr="00554985">
        <w:t xml:space="preserve"> has the meaning given by subsection</w:t>
      </w:r>
      <w:r w:rsidR="00554985">
        <w:t> </w:t>
      </w:r>
      <w:r w:rsidRPr="00554985">
        <w:t>405</w:t>
      </w:r>
      <w:r w:rsidR="00554985">
        <w:noBreakHyphen/>
      </w:r>
      <w:r w:rsidRPr="00554985">
        <w:t xml:space="preserve">20(1) of the </w:t>
      </w:r>
      <w:r w:rsidR="00554985" w:rsidRPr="00554985">
        <w:rPr>
          <w:position w:val="6"/>
          <w:sz w:val="16"/>
          <w:szCs w:val="16"/>
        </w:rPr>
        <w:t>*</w:t>
      </w:r>
      <w:r w:rsidRPr="00554985">
        <w:t>ITAA 1997.</w:t>
      </w:r>
    </w:p>
    <w:p w:rsidR="00386F07" w:rsidRPr="00554985" w:rsidRDefault="00386F07" w:rsidP="00386F07">
      <w:pPr>
        <w:pStyle w:val="Definition"/>
      </w:pPr>
      <w:r w:rsidRPr="00554985">
        <w:rPr>
          <w:b/>
          <w:i/>
        </w:rPr>
        <w:t>assessed GST</w:t>
      </w:r>
      <w:r w:rsidRPr="00554985">
        <w:t>, on:</w:t>
      </w:r>
    </w:p>
    <w:p w:rsidR="00386F07" w:rsidRPr="00554985" w:rsidRDefault="00386F07" w:rsidP="00386F07">
      <w:pPr>
        <w:pStyle w:val="paragraph"/>
      </w:pPr>
      <w:r w:rsidRPr="00554985">
        <w:tab/>
        <w:t>(a)</w:t>
      </w:r>
      <w:r w:rsidRPr="00554985">
        <w:tab/>
        <w:t xml:space="preserve">a </w:t>
      </w:r>
      <w:r w:rsidR="00554985" w:rsidRPr="00554985">
        <w:rPr>
          <w:position w:val="6"/>
          <w:sz w:val="16"/>
        </w:rPr>
        <w:t>*</w:t>
      </w:r>
      <w:r w:rsidRPr="00554985">
        <w:t>taxable supply under section</w:t>
      </w:r>
      <w:r w:rsidR="00554985">
        <w:t> </w:t>
      </w:r>
      <w:r w:rsidRPr="00554985">
        <w:t>78</w:t>
      </w:r>
      <w:r w:rsidR="00554985">
        <w:noBreakHyphen/>
      </w:r>
      <w:r w:rsidRPr="00554985">
        <w:t>50 (settlements of insurance claim) or 105</w:t>
      </w:r>
      <w:r w:rsidR="00554985">
        <w:noBreakHyphen/>
      </w:r>
      <w:r w:rsidRPr="00554985">
        <w:t>5 (supplies by creditors in satisfaction of debts); or</w:t>
      </w:r>
    </w:p>
    <w:p w:rsidR="00386F07" w:rsidRPr="00554985" w:rsidRDefault="00386F07" w:rsidP="00386F07">
      <w:pPr>
        <w:pStyle w:val="paragraph"/>
      </w:pPr>
      <w:r w:rsidRPr="00554985">
        <w:tab/>
        <w:t>(b)</w:t>
      </w:r>
      <w:r w:rsidRPr="00554985">
        <w:tab/>
        <w:t xml:space="preserve">a </w:t>
      </w:r>
      <w:r w:rsidR="00554985" w:rsidRPr="00554985">
        <w:rPr>
          <w:position w:val="6"/>
          <w:sz w:val="16"/>
        </w:rPr>
        <w:t>*</w:t>
      </w:r>
      <w:r w:rsidRPr="00554985">
        <w:t>taxable importation;</w:t>
      </w:r>
    </w:p>
    <w:p w:rsidR="00386F07" w:rsidRPr="00554985" w:rsidRDefault="00386F07" w:rsidP="00386F07">
      <w:pPr>
        <w:pStyle w:val="subsection2"/>
      </w:pPr>
      <w:r w:rsidRPr="00554985">
        <w:t xml:space="preserve">means the GST </w:t>
      </w:r>
      <w:r w:rsidR="00554985" w:rsidRPr="00554985">
        <w:rPr>
          <w:position w:val="6"/>
          <w:sz w:val="16"/>
        </w:rPr>
        <w:t>*</w:t>
      </w:r>
      <w:r w:rsidRPr="00554985">
        <w:t>assessed on the taxable supply or taxable importation.</w:t>
      </w:r>
    </w:p>
    <w:p w:rsidR="00672503" w:rsidRPr="00554985" w:rsidRDefault="00672503" w:rsidP="00672503">
      <w:pPr>
        <w:pStyle w:val="Definition"/>
      </w:pPr>
      <w:r w:rsidRPr="00554985">
        <w:rPr>
          <w:b/>
          <w:i/>
        </w:rPr>
        <w:t>assessed net amount</w:t>
      </w:r>
      <w:r w:rsidRPr="00554985">
        <w:t xml:space="preserve">, for a </w:t>
      </w:r>
      <w:r w:rsidR="00554985" w:rsidRPr="00554985">
        <w:rPr>
          <w:position w:val="6"/>
          <w:sz w:val="16"/>
        </w:rPr>
        <w:t>*</w:t>
      </w:r>
      <w:r w:rsidRPr="00554985">
        <w:t xml:space="preserve">tax period, means the </w:t>
      </w:r>
      <w:r w:rsidR="00554985" w:rsidRPr="00554985">
        <w:rPr>
          <w:position w:val="6"/>
          <w:sz w:val="16"/>
        </w:rPr>
        <w:t>*</w:t>
      </w:r>
      <w:r w:rsidRPr="00554985">
        <w:t xml:space="preserve">net amount </w:t>
      </w:r>
      <w:r w:rsidR="00554985" w:rsidRPr="00554985">
        <w:rPr>
          <w:position w:val="6"/>
          <w:sz w:val="16"/>
        </w:rPr>
        <w:t>*</w:t>
      </w:r>
      <w:r w:rsidRPr="00554985">
        <w:t>assessed for the tax period.</w:t>
      </w:r>
    </w:p>
    <w:p w:rsidR="00672503" w:rsidRPr="00554985" w:rsidRDefault="00672503" w:rsidP="00672503">
      <w:pPr>
        <w:pStyle w:val="Definition"/>
      </w:pPr>
      <w:r w:rsidRPr="00554985">
        <w:rPr>
          <w:b/>
          <w:i/>
        </w:rPr>
        <w:t>assessment</w:t>
      </w:r>
      <w:r w:rsidRPr="00554985">
        <w:t xml:space="preserve"> has the meaning given by the </w:t>
      </w:r>
      <w:r w:rsidR="00554985" w:rsidRPr="00554985">
        <w:rPr>
          <w:position w:val="6"/>
          <w:sz w:val="16"/>
        </w:rPr>
        <w:t>*</w:t>
      </w:r>
      <w:r w:rsidRPr="00554985">
        <w:t>ITAA 1997.</w:t>
      </w:r>
    </w:p>
    <w:p w:rsidR="00300522" w:rsidRPr="00554985" w:rsidRDefault="00300522" w:rsidP="00300522">
      <w:pPr>
        <w:pStyle w:val="Definition"/>
      </w:pPr>
      <w:r w:rsidRPr="00554985">
        <w:rPr>
          <w:b/>
          <w:bCs/>
          <w:i/>
          <w:iCs/>
        </w:rPr>
        <w:t>associate</w:t>
      </w:r>
      <w:r w:rsidRPr="00554985">
        <w:t xml:space="preserve"> has the meaning given by section</w:t>
      </w:r>
      <w:r w:rsidR="00554985">
        <w:t> </w:t>
      </w:r>
      <w:r w:rsidRPr="00554985">
        <w:t xml:space="preserve">318 of the </w:t>
      </w:r>
      <w:r w:rsidR="00554985" w:rsidRPr="00554985">
        <w:rPr>
          <w:position w:val="6"/>
          <w:sz w:val="16"/>
          <w:szCs w:val="16"/>
        </w:rPr>
        <w:t>*</w:t>
      </w:r>
      <w:r w:rsidRPr="00554985">
        <w:t>ITAA 1936.</w:t>
      </w:r>
    </w:p>
    <w:p w:rsidR="00300522" w:rsidRPr="00554985" w:rsidRDefault="00300522" w:rsidP="00300522">
      <w:pPr>
        <w:pStyle w:val="Definition"/>
        <w:rPr>
          <w:b/>
          <w:bCs/>
          <w:i/>
          <w:iCs/>
        </w:rPr>
      </w:pPr>
      <w:r w:rsidRPr="00554985">
        <w:rPr>
          <w:b/>
          <w:bCs/>
          <w:i/>
          <w:iCs/>
        </w:rPr>
        <w:t>at least a 90% stake</w:t>
      </w:r>
      <w:r w:rsidRPr="00554985">
        <w:t xml:space="preserve"> in a </w:t>
      </w:r>
      <w:r w:rsidR="00554985" w:rsidRPr="00554985">
        <w:rPr>
          <w:position w:val="6"/>
          <w:sz w:val="16"/>
          <w:szCs w:val="16"/>
        </w:rPr>
        <w:t>*</w:t>
      </w:r>
      <w:r w:rsidRPr="00554985">
        <w:t>company has the meaning given by section</w:t>
      </w:r>
      <w:r w:rsidR="00554985">
        <w:t> </w:t>
      </w:r>
      <w:r w:rsidRPr="00554985">
        <w:t>190</w:t>
      </w:r>
      <w:r w:rsidR="00554985">
        <w:noBreakHyphen/>
      </w:r>
      <w:r w:rsidRPr="00554985">
        <w:t>5.</w:t>
      </w:r>
    </w:p>
    <w:p w:rsidR="00300522" w:rsidRPr="00554985" w:rsidRDefault="00300522" w:rsidP="00300522">
      <w:pPr>
        <w:pStyle w:val="Definition"/>
      </w:pPr>
      <w:smartTag w:uri="urn:schemas-microsoft-com:office:smarttags" w:element="country-region">
        <w:smartTag w:uri="urn:schemas-microsoft-com:office:smarttags" w:element="place">
          <w:r w:rsidRPr="00554985">
            <w:rPr>
              <w:b/>
              <w:bCs/>
              <w:i/>
              <w:iCs/>
            </w:rPr>
            <w:t>Australia</w:t>
          </w:r>
        </w:smartTag>
      </w:smartTag>
      <w:r w:rsidRPr="00554985">
        <w:t xml:space="preserve"> does not include any external Territory. However, it includes an installation (within the meaning of the </w:t>
      </w:r>
      <w:r w:rsidRPr="00554985">
        <w:rPr>
          <w:i/>
          <w:iCs/>
        </w:rPr>
        <w:t>Customs Act 1901</w:t>
      </w:r>
      <w:r w:rsidRPr="00554985">
        <w:t>) that is deemed by section</w:t>
      </w:r>
      <w:r w:rsidR="00554985">
        <w:t> </w:t>
      </w:r>
      <w:r w:rsidRPr="00554985">
        <w:t xml:space="preserve">5C of the </w:t>
      </w:r>
      <w:r w:rsidRPr="00554985">
        <w:rPr>
          <w:i/>
          <w:iCs/>
        </w:rPr>
        <w:t>Customs Act 1901</w:t>
      </w:r>
      <w:r w:rsidRPr="00554985">
        <w:t xml:space="preserve"> to be part of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Definition"/>
      </w:pPr>
      <w:r w:rsidRPr="00554985">
        <w:rPr>
          <w:b/>
          <w:bCs/>
          <w:i/>
          <w:iCs/>
        </w:rPr>
        <w:t>Australian Business Register</w:t>
      </w:r>
      <w:r w:rsidRPr="00554985">
        <w:t xml:space="preserve"> means the register established under section</w:t>
      </w:r>
      <w:r w:rsidR="00554985">
        <w:t> </w:t>
      </w:r>
      <w:r w:rsidRPr="00554985">
        <w:t xml:space="preserve">24 of the </w:t>
      </w:r>
      <w:r w:rsidRPr="00554985">
        <w:rPr>
          <w:i/>
          <w:iCs/>
        </w:rPr>
        <w:t>A New Tax System (Australian Business Number) Act 1999</w:t>
      </w:r>
      <w:r w:rsidRPr="00554985">
        <w:t>.</w:t>
      </w:r>
    </w:p>
    <w:p w:rsidR="00300522" w:rsidRPr="00554985" w:rsidRDefault="00300522" w:rsidP="00300522">
      <w:pPr>
        <w:pStyle w:val="Definition"/>
      </w:pPr>
      <w:r w:rsidRPr="00554985">
        <w:rPr>
          <w:b/>
          <w:bCs/>
          <w:i/>
          <w:iCs/>
        </w:rPr>
        <w:t>Australian Business Registrar</w:t>
      </w:r>
      <w:r w:rsidRPr="00554985">
        <w:t xml:space="preserve"> means the Registrar of the </w:t>
      </w:r>
      <w:r w:rsidR="00554985" w:rsidRPr="00554985">
        <w:rPr>
          <w:position w:val="6"/>
          <w:sz w:val="16"/>
          <w:szCs w:val="16"/>
        </w:rPr>
        <w:t>*</w:t>
      </w:r>
      <w:r w:rsidRPr="00554985">
        <w:t>Australian Business Register.</w:t>
      </w:r>
    </w:p>
    <w:p w:rsidR="00FC52BA" w:rsidRPr="00554985" w:rsidRDefault="00FC52BA" w:rsidP="00FC52BA">
      <w:pPr>
        <w:pStyle w:val="Definition"/>
      </w:pPr>
      <w:r w:rsidRPr="00554985">
        <w:rPr>
          <w:b/>
          <w:i/>
        </w:rPr>
        <w:lastRenderedPageBreak/>
        <w:t>Australian fee or charge</w:t>
      </w:r>
      <w:r w:rsidRPr="00554985">
        <w:t xml:space="preserve"> means a fee or charge (however described), other than an </w:t>
      </w:r>
      <w:r w:rsidR="00554985" w:rsidRPr="00554985">
        <w:rPr>
          <w:position w:val="6"/>
          <w:sz w:val="16"/>
        </w:rPr>
        <w:t>*</w:t>
      </w:r>
      <w:r w:rsidRPr="00554985">
        <w:t xml:space="preserve">Australian tax, imposed under an </w:t>
      </w:r>
      <w:r w:rsidR="00554985" w:rsidRPr="00554985">
        <w:rPr>
          <w:position w:val="6"/>
          <w:sz w:val="16"/>
        </w:rPr>
        <w:t>*</w:t>
      </w:r>
      <w:r w:rsidRPr="00554985">
        <w:t xml:space="preserve">Australian law and payable to an </w:t>
      </w:r>
      <w:r w:rsidR="00554985" w:rsidRPr="00554985">
        <w:rPr>
          <w:position w:val="6"/>
          <w:sz w:val="16"/>
        </w:rPr>
        <w:t>*</w:t>
      </w:r>
      <w:r w:rsidRPr="00554985">
        <w:t>Australian government agency.</w:t>
      </w:r>
    </w:p>
    <w:p w:rsidR="00300522" w:rsidRPr="00554985" w:rsidRDefault="00300522" w:rsidP="00300522">
      <w:pPr>
        <w:pStyle w:val="Definition"/>
      </w:pPr>
      <w:r w:rsidRPr="00554985">
        <w:rPr>
          <w:b/>
          <w:bCs/>
          <w:i/>
          <w:iCs/>
        </w:rPr>
        <w:t>Australian government agency</w:t>
      </w:r>
      <w:r w:rsidRPr="00554985">
        <w:t xml:space="preserve"> has the meaning given by section</w:t>
      </w:r>
      <w:r w:rsidR="00554985">
        <w:t> </w:t>
      </w:r>
      <w:r w:rsidRPr="00554985">
        <w:t>995</w:t>
      </w:r>
      <w:r w:rsidR="00554985">
        <w:noBreakHyphen/>
      </w:r>
      <w:r w:rsidRPr="00554985">
        <w:t xml:space="preserve">1 of the </w:t>
      </w:r>
      <w:r w:rsidR="00554985" w:rsidRPr="00554985">
        <w:rPr>
          <w:position w:val="6"/>
          <w:sz w:val="16"/>
          <w:szCs w:val="16"/>
        </w:rPr>
        <w:t>*</w:t>
      </w:r>
      <w:r w:rsidRPr="00554985">
        <w:t>ITAA 1997.</w:t>
      </w:r>
    </w:p>
    <w:p w:rsidR="00300522" w:rsidRPr="00554985" w:rsidRDefault="00300522" w:rsidP="00300522">
      <w:pPr>
        <w:pStyle w:val="Definition"/>
      </w:pPr>
      <w:r w:rsidRPr="00554985">
        <w:rPr>
          <w:b/>
          <w:bCs/>
          <w:i/>
          <w:iCs/>
        </w:rPr>
        <w:t>Australian law</w:t>
      </w:r>
      <w:r w:rsidRPr="00554985">
        <w:t xml:space="preserve"> has the meaning given by section</w:t>
      </w:r>
      <w:r w:rsidR="00554985">
        <w:t> </w:t>
      </w:r>
      <w:r w:rsidRPr="00554985">
        <w:t>995</w:t>
      </w:r>
      <w:r w:rsidR="00554985">
        <w:noBreakHyphen/>
      </w:r>
      <w:r w:rsidRPr="00554985">
        <w:t xml:space="preserve">1 of the </w:t>
      </w:r>
      <w:r w:rsidR="00554985" w:rsidRPr="00554985">
        <w:rPr>
          <w:position w:val="6"/>
          <w:sz w:val="16"/>
          <w:szCs w:val="16"/>
        </w:rPr>
        <w:t>*</w:t>
      </w:r>
      <w:r w:rsidRPr="00554985">
        <w:t>ITAA 1997.</w:t>
      </w:r>
    </w:p>
    <w:p w:rsidR="00300522" w:rsidRPr="00554985" w:rsidRDefault="00300522" w:rsidP="00300522">
      <w:pPr>
        <w:pStyle w:val="Definition"/>
      </w:pPr>
      <w:r w:rsidRPr="00554985">
        <w:rPr>
          <w:b/>
          <w:bCs/>
          <w:i/>
          <w:iCs/>
        </w:rPr>
        <w:t>Australian resident</w:t>
      </w:r>
      <w:r w:rsidRPr="00554985">
        <w:t xml:space="preserve"> means a person who is a resident of </w:t>
      </w:r>
      <w:smartTag w:uri="urn:schemas-microsoft-com:office:smarttags" w:element="country-region">
        <w:smartTag w:uri="urn:schemas-microsoft-com:office:smarttags" w:element="place">
          <w:r w:rsidRPr="00554985">
            <w:t>Australia</w:t>
          </w:r>
        </w:smartTag>
      </w:smartTag>
      <w:r w:rsidRPr="00554985">
        <w:t xml:space="preserve"> for the purposes of the </w:t>
      </w:r>
      <w:r w:rsidR="00554985" w:rsidRPr="00554985">
        <w:rPr>
          <w:position w:val="6"/>
          <w:sz w:val="16"/>
          <w:szCs w:val="16"/>
        </w:rPr>
        <w:t>*</w:t>
      </w:r>
      <w:r w:rsidRPr="00554985">
        <w:t>ITAA 1936.</w:t>
      </w:r>
    </w:p>
    <w:p w:rsidR="00FC52BA" w:rsidRPr="00554985" w:rsidRDefault="00FC52BA" w:rsidP="00FC52BA">
      <w:pPr>
        <w:pStyle w:val="Definition"/>
      </w:pPr>
      <w:r w:rsidRPr="00554985">
        <w:rPr>
          <w:b/>
          <w:i/>
        </w:rPr>
        <w:t>Australian tax</w:t>
      </w:r>
      <w:r w:rsidRPr="00554985">
        <w:t xml:space="preserve"> means a tax (however described) imposed under an </w:t>
      </w:r>
      <w:r w:rsidR="00554985" w:rsidRPr="00554985">
        <w:rPr>
          <w:position w:val="6"/>
          <w:sz w:val="16"/>
        </w:rPr>
        <w:t>*</w:t>
      </w:r>
      <w:r w:rsidRPr="00554985">
        <w:t>Australian law.</w:t>
      </w:r>
    </w:p>
    <w:p w:rsidR="00300522" w:rsidRPr="00554985" w:rsidRDefault="00300522" w:rsidP="00300522">
      <w:pPr>
        <w:pStyle w:val="Definition"/>
      </w:pPr>
      <w:r w:rsidRPr="00554985">
        <w:rPr>
          <w:b/>
          <w:bCs/>
          <w:i/>
          <w:iCs/>
        </w:rPr>
        <w:t>average income</w:t>
      </w:r>
      <w:r w:rsidRPr="00554985">
        <w:t xml:space="preserve"> has the meaning given by subsection</w:t>
      </w:r>
      <w:r w:rsidR="00554985">
        <w:t> </w:t>
      </w:r>
      <w:r w:rsidRPr="00554985">
        <w:t>392</w:t>
      </w:r>
      <w:r w:rsidR="00554985">
        <w:noBreakHyphen/>
      </w:r>
      <w:r w:rsidRPr="00554985">
        <w:t xml:space="preserve">45(1) of the </w:t>
      </w:r>
      <w:r w:rsidR="00554985" w:rsidRPr="00554985">
        <w:rPr>
          <w:position w:val="6"/>
          <w:sz w:val="16"/>
          <w:szCs w:val="16"/>
        </w:rPr>
        <w:t>*</w:t>
      </w:r>
      <w:r w:rsidRPr="00554985">
        <w:t>ITAA 1997.</w:t>
      </w:r>
    </w:p>
    <w:p w:rsidR="00300522" w:rsidRPr="00554985" w:rsidRDefault="00300522" w:rsidP="00300522">
      <w:pPr>
        <w:pStyle w:val="Definition"/>
      </w:pPr>
      <w:r w:rsidRPr="00554985">
        <w:rPr>
          <w:b/>
          <w:i/>
        </w:rPr>
        <w:t>average input tax credit fraction</w:t>
      </w:r>
      <w:r w:rsidRPr="00554985">
        <w:t xml:space="preserve"> has the meaning given by section</w:t>
      </w:r>
      <w:r w:rsidR="00554985">
        <w:t> </w:t>
      </w:r>
      <w:r w:rsidRPr="00554985">
        <w:t>79</w:t>
      </w:r>
      <w:r w:rsidR="00554985">
        <w:noBreakHyphen/>
      </w:r>
      <w:r w:rsidRPr="00554985">
        <w:t>100.</w:t>
      </w:r>
    </w:p>
    <w:p w:rsidR="00300522" w:rsidRPr="00554985" w:rsidRDefault="00300522" w:rsidP="00300522">
      <w:pPr>
        <w:pStyle w:val="Definition"/>
      </w:pPr>
      <w:r w:rsidRPr="00554985">
        <w:rPr>
          <w:b/>
          <w:bCs/>
          <w:i/>
          <w:iCs/>
        </w:rPr>
        <w:t>base year</w:t>
      </w:r>
      <w:r w:rsidRPr="00554985">
        <w:t xml:space="preserve"> has the meaning given by sections</w:t>
      </w:r>
      <w:r w:rsidR="00554985">
        <w:t> </w:t>
      </w:r>
      <w:r w:rsidRPr="00554985">
        <w:t>45</w:t>
      </w:r>
      <w:r w:rsidR="00554985">
        <w:noBreakHyphen/>
      </w:r>
      <w:r w:rsidRPr="00554985">
        <w:t>320 and 45</w:t>
      </w:r>
      <w:r w:rsidR="00554985">
        <w:noBreakHyphen/>
      </w:r>
      <w:r w:rsidRPr="00554985">
        <w:t>470 in Schedule</w:t>
      </w:r>
      <w:r w:rsidR="00554985">
        <w:t> </w:t>
      </w:r>
      <w:r w:rsidRPr="00554985">
        <w:t xml:space="preserve">1 to the </w:t>
      </w:r>
      <w:r w:rsidRPr="00554985">
        <w:rPr>
          <w:i/>
          <w:iCs/>
        </w:rPr>
        <w:t>Taxation Administration Act 1953</w:t>
      </w:r>
      <w:r w:rsidRPr="00554985">
        <w:t>.</w:t>
      </w:r>
    </w:p>
    <w:p w:rsidR="00300522" w:rsidRPr="00554985" w:rsidRDefault="00300522" w:rsidP="00300522">
      <w:pPr>
        <w:pStyle w:val="Definition"/>
        <w:rPr>
          <w:b/>
          <w:bCs/>
          <w:i/>
          <w:iCs/>
        </w:rPr>
      </w:pPr>
      <w:r w:rsidRPr="00554985">
        <w:rPr>
          <w:b/>
          <w:bCs/>
          <w:i/>
          <w:iCs/>
        </w:rPr>
        <w:t xml:space="preserve">batch repair process </w:t>
      </w:r>
      <w:r w:rsidRPr="00554985">
        <w:t>has the meaning given by section</w:t>
      </w:r>
      <w:r w:rsidR="00554985">
        <w:t> </w:t>
      </w:r>
      <w:r w:rsidRPr="00554985">
        <w:t>117</w:t>
      </w:r>
      <w:r w:rsidR="00554985">
        <w:noBreakHyphen/>
      </w:r>
      <w:r w:rsidRPr="00554985">
        <w:t>5.</w:t>
      </w:r>
    </w:p>
    <w:p w:rsidR="00300522" w:rsidRPr="00554985" w:rsidRDefault="00300522" w:rsidP="00300522">
      <w:pPr>
        <w:pStyle w:val="Definition"/>
      </w:pPr>
      <w:r w:rsidRPr="00554985">
        <w:rPr>
          <w:b/>
          <w:bCs/>
          <w:i/>
          <w:iCs/>
        </w:rPr>
        <w:t>beverage</w:t>
      </w:r>
      <w:r w:rsidRPr="00554985">
        <w:t xml:space="preserve"> has the meaning given by subsection</w:t>
      </w:r>
      <w:r w:rsidR="00554985">
        <w:t> </w:t>
      </w:r>
      <w:r w:rsidRPr="00554985">
        <w:t>38</w:t>
      </w:r>
      <w:r w:rsidR="00554985">
        <w:noBreakHyphen/>
      </w:r>
      <w:r w:rsidRPr="00554985">
        <w:t>4(2).</w:t>
      </w:r>
    </w:p>
    <w:p w:rsidR="00300522" w:rsidRPr="00554985" w:rsidRDefault="00300522" w:rsidP="00300522">
      <w:pPr>
        <w:pStyle w:val="Definition"/>
      </w:pPr>
      <w:r w:rsidRPr="00554985">
        <w:rPr>
          <w:b/>
          <w:bCs/>
          <w:i/>
          <w:iCs/>
        </w:rPr>
        <w:t>borrowing</w:t>
      </w:r>
      <w:r w:rsidRPr="00554985">
        <w:t xml:space="preserve"> has the meaning given by section</w:t>
      </w:r>
      <w:r w:rsidR="00554985">
        <w:t> </w:t>
      </w:r>
      <w:r w:rsidRPr="00554985">
        <w:t>995</w:t>
      </w:r>
      <w:r w:rsidR="00554985">
        <w:noBreakHyphen/>
      </w:r>
      <w:r w:rsidRPr="00554985">
        <w:t xml:space="preserve">1 of the </w:t>
      </w:r>
      <w:r w:rsidR="00554985" w:rsidRPr="00554985">
        <w:rPr>
          <w:position w:val="6"/>
          <w:sz w:val="16"/>
          <w:szCs w:val="16"/>
        </w:rPr>
        <w:t>*</w:t>
      </w:r>
      <w:r w:rsidRPr="00554985">
        <w:t>ITAA 1997.</w:t>
      </w:r>
    </w:p>
    <w:p w:rsidR="00300522" w:rsidRPr="00554985" w:rsidRDefault="00300522" w:rsidP="00300522">
      <w:pPr>
        <w:pStyle w:val="Definition"/>
      </w:pPr>
      <w:r w:rsidRPr="00554985">
        <w:rPr>
          <w:b/>
          <w:bCs/>
          <w:i/>
          <w:iCs/>
        </w:rPr>
        <w:t>business</w:t>
      </w:r>
      <w:r w:rsidRPr="00554985">
        <w:t xml:space="preserve"> includes any profession, trade, employment, vocation or calling, but does not include occupation as an employee.</w:t>
      </w:r>
    </w:p>
    <w:p w:rsidR="00300522" w:rsidRPr="00554985" w:rsidRDefault="00300522" w:rsidP="00300522">
      <w:pPr>
        <w:pStyle w:val="Definition"/>
      </w:pPr>
      <w:r w:rsidRPr="00554985">
        <w:rPr>
          <w:b/>
          <w:bCs/>
          <w:i/>
          <w:iCs/>
        </w:rPr>
        <w:t>car</w:t>
      </w:r>
      <w:r w:rsidRPr="00554985">
        <w:t xml:space="preserve"> has the meaning given by section</w:t>
      </w:r>
      <w:r w:rsidR="00554985">
        <w:t> </w:t>
      </w:r>
      <w:r w:rsidRPr="00554985">
        <w:t>995</w:t>
      </w:r>
      <w:r w:rsidR="00554985">
        <w:noBreakHyphen/>
      </w:r>
      <w:r w:rsidRPr="00554985">
        <w:t xml:space="preserve">1 of the </w:t>
      </w:r>
      <w:r w:rsidR="00554985" w:rsidRPr="00554985">
        <w:rPr>
          <w:position w:val="6"/>
          <w:sz w:val="16"/>
          <w:szCs w:val="16"/>
        </w:rPr>
        <w:t>*</w:t>
      </w:r>
      <w:r w:rsidRPr="00554985">
        <w:t>ITAA 1997.</w:t>
      </w:r>
    </w:p>
    <w:p w:rsidR="00300522" w:rsidRPr="00554985" w:rsidRDefault="00300522" w:rsidP="00300522">
      <w:pPr>
        <w:pStyle w:val="Definition"/>
      </w:pPr>
      <w:r w:rsidRPr="00554985">
        <w:rPr>
          <w:b/>
          <w:bCs/>
          <w:i/>
          <w:iCs/>
        </w:rPr>
        <w:t>car limit</w:t>
      </w:r>
      <w:r w:rsidRPr="00554985">
        <w:t xml:space="preserve"> has the meaning given by section</w:t>
      </w:r>
      <w:r w:rsidR="00554985">
        <w:t> </w:t>
      </w:r>
      <w:r w:rsidRPr="00554985">
        <w:t>40</w:t>
      </w:r>
      <w:r w:rsidR="00554985">
        <w:noBreakHyphen/>
      </w:r>
      <w:r w:rsidRPr="00554985">
        <w:t xml:space="preserve">230 of the </w:t>
      </w:r>
      <w:r w:rsidR="00554985" w:rsidRPr="00554985">
        <w:rPr>
          <w:position w:val="6"/>
          <w:sz w:val="16"/>
          <w:szCs w:val="16"/>
        </w:rPr>
        <w:t>*</w:t>
      </w:r>
      <w:r w:rsidRPr="00554985">
        <w:t>ITAA 1997.</w:t>
      </w:r>
    </w:p>
    <w:p w:rsidR="00300522" w:rsidRPr="00554985" w:rsidRDefault="00300522" w:rsidP="00300522">
      <w:pPr>
        <w:pStyle w:val="Definition"/>
      </w:pPr>
      <w:r w:rsidRPr="00554985">
        <w:rPr>
          <w:b/>
          <w:bCs/>
          <w:i/>
          <w:iCs/>
        </w:rPr>
        <w:t>car parts</w:t>
      </w:r>
      <w:r w:rsidRPr="00554985">
        <w:t xml:space="preserve">, in relation to </w:t>
      </w:r>
      <w:r w:rsidR="00554985" w:rsidRPr="00554985">
        <w:rPr>
          <w:position w:val="6"/>
          <w:sz w:val="16"/>
          <w:szCs w:val="16"/>
        </w:rPr>
        <w:t>*</w:t>
      </w:r>
      <w:r w:rsidRPr="00554985">
        <w:t>cars, includes:</w:t>
      </w:r>
    </w:p>
    <w:p w:rsidR="00300522" w:rsidRPr="00554985" w:rsidRDefault="00300522" w:rsidP="00300522">
      <w:pPr>
        <w:pStyle w:val="paragraph"/>
      </w:pPr>
      <w:r w:rsidRPr="00554985">
        <w:tab/>
        <w:t>(a)</w:t>
      </w:r>
      <w:r w:rsidRPr="00554985">
        <w:tab/>
        <w:t>bodies for those cars (including insulated bodies, tank</w:t>
      </w:r>
      <w:r w:rsidR="00554985">
        <w:noBreakHyphen/>
      </w:r>
      <w:r w:rsidRPr="00554985">
        <w:t>bodies, and other bodies designed for the transport or delivery of goods or other property of particular kinds); and</w:t>
      </w:r>
    </w:p>
    <w:p w:rsidR="00300522" w:rsidRPr="00554985" w:rsidRDefault="00300522" w:rsidP="00300522">
      <w:pPr>
        <w:pStyle w:val="paragraph"/>
      </w:pPr>
      <w:r w:rsidRPr="00554985">
        <w:lastRenderedPageBreak/>
        <w:tab/>
        <w:t>(b)</w:t>
      </w:r>
      <w:r w:rsidRPr="00554985">
        <w:tab/>
        <w:t>underbody hoists, and other equipment or apparatus of a kind ordinarily fitted to cars for use in connection with the transport or delivery of goods or other property by those road vehicles.</w:t>
      </w:r>
    </w:p>
    <w:p w:rsidR="00300522" w:rsidRPr="00554985" w:rsidRDefault="00300522" w:rsidP="00300522">
      <w:pPr>
        <w:pStyle w:val="Definition"/>
      </w:pPr>
      <w:r w:rsidRPr="00554985">
        <w:rPr>
          <w:b/>
          <w:bCs/>
          <w:i/>
          <w:iCs/>
        </w:rPr>
        <w:t xml:space="preserve">carried on in </w:t>
      </w:r>
      <w:smartTag w:uri="urn:schemas-microsoft-com:office:smarttags" w:element="country-region">
        <w:smartTag w:uri="urn:schemas-microsoft-com:office:smarttags" w:element="place">
          <w:r w:rsidRPr="00554985">
            <w:rPr>
              <w:b/>
              <w:bCs/>
              <w:i/>
              <w:iCs/>
            </w:rPr>
            <w:t>Australia</w:t>
          </w:r>
        </w:smartTag>
      </w:smartTag>
      <w:r w:rsidRPr="00554985">
        <w:t xml:space="preserve">, in relation to an </w:t>
      </w:r>
      <w:r w:rsidR="00554985" w:rsidRPr="00554985">
        <w:rPr>
          <w:position w:val="6"/>
          <w:sz w:val="16"/>
          <w:szCs w:val="16"/>
        </w:rPr>
        <w:t>*</w:t>
      </w:r>
      <w:r w:rsidRPr="00554985">
        <w:t>enterprise, has the meaning given by subsection</w:t>
      </w:r>
      <w:r w:rsidR="00554985">
        <w:t> </w:t>
      </w:r>
      <w:r w:rsidRPr="00554985">
        <w:t>9</w:t>
      </w:r>
      <w:r w:rsidR="00554985">
        <w:noBreakHyphen/>
      </w:r>
      <w:r w:rsidRPr="00554985">
        <w:t>25(6).</w:t>
      </w:r>
    </w:p>
    <w:p w:rsidR="00300522" w:rsidRPr="00554985" w:rsidRDefault="00300522" w:rsidP="00300522">
      <w:pPr>
        <w:pStyle w:val="Definition"/>
      </w:pPr>
      <w:r w:rsidRPr="00554985">
        <w:rPr>
          <w:b/>
          <w:bCs/>
          <w:i/>
          <w:iCs/>
        </w:rPr>
        <w:t>carrying on</w:t>
      </w:r>
      <w:r w:rsidRPr="00554985">
        <w:t xml:space="preserve"> an </w:t>
      </w:r>
      <w:r w:rsidR="00554985" w:rsidRPr="00554985">
        <w:rPr>
          <w:position w:val="6"/>
          <w:sz w:val="16"/>
          <w:szCs w:val="16"/>
        </w:rPr>
        <w:t>*</w:t>
      </w:r>
      <w:r w:rsidRPr="00554985">
        <w:t>enterprise includes doing anything in the course of the commencement or termination of the enterprise.</w:t>
      </w:r>
    </w:p>
    <w:p w:rsidR="00300522" w:rsidRPr="00554985" w:rsidRDefault="00300522" w:rsidP="00300522">
      <w:pPr>
        <w:pStyle w:val="Definition"/>
      </w:pPr>
      <w:r w:rsidRPr="00554985">
        <w:rPr>
          <w:b/>
          <w:bCs/>
          <w:i/>
          <w:iCs/>
        </w:rPr>
        <w:t>cash accounting turnover threshold</w:t>
      </w:r>
      <w:r w:rsidRPr="00554985">
        <w:t xml:space="preserve"> has the meaning given by subsection</w:t>
      </w:r>
      <w:r w:rsidR="00554985">
        <w:t> </w:t>
      </w:r>
      <w:r w:rsidRPr="00554985">
        <w:t>29</w:t>
      </w:r>
      <w:r w:rsidR="00554985">
        <w:noBreakHyphen/>
      </w:r>
      <w:r w:rsidRPr="00554985">
        <w:t>40(3).</w:t>
      </w:r>
    </w:p>
    <w:p w:rsidR="00300522" w:rsidRPr="00554985" w:rsidRDefault="00300522" w:rsidP="00300522">
      <w:pPr>
        <w:pStyle w:val="Definition"/>
      </w:pPr>
      <w:r w:rsidRPr="00554985">
        <w:rPr>
          <w:b/>
          <w:bCs/>
          <w:i/>
          <w:iCs/>
        </w:rPr>
        <w:t>Child Care Minister</w:t>
      </w:r>
      <w:r w:rsidRPr="00554985">
        <w:t xml:space="preserve"> means the Minister administering the </w:t>
      </w:r>
      <w:r w:rsidRPr="00554985">
        <w:rPr>
          <w:i/>
          <w:iCs/>
        </w:rPr>
        <w:t>Child Care Act 1972</w:t>
      </w:r>
      <w:r w:rsidRPr="00554985">
        <w:t xml:space="preserve"> and the family assistance law (within the meaning of section</w:t>
      </w:r>
      <w:r w:rsidR="00554985">
        <w:t> </w:t>
      </w:r>
      <w:r w:rsidRPr="00554985">
        <w:t xml:space="preserve">3 of the </w:t>
      </w:r>
      <w:r w:rsidRPr="00554985">
        <w:rPr>
          <w:i/>
          <w:iCs/>
        </w:rPr>
        <w:t>A New Tax System (Family Assistance</w:t>
      </w:r>
      <w:r w:rsidR="00A53099" w:rsidRPr="00554985">
        <w:rPr>
          <w:i/>
          <w:iCs/>
        </w:rPr>
        <w:t>) (A</w:t>
      </w:r>
      <w:r w:rsidRPr="00554985">
        <w:rPr>
          <w:i/>
          <w:iCs/>
        </w:rPr>
        <w:t>dministration) Act 1999</w:t>
      </w:r>
      <w:r w:rsidRPr="00554985">
        <w:t>.</w:t>
      </w:r>
    </w:p>
    <w:p w:rsidR="00300522" w:rsidRPr="00554985" w:rsidRDefault="00300522" w:rsidP="00300522">
      <w:pPr>
        <w:pStyle w:val="Definition"/>
      </w:pPr>
      <w:r w:rsidRPr="00554985">
        <w:rPr>
          <w:b/>
          <w:bCs/>
          <w:i/>
          <w:iCs/>
        </w:rPr>
        <w:t>commercial accommodation</w:t>
      </w:r>
      <w:r w:rsidRPr="00554985">
        <w:t xml:space="preserve"> has the meaning given by section</w:t>
      </w:r>
      <w:r w:rsidR="00554985">
        <w:t> </w:t>
      </w:r>
      <w:r w:rsidRPr="00554985">
        <w:t>87</w:t>
      </w:r>
      <w:r w:rsidR="00554985">
        <w:noBreakHyphen/>
      </w:r>
      <w:r w:rsidRPr="00554985">
        <w:t>15.</w:t>
      </w:r>
    </w:p>
    <w:p w:rsidR="00300522" w:rsidRPr="00554985" w:rsidRDefault="00300522" w:rsidP="00300522">
      <w:pPr>
        <w:pStyle w:val="Definition"/>
      </w:pPr>
      <w:r w:rsidRPr="00554985">
        <w:rPr>
          <w:b/>
          <w:bCs/>
          <w:i/>
          <w:iCs/>
        </w:rPr>
        <w:t>commercial residential premises</w:t>
      </w:r>
      <w:r w:rsidRPr="00554985">
        <w:t xml:space="preserve"> means:</w:t>
      </w:r>
    </w:p>
    <w:p w:rsidR="00300522" w:rsidRPr="00554985" w:rsidRDefault="00300522" w:rsidP="00300522">
      <w:pPr>
        <w:pStyle w:val="paragraph"/>
      </w:pPr>
      <w:r w:rsidRPr="00554985">
        <w:tab/>
        <w:t>(a)</w:t>
      </w:r>
      <w:r w:rsidRPr="00554985">
        <w:tab/>
        <w:t>a hotel, motel, inn, hostel or boarding house; or</w:t>
      </w:r>
    </w:p>
    <w:p w:rsidR="00300522" w:rsidRPr="00554985" w:rsidRDefault="00300522" w:rsidP="00300522">
      <w:pPr>
        <w:pStyle w:val="paragraph"/>
      </w:pPr>
      <w:r w:rsidRPr="00554985">
        <w:tab/>
        <w:t>(b)</w:t>
      </w:r>
      <w:r w:rsidRPr="00554985">
        <w:tab/>
        <w:t xml:space="preserve">premises used to provide accommodation in connection with a </w:t>
      </w:r>
      <w:r w:rsidR="00554985" w:rsidRPr="00554985">
        <w:rPr>
          <w:position w:val="6"/>
          <w:sz w:val="16"/>
          <w:szCs w:val="16"/>
        </w:rPr>
        <w:t>*</w:t>
      </w:r>
      <w:r w:rsidRPr="00554985">
        <w:t>school; or</w:t>
      </w:r>
    </w:p>
    <w:p w:rsidR="00300522" w:rsidRPr="00554985" w:rsidRDefault="00300522" w:rsidP="00300522">
      <w:pPr>
        <w:pStyle w:val="paragraph"/>
      </w:pPr>
      <w:r w:rsidRPr="00554985">
        <w:tab/>
        <w:t>(c)</w:t>
      </w:r>
      <w:r w:rsidRPr="00554985">
        <w:tab/>
        <w:t xml:space="preserve">a </w:t>
      </w:r>
      <w:r w:rsidR="00554985" w:rsidRPr="00554985">
        <w:rPr>
          <w:position w:val="6"/>
          <w:sz w:val="16"/>
          <w:szCs w:val="16"/>
        </w:rPr>
        <w:t>*</w:t>
      </w:r>
      <w:r w:rsidRPr="00554985">
        <w:t xml:space="preserve">ship that is mainly let out on hire in the ordinary course of a </w:t>
      </w:r>
      <w:r w:rsidR="00554985" w:rsidRPr="00554985">
        <w:rPr>
          <w:position w:val="6"/>
          <w:sz w:val="16"/>
          <w:szCs w:val="16"/>
        </w:rPr>
        <w:t>*</w:t>
      </w:r>
      <w:r w:rsidRPr="00554985">
        <w:t>business of letting ships out on hire; or</w:t>
      </w:r>
    </w:p>
    <w:p w:rsidR="00300522" w:rsidRPr="00554985" w:rsidRDefault="00300522" w:rsidP="00300522">
      <w:pPr>
        <w:pStyle w:val="paragraph"/>
      </w:pPr>
      <w:r w:rsidRPr="00554985">
        <w:tab/>
        <w:t>(d)</w:t>
      </w:r>
      <w:r w:rsidRPr="00554985">
        <w:tab/>
        <w:t xml:space="preserve">a ship that is mainly used for </w:t>
      </w:r>
      <w:r w:rsidR="00554985" w:rsidRPr="00554985">
        <w:rPr>
          <w:position w:val="6"/>
          <w:sz w:val="16"/>
          <w:szCs w:val="16"/>
        </w:rPr>
        <w:t>*</w:t>
      </w:r>
      <w:r w:rsidRPr="00554985">
        <w:t xml:space="preserve">entertainment or transport in the ordinary course of a </w:t>
      </w:r>
      <w:r w:rsidR="00554985" w:rsidRPr="00554985">
        <w:rPr>
          <w:position w:val="6"/>
          <w:sz w:val="16"/>
          <w:szCs w:val="16"/>
        </w:rPr>
        <w:t>*</w:t>
      </w:r>
      <w:r w:rsidRPr="00554985">
        <w:t>business of providing ships for entertainment or transport; or</w:t>
      </w:r>
    </w:p>
    <w:p w:rsidR="00300522" w:rsidRPr="00554985" w:rsidRDefault="00300522" w:rsidP="00300522">
      <w:pPr>
        <w:pStyle w:val="paragraph"/>
      </w:pPr>
      <w:r w:rsidRPr="00554985">
        <w:tab/>
        <w:t>(da)</w:t>
      </w:r>
      <w:r w:rsidRPr="00554985">
        <w:tab/>
        <w:t xml:space="preserve">a marina at which one or more of the berths are occupied, or are to be occupied, by </w:t>
      </w:r>
      <w:r w:rsidR="00554985" w:rsidRPr="00554985">
        <w:rPr>
          <w:position w:val="6"/>
          <w:sz w:val="16"/>
          <w:szCs w:val="16"/>
        </w:rPr>
        <w:t>*</w:t>
      </w:r>
      <w:r w:rsidRPr="00554985">
        <w:t>ships used as residences; or</w:t>
      </w:r>
    </w:p>
    <w:p w:rsidR="00300522" w:rsidRPr="00554985" w:rsidRDefault="00300522" w:rsidP="00300522">
      <w:pPr>
        <w:pStyle w:val="paragraph"/>
      </w:pPr>
      <w:r w:rsidRPr="00554985">
        <w:tab/>
        <w:t>(e)</w:t>
      </w:r>
      <w:r w:rsidRPr="00554985">
        <w:tab/>
        <w:t>a caravan park or a camping ground; or</w:t>
      </w:r>
    </w:p>
    <w:p w:rsidR="00300522" w:rsidRPr="00554985" w:rsidRDefault="00300522" w:rsidP="00300522">
      <w:pPr>
        <w:pStyle w:val="paragraph"/>
      </w:pPr>
      <w:r w:rsidRPr="00554985">
        <w:tab/>
        <w:t>(f)</w:t>
      </w:r>
      <w:r w:rsidRPr="00554985">
        <w:tab/>
        <w:t xml:space="preserve">anything similar to </w:t>
      </w:r>
      <w:r w:rsidR="00554985" w:rsidRPr="00554985">
        <w:rPr>
          <w:position w:val="6"/>
          <w:sz w:val="16"/>
          <w:szCs w:val="16"/>
        </w:rPr>
        <w:t>*</w:t>
      </w:r>
      <w:r w:rsidRPr="00554985">
        <w:t xml:space="preserve">residential premises described in </w:t>
      </w:r>
      <w:r w:rsidR="00554985">
        <w:t>paragraphs (</w:t>
      </w:r>
      <w:r w:rsidRPr="00554985">
        <w:t>a) to (e).</w:t>
      </w:r>
    </w:p>
    <w:p w:rsidR="00300522" w:rsidRPr="00554985" w:rsidRDefault="00300522" w:rsidP="00300522">
      <w:pPr>
        <w:pStyle w:val="subsection2"/>
      </w:pPr>
      <w:r w:rsidRPr="00554985">
        <w:t xml:space="preserve">However, it does not include premises to the extent that they are used to provide accommodation to students in connection with an </w:t>
      </w:r>
      <w:r w:rsidR="00554985" w:rsidRPr="00554985">
        <w:rPr>
          <w:position w:val="6"/>
          <w:sz w:val="16"/>
          <w:szCs w:val="16"/>
        </w:rPr>
        <w:t>*</w:t>
      </w:r>
      <w:r w:rsidRPr="00554985">
        <w:t xml:space="preserve">education institution that is not a </w:t>
      </w:r>
      <w:r w:rsidR="00554985" w:rsidRPr="00554985">
        <w:rPr>
          <w:position w:val="6"/>
          <w:sz w:val="16"/>
          <w:szCs w:val="16"/>
        </w:rPr>
        <w:t>*</w:t>
      </w:r>
      <w:r w:rsidRPr="00554985">
        <w:t>school.</w:t>
      </w:r>
    </w:p>
    <w:p w:rsidR="00300522" w:rsidRPr="00554985" w:rsidRDefault="00300522" w:rsidP="00300522">
      <w:pPr>
        <w:pStyle w:val="Definition"/>
      </w:pPr>
      <w:r w:rsidRPr="00554985">
        <w:rPr>
          <w:b/>
          <w:bCs/>
          <w:i/>
          <w:iCs/>
        </w:rPr>
        <w:t>Commissioner</w:t>
      </w:r>
      <w:r w:rsidRPr="00554985">
        <w:t xml:space="preserve"> means the Commissioner of Taxation.</w:t>
      </w:r>
    </w:p>
    <w:p w:rsidR="00300522" w:rsidRPr="00554985" w:rsidRDefault="00300522" w:rsidP="00300522">
      <w:pPr>
        <w:pStyle w:val="Definition"/>
      </w:pPr>
      <w:r w:rsidRPr="00554985">
        <w:rPr>
          <w:b/>
          <w:bCs/>
          <w:i/>
          <w:iCs/>
        </w:rPr>
        <w:lastRenderedPageBreak/>
        <w:t>complying superannuation fund</w:t>
      </w:r>
      <w:r w:rsidRPr="00554985">
        <w:t xml:space="preserve"> has the meaning given by section</w:t>
      </w:r>
      <w:r w:rsidR="00554985">
        <w:t> </w:t>
      </w:r>
      <w:r w:rsidRPr="00554985">
        <w:t>995</w:t>
      </w:r>
      <w:r w:rsidR="00554985">
        <w:noBreakHyphen/>
      </w:r>
      <w:r w:rsidRPr="00554985">
        <w:t xml:space="preserve">1 of the </w:t>
      </w:r>
      <w:r w:rsidR="00554985" w:rsidRPr="00554985">
        <w:rPr>
          <w:position w:val="6"/>
          <w:sz w:val="16"/>
          <w:szCs w:val="16"/>
        </w:rPr>
        <w:t>*</w:t>
      </w:r>
      <w:r w:rsidRPr="00554985">
        <w:t>ITAA 1997.</w:t>
      </w:r>
    </w:p>
    <w:p w:rsidR="00300522" w:rsidRPr="00554985" w:rsidRDefault="00300522" w:rsidP="00300522">
      <w:pPr>
        <w:pStyle w:val="Definition"/>
        <w:keepNext/>
      </w:pPr>
      <w:r w:rsidRPr="00554985">
        <w:rPr>
          <w:b/>
          <w:bCs/>
          <w:i/>
          <w:iCs/>
        </w:rPr>
        <w:t>company</w:t>
      </w:r>
      <w:r w:rsidRPr="00554985">
        <w:t xml:space="preserve"> means:</w:t>
      </w:r>
    </w:p>
    <w:p w:rsidR="00300522" w:rsidRPr="00554985" w:rsidRDefault="00300522" w:rsidP="00300522">
      <w:pPr>
        <w:pStyle w:val="paragraph"/>
        <w:keepNext/>
      </w:pPr>
      <w:r w:rsidRPr="00554985">
        <w:tab/>
        <w:t>(a)</w:t>
      </w:r>
      <w:r w:rsidRPr="00554985">
        <w:tab/>
        <w:t>a body corporate; or</w:t>
      </w:r>
    </w:p>
    <w:p w:rsidR="00300522" w:rsidRPr="00554985" w:rsidRDefault="00300522" w:rsidP="00300522">
      <w:pPr>
        <w:pStyle w:val="paragraph"/>
        <w:keepNext/>
      </w:pPr>
      <w:r w:rsidRPr="00554985">
        <w:tab/>
        <w:t>(b)</w:t>
      </w:r>
      <w:r w:rsidRPr="00554985">
        <w:tab/>
        <w:t>any other unincorporated association or body of persons;</w:t>
      </w:r>
    </w:p>
    <w:p w:rsidR="00300522" w:rsidRPr="00554985" w:rsidRDefault="00300522" w:rsidP="00300522">
      <w:pPr>
        <w:pStyle w:val="subsection2"/>
      </w:pPr>
      <w:r w:rsidRPr="00554985">
        <w:t xml:space="preserve">but does not include a </w:t>
      </w:r>
      <w:r w:rsidR="00554985" w:rsidRPr="00554985">
        <w:rPr>
          <w:position w:val="6"/>
          <w:sz w:val="16"/>
          <w:szCs w:val="16"/>
        </w:rPr>
        <w:t>*</w:t>
      </w:r>
      <w:r w:rsidRPr="00554985">
        <w:t xml:space="preserve">partnership or a </w:t>
      </w:r>
      <w:r w:rsidR="00554985" w:rsidRPr="00554985">
        <w:rPr>
          <w:position w:val="6"/>
          <w:sz w:val="16"/>
          <w:szCs w:val="16"/>
          <w:vertAlign w:val="superscript"/>
        </w:rPr>
        <w:t>*</w:t>
      </w:r>
      <w:r w:rsidRPr="00554985">
        <w:t>non</w:t>
      </w:r>
      <w:r w:rsidR="00554985">
        <w:noBreakHyphen/>
      </w:r>
      <w:r w:rsidRPr="00554985">
        <w:t>entity joint venture.</w:t>
      </w:r>
    </w:p>
    <w:p w:rsidR="00300522" w:rsidRPr="00554985" w:rsidRDefault="00300522" w:rsidP="00300522">
      <w:pPr>
        <w:pStyle w:val="Definition"/>
      </w:pPr>
      <w:r w:rsidRPr="00554985">
        <w:rPr>
          <w:b/>
          <w:i/>
        </w:rPr>
        <w:t>compulsory third party scheme</w:t>
      </w:r>
      <w:r w:rsidRPr="00554985">
        <w:t xml:space="preserve"> is a scheme or arrangement:</w:t>
      </w:r>
    </w:p>
    <w:p w:rsidR="00300522" w:rsidRPr="00554985" w:rsidRDefault="00300522" w:rsidP="00300522">
      <w:pPr>
        <w:pStyle w:val="paragraph"/>
      </w:pPr>
      <w:r w:rsidRPr="00554985">
        <w:tab/>
        <w:t>(a)</w:t>
      </w:r>
      <w:r w:rsidRPr="00554985">
        <w:tab/>
        <w:t xml:space="preserve">that is established by an </w:t>
      </w:r>
      <w:r w:rsidR="00554985" w:rsidRPr="00554985">
        <w:rPr>
          <w:position w:val="6"/>
          <w:sz w:val="16"/>
        </w:rPr>
        <w:t>*</w:t>
      </w:r>
      <w:r w:rsidRPr="00554985">
        <w:t>Australian law; and</w:t>
      </w:r>
    </w:p>
    <w:p w:rsidR="00300522" w:rsidRPr="00554985" w:rsidRDefault="00300522" w:rsidP="00300522">
      <w:pPr>
        <w:pStyle w:val="paragraph"/>
      </w:pPr>
      <w:r w:rsidRPr="00554985">
        <w:tab/>
        <w:t>(b)</w:t>
      </w:r>
      <w:r w:rsidRPr="00554985">
        <w:tab/>
        <w:t>that is specified in the regulations, or that is of a kind specified in the regulations, made for the purposes of this definition.</w:t>
      </w:r>
    </w:p>
    <w:p w:rsidR="00300522" w:rsidRPr="00554985" w:rsidRDefault="00300522" w:rsidP="00300522">
      <w:pPr>
        <w:pStyle w:val="Definition"/>
      </w:pPr>
      <w:r w:rsidRPr="00554985">
        <w:rPr>
          <w:b/>
          <w:bCs/>
          <w:i/>
          <w:iCs/>
        </w:rPr>
        <w:t>connected with Australia</w:t>
      </w:r>
      <w:r w:rsidRPr="00554985">
        <w:t>, in relation to a supply, has the meaning given by sections</w:t>
      </w:r>
      <w:r w:rsidR="00554985">
        <w:t> </w:t>
      </w:r>
      <w:r w:rsidRPr="00554985">
        <w:t>9</w:t>
      </w:r>
      <w:r w:rsidR="00554985">
        <w:noBreakHyphen/>
      </w:r>
      <w:r w:rsidRPr="00554985">
        <w:t>25 and 85</w:t>
      </w:r>
      <w:r w:rsidR="00554985">
        <w:noBreakHyphen/>
      </w:r>
      <w:r w:rsidRPr="00554985">
        <w:t>5.</w:t>
      </w:r>
    </w:p>
    <w:p w:rsidR="00300522" w:rsidRPr="00554985" w:rsidRDefault="00300522" w:rsidP="00300522">
      <w:pPr>
        <w:pStyle w:val="notetext"/>
      </w:pPr>
      <w:r w:rsidRPr="00554985">
        <w:t>Note:</w:t>
      </w:r>
      <w:r w:rsidRPr="00554985">
        <w:tab/>
        <w:t xml:space="preserve">This meaning is also affected by </w:t>
      </w:r>
      <w:r w:rsidR="00FC52BA" w:rsidRPr="00554985">
        <w:t>section</w:t>
      </w:r>
      <w:r w:rsidR="00554985">
        <w:t> </w:t>
      </w:r>
      <w:r w:rsidR="00FC52BA" w:rsidRPr="00554985">
        <w:t>96</w:t>
      </w:r>
      <w:r w:rsidR="00554985">
        <w:noBreakHyphen/>
      </w:r>
      <w:r w:rsidR="00FC52BA" w:rsidRPr="00554985">
        <w:t>5</w:t>
      </w:r>
      <w:r w:rsidRPr="00554985">
        <w:t>.</w:t>
      </w:r>
    </w:p>
    <w:p w:rsidR="00300522" w:rsidRPr="00554985" w:rsidRDefault="00300522" w:rsidP="00300522">
      <w:pPr>
        <w:pStyle w:val="Definition"/>
      </w:pPr>
      <w:r w:rsidRPr="00554985">
        <w:rPr>
          <w:b/>
          <w:bCs/>
          <w:i/>
          <w:iCs/>
        </w:rPr>
        <w:t>consideration</w:t>
      </w:r>
      <w:r w:rsidRPr="00554985">
        <w:t xml:space="preserve">, for a supply or acquisition, means any consideration, within the meaning given by </w:t>
      </w:r>
      <w:r w:rsidR="00F75B55" w:rsidRPr="00554985">
        <w:t>sections</w:t>
      </w:r>
      <w:r w:rsidR="00554985">
        <w:t> </w:t>
      </w:r>
      <w:r w:rsidR="00F75B55" w:rsidRPr="00554985">
        <w:t>9</w:t>
      </w:r>
      <w:r w:rsidR="00554985">
        <w:noBreakHyphen/>
      </w:r>
      <w:r w:rsidR="00F75B55" w:rsidRPr="00554985">
        <w:t>15 and 9</w:t>
      </w:r>
      <w:r w:rsidR="00554985">
        <w:noBreakHyphen/>
      </w:r>
      <w:r w:rsidR="00F75B55" w:rsidRPr="00554985">
        <w:t>17</w:t>
      </w:r>
      <w:r w:rsidRPr="00554985">
        <w:t>, in connection with the supply or acquisition.</w:t>
      </w:r>
    </w:p>
    <w:p w:rsidR="00300522" w:rsidRPr="00554985" w:rsidRDefault="00300522" w:rsidP="00300522">
      <w:pPr>
        <w:pStyle w:val="notetext"/>
      </w:pPr>
      <w:r w:rsidRPr="00554985">
        <w:t>Note:</w:t>
      </w:r>
      <w:r w:rsidRPr="00554985">
        <w:tab/>
        <w:t>This meaning is affected by sections</w:t>
      </w:r>
      <w:r w:rsidR="00554985">
        <w:t> </w:t>
      </w:r>
      <w:r w:rsidRPr="00554985">
        <w:t>75</w:t>
      </w:r>
      <w:r w:rsidR="00554985">
        <w:noBreakHyphen/>
      </w:r>
      <w:r w:rsidRPr="00554985">
        <w:t>12, 75</w:t>
      </w:r>
      <w:r w:rsidR="00554985">
        <w:noBreakHyphen/>
      </w:r>
      <w:r w:rsidRPr="00554985">
        <w:t>13, 75</w:t>
      </w:r>
      <w:r w:rsidR="00554985">
        <w:noBreakHyphen/>
      </w:r>
      <w:r w:rsidRPr="00554985">
        <w:t>14, 78</w:t>
      </w:r>
      <w:r w:rsidR="00554985">
        <w:noBreakHyphen/>
      </w:r>
      <w:r w:rsidRPr="00554985">
        <w:t>20, 78</w:t>
      </w:r>
      <w:r w:rsidR="00554985">
        <w:noBreakHyphen/>
      </w:r>
      <w:r w:rsidRPr="00554985">
        <w:t>35, 78</w:t>
      </w:r>
      <w:r w:rsidR="00554985">
        <w:noBreakHyphen/>
      </w:r>
      <w:r w:rsidRPr="00554985">
        <w:t>45, 78</w:t>
      </w:r>
      <w:r w:rsidR="00554985">
        <w:noBreakHyphen/>
      </w:r>
      <w:r w:rsidRPr="00554985">
        <w:t>50, 78</w:t>
      </w:r>
      <w:r w:rsidR="00554985">
        <w:noBreakHyphen/>
      </w:r>
      <w:r w:rsidRPr="00554985">
        <w:t>65, 78</w:t>
      </w:r>
      <w:r w:rsidR="00554985">
        <w:noBreakHyphen/>
      </w:r>
      <w:r w:rsidRPr="00554985">
        <w:t>70, 79</w:t>
      </w:r>
      <w:r w:rsidR="00554985">
        <w:noBreakHyphen/>
      </w:r>
      <w:r w:rsidRPr="00554985">
        <w:t>60, 79</w:t>
      </w:r>
      <w:r w:rsidR="00554985">
        <w:noBreakHyphen/>
      </w:r>
      <w:r w:rsidRPr="00554985">
        <w:t>65, 79</w:t>
      </w:r>
      <w:r w:rsidR="00554985">
        <w:noBreakHyphen/>
      </w:r>
      <w:r w:rsidRPr="00554985">
        <w:t>80, 80</w:t>
      </w:r>
      <w:r w:rsidR="00554985">
        <w:noBreakHyphen/>
      </w:r>
      <w:r w:rsidRPr="00554985">
        <w:t>15, 80</w:t>
      </w:r>
      <w:r w:rsidR="00554985">
        <w:noBreakHyphen/>
      </w:r>
      <w:r w:rsidRPr="00554985">
        <w:t>55, 81</w:t>
      </w:r>
      <w:r w:rsidR="00554985">
        <w:noBreakHyphen/>
      </w:r>
      <w:r w:rsidRPr="00554985">
        <w:t>5,</w:t>
      </w:r>
      <w:r w:rsidR="003C4BA7" w:rsidRPr="00554985">
        <w:t xml:space="preserve"> 81</w:t>
      </w:r>
      <w:r w:rsidR="00554985">
        <w:noBreakHyphen/>
      </w:r>
      <w:r w:rsidR="003C4BA7" w:rsidRPr="00554985">
        <w:t>10, 81</w:t>
      </w:r>
      <w:r w:rsidR="00554985">
        <w:noBreakHyphen/>
      </w:r>
      <w:r w:rsidR="003C4BA7" w:rsidRPr="00554985">
        <w:t>15,</w:t>
      </w:r>
      <w:r w:rsidRPr="00554985">
        <w:t xml:space="preserve"> 82</w:t>
      </w:r>
      <w:r w:rsidR="00554985">
        <w:noBreakHyphen/>
      </w:r>
      <w:r w:rsidRPr="00554985">
        <w:t>5, 82</w:t>
      </w:r>
      <w:r w:rsidR="00554985">
        <w:noBreakHyphen/>
      </w:r>
      <w:r w:rsidRPr="00554985">
        <w:t>10, 99</w:t>
      </w:r>
      <w:r w:rsidR="00554985">
        <w:noBreakHyphen/>
      </w:r>
      <w:r w:rsidRPr="00554985">
        <w:t>5, 100</w:t>
      </w:r>
      <w:r w:rsidR="00554985">
        <w:noBreakHyphen/>
      </w:r>
      <w:r w:rsidRPr="00554985">
        <w:t>5, 100</w:t>
      </w:r>
      <w:r w:rsidR="00554985">
        <w:noBreakHyphen/>
      </w:r>
      <w:r w:rsidRPr="00554985">
        <w:t>12 and 102</w:t>
      </w:r>
      <w:r w:rsidR="00554985">
        <w:noBreakHyphen/>
      </w:r>
      <w:r w:rsidRPr="00554985">
        <w:t>5.</w:t>
      </w:r>
    </w:p>
    <w:p w:rsidR="00300522" w:rsidRPr="00554985" w:rsidRDefault="00300522" w:rsidP="00300522">
      <w:pPr>
        <w:pStyle w:val="Definition"/>
      </w:pPr>
      <w:r w:rsidRPr="00554985">
        <w:rPr>
          <w:b/>
          <w:i/>
        </w:rPr>
        <w:t>consolidated group</w:t>
      </w:r>
      <w:r w:rsidRPr="00554985">
        <w:t xml:space="preserve"> has the meaning given by section</w:t>
      </w:r>
      <w:r w:rsidR="00554985">
        <w:t> </w:t>
      </w:r>
      <w:r w:rsidRPr="00554985">
        <w:t>703</w:t>
      </w:r>
      <w:r w:rsidR="00554985">
        <w:noBreakHyphen/>
      </w:r>
      <w:r w:rsidRPr="00554985">
        <w:t xml:space="preserve">5 of the </w:t>
      </w:r>
      <w:r w:rsidR="00554985" w:rsidRPr="00554985">
        <w:rPr>
          <w:position w:val="6"/>
          <w:sz w:val="16"/>
        </w:rPr>
        <w:t>*</w:t>
      </w:r>
      <w:r w:rsidRPr="00554985">
        <w:t>ITAA 1997.</w:t>
      </w:r>
    </w:p>
    <w:p w:rsidR="00300522" w:rsidRPr="00554985" w:rsidRDefault="00300522" w:rsidP="00300522">
      <w:pPr>
        <w:pStyle w:val="Definition"/>
      </w:pPr>
      <w:r w:rsidRPr="00554985">
        <w:rPr>
          <w:b/>
          <w:i/>
        </w:rPr>
        <w:t>contributing operator</w:t>
      </w:r>
      <w:r w:rsidRPr="00554985">
        <w:t xml:space="preserve"> has the meaning given by subparagraph</w:t>
      </w:r>
      <w:r w:rsidR="00554985">
        <w:t> </w:t>
      </w:r>
      <w:r w:rsidRPr="00554985">
        <w:t>80</w:t>
      </w:r>
      <w:r w:rsidR="00554985">
        <w:noBreakHyphen/>
      </w:r>
      <w:r w:rsidRPr="00554985">
        <w:t>5(1)(c)(ii), 80</w:t>
      </w:r>
      <w:r w:rsidR="00554985">
        <w:noBreakHyphen/>
      </w:r>
      <w:r w:rsidRPr="00554985">
        <w:t>40(1)(c)(ii) or 80</w:t>
      </w:r>
      <w:r w:rsidR="00554985">
        <w:noBreakHyphen/>
      </w:r>
      <w:r w:rsidRPr="00554985">
        <w:t>80(1)(c)(ii).</w:t>
      </w:r>
    </w:p>
    <w:p w:rsidR="00300522" w:rsidRPr="00554985" w:rsidRDefault="00300522" w:rsidP="00300522">
      <w:pPr>
        <w:pStyle w:val="Definition"/>
      </w:pPr>
      <w:r w:rsidRPr="00554985">
        <w:rPr>
          <w:b/>
          <w:i/>
        </w:rPr>
        <w:t xml:space="preserve">contributing operator’s payment </w:t>
      </w:r>
      <w:r w:rsidRPr="00554985">
        <w:t>has the meaning given by subsection</w:t>
      </w:r>
      <w:r w:rsidR="00554985">
        <w:t> </w:t>
      </w:r>
      <w:r w:rsidRPr="00554985">
        <w:t>80</w:t>
      </w:r>
      <w:r w:rsidR="00554985">
        <w:noBreakHyphen/>
      </w:r>
      <w:r w:rsidRPr="00554985">
        <w:t>5(3), 80</w:t>
      </w:r>
      <w:r w:rsidR="00554985">
        <w:noBreakHyphen/>
      </w:r>
      <w:r w:rsidRPr="00554985">
        <w:t>40(3) or 80</w:t>
      </w:r>
      <w:r w:rsidR="00554985">
        <w:noBreakHyphen/>
      </w:r>
      <w:r w:rsidRPr="00554985">
        <w:t>80(3).</w:t>
      </w:r>
    </w:p>
    <w:p w:rsidR="00300522" w:rsidRPr="00554985" w:rsidRDefault="00300522" w:rsidP="00300522">
      <w:pPr>
        <w:pStyle w:val="Definition"/>
      </w:pPr>
      <w:r w:rsidRPr="00554985">
        <w:rPr>
          <w:b/>
          <w:i/>
        </w:rPr>
        <w:t>contribution amount</w:t>
      </w:r>
      <w:r w:rsidRPr="00554985">
        <w:t xml:space="preserve"> has the meaning given by paragraph</w:t>
      </w:r>
      <w:r w:rsidR="00554985">
        <w:t> </w:t>
      </w:r>
      <w:r w:rsidRPr="00554985">
        <w:t>721</w:t>
      </w:r>
      <w:r w:rsidR="00554985">
        <w:noBreakHyphen/>
      </w:r>
      <w:r w:rsidRPr="00554985">
        <w:t xml:space="preserve">25(1)(b) of the </w:t>
      </w:r>
      <w:r w:rsidR="00554985" w:rsidRPr="00554985">
        <w:rPr>
          <w:position w:val="6"/>
          <w:sz w:val="16"/>
        </w:rPr>
        <w:t>*</w:t>
      </w:r>
      <w:r w:rsidRPr="00554985">
        <w:t>ITAA 1997.</w:t>
      </w:r>
    </w:p>
    <w:p w:rsidR="00300522" w:rsidRPr="00554985" w:rsidRDefault="00300522" w:rsidP="00300522">
      <w:pPr>
        <w:pStyle w:val="Definition"/>
      </w:pPr>
      <w:r w:rsidRPr="00554985">
        <w:rPr>
          <w:b/>
          <w:bCs/>
          <w:i/>
          <w:iCs/>
        </w:rPr>
        <w:t>corrected GST amount</w:t>
      </w:r>
      <w:r w:rsidRPr="00554985">
        <w:t xml:space="preserve"> has the meaning given by paragraph</w:t>
      </w:r>
      <w:r w:rsidR="00554985">
        <w:t> </w:t>
      </w:r>
      <w:r w:rsidRPr="00554985">
        <w:t>19</w:t>
      </w:r>
      <w:r w:rsidR="00554985">
        <w:noBreakHyphen/>
      </w:r>
      <w:r w:rsidRPr="00554985">
        <w:t>40(c).</w:t>
      </w:r>
    </w:p>
    <w:p w:rsidR="00300522" w:rsidRPr="00554985" w:rsidRDefault="00300522" w:rsidP="00300522">
      <w:pPr>
        <w:pStyle w:val="Definition"/>
      </w:pPr>
      <w:r w:rsidRPr="00554985">
        <w:rPr>
          <w:b/>
          <w:bCs/>
          <w:i/>
          <w:iCs/>
        </w:rPr>
        <w:t>corrected input tax credit amount</w:t>
      </w:r>
      <w:r w:rsidRPr="00554985">
        <w:t xml:space="preserve"> has the meaning given by paragraph</w:t>
      </w:r>
      <w:r w:rsidR="00554985">
        <w:t> </w:t>
      </w:r>
      <w:r w:rsidRPr="00554985">
        <w:t>19</w:t>
      </w:r>
      <w:r w:rsidR="00554985">
        <w:noBreakHyphen/>
      </w:r>
      <w:r w:rsidRPr="00554985">
        <w:t>70(c).</w:t>
      </w:r>
    </w:p>
    <w:p w:rsidR="00300522" w:rsidRPr="00554985" w:rsidRDefault="00300522" w:rsidP="00AA35A7">
      <w:pPr>
        <w:pStyle w:val="Definition"/>
        <w:keepNext/>
        <w:keepLines/>
      </w:pPr>
      <w:r w:rsidRPr="00554985">
        <w:rPr>
          <w:b/>
          <w:bCs/>
          <w:i/>
          <w:iCs/>
        </w:rPr>
        <w:lastRenderedPageBreak/>
        <w:t>course materials</w:t>
      </w:r>
      <w:r w:rsidRPr="00554985">
        <w:t xml:space="preserve">, in relation to an </w:t>
      </w:r>
      <w:r w:rsidR="00554985" w:rsidRPr="00554985">
        <w:rPr>
          <w:position w:val="6"/>
          <w:sz w:val="16"/>
          <w:szCs w:val="16"/>
        </w:rPr>
        <w:t>*</w:t>
      </w:r>
      <w:r w:rsidRPr="00554985">
        <w:t>education course, means materials provided by the entity supplying the course that are necessarily consumed or transformed by the students undertaking the course for the purposes of the course.</w:t>
      </w:r>
    </w:p>
    <w:p w:rsidR="00300522" w:rsidRPr="00554985" w:rsidRDefault="00300522" w:rsidP="00300522">
      <w:pPr>
        <w:pStyle w:val="Definition"/>
      </w:pPr>
      <w:r w:rsidRPr="00554985">
        <w:rPr>
          <w:b/>
          <w:bCs/>
          <w:i/>
          <w:iCs/>
        </w:rPr>
        <w:t>creditable acquisition</w:t>
      </w:r>
      <w:r w:rsidRPr="00554985">
        <w:t xml:space="preserve"> has the meaning given by section</w:t>
      </w:r>
      <w:r w:rsidR="00554985">
        <w:t> </w:t>
      </w:r>
      <w:r w:rsidRPr="00554985">
        <w:t>11</w:t>
      </w:r>
      <w:r w:rsidR="00554985">
        <w:noBreakHyphen/>
      </w:r>
      <w:r w:rsidRPr="00554985">
        <w:t>5.</w:t>
      </w:r>
    </w:p>
    <w:p w:rsidR="00300522" w:rsidRPr="00554985" w:rsidRDefault="00300522" w:rsidP="00300522">
      <w:pPr>
        <w:pStyle w:val="notetext"/>
        <w:rPr>
          <w:b/>
          <w:bCs/>
          <w:i/>
          <w:iCs/>
        </w:rPr>
      </w:pPr>
      <w:r w:rsidRPr="00554985">
        <w:t>Note:</w:t>
      </w:r>
      <w:r w:rsidRPr="00554985">
        <w:tab/>
        <w:t>This meaning is affected by sections</w:t>
      </w:r>
      <w:r w:rsidR="00554985">
        <w:t> </w:t>
      </w:r>
      <w:r w:rsidRPr="00554985">
        <w:t>49</w:t>
      </w:r>
      <w:r w:rsidR="00554985">
        <w:noBreakHyphen/>
      </w:r>
      <w:r w:rsidRPr="00554985">
        <w:t>35, 60</w:t>
      </w:r>
      <w:r w:rsidR="00554985">
        <w:noBreakHyphen/>
      </w:r>
      <w:r w:rsidRPr="00554985">
        <w:t>10, 69</w:t>
      </w:r>
      <w:r w:rsidR="00554985">
        <w:noBreakHyphen/>
      </w:r>
      <w:r w:rsidRPr="00554985">
        <w:t>5, 72</w:t>
      </w:r>
      <w:r w:rsidR="00554985">
        <w:noBreakHyphen/>
      </w:r>
      <w:r w:rsidRPr="00554985">
        <w:t>40, 75</w:t>
      </w:r>
      <w:r w:rsidR="00554985">
        <w:noBreakHyphen/>
      </w:r>
      <w:r w:rsidRPr="00554985">
        <w:t>20, 78</w:t>
      </w:r>
      <w:r w:rsidR="00554985">
        <w:noBreakHyphen/>
      </w:r>
      <w:r w:rsidRPr="00554985">
        <w:t>30, 90</w:t>
      </w:r>
      <w:r w:rsidR="00554985">
        <w:noBreakHyphen/>
      </w:r>
      <w:r w:rsidRPr="00554985">
        <w:t>15, 93</w:t>
      </w:r>
      <w:r w:rsidR="00554985">
        <w:noBreakHyphen/>
      </w:r>
      <w:r w:rsidRPr="00554985">
        <w:t>5</w:t>
      </w:r>
      <w:r w:rsidR="00C62ABA" w:rsidRPr="00554985">
        <w:t>, 93</w:t>
      </w:r>
      <w:r w:rsidR="00554985">
        <w:noBreakHyphen/>
      </w:r>
      <w:r w:rsidR="00C62ABA" w:rsidRPr="00554985">
        <w:t>15</w:t>
      </w:r>
      <w:r w:rsidRPr="00554985">
        <w:t xml:space="preserve"> and 111</w:t>
      </w:r>
      <w:r w:rsidR="00554985">
        <w:noBreakHyphen/>
      </w:r>
      <w:r w:rsidRPr="00554985">
        <w:t>5.</w:t>
      </w:r>
    </w:p>
    <w:p w:rsidR="00300522" w:rsidRPr="00554985" w:rsidRDefault="00300522" w:rsidP="00300522">
      <w:pPr>
        <w:pStyle w:val="Definition"/>
      </w:pPr>
      <w:r w:rsidRPr="00554985">
        <w:rPr>
          <w:b/>
          <w:i/>
        </w:rPr>
        <w:t xml:space="preserve">creditable at less than </w:t>
      </w:r>
      <w:r w:rsidRPr="00554985">
        <w:rPr>
          <w:b/>
          <w:i/>
          <w:position w:val="6"/>
          <w:sz w:val="16"/>
          <w:szCs w:val="16"/>
        </w:rPr>
        <w:t>1</w:t>
      </w:r>
      <w:r w:rsidRPr="00554985">
        <w:rPr>
          <w:b/>
          <w:i/>
        </w:rPr>
        <w:t>/</w:t>
      </w:r>
      <w:r w:rsidRPr="00554985">
        <w:rPr>
          <w:b/>
          <w:i/>
          <w:sz w:val="16"/>
          <w:szCs w:val="16"/>
        </w:rPr>
        <w:t>11</w:t>
      </w:r>
      <w:r w:rsidRPr="00554985">
        <w:rPr>
          <w:b/>
          <w:i/>
        </w:rPr>
        <w:t xml:space="preserve"> of the consideration</w:t>
      </w:r>
      <w:r w:rsidRPr="00554985">
        <w:t xml:space="preserve"> has the meaning given by subsection</w:t>
      </w:r>
      <w:r w:rsidR="00554985">
        <w:t> </w:t>
      </w:r>
      <w:r w:rsidRPr="00554985">
        <w:t>136</w:t>
      </w:r>
      <w:r w:rsidR="00554985">
        <w:noBreakHyphen/>
      </w:r>
      <w:r w:rsidRPr="00554985">
        <w:t>50(2).</w:t>
      </w:r>
    </w:p>
    <w:p w:rsidR="00300522" w:rsidRPr="00554985" w:rsidRDefault="00300522" w:rsidP="00300522">
      <w:pPr>
        <w:pStyle w:val="Definition"/>
      </w:pPr>
      <w:r w:rsidRPr="00554985">
        <w:rPr>
          <w:b/>
          <w:bCs/>
          <w:i/>
          <w:iCs/>
        </w:rPr>
        <w:t>creditable importation</w:t>
      </w:r>
      <w:r w:rsidRPr="00554985">
        <w:t xml:space="preserve"> has the meaning given by section</w:t>
      </w:r>
      <w:r w:rsidR="00554985">
        <w:t> </w:t>
      </w:r>
      <w:r w:rsidRPr="00554985">
        <w:t>15</w:t>
      </w:r>
      <w:r w:rsidR="00554985">
        <w:noBreakHyphen/>
      </w:r>
      <w:r w:rsidRPr="00554985">
        <w:t>5.</w:t>
      </w:r>
    </w:p>
    <w:p w:rsidR="00300522" w:rsidRPr="00554985" w:rsidRDefault="00300522" w:rsidP="00300522">
      <w:pPr>
        <w:pStyle w:val="notetext"/>
      </w:pPr>
      <w:r w:rsidRPr="00554985">
        <w:t>Note:</w:t>
      </w:r>
      <w:r w:rsidRPr="00554985">
        <w:tab/>
        <w:t>This meaning is affected by sections</w:t>
      </w:r>
      <w:r w:rsidR="00554985">
        <w:t> </w:t>
      </w:r>
      <w:r w:rsidRPr="00554985">
        <w:t>60</w:t>
      </w:r>
      <w:r w:rsidR="00554985">
        <w:noBreakHyphen/>
      </w:r>
      <w:r w:rsidRPr="00554985">
        <w:t>10 and 69</w:t>
      </w:r>
      <w:r w:rsidR="00554985">
        <w:noBreakHyphen/>
      </w:r>
      <w:r w:rsidRPr="00554985">
        <w:t>5.</w:t>
      </w:r>
    </w:p>
    <w:p w:rsidR="00300522" w:rsidRPr="00554985" w:rsidRDefault="00300522" w:rsidP="00300522">
      <w:pPr>
        <w:pStyle w:val="Definition"/>
      </w:pPr>
      <w:r w:rsidRPr="00554985">
        <w:rPr>
          <w:b/>
          <w:i/>
        </w:rPr>
        <w:t>creditable purpose</w:t>
      </w:r>
      <w:r w:rsidRPr="00554985">
        <w:t>:</w:t>
      </w:r>
    </w:p>
    <w:p w:rsidR="00300522" w:rsidRPr="00554985" w:rsidRDefault="00300522" w:rsidP="00300522">
      <w:pPr>
        <w:pStyle w:val="paragraph"/>
      </w:pPr>
      <w:r w:rsidRPr="00554985">
        <w:tab/>
        <w:t>(a)</w:t>
      </w:r>
      <w:r w:rsidRPr="00554985">
        <w:tab/>
        <w:t>in relation to the acquisition of a thing—has the meaning given by sections</w:t>
      </w:r>
      <w:r w:rsidR="00554985">
        <w:t> </w:t>
      </w:r>
      <w:r w:rsidRPr="00554985">
        <w:t>11</w:t>
      </w:r>
      <w:r w:rsidR="00554985">
        <w:noBreakHyphen/>
      </w:r>
      <w:r w:rsidRPr="00554985">
        <w:t>15 and 60</w:t>
      </w:r>
      <w:r w:rsidR="00554985">
        <w:noBreakHyphen/>
      </w:r>
      <w:r w:rsidRPr="00554985">
        <w:t>20; and</w:t>
      </w:r>
    </w:p>
    <w:p w:rsidR="00300522" w:rsidRPr="00554985" w:rsidRDefault="00300522" w:rsidP="00300522">
      <w:pPr>
        <w:pStyle w:val="paragraph"/>
      </w:pPr>
      <w:r w:rsidRPr="00554985">
        <w:tab/>
        <w:t>(b)</w:t>
      </w:r>
      <w:r w:rsidRPr="00554985">
        <w:tab/>
        <w:t>in relation to the importation of a thing—has the meaning given by sections</w:t>
      </w:r>
      <w:r w:rsidR="00554985">
        <w:t> </w:t>
      </w:r>
      <w:r w:rsidRPr="00554985">
        <w:t>15</w:t>
      </w:r>
      <w:r w:rsidR="00554985">
        <w:noBreakHyphen/>
      </w:r>
      <w:r w:rsidRPr="00554985">
        <w:t>10 and 60</w:t>
      </w:r>
      <w:r w:rsidR="00554985">
        <w:noBreakHyphen/>
      </w:r>
      <w:r w:rsidRPr="00554985">
        <w:t>20; and</w:t>
      </w:r>
    </w:p>
    <w:p w:rsidR="00300522" w:rsidRPr="00554985" w:rsidRDefault="00300522" w:rsidP="00300522">
      <w:pPr>
        <w:pStyle w:val="paragraph"/>
      </w:pPr>
      <w:r w:rsidRPr="00554985">
        <w:tab/>
        <w:t>(c)</w:t>
      </w:r>
      <w:r w:rsidRPr="00554985">
        <w:tab/>
        <w:t xml:space="preserve">in relation to the </w:t>
      </w:r>
      <w:r w:rsidR="00554985" w:rsidRPr="00554985">
        <w:rPr>
          <w:position w:val="6"/>
          <w:sz w:val="16"/>
          <w:szCs w:val="16"/>
        </w:rPr>
        <w:t>*</w:t>
      </w:r>
      <w:r w:rsidRPr="00554985">
        <w:t>application of a thing acquired or imported—has the meaning given by section</w:t>
      </w:r>
      <w:r w:rsidR="00554985">
        <w:t> </w:t>
      </w:r>
      <w:r w:rsidRPr="00554985">
        <w:t>129</w:t>
      </w:r>
      <w:r w:rsidR="00554985">
        <w:noBreakHyphen/>
      </w:r>
      <w:r w:rsidRPr="00554985">
        <w:t>50.</w:t>
      </w:r>
    </w:p>
    <w:p w:rsidR="00300522" w:rsidRPr="00554985" w:rsidRDefault="00300522" w:rsidP="00300522">
      <w:pPr>
        <w:pStyle w:val="notetext"/>
      </w:pPr>
      <w:r w:rsidRPr="00554985">
        <w:t>Note:</w:t>
      </w:r>
      <w:r w:rsidRPr="00554985">
        <w:tab/>
        <w:t>This meaning is affected by section</w:t>
      </w:r>
      <w:r w:rsidR="00554985">
        <w:t> </w:t>
      </w:r>
      <w:r w:rsidRPr="00554985">
        <w:t>70</w:t>
      </w:r>
      <w:r w:rsidR="00554985">
        <w:noBreakHyphen/>
      </w:r>
      <w:r w:rsidRPr="00554985">
        <w:t>10.</w:t>
      </w:r>
    </w:p>
    <w:p w:rsidR="00300522" w:rsidRPr="00554985" w:rsidRDefault="00300522" w:rsidP="00300522">
      <w:pPr>
        <w:pStyle w:val="Definition"/>
      </w:pPr>
      <w:r w:rsidRPr="00554985">
        <w:rPr>
          <w:b/>
          <w:i/>
        </w:rPr>
        <w:t>CTP ancillary payment or supply</w:t>
      </w:r>
      <w:r w:rsidRPr="00554985">
        <w:t xml:space="preserve"> has the meaning given by subsection</w:t>
      </w:r>
      <w:r w:rsidR="00554985">
        <w:t> </w:t>
      </w:r>
      <w:r w:rsidRPr="00554985">
        <w:t>79</w:t>
      </w:r>
      <w:r w:rsidR="00554985">
        <w:noBreakHyphen/>
      </w:r>
      <w:r w:rsidRPr="00554985">
        <w:t>35(3).</w:t>
      </w:r>
    </w:p>
    <w:p w:rsidR="00300522" w:rsidRPr="00554985" w:rsidRDefault="00300522" w:rsidP="00300522">
      <w:pPr>
        <w:pStyle w:val="notetext"/>
      </w:pPr>
      <w:r w:rsidRPr="00554985">
        <w:t>Note:</w:t>
      </w:r>
      <w:r w:rsidRPr="00554985">
        <w:tab/>
        <w:t>Section</w:t>
      </w:r>
      <w:r w:rsidR="00554985">
        <w:t> </w:t>
      </w:r>
      <w:r w:rsidRPr="00554985">
        <w:t>79</w:t>
      </w:r>
      <w:r w:rsidR="00554985">
        <w:noBreakHyphen/>
      </w:r>
      <w:r w:rsidRPr="00554985">
        <w:t>90 also treats certain payments or supplies as CTP ancillary payments or supplies.</w:t>
      </w:r>
    </w:p>
    <w:p w:rsidR="00300522" w:rsidRPr="00554985" w:rsidRDefault="00300522" w:rsidP="00300522">
      <w:pPr>
        <w:pStyle w:val="Definition"/>
      </w:pPr>
      <w:r w:rsidRPr="00554985">
        <w:rPr>
          <w:b/>
          <w:i/>
        </w:rPr>
        <w:t>CTP compensation or ancillary payment or supply</w:t>
      </w:r>
      <w:r w:rsidRPr="00554985">
        <w:t xml:space="preserve"> has the meaning given by subsection</w:t>
      </w:r>
      <w:r w:rsidR="00554985">
        <w:t> </w:t>
      </w:r>
      <w:r w:rsidRPr="00554985">
        <w:t>79</w:t>
      </w:r>
      <w:r w:rsidR="00554985">
        <w:noBreakHyphen/>
      </w:r>
      <w:r w:rsidRPr="00554985">
        <w:t>35(1).</w:t>
      </w:r>
    </w:p>
    <w:p w:rsidR="00300522" w:rsidRPr="00554985" w:rsidRDefault="00300522" w:rsidP="00300522">
      <w:pPr>
        <w:pStyle w:val="Definition"/>
      </w:pPr>
      <w:r w:rsidRPr="00554985">
        <w:rPr>
          <w:b/>
          <w:i/>
        </w:rPr>
        <w:t>CTP compensation payment or supply</w:t>
      </w:r>
      <w:r w:rsidRPr="00554985">
        <w:t xml:space="preserve"> has the meaning given by subsection</w:t>
      </w:r>
      <w:r w:rsidR="00554985">
        <w:t> </w:t>
      </w:r>
      <w:r w:rsidRPr="00554985">
        <w:t>79</w:t>
      </w:r>
      <w:r w:rsidR="00554985">
        <w:noBreakHyphen/>
      </w:r>
      <w:r w:rsidRPr="00554985">
        <w:t>35(2).</w:t>
      </w:r>
    </w:p>
    <w:p w:rsidR="00300522" w:rsidRPr="00554985" w:rsidRDefault="00300522" w:rsidP="00300522">
      <w:pPr>
        <w:pStyle w:val="notetext"/>
      </w:pPr>
      <w:r w:rsidRPr="00554985">
        <w:t>Note:</w:t>
      </w:r>
      <w:r w:rsidRPr="00554985">
        <w:tab/>
        <w:t>Section</w:t>
      </w:r>
      <w:r w:rsidR="00554985">
        <w:t> </w:t>
      </w:r>
      <w:r w:rsidRPr="00554985">
        <w:t>79</w:t>
      </w:r>
      <w:r w:rsidR="00554985">
        <w:noBreakHyphen/>
      </w:r>
      <w:r w:rsidRPr="00554985">
        <w:t>90 also treats certain payments or supplies as CTP compensation payments or supplies.</w:t>
      </w:r>
    </w:p>
    <w:p w:rsidR="00300522" w:rsidRPr="00554985" w:rsidRDefault="00300522" w:rsidP="00300522">
      <w:pPr>
        <w:pStyle w:val="Definition"/>
      </w:pPr>
      <w:r w:rsidRPr="00554985">
        <w:rPr>
          <w:b/>
          <w:i/>
        </w:rPr>
        <w:t>CTP dual premium or election payment or supply</w:t>
      </w:r>
      <w:r w:rsidRPr="00554985">
        <w:t xml:space="preserve"> means a payment or supply to which section</w:t>
      </w:r>
      <w:r w:rsidR="00554985">
        <w:t> </w:t>
      </w:r>
      <w:r w:rsidRPr="00554985">
        <w:t>79</w:t>
      </w:r>
      <w:r w:rsidR="00554985">
        <w:noBreakHyphen/>
      </w:r>
      <w:r w:rsidRPr="00554985">
        <w:t>5 or 79</w:t>
      </w:r>
      <w:r w:rsidR="00554985">
        <w:noBreakHyphen/>
      </w:r>
      <w:r w:rsidRPr="00554985">
        <w:t>15 applies.</w:t>
      </w:r>
    </w:p>
    <w:p w:rsidR="00300522" w:rsidRPr="00554985" w:rsidRDefault="00300522" w:rsidP="00300522">
      <w:pPr>
        <w:pStyle w:val="Definition"/>
      </w:pPr>
      <w:r w:rsidRPr="00554985">
        <w:rPr>
          <w:b/>
          <w:i/>
        </w:rPr>
        <w:lastRenderedPageBreak/>
        <w:t>CTP hybrid payment or supply</w:t>
      </w:r>
      <w:r w:rsidRPr="00554985">
        <w:t xml:space="preserve"> has the meaning given by section</w:t>
      </w:r>
      <w:r w:rsidR="00554985">
        <w:t> </w:t>
      </w:r>
      <w:r w:rsidRPr="00554985">
        <w:t>79</w:t>
      </w:r>
      <w:r w:rsidR="00554985">
        <w:noBreakHyphen/>
      </w:r>
      <w:r w:rsidRPr="00554985">
        <w:t>25.</w:t>
      </w:r>
    </w:p>
    <w:p w:rsidR="00300522" w:rsidRPr="00554985" w:rsidRDefault="00300522" w:rsidP="00300522">
      <w:pPr>
        <w:pStyle w:val="Definition"/>
      </w:pPr>
      <w:r w:rsidRPr="00554985">
        <w:rPr>
          <w:b/>
          <w:i/>
        </w:rPr>
        <w:t>CTP premium</w:t>
      </w:r>
      <w:r w:rsidRPr="00554985">
        <w:t xml:space="preserve">, in relation to a </w:t>
      </w:r>
      <w:r w:rsidR="00554985" w:rsidRPr="00554985">
        <w:rPr>
          <w:position w:val="6"/>
          <w:sz w:val="16"/>
        </w:rPr>
        <w:t>*</w:t>
      </w:r>
      <w:r w:rsidRPr="00554985">
        <w:t>compulsory third party scheme, means:</w:t>
      </w:r>
    </w:p>
    <w:p w:rsidR="00300522" w:rsidRPr="00554985" w:rsidRDefault="00300522" w:rsidP="00300522">
      <w:pPr>
        <w:pStyle w:val="paragraph"/>
      </w:pPr>
      <w:r w:rsidRPr="00554985">
        <w:tab/>
        <w:t>(a)</w:t>
      </w:r>
      <w:r w:rsidRPr="00554985">
        <w:tab/>
        <w:t>a payment of a premium, contribution or similar payment under the scheme; or</w:t>
      </w:r>
    </w:p>
    <w:p w:rsidR="00300522" w:rsidRPr="00554985" w:rsidRDefault="00300522" w:rsidP="00300522">
      <w:pPr>
        <w:pStyle w:val="paragraph"/>
      </w:pPr>
      <w:r w:rsidRPr="00554985">
        <w:tab/>
        <w:t>(b)</w:t>
      </w:r>
      <w:r w:rsidRPr="00554985">
        <w:tab/>
        <w:t>a payment of levy in connection with the scheme.</w:t>
      </w:r>
    </w:p>
    <w:p w:rsidR="00300522" w:rsidRPr="00554985" w:rsidRDefault="00300522" w:rsidP="00300522">
      <w:pPr>
        <w:pStyle w:val="Definition"/>
      </w:pPr>
      <w:r w:rsidRPr="00554985">
        <w:rPr>
          <w:b/>
          <w:bCs/>
          <w:i/>
          <w:iCs/>
        </w:rPr>
        <w:t>current GST lodgment record</w:t>
      </w:r>
      <w:r w:rsidRPr="00554985">
        <w:t xml:space="preserve"> has the meaning given by section</w:t>
      </w:r>
      <w:r w:rsidR="00554985">
        <w:t> </w:t>
      </w:r>
      <w:r w:rsidRPr="00554985">
        <w:t>162</w:t>
      </w:r>
      <w:r w:rsidR="00554985">
        <w:noBreakHyphen/>
      </w:r>
      <w:r w:rsidRPr="00554985">
        <w:t>10.</w:t>
      </w:r>
    </w:p>
    <w:p w:rsidR="001778B8" w:rsidRPr="00554985" w:rsidRDefault="001778B8" w:rsidP="001778B8">
      <w:pPr>
        <w:pStyle w:val="Definition"/>
      </w:pPr>
      <w:r w:rsidRPr="00554985">
        <w:rPr>
          <w:b/>
          <w:i/>
        </w:rPr>
        <w:t>current GST turnover</w:t>
      </w:r>
      <w:r w:rsidRPr="00554985">
        <w:t xml:space="preserve"> has the meaning given by section</w:t>
      </w:r>
      <w:r w:rsidR="00554985">
        <w:t> </w:t>
      </w:r>
      <w:r w:rsidRPr="00554985">
        <w:t>188</w:t>
      </w:r>
      <w:r w:rsidR="00554985">
        <w:noBreakHyphen/>
      </w:r>
      <w:r w:rsidRPr="00554985">
        <w:t>15.</w:t>
      </w:r>
    </w:p>
    <w:p w:rsidR="001778B8" w:rsidRPr="00554985" w:rsidRDefault="001778B8" w:rsidP="001778B8">
      <w:pPr>
        <w:pStyle w:val="notetext"/>
      </w:pPr>
      <w:r w:rsidRPr="00554985">
        <w:t>Note:</w:t>
      </w:r>
      <w:r w:rsidRPr="00554985">
        <w:tab/>
        <w:t>This meaning is affected by section</w:t>
      </w:r>
      <w:r w:rsidR="00554985">
        <w:t> </w:t>
      </w:r>
      <w:r w:rsidRPr="00554985">
        <w:t>188</w:t>
      </w:r>
      <w:r w:rsidR="00554985">
        <w:noBreakHyphen/>
      </w:r>
      <w:r w:rsidRPr="00554985">
        <w:t>22.</w:t>
      </w:r>
    </w:p>
    <w:p w:rsidR="00300522" w:rsidRPr="00554985" w:rsidRDefault="00300522" w:rsidP="00300522">
      <w:pPr>
        <w:pStyle w:val="Definition"/>
      </w:pPr>
      <w:r w:rsidRPr="00554985">
        <w:rPr>
          <w:b/>
          <w:bCs/>
          <w:i/>
          <w:iCs/>
        </w:rPr>
        <w:t>customs clearance area</w:t>
      </w:r>
      <w:r w:rsidRPr="00554985">
        <w:t xml:space="preserve"> means a place identified under section</w:t>
      </w:r>
      <w:r w:rsidR="00554985">
        <w:t> </w:t>
      </w:r>
      <w:r w:rsidRPr="00554985">
        <w:t xml:space="preserve">234AA of the </w:t>
      </w:r>
      <w:r w:rsidRPr="00554985">
        <w:rPr>
          <w:i/>
          <w:iCs/>
        </w:rPr>
        <w:t>Customs Act 1901</w:t>
      </w:r>
      <w:r w:rsidRPr="00554985">
        <w:t>.</w:t>
      </w:r>
    </w:p>
    <w:p w:rsidR="00300522" w:rsidRPr="00554985" w:rsidRDefault="00300522" w:rsidP="00266102">
      <w:pPr>
        <w:pStyle w:val="Definition"/>
        <w:keepNext/>
        <w:keepLines/>
      </w:pPr>
      <w:r w:rsidRPr="00554985">
        <w:rPr>
          <w:b/>
          <w:bCs/>
          <w:i/>
          <w:iCs/>
        </w:rPr>
        <w:t>customs duty</w:t>
      </w:r>
      <w:r w:rsidRPr="00554985">
        <w:t xml:space="preserve"> means any duty of customs imposed by that name under a law of the Commonwealth, other than:</w:t>
      </w:r>
    </w:p>
    <w:p w:rsidR="00300522" w:rsidRPr="00554985" w:rsidRDefault="00300522" w:rsidP="00300522">
      <w:pPr>
        <w:pStyle w:val="paragraph"/>
      </w:pPr>
      <w:r w:rsidRPr="00554985">
        <w:tab/>
        <w:t>(a)</w:t>
      </w:r>
      <w:r w:rsidRPr="00554985">
        <w:tab/>
        <w:t xml:space="preserve">the </w:t>
      </w:r>
      <w:r w:rsidRPr="00554985">
        <w:rPr>
          <w:i/>
          <w:iCs/>
        </w:rPr>
        <w:t>A New Tax System (Goods and Services Tax Imposition—Customs) Act 1999</w:t>
      </w:r>
      <w:r w:rsidRPr="00554985">
        <w:t>; or</w:t>
      </w:r>
    </w:p>
    <w:p w:rsidR="00300522" w:rsidRPr="00554985" w:rsidRDefault="00300522" w:rsidP="00300522">
      <w:pPr>
        <w:pStyle w:val="paragraph"/>
      </w:pPr>
      <w:r w:rsidRPr="00554985">
        <w:tab/>
        <w:t>(aa)</w:t>
      </w:r>
      <w:r w:rsidRPr="00554985">
        <w:tab/>
        <w:t xml:space="preserve">the </w:t>
      </w:r>
      <w:r w:rsidRPr="00554985">
        <w:rPr>
          <w:i/>
          <w:iCs/>
        </w:rPr>
        <w:t>A New Tax System (Goods and Services Tax Imposition (Recipients)—Customs) Act 2005</w:t>
      </w:r>
      <w:r w:rsidRPr="00554985">
        <w:rPr>
          <w:iCs/>
        </w:rPr>
        <w:t>; or</w:t>
      </w:r>
    </w:p>
    <w:p w:rsidR="00300522" w:rsidRPr="00554985" w:rsidRDefault="00300522" w:rsidP="00300522">
      <w:pPr>
        <w:pStyle w:val="paragraph"/>
      </w:pPr>
      <w:r w:rsidRPr="00554985">
        <w:tab/>
        <w:t>(b)</w:t>
      </w:r>
      <w:r w:rsidRPr="00554985">
        <w:tab/>
        <w:t xml:space="preserve">the </w:t>
      </w:r>
      <w:r w:rsidRPr="00554985">
        <w:rPr>
          <w:i/>
          <w:iCs/>
        </w:rPr>
        <w:t>A New Tax System (Wine Equalisation Tax Imposition—Customs) Act 1999</w:t>
      </w:r>
      <w:r w:rsidRPr="00554985">
        <w:t>; or</w:t>
      </w:r>
    </w:p>
    <w:p w:rsidR="00300522" w:rsidRPr="00554985" w:rsidRDefault="00300522" w:rsidP="00300522">
      <w:pPr>
        <w:pStyle w:val="paragraph"/>
      </w:pPr>
      <w:r w:rsidRPr="00554985">
        <w:tab/>
        <w:t>(c)</w:t>
      </w:r>
      <w:r w:rsidRPr="00554985">
        <w:tab/>
        <w:t xml:space="preserve">the </w:t>
      </w:r>
      <w:r w:rsidRPr="00554985">
        <w:rPr>
          <w:i/>
          <w:iCs/>
        </w:rPr>
        <w:t>A New Tax System (Luxury Car Tax Imposition—Customs) Act 1999</w:t>
      </w:r>
      <w:r w:rsidRPr="00554985">
        <w:t>.</w:t>
      </w:r>
    </w:p>
    <w:p w:rsidR="00300522" w:rsidRPr="00554985" w:rsidRDefault="00300522" w:rsidP="00300522">
      <w:pPr>
        <w:pStyle w:val="Definition"/>
      </w:pPr>
      <w:r w:rsidRPr="00554985">
        <w:rPr>
          <w:b/>
          <w:bCs/>
          <w:i/>
          <w:iCs/>
        </w:rPr>
        <w:t>customs value</w:t>
      </w:r>
      <w:r w:rsidRPr="00554985">
        <w:t>, in relation to goods, means the customs value of the goods for the purposes of Division</w:t>
      </w:r>
      <w:r w:rsidR="00554985">
        <w:t> </w:t>
      </w:r>
      <w:r w:rsidRPr="00554985">
        <w:t>2 of Part</w:t>
      </w:r>
      <w:r w:rsidR="00EF3F7B" w:rsidRPr="00554985">
        <w:t> </w:t>
      </w:r>
      <w:r w:rsidRPr="00554985">
        <w:t xml:space="preserve">VIII of the </w:t>
      </w:r>
      <w:r w:rsidRPr="00554985">
        <w:rPr>
          <w:i/>
          <w:iCs/>
        </w:rPr>
        <w:t>Customs Act 1901</w:t>
      </w:r>
      <w:r w:rsidRPr="00554985">
        <w:t>.</w:t>
      </w:r>
    </w:p>
    <w:p w:rsidR="00300522" w:rsidRPr="00554985" w:rsidRDefault="00300522" w:rsidP="00300522">
      <w:pPr>
        <w:pStyle w:val="Definition"/>
      </w:pPr>
      <w:r w:rsidRPr="00554985">
        <w:rPr>
          <w:b/>
          <w:bCs/>
          <w:i/>
          <w:iCs/>
        </w:rPr>
        <w:t>dealer in precious metal</w:t>
      </w:r>
      <w:r w:rsidRPr="00554985">
        <w:t xml:space="preserve"> means an entity that satisfies the Commissioner that a principal part of </w:t>
      </w:r>
      <w:r w:rsidR="00554985" w:rsidRPr="00554985">
        <w:rPr>
          <w:position w:val="6"/>
          <w:sz w:val="16"/>
          <w:szCs w:val="16"/>
        </w:rPr>
        <w:t>*</w:t>
      </w:r>
      <w:r w:rsidRPr="00554985">
        <w:t xml:space="preserve">carrying on its </w:t>
      </w:r>
      <w:r w:rsidR="00554985" w:rsidRPr="00554985">
        <w:rPr>
          <w:position w:val="6"/>
          <w:sz w:val="16"/>
          <w:szCs w:val="16"/>
        </w:rPr>
        <w:t>*</w:t>
      </w:r>
      <w:r w:rsidRPr="00554985">
        <w:t xml:space="preserve">enterprise is the regular supply and acquisition of </w:t>
      </w:r>
      <w:r w:rsidR="00554985" w:rsidRPr="00554985">
        <w:rPr>
          <w:position w:val="6"/>
          <w:sz w:val="16"/>
          <w:szCs w:val="16"/>
        </w:rPr>
        <w:t>*</w:t>
      </w:r>
      <w:r w:rsidRPr="00554985">
        <w:t>precious metal.</w:t>
      </w:r>
    </w:p>
    <w:p w:rsidR="00300522" w:rsidRPr="00554985" w:rsidRDefault="00300522" w:rsidP="00300522">
      <w:pPr>
        <w:pStyle w:val="Definition"/>
      </w:pPr>
      <w:r w:rsidRPr="00554985">
        <w:rPr>
          <w:b/>
          <w:bCs/>
          <w:i/>
          <w:iCs/>
        </w:rPr>
        <w:t>decreasing adjustment</w:t>
      </w:r>
      <w:r w:rsidRPr="00554985">
        <w:t xml:space="preserve"> means an amount arising under one of the following provisions:</w:t>
      </w:r>
    </w:p>
    <w:p w:rsidR="00A53099" w:rsidRPr="0055498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1559"/>
        <w:gridCol w:w="3686"/>
      </w:tblGrid>
      <w:tr w:rsidR="00300522" w:rsidRPr="00554985" w:rsidTr="00A53099">
        <w:trPr>
          <w:tblHeader/>
        </w:trPr>
        <w:tc>
          <w:tcPr>
            <w:tcW w:w="5954" w:type="dxa"/>
            <w:gridSpan w:val="3"/>
            <w:tcBorders>
              <w:top w:val="single" w:sz="12" w:space="0" w:color="auto"/>
              <w:bottom w:val="single" w:sz="6" w:space="0" w:color="auto"/>
            </w:tcBorders>
            <w:shd w:val="clear" w:color="auto" w:fill="auto"/>
          </w:tcPr>
          <w:p w:rsidR="00300522" w:rsidRPr="00554985" w:rsidRDefault="00300522" w:rsidP="00300522">
            <w:pPr>
              <w:pStyle w:val="Tabletext"/>
              <w:keepNext/>
              <w:rPr>
                <w:b/>
              </w:rPr>
            </w:pPr>
            <w:r w:rsidRPr="00554985">
              <w:rPr>
                <w:b/>
                <w:bCs/>
              </w:rPr>
              <w:lastRenderedPageBreak/>
              <w:t>Decreasing adjustments</w:t>
            </w:r>
          </w:p>
        </w:tc>
      </w:tr>
      <w:tr w:rsidR="00300522" w:rsidRPr="00554985"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554985" w:rsidRDefault="00300522" w:rsidP="00300522">
            <w:pPr>
              <w:pStyle w:val="Tabletext"/>
              <w:keepNext/>
              <w:rPr>
                <w:b/>
              </w:rPr>
            </w:pPr>
            <w:r w:rsidRPr="00554985">
              <w:rPr>
                <w:b/>
                <w:bCs/>
              </w:rPr>
              <w:t>Item</w:t>
            </w:r>
          </w:p>
        </w:tc>
        <w:tc>
          <w:tcPr>
            <w:tcW w:w="1559" w:type="dxa"/>
            <w:tcBorders>
              <w:top w:val="single" w:sz="6" w:space="0" w:color="auto"/>
              <w:bottom w:val="single" w:sz="12" w:space="0" w:color="auto"/>
            </w:tcBorders>
            <w:shd w:val="clear" w:color="auto" w:fill="auto"/>
          </w:tcPr>
          <w:p w:rsidR="00300522" w:rsidRPr="00554985" w:rsidRDefault="00300522" w:rsidP="00300522">
            <w:pPr>
              <w:pStyle w:val="Tabletext"/>
              <w:keepNext/>
              <w:rPr>
                <w:b/>
              </w:rPr>
            </w:pPr>
            <w:r w:rsidRPr="00554985">
              <w:rPr>
                <w:b/>
                <w:bCs/>
              </w:rPr>
              <w:t>Provision</w:t>
            </w:r>
          </w:p>
        </w:tc>
        <w:tc>
          <w:tcPr>
            <w:tcW w:w="3686" w:type="dxa"/>
            <w:tcBorders>
              <w:top w:val="single" w:sz="6" w:space="0" w:color="auto"/>
              <w:bottom w:val="single" w:sz="12" w:space="0" w:color="auto"/>
            </w:tcBorders>
            <w:shd w:val="clear" w:color="auto" w:fill="auto"/>
          </w:tcPr>
          <w:p w:rsidR="00300522" w:rsidRPr="00554985" w:rsidRDefault="00300522" w:rsidP="00300522">
            <w:pPr>
              <w:pStyle w:val="Tabletext"/>
              <w:keepNext/>
              <w:rPr>
                <w:b/>
              </w:rPr>
            </w:pPr>
            <w:r w:rsidRPr="00554985">
              <w:rPr>
                <w:b/>
                <w:bCs/>
              </w:rPr>
              <w:t>Subject matter</w:t>
            </w:r>
          </w:p>
        </w:tc>
      </w:tr>
      <w:tr w:rsidR="00300522" w:rsidRPr="00554985" w:rsidTr="00A53099">
        <w:tblPrEx>
          <w:tblCellMar>
            <w:left w:w="107" w:type="dxa"/>
            <w:right w:w="107" w:type="dxa"/>
          </w:tblCellMar>
        </w:tblPrEx>
        <w:tc>
          <w:tcPr>
            <w:tcW w:w="709" w:type="dxa"/>
            <w:tcBorders>
              <w:top w:val="single" w:sz="12" w:space="0" w:color="auto"/>
            </w:tcBorders>
            <w:shd w:val="clear" w:color="auto" w:fill="auto"/>
          </w:tcPr>
          <w:p w:rsidR="00300522" w:rsidRPr="00554985" w:rsidRDefault="00300522" w:rsidP="00300522">
            <w:pPr>
              <w:pStyle w:val="Tabletext"/>
              <w:keepNext/>
            </w:pPr>
            <w:r w:rsidRPr="00554985">
              <w:t>1</w:t>
            </w:r>
          </w:p>
        </w:tc>
        <w:tc>
          <w:tcPr>
            <w:tcW w:w="1559" w:type="dxa"/>
            <w:tcBorders>
              <w:top w:val="single" w:sz="12" w:space="0" w:color="auto"/>
            </w:tcBorders>
            <w:shd w:val="clear" w:color="auto" w:fill="auto"/>
          </w:tcPr>
          <w:p w:rsidR="00300522" w:rsidRPr="00554985" w:rsidRDefault="00300522" w:rsidP="00300522">
            <w:pPr>
              <w:pStyle w:val="Tabletext"/>
              <w:keepNext/>
            </w:pPr>
            <w:r w:rsidRPr="00554985">
              <w:t>Section</w:t>
            </w:r>
            <w:r w:rsidR="00554985">
              <w:t> </w:t>
            </w:r>
            <w:r w:rsidRPr="00554985">
              <w:t>19</w:t>
            </w:r>
            <w:r w:rsidR="00554985">
              <w:noBreakHyphen/>
            </w:r>
            <w:r w:rsidRPr="00554985">
              <w:t>55</w:t>
            </w:r>
          </w:p>
        </w:tc>
        <w:tc>
          <w:tcPr>
            <w:tcW w:w="3686" w:type="dxa"/>
            <w:tcBorders>
              <w:top w:val="single" w:sz="12" w:space="0" w:color="auto"/>
            </w:tcBorders>
            <w:shd w:val="clear" w:color="auto" w:fill="auto"/>
          </w:tcPr>
          <w:p w:rsidR="00300522" w:rsidRPr="00554985" w:rsidRDefault="00300522" w:rsidP="00300522">
            <w:pPr>
              <w:pStyle w:val="Tabletext"/>
              <w:keepNext/>
            </w:pPr>
            <w:r w:rsidRPr="00554985">
              <w:t>Adjustment events (supplies)</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2</w:t>
            </w:r>
          </w:p>
        </w:tc>
        <w:tc>
          <w:tcPr>
            <w:tcW w:w="1559" w:type="dxa"/>
            <w:shd w:val="clear" w:color="auto" w:fill="auto"/>
          </w:tcPr>
          <w:p w:rsidR="00300522" w:rsidRPr="00554985" w:rsidRDefault="00300522" w:rsidP="00300522">
            <w:pPr>
              <w:pStyle w:val="Tabletext"/>
            </w:pPr>
            <w:r w:rsidRPr="00554985">
              <w:t>Section</w:t>
            </w:r>
            <w:r w:rsidR="00554985">
              <w:t> </w:t>
            </w:r>
            <w:r w:rsidRPr="00554985">
              <w:t>19</w:t>
            </w:r>
            <w:r w:rsidR="00554985">
              <w:noBreakHyphen/>
            </w:r>
            <w:r w:rsidRPr="00554985">
              <w:t>85</w:t>
            </w:r>
          </w:p>
        </w:tc>
        <w:tc>
          <w:tcPr>
            <w:tcW w:w="3686" w:type="dxa"/>
            <w:shd w:val="clear" w:color="auto" w:fill="auto"/>
          </w:tcPr>
          <w:p w:rsidR="00300522" w:rsidRPr="00554985" w:rsidRDefault="00300522" w:rsidP="00300522">
            <w:pPr>
              <w:pStyle w:val="Tabletext"/>
            </w:pPr>
            <w:r w:rsidRPr="00554985">
              <w:t>Adjustment events (acquisitions)</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3</w:t>
            </w:r>
          </w:p>
        </w:tc>
        <w:tc>
          <w:tcPr>
            <w:tcW w:w="1559" w:type="dxa"/>
            <w:shd w:val="clear" w:color="auto" w:fill="auto"/>
          </w:tcPr>
          <w:p w:rsidR="00300522" w:rsidRPr="00554985" w:rsidRDefault="00300522" w:rsidP="00300522">
            <w:pPr>
              <w:pStyle w:val="Tabletext"/>
            </w:pPr>
            <w:r w:rsidRPr="00554985">
              <w:t>Section</w:t>
            </w:r>
            <w:r w:rsidR="00554985">
              <w:t> </w:t>
            </w:r>
            <w:r w:rsidRPr="00554985">
              <w:t>21</w:t>
            </w:r>
            <w:r w:rsidR="00554985">
              <w:noBreakHyphen/>
            </w:r>
            <w:r w:rsidRPr="00554985">
              <w:t>5</w:t>
            </w:r>
          </w:p>
        </w:tc>
        <w:tc>
          <w:tcPr>
            <w:tcW w:w="3686" w:type="dxa"/>
            <w:shd w:val="clear" w:color="auto" w:fill="auto"/>
          </w:tcPr>
          <w:p w:rsidR="00300522" w:rsidRPr="00554985" w:rsidRDefault="00300522" w:rsidP="00300522">
            <w:pPr>
              <w:pStyle w:val="Tabletext"/>
            </w:pPr>
            <w:r w:rsidRPr="00554985">
              <w:t>Writing off bad debts (taxable supplies)</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4</w:t>
            </w:r>
          </w:p>
        </w:tc>
        <w:tc>
          <w:tcPr>
            <w:tcW w:w="1559" w:type="dxa"/>
            <w:shd w:val="clear" w:color="auto" w:fill="auto"/>
          </w:tcPr>
          <w:p w:rsidR="00300522" w:rsidRPr="00554985" w:rsidRDefault="00300522" w:rsidP="00300522">
            <w:pPr>
              <w:pStyle w:val="Tabletext"/>
            </w:pPr>
            <w:r w:rsidRPr="00554985">
              <w:t>Section</w:t>
            </w:r>
            <w:r w:rsidR="00554985">
              <w:t> </w:t>
            </w:r>
            <w:r w:rsidRPr="00554985">
              <w:t>21</w:t>
            </w:r>
            <w:r w:rsidR="00554985">
              <w:noBreakHyphen/>
            </w:r>
            <w:r w:rsidRPr="00554985">
              <w:t>20</w:t>
            </w:r>
          </w:p>
        </w:tc>
        <w:tc>
          <w:tcPr>
            <w:tcW w:w="3686" w:type="dxa"/>
            <w:shd w:val="clear" w:color="auto" w:fill="auto"/>
          </w:tcPr>
          <w:p w:rsidR="00300522" w:rsidRPr="00554985" w:rsidRDefault="00300522" w:rsidP="00300522">
            <w:pPr>
              <w:pStyle w:val="Tabletext"/>
            </w:pPr>
            <w:r w:rsidRPr="00554985">
              <w:t>Recovering amounts previously written off (creditable acquisitions)</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4AA</w:t>
            </w:r>
          </w:p>
        </w:tc>
        <w:tc>
          <w:tcPr>
            <w:tcW w:w="1559" w:type="dxa"/>
            <w:shd w:val="clear" w:color="auto" w:fill="auto"/>
          </w:tcPr>
          <w:p w:rsidR="00300522" w:rsidRPr="00554985" w:rsidRDefault="00300522" w:rsidP="00300522">
            <w:pPr>
              <w:pStyle w:val="Tabletext"/>
            </w:pPr>
            <w:r w:rsidRPr="00554985">
              <w:t>Section</w:t>
            </w:r>
            <w:r w:rsidR="00554985">
              <w:t> </w:t>
            </w:r>
            <w:r w:rsidRPr="00554985">
              <w:t>75</w:t>
            </w:r>
            <w:r w:rsidR="00554985">
              <w:noBreakHyphen/>
            </w:r>
            <w:r w:rsidRPr="00554985">
              <w:t>27</w:t>
            </w:r>
          </w:p>
        </w:tc>
        <w:tc>
          <w:tcPr>
            <w:tcW w:w="3686" w:type="dxa"/>
            <w:shd w:val="clear" w:color="auto" w:fill="auto"/>
          </w:tcPr>
          <w:p w:rsidR="00300522" w:rsidRPr="00554985" w:rsidRDefault="00300522" w:rsidP="00300522">
            <w:pPr>
              <w:pStyle w:val="Tabletext"/>
            </w:pPr>
            <w:r w:rsidRPr="00554985">
              <w:t xml:space="preserve">Payments of further consideration for supplies relating to supplies of </w:t>
            </w:r>
            <w:r w:rsidR="00554985" w:rsidRPr="00554985">
              <w:rPr>
                <w:position w:val="6"/>
                <w:sz w:val="16"/>
              </w:rPr>
              <w:t>*</w:t>
            </w:r>
            <w:r w:rsidRPr="00554985">
              <w:t xml:space="preserve">real property under the </w:t>
            </w:r>
            <w:r w:rsidR="00554985" w:rsidRPr="00554985">
              <w:rPr>
                <w:position w:val="6"/>
                <w:sz w:val="16"/>
              </w:rPr>
              <w:t>*</w:t>
            </w:r>
            <w:r w:rsidRPr="00554985">
              <w:t>margin scheme</w:t>
            </w:r>
          </w:p>
        </w:tc>
      </w:tr>
      <w:tr w:rsidR="00300522" w:rsidRPr="00554985" w:rsidTr="00A53099">
        <w:tblPrEx>
          <w:tblCellMar>
            <w:left w:w="107" w:type="dxa"/>
            <w:right w:w="107" w:type="dxa"/>
          </w:tblCellMar>
        </w:tblPrEx>
        <w:tc>
          <w:tcPr>
            <w:tcW w:w="709" w:type="dxa"/>
            <w:shd w:val="clear" w:color="auto" w:fill="auto"/>
          </w:tcPr>
          <w:p w:rsidR="00300522" w:rsidRPr="00554985" w:rsidDel="00B35B8A" w:rsidRDefault="00300522" w:rsidP="00F74A01">
            <w:pPr>
              <w:pStyle w:val="Tabletext"/>
              <w:keepNext/>
              <w:keepLines/>
            </w:pPr>
            <w:r w:rsidRPr="00554985">
              <w:t>4A</w:t>
            </w:r>
          </w:p>
        </w:tc>
        <w:tc>
          <w:tcPr>
            <w:tcW w:w="1559" w:type="dxa"/>
            <w:shd w:val="clear" w:color="auto" w:fill="auto"/>
          </w:tcPr>
          <w:p w:rsidR="00300522" w:rsidRPr="00554985" w:rsidDel="00B35B8A" w:rsidRDefault="00300522" w:rsidP="00F74A01">
            <w:pPr>
              <w:pStyle w:val="Tabletext"/>
              <w:keepNext/>
              <w:keepLines/>
            </w:pPr>
            <w:r w:rsidRPr="00554985">
              <w:t>Section</w:t>
            </w:r>
            <w:r w:rsidR="00554985">
              <w:t> </w:t>
            </w:r>
            <w:r w:rsidRPr="00554985">
              <w:t>78</w:t>
            </w:r>
            <w:r w:rsidR="00554985">
              <w:noBreakHyphen/>
            </w:r>
            <w:r w:rsidRPr="00554985">
              <w:t>10 (including as it applies in accordance with Subdivision</w:t>
            </w:r>
            <w:r w:rsidR="00554985">
              <w:t> </w:t>
            </w:r>
            <w:r w:rsidRPr="00554985">
              <w:t>79</w:t>
            </w:r>
            <w:r w:rsidR="00554985">
              <w:noBreakHyphen/>
            </w:r>
            <w:r w:rsidRPr="00554985">
              <w:t>A or 79</w:t>
            </w:r>
            <w:r w:rsidR="00554985">
              <w:noBreakHyphen/>
            </w:r>
            <w:r w:rsidRPr="00554985">
              <w:t>B or Division</w:t>
            </w:r>
            <w:r w:rsidR="00554985">
              <w:t> </w:t>
            </w:r>
            <w:r w:rsidRPr="00554985">
              <w:t>80)</w:t>
            </w:r>
          </w:p>
        </w:tc>
        <w:tc>
          <w:tcPr>
            <w:tcW w:w="3686" w:type="dxa"/>
            <w:shd w:val="clear" w:color="auto" w:fill="auto"/>
          </w:tcPr>
          <w:p w:rsidR="00300522" w:rsidRPr="00554985" w:rsidDel="00B35B8A" w:rsidRDefault="00300522" w:rsidP="00F74A01">
            <w:pPr>
              <w:pStyle w:val="Tabletext"/>
              <w:keepNext/>
              <w:keepLines/>
            </w:pPr>
            <w:r w:rsidRPr="00554985">
              <w:t xml:space="preserve">Payments or supplies in settlement of insurance claims or under </w:t>
            </w:r>
            <w:r w:rsidR="00554985" w:rsidRPr="00554985">
              <w:rPr>
                <w:position w:val="6"/>
                <w:sz w:val="16"/>
              </w:rPr>
              <w:t>*</w:t>
            </w:r>
            <w:r w:rsidRPr="00554985">
              <w:t>compulsory third party schemes</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4B</w:t>
            </w:r>
          </w:p>
        </w:tc>
        <w:tc>
          <w:tcPr>
            <w:tcW w:w="1559" w:type="dxa"/>
            <w:shd w:val="clear" w:color="auto" w:fill="auto"/>
          </w:tcPr>
          <w:p w:rsidR="00300522" w:rsidRPr="00554985" w:rsidRDefault="00300522" w:rsidP="00300522">
            <w:pPr>
              <w:pStyle w:val="Tabletext"/>
            </w:pPr>
            <w:r w:rsidRPr="00554985">
              <w:t>Subsection</w:t>
            </w:r>
            <w:r w:rsidR="00554985">
              <w:t> </w:t>
            </w:r>
            <w:r w:rsidRPr="00554985">
              <w:t>79</w:t>
            </w:r>
            <w:r w:rsidR="00554985">
              <w:noBreakHyphen/>
            </w:r>
            <w:r w:rsidRPr="00554985">
              <w:t>10(1</w:t>
            </w:r>
            <w:r w:rsidR="00A53099" w:rsidRPr="00554985">
              <w:t>) (i</w:t>
            </w:r>
            <w:r w:rsidRPr="00554985">
              <w:t>ncluding as it applies in accordance with Division</w:t>
            </w:r>
            <w:r w:rsidR="00554985">
              <w:t> </w:t>
            </w:r>
            <w:r w:rsidRPr="00554985">
              <w:t>80)</w:t>
            </w:r>
          </w:p>
        </w:tc>
        <w:tc>
          <w:tcPr>
            <w:tcW w:w="3686" w:type="dxa"/>
            <w:shd w:val="clear" w:color="auto" w:fill="auto"/>
          </w:tcPr>
          <w:p w:rsidR="00300522" w:rsidRPr="00554985" w:rsidRDefault="00554985" w:rsidP="00300522">
            <w:pPr>
              <w:pStyle w:val="Tabletext"/>
            </w:pPr>
            <w:r w:rsidRPr="00554985">
              <w:rPr>
                <w:position w:val="6"/>
                <w:sz w:val="16"/>
              </w:rPr>
              <w:t>*</w:t>
            </w:r>
            <w:r w:rsidR="00300522" w:rsidRPr="00554985">
              <w:t xml:space="preserve">Decreasing adjustments under </w:t>
            </w:r>
            <w:r w:rsidRPr="00554985">
              <w:rPr>
                <w:position w:val="6"/>
                <w:sz w:val="16"/>
              </w:rPr>
              <w:t>*</w:t>
            </w:r>
            <w:r w:rsidR="00300522" w:rsidRPr="00554985">
              <w:t>compulsory third party schemes</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4C</w:t>
            </w:r>
          </w:p>
        </w:tc>
        <w:tc>
          <w:tcPr>
            <w:tcW w:w="1559" w:type="dxa"/>
            <w:shd w:val="clear" w:color="auto" w:fill="auto"/>
          </w:tcPr>
          <w:p w:rsidR="00300522" w:rsidRPr="00554985" w:rsidRDefault="00300522" w:rsidP="00300522">
            <w:pPr>
              <w:pStyle w:val="Tabletext"/>
            </w:pPr>
            <w:r w:rsidRPr="00554985">
              <w:t>Section</w:t>
            </w:r>
            <w:r w:rsidR="00554985">
              <w:t> </w:t>
            </w:r>
            <w:r w:rsidRPr="00554985">
              <w:t>79</w:t>
            </w:r>
            <w:r w:rsidR="00554985">
              <w:noBreakHyphen/>
            </w:r>
            <w:r w:rsidRPr="00554985">
              <w:t>50 (including as it applies in accordance with Division</w:t>
            </w:r>
            <w:r w:rsidR="00554985">
              <w:t> </w:t>
            </w:r>
            <w:r w:rsidRPr="00554985">
              <w:t>80)</w:t>
            </w:r>
          </w:p>
        </w:tc>
        <w:tc>
          <w:tcPr>
            <w:tcW w:w="3686" w:type="dxa"/>
            <w:shd w:val="clear" w:color="auto" w:fill="auto"/>
          </w:tcPr>
          <w:p w:rsidR="00300522" w:rsidRPr="00554985" w:rsidRDefault="00554985" w:rsidP="00300522">
            <w:pPr>
              <w:pStyle w:val="Tabletext"/>
            </w:pPr>
            <w:r w:rsidRPr="00554985">
              <w:rPr>
                <w:position w:val="6"/>
                <w:sz w:val="16"/>
              </w:rPr>
              <w:t>*</w:t>
            </w:r>
            <w:r w:rsidR="00300522" w:rsidRPr="00554985">
              <w:t xml:space="preserve">Decreasing adjustments under </w:t>
            </w:r>
            <w:r w:rsidRPr="00554985">
              <w:rPr>
                <w:position w:val="6"/>
                <w:sz w:val="16"/>
              </w:rPr>
              <w:t>*</w:t>
            </w:r>
            <w:r w:rsidR="00300522" w:rsidRPr="00554985">
              <w:t>compulsory third party schemes</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5</w:t>
            </w:r>
          </w:p>
        </w:tc>
        <w:tc>
          <w:tcPr>
            <w:tcW w:w="1559" w:type="dxa"/>
            <w:shd w:val="clear" w:color="auto" w:fill="auto"/>
          </w:tcPr>
          <w:p w:rsidR="00300522" w:rsidRPr="00554985" w:rsidRDefault="00300522" w:rsidP="00300522">
            <w:pPr>
              <w:pStyle w:val="Tabletext"/>
            </w:pPr>
            <w:r w:rsidRPr="00554985">
              <w:t>Section</w:t>
            </w:r>
            <w:r w:rsidR="00554985">
              <w:t> </w:t>
            </w:r>
            <w:r w:rsidRPr="00554985">
              <w:t>129</w:t>
            </w:r>
            <w:r w:rsidR="00554985">
              <w:noBreakHyphen/>
            </w:r>
            <w:r w:rsidRPr="00554985">
              <w:t>40</w:t>
            </w:r>
          </w:p>
        </w:tc>
        <w:tc>
          <w:tcPr>
            <w:tcW w:w="3686" w:type="dxa"/>
            <w:shd w:val="clear" w:color="auto" w:fill="auto"/>
          </w:tcPr>
          <w:p w:rsidR="00300522" w:rsidRPr="00554985" w:rsidRDefault="00300522" w:rsidP="00300522">
            <w:pPr>
              <w:pStyle w:val="Tabletext"/>
            </w:pPr>
            <w:r w:rsidRPr="00554985">
              <w:t xml:space="preserve">Changes in the extent of creditable purpose </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6</w:t>
            </w:r>
          </w:p>
        </w:tc>
        <w:tc>
          <w:tcPr>
            <w:tcW w:w="1559" w:type="dxa"/>
            <w:shd w:val="clear" w:color="auto" w:fill="auto"/>
          </w:tcPr>
          <w:p w:rsidR="00300522" w:rsidRPr="00554985" w:rsidRDefault="00300522" w:rsidP="00300522">
            <w:pPr>
              <w:pStyle w:val="Tabletext"/>
            </w:pPr>
            <w:r w:rsidRPr="00554985">
              <w:t>Section</w:t>
            </w:r>
            <w:r w:rsidR="00554985">
              <w:t> </w:t>
            </w:r>
            <w:r w:rsidRPr="00554985">
              <w:t>132</w:t>
            </w:r>
            <w:r w:rsidR="00554985">
              <w:noBreakHyphen/>
            </w:r>
            <w:r w:rsidRPr="00554985">
              <w:t>5</w:t>
            </w:r>
          </w:p>
        </w:tc>
        <w:tc>
          <w:tcPr>
            <w:tcW w:w="3686" w:type="dxa"/>
            <w:shd w:val="clear" w:color="auto" w:fill="auto"/>
          </w:tcPr>
          <w:p w:rsidR="00300522" w:rsidRPr="00554985" w:rsidRDefault="00300522" w:rsidP="00300522">
            <w:pPr>
              <w:pStyle w:val="Tabletext"/>
            </w:pPr>
            <w:r w:rsidRPr="00554985">
              <w:t>Supplies of things acquired or imported to make supplies</w:t>
            </w:r>
          </w:p>
        </w:tc>
      </w:tr>
      <w:tr w:rsidR="000A2A63" w:rsidRPr="00554985" w:rsidTr="00A53099">
        <w:tblPrEx>
          <w:tblCellMar>
            <w:left w:w="107" w:type="dxa"/>
            <w:right w:w="107" w:type="dxa"/>
          </w:tblCellMar>
        </w:tblPrEx>
        <w:tc>
          <w:tcPr>
            <w:tcW w:w="709" w:type="dxa"/>
            <w:shd w:val="clear" w:color="auto" w:fill="auto"/>
          </w:tcPr>
          <w:p w:rsidR="000A2A63" w:rsidRPr="00554985" w:rsidRDefault="000A2A63" w:rsidP="000A2A63">
            <w:pPr>
              <w:pStyle w:val="Tabletext"/>
            </w:pPr>
            <w:r w:rsidRPr="00554985">
              <w:t>6A</w:t>
            </w:r>
          </w:p>
        </w:tc>
        <w:tc>
          <w:tcPr>
            <w:tcW w:w="1559" w:type="dxa"/>
            <w:shd w:val="clear" w:color="auto" w:fill="auto"/>
          </w:tcPr>
          <w:p w:rsidR="000A2A63" w:rsidRPr="00554985" w:rsidRDefault="000A2A63" w:rsidP="000A2A63">
            <w:pPr>
              <w:pStyle w:val="Tabletext"/>
            </w:pPr>
            <w:r w:rsidRPr="00554985">
              <w:t>Section</w:t>
            </w:r>
            <w:r w:rsidR="00554985">
              <w:t> </w:t>
            </w:r>
            <w:r w:rsidRPr="00554985">
              <w:t>133</w:t>
            </w:r>
            <w:r w:rsidR="00554985">
              <w:noBreakHyphen/>
            </w:r>
            <w:r w:rsidRPr="00554985">
              <w:t>5</w:t>
            </w:r>
          </w:p>
        </w:tc>
        <w:tc>
          <w:tcPr>
            <w:tcW w:w="3686" w:type="dxa"/>
            <w:shd w:val="clear" w:color="auto" w:fill="auto"/>
          </w:tcPr>
          <w:p w:rsidR="000A2A63" w:rsidRPr="00554985" w:rsidRDefault="00554985" w:rsidP="000A2A63">
            <w:pPr>
              <w:pStyle w:val="Tabletext"/>
            </w:pPr>
            <w:r w:rsidRPr="00554985">
              <w:rPr>
                <w:position w:val="6"/>
                <w:sz w:val="16"/>
              </w:rPr>
              <w:t>*</w:t>
            </w:r>
            <w:r w:rsidR="000A2A63" w:rsidRPr="00554985">
              <w:t xml:space="preserve">Decreasing adjustments for </w:t>
            </w:r>
            <w:r w:rsidRPr="00554985">
              <w:rPr>
                <w:position w:val="6"/>
                <w:sz w:val="16"/>
              </w:rPr>
              <w:t>*</w:t>
            </w:r>
            <w:r w:rsidR="000A2A63" w:rsidRPr="00554985">
              <w:t>additional consideration provided under gross</w:t>
            </w:r>
            <w:r>
              <w:noBreakHyphen/>
            </w:r>
            <w:r w:rsidR="000A2A63" w:rsidRPr="00554985">
              <w:t>up clauses</w:t>
            </w:r>
          </w:p>
        </w:tc>
      </w:tr>
      <w:tr w:rsidR="00646DBE" w:rsidRPr="00554985" w:rsidTr="00A53099">
        <w:tblPrEx>
          <w:tblCellMar>
            <w:left w:w="107" w:type="dxa"/>
            <w:right w:w="107" w:type="dxa"/>
          </w:tblCellMar>
        </w:tblPrEx>
        <w:tc>
          <w:tcPr>
            <w:tcW w:w="709" w:type="dxa"/>
            <w:tcBorders>
              <w:bottom w:val="single" w:sz="4" w:space="0" w:color="auto"/>
            </w:tcBorders>
            <w:shd w:val="clear" w:color="auto" w:fill="auto"/>
          </w:tcPr>
          <w:p w:rsidR="00646DBE" w:rsidRPr="00554985" w:rsidRDefault="00646DBE" w:rsidP="00646DBE">
            <w:pPr>
              <w:pStyle w:val="Tabletext"/>
            </w:pPr>
            <w:r w:rsidRPr="00554985">
              <w:t>6B</w:t>
            </w:r>
          </w:p>
        </w:tc>
        <w:tc>
          <w:tcPr>
            <w:tcW w:w="1559" w:type="dxa"/>
            <w:tcBorders>
              <w:bottom w:val="single" w:sz="4" w:space="0" w:color="auto"/>
            </w:tcBorders>
            <w:shd w:val="clear" w:color="auto" w:fill="auto"/>
          </w:tcPr>
          <w:p w:rsidR="00646DBE" w:rsidRPr="00554985" w:rsidRDefault="00646DBE" w:rsidP="00646DBE">
            <w:pPr>
              <w:pStyle w:val="Tabletext"/>
            </w:pPr>
            <w:r w:rsidRPr="00554985">
              <w:t>Section</w:t>
            </w:r>
            <w:r w:rsidR="00554985">
              <w:t> </w:t>
            </w:r>
            <w:r w:rsidRPr="00554985">
              <w:t>134</w:t>
            </w:r>
            <w:r w:rsidR="00554985">
              <w:noBreakHyphen/>
            </w:r>
            <w:r w:rsidRPr="00554985">
              <w:t>5</w:t>
            </w:r>
          </w:p>
        </w:tc>
        <w:tc>
          <w:tcPr>
            <w:tcW w:w="3686" w:type="dxa"/>
            <w:tcBorders>
              <w:bottom w:val="single" w:sz="4" w:space="0" w:color="auto"/>
            </w:tcBorders>
            <w:shd w:val="clear" w:color="auto" w:fill="auto"/>
          </w:tcPr>
          <w:p w:rsidR="00646DBE" w:rsidRPr="00554985" w:rsidRDefault="00646DBE" w:rsidP="00646DBE">
            <w:pPr>
              <w:pStyle w:val="Tabletext"/>
            </w:pPr>
            <w:r w:rsidRPr="00554985">
              <w:t>Third party payments</w:t>
            </w:r>
          </w:p>
        </w:tc>
      </w:tr>
      <w:tr w:rsidR="00300522" w:rsidRPr="00554985" w:rsidTr="00A53099">
        <w:tblPrEx>
          <w:tblCellMar>
            <w:left w:w="107" w:type="dxa"/>
            <w:right w:w="107" w:type="dxa"/>
          </w:tblCellMar>
        </w:tblPrEx>
        <w:tc>
          <w:tcPr>
            <w:tcW w:w="709" w:type="dxa"/>
            <w:tcBorders>
              <w:bottom w:val="single" w:sz="12" w:space="0" w:color="auto"/>
            </w:tcBorders>
            <w:shd w:val="clear" w:color="auto" w:fill="auto"/>
          </w:tcPr>
          <w:p w:rsidR="00300522" w:rsidRPr="00554985" w:rsidRDefault="00300522" w:rsidP="00300522">
            <w:pPr>
              <w:pStyle w:val="Tabletext"/>
            </w:pPr>
            <w:r w:rsidRPr="00554985">
              <w:t>7</w:t>
            </w:r>
          </w:p>
        </w:tc>
        <w:tc>
          <w:tcPr>
            <w:tcW w:w="1559" w:type="dxa"/>
            <w:tcBorders>
              <w:bottom w:val="single" w:sz="12" w:space="0" w:color="auto"/>
            </w:tcBorders>
            <w:shd w:val="clear" w:color="auto" w:fill="auto"/>
          </w:tcPr>
          <w:p w:rsidR="00300522" w:rsidRPr="00554985" w:rsidRDefault="00300522" w:rsidP="00300522">
            <w:pPr>
              <w:pStyle w:val="Tabletext"/>
            </w:pPr>
            <w:r w:rsidRPr="00554985">
              <w:t>Section</w:t>
            </w:r>
            <w:r w:rsidR="00554985">
              <w:t> </w:t>
            </w:r>
            <w:r w:rsidRPr="00554985">
              <w:t>137</w:t>
            </w:r>
            <w:r w:rsidR="00554985">
              <w:noBreakHyphen/>
            </w:r>
            <w:r w:rsidRPr="00554985">
              <w:t>5</w:t>
            </w:r>
          </w:p>
        </w:tc>
        <w:tc>
          <w:tcPr>
            <w:tcW w:w="3686" w:type="dxa"/>
            <w:tcBorders>
              <w:bottom w:val="single" w:sz="12" w:space="0" w:color="auto"/>
            </w:tcBorders>
            <w:shd w:val="clear" w:color="auto" w:fill="auto"/>
          </w:tcPr>
          <w:p w:rsidR="00300522" w:rsidRPr="00554985" w:rsidRDefault="00300522" w:rsidP="00300522">
            <w:pPr>
              <w:pStyle w:val="Tabletext"/>
            </w:pPr>
            <w:r w:rsidRPr="00554985">
              <w:t>Stock on hand on becoming registered etc.</w:t>
            </w:r>
          </w:p>
        </w:tc>
      </w:tr>
    </w:tbl>
    <w:p w:rsidR="00300522" w:rsidRPr="00554985" w:rsidRDefault="00300522" w:rsidP="00300522">
      <w:pPr>
        <w:pStyle w:val="notetext"/>
      </w:pPr>
      <w:r w:rsidRPr="00554985">
        <w:t>Note:</w:t>
      </w:r>
      <w:r w:rsidRPr="00554985">
        <w:tab/>
        <w:t>Decreasing adjustments decrease your net amounts.</w:t>
      </w:r>
    </w:p>
    <w:p w:rsidR="00300522" w:rsidRPr="00554985" w:rsidRDefault="00300522" w:rsidP="00300522">
      <w:pPr>
        <w:pStyle w:val="Definition"/>
        <w:rPr>
          <w:i/>
          <w:iCs/>
        </w:rPr>
      </w:pPr>
      <w:r w:rsidRPr="00554985">
        <w:rPr>
          <w:b/>
          <w:bCs/>
          <w:i/>
          <w:iCs/>
        </w:rPr>
        <w:lastRenderedPageBreak/>
        <w:t>dental practitioner</w:t>
      </w:r>
      <w:r w:rsidRPr="00554985">
        <w:t xml:space="preserve"> has the meaning given by subsection</w:t>
      </w:r>
      <w:r w:rsidR="00554985">
        <w:t> </w:t>
      </w:r>
      <w:r w:rsidRPr="00554985">
        <w:t xml:space="preserve">3(1) of the </w:t>
      </w:r>
      <w:r w:rsidRPr="00554985">
        <w:rPr>
          <w:i/>
          <w:iCs/>
        </w:rPr>
        <w:t>Health Insurance Act 1973</w:t>
      </w:r>
      <w:r w:rsidRPr="00554985">
        <w:t>.</w:t>
      </w:r>
    </w:p>
    <w:p w:rsidR="00171C69" w:rsidRPr="00554985" w:rsidRDefault="00171C69" w:rsidP="00171C69">
      <w:pPr>
        <w:pStyle w:val="Definition"/>
      </w:pPr>
      <w:r w:rsidRPr="00554985">
        <w:rPr>
          <w:b/>
          <w:i/>
        </w:rPr>
        <w:t>deposit account</w:t>
      </w:r>
      <w:r w:rsidRPr="00554985">
        <w:t xml:space="preserve">: an account is a </w:t>
      </w:r>
      <w:r w:rsidRPr="00554985">
        <w:rPr>
          <w:b/>
          <w:i/>
        </w:rPr>
        <w:t>deposit account</w:t>
      </w:r>
      <w:r w:rsidRPr="00554985">
        <w:t xml:space="preserve"> if:</w:t>
      </w:r>
    </w:p>
    <w:p w:rsidR="00171C69" w:rsidRPr="00554985" w:rsidRDefault="00171C69" w:rsidP="00171C69">
      <w:pPr>
        <w:pStyle w:val="paragraph"/>
      </w:pPr>
      <w:r w:rsidRPr="00554985">
        <w:tab/>
        <w:t>(a)</w:t>
      </w:r>
      <w:r w:rsidRPr="00554985">
        <w:tab/>
        <w:t xml:space="preserve">the account is made available by an Australian ADI (within the meaning of the </w:t>
      </w:r>
      <w:r w:rsidRPr="00554985">
        <w:rPr>
          <w:i/>
        </w:rPr>
        <w:t>Corporations Act 2001</w:t>
      </w:r>
      <w:r w:rsidRPr="00554985">
        <w:t xml:space="preserve">) in the course of carrying on a banking business (within the meaning of the </w:t>
      </w:r>
      <w:r w:rsidRPr="00554985">
        <w:rPr>
          <w:i/>
        </w:rPr>
        <w:t>Banking Act 1959</w:t>
      </w:r>
      <w:r w:rsidRPr="00554985">
        <w:t>); and</w:t>
      </w:r>
    </w:p>
    <w:p w:rsidR="00171C69" w:rsidRPr="00554985" w:rsidRDefault="00171C69" w:rsidP="00171C69">
      <w:pPr>
        <w:pStyle w:val="paragraph"/>
      </w:pPr>
      <w:r w:rsidRPr="00554985">
        <w:tab/>
        <w:t>(b)</w:t>
      </w:r>
      <w:r w:rsidRPr="00554985">
        <w:tab/>
        <w:t>amounts credited to the account represent money taken by the ADI on deposit (other than as part</w:t>
      </w:r>
      <w:r w:rsidR="00554985">
        <w:noBreakHyphen/>
      </w:r>
      <w:r w:rsidRPr="00554985">
        <w:t>payment for identified goods or services); and</w:t>
      </w:r>
    </w:p>
    <w:p w:rsidR="00171C69" w:rsidRPr="00554985" w:rsidRDefault="00171C69" w:rsidP="00171C69">
      <w:pPr>
        <w:pStyle w:val="paragraph"/>
      </w:pPr>
      <w:r w:rsidRPr="00554985">
        <w:tab/>
        <w:t>(c)</w:t>
      </w:r>
      <w:r w:rsidRPr="00554985">
        <w:tab/>
        <w:t>amounts credited to the account do not relate to a debenture (as defined in section</w:t>
      </w:r>
      <w:r w:rsidR="00554985">
        <w:t> </w:t>
      </w:r>
      <w:r w:rsidRPr="00554985">
        <w:t xml:space="preserve">9 of the </w:t>
      </w:r>
      <w:r w:rsidRPr="00554985">
        <w:rPr>
          <w:i/>
          <w:iCs/>
        </w:rPr>
        <w:t>Corporations Act 2001</w:t>
      </w:r>
      <w:r w:rsidRPr="00554985">
        <w:t>) of the ADI.</w:t>
      </w:r>
    </w:p>
    <w:p w:rsidR="00300522" w:rsidRPr="00554985" w:rsidRDefault="00300522" w:rsidP="00300522">
      <w:pPr>
        <w:pStyle w:val="Definition"/>
      </w:pPr>
      <w:r w:rsidRPr="00554985">
        <w:rPr>
          <w:b/>
          <w:bCs/>
          <w:i/>
          <w:iCs/>
        </w:rPr>
        <w:t>derived</w:t>
      </w:r>
      <w:r w:rsidRPr="00554985">
        <w:t xml:space="preserve"> has a meaning affected by subsection</w:t>
      </w:r>
      <w:r w:rsidR="00554985">
        <w:t> </w:t>
      </w:r>
      <w:r w:rsidRPr="00554985">
        <w:t>6</w:t>
      </w:r>
      <w:r w:rsidR="00554985">
        <w:noBreakHyphen/>
      </w:r>
      <w:r w:rsidRPr="00554985">
        <w:t xml:space="preserve">5(4) of the </w:t>
      </w:r>
      <w:r w:rsidR="00554985" w:rsidRPr="00554985">
        <w:rPr>
          <w:position w:val="6"/>
          <w:sz w:val="16"/>
          <w:szCs w:val="16"/>
        </w:rPr>
        <w:t>*</w:t>
      </w:r>
      <w:r w:rsidRPr="00554985">
        <w:t>ITAA 1997.</w:t>
      </w:r>
    </w:p>
    <w:p w:rsidR="001D5822" w:rsidRPr="00554985" w:rsidRDefault="001D5822" w:rsidP="001D5822">
      <w:pPr>
        <w:pStyle w:val="Definition"/>
      </w:pPr>
      <w:r w:rsidRPr="00554985">
        <w:rPr>
          <w:b/>
          <w:i/>
        </w:rPr>
        <w:t>Disability Services Minister</w:t>
      </w:r>
      <w:r w:rsidRPr="00554985">
        <w:t xml:space="preserve"> means the Minister administering the </w:t>
      </w:r>
      <w:r w:rsidRPr="00554985">
        <w:rPr>
          <w:i/>
        </w:rPr>
        <w:t>National Disability Insurance Scheme Act 2013</w:t>
      </w:r>
      <w:r w:rsidRPr="00554985">
        <w:t>.</w:t>
      </w:r>
    </w:p>
    <w:p w:rsidR="00300522" w:rsidRPr="00554985" w:rsidRDefault="00300522" w:rsidP="00300522">
      <w:pPr>
        <w:pStyle w:val="Definition"/>
      </w:pPr>
      <w:r w:rsidRPr="00554985">
        <w:rPr>
          <w:b/>
          <w:bCs/>
          <w:i/>
          <w:iCs/>
        </w:rPr>
        <w:t>dividend</w:t>
      </w:r>
      <w:r w:rsidRPr="00554985">
        <w:t xml:space="preserve"> has the meaning given by subsections</w:t>
      </w:r>
      <w:r w:rsidR="00554985">
        <w:t> </w:t>
      </w:r>
      <w:r w:rsidRPr="00554985">
        <w:t xml:space="preserve">6(1), (4) and (5) of the </w:t>
      </w:r>
      <w:r w:rsidR="00554985" w:rsidRPr="00554985">
        <w:rPr>
          <w:position w:val="6"/>
          <w:sz w:val="16"/>
          <w:szCs w:val="16"/>
        </w:rPr>
        <w:t>*</w:t>
      </w:r>
      <w:r w:rsidRPr="00554985">
        <w:t>ITAA 1936.</w:t>
      </w:r>
    </w:p>
    <w:p w:rsidR="00300522" w:rsidRPr="00554985" w:rsidRDefault="00300522" w:rsidP="00300522">
      <w:pPr>
        <w:pStyle w:val="Definition"/>
      </w:pPr>
      <w:r w:rsidRPr="00554985">
        <w:rPr>
          <w:b/>
          <w:bCs/>
          <w:i/>
          <w:iCs/>
        </w:rPr>
        <w:t>early net amount</w:t>
      </w:r>
      <w:r w:rsidRPr="00554985">
        <w:t xml:space="preserve"> has the meaning given by subsection</w:t>
      </w:r>
      <w:r w:rsidR="00554985">
        <w:t> </w:t>
      </w:r>
      <w:r w:rsidRPr="00554985">
        <w:t>162</w:t>
      </w:r>
      <w:r w:rsidR="00554985">
        <w:noBreakHyphen/>
      </w:r>
      <w:r w:rsidRPr="00554985">
        <w:t>145(3).</w:t>
      </w:r>
    </w:p>
    <w:p w:rsidR="00300522" w:rsidRPr="00554985" w:rsidRDefault="00300522" w:rsidP="00300522">
      <w:pPr>
        <w:pStyle w:val="Definition"/>
      </w:pPr>
      <w:r w:rsidRPr="00554985">
        <w:rPr>
          <w:b/>
          <w:bCs/>
          <w:i/>
          <w:iCs/>
        </w:rPr>
        <w:t>education course</w:t>
      </w:r>
      <w:r w:rsidRPr="00554985">
        <w:t xml:space="preserve"> means:</w:t>
      </w:r>
    </w:p>
    <w:p w:rsidR="00300522" w:rsidRPr="00554985" w:rsidRDefault="00300522" w:rsidP="00300522">
      <w:pPr>
        <w:pStyle w:val="paragraph"/>
      </w:pPr>
      <w:r w:rsidRPr="00554985">
        <w:tab/>
        <w:t>(a)</w:t>
      </w:r>
      <w:r w:rsidRPr="00554985">
        <w:tab/>
        <w:t xml:space="preserve">a </w:t>
      </w:r>
      <w:r w:rsidR="00554985" w:rsidRPr="00554985">
        <w:rPr>
          <w:position w:val="6"/>
          <w:sz w:val="16"/>
          <w:szCs w:val="16"/>
        </w:rPr>
        <w:t>*</w:t>
      </w:r>
      <w:r w:rsidRPr="00554985">
        <w:t>pre</w:t>
      </w:r>
      <w:r w:rsidR="00554985">
        <w:noBreakHyphen/>
      </w:r>
      <w:r w:rsidRPr="00554985">
        <w:t>school course; or</w:t>
      </w:r>
    </w:p>
    <w:p w:rsidR="00300522" w:rsidRPr="00554985" w:rsidRDefault="00300522" w:rsidP="00300522">
      <w:pPr>
        <w:pStyle w:val="paragraph"/>
      </w:pPr>
      <w:r w:rsidRPr="00554985">
        <w:tab/>
        <w:t>(b)</w:t>
      </w:r>
      <w:r w:rsidRPr="00554985">
        <w:tab/>
        <w:t xml:space="preserve">a </w:t>
      </w:r>
      <w:r w:rsidR="00554985" w:rsidRPr="00554985">
        <w:rPr>
          <w:position w:val="6"/>
          <w:sz w:val="16"/>
          <w:szCs w:val="16"/>
        </w:rPr>
        <w:t>*</w:t>
      </w:r>
      <w:r w:rsidRPr="00554985">
        <w:t>primary course; or</w:t>
      </w:r>
    </w:p>
    <w:p w:rsidR="00300522" w:rsidRPr="00554985" w:rsidRDefault="00300522" w:rsidP="00300522">
      <w:pPr>
        <w:pStyle w:val="paragraph"/>
      </w:pPr>
      <w:r w:rsidRPr="00554985">
        <w:tab/>
        <w:t>(c)</w:t>
      </w:r>
      <w:r w:rsidRPr="00554985">
        <w:tab/>
        <w:t xml:space="preserve">a </w:t>
      </w:r>
      <w:r w:rsidR="00554985" w:rsidRPr="00554985">
        <w:rPr>
          <w:position w:val="6"/>
          <w:sz w:val="16"/>
          <w:szCs w:val="16"/>
        </w:rPr>
        <w:t>*</w:t>
      </w:r>
      <w:r w:rsidRPr="00554985">
        <w:t>secondary course; or</w:t>
      </w:r>
    </w:p>
    <w:p w:rsidR="00300522" w:rsidRPr="00554985" w:rsidRDefault="00300522" w:rsidP="00300522">
      <w:pPr>
        <w:pStyle w:val="paragraph"/>
      </w:pPr>
      <w:r w:rsidRPr="00554985">
        <w:tab/>
        <w:t>(d)</w:t>
      </w:r>
      <w:r w:rsidRPr="00554985">
        <w:tab/>
        <w:t xml:space="preserve">a </w:t>
      </w:r>
      <w:r w:rsidR="00554985" w:rsidRPr="00554985">
        <w:rPr>
          <w:position w:val="6"/>
          <w:sz w:val="16"/>
          <w:szCs w:val="16"/>
        </w:rPr>
        <w:t>*</w:t>
      </w:r>
      <w:r w:rsidRPr="00554985">
        <w:t>tertiary course; or</w:t>
      </w:r>
    </w:p>
    <w:p w:rsidR="00300522" w:rsidRPr="00554985" w:rsidRDefault="00300522" w:rsidP="00300522">
      <w:pPr>
        <w:pStyle w:val="paragraph"/>
      </w:pPr>
      <w:r w:rsidRPr="00554985">
        <w:tab/>
        <w:t>(f)</w:t>
      </w:r>
      <w:r w:rsidRPr="00554985">
        <w:tab/>
        <w:t xml:space="preserve">a </w:t>
      </w:r>
      <w:r w:rsidR="00554985" w:rsidRPr="00554985">
        <w:rPr>
          <w:position w:val="6"/>
          <w:sz w:val="16"/>
          <w:szCs w:val="16"/>
        </w:rPr>
        <w:t>*</w:t>
      </w:r>
      <w:r w:rsidRPr="00554985">
        <w:t>special education course; or</w:t>
      </w:r>
    </w:p>
    <w:p w:rsidR="00300522" w:rsidRPr="00554985" w:rsidRDefault="00300522" w:rsidP="00300522">
      <w:pPr>
        <w:pStyle w:val="paragraph"/>
      </w:pPr>
      <w:r w:rsidRPr="00554985">
        <w:tab/>
        <w:t>(g)</w:t>
      </w:r>
      <w:r w:rsidRPr="00554985">
        <w:tab/>
        <w:t xml:space="preserve">an </w:t>
      </w:r>
      <w:r w:rsidR="00554985" w:rsidRPr="00554985">
        <w:rPr>
          <w:position w:val="6"/>
          <w:sz w:val="16"/>
          <w:szCs w:val="16"/>
        </w:rPr>
        <w:t>*</w:t>
      </w:r>
      <w:r w:rsidRPr="00554985">
        <w:t>adult and community education course; or</w:t>
      </w:r>
    </w:p>
    <w:p w:rsidR="00300522" w:rsidRPr="00554985" w:rsidRDefault="00300522" w:rsidP="00300522">
      <w:pPr>
        <w:pStyle w:val="paragraph"/>
      </w:pPr>
      <w:r w:rsidRPr="00554985">
        <w:tab/>
        <w:t>(h)</w:t>
      </w:r>
      <w:r w:rsidRPr="00554985">
        <w:tab/>
        <w:t xml:space="preserve">an </w:t>
      </w:r>
      <w:r w:rsidR="00554985" w:rsidRPr="00554985">
        <w:rPr>
          <w:position w:val="6"/>
          <w:sz w:val="16"/>
          <w:szCs w:val="16"/>
        </w:rPr>
        <w:t>*</w:t>
      </w:r>
      <w:r w:rsidRPr="00554985">
        <w:t>English language course for overseas students; or</w:t>
      </w:r>
    </w:p>
    <w:p w:rsidR="00300522" w:rsidRPr="00554985" w:rsidRDefault="00300522" w:rsidP="00300522">
      <w:pPr>
        <w:pStyle w:val="paragraph"/>
      </w:pPr>
      <w:r w:rsidRPr="00554985">
        <w:tab/>
        <w:t>(i)</w:t>
      </w:r>
      <w:r w:rsidRPr="00554985">
        <w:tab/>
        <w:t xml:space="preserve">a </w:t>
      </w:r>
      <w:r w:rsidR="00554985" w:rsidRPr="00554985">
        <w:rPr>
          <w:position w:val="6"/>
          <w:sz w:val="16"/>
          <w:szCs w:val="16"/>
        </w:rPr>
        <w:t>*</w:t>
      </w:r>
      <w:r w:rsidRPr="00554985">
        <w:t>first aid or life saving course; or</w:t>
      </w:r>
    </w:p>
    <w:p w:rsidR="00300522" w:rsidRPr="00554985" w:rsidRDefault="00300522" w:rsidP="00300522">
      <w:pPr>
        <w:pStyle w:val="paragraph"/>
      </w:pPr>
      <w:r w:rsidRPr="00554985">
        <w:tab/>
        <w:t>(j)</w:t>
      </w:r>
      <w:r w:rsidRPr="00554985">
        <w:tab/>
        <w:t xml:space="preserve">a </w:t>
      </w:r>
      <w:r w:rsidR="00554985" w:rsidRPr="00554985">
        <w:rPr>
          <w:position w:val="6"/>
          <w:sz w:val="16"/>
          <w:szCs w:val="16"/>
        </w:rPr>
        <w:t>*</w:t>
      </w:r>
      <w:r w:rsidRPr="00554985">
        <w:t>professional or trade course; or</w:t>
      </w:r>
    </w:p>
    <w:p w:rsidR="00300522" w:rsidRPr="00554985" w:rsidRDefault="00300522" w:rsidP="00300522">
      <w:pPr>
        <w:pStyle w:val="paragraph"/>
      </w:pPr>
      <w:r w:rsidRPr="00554985">
        <w:tab/>
        <w:t>(k)</w:t>
      </w:r>
      <w:r w:rsidRPr="00554985">
        <w:tab/>
        <w:t xml:space="preserve">a </w:t>
      </w:r>
      <w:r w:rsidR="00554985" w:rsidRPr="00554985">
        <w:rPr>
          <w:position w:val="6"/>
          <w:sz w:val="16"/>
          <w:szCs w:val="16"/>
        </w:rPr>
        <w:t>*</w:t>
      </w:r>
      <w:r w:rsidRPr="00554985">
        <w:t>tertiary residential college course.</w:t>
      </w:r>
    </w:p>
    <w:p w:rsidR="00300522" w:rsidRPr="00554985" w:rsidRDefault="00300522" w:rsidP="00300522">
      <w:pPr>
        <w:pStyle w:val="Definition"/>
      </w:pPr>
      <w:r w:rsidRPr="00554985">
        <w:rPr>
          <w:b/>
          <w:bCs/>
          <w:i/>
          <w:iCs/>
        </w:rPr>
        <w:t>education institution</w:t>
      </w:r>
      <w:r w:rsidRPr="00554985">
        <w:t xml:space="preserve"> has the meaning given by subsection</w:t>
      </w:r>
      <w:r w:rsidR="00554985">
        <w:t> </w:t>
      </w:r>
      <w:r w:rsidRPr="00554985">
        <w:t xml:space="preserve">3(1) of the </w:t>
      </w:r>
      <w:r w:rsidRPr="00554985">
        <w:rPr>
          <w:i/>
          <w:iCs/>
        </w:rPr>
        <w:t>Student Assistance Act 1973</w:t>
      </w:r>
      <w:r w:rsidRPr="00554985">
        <w:t>.</w:t>
      </w:r>
    </w:p>
    <w:p w:rsidR="00300522" w:rsidRPr="00554985" w:rsidRDefault="00300522" w:rsidP="00300522">
      <w:pPr>
        <w:pStyle w:val="Definition"/>
      </w:pPr>
      <w:r w:rsidRPr="00554985">
        <w:rPr>
          <w:b/>
          <w:bCs/>
          <w:i/>
          <w:iCs/>
        </w:rPr>
        <w:lastRenderedPageBreak/>
        <w:t>Education Minister</w:t>
      </w:r>
      <w:r w:rsidRPr="00554985">
        <w:t xml:space="preserve"> means the Minister administering the </w:t>
      </w:r>
      <w:r w:rsidRPr="00554985">
        <w:rPr>
          <w:i/>
          <w:iCs/>
        </w:rPr>
        <w:t>Student Assistance Act 1973</w:t>
      </w:r>
      <w:r w:rsidRPr="00554985">
        <w:t>.</w:t>
      </w:r>
    </w:p>
    <w:p w:rsidR="00300522" w:rsidRPr="00554985" w:rsidRDefault="00300522" w:rsidP="00300522">
      <w:pPr>
        <w:pStyle w:val="Definition"/>
      </w:pPr>
      <w:r w:rsidRPr="00554985">
        <w:rPr>
          <w:b/>
          <w:bCs/>
          <w:i/>
          <w:iCs/>
        </w:rPr>
        <w:t>electronic lodgment turnover threshold</w:t>
      </w:r>
      <w:r w:rsidRPr="00554985">
        <w:t xml:space="preserve"> has the meaning given by subsection</w:t>
      </w:r>
      <w:r w:rsidR="00554985">
        <w:t> </w:t>
      </w:r>
      <w:r w:rsidRPr="00554985">
        <w:t>31</w:t>
      </w:r>
      <w:r w:rsidR="00554985">
        <w:noBreakHyphen/>
      </w:r>
      <w:r w:rsidRPr="00554985">
        <w:t>25(4).</w:t>
      </w:r>
    </w:p>
    <w:p w:rsidR="00300522" w:rsidRPr="00554985" w:rsidRDefault="00300522" w:rsidP="00300522">
      <w:pPr>
        <w:pStyle w:val="Definition"/>
      </w:pPr>
      <w:r w:rsidRPr="00554985">
        <w:rPr>
          <w:b/>
          <w:bCs/>
          <w:i/>
          <w:iCs/>
        </w:rPr>
        <w:t>electronic payment</w:t>
      </w:r>
      <w:r w:rsidRPr="00554985">
        <w:t xml:space="preserve"> means a payment by way of electronic transmission, in an electronic format approved by the Commissioner.</w:t>
      </w:r>
    </w:p>
    <w:p w:rsidR="007C7429" w:rsidRPr="00554985" w:rsidRDefault="007C7429" w:rsidP="007C7429">
      <w:pPr>
        <w:pStyle w:val="Definition"/>
      </w:pPr>
      <w:r w:rsidRPr="00554985">
        <w:rPr>
          <w:b/>
          <w:i/>
        </w:rPr>
        <w:t>eligible Australian carbon credit unit</w:t>
      </w:r>
      <w:r w:rsidRPr="00554985">
        <w:t xml:space="preserve"> means:</w:t>
      </w:r>
    </w:p>
    <w:p w:rsidR="007C7429" w:rsidRPr="00554985" w:rsidRDefault="007C7429" w:rsidP="007C7429">
      <w:pPr>
        <w:pStyle w:val="paragraph"/>
      </w:pPr>
      <w:r w:rsidRPr="00554985">
        <w:tab/>
        <w:t>(a)</w:t>
      </w:r>
      <w:r w:rsidRPr="00554985">
        <w:tab/>
        <w:t xml:space="preserve">a Kyoto Australian carbon credit unit (within the meaning of the </w:t>
      </w:r>
      <w:r w:rsidRPr="00554985">
        <w:rPr>
          <w:i/>
        </w:rPr>
        <w:t>Carbon Credits (Carbon Farming Initiative) Act 2011</w:t>
      </w:r>
      <w:r w:rsidRPr="00554985">
        <w:t>); or</w:t>
      </w:r>
    </w:p>
    <w:p w:rsidR="007C7429" w:rsidRPr="00554985" w:rsidRDefault="007C7429" w:rsidP="007C7429">
      <w:pPr>
        <w:pStyle w:val="paragraph"/>
      </w:pPr>
      <w:r w:rsidRPr="00554985">
        <w:tab/>
        <w:t>(b)</w:t>
      </w:r>
      <w:r w:rsidRPr="00554985">
        <w:tab/>
        <w:t>a non</w:t>
      </w:r>
      <w:r w:rsidR="00554985">
        <w:noBreakHyphen/>
      </w:r>
      <w:r w:rsidRPr="00554985">
        <w:t>Kyoto Australian carbon credit unit (within the meaning of that Act) issued in relation to an eligible offsets project (within the meaning of that Act) for a reporting period (within the meaning of that Act), where:</w:t>
      </w:r>
    </w:p>
    <w:p w:rsidR="007C7429" w:rsidRPr="00554985" w:rsidRDefault="007C7429" w:rsidP="007C7429">
      <w:pPr>
        <w:pStyle w:val="paragraphsub"/>
      </w:pPr>
      <w:r w:rsidRPr="00554985">
        <w:tab/>
        <w:t>(i)</w:t>
      </w:r>
      <w:r w:rsidRPr="00554985">
        <w:tab/>
        <w:t>if it were assumed that the reporting period had ended before the Kyoto abatement deadline (within the meaning of that Act), a Kyoto Australian carbon credit unit would have been issued in relation to the project for the reporting period instead of the non</w:t>
      </w:r>
      <w:r w:rsidR="00554985">
        <w:noBreakHyphen/>
      </w:r>
      <w:r w:rsidRPr="00554985">
        <w:t>Kyoto Australian carbon credit unit; and</w:t>
      </w:r>
    </w:p>
    <w:p w:rsidR="007C7429" w:rsidRPr="00554985" w:rsidRDefault="007C7429" w:rsidP="007C7429">
      <w:pPr>
        <w:pStyle w:val="paragraphsub"/>
      </w:pPr>
      <w:r w:rsidRPr="00554985">
        <w:tab/>
        <w:t>(ii)</w:t>
      </w:r>
      <w:r w:rsidRPr="00554985">
        <w:tab/>
        <w:t>the non</w:t>
      </w:r>
      <w:r w:rsidR="00554985">
        <w:noBreakHyphen/>
      </w:r>
      <w:r w:rsidRPr="00554985">
        <w:t>Kyoto Australian carbon credit unit is not of a kind specified in the regulations; or</w:t>
      </w:r>
    </w:p>
    <w:p w:rsidR="007C7429" w:rsidRPr="00554985" w:rsidRDefault="007C7429" w:rsidP="007C7429">
      <w:pPr>
        <w:pStyle w:val="paragraph"/>
      </w:pPr>
      <w:r w:rsidRPr="00554985">
        <w:tab/>
        <w:t>(c)</w:t>
      </w:r>
      <w:r w:rsidRPr="00554985">
        <w:tab/>
        <w:t>an Australian carbon credit unit (within the meaning of that Act) of a kind specified in the regulations.</w:t>
      </w:r>
    </w:p>
    <w:p w:rsidR="007C7429" w:rsidRPr="00554985" w:rsidRDefault="00554985" w:rsidP="007C7429">
      <w:pPr>
        <w:pStyle w:val="subsection2"/>
      </w:pPr>
      <w:r>
        <w:t>Subparagraph (</w:t>
      </w:r>
      <w:r w:rsidR="007C7429" w:rsidRPr="00554985">
        <w:t xml:space="preserve">b)(ii) and </w:t>
      </w:r>
      <w:r>
        <w:t>paragraph (</w:t>
      </w:r>
      <w:r w:rsidR="007C7429" w:rsidRPr="00554985">
        <w:t>c) do not, by implication, limit the application of subsection</w:t>
      </w:r>
      <w:r>
        <w:t> </w:t>
      </w:r>
      <w:r w:rsidR="007C7429" w:rsidRPr="00554985">
        <w:t xml:space="preserve">13(3) of the </w:t>
      </w:r>
      <w:r w:rsidR="007C7429" w:rsidRPr="00554985">
        <w:rPr>
          <w:i/>
        </w:rPr>
        <w:t>Legislative Instruments Act 2003</w:t>
      </w:r>
      <w:r w:rsidR="007C7429" w:rsidRPr="00554985">
        <w:t xml:space="preserve"> to other instruments under this Act.</w:t>
      </w:r>
    </w:p>
    <w:p w:rsidR="007C7429" w:rsidRPr="00554985" w:rsidRDefault="007C7429" w:rsidP="007C7429">
      <w:pPr>
        <w:pStyle w:val="Definition"/>
      </w:pPr>
      <w:r w:rsidRPr="00554985">
        <w:rPr>
          <w:b/>
          <w:i/>
        </w:rPr>
        <w:t>eligible emissions unit</w:t>
      </w:r>
      <w:r w:rsidRPr="00554985">
        <w:t xml:space="preserve"> means:</w:t>
      </w:r>
    </w:p>
    <w:p w:rsidR="007C7429" w:rsidRPr="00554985" w:rsidRDefault="007C7429" w:rsidP="007C7429">
      <w:pPr>
        <w:pStyle w:val="paragraph"/>
      </w:pPr>
      <w:r w:rsidRPr="00554985">
        <w:tab/>
        <w:t>(a)</w:t>
      </w:r>
      <w:r w:rsidRPr="00554985">
        <w:tab/>
        <w:t xml:space="preserve">an </w:t>
      </w:r>
      <w:r w:rsidR="00554985" w:rsidRPr="00554985">
        <w:rPr>
          <w:position w:val="6"/>
          <w:sz w:val="16"/>
        </w:rPr>
        <w:t>*</w:t>
      </w:r>
      <w:r w:rsidRPr="00554985">
        <w:t>eligible international emissions unit; or</w:t>
      </w:r>
    </w:p>
    <w:p w:rsidR="007C7429" w:rsidRPr="00554985" w:rsidRDefault="007C7429" w:rsidP="007C7429">
      <w:pPr>
        <w:pStyle w:val="paragraph"/>
      </w:pPr>
      <w:r w:rsidRPr="00554985">
        <w:tab/>
        <w:t>(b)</w:t>
      </w:r>
      <w:r w:rsidRPr="00554985">
        <w:tab/>
        <w:t xml:space="preserve">an </w:t>
      </w:r>
      <w:r w:rsidR="00554985" w:rsidRPr="00554985">
        <w:rPr>
          <w:position w:val="6"/>
          <w:sz w:val="16"/>
        </w:rPr>
        <w:t>*</w:t>
      </w:r>
      <w:r w:rsidRPr="00554985">
        <w:t>eligible Australian carbon credit unit.</w:t>
      </w:r>
    </w:p>
    <w:p w:rsidR="007C7429" w:rsidRPr="00554985" w:rsidRDefault="007C7429" w:rsidP="007C7429">
      <w:pPr>
        <w:pStyle w:val="Definition"/>
      </w:pPr>
      <w:r w:rsidRPr="00554985">
        <w:rPr>
          <w:b/>
          <w:i/>
        </w:rPr>
        <w:t>eligible international emissions unit</w:t>
      </w:r>
      <w:r w:rsidRPr="00554985">
        <w:t xml:space="preserve"> has the same meaning as in the </w:t>
      </w:r>
      <w:r w:rsidRPr="00554985">
        <w:rPr>
          <w:i/>
        </w:rPr>
        <w:t>Australian National Registry of Emissions Units Act 2011</w:t>
      </w:r>
      <w:r w:rsidRPr="00554985">
        <w:t>.</w:t>
      </w:r>
    </w:p>
    <w:p w:rsidR="00300522" w:rsidRPr="00554985" w:rsidRDefault="00300522" w:rsidP="00300522">
      <w:pPr>
        <w:pStyle w:val="Definition"/>
      </w:pPr>
      <w:r w:rsidRPr="00554985">
        <w:rPr>
          <w:b/>
          <w:bCs/>
          <w:i/>
          <w:iCs/>
        </w:rPr>
        <w:t>employee share scheme</w:t>
      </w:r>
      <w:r w:rsidRPr="00554985">
        <w:t xml:space="preserve"> has the meaning given by </w:t>
      </w:r>
      <w:r w:rsidR="00C173FC" w:rsidRPr="00554985">
        <w:t xml:space="preserve">the </w:t>
      </w:r>
      <w:r w:rsidR="00554985" w:rsidRPr="00554985">
        <w:rPr>
          <w:position w:val="6"/>
          <w:sz w:val="16"/>
        </w:rPr>
        <w:t>*</w:t>
      </w:r>
      <w:r w:rsidR="00C173FC" w:rsidRPr="00554985">
        <w:t>ITAA 1997</w:t>
      </w:r>
      <w:r w:rsidRPr="00554985">
        <w:t>.</w:t>
      </w:r>
    </w:p>
    <w:p w:rsidR="00565CC1" w:rsidRPr="00554985" w:rsidRDefault="00565CC1" w:rsidP="00565CC1">
      <w:pPr>
        <w:pStyle w:val="Definition"/>
      </w:pPr>
      <w:r w:rsidRPr="00554985">
        <w:rPr>
          <w:b/>
          <w:i/>
        </w:rPr>
        <w:lastRenderedPageBreak/>
        <w:t>endorsed charity</w:t>
      </w:r>
      <w:r w:rsidRPr="00554985">
        <w:t xml:space="preserve"> means an entity that is endorsed as a charity under subsection</w:t>
      </w:r>
      <w:r w:rsidR="00554985">
        <w:t> </w:t>
      </w:r>
      <w:r w:rsidRPr="00554985">
        <w:t>176</w:t>
      </w:r>
      <w:r w:rsidR="00554985">
        <w:noBreakHyphen/>
      </w:r>
      <w:r w:rsidRPr="00554985">
        <w:t>1(1).</w:t>
      </w:r>
    </w:p>
    <w:p w:rsidR="00300522" w:rsidRPr="00554985" w:rsidRDefault="00300522" w:rsidP="00F74A01">
      <w:pPr>
        <w:pStyle w:val="Definition"/>
        <w:keepNext/>
        <w:keepLines/>
      </w:pPr>
      <w:r w:rsidRPr="00554985">
        <w:rPr>
          <w:b/>
          <w:bCs/>
          <w:i/>
          <w:iCs/>
        </w:rPr>
        <w:t>English language course for overseas students</w:t>
      </w:r>
      <w:r w:rsidRPr="00554985">
        <w:t xml:space="preserve"> means a course of study or education supplied to overseas students that:</w:t>
      </w:r>
    </w:p>
    <w:p w:rsidR="00300522" w:rsidRPr="00554985" w:rsidRDefault="00300522" w:rsidP="00300522">
      <w:pPr>
        <w:pStyle w:val="paragraph"/>
      </w:pPr>
      <w:r w:rsidRPr="00554985">
        <w:tab/>
        <w:t>(a)</w:t>
      </w:r>
      <w:r w:rsidRPr="00554985">
        <w:tab/>
        <w:t>includes study or education in the English language; and</w:t>
      </w:r>
    </w:p>
    <w:p w:rsidR="00300522" w:rsidRPr="00554985" w:rsidRDefault="00300522" w:rsidP="00300522">
      <w:pPr>
        <w:pStyle w:val="paragraph"/>
      </w:pPr>
      <w:r w:rsidRPr="00554985">
        <w:tab/>
        <w:t>(b)</w:t>
      </w:r>
      <w:r w:rsidRPr="00554985">
        <w:tab/>
        <w:t>is supplied by an entity that is accredited to provide such courses by a State or Territory authority responsible for their accreditation.</w:t>
      </w:r>
    </w:p>
    <w:p w:rsidR="00300522" w:rsidRPr="00554985" w:rsidRDefault="00300522" w:rsidP="00300522">
      <w:pPr>
        <w:pStyle w:val="Definition"/>
      </w:pPr>
      <w:r w:rsidRPr="00554985">
        <w:rPr>
          <w:b/>
          <w:bCs/>
          <w:i/>
          <w:iCs/>
        </w:rPr>
        <w:t>enterprise</w:t>
      </w:r>
      <w:r w:rsidRPr="00554985">
        <w:t xml:space="preserve"> has the meaning given by section</w:t>
      </w:r>
      <w:r w:rsidR="00554985">
        <w:t> </w:t>
      </w:r>
      <w:r w:rsidRPr="00554985">
        <w:t>9</w:t>
      </w:r>
      <w:r w:rsidR="00554985">
        <w:noBreakHyphen/>
      </w:r>
      <w:r w:rsidRPr="00554985">
        <w:t>20.</w:t>
      </w:r>
    </w:p>
    <w:p w:rsidR="00300522" w:rsidRPr="00554985" w:rsidRDefault="00300522" w:rsidP="00300522">
      <w:pPr>
        <w:pStyle w:val="Definition"/>
      </w:pPr>
      <w:r w:rsidRPr="00554985">
        <w:rPr>
          <w:b/>
          <w:bCs/>
          <w:i/>
          <w:iCs/>
        </w:rPr>
        <w:t xml:space="preserve">entertainment </w:t>
      </w:r>
      <w:r w:rsidRPr="00554985">
        <w:t>has the meaning given by section</w:t>
      </w:r>
      <w:r w:rsidR="00554985">
        <w:t> </w:t>
      </w:r>
      <w:r w:rsidRPr="00554985">
        <w:t>32</w:t>
      </w:r>
      <w:r w:rsidR="00554985">
        <w:noBreakHyphen/>
      </w:r>
      <w:r w:rsidRPr="00554985">
        <w:t xml:space="preserve">10 of the </w:t>
      </w:r>
      <w:r w:rsidR="00554985" w:rsidRPr="00554985">
        <w:rPr>
          <w:position w:val="6"/>
          <w:sz w:val="16"/>
          <w:szCs w:val="16"/>
        </w:rPr>
        <w:t>*</w:t>
      </w:r>
      <w:r w:rsidRPr="00554985">
        <w:t>ITAA 1997.</w:t>
      </w:r>
    </w:p>
    <w:p w:rsidR="00300522" w:rsidRPr="00554985" w:rsidRDefault="00300522" w:rsidP="00300522">
      <w:pPr>
        <w:pStyle w:val="Definition"/>
      </w:pPr>
      <w:r w:rsidRPr="00554985">
        <w:rPr>
          <w:b/>
          <w:bCs/>
          <w:i/>
          <w:iCs/>
        </w:rPr>
        <w:t>entity</w:t>
      </w:r>
      <w:r w:rsidRPr="00554985">
        <w:t xml:space="preserve"> has the meaning given by section</w:t>
      </w:r>
      <w:r w:rsidR="00554985">
        <w:t> </w:t>
      </w:r>
      <w:r w:rsidRPr="00554985">
        <w:t>184</w:t>
      </w:r>
      <w:r w:rsidR="00554985">
        <w:noBreakHyphen/>
      </w:r>
      <w:r w:rsidRPr="00554985">
        <w:t>1.</w:t>
      </w:r>
    </w:p>
    <w:p w:rsidR="00300522" w:rsidRPr="00554985" w:rsidRDefault="00300522" w:rsidP="00300522">
      <w:pPr>
        <w:pStyle w:val="Definition"/>
      </w:pPr>
      <w:r w:rsidRPr="00554985">
        <w:rPr>
          <w:b/>
          <w:bCs/>
          <w:i/>
          <w:iCs/>
        </w:rPr>
        <w:t>essential prerequisite</w:t>
      </w:r>
      <w:r w:rsidRPr="00554985">
        <w:t xml:space="preserve">: a qualification is an </w:t>
      </w:r>
      <w:r w:rsidRPr="00554985">
        <w:rPr>
          <w:b/>
          <w:bCs/>
          <w:i/>
          <w:iCs/>
        </w:rPr>
        <w:t>essential prerequisite</w:t>
      </w:r>
      <w:r w:rsidRPr="00554985">
        <w:t xml:space="preserve"> in relation to the entry to, or the commencement of the practice of, a particular profession or trade if the qualification is imposed:</w:t>
      </w:r>
    </w:p>
    <w:p w:rsidR="00300522" w:rsidRPr="00554985" w:rsidRDefault="00300522" w:rsidP="00300522">
      <w:pPr>
        <w:pStyle w:val="paragraph"/>
      </w:pPr>
      <w:r w:rsidRPr="00554985">
        <w:tab/>
        <w:t>(a)</w:t>
      </w:r>
      <w:r w:rsidRPr="00554985">
        <w:tab/>
        <w:t xml:space="preserve">by or under an </w:t>
      </w:r>
      <w:r w:rsidR="00554985" w:rsidRPr="00554985">
        <w:rPr>
          <w:position w:val="6"/>
          <w:sz w:val="16"/>
          <w:szCs w:val="16"/>
        </w:rPr>
        <w:t>*</w:t>
      </w:r>
      <w:r w:rsidRPr="00554985">
        <w:t>industrial instrument; or</w:t>
      </w:r>
    </w:p>
    <w:p w:rsidR="00300522" w:rsidRPr="00554985" w:rsidRDefault="00300522" w:rsidP="00300522">
      <w:pPr>
        <w:pStyle w:val="paragraph"/>
      </w:pPr>
      <w:r w:rsidRPr="00554985">
        <w:tab/>
        <w:t>(b)</w:t>
      </w:r>
      <w:r w:rsidRPr="00554985">
        <w:tab/>
        <w:t>if there is no industrial instrument for that profession or trade but there is a professional or trade association that has uniform national requirements relating to the entry to, or the commencement of the practice of, the profession or trade concerned—by that association; or</w:t>
      </w:r>
    </w:p>
    <w:p w:rsidR="00300522" w:rsidRPr="00554985" w:rsidRDefault="00300522" w:rsidP="00300522">
      <w:pPr>
        <w:pStyle w:val="paragraph"/>
      </w:pPr>
      <w:r w:rsidRPr="00554985">
        <w:tab/>
        <w:t>(c)</w:t>
      </w:r>
      <w:r w:rsidRPr="00554985">
        <w:tab/>
        <w:t xml:space="preserve">if neither </w:t>
      </w:r>
      <w:r w:rsidR="00554985">
        <w:t>paragraph (</w:t>
      </w:r>
      <w:r w:rsidRPr="00554985">
        <w:t>a) nor (b) applies but there is a professional or trade association in a State or Territory that has requirements relating to the entry to, or the commencement of the practice of, the profession or trade concerned—by that association.</w:t>
      </w:r>
    </w:p>
    <w:p w:rsidR="00300522" w:rsidRPr="00554985" w:rsidRDefault="00300522" w:rsidP="00300522">
      <w:pPr>
        <w:pStyle w:val="Definition"/>
      </w:pPr>
      <w:r w:rsidRPr="00554985">
        <w:rPr>
          <w:b/>
          <w:bCs/>
          <w:i/>
          <w:iCs/>
        </w:rPr>
        <w:t>estimated annual GST amount</w:t>
      </w:r>
      <w:r w:rsidRPr="00554985">
        <w:t xml:space="preserve"> has the meaning given by </w:t>
      </w:r>
      <w:r w:rsidR="00FC121B" w:rsidRPr="00554985">
        <w:t>section</w:t>
      </w:r>
      <w:r w:rsidR="00554985">
        <w:t> </w:t>
      </w:r>
      <w:r w:rsidR="00FC121B" w:rsidRPr="00554985">
        <w:t>162</w:t>
      </w:r>
      <w:r w:rsidR="00554985">
        <w:noBreakHyphen/>
      </w:r>
      <w:r w:rsidR="00FC121B" w:rsidRPr="00554985">
        <w:t>140</w:t>
      </w:r>
      <w:r w:rsidRPr="00554985">
        <w:t>.</w:t>
      </w:r>
    </w:p>
    <w:p w:rsidR="00300522" w:rsidRPr="00554985" w:rsidRDefault="00300522" w:rsidP="00300522">
      <w:pPr>
        <w:pStyle w:val="Definition"/>
      </w:pPr>
      <w:r w:rsidRPr="00554985">
        <w:rPr>
          <w:b/>
          <w:bCs/>
          <w:i/>
          <w:iCs/>
        </w:rPr>
        <w:t>exceed the financial acquisitions threshold</w:t>
      </w:r>
      <w:r w:rsidRPr="00554985">
        <w:t xml:space="preserve"> has the meaning given by Division</w:t>
      </w:r>
      <w:r w:rsidR="00554985">
        <w:t> </w:t>
      </w:r>
      <w:r w:rsidRPr="00554985">
        <w:t xml:space="preserve">189. </w:t>
      </w:r>
    </w:p>
    <w:p w:rsidR="00300522" w:rsidRPr="00554985" w:rsidRDefault="00300522" w:rsidP="00300522">
      <w:pPr>
        <w:pStyle w:val="Definition"/>
      </w:pPr>
      <w:r w:rsidRPr="00554985">
        <w:rPr>
          <w:b/>
          <w:bCs/>
          <w:i/>
          <w:iCs/>
        </w:rPr>
        <w:t>excisable goods</w:t>
      </w:r>
      <w:r w:rsidRPr="00554985">
        <w:t xml:space="preserve"> has the meaning given by subsection</w:t>
      </w:r>
      <w:r w:rsidR="00554985">
        <w:t> </w:t>
      </w:r>
      <w:r w:rsidRPr="00554985">
        <w:t xml:space="preserve">4(1) of the </w:t>
      </w:r>
      <w:r w:rsidRPr="00554985">
        <w:rPr>
          <w:i/>
          <w:iCs/>
        </w:rPr>
        <w:t>Excise Act 1901</w:t>
      </w:r>
      <w:r w:rsidRPr="00554985">
        <w:t>.</w:t>
      </w:r>
    </w:p>
    <w:p w:rsidR="00300522" w:rsidRPr="00554985" w:rsidRDefault="00300522" w:rsidP="00300522">
      <w:pPr>
        <w:pStyle w:val="Definition"/>
      </w:pPr>
      <w:r w:rsidRPr="00554985">
        <w:rPr>
          <w:b/>
          <w:bCs/>
          <w:i/>
          <w:iCs/>
        </w:rPr>
        <w:lastRenderedPageBreak/>
        <w:t>excise duty</w:t>
      </w:r>
      <w:r w:rsidRPr="00554985">
        <w:t xml:space="preserve"> means any duty of excise imposed by that name under a law of the Commonwealth.</w:t>
      </w:r>
    </w:p>
    <w:p w:rsidR="00300522" w:rsidRPr="00554985" w:rsidRDefault="00300522" w:rsidP="00300522">
      <w:pPr>
        <w:pStyle w:val="Definition"/>
      </w:pPr>
      <w:r w:rsidRPr="00554985">
        <w:rPr>
          <w:b/>
          <w:bCs/>
          <w:i/>
          <w:iCs/>
        </w:rPr>
        <w:t>exempt entity</w:t>
      </w:r>
      <w:r w:rsidRPr="00554985">
        <w:t xml:space="preserve"> has the meaning given by section</w:t>
      </w:r>
      <w:r w:rsidR="00554985">
        <w:t> </w:t>
      </w:r>
      <w:r w:rsidRPr="00554985">
        <w:t>995</w:t>
      </w:r>
      <w:r w:rsidR="00554985">
        <w:noBreakHyphen/>
      </w:r>
      <w:r w:rsidRPr="00554985">
        <w:t xml:space="preserve">1 of the </w:t>
      </w:r>
      <w:r w:rsidR="00554985" w:rsidRPr="00554985">
        <w:rPr>
          <w:position w:val="6"/>
          <w:sz w:val="16"/>
          <w:szCs w:val="16"/>
        </w:rPr>
        <w:t>*</w:t>
      </w:r>
      <w:r w:rsidRPr="00554985">
        <w:t>ITAA 1997.</w:t>
      </w:r>
    </w:p>
    <w:p w:rsidR="00300522" w:rsidRPr="00554985" w:rsidRDefault="00300522" w:rsidP="00300522">
      <w:pPr>
        <w:pStyle w:val="Definition"/>
      </w:pPr>
      <w:r w:rsidRPr="00554985">
        <w:rPr>
          <w:b/>
          <w:bCs/>
          <w:i/>
          <w:iCs/>
        </w:rPr>
        <w:t>expense payment benefit</w:t>
      </w:r>
      <w:r w:rsidRPr="00554985">
        <w:t xml:space="preserve"> means a </w:t>
      </w:r>
      <w:r w:rsidR="00554985" w:rsidRPr="00554985">
        <w:rPr>
          <w:position w:val="6"/>
          <w:sz w:val="16"/>
          <w:szCs w:val="16"/>
        </w:rPr>
        <w:t>*</w:t>
      </w:r>
      <w:r w:rsidRPr="00554985">
        <w:t>fringe benefit that is a benefit of a kind referred to in section</w:t>
      </w:r>
      <w:r w:rsidR="00554985">
        <w:t> </w:t>
      </w:r>
      <w:r w:rsidRPr="00554985">
        <w:t xml:space="preserve">20 of the </w:t>
      </w:r>
      <w:r w:rsidRPr="00554985">
        <w:rPr>
          <w:i/>
          <w:iCs/>
        </w:rPr>
        <w:t>Fringe Benefits Tax Assessment Act 1986</w:t>
      </w:r>
      <w:r w:rsidRPr="00554985">
        <w:t>.</w:t>
      </w:r>
    </w:p>
    <w:p w:rsidR="00300522" w:rsidRPr="00554985" w:rsidRDefault="00300522" w:rsidP="00300522">
      <w:pPr>
        <w:pStyle w:val="Definition"/>
      </w:pPr>
      <w:r w:rsidRPr="00554985">
        <w:rPr>
          <w:b/>
          <w:bCs/>
          <w:i/>
          <w:iCs/>
        </w:rPr>
        <w:t xml:space="preserve">explanatory section </w:t>
      </w:r>
      <w:r w:rsidRPr="00554985">
        <w:t>has the meaning given by section</w:t>
      </w:r>
      <w:r w:rsidR="00554985">
        <w:t> </w:t>
      </w:r>
      <w:r w:rsidRPr="00554985">
        <w:t>182</w:t>
      </w:r>
      <w:r w:rsidR="00554985">
        <w:noBreakHyphen/>
      </w:r>
      <w:r w:rsidRPr="00554985">
        <w:t>10.</w:t>
      </w:r>
    </w:p>
    <w:p w:rsidR="00300522" w:rsidRPr="00554985" w:rsidRDefault="00300522" w:rsidP="00300522">
      <w:pPr>
        <w:pStyle w:val="Definition"/>
      </w:pPr>
      <w:r w:rsidRPr="00554985">
        <w:rPr>
          <w:b/>
          <w:bCs/>
          <w:i/>
          <w:iCs/>
        </w:rPr>
        <w:t>family member</w:t>
      </w:r>
      <w:r w:rsidRPr="00554985">
        <w:t xml:space="preserve"> has the meaning given by subsection</w:t>
      </w:r>
      <w:r w:rsidR="00554985">
        <w:t> </w:t>
      </w:r>
      <w:r w:rsidRPr="00554985">
        <w:t>48</w:t>
      </w:r>
      <w:r w:rsidR="00554985">
        <w:noBreakHyphen/>
      </w:r>
      <w:r w:rsidRPr="00554985">
        <w:t>15(2).</w:t>
      </w:r>
    </w:p>
    <w:p w:rsidR="00300522" w:rsidRPr="00554985" w:rsidRDefault="00300522" w:rsidP="00300522">
      <w:pPr>
        <w:pStyle w:val="Definition"/>
      </w:pPr>
      <w:r w:rsidRPr="00554985">
        <w:rPr>
          <w:b/>
          <w:bCs/>
          <w:i/>
          <w:iCs/>
        </w:rPr>
        <w:t>farming business</w:t>
      </w:r>
      <w:r w:rsidRPr="00554985">
        <w:t xml:space="preserve"> has the meaning given by subsection</w:t>
      </w:r>
      <w:r w:rsidR="00554985">
        <w:t> </w:t>
      </w:r>
      <w:r w:rsidRPr="00554985">
        <w:t>38</w:t>
      </w:r>
      <w:r w:rsidR="00554985">
        <w:noBreakHyphen/>
      </w:r>
      <w:r w:rsidRPr="00554985">
        <w:t>475(2).</w:t>
      </w:r>
    </w:p>
    <w:p w:rsidR="00300522" w:rsidRPr="00554985" w:rsidRDefault="00300522" w:rsidP="00300522">
      <w:pPr>
        <w:pStyle w:val="Definition"/>
      </w:pPr>
      <w:r w:rsidRPr="00554985">
        <w:rPr>
          <w:b/>
          <w:bCs/>
          <w:i/>
          <w:iCs/>
        </w:rPr>
        <w:t>FBT year</w:t>
      </w:r>
      <w:r w:rsidRPr="00554985">
        <w:t xml:space="preserve"> means a year beginning on 1</w:t>
      </w:r>
      <w:r w:rsidR="00554985">
        <w:t> </w:t>
      </w:r>
      <w:r w:rsidRPr="00554985">
        <w:t>April.</w:t>
      </w:r>
    </w:p>
    <w:p w:rsidR="00300522" w:rsidRPr="00554985" w:rsidRDefault="00300522" w:rsidP="00300522">
      <w:pPr>
        <w:pStyle w:val="Definition"/>
      </w:pPr>
      <w:r w:rsidRPr="00554985">
        <w:rPr>
          <w:b/>
          <w:bCs/>
          <w:i/>
          <w:iCs/>
        </w:rPr>
        <w:t>Finance Minister</w:t>
      </w:r>
      <w:r w:rsidRPr="00554985">
        <w:t xml:space="preserve"> means the Minister administering the </w:t>
      </w:r>
      <w:r w:rsidRPr="00554985">
        <w:rPr>
          <w:i/>
          <w:iCs/>
        </w:rPr>
        <w:t>Financial Management and Accountability Act 1997</w:t>
      </w:r>
      <w:r w:rsidRPr="00554985">
        <w:t>.</w:t>
      </w:r>
    </w:p>
    <w:p w:rsidR="00300522" w:rsidRPr="00554985" w:rsidRDefault="00300522" w:rsidP="00300522">
      <w:pPr>
        <w:pStyle w:val="Definition"/>
      </w:pPr>
      <w:r w:rsidRPr="00554985">
        <w:rPr>
          <w:b/>
          <w:bCs/>
          <w:i/>
          <w:iCs/>
        </w:rPr>
        <w:t>financial acquisition</w:t>
      </w:r>
      <w:r w:rsidRPr="00554985">
        <w:t xml:space="preserve"> has the meaning given by section</w:t>
      </w:r>
      <w:r w:rsidR="00554985">
        <w:t> </w:t>
      </w:r>
      <w:r w:rsidRPr="00554985">
        <w:t>189</w:t>
      </w:r>
      <w:r w:rsidR="00554985">
        <w:noBreakHyphen/>
      </w:r>
      <w:r w:rsidRPr="00554985">
        <w:t xml:space="preserve">15. </w:t>
      </w:r>
    </w:p>
    <w:p w:rsidR="00300522" w:rsidRPr="00554985" w:rsidRDefault="00300522" w:rsidP="00300522">
      <w:pPr>
        <w:pStyle w:val="Definition"/>
      </w:pPr>
      <w:r w:rsidRPr="00554985">
        <w:rPr>
          <w:b/>
          <w:bCs/>
          <w:i/>
          <w:iCs/>
        </w:rPr>
        <w:t>financial supply</w:t>
      </w:r>
      <w:r w:rsidRPr="00554985">
        <w:t xml:space="preserve"> has the meaning given by the regulations made for the purposes of subsection</w:t>
      </w:r>
      <w:r w:rsidR="00554985">
        <w:t> </w:t>
      </w:r>
      <w:r w:rsidRPr="00554985">
        <w:t>40</w:t>
      </w:r>
      <w:r w:rsidR="00554985">
        <w:noBreakHyphen/>
      </w:r>
      <w:r w:rsidRPr="00554985">
        <w:t>5(2).</w:t>
      </w:r>
    </w:p>
    <w:p w:rsidR="00300522" w:rsidRPr="00554985" w:rsidRDefault="00300522" w:rsidP="00300522">
      <w:pPr>
        <w:pStyle w:val="Definition"/>
      </w:pPr>
      <w:r w:rsidRPr="00554985">
        <w:rPr>
          <w:b/>
          <w:bCs/>
          <w:i/>
          <w:iCs/>
        </w:rPr>
        <w:t>financial year</w:t>
      </w:r>
      <w:r w:rsidRPr="00554985">
        <w:t xml:space="preserve"> means a period of 12 months beginning on 1</w:t>
      </w:r>
      <w:r w:rsidR="00554985">
        <w:t> </w:t>
      </w:r>
      <w:r w:rsidRPr="00554985">
        <w:t>July.</w:t>
      </w:r>
    </w:p>
    <w:p w:rsidR="00300522" w:rsidRPr="00554985" w:rsidRDefault="00300522" w:rsidP="00300522">
      <w:pPr>
        <w:pStyle w:val="Definition"/>
      </w:pPr>
      <w:r w:rsidRPr="00554985">
        <w:rPr>
          <w:b/>
          <w:bCs/>
          <w:i/>
          <w:iCs/>
        </w:rPr>
        <w:t>first aid or life saving course</w:t>
      </w:r>
      <w:r w:rsidRPr="00554985">
        <w:t xml:space="preserve"> means a course of study or instruction that:</w:t>
      </w:r>
    </w:p>
    <w:p w:rsidR="00300522" w:rsidRPr="00554985" w:rsidRDefault="00300522" w:rsidP="00300522">
      <w:pPr>
        <w:pStyle w:val="paragraph"/>
      </w:pPr>
      <w:r w:rsidRPr="00554985">
        <w:tab/>
        <w:t>(a)</w:t>
      </w:r>
      <w:r w:rsidRPr="00554985">
        <w:tab/>
        <w:t>principally involves training individuals in one or more of the following:</w:t>
      </w:r>
    </w:p>
    <w:p w:rsidR="00300522" w:rsidRPr="00554985" w:rsidRDefault="00300522" w:rsidP="00300522">
      <w:pPr>
        <w:pStyle w:val="paragraphsub"/>
      </w:pPr>
      <w:r w:rsidRPr="00554985">
        <w:tab/>
        <w:t>(i)</w:t>
      </w:r>
      <w:r w:rsidRPr="00554985">
        <w:tab/>
        <w:t>first aid, resuscitation or other similar life saving skills including personal aquatic survival skills but not including swimming lessons;</w:t>
      </w:r>
    </w:p>
    <w:p w:rsidR="00300522" w:rsidRPr="00554985" w:rsidRDefault="00300522" w:rsidP="00300522">
      <w:pPr>
        <w:pStyle w:val="paragraphsub"/>
      </w:pPr>
      <w:r w:rsidRPr="00554985">
        <w:tab/>
        <w:t>(ii)</w:t>
      </w:r>
      <w:r w:rsidRPr="00554985">
        <w:tab/>
        <w:t>surf life saving;</w:t>
      </w:r>
    </w:p>
    <w:p w:rsidR="00300522" w:rsidRPr="00554985" w:rsidRDefault="00300522" w:rsidP="00300522">
      <w:pPr>
        <w:pStyle w:val="paragraphsub"/>
      </w:pPr>
      <w:r w:rsidRPr="00554985">
        <w:tab/>
        <w:t>(iii)</w:t>
      </w:r>
      <w:r w:rsidRPr="00554985">
        <w:tab/>
        <w:t>aero</w:t>
      </w:r>
      <w:r w:rsidR="00554985">
        <w:noBreakHyphen/>
      </w:r>
      <w:r w:rsidRPr="00554985">
        <w:t>medical rescue; and</w:t>
      </w:r>
    </w:p>
    <w:p w:rsidR="00300522" w:rsidRPr="00554985" w:rsidRDefault="00300522" w:rsidP="00300522">
      <w:pPr>
        <w:pStyle w:val="paragraph"/>
      </w:pPr>
      <w:r w:rsidRPr="00554985">
        <w:tab/>
        <w:t>(b)</w:t>
      </w:r>
      <w:r w:rsidRPr="00554985">
        <w:tab/>
        <w:t>is provided by an entity:</w:t>
      </w:r>
    </w:p>
    <w:p w:rsidR="00300522" w:rsidRPr="00554985" w:rsidRDefault="00300522" w:rsidP="00300522">
      <w:pPr>
        <w:pStyle w:val="paragraphsub"/>
      </w:pPr>
      <w:r w:rsidRPr="00554985">
        <w:tab/>
        <w:t>(i)</w:t>
      </w:r>
      <w:r w:rsidRPr="00554985">
        <w:tab/>
        <w:t>that is registered (or otherwise approved) by a State or Territory authority that has responsibility for registering (or otherwise approving) entities that provide such courses; or</w:t>
      </w:r>
    </w:p>
    <w:p w:rsidR="00300522" w:rsidRPr="00554985" w:rsidRDefault="00300522" w:rsidP="00300522">
      <w:pPr>
        <w:pStyle w:val="paragraphsub"/>
      </w:pPr>
      <w:r w:rsidRPr="00554985">
        <w:lastRenderedPageBreak/>
        <w:tab/>
        <w:t>(ii)</w:t>
      </w:r>
      <w:r w:rsidRPr="00554985">
        <w:tab/>
        <w:t>that is approved to provide such courses by a State or Territory body that has responsibility for approving the provision of such courses; or</w:t>
      </w:r>
    </w:p>
    <w:p w:rsidR="00300522" w:rsidRPr="00554985" w:rsidRDefault="00300522" w:rsidP="00300522">
      <w:pPr>
        <w:pStyle w:val="paragraphsub"/>
      </w:pPr>
      <w:r w:rsidRPr="00554985">
        <w:tab/>
        <w:t>(iii)</w:t>
      </w:r>
      <w:r w:rsidRPr="00554985">
        <w:tab/>
        <w:t>that uses, as the instructor for the course, a person who holds a training qualification for that course that was issued by Austswim Limited (ACN 097</w:t>
      </w:r>
      <w:r w:rsidR="00554985">
        <w:t> </w:t>
      </w:r>
      <w:r w:rsidRPr="00554985">
        <w:t>784</w:t>
      </w:r>
      <w:r w:rsidR="00CD5983" w:rsidRPr="00554985">
        <w:t> </w:t>
      </w:r>
      <w:r w:rsidRPr="00554985">
        <w:t>122); or</w:t>
      </w:r>
    </w:p>
    <w:p w:rsidR="00300522" w:rsidRPr="00554985" w:rsidRDefault="00300522" w:rsidP="00300522">
      <w:pPr>
        <w:pStyle w:val="paragraphsub"/>
      </w:pPr>
      <w:r w:rsidRPr="00554985">
        <w:tab/>
        <w:t>(iv)</w:t>
      </w:r>
      <w:r w:rsidRPr="00554985">
        <w:tab/>
        <w:t>that uses, as the instructor for the course, a person who holds a training qualification for that course that was issued by Surf Life Saving Australia Limited (ACN 003</w:t>
      </w:r>
      <w:r w:rsidR="00554985">
        <w:t> </w:t>
      </w:r>
      <w:r w:rsidRPr="00554985">
        <w:t>147</w:t>
      </w:r>
      <w:r w:rsidR="00CD5983" w:rsidRPr="00554985">
        <w:t> </w:t>
      </w:r>
      <w:r w:rsidRPr="00554985">
        <w:t>180); or</w:t>
      </w:r>
    </w:p>
    <w:p w:rsidR="00300522" w:rsidRPr="00554985" w:rsidRDefault="00300522" w:rsidP="00300522">
      <w:pPr>
        <w:pStyle w:val="paragraphsub"/>
      </w:pPr>
      <w:r w:rsidRPr="00554985">
        <w:tab/>
        <w:t>(v)</w:t>
      </w:r>
      <w:r w:rsidRPr="00554985">
        <w:tab/>
        <w:t>that uses, as the instructor for the course, a person who holds a training qualification for that course that was issued by The Royal Life Saving Society—Australia (ACN 008</w:t>
      </w:r>
      <w:r w:rsidR="00554985">
        <w:t> </w:t>
      </w:r>
      <w:r w:rsidRPr="00554985">
        <w:t>594</w:t>
      </w:r>
      <w:r w:rsidR="00CD5983" w:rsidRPr="00554985">
        <w:t> </w:t>
      </w:r>
      <w:r w:rsidRPr="00554985">
        <w:t>616); or</w:t>
      </w:r>
    </w:p>
    <w:p w:rsidR="00300522" w:rsidRPr="00554985" w:rsidRDefault="00300522" w:rsidP="00300522">
      <w:pPr>
        <w:pStyle w:val="paragraphsub"/>
      </w:pPr>
      <w:r w:rsidRPr="00554985">
        <w:tab/>
        <w:t>(vi)</w:t>
      </w:r>
      <w:r w:rsidRPr="00554985">
        <w:tab/>
        <w:t>that uses, as the instructor for the course, a person who holds a training qualification for that course that is a qualification (in life saving) specified in, or of a kind specified in, the regulations.</w:t>
      </w:r>
    </w:p>
    <w:p w:rsidR="00300522" w:rsidRPr="00554985" w:rsidRDefault="00300522" w:rsidP="00300522">
      <w:pPr>
        <w:pStyle w:val="Definition"/>
      </w:pPr>
      <w:r w:rsidRPr="00554985">
        <w:rPr>
          <w:b/>
          <w:bCs/>
          <w:i/>
          <w:iCs/>
        </w:rPr>
        <w:t>floating home</w:t>
      </w:r>
      <w:r w:rsidRPr="00554985">
        <w:t xml:space="preserve"> means a structure that is composed of a floating platform and a building designed to be occupied (regardless of the term of occupation) as a residence that is permanently affixed to the platform, but does not include any structure that has means of, or is capable of being readily adapted for, self</w:t>
      </w:r>
      <w:r w:rsidR="00554985">
        <w:noBreakHyphen/>
      </w:r>
      <w:r w:rsidRPr="00554985">
        <w:t>propulsion.</w:t>
      </w:r>
    </w:p>
    <w:p w:rsidR="00300522" w:rsidRPr="00554985" w:rsidRDefault="00300522" w:rsidP="00300522">
      <w:pPr>
        <w:pStyle w:val="Definition"/>
      </w:pPr>
      <w:r w:rsidRPr="00554985">
        <w:rPr>
          <w:b/>
          <w:bCs/>
          <w:i/>
          <w:iCs/>
        </w:rPr>
        <w:t>food</w:t>
      </w:r>
      <w:r w:rsidRPr="00554985">
        <w:t xml:space="preserve"> has the meaning given by section</w:t>
      </w:r>
      <w:r w:rsidR="00554985">
        <w:t> </w:t>
      </w:r>
      <w:r w:rsidRPr="00554985">
        <w:t>38</w:t>
      </w:r>
      <w:r w:rsidR="00554985">
        <w:noBreakHyphen/>
      </w:r>
      <w:r w:rsidRPr="00554985">
        <w:t>4.</w:t>
      </w:r>
    </w:p>
    <w:p w:rsidR="00300522" w:rsidRPr="00554985" w:rsidRDefault="00300522" w:rsidP="00300522">
      <w:pPr>
        <w:pStyle w:val="Definition"/>
      </w:pPr>
      <w:r w:rsidRPr="00554985">
        <w:rPr>
          <w:b/>
          <w:bCs/>
          <w:i/>
          <w:iCs/>
        </w:rPr>
        <w:t>foreign law</w:t>
      </w:r>
      <w:r w:rsidRPr="00554985">
        <w:t xml:space="preserve"> has the meaning given by section</w:t>
      </w:r>
      <w:r w:rsidR="00554985">
        <w:t> </w:t>
      </w:r>
      <w:r w:rsidRPr="00554985">
        <w:t>995</w:t>
      </w:r>
      <w:r w:rsidR="00554985">
        <w:noBreakHyphen/>
      </w:r>
      <w:r w:rsidRPr="00554985">
        <w:t xml:space="preserve">1 of the </w:t>
      </w:r>
      <w:r w:rsidR="00554985" w:rsidRPr="00554985">
        <w:rPr>
          <w:position w:val="6"/>
          <w:sz w:val="16"/>
          <w:szCs w:val="16"/>
        </w:rPr>
        <w:t>*</w:t>
      </w:r>
      <w:r w:rsidRPr="00554985">
        <w:t>ITAA 1997.</w:t>
      </w:r>
    </w:p>
    <w:p w:rsidR="00906CD0" w:rsidRPr="00554985" w:rsidRDefault="00906CD0" w:rsidP="00906CD0">
      <w:pPr>
        <w:pStyle w:val="Definition"/>
      </w:pPr>
      <w:r w:rsidRPr="00554985">
        <w:rPr>
          <w:b/>
          <w:i/>
        </w:rPr>
        <w:t>formation</w:t>
      </w:r>
      <w:r w:rsidRPr="00554985">
        <w:t xml:space="preserve">, in relation to a </w:t>
      </w:r>
      <w:r w:rsidR="00554985" w:rsidRPr="00554985">
        <w:rPr>
          <w:position w:val="6"/>
          <w:sz w:val="16"/>
        </w:rPr>
        <w:t>*</w:t>
      </w:r>
      <w:r w:rsidRPr="00554985">
        <w:t xml:space="preserve">GST joint venture, means 2 or more entities becoming </w:t>
      </w:r>
      <w:r w:rsidR="00554985" w:rsidRPr="00554985">
        <w:rPr>
          <w:position w:val="6"/>
          <w:sz w:val="16"/>
        </w:rPr>
        <w:t>*</w:t>
      </w:r>
      <w:r w:rsidRPr="00554985">
        <w:t>participants in the joint venture as mentioned in subsection</w:t>
      </w:r>
      <w:r w:rsidR="00554985">
        <w:t> </w:t>
      </w:r>
      <w:r w:rsidRPr="00554985">
        <w:t>51</w:t>
      </w:r>
      <w:r w:rsidR="00554985">
        <w:noBreakHyphen/>
      </w:r>
      <w:r w:rsidRPr="00554985">
        <w:t>7(1).</w:t>
      </w:r>
    </w:p>
    <w:p w:rsidR="00300522" w:rsidRPr="00554985" w:rsidRDefault="00300522" w:rsidP="00300522">
      <w:pPr>
        <w:pStyle w:val="Definition"/>
      </w:pPr>
      <w:r w:rsidRPr="00554985">
        <w:rPr>
          <w:b/>
          <w:bCs/>
          <w:i/>
          <w:iCs/>
        </w:rPr>
        <w:t>freight container</w:t>
      </w:r>
      <w:r w:rsidRPr="00554985">
        <w:t xml:space="preserve"> means a container within the meaning of the Customs Convention on Containers, 1972, signed in </w:t>
      </w:r>
      <w:smartTag w:uri="urn:schemas-microsoft-com:office:smarttags" w:element="City">
        <w:smartTag w:uri="urn:schemas-microsoft-com:office:smarttags" w:element="place">
          <w:r w:rsidRPr="00554985">
            <w:t>Geneva</w:t>
          </w:r>
        </w:smartTag>
      </w:smartTag>
      <w:r w:rsidRPr="00554985">
        <w:t xml:space="preserve"> on 2</w:t>
      </w:r>
      <w:r w:rsidR="00554985">
        <w:t> </w:t>
      </w:r>
      <w:r w:rsidRPr="00554985">
        <w:t>December 1972, as affected by any amendment of the Convention that has come into force.</w:t>
      </w:r>
    </w:p>
    <w:p w:rsidR="00300522" w:rsidRPr="00554985" w:rsidRDefault="00300522" w:rsidP="00300522">
      <w:pPr>
        <w:pStyle w:val="Definition"/>
      </w:pPr>
      <w:r w:rsidRPr="00554985">
        <w:rPr>
          <w:b/>
          <w:bCs/>
          <w:i/>
          <w:iCs/>
        </w:rPr>
        <w:t>fringe benefit</w:t>
      </w:r>
      <w:r w:rsidRPr="00554985">
        <w:t xml:space="preserve"> has the meaning given by section</w:t>
      </w:r>
      <w:r w:rsidR="00554985">
        <w:t> </w:t>
      </w:r>
      <w:r w:rsidRPr="00554985">
        <w:t>995</w:t>
      </w:r>
      <w:r w:rsidR="00554985">
        <w:noBreakHyphen/>
      </w:r>
      <w:r w:rsidRPr="00554985">
        <w:t xml:space="preserve">1 of the </w:t>
      </w:r>
      <w:r w:rsidR="00554985" w:rsidRPr="00554985">
        <w:rPr>
          <w:position w:val="6"/>
          <w:sz w:val="16"/>
          <w:szCs w:val="16"/>
        </w:rPr>
        <w:t>*</w:t>
      </w:r>
      <w:r w:rsidRPr="00554985">
        <w:t xml:space="preserve">ITAA 1997 but includes a benefit within the meaning of </w:t>
      </w:r>
      <w:r w:rsidRPr="00554985">
        <w:lastRenderedPageBreak/>
        <w:t>subsection</w:t>
      </w:r>
      <w:r w:rsidR="00554985">
        <w:t> </w:t>
      </w:r>
      <w:r w:rsidRPr="00554985">
        <w:t xml:space="preserve">136(1) of the </w:t>
      </w:r>
      <w:r w:rsidRPr="00554985">
        <w:rPr>
          <w:i/>
          <w:iCs/>
        </w:rPr>
        <w:t>Fringe Benefits Tax Assessment Act 1986</w:t>
      </w:r>
      <w:r w:rsidRPr="00554985">
        <w:t xml:space="preserve"> that is an exempt benefit for the purposes of that Act.</w:t>
      </w:r>
    </w:p>
    <w:p w:rsidR="00300522" w:rsidRPr="00554985" w:rsidRDefault="00300522" w:rsidP="00300522">
      <w:pPr>
        <w:pStyle w:val="Definition"/>
      </w:pPr>
      <w:r w:rsidRPr="00554985">
        <w:rPr>
          <w:b/>
          <w:bCs/>
          <w:i/>
          <w:iCs/>
        </w:rPr>
        <w:t>fringe benefits tax</w:t>
      </w:r>
      <w:r w:rsidRPr="00554985">
        <w:t xml:space="preserve"> means tax imposed by the </w:t>
      </w:r>
      <w:r w:rsidRPr="00554985">
        <w:rPr>
          <w:i/>
          <w:iCs/>
        </w:rPr>
        <w:t>Fringe Benefits Tax Act 1986</w:t>
      </w:r>
      <w:r w:rsidRPr="00554985">
        <w:t>.</w:t>
      </w:r>
    </w:p>
    <w:p w:rsidR="00300522" w:rsidRPr="00554985" w:rsidRDefault="00300522" w:rsidP="00300522">
      <w:pPr>
        <w:pStyle w:val="Definition"/>
      </w:pPr>
      <w:r w:rsidRPr="00554985">
        <w:rPr>
          <w:b/>
          <w:bCs/>
          <w:i/>
          <w:iCs/>
        </w:rPr>
        <w:t>fund</w:t>
      </w:r>
      <w:r w:rsidR="00554985">
        <w:rPr>
          <w:b/>
          <w:bCs/>
          <w:i/>
          <w:iCs/>
        </w:rPr>
        <w:noBreakHyphen/>
      </w:r>
      <w:r w:rsidRPr="00554985">
        <w:rPr>
          <w:b/>
          <w:bCs/>
          <w:i/>
          <w:iCs/>
        </w:rPr>
        <w:t xml:space="preserve">raising event </w:t>
      </w:r>
      <w:r w:rsidRPr="00554985">
        <w:t>has the meaning given by section</w:t>
      </w:r>
      <w:r w:rsidR="00554985">
        <w:t> </w:t>
      </w:r>
      <w:r w:rsidRPr="00554985">
        <w:t>40</w:t>
      </w:r>
      <w:r w:rsidR="00554985">
        <w:noBreakHyphen/>
      </w:r>
      <w:r w:rsidRPr="00554985">
        <w:t>165.</w:t>
      </w:r>
    </w:p>
    <w:p w:rsidR="00300522" w:rsidRPr="00554985" w:rsidRDefault="00300522" w:rsidP="00300522">
      <w:pPr>
        <w:pStyle w:val="Definition"/>
      </w:pPr>
      <w:r w:rsidRPr="00554985">
        <w:rPr>
          <w:b/>
          <w:bCs/>
          <w:i/>
          <w:iCs/>
        </w:rPr>
        <w:t>futures exchange</w:t>
      </w:r>
      <w:r w:rsidRPr="00554985">
        <w:t xml:space="preserve"> means:</w:t>
      </w:r>
    </w:p>
    <w:p w:rsidR="00300522" w:rsidRPr="00554985" w:rsidRDefault="00300522" w:rsidP="00300522">
      <w:pPr>
        <w:pStyle w:val="paragraph"/>
      </w:pPr>
      <w:r w:rsidRPr="00554985">
        <w:tab/>
        <w:t>(a)</w:t>
      </w:r>
      <w:r w:rsidRPr="00554985">
        <w:tab/>
        <w:t>a body corporate in relation to which an approval under section</w:t>
      </w:r>
      <w:r w:rsidR="00554985">
        <w:t> </w:t>
      </w:r>
      <w:r w:rsidRPr="00554985">
        <w:t xml:space="preserve">1126 of the </w:t>
      </w:r>
      <w:r w:rsidRPr="00554985">
        <w:rPr>
          <w:i/>
          <w:iCs/>
        </w:rPr>
        <w:t>Corporations Act 2001</w:t>
      </w:r>
      <w:r w:rsidRPr="00554985">
        <w:t xml:space="preserve"> is in force, or is taken to be in force because of subsection</w:t>
      </w:r>
      <w:r w:rsidR="00554985">
        <w:t> </w:t>
      </w:r>
      <w:r w:rsidRPr="00554985">
        <w:t>1126(3) of that Act; or</w:t>
      </w:r>
    </w:p>
    <w:p w:rsidR="00300522" w:rsidRPr="00554985" w:rsidRDefault="00300522" w:rsidP="00300522">
      <w:pPr>
        <w:pStyle w:val="paragraph"/>
      </w:pPr>
      <w:r w:rsidRPr="00554985">
        <w:tab/>
        <w:t>(b)</w:t>
      </w:r>
      <w:r w:rsidRPr="00554985">
        <w:tab/>
        <w:t>a body corporate that is recognised as a futures exchange in a foreign country and operates as a futures exchange under the laws of that country.</w:t>
      </w:r>
    </w:p>
    <w:p w:rsidR="00300522" w:rsidRPr="00554985" w:rsidRDefault="00300522" w:rsidP="00300522">
      <w:pPr>
        <w:pStyle w:val="Definition"/>
      </w:pPr>
      <w:r w:rsidRPr="00554985">
        <w:rPr>
          <w:b/>
          <w:bCs/>
          <w:i/>
          <w:iCs/>
        </w:rPr>
        <w:t>gambling event</w:t>
      </w:r>
      <w:r w:rsidRPr="00554985">
        <w:t xml:space="preserve"> has the meaning given by subsection</w:t>
      </w:r>
      <w:r w:rsidR="00554985">
        <w:t> </w:t>
      </w:r>
      <w:r w:rsidRPr="00554985">
        <w:t>126</w:t>
      </w:r>
      <w:r w:rsidR="00554985">
        <w:noBreakHyphen/>
      </w:r>
      <w:r w:rsidRPr="00554985">
        <w:t>35(2).</w:t>
      </w:r>
    </w:p>
    <w:p w:rsidR="00300522" w:rsidRPr="00554985" w:rsidRDefault="00300522" w:rsidP="00300522">
      <w:pPr>
        <w:pStyle w:val="Definition"/>
      </w:pPr>
      <w:r w:rsidRPr="00554985">
        <w:rPr>
          <w:b/>
          <w:bCs/>
          <w:i/>
          <w:iCs/>
        </w:rPr>
        <w:t>gambling supply</w:t>
      </w:r>
      <w:r w:rsidRPr="00554985">
        <w:t xml:space="preserve"> has the meaning given by subsection</w:t>
      </w:r>
      <w:r w:rsidR="00554985">
        <w:t> </w:t>
      </w:r>
      <w:r w:rsidRPr="00554985">
        <w:t>126</w:t>
      </w:r>
      <w:r w:rsidR="00554985">
        <w:noBreakHyphen/>
      </w:r>
      <w:r w:rsidRPr="00554985">
        <w:t>35(1).</w:t>
      </w:r>
    </w:p>
    <w:p w:rsidR="00300522" w:rsidRPr="00554985" w:rsidRDefault="00300522" w:rsidP="00300522">
      <w:pPr>
        <w:pStyle w:val="Definition"/>
      </w:pPr>
      <w:r w:rsidRPr="00554985">
        <w:rPr>
          <w:b/>
          <w:bCs/>
          <w:i/>
          <w:iCs/>
        </w:rPr>
        <w:t>general interest charge</w:t>
      </w:r>
      <w:r w:rsidRPr="00554985">
        <w:t xml:space="preserve"> means the charge worked out under Part</w:t>
      </w:r>
      <w:r w:rsidR="00EF3F7B" w:rsidRPr="00554985">
        <w:t> </w:t>
      </w:r>
      <w:r w:rsidRPr="00554985">
        <w:t xml:space="preserve">IIA of the </w:t>
      </w:r>
      <w:r w:rsidRPr="00554985">
        <w:rPr>
          <w:i/>
          <w:iCs/>
        </w:rPr>
        <w:t>Taxation Administration Act 1953</w:t>
      </w:r>
      <w:r w:rsidRPr="00554985">
        <w:t>.</w:t>
      </w:r>
    </w:p>
    <w:p w:rsidR="00300522" w:rsidRPr="00554985" w:rsidRDefault="00300522" w:rsidP="00300522">
      <w:pPr>
        <w:pStyle w:val="Definition"/>
      </w:pPr>
      <w:r w:rsidRPr="00554985">
        <w:rPr>
          <w:b/>
          <w:bCs/>
          <w:i/>
          <w:iCs/>
        </w:rPr>
        <w:t>gift</w:t>
      </w:r>
      <w:r w:rsidR="00554985">
        <w:rPr>
          <w:b/>
          <w:bCs/>
          <w:i/>
          <w:iCs/>
        </w:rPr>
        <w:noBreakHyphen/>
      </w:r>
      <w:r w:rsidRPr="00554985">
        <w:rPr>
          <w:b/>
          <w:bCs/>
          <w:i/>
          <w:iCs/>
        </w:rPr>
        <w:t>deductible entity</w:t>
      </w:r>
      <w:r w:rsidRPr="00554985">
        <w:t>: an entity is a gift</w:t>
      </w:r>
      <w:r w:rsidR="00554985">
        <w:noBreakHyphen/>
      </w:r>
      <w:r w:rsidRPr="00554985">
        <w:t>deductible entity if gifts or contributions made to it can be deductible under Division</w:t>
      </w:r>
      <w:r w:rsidR="00554985">
        <w:t> </w:t>
      </w:r>
      <w:r w:rsidRPr="00554985">
        <w:t xml:space="preserve">30 of the </w:t>
      </w:r>
      <w:r w:rsidR="00554985" w:rsidRPr="00554985">
        <w:rPr>
          <w:position w:val="6"/>
          <w:sz w:val="16"/>
          <w:szCs w:val="16"/>
        </w:rPr>
        <w:t>*</w:t>
      </w:r>
      <w:r w:rsidRPr="00554985">
        <w:t>ITAA 1997.</w:t>
      </w:r>
    </w:p>
    <w:p w:rsidR="00300522" w:rsidRPr="00554985" w:rsidRDefault="00300522" w:rsidP="00300522">
      <w:pPr>
        <w:pStyle w:val="Definition"/>
      </w:pPr>
      <w:r w:rsidRPr="00554985">
        <w:rPr>
          <w:b/>
          <w:i/>
        </w:rPr>
        <w:t>gift</w:t>
      </w:r>
      <w:r w:rsidR="00554985">
        <w:rPr>
          <w:b/>
          <w:i/>
        </w:rPr>
        <w:noBreakHyphen/>
      </w:r>
      <w:r w:rsidRPr="00554985">
        <w:rPr>
          <w:b/>
          <w:i/>
        </w:rPr>
        <w:t>deductible purpose</w:t>
      </w:r>
      <w:r w:rsidRPr="00554985">
        <w:t>, of an entity, means a purpose that is the principal purpose of:</w:t>
      </w:r>
    </w:p>
    <w:p w:rsidR="00300522" w:rsidRPr="00554985" w:rsidRDefault="00300522" w:rsidP="00300522">
      <w:pPr>
        <w:pStyle w:val="paragraph"/>
      </w:pPr>
      <w:r w:rsidRPr="00554985">
        <w:tab/>
        <w:t>(a)</w:t>
      </w:r>
      <w:r w:rsidRPr="00554985">
        <w:tab/>
        <w:t>if the entity legally owns a fund for the operation of which the entity is entitled, under subsection</w:t>
      </w:r>
      <w:r w:rsidR="00554985">
        <w:t> </w:t>
      </w:r>
      <w:r w:rsidRPr="00554985">
        <w:t>30</w:t>
      </w:r>
      <w:r w:rsidR="00554985">
        <w:noBreakHyphen/>
      </w:r>
      <w:r w:rsidRPr="00554985">
        <w:t xml:space="preserve">125(2) of the </w:t>
      </w:r>
      <w:r w:rsidR="00554985" w:rsidRPr="00554985">
        <w:rPr>
          <w:position w:val="6"/>
          <w:sz w:val="16"/>
        </w:rPr>
        <w:t>*</w:t>
      </w:r>
      <w:r w:rsidRPr="00554985">
        <w:t>ITAA 1997, to be so endorsed—that fund; or</w:t>
      </w:r>
    </w:p>
    <w:p w:rsidR="00300522" w:rsidRPr="00554985" w:rsidRDefault="00300522" w:rsidP="00300522">
      <w:pPr>
        <w:pStyle w:val="paragraph"/>
      </w:pPr>
      <w:r w:rsidRPr="00554985">
        <w:tab/>
        <w:t>(b)</w:t>
      </w:r>
      <w:r w:rsidRPr="00554985">
        <w:tab/>
        <w:t>if the entity includes an authority or institution for the operation of which the entity is entitled, under subsection</w:t>
      </w:r>
      <w:r w:rsidR="00554985">
        <w:t> </w:t>
      </w:r>
      <w:r w:rsidRPr="00554985">
        <w:t>30</w:t>
      </w:r>
      <w:r w:rsidR="00554985">
        <w:noBreakHyphen/>
      </w:r>
      <w:r w:rsidRPr="00554985">
        <w:t>125(2) of the ITAA 1997, to be so endorsed—that authority or institution.</w:t>
      </w:r>
    </w:p>
    <w:p w:rsidR="00300522" w:rsidRPr="00554985" w:rsidRDefault="00300522" w:rsidP="00300522">
      <w:pPr>
        <w:pStyle w:val="Definition"/>
      </w:pPr>
      <w:r w:rsidRPr="00554985">
        <w:rPr>
          <w:b/>
          <w:bCs/>
          <w:i/>
          <w:iCs/>
        </w:rPr>
        <w:t>global GST amount</w:t>
      </w:r>
      <w:r w:rsidRPr="00554985">
        <w:t xml:space="preserve"> has the meaning given by sections</w:t>
      </w:r>
      <w:r w:rsidR="00554985">
        <w:t> </w:t>
      </w:r>
      <w:r w:rsidRPr="00554985">
        <w:t>126</w:t>
      </w:r>
      <w:r w:rsidR="00554985">
        <w:noBreakHyphen/>
      </w:r>
      <w:r w:rsidRPr="00554985">
        <w:t>10, 126</w:t>
      </w:r>
      <w:r w:rsidR="00554985">
        <w:noBreakHyphen/>
      </w:r>
      <w:r w:rsidRPr="00554985">
        <w:t>15 and 126</w:t>
      </w:r>
      <w:r w:rsidR="00554985">
        <w:noBreakHyphen/>
      </w:r>
      <w:r w:rsidRPr="00554985">
        <w:t>20.</w:t>
      </w:r>
    </w:p>
    <w:p w:rsidR="00300522" w:rsidRPr="00554985" w:rsidRDefault="00300522" w:rsidP="00300522">
      <w:pPr>
        <w:pStyle w:val="Definition"/>
      </w:pPr>
      <w:r w:rsidRPr="00554985">
        <w:rPr>
          <w:b/>
          <w:bCs/>
          <w:i/>
          <w:iCs/>
        </w:rPr>
        <w:t>goods</w:t>
      </w:r>
      <w:r w:rsidRPr="00554985">
        <w:t xml:space="preserve"> means any form of tangible personal property.</w:t>
      </w:r>
    </w:p>
    <w:p w:rsidR="00300522" w:rsidRPr="00554985" w:rsidRDefault="00300522" w:rsidP="00300522">
      <w:pPr>
        <w:pStyle w:val="Definition"/>
      </w:pPr>
      <w:r w:rsidRPr="00554985">
        <w:rPr>
          <w:b/>
          <w:bCs/>
          <w:i/>
          <w:iCs/>
        </w:rPr>
        <w:lastRenderedPageBreak/>
        <w:t>government entity</w:t>
      </w:r>
      <w:r w:rsidRPr="00554985">
        <w:t xml:space="preserve"> has the meaning given by section</w:t>
      </w:r>
      <w:r w:rsidR="00554985">
        <w:t> </w:t>
      </w:r>
      <w:r w:rsidRPr="00554985">
        <w:t xml:space="preserve">41 of the </w:t>
      </w:r>
      <w:r w:rsidRPr="00554985">
        <w:rPr>
          <w:i/>
          <w:iCs/>
        </w:rPr>
        <w:t>A New Tax System (Australian Business Number) Act 1999</w:t>
      </w:r>
      <w:r w:rsidRPr="00554985">
        <w:t>.</w:t>
      </w:r>
    </w:p>
    <w:p w:rsidR="00300522" w:rsidRPr="00554985" w:rsidRDefault="00300522" w:rsidP="00300522">
      <w:pPr>
        <w:pStyle w:val="Definition"/>
      </w:pPr>
      <w:r w:rsidRPr="00554985">
        <w:rPr>
          <w:b/>
          <w:bCs/>
          <w:i/>
          <w:iCs/>
        </w:rPr>
        <w:t>government related entity</w:t>
      </w:r>
      <w:r w:rsidRPr="00554985">
        <w:t xml:space="preserve"> is:</w:t>
      </w:r>
    </w:p>
    <w:p w:rsidR="00300522" w:rsidRPr="00554985" w:rsidRDefault="00300522" w:rsidP="00300522">
      <w:pPr>
        <w:pStyle w:val="paragraph"/>
        <w:keepNext/>
      </w:pPr>
      <w:r w:rsidRPr="00554985">
        <w:tab/>
        <w:t>(a)</w:t>
      </w:r>
      <w:r w:rsidRPr="00554985">
        <w:tab/>
        <w:t xml:space="preserve">a </w:t>
      </w:r>
      <w:r w:rsidR="00554985" w:rsidRPr="00554985">
        <w:rPr>
          <w:position w:val="6"/>
          <w:sz w:val="16"/>
          <w:szCs w:val="16"/>
        </w:rPr>
        <w:t>*</w:t>
      </w:r>
      <w:r w:rsidRPr="00554985">
        <w:t>government entity; or</w:t>
      </w:r>
    </w:p>
    <w:p w:rsidR="00300522" w:rsidRPr="00554985" w:rsidRDefault="00300522" w:rsidP="00300522">
      <w:pPr>
        <w:pStyle w:val="paragraph"/>
      </w:pPr>
      <w:r w:rsidRPr="00554985">
        <w:tab/>
        <w:t>(b)</w:t>
      </w:r>
      <w:r w:rsidRPr="00554985">
        <w:tab/>
        <w:t xml:space="preserve">an entity that would be a government entity but for </w:t>
      </w:r>
      <w:r w:rsidR="00554985">
        <w:t>subparagraph (</w:t>
      </w:r>
      <w:r w:rsidRPr="00554985">
        <w:t xml:space="preserve">e)(i) of the definition of </w:t>
      </w:r>
      <w:r w:rsidRPr="00554985">
        <w:rPr>
          <w:b/>
          <w:bCs/>
          <w:i/>
          <w:iCs/>
        </w:rPr>
        <w:t>government entity</w:t>
      </w:r>
      <w:r w:rsidRPr="00554985">
        <w:t xml:space="preserve"> in the </w:t>
      </w:r>
      <w:r w:rsidRPr="00554985">
        <w:rPr>
          <w:i/>
          <w:iCs/>
        </w:rPr>
        <w:t>A New Tax System (Australian Business Number) Act 1999</w:t>
      </w:r>
      <w:r w:rsidRPr="00554985">
        <w:t>; or</w:t>
      </w:r>
    </w:p>
    <w:p w:rsidR="00300522" w:rsidRPr="00554985" w:rsidRDefault="00300522" w:rsidP="00300522">
      <w:pPr>
        <w:pStyle w:val="paragraph"/>
      </w:pPr>
      <w:r w:rsidRPr="00554985">
        <w:tab/>
        <w:t>(c)</w:t>
      </w:r>
      <w:r w:rsidRPr="00554985">
        <w:tab/>
        <w:t xml:space="preserve">a local governing body established by or under a </w:t>
      </w:r>
      <w:r w:rsidR="00554985" w:rsidRPr="00554985">
        <w:rPr>
          <w:position w:val="6"/>
          <w:sz w:val="16"/>
          <w:szCs w:val="16"/>
        </w:rPr>
        <w:t>*</w:t>
      </w:r>
      <w:r w:rsidRPr="00554985">
        <w:t xml:space="preserve">State law or </w:t>
      </w:r>
      <w:r w:rsidR="00554985" w:rsidRPr="00554985">
        <w:rPr>
          <w:position w:val="6"/>
          <w:sz w:val="16"/>
          <w:szCs w:val="16"/>
        </w:rPr>
        <w:t>*</w:t>
      </w:r>
      <w:r w:rsidRPr="00554985">
        <w:t>Territory law.</w:t>
      </w:r>
    </w:p>
    <w:p w:rsidR="00300522" w:rsidRPr="00554985" w:rsidRDefault="00300522" w:rsidP="00300522">
      <w:pPr>
        <w:pStyle w:val="Definition"/>
      </w:pPr>
      <w:r w:rsidRPr="00554985">
        <w:rPr>
          <w:b/>
          <w:bCs/>
          <w:i/>
          <w:iCs/>
        </w:rPr>
        <w:t>government school</w:t>
      </w:r>
      <w:r w:rsidRPr="00554985">
        <w:t xml:space="preserve"> means a </w:t>
      </w:r>
      <w:r w:rsidR="00554985" w:rsidRPr="00554985">
        <w:rPr>
          <w:position w:val="6"/>
          <w:sz w:val="16"/>
          <w:szCs w:val="16"/>
        </w:rPr>
        <w:t>*</w:t>
      </w:r>
      <w:r w:rsidRPr="00554985">
        <w:t>school that:</w:t>
      </w:r>
    </w:p>
    <w:p w:rsidR="00300522" w:rsidRPr="00554985" w:rsidRDefault="00300522" w:rsidP="00300522">
      <w:pPr>
        <w:pStyle w:val="paragraph"/>
      </w:pPr>
      <w:r w:rsidRPr="00554985">
        <w:tab/>
        <w:t>(a)</w:t>
      </w:r>
      <w:r w:rsidRPr="00554985">
        <w:tab/>
        <w:t xml:space="preserve">supplies any of these kinds of </w:t>
      </w:r>
      <w:r w:rsidR="00554985" w:rsidRPr="00554985">
        <w:rPr>
          <w:position w:val="6"/>
          <w:sz w:val="16"/>
          <w:szCs w:val="16"/>
        </w:rPr>
        <w:t>*</w:t>
      </w:r>
      <w:r w:rsidRPr="00554985">
        <w:t>education courses:</w:t>
      </w:r>
    </w:p>
    <w:p w:rsidR="00300522" w:rsidRPr="00554985" w:rsidRDefault="00300522" w:rsidP="00300522">
      <w:pPr>
        <w:pStyle w:val="paragraphsub"/>
      </w:pPr>
      <w:r w:rsidRPr="00554985">
        <w:tab/>
        <w:t>(i)</w:t>
      </w:r>
      <w:r w:rsidRPr="00554985">
        <w:tab/>
      </w:r>
      <w:r w:rsidR="00554985" w:rsidRPr="00554985">
        <w:rPr>
          <w:position w:val="6"/>
          <w:sz w:val="16"/>
          <w:szCs w:val="16"/>
        </w:rPr>
        <w:t>*</w:t>
      </w:r>
      <w:r w:rsidRPr="00554985">
        <w:t>pre</w:t>
      </w:r>
      <w:r w:rsidR="00554985">
        <w:noBreakHyphen/>
      </w:r>
      <w:r w:rsidRPr="00554985">
        <w:t>school courses;</w:t>
      </w:r>
    </w:p>
    <w:p w:rsidR="00300522" w:rsidRPr="00554985" w:rsidRDefault="00300522" w:rsidP="00300522">
      <w:pPr>
        <w:pStyle w:val="paragraphsub"/>
      </w:pPr>
      <w:r w:rsidRPr="00554985">
        <w:tab/>
        <w:t>(ii)</w:t>
      </w:r>
      <w:r w:rsidRPr="00554985">
        <w:tab/>
        <w:t>full</w:t>
      </w:r>
      <w:r w:rsidR="00554985">
        <w:noBreakHyphen/>
      </w:r>
      <w:r w:rsidRPr="00554985">
        <w:t xml:space="preserve">time </w:t>
      </w:r>
      <w:r w:rsidR="00554985" w:rsidRPr="00554985">
        <w:rPr>
          <w:position w:val="6"/>
          <w:sz w:val="16"/>
          <w:szCs w:val="16"/>
        </w:rPr>
        <w:t>*</w:t>
      </w:r>
      <w:r w:rsidRPr="00554985">
        <w:t>primary courses;</w:t>
      </w:r>
    </w:p>
    <w:p w:rsidR="00300522" w:rsidRPr="00554985" w:rsidRDefault="00300522" w:rsidP="00300522">
      <w:pPr>
        <w:pStyle w:val="paragraphsub"/>
      </w:pPr>
      <w:r w:rsidRPr="00554985">
        <w:tab/>
        <w:t>(iii)</w:t>
      </w:r>
      <w:r w:rsidRPr="00554985">
        <w:tab/>
        <w:t>full</w:t>
      </w:r>
      <w:r w:rsidR="00554985">
        <w:noBreakHyphen/>
      </w:r>
      <w:r w:rsidRPr="00554985">
        <w:t xml:space="preserve">time </w:t>
      </w:r>
      <w:r w:rsidR="00554985" w:rsidRPr="00554985">
        <w:rPr>
          <w:position w:val="6"/>
          <w:sz w:val="16"/>
          <w:szCs w:val="16"/>
        </w:rPr>
        <w:t>*</w:t>
      </w:r>
      <w:r w:rsidRPr="00554985">
        <w:t>secondary courses;</w:t>
      </w:r>
    </w:p>
    <w:p w:rsidR="00300522" w:rsidRPr="00554985" w:rsidRDefault="00300522" w:rsidP="00300522">
      <w:pPr>
        <w:pStyle w:val="paragraph"/>
      </w:pPr>
      <w:r w:rsidRPr="00554985">
        <w:tab/>
      </w:r>
      <w:r w:rsidRPr="00554985">
        <w:tab/>
        <w:t>(whether or not the school supplies any other education courses); and</w:t>
      </w:r>
    </w:p>
    <w:p w:rsidR="00300522" w:rsidRPr="00554985" w:rsidRDefault="00300522" w:rsidP="00300522">
      <w:pPr>
        <w:pStyle w:val="paragraph"/>
      </w:pPr>
      <w:r w:rsidRPr="00554985">
        <w:tab/>
        <w:t>(b)</w:t>
      </w:r>
      <w:r w:rsidRPr="00554985">
        <w:tab/>
        <w:t xml:space="preserve">is conducted by or on behalf of an </w:t>
      </w:r>
      <w:r w:rsidR="00554985" w:rsidRPr="00554985">
        <w:rPr>
          <w:position w:val="6"/>
          <w:sz w:val="16"/>
          <w:szCs w:val="16"/>
        </w:rPr>
        <w:t>*</w:t>
      </w:r>
      <w:r w:rsidRPr="00554985">
        <w:t>Australian government agency;</w:t>
      </w:r>
    </w:p>
    <w:p w:rsidR="00300522" w:rsidRPr="00554985" w:rsidRDefault="00300522" w:rsidP="00300522">
      <w:pPr>
        <w:pStyle w:val="subsection2"/>
      </w:pPr>
      <w:r w:rsidRPr="00554985">
        <w:t xml:space="preserve">and includes a proposed school that will meet the requirements of </w:t>
      </w:r>
      <w:r w:rsidR="00554985">
        <w:t>paragraphs (</w:t>
      </w:r>
      <w:r w:rsidRPr="00554985">
        <w:t>a) and (b) once it starts operation.</w:t>
      </w:r>
    </w:p>
    <w:p w:rsidR="00300522" w:rsidRPr="00554985" w:rsidRDefault="00300522" w:rsidP="00300522">
      <w:pPr>
        <w:pStyle w:val="Definition"/>
      </w:pPr>
      <w:r w:rsidRPr="00554985">
        <w:rPr>
          <w:b/>
          <w:i/>
        </w:rPr>
        <w:t>group liability</w:t>
      </w:r>
      <w:r w:rsidRPr="00554985">
        <w:t xml:space="preserve"> of a </w:t>
      </w:r>
      <w:r w:rsidR="00554985" w:rsidRPr="00554985">
        <w:rPr>
          <w:position w:val="6"/>
          <w:sz w:val="16"/>
        </w:rPr>
        <w:t>*</w:t>
      </w:r>
      <w:r w:rsidRPr="00554985">
        <w:t xml:space="preserve">head company of a </w:t>
      </w:r>
      <w:r w:rsidR="00554985" w:rsidRPr="00554985">
        <w:rPr>
          <w:position w:val="6"/>
          <w:sz w:val="16"/>
        </w:rPr>
        <w:t>*</w:t>
      </w:r>
      <w:r w:rsidRPr="00554985">
        <w:t xml:space="preserve">consolidated group or a </w:t>
      </w:r>
      <w:r w:rsidR="00554985" w:rsidRPr="00554985">
        <w:rPr>
          <w:position w:val="6"/>
          <w:sz w:val="16"/>
        </w:rPr>
        <w:t>*</w:t>
      </w:r>
      <w:r w:rsidRPr="00554985">
        <w:t>MEC group has the meaning given by paragraph</w:t>
      </w:r>
      <w:r w:rsidR="00554985">
        <w:t> </w:t>
      </w:r>
      <w:r w:rsidRPr="00554985">
        <w:t>721</w:t>
      </w:r>
      <w:r w:rsidR="00554985">
        <w:noBreakHyphen/>
      </w:r>
      <w:r w:rsidRPr="00554985">
        <w:t xml:space="preserve">10(1)(a) of the </w:t>
      </w:r>
      <w:r w:rsidR="00554985" w:rsidRPr="00554985">
        <w:rPr>
          <w:position w:val="6"/>
          <w:sz w:val="16"/>
        </w:rPr>
        <w:t>*</w:t>
      </w:r>
      <w:r w:rsidRPr="00554985">
        <w:t>ITAA 1997.</w:t>
      </w:r>
    </w:p>
    <w:p w:rsidR="00300522" w:rsidRPr="00554985" w:rsidRDefault="00300522" w:rsidP="00300522">
      <w:pPr>
        <w:pStyle w:val="Definition"/>
      </w:pPr>
      <w:r w:rsidRPr="00554985">
        <w:rPr>
          <w:b/>
          <w:bCs/>
          <w:i/>
          <w:iCs/>
        </w:rPr>
        <w:t>GST</w:t>
      </w:r>
      <w:r w:rsidRPr="00554985">
        <w:t xml:space="preserve"> means tax that is payable under the </w:t>
      </w:r>
      <w:r w:rsidR="00554985" w:rsidRPr="00554985">
        <w:rPr>
          <w:position w:val="6"/>
          <w:sz w:val="16"/>
          <w:szCs w:val="16"/>
        </w:rPr>
        <w:t>*</w:t>
      </w:r>
      <w:r w:rsidRPr="00554985">
        <w:t>GST law and imposed as goods and services tax by any of these:</w:t>
      </w:r>
    </w:p>
    <w:p w:rsidR="00300522" w:rsidRPr="00554985" w:rsidRDefault="00300522" w:rsidP="00300522">
      <w:pPr>
        <w:pStyle w:val="paragraph"/>
      </w:pPr>
      <w:r w:rsidRPr="00554985">
        <w:tab/>
        <w:t>(a)</w:t>
      </w:r>
      <w:r w:rsidRPr="00554985">
        <w:tab/>
        <w:t xml:space="preserve">the </w:t>
      </w:r>
      <w:r w:rsidRPr="00554985">
        <w:rPr>
          <w:i/>
          <w:iCs/>
        </w:rPr>
        <w:t>A New Tax System (Goods and Services Tax Imposition—General) Act 1999</w:t>
      </w:r>
      <w:r w:rsidRPr="00554985">
        <w:t>; or</w:t>
      </w:r>
    </w:p>
    <w:p w:rsidR="00300522" w:rsidRPr="00554985" w:rsidRDefault="00300522" w:rsidP="00300522">
      <w:pPr>
        <w:pStyle w:val="paragraph"/>
      </w:pPr>
      <w:r w:rsidRPr="00554985">
        <w:tab/>
        <w:t>(b)</w:t>
      </w:r>
      <w:r w:rsidRPr="00554985">
        <w:tab/>
        <w:t xml:space="preserve">the </w:t>
      </w:r>
      <w:r w:rsidRPr="00554985">
        <w:rPr>
          <w:i/>
          <w:iCs/>
        </w:rPr>
        <w:t>A New Tax System (Goods and Services Tax Imposition—Customs) Act 1999</w:t>
      </w:r>
      <w:r w:rsidRPr="00554985">
        <w:t>; or</w:t>
      </w:r>
    </w:p>
    <w:p w:rsidR="00300522" w:rsidRPr="00554985" w:rsidRDefault="00300522" w:rsidP="00300522">
      <w:pPr>
        <w:pStyle w:val="paragraph"/>
      </w:pPr>
      <w:r w:rsidRPr="00554985">
        <w:tab/>
        <w:t>(c)</w:t>
      </w:r>
      <w:r w:rsidRPr="00554985">
        <w:tab/>
        <w:t xml:space="preserve">the </w:t>
      </w:r>
      <w:r w:rsidRPr="00554985">
        <w:rPr>
          <w:i/>
          <w:iCs/>
        </w:rPr>
        <w:t>A New Tax System (Goods and Services Tax Imposition—Excise) Act 1999</w:t>
      </w:r>
      <w:r w:rsidRPr="00554985">
        <w:t>; or</w:t>
      </w:r>
    </w:p>
    <w:p w:rsidR="00300522" w:rsidRPr="00554985" w:rsidRDefault="00300522" w:rsidP="00300522">
      <w:pPr>
        <w:pStyle w:val="paragraph"/>
      </w:pPr>
      <w:r w:rsidRPr="00554985">
        <w:tab/>
        <w:t>(d)</w:t>
      </w:r>
      <w:r w:rsidRPr="00554985">
        <w:tab/>
        <w:t xml:space="preserve">the </w:t>
      </w:r>
      <w:r w:rsidRPr="00554985">
        <w:rPr>
          <w:i/>
          <w:iCs/>
        </w:rPr>
        <w:t>A New Tax System (Goods and Services Tax Imposition (Recipients)—General) Act 2005</w:t>
      </w:r>
      <w:r w:rsidRPr="00554985">
        <w:t>; or</w:t>
      </w:r>
    </w:p>
    <w:p w:rsidR="00300522" w:rsidRPr="00554985" w:rsidRDefault="00300522" w:rsidP="00300522">
      <w:pPr>
        <w:pStyle w:val="paragraph"/>
      </w:pPr>
      <w:r w:rsidRPr="00554985">
        <w:lastRenderedPageBreak/>
        <w:tab/>
        <w:t>(e)</w:t>
      </w:r>
      <w:r w:rsidRPr="00554985">
        <w:tab/>
        <w:t xml:space="preserve">the </w:t>
      </w:r>
      <w:r w:rsidRPr="00554985">
        <w:rPr>
          <w:i/>
          <w:iCs/>
        </w:rPr>
        <w:t>A New Tax System (Goods and Services Tax Imposition (Recipients)—Customs) Act 2005</w:t>
      </w:r>
      <w:r w:rsidRPr="00554985">
        <w:t>; or</w:t>
      </w:r>
    </w:p>
    <w:p w:rsidR="00300522" w:rsidRPr="00554985" w:rsidRDefault="00300522" w:rsidP="00300522">
      <w:pPr>
        <w:pStyle w:val="paragraph"/>
      </w:pPr>
      <w:r w:rsidRPr="00554985">
        <w:tab/>
        <w:t>(f)</w:t>
      </w:r>
      <w:r w:rsidRPr="00554985">
        <w:tab/>
        <w:t xml:space="preserve">the </w:t>
      </w:r>
      <w:r w:rsidRPr="00554985">
        <w:rPr>
          <w:i/>
          <w:iCs/>
        </w:rPr>
        <w:t>A New Tax System (Goods and Services Tax Imposition (Recipients)—Excise) Act 2005</w:t>
      </w:r>
      <w:r w:rsidRPr="00554985">
        <w:t>.</w:t>
      </w:r>
    </w:p>
    <w:p w:rsidR="00300522" w:rsidRPr="00554985" w:rsidRDefault="00300522" w:rsidP="00300522">
      <w:pPr>
        <w:pStyle w:val="Definition"/>
      </w:pPr>
      <w:r w:rsidRPr="00554985">
        <w:rPr>
          <w:b/>
          <w:bCs/>
          <w:i/>
          <w:iCs/>
        </w:rPr>
        <w:t>GST benefit</w:t>
      </w:r>
      <w:r w:rsidRPr="00554985">
        <w:t xml:space="preserve"> has the meaning given by subsection</w:t>
      </w:r>
      <w:r w:rsidR="00554985">
        <w:t> </w:t>
      </w:r>
      <w:r w:rsidRPr="00554985">
        <w:t>165</w:t>
      </w:r>
      <w:r w:rsidR="00554985">
        <w:noBreakHyphen/>
      </w:r>
      <w:r w:rsidRPr="00554985">
        <w:t>10(1).</w:t>
      </w:r>
    </w:p>
    <w:p w:rsidR="00300522" w:rsidRPr="00554985" w:rsidRDefault="00300522" w:rsidP="00300522">
      <w:pPr>
        <w:pStyle w:val="Definition"/>
      </w:pPr>
      <w:r w:rsidRPr="00554985">
        <w:rPr>
          <w:b/>
          <w:bCs/>
          <w:i/>
          <w:iCs/>
        </w:rPr>
        <w:t>GST branch</w:t>
      </w:r>
      <w:r w:rsidRPr="00554985">
        <w:t xml:space="preserve"> has the meaning given by section</w:t>
      </w:r>
      <w:r w:rsidR="00554985">
        <w:t> </w:t>
      </w:r>
      <w:r w:rsidRPr="00554985">
        <w:t>54</w:t>
      </w:r>
      <w:r w:rsidR="00554985">
        <w:noBreakHyphen/>
      </w:r>
      <w:r w:rsidRPr="00554985">
        <w:t>5.</w:t>
      </w:r>
    </w:p>
    <w:p w:rsidR="00300522" w:rsidRPr="00554985" w:rsidRDefault="00300522" w:rsidP="00300522">
      <w:pPr>
        <w:pStyle w:val="Definition"/>
      </w:pPr>
      <w:r w:rsidRPr="00554985">
        <w:rPr>
          <w:b/>
          <w:bCs/>
          <w:i/>
          <w:iCs/>
        </w:rPr>
        <w:t>GST branch registration number</w:t>
      </w:r>
      <w:r w:rsidRPr="00554985">
        <w:t>, of a branch, means the branch’s GST branch registration number notified under section</w:t>
      </w:r>
      <w:r w:rsidR="00554985">
        <w:t> </w:t>
      </w:r>
      <w:r w:rsidRPr="00554985">
        <w:t>54</w:t>
      </w:r>
      <w:r w:rsidR="00554985">
        <w:noBreakHyphen/>
      </w:r>
      <w:r w:rsidRPr="00554985">
        <w:t>15.</w:t>
      </w:r>
    </w:p>
    <w:p w:rsidR="00300522" w:rsidRPr="00554985" w:rsidRDefault="00300522" w:rsidP="00300522">
      <w:pPr>
        <w:pStyle w:val="Definition"/>
      </w:pPr>
      <w:r w:rsidRPr="00554985">
        <w:rPr>
          <w:b/>
          <w:bCs/>
          <w:i/>
          <w:iCs/>
        </w:rPr>
        <w:t>GST disadvantage</w:t>
      </w:r>
      <w:r w:rsidRPr="00554985">
        <w:t xml:space="preserve"> has the meaning given by subsection</w:t>
      </w:r>
      <w:r w:rsidR="00554985">
        <w:t> </w:t>
      </w:r>
      <w:r w:rsidRPr="00554985">
        <w:t>165</w:t>
      </w:r>
      <w:r w:rsidR="00554985">
        <w:noBreakHyphen/>
      </w:r>
      <w:r w:rsidRPr="00554985">
        <w:t>45(2).</w:t>
      </w:r>
    </w:p>
    <w:p w:rsidR="00300522" w:rsidRPr="00554985" w:rsidRDefault="00300522" w:rsidP="00300522">
      <w:pPr>
        <w:pStyle w:val="Definition"/>
      </w:pPr>
      <w:r w:rsidRPr="00554985">
        <w:rPr>
          <w:b/>
          <w:bCs/>
          <w:i/>
          <w:iCs/>
        </w:rPr>
        <w:t>GST exclusive market value</w:t>
      </w:r>
      <w:r w:rsidRPr="00554985">
        <w:t>, in relation to a supply or acquisition:</w:t>
      </w:r>
    </w:p>
    <w:p w:rsidR="00300522" w:rsidRPr="00554985" w:rsidRDefault="00300522" w:rsidP="00300522">
      <w:pPr>
        <w:pStyle w:val="paragraph"/>
      </w:pPr>
      <w:r w:rsidRPr="00554985">
        <w:tab/>
        <w:t>(a)</w:t>
      </w:r>
      <w:r w:rsidRPr="00554985">
        <w:tab/>
        <w:t xml:space="preserve">other than of a </w:t>
      </w:r>
      <w:r w:rsidR="00554985" w:rsidRPr="00554985">
        <w:rPr>
          <w:position w:val="6"/>
          <w:sz w:val="16"/>
          <w:szCs w:val="16"/>
        </w:rPr>
        <w:t>*</w:t>
      </w:r>
      <w:r w:rsidRPr="00554985">
        <w:t>luxury car—i</w:t>
      </w:r>
      <w:smartTag w:uri="urn:schemas-microsoft-com:office:smarttags" w:element="PersonName">
        <w:r w:rsidRPr="00554985">
          <w:t xml:space="preserve">s </w:t>
        </w:r>
        <w:r w:rsidRPr="00554985">
          <w:rPr>
            <w:position w:val="6"/>
            <w:sz w:val="16"/>
            <w:szCs w:val="16"/>
          </w:rPr>
          <w:t>1</w:t>
        </w:r>
      </w:smartTag>
      <w:r w:rsidRPr="00554985">
        <w:rPr>
          <w:position w:val="6"/>
          <w:sz w:val="16"/>
          <w:szCs w:val="16"/>
        </w:rPr>
        <w:t>0</w:t>
      </w:r>
      <w:r w:rsidRPr="00554985">
        <w:t>/</w:t>
      </w:r>
      <w:r w:rsidRPr="00554985">
        <w:rPr>
          <w:sz w:val="16"/>
          <w:szCs w:val="16"/>
        </w:rPr>
        <w:t>11</w:t>
      </w:r>
      <w:r w:rsidRPr="00554985">
        <w:t xml:space="preserve"> of the </w:t>
      </w:r>
      <w:r w:rsidR="00554985" w:rsidRPr="00554985">
        <w:rPr>
          <w:position w:val="6"/>
          <w:sz w:val="16"/>
          <w:szCs w:val="16"/>
        </w:rPr>
        <w:t>*</w:t>
      </w:r>
      <w:r w:rsidRPr="00554985">
        <w:t>GST inclusive market value of the supply or acquisition; or</w:t>
      </w:r>
    </w:p>
    <w:p w:rsidR="00300522" w:rsidRPr="00554985" w:rsidRDefault="00300522" w:rsidP="00300522">
      <w:pPr>
        <w:pStyle w:val="paragraph"/>
      </w:pPr>
      <w:r w:rsidRPr="00554985">
        <w:tab/>
        <w:t>(b)</w:t>
      </w:r>
      <w:r w:rsidRPr="00554985">
        <w:tab/>
        <w:t xml:space="preserve">of a </w:t>
      </w:r>
      <w:r w:rsidR="00554985" w:rsidRPr="00554985">
        <w:rPr>
          <w:position w:val="6"/>
          <w:sz w:val="16"/>
          <w:szCs w:val="16"/>
        </w:rPr>
        <w:t>*</w:t>
      </w:r>
      <w:r w:rsidRPr="00554985">
        <w:t>luxury car—i</w:t>
      </w:r>
      <w:smartTag w:uri="urn:schemas-microsoft-com:office:smarttags" w:element="PersonName">
        <w:r w:rsidRPr="00554985">
          <w:t xml:space="preserve">s </w:t>
        </w:r>
        <w:r w:rsidRPr="00554985">
          <w:rPr>
            <w:position w:val="6"/>
            <w:sz w:val="16"/>
            <w:szCs w:val="16"/>
          </w:rPr>
          <w:t>1</w:t>
        </w:r>
      </w:smartTag>
      <w:r w:rsidRPr="00554985">
        <w:rPr>
          <w:position w:val="6"/>
          <w:sz w:val="16"/>
          <w:szCs w:val="16"/>
        </w:rPr>
        <w:t>0</w:t>
      </w:r>
      <w:r w:rsidRPr="00554985">
        <w:t>/</w:t>
      </w:r>
      <w:r w:rsidRPr="00554985">
        <w:rPr>
          <w:sz w:val="16"/>
          <w:szCs w:val="16"/>
        </w:rPr>
        <w:t>11</w:t>
      </w:r>
      <w:r w:rsidRPr="00554985">
        <w:t xml:space="preserve"> of the </w:t>
      </w:r>
      <w:r w:rsidR="00554985" w:rsidRPr="00554985">
        <w:rPr>
          <w:position w:val="6"/>
          <w:sz w:val="16"/>
          <w:szCs w:val="16"/>
        </w:rPr>
        <w:t>*</w:t>
      </w:r>
      <w:r w:rsidRPr="00554985">
        <w:t xml:space="preserve">GST inclusive market value of the luxury car (excluding any </w:t>
      </w:r>
      <w:r w:rsidR="00554985" w:rsidRPr="00554985">
        <w:rPr>
          <w:position w:val="6"/>
          <w:sz w:val="16"/>
          <w:szCs w:val="16"/>
        </w:rPr>
        <w:t>*</w:t>
      </w:r>
      <w:r w:rsidRPr="00554985">
        <w:t>luxury car tax that is, or would be, payable on the supply of that car).</w:t>
      </w:r>
    </w:p>
    <w:p w:rsidR="00300522" w:rsidRPr="00554985" w:rsidRDefault="00300522" w:rsidP="00300522">
      <w:pPr>
        <w:pStyle w:val="Definition"/>
      </w:pPr>
      <w:r w:rsidRPr="00554985">
        <w:rPr>
          <w:b/>
          <w:i/>
        </w:rPr>
        <w:t>GST exclusive value</w:t>
      </w:r>
      <w:r w:rsidRPr="00554985">
        <w:t>:</w:t>
      </w:r>
    </w:p>
    <w:p w:rsidR="00300522" w:rsidRPr="00554985" w:rsidRDefault="00300522" w:rsidP="00300522">
      <w:pPr>
        <w:pStyle w:val="paragraph"/>
        <w:keepNext/>
        <w:keepLines/>
      </w:pPr>
      <w:r w:rsidRPr="00554985">
        <w:tab/>
        <w:t>(a)</w:t>
      </w:r>
      <w:r w:rsidRPr="00554985">
        <w:tab/>
        <w:t>in relation to an acquisition:</w:t>
      </w:r>
    </w:p>
    <w:p w:rsidR="00300522" w:rsidRPr="00554985" w:rsidRDefault="00300522" w:rsidP="00300522">
      <w:pPr>
        <w:pStyle w:val="paragraphsub"/>
      </w:pPr>
      <w:r w:rsidRPr="00554985">
        <w:tab/>
        <w:t>(i)</w:t>
      </w:r>
      <w:r w:rsidRPr="00554985">
        <w:tab/>
        <w:t xml:space="preserve">other than of a </w:t>
      </w:r>
      <w:r w:rsidR="00554985" w:rsidRPr="00554985">
        <w:rPr>
          <w:position w:val="6"/>
          <w:sz w:val="16"/>
          <w:szCs w:val="16"/>
        </w:rPr>
        <w:t>*</w:t>
      </w:r>
      <w:r w:rsidRPr="00554985">
        <w:t>luxury car—mean</w:t>
      </w:r>
      <w:smartTag w:uri="urn:schemas-microsoft-com:office:smarttags" w:element="PersonName">
        <w:r w:rsidRPr="00554985">
          <w:t xml:space="preserve">s </w:t>
        </w:r>
        <w:r w:rsidRPr="00554985">
          <w:rPr>
            <w:position w:val="6"/>
            <w:sz w:val="16"/>
            <w:szCs w:val="16"/>
          </w:rPr>
          <w:t>1</w:t>
        </w:r>
      </w:smartTag>
      <w:r w:rsidRPr="00554985">
        <w:rPr>
          <w:position w:val="6"/>
          <w:sz w:val="16"/>
          <w:szCs w:val="16"/>
        </w:rPr>
        <w:t>0</w:t>
      </w:r>
      <w:r w:rsidRPr="00554985">
        <w:t>/</w:t>
      </w:r>
      <w:r w:rsidRPr="00554985">
        <w:rPr>
          <w:sz w:val="16"/>
          <w:szCs w:val="16"/>
        </w:rPr>
        <w:t>11</w:t>
      </w:r>
      <w:r w:rsidRPr="00554985">
        <w:t xml:space="preserve"> of the </w:t>
      </w:r>
      <w:r w:rsidR="00554985" w:rsidRPr="00554985">
        <w:rPr>
          <w:position w:val="6"/>
          <w:sz w:val="16"/>
          <w:szCs w:val="16"/>
        </w:rPr>
        <w:t>*</w:t>
      </w:r>
      <w:r w:rsidRPr="00554985">
        <w:t>price of the supply of the thing being acquired; or</w:t>
      </w:r>
    </w:p>
    <w:p w:rsidR="00300522" w:rsidRPr="00554985" w:rsidRDefault="00300522" w:rsidP="00300522">
      <w:pPr>
        <w:pStyle w:val="paragraphsub"/>
      </w:pPr>
      <w:r w:rsidRPr="00554985">
        <w:tab/>
        <w:t>(ii)</w:t>
      </w:r>
      <w:r w:rsidRPr="00554985">
        <w:tab/>
        <w:t xml:space="preserve">of a </w:t>
      </w:r>
      <w:r w:rsidR="00554985" w:rsidRPr="00554985">
        <w:rPr>
          <w:position w:val="6"/>
          <w:sz w:val="16"/>
          <w:szCs w:val="16"/>
        </w:rPr>
        <w:t>*</w:t>
      </w:r>
      <w:r w:rsidRPr="00554985">
        <w:t>luxury car—mean</w:t>
      </w:r>
      <w:smartTag w:uri="urn:schemas-microsoft-com:office:smarttags" w:element="PersonName">
        <w:r w:rsidRPr="00554985">
          <w:t xml:space="preserve">s </w:t>
        </w:r>
        <w:r w:rsidRPr="00554985">
          <w:rPr>
            <w:position w:val="6"/>
            <w:sz w:val="16"/>
            <w:szCs w:val="16"/>
          </w:rPr>
          <w:t>1</w:t>
        </w:r>
      </w:smartTag>
      <w:r w:rsidRPr="00554985">
        <w:rPr>
          <w:position w:val="6"/>
          <w:sz w:val="16"/>
          <w:szCs w:val="16"/>
        </w:rPr>
        <w:t>0</w:t>
      </w:r>
      <w:r w:rsidRPr="00554985">
        <w:t>/</w:t>
      </w:r>
      <w:r w:rsidRPr="00554985">
        <w:rPr>
          <w:sz w:val="16"/>
          <w:szCs w:val="16"/>
        </w:rPr>
        <w:t>11</w:t>
      </w:r>
      <w:r w:rsidRPr="00554985">
        <w:t xml:space="preserve"> of the </w:t>
      </w:r>
      <w:r w:rsidR="00554985" w:rsidRPr="00554985">
        <w:rPr>
          <w:position w:val="6"/>
          <w:sz w:val="16"/>
          <w:szCs w:val="16"/>
        </w:rPr>
        <w:t>*</w:t>
      </w:r>
      <w:r w:rsidRPr="00554985">
        <w:t xml:space="preserve">price of the supply of the luxury car (excluding any </w:t>
      </w:r>
      <w:r w:rsidR="00554985" w:rsidRPr="00554985">
        <w:rPr>
          <w:position w:val="6"/>
          <w:sz w:val="16"/>
          <w:szCs w:val="16"/>
        </w:rPr>
        <w:t>*</w:t>
      </w:r>
      <w:r w:rsidRPr="00554985">
        <w:t>luxury car tax payable on the supply); and</w:t>
      </w:r>
    </w:p>
    <w:p w:rsidR="00300522" w:rsidRPr="00554985" w:rsidRDefault="00300522" w:rsidP="00300522">
      <w:pPr>
        <w:pStyle w:val="paragraph"/>
      </w:pPr>
      <w:r w:rsidRPr="00554985">
        <w:tab/>
        <w:t>(b)</w:t>
      </w:r>
      <w:r w:rsidRPr="00554985">
        <w:tab/>
        <w:t xml:space="preserve">in relation to an importation that is a </w:t>
      </w:r>
      <w:r w:rsidR="00554985" w:rsidRPr="00554985">
        <w:rPr>
          <w:position w:val="6"/>
          <w:sz w:val="16"/>
          <w:szCs w:val="16"/>
        </w:rPr>
        <w:t>*</w:t>
      </w:r>
      <w:r w:rsidRPr="00554985">
        <w:t xml:space="preserve">taxable importation, means the </w:t>
      </w:r>
      <w:r w:rsidR="00554985" w:rsidRPr="00554985">
        <w:rPr>
          <w:position w:val="6"/>
          <w:sz w:val="16"/>
          <w:szCs w:val="16"/>
        </w:rPr>
        <w:t>*</w:t>
      </w:r>
      <w:r w:rsidRPr="00554985">
        <w:t>value of the importation; and</w:t>
      </w:r>
    </w:p>
    <w:p w:rsidR="00300522" w:rsidRPr="00554985" w:rsidRDefault="00300522" w:rsidP="00300522">
      <w:pPr>
        <w:pStyle w:val="paragraph"/>
      </w:pPr>
      <w:r w:rsidRPr="00554985">
        <w:tab/>
        <w:t>(c)</w:t>
      </w:r>
      <w:r w:rsidRPr="00554985">
        <w:tab/>
        <w:t>in relation to an importation that is not a taxable importation, means the amount that would be the value of the importation if it were a taxable importation.</w:t>
      </w:r>
    </w:p>
    <w:p w:rsidR="00300522" w:rsidRPr="00554985" w:rsidRDefault="00300522" w:rsidP="00300522">
      <w:pPr>
        <w:pStyle w:val="Definition"/>
      </w:pPr>
      <w:r w:rsidRPr="00554985">
        <w:rPr>
          <w:b/>
          <w:bCs/>
          <w:i/>
          <w:iCs/>
        </w:rPr>
        <w:t>GST</w:t>
      </w:r>
      <w:r w:rsidR="00554985">
        <w:rPr>
          <w:b/>
          <w:bCs/>
          <w:i/>
          <w:iCs/>
        </w:rPr>
        <w:noBreakHyphen/>
      </w:r>
      <w:r w:rsidRPr="00554985">
        <w:rPr>
          <w:b/>
          <w:bCs/>
          <w:i/>
          <w:iCs/>
        </w:rPr>
        <w:t>free</w:t>
      </w:r>
      <w:r w:rsidRPr="00554985">
        <w:t xml:space="preserve"> has the meaning given by subsection</w:t>
      </w:r>
      <w:r w:rsidR="00554985">
        <w:t> </w:t>
      </w:r>
      <w:r w:rsidRPr="00554985">
        <w:t>9</w:t>
      </w:r>
      <w:r w:rsidR="00554985">
        <w:noBreakHyphen/>
      </w:r>
      <w:r w:rsidRPr="00554985">
        <w:t>30(1) and Division</w:t>
      </w:r>
      <w:r w:rsidR="00554985">
        <w:t> </w:t>
      </w:r>
      <w:r w:rsidRPr="00554985">
        <w:t>38.</w:t>
      </w:r>
    </w:p>
    <w:p w:rsidR="00300522" w:rsidRPr="00554985" w:rsidRDefault="00300522" w:rsidP="00300522">
      <w:pPr>
        <w:pStyle w:val="Definition"/>
      </w:pPr>
      <w:r w:rsidRPr="00554985">
        <w:rPr>
          <w:b/>
          <w:bCs/>
          <w:i/>
          <w:iCs/>
        </w:rPr>
        <w:t>GST group</w:t>
      </w:r>
      <w:r w:rsidRPr="00554985">
        <w:t xml:space="preserve"> has the meaning given by section</w:t>
      </w:r>
      <w:r w:rsidR="00554985">
        <w:t> </w:t>
      </w:r>
      <w:r w:rsidRPr="00554985">
        <w:t>48</w:t>
      </w:r>
      <w:r w:rsidR="00554985">
        <w:noBreakHyphen/>
      </w:r>
      <w:r w:rsidRPr="00554985">
        <w:t>5.</w:t>
      </w:r>
    </w:p>
    <w:p w:rsidR="00300522" w:rsidRPr="00554985" w:rsidRDefault="00300522" w:rsidP="00300522">
      <w:pPr>
        <w:pStyle w:val="Definition"/>
      </w:pPr>
      <w:r w:rsidRPr="00554985">
        <w:rPr>
          <w:b/>
          <w:bCs/>
          <w:i/>
          <w:iCs/>
        </w:rPr>
        <w:t>GST inclusive market value</w:t>
      </w:r>
      <w:r w:rsidRPr="00554985">
        <w:t xml:space="preserve"> of:</w:t>
      </w:r>
    </w:p>
    <w:p w:rsidR="00300522" w:rsidRPr="00554985" w:rsidRDefault="00300522" w:rsidP="00300522">
      <w:pPr>
        <w:pStyle w:val="paragraph"/>
      </w:pPr>
      <w:r w:rsidRPr="00554985">
        <w:tab/>
        <w:t>(a)</w:t>
      </w:r>
      <w:r w:rsidRPr="00554985">
        <w:tab/>
      </w:r>
      <w:r w:rsidR="00554985" w:rsidRPr="00554985">
        <w:rPr>
          <w:position w:val="6"/>
          <w:sz w:val="16"/>
          <w:szCs w:val="16"/>
        </w:rPr>
        <w:t>*</w:t>
      </w:r>
      <w:r w:rsidRPr="00554985">
        <w:t>consideration in connection with a supply; or</w:t>
      </w:r>
    </w:p>
    <w:p w:rsidR="00300522" w:rsidRPr="00554985" w:rsidRDefault="00300522" w:rsidP="00300522">
      <w:pPr>
        <w:pStyle w:val="paragraph"/>
      </w:pPr>
      <w:r w:rsidRPr="00554985">
        <w:lastRenderedPageBreak/>
        <w:tab/>
        <w:t>(b)</w:t>
      </w:r>
      <w:r w:rsidRPr="00554985">
        <w:tab/>
        <w:t>a thing, or a supply or acquisition of a thing;</w:t>
      </w:r>
    </w:p>
    <w:p w:rsidR="00300522" w:rsidRPr="00554985" w:rsidRDefault="00300522" w:rsidP="00300522">
      <w:pPr>
        <w:pStyle w:val="subsection2"/>
      </w:pPr>
      <w:r w:rsidRPr="00554985">
        <w:t xml:space="preserve">means the market value of the consideration or thing, without any discount for any amount of GST or </w:t>
      </w:r>
      <w:r w:rsidR="00554985" w:rsidRPr="00554985">
        <w:rPr>
          <w:position w:val="6"/>
          <w:sz w:val="16"/>
          <w:szCs w:val="16"/>
        </w:rPr>
        <w:t>*</w:t>
      </w:r>
      <w:r w:rsidRPr="00554985">
        <w:t>luxury car tax payable on the supply.</w:t>
      </w:r>
    </w:p>
    <w:p w:rsidR="00300522" w:rsidRPr="00554985" w:rsidRDefault="00300522" w:rsidP="00300522">
      <w:pPr>
        <w:pStyle w:val="Definition"/>
      </w:pPr>
      <w:r w:rsidRPr="00554985">
        <w:rPr>
          <w:b/>
          <w:bCs/>
          <w:i/>
          <w:iCs/>
        </w:rPr>
        <w:t>GST instalment</w:t>
      </w:r>
      <w:r w:rsidRPr="00554985">
        <w:t xml:space="preserve"> has the meaning given by subsection</w:t>
      </w:r>
      <w:r w:rsidR="00554985">
        <w:t> </w:t>
      </w:r>
      <w:r w:rsidRPr="00554985">
        <w:t>162</w:t>
      </w:r>
      <w:r w:rsidR="00554985">
        <w:noBreakHyphen/>
      </w:r>
      <w:r w:rsidRPr="00554985">
        <w:t>70(1).</w:t>
      </w:r>
    </w:p>
    <w:p w:rsidR="00300522" w:rsidRPr="00554985" w:rsidRDefault="00300522" w:rsidP="00300522">
      <w:pPr>
        <w:pStyle w:val="Definition"/>
      </w:pPr>
      <w:r w:rsidRPr="00554985">
        <w:rPr>
          <w:b/>
          <w:bCs/>
          <w:i/>
          <w:iCs/>
        </w:rPr>
        <w:t>GST instalment payer</w:t>
      </w:r>
      <w:r w:rsidRPr="00554985">
        <w:t xml:space="preserve"> has the meaning given by section</w:t>
      </w:r>
      <w:r w:rsidR="00554985">
        <w:t> </w:t>
      </w:r>
      <w:r w:rsidRPr="00554985">
        <w:t>162</w:t>
      </w:r>
      <w:r w:rsidR="00554985">
        <w:noBreakHyphen/>
      </w:r>
      <w:r w:rsidRPr="00554985">
        <w:t>50.</w:t>
      </w:r>
    </w:p>
    <w:p w:rsidR="00300522" w:rsidRPr="00554985" w:rsidRDefault="00300522" w:rsidP="00300522">
      <w:pPr>
        <w:pStyle w:val="Definition"/>
      </w:pPr>
      <w:r w:rsidRPr="00554985">
        <w:rPr>
          <w:b/>
          <w:bCs/>
          <w:i/>
          <w:iCs/>
        </w:rPr>
        <w:t>GST instalment quarter</w:t>
      </w:r>
      <w:r w:rsidRPr="00554985">
        <w:t xml:space="preserve"> has the meaning given by subsections</w:t>
      </w:r>
      <w:r w:rsidR="00554985">
        <w:t> </w:t>
      </w:r>
      <w:r w:rsidRPr="00554985">
        <w:t>162</w:t>
      </w:r>
      <w:r w:rsidR="00554985">
        <w:noBreakHyphen/>
      </w:r>
      <w:r w:rsidRPr="00554985">
        <w:t>70(2) and (3).</w:t>
      </w:r>
    </w:p>
    <w:p w:rsidR="00300522" w:rsidRPr="00554985" w:rsidRDefault="00300522" w:rsidP="00300522">
      <w:pPr>
        <w:pStyle w:val="Definition"/>
      </w:pPr>
      <w:r w:rsidRPr="00554985">
        <w:rPr>
          <w:b/>
          <w:bCs/>
          <w:i/>
          <w:iCs/>
        </w:rPr>
        <w:t>GST instalment shortfall</w:t>
      </w:r>
      <w:r w:rsidRPr="00554985">
        <w:t xml:space="preserve">, for a </w:t>
      </w:r>
      <w:r w:rsidR="00554985" w:rsidRPr="00554985">
        <w:rPr>
          <w:position w:val="6"/>
          <w:sz w:val="16"/>
          <w:szCs w:val="16"/>
        </w:rPr>
        <w:t>*</w:t>
      </w:r>
      <w:r w:rsidRPr="00554985">
        <w:t>GST instalment quarter in relation to which you are liable to pay a penalty under Subdivision</w:t>
      </w:r>
      <w:r w:rsidR="00554985">
        <w:t> </w:t>
      </w:r>
      <w:r w:rsidRPr="00554985">
        <w:t>162</w:t>
      </w:r>
      <w:r w:rsidR="00554985">
        <w:noBreakHyphen/>
      </w:r>
      <w:r w:rsidRPr="00554985">
        <w:t>D, means:</w:t>
      </w:r>
    </w:p>
    <w:p w:rsidR="00300522" w:rsidRPr="00554985" w:rsidRDefault="00300522" w:rsidP="00300522">
      <w:pPr>
        <w:pStyle w:val="paragraph"/>
      </w:pPr>
      <w:r w:rsidRPr="00554985">
        <w:tab/>
        <w:t>(a)</w:t>
      </w:r>
      <w:r w:rsidRPr="00554985">
        <w:tab/>
        <w:t>if the penalty is payable under section</w:t>
      </w:r>
      <w:r w:rsidR="00554985">
        <w:t> </w:t>
      </w:r>
      <w:r w:rsidRPr="00554985">
        <w:t>162</w:t>
      </w:r>
      <w:r w:rsidR="00554985">
        <w:noBreakHyphen/>
      </w:r>
      <w:r w:rsidRPr="00554985">
        <w:t>175—the amount worked out under subsection</w:t>
      </w:r>
      <w:r w:rsidR="00554985">
        <w:t> </w:t>
      </w:r>
      <w:r w:rsidRPr="00554985">
        <w:t>162</w:t>
      </w:r>
      <w:r w:rsidR="00554985">
        <w:noBreakHyphen/>
      </w:r>
      <w:r w:rsidRPr="00554985">
        <w:t>175(3) or paragraph</w:t>
      </w:r>
      <w:r w:rsidR="00554985">
        <w:t> </w:t>
      </w:r>
      <w:r w:rsidRPr="00554985">
        <w:t>162</w:t>
      </w:r>
      <w:r w:rsidR="00554985">
        <w:noBreakHyphen/>
      </w:r>
      <w:r w:rsidRPr="00554985">
        <w:t>175(4)(c</w:t>
      </w:r>
      <w:r w:rsidR="00A53099" w:rsidRPr="00554985">
        <w:t>) (w</w:t>
      </w:r>
      <w:r w:rsidRPr="00554985">
        <w:t>hichever is applicable); or</w:t>
      </w:r>
    </w:p>
    <w:p w:rsidR="00300522" w:rsidRPr="00554985" w:rsidRDefault="00300522" w:rsidP="00300522">
      <w:pPr>
        <w:pStyle w:val="paragraph"/>
      </w:pPr>
      <w:r w:rsidRPr="00554985">
        <w:tab/>
        <w:t>(b)</w:t>
      </w:r>
      <w:r w:rsidRPr="00554985">
        <w:tab/>
        <w:t>if the penalty is payable under section</w:t>
      </w:r>
      <w:r w:rsidR="00554985">
        <w:t> </w:t>
      </w:r>
      <w:r w:rsidRPr="00554985">
        <w:t>162</w:t>
      </w:r>
      <w:r w:rsidR="00554985">
        <w:noBreakHyphen/>
      </w:r>
      <w:r w:rsidRPr="00554985">
        <w:t>180—the amount worked out under subsection</w:t>
      </w:r>
      <w:r w:rsidR="00554985">
        <w:t> </w:t>
      </w:r>
      <w:r w:rsidRPr="00554985">
        <w:t>162</w:t>
      </w:r>
      <w:r w:rsidR="00554985">
        <w:noBreakHyphen/>
      </w:r>
      <w:r w:rsidRPr="00554985">
        <w:t>180(3) or paragraph</w:t>
      </w:r>
      <w:r w:rsidR="00554985">
        <w:t> </w:t>
      </w:r>
      <w:r w:rsidRPr="00554985">
        <w:t>162</w:t>
      </w:r>
      <w:r w:rsidR="00554985">
        <w:noBreakHyphen/>
      </w:r>
      <w:r w:rsidRPr="00554985">
        <w:t>180(4)(c</w:t>
      </w:r>
      <w:r w:rsidR="00A53099" w:rsidRPr="00554985">
        <w:t>) (w</w:t>
      </w:r>
      <w:r w:rsidRPr="00554985">
        <w:t>hichever is applicable); or</w:t>
      </w:r>
    </w:p>
    <w:p w:rsidR="00300522" w:rsidRPr="00554985" w:rsidRDefault="00300522" w:rsidP="00300522">
      <w:pPr>
        <w:pStyle w:val="paragraph"/>
      </w:pPr>
      <w:r w:rsidRPr="00554985">
        <w:tab/>
        <w:t>(c)</w:t>
      </w:r>
      <w:r w:rsidRPr="00554985">
        <w:tab/>
        <w:t>if the penalty is payable under section</w:t>
      </w:r>
      <w:r w:rsidR="00554985">
        <w:t> </w:t>
      </w:r>
      <w:r w:rsidRPr="00554985">
        <w:t>162</w:t>
      </w:r>
      <w:r w:rsidR="00554985">
        <w:noBreakHyphen/>
      </w:r>
      <w:r w:rsidRPr="00554985">
        <w:t>185—the amount worked out under subsection</w:t>
      </w:r>
      <w:r w:rsidR="00554985">
        <w:t> </w:t>
      </w:r>
      <w:r w:rsidRPr="00554985">
        <w:t>162</w:t>
      </w:r>
      <w:r w:rsidR="00554985">
        <w:noBreakHyphen/>
      </w:r>
      <w:r w:rsidRPr="00554985">
        <w:t>185(3).</w:t>
      </w:r>
    </w:p>
    <w:p w:rsidR="00300522" w:rsidRPr="00554985" w:rsidRDefault="00300522" w:rsidP="00300522">
      <w:pPr>
        <w:pStyle w:val="notetext"/>
      </w:pPr>
      <w:r w:rsidRPr="00554985">
        <w:t>Note:</w:t>
      </w:r>
      <w:r w:rsidRPr="00554985">
        <w:tab/>
        <w:t>The amount of a GST instalment shortfall can be reduced under section</w:t>
      </w:r>
      <w:r w:rsidR="00554985">
        <w:t> </w:t>
      </w:r>
      <w:r w:rsidRPr="00554985">
        <w:t>162</w:t>
      </w:r>
      <w:r w:rsidR="00554985">
        <w:noBreakHyphen/>
      </w:r>
      <w:r w:rsidRPr="00554985">
        <w:t>195 or 162</w:t>
      </w:r>
      <w:r w:rsidR="00554985">
        <w:noBreakHyphen/>
      </w:r>
      <w:r w:rsidRPr="00554985">
        <w:t>200 (or both).</w:t>
      </w:r>
    </w:p>
    <w:p w:rsidR="00300522" w:rsidRPr="00554985" w:rsidRDefault="00300522" w:rsidP="00300522">
      <w:pPr>
        <w:pStyle w:val="Definition"/>
      </w:pPr>
      <w:r w:rsidRPr="00554985">
        <w:rPr>
          <w:b/>
          <w:bCs/>
          <w:i/>
          <w:iCs/>
        </w:rPr>
        <w:t>GST joint venture</w:t>
      </w:r>
      <w:r w:rsidRPr="00554985">
        <w:t xml:space="preserve"> has the meaning given by section</w:t>
      </w:r>
      <w:r w:rsidR="00554985">
        <w:t> </w:t>
      </w:r>
      <w:r w:rsidRPr="00554985">
        <w:t>51</w:t>
      </w:r>
      <w:r w:rsidR="00554985">
        <w:noBreakHyphen/>
      </w:r>
      <w:r w:rsidRPr="00554985">
        <w:t>5.</w:t>
      </w:r>
    </w:p>
    <w:p w:rsidR="00300522" w:rsidRPr="00554985" w:rsidRDefault="00300522" w:rsidP="00300522">
      <w:pPr>
        <w:pStyle w:val="Definition"/>
      </w:pPr>
      <w:r w:rsidRPr="00554985">
        <w:rPr>
          <w:b/>
          <w:bCs/>
          <w:i/>
          <w:iCs/>
        </w:rPr>
        <w:t>GST law</w:t>
      </w:r>
      <w:r w:rsidRPr="00554985">
        <w:t xml:space="preserve"> means:</w:t>
      </w:r>
    </w:p>
    <w:p w:rsidR="00300522" w:rsidRPr="00554985" w:rsidRDefault="00300522" w:rsidP="00300522">
      <w:pPr>
        <w:pStyle w:val="paragraph"/>
      </w:pPr>
      <w:r w:rsidRPr="00554985">
        <w:tab/>
        <w:t>(a)</w:t>
      </w:r>
      <w:r w:rsidRPr="00554985">
        <w:tab/>
        <w:t>this Act; and</w:t>
      </w:r>
    </w:p>
    <w:p w:rsidR="00300522" w:rsidRPr="00554985" w:rsidRDefault="00300522" w:rsidP="00300522">
      <w:pPr>
        <w:pStyle w:val="paragraph"/>
      </w:pPr>
      <w:r w:rsidRPr="00554985">
        <w:tab/>
        <w:t>(b)</w:t>
      </w:r>
      <w:r w:rsidRPr="00554985">
        <w:tab/>
        <w:t>any Act that imposes GST; and</w:t>
      </w:r>
    </w:p>
    <w:p w:rsidR="00300522" w:rsidRPr="00554985" w:rsidRDefault="00300522" w:rsidP="00300522">
      <w:pPr>
        <w:pStyle w:val="paragraph"/>
      </w:pPr>
      <w:r w:rsidRPr="00554985">
        <w:tab/>
        <w:t>(c)</w:t>
      </w:r>
      <w:r w:rsidRPr="00554985">
        <w:tab/>
        <w:t xml:space="preserve">the </w:t>
      </w:r>
      <w:r w:rsidRPr="00554985">
        <w:rPr>
          <w:i/>
          <w:iCs/>
        </w:rPr>
        <w:t>A New Tax System (Goods and Services Tax Transition) Act 1999</w:t>
      </w:r>
      <w:r w:rsidRPr="00554985">
        <w:t>; and</w:t>
      </w:r>
    </w:p>
    <w:p w:rsidR="00300522" w:rsidRPr="00554985" w:rsidRDefault="00300522" w:rsidP="00300522">
      <w:pPr>
        <w:pStyle w:val="paragraph"/>
      </w:pPr>
      <w:r w:rsidRPr="00554985">
        <w:tab/>
        <w:t>(d)</w:t>
      </w:r>
      <w:r w:rsidRPr="00554985">
        <w:tab/>
        <w:t xml:space="preserve">the </w:t>
      </w:r>
      <w:r w:rsidRPr="00554985">
        <w:rPr>
          <w:i/>
          <w:iCs/>
        </w:rPr>
        <w:t>Taxation Administration Act 1953</w:t>
      </w:r>
      <w:r w:rsidRPr="00554985">
        <w:t xml:space="preserve">, so far as it relates to any Act covered by </w:t>
      </w:r>
      <w:r w:rsidR="00554985">
        <w:t>paragraphs (</w:t>
      </w:r>
      <w:r w:rsidRPr="00554985">
        <w:t>a) to (c); and</w:t>
      </w:r>
    </w:p>
    <w:p w:rsidR="00300522" w:rsidRPr="00554985" w:rsidRDefault="00300522" w:rsidP="00300522">
      <w:pPr>
        <w:pStyle w:val="paragraph"/>
      </w:pPr>
      <w:r w:rsidRPr="00554985">
        <w:tab/>
        <w:t>(e)</w:t>
      </w:r>
      <w:r w:rsidRPr="00554985">
        <w:tab/>
        <w:t xml:space="preserve">any other Act, so far as it relates to any Act covered by </w:t>
      </w:r>
      <w:r w:rsidR="00554985">
        <w:t>paragraphs (</w:t>
      </w:r>
      <w:r w:rsidRPr="00554985">
        <w:t>a) to (d</w:t>
      </w:r>
      <w:r w:rsidR="00A53099" w:rsidRPr="00554985">
        <w:t>) (o</w:t>
      </w:r>
      <w:r w:rsidRPr="00554985">
        <w:t>r to so much of that Act as is covered); and</w:t>
      </w:r>
    </w:p>
    <w:p w:rsidR="00300522" w:rsidRPr="00554985" w:rsidRDefault="00300522" w:rsidP="00300522">
      <w:pPr>
        <w:pStyle w:val="paragraph"/>
      </w:pPr>
      <w:r w:rsidRPr="00554985">
        <w:lastRenderedPageBreak/>
        <w:tab/>
        <w:t>(f)</w:t>
      </w:r>
      <w:r w:rsidRPr="00554985">
        <w:tab/>
        <w:t xml:space="preserve">regulations under any Act, so far as they relate to any Act covered by </w:t>
      </w:r>
      <w:r w:rsidR="00554985">
        <w:t>paragraphs (</w:t>
      </w:r>
      <w:r w:rsidRPr="00554985">
        <w:t>a) to (e</w:t>
      </w:r>
      <w:r w:rsidR="00A53099" w:rsidRPr="00554985">
        <w:t>) (o</w:t>
      </w:r>
      <w:r w:rsidRPr="00554985">
        <w:t>r to so much of that Act as is covered).</w:t>
      </w:r>
    </w:p>
    <w:p w:rsidR="00300522" w:rsidRPr="00554985" w:rsidRDefault="00300522" w:rsidP="00300522">
      <w:pPr>
        <w:pStyle w:val="Definition"/>
      </w:pPr>
      <w:r w:rsidRPr="00554985">
        <w:rPr>
          <w:b/>
          <w:bCs/>
          <w:i/>
          <w:iCs/>
        </w:rPr>
        <w:t>GST religious group</w:t>
      </w:r>
      <w:r w:rsidRPr="00554985">
        <w:t xml:space="preserve"> has the meaning given by section</w:t>
      </w:r>
      <w:r w:rsidR="00554985">
        <w:t> </w:t>
      </w:r>
      <w:r w:rsidRPr="00554985">
        <w:t>49</w:t>
      </w:r>
      <w:r w:rsidR="00554985">
        <w:noBreakHyphen/>
      </w:r>
      <w:r w:rsidRPr="00554985">
        <w:t>5.</w:t>
      </w:r>
    </w:p>
    <w:p w:rsidR="00300522" w:rsidRPr="00554985" w:rsidRDefault="00300522" w:rsidP="00300522">
      <w:pPr>
        <w:pStyle w:val="Definition"/>
      </w:pPr>
      <w:r w:rsidRPr="00554985">
        <w:rPr>
          <w:b/>
          <w:bCs/>
          <w:i/>
          <w:iCs/>
        </w:rPr>
        <w:t>GST return</w:t>
      </w:r>
      <w:r w:rsidRPr="00554985">
        <w:t xml:space="preserve"> means a return of the kind referred to in Division</w:t>
      </w:r>
      <w:r w:rsidR="00554985">
        <w:t> </w:t>
      </w:r>
      <w:r w:rsidRPr="00554985">
        <w:t>31, that complies with all the requirements of sections</w:t>
      </w:r>
      <w:r w:rsidR="00554985">
        <w:t> </w:t>
      </w:r>
      <w:r w:rsidRPr="00554985">
        <w:t>31</w:t>
      </w:r>
      <w:r w:rsidR="00554985">
        <w:noBreakHyphen/>
      </w:r>
      <w:r w:rsidRPr="00554985">
        <w:t>15 and 31</w:t>
      </w:r>
      <w:r w:rsidR="00554985">
        <w:noBreakHyphen/>
      </w:r>
      <w:r w:rsidRPr="00554985">
        <w:t>25 of this Act and section</w:t>
      </w:r>
      <w:r w:rsidR="00554985">
        <w:t> </w:t>
      </w:r>
      <w:r w:rsidRPr="00554985">
        <w:t>388</w:t>
      </w:r>
      <w:r w:rsidR="00554985">
        <w:noBreakHyphen/>
      </w:r>
      <w:r w:rsidRPr="00554985">
        <w:t>75 in Schedule</w:t>
      </w:r>
      <w:r w:rsidR="00554985">
        <w:t> </w:t>
      </w:r>
      <w:r w:rsidRPr="00554985">
        <w:t xml:space="preserve">1 to the </w:t>
      </w:r>
      <w:r w:rsidRPr="00554985">
        <w:rPr>
          <w:i/>
          <w:iCs/>
        </w:rPr>
        <w:t>Taxation Administration Act 1953</w:t>
      </w:r>
      <w:r w:rsidR="00A33158" w:rsidRPr="00554985">
        <w:t>, and includes a return given in accordance with section</w:t>
      </w:r>
      <w:r w:rsidR="00554985">
        <w:t> </w:t>
      </w:r>
      <w:r w:rsidR="00A33158" w:rsidRPr="00554985">
        <w:t>58</w:t>
      </w:r>
      <w:r w:rsidR="00554985">
        <w:noBreakHyphen/>
      </w:r>
      <w:r w:rsidR="00A33158" w:rsidRPr="00554985">
        <w:t>50 of this Act</w:t>
      </w:r>
      <w:r w:rsidRPr="00554985">
        <w:t>.</w:t>
      </w:r>
    </w:p>
    <w:p w:rsidR="001778B8" w:rsidRPr="00554985" w:rsidRDefault="001778B8" w:rsidP="001778B8">
      <w:pPr>
        <w:pStyle w:val="Definition"/>
      </w:pPr>
      <w:r w:rsidRPr="00554985">
        <w:rPr>
          <w:b/>
          <w:i/>
        </w:rPr>
        <w:t>GST turnover</w:t>
      </w:r>
      <w:r w:rsidRPr="00554985">
        <w:t>:</w:t>
      </w:r>
    </w:p>
    <w:p w:rsidR="001778B8" w:rsidRPr="00554985" w:rsidRDefault="001778B8" w:rsidP="001778B8">
      <w:pPr>
        <w:pStyle w:val="paragraph"/>
      </w:pPr>
      <w:r w:rsidRPr="00554985">
        <w:tab/>
        <w:t>(a)</w:t>
      </w:r>
      <w:r w:rsidRPr="00554985">
        <w:tab/>
        <w:t xml:space="preserve">in relation to meeting a </w:t>
      </w:r>
      <w:r w:rsidR="00554985" w:rsidRPr="00554985">
        <w:rPr>
          <w:position w:val="6"/>
          <w:sz w:val="16"/>
        </w:rPr>
        <w:t>*</w:t>
      </w:r>
      <w:r w:rsidRPr="00554985">
        <w:t>turnover threshold—has the meaning given by subsection</w:t>
      </w:r>
      <w:r w:rsidR="00554985">
        <w:t> </w:t>
      </w:r>
      <w:r w:rsidRPr="00554985">
        <w:t>188</w:t>
      </w:r>
      <w:r w:rsidR="00554985">
        <w:noBreakHyphen/>
      </w:r>
      <w:r w:rsidRPr="00554985">
        <w:t>10(1); and</w:t>
      </w:r>
    </w:p>
    <w:p w:rsidR="001778B8" w:rsidRPr="00554985" w:rsidRDefault="001778B8" w:rsidP="001778B8">
      <w:pPr>
        <w:pStyle w:val="paragraph"/>
      </w:pPr>
      <w:r w:rsidRPr="00554985">
        <w:tab/>
        <w:t>(b)</w:t>
      </w:r>
      <w:r w:rsidRPr="00554985">
        <w:tab/>
        <w:t xml:space="preserve">in relation to not exceeding a </w:t>
      </w:r>
      <w:r w:rsidR="00554985" w:rsidRPr="00554985">
        <w:rPr>
          <w:position w:val="6"/>
          <w:sz w:val="16"/>
        </w:rPr>
        <w:t>*</w:t>
      </w:r>
      <w:r w:rsidRPr="00554985">
        <w:t>turnover threshold—has the meaning given by subsection</w:t>
      </w:r>
      <w:r w:rsidR="00554985">
        <w:t> </w:t>
      </w:r>
      <w:r w:rsidRPr="00554985">
        <w:t>188</w:t>
      </w:r>
      <w:r w:rsidR="00554985">
        <w:noBreakHyphen/>
      </w:r>
      <w:r w:rsidRPr="00554985">
        <w:t>10(2).</w:t>
      </w:r>
    </w:p>
    <w:p w:rsidR="00300522" w:rsidRPr="00554985" w:rsidRDefault="00300522" w:rsidP="00300522">
      <w:pPr>
        <w:pStyle w:val="Definition"/>
      </w:pPr>
      <w:r w:rsidRPr="00554985">
        <w:rPr>
          <w:b/>
          <w:i/>
        </w:rPr>
        <w:t>head company</w:t>
      </w:r>
      <w:r w:rsidRPr="00554985">
        <w:t xml:space="preserve"> of a </w:t>
      </w:r>
      <w:r w:rsidR="00554985" w:rsidRPr="00554985">
        <w:rPr>
          <w:position w:val="6"/>
          <w:sz w:val="16"/>
        </w:rPr>
        <w:t>*</w:t>
      </w:r>
      <w:r w:rsidRPr="00554985">
        <w:t xml:space="preserve">consolidated group or a </w:t>
      </w:r>
      <w:r w:rsidR="00554985" w:rsidRPr="00554985">
        <w:rPr>
          <w:position w:val="6"/>
          <w:sz w:val="16"/>
        </w:rPr>
        <w:t>*</w:t>
      </w:r>
      <w:r w:rsidRPr="00554985">
        <w:t>MEC group has the meaning given by subsection</w:t>
      </w:r>
      <w:r w:rsidR="00554985">
        <w:t> </w:t>
      </w:r>
      <w:r w:rsidRPr="00554985">
        <w:t>995</w:t>
      </w:r>
      <w:r w:rsidR="00554985">
        <w:noBreakHyphen/>
      </w:r>
      <w:r w:rsidRPr="00554985">
        <w:t xml:space="preserve">1(1) of the </w:t>
      </w:r>
      <w:r w:rsidR="00554985" w:rsidRPr="00554985">
        <w:rPr>
          <w:position w:val="6"/>
          <w:sz w:val="16"/>
        </w:rPr>
        <w:t>*</w:t>
      </w:r>
      <w:r w:rsidRPr="00554985">
        <w:t>ITAA 1997.</w:t>
      </w:r>
    </w:p>
    <w:p w:rsidR="00300522" w:rsidRPr="00554985" w:rsidRDefault="00300522" w:rsidP="00300522">
      <w:pPr>
        <w:pStyle w:val="Definition"/>
      </w:pPr>
      <w:r w:rsidRPr="00554985">
        <w:rPr>
          <w:b/>
          <w:bCs/>
          <w:i/>
          <w:iCs/>
        </w:rPr>
        <w:t>Health Minister</w:t>
      </w:r>
      <w:r w:rsidRPr="00554985">
        <w:t xml:space="preserve"> means the Minister administering the </w:t>
      </w:r>
      <w:r w:rsidRPr="00554985">
        <w:rPr>
          <w:i/>
          <w:iCs/>
        </w:rPr>
        <w:t>National Health Act 1953</w:t>
      </w:r>
      <w:r w:rsidRPr="00554985">
        <w:t>.</w:t>
      </w:r>
    </w:p>
    <w:p w:rsidR="00FC419E" w:rsidRPr="00554985" w:rsidRDefault="00FC419E" w:rsidP="00FC419E">
      <w:pPr>
        <w:pStyle w:val="Definition"/>
      </w:pPr>
      <w:r w:rsidRPr="00554985">
        <w:rPr>
          <w:b/>
          <w:i/>
        </w:rPr>
        <w:t>higher education institution</w:t>
      </w:r>
      <w:r w:rsidRPr="00554985">
        <w:t xml:space="preserve"> means an entity that is a higher education provider as defined in section</w:t>
      </w:r>
      <w:r w:rsidR="00554985">
        <w:t> </w:t>
      </w:r>
      <w:r w:rsidRPr="00554985">
        <w:t>16</w:t>
      </w:r>
      <w:r w:rsidR="00554985">
        <w:noBreakHyphen/>
      </w:r>
      <w:r w:rsidRPr="00554985">
        <w:t xml:space="preserve">1 of the </w:t>
      </w:r>
      <w:r w:rsidRPr="00554985">
        <w:rPr>
          <w:i/>
        </w:rPr>
        <w:t>Higher Education Support Act 2003</w:t>
      </w:r>
      <w:r w:rsidRPr="00554985">
        <w:t>.</w:t>
      </w:r>
    </w:p>
    <w:p w:rsidR="00300522" w:rsidRPr="00554985" w:rsidRDefault="00300522" w:rsidP="00300522">
      <w:pPr>
        <w:pStyle w:val="Definition"/>
      </w:pPr>
      <w:r w:rsidRPr="00554985">
        <w:rPr>
          <w:b/>
          <w:bCs/>
          <w:i/>
          <w:iCs/>
        </w:rPr>
        <w:t>HIH company</w:t>
      </w:r>
      <w:r w:rsidRPr="00554985">
        <w:t xml:space="preserve"> has the meaning given by section</w:t>
      </w:r>
      <w:r w:rsidR="00554985">
        <w:t> </w:t>
      </w:r>
      <w:r w:rsidRPr="00554985">
        <w:t>322</w:t>
      </w:r>
      <w:r w:rsidR="00554985">
        <w:noBreakHyphen/>
      </w:r>
      <w:r w:rsidRPr="00554985">
        <w:t xml:space="preserve">5 of the </w:t>
      </w:r>
      <w:r w:rsidR="00554985" w:rsidRPr="00554985">
        <w:rPr>
          <w:position w:val="6"/>
          <w:sz w:val="16"/>
          <w:szCs w:val="16"/>
        </w:rPr>
        <w:t>*</w:t>
      </w:r>
      <w:r w:rsidRPr="00554985">
        <w:t>ITAA 1997.</w:t>
      </w:r>
    </w:p>
    <w:p w:rsidR="00300522" w:rsidRPr="00554985" w:rsidRDefault="00300522" w:rsidP="00300522">
      <w:pPr>
        <w:pStyle w:val="Definition"/>
      </w:pPr>
      <w:r w:rsidRPr="00554985">
        <w:rPr>
          <w:b/>
          <w:bCs/>
          <w:i/>
          <w:iCs/>
        </w:rPr>
        <w:t>HIH rescue entity</w:t>
      </w:r>
      <w:r w:rsidRPr="00554985">
        <w:t xml:space="preserve"> means:</w:t>
      </w:r>
    </w:p>
    <w:p w:rsidR="00300522" w:rsidRPr="00554985" w:rsidRDefault="00300522" w:rsidP="00300522">
      <w:pPr>
        <w:pStyle w:val="paragraph"/>
      </w:pPr>
      <w:r w:rsidRPr="00554985">
        <w:tab/>
        <w:t>(a)</w:t>
      </w:r>
      <w:r w:rsidRPr="00554985">
        <w:tab/>
        <w:t>the HIH Claims Support Trust (established on 6</w:t>
      </w:r>
      <w:r w:rsidR="00554985">
        <w:t> </w:t>
      </w:r>
      <w:r w:rsidRPr="00554985">
        <w:t>July 2001); or</w:t>
      </w:r>
    </w:p>
    <w:p w:rsidR="00300522" w:rsidRPr="00554985" w:rsidRDefault="00300522" w:rsidP="00300522">
      <w:pPr>
        <w:pStyle w:val="paragraph"/>
      </w:pPr>
      <w:r w:rsidRPr="00554985">
        <w:tab/>
        <w:t>(b)</w:t>
      </w:r>
      <w:r w:rsidRPr="00554985">
        <w:tab/>
        <w:t>the Commonwealth; or</w:t>
      </w:r>
    </w:p>
    <w:p w:rsidR="00300522" w:rsidRPr="00554985" w:rsidRDefault="00300522" w:rsidP="00300522">
      <w:pPr>
        <w:pStyle w:val="paragraph"/>
      </w:pPr>
      <w:r w:rsidRPr="00554985">
        <w:tab/>
        <w:t>(c)</w:t>
      </w:r>
      <w:r w:rsidRPr="00554985">
        <w:tab/>
        <w:t>an entity prescribed for the purposes of subsection</w:t>
      </w:r>
      <w:r w:rsidR="00554985">
        <w:t> </w:t>
      </w:r>
      <w:r w:rsidRPr="00554985">
        <w:t>322</w:t>
      </w:r>
      <w:r w:rsidR="00554985">
        <w:noBreakHyphen/>
      </w:r>
      <w:r w:rsidRPr="00554985">
        <w:t xml:space="preserve">5(1) of the </w:t>
      </w:r>
      <w:r w:rsidR="00554985" w:rsidRPr="00554985">
        <w:rPr>
          <w:position w:val="6"/>
          <w:sz w:val="16"/>
          <w:szCs w:val="16"/>
        </w:rPr>
        <w:t>*</w:t>
      </w:r>
      <w:r w:rsidRPr="00554985">
        <w:t>ITAA 1997.</w:t>
      </w:r>
    </w:p>
    <w:p w:rsidR="00300522" w:rsidRPr="00554985" w:rsidRDefault="00300522" w:rsidP="00300522">
      <w:pPr>
        <w:pStyle w:val="Definition"/>
      </w:pPr>
      <w:r w:rsidRPr="00554985">
        <w:rPr>
          <w:b/>
          <w:bCs/>
          <w:i/>
          <w:iCs/>
        </w:rPr>
        <w:t>hire purchase agreement</w:t>
      </w:r>
      <w:r w:rsidRPr="00554985">
        <w:t xml:space="preserve"> has the meaning given by section</w:t>
      </w:r>
      <w:r w:rsidR="00554985">
        <w:t> </w:t>
      </w:r>
      <w:r w:rsidRPr="00554985">
        <w:t>995</w:t>
      </w:r>
      <w:r w:rsidR="00554985">
        <w:noBreakHyphen/>
      </w:r>
      <w:r w:rsidRPr="00554985">
        <w:t xml:space="preserve">1 of the </w:t>
      </w:r>
      <w:r w:rsidR="00554985" w:rsidRPr="00554985">
        <w:rPr>
          <w:position w:val="6"/>
          <w:sz w:val="16"/>
          <w:szCs w:val="16"/>
        </w:rPr>
        <w:t>*</w:t>
      </w:r>
      <w:r w:rsidRPr="00554985">
        <w:t>ITAA 1997.</w:t>
      </w:r>
    </w:p>
    <w:p w:rsidR="0096270B" w:rsidRPr="00554985" w:rsidRDefault="0096270B" w:rsidP="0096270B">
      <w:pPr>
        <w:pStyle w:val="Definition"/>
      </w:pPr>
      <w:r w:rsidRPr="00554985">
        <w:rPr>
          <w:b/>
          <w:i/>
        </w:rPr>
        <w:lastRenderedPageBreak/>
        <w:t>home care</w:t>
      </w:r>
      <w:r w:rsidRPr="00554985">
        <w:t xml:space="preserve"> has the meaning given by section</w:t>
      </w:r>
      <w:r w:rsidR="00554985">
        <w:t> </w:t>
      </w:r>
      <w:r w:rsidRPr="00554985">
        <w:t>45</w:t>
      </w:r>
      <w:r w:rsidR="00554985">
        <w:noBreakHyphen/>
      </w:r>
      <w:r w:rsidRPr="00554985">
        <w:t xml:space="preserve">3 of the </w:t>
      </w:r>
      <w:r w:rsidRPr="00554985">
        <w:rPr>
          <w:i/>
        </w:rPr>
        <w:t>Aged Care Act 1997</w:t>
      </w:r>
      <w:r w:rsidRPr="00554985">
        <w:t>.</w:t>
      </w:r>
    </w:p>
    <w:p w:rsidR="006E50A6" w:rsidRPr="00554985" w:rsidRDefault="006E50A6" w:rsidP="006E50A6">
      <w:pPr>
        <w:pStyle w:val="Definition"/>
      </w:pPr>
      <w:r w:rsidRPr="00554985">
        <w:rPr>
          <w:b/>
          <w:i/>
        </w:rPr>
        <w:t>hospital treatment</w:t>
      </w:r>
      <w:r w:rsidRPr="00554985">
        <w:t xml:space="preserve"> has the same meaning as in the </w:t>
      </w:r>
      <w:r w:rsidRPr="00554985">
        <w:rPr>
          <w:i/>
        </w:rPr>
        <w:t>Private Health Insurance Act 2007</w:t>
      </w:r>
      <w:r w:rsidRPr="00554985">
        <w:t>.</w:t>
      </w:r>
    </w:p>
    <w:p w:rsidR="00733CCA" w:rsidRPr="00554985" w:rsidRDefault="00733CCA" w:rsidP="00733CCA">
      <w:pPr>
        <w:pStyle w:val="Definition"/>
      </w:pPr>
      <w:r w:rsidRPr="00554985">
        <w:rPr>
          <w:b/>
          <w:i/>
        </w:rPr>
        <w:t xml:space="preserve">hybrid settlement sharing arrangement </w:t>
      </w:r>
      <w:r w:rsidRPr="00554985">
        <w:t>has the meaning given by subsection</w:t>
      </w:r>
      <w:r w:rsidR="00554985">
        <w:t> </w:t>
      </w:r>
      <w:r w:rsidRPr="00554985">
        <w:t>80</w:t>
      </w:r>
      <w:r w:rsidR="00554985">
        <w:noBreakHyphen/>
      </w:r>
      <w:r w:rsidRPr="00554985">
        <w:t>80(1).</w:t>
      </w:r>
    </w:p>
    <w:p w:rsidR="00733CCA" w:rsidRPr="00554985" w:rsidRDefault="00733CCA" w:rsidP="00733CCA">
      <w:pPr>
        <w:pStyle w:val="Definition"/>
      </w:pPr>
      <w:r w:rsidRPr="00554985">
        <w:rPr>
          <w:b/>
          <w:bCs/>
          <w:i/>
          <w:iCs/>
        </w:rPr>
        <w:t>import</w:t>
      </w:r>
      <w:r w:rsidRPr="00554985">
        <w:t xml:space="preserve"> means import goods into </w:t>
      </w:r>
      <w:smartTag w:uri="urn:schemas-microsoft-com:office:smarttags" w:element="country-region">
        <w:smartTag w:uri="urn:schemas-microsoft-com:office:smarttags" w:element="place">
          <w:r w:rsidRPr="00554985">
            <w:t>Australia</w:t>
          </w:r>
        </w:smartTag>
      </w:smartTag>
      <w:r w:rsidRPr="00554985">
        <w:t>.</w:t>
      </w:r>
    </w:p>
    <w:p w:rsidR="00733CCA" w:rsidRPr="00554985" w:rsidRDefault="00733CCA" w:rsidP="00733CCA">
      <w:pPr>
        <w:pStyle w:val="Definition"/>
      </w:pPr>
      <w:r w:rsidRPr="00554985">
        <w:rPr>
          <w:b/>
          <w:bCs/>
          <w:i/>
          <w:iCs/>
        </w:rPr>
        <w:t>incapacitated entity</w:t>
      </w:r>
      <w:r w:rsidRPr="00554985">
        <w:t xml:space="preserve"> means:</w:t>
      </w:r>
    </w:p>
    <w:p w:rsidR="00733CCA" w:rsidRPr="00554985" w:rsidRDefault="00733CCA" w:rsidP="00733CCA">
      <w:pPr>
        <w:pStyle w:val="paragraph"/>
      </w:pPr>
      <w:r w:rsidRPr="00554985">
        <w:tab/>
        <w:t>(a)</w:t>
      </w:r>
      <w:r w:rsidRPr="00554985">
        <w:tab/>
        <w:t>an individual who is a bankrupt; or</w:t>
      </w:r>
    </w:p>
    <w:p w:rsidR="00733CCA" w:rsidRPr="00554985" w:rsidRDefault="00733CCA" w:rsidP="00733CCA">
      <w:pPr>
        <w:pStyle w:val="paragraph"/>
      </w:pPr>
      <w:r w:rsidRPr="00554985">
        <w:tab/>
        <w:t>(b)</w:t>
      </w:r>
      <w:r w:rsidRPr="00554985">
        <w:tab/>
        <w:t>an entity that is in liquidation or receivership; or</w:t>
      </w:r>
    </w:p>
    <w:p w:rsidR="00733CCA" w:rsidRPr="00554985" w:rsidRDefault="00733CCA" w:rsidP="00733CCA">
      <w:pPr>
        <w:pStyle w:val="paragraph"/>
      </w:pPr>
      <w:r w:rsidRPr="00554985">
        <w:tab/>
        <w:t>(c)</w:t>
      </w:r>
      <w:r w:rsidRPr="00554985">
        <w:tab/>
        <w:t>an entity that has a</w:t>
      </w:r>
      <w:r w:rsidRPr="00554985">
        <w:rPr>
          <w:i/>
          <w:iCs/>
        </w:rPr>
        <w:t xml:space="preserve"> </w:t>
      </w:r>
      <w:r w:rsidR="00554985" w:rsidRPr="00554985">
        <w:rPr>
          <w:position w:val="6"/>
          <w:sz w:val="16"/>
          <w:szCs w:val="16"/>
        </w:rPr>
        <w:t>*</w:t>
      </w:r>
      <w:r w:rsidRPr="00554985">
        <w:t>representative.</w:t>
      </w:r>
    </w:p>
    <w:p w:rsidR="00733CCA" w:rsidRPr="00554985" w:rsidRDefault="00733CCA" w:rsidP="00733CCA">
      <w:pPr>
        <w:pStyle w:val="Definition"/>
      </w:pPr>
      <w:r w:rsidRPr="00554985">
        <w:rPr>
          <w:b/>
          <w:bCs/>
          <w:i/>
          <w:iCs/>
        </w:rPr>
        <w:t xml:space="preserve">income year </w:t>
      </w:r>
      <w:r w:rsidRPr="00554985">
        <w:t>has the meaning given by section</w:t>
      </w:r>
      <w:r w:rsidR="00554985">
        <w:t> </w:t>
      </w:r>
      <w:r w:rsidRPr="00554985">
        <w:t>995</w:t>
      </w:r>
      <w:r w:rsidR="00554985">
        <w:noBreakHyphen/>
      </w:r>
      <w:r w:rsidRPr="00554985">
        <w:t xml:space="preserve">1 of the </w:t>
      </w:r>
      <w:r w:rsidR="00554985" w:rsidRPr="00554985">
        <w:rPr>
          <w:position w:val="6"/>
          <w:sz w:val="16"/>
          <w:szCs w:val="16"/>
        </w:rPr>
        <w:t>*</w:t>
      </w:r>
      <w:r w:rsidRPr="00554985">
        <w:t>ITAA 1997.</w:t>
      </w:r>
    </w:p>
    <w:p w:rsidR="00733CCA" w:rsidRPr="00554985" w:rsidRDefault="00733CCA" w:rsidP="00733CCA">
      <w:pPr>
        <w:pStyle w:val="Definition"/>
      </w:pPr>
      <w:r w:rsidRPr="00554985">
        <w:rPr>
          <w:b/>
          <w:bCs/>
          <w:i/>
          <w:iCs/>
        </w:rPr>
        <w:t>increasing adjustment</w:t>
      </w:r>
      <w:r w:rsidRPr="00554985">
        <w:t xml:space="preserve"> means an amount arising under one of the following provisions:</w:t>
      </w:r>
    </w:p>
    <w:p w:rsidR="00733CCA" w:rsidRPr="00554985" w:rsidRDefault="00733CCA" w:rsidP="00733CCA">
      <w:pPr>
        <w:pStyle w:val="Tabletext"/>
        <w:keepN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850"/>
        <w:gridCol w:w="1650"/>
        <w:gridCol w:w="3463"/>
      </w:tblGrid>
      <w:tr w:rsidR="00733CCA" w:rsidRPr="00554985" w:rsidTr="0085205E">
        <w:trPr>
          <w:tblHeader/>
        </w:trPr>
        <w:tc>
          <w:tcPr>
            <w:tcW w:w="5963" w:type="dxa"/>
            <w:gridSpan w:val="3"/>
            <w:tcBorders>
              <w:top w:val="single" w:sz="12" w:space="0" w:color="auto"/>
              <w:bottom w:val="single" w:sz="6" w:space="0" w:color="auto"/>
            </w:tcBorders>
            <w:shd w:val="clear" w:color="auto" w:fill="auto"/>
          </w:tcPr>
          <w:p w:rsidR="00733CCA" w:rsidRPr="00554985" w:rsidRDefault="00733CCA" w:rsidP="00733CCA">
            <w:pPr>
              <w:pStyle w:val="Tabletext"/>
              <w:keepNext/>
              <w:rPr>
                <w:b/>
              </w:rPr>
            </w:pPr>
            <w:r w:rsidRPr="00554985">
              <w:rPr>
                <w:b/>
                <w:bCs/>
              </w:rPr>
              <w:t>Increasing adjustments</w:t>
            </w:r>
          </w:p>
        </w:tc>
      </w:tr>
      <w:tr w:rsidR="00733CCA" w:rsidRPr="00554985" w:rsidTr="0085205E">
        <w:tblPrEx>
          <w:tblCellMar>
            <w:left w:w="107" w:type="dxa"/>
            <w:right w:w="107" w:type="dxa"/>
          </w:tblCellMar>
        </w:tblPrEx>
        <w:trPr>
          <w:tblHeader/>
        </w:trPr>
        <w:tc>
          <w:tcPr>
            <w:tcW w:w="850" w:type="dxa"/>
            <w:tcBorders>
              <w:top w:val="single" w:sz="6" w:space="0" w:color="auto"/>
              <w:bottom w:val="single" w:sz="12" w:space="0" w:color="auto"/>
            </w:tcBorders>
            <w:shd w:val="clear" w:color="auto" w:fill="auto"/>
          </w:tcPr>
          <w:p w:rsidR="00733CCA" w:rsidRPr="00554985" w:rsidRDefault="00733CCA" w:rsidP="00733CCA">
            <w:pPr>
              <w:pStyle w:val="Tabletext"/>
              <w:keepNext/>
              <w:rPr>
                <w:b/>
              </w:rPr>
            </w:pPr>
            <w:r w:rsidRPr="00554985">
              <w:rPr>
                <w:b/>
                <w:bCs/>
              </w:rPr>
              <w:t>Item</w:t>
            </w:r>
          </w:p>
        </w:tc>
        <w:tc>
          <w:tcPr>
            <w:tcW w:w="1650" w:type="dxa"/>
            <w:tcBorders>
              <w:top w:val="single" w:sz="6" w:space="0" w:color="auto"/>
              <w:bottom w:val="single" w:sz="12" w:space="0" w:color="auto"/>
            </w:tcBorders>
            <w:shd w:val="clear" w:color="auto" w:fill="auto"/>
          </w:tcPr>
          <w:p w:rsidR="00733CCA" w:rsidRPr="00554985" w:rsidRDefault="00733CCA" w:rsidP="00733CCA">
            <w:pPr>
              <w:pStyle w:val="Tabletext"/>
              <w:keepNext/>
              <w:rPr>
                <w:b/>
              </w:rPr>
            </w:pPr>
            <w:r w:rsidRPr="00554985">
              <w:rPr>
                <w:b/>
                <w:bCs/>
              </w:rPr>
              <w:t xml:space="preserve">Provision </w:t>
            </w:r>
          </w:p>
        </w:tc>
        <w:tc>
          <w:tcPr>
            <w:tcW w:w="3463" w:type="dxa"/>
            <w:tcBorders>
              <w:top w:val="single" w:sz="6" w:space="0" w:color="auto"/>
              <w:bottom w:val="single" w:sz="12" w:space="0" w:color="auto"/>
            </w:tcBorders>
            <w:shd w:val="clear" w:color="auto" w:fill="auto"/>
          </w:tcPr>
          <w:p w:rsidR="00733CCA" w:rsidRPr="00554985" w:rsidRDefault="00733CCA" w:rsidP="00733CCA">
            <w:pPr>
              <w:pStyle w:val="Tabletext"/>
              <w:keepNext/>
              <w:rPr>
                <w:b/>
              </w:rPr>
            </w:pPr>
            <w:r w:rsidRPr="00554985">
              <w:rPr>
                <w:b/>
                <w:bCs/>
              </w:rPr>
              <w:t>Subject matter</w:t>
            </w:r>
          </w:p>
        </w:tc>
      </w:tr>
      <w:tr w:rsidR="00733CCA" w:rsidRPr="00554985" w:rsidTr="00E6045B">
        <w:tblPrEx>
          <w:tblCellMar>
            <w:left w:w="107" w:type="dxa"/>
            <w:right w:w="107" w:type="dxa"/>
          </w:tblCellMar>
        </w:tblPrEx>
        <w:tc>
          <w:tcPr>
            <w:tcW w:w="850" w:type="dxa"/>
            <w:tcBorders>
              <w:top w:val="single" w:sz="12" w:space="0" w:color="auto"/>
              <w:bottom w:val="single" w:sz="4" w:space="0" w:color="auto"/>
            </w:tcBorders>
            <w:shd w:val="clear" w:color="auto" w:fill="auto"/>
          </w:tcPr>
          <w:p w:rsidR="00733CCA" w:rsidRPr="00554985" w:rsidRDefault="00733CCA" w:rsidP="00733CCA">
            <w:pPr>
              <w:pStyle w:val="Tabletext"/>
            </w:pPr>
            <w:r w:rsidRPr="00554985">
              <w:t>1</w:t>
            </w:r>
          </w:p>
        </w:tc>
        <w:tc>
          <w:tcPr>
            <w:tcW w:w="1650" w:type="dxa"/>
            <w:tcBorders>
              <w:top w:val="single" w:sz="12" w:space="0" w:color="auto"/>
              <w:bottom w:val="single" w:sz="4" w:space="0" w:color="auto"/>
            </w:tcBorders>
            <w:shd w:val="clear" w:color="auto" w:fill="auto"/>
          </w:tcPr>
          <w:p w:rsidR="00733CCA" w:rsidRPr="00554985" w:rsidRDefault="00733CCA" w:rsidP="00733CCA">
            <w:pPr>
              <w:pStyle w:val="Tabletext"/>
            </w:pPr>
            <w:r w:rsidRPr="00554985">
              <w:t>Section</w:t>
            </w:r>
            <w:r w:rsidR="00554985">
              <w:t> </w:t>
            </w:r>
            <w:r w:rsidRPr="00554985">
              <w:t>19</w:t>
            </w:r>
            <w:r w:rsidR="00554985">
              <w:noBreakHyphen/>
            </w:r>
            <w:r w:rsidRPr="00554985">
              <w:t>50</w:t>
            </w:r>
          </w:p>
        </w:tc>
        <w:tc>
          <w:tcPr>
            <w:tcW w:w="3463" w:type="dxa"/>
            <w:tcBorders>
              <w:top w:val="single" w:sz="12" w:space="0" w:color="auto"/>
              <w:bottom w:val="single" w:sz="4" w:space="0" w:color="auto"/>
            </w:tcBorders>
            <w:shd w:val="clear" w:color="auto" w:fill="auto"/>
          </w:tcPr>
          <w:p w:rsidR="00733CCA" w:rsidRPr="00554985" w:rsidRDefault="00733CCA" w:rsidP="00733CCA">
            <w:pPr>
              <w:pStyle w:val="Tabletext"/>
            </w:pPr>
            <w:r w:rsidRPr="00554985">
              <w:t>Adjustment events (supplies)</w:t>
            </w:r>
          </w:p>
        </w:tc>
      </w:tr>
      <w:tr w:rsidR="00733CCA" w:rsidRPr="00554985" w:rsidTr="002671D9">
        <w:tblPrEx>
          <w:tblCellMar>
            <w:left w:w="107" w:type="dxa"/>
            <w:right w:w="107" w:type="dxa"/>
          </w:tblCellMar>
        </w:tblPrEx>
        <w:tc>
          <w:tcPr>
            <w:tcW w:w="850" w:type="dxa"/>
            <w:tcBorders>
              <w:bottom w:val="single" w:sz="4" w:space="0" w:color="auto"/>
            </w:tcBorders>
            <w:shd w:val="clear" w:color="auto" w:fill="auto"/>
          </w:tcPr>
          <w:p w:rsidR="00733CCA" w:rsidRPr="00554985" w:rsidRDefault="00733CCA" w:rsidP="00733CCA">
            <w:pPr>
              <w:pStyle w:val="Tabletext"/>
            </w:pPr>
            <w:bookmarkStart w:id="1049" w:name="CU_4821805"/>
            <w:bookmarkStart w:id="1050" w:name="CU_4827979"/>
            <w:bookmarkEnd w:id="1049"/>
            <w:bookmarkEnd w:id="1050"/>
            <w:r w:rsidRPr="00554985">
              <w:t>2</w:t>
            </w:r>
          </w:p>
        </w:tc>
        <w:tc>
          <w:tcPr>
            <w:tcW w:w="1650" w:type="dxa"/>
            <w:tcBorders>
              <w:bottom w:val="single" w:sz="4" w:space="0" w:color="auto"/>
            </w:tcBorders>
            <w:shd w:val="clear" w:color="auto" w:fill="auto"/>
          </w:tcPr>
          <w:p w:rsidR="00733CCA" w:rsidRPr="00554985" w:rsidRDefault="00733CCA" w:rsidP="00733CCA">
            <w:pPr>
              <w:pStyle w:val="Tabletext"/>
            </w:pPr>
            <w:r w:rsidRPr="00554985">
              <w:t>Section</w:t>
            </w:r>
            <w:r w:rsidR="00554985">
              <w:t> </w:t>
            </w:r>
            <w:r w:rsidRPr="00554985">
              <w:t>19</w:t>
            </w:r>
            <w:r w:rsidR="00554985">
              <w:noBreakHyphen/>
            </w:r>
            <w:r w:rsidRPr="00554985">
              <w:t>80</w:t>
            </w:r>
          </w:p>
        </w:tc>
        <w:tc>
          <w:tcPr>
            <w:tcW w:w="3463" w:type="dxa"/>
            <w:tcBorders>
              <w:bottom w:val="single" w:sz="4" w:space="0" w:color="auto"/>
            </w:tcBorders>
            <w:shd w:val="clear" w:color="auto" w:fill="auto"/>
          </w:tcPr>
          <w:p w:rsidR="00733CCA" w:rsidRPr="00554985" w:rsidRDefault="00733CCA" w:rsidP="00733CCA">
            <w:pPr>
              <w:pStyle w:val="Tabletext"/>
            </w:pPr>
            <w:r w:rsidRPr="00554985">
              <w:t>Adjustment events (acquisitions)</w:t>
            </w:r>
          </w:p>
        </w:tc>
      </w:tr>
      <w:tr w:rsidR="00733CCA" w:rsidRPr="00554985" w:rsidTr="002671D9">
        <w:tblPrEx>
          <w:tblCellMar>
            <w:left w:w="107" w:type="dxa"/>
            <w:right w:w="107" w:type="dxa"/>
          </w:tblCellMar>
        </w:tblPrEx>
        <w:tc>
          <w:tcPr>
            <w:tcW w:w="850" w:type="dxa"/>
            <w:tcBorders>
              <w:top w:val="single" w:sz="4" w:space="0" w:color="auto"/>
            </w:tcBorders>
            <w:shd w:val="clear" w:color="auto" w:fill="auto"/>
          </w:tcPr>
          <w:p w:rsidR="00733CCA" w:rsidRPr="00554985" w:rsidRDefault="00733CCA" w:rsidP="00733CCA">
            <w:pPr>
              <w:pStyle w:val="Tabletext"/>
            </w:pPr>
            <w:r w:rsidRPr="00554985">
              <w:t>3</w:t>
            </w:r>
          </w:p>
        </w:tc>
        <w:tc>
          <w:tcPr>
            <w:tcW w:w="1650" w:type="dxa"/>
            <w:tcBorders>
              <w:top w:val="single" w:sz="4" w:space="0" w:color="auto"/>
            </w:tcBorders>
            <w:shd w:val="clear" w:color="auto" w:fill="auto"/>
          </w:tcPr>
          <w:p w:rsidR="00733CCA" w:rsidRPr="00554985" w:rsidRDefault="00733CCA" w:rsidP="00733CCA">
            <w:pPr>
              <w:pStyle w:val="Tabletext"/>
            </w:pPr>
            <w:r w:rsidRPr="00554985">
              <w:t>Section</w:t>
            </w:r>
            <w:r w:rsidR="00554985">
              <w:t> </w:t>
            </w:r>
            <w:r w:rsidRPr="00554985">
              <w:t>21</w:t>
            </w:r>
            <w:r w:rsidR="00554985">
              <w:noBreakHyphen/>
            </w:r>
            <w:r w:rsidRPr="00554985">
              <w:t>10</w:t>
            </w:r>
          </w:p>
        </w:tc>
        <w:tc>
          <w:tcPr>
            <w:tcW w:w="3463" w:type="dxa"/>
            <w:tcBorders>
              <w:top w:val="single" w:sz="4" w:space="0" w:color="auto"/>
            </w:tcBorders>
            <w:shd w:val="clear" w:color="auto" w:fill="auto"/>
          </w:tcPr>
          <w:p w:rsidR="00733CCA" w:rsidRPr="00554985" w:rsidRDefault="00733CCA" w:rsidP="00733CCA">
            <w:pPr>
              <w:pStyle w:val="Tabletext"/>
            </w:pPr>
            <w:r w:rsidRPr="00554985">
              <w:t>Recovering amounts previously written off (taxable supplies)</w:t>
            </w:r>
          </w:p>
        </w:tc>
      </w:tr>
      <w:tr w:rsidR="00733CCA" w:rsidRPr="00554985" w:rsidTr="0085205E">
        <w:tblPrEx>
          <w:tblCellMar>
            <w:left w:w="107" w:type="dxa"/>
            <w:right w:w="107" w:type="dxa"/>
          </w:tblCellMar>
        </w:tblPrEx>
        <w:tc>
          <w:tcPr>
            <w:tcW w:w="850" w:type="dxa"/>
            <w:shd w:val="clear" w:color="auto" w:fill="auto"/>
          </w:tcPr>
          <w:p w:rsidR="00733CCA" w:rsidRPr="00554985" w:rsidRDefault="00733CCA" w:rsidP="00733CCA">
            <w:pPr>
              <w:pStyle w:val="Tabletext"/>
            </w:pPr>
            <w:r w:rsidRPr="00554985">
              <w:t>4</w:t>
            </w:r>
          </w:p>
        </w:tc>
        <w:tc>
          <w:tcPr>
            <w:tcW w:w="1650" w:type="dxa"/>
            <w:shd w:val="clear" w:color="auto" w:fill="auto"/>
          </w:tcPr>
          <w:p w:rsidR="00733CCA" w:rsidRPr="00554985" w:rsidRDefault="00733CCA" w:rsidP="00733CCA">
            <w:pPr>
              <w:pStyle w:val="Tabletext"/>
            </w:pPr>
            <w:r w:rsidRPr="00554985">
              <w:t>Section</w:t>
            </w:r>
            <w:r w:rsidR="00554985">
              <w:t> </w:t>
            </w:r>
            <w:r w:rsidRPr="00554985">
              <w:t>21</w:t>
            </w:r>
            <w:r w:rsidR="00554985">
              <w:noBreakHyphen/>
            </w:r>
            <w:r w:rsidRPr="00554985">
              <w:t>15</w:t>
            </w:r>
          </w:p>
        </w:tc>
        <w:tc>
          <w:tcPr>
            <w:tcW w:w="3463" w:type="dxa"/>
            <w:shd w:val="clear" w:color="auto" w:fill="auto"/>
          </w:tcPr>
          <w:p w:rsidR="00733CCA" w:rsidRPr="00554985" w:rsidRDefault="00733CCA" w:rsidP="00733CCA">
            <w:pPr>
              <w:pStyle w:val="Tabletext"/>
            </w:pPr>
            <w:r w:rsidRPr="00554985">
              <w:t>Bad debts written off (creditable acquisitions)</w:t>
            </w:r>
          </w:p>
        </w:tc>
      </w:tr>
      <w:tr w:rsidR="00733CCA" w:rsidRPr="00554985" w:rsidTr="0085205E">
        <w:tblPrEx>
          <w:tblCellMar>
            <w:left w:w="107" w:type="dxa"/>
            <w:right w:w="107" w:type="dxa"/>
          </w:tblCellMar>
        </w:tblPrEx>
        <w:tc>
          <w:tcPr>
            <w:tcW w:w="850" w:type="dxa"/>
            <w:shd w:val="clear" w:color="auto" w:fill="auto"/>
          </w:tcPr>
          <w:p w:rsidR="00733CCA" w:rsidRPr="00554985" w:rsidRDefault="00733CCA" w:rsidP="00733CCA">
            <w:pPr>
              <w:pStyle w:val="Tabletext"/>
            </w:pPr>
            <w:r w:rsidRPr="00554985">
              <w:t>4AAA</w:t>
            </w:r>
          </w:p>
        </w:tc>
        <w:tc>
          <w:tcPr>
            <w:tcW w:w="1650" w:type="dxa"/>
            <w:shd w:val="clear" w:color="auto" w:fill="auto"/>
          </w:tcPr>
          <w:p w:rsidR="00733CCA" w:rsidRPr="00554985" w:rsidRDefault="00733CCA" w:rsidP="00733CCA">
            <w:pPr>
              <w:pStyle w:val="Tabletext"/>
            </w:pPr>
            <w:r w:rsidRPr="00554985">
              <w:t>Section</w:t>
            </w:r>
            <w:r w:rsidR="00554985">
              <w:t> </w:t>
            </w:r>
            <w:r w:rsidRPr="00554985">
              <w:t>75</w:t>
            </w:r>
            <w:r w:rsidR="00554985">
              <w:noBreakHyphen/>
            </w:r>
            <w:r w:rsidRPr="00554985">
              <w:t>22</w:t>
            </w:r>
          </w:p>
        </w:tc>
        <w:tc>
          <w:tcPr>
            <w:tcW w:w="3463" w:type="dxa"/>
            <w:shd w:val="clear" w:color="auto" w:fill="auto"/>
          </w:tcPr>
          <w:p w:rsidR="00733CCA" w:rsidRPr="00554985" w:rsidRDefault="00733CCA" w:rsidP="00733CCA">
            <w:pPr>
              <w:pStyle w:val="Tabletext"/>
            </w:pPr>
            <w:r w:rsidRPr="00554985">
              <w:t xml:space="preserve">Input tax credit entitlements for acquisitions relating to supplies of </w:t>
            </w:r>
            <w:r w:rsidR="00554985" w:rsidRPr="00554985">
              <w:rPr>
                <w:position w:val="6"/>
                <w:sz w:val="16"/>
              </w:rPr>
              <w:t>*</w:t>
            </w:r>
            <w:r w:rsidRPr="00554985">
              <w:t xml:space="preserve">real property under the </w:t>
            </w:r>
            <w:r w:rsidR="00554985" w:rsidRPr="00554985">
              <w:rPr>
                <w:position w:val="6"/>
                <w:sz w:val="16"/>
              </w:rPr>
              <w:t>*</w:t>
            </w:r>
            <w:r w:rsidRPr="00554985">
              <w:t>margin scheme</w:t>
            </w:r>
          </w:p>
        </w:tc>
      </w:tr>
      <w:tr w:rsidR="00733CCA" w:rsidRPr="00554985" w:rsidTr="0085205E">
        <w:tblPrEx>
          <w:tblCellMar>
            <w:left w:w="107" w:type="dxa"/>
            <w:right w:w="107" w:type="dxa"/>
          </w:tblCellMar>
        </w:tblPrEx>
        <w:tc>
          <w:tcPr>
            <w:tcW w:w="850" w:type="dxa"/>
            <w:shd w:val="clear" w:color="auto" w:fill="auto"/>
          </w:tcPr>
          <w:p w:rsidR="00733CCA" w:rsidRPr="00554985" w:rsidRDefault="00733CCA" w:rsidP="00733CCA">
            <w:pPr>
              <w:pStyle w:val="Tabletext"/>
            </w:pPr>
            <w:r w:rsidRPr="00554985">
              <w:t>4AA</w:t>
            </w:r>
          </w:p>
        </w:tc>
        <w:tc>
          <w:tcPr>
            <w:tcW w:w="1650" w:type="dxa"/>
            <w:shd w:val="clear" w:color="auto" w:fill="auto"/>
          </w:tcPr>
          <w:p w:rsidR="00733CCA" w:rsidRPr="00554985" w:rsidRDefault="00733CCA" w:rsidP="00733CCA">
            <w:pPr>
              <w:pStyle w:val="Tabletext"/>
            </w:pPr>
            <w:r w:rsidRPr="00554985">
              <w:t>Section</w:t>
            </w:r>
            <w:r w:rsidR="00554985">
              <w:t> </w:t>
            </w:r>
            <w:r w:rsidRPr="00554985">
              <w:t>78</w:t>
            </w:r>
            <w:r w:rsidR="00554985">
              <w:noBreakHyphen/>
            </w:r>
            <w:r w:rsidRPr="00554985">
              <w:t>18 (including as it applies in accordance with Subdivision</w:t>
            </w:r>
            <w:r w:rsidR="00554985">
              <w:t> </w:t>
            </w:r>
            <w:r w:rsidRPr="00554985">
              <w:t>79</w:t>
            </w:r>
            <w:r w:rsidR="00554985">
              <w:noBreakHyphen/>
            </w:r>
            <w:r w:rsidRPr="00554985">
              <w:t>B or Division</w:t>
            </w:r>
            <w:r w:rsidR="00554985">
              <w:t> </w:t>
            </w:r>
            <w:r w:rsidRPr="00554985">
              <w:t>80)</w:t>
            </w:r>
          </w:p>
        </w:tc>
        <w:tc>
          <w:tcPr>
            <w:tcW w:w="3463" w:type="dxa"/>
            <w:shd w:val="clear" w:color="auto" w:fill="auto"/>
          </w:tcPr>
          <w:p w:rsidR="00733CCA" w:rsidRPr="00554985" w:rsidRDefault="00733CCA" w:rsidP="00733CCA">
            <w:pPr>
              <w:pStyle w:val="Tabletext"/>
            </w:pPr>
            <w:r w:rsidRPr="00554985">
              <w:t xml:space="preserve">Payments of excess etc. under insurance policies or </w:t>
            </w:r>
            <w:r w:rsidR="00554985" w:rsidRPr="00554985">
              <w:rPr>
                <w:position w:val="6"/>
                <w:sz w:val="16"/>
              </w:rPr>
              <w:t>*</w:t>
            </w:r>
            <w:r w:rsidRPr="00554985">
              <w:t>compulsory third party schemes</w:t>
            </w:r>
          </w:p>
        </w:tc>
      </w:tr>
      <w:tr w:rsidR="00733CCA" w:rsidRPr="00554985" w:rsidTr="0085205E">
        <w:tblPrEx>
          <w:tblCellMar>
            <w:left w:w="107" w:type="dxa"/>
            <w:right w:w="107" w:type="dxa"/>
          </w:tblCellMar>
        </w:tblPrEx>
        <w:tc>
          <w:tcPr>
            <w:tcW w:w="850" w:type="dxa"/>
            <w:shd w:val="clear" w:color="auto" w:fill="auto"/>
          </w:tcPr>
          <w:p w:rsidR="00733CCA" w:rsidRPr="00554985" w:rsidRDefault="00733CCA" w:rsidP="00733CCA">
            <w:pPr>
              <w:pStyle w:val="Tabletext"/>
            </w:pPr>
            <w:r w:rsidRPr="00554985">
              <w:lastRenderedPageBreak/>
              <w:t>4AB</w:t>
            </w:r>
          </w:p>
        </w:tc>
        <w:tc>
          <w:tcPr>
            <w:tcW w:w="1650" w:type="dxa"/>
            <w:shd w:val="clear" w:color="auto" w:fill="auto"/>
          </w:tcPr>
          <w:p w:rsidR="00733CCA" w:rsidRPr="00554985" w:rsidRDefault="00733CCA" w:rsidP="00733CCA">
            <w:pPr>
              <w:pStyle w:val="Tabletext"/>
            </w:pPr>
            <w:r w:rsidRPr="00554985">
              <w:t>Subsection</w:t>
            </w:r>
            <w:r w:rsidR="00554985">
              <w:t> </w:t>
            </w:r>
            <w:r w:rsidRPr="00554985">
              <w:t>79</w:t>
            </w:r>
            <w:r w:rsidR="00554985">
              <w:noBreakHyphen/>
            </w:r>
            <w:r w:rsidRPr="00554985">
              <w:t>10(2</w:t>
            </w:r>
            <w:r w:rsidR="00A53099" w:rsidRPr="00554985">
              <w:t>) (i</w:t>
            </w:r>
            <w:r w:rsidRPr="00554985">
              <w:t>ncluding as it applies in accordance with Division</w:t>
            </w:r>
            <w:r w:rsidR="00554985">
              <w:t> </w:t>
            </w:r>
            <w:r w:rsidRPr="00554985">
              <w:t>80)</w:t>
            </w:r>
          </w:p>
        </w:tc>
        <w:tc>
          <w:tcPr>
            <w:tcW w:w="3463" w:type="dxa"/>
            <w:shd w:val="clear" w:color="auto" w:fill="auto"/>
          </w:tcPr>
          <w:p w:rsidR="00733CCA" w:rsidRPr="00554985" w:rsidRDefault="00554985" w:rsidP="00733CCA">
            <w:pPr>
              <w:pStyle w:val="Tabletext"/>
            </w:pPr>
            <w:r w:rsidRPr="00554985">
              <w:rPr>
                <w:position w:val="6"/>
                <w:sz w:val="16"/>
              </w:rPr>
              <w:t>*</w:t>
            </w:r>
            <w:r w:rsidR="00733CCA" w:rsidRPr="00554985">
              <w:t xml:space="preserve">Increasing adjustments under </w:t>
            </w:r>
            <w:r w:rsidRPr="00554985">
              <w:rPr>
                <w:position w:val="6"/>
                <w:sz w:val="16"/>
              </w:rPr>
              <w:t>*</w:t>
            </w:r>
            <w:r w:rsidR="00733CCA" w:rsidRPr="00554985">
              <w:t>compulsory third party schemes</w:t>
            </w:r>
          </w:p>
        </w:tc>
      </w:tr>
      <w:tr w:rsidR="00733CCA" w:rsidRPr="00554985" w:rsidTr="0085205E">
        <w:tblPrEx>
          <w:tblCellMar>
            <w:left w:w="107" w:type="dxa"/>
            <w:right w:w="107" w:type="dxa"/>
          </w:tblCellMar>
        </w:tblPrEx>
        <w:tc>
          <w:tcPr>
            <w:tcW w:w="850" w:type="dxa"/>
            <w:shd w:val="clear" w:color="auto" w:fill="auto"/>
          </w:tcPr>
          <w:p w:rsidR="00733CCA" w:rsidRPr="00554985" w:rsidRDefault="00733CCA" w:rsidP="00733CCA">
            <w:pPr>
              <w:pStyle w:val="Tabletext"/>
            </w:pPr>
            <w:r w:rsidRPr="00554985">
              <w:t>4AC</w:t>
            </w:r>
          </w:p>
        </w:tc>
        <w:tc>
          <w:tcPr>
            <w:tcW w:w="1650" w:type="dxa"/>
            <w:shd w:val="clear" w:color="auto" w:fill="auto"/>
          </w:tcPr>
          <w:p w:rsidR="00733CCA" w:rsidRPr="00554985" w:rsidRDefault="00733CCA" w:rsidP="00733CCA">
            <w:pPr>
              <w:pStyle w:val="Tabletext"/>
            </w:pPr>
            <w:r w:rsidRPr="00554985">
              <w:t>Section</w:t>
            </w:r>
            <w:r w:rsidR="00554985">
              <w:t> </w:t>
            </w:r>
            <w:r w:rsidRPr="00554985">
              <w:t>79</w:t>
            </w:r>
            <w:r w:rsidR="00554985">
              <w:noBreakHyphen/>
            </w:r>
            <w:r w:rsidRPr="00554985">
              <w:t>55 (including as it applies in accordance with Division</w:t>
            </w:r>
            <w:r w:rsidR="00554985">
              <w:t> </w:t>
            </w:r>
            <w:r w:rsidRPr="00554985">
              <w:t>80)</w:t>
            </w:r>
          </w:p>
        </w:tc>
        <w:tc>
          <w:tcPr>
            <w:tcW w:w="3463" w:type="dxa"/>
            <w:shd w:val="clear" w:color="auto" w:fill="auto"/>
          </w:tcPr>
          <w:p w:rsidR="00733CCA" w:rsidRPr="00554985" w:rsidRDefault="00554985" w:rsidP="00733CCA">
            <w:pPr>
              <w:pStyle w:val="Tabletext"/>
            </w:pPr>
            <w:r w:rsidRPr="00554985">
              <w:rPr>
                <w:position w:val="6"/>
                <w:sz w:val="16"/>
              </w:rPr>
              <w:t>*</w:t>
            </w:r>
            <w:r w:rsidR="00733CCA" w:rsidRPr="00554985">
              <w:t xml:space="preserve">Increasing adjustments under </w:t>
            </w:r>
            <w:r w:rsidRPr="00554985">
              <w:rPr>
                <w:position w:val="6"/>
                <w:sz w:val="16"/>
              </w:rPr>
              <w:t>*</w:t>
            </w:r>
            <w:r w:rsidR="00733CCA" w:rsidRPr="00554985">
              <w:t>compulsory third party schemes</w:t>
            </w:r>
          </w:p>
        </w:tc>
      </w:tr>
      <w:tr w:rsidR="00733CCA" w:rsidRPr="00554985" w:rsidTr="0085205E">
        <w:tblPrEx>
          <w:tblCellMar>
            <w:left w:w="107" w:type="dxa"/>
            <w:right w:w="107" w:type="dxa"/>
          </w:tblCellMar>
        </w:tblPrEx>
        <w:tc>
          <w:tcPr>
            <w:tcW w:w="850" w:type="dxa"/>
            <w:shd w:val="clear" w:color="auto" w:fill="auto"/>
          </w:tcPr>
          <w:p w:rsidR="00733CCA" w:rsidRPr="00554985" w:rsidRDefault="00733CCA" w:rsidP="00733CCA">
            <w:pPr>
              <w:pStyle w:val="Tabletext"/>
            </w:pPr>
            <w:r w:rsidRPr="00554985">
              <w:t>4AD</w:t>
            </w:r>
          </w:p>
        </w:tc>
        <w:tc>
          <w:tcPr>
            <w:tcW w:w="1650" w:type="dxa"/>
            <w:shd w:val="clear" w:color="auto" w:fill="auto"/>
          </w:tcPr>
          <w:p w:rsidR="00733CCA" w:rsidRPr="00554985" w:rsidRDefault="00733CCA" w:rsidP="00733CCA">
            <w:pPr>
              <w:pStyle w:val="Tabletext"/>
            </w:pPr>
            <w:r w:rsidRPr="00554985">
              <w:t>Section</w:t>
            </w:r>
            <w:r w:rsidR="00554985">
              <w:t> </w:t>
            </w:r>
            <w:r w:rsidRPr="00554985">
              <w:t>80</w:t>
            </w:r>
            <w:r w:rsidR="00554985">
              <w:noBreakHyphen/>
            </w:r>
            <w:r w:rsidRPr="00554985">
              <w:t>30</w:t>
            </w:r>
          </w:p>
        </w:tc>
        <w:tc>
          <w:tcPr>
            <w:tcW w:w="3463" w:type="dxa"/>
            <w:shd w:val="clear" w:color="auto" w:fill="auto"/>
          </w:tcPr>
          <w:p w:rsidR="00733CCA" w:rsidRPr="00554985" w:rsidRDefault="00554985" w:rsidP="00733CCA">
            <w:pPr>
              <w:pStyle w:val="Tabletext"/>
            </w:pPr>
            <w:r w:rsidRPr="00554985">
              <w:rPr>
                <w:position w:val="6"/>
                <w:sz w:val="16"/>
              </w:rPr>
              <w:t>*</w:t>
            </w:r>
            <w:r w:rsidR="00733CCA" w:rsidRPr="00554985">
              <w:t xml:space="preserve">Increasing adjustments under </w:t>
            </w:r>
            <w:r w:rsidRPr="00554985">
              <w:rPr>
                <w:position w:val="6"/>
                <w:sz w:val="16"/>
              </w:rPr>
              <w:t>*</w:t>
            </w:r>
            <w:r w:rsidR="00733CCA" w:rsidRPr="00554985">
              <w:t>insurance policy settlement sharing arrangements</w:t>
            </w:r>
          </w:p>
        </w:tc>
      </w:tr>
      <w:tr w:rsidR="00733CCA" w:rsidRPr="00554985" w:rsidTr="0085205E">
        <w:tblPrEx>
          <w:tblCellMar>
            <w:left w:w="107" w:type="dxa"/>
            <w:right w:w="107" w:type="dxa"/>
          </w:tblCellMar>
        </w:tblPrEx>
        <w:tc>
          <w:tcPr>
            <w:tcW w:w="850" w:type="dxa"/>
            <w:shd w:val="clear" w:color="auto" w:fill="auto"/>
          </w:tcPr>
          <w:p w:rsidR="00733CCA" w:rsidRPr="00554985" w:rsidRDefault="00733CCA" w:rsidP="00733CCA">
            <w:pPr>
              <w:pStyle w:val="Tabletext"/>
            </w:pPr>
            <w:r w:rsidRPr="00554985">
              <w:t>4AE</w:t>
            </w:r>
          </w:p>
        </w:tc>
        <w:tc>
          <w:tcPr>
            <w:tcW w:w="1650" w:type="dxa"/>
            <w:shd w:val="clear" w:color="auto" w:fill="auto"/>
          </w:tcPr>
          <w:p w:rsidR="00733CCA" w:rsidRPr="00554985" w:rsidRDefault="00733CCA" w:rsidP="00733CCA">
            <w:pPr>
              <w:pStyle w:val="Tabletext"/>
            </w:pPr>
            <w:r w:rsidRPr="00554985">
              <w:t>Section</w:t>
            </w:r>
            <w:r w:rsidR="00554985">
              <w:t> </w:t>
            </w:r>
            <w:r w:rsidRPr="00554985">
              <w:t>80</w:t>
            </w:r>
            <w:r w:rsidR="00554985">
              <w:noBreakHyphen/>
            </w:r>
            <w:r w:rsidRPr="00554985">
              <w:t>70</w:t>
            </w:r>
          </w:p>
        </w:tc>
        <w:tc>
          <w:tcPr>
            <w:tcW w:w="3463" w:type="dxa"/>
            <w:shd w:val="clear" w:color="auto" w:fill="auto"/>
          </w:tcPr>
          <w:p w:rsidR="00733CCA" w:rsidRPr="00554985" w:rsidRDefault="00554985" w:rsidP="00733CCA">
            <w:pPr>
              <w:pStyle w:val="Tabletext"/>
            </w:pPr>
            <w:r w:rsidRPr="00554985">
              <w:rPr>
                <w:position w:val="6"/>
                <w:sz w:val="16"/>
              </w:rPr>
              <w:t>*</w:t>
            </w:r>
            <w:r w:rsidR="00733CCA" w:rsidRPr="00554985">
              <w:t xml:space="preserve">Increasing adjustments under </w:t>
            </w:r>
            <w:r w:rsidRPr="00554985">
              <w:rPr>
                <w:position w:val="6"/>
                <w:sz w:val="16"/>
              </w:rPr>
              <w:t>*</w:t>
            </w:r>
            <w:r w:rsidR="00733CCA" w:rsidRPr="00554985">
              <w:t>nominal defendant settlement sharing arrangements</w:t>
            </w:r>
          </w:p>
        </w:tc>
      </w:tr>
      <w:tr w:rsidR="00733CCA" w:rsidRPr="00554985" w:rsidTr="0085205E">
        <w:tblPrEx>
          <w:tblCellMar>
            <w:left w:w="107" w:type="dxa"/>
            <w:right w:w="107" w:type="dxa"/>
          </w:tblCellMar>
        </w:tblPrEx>
        <w:tc>
          <w:tcPr>
            <w:tcW w:w="850" w:type="dxa"/>
            <w:shd w:val="clear" w:color="auto" w:fill="auto"/>
          </w:tcPr>
          <w:p w:rsidR="00733CCA" w:rsidRPr="00554985" w:rsidRDefault="00733CCA" w:rsidP="00733CCA">
            <w:pPr>
              <w:pStyle w:val="Tabletext"/>
            </w:pPr>
            <w:r w:rsidRPr="00554985">
              <w:t>4A</w:t>
            </w:r>
          </w:p>
        </w:tc>
        <w:tc>
          <w:tcPr>
            <w:tcW w:w="1650" w:type="dxa"/>
            <w:shd w:val="clear" w:color="auto" w:fill="auto"/>
          </w:tcPr>
          <w:p w:rsidR="00733CCA" w:rsidRPr="00554985" w:rsidRDefault="00733CCA" w:rsidP="00733CCA">
            <w:pPr>
              <w:pStyle w:val="Tabletext"/>
            </w:pPr>
            <w:r w:rsidRPr="00554985">
              <w:t>Section</w:t>
            </w:r>
            <w:r w:rsidR="00554985">
              <w:t> </w:t>
            </w:r>
            <w:r w:rsidRPr="00554985">
              <w:t>100</w:t>
            </w:r>
            <w:r w:rsidR="00554985">
              <w:noBreakHyphen/>
            </w:r>
            <w:r w:rsidRPr="00554985">
              <w:t>15</w:t>
            </w:r>
          </w:p>
        </w:tc>
        <w:tc>
          <w:tcPr>
            <w:tcW w:w="3463" w:type="dxa"/>
            <w:shd w:val="clear" w:color="auto" w:fill="auto"/>
          </w:tcPr>
          <w:p w:rsidR="00733CCA" w:rsidRPr="00554985" w:rsidRDefault="00733CCA" w:rsidP="00733CCA">
            <w:pPr>
              <w:pStyle w:val="Tabletext"/>
            </w:pPr>
            <w:r w:rsidRPr="00554985">
              <w:t>Unredeemed vouchers</w:t>
            </w:r>
          </w:p>
        </w:tc>
      </w:tr>
      <w:tr w:rsidR="00733CCA" w:rsidRPr="00554985" w:rsidTr="0085205E">
        <w:tblPrEx>
          <w:tblCellMar>
            <w:left w:w="107" w:type="dxa"/>
            <w:right w:w="107" w:type="dxa"/>
          </w:tblCellMar>
        </w:tblPrEx>
        <w:tc>
          <w:tcPr>
            <w:tcW w:w="850" w:type="dxa"/>
            <w:shd w:val="clear" w:color="auto" w:fill="auto"/>
          </w:tcPr>
          <w:p w:rsidR="00733CCA" w:rsidRPr="00554985" w:rsidRDefault="00733CCA" w:rsidP="00733CCA">
            <w:pPr>
              <w:pStyle w:val="Tabletext"/>
            </w:pPr>
            <w:r w:rsidRPr="00554985">
              <w:t>5</w:t>
            </w:r>
          </w:p>
        </w:tc>
        <w:tc>
          <w:tcPr>
            <w:tcW w:w="1650" w:type="dxa"/>
            <w:shd w:val="clear" w:color="auto" w:fill="auto"/>
          </w:tcPr>
          <w:p w:rsidR="00733CCA" w:rsidRPr="00554985" w:rsidRDefault="00733CCA" w:rsidP="00733CCA">
            <w:pPr>
              <w:pStyle w:val="Tabletext"/>
            </w:pPr>
            <w:r w:rsidRPr="00554985">
              <w:t>Section</w:t>
            </w:r>
            <w:r w:rsidR="00554985">
              <w:t> </w:t>
            </w:r>
            <w:r w:rsidRPr="00554985">
              <w:t>129</w:t>
            </w:r>
            <w:r w:rsidR="00554985">
              <w:noBreakHyphen/>
            </w:r>
            <w:r w:rsidRPr="00554985">
              <w:t>40</w:t>
            </w:r>
          </w:p>
        </w:tc>
        <w:tc>
          <w:tcPr>
            <w:tcW w:w="3463" w:type="dxa"/>
            <w:shd w:val="clear" w:color="auto" w:fill="auto"/>
          </w:tcPr>
          <w:p w:rsidR="00733CCA" w:rsidRPr="00554985" w:rsidRDefault="00733CCA" w:rsidP="00733CCA">
            <w:pPr>
              <w:pStyle w:val="Tabletext"/>
            </w:pPr>
            <w:r w:rsidRPr="00554985">
              <w:t>Changes in the extent of creditable purpose</w:t>
            </w:r>
          </w:p>
        </w:tc>
      </w:tr>
      <w:tr w:rsidR="00733CCA" w:rsidRPr="00554985" w:rsidTr="0085205E">
        <w:tblPrEx>
          <w:tblCellMar>
            <w:left w:w="107" w:type="dxa"/>
            <w:right w:w="107" w:type="dxa"/>
          </w:tblCellMar>
        </w:tblPrEx>
        <w:tc>
          <w:tcPr>
            <w:tcW w:w="850" w:type="dxa"/>
            <w:shd w:val="clear" w:color="auto" w:fill="auto"/>
          </w:tcPr>
          <w:p w:rsidR="00733CCA" w:rsidRPr="00554985" w:rsidRDefault="00733CCA" w:rsidP="00733CCA">
            <w:pPr>
              <w:pStyle w:val="Tabletext"/>
            </w:pPr>
            <w:r w:rsidRPr="00554985">
              <w:t>5A</w:t>
            </w:r>
          </w:p>
        </w:tc>
        <w:tc>
          <w:tcPr>
            <w:tcW w:w="1650" w:type="dxa"/>
            <w:shd w:val="clear" w:color="auto" w:fill="auto"/>
          </w:tcPr>
          <w:p w:rsidR="00733CCA" w:rsidRPr="00554985" w:rsidRDefault="00733CCA" w:rsidP="00733CCA">
            <w:pPr>
              <w:pStyle w:val="Tabletext"/>
            </w:pPr>
            <w:r w:rsidRPr="00554985">
              <w:t>Section</w:t>
            </w:r>
            <w:r w:rsidR="00554985">
              <w:t> </w:t>
            </w:r>
            <w:r w:rsidRPr="00554985">
              <w:t>130</w:t>
            </w:r>
            <w:r w:rsidR="00554985">
              <w:noBreakHyphen/>
            </w:r>
            <w:r w:rsidRPr="00554985">
              <w:t>5</w:t>
            </w:r>
          </w:p>
        </w:tc>
        <w:tc>
          <w:tcPr>
            <w:tcW w:w="3463" w:type="dxa"/>
            <w:shd w:val="clear" w:color="auto" w:fill="auto"/>
          </w:tcPr>
          <w:p w:rsidR="00733CCA" w:rsidRPr="00554985" w:rsidRDefault="00733CCA" w:rsidP="00733CCA">
            <w:pPr>
              <w:pStyle w:val="Tabletext"/>
            </w:pPr>
            <w:r w:rsidRPr="00554985">
              <w:t>Goods applied solely to private or domestic use</w:t>
            </w:r>
          </w:p>
        </w:tc>
      </w:tr>
      <w:tr w:rsidR="00733CCA" w:rsidRPr="00554985" w:rsidTr="00E6045B">
        <w:tblPrEx>
          <w:tblCellMar>
            <w:left w:w="107" w:type="dxa"/>
            <w:right w:w="107" w:type="dxa"/>
          </w:tblCellMar>
        </w:tblPrEx>
        <w:tc>
          <w:tcPr>
            <w:tcW w:w="850" w:type="dxa"/>
            <w:tcBorders>
              <w:bottom w:val="single" w:sz="4" w:space="0" w:color="auto"/>
            </w:tcBorders>
            <w:shd w:val="clear" w:color="auto" w:fill="auto"/>
          </w:tcPr>
          <w:p w:rsidR="00733CCA" w:rsidRPr="00554985" w:rsidRDefault="00733CCA" w:rsidP="00A6645E">
            <w:pPr>
              <w:pStyle w:val="Tabletext"/>
            </w:pPr>
            <w:r w:rsidRPr="00554985">
              <w:t>5B</w:t>
            </w:r>
          </w:p>
        </w:tc>
        <w:tc>
          <w:tcPr>
            <w:tcW w:w="1650" w:type="dxa"/>
            <w:tcBorders>
              <w:bottom w:val="single" w:sz="4" w:space="0" w:color="auto"/>
            </w:tcBorders>
            <w:shd w:val="clear" w:color="auto" w:fill="auto"/>
          </w:tcPr>
          <w:p w:rsidR="00733CCA" w:rsidRPr="00554985" w:rsidRDefault="00733CCA" w:rsidP="00A6645E">
            <w:pPr>
              <w:pStyle w:val="Tabletext"/>
            </w:pPr>
            <w:r w:rsidRPr="00554985">
              <w:t>Section</w:t>
            </w:r>
            <w:r w:rsidR="00554985">
              <w:t> </w:t>
            </w:r>
            <w:r w:rsidRPr="00554985">
              <w:t>131</w:t>
            </w:r>
            <w:r w:rsidR="00554985">
              <w:noBreakHyphen/>
            </w:r>
            <w:r w:rsidRPr="00554985">
              <w:t>55</w:t>
            </w:r>
          </w:p>
        </w:tc>
        <w:tc>
          <w:tcPr>
            <w:tcW w:w="3463" w:type="dxa"/>
            <w:tcBorders>
              <w:bottom w:val="single" w:sz="4" w:space="0" w:color="auto"/>
            </w:tcBorders>
            <w:shd w:val="clear" w:color="auto" w:fill="auto"/>
          </w:tcPr>
          <w:p w:rsidR="00733CCA" w:rsidRPr="00554985" w:rsidRDefault="00733CCA" w:rsidP="00A6645E">
            <w:pPr>
              <w:pStyle w:val="Tabletext"/>
            </w:pPr>
            <w:r w:rsidRPr="00554985">
              <w:t>Annually apportioned acquisitions and importations</w:t>
            </w:r>
          </w:p>
        </w:tc>
      </w:tr>
      <w:tr w:rsidR="00646DBE" w:rsidRPr="00554985" w:rsidTr="002671D9">
        <w:tblPrEx>
          <w:tblCellMar>
            <w:left w:w="107" w:type="dxa"/>
            <w:right w:w="107" w:type="dxa"/>
          </w:tblCellMar>
        </w:tblPrEx>
        <w:tc>
          <w:tcPr>
            <w:tcW w:w="850" w:type="dxa"/>
            <w:tcBorders>
              <w:bottom w:val="single" w:sz="4" w:space="0" w:color="auto"/>
            </w:tcBorders>
            <w:shd w:val="clear" w:color="auto" w:fill="auto"/>
          </w:tcPr>
          <w:p w:rsidR="00646DBE" w:rsidRPr="00554985" w:rsidRDefault="00646DBE" w:rsidP="00646DBE">
            <w:pPr>
              <w:pStyle w:val="Tabletext"/>
            </w:pPr>
            <w:bookmarkStart w:id="1051" w:name="CU_17823027"/>
            <w:bookmarkStart w:id="1052" w:name="CU_17829201"/>
            <w:bookmarkEnd w:id="1051"/>
            <w:bookmarkEnd w:id="1052"/>
            <w:r w:rsidRPr="00554985">
              <w:t>6</w:t>
            </w:r>
          </w:p>
        </w:tc>
        <w:tc>
          <w:tcPr>
            <w:tcW w:w="1650" w:type="dxa"/>
            <w:tcBorders>
              <w:bottom w:val="single" w:sz="4" w:space="0" w:color="auto"/>
            </w:tcBorders>
            <w:shd w:val="clear" w:color="auto" w:fill="auto"/>
          </w:tcPr>
          <w:p w:rsidR="00646DBE" w:rsidRPr="00554985" w:rsidRDefault="00646DBE" w:rsidP="00646DBE">
            <w:pPr>
              <w:pStyle w:val="Tabletext"/>
            </w:pPr>
            <w:r w:rsidRPr="00554985">
              <w:t>Section</w:t>
            </w:r>
            <w:r w:rsidR="00554985">
              <w:t> </w:t>
            </w:r>
            <w:r w:rsidRPr="00554985">
              <w:t>134</w:t>
            </w:r>
            <w:r w:rsidR="00554985">
              <w:noBreakHyphen/>
            </w:r>
            <w:r w:rsidRPr="00554985">
              <w:t>10</w:t>
            </w:r>
          </w:p>
        </w:tc>
        <w:tc>
          <w:tcPr>
            <w:tcW w:w="3463" w:type="dxa"/>
            <w:tcBorders>
              <w:bottom w:val="single" w:sz="4" w:space="0" w:color="auto"/>
            </w:tcBorders>
            <w:shd w:val="clear" w:color="auto" w:fill="auto"/>
          </w:tcPr>
          <w:p w:rsidR="00646DBE" w:rsidRPr="00554985" w:rsidRDefault="00646DBE" w:rsidP="00646DBE">
            <w:pPr>
              <w:pStyle w:val="Tabletext"/>
            </w:pPr>
            <w:r w:rsidRPr="00554985">
              <w:t>Third party payments</w:t>
            </w:r>
          </w:p>
        </w:tc>
      </w:tr>
      <w:tr w:rsidR="00733CCA" w:rsidRPr="00554985" w:rsidTr="002671D9">
        <w:tblPrEx>
          <w:tblCellMar>
            <w:left w:w="107" w:type="dxa"/>
            <w:right w:w="107" w:type="dxa"/>
          </w:tblCellMar>
        </w:tblPrEx>
        <w:tc>
          <w:tcPr>
            <w:tcW w:w="850" w:type="dxa"/>
            <w:tcBorders>
              <w:top w:val="single" w:sz="4" w:space="0" w:color="auto"/>
            </w:tcBorders>
            <w:shd w:val="clear" w:color="auto" w:fill="auto"/>
          </w:tcPr>
          <w:p w:rsidR="00733CCA" w:rsidRPr="00554985" w:rsidRDefault="00733CCA" w:rsidP="00733CCA">
            <w:pPr>
              <w:pStyle w:val="Tabletext"/>
            </w:pPr>
            <w:r w:rsidRPr="00554985">
              <w:t>7</w:t>
            </w:r>
          </w:p>
        </w:tc>
        <w:tc>
          <w:tcPr>
            <w:tcW w:w="1650" w:type="dxa"/>
            <w:tcBorders>
              <w:top w:val="single" w:sz="4" w:space="0" w:color="auto"/>
            </w:tcBorders>
            <w:shd w:val="clear" w:color="auto" w:fill="auto"/>
          </w:tcPr>
          <w:p w:rsidR="00733CCA" w:rsidRPr="00554985" w:rsidRDefault="00733CCA" w:rsidP="00733CCA">
            <w:pPr>
              <w:pStyle w:val="Tabletext"/>
            </w:pPr>
            <w:r w:rsidRPr="00554985">
              <w:t>Section</w:t>
            </w:r>
            <w:r w:rsidR="00554985">
              <w:t> </w:t>
            </w:r>
            <w:r w:rsidRPr="00554985">
              <w:t>135</w:t>
            </w:r>
            <w:r w:rsidR="00554985">
              <w:noBreakHyphen/>
            </w:r>
            <w:r w:rsidRPr="00554985">
              <w:t>5</w:t>
            </w:r>
          </w:p>
        </w:tc>
        <w:tc>
          <w:tcPr>
            <w:tcW w:w="3463" w:type="dxa"/>
            <w:tcBorders>
              <w:top w:val="single" w:sz="4" w:space="0" w:color="auto"/>
            </w:tcBorders>
            <w:shd w:val="clear" w:color="auto" w:fill="auto"/>
          </w:tcPr>
          <w:p w:rsidR="00733CCA" w:rsidRPr="00554985" w:rsidRDefault="00733CCA" w:rsidP="00733CCA">
            <w:pPr>
              <w:pStyle w:val="Tabletext"/>
            </w:pPr>
            <w:r w:rsidRPr="00554985">
              <w:t>Supplies of going concerns</w:t>
            </w:r>
          </w:p>
        </w:tc>
      </w:tr>
      <w:tr w:rsidR="00733CCA" w:rsidRPr="00554985" w:rsidTr="0085205E">
        <w:tblPrEx>
          <w:tblCellMar>
            <w:left w:w="107" w:type="dxa"/>
            <w:right w:w="107" w:type="dxa"/>
          </w:tblCellMar>
        </w:tblPrEx>
        <w:tc>
          <w:tcPr>
            <w:tcW w:w="850" w:type="dxa"/>
            <w:shd w:val="clear" w:color="auto" w:fill="auto"/>
          </w:tcPr>
          <w:p w:rsidR="00733CCA" w:rsidRPr="00554985" w:rsidRDefault="00733CCA" w:rsidP="00733CCA">
            <w:pPr>
              <w:pStyle w:val="Tabletext"/>
            </w:pPr>
            <w:r w:rsidRPr="00554985">
              <w:t>8</w:t>
            </w:r>
          </w:p>
        </w:tc>
        <w:tc>
          <w:tcPr>
            <w:tcW w:w="1650" w:type="dxa"/>
            <w:shd w:val="clear" w:color="auto" w:fill="auto"/>
          </w:tcPr>
          <w:p w:rsidR="00733CCA" w:rsidRPr="00554985" w:rsidRDefault="00733CCA" w:rsidP="00733CCA">
            <w:pPr>
              <w:pStyle w:val="Tabletext"/>
            </w:pPr>
            <w:r w:rsidRPr="00554985">
              <w:t>Section</w:t>
            </w:r>
            <w:r w:rsidR="00554985">
              <w:t> </w:t>
            </w:r>
            <w:r w:rsidRPr="00554985">
              <w:t>138</w:t>
            </w:r>
            <w:r w:rsidR="00554985">
              <w:noBreakHyphen/>
            </w:r>
            <w:r w:rsidRPr="00554985">
              <w:t>5</w:t>
            </w:r>
          </w:p>
        </w:tc>
        <w:tc>
          <w:tcPr>
            <w:tcW w:w="3463" w:type="dxa"/>
            <w:shd w:val="clear" w:color="auto" w:fill="auto"/>
          </w:tcPr>
          <w:p w:rsidR="00733CCA" w:rsidRPr="00554985" w:rsidRDefault="00733CCA" w:rsidP="00733CCA">
            <w:pPr>
              <w:pStyle w:val="Tabletext"/>
            </w:pPr>
            <w:r w:rsidRPr="00554985">
              <w:t>Cessation of registration</w:t>
            </w:r>
          </w:p>
        </w:tc>
      </w:tr>
      <w:tr w:rsidR="00733CCA" w:rsidRPr="00554985" w:rsidTr="0085205E">
        <w:tblPrEx>
          <w:tblCellMar>
            <w:left w:w="107" w:type="dxa"/>
            <w:right w:w="107" w:type="dxa"/>
          </w:tblCellMar>
        </w:tblPrEx>
        <w:tc>
          <w:tcPr>
            <w:tcW w:w="850" w:type="dxa"/>
            <w:tcBorders>
              <w:bottom w:val="single" w:sz="4" w:space="0" w:color="auto"/>
            </w:tcBorders>
            <w:shd w:val="clear" w:color="auto" w:fill="auto"/>
          </w:tcPr>
          <w:p w:rsidR="00733CCA" w:rsidRPr="00554985" w:rsidRDefault="00733CCA" w:rsidP="00733CCA">
            <w:pPr>
              <w:pStyle w:val="Tabletext"/>
            </w:pPr>
            <w:r w:rsidRPr="00554985">
              <w:t>8A</w:t>
            </w:r>
          </w:p>
        </w:tc>
        <w:tc>
          <w:tcPr>
            <w:tcW w:w="1650" w:type="dxa"/>
            <w:tcBorders>
              <w:bottom w:val="single" w:sz="4" w:space="0" w:color="auto"/>
            </w:tcBorders>
            <w:shd w:val="clear" w:color="auto" w:fill="auto"/>
          </w:tcPr>
          <w:p w:rsidR="00733CCA" w:rsidRPr="00554985" w:rsidRDefault="00733CCA" w:rsidP="00733CCA">
            <w:pPr>
              <w:pStyle w:val="Tabletext"/>
            </w:pPr>
            <w:r w:rsidRPr="00554985">
              <w:t>Section</w:t>
            </w:r>
            <w:r w:rsidR="00554985">
              <w:t> </w:t>
            </w:r>
            <w:r w:rsidRPr="00554985">
              <w:t>139</w:t>
            </w:r>
            <w:r w:rsidR="00554985">
              <w:noBreakHyphen/>
            </w:r>
            <w:r w:rsidRPr="00554985">
              <w:t>5</w:t>
            </w:r>
          </w:p>
        </w:tc>
        <w:tc>
          <w:tcPr>
            <w:tcW w:w="3463" w:type="dxa"/>
            <w:tcBorders>
              <w:bottom w:val="single" w:sz="4" w:space="0" w:color="auto"/>
            </w:tcBorders>
            <w:shd w:val="clear" w:color="auto" w:fill="auto"/>
          </w:tcPr>
          <w:p w:rsidR="00733CCA" w:rsidRPr="00554985" w:rsidRDefault="00733CCA" w:rsidP="00733CCA">
            <w:pPr>
              <w:pStyle w:val="Tabletext"/>
            </w:pPr>
            <w:r w:rsidRPr="00554985">
              <w:t>Distributions from deceased estates</w:t>
            </w:r>
          </w:p>
        </w:tc>
      </w:tr>
      <w:tr w:rsidR="00733CCA" w:rsidRPr="00554985" w:rsidTr="0085205E">
        <w:tblPrEx>
          <w:tblCellMar>
            <w:left w:w="107" w:type="dxa"/>
            <w:right w:w="107" w:type="dxa"/>
          </w:tblCellMar>
        </w:tblPrEx>
        <w:tc>
          <w:tcPr>
            <w:tcW w:w="850" w:type="dxa"/>
            <w:tcBorders>
              <w:bottom w:val="single" w:sz="12" w:space="0" w:color="auto"/>
            </w:tcBorders>
            <w:shd w:val="clear" w:color="auto" w:fill="auto"/>
          </w:tcPr>
          <w:p w:rsidR="00733CCA" w:rsidRPr="00554985" w:rsidRDefault="00733CCA" w:rsidP="00733CCA">
            <w:pPr>
              <w:pStyle w:val="Tabletext"/>
            </w:pPr>
            <w:r w:rsidRPr="00554985">
              <w:t>9</w:t>
            </w:r>
          </w:p>
        </w:tc>
        <w:tc>
          <w:tcPr>
            <w:tcW w:w="1650" w:type="dxa"/>
            <w:tcBorders>
              <w:bottom w:val="single" w:sz="12" w:space="0" w:color="auto"/>
            </w:tcBorders>
            <w:shd w:val="clear" w:color="auto" w:fill="auto"/>
          </w:tcPr>
          <w:p w:rsidR="00733CCA" w:rsidRPr="00554985" w:rsidRDefault="00733CCA" w:rsidP="00733CCA">
            <w:pPr>
              <w:pStyle w:val="Tabletext"/>
            </w:pPr>
            <w:r w:rsidRPr="00554985">
              <w:t>Section</w:t>
            </w:r>
            <w:r w:rsidR="00554985">
              <w:t> </w:t>
            </w:r>
            <w:r w:rsidRPr="00554985">
              <w:t>141</w:t>
            </w:r>
            <w:r w:rsidR="00554985">
              <w:noBreakHyphen/>
            </w:r>
            <w:r w:rsidRPr="00554985">
              <w:t>50</w:t>
            </w:r>
          </w:p>
        </w:tc>
        <w:tc>
          <w:tcPr>
            <w:tcW w:w="3463" w:type="dxa"/>
            <w:tcBorders>
              <w:bottom w:val="single" w:sz="12" w:space="0" w:color="auto"/>
            </w:tcBorders>
            <w:shd w:val="clear" w:color="auto" w:fill="auto"/>
          </w:tcPr>
          <w:p w:rsidR="00733CCA" w:rsidRPr="00554985" w:rsidRDefault="00733CCA" w:rsidP="00733CCA">
            <w:pPr>
              <w:pStyle w:val="Tabletext"/>
            </w:pPr>
            <w:r w:rsidRPr="00554985">
              <w:t xml:space="preserve">Tradex scheme goods </w:t>
            </w:r>
          </w:p>
        </w:tc>
      </w:tr>
    </w:tbl>
    <w:p w:rsidR="00733CCA" w:rsidRPr="00554985" w:rsidRDefault="00733CCA" w:rsidP="00733CCA">
      <w:pPr>
        <w:pStyle w:val="notetext"/>
      </w:pPr>
      <w:r w:rsidRPr="00554985">
        <w:t>Note:</w:t>
      </w:r>
      <w:r w:rsidRPr="00554985">
        <w:tab/>
        <w:t>Increasing adjustments increase your net amounts.</w:t>
      </w:r>
    </w:p>
    <w:p w:rsidR="00733CCA" w:rsidRPr="00554985" w:rsidRDefault="00733CCA" w:rsidP="00733CCA">
      <w:pPr>
        <w:pStyle w:val="Definition"/>
      </w:pPr>
      <w:r w:rsidRPr="00554985">
        <w:rPr>
          <w:b/>
          <w:bCs/>
          <w:i/>
          <w:iCs/>
        </w:rPr>
        <w:t>individual</w:t>
      </w:r>
      <w:r w:rsidRPr="00554985">
        <w:t xml:space="preserve"> means a natural person.</w:t>
      </w:r>
    </w:p>
    <w:p w:rsidR="00733CCA" w:rsidRPr="00554985" w:rsidRDefault="00733CCA" w:rsidP="00733CCA">
      <w:pPr>
        <w:pStyle w:val="Definition"/>
      </w:pPr>
      <w:r w:rsidRPr="00554985">
        <w:rPr>
          <w:b/>
          <w:bCs/>
          <w:i/>
          <w:iCs/>
        </w:rPr>
        <w:t>industrial instrument</w:t>
      </w:r>
      <w:r w:rsidRPr="00554985">
        <w:t xml:space="preserve"> has the meaning given by section</w:t>
      </w:r>
      <w:r w:rsidR="00554985">
        <w:t> </w:t>
      </w:r>
      <w:r w:rsidRPr="00554985">
        <w:t>995</w:t>
      </w:r>
      <w:r w:rsidR="00554985">
        <w:noBreakHyphen/>
      </w:r>
      <w:r w:rsidRPr="00554985">
        <w:t xml:space="preserve">1 of the </w:t>
      </w:r>
      <w:r w:rsidR="00554985" w:rsidRPr="00554985">
        <w:rPr>
          <w:position w:val="6"/>
          <w:sz w:val="16"/>
          <w:szCs w:val="16"/>
        </w:rPr>
        <w:t>*</w:t>
      </w:r>
      <w:r w:rsidRPr="00554985">
        <w:t>ITAA 1997.</w:t>
      </w:r>
    </w:p>
    <w:p w:rsidR="00733CCA" w:rsidRPr="00554985" w:rsidRDefault="00733CCA" w:rsidP="00733CCA">
      <w:pPr>
        <w:pStyle w:val="Definition"/>
      </w:pPr>
      <w:r w:rsidRPr="00554985">
        <w:rPr>
          <w:b/>
          <w:i/>
        </w:rPr>
        <w:lastRenderedPageBreak/>
        <w:t>ineligible for the margin scheme</w:t>
      </w:r>
      <w:r w:rsidRPr="00554985">
        <w:t xml:space="preserve"> has the meaning given by subsections</w:t>
      </w:r>
      <w:r w:rsidR="00554985">
        <w:t> </w:t>
      </w:r>
      <w:r w:rsidRPr="00554985">
        <w:t>75</w:t>
      </w:r>
      <w:r w:rsidR="00554985">
        <w:noBreakHyphen/>
      </w:r>
      <w:r w:rsidRPr="00554985">
        <w:t>5(3) and (4).</w:t>
      </w:r>
    </w:p>
    <w:p w:rsidR="00733CCA" w:rsidRPr="00554985" w:rsidRDefault="00733CCA" w:rsidP="00F74A01">
      <w:pPr>
        <w:pStyle w:val="Definition"/>
        <w:keepNext/>
        <w:keepLines/>
      </w:pPr>
      <w:r w:rsidRPr="00554985">
        <w:rPr>
          <w:b/>
          <w:i/>
        </w:rPr>
        <w:t>inherit</w:t>
      </w:r>
      <w:r w:rsidRPr="00554985">
        <w:t>: you inherit a freehold interest in land, a stratum unit or a long</w:t>
      </w:r>
      <w:r w:rsidR="00554985">
        <w:noBreakHyphen/>
      </w:r>
      <w:r w:rsidRPr="00554985">
        <w:t>term lease if you become an owner of the interest, unit or lease:</w:t>
      </w:r>
    </w:p>
    <w:p w:rsidR="00733CCA" w:rsidRPr="00554985" w:rsidRDefault="00733CCA" w:rsidP="00733CCA">
      <w:pPr>
        <w:pStyle w:val="paragraph"/>
      </w:pPr>
      <w:r w:rsidRPr="00554985">
        <w:tab/>
        <w:t>(a)</w:t>
      </w:r>
      <w:r w:rsidRPr="00554985">
        <w:tab/>
        <w:t>under the will of a deceased person, or that will as varied by a court order; or</w:t>
      </w:r>
    </w:p>
    <w:p w:rsidR="00733CCA" w:rsidRPr="00554985" w:rsidRDefault="00733CCA" w:rsidP="00733CCA">
      <w:pPr>
        <w:pStyle w:val="paragraph"/>
      </w:pPr>
      <w:r w:rsidRPr="00554985">
        <w:tab/>
        <w:t>(b)</w:t>
      </w:r>
      <w:r w:rsidRPr="00554985">
        <w:tab/>
        <w:t>by operation of an intestacy law, or such a law as varied by a court order; or</w:t>
      </w:r>
    </w:p>
    <w:p w:rsidR="00733CCA" w:rsidRPr="00554985" w:rsidRDefault="00733CCA" w:rsidP="00733CCA">
      <w:pPr>
        <w:pStyle w:val="paragraph"/>
      </w:pPr>
      <w:r w:rsidRPr="00554985">
        <w:tab/>
        <w:t>(c)</w:t>
      </w:r>
      <w:r w:rsidRPr="00554985">
        <w:tab/>
        <w:t>because it is appropriated to you by the legal personal representative of a deceased person in satisfaction of a pecuniary legacy or some other interest or share in the deceased person’s estate; or</w:t>
      </w:r>
    </w:p>
    <w:p w:rsidR="00733CCA" w:rsidRPr="00554985" w:rsidRDefault="00733CCA" w:rsidP="00733CCA">
      <w:pPr>
        <w:pStyle w:val="paragraph"/>
        <w:keepNext/>
      </w:pPr>
      <w:r w:rsidRPr="00554985">
        <w:tab/>
        <w:t>(d)</w:t>
      </w:r>
      <w:r w:rsidRPr="00554985">
        <w:tab/>
        <w:t>under a deed of arrangement if:</w:t>
      </w:r>
    </w:p>
    <w:p w:rsidR="00733CCA" w:rsidRPr="00554985" w:rsidRDefault="00733CCA" w:rsidP="00733CCA">
      <w:pPr>
        <w:pStyle w:val="paragraphsub"/>
      </w:pPr>
      <w:r w:rsidRPr="00554985">
        <w:tab/>
        <w:t>(i)</w:t>
      </w:r>
      <w:r w:rsidRPr="00554985">
        <w:tab/>
        <w:t>you entered into the deed to settle a claim to participate in the distribution of the deceased person’s estate; and</w:t>
      </w:r>
    </w:p>
    <w:p w:rsidR="00733CCA" w:rsidRPr="00554985" w:rsidRDefault="00733CCA" w:rsidP="00733CCA">
      <w:pPr>
        <w:pStyle w:val="paragraphsub"/>
      </w:pPr>
      <w:r w:rsidRPr="00554985">
        <w:tab/>
        <w:t>(ii)</w:t>
      </w:r>
      <w:r w:rsidRPr="00554985">
        <w:tab/>
        <w:t xml:space="preserve">any </w:t>
      </w:r>
      <w:r w:rsidR="00554985" w:rsidRPr="00554985">
        <w:rPr>
          <w:position w:val="6"/>
          <w:sz w:val="16"/>
        </w:rPr>
        <w:t>*</w:t>
      </w:r>
      <w:r w:rsidRPr="00554985">
        <w:t>consideration given by you for the interest, unit or lease consisted only of the variation or waiver of a claim to one or more other assets that formed part of the estate.</w:t>
      </w:r>
    </w:p>
    <w:p w:rsidR="00733CCA" w:rsidRPr="00554985" w:rsidRDefault="00733CCA" w:rsidP="00733CCA">
      <w:pPr>
        <w:pStyle w:val="Definition"/>
      </w:pPr>
      <w:r w:rsidRPr="00554985">
        <w:rPr>
          <w:b/>
          <w:bCs/>
          <w:i/>
          <w:iCs/>
        </w:rPr>
        <w:t>input tax credit</w:t>
      </w:r>
      <w:r w:rsidRPr="00554985">
        <w:t xml:space="preserve"> means an entitlement arising under section</w:t>
      </w:r>
      <w:r w:rsidR="00554985">
        <w:t> </w:t>
      </w:r>
      <w:r w:rsidRPr="00554985">
        <w:t>11</w:t>
      </w:r>
      <w:r w:rsidR="00554985">
        <w:noBreakHyphen/>
      </w:r>
      <w:r w:rsidRPr="00554985">
        <w:t>20 or 15</w:t>
      </w:r>
      <w:r w:rsidR="00554985">
        <w:noBreakHyphen/>
      </w:r>
      <w:r w:rsidRPr="00554985">
        <w:t>15.</w:t>
      </w:r>
    </w:p>
    <w:p w:rsidR="00733CCA" w:rsidRPr="00554985" w:rsidRDefault="00733CCA" w:rsidP="00733CCA">
      <w:pPr>
        <w:pStyle w:val="Definition"/>
      </w:pPr>
      <w:r w:rsidRPr="00554985">
        <w:rPr>
          <w:b/>
          <w:bCs/>
          <w:i/>
          <w:iCs/>
        </w:rPr>
        <w:t>input taxed</w:t>
      </w:r>
      <w:r w:rsidRPr="00554985">
        <w:t xml:space="preserve"> has the meaning given by subsection</w:t>
      </w:r>
      <w:r w:rsidR="00554985">
        <w:t> </w:t>
      </w:r>
      <w:r w:rsidRPr="00554985">
        <w:t>9</w:t>
      </w:r>
      <w:r w:rsidR="00554985">
        <w:noBreakHyphen/>
      </w:r>
      <w:r w:rsidRPr="00554985">
        <w:t>30(2) and Division</w:t>
      </w:r>
      <w:r w:rsidR="00554985">
        <w:t> </w:t>
      </w:r>
      <w:r w:rsidRPr="00554985">
        <w:t>40.</w:t>
      </w:r>
    </w:p>
    <w:p w:rsidR="00733CCA" w:rsidRPr="00554985" w:rsidRDefault="00733CCA" w:rsidP="00733CCA">
      <w:pPr>
        <w:pStyle w:val="Definition"/>
      </w:pPr>
      <w:r w:rsidRPr="00554985">
        <w:rPr>
          <w:b/>
          <w:bCs/>
          <w:i/>
          <w:iCs/>
        </w:rPr>
        <w:t>instalment tax period</w:t>
      </w:r>
      <w:r w:rsidRPr="00554985">
        <w:t xml:space="preserve"> has the meaning given by subsection</w:t>
      </w:r>
      <w:r w:rsidR="00554985">
        <w:t> </w:t>
      </w:r>
      <w:r w:rsidRPr="00554985">
        <w:t>162</w:t>
      </w:r>
      <w:r w:rsidR="00554985">
        <w:noBreakHyphen/>
      </w:r>
      <w:r w:rsidRPr="00554985">
        <w:t>55(3).</w:t>
      </w:r>
    </w:p>
    <w:p w:rsidR="00733CCA" w:rsidRPr="00554985" w:rsidRDefault="00733CCA" w:rsidP="00733CCA">
      <w:pPr>
        <w:pStyle w:val="Definition"/>
      </w:pPr>
      <w:r w:rsidRPr="00554985">
        <w:rPr>
          <w:b/>
          <w:bCs/>
          <w:i/>
          <w:iCs/>
        </w:rPr>
        <w:t>instalment turnover threshold</w:t>
      </w:r>
      <w:r w:rsidRPr="00554985">
        <w:t xml:space="preserve"> has the meaning given by subsection</w:t>
      </w:r>
      <w:r w:rsidR="00554985">
        <w:t> </w:t>
      </w:r>
      <w:r w:rsidRPr="00554985">
        <w:t>162</w:t>
      </w:r>
      <w:r w:rsidR="00554985">
        <w:noBreakHyphen/>
      </w:r>
      <w:r w:rsidRPr="00554985">
        <w:t>5(2).</w:t>
      </w:r>
    </w:p>
    <w:p w:rsidR="00733CCA" w:rsidRPr="00554985" w:rsidRDefault="00733CCA" w:rsidP="00733CCA">
      <w:pPr>
        <w:pStyle w:val="Definition"/>
      </w:pPr>
      <w:r w:rsidRPr="00554985">
        <w:rPr>
          <w:b/>
          <w:bCs/>
          <w:i/>
          <w:iCs/>
        </w:rPr>
        <w:t>insurance broker</w:t>
      </w:r>
      <w:r w:rsidRPr="00554985">
        <w:t xml:space="preserve"> has the meaning given by section</w:t>
      </w:r>
      <w:r w:rsidR="00554985">
        <w:t> </w:t>
      </w:r>
      <w:r w:rsidRPr="00554985">
        <w:t xml:space="preserve">11 of the </w:t>
      </w:r>
      <w:r w:rsidRPr="00554985">
        <w:rPr>
          <w:i/>
          <w:iCs/>
        </w:rPr>
        <w:t>Insurance Contracts Act 1984</w:t>
      </w:r>
      <w:r w:rsidRPr="00554985">
        <w:t>.</w:t>
      </w:r>
    </w:p>
    <w:p w:rsidR="00733CCA" w:rsidRPr="00554985" w:rsidRDefault="00733CCA" w:rsidP="00733CCA">
      <w:pPr>
        <w:pStyle w:val="Definition"/>
      </w:pPr>
      <w:r w:rsidRPr="00554985">
        <w:rPr>
          <w:b/>
          <w:bCs/>
          <w:i/>
          <w:iCs/>
        </w:rPr>
        <w:t>insurance policy</w:t>
      </w:r>
      <w:r w:rsidRPr="00554985">
        <w:t xml:space="preserve"> means a policy of insurance (or of reinsurance) against loss, damage, injury or risk of any kind, whether under a contract or a law. However, it does not include such a policy to the </w:t>
      </w:r>
      <w:r w:rsidRPr="00554985">
        <w:lastRenderedPageBreak/>
        <w:t>extent that it does not relate to insurance (or reinsurance) against loss, damage, injury or risk of any kind.</w:t>
      </w:r>
    </w:p>
    <w:p w:rsidR="00733CCA" w:rsidRPr="00554985" w:rsidRDefault="00733CCA" w:rsidP="00733CCA">
      <w:pPr>
        <w:pStyle w:val="Definition"/>
      </w:pPr>
      <w:r w:rsidRPr="00554985">
        <w:rPr>
          <w:b/>
          <w:i/>
        </w:rPr>
        <w:t xml:space="preserve">insurance policy settlement sharing arrangement </w:t>
      </w:r>
      <w:r w:rsidRPr="00554985">
        <w:t>has the meaning given by subsection</w:t>
      </w:r>
      <w:r w:rsidR="00554985">
        <w:t> </w:t>
      </w:r>
      <w:r w:rsidRPr="00554985">
        <w:t>80</w:t>
      </w:r>
      <w:r w:rsidR="00554985">
        <w:noBreakHyphen/>
      </w:r>
      <w:r w:rsidRPr="00554985">
        <w:t>5(1).</w:t>
      </w:r>
    </w:p>
    <w:p w:rsidR="00733CCA" w:rsidRPr="00554985" w:rsidRDefault="00733CCA" w:rsidP="00733CCA">
      <w:pPr>
        <w:pStyle w:val="Definition"/>
      </w:pPr>
      <w:r w:rsidRPr="00554985">
        <w:rPr>
          <w:b/>
          <w:bCs/>
          <w:i/>
          <w:iCs/>
        </w:rPr>
        <w:t>intended or former application of a thing</w:t>
      </w:r>
      <w:r w:rsidRPr="00554985">
        <w:t xml:space="preserve"> has the meaning given by section</w:t>
      </w:r>
      <w:r w:rsidR="00554985">
        <w:t> </w:t>
      </w:r>
      <w:r w:rsidRPr="00554985">
        <w:t>129</w:t>
      </w:r>
      <w:r w:rsidR="00554985">
        <w:noBreakHyphen/>
      </w:r>
      <w:r w:rsidRPr="00554985">
        <w:t>40.</w:t>
      </w:r>
    </w:p>
    <w:p w:rsidR="00F70A21" w:rsidRPr="00554985" w:rsidRDefault="00F70A21" w:rsidP="00F70A21">
      <w:pPr>
        <w:pStyle w:val="Definition"/>
      </w:pPr>
      <w:r w:rsidRPr="00554985">
        <w:rPr>
          <w:b/>
          <w:bCs/>
          <w:i/>
          <w:iCs/>
        </w:rPr>
        <w:t>international transport</w:t>
      </w:r>
      <w:r w:rsidRPr="00554985">
        <w:t xml:space="preserve"> means:</w:t>
      </w:r>
    </w:p>
    <w:p w:rsidR="00F70A21" w:rsidRPr="00554985" w:rsidRDefault="00F70A21" w:rsidP="00F70A21">
      <w:pPr>
        <w:pStyle w:val="paragraph"/>
      </w:pPr>
      <w:r w:rsidRPr="00554985">
        <w:tab/>
        <w:t>(a)</w:t>
      </w:r>
      <w:r w:rsidRPr="00554985">
        <w:tab/>
        <w:t xml:space="preserve">in relation to the export of goods—the transport of the goods from their </w:t>
      </w:r>
      <w:r w:rsidR="00554985" w:rsidRPr="00554985">
        <w:rPr>
          <w:position w:val="6"/>
          <w:sz w:val="16"/>
          <w:szCs w:val="16"/>
        </w:rPr>
        <w:t>*</w:t>
      </w:r>
      <w:r w:rsidRPr="00554985">
        <w:t>place of export in Australia to a destination outside Australia; or</w:t>
      </w:r>
    </w:p>
    <w:p w:rsidR="00F70A21" w:rsidRPr="00554985" w:rsidRDefault="00F70A21" w:rsidP="00F70A21">
      <w:pPr>
        <w:pStyle w:val="paragraph"/>
        <w:keepNext/>
        <w:keepLines/>
      </w:pPr>
      <w:r w:rsidRPr="00554985">
        <w:tab/>
        <w:t>(b)</w:t>
      </w:r>
      <w:r w:rsidRPr="00554985">
        <w:tab/>
        <w:t xml:space="preserve">in relation to the import of goods—the transport of the goods from a place outside Australia to their </w:t>
      </w:r>
      <w:r w:rsidR="00554985" w:rsidRPr="00554985">
        <w:rPr>
          <w:position w:val="6"/>
          <w:sz w:val="16"/>
          <w:szCs w:val="16"/>
        </w:rPr>
        <w:t>*</w:t>
      </w:r>
      <w:r w:rsidRPr="00554985">
        <w:t>place of consignment in Australia.</w:t>
      </w:r>
    </w:p>
    <w:p w:rsidR="00733CCA" w:rsidRPr="00554985" w:rsidRDefault="00733CCA" w:rsidP="00733CCA">
      <w:pPr>
        <w:pStyle w:val="Definition"/>
      </w:pPr>
      <w:r w:rsidRPr="00554985">
        <w:rPr>
          <w:b/>
          <w:bCs/>
          <w:i/>
          <w:iCs/>
        </w:rPr>
        <w:t>invoice</w:t>
      </w:r>
      <w:r w:rsidRPr="00554985">
        <w:t xml:space="preserve"> means a document notifying an obligation to make a payment.</w:t>
      </w:r>
    </w:p>
    <w:p w:rsidR="00733CCA" w:rsidRPr="00554985" w:rsidRDefault="00733CCA" w:rsidP="00733CCA">
      <w:pPr>
        <w:pStyle w:val="Definition"/>
      </w:pPr>
      <w:r w:rsidRPr="00554985">
        <w:rPr>
          <w:b/>
          <w:bCs/>
          <w:i/>
          <w:iCs/>
        </w:rPr>
        <w:t>inwards duty free shop</w:t>
      </w:r>
      <w:r w:rsidRPr="00554985">
        <w:t xml:space="preserve"> has the same meaning as in section</w:t>
      </w:r>
      <w:r w:rsidR="00554985">
        <w:t> </w:t>
      </w:r>
      <w:r w:rsidRPr="00554985">
        <w:t xml:space="preserve">96B of the </w:t>
      </w:r>
      <w:r w:rsidRPr="00554985">
        <w:rPr>
          <w:i/>
          <w:iCs/>
        </w:rPr>
        <w:t>Customs Act 1901</w:t>
      </w:r>
      <w:r w:rsidRPr="00554985">
        <w:t>.</w:t>
      </w:r>
    </w:p>
    <w:p w:rsidR="00733CCA" w:rsidRPr="00554985" w:rsidRDefault="00733CCA" w:rsidP="00733CCA">
      <w:pPr>
        <w:pStyle w:val="Definition"/>
      </w:pPr>
      <w:r w:rsidRPr="00554985">
        <w:rPr>
          <w:b/>
          <w:bCs/>
          <w:i/>
          <w:iCs/>
        </w:rPr>
        <w:t>ITAA 1936</w:t>
      </w:r>
      <w:r w:rsidRPr="00554985">
        <w:t xml:space="preserve"> means the </w:t>
      </w:r>
      <w:r w:rsidRPr="00554985">
        <w:rPr>
          <w:i/>
          <w:iCs/>
        </w:rPr>
        <w:t>Income Tax Assessment Act 1936</w:t>
      </w:r>
      <w:r w:rsidRPr="00554985">
        <w:t>.</w:t>
      </w:r>
    </w:p>
    <w:p w:rsidR="00733CCA" w:rsidRPr="00554985" w:rsidRDefault="00733CCA" w:rsidP="00733CCA">
      <w:pPr>
        <w:pStyle w:val="Definition"/>
      </w:pPr>
      <w:r w:rsidRPr="00554985">
        <w:rPr>
          <w:b/>
          <w:bCs/>
          <w:i/>
          <w:iCs/>
        </w:rPr>
        <w:t>ITAA 1997</w:t>
      </w:r>
      <w:r w:rsidRPr="00554985">
        <w:t xml:space="preserve"> means the </w:t>
      </w:r>
      <w:r w:rsidRPr="00554985">
        <w:rPr>
          <w:i/>
          <w:iCs/>
        </w:rPr>
        <w:t>Income Tax Assessment Act 1997</w:t>
      </w:r>
      <w:r w:rsidRPr="00554985">
        <w:t>.</w:t>
      </w:r>
    </w:p>
    <w:p w:rsidR="00B6190B" w:rsidRPr="00554985" w:rsidRDefault="00B6190B" w:rsidP="00B6190B">
      <w:pPr>
        <w:pStyle w:val="Definition"/>
      </w:pPr>
      <w:r w:rsidRPr="00554985">
        <w:rPr>
          <w:b/>
          <w:i/>
        </w:rPr>
        <w:t>joint venture operator</w:t>
      </w:r>
      <w:r w:rsidRPr="00554985">
        <w:t xml:space="preserve">, of a </w:t>
      </w:r>
      <w:r w:rsidR="00554985" w:rsidRPr="00554985">
        <w:rPr>
          <w:position w:val="6"/>
          <w:sz w:val="16"/>
        </w:rPr>
        <w:t>*</w:t>
      </w:r>
      <w:r w:rsidRPr="00554985">
        <w:t>GST joint venture, is the entity last nominated in relation to the joint venture as mentioned in paragraph</w:t>
      </w:r>
      <w:r w:rsidR="00554985">
        <w:t> </w:t>
      </w:r>
      <w:r w:rsidRPr="00554985">
        <w:t>51</w:t>
      </w:r>
      <w:r w:rsidR="00554985">
        <w:noBreakHyphen/>
      </w:r>
      <w:r w:rsidRPr="00554985">
        <w:t>5(1)(ea) or 51</w:t>
      </w:r>
      <w:r w:rsidR="00554985">
        <w:noBreakHyphen/>
      </w:r>
      <w:r w:rsidRPr="00554985">
        <w:t>70(1)(c), but does not include an entity that does not satisfy the requirements of paragraphs 51</w:t>
      </w:r>
      <w:r w:rsidR="00554985">
        <w:noBreakHyphen/>
      </w:r>
      <w:r w:rsidRPr="00554985">
        <w:t>10(c) and (f).</w:t>
      </w:r>
    </w:p>
    <w:p w:rsidR="00733CCA" w:rsidRPr="00554985" w:rsidRDefault="00733CCA" w:rsidP="00733CCA">
      <w:pPr>
        <w:pStyle w:val="Definition"/>
      </w:pPr>
      <w:r w:rsidRPr="00554985">
        <w:rPr>
          <w:b/>
          <w:bCs/>
          <w:i/>
          <w:iCs/>
        </w:rPr>
        <w:t>legal practitioner</w:t>
      </w:r>
      <w:r w:rsidRPr="00554985">
        <w:t xml:space="preserve"> means a person who is enrolled as a barrister, a solicitor or a barrister and solicitor of:</w:t>
      </w:r>
    </w:p>
    <w:p w:rsidR="00733CCA" w:rsidRPr="00554985" w:rsidRDefault="00733CCA" w:rsidP="00733CCA">
      <w:pPr>
        <w:pStyle w:val="paragraph"/>
      </w:pPr>
      <w:r w:rsidRPr="00554985">
        <w:tab/>
        <w:t>(a)</w:t>
      </w:r>
      <w:r w:rsidRPr="00554985">
        <w:tab/>
        <w:t>a federal court; or</w:t>
      </w:r>
    </w:p>
    <w:p w:rsidR="00733CCA" w:rsidRPr="00554985" w:rsidRDefault="00733CCA" w:rsidP="00733CCA">
      <w:pPr>
        <w:pStyle w:val="paragraph"/>
      </w:pPr>
      <w:r w:rsidRPr="00554985">
        <w:tab/>
        <w:t>(b)</w:t>
      </w:r>
      <w:r w:rsidRPr="00554985">
        <w:tab/>
        <w:t>a court of a State or Territory.</w:t>
      </w:r>
    </w:p>
    <w:p w:rsidR="00733CCA" w:rsidRPr="00554985" w:rsidRDefault="00733CCA" w:rsidP="00733CCA">
      <w:pPr>
        <w:pStyle w:val="Definition"/>
      </w:pPr>
      <w:r w:rsidRPr="00554985">
        <w:rPr>
          <w:b/>
          <w:bCs/>
          <w:i/>
          <w:iCs/>
        </w:rPr>
        <w:t>life insurance policy</w:t>
      </w:r>
      <w:r w:rsidRPr="00554985">
        <w:t xml:space="preserve"> means a policy of insurance on the life of an individual.</w:t>
      </w:r>
    </w:p>
    <w:p w:rsidR="00733CCA" w:rsidRPr="00554985" w:rsidRDefault="00733CCA" w:rsidP="00733CCA">
      <w:pPr>
        <w:pStyle w:val="Definition"/>
      </w:pPr>
      <w:r w:rsidRPr="00554985">
        <w:rPr>
          <w:b/>
          <w:bCs/>
          <w:i/>
          <w:iCs/>
        </w:rPr>
        <w:t>liquidator</w:t>
      </w:r>
      <w:r w:rsidRPr="00554985">
        <w:t xml:space="preserve"> has the meaning given by subsection</w:t>
      </w:r>
      <w:r w:rsidR="00554985">
        <w:t> </w:t>
      </w:r>
      <w:r w:rsidRPr="00554985">
        <w:t xml:space="preserve">6(1) of the </w:t>
      </w:r>
      <w:r w:rsidR="00554985" w:rsidRPr="00554985">
        <w:rPr>
          <w:position w:val="6"/>
          <w:sz w:val="16"/>
          <w:szCs w:val="16"/>
        </w:rPr>
        <w:t>*</w:t>
      </w:r>
      <w:r w:rsidRPr="00554985">
        <w:t>ITAA 1936.</w:t>
      </w:r>
    </w:p>
    <w:p w:rsidR="00733CCA" w:rsidRPr="00554985" w:rsidRDefault="00733CCA" w:rsidP="00733CCA">
      <w:pPr>
        <w:pStyle w:val="Definition"/>
      </w:pPr>
      <w:r w:rsidRPr="00554985">
        <w:rPr>
          <w:b/>
          <w:bCs/>
          <w:i/>
          <w:iCs/>
        </w:rPr>
        <w:lastRenderedPageBreak/>
        <w:t>local entry</w:t>
      </w:r>
      <w:r w:rsidRPr="00554985">
        <w:t xml:space="preserve"> has the meaning given by section</w:t>
      </w:r>
      <w:r w:rsidR="00554985">
        <w:t> </w:t>
      </w:r>
      <w:r w:rsidRPr="00554985">
        <w:t>5</w:t>
      </w:r>
      <w:r w:rsidR="00554985">
        <w:noBreakHyphen/>
      </w:r>
      <w:r w:rsidRPr="00554985">
        <w:t xml:space="preserve">30 of the </w:t>
      </w:r>
      <w:r w:rsidR="00554985" w:rsidRPr="00554985">
        <w:rPr>
          <w:position w:val="6"/>
          <w:sz w:val="16"/>
        </w:rPr>
        <w:t>*</w:t>
      </w:r>
      <w:r w:rsidR="00E203D9" w:rsidRPr="00554985">
        <w:t>Wine Tax Act</w:t>
      </w:r>
      <w:r w:rsidRPr="00554985">
        <w:t>.</w:t>
      </w:r>
    </w:p>
    <w:p w:rsidR="00733CCA" w:rsidRPr="00554985" w:rsidRDefault="00733CCA" w:rsidP="00733CCA">
      <w:pPr>
        <w:pStyle w:val="Definition"/>
      </w:pPr>
      <w:r w:rsidRPr="00554985">
        <w:rPr>
          <w:b/>
          <w:bCs/>
          <w:i/>
          <w:iCs/>
        </w:rPr>
        <w:t>lodged electronically</w:t>
      </w:r>
      <w:r w:rsidRPr="00554985">
        <w:t xml:space="preserve"> has the meaning given by subsection</w:t>
      </w:r>
      <w:r w:rsidR="00554985">
        <w:t> </w:t>
      </w:r>
      <w:r w:rsidRPr="00554985">
        <w:t>31</w:t>
      </w:r>
      <w:r w:rsidR="00554985">
        <w:noBreakHyphen/>
      </w:r>
      <w:r w:rsidRPr="00554985">
        <w:t>25(3).</w:t>
      </w:r>
    </w:p>
    <w:p w:rsidR="00733CCA" w:rsidRPr="00554985" w:rsidRDefault="00733CCA" w:rsidP="00733CCA">
      <w:pPr>
        <w:pStyle w:val="Definition"/>
      </w:pPr>
      <w:r w:rsidRPr="00554985">
        <w:rPr>
          <w:b/>
          <w:bCs/>
          <w:i/>
          <w:iCs/>
        </w:rPr>
        <w:t>long</w:t>
      </w:r>
      <w:r w:rsidR="00554985">
        <w:rPr>
          <w:b/>
          <w:bCs/>
          <w:i/>
          <w:iCs/>
        </w:rPr>
        <w:noBreakHyphen/>
      </w:r>
      <w:r w:rsidRPr="00554985">
        <w:rPr>
          <w:b/>
          <w:bCs/>
          <w:i/>
          <w:iCs/>
        </w:rPr>
        <w:t>term accommodation</w:t>
      </w:r>
      <w:r w:rsidRPr="00554985">
        <w:t xml:space="preserve"> has the meaning given by subsection</w:t>
      </w:r>
      <w:r w:rsidR="00554985">
        <w:t> </w:t>
      </w:r>
      <w:r w:rsidRPr="00554985">
        <w:t>87</w:t>
      </w:r>
      <w:r w:rsidR="00554985">
        <w:noBreakHyphen/>
      </w:r>
      <w:r w:rsidRPr="00554985">
        <w:t>20(1).</w:t>
      </w:r>
    </w:p>
    <w:p w:rsidR="00733CCA" w:rsidRPr="00554985" w:rsidRDefault="00733CCA" w:rsidP="00733CCA">
      <w:pPr>
        <w:pStyle w:val="Definition"/>
        <w:keepNext/>
      </w:pPr>
      <w:r w:rsidRPr="00554985">
        <w:rPr>
          <w:b/>
          <w:bCs/>
          <w:i/>
          <w:iCs/>
        </w:rPr>
        <w:t>long</w:t>
      </w:r>
      <w:r w:rsidR="00554985">
        <w:rPr>
          <w:b/>
          <w:bCs/>
          <w:i/>
          <w:iCs/>
        </w:rPr>
        <w:noBreakHyphen/>
      </w:r>
      <w:r w:rsidRPr="00554985">
        <w:rPr>
          <w:b/>
          <w:bCs/>
          <w:i/>
          <w:iCs/>
        </w:rPr>
        <w:t xml:space="preserve">term lease </w:t>
      </w:r>
      <w:r w:rsidRPr="00554985">
        <w:t>means a supply by way of lease, hire or licence (including a renewal or extension of a lease, hire or licence) for at least 50 years if:</w:t>
      </w:r>
    </w:p>
    <w:p w:rsidR="00733CCA" w:rsidRPr="00554985" w:rsidRDefault="00733CCA" w:rsidP="00733CCA">
      <w:pPr>
        <w:pStyle w:val="paragraph"/>
      </w:pPr>
      <w:r w:rsidRPr="00554985">
        <w:tab/>
        <w:t>(a)</w:t>
      </w:r>
      <w:r w:rsidRPr="00554985">
        <w:tab/>
        <w:t>at the time of the lease, hire or licence, or the renewal or extension of the lease, hire or licence, it was reasonable to expect that it would continue for at least 50 years; and</w:t>
      </w:r>
    </w:p>
    <w:p w:rsidR="00733CCA" w:rsidRPr="00554985" w:rsidRDefault="00733CCA" w:rsidP="00733CCA">
      <w:pPr>
        <w:pStyle w:val="paragraph"/>
      </w:pPr>
      <w:r w:rsidRPr="00554985">
        <w:tab/>
        <w:t>(b)</w:t>
      </w:r>
      <w:r w:rsidRPr="00554985">
        <w:tab/>
        <w:t xml:space="preserve">unless the supplier is an </w:t>
      </w:r>
      <w:r w:rsidR="00554985" w:rsidRPr="00554985">
        <w:rPr>
          <w:position w:val="6"/>
          <w:sz w:val="16"/>
          <w:szCs w:val="16"/>
        </w:rPr>
        <w:t>*</w:t>
      </w:r>
      <w:r w:rsidRPr="00554985">
        <w:t xml:space="preserve">Australian government agency—the terms of the lease, hire or licence, or the renewal or extension of the lease, hire or licence, as they apply to the </w:t>
      </w:r>
      <w:r w:rsidR="00554985" w:rsidRPr="00554985">
        <w:rPr>
          <w:position w:val="6"/>
          <w:sz w:val="16"/>
          <w:szCs w:val="16"/>
        </w:rPr>
        <w:t>*</w:t>
      </w:r>
      <w:r w:rsidRPr="00554985">
        <w:t>recipient are substantially the same as those under which the supplier held the premises.</w:t>
      </w:r>
    </w:p>
    <w:p w:rsidR="00690900" w:rsidRPr="00554985" w:rsidRDefault="00690900" w:rsidP="00690900">
      <w:pPr>
        <w:pStyle w:val="Definition"/>
      </w:pPr>
      <w:r w:rsidRPr="00554985">
        <w:rPr>
          <w:b/>
          <w:i/>
        </w:rPr>
        <w:t>luxury car</w:t>
      </w:r>
      <w:r w:rsidRPr="00554985">
        <w:t xml:space="preserve"> has the same meaning as in section</w:t>
      </w:r>
      <w:r w:rsidR="00554985">
        <w:t> </w:t>
      </w:r>
      <w:r w:rsidRPr="00554985">
        <w:t>25</w:t>
      </w:r>
      <w:r w:rsidR="00554985">
        <w:noBreakHyphen/>
      </w:r>
      <w:r w:rsidRPr="00554985">
        <w:t xml:space="preserve">1 of the </w:t>
      </w:r>
      <w:r w:rsidRPr="00554985">
        <w:rPr>
          <w:i/>
        </w:rPr>
        <w:t>A New Tax System (Luxury Car Tax) Act 1999</w:t>
      </w:r>
      <w:r w:rsidRPr="00554985">
        <w:t>.</w:t>
      </w:r>
    </w:p>
    <w:p w:rsidR="00733CCA" w:rsidRPr="00554985" w:rsidRDefault="00733CCA" w:rsidP="00733CCA">
      <w:pPr>
        <w:pStyle w:val="Definition"/>
      </w:pPr>
      <w:r w:rsidRPr="00554985">
        <w:rPr>
          <w:b/>
          <w:bCs/>
          <w:i/>
        </w:rPr>
        <w:t>luxury car tax</w:t>
      </w:r>
      <w:r w:rsidRPr="00554985">
        <w:t xml:space="preserve"> has the meaning given by section</w:t>
      </w:r>
      <w:r w:rsidR="00554985">
        <w:t> </w:t>
      </w:r>
      <w:r w:rsidRPr="00554985">
        <w:t>27</w:t>
      </w:r>
      <w:r w:rsidR="00554985">
        <w:noBreakHyphen/>
      </w:r>
      <w:r w:rsidRPr="00554985">
        <w:t xml:space="preserve">1 of the </w:t>
      </w:r>
      <w:r w:rsidRPr="00554985">
        <w:rPr>
          <w:i/>
        </w:rPr>
        <w:t>A New Tax System (Luxury Car Tax) Act 1999</w:t>
      </w:r>
      <w:r w:rsidRPr="00554985">
        <w:t>.</w:t>
      </w:r>
    </w:p>
    <w:p w:rsidR="00733CCA" w:rsidRPr="00554985" w:rsidRDefault="00733CCA" w:rsidP="00733CCA">
      <w:pPr>
        <w:pStyle w:val="Definition"/>
      </w:pPr>
      <w:r w:rsidRPr="00554985">
        <w:rPr>
          <w:b/>
          <w:bCs/>
          <w:i/>
        </w:rPr>
        <w:t>luxury car tax law</w:t>
      </w:r>
      <w:r w:rsidRPr="00554985">
        <w:t xml:space="preserve"> has the meaning given in section</w:t>
      </w:r>
      <w:r w:rsidR="00554985">
        <w:t> </w:t>
      </w:r>
      <w:r w:rsidRPr="00554985">
        <w:t>27</w:t>
      </w:r>
      <w:r w:rsidR="00554985">
        <w:noBreakHyphen/>
      </w:r>
      <w:r w:rsidRPr="00554985">
        <w:t xml:space="preserve">1 of the </w:t>
      </w:r>
      <w:r w:rsidRPr="00554985">
        <w:rPr>
          <w:i/>
        </w:rPr>
        <w:t>A New Tax System (Luxury Car Tax) Act 1999</w:t>
      </w:r>
      <w:r w:rsidRPr="00554985">
        <w:t>.</w:t>
      </w:r>
    </w:p>
    <w:p w:rsidR="00733CCA" w:rsidRPr="00554985" w:rsidRDefault="00733CCA" w:rsidP="00733CCA">
      <w:pPr>
        <w:pStyle w:val="Definition"/>
      </w:pPr>
      <w:r w:rsidRPr="00554985">
        <w:rPr>
          <w:b/>
          <w:i/>
        </w:rPr>
        <w:t xml:space="preserve">managing operator </w:t>
      </w:r>
      <w:r w:rsidRPr="00554985">
        <w:t>has the meaning given by subparagraph</w:t>
      </w:r>
      <w:r w:rsidR="00554985">
        <w:t> </w:t>
      </w:r>
      <w:r w:rsidRPr="00554985">
        <w:t>80</w:t>
      </w:r>
      <w:r w:rsidR="00554985">
        <w:noBreakHyphen/>
      </w:r>
      <w:r w:rsidRPr="00554985">
        <w:t>5(1)(c)(i), 80</w:t>
      </w:r>
      <w:r w:rsidR="00554985">
        <w:noBreakHyphen/>
      </w:r>
      <w:r w:rsidRPr="00554985">
        <w:t>40(1)(c)(i) or 80</w:t>
      </w:r>
      <w:r w:rsidR="00554985">
        <w:noBreakHyphen/>
      </w:r>
      <w:r w:rsidRPr="00554985">
        <w:t>80(1)(c)(i).</w:t>
      </w:r>
    </w:p>
    <w:p w:rsidR="00733CCA" w:rsidRPr="00554985" w:rsidRDefault="00733CCA" w:rsidP="00733CCA">
      <w:pPr>
        <w:pStyle w:val="Definition"/>
      </w:pPr>
      <w:r w:rsidRPr="00554985">
        <w:rPr>
          <w:b/>
          <w:i/>
        </w:rPr>
        <w:t xml:space="preserve">managing operator’s payment or supply </w:t>
      </w:r>
      <w:r w:rsidRPr="00554985">
        <w:t>has the meaning given by subsection</w:t>
      </w:r>
      <w:r w:rsidR="00554985">
        <w:t> </w:t>
      </w:r>
      <w:r w:rsidRPr="00554985">
        <w:t>80</w:t>
      </w:r>
      <w:r w:rsidR="00554985">
        <w:noBreakHyphen/>
      </w:r>
      <w:r w:rsidRPr="00554985">
        <w:t>5(2), 80</w:t>
      </w:r>
      <w:r w:rsidR="00554985">
        <w:noBreakHyphen/>
      </w:r>
      <w:r w:rsidRPr="00554985">
        <w:t>40(2) or 80</w:t>
      </w:r>
      <w:r w:rsidR="00554985">
        <w:noBreakHyphen/>
      </w:r>
      <w:r w:rsidRPr="00554985">
        <w:t>80(2).</w:t>
      </w:r>
    </w:p>
    <w:p w:rsidR="00733CCA" w:rsidRPr="00554985" w:rsidRDefault="00733CCA" w:rsidP="00733CCA">
      <w:pPr>
        <w:pStyle w:val="Definition"/>
      </w:pPr>
      <w:r w:rsidRPr="00554985">
        <w:rPr>
          <w:b/>
          <w:bCs/>
          <w:i/>
          <w:iCs/>
        </w:rPr>
        <w:t>margin</w:t>
      </w:r>
      <w:r w:rsidRPr="00554985">
        <w:t xml:space="preserve">, in relation to a </w:t>
      </w:r>
      <w:r w:rsidR="00554985" w:rsidRPr="00554985">
        <w:rPr>
          <w:position w:val="6"/>
          <w:sz w:val="16"/>
          <w:szCs w:val="16"/>
        </w:rPr>
        <w:t>*</w:t>
      </w:r>
      <w:r w:rsidRPr="00554985">
        <w:t xml:space="preserve">taxable supply of </w:t>
      </w:r>
      <w:r w:rsidR="00554985" w:rsidRPr="00554985">
        <w:rPr>
          <w:position w:val="6"/>
          <w:sz w:val="16"/>
          <w:szCs w:val="16"/>
        </w:rPr>
        <w:t>*</w:t>
      </w:r>
      <w:r w:rsidRPr="00554985">
        <w:t>real property, has the meaning given by sections</w:t>
      </w:r>
      <w:r w:rsidR="00554985">
        <w:t> </w:t>
      </w:r>
      <w:r w:rsidRPr="00554985">
        <w:t>75</w:t>
      </w:r>
      <w:r w:rsidR="00554985">
        <w:noBreakHyphen/>
      </w:r>
      <w:r w:rsidRPr="00554985">
        <w:t>10, 75</w:t>
      </w:r>
      <w:r w:rsidR="00554985">
        <w:noBreakHyphen/>
      </w:r>
      <w:r w:rsidRPr="00554985">
        <w:t>11 and 75</w:t>
      </w:r>
      <w:r w:rsidR="00554985">
        <w:noBreakHyphen/>
      </w:r>
      <w:r w:rsidRPr="00554985">
        <w:t>16.</w:t>
      </w:r>
    </w:p>
    <w:p w:rsidR="009678A5" w:rsidRPr="00554985" w:rsidRDefault="009678A5" w:rsidP="009678A5">
      <w:pPr>
        <w:pStyle w:val="notetext"/>
      </w:pPr>
      <w:r w:rsidRPr="00554985">
        <w:t>Note:</w:t>
      </w:r>
      <w:r w:rsidRPr="00554985">
        <w:tab/>
        <w:t>This meaning is affected by sections</w:t>
      </w:r>
      <w:r w:rsidR="00554985">
        <w:t> </w:t>
      </w:r>
      <w:r w:rsidRPr="00554985">
        <w:t>75</w:t>
      </w:r>
      <w:r w:rsidR="00554985">
        <w:noBreakHyphen/>
      </w:r>
      <w:r w:rsidRPr="00554985">
        <w:t>12 to 75</w:t>
      </w:r>
      <w:r w:rsidR="00554985">
        <w:noBreakHyphen/>
      </w:r>
      <w:r w:rsidRPr="00554985">
        <w:t>15.</w:t>
      </w:r>
    </w:p>
    <w:p w:rsidR="00733CCA" w:rsidRPr="00554985" w:rsidRDefault="00733CCA" w:rsidP="00733CCA">
      <w:pPr>
        <w:pStyle w:val="Definition"/>
      </w:pPr>
      <w:r w:rsidRPr="00554985">
        <w:rPr>
          <w:b/>
          <w:bCs/>
          <w:i/>
          <w:iCs/>
        </w:rPr>
        <w:t>margin scheme</w:t>
      </w:r>
      <w:r w:rsidRPr="00554985">
        <w:t xml:space="preserve">: a </w:t>
      </w:r>
      <w:r w:rsidR="00554985" w:rsidRPr="00554985">
        <w:rPr>
          <w:position w:val="6"/>
          <w:sz w:val="16"/>
          <w:szCs w:val="16"/>
        </w:rPr>
        <w:t>*</w:t>
      </w:r>
      <w:r w:rsidRPr="00554985">
        <w:t xml:space="preserve">taxable supply of </w:t>
      </w:r>
      <w:r w:rsidR="00554985" w:rsidRPr="00554985">
        <w:rPr>
          <w:position w:val="6"/>
          <w:sz w:val="16"/>
          <w:szCs w:val="16"/>
        </w:rPr>
        <w:t>*</w:t>
      </w:r>
      <w:r w:rsidRPr="00554985">
        <w:t>real property is under the margin scheme if subsection</w:t>
      </w:r>
      <w:r w:rsidR="00554985">
        <w:t> </w:t>
      </w:r>
      <w:r w:rsidRPr="00554985">
        <w:t>75</w:t>
      </w:r>
      <w:r w:rsidR="00554985">
        <w:noBreakHyphen/>
      </w:r>
      <w:r w:rsidRPr="00554985">
        <w:t>5(1) applies.</w:t>
      </w:r>
    </w:p>
    <w:p w:rsidR="00733CCA" w:rsidRPr="00554985" w:rsidRDefault="00733CCA" w:rsidP="00733CCA">
      <w:pPr>
        <w:pStyle w:val="Definition"/>
      </w:pPr>
      <w:r w:rsidRPr="00554985">
        <w:rPr>
          <w:b/>
          <w:i/>
        </w:rPr>
        <w:lastRenderedPageBreak/>
        <w:t>MEC group</w:t>
      </w:r>
      <w:r w:rsidRPr="00554985">
        <w:t xml:space="preserve"> has the meaning given by section</w:t>
      </w:r>
      <w:r w:rsidR="00554985">
        <w:t> </w:t>
      </w:r>
      <w:r w:rsidRPr="00554985">
        <w:t>719</w:t>
      </w:r>
      <w:r w:rsidR="00554985">
        <w:noBreakHyphen/>
      </w:r>
      <w:r w:rsidRPr="00554985">
        <w:t xml:space="preserve">5 of the </w:t>
      </w:r>
      <w:r w:rsidR="00554985" w:rsidRPr="00554985">
        <w:rPr>
          <w:position w:val="6"/>
          <w:sz w:val="16"/>
        </w:rPr>
        <w:t>*</w:t>
      </w:r>
      <w:r w:rsidRPr="00554985">
        <w:t>ITAA 1997.</w:t>
      </w:r>
    </w:p>
    <w:p w:rsidR="00733CCA" w:rsidRPr="00554985" w:rsidRDefault="00733CCA" w:rsidP="00733CCA">
      <w:pPr>
        <w:pStyle w:val="Definition"/>
      </w:pPr>
      <w:r w:rsidRPr="00554985">
        <w:rPr>
          <w:b/>
          <w:bCs/>
          <w:i/>
          <w:iCs/>
        </w:rPr>
        <w:t>medical practitioner</w:t>
      </w:r>
      <w:r w:rsidRPr="00554985">
        <w:t xml:space="preserve"> means a person who is a medical practitioner for the purposes of the </w:t>
      </w:r>
      <w:r w:rsidRPr="00554985">
        <w:rPr>
          <w:i/>
          <w:iCs/>
        </w:rPr>
        <w:t>Health Insurance Act 1973</w:t>
      </w:r>
      <w:r w:rsidRPr="00554985">
        <w:t>.</w:t>
      </w:r>
    </w:p>
    <w:p w:rsidR="00733CCA" w:rsidRPr="00554985" w:rsidRDefault="00733CCA" w:rsidP="00733CCA">
      <w:pPr>
        <w:pStyle w:val="Definition"/>
        <w:rPr>
          <w:b/>
          <w:bCs/>
          <w:i/>
          <w:iCs/>
        </w:rPr>
      </w:pPr>
      <w:r w:rsidRPr="00554985">
        <w:rPr>
          <w:b/>
          <w:bCs/>
          <w:i/>
          <w:iCs/>
        </w:rPr>
        <w:t>medical service</w:t>
      </w:r>
      <w:r w:rsidRPr="00554985">
        <w:t xml:space="preserve"> means: </w:t>
      </w:r>
    </w:p>
    <w:p w:rsidR="00733CCA" w:rsidRPr="00554985" w:rsidRDefault="00733CCA" w:rsidP="00733CCA">
      <w:pPr>
        <w:pStyle w:val="paragraph"/>
      </w:pPr>
      <w:r w:rsidRPr="00554985">
        <w:tab/>
        <w:t>(a)</w:t>
      </w:r>
      <w:r w:rsidRPr="00554985">
        <w:tab/>
        <w:t>a service for which medicare benefit is payable under Part</w:t>
      </w:r>
      <w:r w:rsidR="00EF3F7B" w:rsidRPr="00554985">
        <w:t> </w:t>
      </w:r>
      <w:r w:rsidRPr="00554985">
        <w:t xml:space="preserve">II of the </w:t>
      </w:r>
      <w:r w:rsidRPr="00554985">
        <w:rPr>
          <w:i/>
          <w:iCs/>
        </w:rPr>
        <w:t>Health Insurance Act 1973</w:t>
      </w:r>
      <w:r w:rsidRPr="00554985">
        <w:t xml:space="preserve">; or </w:t>
      </w:r>
    </w:p>
    <w:p w:rsidR="00733CCA" w:rsidRPr="00554985" w:rsidRDefault="00733CCA" w:rsidP="00733CCA">
      <w:pPr>
        <w:pStyle w:val="paragraph"/>
      </w:pPr>
      <w:r w:rsidRPr="00554985">
        <w:tab/>
        <w:t>(b)</w:t>
      </w:r>
      <w:r w:rsidRPr="00554985">
        <w:tab/>
        <w:t xml:space="preserve">any other service supplied by or on behalf of a </w:t>
      </w:r>
      <w:r w:rsidR="00554985" w:rsidRPr="00554985">
        <w:rPr>
          <w:position w:val="6"/>
          <w:sz w:val="16"/>
          <w:szCs w:val="16"/>
        </w:rPr>
        <w:t>*</w:t>
      </w:r>
      <w:r w:rsidRPr="00554985">
        <w:t xml:space="preserve">medical practitioner or </w:t>
      </w:r>
      <w:r w:rsidR="00554985" w:rsidRPr="00554985">
        <w:rPr>
          <w:position w:val="6"/>
          <w:sz w:val="16"/>
          <w:szCs w:val="16"/>
        </w:rPr>
        <w:t>*</w:t>
      </w:r>
      <w:r w:rsidRPr="00554985">
        <w:t xml:space="preserve">approved pathology practitioner that is generally accepted in the medical profession as being necessary for the appropriate treatment of the </w:t>
      </w:r>
      <w:r w:rsidR="00554985" w:rsidRPr="00554985">
        <w:rPr>
          <w:position w:val="6"/>
          <w:sz w:val="16"/>
          <w:szCs w:val="16"/>
        </w:rPr>
        <w:t>*</w:t>
      </w:r>
      <w:r w:rsidRPr="00554985">
        <w:t xml:space="preserve">recipient of the supply. </w:t>
      </w:r>
    </w:p>
    <w:p w:rsidR="00733CCA" w:rsidRPr="00554985" w:rsidRDefault="00733CCA" w:rsidP="00733CCA">
      <w:pPr>
        <w:pStyle w:val="Definition"/>
        <w:keepNext/>
      </w:pPr>
      <w:r w:rsidRPr="00554985">
        <w:rPr>
          <w:b/>
          <w:bCs/>
          <w:i/>
          <w:iCs/>
        </w:rPr>
        <w:t>member</w:t>
      </w:r>
      <w:r w:rsidRPr="00554985">
        <w:t>:</w:t>
      </w:r>
    </w:p>
    <w:p w:rsidR="002219F9" w:rsidRPr="00554985" w:rsidRDefault="002219F9" w:rsidP="002219F9">
      <w:pPr>
        <w:pStyle w:val="paragraph"/>
      </w:pPr>
      <w:r w:rsidRPr="00554985">
        <w:tab/>
        <w:t>(a)</w:t>
      </w:r>
      <w:r w:rsidRPr="00554985">
        <w:tab/>
        <w:t xml:space="preserve">in relation to a </w:t>
      </w:r>
      <w:r w:rsidR="00554985" w:rsidRPr="00554985">
        <w:rPr>
          <w:position w:val="6"/>
          <w:sz w:val="16"/>
        </w:rPr>
        <w:t>*</w:t>
      </w:r>
      <w:r w:rsidRPr="00554985">
        <w:t>GST group—has the meaning given by section</w:t>
      </w:r>
      <w:r w:rsidR="00554985">
        <w:t> </w:t>
      </w:r>
      <w:r w:rsidRPr="00554985">
        <w:t>48</w:t>
      </w:r>
      <w:r w:rsidR="00554985">
        <w:noBreakHyphen/>
      </w:r>
      <w:r w:rsidRPr="00554985">
        <w:t>7; or</w:t>
      </w:r>
    </w:p>
    <w:p w:rsidR="00733CCA" w:rsidRPr="00554985" w:rsidRDefault="00733CCA" w:rsidP="00733CCA">
      <w:pPr>
        <w:pStyle w:val="paragraph"/>
      </w:pPr>
      <w:r w:rsidRPr="00554985">
        <w:tab/>
        <w:t>(b)</w:t>
      </w:r>
      <w:r w:rsidRPr="00554985">
        <w:tab/>
        <w:t xml:space="preserve">in relation to a </w:t>
      </w:r>
      <w:r w:rsidR="00554985" w:rsidRPr="00554985">
        <w:rPr>
          <w:position w:val="6"/>
          <w:sz w:val="16"/>
          <w:szCs w:val="16"/>
        </w:rPr>
        <w:t>*</w:t>
      </w:r>
      <w:r w:rsidRPr="00554985">
        <w:t>GST religious group—</w:t>
      </w:r>
      <w:r w:rsidR="0015549F" w:rsidRPr="00554985">
        <w:t xml:space="preserve">means </w:t>
      </w:r>
      <w:r w:rsidRPr="00554985">
        <w:t>an entity currently approved as one of the members of the group under section</w:t>
      </w:r>
      <w:r w:rsidR="00554985">
        <w:t> </w:t>
      </w:r>
      <w:r w:rsidRPr="00554985">
        <w:t>49</w:t>
      </w:r>
      <w:r w:rsidR="00554985">
        <w:noBreakHyphen/>
      </w:r>
      <w:r w:rsidRPr="00554985">
        <w:t>5 or paragraph</w:t>
      </w:r>
      <w:r w:rsidR="00554985">
        <w:t> </w:t>
      </w:r>
      <w:r w:rsidRPr="00554985">
        <w:t>49</w:t>
      </w:r>
      <w:r w:rsidR="00554985">
        <w:noBreakHyphen/>
      </w:r>
      <w:r w:rsidRPr="00554985">
        <w:t>70(1)(a); or</w:t>
      </w:r>
    </w:p>
    <w:p w:rsidR="00733CCA" w:rsidRPr="00554985" w:rsidRDefault="00733CCA" w:rsidP="00733CCA">
      <w:pPr>
        <w:pStyle w:val="paragraph"/>
      </w:pPr>
      <w:r w:rsidRPr="00554985">
        <w:tab/>
        <w:t>(c)</w:t>
      </w:r>
      <w:r w:rsidRPr="00554985">
        <w:tab/>
        <w:t xml:space="preserve">in relation to a </w:t>
      </w:r>
      <w:r w:rsidR="00554985" w:rsidRPr="00554985">
        <w:rPr>
          <w:position w:val="6"/>
          <w:sz w:val="16"/>
        </w:rPr>
        <w:t>*</w:t>
      </w:r>
      <w:r w:rsidRPr="00554985">
        <w:t>consolidated group—has the meaning given by section</w:t>
      </w:r>
      <w:r w:rsidR="00554985">
        <w:t> </w:t>
      </w:r>
      <w:r w:rsidRPr="00554985">
        <w:t>703</w:t>
      </w:r>
      <w:r w:rsidR="00554985">
        <w:noBreakHyphen/>
      </w:r>
      <w:r w:rsidRPr="00554985">
        <w:t xml:space="preserve">15 of the </w:t>
      </w:r>
      <w:r w:rsidR="00554985" w:rsidRPr="00554985">
        <w:rPr>
          <w:position w:val="6"/>
          <w:sz w:val="16"/>
        </w:rPr>
        <w:t>*</w:t>
      </w:r>
      <w:r w:rsidRPr="00554985">
        <w:t>ITAA 1997.</w:t>
      </w:r>
    </w:p>
    <w:p w:rsidR="00733CCA" w:rsidRPr="00554985" w:rsidRDefault="00733CCA" w:rsidP="00733CCA">
      <w:pPr>
        <w:pStyle w:val="Definition"/>
      </w:pPr>
      <w:r w:rsidRPr="00554985">
        <w:rPr>
          <w:b/>
          <w:bCs/>
          <w:i/>
          <w:iCs/>
        </w:rPr>
        <w:t>mineral</w:t>
      </w:r>
      <w:r w:rsidRPr="00554985">
        <w:t xml:space="preserve"> </w:t>
      </w:r>
      <w:r w:rsidRPr="00554985">
        <w:rPr>
          <w:b/>
          <w:bCs/>
          <w:i/>
          <w:iCs/>
        </w:rPr>
        <w:t>deposit</w:t>
      </w:r>
      <w:r w:rsidRPr="00554985">
        <w:t xml:space="preserve"> means a deposit of </w:t>
      </w:r>
      <w:r w:rsidR="00554985" w:rsidRPr="00554985">
        <w:rPr>
          <w:position w:val="6"/>
          <w:sz w:val="16"/>
          <w:szCs w:val="16"/>
        </w:rPr>
        <w:t>*</w:t>
      </w:r>
      <w:r w:rsidRPr="00554985">
        <w:t>minerals, and includes a deposit of sand or gravel.</w:t>
      </w:r>
    </w:p>
    <w:p w:rsidR="00733CCA" w:rsidRPr="00554985" w:rsidRDefault="00733CCA" w:rsidP="00733CCA">
      <w:pPr>
        <w:pStyle w:val="Definition"/>
        <w:rPr>
          <w:b/>
          <w:bCs/>
          <w:i/>
          <w:iCs/>
        </w:rPr>
      </w:pPr>
      <w:r w:rsidRPr="00554985">
        <w:rPr>
          <w:b/>
          <w:bCs/>
          <w:i/>
          <w:iCs/>
        </w:rPr>
        <w:t>minerals</w:t>
      </w:r>
      <w:r w:rsidRPr="00554985">
        <w:t xml:space="preserve"> has the meaning given by section</w:t>
      </w:r>
      <w:r w:rsidR="00554985">
        <w:t> </w:t>
      </w:r>
      <w:r w:rsidRPr="00554985">
        <w:t>40</w:t>
      </w:r>
      <w:r w:rsidR="00554985">
        <w:noBreakHyphen/>
      </w:r>
      <w:r w:rsidRPr="00554985">
        <w:t xml:space="preserve">730 of the </w:t>
      </w:r>
      <w:r w:rsidR="00554985" w:rsidRPr="00554985">
        <w:rPr>
          <w:position w:val="6"/>
          <w:sz w:val="16"/>
          <w:szCs w:val="16"/>
        </w:rPr>
        <w:t>*</w:t>
      </w:r>
      <w:r w:rsidRPr="00554985">
        <w:t xml:space="preserve">ITAA 1997. </w:t>
      </w:r>
    </w:p>
    <w:p w:rsidR="00733CCA" w:rsidRPr="00554985" w:rsidRDefault="00733CCA" w:rsidP="00733CCA">
      <w:pPr>
        <w:pStyle w:val="Definition"/>
      </w:pPr>
      <w:r w:rsidRPr="00554985">
        <w:rPr>
          <w:b/>
          <w:bCs/>
          <w:i/>
          <w:iCs/>
        </w:rPr>
        <w:t>monetary prize</w:t>
      </w:r>
      <w:r w:rsidRPr="00554985">
        <w:t xml:space="preserve"> means:</w:t>
      </w:r>
    </w:p>
    <w:p w:rsidR="00733CCA" w:rsidRPr="00554985" w:rsidRDefault="00733CCA" w:rsidP="00733CCA">
      <w:pPr>
        <w:pStyle w:val="paragraph"/>
      </w:pPr>
      <w:r w:rsidRPr="00554985">
        <w:tab/>
        <w:t>(a)</w:t>
      </w:r>
      <w:r w:rsidRPr="00554985">
        <w:tab/>
        <w:t xml:space="preserve">any prize, or part of a prize, in the form of </w:t>
      </w:r>
      <w:r w:rsidR="00554985" w:rsidRPr="00554985">
        <w:rPr>
          <w:position w:val="6"/>
          <w:sz w:val="16"/>
          <w:szCs w:val="16"/>
        </w:rPr>
        <w:t>*</w:t>
      </w:r>
      <w:r w:rsidRPr="00554985">
        <w:t>money; or</w:t>
      </w:r>
    </w:p>
    <w:p w:rsidR="00733CCA" w:rsidRPr="00554985" w:rsidRDefault="00733CCA" w:rsidP="00733CCA">
      <w:pPr>
        <w:pStyle w:val="paragraph"/>
      </w:pPr>
      <w:r w:rsidRPr="00554985">
        <w:tab/>
        <w:t>(b)</w:t>
      </w:r>
      <w:r w:rsidRPr="00554985">
        <w:tab/>
        <w:t xml:space="preserve">if the prize is given at a casino—any prize, or part of a prize, in the form of </w:t>
      </w:r>
      <w:r w:rsidR="00554985" w:rsidRPr="00554985">
        <w:rPr>
          <w:position w:val="6"/>
          <w:sz w:val="16"/>
          <w:szCs w:val="16"/>
        </w:rPr>
        <w:t>*</w:t>
      </w:r>
      <w:r w:rsidRPr="00554985">
        <w:t>money or in the form of gambling chips that may be redeemed for money.</w:t>
      </w:r>
    </w:p>
    <w:p w:rsidR="00733CCA" w:rsidRPr="00554985" w:rsidRDefault="00733CCA" w:rsidP="00733CCA">
      <w:pPr>
        <w:pStyle w:val="Definition"/>
      </w:pPr>
      <w:r w:rsidRPr="00554985">
        <w:rPr>
          <w:b/>
          <w:bCs/>
          <w:i/>
          <w:iCs/>
        </w:rPr>
        <w:t>money</w:t>
      </w:r>
      <w:r w:rsidRPr="00554985">
        <w:t xml:space="preserve"> includes:</w:t>
      </w:r>
    </w:p>
    <w:p w:rsidR="00733CCA" w:rsidRPr="00554985" w:rsidRDefault="00733CCA" w:rsidP="00733CCA">
      <w:pPr>
        <w:pStyle w:val="paragraph"/>
      </w:pPr>
      <w:r w:rsidRPr="00554985">
        <w:tab/>
        <w:t>(a)</w:t>
      </w:r>
      <w:r w:rsidRPr="00554985">
        <w:tab/>
        <w:t xml:space="preserve">currency (whether of </w:t>
      </w:r>
      <w:smartTag w:uri="urn:schemas-microsoft-com:office:smarttags" w:element="country-region">
        <w:smartTag w:uri="urn:schemas-microsoft-com:office:smarttags" w:element="place">
          <w:r w:rsidRPr="00554985">
            <w:t>Australia</w:t>
          </w:r>
        </w:smartTag>
      </w:smartTag>
      <w:r w:rsidRPr="00554985">
        <w:t xml:space="preserve"> or of any other country); and</w:t>
      </w:r>
    </w:p>
    <w:p w:rsidR="00733CCA" w:rsidRPr="00554985" w:rsidRDefault="00733CCA" w:rsidP="00733CCA">
      <w:pPr>
        <w:pStyle w:val="paragraph"/>
      </w:pPr>
      <w:r w:rsidRPr="00554985">
        <w:tab/>
        <w:t>(b)</w:t>
      </w:r>
      <w:r w:rsidRPr="00554985">
        <w:tab/>
        <w:t>promissory notes and bills of exchange; and</w:t>
      </w:r>
    </w:p>
    <w:p w:rsidR="00733CCA" w:rsidRPr="00554985" w:rsidRDefault="00733CCA" w:rsidP="00733CCA">
      <w:pPr>
        <w:pStyle w:val="paragraph"/>
      </w:pPr>
      <w:r w:rsidRPr="00554985">
        <w:lastRenderedPageBreak/>
        <w:tab/>
        <w:t>(c)</w:t>
      </w:r>
      <w:r w:rsidRPr="00554985">
        <w:tab/>
        <w:t xml:space="preserve">any negotiable instrument used or circulated, or intended for use or circulation, as currency (whether of </w:t>
      </w:r>
      <w:smartTag w:uri="urn:schemas-microsoft-com:office:smarttags" w:element="country-region">
        <w:smartTag w:uri="urn:schemas-microsoft-com:office:smarttags" w:element="place">
          <w:r w:rsidRPr="00554985">
            <w:t>Australia</w:t>
          </w:r>
        </w:smartTag>
      </w:smartTag>
      <w:r w:rsidRPr="00554985">
        <w:t xml:space="preserve"> or of any other country); and</w:t>
      </w:r>
    </w:p>
    <w:p w:rsidR="00733CCA" w:rsidRPr="00554985" w:rsidRDefault="00733CCA" w:rsidP="00733CCA">
      <w:pPr>
        <w:pStyle w:val="paragraph"/>
      </w:pPr>
      <w:r w:rsidRPr="00554985">
        <w:tab/>
        <w:t>(d)</w:t>
      </w:r>
      <w:r w:rsidRPr="00554985">
        <w:tab/>
        <w:t>postal notes and money orders; and</w:t>
      </w:r>
    </w:p>
    <w:p w:rsidR="00733CCA" w:rsidRPr="00554985" w:rsidRDefault="00733CCA" w:rsidP="00733CCA">
      <w:pPr>
        <w:pStyle w:val="paragraph"/>
      </w:pPr>
      <w:r w:rsidRPr="00554985">
        <w:tab/>
        <w:t>(e)</w:t>
      </w:r>
      <w:r w:rsidRPr="00554985">
        <w:tab/>
        <w:t>whatever is supplied as payment by way of:</w:t>
      </w:r>
    </w:p>
    <w:p w:rsidR="00733CCA" w:rsidRPr="00554985" w:rsidRDefault="00733CCA" w:rsidP="00733CCA">
      <w:pPr>
        <w:pStyle w:val="paragraphsub"/>
      </w:pPr>
      <w:r w:rsidRPr="00554985">
        <w:tab/>
        <w:t>(i)</w:t>
      </w:r>
      <w:r w:rsidRPr="00554985">
        <w:tab/>
        <w:t>credit card or debit card; or</w:t>
      </w:r>
    </w:p>
    <w:p w:rsidR="00733CCA" w:rsidRPr="00554985" w:rsidRDefault="00733CCA" w:rsidP="00733CCA">
      <w:pPr>
        <w:pStyle w:val="paragraphsub"/>
      </w:pPr>
      <w:r w:rsidRPr="00554985">
        <w:tab/>
        <w:t>(ii)</w:t>
      </w:r>
      <w:r w:rsidRPr="00554985">
        <w:tab/>
        <w:t>crediting or debiting an account; or</w:t>
      </w:r>
    </w:p>
    <w:p w:rsidR="00733CCA" w:rsidRPr="00554985" w:rsidRDefault="00733CCA" w:rsidP="00733CCA">
      <w:pPr>
        <w:pStyle w:val="paragraphsub"/>
      </w:pPr>
      <w:r w:rsidRPr="00554985">
        <w:tab/>
        <w:t>(iii)</w:t>
      </w:r>
      <w:r w:rsidRPr="00554985">
        <w:tab/>
        <w:t>creation or transfer of a debt.</w:t>
      </w:r>
    </w:p>
    <w:p w:rsidR="00733CCA" w:rsidRPr="00554985" w:rsidRDefault="00733CCA" w:rsidP="00733CCA">
      <w:pPr>
        <w:pStyle w:val="subsection2"/>
        <w:keepNext/>
      </w:pPr>
      <w:r w:rsidRPr="00554985">
        <w:t>However, it does not include:</w:t>
      </w:r>
    </w:p>
    <w:p w:rsidR="00733CCA" w:rsidRPr="00554985" w:rsidRDefault="00733CCA" w:rsidP="00733CCA">
      <w:pPr>
        <w:pStyle w:val="paragraph"/>
      </w:pPr>
      <w:r w:rsidRPr="00554985">
        <w:tab/>
        <w:t>(f)</w:t>
      </w:r>
      <w:r w:rsidRPr="00554985">
        <w:tab/>
        <w:t>a collector’s piece; or</w:t>
      </w:r>
    </w:p>
    <w:p w:rsidR="00733CCA" w:rsidRPr="00554985" w:rsidRDefault="00733CCA" w:rsidP="00733CCA">
      <w:pPr>
        <w:pStyle w:val="paragraph"/>
      </w:pPr>
      <w:r w:rsidRPr="00554985">
        <w:tab/>
        <w:t>(g)</w:t>
      </w:r>
      <w:r w:rsidRPr="00554985">
        <w:tab/>
        <w:t>an investment article; or</w:t>
      </w:r>
    </w:p>
    <w:p w:rsidR="00733CCA" w:rsidRPr="00554985" w:rsidRDefault="00733CCA" w:rsidP="00733CCA">
      <w:pPr>
        <w:pStyle w:val="paragraph"/>
      </w:pPr>
      <w:r w:rsidRPr="00554985">
        <w:tab/>
        <w:t>(h)</w:t>
      </w:r>
      <w:r w:rsidRPr="00554985">
        <w:tab/>
        <w:t>an item of numismatic interest; or</w:t>
      </w:r>
    </w:p>
    <w:p w:rsidR="00733CCA" w:rsidRPr="00554985" w:rsidRDefault="00733CCA" w:rsidP="00733CCA">
      <w:pPr>
        <w:pStyle w:val="paragraph"/>
      </w:pPr>
      <w:r w:rsidRPr="00554985">
        <w:tab/>
        <w:t>(i)</w:t>
      </w:r>
      <w:r w:rsidRPr="00554985">
        <w:tab/>
        <w:t>currency the market value of which exceeds its stated value as legal tender in the country of issue.</w:t>
      </w:r>
    </w:p>
    <w:p w:rsidR="00DC0AC4" w:rsidRPr="00554985" w:rsidRDefault="00DC0AC4" w:rsidP="00DC0AC4">
      <w:pPr>
        <w:pStyle w:val="Definition"/>
      </w:pPr>
      <w:r w:rsidRPr="00554985">
        <w:rPr>
          <w:b/>
          <w:i/>
        </w:rPr>
        <w:t>net amount</w:t>
      </w:r>
      <w:r w:rsidRPr="00554985">
        <w:t>, for a tax period, has the meaning given by section</w:t>
      </w:r>
      <w:r w:rsidR="00554985">
        <w:t> </w:t>
      </w:r>
      <w:r w:rsidRPr="00554985">
        <w:t>17</w:t>
      </w:r>
      <w:r w:rsidR="00554985">
        <w:noBreakHyphen/>
      </w:r>
      <w:r w:rsidRPr="00554985">
        <w:t>5. However:</w:t>
      </w:r>
    </w:p>
    <w:p w:rsidR="00DC0AC4" w:rsidRPr="00554985" w:rsidRDefault="00DC0AC4" w:rsidP="00DC0AC4">
      <w:pPr>
        <w:pStyle w:val="paragraph"/>
      </w:pPr>
      <w:r w:rsidRPr="00554985">
        <w:tab/>
        <w:t>(a)</w:t>
      </w:r>
      <w:r w:rsidRPr="00554985">
        <w:tab/>
        <w:t>it has the meaning given by section</w:t>
      </w:r>
      <w:r w:rsidR="00554985">
        <w:t> </w:t>
      </w:r>
      <w:r w:rsidRPr="00554985">
        <w:t>162</w:t>
      </w:r>
      <w:r w:rsidR="00554985">
        <w:noBreakHyphen/>
      </w:r>
      <w:r w:rsidRPr="00554985">
        <w:t xml:space="preserve">105 if the tax period is an </w:t>
      </w:r>
      <w:r w:rsidR="00554985" w:rsidRPr="00554985">
        <w:rPr>
          <w:position w:val="6"/>
          <w:sz w:val="16"/>
        </w:rPr>
        <w:t>*</w:t>
      </w:r>
      <w:r w:rsidRPr="00554985">
        <w:t>instalment tax period; or</w:t>
      </w:r>
    </w:p>
    <w:p w:rsidR="00DC0AC4" w:rsidRPr="00554985" w:rsidRDefault="00DC0AC4" w:rsidP="00DC0AC4">
      <w:pPr>
        <w:pStyle w:val="paragraph"/>
      </w:pPr>
      <w:r w:rsidRPr="00554985">
        <w:tab/>
        <w:t>(b)</w:t>
      </w:r>
      <w:r w:rsidRPr="00554985">
        <w:tab/>
        <w:t>it has the meaning given by section</w:t>
      </w:r>
      <w:r w:rsidR="00554985">
        <w:t> </w:t>
      </w:r>
      <w:r w:rsidRPr="00554985">
        <w:t>123</w:t>
      </w:r>
      <w:r w:rsidR="00554985">
        <w:noBreakHyphen/>
      </w:r>
      <w:r w:rsidRPr="00554985">
        <w:t>15 if a choice under Division</w:t>
      </w:r>
      <w:r w:rsidR="00554985">
        <w:t> </w:t>
      </w:r>
      <w:r w:rsidRPr="00554985">
        <w:t xml:space="preserve">123 to apply a </w:t>
      </w:r>
      <w:r w:rsidR="00554985" w:rsidRPr="00554985">
        <w:rPr>
          <w:position w:val="6"/>
          <w:sz w:val="16"/>
        </w:rPr>
        <w:t>*</w:t>
      </w:r>
      <w:r w:rsidRPr="00554985">
        <w:t xml:space="preserve">simplified accounting method has effect during the tax period, and </w:t>
      </w:r>
      <w:r w:rsidR="00554985">
        <w:t>paragraph (</w:t>
      </w:r>
      <w:r w:rsidRPr="00554985">
        <w:t>a) does not apply; or</w:t>
      </w:r>
    </w:p>
    <w:p w:rsidR="00DC0AC4" w:rsidRPr="00554985" w:rsidRDefault="00DC0AC4" w:rsidP="00DC0AC4">
      <w:pPr>
        <w:pStyle w:val="paragraph"/>
      </w:pPr>
      <w:r w:rsidRPr="00554985">
        <w:tab/>
        <w:t>(c)</w:t>
      </w:r>
      <w:r w:rsidRPr="00554985">
        <w:tab/>
        <w:t>it has the meaning given by section</w:t>
      </w:r>
      <w:r w:rsidR="00554985">
        <w:t> </w:t>
      </w:r>
      <w:r w:rsidRPr="00554985">
        <w:t>126</w:t>
      </w:r>
      <w:r w:rsidR="00554985">
        <w:noBreakHyphen/>
      </w:r>
      <w:r w:rsidRPr="00554985">
        <w:t xml:space="preserve">5 if you are liable for GST on a </w:t>
      </w:r>
      <w:r w:rsidR="00554985" w:rsidRPr="00554985">
        <w:rPr>
          <w:position w:val="6"/>
          <w:sz w:val="16"/>
        </w:rPr>
        <w:t>*</w:t>
      </w:r>
      <w:r w:rsidRPr="00554985">
        <w:t xml:space="preserve">gambling supply that is attributable to the tax period, and </w:t>
      </w:r>
      <w:r w:rsidR="00554985">
        <w:t>paragraphs (</w:t>
      </w:r>
      <w:r w:rsidRPr="00554985">
        <w:t>a) and (b) do not apply.</w:t>
      </w:r>
    </w:p>
    <w:p w:rsidR="00DC0AC4" w:rsidRPr="00554985" w:rsidRDefault="00DC0AC4" w:rsidP="00DC0AC4">
      <w:pPr>
        <w:pStyle w:val="notetext"/>
      </w:pPr>
      <w:r w:rsidRPr="00554985">
        <w:t>Note:</w:t>
      </w:r>
      <w:r w:rsidRPr="00554985">
        <w:tab/>
        <w:t>Subdivision</w:t>
      </w:r>
      <w:r w:rsidR="00554985">
        <w:t> </w:t>
      </w:r>
      <w:r w:rsidRPr="00554985">
        <w:t>21</w:t>
      </w:r>
      <w:r w:rsidR="00554985">
        <w:noBreakHyphen/>
      </w:r>
      <w:r w:rsidRPr="00554985">
        <w:t>A of the Wine Tax Act and Subdivision</w:t>
      </w:r>
      <w:r w:rsidR="00554985">
        <w:t> </w:t>
      </w:r>
      <w:r w:rsidRPr="00554985">
        <w:t>13</w:t>
      </w:r>
      <w:r w:rsidR="00554985">
        <w:noBreakHyphen/>
      </w:r>
      <w:r w:rsidRPr="00554985">
        <w:t xml:space="preserve">A of the </w:t>
      </w:r>
      <w:r w:rsidRPr="00554985">
        <w:rPr>
          <w:i/>
        </w:rPr>
        <w:t>A New Tax System (Luxury Car Tax) Act 1999</w:t>
      </w:r>
      <w:r w:rsidRPr="00554985">
        <w:t xml:space="preserve"> can affect the net amount.</w:t>
      </w:r>
    </w:p>
    <w:p w:rsidR="00733CCA" w:rsidRPr="00554985" w:rsidRDefault="00733CCA" w:rsidP="00733CCA">
      <w:pPr>
        <w:pStyle w:val="Definition"/>
      </w:pPr>
      <w:r w:rsidRPr="00554985">
        <w:rPr>
          <w:b/>
          <w:bCs/>
          <w:i/>
          <w:iCs/>
        </w:rPr>
        <w:t>net capital loss</w:t>
      </w:r>
      <w:r w:rsidRPr="00554985">
        <w:t xml:space="preserve"> has the meaning given by subsection</w:t>
      </w:r>
      <w:r w:rsidR="00554985">
        <w:t> </w:t>
      </w:r>
      <w:r w:rsidRPr="00554985">
        <w:t>995</w:t>
      </w:r>
      <w:r w:rsidR="00554985">
        <w:noBreakHyphen/>
      </w:r>
      <w:r w:rsidRPr="00554985">
        <w:t xml:space="preserve">1(1) of the </w:t>
      </w:r>
      <w:r w:rsidR="00554985" w:rsidRPr="00554985">
        <w:rPr>
          <w:position w:val="6"/>
          <w:sz w:val="16"/>
          <w:szCs w:val="16"/>
        </w:rPr>
        <w:t>*</w:t>
      </w:r>
      <w:r w:rsidRPr="00554985">
        <w:t>ITAA 1997.</w:t>
      </w:r>
    </w:p>
    <w:p w:rsidR="00733CCA" w:rsidRPr="00554985" w:rsidRDefault="00733CCA" w:rsidP="00733CCA">
      <w:pPr>
        <w:pStyle w:val="Definition"/>
      </w:pPr>
      <w:r w:rsidRPr="00554985">
        <w:rPr>
          <w:b/>
          <w:bCs/>
          <w:i/>
          <w:iCs/>
        </w:rPr>
        <w:t>net GST</w:t>
      </w:r>
      <w:r w:rsidRPr="00554985">
        <w:t xml:space="preserve">: the </w:t>
      </w:r>
      <w:r w:rsidRPr="00554985">
        <w:rPr>
          <w:b/>
          <w:bCs/>
          <w:i/>
          <w:iCs/>
        </w:rPr>
        <w:t>net GST</w:t>
      </w:r>
      <w:r w:rsidRPr="00554985">
        <w:t xml:space="preserve"> that is or would be payable by an entity for a supply is:</w:t>
      </w:r>
    </w:p>
    <w:p w:rsidR="00733CCA" w:rsidRPr="00554985" w:rsidRDefault="00733CCA" w:rsidP="00733CCA">
      <w:pPr>
        <w:pStyle w:val="paragraph"/>
      </w:pPr>
      <w:r w:rsidRPr="00554985">
        <w:tab/>
        <w:t>(a)</w:t>
      </w:r>
      <w:r w:rsidRPr="00554985">
        <w:tab/>
        <w:t>the GST that is or would be payable by the entity on the supply; plus</w:t>
      </w:r>
    </w:p>
    <w:p w:rsidR="00733CCA" w:rsidRPr="00554985" w:rsidRDefault="00733CCA" w:rsidP="00733CCA">
      <w:pPr>
        <w:pStyle w:val="paragraph"/>
      </w:pPr>
      <w:r w:rsidRPr="00554985">
        <w:tab/>
        <w:t>(b)</w:t>
      </w:r>
      <w:r w:rsidRPr="00554985">
        <w:tab/>
        <w:t xml:space="preserve">the sum of any </w:t>
      </w:r>
      <w:r w:rsidR="00554985" w:rsidRPr="00554985">
        <w:rPr>
          <w:position w:val="6"/>
          <w:sz w:val="16"/>
          <w:szCs w:val="16"/>
        </w:rPr>
        <w:t>*</w:t>
      </w:r>
      <w:r w:rsidRPr="00554985">
        <w:t>increasing adjustments that the entity has or would have relating to the supply; minus</w:t>
      </w:r>
    </w:p>
    <w:p w:rsidR="00733CCA" w:rsidRPr="00554985" w:rsidRDefault="00733CCA" w:rsidP="00733CCA">
      <w:pPr>
        <w:pStyle w:val="paragraph"/>
      </w:pPr>
      <w:r w:rsidRPr="00554985">
        <w:lastRenderedPageBreak/>
        <w:tab/>
        <w:t>(c)</w:t>
      </w:r>
      <w:r w:rsidRPr="00554985">
        <w:tab/>
        <w:t xml:space="preserve">the sum of any </w:t>
      </w:r>
      <w:r w:rsidR="00554985" w:rsidRPr="00554985">
        <w:rPr>
          <w:position w:val="6"/>
          <w:sz w:val="16"/>
          <w:szCs w:val="16"/>
        </w:rPr>
        <w:t>*</w:t>
      </w:r>
      <w:r w:rsidRPr="00554985">
        <w:t>decreasing adjustments that the entity has or would have relating to the supply.</w:t>
      </w:r>
    </w:p>
    <w:p w:rsidR="00733CCA" w:rsidRPr="00554985" w:rsidRDefault="00733CCA" w:rsidP="00733CCA">
      <w:pPr>
        <w:pStyle w:val="Definition"/>
      </w:pPr>
      <w:r w:rsidRPr="00554985">
        <w:rPr>
          <w:b/>
          <w:bCs/>
          <w:i/>
          <w:iCs/>
        </w:rPr>
        <w:t>net refund position</w:t>
      </w:r>
      <w:r w:rsidRPr="00554985">
        <w:t xml:space="preserve"> has the meaning given by subsection</w:t>
      </w:r>
      <w:r w:rsidR="00554985">
        <w:t> </w:t>
      </w:r>
      <w:r w:rsidRPr="00554985">
        <w:t>162</w:t>
      </w:r>
      <w:r w:rsidR="00554985">
        <w:noBreakHyphen/>
      </w:r>
      <w:r w:rsidRPr="00554985">
        <w:t>5(3).</w:t>
      </w:r>
    </w:p>
    <w:p w:rsidR="005C6867" w:rsidRPr="00554985" w:rsidRDefault="005C6867" w:rsidP="005C6867">
      <w:pPr>
        <w:pStyle w:val="Definition"/>
      </w:pPr>
      <w:r w:rsidRPr="00554985">
        <w:rPr>
          <w:b/>
          <w:i/>
        </w:rPr>
        <w:t>new recreational boat</w:t>
      </w:r>
      <w:r w:rsidRPr="00554985">
        <w:t xml:space="preserve"> has the meaning given by subsection</w:t>
      </w:r>
      <w:r w:rsidR="00554985">
        <w:t> </w:t>
      </w:r>
      <w:r w:rsidRPr="00554985">
        <w:t>38</w:t>
      </w:r>
      <w:r w:rsidR="00554985">
        <w:noBreakHyphen/>
      </w:r>
      <w:r w:rsidRPr="00554985">
        <w:t>185(5).</w:t>
      </w:r>
    </w:p>
    <w:p w:rsidR="00733CCA" w:rsidRPr="00554985" w:rsidRDefault="00733CCA" w:rsidP="00733CCA">
      <w:pPr>
        <w:pStyle w:val="Definition"/>
      </w:pPr>
      <w:r w:rsidRPr="00554985">
        <w:rPr>
          <w:b/>
          <w:bCs/>
          <w:i/>
          <w:iCs/>
        </w:rPr>
        <w:t>new residential premises</w:t>
      </w:r>
      <w:r w:rsidRPr="00554985">
        <w:t xml:space="preserve"> has the meaning given by section</w:t>
      </w:r>
      <w:r w:rsidR="00554985">
        <w:t> </w:t>
      </w:r>
      <w:r w:rsidRPr="00554985">
        <w:t>40</w:t>
      </w:r>
      <w:r w:rsidR="00554985">
        <w:noBreakHyphen/>
      </w:r>
      <w:r w:rsidRPr="00554985">
        <w:t>75.</w:t>
      </w:r>
    </w:p>
    <w:p w:rsidR="00733CCA" w:rsidRPr="00554985" w:rsidRDefault="00733CCA" w:rsidP="00733CCA">
      <w:pPr>
        <w:pStyle w:val="Definition"/>
      </w:pPr>
      <w:r w:rsidRPr="00554985">
        <w:rPr>
          <w:b/>
          <w:i/>
        </w:rPr>
        <w:t xml:space="preserve">nominal defendant settlement sharing arrangement </w:t>
      </w:r>
      <w:r w:rsidRPr="00554985">
        <w:t>has the meaning given by subsection</w:t>
      </w:r>
      <w:r w:rsidR="00554985">
        <w:t> </w:t>
      </w:r>
      <w:r w:rsidRPr="00554985">
        <w:t>80</w:t>
      </w:r>
      <w:r w:rsidR="00554985">
        <w:noBreakHyphen/>
      </w:r>
      <w:r w:rsidRPr="00554985">
        <w:t>40(1).</w:t>
      </w:r>
    </w:p>
    <w:p w:rsidR="00733CCA" w:rsidRPr="00554985" w:rsidRDefault="00733CCA" w:rsidP="00733CCA">
      <w:pPr>
        <w:pStyle w:val="Definition"/>
      </w:pPr>
      <w:r w:rsidRPr="00554985">
        <w:rPr>
          <w:b/>
          <w:bCs/>
          <w:i/>
          <w:iCs/>
        </w:rPr>
        <w:t>non</w:t>
      </w:r>
      <w:r w:rsidR="00554985">
        <w:rPr>
          <w:b/>
          <w:bCs/>
          <w:i/>
          <w:iCs/>
        </w:rPr>
        <w:noBreakHyphen/>
      </w:r>
      <w:r w:rsidRPr="00554985">
        <w:rPr>
          <w:b/>
          <w:bCs/>
          <w:i/>
          <w:iCs/>
        </w:rPr>
        <w:t>cash benefit</w:t>
      </w:r>
      <w:r w:rsidRPr="00554985">
        <w:t xml:space="preserve"> has the meaning given by subsection</w:t>
      </w:r>
      <w:r w:rsidR="00554985">
        <w:t> </w:t>
      </w:r>
      <w:r w:rsidRPr="00554985">
        <w:t>995</w:t>
      </w:r>
      <w:r w:rsidR="00554985">
        <w:noBreakHyphen/>
      </w:r>
      <w:r w:rsidRPr="00554985">
        <w:t xml:space="preserve">1(1) of the </w:t>
      </w:r>
      <w:r w:rsidR="00554985" w:rsidRPr="00554985">
        <w:rPr>
          <w:position w:val="6"/>
          <w:sz w:val="16"/>
        </w:rPr>
        <w:t>*</w:t>
      </w:r>
      <w:r w:rsidR="0001721A" w:rsidRPr="00554985">
        <w:t>ITAA 1997</w:t>
      </w:r>
      <w:r w:rsidRPr="00554985">
        <w:t>.</w:t>
      </w:r>
    </w:p>
    <w:p w:rsidR="00733CCA" w:rsidRPr="00554985" w:rsidRDefault="00733CCA" w:rsidP="00733CCA">
      <w:pPr>
        <w:pStyle w:val="Definition"/>
      </w:pPr>
      <w:r w:rsidRPr="00554985">
        <w:rPr>
          <w:b/>
          <w:bCs/>
          <w:i/>
          <w:iCs/>
        </w:rPr>
        <w:t>non</w:t>
      </w:r>
      <w:r w:rsidR="00554985">
        <w:rPr>
          <w:b/>
          <w:bCs/>
          <w:i/>
          <w:iCs/>
        </w:rPr>
        <w:noBreakHyphen/>
      </w:r>
      <w:r w:rsidRPr="00554985">
        <w:rPr>
          <w:b/>
          <w:bCs/>
          <w:i/>
          <w:iCs/>
        </w:rPr>
        <w:t>creditable insurance event</w:t>
      </w:r>
      <w:r w:rsidRPr="00554985">
        <w:t xml:space="preserve"> has the meaning given by subsection</w:t>
      </w:r>
      <w:r w:rsidR="00554985">
        <w:t> </w:t>
      </w:r>
      <w:r w:rsidRPr="00554985">
        <w:t>78</w:t>
      </w:r>
      <w:r w:rsidR="00554985">
        <w:noBreakHyphen/>
      </w:r>
      <w:r w:rsidRPr="00554985">
        <w:t>10(3).</w:t>
      </w:r>
    </w:p>
    <w:p w:rsidR="00733CCA" w:rsidRPr="00554985" w:rsidRDefault="00733CCA" w:rsidP="00733CCA">
      <w:pPr>
        <w:pStyle w:val="Definition"/>
      </w:pPr>
      <w:r w:rsidRPr="00554985">
        <w:rPr>
          <w:b/>
          <w:bCs/>
          <w:i/>
          <w:iCs/>
        </w:rPr>
        <w:t>non</w:t>
      </w:r>
      <w:r w:rsidR="00554985">
        <w:rPr>
          <w:b/>
          <w:bCs/>
          <w:i/>
          <w:iCs/>
        </w:rPr>
        <w:noBreakHyphen/>
      </w:r>
      <w:r w:rsidRPr="00554985">
        <w:rPr>
          <w:b/>
          <w:bCs/>
          <w:i/>
          <w:iCs/>
        </w:rPr>
        <w:t>deductible expense</w:t>
      </w:r>
      <w:r w:rsidRPr="00554985">
        <w:t xml:space="preserve"> has the meaning given by subsections</w:t>
      </w:r>
      <w:r w:rsidR="00554985">
        <w:t> </w:t>
      </w:r>
      <w:r w:rsidRPr="00554985">
        <w:t>69</w:t>
      </w:r>
      <w:r w:rsidR="00554985">
        <w:noBreakHyphen/>
      </w:r>
      <w:r w:rsidRPr="00554985">
        <w:t>5(3) and (3A).</w:t>
      </w:r>
    </w:p>
    <w:p w:rsidR="00733CCA" w:rsidRPr="00554985" w:rsidRDefault="00733CCA" w:rsidP="00733CCA">
      <w:pPr>
        <w:pStyle w:val="Definition"/>
      </w:pPr>
      <w:r w:rsidRPr="00554985">
        <w:rPr>
          <w:b/>
          <w:bCs/>
          <w:i/>
          <w:iCs/>
        </w:rPr>
        <w:t>non</w:t>
      </w:r>
      <w:r w:rsidR="00554985">
        <w:rPr>
          <w:b/>
          <w:bCs/>
          <w:i/>
          <w:iCs/>
        </w:rPr>
        <w:noBreakHyphen/>
      </w:r>
      <w:r w:rsidRPr="00554985">
        <w:rPr>
          <w:b/>
          <w:bCs/>
          <w:i/>
          <w:iCs/>
        </w:rPr>
        <w:t>entity joint venture</w:t>
      </w:r>
      <w:r w:rsidRPr="00554985">
        <w:t xml:space="preserve"> has the meaning given by subsection</w:t>
      </w:r>
      <w:r w:rsidR="00554985">
        <w:t> </w:t>
      </w:r>
      <w:r w:rsidRPr="00554985">
        <w:t>995</w:t>
      </w:r>
      <w:r w:rsidR="00554985">
        <w:noBreakHyphen/>
      </w:r>
      <w:r w:rsidRPr="00554985">
        <w:t xml:space="preserve">1(1) of the </w:t>
      </w:r>
      <w:r w:rsidR="00554985" w:rsidRPr="00554985">
        <w:rPr>
          <w:position w:val="6"/>
          <w:sz w:val="16"/>
          <w:szCs w:val="16"/>
        </w:rPr>
        <w:t>*</w:t>
      </w:r>
      <w:r w:rsidRPr="00554985">
        <w:t xml:space="preserve">ITAA 1997. </w:t>
      </w:r>
    </w:p>
    <w:p w:rsidR="00733CCA" w:rsidRPr="00554985" w:rsidRDefault="00733CCA" w:rsidP="00F6332C">
      <w:pPr>
        <w:pStyle w:val="Definition"/>
        <w:keepNext/>
        <w:keepLines/>
      </w:pPr>
      <w:r w:rsidRPr="00554985">
        <w:rPr>
          <w:b/>
          <w:bCs/>
          <w:i/>
          <w:iCs/>
        </w:rPr>
        <w:t>non</w:t>
      </w:r>
      <w:r w:rsidR="00554985">
        <w:rPr>
          <w:b/>
          <w:bCs/>
          <w:i/>
          <w:iCs/>
        </w:rPr>
        <w:noBreakHyphen/>
      </w:r>
      <w:r w:rsidRPr="00554985">
        <w:rPr>
          <w:b/>
          <w:bCs/>
          <w:i/>
          <w:iCs/>
        </w:rPr>
        <w:t>government higher education institution</w:t>
      </w:r>
      <w:r w:rsidRPr="00554985">
        <w:t xml:space="preserve"> means an institution that is not a </w:t>
      </w:r>
      <w:r w:rsidR="00554985" w:rsidRPr="00554985">
        <w:rPr>
          <w:position w:val="6"/>
          <w:sz w:val="16"/>
          <w:szCs w:val="16"/>
        </w:rPr>
        <w:t>*</w:t>
      </w:r>
      <w:r w:rsidRPr="00554985">
        <w:t>higher education institution and that:</w:t>
      </w:r>
    </w:p>
    <w:p w:rsidR="00733CCA" w:rsidRPr="00554985" w:rsidRDefault="00733CCA" w:rsidP="00733CCA">
      <w:pPr>
        <w:pStyle w:val="paragraph"/>
      </w:pPr>
      <w:r w:rsidRPr="00554985">
        <w:tab/>
        <w:t>(a)</w:t>
      </w:r>
      <w:r w:rsidRPr="00554985">
        <w:tab/>
        <w:t>is established as a non</w:t>
      </w:r>
      <w:r w:rsidR="00554985">
        <w:noBreakHyphen/>
      </w:r>
      <w:r w:rsidRPr="00554985">
        <w:t>government higher education institution under the law of a State or Territory; or</w:t>
      </w:r>
    </w:p>
    <w:p w:rsidR="00733CCA" w:rsidRPr="00554985" w:rsidRDefault="00733CCA" w:rsidP="00733CCA">
      <w:pPr>
        <w:pStyle w:val="paragraph"/>
      </w:pPr>
      <w:r w:rsidRPr="00554985">
        <w:tab/>
        <w:t>(b)</w:t>
      </w:r>
      <w:r w:rsidRPr="00554985">
        <w:tab/>
        <w:t>is registered by a State or Territory higher education recognition authority.</w:t>
      </w:r>
    </w:p>
    <w:p w:rsidR="00733CCA" w:rsidRPr="00554985" w:rsidRDefault="00733CCA" w:rsidP="00733CCA">
      <w:pPr>
        <w:pStyle w:val="Definition"/>
      </w:pPr>
      <w:r w:rsidRPr="00554985">
        <w:rPr>
          <w:b/>
          <w:bCs/>
          <w:i/>
          <w:iCs/>
        </w:rPr>
        <w:t>non</w:t>
      </w:r>
      <w:r w:rsidR="00554985">
        <w:rPr>
          <w:b/>
          <w:bCs/>
          <w:i/>
          <w:iCs/>
        </w:rPr>
        <w:noBreakHyphen/>
      </w:r>
      <w:r w:rsidRPr="00554985">
        <w:rPr>
          <w:b/>
          <w:bCs/>
          <w:i/>
          <w:iCs/>
        </w:rPr>
        <w:t>profit association</w:t>
      </w:r>
      <w:r w:rsidRPr="00554985">
        <w:t xml:space="preserve"> means an entity all the members of which are non</w:t>
      </w:r>
      <w:r w:rsidR="00554985">
        <w:noBreakHyphen/>
      </w:r>
      <w:r w:rsidRPr="00554985">
        <w:t>profit bodies.</w:t>
      </w:r>
    </w:p>
    <w:p w:rsidR="00733CCA" w:rsidRPr="00554985" w:rsidRDefault="00733CCA" w:rsidP="00733CCA">
      <w:pPr>
        <w:pStyle w:val="Definition"/>
      </w:pPr>
      <w:r w:rsidRPr="00554985">
        <w:rPr>
          <w:b/>
          <w:bCs/>
          <w:i/>
          <w:iCs/>
        </w:rPr>
        <w:t>Non</w:t>
      </w:r>
      <w:r w:rsidR="00554985">
        <w:rPr>
          <w:b/>
          <w:bCs/>
          <w:i/>
          <w:iCs/>
        </w:rPr>
        <w:noBreakHyphen/>
      </w:r>
      <w:r w:rsidRPr="00554985">
        <w:rPr>
          <w:b/>
          <w:bCs/>
          <w:i/>
          <w:iCs/>
        </w:rPr>
        <w:t>profit sub</w:t>
      </w:r>
      <w:r w:rsidR="00554985">
        <w:rPr>
          <w:b/>
          <w:bCs/>
          <w:i/>
          <w:iCs/>
        </w:rPr>
        <w:noBreakHyphen/>
      </w:r>
      <w:r w:rsidRPr="00554985">
        <w:rPr>
          <w:b/>
          <w:bCs/>
          <w:i/>
          <w:iCs/>
        </w:rPr>
        <w:t>entity</w:t>
      </w:r>
      <w:r w:rsidRPr="00554985">
        <w:t xml:space="preserve"> has the meaning given by subsection</w:t>
      </w:r>
      <w:r w:rsidR="00554985">
        <w:t> </w:t>
      </w:r>
      <w:r w:rsidRPr="00554985">
        <w:t>63</w:t>
      </w:r>
      <w:r w:rsidR="00554985">
        <w:noBreakHyphen/>
      </w:r>
      <w:r w:rsidRPr="00554985">
        <w:t>15(3).</w:t>
      </w:r>
    </w:p>
    <w:p w:rsidR="00733CCA" w:rsidRPr="00554985" w:rsidRDefault="00733CCA" w:rsidP="00733CCA">
      <w:pPr>
        <w:pStyle w:val="Definition"/>
      </w:pPr>
      <w:r w:rsidRPr="00554985">
        <w:rPr>
          <w:b/>
          <w:bCs/>
          <w:i/>
          <w:iCs/>
        </w:rPr>
        <w:t>non</w:t>
      </w:r>
      <w:r w:rsidR="00554985">
        <w:rPr>
          <w:b/>
          <w:bCs/>
          <w:i/>
          <w:iCs/>
        </w:rPr>
        <w:noBreakHyphen/>
      </w:r>
      <w:r w:rsidRPr="00554985">
        <w:rPr>
          <w:b/>
          <w:bCs/>
          <w:i/>
          <w:iCs/>
        </w:rPr>
        <w:t>resident</w:t>
      </w:r>
      <w:r w:rsidRPr="00554985">
        <w:t xml:space="preserve"> means an entity that is not an </w:t>
      </w:r>
      <w:r w:rsidR="00554985" w:rsidRPr="00554985">
        <w:rPr>
          <w:position w:val="6"/>
          <w:sz w:val="16"/>
          <w:szCs w:val="16"/>
        </w:rPr>
        <w:t>*</w:t>
      </w:r>
      <w:r w:rsidRPr="00554985">
        <w:t>Australian resident.</w:t>
      </w:r>
    </w:p>
    <w:p w:rsidR="00733CCA" w:rsidRPr="00554985" w:rsidRDefault="00733CCA" w:rsidP="00733CCA">
      <w:pPr>
        <w:pStyle w:val="Definition"/>
      </w:pPr>
      <w:r w:rsidRPr="00554985">
        <w:rPr>
          <w:b/>
          <w:bCs/>
          <w:i/>
          <w:iCs/>
        </w:rPr>
        <w:t>non</w:t>
      </w:r>
      <w:r w:rsidR="00554985">
        <w:rPr>
          <w:b/>
          <w:bCs/>
          <w:i/>
          <w:iCs/>
        </w:rPr>
        <w:noBreakHyphen/>
      </w:r>
      <w:r w:rsidRPr="00554985">
        <w:rPr>
          <w:b/>
          <w:bCs/>
          <w:i/>
          <w:iCs/>
        </w:rPr>
        <w:t>taxable importation</w:t>
      </w:r>
      <w:r w:rsidRPr="00554985">
        <w:t xml:space="preserve"> has the meaning given by section</w:t>
      </w:r>
      <w:r w:rsidR="00554985">
        <w:t> </w:t>
      </w:r>
      <w:r w:rsidRPr="00554985">
        <w:t>13</w:t>
      </w:r>
      <w:r w:rsidR="00554985">
        <w:noBreakHyphen/>
      </w:r>
      <w:r w:rsidRPr="00554985">
        <w:t>10 and Division</w:t>
      </w:r>
      <w:r w:rsidR="00554985">
        <w:t> </w:t>
      </w:r>
      <w:r w:rsidRPr="00554985">
        <w:t>42.</w:t>
      </w:r>
    </w:p>
    <w:p w:rsidR="00733CCA" w:rsidRPr="00554985" w:rsidRDefault="00733CCA" w:rsidP="00733CCA">
      <w:pPr>
        <w:pStyle w:val="Definition"/>
      </w:pPr>
      <w:r w:rsidRPr="00554985">
        <w:rPr>
          <w:b/>
          <w:bCs/>
          <w:i/>
          <w:iCs/>
        </w:rPr>
        <w:lastRenderedPageBreak/>
        <w:t>notified instalment amount</w:t>
      </w:r>
      <w:r w:rsidRPr="00554985">
        <w:t xml:space="preserve"> has the meaning given by subsection</w:t>
      </w:r>
      <w:r w:rsidR="00554985">
        <w:t> </w:t>
      </w:r>
      <w:r w:rsidRPr="00554985">
        <w:t>162</w:t>
      </w:r>
      <w:r w:rsidR="00554985">
        <w:noBreakHyphen/>
      </w:r>
      <w:r w:rsidRPr="00554985">
        <w:t>135(1).</w:t>
      </w:r>
    </w:p>
    <w:p w:rsidR="00733CCA" w:rsidRPr="00554985" w:rsidRDefault="00733CCA" w:rsidP="00733CCA">
      <w:pPr>
        <w:pStyle w:val="Definition"/>
      </w:pPr>
      <w:r w:rsidRPr="00554985">
        <w:rPr>
          <w:b/>
          <w:bCs/>
          <w:i/>
          <w:iCs/>
        </w:rPr>
        <w:t>officer</w:t>
      </w:r>
      <w:r w:rsidRPr="00554985">
        <w:t>, except in section</w:t>
      </w:r>
      <w:r w:rsidR="00554985">
        <w:t> </w:t>
      </w:r>
      <w:r w:rsidRPr="00554985">
        <w:t>38</w:t>
      </w:r>
      <w:r w:rsidR="00554985">
        <w:noBreakHyphen/>
      </w:r>
      <w:r w:rsidRPr="00554985">
        <w:t xml:space="preserve">510, has the meaning given by the </w:t>
      </w:r>
      <w:r w:rsidRPr="00554985">
        <w:rPr>
          <w:i/>
          <w:iCs/>
        </w:rPr>
        <w:t>Corporations Act 2001</w:t>
      </w:r>
      <w:r w:rsidRPr="00554985">
        <w:t>.</w:t>
      </w:r>
    </w:p>
    <w:p w:rsidR="00733CCA" w:rsidRPr="00554985" w:rsidRDefault="00733CCA" w:rsidP="00733CCA">
      <w:pPr>
        <w:pStyle w:val="Definition"/>
      </w:pPr>
      <w:r w:rsidRPr="00554985">
        <w:rPr>
          <w:b/>
          <w:i/>
        </w:rPr>
        <w:t>operator</w:t>
      </w:r>
      <w:r w:rsidRPr="00554985">
        <w:t xml:space="preserve"> of a </w:t>
      </w:r>
      <w:r w:rsidR="00554985" w:rsidRPr="00554985">
        <w:rPr>
          <w:position w:val="6"/>
          <w:sz w:val="16"/>
        </w:rPr>
        <w:t>*</w:t>
      </w:r>
      <w:r w:rsidRPr="00554985">
        <w:t>compulsory third party scheme means an entity that is required to make payments or supplies in settlement of claims under the scheme.</w:t>
      </w:r>
    </w:p>
    <w:p w:rsidR="00733CCA" w:rsidRPr="00554985" w:rsidRDefault="00733CCA" w:rsidP="00733CCA">
      <w:pPr>
        <w:pStyle w:val="Definition"/>
        <w:rPr>
          <w:i/>
          <w:iCs/>
        </w:rPr>
      </w:pPr>
      <w:r w:rsidRPr="00554985">
        <w:rPr>
          <w:b/>
          <w:bCs/>
          <w:i/>
          <w:iCs/>
        </w:rPr>
        <w:t>outwards duty free shop</w:t>
      </w:r>
      <w:r w:rsidRPr="00554985">
        <w:t xml:space="preserve"> has the same meaning as in section</w:t>
      </w:r>
      <w:r w:rsidR="00554985">
        <w:t> </w:t>
      </w:r>
      <w:r w:rsidRPr="00554985">
        <w:t xml:space="preserve">96A of the </w:t>
      </w:r>
      <w:r w:rsidRPr="00554985">
        <w:rPr>
          <w:i/>
          <w:iCs/>
        </w:rPr>
        <w:t>Customs Act 1901</w:t>
      </w:r>
      <w:r w:rsidRPr="00554985">
        <w:t>.</w:t>
      </w:r>
    </w:p>
    <w:p w:rsidR="00733CCA" w:rsidRPr="00554985" w:rsidRDefault="00733CCA" w:rsidP="00733CCA">
      <w:pPr>
        <w:pStyle w:val="Definition"/>
        <w:rPr>
          <w:i/>
          <w:iCs/>
        </w:rPr>
      </w:pPr>
      <w:r w:rsidRPr="00554985">
        <w:rPr>
          <w:b/>
          <w:bCs/>
          <w:i/>
          <w:iCs/>
        </w:rPr>
        <w:t>overdue</w:t>
      </w:r>
      <w:r w:rsidRPr="00554985">
        <w:t>: a debt is overdue if there has been a failure to discharge the debt, and that failure is a breach of the debtor’s obligations in relation to the debt.</w:t>
      </w:r>
    </w:p>
    <w:p w:rsidR="000F2C6D" w:rsidRPr="00554985" w:rsidRDefault="000F2C6D" w:rsidP="000F2C6D">
      <w:pPr>
        <w:pStyle w:val="Definition"/>
      </w:pPr>
      <w:r w:rsidRPr="00554985">
        <w:rPr>
          <w:b/>
          <w:i/>
        </w:rPr>
        <w:t>participant</w:t>
      </w:r>
      <w:r w:rsidRPr="00554985">
        <w:t xml:space="preserve">, in relation to a </w:t>
      </w:r>
      <w:r w:rsidR="00554985" w:rsidRPr="00554985">
        <w:rPr>
          <w:position w:val="6"/>
          <w:sz w:val="16"/>
        </w:rPr>
        <w:t>*</w:t>
      </w:r>
      <w:r w:rsidRPr="00554985">
        <w:t>GST joint venture, has the meaning given by section</w:t>
      </w:r>
      <w:r w:rsidR="00554985">
        <w:t> </w:t>
      </w:r>
      <w:r w:rsidRPr="00554985">
        <w:t>51</w:t>
      </w:r>
      <w:r w:rsidR="00554985">
        <w:noBreakHyphen/>
      </w:r>
      <w:r w:rsidRPr="00554985">
        <w:t>7.</w:t>
      </w:r>
    </w:p>
    <w:p w:rsidR="00733CCA" w:rsidRPr="00554985" w:rsidRDefault="00733CCA" w:rsidP="00733CCA">
      <w:pPr>
        <w:pStyle w:val="Definition"/>
      </w:pPr>
      <w:r w:rsidRPr="00554985">
        <w:rPr>
          <w:b/>
          <w:bCs/>
          <w:i/>
          <w:iCs/>
        </w:rPr>
        <w:t>partly creditable</w:t>
      </w:r>
      <w:r w:rsidRPr="00554985">
        <w:t>:</w:t>
      </w:r>
    </w:p>
    <w:p w:rsidR="00733CCA" w:rsidRPr="00554985" w:rsidRDefault="00733CCA" w:rsidP="00733CCA">
      <w:pPr>
        <w:pStyle w:val="paragraph"/>
      </w:pPr>
      <w:r w:rsidRPr="00554985">
        <w:tab/>
        <w:t>(a)</w:t>
      </w:r>
      <w:r w:rsidRPr="00554985">
        <w:tab/>
        <w:t>in relation to an acquisition, has the meaning given by sections</w:t>
      </w:r>
      <w:r w:rsidR="00554985">
        <w:t> </w:t>
      </w:r>
      <w:r w:rsidRPr="00554985">
        <w:t>11</w:t>
      </w:r>
      <w:r w:rsidR="00554985">
        <w:noBreakHyphen/>
      </w:r>
      <w:r w:rsidRPr="00554985">
        <w:t>30 and 70</w:t>
      </w:r>
      <w:r w:rsidR="00554985">
        <w:noBreakHyphen/>
      </w:r>
      <w:r w:rsidRPr="00554985">
        <w:t>20; or</w:t>
      </w:r>
    </w:p>
    <w:p w:rsidR="00733CCA" w:rsidRPr="00554985" w:rsidRDefault="00733CCA" w:rsidP="00733CCA">
      <w:pPr>
        <w:pStyle w:val="paragraph"/>
      </w:pPr>
      <w:r w:rsidRPr="00554985">
        <w:tab/>
        <w:t>(b)</w:t>
      </w:r>
      <w:r w:rsidRPr="00554985">
        <w:tab/>
        <w:t>in relation to an importation, has the meaning given by section</w:t>
      </w:r>
      <w:r w:rsidR="00554985">
        <w:t> </w:t>
      </w:r>
      <w:r w:rsidRPr="00554985">
        <w:t>15</w:t>
      </w:r>
      <w:r w:rsidR="00554985">
        <w:noBreakHyphen/>
      </w:r>
      <w:r w:rsidRPr="00554985">
        <w:t>25.</w:t>
      </w:r>
    </w:p>
    <w:p w:rsidR="00733CCA" w:rsidRPr="00554985" w:rsidRDefault="00733CCA" w:rsidP="00733CCA">
      <w:pPr>
        <w:pStyle w:val="Definition"/>
      </w:pPr>
      <w:r w:rsidRPr="00554985">
        <w:rPr>
          <w:b/>
          <w:bCs/>
          <w:i/>
          <w:iCs/>
        </w:rPr>
        <w:t>partnership</w:t>
      </w:r>
      <w:r w:rsidRPr="00554985">
        <w:t xml:space="preserve"> has the meaning given by section</w:t>
      </w:r>
      <w:r w:rsidR="00554985">
        <w:t> </w:t>
      </w:r>
      <w:r w:rsidRPr="00554985">
        <w:t>995</w:t>
      </w:r>
      <w:r w:rsidR="00554985">
        <w:noBreakHyphen/>
      </w:r>
      <w:r w:rsidRPr="00554985">
        <w:t xml:space="preserve">1 of the </w:t>
      </w:r>
      <w:r w:rsidR="00554985" w:rsidRPr="00554985">
        <w:rPr>
          <w:position w:val="6"/>
          <w:sz w:val="16"/>
          <w:szCs w:val="16"/>
        </w:rPr>
        <w:t>*</w:t>
      </w:r>
      <w:r w:rsidRPr="00554985">
        <w:t>ITAA 1997.</w:t>
      </w:r>
    </w:p>
    <w:p w:rsidR="00ED6B6A" w:rsidRPr="00554985" w:rsidRDefault="00ED6B6A" w:rsidP="00ED6B6A">
      <w:pPr>
        <w:pStyle w:val="Definition"/>
      </w:pPr>
      <w:r w:rsidRPr="00554985">
        <w:rPr>
          <w:b/>
          <w:i/>
        </w:rPr>
        <w:t>passed on</w:t>
      </w:r>
      <w:r w:rsidRPr="00554985">
        <w:t xml:space="preserve"> has a meaning affected by section</w:t>
      </w:r>
      <w:r w:rsidR="00554985">
        <w:t> </w:t>
      </w:r>
      <w:r w:rsidRPr="00554985">
        <w:t>142</w:t>
      </w:r>
      <w:r w:rsidR="00554985">
        <w:noBreakHyphen/>
      </w:r>
      <w:r w:rsidRPr="00554985">
        <w:t>25.</w:t>
      </w:r>
    </w:p>
    <w:p w:rsidR="002E62A8" w:rsidRPr="00554985" w:rsidRDefault="002E62A8" w:rsidP="002E62A8">
      <w:pPr>
        <w:pStyle w:val="Definition"/>
      </w:pPr>
      <w:r w:rsidRPr="00554985">
        <w:rPr>
          <w:b/>
          <w:i/>
        </w:rPr>
        <w:t>period of review</w:t>
      </w:r>
      <w:r w:rsidRPr="00554985">
        <w:t xml:space="preserve">, for an </w:t>
      </w:r>
      <w:r w:rsidR="00554985" w:rsidRPr="00554985">
        <w:rPr>
          <w:position w:val="6"/>
          <w:sz w:val="16"/>
        </w:rPr>
        <w:t>*</w:t>
      </w:r>
      <w:r w:rsidRPr="00554985">
        <w:t>assessment, has the meaning given by section</w:t>
      </w:r>
      <w:r w:rsidR="00554985">
        <w:t> </w:t>
      </w:r>
      <w:r w:rsidRPr="00554985">
        <w:t>155</w:t>
      </w:r>
      <w:r w:rsidR="00554985">
        <w:noBreakHyphen/>
      </w:r>
      <w:r w:rsidRPr="00554985">
        <w:t>35 in Schedule</w:t>
      </w:r>
      <w:r w:rsidR="00554985">
        <w:t> </w:t>
      </w:r>
      <w:r w:rsidRPr="00554985">
        <w:t xml:space="preserve">1 to the </w:t>
      </w:r>
      <w:r w:rsidRPr="00554985">
        <w:rPr>
          <w:i/>
        </w:rPr>
        <w:t>Taxation Administration Act 1953</w:t>
      </w:r>
      <w:r w:rsidRPr="00554985">
        <w:t>.</w:t>
      </w:r>
    </w:p>
    <w:p w:rsidR="00733CCA" w:rsidRPr="00554985" w:rsidRDefault="00733CCA" w:rsidP="00733CCA">
      <w:pPr>
        <w:pStyle w:val="Definition"/>
      </w:pPr>
      <w:r w:rsidRPr="00554985">
        <w:rPr>
          <w:b/>
          <w:bCs/>
          <w:i/>
          <w:iCs/>
        </w:rPr>
        <w:t>person</w:t>
      </w:r>
      <w:r w:rsidRPr="00554985">
        <w:t xml:space="preserve"> includes a </w:t>
      </w:r>
      <w:r w:rsidR="00554985" w:rsidRPr="00554985">
        <w:rPr>
          <w:position w:val="6"/>
          <w:sz w:val="16"/>
          <w:szCs w:val="16"/>
        </w:rPr>
        <w:t>*</w:t>
      </w:r>
      <w:r w:rsidRPr="00554985">
        <w:t>company.</w:t>
      </w:r>
    </w:p>
    <w:p w:rsidR="00733CCA" w:rsidRPr="00554985" w:rsidRDefault="00733CCA" w:rsidP="00733CCA">
      <w:pPr>
        <w:pStyle w:val="Definition"/>
      </w:pPr>
      <w:r w:rsidRPr="00554985">
        <w:rPr>
          <w:b/>
          <w:bCs/>
          <w:i/>
          <w:iCs/>
        </w:rPr>
        <w:t>place of consignment</w:t>
      </w:r>
      <w:r w:rsidRPr="00554985">
        <w:t xml:space="preserve"> of goods means:</w:t>
      </w:r>
    </w:p>
    <w:p w:rsidR="00733CCA" w:rsidRPr="00554985" w:rsidRDefault="00733CCA" w:rsidP="00733CCA">
      <w:pPr>
        <w:pStyle w:val="paragraph"/>
      </w:pPr>
      <w:r w:rsidRPr="00554985">
        <w:tab/>
        <w:t>(a)</w:t>
      </w:r>
      <w:r w:rsidRPr="00554985">
        <w:tab/>
        <w:t xml:space="preserve">if the goods are posted to </w:t>
      </w:r>
      <w:smartTag w:uri="urn:schemas-microsoft-com:office:smarttags" w:element="country-region">
        <w:smartTag w:uri="urn:schemas-microsoft-com:office:smarttags" w:element="place">
          <w:r w:rsidRPr="00554985">
            <w:t>Australia</w:t>
          </w:r>
        </w:smartTag>
      </w:smartTag>
      <w:r w:rsidRPr="00554985">
        <w:t xml:space="preserve">—the place in </w:t>
      </w:r>
      <w:smartTag w:uri="urn:schemas-microsoft-com:office:smarttags" w:element="country-region">
        <w:smartTag w:uri="urn:schemas-microsoft-com:office:smarttags" w:element="place">
          <w:r w:rsidRPr="00554985">
            <w:t>Australia</w:t>
          </w:r>
        </w:smartTag>
      </w:smartTag>
      <w:r w:rsidRPr="00554985">
        <w:t xml:space="preserve"> to which the goods are addressed; or</w:t>
      </w:r>
    </w:p>
    <w:p w:rsidR="00764339" w:rsidRPr="00554985" w:rsidRDefault="00764339" w:rsidP="00764339">
      <w:pPr>
        <w:pStyle w:val="paragraph"/>
      </w:pPr>
      <w:r w:rsidRPr="00554985">
        <w:tab/>
        <w:t>(aa)</w:t>
      </w:r>
      <w:r w:rsidRPr="00554985">
        <w:tab/>
        <w:t>if the supplier of the goods is to deliver the goods in Australia—the place in Australia to which the goods are to be delivered under the contract for the supply of the goods; or</w:t>
      </w:r>
    </w:p>
    <w:p w:rsidR="00764339" w:rsidRPr="00554985" w:rsidRDefault="00764339" w:rsidP="00764339">
      <w:pPr>
        <w:pStyle w:val="paragraph"/>
      </w:pPr>
      <w:r w:rsidRPr="00554985">
        <w:lastRenderedPageBreak/>
        <w:tab/>
        <w:t>(ab)</w:t>
      </w:r>
      <w:r w:rsidRPr="00554985">
        <w:tab/>
        <w:t>if:</w:t>
      </w:r>
    </w:p>
    <w:p w:rsidR="00764339" w:rsidRPr="00554985" w:rsidRDefault="00764339" w:rsidP="00764339">
      <w:pPr>
        <w:pStyle w:val="paragraphsub"/>
      </w:pPr>
      <w:r w:rsidRPr="00554985">
        <w:tab/>
        <w:t>(i)</w:t>
      </w:r>
      <w:r w:rsidRPr="00554985">
        <w:tab/>
        <w:t xml:space="preserve">neither </w:t>
      </w:r>
      <w:r w:rsidR="00554985">
        <w:t>paragraph (</w:t>
      </w:r>
      <w:r w:rsidRPr="00554985">
        <w:t>a) nor (aa) applies; and</w:t>
      </w:r>
    </w:p>
    <w:p w:rsidR="00764339" w:rsidRPr="00554985" w:rsidRDefault="00764339" w:rsidP="00764339">
      <w:pPr>
        <w:pStyle w:val="paragraphsub"/>
      </w:pPr>
      <w:r w:rsidRPr="00554985">
        <w:tab/>
        <w:t>(ii)</w:t>
      </w:r>
      <w:r w:rsidRPr="00554985">
        <w:tab/>
        <w:t>the goods are to be transported into Australia by an entity supplying a transport service to an entity that is to import the goods into Australia;</w:t>
      </w:r>
    </w:p>
    <w:p w:rsidR="00764339" w:rsidRPr="00554985" w:rsidRDefault="00764339" w:rsidP="00764339">
      <w:pPr>
        <w:pStyle w:val="paragraph"/>
      </w:pPr>
      <w:r w:rsidRPr="00554985">
        <w:tab/>
      </w:r>
      <w:r w:rsidRPr="00554985">
        <w:tab/>
        <w:t>the place in Australia to which the goods are to be delivered under the contract for the supply of the transport service; or</w:t>
      </w:r>
    </w:p>
    <w:p w:rsidR="00733CCA" w:rsidRPr="00554985" w:rsidRDefault="00733CCA" w:rsidP="00733CCA">
      <w:pPr>
        <w:pStyle w:val="paragraph"/>
      </w:pPr>
      <w:r w:rsidRPr="00554985">
        <w:tab/>
        <w:t>(b)</w:t>
      </w:r>
      <w:r w:rsidRPr="00554985">
        <w:tab/>
        <w:t xml:space="preserve">in any other case—the port or airport of final destination as indicated on the </w:t>
      </w:r>
      <w:r w:rsidR="00554985" w:rsidRPr="00554985">
        <w:rPr>
          <w:position w:val="6"/>
          <w:sz w:val="16"/>
          <w:szCs w:val="16"/>
        </w:rPr>
        <w:t>*</w:t>
      </w:r>
      <w:r w:rsidRPr="00554985">
        <w:t>transportation document.</w:t>
      </w:r>
    </w:p>
    <w:p w:rsidR="00733CCA" w:rsidRPr="00554985" w:rsidRDefault="00733CCA" w:rsidP="00733CCA">
      <w:pPr>
        <w:pStyle w:val="Definition"/>
      </w:pPr>
      <w:r w:rsidRPr="00554985">
        <w:rPr>
          <w:b/>
          <w:bCs/>
          <w:i/>
          <w:iCs/>
        </w:rPr>
        <w:t>place of export</w:t>
      </w:r>
      <w:r w:rsidRPr="00554985">
        <w:t xml:space="preserve"> of goods means:</w:t>
      </w:r>
    </w:p>
    <w:p w:rsidR="00733CCA" w:rsidRPr="00554985" w:rsidRDefault="00733CCA" w:rsidP="00733CCA">
      <w:pPr>
        <w:pStyle w:val="paragraph"/>
      </w:pPr>
      <w:r w:rsidRPr="00554985">
        <w:tab/>
        <w:t>(a)</w:t>
      </w:r>
      <w:r w:rsidRPr="00554985">
        <w:tab/>
        <w:t xml:space="preserve">if the goods were posted from </w:t>
      </w:r>
      <w:smartTag w:uri="urn:schemas-microsoft-com:office:smarttags" w:element="country-region">
        <w:smartTag w:uri="urn:schemas-microsoft-com:office:smarttags" w:element="place">
          <w:r w:rsidRPr="00554985">
            <w:t>Australia</w:t>
          </w:r>
        </w:smartTag>
      </w:smartTag>
      <w:r w:rsidRPr="00554985">
        <w:t>—the place from which they were posted; or</w:t>
      </w:r>
    </w:p>
    <w:p w:rsidR="00121764" w:rsidRPr="00554985" w:rsidRDefault="00121764" w:rsidP="00121764">
      <w:pPr>
        <w:pStyle w:val="paragraph"/>
      </w:pPr>
      <w:r w:rsidRPr="00554985">
        <w:tab/>
        <w:t>(b)</w:t>
      </w:r>
      <w:r w:rsidRPr="00554985">
        <w:tab/>
        <w:t xml:space="preserve">if </w:t>
      </w:r>
      <w:r w:rsidR="00554985">
        <w:t>paragraph (</w:t>
      </w:r>
      <w:r w:rsidRPr="00554985">
        <w:t xml:space="preserve">a) does not apply and the goods were packed in a </w:t>
      </w:r>
      <w:r w:rsidR="00554985" w:rsidRPr="00554985">
        <w:rPr>
          <w:position w:val="6"/>
          <w:sz w:val="16"/>
        </w:rPr>
        <w:t>*</w:t>
      </w:r>
      <w:r w:rsidRPr="00554985">
        <w:t>freight container:</w:t>
      </w:r>
    </w:p>
    <w:p w:rsidR="00121764" w:rsidRPr="00554985" w:rsidRDefault="00121764" w:rsidP="00121764">
      <w:pPr>
        <w:pStyle w:val="paragraphsub"/>
      </w:pPr>
      <w:r w:rsidRPr="00554985">
        <w:tab/>
        <w:t>(i)</w:t>
      </w:r>
      <w:r w:rsidRPr="00554985">
        <w:tab/>
        <w:t>the last place from which they were collected, or to which they were delivered, prior to being so packed; or</w:t>
      </w:r>
    </w:p>
    <w:p w:rsidR="00121764" w:rsidRPr="00554985" w:rsidRDefault="00121764" w:rsidP="00121764">
      <w:pPr>
        <w:pStyle w:val="paragraphsub"/>
      </w:pPr>
      <w:r w:rsidRPr="00554985">
        <w:tab/>
        <w:t>(ii)</w:t>
      </w:r>
      <w:r w:rsidRPr="00554985">
        <w:tab/>
        <w:t xml:space="preserve">if </w:t>
      </w:r>
      <w:r w:rsidR="00554985">
        <w:t>subparagraph (</w:t>
      </w:r>
      <w:r w:rsidRPr="00554985">
        <w:t>i) does not apply—the place where they were so packed; or</w:t>
      </w:r>
    </w:p>
    <w:p w:rsidR="00733CCA" w:rsidRPr="00554985" w:rsidRDefault="00733CCA" w:rsidP="00733CCA">
      <w:pPr>
        <w:pStyle w:val="paragraph"/>
      </w:pPr>
      <w:r w:rsidRPr="00554985">
        <w:tab/>
        <w:t>(c)</w:t>
      </w:r>
      <w:r w:rsidRPr="00554985">
        <w:tab/>
        <w:t xml:space="preserve">if the goods are self transported goods—the place, or last place, from which the goods departed </w:t>
      </w:r>
      <w:smartTag w:uri="urn:schemas-microsoft-com:office:smarttags" w:element="country-region">
        <w:smartTag w:uri="urn:schemas-microsoft-com:office:smarttags" w:element="place">
          <w:r w:rsidRPr="00554985">
            <w:t>Australia</w:t>
          </w:r>
        </w:smartTag>
      </w:smartTag>
      <w:r w:rsidRPr="00554985">
        <w:t>; or</w:t>
      </w:r>
    </w:p>
    <w:p w:rsidR="00733CCA" w:rsidRPr="00554985" w:rsidRDefault="00733CCA" w:rsidP="00733CCA">
      <w:pPr>
        <w:pStyle w:val="paragraph"/>
      </w:pPr>
      <w:r w:rsidRPr="00554985">
        <w:tab/>
        <w:t>(d)</w:t>
      </w:r>
      <w:r w:rsidRPr="00554985">
        <w:tab/>
        <w:t xml:space="preserve">if </w:t>
      </w:r>
      <w:r w:rsidR="00554985">
        <w:t>paragraphs (</w:t>
      </w:r>
      <w:r w:rsidRPr="00554985">
        <w:t xml:space="preserve">a), (b) and (c) do not apply—the place, or first place, where the goods were placed on board a ship or aircraft for export from </w:t>
      </w:r>
      <w:smartTag w:uri="urn:schemas-microsoft-com:office:smarttags" w:element="country-region">
        <w:smartTag w:uri="urn:schemas-microsoft-com:office:smarttags" w:element="place">
          <w:r w:rsidRPr="00554985">
            <w:t>Australia</w:t>
          </w:r>
        </w:smartTag>
      </w:smartTag>
      <w:r w:rsidRPr="00554985">
        <w:t>.</w:t>
      </w:r>
    </w:p>
    <w:p w:rsidR="00733CCA" w:rsidRPr="00554985" w:rsidRDefault="00733CCA" w:rsidP="00733CCA">
      <w:pPr>
        <w:pStyle w:val="Definition"/>
      </w:pPr>
      <w:r w:rsidRPr="00554985">
        <w:rPr>
          <w:b/>
          <w:bCs/>
          <w:i/>
          <w:iCs/>
        </w:rPr>
        <w:t>potential residential land</w:t>
      </w:r>
      <w:r w:rsidRPr="00554985">
        <w:t xml:space="preserve"> means land that it is permissible to use for residential purposes, but that does not contain any buildings that are </w:t>
      </w:r>
      <w:r w:rsidR="00554985" w:rsidRPr="00554985">
        <w:rPr>
          <w:position w:val="6"/>
          <w:sz w:val="16"/>
          <w:szCs w:val="16"/>
        </w:rPr>
        <w:t>*</w:t>
      </w:r>
      <w:r w:rsidRPr="00554985">
        <w:t>residential premises.</w:t>
      </w:r>
    </w:p>
    <w:p w:rsidR="00733CCA" w:rsidRPr="00554985" w:rsidRDefault="00733CCA" w:rsidP="00AA35A7">
      <w:pPr>
        <w:pStyle w:val="Definition"/>
        <w:keepNext/>
        <w:keepLines/>
      </w:pPr>
      <w:r w:rsidRPr="00554985">
        <w:rPr>
          <w:b/>
          <w:bCs/>
          <w:i/>
          <w:iCs/>
        </w:rPr>
        <w:t xml:space="preserve">precious metal </w:t>
      </w:r>
      <w:r w:rsidRPr="00554985">
        <w:t>means:</w:t>
      </w:r>
    </w:p>
    <w:p w:rsidR="00733CCA" w:rsidRPr="00554985" w:rsidRDefault="00733CCA" w:rsidP="00733CCA">
      <w:pPr>
        <w:pStyle w:val="paragraph"/>
      </w:pPr>
      <w:r w:rsidRPr="00554985">
        <w:tab/>
        <w:t>(a)</w:t>
      </w:r>
      <w:r w:rsidRPr="00554985">
        <w:tab/>
        <w:t>gold (in an investment form) of at least 99.5% fineness; or</w:t>
      </w:r>
    </w:p>
    <w:p w:rsidR="00733CCA" w:rsidRPr="00554985" w:rsidRDefault="00733CCA" w:rsidP="00733CCA">
      <w:pPr>
        <w:pStyle w:val="paragraph"/>
      </w:pPr>
      <w:r w:rsidRPr="00554985">
        <w:tab/>
        <w:t>(b)</w:t>
      </w:r>
      <w:r w:rsidRPr="00554985">
        <w:tab/>
        <w:t>silver (in an investment form) of at least 99.9% fineness; or</w:t>
      </w:r>
    </w:p>
    <w:p w:rsidR="00733CCA" w:rsidRPr="00554985" w:rsidRDefault="00733CCA" w:rsidP="00733CCA">
      <w:pPr>
        <w:pStyle w:val="paragraph"/>
      </w:pPr>
      <w:r w:rsidRPr="00554985">
        <w:tab/>
        <w:t>(c)</w:t>
      </w:r>
      <w:r w:rsidRPr="00554985">
        <w:tab/>
        <w:t>platinum (in an investment form) of at least 99% fineness; or</w:t>
      </w:r>
    </w:p>
    <w:p w:rsidR="00733CCA" w:rsidRPr="00554985" w:rsidRDefault="00733CCA" w:rsidP="00733CCA">
      <w:pPr>
        <w:pStyle w:val="paragraph"/>
      </w:pPr>
      <w:r w:rsidRPr="00554985">
        <w:tab/>
        <w:t>(d)</w:t>
      </w:r>
      <w:r w:rsidRPr="00554985">
        <w:tab/>
        <w:t>any other substance (in an investment form) specified in the regulations of a particular fineness specified in the regulations.</w:t>
      </w:r>
    </w:p>
    <w:p w:rsidR="00733CCA" w:rsidRPr="00554985" w:rsidRDefault="00733CCA" w:rsidP="00733CCA">
      <w:pPr>
        <w:pStyle w:val="Definition"/>
      </w:pPr>
      <w:r w:rsidRPr="00554985">
        <w:rPr>
          <w:b/>
          <w:bCs/>
          <w:i/>
          <w:iCs/>
        </w:rPr>
        <w:t>predominantly for long</w:t>
      </w:r>
      <w:r w:rsidR="00554985">
        <w:rPr>
          <w:b/>
          <w:bCs/>
          <w:i/>
          <w:iCs/>
        </w:rPr>
        <w:noBreakHyphen/>
      </w:r>
      <w:r w:rsidRPr="00554985">
        <w:rPr>
          <w:b/>
          <w:bCs/>
          <w:i/>
          <w:iCs/>
        </w:rPr>
        <w:t>term accommodation</w:t>
      </w:r>
      <w:r w:rsidRPr="00554985">
        <w:t xml:space="preserve"> has the meaning given by subsection</w:t>
      </w:r>
      <w:r w:rsidR="00554985">
        <w:t> </w:t>
      </w:r>
      <w:r w:rsidRPr="00554985">
        <w:t>87</w:t>
      </w:r>
      <w:r w:rsidR="00554985">
        <w:noBreakHyphen/>
      </w:r>
      <w:r w:rsidRPr="00554985">
        <w:t>20(3).</w:t>
      </w:r>
    </w:p>
    <w:p w:rsidR="00733CCA" w:rsidRPr="00554985" w:rsidRDefault="00733CCA" w:rsidP="00733CCA">
      <w:pPr>
        <w:pStyle w:val="Definition"/>
      </w:pPr>
      <w:r w:rsidRPr="00554985">
        <w:rPr>
          <w:b/>
          <w:bCs/>
          <w:i/>
          <w:iCs/>
        </w:rPr>
        <w:lastRenderedPageBreak/>
        <w:t>pre</w:t>
      </w:r>
      <w:r w:rsidR="00554985">
        <w:rPr>
          <w:b/>
          <w:bCs/>
          <w:i/>
          <w:iCs/>
        </w:rPr>
        <w:noBreakHyphen/>
      </w:r>
      <w:r w:rsidRPr="00554985">
        <w:rPr>
          <w:b/>
          <w:bCs/>
          <w:i/>
          <w:iCs/>
        </w:rPr>
        <w:t>establishment</w:t>
      </w:r>
      <w:r w:rsidRPr="00554985">
        <w:t xml:space="preserve"> </w:t>
      </w:r>
      <w:r w:rsidRPr="00554985">
        <w:rPr>
          <w:b/>
          <w:bCs/>
          <w:i/>
          <w:iCs/>
        </w:rPr>
        <w:t>acquisition</w:t>
      </w:r>
      <w:r w:rsidRPr="00554985">
        <w:t xml:space="preserve"> has the meaning given by section</w:t>
      </w:r>
      <w:r w:rsidR="00554985">
        <w:t> </w:t>
      </w:r>
      <w:r w:rsidRPr="00554985">
        <w:t>60</w:t>
      </w:r>
      <w:r w:rsidR="00554985">
        <w:noBreakHyphen/>
      </w:r>
      <w:r w:rsidRPr="00554985">
        <w:t>15.</w:t>
      </w:r>
    </w:p>
    <w:p w:rsidR="00733CCA" w:rsidRPr="00554985" w:rsidRDefault="00733CCA" w:rsidP="00733CCA">
      <w:pPr>
        <w:pStyle w:val="Definition"/>
      </w:pPr>
      <w:r w:rsidRPr="00554985">
        <w:rPr>
          <w:b/>
          <w:bCs/>
          <w:i/>
          <w:iCs/>
        </w:rPr>
        <w:t>pre</w:t>
      </w:r>
      <w:r w:rsidR="00554985">
        <w:rPr>
          <w:b/>
          <w:bCs/>
          <w:i/>
          <w:iCs/>
        </w:rPr>
        <w:noBreakHyphen/>
      </w:r>
      <w:r w:rsidRPr="00554985">
        <w:rPr>
          <w:b/>
          <w:bCs/>
          <w:i/>
          <w:iCs/>
        </w:rPr>
        <w:t>establishment importation</w:t>
      </w:r>
      <w:r w:rsidRPr="00554985">
        <w:t xml:space="preserve"> has the meaning given by section</w:t>
      </w:r>
      <w:r w:rsidR="00554985">
        <w:t> </w:t>
      </w:r>
      <w:r w:rsidRPr="00554985">
        <w:t>60</w:t>
      </w:r>
      <w:r w:rsidR="00554985">
        <w:noBreakHyphen/>
      </w:r>
      <w:r w:rsidRPr="00554985">
        <w:t>15.</w:t>
      </w:r>
    </w:p>
    <w:p w:rsidR="00733CCA" w:rsidRPr="00554985" w:rsidRDefault="00733CCA" w:rsidP="00733CCA">
      <w:pPr>
        <w:pStyle w:val="Definition"/>
      </w:pPr>
      <w:r w:rsidRPr="00554985">
        <w:rPr>
          <w:b/>
          <w:bCs/>
          <w:i/>
          <w:iCs/>
        </w:rPr>
        <w:t>premises</w:t>
      </w:r>
      <w:r w:rsidRPr="00554985">
        <w:t xml:space="preserve">, in relation to a supply of </w:t>
      </w:r>
      <w:r w:rsidR="00554985" w:rsidRPr="00554985">
        <w:rPr>
          <w:position w:val="6"/>
          <w:sz w:val="16"/>
          <w:szCs w:val="16"/>
        </w:rPr>
        <w:t>*</w:t>
      </w:r>
      <w:r w:rsidRPr="00554985">
        <w:t>food, has the meaning given by section</w:t>
      </w:r>
      <w:r w:rsidR="00554985">
        <w:t> </w:t>
      </w:r>
      <w:r w:rsidRPr="00554985">
        <w:t>38</w:t>
      </w:r>
      <w:r w:rsidR="00554985">
        <w:noBreakHyphen/>
      </w:r>
      <w:r w:rsidRPr="00554985">
        <w:t>5.</w:t>
      </w:r>
    </w:p>
    <w:p w:rsidR="00733CCA" w:rsidRPr="00554985" w:rsidRDefault="00733CCA" w:rsidP="00733CCA">
      <w:pPr>
        <w:pStyle w:val="Definition"/>
      </w:pPr>
      <w:r w:rsidRPr="00554985">
        <w:rPr>
          <w:b/>
          <w:i/>
        </w:rPr>
        <w:t xml:space="preserve">premium selection test is satisfied </w:t>
      </w:r>
      <w:r w:rsidRPr="00554985">
        <w:t>has the meaning given by subsection</w:t>
      </w:r>
      <w:r w:rsidR="00554985">
        <w:t> </w:t>
      </w:r>
      <w:r w:rsidRPr="00554985">
        <w:t>79</w:t>
      </w:r>
      <w:r w:rsidR="00554985">
        <w:noBreakHyphen/>
      </w:r>
      <w:r w:rsidRPr="00554985">
        <w:t>5(2).</w:t>
      </w:r>
    </w:p>
    <w:p w:rsidR="00733CCA" w:rsidRPr="00554985" w:rsidRDefault="00733CCA" w:rsidP="00733CCA">
      <w:pPr>
        <w:pStyle w:val="Definition"/>
      </w:pPr>
      <w:r w:rsidRPr="00554985">
        <w:rPr>
          <w:b/>
          <w:i/>
        </w:rPr>
        <w:t xml:space="preserve">prepaid phone card or facility </w:t>
      </w:r>
      <w:r w:rsidRPr="00554985">
        <w:t>has the meaning given by subsection</w:t>
      </w:r>
      <w:r w:rsidR="00554985">
        <w:t> </w:t>
      </w:r>
      <w:r w:rsidRPr="00554985">
        <w:t>100</w:t>
      </w:r>
      <w:r w:rsidR="00554985">
        <w:noBreakHyphen/>
      </w:r>
      <w:r w:rsidRPr="00554985">
        <w:t>25(2).</w:t>
      </w:r>
    </w:p>
    <w:p w:rsidR="00733CCA" w:rsidRPr="00554985" w:rsidRDefault="00733CCA" w:rsidP="00733CCA">
      <w:pPr>
        <w:pStyle w:val="Definition"/>
      </w:pPr>
      <w:r w:rsidRPr="00554985">
        <w:rPr>
          <w:b/>
          <w:bCs/>
          <w:i/>
          <w:iCs/>
        </w:rPr>
        <w:t>pre</w:t>
      </w:r>
      <w:r w:rsidR="00554985">
        <w:rPr>
          <w:b/>
          <w:bCs/>
          <w:i/>
          <w:iCs/>
        </w:rPr>
        <w:noBreakHyphen/>
      </w:r>
      <w:r w:rsidRPr="00554985">
        <w:rPr>
          <w:b/>
          <w:bCs/>
          <w:i/>
          <w:iCs/>
        </w:rPr>
        <w:t>school course</w:t>
      </w:r>
      <w:r w:rsidRPr="00554985">
        <w:t xml:space="preserve"> means a course that is delivered:</w:t>
      </w:r>
    </w:p>
    <w:p w:rsidR="00733CCA" w:rsidRPr="00554985" w:rsidRDefault="00733CCA" w:rsidP="00733CCA">
      <w:pPr>
        <w:pStyle w:val="paragraph"/>
      </w:pPr>
      <w:r w:rsidRPr="00554985">
        <w:tab/>
        <w:t>(a)</w:t>
      </w:r>
      <w:r w:rsidRPr="00554985">
        <w:tab/>
        <w:t>in accordance with a pre</w:t>
      </w:r>
      <w:r w:rsidR="00554985">
        <w:noBreakHyphen/>
      </w:r>
      <w:r w:rsidRPr="00554985">
        <w:t>school curriculum recognised by:</w:t>
      </w:r>
    </w:p>
    <w:p w:rsidR="00733CCA" w:rsidRPr="00554985" w:rsidRDefault="00733CCA" w:rsidP="00733CCA">
      <w:pPr>
        <w:pStyle w:val="paragraphsub"/>
      </w:pPr>
      <w:r w:rsidRPr="00554985">
        <w:tab/>
        <w:t>(i)</w:t>
      </w:r>
      <w:r w:rsidRPr="00554985">
        <w:tab/>
        <w:t>the education authority of the State or Territory in which the course is delivered; or</w:t>
      </w:r>
    </w:p>
    <w:p w:rsidR="00733CCA" w:rsidRPr="00554985" w:rsidRDefault="00733CCA" w:rsidP="00733CCA">
      <w:pPr>
        <w:pStyle w:val="paragraphsub"/>
      </w:pPr>
      <w:r w:rsidRPr="00554985">
        <w:tab/>
        <w:t>(ii)</w:t>
      </w:r>
      <w:r w:rsidRPr="00554985">
        <w:tab/>
        <w:t>a State or Territory body that has the responsibility for recognising pre</w:t>
      </w:r>
      <w:r w:rsidR="00554985">
        <w:noBreakHyphen/>
      </w:r>
      <w:r w:rsidRPr="00554985">
        <w:t>school curricula for courses delivered in that State or Territory; and</w:t>
      </w:r>
    </w:p>
    <w:p w:rsidR="00733CCA" w:rsidRPr="00554985" w:rsidRDefault="00733CCA" w:rsidP="00733CCA">
      <w:pPr>
        <w:pStyle w:val="paragraph"/>
      </w:pPr>
      <w:r w:rsidRPr="00554985">
        <w:tab/>
        <w:t>(b)</w:t>
      </w:r>
      <w:r w:rsidRPr="00554985">
        <w:tab/>
        <w:t xml:space="preserve">by a </w:t>
      </w:r>
      <w:r w:rsidR="00554985" w:rsidRPr="00554985">
        <w:rPr>
          <w:position w:val="6"/>
          <w:sz w:val="16"/>
          <w:szCs w:val="16"/>
        </w:rPr>
        <w:t>*</w:t>
      </w:r>
      <w:r w:rsidRPr="00554985">
        <w:t>school that is recognised as a pre</w:t>
      </w:r>
      <w:r w:rsidR="00554985">
        <w:noBreakHyphen/>
      </w:r>
      <w:r w:rsidRPr="00554985">
        <w:t>school under the law of the State or Territory.</w:t>
      </w:r>
    </w:p>
    <w:p w:rsidR="00733CCA" w:rsidRPr="00554985" w:rsidRDefault="00733CCA" w:rsidP="00733CCA">
      <w:pPr>
        <w:pStyle w:val="Definition"/>
      </w:pPr>
      <w:r w:rsidRPr="00554985">
        <w:rPr>
          <w:b/>
          <w:bCs/>
          <w:i/>
          <w:iCs/>
        </w:rPr>
        <w:t>previously attributed GST amount</w:t>
      </w:r>
      <w:r w:rsidRPr="00554985">
        <w:t xml:space="preserve"> has the meaning given by section</w:t>
      </w:r>
      <w:r w:rsidR="00554985">
        <w:t> </w:t>
      </w:r>
      <w:r w:rsidRPr="00554985">
        <w:t>19</w:t>
      </w:r>
      <w:r w:rsidR="00554985">
        <w:noBreakHyphen/>
      </w:r>
      <w:r w:rsidRPr="00554985">
        <w:t>45.</w:t>
      </w:r>
    </w:p>
    <w:p w:rsidR="00733CCA" w:rsidRPr="00554985" w:rsidRDefault="00733CCA" w:rsidP="00733CCA">
      <w:pPr>
        <w:pStyle w:val="Definition"/>
      </w:pPr>
      <w:r w:rsidRPr="00554985">
        <w:rPr>
          <w:b/>
          <w:bCs/>
          <w:i/>
          <w:iCs/>
        </w:rPr>
        <w:t>previously attributed input tax credit amount</w:t>
      </w:r>
      <w:r w:rsidRPr="00554985">
        <w:t xml:space="preserve"> has the meaning given by section</w:t>
      </w:r>
      <w:r w:rsidR="00554985">
        <w:t> </w:t>
      </w:r>
      <w:r w:rsidRPr="00554985">
        <w:t>19</w:t>
      </w:r>
      <w:r w:rsidR="00554985">
        <w:noBreakHyphen/>
      </w:r>
      <w:r w:rsidRPr="00554985">
        <w:t>75.</w:t>
      </w:r>
    </w:p>
    <w:p w:rsidR="00733CCA" w:rsidRPr="00554985" w:rsidRDefault="00733CCA" w:rsidP="00733CCA">
      <w:pPr>
        <w:pStyle w:val="Definition"/>
      </w:pPr>
      <w:r w:rsidRPr="00554985">
        <w:rPr>
          <w:b/>
          <w:bCs/>
          <w:i/>
          <w:iCs/>
        </w:rPr>
        <w:t>price</w:t>
      </w:r>
      <w:r w:rsidRPr="00554985">
        <w:t>, in relation to a supply, has the meaning given by section</w:t>
      </w:r>
      <w:r w:rsidR="00554985">
        <w:t> </w:t>
      </w:r>
      <w:r w:rsidRPr="00554985">
        <w:t>9</w:t>
      </w:r>
      <w:r w:rsidR="00554985">
        <w:noBreakHyphen/>
      </w:r>
      <w:r w:rsidRPr="00554985">
        <w:t>75.</w:t>
      </w:r>
    </w:p>
    <w:p w:rsidR="00733CCA" w:rsidRPr="00554985" w:rsidRDefault="00733CCA" w:rsidP="00733CCA">
      <w:pPr>
        <w:pStyle w:val="Definition"/>
      </w:pPr>
      <w:r w:rsidRPr="00554985">
        <w:rPr>
          <w:b/>
          <w:bCs/>
          <w:i/>
          <w:iCs/>
        </w:rPr>
        <w:t>primary course</w:t>
      </w:r>
      <w:r w:rsidRPr="00554985">
        <w:t xml:space="preserve"> means:</w:t>
      </w:r>
    </w:p>
    <w:p w:rsidR="00733CCA" w:rsidRPr="00554985" w:rsidRDefault="00733CCA" w:rsidP="00733CCA">
      <w:pPr>
        <w:pStyle w:val="paragraph"/>
      </w:pPr>
      <w:r w:rsidRPr="00554985">
        <w:tab/>
        <w:t>(a)</w:t>
      </w:r>
      <w:r w:rsidRPr="00554985">
        <w:tab/>
        <w:t>a course of study or instruction that is delivered:</w:t>
      </w:r>
    </w:p>
    <w:p w:rsidR="00733CCA" w:rsidRPr="00554985" w:rsidRDefault="00733CCA" w:rsidP="00733CCA">
      <w:pPr>
        <w:pStyle w:val="paragraphsub"/>
      </w:pPr>
      <w:r w:rsidRPr="00554985">
        <w:tab/>
        <w:t>(i)</w:t>
      </w:r>
      <w:r w:rsidRPr="00554985">
        <w:tab/>
        <w:t>in accordance with a primary curriculum recognised by the education authority of the State or Territory in which the course is delivered; and</w:t>
      </w:r>
    </w:p>
    <w:p w:rsidR="00733CCA" w:rsidRPr="00554985" w:rsidRDefault="00733CCA" w:rsidP="00733CCA">
      <w:pPr>
        <w:pStyle w:val="paragraphsub"/>
      </w:pPr>
      <w:r w:rsidRPr="00554985">
        <w:tab/>
        <w:t>(ii)</w:t>
      </w:r>
      <w:r w:rsidRPr="00554985">
        <w:tab/>
        <w:t xml:space="preserve">by a </w:t>
      </w:r>
      <w:r w:rsidR="00554985" w:rsidRPr="00554985">
        <w:rPr>
          <w:position w:val="6"/>
          <w:sz w:val="16"/>
          <w:szCs w:val="16"/>
        </w:rPr>
        <w:t>*</w:t>
      </w:r>
      <w:r w:rsidRPr="00554985">
        <w:t>school that is recognised as a primary school under the law of the State or Territory; or</w:t>
      </w:r>
    </w:p>
    <w:p w:rsidR="00733CCA" w:rsidRPr="00554985" w:rsidRDefault="00733CCA" w:rsidP="00733CCA">
      <w:pPr>
        <w:pStyle w:val="paragraph"/>
      </w:pPr>
      <w:r w:rsidRPr="00554985">
        <w:lastRenderedPageBreak/>
        <w:tab/>
        <w:t>(b)</w:t>
      </w:r>
      <w:r w:rsidRPr="00554985">
        <w:tab/>
        <w:t xml:space="preserve">any other course of study or instruction that the </w:t>
      </w:r>
      <w:r w:rsidR="00554985" w:rsidRPr="00554985">
        <w:rPr>
          <w:position w:val="6"/>
          <w:sz w:val="16"/>
          <w:szCs w:val="16"/>
        </w:rPr>
        <w:t>*</w:t>
      </w:r>
      <w:r w:rsidRPr="00554985">
        <w:t>Education Minister has determined is a primary course for the purposes of this Act.</w:t>
      </w:r>
    </w:p>
    <w:p w:rsidR="00733CCA" w:rsidRPr="00554985" w:rsidRDefault="00733CCA" w:rsidP="00733CCA">
      <w:pPr>
        <w:pStyle w:val="Definition"/>
      </w:pPr>
      <w:r w:rsidRPr="00554985">
        <w:rPr>
          <w:b/>
          <w:bCs/>
          <w:i/>
          <w:iCs/>
        </w:rPr>
        <w:t>primary production business</w:t>
      </w:r>
      <w:r w:rsidRPr="00554985">
        <w:t xml:space="preserve"> has the meaning given by subsection</w:t>
      </w:r>
      <w:r w:rsidR="00554985">
        <w:t> </w:t>
      </w:r>
      <w:r w:rsidRPr="00554985">
        <w:t>995</w:t>
      </w:r>
      <w:r w:rsidR="00554985">
        <w:noBreakHyphen/>
      </w:r>
      <w:r w:rsidRPr="00554985">
        <w:t xml:space="preserve">1(1) of the </w:t>
      </w:r>
      <w:r w:rsidR="00554985" w:rsidRPr="00554985">
        <w:rPr>
          <w:position w:val="6"/>
          <w:sz w:val="16"/>
          <w:szCs w:val="16"/>
        </w:rPr>
        <w:t>*</w:t>
      </w:r>
      <w:r w:rsidRPr="00554985">
        <w:t>ITAA 1997.</w:t>
      </w:r>
    </w:p>
    <w:p w:rsidR="00733CCA" w:rsidRPr="00554985" w:rsidRDefault="00733CCA" w:rsidP="00733CCA">
      <w:pPr>
        <w:pStyle w:val="Definition"/>
        <w:rPr>
          <w:b/>
          <w:bCs/>
          <w:i/>
          <w:iCs/>
        </w:rPr>
      </w:pPr>
      <w:r w:rsidRPr="00554985">
        <w:rPr>
          <w:b/>
          <w:bCs/>
          <w:i/>
          <w:iCs/>
        </w:rPr>
        <w:t>principal member</w:t>
      </w:r>
      <w:r w:rsidRPr="00554985">
        <w:t xml:space="preserve">, for a </w:t>
      </w:r>
      <w:r w:rsidR="00554985" w:rsidRPr="00554985">
        <w:rPr>
          <w:position w:val="6"/>
          <w:sz w:val="16"/>
          <w:szCs w:val="16"/>
        </w:rPr>
        <w:t>*</w:t>
      </w:r>
      <w:r w:rsidRPr="00554985">
        <w:t xml:space="preserve">GST religious group, is the </w:t>
      </w:r>
      <w:r w:rsidR="00554985" w:rsidRPr="00554985">
        <w:rPr>
          <w:position w:val="6"/>
          <w:sz w:val="16"/>
          <w:szCs w:val="16"/>
        </w:rPr>
        <w:t>*</w:t>
      </w:r>
      <w:r w:rsidRPr="00554985">
        <w:t>member of the group nominated as mentioned in paragraph</w:t>
      </w:r>
      <w:r w:rsidR="00554985">
        <w:t> </w:t>
      </w:r>
      <w:r w:rsidRPr="00554985">
        <w:t>49</w:t>
      </w:r>
      <w:r w:rsidR="00554985">
        <w:noBreakHyphen/>
      </w:r>
      <w:r w:rsidRPr="00554985">
        <w:t>5(c), or approved as a replacement principal member for the group under paragraph</w:t>
      </w:r>
      <w:r w:rsidR="00554985">
        <w:t> </w:t>
      </w:r>
      <w:r w:rsidRPr="00554985">
        <w:t>49</w:t>
      </w:r>
      <w:r w:rsidR="00554985">
        <w:noBreakHyphen/>
      </w:r>
      <w:r w:rsidRPr="00554985">
        <w:t>70(1)(c).</w:t>
      </w:r>
    </w:p>
    <w:p w:rsidR="00733CCA" w:rsidRPr="00554985" w:rsidRDefault="00733CCA" w:rsidP="00733CCA">
      <w:pPr>
        <w:pStyle w:val="Definition"/>
      </w:pPr>
      <w:r w:rsidRPr="00554985">
        <w:rPr>
          <w:b/>
          <w:i/>
        </w:rPr>
        <w:t>private health insurance</w:t>
      </w:r>
      <w:r w:rsidRPr="00554985">
        <w:t xml:space="preserve"> means insurance provided under a contract of insurance that was entered into by a private health insurer (within the meaning of the </w:t>
      </w:r>
      <w:r w:rsidRPr="00554985">
        <w:rPr>
          <w:i/>
        </w:rPr>
        <w:t>Private Health Insurance Act 2007</w:t>
      </w:r>
      <w:r w:rsidRPr="00554985">
        <w:t>) in the course of carrying on health insurance business (within the meaning of Division</w:t>
      </w:r>
      <w:r w:rsidR="00554985">
        <w:t> </w:t>
      </w:r>
      <w:r w:rsidRPr="00554985">
        <w:t>121 of that Act).</w:t>
      </w:r>
    </w:p>
    <w:p w:rsidR="00733CCA" w:rsidRPr="00554985" w:rsidRDefault="00733CCA" w:rsidP="00733CCA">
      <w:pPr>
        <w:pStyle w:val="Definition"/>
      </w:pPr>
      <w:r w:rsidRPr="00554985">
        <w:rPr>
          <w:b/>
          <w:bCs/>
          <w:i/>
          <w:iCs/>
        </w:rPr>
        <w:t>professional or trade course</w:t>
      </w:r>
      <w:r w:rsidRPr="00554985">
        <w:t xml:space="preserve"> means a course leading to a qualification that is an </w:t>
      </w:r>
      <w:r w:rsidR="00554985" w:rsidRPr="00554985">
        <w:rPr>
          <w:position w:val="6"/>
          <w:sz w:val="16"/>
          <w:szCs w:val="16"/>
        </w:rPr>
        <w:t>*</w:t>
      </w:r>
      <w:r w:rsidRPr="00554985">
        <w:t>essential prerequisite:</w:t>
      </w:r>
    </w:p>
    <w:p w:rsidR="00733CCA" w:rsidRPr="00554985" w:rsidRDefault="00733CCA" w:rsidP="00733CCA">
      <w:pPr>
        <w:pStyle w:val="paragraph"/>
      </w:pPr>
      <w:r w:rsidRPr="00554985">
        <w:tab/>
        <w:t>(a)</w:t>
      </w:r>
      <w:r w:rsidRPr="00554985">
        <w:tab/>
        <w:t xml:space="preserve">for entry to a particular profession or trade in </w:t>
      </w:r>
      <w:smartTag w:uri="urn:schemas-microsoft-com:office:smarttags" w:element="country-region">
        <w:smartTag w:uri="urn:schemas-microsoft-com:office:smarttags" w:element="place">
          <w:r w:rsidRPr="00554985">
            <w:t>Australia</w:t>
          </w:r>
        </w:smartTag>
      </w:smartTag>
      <w:r w:rsidRPr="00554985">
        <w:t>; or</w:t>
      </w:r>
    </w:p>
    <w:p w:rsidR="00733CCA" w:rsidRPr="00554985" w:rsidRDefault="00733CCA" w:rsidP="00733CCA">
      <w:pPr>
        <w:pStyle w:val="paragraph"/>
        <w:rPr>
          <w:b/>
          <w:bCs/>
          <w:i/>
          <w:iCs/>
        </w:rPr>
      </w:pPr>
      <w:r w:rsidRPr="00554985">
        <w:tab/>
        <w:t>(b)</w:t>
      </w:r>
      <w:r w:rsidRPr="00554985">
        <w:tab/>
        <w:t xml:space="preserve">to commence the practice of (but not to maintain the practice of) a profession or trade in </w:t>
      </w:r>
      <w:smartTag w:uri="urn:schemas-microsoft-com:office:smarttags" w:element="country-region">
        <w:smartTag w:uri="urn:schemas-microsoft-com:office:smarttags" w:element="place">
          <w:r w:rsidRPr="00554985">
            <w:t>Australia</w:t>
          </w:r>
        </w:smartTag>
      </w:smartTag>
      <w:r w:rsidRPr="00554985">
        <w:t>.</w:t>
      </w:r>
    </w:p>
    <w:p w:rsidR="00733CCA" w:rsidRPr="00554985" w:rsidRDefault="00733CCA" w:rsidP="00733CCA">
      <w:pPr>
        <w:pStyle w:val="Definition"/>
      </w:pPr>
      <w:r w:rsidRPr="00554985">
        <w:rPr>
          <w:b/>
          <w:bCs/>
          <w:i/>
          <w:iCs/>
        </w:rPr>
        <w:t>professional service</w:t>
      </w:r>
      <w:r w:rsidRPr="00554985">
        <w:t xml:space="preserve"> has the meaning given by subsection</w:t>
      </w:r>
      <w:r w:rsidR="00554985">
        <w:t> </w:t>
      </w:r>
      <w:r w:rsidRPr="00554985">
        <w:t xml:space="preserve">3(1) of the </w:t>
      </w:r>
      <w:r w:rsidRPr="00554985">
        <w:rPr>
          <w:i/>
          <w:iCs/>
        </w:rPr>
        <w:t>Health Insurance Act 1973</w:t>
      </w:r>
      <w:r w:rsidRPr="00554985">
        <w:t>.</w:t>
      </w:r>
    </w:p>
    <w:p w:rsidR="00733CCA" w:rsidRPr="00554985" w:rsidRDefault="00733CCA" w:rsidP="00733CCA">
      <w:pPr>
        <w:pStyle w:val="Definition"/>
      </w:pPr>
      <w:r w:rsidRPr="00554985">
        <w:rPr>
          <w:b/>
          <w:i/>
        </w:rPr>
        <w:t>projected GST turnover</w:t>
      </w:r>
      <w:r w:rsidRPr="00554985">
        <w:t xml:space="preserve"> has the meaning given by section</w:t>
      </w:r>
      <w:r w:rsidR="00554985">
        <w:t> </w:t>
      </w:r>
      <w:r w:rsidRPr="00554985">
        <w:t>188</w:t>
      </w:r>
      <w:r w:rsidR="00554985">
        <w:noBreakHyphen/>
      </w:r>
      <w:r w:rsidRPr="00554985">
        <w:t>20.</w:t>
      </w:r>
    </w:p>
    <w:p w:rsidR="00733CCA" w:rsidRPr="00554985" w:rsidRDefault="00733CCA" w:rsidP="00733CCA">
      <w:pPr>
        <w:pStyle w:val="notetext"/>
      </w:pPr>
      <w:r w:rsidRPr="00554985">
        <w:t>Note:</w:t>
      </w:r>
      <w:r w:rsidRPr="00554985">
        <w:tab/>
        <w:t>This meaning is affected by sections</w:t>
      </w:r>
      <w:r w:rsidR="00554985">
        <w:t> </w:t>
      </w:r>
      <w:r w:rsidRPr="00554985">
        <w:t>188</w:t>
      </w:r>
      <w:r w:rsidR="00554985">
        <w:noBreakHyphen/>
      </w:r>
      <w:r w:rsidRPr="00554985">
        <w:t>22 and 188</w:t>
      </w:r>
      <w:r w:rsidR="00554985">
        <w:noBreakHyphen/>
      </w:r>
      <w:r w:rsidRPr="00554985">
        <w:t>25.</w:t>
      </w:r>
    </w:p>
    <w:p w:rsidR="0045758A" w:rsidRPr="00554985" w:rsidRDefault="0045758A" w:rsidP="0045758A">
      <w:pPr>
        <w:pStyle w:val="Definition"/>
      </w:pPr>
      <w:r w:rsidRPr="00554985">
        <w:rPr>
          <w:b/>
          <w:i/>
        </w:rPr>
        <w:t>property subdivision plan</w:t>
      </w:r>
      <w:r w:rsidRPr="00554985">
        <w:t xml:space="preserve"> means a plan:</w:t>
      </w:r>
    </w:p>
    <w:p w:rsidR="0045758A" w:rsidRPr="00554985" w:rsidRDefault="0045758A" w:rsidP="0045758A">
      <w:pPr>
        <w:pStyle w:val="paragraph"/>
      </w:pPr>
      <w:r w:rsidRPr="00554985">
        <w:tab/>
        <w:t>(a)</w:t>
      </w:r>
      <w:r w:rsidRPr="00554985">
        <w:tab/>
        <w:t xml:space="preserve">for the division of </w:t>
      </w:r>
      <w:r w:rsidR="00554985" w:rsidRPr="00554985">
        <w:rPr>
          <w:position w:val="6"/>
          <w:sz w:val="16"/>
        </w:rPr>
        <w:t>*</w:t>
      </w:r>
      <w:r w:rsidRPr="00554985">
        <w:t>real property; and</w:t>
      </w:r>
    </w:p>
    <w:p w:rsidR="0045758A" w:rsidRPr="00554985" w:rsidRDefault="0045758A" w:rsidP="0045758A">
      <w:pPr>
        <w:pStyle w:val="paragraph"/>
      </w:pPr>
      <w:r w:rsidRPr="00554985">
        <w:tab/>
        <w:t>(b)</w:t>
      </w:r>
      <w:r w:rsidRPr="00554985">
        <w:tab/>
        <w:t xml:space="preserve">that is registered (however described) under an </w:t>
      </w:r>
      <w:r w:rsidR="00554985" w:rsidRPr="00554985">
        <w:rPr>
          <w:position w:val="6"/>
          <w:sz w:val="16"/>
        </w:rPr>
        <w:t>*</w:t>
      </w:r>
      <w:r w:rsidRPr="00554985">
        <w:t>Australian law.</w:t>
      </w:r>
    </w:p>
    <w:p w:rsidR="0045758A" w:rsidRPr="00554985" w:rsidRDefault="0045758A" w:rsidP="0045758A">
      <w:pPr>
        <w:pStyle w:val="notetext"/>
      </w:pPr>
      <w:r w:rsidRPr="00554985">
        <w:t>Note:</w:t>
      </w:r>
      <w:r w:rsidRPr="00554985">
        <w:tab/>
        <w:t>Examples are strata title plans and plans to subdivide land.</w:t>
      </w:r>
    </w:p>
    <w:p w:rsidR="00733CCA" w:rsidRPr="00554985" w:rsidRDefault="00733CCA" w:rsidP="00733CCA">
      <w:pPr>
        <w:pStyle w:val="Definition"/>
      </w:pPr>
      <w:r w:rsidRPr="00554985">
        <w:rPr>
          <w:b/>
          <w:bCs/>
          <w:i/>
          <w:iCs/>
        </w:rPr>
        <w:t>Quality of Care Principles</w:t>
      </w:r>
      <w:r w:rsidRPr="00554985">
        <w:t xml:space="preserve"> means the principles made under section</w:t>
      </w:r>
      <w:r w:rsidR="00554985">
        <w:t> </w:t>
      </w:r>
      <w:r w:rsidRPr="00554985">
        <w:t>96</w:t>
      </w:r>
      <w:r w:rsidR="00554985">
        <w:noBreakHyphen/>
      </w:r>
      <w:r w:rsidRPr="00554985">
        <w:t xml:space="preserve">1 of the </w:t>
      </w:r>
      <w:r w:rsidRPr="00554985">
        <w:rPr>
          <w:i/>
          <w:iCs/>
        </w:rPr>
        <w:t>Aged Care Act 1997</w:t>
      </w:r>
      <w:r w:rsidRPr="00554985">
        <w:t>.</w:t>
      </w:r>
    </w:p>
    <w:p w:rsidR="00733CCA" w:rsidRPr="00554985" w:rsidRDefault="00733CCA" w:rsidP="00733CCA">
      <w:pPr>
        <w:pStyle w:val="Definition"/>
      </w:pPr>
      <w:r w:rsidRPr="00554985">
        <w:rPr>
          <w:b/>
          <w:bCs/>
          <w:i/>
          <w:iCs/>
        </w:rPr>
        <w:t>quarterly tax period</w:t>
      </w:r>
      <w:r w:rsidRPr="00554985">
        <w:t xml:space="preserve"> has the meaning given by subsection</w:t>
      </w:r>
      <w:r w:rsidR="00554985">
        <w:t> </w:t>
      </w:r>
      <w:r w:rsidRPr="00554985">
        <w:t>31</w:t>
      </w:r>
      <w:r w:rsidR="00554985">
        <w:noBreakHyphen/>
      </w:r>
      <w:r w:rsidRPr="00554985">
        <w:t>8(2).</w:t>
      </w:r>
    </w:p>
    <w:p w:rsidR="00733CCA" w:rsidRPr="00554985" w:rsidRDefault="00733CCA" w:rsidP="00733CCA">
      <w:pPr>
        <w:pStyle w:val="Definition"/>
      </w:pPr>
      <w:r w:rsidRPr="00554985">
        <w:rPr>
          <w:b/>
          <w:bCs/>
          <w:i/>
          <w:iCs/>
        </w:rPr>
        <w:t>real property</w:t>
      </w:r>
      <w:r w:rsidRPr="00554985">
        <w:t xml:space="preserve"> includes:</w:t>
      </w:r>
    </w:p>
    <w:p w:rsidR="00733CCA" w:rsidRPr="00554985" w:rsidRDefault="00733CCA" w:rsidP="00733CCA">
      <w:pPr>
        <w:pStyle w:val="paragraph"/>
      </w:pPr>
      <w:r w:rsidRPr="00554985">
        <w:lastRenderedPageBreak/>
        <w:tab/>
        <w:t>(a)</w:t>
      </w:r>
      <w:r w:rsidRPr="00554985">
        <w:tab/>
        <w:t>any interest in or right over land; or</w:t>
      </w:r>
    </w:p>
    <w:p w:rsidR="00733CCA" w:rsidRPr="00554985" w:rsidRDefault="00733CCA" w:rsidP="00733CCA">
      <w:pPr>
        <w:pStyle w:val="paragraph"/>
      </w:pPr>
      <w:r w:rsidRPr="00554985">
        <w:tab/>
        <w:t>(b)</w:t>
      </w:r>
      <w:r w:rsidRPr="00554985">
        <w:tab/>
        <w:t>a personal right to call for or be granted any interest in or right over land; or</w:t>
      </w:r>
    </w:p>
    <w:p w:rsidR="00733CCA" w:rsidRPr="00554985" w:rsidRDefault="00733CCA" w:rsidP="00733CCA">
      <w:pPr>
        <w:pStyle w:val="paragraph"/>
      </w:pPr>
      <w:r w:rsidRPr="00554985">
        <w:tab/>
        <w:t>(c)</w:t>
      </w:r>
      <w:r w:rsidRPr="00554985">
        <w:tab/>
        <w:t>a licence to occupy land or any other contractual right exercisable over or in relation to land.</w:t>
      </w:r>
    </w:p>
    <w:p w:rsidR="00733CCA" w:rsidRPr="00554985" w:rsidRDefault="00733CCA" w:rsidP="00733CCA">
      <w:pPr>
        <w:pStyle w:val="Definition"/>
      </w:pPr>
      <w:r w:rsidRPr="00554985">
        <w:rPr>
          <w:b/>
          <w:bCs/>
          <w:i/>
          <w:iCs/>
        </w:rPr>
        <w:t>recipient</w:t>
      </w:r>
      <w:r w:rsidRPr="00554985">
        <w:t>, in relation to a supply, means the entity to which the supply was made.</w:t>
      </w:r>
    </w:p>
    <w:p w:rsidR="00733CCA" w:rsidRPr="00554985" w:rsidRDefault="00733CCA" w:rsidP="00733CCA">
      <w:pPr>
        <w:pStyle w:val="Definition"/>
      </w:pPr>
      <w:r w:rsidRPr="00554985">
        <w:rPr>
          <w:b/>
          <w:bCs/>
          <w:i/>
          <w:iCs/>
        </w:rPr>
        <w:t>recipient created tax invoice</w:t>
      </w:r>
      <w:r w:rsidRPr="00554985">
        <w:t xml:space="preserve"> has the meaning given by subsection</w:t>
      </w:r>
      <w:r w:rsidR="00554985">
        <w:t> </w:t>
      </w:r>
      <w:r w:rsidRPr="00554985">
        <w:t>29</w:t>
      </w:r>
      <w:r w:rsidR="00554985">
        <w:noBreakHyphen/>
      </w:r>
      <w:r w:rsidRPr="00554985">
        <w:t>70(3).</w:t>
      </w:r>
    </w:p>
    <w:p w:rsidR="00733CCA" w:rsidRPr="00554985" w:rsidRDefault="00733CCA" w:rsidP="00733CCA">
      <w:pPr>
        <w:pStyle w:val="Definition"/>
      </w:pPr>
      <w:r w:rsidRPr="00554985">
        <w:rPr>
          <w:b/>
          <w:bCs/>
          <w:i/>
          <w:iCs/>
        </w:rPr>
        <w:t>recipients contribution</w:t>
      </w:r>
      <w:r w:rsidRPr="00554985">
        <w:t xml:space="preserve"> has the meaning given by subsection</w:t>
      </w:r>
      <w:r w:rsidR="00554985">
        <w:t> </w:t>
      </w:r>
      <w:r w:rsidRPr="00554985">
        <w:t xml:space="preserve">136(1) of the </w:t>
      </w:r>
      <w:r w:rsidRPr="00554985">
        <w:rPr>
          <w:i/>
          <w:iCs/>
        </w:rPr>
        <w:t>Fringe Benefits Tax Assessment Act 1986</w:t>
      </w:r>
      <w:r w:rsidRPr="00554985">
        <w:t xml:space="preserve"> but includes any consideration paid in respect of the provision of a benefit that is an exempt benefit for the purposes of that Act.</w:t>
      </w:r>
    </w:p>
    <w:p w:rsidR="00733CCA" w:rsidRPr="00554985" w:rsidRDefault="00733CCA" w:rsidP="00733CCA">
      <w:pPr>
        <w:pStyle w:val="Definition"/>
      </w:pPr>
      <w:r w:rsidRPr="00554985">
        <w:rPr>
          <w:b/>
          <w:bCs/>
          <w:i/>
          <w:iCs/>
        </w:rPr>
        <w:t>recipient’s payment</w:t>
      </w:r>
      <w:r w:rsidRPr="00554985">
        <w:t xml:space="preserve"> has the meaning given by paragraph</w:t>
      </w:r>
      <w:r w:rsidR="00554985">
        <w:t> </w:t>
      </w:r>
      <w:r w:rsidRPr="00554985">
        <w:t xml:space="preserve">9(2)(e) or 10(3)(c) of the </w:t>
      </w:r>
      <w:r w:rsidRPr="00554985">
        <w:rPr>
          <w:i/>
          <w:iCs/>
        </w:rPr>
        <w:t>Fringe Benefits Tax Assessment Act 1986</w:t>
      </w:r>
      <w:r w:rsidRPr="00554985">
        <w:t>.</w:t>
      </w:r>
    </w:p>
    <w:p w:rsidR="00733CCA" w:rsidRPr="00554985" w:rsidRDefault="00733CCA" w:rsidP="00733CCA">
      <w:pPr>
        <w:pStyle w:val="Definition"/>
      </w:pPr>
      <w:r w:rsidRPr="00554985">
        <w:rPr>
          <w:b/>
          <w:bCs/>
          <w:i/>
          <w:iCs/>
        </w:rPr>
        <w:t>recognised professional</w:t>
      </w:r>
      <w:r w:rsidRPr="00554985">
        <w:t>: a person is a recognised professional, in relation to the supply of a service of a kind specified in the table in subsection</w:t>
      </w:r>
      <w:r w:rsidR="00554985">
        <w:t> </w:t>
      </w:r>
      <w:r w:rsidRPr="00554985">
        <w:t>38</w:t>
      </w:r>
      <w:r w:rsidR="00554985">
        <w:noBreakHyphen/>
      </w:r>
      <w:r w:rsidRPr="00554985">
        <w:t>10(1), if:</w:t>
      </w:r>
    </w:p>
    <w:p w:rsidR="00733CCA" w:rsidRPr="00554985" w:rsidRDefault="00733CCA" w:rsidP="00733CCA">
      <w:pPr>
        <w:pStyle w:val="paragraph"/>
      </w:pPr>
      <w:r w:rsidRPr="00554985">
        <w:tab/>
        <w:t>(a)</w:t>
      </w:r>
      <w:r w:rsidRPr="00554985">
        <w:tab/>
        <w:t xml:space="preserve">the service is supplied in a State or Territory in which the person has a permission or approval, or is registered, under a </w:t>
      </w:r>
      <w:r w:rsidR="00554985" w:rsidRPr="00554985">
        <w:rPr>
          <w:position w:val="6"/>
          <w:sz w:val="16"/>
          <w:szCs w:val="16"/>
        </w:rPr>
        <w:t>*</w:t>
      </w:r>
      <w:r w:rsidRPr="00554985">
        <w:t xml:space="preserve">State law or a </w:t>
      </w:r>
      <w:r w:rsidR="00554985" w:rsidRPr="00554985">
        <w:rPr>
          <w:position w:val="6"/>
          <w:sz w:val="16"/>
          <w:szCs w:val="16"/>
        </w:rPr>
        <w:t>*</w:t>
      </w:r>
      <w:r w:rsidRPr="00554985">
        <w:t>Territory law prohibiting the supply of services of that kind without such permission, approval or registration; or</w:t>
      </w:r>
    </w:p>
    <w:p w:rsidR="00733CCA" w:rsidRPr="00554985" w:rsidRDefault="00733CCA" w:rsidP="00733CCA">
      <w:pPr>
        <w:pStyle w:val="paragraph"/>
      </w:pPr>
      <w:r w:rsidRPr="00554985">
        <w:tab/>
        <w:t>(b)</w:t>
      </w:r>
      <w:r w:rsidRPr="00554985">
        <w:tab/>
        <w:t>the service is supplied in a State or Territory in which there is no State law or Territory law requiring such permission, approval or registration, and the person is a member of a professional association that has uniform national registration requirements relating to the supply of services of that kind; or</w:t>
      </w:r>
    </w:p>
    <w:p w:rsidR="00733CCA" w:rsidRPr="00554985" w:rsidRDefault="00733CCA" w:rsidP="00AA35A7">
      <w:pPr>
        <w:pStyle w:val="paragraph"/>
        <w:keepNext/>
        <w:keepLines/>
      </w:pPr>
      <w:r w:rsidRPr="00554985">
        <w:tab/>
        <w:t>(c)</w:t>
      </w:r>
      <w:r w:rsidRPr="00554985">
        <w:tab/>
        <w:t>in the case of services covered by item</w:t>
      </w:r>
      <w:r w:rsidR="00554985">
        <w:t> </w:t>
      </w:r>
      <w:r w:rsidRPr="00554985">
        <w:t>3 in the table—the service is supplied by an accredited service provider within the meaning of section</w:t>
      </w:r>
      <w:r w:rsidR="00554985">
        <w:t> </w:t>
      </w:r>
      <w:r w:rsidRPr="00554985">
        <w:t xml:space="preserve">4 of the </w:t>
      </w:r>
      <w:r w:rsidRPr="00554985">
        <w:rPr>
          <w:i/>
          <w:iCs/>
        </w:rPr>
        <w:t>Hearing Services Administration Act 1997</w:t>
      </w:r>
      <w:r w:rsidRPr="00554985">
        <w:t>.</w:t>
      </w:r>
    </w:p>
    <w:p w:rsidR="00733CCA" w:rsidRPr="00554985" w:rsidRDefault="00733CCA" w:rsidP="00733CCA">
      <w:pPr>
        <w:pStyle w:val="Definition"/>
      </w:pPr>
      <w:r w:rsidRPr="00554985">
        <w:rPr>
          <w:b/>
          <w:bCs/>
          <w:i/>
          <w:iCs/>
        </w:rPr>
        <w:t>recognised tax adviser</w:t>
      </w:r>
      <w:r w:rsidRPr="00554985">
        <w:t xml:space="preserve"> has the meaning given by section</w:t>
      </w:r>
      <w:r w:rsidR="00554985">
        <w:t> </w:t>
      </w:r>
      <w:r w:rsidRPr="00554985">
        <w:t>995</w:t>
      </w:r>
      <w:r w:rsidR="00554985">
        <w:noBreakHyphen/>
      </w:r>
      <w:r w:rsidRPr="00554985">
        <w:t xml:space="preserve">1 of the </w:t>
      </w:r>
      <w:r w:rsidR="00554985" w:rsidRPr="00554985">
        <w:rPr>
          <w:position w:val="6"/>
          <w:sz w:val="16"/>
          <w:szCs w:val="16"/>
        </w:rPr>
        <w:t>*</w:t>
      </w:r>
      <w:r w:rsidRPr="00554985">
        <w:t>ITAA 1997.</w:t>
      </w:r>
    </w:p>
    <w:p w:rsidR="00733CCA" w:rsidRPr="00554985" w:rsidRDefault="00733CCA" w:rsidP="00733CCA">
      <w:pPr>
        <w:pStyle w:val="Definition"/>
      </w:pPr>
      <w:r w:rsidRPr="00554985">
        <w:rPr>
          <w:b/>
          <w:bCs/>
          <w:i/>
          <w:iCs/>
        </w:rPr>
        <w:lastRenderedPageBreak/>
        <w:t>reduced credit acquisition</w:t>
      </w:r>
      <w:r w:rsidRPr="00554985">
        <w:t xml:space="preserve"> has the meaning given by section</w:t>
      </w:r>
      <w:r w:rsidR="00554985">
        <w:t> </w:t>
      </w:r>
      <w:r w:rsidRPr="00554985">
        <w:t>70</w:t>
      </w:r>
      <w:r w:rsidR="00554985">
        <w:noBreakHyphen/>
      </w:r>
      <w:r w:rsidRPr="00554985">
        <w:t>5.</w:t>
      </w:r>
    </w:p>
    <w:p w:rsidR="00733CCA" w:rsidRPr="00554985" w:rsidRDefault="00733CCA" w:rsidP="00733CCA">
      <w:pPr>
        <w:pStyle w:val="Definition"/>
      </w:pPr>
      <w:r w:rsidRPr="00554985">
        <w:rPr>
          <w:b/>
          <w:bCs/>
          <w:i/>
          <w:iCs/>
        </w:rPr>
        <w:t>refiner of precious metal</w:t>
      </w:r>
      <w:r w:rsidRPr="00554985">
        <w:t xml:space="preserve"> means an entity that satisfies the Commissioner that it regularly converts or refines </w:t>
      </w:r>
      <w:r w:rsidR="00554985" w:rsidRPr="00554985">
        <w:rPr>
          <w:position w:val="6"/>
          <w:sz w:val="16"/>
          <w:szCs w:val="16"/>
        </w:rPr>
        <w:t>*</w:t>
      </w:r>
      <w:r w:rsidRPr="00554985">
        <w:t xml:space="preserve">precious metal in </w:t>
      </w:r>
      <w:r w:rsidR="00554985" w:rsidRPr="00554985">
        <w:rPr>
          <w:position w:val="6"/>
          <w:sz w:val="16"/>
          <w:szCs w:val="16"/>
        </w:rPr>
        <w:t>*</w:t>
      </w:r>
      <w:r w:rsidRPr="00554985">
        <w:t xml:space="preserve">carrying on its </w:t>
      </w:r>
      <w:r w:rsidR="00554985" w:rsidRPr="00554985">
        <w:rPr>
          <w:position w:val="6"/>
          <w:sz w:val="16"/>
          <w:szCs w:val="16"/>
        </w:rPr>
        <w:t>*</w:t>
      </w:r>
      <w:r w:rsidRPr="00554985">
        <w:t>enterprise.</w:t>
      </w:r>
    </w:p>
    <w:p w:rsidR="00733CCA" w:rsidRPr="00554985" w:rsidRDefault="00733CCA" w:rsidP="00733CCA">
      <w:pPr>
        <w:pStyle w:val="Definition"/>
        <w:keepNext/>
        <w:rPr>
          <w:i/>
          <w:iCs/>
        </w:rPr>
      </w:pPr>
      <w:r w:rsidRPr="00554985">
        <w:rPr>
          <w:b/>
          <w:bCs/>
          <w:i/>
          <w:iCs/>
        </w:rPr>
        <w:t>registered</w:t>
      </w:r>
      <w:r w:rsidRPr="00554985">
        <w:t xml:space="preserve"> means:</w:t>
      </w:r>
    </w:p>
    <w:p w:rsidR="00733CCA" w:rsidRPr="00554985" w:rsidRDefault="00733CCA" w:rsidP="00733CCA">
      <w:pPr>
        <w:pStyle w:val="paragraph"/>
      </w:pPr>
      <w:r w:rsidRPr="00554985">
        <w:tab/>
        <w:t>(a)</w:t>
      </w:r>
      <w:r w:rsidRPr="00554985">
        <w:tab/>
        <w:t>in relation to an entity—registered under Part</w:t>
      </w:r>
      <w:r w:rsidR="00554985">
        <w:t> </w:t>
      </w:r>
      <w:r w:rsidRPr="00554985">
        <w:t>2</w:t>
      </w:r>
      <w:r w:rsidR="00554985">
        <w:noBreakHyphen/>
      </w:r>
      <w:r w:rsidRPr="00554985">
        <w:t>5; or</w:t>
      </w:r>
    </w:p>
    <w:p w:rsidR="00733CCA" w:rsidRPr="00554985" w:rsidRDefault="00733CCA" w:rsidP="00733CCA">
      <w:pPr>
        <w:pStyle w:val="paragraph"/>
      </w:pPr>
      <w:r w:rsidRPr="00554985">
        <w:tab/>
        <w:t>(b)</w:t>
      </w:r>
      <w:r w:rsidRPr="00554985">
        <w:tab/>
        <w:t>in relation to a branch of an entity—registered under Division</w:t>
      </w:r>
      <w:r w:rsidR="00554985">
        <w:t> </w:t>
      </w:r>
      <w:r w:rsidRPr="00554985">
        <w:t>54.</w:t>
      </w:r>
    </w:p>
    <w:p w:rsidR="00733CCA" w:rsidRPr="00554985" w:rsidRDefault="00733CCA" w:rsidP="00733CCA">
      <w:pPr>
        <w:pStyle w:val="Definition"/>
      </w:pPr>
      <w:r w:rsidRPr="00554985">
        <w:rPr>
          <w:b/>
          <w:bCs/>
          <w:i/>
          <w:iCs/>
        </w:rPr>
        <w:t>registration turnover threshold</w:t>
      </w:r>
      <w:r w:rsidRPr="00554985">
        <w:t xml:space="preserve"> has the meaning given by sections</w:t>
      </w:r>
      <w:r w:rsidR="00554985">
        <w:t> </w:t>
      </w:r>
      <w:r w:rsidRPr="00554985">
        <w:t>23</w:t>
      </w:r>
      <w:r w:rsidR="00554985">
        <w:noBreakHyphen/>
      </w:r>
      <w:r w:rsidRPr="00554985">
        <w:t>15 and 63</w:t>
      </w:r>
      <w:r w:rsidR="00554985">
        <w:noBreakHyphen/>
      </w:r>
      <w:r w:rsidRPr="00554985">
        <w:t>25.</w:t>
      </w:r>
    </w:p>
    <w:p w:rsidR="00733CCA" w:rsidRPr="00554985" w:rsidRDefault="00733CCA" w:rsidP="00733CCA">
      <w:pPr>
        <w:pStyle w:val="Definition"/>
      </w:pPr>
      <w:r w:rsidRPr="00554985">
        <w:rPr>
          <w:b/>
          <w:bCs/>
          <w:i/>
          <w:iCs/>
        </w:rPr>
        <w:t>relates to business finance</w:t>
      </w:r>
      <w:r w:rsidRPr="00554985">
        <w:t xml:space="preserve"> has the meaning given by subsection</w:t>
      </w:r>
      <w:r w:rsidR="00554985">
        <w:t> </w:t>
      </w:r>
      <w:r w:rsidRPr="00554985">
        <w:t>129</w:t>
      </w:r>
      <w:r w:rsidR="00554985">
        <w:noBreakHyphen/>
      </w:r>
      <w:r w:rsidRPr="00554985">
        <w:t>10(3).</w:t>
      </w:r>
    </w:p>
    <w:p w:rsidR="00733CCA" w:rsidRPr="00554985" w:rsidRDefault="00733CCA" w:rsidP="00733CCA">
      <w:pPr>
        <w:pStyle w:val="Definition"/>
      </w:pPr>
      <w:r w:rsidRPr="00554985">
        <w:rPr>
          <w:b/>
          <w:bCs/>
          <w:i/>
          <w:iCs/>
        </w:rPr>
        <w:t>relevant traveller</w:t>
      </w:r>
      <w:r w:rsidRPr="00554985">
        <w:t>:</w:t>
      </w:r>
    </w:p>
    <w:p w:rsidR="00733CCA" w:rsidRPr="00554985" w:rsidRDefault="00733CCA" w:rsidP="00733CCA">
      <w:pPr>
        <w:pStyle w:val="paragraph"/>
      </w:pPr>
      <w:r w:rsidRPr="00554985">
        <w:tab/>
        <w:t>(a)</w:t>
      </w:r>
      <w:r w:rsidRPr="00554985">
        <w:tab/>
        <w:t>in relation to goods that are exported—has the same meaning as in section</w:t>
      </w:r>
      <w:r w:rsidR="00554985">
        <w:t> </w:t>
      </w:r>
      <w:r w:rsidRPr="00554985">
        <w:t xml:space="preserve">96A of the </w:t>
      </w:r>
      <w:r w:rsidRPr="00554985">
        <w:rPr>
          <w:i/>
          <w:iCs/>
        </w:rPr>
        <w:t>Customs Act 1901</w:t>
      </w:r>
      <w:r w:rsidRPr="00554985">
        <w:t>; and</w:t>
      </w:r>
    </w:p>
    <w:p w:rsidR="00733CCA" w:rsidRPr="00554985" w:rsidRDefault="00733CCA" w:rsidP="00733CCA">
      <w:pPr>
        <w:pStyle w:val="paragraph"/>
      </w:pPr>
      <w:r w:rsidRPr="00554985">
        <w:tab/>
        <w:t>(b)</w:t>
      </w:r>
      <w:r w:rsidRPr="00554985">
        <w:tab/>
        <w:t xml:space="preserve">in relation to goods that are </w:t>
      </w:r>
      <w:r w:rsidR="00554985" w:rsidRPr="00554985">
        <w:rPr>
          <w:position w:val="6"/>
          <w:sz w:val="16"/>
          <w:szCs w:val="16"/>
        </w:rPr>
        <w:t>*</w:t>
      </w:r>
      <w:r w:rsidRPr="00554985">
        <w:t>airport shop goods—has the same meaning as in section</w:t>
      </w:r>
      <w:r w:rsidR="00554985">
        <w:t> </w:t>
      </w:r>
      <w:r w:rsidRPr="00554985">
        <w:t xml:space="preserve">96B of the </w:t>
      </w:r>
      <w:r w:rsidRPr="00554985">
        <w:rPr>
          <w:i/>
          <w:iCs/>
        </w:rPr>
        <w:t>Customs Act 1901</w:t>
      </w:r>
      <w:r w:rsidRPr="00554985">
        <w:t>.</w:t>
      </w:r>
    </w:p>
    <w:p w:rsidR="00733CCA" w:rsidRPr="00554985" w:rsidRDefault="00733CCA" w:rsidP="00733CCA">
      <w:pPr>
        <w:pStyle w:val="Definition"/>
      </w:pPr>
      <w:r w:rsidRPr="00554985">
        <w:rPr>
          <w:b/>
          <w:i/>
        </w:rPr>
        <w:t>religious practitioner</w:t>
      </w:r>
      <w:r w:rsidRPr="00554985">
        <w:t xml:space="preserve"> means:</w:t>
      </w:r>
    </w:p>
    <w:p w:rsidR="00733CCA" w:rsidRPr="00554985" w:rsidRDefault="00733CCA" w:rsidP="00733CCA">
      <w:pPr>
        <w:pStyle w:val="paragraph"/>
        <w:keepNext/>
        <w:keepLines/>
      </w:pPr>
      <w:r w:rsidRPr="00554985">
        <w:tab/>
        <w:t>(a)</w:t>
      </w:r>
      <w:r w:rsidRPr="00554985">
        <w:tab/>
        <w:t>a minister of religion; or</w:t>
      </w:r>
    </w:p>
    <w:p w:rsidR="00733CCA" w:rsidRPr="00554985" w:rsidRDefault="00733CCA" w:rsidP="00733CCA">
      <w:pPr>
        <w:pStyle w:val="paragraph"/>
      </w:pPr>
      <w:r w:rsidRPr="00554985">
        <w:tab/>
        <w:t>(b)</w:t>
      </w:r>
      <w:r w:rsidRPr="00554985">
        <w:tab/>
        <w:t>a student at an institution who is undertaking a course of instruction in the duties of a minister of religion; or</w:t>
      </w:r>
    </w:p>
    <w:p w:rsidR="00733CCA" w:rsidRPr="00554985" w:rsidRDefault="00733CCA" w:rsidP="00733CCA">
      <w:pPr>
        <w:pStyle w:val="paragraph"/>
      </w:pPr>
      <w:r w:rsidRPr="00554985">
        <w:tab/>
        <w:t>(c)</w:t>
      </w:r>
      <w:r w:rsidRPr="00554985">
        <w:tab/>
        <w:t>a full</w:t>
      </w:r>
      <w:r w:rsidR="00554985">
        <w:noBreakHyphen/>
      </w:r>
      <w:r w:rsidRPr="00554985">
        <w:t>time member of a religious order; or</w:t>
      </w:r>
    </w:p>
    <w:p w:rsidR="00733CCA" w:rsidRPr="00554985" w:rsidRDefault="00733CCA" w:rsidP="00733CCA">
      <w:pPr>
        <w:pStyle w:val="paragraph"/>
      </w:pPr>
      <w:r w:rsidRPr="00554985">
        <w:tab/>
        <w:t>(d)</w:t>
      </w:r>
      <w:r w:rsidRPr="00554985">
        <w:tab/>
        <w:t>a student at a college conducted solely for training persons to become members of religious orders.</w:t>
      </w:r>
    </w:p>
    <w:p w:rsidR="00733CCA" w:rsidRPr="00554985" w:rsidRDefault="00733CCA" w:rsidP="00AA35A7">
      <w:pPr>
        <w:pStyle w:val="Definition"/>
        <w:keepNext/>
        <w:keepLines/>
      </w:pPr>
      <w:r w:rsidRPr="00554985">
        <w:rPr>
          <w:b/>
          <w:i/>
        </w:rPr>
        <w:t>representative</w:t>
      </w:r>
      <w:r w:rsidRPr="00554985">
        <w:t xml:space="preserve"> means:</w:t>
      </w:r>
    </w:p>
    <w:p w:rsidR="00733CCA" w:rsidRPr="00554985" w:rsidRDefault="00733CCA" w:rsidP="00AA35A7">
      <w:pPr>
        <w:pStyle w:val="paragraph"/>
        <w:keepNext/>
        <w:keepLines/>
      </w:pPr>
      <w:r w:rsidRPr="00554985">
        <w:tab/>
        <w:t>(a)</w:t>
      </w:r>
      <w:r w:rsidRPr="00554985">
        <w:tab/>
        <w:t>a trustee in bankruptcy; or</w:t>
      </w:r>
    </w:p>
    <w:p w:rsidR="00733CCA" w:rsidRPr="00554985" w:rsidRDefault="00733CCA" w:rsidP="00733CCA">
      <w:pPr>
        <w:pStyle w:val="paragraph"/>
      </w:pPr>
      <w:r w:rsidRPr="00554985">
        <w:tab/>
        <w:t>(b)</w:t>
      </w:r>
      <w:r w:rsidRPr="00554985">
        <w:tab/>
        <w:t xml:space="preserve">a </w:t>
      </w:r>
      <w:r w:rsidR="00554985" w:rsidRPr="00554985">
        <w:rPr>
          <w:position w:val="6"/>
          <w:sz w:val="16"/>
          <w:szCs w:val="16"/>
        </w:rPr>
        <w:t>*</w:t>
      </w:r>
      <w:r w:rsidRPr="00554985">
        <w:t>liquidator; or</w:t>
      </w:r>
    </w:p>
    <w:p w:rsidR="00733CCA" w:rsidRPr="00554985" w:rsidRDefault="00733CCA" w:rsidP="00733CCA">
      <w:pPr>
        <w:pStyle w:val="paragraph"/>
        <w:rPr>
          <w:b/>
          <w:bCs/>
        </w:rPr>
      </w:pPr>
      <w:r w:rsidRPr="00554985">
        <w:tab/>
        <w:t>(c)</w:t>
      </w:r>
      <w:r w:rsidRPr="00554985">
        <w:tab/>
        <w:t>a receiver; or</w:t>
      </w:r>
    </w:p>
    <w:p w:rsidR="00A33158" w:rsidRPr="00554985" w:rsidRDefault="00A33158" w:rsidP="00A33158">
      <w:pPr>
        <w:pStyle w:val="paragraph"/>
      </w:pPr>
      <w:r w:rsidRPr="00554985">
        <w:tab/>
        <w:t>(ca)</w:t>
      </w:r>
      <w:r w:rsidRPr="00554985">
        <w:tab/>
        <w:t>a controller (within the meaning of section</w:t>
      </w:r>
      <w:r w:rsidR="00554985">
        <w:t> </w:t>
      </w:r>
      <w:r w:rsidRPr="00554985">
        <w:t xml:space="preserve">9 of the </w:t>
      </w:r>
      <w:r w:rsidRPr="00554985">
        <w:rPr>
          <w:i/>
        </w:rPr>
        <w:t>Corporations Act 2001</w:t>
      </w:r>
      <w:r w:rsidRPr="00554985">
        <w:t>); or</w:t>
      </w:r>
    </w:p>
    <w:p w:rsidR="00733CCA" w:rsidRPr="00554985" w:rsidRDefault="00733CCA" w:rsidP="00733CCA">
      <w:pPr>
        <w:pStyle w:val="paragraph"/>
      </w:pPr>
      <w:r w:rsidRPr="00554985">
        <w:tab/>
        <w:t>(d)</w:t>
      </w:r>
      <w:r w:rsidRPr="00554985">
        <w:tab/>
        <w:t>an administrator appointed to an entity</w:t>
      </w:r>
      <w:r w:rsidRPr="00554985">
        <w:rPr>
          <w:i/>
          <w:iCs/>
        </w:rPr>
        <w:t xml:space="preserve"> </w:t>
      </w:r>
      <w:r w:rsidRPr="00554985">
        <w:t>under Division</w:t>
      </w:r>
      <w:r w:rsidR="00554985">
        <w:t> </w:t>
      </w:r>
      <w:r w:rsidRPr="00554985">
        <w:t>2 of Part</w:t>
      </w:r>
      <w:r w:rsidR="00554985">
        <w:t> </w:t>
      </w:r>
      <w:r w:rsidRPr="00554985">
        <w:t xml:space="preserve">5.3A of the </w:t>
      </w:r>
      <w:r w:rsidRPr="00554985">
        <w:rPr>
          <w:i/>
          <w:iCs/>
        </w:rPr>
        <w:t>Corporations Act 2001</w:t>
      </w:r>
      <w:r w:rsidRPr="00554985">
        <w:t>; or</w:t>
      </w:r>
    </w:p>
    <w:p w:rsidR="00733CCA" w:rsidRPr="00554985" w:rsidRDefault="00733CCA" w:rsidP="00733CCA">
      <w:pPr>
        <w:pStyle w:val="paragraph"/>
      </w:pPr>
      <w:r w:rsidRPr="00554985">
        <w:lastRenderedPageBreak/>
        <w:tab/>
        <w:t>(e)</w:t>
      </w:r>
      <w:r w:rsidRPr="00554985">
        <w:tab/>
        <w:t xml:space="preserve">a person appointed, or authorised, under an </w:t>
      </w:r>
      <w:r w:rsidR="00554985" w:rsidRPr="00554985">
        <w:rPr>
          <w:position w:val="6"/>
          <w:sz w:val="16"/>
          <w:szCs w:val="16"/>
        </w:rPr>
        <w:t>*</w:t>
      </w:r>
      <w:r w:rsidRPr="00554985">
        <w:t>Australian law to manage the affairs of an entity because it is unable to pay all its debts as and when they become due and payable; or</w:t>
      </w:r>
    </w:p>
    <w:p w:rsidR="00733CCA" w:rsidRPr="00554985" w:rsidRDefault="00733CCA" w:rsidP="00733CCA">
      <w:pPr>
        <w:pStyle w:val="paragraph"/>
      </w:pPr>
      <w:r w:rsidRPr="00554985">
        <w:tab/>
        <w:t>(f)</w:t>
      </w:r>
      <w:r w:rsidRPr="00554985">
        <w:tab/>
        <w:t>an administrator of a deed of company arrangement executed by the entity.</w:t>
      </w:r>
    </w:p>
    <w:p w:rsidR="001E0589" w:rsidRPr="00554985" w:rsidRDefault="001E0589" w:rsidP="001E0589">
      <w:pPr>
        <w:pStyle w:val="Definition"/>
      </w:pPr>
      <w:r w:rsidRPr="00554985">
        <w:rPr>
          <w:b/>
          <w:i/>
        </w:rPr>
        <w:t>representative member</w:t>
      </w:r>
      <w:r w:rsidRPr="00554985">
        <w:t xml:space="preserve">, of a </w:t>
      </w:r>
      <w:r w:rsidR="00554985" w:rsidRPr="00554985">
        <w:rPr>
          <w:position w:val="6"/>
          <w:sz w:val="16"/>
        </w:rPr>
        <w:t>*</w:t>
      </w:r>
      <w:r w:rsidRPr="00554985">
        <w:t xml:space="preserve">GST group, is the </w:t>
      </w:r>
      <w:r w:rsidR="00554985" w:rsidRPr="00554985">
        <w:rPr>
          <w:position w:val="6"/>
          <w:sz w:val="16"/>
        </w:rPr>
        <w:t>*</w:t>
      </w:r>
      <w:r w:rsidRPr="00554985">
        <w:t>member of the group last nominated as mentioned in paragraph</w:t>
      </w:r>
      <w:r w:rsidR="00554985">
        <w:t> </w:t>
      </w:r>
      <w:r w:rsidRPr="00554985">
        <w:t>48</w:t>
      </w:r>
      <w:r w:rsidR="00554985">
        <w:noBreakHyphen/>
      </w:r>
      <w:r w:rsidRPr="00554985">
        <w:t>5(1)(d) or 48</w:t>
      </w:r>
      <w:r w:rsidR="00554985">
        <w:noBreakHyphen/>
      </w:r>
      <w:r w:rsidRPr="00554985">
        <w:t>70(1)(c).</w:t>
      </w:r>
    </w:p>
    <w:p w:rsidR="00733CCA" w:rsidRPr="00554985" w:rsidRDefault="00733CCA" w:rsidP="00733CCA">
      <w:pPr>
        <w:pStyle w:val="Definition"/>
      </w:pPr>
      <w:r w:rsidRPr="00554985">
        <w:rPr>
          <w:b/>
          <w:bCs/>
          <w:i/>
          <w:iCs/>
        </w:rPr>
        <w:t>required to be registered</w:t>
      </w:r>
      <w:r w:rsidRPr="00554985">
        <w:t xml:space="preserve"> has the meaning given by sections</w:t>
      </w:r>
      <w:r w:rsidR="00554985">
        <w:t> </w:t>
      </w:r>
      <w:r w:rsidRPr="00554985">
        <w:t>23</w:t>
      </w:r>
      <w:r w:rsidR="00554985">
        <w:noBreakHyphen/>
      </w:r>
      <w:r w:rsidRPr="00554985">
        <w:t>5, 57</w:t>
      </w:r>
      <w:r w:rsidR="00554985">
        <w:noBreakHyphen/>
      </w:r>
      <w:r w:rsidRPr="00554985">
        <w:t xml:space="preserve">20, </w:t>
      </w:r>
      <w:r w:rsidR="00A33158" w:rsidRPr="00554985">
        <w:t>58</w:t>
      </w:r>
      <w:r w:rsidR="00554985">
        <w:noBreakHyphen/>
      </w:r>
      <w:r w:rsidR="00A33158" w:rsidRPr="00554985">
        <w:t>20 and 144</w:t>
      </w:r>
      <w:r w:rsidR="00554985">
        <w:noBreakHyphen/>
      </w:r>
      <w:r w:rsidR="00A33158" w:rsidRPr="00554985">
        <w:t>5</w:t>
      </w:r>
      <w:r w:rsidRPr="00554985">
        <w:t>.</w:t>
      </w:r>
    </w:p>
    <w:p w:rsidR="00733CCA" w:rsidRPr="00554985" w:rsidRDefault="00733CCA" w:rsidP="00733CCA">
      <w:pPr>
        <w:pStyle w:val="Definition"/>
      </w:pPr>
      <w:r w:rsidRPr="00554985">
        <w:rPr>
          <w:b/>
          <w:bCs/>
          <w:i/>
          <w:iCs/>
        </w:rPr>
        <w:t>resident agent</w:t>
      </w:r>
      <w:r w:rsidRPr="00554985">
        <w:t xml:space="preserve"> means an agent that is an </w:t>
      </w:r>
      <w:r w:rsidR="00554985" w:rsidRPr="00554985">
        <w:rPr>
          <w:position w:val="6"/>
          <w:sz w:val="16"/>
          <w:szCs w:val="16"/>
        </w:rPr>
        <w:t>*</w:t>
      </w:r>
      <w:r w:rsidRPr="00554985">
        <w:t>Australian resident.</w:t>
      </w:r>
    </w:p>
    <w:p w:rsidR="00733CCA" w:rsidRPr="00554985" w:rsidRDefault="00733CCA" w:rsidP="00733CCA">
      <w:pPr>
        <w:pStyle w:val="Definition"/>
      </w:pPr>
      <w:r w:rsidRPr="00554985">
        <w:rPr>
          <w:b/>
          <w:bCs/>
          <w:i/>
          <w:iCs/>
        </w:rPr>
        <w:t>residential care service</w:t>
      </w:r>
      <w:r w:rsidRPr="00554985">
        <w:t xml:space="preserve"> has the meaning given by the Dictionary in Schedule</w:t>
      </w:r>
      <w:r w:rsidR="00554985">
        <w:t> </w:t>
      </w:r>
      <w:r w:rsidRPr="00554985">
        <w:t xml:space="preserve">1 to the </w:t>
      </w:r>
      <w:r w:rsidRPr="00554985">
        <w:rPr>
          <w:i/>
          <w:iCs/>
        </w:rPr>
        <w:t>Aged Care Act 1997</w:t>
      </w:r>
      <w:r w:rsidRPr="00554985">
        <w:t>.</w:t>
      </w:r>
    </w:p>
    <w:p w:rsidR="00733CCA" w:rsidRPr="00554985" w:rsidRDefault="00733CCA" w:rsidP="00733CCA">
      <w:pPr>
        <w:pStyle w:val="Definition"/>
      </w:pPr>
      <w:r w:rsidRPr="00554985">
        <w:rPr>
          <w:b/>
          <w:i/>
        </w:rPr>
        <w:t>residential premises</w:t>
      </w:r>
      <w:r w:rsidRPr="00554985">
        <w:t xml:space="preserve"> means land or a building that:</w:t>
      </w:r>
    </w:p>
    <w:p w:rsidR="00733CCA" w:rsidRPr="00554985" w:rsidRDefault="00733CCA" w:rsidP="00733CCA">
      <w:pPr>
        <w:pStyle w:val="paragraph"/>
      </w:pPr>
      <w:r w:rsidRPr="00554985">
        <w:tab/>
        <w:t>(a)</w:t>
      </w:r>
      <w:r w:rsidRPr="00554985">
        <w:tab/>
        <w:t>is occupied as a residence or for residential accommodation; or</w:t>
      </w:r>
    </w:p>
    <w:p w:rsidR="00733CCA" w:rsidRPr="00554985" w:rsidRDefault="00733CCA" w:rsidP="00733CCA">
      <w:pPr>
        <w:pStyle w:val="paragraph"/>
      </w:pPr>
      <w:r w:rsidRPr="00554985">
        <w:tab/>
        <w:t>(b)</w:t>
      </w:r>
      <w:r w:rsidRPr="00554985">
        <w:tab/>
        <w:t>is intended to be occupied, and is capable of being occupied, as a residence or for residential accommodation;</w:t>
      </w:r>
    </w:p>
    <w:p w:rsidR="00733CCA" w:rsidRPr="00554985" w:rsidRDefault="00733CCA" w:rsidP="00733CCA">
      <w:pPr>
        <w:pStyle w:val="subsection2"/>
      </w:pPr>
      <w:r w:rsidRPr="00554985">
        <w:t xml:space="preserve">(regardless of the term of the occupation or intended occupation) and includes a </w:t>
      </w:r>
      <w:r w:rsidR="00554985" w:rsidRPr="00554985">
        <w:rPr>
          <w:position w:val="6"/>
          <w:sz w:val="16"/>
        </w:rPr>
        <w:t>*</w:t>
      </w:r>
      <w:r w:rsidRPr="00554985">
        <w:t>floating home.</w:t>
      </w:r>
    </w:p>
    <w:p w:rsidR="00733CCA" w:rsidRPr="00554985" w:rsidRDefault="00733CCA" w:rsidP="00733CCA">
      <w:pPr>
        <w:pStyle w:val="Definition"/>
      </w:pPr>
      <w:r w:rsidRPr="00554985">
        <w:rPr>
          <w:b/>
          <w:bCs/>
          <w:i/>
          <w:iCs/>
        </w:rPr>
        <w:t>retailer</w:t>
      </w:r>
      <w:r w:rsidRPr="00554985">
        <w:t xml:space="preserve"> means an entity that, in the course or furtherance of </w:t>
      </w:r>
      <w:r w:rsidR="00554985" w:rsidRPr="00554985">
        <w:rPr>
          <w:position w:val="6"/>
          <w:sz w:val="16"/>
          <w:szCs w:val="16"/>
        </w:rPr>
        <w:t>*</w:t>
      </w:r>
      <w:r w:rsidRPr="00554985">
        <w:t xml:space="preserve">carrying on its </w:t>
      </w:r>
      <w:r w:rsidR="00554985" w:rsidRPr="00554985">
        <w:rPr>
          <w:position w:val="6"/>
          <w:sz w:val="16"/>
          <w:szCs w:val="16"/>
        </w:rPr>
        <w:t>*</w:t>
      </w:r>
      <w:r w:rsidRPr="00554985">
        <w:t xml:space="preserve">enterprise, sells </w:t>
      </w:r>
      <w:r w:rsidR="00554985" w:rsidRPr="00554985">
        <w:rPr>
          <w:position w:val="6"/>
          <w:sz w:val="16"/>
          <w:szCs w:val="16"/>
        </w:rPr>
        <w:t>*</w:t>
      </w:r>
      <w:r w:rsidRPr="00554985">
        <w:t>goods to people who buy them for private or domestic use or consumption.</w:t>
      </w:r>
    </w:p>
    <w:p w:rsidR="00733CCA" w:rsidRPr="00554985" w:rsidRDefault="00733CCA" w:rsidP="00AA35A7">
      <w:pPr>
        <w:pStyle w:val="Definition"/>
        <w:keepNext/>
        <w:keepLines/>
      </w:pPr>
      <w:r w:rsidRPr="00554985">
        <w:rPr>
          <w:b/>
          <w:i/>
        </w:rPr>
        <w:t>retirement village</w:t>
      </w:r>
      <w:r w:rsidRPr="00554985">
        <w:t>: premises are a retirement village if:</w:t>
      </w:r>
    </w:p>
    <w:p w:rsidR="00733CCA" w:rsidRPr="00554985" w:rsidRDefault="00733CCA" w:rsidP="00733CCA">
      <w:pPr>
        <w:pStyle w:val="paragraph"/>
      </w:pPr>
      <w:r w:rsidRPr="00554985">
        <w:tab/>
        <w:t>(a)</w:t>
      </w:r>
      <w:r w:rsidRPr="00554985">
        <w:tab/>
        <w:t xml:space="preserve">the premises are </w:t>
      </w:r>
      <w:r w:rsidR="00554985" w:rsidRPr="00554985">
        <w:rPr>
          <w:position w:val="6"/>
          <w:sz w:val="16"/>
        </w:rPr>
        <w:t>*</w:t>
      </w:r>
      <w:r w:rsidRPr="00554985">
        <w:t>residential premises; and</w:t>
      </w:r>
    </w:p>
    <w:p w:rsidR="00733CCA" w:rsidRPr="00554985" w:rsidRDefault="00733CCA" w:rsidP="00733CCA">
      <w:pPr>
        <w:pStyle w:val="paragraph"/>
      </w:pPr>
      <w:r w:rsidRPr="00554985">
        <w:tab/>
        <w:t>(b)</w:t>
      </w:r>
      <w:r w:rsidRPr="00554985">
        <w:tab/>
        <w:t>accommodation in the premises is intended to be for persons who are at least 55 years old, or who are a certain age that is more than 55 years; and</w:t>
      </w:r>
    </w:p>
    <w:p w:rsidR="00733CCA" w:rsidRPr="00554985" w:rsidRDefault="00733CCA" w:rsidP="00733CCA">
      <w:pPr>
        <w:pStyle w:val="paragraph"/>
      </w:pPr>
      <w:r w:rsidRPr="00554985">
        <w:tab/>
        <w:t>(c)</w:t>
      </w:r>
      <w:r w:rsidRPr="00554985">
        <w:tab/>
        <w:t>the premises include communal facilities for use by the residents of the premises;</w:t>
      </w:r>
    </w:p>
    <w:p w:rsidR="00733CCA" w:rsidRPr="00554985" w:rsidRDefault="00733CCA" w:rsidP="00694F17">
      <w:pPr>
        <w:pStyle w:val="subsection2"/>
        <w:keepNext/>
        <w:keepLines/>
      </w:pPr>
      <w:r w:rsidRPr="00554985">
        <w:lastRenderedPageBreak/>
        <w:t>but the following are not retirement villages:</w:t>
      </w:r>
    </w:p>
    <w:p w:rsidR="00733CCA" w:rsidRPr="00554985" w:rsidRDefault="00733CCA" w:rsidP="00694F17">
      <w:pPr>
        <w:pStyle w:val="paragraph"/>
        <w:keepNext/>
        <w:keepLines/>
      </w:pPr>
      <w:r w:rsidRPr="00554985">
        <w:tab/>
        <w:t>(d)</w:t>
      </w:r>
      <w:r w:rsidRPr="00554985">
        <w:tab/>
        <w:t xml:space="preserve">premises used, or intended to be used, for the provision of residential care (within the meaning of the </w:t>
      </w:r>
      <w:r w:rsidRPr="00554985">
        <w:rPr>
          <w:i/>
        </w:rPr>
        <w:t>Aged Care Act 1997</w:t>
      </w:r>
      <w:r w:rsidRPr="00554985">
        <w:t>) by an approved provider (within the meaning of that Act);</w:t>
      </w:r>
    </w:p>
    <w:p w:rsidR="00733CCA" w:rsidRPr="00554985" w:rsidRDefault="00733CCA" w:rsidP="00733CCA">
      <w:pPr>
        <w:pStyle w:val="paragraph"/>
      </w:pPr>
      <w:r w:rsidRPr="00554985">
        <w:tab/>
        <w:t>(e)</w:t>
      </w:r>
      <w:r w:rsidRPr="00554985">
        <w:tab/>
      </w:r>
      <w:r w:rsidR="00554985" w:rsidRPr="00554985">
        <w:rPr>
          <w:position w:val="6"/>
          <w:sz w:val="16"/>
        </w:rPr>
        <w:t>*</w:t>
      </w:r>
      <w:r w:rsidRPr="00554985">
        <w:t>commercial residential premises.</w:t>
      </w:r>
    </w:p>
    <w:p w:rsidR="00733CCA" w:rsidRPr="00554985" w:rsidRDefault="00733CCA" w:rsidP="00733CCA">
      <w:pPr>
        <w:pStyle w:val="Definition"/>
      </w:pPr>
      <w:r w:rsidRPr="00554985">
        <w:rPr>
          <w:b/>
          <w:bCs/>
          <w:i/>
          <w:iCs/>
        </w:rPr>
        <w:t>reviewable GST decision</w:t>
      </w:r>
      <w:r w:rsidRPr="00554985">
        <w:t xml:space="preserve"> has the meaning given by Subdivision</w:t>
      </w:r>
      <w:r w:rsidR="00554985">
        <w:t> </w:t>
      </w:r>
      <w:r w:rsidRPr="00554985">
        <w:t>110</w:t>
      </w:r>
      <w:r w:rsidR="00554985">
        <w:noBreakHyphen/>
      </w:r>
      <w:r w:rsidRPr="00554985">
        <w:t>F in Schedule</w:t>
      </w:r>
      <w:r w:rsidR="00554985">
        <w:t> </w:t>
      </w:r>
      <w:r w:rsidRPr="00554985">
        <w:t xml:space="preserve">1 to the </w:t>
      </w:r>
      <w:r w:rsidRPr="00554985">
        <w:rPr>
          <w:i/>
          <w:iCs/>
        </w:rPr>
        <w:t>Taxation Administration Act 1953</w:t>
      </w:r>
      <w:r w:rsidRPr="00554985">
        <w:t>.</w:t>
      </w:r>
    </w:p>
    <w:p w:rsidR="00733CCA" w:rsidRPr="00554985" w:rsidRDefault="00733CCA" w:rsidP="00733CCA">
      <w:pPr>
        <w:pStyle w:val="Definition"/>
      </w:pPr>
      <w:r w:rsidRPr="00554985">
        <w:rPr>
          <w:b/>
          <w:bCs/>
          <w:i/>
          <w:iCs/>
        </w:rPr>
        <w:t>satisfies the membership requirements</w:t>
      </w:r>
      <w:r w:rsidRPr="00554985">
        <w:t>:</w:t>
      </w:r>
    </w:p>
    <w:p w:rsidR="00733CCA" w:rsidRPr="00554985" w:rsidRDefault="00733CCA" w:rsidP="00733CCA">
      <w:pPr>
        <w:pStyle w:val="paragraph"/>
      </w:pPr>
      <w:r w:rsidRPr="00554985">
        <w:tab/>
        <w:t>(a)</w:t>
      </w:r>
      <w:r w:rsidRPr="00554985">
        <w:tab/>
        <w:t xml:space="preserve">in relation to a </w:t>
      </w:r>
      <w:r w:rsidR="00554985" w:rsidRPr="00554985">
        <w:rPr>
          <w:position w:val="6"/>
          <w:sz w:val="16"/>
          <w:szCs w:val="16"/>
        </w:rPr>
        <w:t>*</w:t>
      </w:r>
      <w:r w:rsidRPr="00554985">
        <w:t>GST group—has the meaning given by section</w:t>
      </w:r>
      <w:r w:rsidR="00554985">
        <w:t> </w:t>
      </w:r>
      <w:r w:rsidRPr="00554985">
        <w:t>48</w:t>
      </w:r>
      <w:r w:rsidR="00554985">
        <w:noBreakHyphen/>
      </w:r>
      <w:r w:rsidRPr="00554985">
        <w:t>10, 63</w:t>
      </w:r>
      <w:r w:rsidR="00554985">
        <w:noBreakHyphen/>
      </w:r>
      <w:r w:rsidRPr="00554985">
        <w:t>50 or 149</w:t>
      </w:r>
      <w:r w:rsidR="00554985">
        <w:noBreakHyphen/>
      </w:r>
      <w:r w:rsidRPr="00554985">
        <w:t>25; or</w:t>
      </w:r>
    </w:p>
    <w:p w:rsidR="00733CCA" w:rsidRPr="00554985" w:rsidRDefault="00733CCA" w:rsidP="00733CCA">
      <w:pPr>
        <w:pStyle w:val="paragraph"/>
      </w:pPr>
      <w:r w:rsidRPr="00554985">
        <w:tab/>
        <w:t>(b)</w:t>
      </w:r>
      <w:r w:rsidRPr="00554985">
        <w:tab/>
        <w:t xml:space="preserve">in relation to a </w:t>
      </w:r>
      <w:r w:rsidR="00554985" w:rsidRPr="00554985">
        <w:rPr>
          <w:position w:val="6"/>
          <w:sz w:val="16"/>
          <w:szCs w:val="16"/>
        </w:rPr>
        <w:t>*</w:t>
      </w:r>
      <w:r w:rsidRPr="00554985">
        <w:t>GST religious group—has the meaning given by section</w:t>
      </w:r>
      <w:r w:rsidR="00554985">
        <w:t> </w:t>
      </w:r>
      <w:r w:rsidRPr="00554985">
        <w:t>49</w:t>
      </w:r>
      <w:r w:rsidR="00554985">
        <w:noBreakHyphen/>
      </w:r>
      <w:r w:rsidRPr="00554985">
        <w:t>10.</w:t>
      </w:r>
    </w:p>
    <w:p w:rsidR="00733CCA" w:rsidRPr="00554985" w:rsidRDefault="00733CCA" w:rsidP="00733CCA">
      <w:pPr>
        <w:pStyle w:val="Definition"/>
      </w:pPr>
      <w:r w:rsidRPr="00554985">
        <w:rPr>
          <w:b/>
          <w:bCs/>
          <w:i/>
          <w:iCs/>
        </w:rPr>
        <w:t>satisfies the participation requirements</w:t>
      </w:r>
      <w:r w:rsidRPr="00554985">
        <w:t xml:space="preserve"> for a </w:t>
      </w:r>
      <w:r w:rsidR="00554985" w:rsidRPr="00554985">
        <w:rPr>
          <w:position w:val="6"/>
          <w:sz w:val="16"/>
          <w:szCs w:val="16"/>
        </w:rPr>
        <w:t>*</w:t>
      </w:r>
      <w:r w:rsidRPr="00554985">
        <w:t>GST joint venture has the meaning given by section</w:t>
      </w:r>
      <w:r w:rsidR="00554985">
        <w:t> </w:t>
      </w:r>
      <w:r w:rsidRPr="00554985">
        <w:t>51</w:t>
      </w:r>
      <w:r w:rsidR="00554985">
        <w:noBreakHyphen/>
      </w:r>
      <w:r w:rsidRPr="00554985">
        <w:t>10.</w:t>
      </w:r>
    </w:p>
    <w:p w:rsidR="00733CCA" w:rsidRPr="00554985" w:rsidRDefault="00733CCA" w:rsidP="00733CCA">
      <w:pPr>
        <w:pStyle w:val="Definition"/>
      </w:pPr>
      <w:r w:rsidRPr="00554985">
        <w:rPr>
          <w:b/>
          <w:bCs/>
          <w:i/>
          <w:iCs/>
        </w:rPr>
        <w:t>scheme</w:t>
      </w:r>
      <w:r w:rsidRPr="00554985">
        <w:t xml:space="preserve"> has the meaning given by subsection</w:t>
      </w:r>
      <w:r w:rsidR="00554985">
        <w:t> </w:t>
      </w:r>
      <w:r w:rsidRPr="00554985">
        <w:t>165</w:t>
      </w:r>
      <w:r w:rsidR="00554985">
        <w:noBreakHyphen/>
      </w:r>
      <w:r w:rsidRPr="00554985">
        <w:t>10(2).</w:t>
      </w:r>
    </w:p>
    <w:p w:rsidR="00733CCA" w:rsidRPr="00554985" w:rsidRDefault="00733CCA" w:rsidP="00733CCA">
      <w:pPr>
        <w:pStyle w:val="Definition"/>
      </w:pPr>
      <w:r w:rsidRPr="00554985">
        <w:rPr>
          <w:b/>
          <w:bCs/>
          <w:i/>
          <w:iCs/>
        </w:rPr>
        <w:t>school</w:t>
      </w:r>
      <w:r w:rsidRPr="00554985">
        <w:t xml:space="preserve"> means an institution that supplies </w:t>
      </w:r>
      <w:r w:rsidR="00554985" w:rsidRPr="00554985">
        <w:rPr>
          <w:position w:val="6"/>
          <w:sz w:val="16"/>
          <w:szCs w:val="16"/>
        </w:rPr>
        <w:t>*</w:t>
      </w:r>
      <w:r w:rsidRPr="00554985">
        <w:t>pre</w:t>
      </w:r>
      <w:r w:rsidR="00554985">
        <w:noBreakHyphen/>
      </w:r>
      <w:r w:rsidRPr="00554985">
        <w:t xml:space="preserve">school courses, </w:t>
      </w:r>
      <w:r w:rsidR="00554985" w:rsidRPr="00554985">
        <w:rPr>
          <w:position w:val="6"/>
          <w:sz w:val="16"/>
          <w:szCs w:val="16"/>
        </w:rPr>
        <w:t>*</w:t>
      </w:r>
      <w:r w:rsidRPr="00554985">
        <w:t xml:space="preserve">primary courses, </w:t>
      </w:r>
      <w:r w:rsidR="00554985" w:rsidRPr="00554985">
        <w:rPr>
          <w:position w:val="6"/>
          <w:sz w:val="16"/>
          <w:szCs w:val="16"/>
        </w:rPr>
        <w:t>*</w:t>
      </w:r>
      <w:r w:rsidRPr="00554985">
        <w:t xml:space="preserve">secondary courses or </w:t>
      </w:r>
      <w:r w:rsidR="00554985" w:rsidRPr="00554985">
        <w:rPr>
          <w:position w:val="6"/>
          <w:sz w:val="16"/>
          <w:szCs w:val="16"/>
        </w:rPr>
        <w:t>*</w:t>
      </w:r>
      <w:r w:rsidRPr="00554985">
        <w:t xml:space="preserve">special education courses but not any other </w:t>
      </w:r>
      <w:r w:rsidR="00554985" w:rsidRPr="00554985">
        <w:rPr>
          <w:position w:val="6"/>
          <w:sz w:val="16"/>
          <w:szCs w:val="16"/>
        </w:rPr>
        <w:t>*</w:t>
      </w:r>
      <w:r w:rsidRPr="00554985">
        <w:t>education course.</w:t>
      </w:r>
    </w:p>
    <w:p w:rsidR="00733CCA" w:rsidRPr="00554985" w:rsidRDefault="00733CCA" w:rsidP="00733CCA">
      <w:pPr>
        <w:pStyle w:val="Definition"/>
      </w:pPr>
      <w:r w:rsidRPr="00554985">
        <w:rPr>
          <w:b/>
          <w:bCs/>
          <w:i/>
          <w:iCs/>
        </w:rPr>
        <w:t>secondary course</w:t>
      </w:r>
      <w:r w:rsidRPr="00554985">
        <w:t xml:space="preserve"> means:</w:t>
      </w:r>
    </w:p>
    <w:p w:rsidR="00733CCA" w:rsidRPr="00554985" w:rsidRDefault="00733CCA" w:rsidP="00733CCA">
      <w:pPr>
        <w:pStyle w:val="paragraph"/>
      </w:pPr>
      <w:r w:rsidRPr="00554985">
        <w:tab/>
        <w:t>(a)</w:t>
      </w:r>
      <w:r w:rsidRPr="00554985">
        <w:tab/>
        <w:t xml:space="preserve">a course of study or instruction that is a secondary course determined by the </w:t>
      </w:r>
      <w:r w:rsidR="00554985" w:rsidRPr="00554985">
        <w:rPr>
          <w:position w:val="6"/>
          <w:sz w:val="16"/>
          <w:szCs w:val="16"/>
        </w:rPr>
        <w:t>*</w:t>
      </w:r>
      <w:r w:rsidRPr="00554985">
        <w:t>Education Minister under subsection</w:t>
      </w:r>
      <w:r w:rsidR="00554985">
        <w:t> </w:t>
      </w:r>
      <w:r w:rsidRPr="00554985">
        <w:t xml:space="preserve">5D(1) of the </w:t>
      </w:r>
      <w:r w:rsidRPr="00554985">
        <w:rPr>
          <w:i/>
          <w:iCs/>
        </w:rPr>
        <w:t>Student Assistance Act 1973</w:t>
      </w:r>
      <w:r w:rsidRPr="00554985">
        <w:t xml:space="preserve"> for the purposes of that Act; or</w:t>
      </w:r>
    </w:p>
    <w:p w:rsidR="00733CCA" w:rsidRPr="00554985" w:rsidRDefault="00733CCA" w:rsidP="00733CCA">
      <w:pPr>
        <w:pStyle w:val="paragraph"/>
      </w:pPr>
      <w:r w:rsidRPr="00554985">
        <w:tab/>
        <w:t>(b)</w:t>
      </w:r>
      <w:r w:rsidRPr="00554985">
        <w:tab/>
        <w:t xml:space="preserve">any other course of study or instruction that the </w:t>
      </w:r>
      <w:r w:rsidR="00554985" w:rsidRPr="00554985">
        <w:rPr>
          <w:position w:val="6"/>
          <w:sz w:val="16"/>
          <w:szCs w:val="16"/>
        </w:rPr>
        <w:t>*</w:t>
      </w:r>
      <w:r w:rsidRPr="00554985">
        <w:t>Education Minister has determined is a secondary course for the purposes of this Act.</w:t>
      </w:r>
    </w:p>
    <w:p w:rsidR="00733CCA" w:rsidRPr="00554985" w:rsidRDefault="00733CCA" w:rsidP="0081149C">
      <w:pPr>
        <w:pStyle w:val="Definition"/>
        <w:keepNext/>
      </w:pPr>
      <w:r w:rsidRPr="00554985">
        <w:rPr>
          <w:b/>
          <w:bCs/>
          <w:i/>
          <w:iCs/>
        </w:rPr>
        <w:t>second</w:t>
      </w:r>
      <w:r w:rsidR="00554985">
        <w:rPr>
          <w:b/>
          <w:bCs/>
          <w:i/>
          <w:iCs/>
        </w:rPr>
        <w:noBreakHyphen/>
      </w:r>
      <w:r w:rsidRPr="00554985">
        <w:rPr>
          <w:b/>
          <w:bCs/>
          <w:i/>
          <w:iCs/>
        </w:rPr>
        <w:t>hand goods</w:t>
      </w:r>
      <w:r w:rsidRPr="00554985">
        <w:t xml:space="preserve"> does not include:</w:t>
      </w:r>
    </w:p>
    <w:p w:rsidR="00733CCA" w:rsidRPr="00554985" w:rsidRDefault="00733CCA" w:rsidP="00733CCA">
      <w:pPr>
        <w:pStyle w:val="paragraph"/>
      </w:pPr>
      <w:r w:rsidRPr="00554985">
        <w:tab/>
        <w:t>(a)</w:t>
      </w:r>
      <w:r w:rsidRPr="00554985">
        <w:tab/>
      </w:r>
      <w:r w:rsidR="00554985" w:rsidRPr="00554985">
        <w:rPr>
          <w:position w:val="6"/>
          <w:sz w:val="16"/>
          <w:szCs w:val="16"/>
        </w:rPr>
        <w:t>*</w:t>
      </w:r>
      <w:r w:rsidRPr="00554985">
        <w:t>precious metal; or</w:t>
      </w:r>
    </w:p>
    <w:p w:rsidR="00733CCA" w:rsidRPr="00554985" w:rsidRDefault="00733CCA" w:rsidP="00733CCA">
      <w:pPr>
        <w:pStyle w:val="paragraph"/>
        <w:rPr>
          <w:i/>
          <w:iCs/>
        </w:rPr>
      </w:pPr>
      <w:r w:rsidRPr="00554985">
        <w:tab/>
        <w:t>(b)</w:t>
      </w:r>
      <w:r w:rsidRPr="00554985">
        <w:tab/>
        <w:t>goods to the extent that they consist of gold, silver, platinum, or any other substance which, if it were of the required fineness, would be precious metal; or</w:t>
      </w:r>
    </w:p>
    <w:p w:rsidR="00733CCA" w:rsidRPr="00554985" w:rsidRDefault="00733CCA" w:rsidP="00733CCA">
      <w:pPr>
        <w:pStyle w:val="paragraph"/>
      </w:pPr>
      <w:r w:rsidRPr="00554985">
        <w:tab/>
        <w:t>(c)</w:t>
      </w:r>
      <w:r w:rsidRPr="00554985">
        <w:tab/>
        <w:t>animals or plants.</w:t>
      </w:r>
    </w:p>
    <w:p w:rsidR="00733CCA" w:rsidRPr="00554985" w:rsidRDefault="00733CCA" w:rsidP="00733CCA">
      <w:pPr>
        <w:pStyle w:val="Definition"/>
      </w:pPr>
      <w:r w:rsidRPr="00554985">
        <w:rPr>
          <w:b/>
          <w:i/>
        </w:rPr>
        <w:lastRenderedPageBreak/>
        <w:t>serviced apartment</w:t>
      </w:r>
      <w:r w:rsidRPr="00554985">
        <w:t xml:space="preserve">: an apartment (however described) is a serviced apartment in relation to a </w:t>
      </w:r>
      <w:r w:rsidR="00554985" w:rsidRPr="00554985">
        <w:rPr>
          <w:position w:val="6"/>
          <w:sz w:val="16"/>
        </w:rPr>
        <w:t>*</w:t>
      </w:r>
      <w:r w:rsidRPr="00554985">
        <w:t>retirement village if:</w:t>
      </w:r>
    </w:p>
    <w:p w:rsidR="00733CCA" w:rsidRPr="00554985" w:rsidRDefault="00733CCA" w:rsidP="00733CCA">
      <w:pPr>
        <w:pStyle w:val="paragraph"/>
      </w:pPr>
      <w:r w:rsidRPr="00554985">
        <w:tab/>
        <w:t>(a)</w:t>
      </w:r>
      <w:r w:rsidRPr="00554985">
        <w:tab/>
        <w:t>the apartment is designed to be occupied by aged residents who require either or both of the following:</w:t>
      </w:r>
    </w:p>
    <w:p w:rsidR="00733CCA" w:rsidRPr="00554985" w:rsidRDefault="00733CCA" w:rsidP="00733CCA">
      <w:pPr>
        <w:pStyle w:val="paragraphsub"/>
      </w:pPr>
      <w:r w:rsidRPr="00554985">
        <w:tab/>
        <w:t>(i)</w:t>
      </w:r>
      <w:r w:rsidRPr="00554985">
        <w:tab/>
        <w:t>the services set out in item</w:t>
      </w:r>
      <w:r w:rsidR="00554985">
        <w:t> </w:t>
      </w:r>
      <w:r w:rsidRPr="00554985">
        <w:t>2.1 (daily living activities assistance) of Part</w:t>
      </w:r>
      <w:r w:rsidR="00554985">
        <w:t> </w:t>
      </w:r>
      <w:r w:rsidRPr="00554985">
        <w:t>2 of Schedule</w:t>
      </w:r>
      <w:r w:rsidR="00554985">
        <w:t> </w:t>
      </w:r>
      <w:r w:rsidRPr="00554985">
        <w:t xml:space="preserve">1 to the </w:t>
      </w:r>
      <w:r w:rsidR="00554985" w:rsidRPr="00554985">
        <w:rPr>
          <w:position w:val="6"/>
          <w:sz w:val="16"/>
        </w:rPr>
        <w:t>*</w:t>
      </w:r>
      <w:r w:rsidRPr="00554985">
        <w:t>Quality of Care Principles;</w:t>
      </w:r>
    </w:p>
    <w:p w:rsidR="00733CCA" w:rsidRPr="00554985" w:rsidRDefault="00733CCA" w:rsidP="00733CCA">
      <w:pPr>
        <w:pStyle w:val="paragraphsub"/>
      </w:pPr>
      <w:r w:rsidRPr="00554985">
        <w:tab/>
        <w:t>(ii)</w:t>
      </w:r>
      <w:r w:rsidRPr="00554985">
        <w:tab/>
        <w:t>the services set out in item</w:t>
      </w:r>
      <w:r w:rsidR="00554985">
        <w:t> </w:t>
      </w:r>
      <w:r w:rsidRPr="00554985">
        <w:t>3.8 (nursing services) of Part</w:t>
      </w:r>
      <w:r w:rsidR="00554985">
        <w:t> </w:t>
      </w:r>
      <w:r w:rsidRPr="00554985">
        <w:t>3 of that Schedule; and</w:t>
      </w:r>
    </w:p>
    <w:p w:rsidR="00733CCA" w:rsidRPr="00554985" w:rsidRDefault="00733CCA" w:rsidP="00733CCA">
      <w:pPr>
        <w:pStyle w:val="paragraph"/>
      </w:pPr>
      <w:r w:rsidRPr="00554985">
        <w:tab/>
        <w:t>(b)</w:t>
      </w:r>
      <w:r w:rsidRPr="00554985">
        <w:tab/>
        <w:t>at least one responsible person is continuously:</w:t>
      </w:r>
    </w:p>
    <w:p w:rsidR="00733CCA" w:rsidRPr="00554985" w:rsidRDefault="00733CCA" w:rsidP="00733CCA">
      <w:pPr>
        <w:pStyle w:val="paragraphsub"/>
      </w:pPr>
      <w:r w:rsidRPr="00554985">
        <w:tab/>
        <w:t>(i)</w:t>
      </w:r>
      <w:r w:rsidRPr="00554985">
        <w:tab/>
        <w:t>on call to render emergency assistance to the residents of the apartment; and</w:t>
      </w:r>
    </w:p>
    <w:p w:rsidR="00733CCA" w:rsidRPr="00554985" w:rsidRDefault="00733CCA" w:rsidP="00733CCA">
      <w:pPr>
        <w:pStyle w:val="paragraphsub"/>
      </w:pPr>
      <w:r w:rsidRPr="00554985">
        <w:tab/>
        <w:t>(ii)</w:t>
      </w:r>
      <w:r w:rsidRPr="00554985">
        <w:tab/>
        <w:t>in reasonable proximity to the apartment; and</w:t>
      </w:r>
    </w:p>
    <w:p w:rsidR="00733CCA" w:rsidRPr="00554985" w:rsidRDefault="00733CCA" w:rsidP="00733CCA">
      <w:pPr>
        <w:pStyle w:val="paragraph"/>
      </w:pPr>
      <w:r w:rsidRPr="00554985">
        <w:tab/>
        <w:t>(c)</w:t>
      </w:r>
      <w:r w:rsidRPr="00554985">
        <w:tab/>
        <w:t xml:space="preserve">the apartment is part of a single complex of apartments to which </w:t>
      </w:r>
      <w:r w:rsidR="00554985">
        <w:t>paragraphs (</w:t>
      </w:r>
      <w:r w:rsidRPr="00554985">
        <w:t>a) and (b) apply, and is accessible from a common corridor linking the apartment to the other apartments in the complex; and</w:t>
      </w:r>
    </w:p>
    <w:p w:rsidR="00733CCA" w:rsidRPr="00554985" w:rsidRDefault="00733CCA" w:rsidP="00733CCA">
      <w:pPr>
        <w:pStyle w:val="paragraph"/>
      </w:pPr>
      <w:r w:rsidRPr="00554985">
        <w:tab/>
        <w:t>(d)</w:t>
      </w:r>
      <w:r w:rsidRPr="00554985">
        <w:tab/>
        <w:t xml:space="preserve">there is in the retirement village a communal dining facility that is available for use by the residents of apartments in the retirement village to which </w:t>
      </w:r>
      <w:r w:rsidR="00554985">
        <w:t>paragraphs (</w:t>
      </w:r>
      <w:r w:rsidRPr="00554985">
        <w:t>a), (b) and (c) apply.</w:t>
      </w:r>
    </w:p>
    <w:p w:rsidR="00733CCA" w:rsidRPr="00554985" w:rsidRDefault="00733CCA" w:rsidP="00733CCA">
      <w:pPr>
        <w:pStyle w:val="subsection2"/>
      </w:pPr>
      <w:r w:rsidRPr="00554985">
        <w:t>However, a detached house, row house, terrace house, town house or villa unit is not a serviced apartment.</w:t>
      </w:r>
    </w:p>
    <w:p w:rsidR="00733CCA" w:rsidRPr="00554985" w:rsidRDefault="00733CCA" w:rsidP="00733CCA">
      <w:pPr>
        <w:pStyle w:val="Definition"/>
      </w:pPr>
      <w:r w:rsidRPr="00554985">
        <w:rPr>
          <w:b/>
          <w:bCs/>
          <w:i/>
          <w:iCs/>
        </w:rPr>
        <w:t>settlement amount</w:t>
      </w:r>
      <w:r w:rsidRPr="00554985">
        <w:t xml:space="preserve"> has the meaning given by subsection</w:t>
      </w:r>
      <w:r w:rsidR="00554985">
        <w:t> </w:t>
      </w:r>
      <w:r w:rsidRPr="00554985">
        <w:t>78</w:t>
      </w:r>
      <w:r w:rsidR="00554985">
        <w:noBreakHyphen/>
      </w:r>
      <w:r w:rsidRPr="00554985">
        <w:t>15(4).</w:t>
      </w:r>
    </w:p>
    <w:p w:rsidR="00733CCA" w:rsidRPr="00554985" w:rsidRDefault="00733CCA" w:rsidP="00733CCA">
      <w:pPr>
        <w:pStyle w:val="Definition"/>
      </w:pPr>
      <w:r w:rsidRPr="00554985">
        <w:rPr>
          <w:b/>
          <w:bCs/>
          <w:i/>
          <w:iCs/>
        </w:rPr>
        <w:t>share</w:t>
      </w:r>
      <w:r w:rsidRPr="00554985">
        <w:t xml:space="preserve"> in a </w:t>
      </w:r>
      <w:r w:rsidR="00554985" w:rsidRPr="00554985">
        <w:rPr>
          <w:position w:val="6"/>
          <w:sz w:val="16"/>
          <w:szCs w:val="16"/>
        </w:rPr>
        <w:t>*</w:t>
      </w:r>
      <w:r w:rsidRPr="00554985">
        <w:t>company means a share in the capital of the company, and includes stock.</w:t>
      </w:r>
    </w:p>
    <w:p w:rsidR="00733CCA" w:rsidRPr="00554985" w:rsidRDefault="00733CCA" w:rsidP="00733CCA">
      <w:pPr>
        <w:pStyle w:val="Definition"/>
      </w:pPr>
      <w:r w:rsidRPr="00554985">
        <w:rPr>
          <w:b/>
          <w:bCs/>
          <w:i/>
          <w:iCs/>
        </w:rPr>
        <w:t>ship</w:t>
      </w:r>
      <w:r w:rsidRPr="00554985">
        <w:t xml:space="preserve"> means any vessel used in navigation, other than air navigation.</w:t>
      </w:r>
    </w:p>
    <w:p w:rsidR="00733CCA" w:rsidRPr="00554985" w:rsidRDefault="00733CCA" w:rsidP="00733CCA">
      <w:pPr>
        <w:pStyle w:val="Definition"/>
      </w:pPr>
      <w:r w:rsidRPr="00554985">
        <w:rPr>
          <w:b/>
          <w:bCs/>
          <w:i/>
          <w:iCs/>
        </w:rPr>
        <w:t>ship’s stores</w:t>
      </w:r>
      <w:r w:rsidRPr="00554985">
        <w:t xml:space="preserve"> has the meaning given by section</w:t>
      </w:r>
      <w:r w:rsidR="00554985">
        <w:t> </w:t>
      </w:r>
      <w:r w:rsidRPr="00554985">
        <w:t xml:space="preserve">130C of the </w:t>
      </w:r>
      <w:r w:rsidRPr="00554985">
        <w:rPr>
          <w:i/>
          <w:iCs/>
        </w:rPr>
        <w:t>Customs Act 1901</w:t>
      </w:r>
      <w:r w:rsidRPr="00554985">
        <w:t>.</w:t>
      </w:r>
    </w:p>
    <w:p w:rsidR="00733CCA" w:rsidRPr="00554985" w:rsidRDefault="00733CCA" w:rsidP="00733CCA">
      <w:pPr>
        <w:pStyle w:val="Definition"/>
      </w:pPr>
      <w:r w:rsidRPr="00554985">
        <w:rPr>
          <w:b/>
          <w:bCs/>
          <w:i/>
          <w:iCs/>
        </w:rPr>
        <w:t>simplified accounting method</w:t>
      </w:r>
      <w:r w:rsidRPr="00554985">
        <w:t xml:space="preserve"> means an arrangement in respect of which a determination under section</w:t>
      </w:r>
      <w:r w:rsidR="00554985">
        <w:t> </w:t>
      </w:r>
      <w:r w:rsidRPr="00554985">
        <w:t>123</w:t>
      </w:r>
      <w:r w:rsidR="00554985">
        <w:noBreakHyphen/>
      </w:r>
      <w:r w:rsidRPr="00554985">
        <w:t>5 is in force.</w:t>
      </w:r>
    </w:p>
    <w:p w:rsidR="00733CCA" w:rsidRPr="00554985" w:rsidRDefault="00733CCA" w:rsidP="00733CCA">
      <w:pPr>
        <w:pStyle w:val="Definition"/>
      </w:pPr>
      <w:r w:rsidRPr="00554985">
        <w:rPr>
          <w:b/>
          <w:i/>
        </w:rPr>
        <w:t>small business entity</w:t>
      </w:r>
      <w:r w:rsidRPr="00554985">
        <w:t xml:space="preserve"> has the meaning given by subsection</w:t>
      </w:r>
      <w:r w:rsidR="00554985">
        <w:t> </w:t>
      </w:r>
      <w:r w:rsidRPr="00554985">
        <w:t>995</w:t>
      </w:r>
      <w:r w:rsidR="00554985">
        <w:noBreakHyphen/>
      </w:r>
      <w:r w:rsidRPr="00554985">
        <w:t xml:space="preserve">1(1) of the </w:t>
      </w:r>
      <w:r w:rsidR="00554985" w:rsidRPr="00554985">
        <w:rPr>
          <w:position w:val="6"/>
          <w:sz w:val="16"/>
        </w:rPr>
        <w:t>*</w:t>
      </w:r>
      <w:r w:rsidRPr="00554985">
        <w:t>ITAA 1997.</w:t>
      </w:r>
    </w:p>
    <w:p w:rsidR="00733CCA" w:rsidRPr="00554985" w:rsidRDefault="00733CCA" w:rsidP="00733CCA">
      <w:pPr>
        <w:pStyle w:val="Definition"/>
      </w:pPr>
      <w:r w:rsidRPr="00554985">
        <w:rPr>
          <w:b/>
          <w:i/>
        </w:rPr>
        <w:t>small enterprise entity</w:t>
      </w:r>
      <w:r w:rsidRPr="00554985">
        <w:t xml:space="preserve"> has the meaning given by subsection</w:t>
      </w:r>
      <w:r w:rsidR="00554985">
        <w:t> </w:t>
      </w:r>
      <w:r w:rsidRPr="00554985">
        <w:t>123</w:t>
      </w:r>
      <w:r w:rsidR="00554985">
        <w:noBreakHyphen/>
      </w:r>
      <w:r w:rsidRPr="00554985">
        <w:t>7(1).</w:t>
      </w:r>
    </w:p>
    <w:p w:rsidR="00733CCA" w:rsidRPr="00554985" w:rsidRDefault="00733CCA" w:rsidP="00733CCA">
      <w:pPr>
        <w:pStyle w:val="Definition"/>
      </w:pPr>
      <w:r w:rsidRPr="00554985">
        <w:rPr>
          <w:b/>
          <w:i/>
        </w:rPr>
        <w:lastRenderedPageBreak/>
        <w:t>small enterprise turnover threshold</w:t>
      </w:r>
      <w:r w:rsidRPr="00554985">
        <w:t xml:space="preserve"> has the meaning given by subsection</w:t>
      </w:r>
      <w:r w:rsidR="00554985">
        <w:t> </w:t>
      </w:r>
      <w:r w:rsidRPr="00554985">
        <w:t>123</w:t>
      </w:r>
      <w:r w:rsidR="00554985">
        <w:noBreakHyphen/>
      </w:r>
      <w:r w:rsidRPr="00554985">
        <w:t>7(2).</w:t>
      </w:r>
    </w:p>
    <w:p w:rsidR="00733CCA" w:rsidRPr="00554985" w:rsidRDefault="00733CCA" w:rsidP="00733CCA">
      <w:pPr>
        <w:pStyle w:val="Definition"/>
      </w:pPr>
      <w:r w:rsidRPr="00554985">
        <w:rPr>
          <w:b/>
          <w:bCs/>
          <w:i/>
          <w:iCs/>
        </w:rPr>
        <w:t>special education course</w:t>
      </w:r>
      <w:r w:rsidRPr="00554985">
        <w:t xml:space="preserve"> means a course of education that provides special programs designed specifically for children with disabilities or students with disabilities (or both).</w:t>
      </w:r>
    </w:p>
    <w:p w:rsidR="00733CCA" w:rsidRPr="00554985" w:rsidRDefault="00733CCA" w:rsidP="00733CCA">
      <w:pPr>
        <w:pStyle w:val="Definition"/>
      </w:pPr>
      <w:r w:rsidRPr="00554985">
        <w:rPr>
          <w:b/>
          <w:bCs/>
          <w:i/>
          <w:iCs/>
        </w:rPr>
        <w:t>special professional</w:t>
      </w:r>
      <w:r w:rsidRPr="00554985">
        <w:t xml:space="preserve"> has the meaning given by subsection</w:t>
      </w:r>
      <w:r w:rsidR="00554985">
        <w:t> </w:t>
      </w:r>
      <w:r w:rsidRPr="00554985">
        <w:t>405</w:t>
      </w:r>
      <w:r w:rsidR="00554985">
        <w:noBreakHyphen/>
      </w:r>
      <w:r w:rsidRPr="00554985">
        <w:t xml:space="preserve">25(1) of the </w:t>
      </w:r>
      <w:r w:rsidR="00554985" w:rsidRPr="00554985">
        <w:rPr>
          <w:position w:val="6"/>
          <w:sz w:val="16"/>
          <w:szCs w:val="16"/>
        </w:rPr>
        <w:t>*</w:t>
      </w:r>
      <w:r w:rsidRPr="00554985">
        <w:t>ITAA 1997.</w:t>
      </w:r>
    </w:p>
    <w:p w:rsidR="00733CCA" w:rsidRPr="00554985" w:rsidRDefault="00733CCA" w:rsidP="00733CCA">
      <w:pPr>
        <w:pStyle w:val="Definition"/>
      </w:pPr>
      <w:r w:rsidRPr="00554985">
        <w:rPr>
          <w:b/>
          <w:i/>
        </w:rPr>
        <w:t xml:space="preserve">stated monetary value </w:t>
      </w:r>
      <w:r w:rsidRPr="00554985">
        <w:t>has the meanings given by subsections</w:t>
      </w:r>
      <w:r w:rsidR="00554985">
        <w:t> </w:t>
      </w:r>
      <w:r w:rsidRPr="00554985">
        <w:t>100</w:t>
      </w:r>
      <w:r w:rsidR="00554985">
        <w:noBreakHyphen/>
      </w:r>
      <w:r w:rsidRPr="00554985">
        <w:t>5(2A) and (2B).</w:t>
      </w:r>
    </w:p>
    <w:p w:rsidR="00733CCA" w:rsidRPr="00554985" w:rsidRDefault="00733CCA" w:rsidP="00733CCA">
      <w:pPr>
        <w:pStyle w:val="Definition"/>
      </w:pPr>
      <w:r w:rsidRPr="00554985">
        <w:rPr>
          <w:b/>
          <w:bCs/>
          <w:i/>
          <w:iCs/>
        </w:rPr>
        <w:t>State law</w:t>
      </w:r>
      <w:r w:rsidRPr="00554985">
        <w:rPr>
          <w:i/>
          <w:iCs/>
        </w:rPr>
        <w:t xml:space="preserve"> </w:t>
      </w:r>
      <w:r w:rsidRPr="00554985">
        <w:t>has the meaning given by section</w:t>
      </w:r>
      <w:r w:rsidR="00554985">
        <w:t> </w:t>
      </w:r>
      <w:r w:rsidRPr="00554985">
        <w:t>995</w:t>
      </w:r>
      <w:r w:rsidR="00554985">
        <w:noBreakHyphen/>
      </w:r>
      <w:r w:rsidRPr="00554985">
        <w:t xml:space="preserve">1 of the </w:t>
      </w:r>
      <w:r w:rsidR="00554985" w:rsidRPr="00554985">
        <w:rPr>
          <w:position w:val="6"/>
          <w:sz w:val="16"/>
          <w:szCs w:val="16"/>
        </w:rPr>
        <w:t>*</w:t>
      </w:r>
      <w:r w:rsidRPr="00554985">
        <w:t>ITAA 1997.</w:t>
      </w:r>
    </w:p>
    <w:p w:rsidR="00733CCA" w:rsidRPr="00554985" w:rsidRDefault="00733CCA" w:rsidP="00733CCA">
      <w:pPr>
        <w:pStyle w:val="Definition"/>
      </w:pPr>
      <w:r w:rsidRPr="00554985">
        <w:rPr>
          <w:b/>
          <w:bCs/>
          <w:i/>
          <w:iCs/>
        </w:rPr>
        <w:t>statutory compensation scheme</w:t>
      </w:r>
      <w:r w:rsidRPr="00554985">
        <w:t xml:space="preserve"> has the meaning given by section</w:t>
      </w:r>
      <w:r w:rsidR="00554985">
        <w:t> </w:t>
      </w:r>
      <w:r w:rsidRPr="00554985">
        <w:t>78</w:t>
      </w:r>
      <w:r w:rsidR="00554985">
        <w:noBreakHyphen/>
      </w:r>
      <w:r w:rsidRPr="00554985">
        <w:t>105.</w:t>
      </w:r>
    </w:p>
    <w:p w:rsidR="00733CCA" w:rsidRPr="00554985" w:rsidRDefault="00733CCA" w:rsidP="00733CCA">
      <w:pPr>
        <w:pStyle w:val="Definition"/>
      </w:pPr>
      <w:r w:rsidRPr="00554985">
        <w:rPr>
          <w:b/>
          <w:bCs/>
          <w:i/>
          <w:iCs/>
        </w:rPr>
        <w:t>stratum unit</w:t>
      </w:r>
      <w:r w:rsidRPr="00554985">
        <w:t xml:space="preserve"> has the meaning given by subsection</w:t>
      </w:r>
      <w:r w:rsidR="00554985">
        <w:t> </w:t>
      </w:r>
      <w:r w:rsidRPr="00554985">
        <w:t>124</w:t>
      </w:r>
      <w:r w:rsidR="00554985">
        <w:noBreakHyphen/>
      </w:r>
      <w:r w:rsidRPr="00554985">
        <w:t xml:space="preserve">190(3) of the </w:t>
      </w:r>
      <w:r w:rsidR="00554985" w:rsidRPr="00554985">
        <w:rPr>
          <w:position w:val="6"/>
          <w:sz w:val="16"/>
          <w:szCs w:val="16"/>
        </w:rPr>
        <w:t>*</w:t>
      </w:r>
      <w:r w:rsidRPr="00554985">
        <w:t>ITAA 1997.</w:t>
      </w:r>
    </w:p>
    <w:p w:rsidR="00733CCA" w:rsidRPr="00554985" w:rsidRDefault="00733CCA" w:rsidP="00733CCA">
      <w:pPr>
        <w:pStyle w:val="Definition"/>
      </w:pPr>
      <w:r w:rsidRPr="00554985">
        <w:rPr>
          <w:b/>
          <w:bCs/>
          <w:i/>
          <w:iCs/>
        </w:rPr>
        <w:t>student accommodation</w:t>
      </w:r>
      <w:r w:rsidRPr="00554985">
        <w:t xml:space="preserve"> has the meaning given by subsection</w:t>
      </w:r>
      <w:r w:rsidR="00554985">
        <w:t> </w:t>
      </w:r>
      <w:r w:rsidRPr="00554985">
        <w:t>38</w:t>
      </w:r>
      <w:r w:rsidR="00554985">
        <w:noBreakHyphen/>
      </w:r>
      <w:r w:rsidRPr="00554985">
        <w:t>105(3).</w:t>
      </w:r>
    </w:p>
    <w:p w:rsidR="00733CCA" w:rsidRPr="00554985" w:rsidRDefault="00733CCA" w:rsidP="00733CCA">
      <w:pPr>
        <w:pStyle w:val="Definition"/>
      </w:pPr>
      <w:r w:rsidRPr="00554985">
        <w:rPr>
          <w:b/>
          <w:bCs/>
          <w:i/>
          <w:iCs/>
        </w:rPr>
        <w:t>Subdivision</w:t>
      </w:r>
      <w:r w:rsidR="00554985">
        <w:rPr>
          <w:b/>
          <w:bCs/>
          <w:i/>
          <w:iCs/>
        </w:rPr>
        <w:t> </w:t>
      </w:r>
      <w:r w:rsidRPr="00554985">
        <w:rPr>
          <w:b/>
          <w:bCs/>
          <w:i/>
          <w:iCs/>
        </w:rPr>
        <w:t>38</w:t>
      </w:r>
      <w:r w:rsidR="00554985">
        <w:rPr>
          <w:b/>
          <w:bCs/>
          <w:i/>
          <w:iCs/>
        </w:rPr>
        <w:noBreakHyphen/>
      </w:r>
      <w:r w:rsidRPr="00554985">
        <w:rPr>
          <w:b/>
          <w:bCs/>
          <w:i/>
          <w:iCs/>
        </w:rPr>
        <w:t>P period</w:t>
      </w:r>
      <w:r w:rsidRPr="00554985">
        <w:t xml:space="preserve">, in relation to the supply of a </w:t>
      </w:r>
      <w:r w:rsidR="00554985" w:rsidRPr="00554985">
        <w:rPr>
          <w:position w:val="6"/>
          <w:sz w:val="16"/>
          <w:szCs w:val="16"/>
        </w:rPr>
        <w:t>*</w:t>
      </w:r>
      <w:r w:rsidRPr="00554985">
        <w:t>car to an individual, means the period starting when he or she acquires it and ending at the earliest of the following times:</w:t>
      </w:r>
    </w:p>
    <w:p w:rsidR="00733CCA" w:rsidRPr="00554985" w:rsidRDefault="00733CCA" w:rsidP="00733CCA">
      <w:pPr>
        <w:pStyle w:val="paragraph"/>
      </w:pPr>
      <w:r w:rsidRPr="00554985">
        <w:tab/>
        <w:t>(a)</w:t>
      </w:r>
      <w:r w:rsidRPr="00554985">
        <w:tab/>
        <w:t>the end of 2 years after the acquisition;</w:t>
      </w:r>
    </w:p>
    <w:p w:rsidR="00733CCA" w:rsidRPr="00554985" w:rsidRDefault="00733CCA" w:rsidP="00733CCA">
      <w:pPr>
        <w:pStyle w:val="paragraph"/>
      </w:pPr>
      <w:r w:rsidRPr="00554985">
        <w:tab/>
        <w:t>(b)</w:t>
      </w:r>
      <w:r w:rsidRPr="00554985">
        <w:tab/>
        <w:t>the time when the car is no longer reasonably capable of being used for the purpose for which cars of that kind are ordinarily used;</w:t>
      </w:r>
    </w:p>
    <w:p w:rsidR="00733CCA" w:rsidRPr="00554985" w:rsidRDefault="00733CCA" w:rsidP="00733CCA">
      <w:pPr>
        <w:pStyle w:val="paragraph"/>
      </w:pPr>
      <w:r w:rsidRPr="00554985">
        <w:tab/>
        <w:t>(c)</w:t>
      </w:r>
      <w:r w:rsidRPr="00554985">
        <w:tab/>
        <w:t>a time that the Commissioner considers to be appropriate in special circumstances.</w:t>
      </w:r>
    </w:p>
    <w:p w:rsidR="00733CCA" w:rsidRPr="00554985" w:rsidRDefault="00733CCA" w:rsidP="00733CCA">
      <w:pPr>
        <w:pStyle w:val="Definition"/>
      </w:pPr>
      <w:r w:rsidRPr="00554985">
        <w:rPr>
          <w:b/>
          <w:bCs/>
          <w:i/>
          <w:iCs/>
        </w:rPr>
        <w:t>substantial renovations</w:t>
      </w:r>
      <w:r w:rsidRPr="00554985">
        <w:t xml:space="preserve"> of a building are renovations in which all, or substantially all, of a building is removed or replaced. However, the renovations need not involve removal or replacement of foundations, external walls, interior supporting walls, floors, roof or staircases.</w:t>
      </w:r>
    </w:p>
    <w:p w:rsidR="00733CCA" w:rsidRPr="00554985" w:rsidRDefault="00733CCA" w:rsidP="00733CCA">
      <w:pPr>
        <w:pStyle w:val="Definition"/>
      </w:pPr>
      <w:r w:rsidRPr="00554985">
        <w:rPr>
          <w:b/>
          <w:bCs/>
          <w:i/>
          <w:iCs/>
        </w:rPr>
        <w:lastRenderedPageBreak/>
        <w:t>superannuation fund</w:t>
      </w:r>
      <w:r w:rsidRPr="00554985">
        <w:t xml:space="preserve"> has the meaning given by section</w:t>
      </w:r>
      <w:r w:rsidR="00554985">
        <w:t> </w:t>
      </w:r>
      <w:r w:rsidRPr="00554985">
        <w:t>995</w:t>
      </w:r>
      <w:r w:rsidR="00554985">
        <w:noBreakHyphen/>
      </w:r>
      <w:r w:rsidRPr="00554985">
        <w:t xml:space="preserve">1 of the </w:t>
      </w:r>
      <w:r w:rsidR="00554985" w:rsidRPr="00554985">
        <w:rPr>
          <w:position w:val="6"/>
          <w:sz w:val="16"/>
          <w:szCs w:val="16"/>
        </w:rPr>
        <w:t>*</w:t>
      </w:r>
      <w:r w:rsidRPr="00554985">
        <w:t>ITAA 1997.</w:t>
      </w:r>
    </w:p>
    <w:p w:rsidR="00733CCA" w:rsidRPr="00554985" w:rsidRDefault="00733CCA" w:rsidP="00733CCA">
      <w:pPr>
        <w:pStyle w:val="Definition"/>
      </w:pPr>
      <w:r w:rsidRPr="00554985">
        <w:rPr>
          <w:b/>
          <w:bCs/>
          <w:i/>
          <w:iCs/>
        </w:rPr>
        <w:t>supply</w:t>
      </w:r>
      <w:r w:rsidRPr="00554985">
        <w:t xml:space="preserve"> has the meaning given by section</w:t>
      </w:r>
      <w:r w:rsidR="00554985">
        <w:t> </w:t>
      </w:r>
      <w:r w:rsidRPr="00554985">
        <w:t>9</w:t>
      </w:r>
      <w:r w:rsidR="00554985">
        <w:noBreakHyphen/>
      </w:r>
      <w:r w:rsidRPr="00554985">
        <w:t>10.</w:t>
      </w:r>
    </w:p>
    <w:p w:rsidR="00733CCA" w:rsidRPr="00554985" w:rsidRDefault="00733CCA" w:rsidP="00733CCA">
      <w:pPr>
        <w:pStyle w:val="Definition"/>
      </w:pPr>
      <w:r w:rsidRPr="00554985">
        <w:rPr>
          <w:b/>
          <w:bCs/>
          <w:i/>
          <w:iCs/>
        </w:rPr>
        <w:t>supply of a</w:t>
      </w:r>
      <w:r w:rsidRPr="00554985">
        <w:t xml:space="preserve"> </w:t>
      </w:r>
      <w:r w:rsidRPr="00554985">
        <w:rPr>
          <w:b/>
          <w:bCs/>
          <w:i/>
          <w:iCs/>
        </w:rPr>
        <w:t>going concern</w:t>
      </w:r>
      <w:r w:rsidRPr="00554985">
        <w:t xml:space="preserve"> has the meaning given by subsection</w:t>
      </w:r>
      <w:r w:rsidR="00554985">
        <w:t> </w:t>
      </w:r>
      <w:r w:rsidRPr="00554985">
        <w:t>38</w:t>
      </w:r>
      <w:r w:rsidR="00554985">
        <w:noBreakHyphen/>
      </w:r>
      <w:r w:rsidRPr="00554985">
        <w:t>325(2).</w:t>
      </w:r>
    </w:p>
    <w:p w:rsidR="00733CCA" w:rsidRPr="00554985" w:rsidRDefault="00733CCA" w:rsidP="00733CCA">
      <w:pPr>
        <w:pStyle w:val="Definition"/>
      </w:pPr>
      <w:r w:rsidRPr="00554985">
        <w:rPr>
          <w:b/>
          <w:bCs/>
          <w:i/>
          <w:iCs/>
        </w:rPr>
        <w:t xml:space="preserve">taxable at less than </w:t>
      </w:r>
      <w:r w:rsidRPr="00554985">
        <w:rPr>
          <w:b/>
          <w:bCs/>
          <w:i/>
          <w:iCs/>
          <w:position w:val="6"/>
          <w:sz w:val="16"/>
          <w:szCs w:val="16"/>
        </w:rPr>
        <w:t>1</w:t>
      </w:r>
      <w:r w:rsidRPr="00554985">
        <w:rPr>
          <w:b/>
          <w:bCs/>
          <w:i/>
          <w:iCs/>
        </w:rPr>
        <w:t>/</w:t>
      </w:r>
      <w:r w:rsidRPr="00554985">
        <w:rPr>
          <w:b/>
          <w:bCs/>
          <w:i/>
          <w:iCs/>
          <w:sz w:val="16"/>
          <w:szCs w:val="16"/>
        </w:rPr>
        <w:t>11</w:t>
      </w:r>
      <w:r w:rsidRPr="00554985">
        <w:rPr>
          <w:b/>
          <w:bCs/>
          <w:i/>
          <w:iCs/>
        </w:rPr>
        <w:t xml:space="preserve"> of the price</w:t>
      </w:r>
      <w:r w:rsidRPr="00554985">
        <w:t xml:space="preserve"> has the meaning given by subsection</w:t>
      </w:r>
      <w:r w:rsidR="00554985">
        <w:t> </w:t>
      </w:r>
      <w:r w:rsidRPr="00554985">
        <w:t>136</w:t>
      </w:r>
      <w:r w:rsidR="00554985">
        <w:noBreakHyphen/>
      </w:r>
      <w:r w:rsidRPr="00554985">
        <w:t>50(1).</w:t>
      </w:r>
    </w:p>
    <w:p w:rsidR="00733CCA" w:rsidRPr="00554985" w:rsidRDefault="00733CCA" w:rsidP="00733CCA">
      <w:pPr>
        <w:pStyle w:val="Definition"/>
      </w:pPr>
      <w:r w:rsidRPr="00554985">
        <w:rPr>
          <w:b/>
          <w:bCs/>
          <w:i/>
          <w:iCs/>
        </w:rPr>
        <w:t>taxable importation</w:t>
      </w:r>
      <w:r w:rsidRPr="00554985">
        <w:t xml:space="preserve"> has the meaning given by subsections</w:t>
      </w:r>
      <w:r w:rsidR="00554985">
        <w:t> </w:t>
      </w:r>
      <w:r w:rsidRPr="00554985">
        <w:t>13</w:t>
      </w:r>
      <w:r w:rsidR="00554985">
        <w:noBreakHyphen/>
      </w:r>
      <w:r w:rsidRPr="00554985">
        <w:t>5(1) and 114</w:t>
      </w:r>
      <w:r w:rsidR="00554985">
        <w:noBreakHyphen/>
      </w:r>
      <w:r w:rsidRPr="00554985">
        <w:t>5(1).</w:t>
      </w:r>
    </w:p>
    <w:p w:rsidR="00733CCA" w:rsidRPr="00554985" w:rsidRDefault="00733CCA" w:rsidP="00733CCA">
      <w:pPr>
        <w:pStyle w:val="Definition"/>
      </w:pPr>
      <w:r w:rsidRPr="00554985">
        <w:rPr>
          <w:b/>
          <w:bCs/>
          <w:i/>
          <w:iCs/>
        </w:rPr>
        <w:t>taxable supply</w:t>
      </w:r>
      <w:r w:rsidRPr="00554985">
        <w:t xml:space="preserve"> has the meaning given by sections</w:t>
      </w:r>
      <w:r w:rsidR="00554985">
        <w:t> </w:t>
      </w:r>
      <w:r w:rsidRPr="00554985">
        <w:t>9</w:t>
      </w:r>
      <w:r w:rsidR="00554985">
        <w:noBreakHyphen/>
      </w:r>
      <w:r w:rsidRPr="00554985">
        <w:t>5, 78</w:t>
      </w:r>
      <w:r w:rsidR="00554985">
        <w:noBreakHyphen/>
      </w:r>
      <w:r w:rsidRPr="00554985">
        <w:t>50, 84</w:t>
      </w:r>
      <w:r w:rsidR="00554985">
        <w:noBreakHyphen/>
      </w:r>
      <w:r w:rsidRPr="00554985">
        <w:t>5 and 105</w:t>
      </w:r>
      <w:r w:rsidR="00554985">
        <w:noBreakHyphen/>
      </w:r>
      <w:r w:rsidRPr="00554985">
        <w:t>5.</w:t>
      </w:r>
    </w:p>
    <w:p w:rsidR="00733CCA" w:rsidRPr="00554985" w:rsidRDefault="00733CCA" w:rsidP="00733CCA">
      <w:pPr>
        <w:pStyle w:val="notetext"/>
      </w:pPr>
      <w:r w:rsidRPr="00554985">
        <w:t>Note:</w:t>
      </w:r>
      <w:r w:rsidRPr="00554985">
        <w:tab/>
        <w:t>This meaning is also affected by sections</w:t>
      </w:r>
      <w:r w:rsidR="00554985">
        <w:t> </w:t>
      </w:r>
      <w:r w:rsidRPr="00554985">
        <w:t>49</w:t>
      </w:r>
      <w:r w:rsidR="00554985">
        <w:noBreakHyphen/>
      </w:r>
      <w:r w:rsidRPr="00554985">
        <w:t>30, 66</w:t>
      </w:r>
      <w:r w:rsidR="00554985">
        <w:noBreakHyphen/>
      </w:r>
      <w:r w:rsidRPr="00554985">
        <w:t>45, 72</w:t>
      </w:r>
      <w:r w:rsidR="00554985">
        <w:noBreakHyphen/>
      </w:r>
      <w:r w:rsidRPr="00554985">
        <w:t>5, 78</w:t>
      </w:r>
      <w:r w:rsidR="00554985">
        <w:noBreakHyphen/>
      </w:r>
      <w:r w:rsidRPr="00554985">
        <w:t>25, 78</w:t>
      </w:r>
      <w:r w:rsidR="00554985">
        <w:noBreakHyphen/>
      </w:r>
      <w:r w:rsidRPr="00554985">
        <w:t>60, 78</w:t>
      </w:r>
      <w:r w:rsidR="00554985">
        <w:noBreakHyphen/>
      </w:r>
      <w:r w:rsidRPr="00554985">
        <w:t>65, 78</w:t>
      </w:r>
      <w:r w:rsidR="00554985">
        <w:noBreakHyphen/>
      </w:r>
      <w:r w:rsidRPr="00554985">
        <w:t>70, 79</w:t>
      </w:r>
      <w:r w:rsidR="00554985">
        <w:noBreakHyphen/>
      </w:r>
      <w:r w:rsidRPr="00554985">
        <w:t>60, 79</w:t>
      </w:r>
      <w:r w:rsidR="00554985">
        <w:noBreakHyphen/>
      </w:r>
      <w:r w:rsidRPr="00554985">
        <w:t>85, 80</w:t>
      </w:r>
      <w:r w:rsidR="00554985">
        <w:noBreakHyphen/>
      </w:r>
      <w:r w:rsidRPr="00554985">
        <w:t>10, 80</w:t>
      </w:r>
      <w:r w:rsidR="00554985">
        <w:noBreakHyphen/>
      </w:r>
      <w:r w:rsidRPr="00554985">
        <w:t>50, 90</w:t>
      </w:r>
      <w:r w:rsidR="00554985">
        <w:noBreakHyphen/>
      </w:r>
      <w:r w:rsidRPr="00554985">
        <w:t>5, 100</w:t>
      </w:r>
      <w:r w:rsidR="00554985">
        <w:noBreakHyphen/>
      </w:r>
      <w:r w:rsidRPr="00554985">
        <w:t>5</w:t>
      </w:r>
      <w:r w:rsidR="005001F8" w:rsidRPr="00554985">
        <w:t>,</w:t>
      </w:r>
      <w:r w:rsidRPr="00554985">
        <w:t xml:space="preserve"> 100</w:t>
      </w:r>
      <w:r w:rsidR="00554985">
        <w:noBreakHyphen/>
      </w:r>
      <w:r w:rsidR="005001F8" w:rsidRPr="00554985">
        <w:t>18</w:t>
      </w:r>
      <w:r w:rsidR="00554985">
        <w:t> </w:t>
      </w:r>
      <w:r w:rsidRPr="00554985">
        <w:t>110</w:t>
      </w:r>
      <w:r w:rsidR="00554985">
        <w:noBreakHyphen/>
      </w:r>
      <w:r w:rsidRPr="00554985">
        <w:t>5, 110</w:t>
      </w:r>
      <w:r w:rsidR="00554985">
        <w:noBreakHyphen/>
      </w:r>
      <w:r w:rsidRPr="00554985">
        <w:t>15, 110</w:t>
      </w:r>
      <w:r w:rsidR="00554985">
        <w:noBreakHyphen/>
      </w:r>
      <w:r w:rsidRPr="00554985">
        <w:t>20, 110</w:t>
      </w:r>
      <w:r w:rsidR="00554985">
        <w:noBreakHyphen/>
      </w:r>
      <w:r w:rsidRPr="00554985">
        <w:t>25, 110</w:t>
      </w:r>
      <w:r w:rsidR="00554985">
        <w:noBreakHyphen/>
      </w:r>
      <w:r w:rsidRPr="00554985">
        <w:t>30</w:t>
      </w:r>
      <w:r w:rsidR="00ED6B6A" w:rsidRPr="00554985">
        <w:t>, 113</w:t>
      </w:r>
      <w:r w:rsidR="00554985">
        <w:noBreakHyphen/>
      </w:r>
      <w:r w:rsidR="00ED6B6A" w:rsidRPr="00554985">
        <w:t>5 and 142</w:t>
      </w:r>
      <w:r w:rsidR="00554985">
        <w:noBreakHyphen/>
      </w:r>
      <w:r w:rsidR="00ED6B6A" w:rsidRPr="00554985">
        <w:t>10</w:t>
      </w:r>
      <w:r w:rsidRPr="00554985">
        <w:t>.</w:t>
      </w:r>
    </w:p>
    <w:p w:rsidR="00733CCA" w:rsidRPr="00554985" w:rsidRDefault="00733CCA" w:rsidP="00733CCA">
      <w:pPr>
        <w:pStyle w:val="Definition"/>
      </w:pPr>
      <w:r w:rsidRPr="00554985">
        <w:rPr>
          <w:b/>
          <w:bCs/>
          <w:i/>
        </w:rPr>
        <w:t>taxation law</w:t>
      </w:r>
      <w:r w:rsidRPr="00554985">
        <w:rPr>
          <w:b/>
          <w:bCs/>
        </w:rPr>
        <w:t xml:space="preserve"> </w:t>
      </w:r>
      <w:r w:rsidRPr="00554985">
        <w:t>has the meaning given by section</w:t>
      </w:r>
      <w:r w:rsidR="00554985">
        <w:t> </w:t>
      </w:r>
      <w:r w:rsidRPr="00554985">
        <w:t xml:space="preserve">2 of the </w:t>
      </w:r>
      <w:r w:rsidRPr="00554985">
        <w:rPr>
          <w:i/>
        </w:rPr>
        <w:t>Taxation Administration Act 1953</w:t>
      </w:r>
      <w:r w:rsidRPr="00554985">
        <w:t>.</w:t>
      </w:r>
    </w:p>
    <w:p w:rsidR="007B6D65" w:rsidRPr="00554985" w:rsidRDefault="007B6D65" w:rsidP="00F74A01">
      <w:pPr>
        <w:pStyle w:val="Definition"/>
        <w:keepNext/>
        <w:keepLines/>
      </w:pPr>
      <w:r w:rsidRPr="00554985">
        <w:rPr>
          <w:b/>
          <w:i/>
        </w:rPr>
        <w:t>tax invoice</w:t>
      </w:r>
      <w:r w:rsidRPr="00554985">
        <w:t xml:space="preserve"> has the meaning given by subsections</w:t>
      </w:r>
      <w:r w:rsidR="00554985">
        <w:t> </w:t>
      </w:r>
      <w:r w:rsidRPr="00554985">
        <w:t>29</w:t>
      </w:r>
      <w:r w:rsidR="00554985">
        <w:noBreakHyphen/>
      </w:r>
      <w:r w:rsidRPr="00554985">
        <w:t>70(1) and 48</w:t>
      </w:r>
      <w:r w:rsidR="00554985">
        <w:noBreakHyphen/>
      </w:r>
      <w:r w:rsidRPr="00554985">
        <w:t>57(1), and includes a document that the Commissioner treats as a tax invoice under subsection</w:t>
      </w:r>
      <w:r w:rsidR="00554985">
        <w:t> </w:t>
      </w:r>
      <w:r w:rsidRPr="00554985">
        <w:t>29</w:t>
      </w:r>
      <w:r w:rsidR="00554985">
        <w:noBreakHyphen/>
      </w:r>
      <w:r w:rsidRPr="00554985">
        <w:t>70(1B). However, it does not include a document that does not comply with the requirements of section</w:t>
      </w:r>
      <w:r w:rsidR="00554985">
        <w:t> </w:t>
      </w:r>
      <w:r w:rsidRPr="00554985">
        <w:t>54</w:t>
      </w:r>
      <w:r w:rsidR="00554985">
        <w:noBreakHyphen/>
      </w:r>
      <w:r w:rsidRPr="00554985">
        <w:t>50 (if applicable).</w:t>
      </w:r>
    </w:p>
    <w:p w:rsidR="00733CCA" w:rsidRPr="00554985" w:rsidRDefault="00733CCA" w:rsidP="00733CCA">
      <w:pPr>
        <w:pStyle w:val="Definition"/>
        <w:rPr>
          <w:b/>
          <w:bCs/>
          <w:i/>
          <w:iCs/>
        </w:rPr>
      </w:pPr>
      <w:r w:rsidRPr="00554985">
        <w:rPr>
          <w:b/>
          <w:bCs/>
          <w:i/>
          <w:iCs/>
        </w:rPr>
        <w:t>taxi travel</w:t>
      </w:r>
      <w:r w:rsidRPr="00554985">
        <w:t xml:space="preserve"> means travel that involves transporting passengers, by taxi or limousine, for fares.</w:t>
      </w:r>
    </w:p>
    <w:p w:rsidR="00733CCA" w:rsidRPr="00554985" w:rsidRDefault="00733CCA" w:rsidP="00733CCA">
      <w:pPr>
        <w:pStyle w:val="Definition"/>
      </w:pPr>
      <w:r w:rsidRPr="00554985">
        <w:rPr>
          <w:b/>
          <w:bCs/>
          <w:i/>
          <w:iCs/>
        </w:rPr>
        <w:t>tax loss</w:t>
      </w:r>
      <w:r w:rsidRPr="00554985">
        <w:t xml:space="preserve"> has the meaning given by subsection</w:t>
      </w:r>
      <w:r w:rsidR="00554985">
        <w:t> </w:t>
      </w:r>
      <w:r w:rsidRPr="00554985">
        <w:t>995</w:t>
      </w:r>
      <w:r w:rsidR="00554985">
        <w:noBreakHyphen/>
      </w:r>
      <w:r w:rsidRPr="00554985">
        <w:t xml:space="preserve">1(1) of the </w:t>
      </w:r>
      <w:r w:rsidR="00554985" w:rsidRPr="00554985">
        <w:rPr>
          <w:position w:val="6"/>
          <w:sz w:val="16"/>
          <w:szCs w:val="16"/>
        </w:rPr>
        <w:t>*</w:t>
      </w:r>
      <w:r w:rsidRPr="00554985">
        <w:t>ITAA 1997.</w:t>
      </w:r>
    </w:p>
    <w:p w:rsidR="00B01615" w:rsidRPr="00554985" w:rsidRDefault="00B01615" w:rsidP="00B01615">
      <w:pPr>
        <w:pStyle w:val="Definition"/>
      </w:pPr>
      <w:r w:rsidRPr="00554985">
        <w:rPr>
          <w:b/>
          <w:i/>
        </w:rPr>
        <w:t>tax period</w:t>
      </w:r>
      <w:r w:rsidRPr="00554985">
        <w:t xml:space="preserve"> means a tax period applying to you under:</w:t>
      </w:r>
    </w:p>
    <w:p w:rsidR="00B01615" w:rsidRPr="00554985" w:rsidRDefault="00B01615" w:rsidP="00B01615">
      <w:pPr>
        <w:pStyle w:val="paragraph"/>
      </w:pPr>
      <w:r w:rsidRPr="00554985">
        <w:tab/>
        <w:t>(a)</w:t>
      </w:r>
      <w:r w:rsidRPr="00554985">
        <w:tab/>
        <w:t>Division</w:t>
      </w:r>
      <w:r w:rsidR="00554985">
        <w:t> </w:t>
      </w:r>
      <w:r w:rsidRPr="00554985">
        <w:t>27 (about quarterly and one month tax periods); or</w:t>
      </w:r>
    </w:p>
    <w:p w:rsidR="00B01615" w:rsidRPr="00554985" w:rsidRDefault="00B01615" w:rsidP="00B01615">
      <w:pPr>
        <w:pStyle w:val="paragraph"/>
      </w:pPr>
      <w:r w:rsidRPr="00554985">
        <w:tab/>
        <w:t>(b)</w:t>
      </w:r>
      <w:r w:rsidRPr="00554985">
        <w:tab/>
        <w:t>section</w:t>
      </w:r>
      <w:r w:rsidR="00554985">
        <w:t> </w:t>
      </w:r>
      <w:r w:rsidRPr="00554985">
        <w:t>48</w:t>
      </w:r>
      <w:r w:rsidR="00554985">
        <w:noBreakHyphen/>
      </w:r>
      <w:r w:rsidRPr="00554985">
        <w:t>73 (about GST groups with incapacitated entities); or</w:t>
      </w:r>
    </w:p>
    <w:p w:rsidR="00B01615" w:rsidRPr="00554985" w:rsidRDefault="00B01615" w:rsidP="00B01615">
      <w:pPr>
        <w:pStyle w:val="paragraph"/>
      </w:pPr>
      <w:r w:rsidRPr="00554985">
        <w:tab/>
        <w:t>(c)</w:t>
      </w:r>
      <w:r w:rsidRPr="00554985">
        <w:tab/>
        <w:t>section</w:t>
      </w:r>
      <w:r w:rsidR="00554985">
        <w:t> </w:t>
      </w:r>
      <w:r w:rsidRPr="00554985">
        <w:t>57</w:t>
      </w:r>
      <w:r w:rsidR="00554985">
        <w:noBreakHyphen/>
      </w:r>
      <w:r w:rsidRPr="00554985">
        <w:t>35 (about resident agents); or</w:t>
      </w:r>
    </w:p>
    <w:p w:rsidR="00B01615" w:rsidRPr="00554985" w:rsidRDefault="00B01615" w:rsidP="00B01615">
      <w:pPr>
        <w:pStyle w:val="paragraph"/>
      </w:pPr>
      <w:r w:rsidRPr="00554985">
        <w:tab/>
        <w:t>(d)</w:t>
      </w:r>
      <w:r w:rsidRPr="00554985">
        <w:tab/>
        <w:t>section</w:t>
      </w:r>
      <w:r w:rsidR="00554985">
        <w:t> </w:t>
      </w:r>
      <w:r w:rsidRPr="00554985">
        <w:t>58</w:t>
      </w:r>
      <w:r w:rsidR="00554985">
        <w:noBreakHyphen/>
      </w:r>
      <w:r w:rsidRPr="00554985">
        <w:t>35 (about representatives of incapacitated entities); or</w:t>
      </w:r>
    </w:p>
    <w:p w:rsidR="00B01615" w:rsidRPr="00554985" w:rsidRDefault="00B01615" w:rsidP="00B01615">
      <w:pPr>
        <w:pStyle w:val="paragraph"/>
      </w:pPr>
      <w:r w:rsidRPr="00554985">
        <w:lastRenderedPageBreak/>
        <w:tab/>
        <w:t>(e)</w:t>
      </w:r>
      <w:r w:rsidRPr="00554985">
        <w:tab/>
        <w:t>section</w:t>
      </w:r>
      <w:r w:rsidR="00554985">
        <w:t> </w:t>
      </w:r>
      <w:r w:rsidRPr="00554985">
        <w:t>151</w:t>
      </w:r>
      <w:r w:rsidR="00554985">
        <w:noBreakHyphen/>
      </w:r>
      <w:r w:rsidRPr="00554985">
        <w:t>40 (about annual tax periods); or</w:t>
      </w:r>
    </w:p>
    <w:p w:rsidR="00B01615" w:rsidRPr="00554985" w:rsidRDefault="00B01615" w:rsidP="00B01615">
      <w:pPr>
        <w:pStyle w:val="paragraph"/>
      </w:pPr>
      <w:r w:rsidRPr="00554985">
        <w:tab/>
        <w:t>(f)</w:t>
      </w:r>
      <w:r w:rsidRPr="00554985">
        <w:tab/>
        <w:t>section</w:t>
      </w:r>
      <w:r w:rsidR="00554985">
        <w:t> </w:t>
      </w:r>
      <w:r w:rsidRPr="00554985">
        <w:t>162</w:t>
      </w:r>
      <w:r w:rsidR="00554985">
        <w:noBreakHyphen/>
      </w:r>
      <w:r w:rsidRPr="00554985">
        <w:t>55 (about instalment tax periods).</w:t>
      </w:r>
    </w:p>
    <w:p w:rsidR="00733CCA" w:rsidRPr="00554985" w:rsidRDefault="00733CCA" w:rsidP="00733CCA">
      <w:pPr>
        <w:pStyle w:val="Definition"/>
      </w:pPr>
      <w:r w:rsidRPr="00554985">
        <w:rPr>
          <w:b/>
          <w:bCs/>
          <w:i/>
          <w:iCs/>
        </w:rPr>
        <w:t>tax period turnover threshold</w:t>
      </w:r>
      <w:r w:rsidRPr="00554985">
        <w:t xml:space="preserve"> has the meaning given by subsection</w:t>
      </w:r>
      <w:r w:rsidR="00554985">
        <w:t> </w:t>
      </w:r>
      <w:r w:rsidRPr="00554985">
        <w:t>27</w:t>
      </w:r>
      <w:r w:rsidR="00554985">
        <w:noBreakHyphen/>
      </w:r>
      <w:r w:rsidRPr="00554985">
        <w:t>15(3).</w:t>
      </w:r>
    </w:p>
    <w:p w:rsidR="00733CCA" w:rsidRPr="00554985" w:rsidRDefault="00733CCA" w:rsidP="00733CCA">
      <w:pPr>
        <w:pStyle w:val="Definition"/>
        <w:rPr>
          <w:bCs/>
        </w:rPr>
      </w:pPr>
      <w:r w:rsidRPr="00554985">
        <w:rPr>
          <w:b/>
          <w:i/>
        </w:rPr>
        <w:t>tax</w:t>
      </w:r>
      <w:r w:rsidR="00554985">
        <w:rPr>
          <w:b/>
          <w:i/>
        </w:rPr>
        <w:noBreakHyphen/>
      </w:r>
      <w:r w:rsidRPr="00554985">
        <w:rPr>
          <w:b/>
          <w:i/>
        </w:rPr>
        <w:t>related liability</w:t>
      </w:r>
      <w:r w:rsidRPr="00554985">
        <w:t xml:space="preserve"> has the meaning given by section</w:t>
      </w:r>
      <w:r w:rsidR="00554985">
        <w:t> </w:t>
      </w:r>
      <w:r w:rsidRPr="00554985">
        <w:t>255</w:t>
      </w:r>
      <w:r w:rsidR="00554985">
        <w:noBreakHyphen/>
      </w:r>
      <w:r w:rsidRPr="00554985">
        <w:t>1 in Schedule</w:t>
      </w:r>
      <w:r w:rsidR="00554985">
        <w:t> </w:t>
      </w:r>
      <w:r w:rsidRPr="00554985">
        <w:t xml:space="preserve">1 to the </w:t>
      </w:r>
      <w:r w:rsidRPr="00554985">
        <w:rPr>
          <w:i/>
        </w:rPr>
        <w:t>Taxation Administration Act 1953</w:t>
      </w:r>
      <w:r w:rsidRPr="00554985">
        <w:t>.</w:t>
      </w:r>
    </w:p>
    <w:p w:rsidR="00733CCA" w:rsidRPr="00554985" w:rsidRDefault="00733CCA" w:rsidP="00733CCA">
      <w:pPr>
        <w:pStyle w:val="Definition"/>
      </w:pPr>
      <w:r w:rsidRPr="00554985">
        <w:rPr>
          <w:b/>
          <w:bCs/>
          <w:i/>
          <w:iCs/>
        </w:rPr>
        <w:t>telecommunication supply</w:t>
      </w:r>
      <w:r w:rsidRPr="00554985">
        <w:t xml:space="preserve"> has the meaning given by section</w:t>
      </w:r>
      <w:r w:rsidR="00554985">
        <w:t> </w:t>
      </w:r>
      <w:r w:rsidRPr="00554985">
        <w:t>85</w:t>
      </w:r>
      <w:r w:rsidR="00554985">
        <w:noBreakHyphen/>
      </w:r>
      <w:r w:rsidRPr="00554985">
        <w:t>10.</w:t>
      </w:r>
    </w:p>
    <w:p w:rsidR="00733CCA" w:rsidRPr="00554985" w:rsidRDefault="00733CCA" w:rsidP="00733CCA">
      <w:pPr>
        <w:pStyle w:val="Definition"/>
      </w:pPr>
      <w:r w:rsidRPr="00554985">
        <w:rPr>
          <w:b/>
          <w:bCs/>
          <w:i/>
          <w:iCs/>
        </w:rPr>
        <w:t>Territory law</w:t>
      </w:r>
      <w:r w:rsidRPr="00554985">
        <w:rPr>
          <w:i/>
          <w:iCs/>
        </w:rPr>
        <w:t xml:space="preserve"> </w:t>
      </w:r>
      <w:r w:rsidRPr="00554985">
        <w:t>has the meaning given by section</w:t>
      </w:r>
      <w:r w:rsidR="00554985">
        <w:t> </w:t>
      </w:r>
      <w:r w:rsidRPr="00554985">
        <w:t>995</w:t>
      </w:r>
      <w:r w:rsidR="00554985">
        <w:noBreakHyphen/>
      </w:r>
      <w:r w:rsidRPr="00554985">
        <w:t xml:space="preserve">1 of the </w:t>
      </w:r>
      <w:r w:rsidR="00554985" w:rsidRPr="00554985">
        <w:rPr>
          <w:position w:val="6"/>
          <w:sz w:val="16"/>
          <w:szCs w:val="16"/>
        </w:rPr>
        <w:t>*</w:t>
      </w:r>
      <w:r w:rsidRPr="00554985">
        <w:t>ITAA 1997.</w:t>
      </w:r>
    </w:p>
    <w:p w:rsidR="00733CCA" w:rsidRPr="00554985" w:rsidRDefault="00733CCA" w:rsidP="00733CCA">
      <w:pPr>
        <w:pStyle w:val="Definition"/>
        <w:keepNext/>
      </w:pPr>
      <w:r w:rsidRPr="00554985">
        <w:rPr>
          <w:b/>
          <w:i/>
        </w:rPr>
        <w:t>tertiary course</w:t>
      </w:r>
      <w:r w:rsidRPr="00554985">
        <w:t xml:space="preserve"> means:</w:t>
      </w:r>
    </w:p>
    <w:p w:rsidR="00733CCA" w:rsidRPr="00554985" w:rsidRDefault="00733CCA" w:rsidP="00733CCA">
      <w:pPr>
        <w:pStyle w:val="paragraph"/>
      </w:pPr>
      <w:r w:rsidRPr="00554985">
        <w:tab/>
        <w:t>(a)</w:t>
      </w:r>
      <w:r w:rsidRPr="00554985">
        <w:tab/>
        <w:t xml:space="preserve">a course of study or instruction that is a tertiary course determined by the </w:t>
      </w:r>
      <w:r w:rsidR="00554985" w:rsidRPr="00554985">
        <w:rPr>
          <w:position w:val="6"/>
          <w:sz w:val="16"/>
          <w:szCs w:val="16"/>
        </w:rPr>
        <w:t>*</w:t>
      </w:r>
      <w:r w:rsidRPr="00554985">
        <w:t>Education Minister under subsection</w:t>
      </w:r>
      <w:r w:rsidR="00554985">
        <w:t> </w:t>
      </w:r>
      <w:r w:rsidRPr="00554985">
        <w:t xml:space="preserve">5D(1) of the </w:t>
      </w:r>
      <w:r w:rsidRPr="00554985">
        <w:rPr>
          <w:i/>
          <w:iCs/>
        </w:rPr>
        <w:t>Student Assistance Act 1973</w:t>
      </w:r>
      <w:r w:rsidRPr="00554985">
        <w:t xml:space="preserve"> for the purposes of that Act; or</w:t>
      </w:r>
    </w:p>
    <w:p w:rsidR="00733CCA" w:rsidRPr="00554985" w:rsidRDefault="00733CCA" w:rsidP="00733CCA">
      <w:pPr>
        <w:pStyle w:val="paragraph"/>
      </w:pPr>
      <w:r w:rsidRPr="00554985">
        <w:tab/>
        <w:t>(aa)</w:t>
      </w:r>
      <w:r w:rsidRPr="00554985">
        <w:tab/>
        <w:t xml:space="preserve">a course of study or instruction accredited at Masters or Doctoral level and supplied by a </w:t>
      </w:r>
      <w:r w:rsidR="00554985" w:rsidRPr="00554985">
        <w:rPr>
          <w:position w:val="6"/>
          <w:sz w:val="16"/>
        </w:rPr>
        <w:t>*</w:t>
      </w:r>
      <w:r w:rsidRPr="00554985">
        <w:t xml:space="preserve">higher education institution or a </w:t>
      </w:r>
      <w:r w:rsidR="00554985" w:rsidRPr="00554985">
        <w:rPr>
          <w:position w:val="6"/>
          <w:sz w:val="16"/>
        </w:rPr>
        <w:t>*</w:t>
      </w:r>
      <w:r w:rsidRPr="00554985">
        <w:t>non</w:t>
      </w:r>
      <w:r w:rsidR="00554985">
        <w:noBreakHyphen/>
      </w:r>
      <w:r w:rsidRPr="00554985">
        <w:t>government higher education institution; or</w:t>
      </w:r>
    </w:p>
    <w:p w:rsidR="00733CCA" w:rsidRPr="00554985" w:rsidRDefault="00733CCA" w:rsidP="00733CCA">
      <w:pPr>
        <w:pStyle w:val="paragraph"/>
      </w:pPr>
      <w:r w:rsidRPr="00554985">
        <w:tab/>
        <w:t>(b)</w:t>
      </w:r>
      <w:r w:rsidRPr="00554985">
        <w:tab/>
        <w:t>any other course of study or instruction that the Education Minister has determined is a tertiary course for the purposes of this Act.</w:t>
      </w:r>
    </w:p>
    <w:p w:rsidR="00733CCA" w:rsidRPr="00554985" w:rsidRDefault="00733CCA" w:rsidP="00733CCA">
      <w:pPr>
        <w:pStyle w:val="Definition"/>
      </w:pPr>
      <w:r w:rsidRPr="00554985">
        <w:rPr>
          <w:b/>
          <w:i/>
        </w:rPr>
        <w:t>tertiary residential college course</w:t>
      </w:r>
      <w:r w:rsidRPr="00554985">
        <w:t xml:space="preserve"> means a course supplied in connection with a </w:t>
      </w:r>
      <w:r w:rsidR="00554985" w:rsidRPr="00554985">
        <w:rPr>
          <w:position w:val="6"/>
          <w:sz w:val="16"/>
        </w:rPr>
        <w:t>*</w:t>
      </w:r>
      <w:r w:rsidRPr="00554985">
        <w:t>tertiary course at premises that are used to provide accommodation to students undertaking tertiary courses.</w:t>
      </w:r>
    </w:p>
    <w:p w:rsidR="00733CCA" w:rsidRPr="00554985" w:rsidRDefault="00733CCA" w:rsidP="00733CCA">
      <w:pPr>
        <w:pStyle w:val="Definition"/>
      </w:pPr>
      <w:r w:rsidRPr="00554985">
        <w:rPr>
          <w:b/>
          <w:bCs/>
          <w:i/>
          <w:iCs/>
        </w:rPr>
        <w:t>thing</w:t>
      </w:r>
      <w:r w:rsidRPr="00554985">
        <w:t xml:space="preserve"> means anything that can be supplied or imported.</w:t>
      </w:r>
    </w:p>
    <w:p w:rsidR="00646DBE" w:rsidRPr="00554985" w:rsidRDefault="00646DBE" w:rsidP="00646DBE">
      <w:pPr>
        <w:pStyle w:val="Definition"/>
      </w:pPr>
      <w:r w:rsidRPr="00554985">
        <w:rPr>
          <w:b/>
          <w:i/>
        </w:rPr>
        <w:t>third party adjustment note</w:t>
      </w:r>
      <w:r w:rsidRPr="00554985">
        <w:t xml:space="preserve"> means a document that complies with the requirements of section</w:t>
      </w:r>
      <w:r w:rsidR="00554985">
        <w:t> </w:t>
      </w:r>
      <w:r w:rsidRPr="00554985">
        <w:t>134</w:t>
      </w:r>
      <w:r w:rsidR="00554985">
        <w:noBreakHyphen/>
      </w:r>
      <w:r w:rsidRPr="00554985">
        <w:t>20 and (if applicable) section</w:t>
      </w:r>
      <w:r w:rsidR="00554985">
        <w:t> </w:t>
      </w:r>
      <w:r w:rsidRPr="00554985">
        <w:t>54</w:t>
      </w:r>
      <w:r w:rsidR="00554985">
        <w:noBreakHyphen/>
      </w:r>
      <w:r w:rsidRPr="00554985">
        <w:t>50.</w:t>
      </w:r>
    </w:p>
    <w:p w:rsidR="00733CCA" w:rsidRPr="00554985" w:rsidRDefault="00733CCA" w:rsidP="00733CCA">
      <w:pPr>
        <w:pStyle w:val="Definition"/>
      </w:pPr>
      <w:r w:rsidRPr="00554985">
        <w:rPr>
          <w:b/>
          <w:bCs/>
          <w:i/>
          <w:iCs/>
        </w:rPr>
        <w:t>total Subdivision</w:t>
      </w:r>
      <w:r w:rsidR="00554985">
        <w:rPr>
          <w:b/>
          <w:bCs/>
          <w:i/>
          <w:iCs/>
        </w:rPr>
        <w:t> </w:t>
      </w:r>
      <w:r w:rsidRPr="00554985">
        <w:rPr>
          <w:b/>
          <w:bCs/>
          <w:i/>
          <w:iCs/>
        </w:rPr>
        <w:t>66</w:t>
      </w:r>
      <w:r w:rsidR="00554985">
        <w:rPr>
          <w:b/>
          <w:bCs/>
          <w:i/>
          <w:iCs/>
        </w:rPr>
        <w:noBreakHyphen/>
      </w:r>
      <w:r w:rsidRPr="00554985">
        <w:rPr>
          <w:b/>
          <w:bCs/>
          <w:i/>
          <w:iCs/>
        </w:rPr>
        <w:t>B credit amount</w:t>
      </w:r>
      <w:r w:rsidRPr="00554985">
        <w:t xml:space="preserve"> has the meaning given by subsection</w:t>
      </w:r>
      <w:r w:rsidR="00554985">
        <w:t> </w:t>
      </w:r>
      <w:r w:rsidRPr="00554985">
        <w:t>66</w:t>
      </w:r>
      <w:r w:rsidR="00554985">
        <w:noBreakHyphen/>
      </w:r>
      <w:r w:rsidRPr="00554985">
        <w:t>65(1).</w:t>
      </w:r>
    </w:p>
    <w:p w:rsidR="00733CCA" w:rsidRPr="00554985" w:rsidRDefault="00733CCA" w:rsidP="00733CCA">
      <w:pPr>
        <w:pStyle w:val="Definition"/>
      </w:pPr>
      <w:r w:rsidRPr="00554985">
        <w:rPr>
          <w:b/>
          <w:bCs/>
          <w:i/>
          <w:iCs/>
        </w:rPr>
        <w:t>total Subdivision</w:t>
      </w:r>
      <w:r w:rsidR="00554985">
        <w:rPr>
          <w:b/>
          <w:bCs/>
          <w:i/>
          <w:iCs/>
        </w:rPr>
        <w:t> </w:t>
      </w:r>
      <w:r w:rsidRPr="00554985">
        <w:rPr>
          <w:b/>
          <w:bCs/>
          <w:i/>
          <w:iCs/>
        </w:rPr>
        <w:t>66</w:t>
      </w:r>
      <w:r w:rsidR="00554985">
        <w:rPr>
          <w:b/>
          <w:bCs/>
          <w:i/>
          <w:iCs/>
        </w:rPr>
        <w:noBreakHyphen/>
      </w:r>
      <w:r w:rsidRPr="00554985">
        <w:rPr>
          <w:b/>
          <w:bCs/>
          <w:i/>
          <w:iCs/>
        </w:rPr>
        <w:t>B GST amount</w:t>
      </w:r>
      <w:r w:rsidRPr="00554985">
        <w:t xml:space="preserve"> has the meaning given by subsection</w:t>
      </w:r>
      <w:r w:rsidR="00554985">
        <w:t> </w:t>
      </w:r>
      <w:r w:rsidRPr="00554985">
        <w:t>66</w:t>
      </w:r>
      <w:r w:rsidR="00554985">
        <w:noBreakHyphen/>
      </w:r>
      <w:r w:rsidRPr="00554985">
        <w:t>65(2).</w:t>
      </w:r>
    </w:p>
    <w:p w:rsidR="00733CCA" w:rsidRPr="00554985" w:rsidRDefault="00733CCA" w:rsidP="00733CCA">
      <w:pPr>
        <w:pStyle w:val="Definition"/>
      </w:pPr>
      <w:r w:rsidRPr="00554985">
        <w:rPr>
          <w:b/>
          <w:bCs/>
          <w:i/>
          <w:iCs/>
        </w:rPr>
        <w:lastRenderedPageBreak/>
        <w:t>tradex order</w:t>
      </w:r>
      <w:r w:rsidRPr="00554985">
        <w:t xml:space="preserve"> has the meaning given by subsection</w:t>
      </w:r>
      <w:r w:rsidR="00554985">
        <w:t> </w:t>
      </w:r>
      <w:r w:rsidRPr="00554985">
        <w:t>141</w:t>
      </w:r>
      <w:r w:rsidR="00554985">
        <w:noBreakHyphen/>
      </w:r>
      <w:r w:rsidRPr="00554985">
        <w:t>10(2).</w:t>
      </w:r>
    </w:p>
    <w:p w:rsidR="00733CCA" w:rsidRPr="00554985" w:rsidRDefault="00733CCA" w:rsidP="00733CCA">
      <w:pPr>
        <w:pStyle w:val="Definition"/>
      </w:pPr>
      <w:r w:rsidRPr="00554985">
        <w:rPr>
          <w:b/>
          <w:bCs/>
          <w:i/>
          <w:iCs/>
        </w:rPr>
        <w:t xml:space="preserve">tradex scheme goods </w:t>
      </w:r>
      <w:r w:rsidRPr="00554985">
        <w:t>has the meaning given by subsection</w:t>
      </w:r>
      <w:r w:rsidR="00554985">
        <w:t> </w:t>
      </w:r>
      <w:r w:rsidRPr="00554985">
        <w:t>141</w:t>
      </w:r>
      <w:r w:rsidR="00554985">
        <w:noBreakHyphen/>
      </w:r>
      <w:r w:rsidRPr="00554985">
        <w:t>10(1).</w:t>
      </w:r>
    </w:p>
    <w:p w:rsidR="00733CCA" w:rsidRPr="00554985" w:rsidRDefault="00733CCA" w:rsidP="00733CCA">
      <w:pPr>
        <w:pStyle w:val="Definition"/>
      </w:pPr>
      <w:r w:rsidRPr="00554985">
        <w:rPr>
          <w:b/>
          <w:bCs/>
          <w:i/>
          <w:iCs/>
        </w:rPr>
        <w:t>transportation document</w:t>
      </w:r>
      <w:r w:rsidRPr="00554985">
        <w:t xml:space="preserve"> includes the following:</w:t>
      </w:r>
    </w:p>
    <w:p w:rsidR="00733CCA" w:rsidRPr="00554985" w:rsidRDefault="00733CCA" w:rsidP="00733CCA">
      <w:pPr>
        <w:pStyle w:val="paragraph"/>
      </w:pPr>
      <w:r w:rsidRPr="00554985">
        <w:tab/>
        <w:t>(a)</w:t>
      </w:r>
      <w:r w:rsidRPr="00554985">
        <w:tab/>
        <w:t>a consignment note;</w:t>
      </w:r>
    </w:p>
    <w:p w:rsidR="00733CCA" w:rsidRPr="00554985" w:rsidRDefault="00733CCA" w:rsidP="00733CCA">
      <w:pPr>
        <w:pStyle w:val="paragraph"/>
      </w:pPr>
      <w:r w:rsidRPr="00554985">
        <w:tab/>
        <w:t>(b)</w:t>
      </w:r>
      <w:r w:rsidRPr="00554985">
        <w:tab/>
        <w:t>a house bill of lading;</w:t>
      </w:r>
    </w:p>
    <w:p w:rsidR="00733CCA" w:rsidRPr="00554985" w:rsidRDefault="00733CCA" w:rsidP="00733CCA">
      <w:pPr>
        <w:pStyle w:val="paragraph"/>
      </w:pPr>
      <w:r w:rsidRPr="00554985">
        <w:tab/>
        <w:t>(c)</w:t>
      </w:r>
      <w:r w:rsidRPr="00554985">
        <w:tab/>
        <w:t>an ocean bill of lading;</w:t>
      </w:r>
    </w:p>
    <w:p w:rsidR="00733CCA" w:rsidRPr="00554985" w:rsidRDefault="00733CCA" w:rsidP="00733CCA">
      <w:pPr>
        <w:pStyle w:val="paragraph"/>
      </w:pPr>
      <w:r w:rsidRPr="00554985">
        <w:tab/>
        <w:t>(d)</w:t>
      </w:r>
      <w:r w:rsidRPr="00554985">
        <w:tab/>
        <w:t>a house air waybill;</w:t>
      </w:r>
    </w:p>
    <w:p w:rsidR="00733CCA" w:rsidRPr="00554985" w:rsidRDefault="00733CCA" w:rsidP="00733CCA">
      <w:pPr>
        <w:pStyle w:val="paragraph"/>
      </w:pPr>
      <w:r w:rsidRPr="00554985">
        <w:tab/>
        <w:t>(e)</w:t>
      </w:r>
      <w:r w:rsidRPr="00554985">
        <w:tab/>
        <w:t>a master air waybill;</w:t>
      </w:r>
    </w:p>
    <w:p w:rsidR="00733CCA" w:rsidRPr="00554985" w:rsidRDefault="00733CCA" w:rsidP="00733CCA">
      <w:pPr>
        <w:pStyle w:val="paragraph"/>
      </w:pPr>
      <w:r w:rsidRPr="00554985">
        <w:tab/>
        <w:t>(f)</w:t>
      </w:r>
      <w:r w:rsidRPr="00554985">
        <w:tab/>
        <w:t>a sea waybill;</w:t>
      </w:r>
    </w:p>
    <w:p w:rsidR="00733CCA" w:rsidRPr="00554985" w:rsidRDefault="00733CCA" w:rsidP="00733CCA">
      <w:pPr>
        <w:pStyle w:val="paragraph"/>
      </w:pPr>
      <w:r w:rsidRPr="00554985">
        <w:tab/>
        <w:t>(g)</w:t>
      </w:r>
      <w:r w:rsidRPr="00554985">
        <w:tab/>
        <w:t>a straight line air waybill;</w:t>
      </w:r>
    </w:p>
    <w:p w:rsidR="00733CCA" w:rsidRPr="00554985" w:rsidRDefault="00733CCA" w:rsidP="00733CCA">
      <w:pPr>
        <w:pStyle w:val="paragraph"/>
      </w:pPr>
      <w:r w:rsidRPr="00554985">
        <w:tab/>
        <w:t>(h)</w:t>
      </w:r>
      <w:r w:rsidRPr="00554985">
        <w:tab/>
        <w:t>a sub</w:t>
      </w:r>
      <w:r w:rsidR="00554985">
        <w:noBreakHyphen/>
      </w:r>
      <w:r w:rsidRPr="00554985">
        <w:t>master air waybill;</w:t>
      </w:r>
    </w:p>
    <w:p w:rsidR="00733CCA" w:rsidRPr="00554985" w:rsidRDefault="00733CCA" w:rsidP="00733CCA">
      <w:pPr>
        <w:pStyle w:val="paragraph"/>
      </w:pPr>
      <w:r w:rsidRPr="00554985">
        <w:tab/>
        <w:t>(i)</w:t>
      </w:r>
      <w:r w:rsidRPr="00554985">
        <w:tab/>
        <w:t>other similar documents.</w:t>
      </w:r>
    </w:p>
    <w:p w:rsidR="00733CCA" w:rsidRPr="00554985" w:rsidRDefault="00733CCA" w:rsidP="00733CCA">
      <w:pPr>
        <w:pStyle w:val="Definition"/>
      </w:pPr>
      <w:r w:rsidRPr="00554985">
        <w:rPr>
          <w:b/>
          <w:i/>
        </w:rPr>
        <w:t>TSA contributing member</w:t>
      </w:r>
      <w:r w:rsidRPr="00554985">
        <w:t xml:space="preserve"> of a </w:t>
      </w:r>
      <w:r w:rsidR="00554985" w:rsidRPr="00554985">
        <w:rPr>
          <w:position w:val="6"/>
          <w:sz w:val="16"/>
        </w:rPr>
        <w:t>*</w:t>
      </w:r>
      <w:r w:rsidRPr="00554985">
        <w:t xml:space="preserve">consolidated group or a </w:t>
      </w:r>
      <w:r w:rsidR="00554985" w:rsidRPr="00554985">
        <w:rPr>
          <w:position w:val="6"/>
          <w:sz w:val="16"/>
        </w:rPr>
        <w:t>*</w:t>
      </w:r>
      <w:r w:rsidRPr="00554985">
        <w:t>MEC group has the meaning given by paragraph</w:t>
      </w:r>
      <w:r w:rsidR="00554985">
        <w:t> </w:t>
      </w:r>
      <w:r w:rsidRPr="00554985">
        <w:t>721</w:t>
      </w:r>
      <w:r w:rsidR="00554985">
        <w:noBreakHyphen/>
      </w:r>
      <w:r w:rsidRPr="00554985">
        <w:t xml:space="preserve">25(1)(a) of the </w:t>
      </w:r>
      <w:r w:rsidR="00554985" w:rsidRPr="00554985">
        <w:rPr>
          <w:position w:val="6"/>
          <w:sz w:val="16"/>
        </w:rPr>
        <w:t>*</w:t>
      </w:r>
      <w:r w:rsidRPr="00554985">
        <w:t>ITAA 1997.</w:t>
      </w:r>
    </w:p>
    <w:p w:rsidR="00733CCA" w:rsidRPr="00554985" w:rsidRDefault="00733CCA" w:rsidP="00733CCA">
      <w:pPr>
        <w:pStyle w:val="Definition"/>
      </w:pPr>
      <w:r w:rsidRPr="00554985">
        <w:rPr>
          <w:b/>
          <w:i/>
        </w:rPr>
        <w:t>turnover threshold</w:t>
      </w:r>
      <w:r w:rsidRPr="00554985">
        <w:t xml:space="preserve"> has the meaning given by subsection</w:t>
      </w:r>
      <w:r w:rsidR="00554985">
        <w:t> </w:t>
      </w:r>
      <w:r w:rsidRPr="00554985">
        <w:t>188</w:t>
      </w:r>
      <w:r w:rsidR="00554985">
        <w:noBreakHyphen/>
      </w:r>
      <w:r w:rsidRPr="00554985">
        <w:t>10(3).</w:t>
      </w:r>
    </w:p>
    <w:p w:rsidR="00733CCA" w:rsidRPr="00554985" w:rsidRDefault="00733CCA" w:rsidP="00733CCA">
      <w:pPr>
        <w:pStyle w:val="Definition"/>
      </w:pPr>
      <w:r w:rsidRPr="00554985">
        <w:rPr>
          <w:b/>
          <w:bCs/>
          <w:i/>
          <w:iCs/>
        </w:rPr>
        <w:t>unit trust</w:t>
      </w:r>
      <w:r w:rsidRPr="00554985">
        <w:t xml:space="preserve"> has the meaning given by subsection</w:t>
      </w:r>
      <w:r w:rsidR="00554985">
        <w:t> </w:t>
      </w:r>
      <w:r w:rsidRPr="00554985">
        <w:t xml:space="preserve">202A(1) of the </w:t>
      </w:r>
      <w:r w:rsidR="00554985" w:rsidRPr="00554985">
        <w:rPr>
          <w:position w:val="6"/>
          <w:sz w:val="16"/>
          <w:szCs w:val="16"/>
        </w:rPr>
        <w:t>*</w:t>
      </w:r>
      <w:r w:rsidRPr="00554985">
        <w:t>ITAA 1936.</w:t>
      </w:r>
    </w:p>
    <w:p w:rsidR="00733CCA" w:rsidRPr="00554985" w:rsidRDefault="00733CCA" w:rsidP="00733CCA">
      <w:pPr>
        <w:pStyle w:val="Definition"/>
      </w:pPr>
      <w:r w:rsidRPr="00554985">
        <w:rPr>
          <w:b/>
          <w:i/>
        </w:rPr>
        <w:t>untaxable Commonwealth entity</w:t>
      </w:r>
      <w:r w:rsidRPr="00554985">
        <w:t xml:space="preserve"> has the meaning given by section</w:t>
      </w:r>
      <w:r w:rsidR="00554985">
        <w:t> </w:t>
      </w:r>
      <w:r w:rsidRPr="00554985">
        <w:t>177</w:t>
      </w:r>
      <w:r w:rsidR="00554985">
        <w:noBreakHyphen/>
      </w:r>
      <w:r w:rsidRPr="00554985">
        <w:t>1.</w:t>
      </w:r>
    </w:p>
    <w:p w:rsidR="00733CCA" w:rsidRPr="00554985" w:rsidRDefault="00733CCA" w:rsidP="00733CCA">
      <w:pPr>
        <w:pStyle w:val="Definition"/>
      </w:pPr>
      <w:r w:rsidRPr="00554985">
        <w:rPr>
          <w:b/>
          <w:bCs/>
          <w:i/>
          <w:iCs/>
        </w:rPr>
        <w:t xml:space="preserve">valid meal entertainment register </w:t>
      </w:r>
      <w:r w:rsidRPr="00554985">
        <w:t>means a valid meal entertainment register within the meaning of section</w:t>
      </w:r>
      <w:r w:rsidR="00554985">
        <w:t> </w:t>
      </w:r>
      <w:r w:rsidRPr="00554985">
        <w:t xml:space="preserve">37CA of the </w:t>
      </w:r>
      <w:r w:rsidRPr="00554985">
        <w:rPr>
          <w:i/>
          <w:iCs/>
        </w:rPr>
        <w:t>Fringe Benefits Tax Assessment Act 1986</w:t>
      </w:r>
      <w:r w:rsidRPr="00554985">
        <w:t>.</w:t>
      </w:r>
    </w:p>
    <w:p w:rsidR="00733CCA" w:rsidRPr="00554985" w:rsidRDefault="00733CCA" w:rsidP="00733CCA">
      <w:pPr>
        <w:pStyle w:val="Definition"/>
        <w:keepNext/>
      </w:pPr>
      <w:r w:rsidRPr="00554985">
        <w:rPr>
          <w:b/>
          <w:bCs/>
          <w:i/>
          <w:iCs/>
        </w:rPr>
        <w:t>value</w:t>
      </w:r>
      <w:r w:rsidRPr="00554985">
        <w:t>:</w:t>
      </w:r>
    </w:p>
    <w:p w:rsidR="00733CCA" w:rsidRPr="00554985" w:rsidRDefault="00733CCA" w:rsidP="00733CCA">
      <w:pPr>
        <w:pStyle w:val="paragraph"/>
      </w:pPr>
      <w:r w:rsidRPr="00554985">
        <w:tab/>
        <w:t>(a)</w:t>
      </w:r>
      <w:r w:rsidRPr="00554985">
        <w:tab/>
        <w:t xml:space="preserve">value of a </w:t>
      </w:r>
      <w:r w:rsidR="00554985" w:rsidRPr="00554985">
        <w:rPr>
          <w:position w:val="6"/>
          <w:sz w:val="16"/>
          <w:szCs w:val="16"/>
        </w:rPr>
        <w:t>*</w:t>
      </w:r>
      <w:r w:rsidRPr="00554985">
        <w:t>taxable importation has the meaning given by sections</w:t>
      </w:r>
      <w:r w:rsidR="00554985">
        <w:t> </w:t>
      </w:r>
      <w:r w:rsidRPr="00554985">
        <w:t>13</w:t>
      </w:r>
      <w:r w:rsidR="00554985">
        <w:noBreakHyphen/>
      </w:r>
      <w:r w:rsidRPr="00554985">
        <w:t>20, 13</w:t>
      </w:r>
      <w:r w:rsidR="00554985">
        <w:noBreakHyphen/>
      </w:r>
      <w:r w:rsidRPr="00554985">
        <w:t>25, 117</w:t>
      </w:r>
      <w:r w:rsidR="00554985">
        <w:noBreakHyphen/>
      </w:r>
      <w:r w:rsidRPr="00554985">
        <w:t>5 and 117</w:t>
      </w:r>
      <w:r w:rsidR="00554985">
        <w:noBreakHyphen/>
      </w:r>
      <w:r w:rsidRPr="00554985">
        <w:t>10; and</w:t>
      </w:r>
    </w:p>
    <w:p w:rsidR="00733CCA" w:rsidRPr="00554985" w:rsidRDefault="00733CCA" w:rsidP="00733CCA">
      <w:pPr>
        <w:pStyle w:val="paragraph"/>
        <w:keepNext/>
      </w:pPr>
      <w:r w:rsidRPr="00554985">
        <w:lastRenderedPageBreak/>
        <w:tab/>
        <w:t>(b)</w:t>
      </w:r>
      <w:r w:rsidRPr="00554985">
        <w:tab/>
        <w:t xml:space="preserve">value of a </w:t>
      </w:r>
      <w:r w:rsidR="00554985" w:rsidRPr="00554985">
        <w:rPr>
          <w:position w:val="6"/>
          <w:sz w:val="16"/>
          <w:szCs w:val="16"/>
        </w:rPr>
        <w:t>*</w:t>
      </w:r>
      <w:r w:rsidRPr="00554985">
        <w:t>taxable supply has the meaning given by sections</w:t>
      </w:r>
      <w:r w:rsidR="00554985">
        <w:t> </w:t>
      </w:r>
      <w:r w:rsidRPr="00554985">
        <w:t>9</w:t>
      </w:r>
      <w:r w:rsidR="00554985">
        <w:noBreakHyphen/>
      </w:r>
      <w:r w:rsidRPr="00554985">
        <w:t>75, 9</w:t>
      </w:r>
      <w:r w:rsidR="00554985">
        <w:noBreakHyphen/>
      </w:r>
      <w:r w:rsidRPr="00554985">
        <w:t>80, 72</w:t>
      </w:r>
      <w:r w:rsidR="00554985">
        <w:noBreakHyphen/>
      </w:r>
      <w:r w:rsidRPr="00554985">
        <w:t>10, 72</w:t>
      </w:r>
      <w:r w:rsidR="00554985">
        <w:noBreakHyphen/>
      </w:r>
      <w:r w:rsidRPr="00554985">
        <w:t>70, 78</w:t>
      </w:r>
      <w:r w:rsidR="00554985">
        <w:noBreakHyphen/>
      </w:r>
      <w:r w:rsidRPr="00554985">
        <w:t>5, 78</w:t>
      </w:r>
      <w:r w:rsidR="00554985">
        <w:noBreakHyphen/>
      </w:r>
      <w:r w:rsidRPr="00554985">
        <w:t>60, 78</w:t>
      </w:r>
      <w:r w:rsidR="00554985">
        <w:noBreakHyphen/>
      </w:r>
      <w:r w:rsidRPr="00554985">
        <w:t>95, 79</w:t>
      </w:r>
      <w:r w:rsidR="00554985">
        <w:noBreakHyphen/>
      </w:r>
      <w:r w:rsidRPr="00554985">
        <w:t>40, 79</w:t>
      </w:r>
      <w:r w:rsidR="00554985">
        <w:noBreakHyphen/>
      </w:r>
      <w:r w:rsidRPr="00554985">
        <w:t>85, 87</w:t>
      </w:r>
      <w:r w:rsidR="00554985">
        <w:noBreakHyphen/>
      </w:r>
      <w:r w:rsidRPr="00554985">
        <w:t>10, 90</w:t>
      </w:r>
      <w:r w:rsidR="00554985">
        <w:noBreakHyphen/>
      </w:r>
      <w:r w:rsidRPr="00554985">
        <w:t>10, 96</w:t>
      </w:r>
      <w:r w:rsidR="00554985">
        <w:noBreakHyphen/>
      </w:r>
      <w:r w:rsidRPr="00554985">
        <w:t>10 and 108</w:t>
      </w:r>
      <w:r w:rsidR="00554985">
        <w:noBreakHyphen/>
      </w:r>
      <w:r w:rsidRPr="00554985">
        <w:t>5;</w:t>
      </w:r>
    </w:p>
    <w:p w:rsidR="00733CCA" w:rsidRPr="00554985" w:rsidRDefault="00733CCA" w:rsidP="00733CCA">
      <w:pPr>
        <w:pStyle w:val="paragraph"/>
      </w:pPr>
      <w:r w:rsidRPr="00554985">
        <w:tab/>
        <w:t>(d)</w:t>
      </w:r>
      <w:r w:rsidRPr="00554985">
        <w:tab/>
        <w:t>value of a supply includes the meaning given by section</w:t>
      </w:r>
      <w:r w:rsidR="00554985">
        <w:t> </w:t>
      </w:r>
      <w:r w:rsidRPr="00554985">
        <w:t>188</w:t>
      </w:r>
      <w:r w:rsidR="00554985">
        <w:noBreakHyphen/>
      </w:r>
      <w:r w:rsidRPr="00554985">
        <w:t>35.</w:t>
      </w:r>
    </w:p>
    <w:p w:rsidR="00733CCA" w:rsidRPr="00554985" w:rsidRDefault="00733CCA" w:rsidP="00733CCA">
      <w:pPr>
        <w:pStyle w:val="notetext"/>
        <w:keepNext/>
      </w:pPr>
      <w:r w:rsidRPr="00554985">
        <w:t>Note:</w:t>
      </w:r>
      <w:r w:rsidRPr="00554985">
        <w:tab/>
        <w:t>Section</w:t>
      </w:r>
      <w:r w:rsidR="00554985">
        <w:t> </w:t>
      </w:r>
      <w:r w:rsidRPr="00554985">
        <w:t>188</w:t>
      </w:r>
      <w:r w:rsidR="00554985">
        <w:noBreakHyphen/>
      </w:r>
      <w:r w:rsidRPr="00554985">
        <w:t>30 contains a means of working out, for the purposes of Division</w:t>
      </w:r>
      <w:r w:rsidR="00554985">
        <w:t> </w:t>
      </w:r>
      <w:r w:rsidRPr="00554985">
        <w:t>188, the value of a supply that is not a taxable supply, and section</w:t>
      </w:r>
      <w:r w:rsidR="00554985">
        <w:t> </w:t>
      </w:r>
      <w:r w:rsidRPr="00554985">
        <w:t>188</w:t>
      </w:r>
      <w:r w:rsidR="00554985">
        <w:noBreakHyphen/>
      </w:r>
      <w:r w:rsidRPr="00554985">
        <w:t>32 contains a means of working out, for those purposes, the value of gambling supplies.</w:t>
      </w:r>
    </w:p>
    <w:p w:rsidR="00733CCA" w:rsidRPr="00554985" w:rsidRDefault="00733CCA" w:rsidP="00733CCA">
      <w:pPr>
        <w:pStyle w:val="Definition"/>
      </w:pPr>
      <w:r w:rsidRPr="00554985">
        <w:rPr>
          <w:b/>
          <w:bCs/>
          <w:i/>
          <w:iCs/>
        </w:rPr>
        <w:t>varied instalment amount</w:t>
      </w:r>
      <w:r w:rsidRPr="00554985">
        <w:t xml:space="preserve"> has the meaning given by subsection</w:t>
      </w:r>
      <w:r w:rsidR="00554985">
        <w:t> </w:t>
      </w:r>
      <w:r w:rsidRPr="00554985">
        <w:t>162</w:t>
      </w:r>
      <w:r w:rsidR="00554985">
        <w:noBreakHyphen/>
      </w:r>
      <w:r w:rsidRPr="00554985">
        <w:t>140(1) and paragraph</w:t>
      </w:r>
      <w:r w:rsidR="00554985">
        <w:t> </w:t>
      </w:r>
      <w:r w:rsidRPr="00554985">
        <w:t>162</w:t>
      </w:r>
      <w:r w:rsidR="00554985">
        <w:noBreakHyphen/>
      </w:r>
      <w:r w:rsidRPr="00554985">
        <w:t>140(5)(a).</w:t>
      </w:r>
    </w:p>
    <w:p w:rsidR="00733CCA" w:rsidRPr="00554985" w:rsidRDefault="00733CCA" w:rsidP="00733CCA">
      <w:pPr>
        <w:pStyle w:val="Definition"/>
      </w:pPr>
      <w:r w:rsidRPr="00554985">
        <w:rPr>
          <w:b/>
          <w:bCs/>
          <w:i/>
          <w:iCs/>
        </w:rPr>
        <w:t>voucher</w:t>
      </w:r>
      <w:r w:rsidRPr="00554985">
        <w:t xml:space="preserve"> has the meaning given by subsection</w:t>
      </w:r>
      <w:r w:rsidR="00554985">
        <w:t> </w:t>
      </w:r>
      <w:r w:rsidRPr="00554985">
        <w:t>100</w:t>
      </w:r>
      <w:r w:rsidR="00554985">
        <w:noBreakHyphen/>
      </w:r>
      <w:r w:rsidRPr="00554985">
        <w:t>25(1).</w:t>
      </w:r>
    </w:p>
    <w:p w:rsidR="00733CCA" w:rsidRPr="00554985" w:rsidRDefault="00733CCA" w:rsidP="00733CCA">
      <w:pPr>
        <w:pStyle w:val="Definition"/>
      </w:pPr>
      <w:r w:rsidRPr="00554985">
        <w:rPr>
          <w:b/>
          <w:bCs/>
          <w:i/>
          <w:iCs/>
        </w:rPr>
        <w:t>wine tax</w:t>
      </w:r>
      <w:r w:rsidRPr="00554985">
        <w:t xml:space="preserve"> has the meaning given by section</w:t>
      </w:r>
      <w:r w:rsidR="00554985">
        <w:t> </w:t>
      </w:r>
      <w:r w:rsidRPr="00554985">
        <w:t>33</w:t>
      </w:r>
      <w:r w:rsidR="00554985">
        <w:noBreakHyphen/>
      </w:r>
      <w:r w:rsidRPr="00554985">
        <w:t xml:space="preserve">1 of the </w:t>
      </w:r>
      <w:r w:rsidR="00554985" w:rsidRPr="00554985">
        <w:rPr>
          <w:position w:val="6"/>
          <w:sz w:val="16"/>
        </w:rPr>
        <w:t>*</w:t>
      </w:r>
      <w:r w:rsidR="007539A0" w:rsidRPr="00554985">
        <w:t>Wine Tax Act</w:t>
      </w:r>
      <w:r w:rsidRPr="00554985">
        <w:t>.</w:t>
      </w:r>
    </w:p>
    <w:p w:rsidR="00A30A73" w:rsidRPr="00554985" w:rsidRDefault="00A30A73" w:rsidP="00A30A73">
      <w:pPr>
        <w:pStyle w:val="Definition"/>
      </w:pPr>
      <w:r w:rsidRPr="00554985">
        <w:rPr>
          <w:b/>
          <w:i/>
        </w:rPr>
        <w:t>Wine Tax Act</w:t>
      </w:r>
      <w:r w:rsidRPr="00554985">
        <w:t xml:space="preserve"> means the </w:t>
      </w:r>
      <w:r w:rsidRPr="00554985">
        <w:rPr>
          <w:i/>
        </w:rPr>
        <w:t>A New Tax System (Wine Equalisation Tax) Act 1999</w:t>
      </w:r>
      <w:r w:rsidRPr="00554985">
        <w:t>.</w:t>
      </w:r>
    </w:p>
    <w:p w:rsidR="00733CCA" w:rsidRPr="00554985" w:rsidRDefault="00733CCA" w:rsidP="00733CCA">
      <w:pPr>
        <w:pStyle w:val="Definition"/>
      </w:pPr>
      <w:r w:rsidRPr="00554985">
        <w:rPr>
          <w:b/>
          <w:bCs/>
          <w:i/>
          <w:iCs/>
        </w:rPr>
        <w:t>wine tax law</w:t>
      </w:r>
      <w:r w:rsidRPr="00554985">
        <w:t xml:space="preserve"> has the meaning given in section</w:t>
      </w:r>
      <w:r w:rsidR="00554985">
        <w:t> </w:t>
      </w:r>
      <w:r w:rsidRPr="00554985">
        <w:t>33</w:t>
      </w:r>
      <w:r w:rsidR="00554985">
        <w:noBreakHyphen/>
      </w:r>
      <w:r w:rsidRPr="00554985">
        <w:t xml:space="preserve">1 of the </w:t>
      </w:r>
      <w:r w:rsidR="00554985" w:rsidRPr="00554985">
        <w:rPr>
          <w:position w:val="6"/>
          <w:sz w:val="16"/>
        </w:rPr>
        <w:t>*</w:t>
      </w:r>
      <w:r w:rsidR="00DB3DCA" w:rsidRPr="00554985">
        <w:t>Wine Tax Act</w:t>
      </w:r>
      <w:r w:rsidRPr="00554985">
        <w:t>.</w:t>
      </w:r>
    </w:p>
    <w:p w:rsidR="00733CCA" w:rsidRPr="00554985" w:rsidRDefault="00733CCA" w:rsidP="00F6332C">
      <w:pPr>
        <w:pStyle w:val="Definition"/>
        <w:keepNext/>
        <w:keepLines/>
      </w:pPr>
      <w:r w:rsidRPr="00554985">
        <w:rPr>
          <w:b/>
          <w:bCs/>
          <w:i/>
          <w:iCs/>
        </w:rPr>
        <w:t>withholding payment</w:t>
      </w:r>
      <w:r w:rsidRPr="00554985">
        <w:t xml:space="preserve"> covered by a particular provision in Schedule</w:t>
      </w:r>
      <w:r w:rsidR="00554985">
        <w:t> </w:t>
      </w:r>
      <w:r w:rsidRPr="00554985">
        <w:t xml:space="preserve">1 to the </w:t>
      </w:r>
      <w:r w:rsidRPr="00554985">
        <w:rPr>
          <w:i/>
          <w:iCs/>
        </w:rPr>
        <w:t>Taxation Administration Act 1953</w:t>
      </w:r>
      <w:r w:rsidRPr="00554985">
        <w:t xml:space="preserve"> has the meaning given by subsection</w:t>
      </w:r>
      <w:r w:rsidR="00554985">
        <w:t> </w:t>
      </w:r>
      <w:r w:rsidRPr="00554985">
        <w:t>995</w:t>
      </w:r>
      <w:r w:rsidR="00554985">
        <w:noBreakHyphen/>
      </w:r>
      <w:r w:rsidRPr="00554985">
        <w:t xml:space="preserve">1(1) of the </w:t>
      </w:r>
      <w:r w:rsidR="00554985" w:rsidRPr="00554985">
        <w:rPr>
          <w:position w:val="6"/>
          <w:sz w:val="16"/>
        </w:rPr>
        <w:t>*</w:t>
      </w:r>
      <w:r w:rsidR="0001721A" w:rsidRPr="00554985">
        <w:t>ITAA 1997</w:t>
      </w:r>
      <w:r w:rsidRPr="00554985">
        <w:t>.</w:t>
      </w:r>
    </w:p>
    <w:p w:rsidR="00733CCA" w:rsidRPr="00554985" w:rsidRDefault="00733CCA" w:rsidP="00733CCA">
      <w:pPr>
        <w:pStyle w:val="Definition"/>
      </w:pPr>
      <w:r w:rsidRPr="00554985">
        <w:rPr>
          <w:b/>
          <w:bCs/>
          <w:i/>
          <w:iCs/>
        </w:rPr>
        <w:t>withholding payment</w:t>
      </w:r>
      <w:r w:rsidRPr="00554985">
        <w:t xml:space="preserve"> has the meaning given by subsection</w:t>
      </w:r>
      <w:r w:rsidR="00554985">
        <w:t> </w:t>
      </w:r>
      <w:r w:rsidRPr="00554985">
        <w:t>995</w:t>
      </w:r>
      <w:r w:rsidR="00554985">
        <w:noBreakHyphen/>
      </w:r>
      <w:r w:rsidRPr="00554985">
        <w:t xml:space="preserve">1(1) of the </w:t>
      </w:r>
      <w:r w:rsidR="00554985" w:rsidRPr="00554985">
        <w:rPr>
          <w:position w:val="6"/>
          <w:sz w:val="16"/>
        </w:rPr>
        <w:t>*</w:t>
      </w:r>
      <w:r w:rsidR="0001721A" w:rsidRPr="00554985">
        <w:t>ITAA 1997</w:t>
      </w:r>
      <w:r w:rsidRPr="00554985">
        <w:t>.</w:t>
      </w:r>
    </w:p>
    <w:p w:rsidR="00733CCA" w:rsidRPr="00554985" w:rsidRDefault="00733CCA" w:rsidP="00733CCA">
      <w:pPr>
        <w:pStyle w:val="Definition"/>
      </w:pPr>
      <w:r w:rsidRPr="00554985">
        <w:rPr>
          <w:b/>
          <w:bCs/>
          <w:i/>
          <w:iCs/>
        </w:rPr>
        <w:t>you</w:t>
      </w:r>
      <w:r w:rsidRPr="00554985">
        <w:t xml:space="preserve">: if a provision of this Act uses the expression </w:t>
      </w:r>
      <w:r w:rsidRPr="00554985">
        <w:rPr>
          <w:b/>
          <w:bCs/>
          <w:i/>
          <w:iCs/>
        </w:rPr>
        <w:t>you</w:t>
      </w:r>
      <w:r w:rsidRPr="00554985">
        <w:t>, it applies to entities generally, unless its application is expressly limited.</w:t>
      </w:r>
    </w:p>
    <w:p w:rsidR="00733CCA" w:rsidRPr="00554985" w:rsidRDefault="00733CCA" w:rsidP="00733CCA">
      <w:pPr>
        <w:pStyle w:val="notetext"/>
      </w:pPr>
      <w:r w:rsidRPr="00554985">
        <w:t>Note:</w:t>
      </w:r>
      <w:r w:rsidRPr="00554985">
        <w:tab/>
        <w:t xml:space="preserve">The expression </w:t>
      </w:r>
      <w:r w:rsidRPr="00554985">
        <w:rPr>
          <w:b/>
          <w:bCs/>
          <w:i/>
          <w:iCs/>
        </w:rPr>
        <w:t>you</w:t>
      </w:r>
      <w:r w:rsidRPr="00554985">
        <w:t xml:space="preserve"> is not used in provisions that apply only to entities that are not individuals.</w:t>
      </w:r>
    </w:p>
    <w:p w:rsidR="00300522" w:rsidRPr="00554985" w:rsidRDefault="00300522" w:rsidP="00300522">
      <w:pPr>
        <w:sectPr w:rsidR="00300522" w:rsidRPr="00554985" w:rsidSect="00476C9B">
          <w:headerReference w:type="even" r:id="rId76"/>
          <w:headerReference w:type="default" r:id="rId77"/>
          <w:footerReference w:type="even" r:id="rId78"/>
          <w:footerReference w:type="default" r:id="rId79"/>
          <w:headerReference w:type="first" r:id="rId80"/>
          <w:footerReference w:type="first" r:id="rId81"/>
          <w:pgSz w:w="11906" w:h="16838" w:code="9"/>
          <w:pgMar w:top="2268" w:right="2410" w:bottom="3827" w:left="2410" w:header="567" w:footer="3119" w:gutter="0"/>
          <w:cols w:space="708"/>
          <w:docGrid w:linePitch="360"/>
        </w:sectPr>
      </w:pPr>
    </w:p>
    <w:p w:rsidR="00300522" w:rsidRPr="00554985" w:rsidRDefault="00300522" w:rsidP="00A53099">
      <w:pPr>
        <w:pStyle w:val="ActHead1"/>
        <w:pageBreakBefore/>
      </w:pPr>
      <w:bookmarkStart w:id="1053" w:name="_Toc393966814"/>
      <w:r w:rsidRPr="00554985">
        <w:rPr>
          <w:rStyle w:val="CharChapNo"/>
        </w:rPr>
        <w:lastRenderedPageBreak/>
        <w:t>Schedule</w:t>
      </w:r>
      <w:r w:rsidR="00554985">
        <w:rPr>
          <w:rStyle w:val="CharChapNo"/>
        </w:rPr>
        <w:t> </w:t>
      </w:r>
      <w:r w:rsidRPr="00554985">
        <w:rPr>
          <w:rStyle w:val="CharChapNo"/>
        </w:rPr>
        <w:t>1</w:t>
      </w:r>
      <w:r w:rsidRPr="00554985">
        <w:t>—</w:t>
      </w:r>
      <w:r w:rsidRPr="00554985">
        <w:rPr>
          <w:rStyle w:val="CharChapText"/>
        </w:rPr>
        <w:t>Food that is not GST</w:t>
      </w:r>
      <w:r w:rsidR="00554985">
        <w:rPr>
          <w:rStyle w:val="CharChapText"/>
        </w:rPr>
        <w:noBreakHyphen/>
      </w:r>
      <w:r w:rsidRPr="00554985">
        <w:rPr>
          <w:rStyle w:val="CharChapText"/>
        </w:rPr>
        <w:t>free</w:t>
      </w:r>
      <w:bookmarkEnd w:id="1053"/>
    </w:p>
    <w:p w:rsidR="00300522" w:rsidRPr="00554985" w:rsidRDefault="00300522" w:rsidP="00300522">
      <w:pPr>
        <w:pStyle w:val="notemargin"/>
      </w:pPr>
      <w:r w:rsidRPr="00554985">
        <w:t>Note 1:</w:t>
      </w:r>
      <w:r w:rsidRPr="00554985">
        <w:tab/>
        <w:t>See section</w:t>
      </w:r>
      <w:r w:rsidR="00554985">
        <w:t> </w:t>
      </w:r>
      <w:r w:rsidRPr="00554985">
        <w:t>38</w:t>
      </w:r>
      <w:r w:rsidR="00554985">
        <w:noBreakHyphen/>
      </w:r>
      <w:r w:rsidRPr="00554985">
        <w:t>3.</w:t>
      </w:r>
    </w:p>
    <w:p w:rsidR="00300522" w:rsidRPr="00554985" w:rsidRDefault="00300522" w:rsidP="00300522">
      <w:pPr>
        <w:pStyle w:val="notemargin"/>
      </w:pPr>
      <w:r w:rsidRPr="00554985">
        <w:t>Note 2:</w:t>
      </w:r>
      <w:r w:rsidRPr="00554985">
        <w:tab/>
        <w:t>The second column of the table is not operative (see section</w:t>
      </w:r>
      <w:r w:rsidR="00554985">
        <w:t> </w:t>
      </w:r>
      <w:r w:rsidRPr="00554985">
        <w:t>182</w:t>
      </w:r>
      <w:r w:rsidR="00554985">
        <w:noBreakHyphen/>
      </w:r>
      <w:r w:rsidRPr="00554985">
        <w:t>15).</w:t>
      </w:r>
    </w:p>
    <w:p w:rsidR="00300522" w:rsidRPr="00554985" w:rsidRDefault="00A53099" w:rsidP="00300522">
      <w:pPr>
        <w:pStyle w:val="Header"/>
      </w:pPr>
      <w:r w:rsidRPr="00554985">
        <w:rPr>
          <w:rStyle w:val="CharPartNo"/>
        </w:rPr>
        <w:t xml:space="preserve"> </w:t>
      </w:r>
      <w:r w:rsidRPr="00554985">
        <w:rPr>
          <w:rStyle w:val="CharPartText"/>
        </w:rPr>
        <w:t xml:space="preserve"> </w:t>
      </w:r>
    </w:p>
    <w:p w:rsidR="00300522" w:rsidRPr="00554985" w:rsidRDefault="00A53099" w:rsidP="00300522">
      <w:pPr>
        <w:pStyle w:val="Header"/>
      </w:pPr>
      <w:r w:rsidRPr="00554985">
        <w:rPr>
          <w:rStyle w:val="CharDivNo"/>
        </w:rPr>
        <w:t xml:space="preserve"> </w:t>
      </w:r>
      <w:r w:rsidRPr="00554985">
        <w:rPr>
          <w:rStyle w:val="CharDivText"/>
        </w:rPr>
        <w:t xml:space="preserve"> </w:t>
      </w:r>
    </w:p>
    <w:p w:rsidR="00300522" w:rsidRPr="00554985" w:rsidRDefault="00300522" w:rsidP="00300522">
      <w:pPr>
        <w:pStyle w:val="ActHead5"/>
      </w:pPr>
      <w:bookmarkStart w:id="1054" w:name="_Toc393966815"/>
      <w:r w:rsidRPr="00554985">
        <w:rPr>
          <w:rStyle w:val="CharSectno"/>
        </w:rPr>
        <w:t>1</w:t>
      </w:r>
      <w:r w:rsidRPr="00554985">
        <w:t xml:space="preserve">  Food that is not GST</w:t>
      </w:r>
      <w:r w:rsidR="00554985">
        <w:noBreakHyphen/>
      </w:r>
      <w:r w:rsidRPr="00554985">
        <w:t>free</w:t>
      </w:r>
      <w:bookmarkEnd w:id="1054"/>
    </w:p>
    <w:p w:rsidR="00300522" w:rsidRPr="00554985" w:rsidRDefault="00300522" w:rsidP="00300522">
      <w:pPr>
        <w:pStyle w:val="subsection"/>
      </w:pPr>
      <w:r w:rsidRPr="00554985">
        <w:tab/>
      </w:r>
      <w:r w:rsidRPr="00554985">
        <w:tab/>
      </w:r>
      <w:r w:rsidR="00554985" w:rsidRPr="00554985">
        <w:rPr>
          <w:position w:val="6"/>
          <w:sz w:val="16"/>
          <w:szCs w:val="16"/>
        </w:rPr>
        <w:t>*</w:t>
      </w:r>
      <w:r w:rsidRPr="00554985">
        <w:t>Food specified in the third column of the table is not GST</w:t>
      </w:r>
      <w:r w:rsidR="00554985">
        <w:noBreakHyphen/>
      </w:r>
      <w:r w:rsidRPr="00554985">
        <w:t>free.</w:t>
      </w:r>
    </w:p>
    <w:p w:rsidR="00300522" w:rsidRPr="00554985" w:rsidRDefault="00300522" w:rsidP="00300522">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559"/>
        <w:gridCol w:w="4843"/>
      </w:tblGrid>
      <w:tr w:rsidR="00300522" w:rsidRPr="00554985" w:rsidTr="00A53099">
        <w:trPr>
          <w:tblHeader/>
        </w:trPr>
        <w:tc>
          <w:tcPr>
            <w:tcW w:w="7111" w:type="dxa"/>
            <w:gridSpan w:val="3"/>
            <w:tcBorders>
              <w:top w:val="single" w:sz="12" w:space="0" w:color="auto"/>
              <w:bottom w:val="single" w:sz="6" w:space="0" w:color="auto"/>
            </w:tcBorders>
            <w:shd w:val="clear" w:color="auto" w:fill="auto"/>
          </w:tcPr>
          <w:p w:rsidR="00300522" w:rsidRPr="00554985" w:rsidRDefault="00300522" w:rsidP="00300522">
            <w:pPr>
              <w:pStyle w:val="Tabletext"/>
              <w:rPr>
                <w:b/>
              </w:rPr>
            </w:pPr>
            <w:r w:rsidRPr="00554985">
              <w:rPr>
                <w:b/>
                <w:bCs/>
              </w:rPr>
              <w:t>Food that is not GST</w:t>
            </w:r>
            <w:r w:rsidR="00554985">
              <w:rPr>
                <w:b/>
                <w:bCs/>
              </w:rPr>
              <w:noBreakHyphen/>
            </w:r>
            <w:r w:rsidRPr="00554985">
              <w:rPr>
                <w:b/>
                <w:bCs/>
              </w:rPr>
              <w:t>free</w:t>
            </w:r>
          </w:p>
        </w:tc>
      </w:tr>
      <w:tr w:rsidR="00300522" w:rsidRPr="00554985" w:rsidTr="00A53099">
        <w:trPr>
          <w:tblHeader/>
        </w:trPr>
        <w:tc>
          <w:tcPr>
            <w:tcW w:w="709"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Item</w:t>
            </w:r>
          </w:p>
        </w:tc>
        <w:tc>
          <w:tcPr>
            <w:tcW w:w="1559"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Category</w:t>
            </w:r>
          </w:p>
        </w:tc>
        <w:tc>
          <w:tcPr>
            <w:tcW w:w="4843"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Food</w:t>
            </w:r>
          </w:p>
        </w:tc>
      </w:tr>
      <w:tr w:rsidR="00300522" w:rsidRPr="00554985" w:rsidTr="00A53099">
        <w:tc>
          <w:tcPr>
            <w:tcW w:w="709" w:type="dxa"/>
            <w:tcBorders>
              <w:top w:val="single" w:sz="12" w:space="0" w:color="auto"/>
            </w:tcBorders>
            <w:shd w:val="clear" w:color="auto" w:fill="auto"/>
          </w:tcPr>
          <w:p w:rsidR="00300522" w:rsidRPr="00554985" w:rsidRDefault="00300522" w:rsidP="00300522">
            <w:pPr>
              <w:pStyle w:val="Tabletext"/>
            </w:pPr>
            <w:r w:rsidRPr="00554985">
              <w:t>1</w:t>
            </w:r>
          </w:p>
        </w:tc>
        <w:tc>
          <w:tcPr>
            <w:tcW w:w="1559" w:type="dxa"/>
            <w:tcBorders>
              <w:top w:val="single" w:sz="12" w:space="0" w:color="auto"/>
            </w:tcBorders>
            <w:shd w:val="clear" w:color="auto" w:fill="auto"/>
          </w:tcPr>
          <w:p w:rsidR="00300522" w:rsidRPr="00554985" w:rsidRDefault="00300522" w:rsidP="00300522">
            <w:pPr>
              <w:pStyle w:val="Tabletext"/>
            </w:pPr>
            <w:r w:rsidRPr="00554985">
              <w:t>Prepared food</w:t>
            </w:r>
          </w:p>
        </w:tc>
        <w:tc>
          <w:tcPr>
            <w:tcW w:w="4843" w:type="dxa"/>
            <w:tcBorders>
              <w:top w:val="single" w:sz="12" w:space="0" w:color="auto"/>
            </w:tcBorders>
            <w:shd w:val="clear" w:color="auto" w:fill="auto"/>
          </w:tcPr>
          <w:p w:rsidR="00300522" w:rsidRPr="00554985" w:rsidRDefault="00300522" w:rsidP="00300522">
            <w:pPr>
              <w:pStyle w:val="Tabletext"/>
            </w:pPr>
            <w:r w:rsidRPr="00554985">
              <w:t>quiches</w:t>
            </w:r>
          </w:p>
        </w:tc>
      </w:tr>
      <w:tr w:rsidR="00300522" w:rsidRPr="00554985" w:rsidTr="00A53099">
        <w:tc>
          <w:tcPr>
            <w:tcW w:w="709" w:type="dxa"/>
            <w:shd w:val="clear" w:color="auto" w:fill="auto"/>
          </w:tcPr>
          <w:p w:rsidR="00300522" w:rsidRPr="00554985" w:rsidRDefault="00300522" w:rsidP="00300522">
            <w:pPr>
              <w:pStyle w:val="Tabletext"/>
            </w:pPr>
            <w:r w:rsidRPr="00554985">
              <w:t>2</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300522" w:rsidP="00300522">
            <w:pPr>
              <w:pStyle w:val="Tabletext"/>
            </w:pPr>
            <w:r w:rsidRPr="00554985">
              <w:t>sandwiches (using any type of bread or roll)</w:t>
            </w:r>
          </w:p>
        </w:tc>
      </w:tr>
      <w:tr w:rsidR="00300522" w:rsidRPr="00554985" w:rsidTr="00A53099">
        <w:tc>
          <w:tcPr>
            <w:tcW w:w="709" w:type="dxa"/>
            <w:shd w:val="clear" w:color="auto" w:fill="auto"/>
          </w:tcPr>
          <w:p w:rsidR="00300522" w:rsidRPr="00554985" w:rsidRDefault="00300522" w:rsidP="00300522">
            <w:pPr>
              <w:pStyle w:val="Tabletext"/>
            </w:pPr>
            <w:r w:rsidRPr="00554985">
              <w:t>3</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300522" w:rsidP="00300522">
            <w:pPr>
              <w:pStyle w:val="Tabletext"/>
            </w:pPr>
            <w:r w:rsidRPr="00554985">
              <w:t xml:space="preserve">pizzas, pizza subs, pizza pockets and similar </w:t>
            </w:r>
            <w:r w:rsidR="00554985" w:rsidRPr="00554985">
              <w:rPr>
                <w:position w:val="6"/>
                <w:sz w:val="16"/>
                <w:szCs w:val="16"/>
              </w:rPr>
              <w:t>*</w:t>
            </w:r>
            <w:r w:rsidRPr="00554985">
              <w:t>food</w:t>
            </w:r>
          </w:p>
        </w:tc>
      </w:tr>
      <w:tr w:rsidR="00300522" w:rsidRPr="00554985" w:rsidTr="00A53099">
        <w:tc>
          <w:tcPr>
            <w:tcW w:w="709" w:type="dxa"/>
            <w:shd w:val="clear" w:color="auto" w:fill="auto"/>
          </w:tcPr>
          <w:p w:rsidR="00300522" w:rsidRPr="00554985" w:rsidRDefault="00300522" w:rsidP="00300522">
            <w:pPr>
              <w:pStyle w:val="Tabletext"/>
            </w:pPr>
            <w:r w:rsidRPr="00554985">
              <w:t>4</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554985" w:rsidP="00300522">
            <w:pPr>
              <w:pStyle w:val="Tabletext"/>
            </w:pPr>
            <w:r w:rsidRPr="00554985">
              <w:rPr>
                <w:position w:val="6"/>
                <w:sz w:val="16"/>
                <w:szCs w:val="16"/>
              </w:rPr>
              <w:t>*</w:t>
            </w:r>
            <w:r w:rsidR="00300522" w:rsidRPr="00554985">
              <w:t>food marketed as a prepared meal, but not including soup</w:t>
            </w:r>
          </w:p>
        </w:tc>
      </w:tr>
      <w:tr w:rsidR="00300522" w:rsidRPr="00554985" w:rsidTr="00A53099">
        <w:tc>
          <w:tcPr>
            <w:tcW w:w="709" w:type="dxa"/>
            <w:shd w:val="clear" w:color="auto" w:fill="auto"/>
          </w:tcPr>
          <w:p w:rsidR="00300522" w:rsidRPr="00554985" w:rsidRDefault="00300522" w:rsidP="00300522">
            <w:pPr>
              <w:pStyle w:val="Tabletext"/>
            </w:pPr>
            <w:r w:rsidRPr="00554985">
              <w:t>5</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300522" w:rsidP="00300522">
            <w:pPr>
              <w:pStyle w:val="Tabletext"/>
            </w:pPr>
            <w:r w:rsidRPr="00554985">
              <w:t xml:space="preserve">platters etc. of cheese, cold cuts, fruit or vegetables and other arrangements of </w:t>
            </w:r>
            <w:r w:rsidR="00554985" w:rsidRPr="00554985">
              <w:rPr>
                <w:position w:val="6"/>
                <w:sz w:val="16"/>
                <w:szCs w:val="16"/>
              </w:rPr>
              <w:t>*</w:t>
            </w:r>
            <w:r w:rsidRPr="00554985">
              <w:t>food</w:t>
            </w:r>
          </w:p>
        </w:tc>
      </w:tr>
      <w:tr w:rsidR="00300522" w:rsidRPr="00554985" w:rsidTr="00A53099">
        <w:tc>
          <w:tcPr>
            <w:tcW w:w="709" w:type="dxa"/>
            <w:shd w:val="clear" w:color="auto" w:fill="auto"/>
          </w:tcPr>
          <w:p w:rsidR="00300522" w:rsidRPr="00554985" w:rsidRDefault="00300522" w:rsidP="00300522">
            <w:pPr>
              <w:pStyle w:val="Tabletext"/>
            </w:pPr>
            <w:r w:rsidRPr="00554985">
              <w:t>6</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300522" w:rsidP="00300522">
            <w:pPr>
              <w:pStyle w:val="Tabletext"/>
            </w:pPr>
            <w:r w:rsidRPr="00554985">
              <w:t xml:space="preserve">hamburgers, chicken burgers and similar </w:t>
            </w:r>
            <w:r w:rsidR="00554985" w:rsidRPr="00554985">
              <w:rPr>
                <w:position w:val="6"/>
                <w:sz w:val="16"/>
                <w:szCs w:val="16"/>
              </w:rPr>
              <w:t>*</w:t>
            </w:r>
            <w:r w:rsidRPr="00554985">
              <w:t>food</w:t>
            </w:r>
          </w:p>
        </w:tc>
      </w:tr>
      <w:tr w:rsidR="00300522" w:rsidRPr="00554985" w:rsidTr="00A53099">
        <w:tc>
          <w:tcPr>
            <w:tcW w:w="709" w:type="dxa"/>
            <w:shd w:val="clear" w:color="auto" w:fill="auto"/>
          </w:tcPr>
          <w:p w:rsidR="00300522" w:rsidRPr="00554985" w:rsidRDefault="00300522" w:rsidP="00300522">
            <w:pPr>
              <w:pStyle w:val="Tabletext"/>
            </w:pPr>
            <w:r w:rsidRPr="00554985">
              <w:t>7</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300522" w:rsidP="00300522">
            <w:pPr>
              <w:pStyle w:val="Tabletext"/>
            </w:pPr>
            <w:r w:rsidRPr="00554985">
              <w:t>hot dogs</w:t>
            </w:r>
          </w:p>
        </w:tc>
      </w:tr>
      <w:tr w:rsidR="00300522" w:rsidRPr="00554985" w:rsidTr="00A53099">
        <w:tc>
          <w:tcPr>
            <w:tcW w:w="709" w:type="dxa"/>
            <w:shd w:val="clear" w:color="auto" w:fill="auto"/>
          </w:tcPr>
          <w:p w:rsidR="00300522" w:rsidRPr="00554985" w:rsidRDefault="00300522" w:rsidP="00300522">
            <w:pPr>
              <w:pStyle w:val="Tabletext"/>
            </w:pPr>
            <w:r w:rsidRPr="00554985">
              <w:t>8</w:t>
            </w:r>
          </w:p>
        </w:tc>
        <w:tc>
          <w:tcPr>
            <w:tcW w:w="1559" w:type="dxa"/>
            <w:shd w:val="clear" w:color="auto" w:fill="auto"/>
          </w:tcPr>
          <w:p w:rsidR="00300522" w:rsidRPr="00554985" w:rsidRDefault="00300522" w:rsidP="00300522">
            <w:pPr>
              <w:pStyle w:val="Tabletext"/>
            </w:pPr>
            <w:r w:rsidRPr="00554985">
              <w:t>Confectionery</w:t>
            </w:r>
          </w:p>
        </w:tc>
        <w:tc>
          <w:tcPr>
            <w:tcW w:w="4843" w:type="dxa"/>
            <w:shd w:val="clear" w:color="auto" w:fill="auto"/>
          </w:tcPr>
          <w:p w:rsidR="00300522" w:rsidRPr="00554985" w:rsidRDefault="00300522" w:rsidP="00300522">
            <w:pPr>
              <w:pStyle w:val="Tabletext"/>
            </w:pPr>
            <w:r w:rsidRPr="00554985">
              <w:t xml:space="preserve">confectionery, </w:t>
            </w:r>
            <w:r w:rsidR="00554985" w:rsidRPr="00554985">
              <w:rPr>
                <w:position w:val="6"/>
                <w:sz w:val="16"/>
                <w:szCs w:val="16"/>
              </w:rPr>
              <w:t>*</w:t>
            </w:r>
            <w:r w:rsidRPr="00554985">
              <w:t>food marketed as confectionery, food marketed as ingredients for confectionery or food consisting principally of confectionery</w:t>
            </w:r>
          </w:p>
        </w:tc>
      </w:tr>
      <w:tr w:rsidR="00300522" w:rsidRPr="00554985" w:rsidTr="00A53099">
        <w:tc>
          <w:tcPr>
            <w:tcW w:w="709" w:type="dxa"/>
            <w:shd w:val="clear" w:color="auto" w:fill="auto"/>
          </w:tcPr>
          <w:p w:rsidR="00300522" w:rsidRPr="00554985" w:rsidRDefault="00300522" w:rsidP="00300522">
            <w:pPr>
              <w:pStyle w:val="Tabletext"/>
            </w:pPr>
            <w:r w:rsidRPr="00554985">
              <w:t>9</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300522" w:rsidP="00300522">
            <w:pPr>
              <w:pStyle w:val="Tabletext"/>
            </w:pPr>
            <w:r w:rsidRPr="00554985">
              <w:t>popcorn</w:t>
            </w:r>
          </w:p>
        </w:tc>
      </w:tr>
      <w:tr w:rsidR="00300522" w:rsidRPr="00554985" w:rsidTr="00A53099">
        <w:tc>
          <w:tcPr>
            <w:tcW w:w="709" w:type="dxa"/>
            <w:shd w:val="clear" w:color="auto" w:fill="auto"/>
          </w:tcPr>
          <w:p w:rsidR="00300522" w:rsidRPr="00554985" w:rsidRDefault="00300522" w:rsidP="00300522">
            <w:pPr>
              <w:pStyle w:val="Tabletext"/>
            </w:pPr>
            <w:r w:rsidRPr="00554985">
              <w:t>10</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300522" w:rsidP="00300522">
            <w:pPr>
              <w:pStyle w:val="Tabletext"/>
            </w:pPr>
            <w:r w:rsidRPr="00554985">
              <w:t>confectionery novelties</w:t>
            </w:r>
          </w:p>
        </w:tc>
      </w:tr>
      <w:tr w:rsidR="00300522" w:rsidRPr="00554985" w:rsidTr="00A53099">
        <w:tc>
          <w:tcPr>
            <w:tcW w:w="709" w:type="dxa"/>
            <w:shd w:val="clear" w:color="auto" w:fill="auto"/>
          </w:tcPr>
          <w:p w:rsidR="00300522" w:rsidRPr="00554985" w:rsidRDefault="00300522" w:rsidP="00300522">
            <w:pPr>
              <w:pStyle w:val="Tabletext"/>
            </w:pPr>
            <w:r w:rsidRPr="00554985">
              <w:t>11</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554985" w:rsidP="00300522">
            <w:pPr>
              <w:pStyle w:val="Tabletext"/>
            </w:pPr>
            <w:r w:rsidRPr="00554985">
              <w:rPr>
                <w:position w:val="6"/>
                <w:sz w:val="16"/>
                <w:szCs w:val="16"/>
              </w:rPr>
              <w:t>*</w:t>
            </w:r>
            <w:r w:rsidR="00300522" w:rsidRPr="00554985">
              <w:t>food known as muesli bars or health food bars, and similar foodstuffs</w:t>
            </w:r>
          </w:p>
        </w:tc>
      </w:tr>
      <w:tr w:rsidR="00300522" w:rsidRPr="00554985" w:rsidTr="00A53099">
        <w:tc>
          <w:tcPr>
            <w:tcW w:w="709" w:type="dxa"/>
            <w:shd w:val="clear" w:color="auto" w:fill="auto"/>
          </w:tcPr>
          <w:p w:rsidR="00300522" w:rsidRPr="00554985" w:rsidRDefault="00300522" w:rsidP="00300522">
            <w:pPr>
              <w:pStyle w:val="Tabletext"/>
            </w:pPr>
            <w:r w:rsidRPr="00554985">
              <w:t>12</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300522" w:rsidP="00300522">
            <w:pPr>
              <w:pStyle w:val="Tabletext"/>
            </w:pPr>
            <w:r w:rsidRPr="00554985">
              <w:t>crystallised fruit, glace fruit and drained fruit</w:t>
            </w:r>
          </w:p>
        </w:tc>
      </w:tr>
      <w:tr w:rsidR="00300522" w:rsidRPr="00554985" w:rsidTr="00E6045B">
        <w:tc>
          <w:tcPr>
            <w:tcW w:w="709" w:type="dxa"/>
            <w:tcBorders>
              <w:bottom w:val="single" w:sz="4" w:space="0" w:color="auto"/>
            </w:tcBorders>
            <w:shd w:val="clear" w:color="auto" w:fill="auto"/>
          </w:tcPr>
          <w:p w:rsidR="00300522" w:rsidRPr="00554985" w:rsidRDefault="00300522" w:rsidP="00300522">
            <w:pPr>
              <w:pStyle w:val="Tabletext"/>
            </w:pPr>
            <w:r w:rsidRPr="00554985">
              <w:t>13</w:t>
            </w:r>
          </w:p>
        </w:tc>
        <w:tc>
          <w:tcPr>
            <w:tcW w:w="1559" w:type="dxa"/>
            <w:tcBorders>
              <w:bottom w:val="single" w:sz="4" w:space="0" w:color="auto"/>
            </w:tcBorders>
            <w:shd w:val="clear" w:color="auto" w:fill="auto"/>
          </w:tcPr>
          <w:p w:rsidR="00300522" w:rsidRPr="00554985" w:rsidRDefault="00300522" w:rsidP="00300522">
            <w:pPr>
              <w:pStyle w:val="Tabletext"/>
            </w:pPr>
          </w:p>
        </w:tc>
        <w:tc>
          <w:tcPr>
            <w:tcW w:w="4843" w:type="dxa"/>
            <w:tcBorders>
              <w:bottom w:val="single" w:sz="4" w:space="0" w:color="auto"/>
            </w:tcBorders>
            <w:shd w:val="clear" w:color="auto" w:fill="auto"/>
          </w:tcPr>
          <w:p w:rsidR="00300522" w:rsidRPr="00554985" w:rsidRDefault="00300522" w:rsidP="00300522">
            <w:pPr>
              <w:pStyle w:val="Tabletext"/>
            </w:pPr>
            <w:r w:rsidRPr="00554985">
              <w:t>crystallised ginger and preserved ginger</w:t>
            </w:r>
          </w:p>
        </w:tc>
      </w:tr>
      <w:tr w:rsidR="00300522" w:rsidRPr="00554985" w:rsidTr="002671D9">
        <w:tc>
          <w:tcPr>
            <w:tcW w:w="709" w:type="dxa"/>
            <w:tcBorders>
              <w:bottom w:val="single" w:sz="4" w:space="0" w:color="auto"/>
            </w:tcBorders>
            <w:shd w:val="clear" w:color="auto" w:fill="auto"/>
          </w:tcPr>
          <w:p w:rsidR="00300522" w:rsidRPr="00554985" w:rsidRDefault="00300522" w:rsidP="00300522">
            <w:pPr>
              <w:pStyle w:val="Tabletext"/>
            </w:pPr>
            <w:bookmarkStart w:id="1055" w:name="CU_16854415"/>
            <w:bookmarkStart w:id="1056" w:name="CU_16860649"/>
            <w:bookmarkEnd w:id="1055"/>
            <w:bookmarkEnd w:id="1056"/>
            <w:r w:rsidRPr="00554985">
              <w:t>14</w:t>
            </w:r>
          </w:p>
        </w:tc>
        <w:tc>
          <w:tcPr>
            <w:tcW w:w="1559" w:type="dxa"/>
            <w:tcBorders>
              <w:bottom w:val="single" w:sz="4" w:space="0" w:color="auto"/>
            </w:tcBorders>
            <w:shd w:val="clear" w:color="auto" w:fill="auto"/>
          </w:tcPr>
          <w:p w:rsidR="00300522" w:rsidRPr="00554985" w:rsidRDefault="00300522" w:rsidP="00300522">
            <w:pPr>
              <w:pStyle w:val="Tabletext"/>
            </w:pPr>
          </w:p>
        </w:tc>
        <w:tc>
          <w:tcPr>
            <w:tcW w:w="4843" w:type="dxa"/>
            <w:tcBorders>
              <w:bottom w:val="single" w:sz="4" w:space="0" w:color="auto"/>
            </w:tcBorders>
            <w:shd w:val="clear" w:color="auto" w:fill="auto"/>
          </w:tcPr>
          <w:p w:rsidR="00300522" w:rsidRPr="00554985" w:rsidRDefault="00300522" w:rsidP="00300522">
            <w:pPr>
              <w:pStyle w:val="Tabletext"/>
            </w:pPr>
            <w:r w:rsidRPr="00554985">
              <w:t>edible cake decorations</w:t>
            </w:r>
          </w:p>
        </w:tc>
      </w:tr>
      <w:tr w:rsidR="00300522" w:rsidRPr="00554985" w:rsidTr="002671D9">
        <w:tc>
          <w:tcPr>
            <w:tcW w:w="709" w:type="dxa"/>
            <w:tcBorders>
              <w:top w:val="single" w:sz="4" w:space="0" w:color="auto"/>
            </w:tcBorders>
            <w:shd w:val="clear" w:color="auto" w:fill="auto"/>
          </w:tcPr>
          <w:p w:rsidR="00300522" w:rsidRPr="00554985" w:rsidRDefault="00300522" w:rsidP="00F74A01">
            <w:pPr>
              <w:pStyle w:val="Tabletext"/>
              <w:keepNext/>
              <w:keepLines/>
            </w:pPr>
            <w:r w:rsidRPr="00554985">
              <w:lastRenderedPageBreak/>
              <w:t>15</w:t>
            </w:r>
          </w:p>
        </w:tc>
        <w:tc>
          <w:tcPr>
            <w:tcW w:w="1559" w:type="dxa"/>
            <w:tcBorders>
              <w:top w:val="single" w:sz="4" w:space="0" w:color="auto"/>
            </w:tcBorders>
            <w:shd w:val="clear" w:color="auto" w:fill="auto"/>
          </w:tcPr>
          <w:p w:rsidR="00300522" w:rsidRPr="00554985" w:rsidRDefault="00300522" w:rsidP="00F74A01">
            <w:pPr>
              <w:pStyle w:val="Tabletext"/>
              <w:keepNext/>
              <w:keepLines/>
            </w:pPr>
            <w:r w:rsidRPr="00554985">
              <w:t>Savoury snacks</w:t>
            </w:r>
          </w:p>
        </w:tc>
        <w:tc>
          <w:tcPr>
            <w:tcW w:w="4843" w:type="dxa"/>
            <w:tcBorders>
              <w:top w:val="single" w:sz="4" w:space="0" w:color="auto"/>
            </w:tcBorders>
            <w:shd w:val="clear" w:color="auto" w:fill="auto"/>
          </w:tcPr>
          <w:p w:rsidR="00300522" w:rsidRPr="00554985" w:rsidRDefault="00300522" w:rsidP="00F74A01">
            <w:pPr>
              <w:pStyle w:val="Tabletext"/>
              <w:keepNext/>
              <w:keepLines/>
            </w:pPr>
            <w:r w:rsidRPr="00554985">
              <w:t>potato crisps, sticks or straws, corn crisps or chips, bacon or pork crackling or prawn chips</w:t>
            </w:r>
          </w:p>
        </w:tc>
      </w:tr>
      <w:tr w:rsidR="00300522" w:rsidRPr="00554985" w:rsidTr="00A53099">
        <w:tc>
          <w:tcPr>
            <w:tcW w:w="709" w:type="dxa"/>
            <w:shd w:val="clear" w:color="auto" w:fill="auto"/>
          </w:tcPr>
          <w:p w:rsidR="00300522" w:rsidRPr="00554985" w:rsidRDefault="00300522" w:rsidP="00F74A01">
            <w:pPr>
              <w:pStyle w:val="Tabletext"/>
              <w:keepNext/>
              <w:keepLines/>
            </w:pPr>
            <w:r w:rsidRPr="00554985">
              <w:t>16</w:t>
            </w:r>
          </w:p>
        </w:tc>
        <w:tc>
          <w:tcPr>
            <w:tcW w:w="1559" w:type="dxa"/>
            <w:shd w:val="clear" w:color="auto" w:fill="auto"/>
          </w:tcPr>
          <w:p w:rsidR="00300522" w:rsidRPr="00554985" w:rsidRDefault="00300522" w:rsidP="00F74A01">
            <w:pPr>
              <w:pStyle w:val="Tabletext"/>
              <w:keepNext/>
              <w:keepLines/>
            </w:pPr>
          </w:p>
        </w:tc>
        <w:tc>
          <w:tcPr>
            <w:tcW w:w="4843" w:type="dxa"/>
            <w:shd w:val="clear" w:color="auto" w:fill="auto"/>
          </w:tcPr>
          <w:p w:rsidR="00300522" w:rsidRPr="00554985" w:rsidRDefault="00300522" w:rsidP="00F74A01">
            <w:pPr>
              <w:pStyle w:val="Tabletext"/>
              <w:keepNext/>
              <w:keepLines/>
            </w:pPr>
            <w:r w:rsidRPr="00554985">
              <w:t>seeds or nuts that have been processed or treated by salting, spicing, smoking or roasting, or in any other similar way</w:t>
            </w:r>
          </w:p>
        </w:tc>
      </w:tr>
      <w:tr w:rsidR="00300522" w:rsidRPr="00554985" w:rsidTr="00A53099">
        <w:tc>
          <w:tcPr>
            <w:tcW w:w="709" w:type="dxa"/>
            <w:shd w:val="clear" w:color="auto" w:fill="auto"/>
          </w:tcPr>
          <w:p w:rsidR="00300522" w:rsidRPr="00554985" w:rsidRDefault="00300522" w:rsidP="00300522">
            <w:pPr>
              <w:pStyle w:val="Tabletext"/>
            </w:pPr>
            <w:r w:rsidRPr="00554985">
              <w:t>17</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300522" w:rsidP="00300522">
            <w:pPr>
              <w:pStyle w:val="Tabletext"/>
            </w:pPr>
            <w:r w:rsidRPr="00554985">
              <w:t>caviar and similar fish roe</w:t>
            </w:r>
          </w:p>
        </w:tc>
      </w:tr>
      <w:tr w:rsidR="00300522" w:rsidRPr="00554985" w:rsidTr="00A53099">
        <w:tc>
          <w:tcPr>
            <w:tcW w:w="709" w:type="dxa"/>
            <w:shd w:val="clear" w:color="auto" w:fill="auto"/>
          </w:tcPr>
          <w:p w:rsidR="00300522" w:rsidRPr="00554985" w:rsidRDefault="00300522" w:rsidP="00300522">
            <w:pPr>
              <w:pStyle w:val="Tabletext"/>
            </w:pPr>
            <w:r w:rsidRPr="00554985">
              <w:t>18</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554985" w:rsidP="00300522">
            <w:pPr>
              <w:pStyle w:val="Tabletext"/>
            </w:pPr>
            <w:r w:rsidRPr="00554985">
              <w:rPr>
                <w:position w:val="6"/>
                <w:sz w:val="16"/>
                <w:szCs w:val="16"/>
              </w:rPr>
              <w:t>*</w:t>
            </w:r>
            <w:r w:rsidR="00300522" w:rsidRPr="00554985">
              <w:t>food similar to that covered by item</w:t>
            </w:r>
            <w:r>
              <w:t> </w:t>
            </w:r>
            <w:r w:rsidR="00300522" w:rsidRPr="00554985">
              <w:t>15 or 16, whether or not it consists wholly or partly of any vegetable, herb, fruit, meat, seafood or dairy product or extract and whether or not it is artificially flavoured</w:t>
            </w:r>
          </w:p>
        </w:tc>
      </w:tr>
      <w:tr w:rsidR="00300522" w:rsidRPr="00554985" w:rsidTr="00A53099">
        <w:tc>
          <w:tcPr>
            <w:tcW w:w="709" w:type="dxa"/>
            <w:shd w:val="clear" w:color="auto" w:fill="auto"/>
          </w:tcPr>
          <w:p w:rsidR="00300522" w:rsidRPr="00554985" w:rsidRDefault="00300522" w:rsidP="00300522">
            <w:pPr>
              <w:pStyle w:val="Tabletext"/>
            </w:pPr>
            <w:r w:rsidRPr="00554985">
              <w:t>19</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554985" w:rsidP="00300522">
            <w:pPr>
              <w:pStyle w:val="Tabletext"/>
            </w:pPr>
            <w:r w:rsidRPr="00554985">
              <w:rPr>
                <w:position w:val="6"/>
                <w:sz w:val="16"/>
                <w:szCs w:val="16"/>
              </w:rPr>
              <w:t>*</w:t>
            </w:r>
            <w:r w:rsidR="00300522" w:rsidRPr="00554985">
              <w:t>food consisting principally of food covered by items</w:t>
            </w:r>
            <w:r>
              <w:t> </w:t>
            </w:r>
            <w:r w:rsidR="00300522" w:rsidRPr="00554985">
              <w:t>15 to 18</w:t>
            </w:r>
          </w:p>
        </w:tc>
      </w:tr>
      <w:tr w:rsidR="00300522" w:rsidRPr="00554985" w:rsidTr="00A53099">
        <w:tc>
          <w:tcPr>
            <w:tcW w:w="709" w:type="dxa"/>
            <w:shd w:val="clear" w:color="auto" w:fill="auto"/>
          </w:tcPr>
          <w:p w:rsidR="00300522" w:rsidRPr="00554985" w:rsidRDefault="00300522" w:rsidP="00300522">
            <w:pPr>
              <w:pStyle w:val="Tabletext"/>
            </w:pPr>
            <w:r w:rsidRPr="00554985">
              <w:t>20</w:t>
            </w:r>
          </w:p>
        </w:tc>
        <w:tc>
          <w:tcPr>
            <w:tcW w:w="1559" w:type="dxa"/>
            <w:shd w:val="clear" w:color="auto" w:fill="auto"/>
          </w:tcPr>
          <w:p w:rsidR="00300522" w:rsidRPr="00554985" w:rsidRDefault="00300522" w:rsidP="00300522">
            <w:pPr>
              <w:pStyle w:val="Tabletext"/>
            </w:pPr>
            <w:r w:rsidRPr="00554985">
              <w:t>Bakery products</w:t>
            </w:r>
          </w:p>
        </w:tc>
        <w:tc>
          <w:tcPr>
            <w:tcW w:w="4843" w:type="dxa"/>
            <w:shd w:val="clear" w:color="auto" w:fill="auto"/>
          </w:tcPr>
          <w:p w:rsidR="00300522" w:rsidRPr="00554985" w:rsidRDefault="00300522" w:rsidP="00300522">
            <w:pPr>
              <w:pStyle w:val="Tabletext"/>
            </w:pPr>
            <w:r w:rsidRPr="00554985">
              <w:t>cakes, slices, cheesecakes, pancakes, waffles, crepes, muffins and puddings</w:t>
            </w:r>
          </w:p>
        </w:tc>
      </w:tr>
      <w:tr w:rsidR="00300522" w:rsidRPr="00554985" w:rsidTr="00A53099">
        <w:tc>
          <w:tcPr>
            <w:tcW w:w="709" w:type="dxa"/>
            <w:shd w:val="clear" w:color="auto" w:fill="auto"/>
          </w:tcPr>
          <w:p w:rsidR="00300522" w:rsidRPr="00554985" w:rsidRDefault="00300522" w:rsidP="00300522">
            <w:pPr>
              <w:pStyle w:val="Tabletext"/>
            </w:pPr>
            <w:r w:rsidRPr="00554985">
              <w:t>21</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300522" w:rsidP="00300522">
            <w:pPr>
              <w:pStyle w:val="Tabletext"/>
            </w:pPr>
            <w:r w:rsidRPr="00554985">
              <w:t>pavlova and meringues</w:t>
            </w:r>
          </w:p>
        </w:tc>
      </w:tr>
      <w:tr w:rsidR="00300522" w:rsidRPr="00554985" w:rsidTr="00A53099">
        <w:tc>
          <w:tcPr>
            <w:tcW w:w="709" w:type="dxa"/>
            <w:shd w:val="clear" w:color="auto" w:fill="auto"/>
          </w:tcPr>
          <w:p w:rsidR="00300522" w:rsidRPr="00554985" w:rsidRDefault="00300522" w:rsidP="00300522">
            <w:pPr>
              <w:pStyle w:val="Tabletext"/>
            </w:pPr>
            <w:r w:rsidRPr="00554985">
              <w:t>22</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300522" w:rsidP="00300522">
            <w:pPr>
              <w:pStyle w:val="Tabletext"/>
            </w:pPr>
            <w:r w:rsidRPr="00554985">
              <w:t>pies (meat, vegetable or fruit), pasties and sausage rolls</w:t>
            </w:r>
          </w:p>
        </w:tc>
      </w:tr>
      <w:tr w:rsidR="00300522" w:rsidRPr="00554985" w:rsidTr="00A53099">
        <w:tc>
          <w:tcPr>
            <w:tcW w:w="709" w:type="dxa"/>
            <w:shd w:val="clear" w:color="auto" w:fill="auto"/>
          </w:tcPr>
          <w:p w:rsidR="00300522" w:rsidRPr="00554985" w:rsidRDefault="00300522" w:rsidP="00300522">
            <w:pPr>
              <w:pStyle w:val="Tabletext"/>
            </w:pPr>
            <w:r w:rsidRPr="00554985">
              <w:t>23</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300522" w:rsidP="00300522">
            <w:pPr>
              <w:pStyle w:val="Tabletext"/>
            </w:pPr>
            <w:r w:rsidRPr="00554985">
              <w:t>tarts and pastries</w:t>
            </w:r>
          </w:p>
        </w:tc>
      </w:tr>
      <w:tr w:rsidR="00300522" w:rsidRPr="00554985" w:rsidTr="00A53099">
        <w:tc>
          <w:tcPr>
            <w:tcW w:w="709" w:type="dxa"/>
            <w:shd w:val="clear" w:color="auto" w:fill="auto"/>
          </w:tcPr>
          <w:p w:rsidR="00300522" w:rsidRPr="00554985" w:rsidRDefault="00300522" w:rsidP="00300522">
            <w:pPr>
              <w:pStyle w:val="Tabletext"/>
            </w:pPr>
            <w:r w:rsidRPr="00554985">
              <w:t>24</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300522" w:rsidP="00300522">
            <w:pPr>
              <w:pStyle w:val="Tabletext"/>
            </w:pPr>
            <w:r w:rsidRPr="00554985">
              <w:t>doughnuts and croissants</w:t>
            </w:r>
          </w:p>
        </w:tc>
      </w:tr>
      <w:tr w:rsidR="00300522" w:rsidRPr="00554985" w:rsidTr="00A53099">
        <w:tc>
          <w:tcPr>
            <w:tcW w:w="709" w:type="dxa"/>
            <w:shd w:val="clear" w:color="auto" w:fill="auto"/>
          </w:tcPr>
          <w:p w:rsidR="00300522" w:rsidRPr="00554985" w:rsidRDefault="00300522" w:rsidP="00300522">
            <w:pPr>
              <w:pStyle w:val="Tabletext"/>
            </w:pPr>
            <w:r w:rsidRPr="00554985">
              <w:t>25</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300522" w:rsidP="00300522">
            <w:pPr>
              <w:pStyle w:val="Tabletext"/>
            </w:pPr>
            <w:r w:rsidRPr="00554985">
              <w:t>pastizzi, calzoni and brioche</w:t>
            </w:r>
          </w:p>
        </w:tc>
      </w:tr>
      <w:tr w:rsidR="00300522" w:rsidRPr="00554985" w:rsidTr="00A53099">
        <w:tc>
          <w:tcPr>
            <w:tcW w:w="709" w:type="dxa"/>
            <w:shd w:val="clear" w:color="auto" w:fill="auto"/>
          </w:tcPr>
          <w:p w:rsidR="00300522" w:rsidRPr="00554985" w:rsidRDefault="00300522" w:rsidP="00300522">
            <w:pPr>
              <w:pStyle w:val="Tabletext"/>
            </w:pPr>
            <w:r w:rsidRPr="00554985">
              <w:t>26</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300522" w:rsidP="00300522">
            <w:pPr>
              <w:pStyle w:val="Tabletext"/>
            </w:pPr>
            <w:r w:rsidRPr="00554985">
              <w:t>scones and scrolls</w:t>
            </w:r>
          </w:p>
        </w:tc>
      </w:tr>
      <w:tr w:rsidR="00300522" w:rsidRPr="00554985" w:rsidTr="00A53099">
        <w:tc>
          <w:tcPr>
            <w:tcW w:w="709" w:type="dxa"/>
            <w:shd w:val="clear" w:color="auto" w:fill="auto"/>
          </w:tcPr>
          <w:p w:rsidR="00300522" w:rsidRPr="00554985" w:rsidRDefault="00300522" w:rsidP="00300522">
            <w:pPr>
              <w:pStyle w:val="Tabletext"/>
            </w:pPr>
            <w:r w:rsidRPr="00554985">
              <w:t>27</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300522" w:rsidP="00300522">
            <w:pPr>
              <w:pStyle w:val="Tabletext"/>
            </w:pPr>
            <w:r w:rsidRPr="00554985">
              <w:t>bread (including buns) with a sweet filling or coating</w:t>
            </w:r>
          </w:p>
        </w:tc>
      </w:tr>
      <w:tr w:rsidR="00300522" w:rsidRPr="00554985" w:rsidTr="00A53099">
        <w:tc>
          <w:tcPr>
            <w:tcW w:w="709" w:type="dxa"/>
            <w:shd w:val="clear" w:color="auto" w:fill="auto"/>
          </w:tcPr>
          <w:p w:rsidR="00300522" w:rsidRPr="00554985" w:rsidRDefault="00300522" w:rsidP="00300522">
            <w:pPr>
              <w:pStyle w:val="Tabletext"/>
            </w:pPr>
            <w:r w:rsidRPr="00554985">
              <w:t>28</w:t>
            </w:r>
          </w:p>
        </w:tc>
        <w:tc>
          <w:tcPr>
            <w:tcW w:w="1559" w:type="dxa"/>
            <w:shd w:val="clear" w:color="auto" w:fill="auto"/>
          </w:tcPr>
          <w:p w:rsidR="00300522" w:rsidRPr="00554985" w:rsidRDefault="00300522" w:rsidP="00300522">
            <w:pPr>
              <w:pStyle w:val="Tabletext"/>
            </w:pPr>
            <w:r w:rsidRPr="00554985">
              <w:t>Ice</w:t>
            </w:r>
            <w:r w:rsidR="00554985">
              <w:noBreakHyphen/>
            </w:r>
            <w:r w:rsidRPr="00554985">
              <w:t>cream food</w:t>
            </w:r>
          </w:p>
        </w:tc>
        <w:tc>
          <w:tcPr>
            <w:tcW w:w="4843" w:type="dxa"/>
            <w:shd w:val="clear" w:color="auto" w:fill="auto"/>
          </w:tcPr>
          <w:p w:rsidR="00300522" w:rsidRPr="00554985" w:rsidRDefault="00300522" w:rsidP="00300522">
            <w:pPr>
              <w:pStyle w:val="Tabletext"/>
            </w:pPr>
            <w:r w:rsidRPr="00554985">
              <w:t>ice</w:t>
            </w:r>
            <w:r w:rsidR="00554985">
              <w:noBreakHyphen/>
            </w:r>
            <w:r w:rsidRPr="00554985">
              <w:t>cream, ice</w:t>
            </w:r>
            <w:r w:rsidR="00554985">
              <w:noBreakHyphen/>
            </w:r>
            <w:r w:rsidRPr="00554985">
              <w:t>cream cakes, ice</w:t>
            </w:r>
            <w:r w:rsidR="00554985">
              <w:noBreakHyphen/>
            </w:r>
            <w:r w:rsidRPr="00554985">
              <w:t>creams and ice</w:t>
            </w:r>
            <w:r w:rsidR="00554985">
              <w:noBreakHyphen/>
            </w:r>
            <w:r w:rsidRPr="00554985">
              <w:t>cream substitutes</w:t>
            </w:r>
          </w:p>
        </w:tc>
      </w:tr>
      <w:tr w:rsidR="00300522" w:rsidRPr="00554985" w:rsidTr="00A53099">
        <w:tc>
          <w:tcPr>
            <w:tcW w:w="709" w:type="dxa"/>
            <w:shd w:val="clear" w:color="auto" w:fill="auto"/>
          </w:tcPr>
          <w:p w:rsidR="00300522" w:rsidRPr="00554985" w:rsidRDefault="00300522" w:rsidP="00300522">
            <w:pPr>
              <w:pStyle w:val="Tabletext"/>
            </w:pPr>
            <w:r w:rsidRPr="00554985">
              <w:t>29</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300522" w:rsidP="00300522">
            <w:pPr>
              <w:pStyle w:val="Tabletext"/>
            </w:pPr>
            <w:r w:rsidRPr="00554985">
              <w:t>frozen confectionery, frozen yoghurt and frozen fruit products (but not frozen whole fruit)</w:t>
            </w:r>
          </w:p>
        </w:tc>
      </w:tr>
      <w:tr w:rsidR="00300522" w:rsidRPr="00554985" w:rsidTr="00A53099">
        <w:tc>
          <w:tcPr>
            <w:tcW w:w="709" w:type="dxa"/>
            <w:shd w:val="clear" w:color="auto" w:fill="auto"/>
          </w:tcPr>
          <w:p w:rsidR="00300522" w:rsidRPr="00554985" w:rsidRDefault="00300522" w:rsidP="00300522">
            <w:pPr>
              <w:pStyle w:val="Tabletext"/>
            </w:pPr>
            <w:r w:rsidRPr="00554985">
              <w:t>30</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300522" w:rsidP="00300522">
            <w:pPr>
              <w:pStyle w:val="Tabletext"/>
            </w:pPr>
            <w:r w:rsidRPr="00554985">
              <w:t>flavoured iceblocks (whether or not marketed in a frozen state)</w:t>
            </w:r>
          </w:p>
        </w:tc>
      </w:tr>
      <w:tr w:rsidR="00300522" w:rsidRPr="00554985" w:rsidTr="00E6045B">
        <w:tc>
          <w:tcPr>
            <w:tcW w:w="709" w:type="dxa"/>
            <w:tcBorders>
              <w:bottom w:val="single" w:sz="4" w:space="0" w:color="auto"/>
            </w:tcBorders>
            <w:shd w:val="clear" w:color="auto" w:fill="auto"/>
          </w:tcPr>
          <w:p w:rsidR="00300522" w:rsidRPr="00554985" w:rsidRDefault="00300522" w:rsidP="00300522">
            <w:pPr>
              <w:pStyle w:val="Tabletext"/>
            </w:pPr>
            <w:r w:rsidRPr="00554985">
              <w:t>31</w:t>
            </w:r>
          </w:p>
        </w:tc>
        <w:tc>
          <w:tcPr>
            <w:tcW w:w="1559" w:type="dxa"/>
            <w:tcBorders>
              <w:bottom w:val="single" w:sz="4" w:space="0" w:color="auto"/>
            </w:tcBorders>
            <w:shd w:val="clear" w:color="auto" w:fill="auto"/>
          </w:tcPr>
          <w:p w:rsidR="00300522" w:rsidRPr="00554985" w:rsidRDefault="00300522" w:rsidP="00300522">
            <w:pPr>
              <w:pStyle w:val="Tabletext"/>
            </w:pPr>
          </w:p>
        </w:tc>
        <w:tc>
          <w:tcPr>
            <w:tcW w:w="4843" w:type="dxa"/>
            <w:tcBorders>
              <w:bottom w:val="single" w:sz="4" w:space="0" w:color="auto"/>
            </w:tcBorders>
            <w:shd w:val="clear" w:color="auto" w:fill="auto"/>
          </w:tcPr>
          <w:p w:rsidR="00300522" w:rsidRPr="00554985" w:rsidRDefault="00300522" w:rsidP="00300522">
            <w:pPr>
              <w:pStyle w:val="Tabletext"/>
            </w:pPr>
            <w:r w:rsidRPr="00554985">
              <w:t xml:space="preserve">any </w:t>
            </w:r>
            <w:r w:rsidR="00554985" w:rsidRPr="00554985">
              <w:rPr>
                <w:position w:val="6"/>
                <w:sz w:val="16"/>
                <w:szCs w:val="16"/>
              </w:rPr>
              <w:t>*</w:t>
            </w:r>
            <w:r w:rsidRPr="00554985">
              <w:t>food similar to food listed in items</w:t>
            </w:r>
            <w:r w:rsidR="00554985">
              <w:t> </w:t>
            </w:r>
            <w:r w:rsidRPr="00554985">
              <w:t>28 to 30</w:t>
            </w:r>
          </w:p>
        </w:tc>
      </w:tr>
      <w:tr w:rsidR="00300522" w:rsidRPr="00554985" w:rsidTr="002671D9">
        <w:tc>
          <w:tcPr>
            <w:tcW w:w="709" w:type="dxa"/>
            <w:tcBorders>
              <w:bottom w:val="single" w:sz="4" w:space="0" w:color="auto"/>
            </w:tcBorders>
            <w:shd w:val="clear" w:color="auto" w:fill="auto"/>
          </w:tcPr>
          <w:p w:rsidR="00300522" w:rsidRPr="00554985" w:rsidRDefault="00300522" w:rsidP="00300522">
            <w:pPr>
              <w:pStyle w:val="Tabletext"/>
            </w:pPr>
            <w:bookmarkStart w:id="1057" w:name="CU_34855667"/>
            <w:bookmarkStart w:id="1058" w:name="CU_34861901"/>
            <w:bookmarkEnd w:id="1057"/>
            <w:bookmarkEnd w:id="1058"/>
            <w:r w:rsidRPr="00554985">
              <w:t>32</w:t>
            </w:r>
          </w:p>
        </w:tc>
        <w:tc>
          <w:tcPr>
            <w:tcW w:w="1559" w:type="dxa"/>
            <w:tcBorders>
              <w:bottom w:val="single" w:sz="4" w:space="0" w:color="auto"/>
            </w:tcBorders>
            <w:shd w:val="clear" w:color="auto" w:fill="auto"/>
          </w:tcPr>
          <w:p w:rsidR="00300522" w:rsidRPr="00554985" w:rsidRDefault="00300522" w:rsidP="00300522">
            <w:pPr>
              <w:pStyle w:val="Tabletext"/>
            </w:pPr>
            <w:r w:rsidRPr="00554985">
              <w:t>Biscuit goods</w:t>
            </w:r>
          </w:p>
        </w:tc>
        <w:tc>
          <w:tcPr>
            <w:tcW w:w="4843" w:type="dxa"/>
            <w:tcBorders>
              <w:bottom w:val="single" w:sz="4" w:space="0" w:color="auto"/>
            </w:tcBorders>
            <w:shd w:val="clear" w:color="auto" w:fill="auto"/>
          </w:tcPr>
          <w:p w:rsidR="00300522" w:rsidRPr="00554985" w:rsidRDefault="00554985" w:rsidP="00300522">
            <w:pPr>
              <w:pStyle w:val="Tabletext"/>
            </w:pPr>
            <w:r w:rsidRPr="00554985">
              <w:rPr>
                <w:position w:val="6"/>
                <w:sz w:val="16"/>
                <w:szCs w:val="16"/>
              </w:rPr>
              <w:t>*</w:t>
            </w:r>
            <w:r w:rsidR="00300522" w:rsidRPr="00554985">
              <w:t>food that is, or consists principally of, biscuits, cookies, crackers, pretzels, cones or wafers</w:t>
            </w:r>
          </w:p>
        </w:tc>
      </w:tr>
    </w:tbl>
    <w:p w:rsidR="00300522" w:rsidRPr="00554985" w:rsidRDefault="00300522" w:rsidP="00300522">
      <w:pPr>
        <w:pStyle w:val="ActHead5"/>
      </w:pPr>
      <w:bookmarkStart w:id="1059" w:name="_Toc393966816"/>
      <w:r w:rsidRPr="00554985">
        <w:rPr>
          <w:rStyle w:val="CharSectno"/>
        </w:rPr>
        <w:lastRenderedPageBreak/>
        <w:t>2</w:t>
      </w:r>
      <w:r w:rsidRPr="00554985">
        <w:t xml:space="preserve">  Prepared food, bakery products and biscuit goods</w:t>
      </w:r>
      <w:bookmarkEnd w:id="1059"/>
    </w:p>
    <w:p w:rsidR="00300522" w:rsidRPr="00554985" w:rsidRDefault="00300522" w:rsidP="00300522">
      <w:pPr>
        <w:pStyle w:val="subsection"/>
      </w:pPr>
      <w:r w:rsidRPr="00554985">
        <w:tab/>
      </w:r>
      <w:r w:rsidRPr="00554985">
        <w:tab/>
        <w:t xml:space="preserve">For the purpose of determining whether particular </w:t>
      </w:r>
      <w:r w:rsidR="00554985" w:rsidRPr="00554985">
        <w:rPr>
          <w:position w:val="6"/>
          <w:sz w:val="16"/>
          <w:szCs w:val="16"/>
        </w:rPr>
        <w:t>*</w:t>
      </w:r>
      <w:r w:rsidRPr="00554985">
        <w:t>food is covered by any of the items in the table relating to the category of prepared food, bakery products or biscuit goods, it does not matter whether it is supplied hot or cold, or requires cooking, heating, thawing or chilling prior to consumption.</w:t>
      </w:r>
    </w:p>
    <w:p w:rsidR="00300522" w:rsidRPr="00554985" w:rsidRDefault="00300522" w:rsidP="00300522">
      <w:pPr>
        <w:pStyle w:val="ActHead5"/>
      </w:pPr>
      <w:bookmarkStart w:id="1060" w:name="_Toc393966817"/>
      <w:r w:rsidRPr="00554985">
        <w:rPr>
          <w:rStyle w:val="CharSectno"/>
        </w:rPr>
        <w:t>3</w:t>
      </w:r>
      <w:r w:rsidRPr="00554985">
        <w:t xml:space="preserve">  Prepared meals</w:t>
      </w:r>
      <w:bookmarkEnd w:id="1060"/>
    </w:p>
    <w:p w:rsidR="00300522" w:rsidRPr="00554985" w:rsidRDefault="00300522" w:rsidP="00300522">
      <w:pPr>
        <w:pStyle w:val="subsection"/>
      </w:pPr>
      <w:r w:rsidRPr="00554985">
        <w:tab/>
      </w:r>
      <w:r w:rsidRPr="00554985">
        <w:tab/>
        <w:t>Item</w:t>
      </w:r>
      <w:r w:rsidR="00554985">
        <w:t> </w:t>
      </w:r>
      <w:r w:rsidRPr="00554985">
        <w:t xml:space="preserve">4 in the table only applies to </w:t>
      </w:r>
      <w:r w:rsidR="00554985" w:rsidRPr="00554985">
        <w:rPr>
          <w:position w:val="6"/>
          <w:sz w:val="16"/>
          <w:szCs w:val="16"/>
        </w:rPr>
        <w:t>*</w:t>
      </w:r>
      <w:r w:rsidRPr="00554985">
        <w:t>food that requires refrigeration or freezing for its storage.</w:t>
      </w:r>
    </w:p>
    <w:p w:rsidR="00300522" w:rsidRPr="00554985" w:rsidRDefault="00300522" w:rsidP="00300522">
      <w:pPr>
        <w:pStyle w:val="ActHead5"/>
      </w:pPr>
      <w:bookmarkStart w:id="1061" w:name="_Toc393966818"/>
      <w:r w:rsidRPr="00554985">
        <w:rPr>
          <w:rStyle w:val="CharSectno"/>
        </w:rPr>
        <w:t>4</w:t>
      </w:r>
      <w:r w:rsidRPr="00554985">
        <w:t xml:space="preserve">  Candied peel</w:t>
      </w:r>
      <w:bookmarkEnd w:id="1061"/>
    </w:p>
    <w:p w:rsidR="00300522" w:rsidRPr="00554985" w:rsidRDefault="00300522" w:rsidP="00300522">
      <w:pPr>
        <w:pStyle w:val="subsection"/>
      </w:pPr>
      <w:r w:rsidRPr="00554985">
        <w:tab/>
      </w:r>
      <w:r w:rsidRPr="00554985">
        <w:tab/>
        <w:t>None of the items in the table relating to the category of confectionery include candied peel.</w:t>
      </w:r>
    </w:p>
    <w:p w:rsidR="00300522" w:rsidRPr="00554985" w:rsidRDefault="00300522" w:rsidP="00300522">
      <w:pPr>
        <w:pStyle w:val="ActHead5"/>
      </w:pPr>
      <w:bookmarkStart w:id="1062" w:name="_Toc393966819"/>
      <w:r w:rsidRPr="00554985">
        <w:rPr>
          <w:rStyle w:val="CharSectno"/>
        </w:rPr>
        <w:t>5</w:t>
      </w:r>
      <w:r w:rsidRPr="00554985">
        <w:t xml:space="preserve">  Goods that are not biscuit goods</w:t>
      </w:r>
      <w:bookmarkEnd w:id="1062"/>
    </w:p>
    <w:p w:rsidR="00300522" w:rsidRPr="00554985" w:rsidRDefault="00300522" w:rsidP="00300522">
      <w:pPr>
        <w:pStyle w:val="subsection"/>
      </w:pPr>
      <w:r w:rsidRPr="00554985">
        <w:tab/>
      </w:r>
      <w:r w:rsidRPr="00554985">
        <w:tab/>
        <w:t>None of the items in the table relating to the category of biscuit goods include:</w:t>
      </w:r>
    </w:p>
    <w:p w:rsidR="00300522" w:rsidRPr="00554985" w:rsidRDefault="00300522" w:rsidP="00300522">
      <w:pPr>
        <w:pStyle w:val="paragraph"/>
      </w:pPr>
      <w:r w:rsidRPr="00554985">
        <w:tab/>
        <w:t>(a)</w:t>
      </w:r>
      <w:r w:rsidRPr="00554985">
        <w:tab/>
        <w:t xml:space="preserve">breakfast </w:t>
      </w:r>
      <w:r w:rsidR="00554985" w:rsidRPr="00554985">
        <w:rPr>
          <w:position w:val="6"/>
          <w:sz w:val="16"/>
          <w:szCs w:val="16"/>
        </w:rPr>
        <w:t>*</w:t>
      </w:r>
      <w:r w:rsidRPr="00554985">
        <w:t>food consisting principally of compressed, rolled or flattened cereal; or</w:t>
      </w:r>
    </w:p>
    <w:p w:rsidR="00300522" w:rsidRPr="00554985" w:rsidRDefault="00300522" w:rsidP="00300522">
      <w:pPr>
        <w:pStyle w:val="paragraph"/>
      </w:pPr>
      <w:r w:rsidRPr="00554985">
        <w:tab/>
        <w:t>(b)</w:t>
      </w:r>
      <w:r w:rsidRPr="00554985">
        <w:tab/>
        <w:t>rusks for infants or invalids, or goods consisting principally of those rusks.</w:t>
      </w:r>
    </w:p>
    <w:p w:rsidR="00300522" w:rsidRPr="00554985" w:rsidRDefault="00300522" w:rsidP="00A53099">
      <w:pPr>
        <w:pStyle w:val="ActHead1"/>
        <w:pageBreakBefore/>
      </w:pPr>
      <w:bookmarkStart w:id="1063" w:name="_Toc393966820"/>
      <w:r w:rsidRPr="00554985">
        <w:rPr>
          <w:rStyle w:val="CharChapNo"/>
        </w:rPr>
        <w:lastRenderedPageBreak/>
        <w:t>Schedule</w:t>
      </w:r>
      <w:r w:rsidR="00554985">
        <w:rPr>
          <w:rStyle w:val="CharChapNo"/>
        </w:rPr>
        <w:t> </w:t>
      </w:r>
      <w:r w:rsidRPr="00554985">
        <w:rPr>
          <w:rStyle w:val="CharChapNo"/>
        </w:rPr>
        <w:t>2</w:t>
      </w:r>
      <w:r w:rsidRPr="00554985">
        <w:t>—</w:t>
      </w:r>
      <w:r w:rsidRPr="00554985">
        <w:rPr>
          <w:rStyle w:val="CharChapText"/>
        </w:rPr>
        <w:t>Beverages that are GST</w:t>
      </w:r>
      <w:r w:rsidR="00554985">
        <w:rPr>
          <w:rStyle w:val="CharChapText"/>
        </w:rPr>
        <w:noBreakHyphen/>
      </w:r>
      <w:r w:rsidRPr="00554985">
        <w:rPr>
          <w:rStyle w:val="CharChapText"/>
        </w:rPr>
        <w:t>free</w:t>
      </w:r>
      <w:bookmarkEnd w:id="1063"/>
    </w:p>
    <w:p w:rsidR="00300522" w:rsidRPr="00554985" w:rsidRDefault="00300522" w:rsidP="00300522">
      <w:pPr>
        <w:pStyle w:val="notemargin"/>
      </w:pPr>
      <w:r w:rsidRPr="00554985">
        <w:t>Note 1:</w:t>
      </w:r>
      <w:r w:rsidRPr="00554985">
        <w:tab/>
        <w:t>See section</w:t>
      </w:r>
      <w:r w:rsidR="00554985">
        <w:t> </w:t>
      </w:r>
      <w:r w:rsidRPr="00554985">
        <w:t>38</w:t>
      </w:r>
      <w:r w:rsidR="00554985">
        <w:noBreakHyphen/>
      </w:r>
      <w:r w:rsidRPr="00554985">
        <w:t>3.</w:t>
      </w:r>
    </w:p>
    <w:p w:rsidR="00300522" w:rsidRPr="00554985" w:rsidRDefault="00300522" w:rsidP="00300522">
      <w:pPr>
        <w:pStyle w:val="notemargin"/>
      </w:pPr>
      <w:r w:rsidRPr="00554985">
        <w:t>Note 2:</w:t>
      </w:r>
      <w:r w:rsidRPr="00554985">
        <w:tab/>
        <w:t>The second column of the table is not operative (see section</w:t>
      </w:r>
      <w:r w:rsidR="00554985">
        <w:t> </w:t>
      </w:r>
      <w:r w:rsidRPr="00554985">
        <w:t>182</w:t>
      </w:r>
      <w:r w:rsidR="00554985">
        <w:noBreakHyphen/>
      </w:r>
      <w:r w:rsidRPr="00554985">
        <w:t>15).</w:t>
      </w:r>
    </w:p>
    <w:p w:rsidR="00300522" w:rsidRPr="00554985" w:rsidRDefault="00A53099" w:rsidP="00300522">
      <w:pPr>
        <w:pStyle w:val="Header"/>
      </w:pPr>
      <w:r w:rsidRPr="00554985">
        <w:rPr>
          <w:rStyle w:val="CharPartNo"/>
        </w:rPr>
        <w:t xml:space="preserve"> </w:t>
      </w:r>
      <w:r w:rsidRPr="00554985">
        <w:rPr>
          <w:rStyle w:val="CharPartText"/>
        </w:rPr>
        <w:t xml:space="preserve"> </w:t>
      </w:r>
    </w:p>
    <w:p w:rsidR="00300522" w:rsidRPr="00554985" w:rsidRDefault="00A53099" w:rsidP="00300522">
      <w:pPr>
        <w:pStyle w:val="Header"/>
      </w:pPr>
      <w:r w:rsidRPr="00554985">
        <w:rPr>
          <w:rStyle w:val="CharDivNo"/>
        </w:rPr>
        <w:t xml:space="preserve"> </w:t>
      </w:r>
      <w:r w:rsidRPr="00554985">
        <w:rPr>
          <w:rStyle w:val="CharDivText"/>
        </w:rPr>
        <w:t xml:space="preserve"> </w:t>
      </w:r>
    </w:p>
    <w:p w:rsidR="00300522" w:rsidRPr="00554985" w:rsidRDefault="00300522" w:rsidP="00300522">
      <w:pPr>
        <w:pStyle w:val="ActHead5"/>
      </w:pPr>
      <w:bookmarkStart w:id="1064" w:name="_Toc393966821"/>
      <w:r w:rsidRPr="00554985">
        <w:rPr>
          <w:rStyle w:val="CharSectno"/>
        </w:rPr>
        <w:t>1</w:t>
      </w:r>
      <w:r w:rsidRPr="00554985">
        <w:t xml:space="preserve">  Beverages that are GST</w:t>
      </w:r>
      <w:r w:rsidR="00554985">
        <w:noBreakHyphen/>
      </w:r>
      <w:r w:rsidRPr="00554985">
        <w:t>free</w:t>
      </w:r>
      <w:bookmarkEnd w:id="1064"/>
    </w:p>
    <w:p w:rsidR="00300522" w:rsidRPr="00554985" w:rsidRDefault="00554985" w:rsidP="00300522">
      <w:pPr>
        <w:pStyle w:val="subsection"/>
      </w:pPr>
      <w:r w:rsidRPr="00554985">
        <w:rPr>
          <w:position w:val="6"/>
          <w:sz w:val="16"/>
          <w:szCs w:val="16"/>
        </w:rPr>
        <w:t>*</w:t>
      </w:r>
      <w:r w:rsidR="00300522" w:rsidRPr="00554985">
        <w:t>Beverages specified in the third column of the table are GST</w:t>
      </w:r>
      <w:r>
        <w:noBreakHyphen/>
      </w:r>
      <w:r w:rsidR="00300522" w:rsidRPr="00554985">
        <w:t>free.</w:t>
      </w:r>
    </w:p>
    <w:p w:rsidR="00A53099" w:rsidRPr="00554985" w:rsidRDefault="00A53099" w:rsidP="00A53099">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559"/>
        <w:gridCol w:w="4843"/>
      </w:tblGrid>
      <w:tr w:rsidR="00300522" w:rsidRPr="00554985" w:rsidTr="00A53099">
        <w:trPr>
          <w:tblHeader/>
        </w:trPr>
        <w:tc>
          <w:tcPr>
            <w:tcW w:w="7111" w:type="dxa"/>
            <w:gridSpan w:val="3"/>
            <w:tcBorders>
              <w:top w:val="single" w:sz="12" w:space="0" w:color="auto"/>
              <w:bottom w:val="single" w:sz="6" w:space="0" w:color="auto"/>
            </w:tcBorders>
            <w:shd w:val="clear" w:color="auto" w:fill="auto"/>
          </w:tcPr>
          <w:p w:rsidR="00300522" w:rsidRPr="00554985" w:rsidRDefault="00300522" w:rsidP="00300522">
            <w:pPr>
              <w:pStyle w:val="Tabletext"/>
              <w:rPr>
                <w:b/>
              </w:rPr>
            </w:pPr>
            <w:r w:rsidRPr="00554985">
              <w:rPr>
                <w:b/>
                <w:bCs/>
              </w:rPr>
              <w:t>Beverages that are GST</w:t>
            </w:r>
            <w:r w:rsidR="00554985">
              <w:rPr>
                <w:b/>
                <w:bCs/>
              </w:rPr>
              <w:noBreakHyphen/>
            </w:r>
            <w:r w:rsidRPr="00554985">
              <w:rPr>
                <w:b/>
                <w:bCs/>
              </w:rPr>
              <w:t>free</w:t>
            </w:r>
          </w:p>
        </w:tc>
      </w:tr>
      <w:tr w:rsidR="00300522" w:rsidRPr="00554985" w:rsidTr="00A53099">
        <w:trPr>
          <w:tblHeader/>
        </w:trPr>
        <w:tc>
          <w:tcPr>
            <w:tcW w:w="709"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Item</w:t>
            </w:r>
          </w:p>
        </w:tc>
        <w:tc>
          <w:tcPr>
            <w:tcW w:w="1559"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Category</w:t>
            </w:r>
          </w:p>
        </w:tc>
        <w:tc>
          <w:tcPr>
            <w:tcW w:w="4843"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Beverages</w:t>
            </w:r>
          </w:p>
        </w:tc>
      </w:tr>
      <w:tr w:rsidR="00300522" w:rsidRPr="00554985" w:rsidTr="00A53099">
        <w:tc>
          <w:tcPr>
            <w:tcW w:w="709" w:type="dxa"/>
            <w:tcBorders>
              <w:top w:val="single" w:sz="12" w:space="0" w:color="auto"/>
            </w:tcBorders>
            <w:shd w:val="clear" w:color="auto" w:fill="auto"/>
          </w:tcPr>
          <w:p w:rsidR="00300522" w:rsidRPr="00554985" w:rsidRDefault="00300522" w:rsidP="00300522">
            <w:pPr>
              <w:pStyle w:val="Tabletext"/>
            </w:pPr>
            <w:r w:rsidRPr="00554985">
              <w:t>1</w:t>
            </w:r>
          </w:p>
        </w:tc>
        <w:tc>
          <w:tcPr>
            <w:tcW w:w="1559" w:type="dxa"/>
            <w:tcBorders>
              <w:top w:val="single" w:sz="12" w:space="0" w:color="auto"/>
            </w:tcBorders>
            <w:shd w:val="clear" w:color="auto" w:fill="auto"/>
          </w:tcPr>
          <w:p w:rsidR="00300522" w:rsidRPr="00554985" w:rsidRDefault="00300522" w:rsidP="00300522">
            <w:pPr>
              <w:pStyle w:val="Tabletext"/>
            </w:pPr>
            <w:r w:rsidRPr="00554985">
              <w:t>Milk products</w:t>
            </w:r>
          </w:p>
        </w:tc>
        <w:tc>
          <w:tcPr>
            <w:tcW w:w="4843" w:type="dxa"/>
            <w:tcBorders>
              <w:top w:val="single" w:sz="12" w:space="0" w:color="auto"/>
            </w:tcBorders>
            <w:shd w:val="clear" w:color="auto" w:fill="auto"/>
          </w:tcPr>
          <w:p w:rsidR="00300522" w:rsidRPr="00554985" w:rsidRDefault="00300522" w:rsidP="00300522">
            <w:pPr>
              <w:pStyle w:val="Tabletext"/>
            </w:pPr>
            <w:r w:rsidRPr="00554985">
              <w:t>any of the following products:</w:t>
            </w:r>
          </w:p>
          <w:p w:rsidR="00300522" w:rsidRPr="00554985" w:rsidRDefault="00300522" w:rsidP="00300522">
            <w:pPr>
              <w:pStyle w:val="Tablea"/>
            </w:pPr>
            <w:r w:rsidRPr="00554985">
              <w:t>(a) milk, skim milk or buttermilk (whether liquid, powdered, concentrated or condensed);</w:t>
            </w:r>
          </w:p>
          <w:p w:rsidR="00300522" w:rsidRPr="00554985" w:rsidRDefault="00300522" w:rsidP="00300522">
            <w:pPr>
              <w:pStyle w:val="Tablea"/>
            </w:pPr>
            <w:r w:rsidRPr="00554985">
              <w:t>(b) casein;</w:t>
            </w:r>
          </w:p>
          <w:p w:rsidR="00300522" w:rsidRPr="00554985" w:rsidRDefault="00300522" w:rsidP="00300522">
            <w:pPr>
              <w:pStyle w:val="Tablea"/>
            </w:pPr>
            <w:r w:rsidRPr="00554985">
              <w:t>(c) whey, whey powder or whey paste</w:t>
            </w:r>
          </w:p>
        </w:tc>
      </w:tr>
      <w:tr w:rsidR="00300522" w:rsidRPr="00554985" w:rsidTr="00A53099">
        <w:tc>
          <w:tcPr>
            <w:tcW w:w="709" w:type="dxa"/>
            <w:shd w:val="clear" w:color="auto" w:fill="auto"/>
          </w:tcPr>
          <w:p w:rsidR="00300522" w:rsidRPr="00554985" w:rsidRDefault="00300522" w:rsidP="00300522">
            <w:pPr>
              <w:pStyle w:val="Tabletext"/>
            </w:pPr>
            <w:r w:rsidRPr="00554985">
              <w:t>2</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554985" w:rsidP="00300522">
            <w:pPr>
              <w:pStyle w:val="Tabletext"/>
            </w:pPr>
            <w:r w:rsidRPr="00554985">
              <w:rPr>
                <w:position w:val="6"/>
                <w:sz w:val="16"/>
                <w:szCs w:val="16"/>
              </w:rPr>
              <w:t>*</w:t>
            </w:r>
            <w:r w:rsidR="00300522" w:rsidRPr="00554985">
              <w:t>beverages consisting of products referred to in item</w:t>
            </w:r>
            <w:r>
              <w:t> </w:t>
            </w:r>
            <w:r w:rsidR="00300522" w:rsidRPr="00554985">
              <w:t>1 (or a combination of those products), to the extent of at least 95%, but not including flavoured beverages</w:t>
            </w:r>
          </w:p>
        </w:tc>
      </w:tr>
      <w:tr w:rsidR="00300522" w:rsidRPr="00554985" w:rsidTr="00A53099">
        <w:tc>
          <w:tcPr>
            <w:tcW w:w="709" w:type="dxa"/>
            <w:shd w:val="clear" w:color="auto" w:fill="auto"/>
          </w:tcPr>
          <w:p w:rsidR="00300522" w:rsidRPr="00554985" w:rsidRDefault="00300522" w:rsidP="00300522">
            <w:pPr>
              <w:pStyle w:val="Tabletext"/>
            </w:pPr>
            <w:r w:rsidRPr="00554985">
              <w:t>3</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300522" w:rsidP="00300522">
            <w:pPr>
              <w:pStyle w:val="Tabletext"/>
            </w:pPr>
            <w:r w:rsidRPr="00554985">
              <w:t>lactose</w:t>
            </w:r>
          </w:p>
        </w:tc>
      </w:tr>
      <w:tr w:rsidR="00300522" w:rsidRPr="00554985" w:rsidTr="00A53099">
        <w:tc>
          <w:tcPr>
            <w:tcW w:w="709" w:type="dxa"/>
            <w:shd w:val="clear" w:color="auto" w:fill="auto"/>
          </w:tcPr>
          <w:p w:rsidR="00300522" w:rsidRPr="00554985" w:rsidRDefault="00300522" w:rsidP="00300522">
            <w:pPr>
              <w:pStyle w:val="Tabletext"/>
            </w:pPr>
            <w:r w:rsidRPr="00554985">
              <w:t>4</w:t>
            </w:r>
          </w:p>
        </w:tc>
        <w:tc>
          <w:tcPr>
            <w:tcW w:w="1559" w:type="dxa"/>
            <w:shd w:val="clear" w:color="auto" w:fill="auto"/>
          </w:tcPr>
          <w:p w:rsidR="00300522" w:rsidRPr="00554985" w:rsidRDefault="00300522" w:rsidP="00300522">
            <w:pPr>
              <w:pStyle w:val="Tabletext"/>
            </w:pPr>
            <w:r w:rsidRPr="00554985">
              <w:t>Soy milk and rice milk</w:t>
            </w:r>
          </w:p>
        </w:tc>
        <w:tc>
          <w:tcPr>
            <w:tcW w:w="4843" w:type="dxa"/>
            <w:shd w:val="clear" w:color="auto" w:fill="auto"/>
          </w:tcPr>
          <w:p w:rsidR="00300522" w:rsidRPr="00554985" w:rsidRDefault="00554985" w:rsidP="00300522">
            <w:pPr>
              <w:pStyle w:val="Tabletext"/>
            </w:pPr>
            <w:r w:rsidRPr="00554985">
              <w:rPr>
                <w:position w:val="6"/>
                <w:sz w:val="16"/>
                <w:szCs w:val="16"/>
              </w:rPr>
              <w:t>*</w:t>
            </w:r>
            <w:r w:rsidR="00300522" w:rsidRPr="00554985">
              <w:t>beverages consisting principally of soy milk or rice milk, but not including flavoured beverages</w:t>
            </w:r>
          </w:p>
        </w:tc>
      </w:tr>
      <w:tr w:rsidR="00300522" w:rsidRPr="00554985" w:rsidTr="00A53099">
        <w:tc>
          <w:tcPr>
            <w:tcW w:w="709" w:type="dxa"/>
            <w:shd w:val="clear" w:color="auto" w:fill="auto"/>
          </w:tcPr>
          <w:p w:rsidR="00300522" w:rsidRPr="00554985" w:rsidRDefault="00300522" w:rsidP="00300522">
            <w:pPr>
              <w:pStyle w:val="Tabletext"/>
            </w:pPr>
            <w:r w:rsidRPr="00554985">
              <w:t>5</w:t>
            </w:r>
          </w:p>
        </w:tc>
        <w:tc>
          <w:tcPr>
            <w:tcW w:w="1559" w:type="dxa"/>
            <w:shd w:val="clear" w:color="auto" w:fill="auto"/>
          </w:tcPr>
          <w:p w:rsidR="00300522" w:rsidRPr="00554985" w:rsidRDefault="00300522" w:rsidP="00300522">
            <w:pPr>
              <w:pStyle w:val="Tabletext"/>
            </w:pPr>
            <w:r w:rsidRPr="00554985">
              <w:t>Tea, coffee etc.</w:t>
            </w:r>
          </w:p>
        </w:tc>
        <w:tc>
          <w:tcPr>
            <w:tcW w:w="4843" w:type="dxa"/>
            <w:shd w:val="clear" w:color="auto" w:fill="auto"/>
          </w:tcPr>
          <w:p w:rsidR="00300522" w:rsidRPr="00554985" w:rsidRDefault="00300522" w:rsidP="00300522">
            <w:pPr>
              <w:pStyle w:val="Tabletext"/>
            </w:pPr>
            <w:r w:rsidRPr="00554985">
              <w:t xml:space="preserve">tea (including herbal tea, fruit tea, ginseng tea and other similar </w:t>
            </w:r>
            <w:r w:rsidR="00554985" w:rsidRPr="00554985">
              <w:rPr>
                <w:position w:val="6"/>
                <w:sz w:val="16"/>
                <w:szCs w:val="16"/>
              </w:rPr>
              <w:t>*</w:t>
            </w:r>
            <w:r w:rsidRPr="00554985">
              <w:t>beverage preparations), coffee and coffee essence, chicory and chicory essence, and malt</w:t>
            </w:r>
          </w:p>
        </w:tc>
      </w:tr>
      <w:tr w:rsidR="00300522" w:rsidRPr="00554985" w:rsidTr="00A53099">
        <w:tc>
          <w:tcPr>
            <w:tcW w:w="709" w:type="dxa"/>
            <w:shd w:val="clear" w:color="auto" w:fill="auto"/>
          </w:tcPr>
          <w:p w:rsidR="00300522" w:rsidRPr="00554985" w:rsidRDefault="00300522" w:rsidP="00300522">
            <w:pPr>
              <w:pStyle w:val="Tabletext"/>
            </w:pPr>
            <w:r w:rsidRPr="00554985">
              <w:t>6</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300522" w:rsidP="00300522">
            <w:pPr>
              <w:pStyle w:val="Tabletext"/>
            </w:pPr>
            <w:r w:rsidRPr="00554985">
              <w:t>malt extract, if it is marketed principally for drinking purposes</w:t>
            </w:r>
          </w:p>
        </w:tc>
      </w:tr>
      <w:tr w:rsidR="00300522" w:rsidRPr="00554985" w:rsidTr="00A53099">
        <w:tc>
          <w:tcPr>
            <w:tcW w:w="709" w:type="dxa"/>
            <w:shd w:val="clear" w:color="auto" w:fill="auto"/>
          </w:tcPr>
          <w:p w:rsidR="00300522" w:rsidRPr="00554985" w:rsidRDefault="00300522" w:rsidP="00300522">
            <w:pPr>
              <w:pStyle w:val="Tabletext"/>
            </w:pPr>
            <w:r w:rsidRPr="00554985">
              <w:t>7</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300522" w:rsidP="00300522">
            <w:pPr>
              <w:pStyle w:val="Tabletext"/>
            </w:pPr>
            <w:r w:rsidRPr="00554985">
              <w:t xml:space="preserve">preparations for drinking purposes that are marketed principally as tea preparations, coffee preparations, or preparations for malted </w:t>
            </w:r>
            <w:r w:rsidR="00554985" w:rsidRPr="00554985">
              <w:rPr>
                <w:position w:val="6"/>
                <w:sz w:val="16"/>
                <w:szCs w:val="16"/>
              </w:rPr>
              <w:t>*</w:t>
            </w:r>
            <w:r w:rsidRPr="00554985">
              <w:t>beverages</w:t>
            </w:r>
          </w:p>
        </w:tc>
      </w:tr>
      <w:tr w:rsidR="00300522" w:rsidRPr="00554985" w:rsidTr="00A53099">
        <w:tc>
          <w:tcPr>
            <w:tcW w:w="709" w:type="dxa"/>
            <w:shd w:val="clear" w:color="auto" w:fill="auto"/>
          </w:tcPr>
          <w:p w:rsidR="00300522" w:rsidRPr="00554985" w:rsidRDefault="00300522" w:rsidP="00300522">
            <w:pPr>
              <w:pStyle w:val="Tabletext"/>
            </w:pPr>
            <w:r w:rsidRPr="00554985">
              <w:t>8</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300522" w:rsidP="00300522">
            <w:pPr>
              <w:pStyle w:val="Tabletext"/>
            </w:pPr>
            <w:r w:rsidRPr="00554985">
              <w:t>preparations marketed principally as substitutes for preparations covered by item</w:t>
            </w:r>
            <w:r w:rsidR="00554985">
              <w:t> </w:t>
            </w:r>
            <w:r w:rsidRPr="00554985">
              <w:t>6 or 7</w:t>
            </w:r>
          </w:p>
        </w:tc>
      </w:tr>
      <w:tr w:rsidR="00300522" w:rsidRPr="00554985" w:rsidTr="00A53099">
        <w:tc>
          <w:tcPr>
            <w:tcW w:w="709" w:type="dxa"/>
            <w:shd w:val="clear" w:color="auto" w:fill="auto"/>
          </w:tcPr>
          <w:p w:rsidR="00300522" w:rsidRPr="00554985" w:rsidRDefault="00300522" w:rsidP="00300522">
            <w:pPr>
              <w:pStyle w:val="Tabletext"/>
            </w:pPr>
            <w:r w:rsidRPr="00554985">
              <w:t>9</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300522" w:rsidP="00300522">
            <w:pPr>
              <w:pStyle w:val="Tabletext"/>
            </w:pPr>
            <w:r w:rsidRPr="00554985">
              <w:t>dry preparations marketed for the purpose of flavouring milk</w:t>
            </w:r>
          </w:p>
        </w:tc>
      </w:tr>
      <w:tr w:rsidR="00300522" w:rsidRPr="00554985" w:rsidTr="00A53099">
        <w:tc>
          <w:tcPr>
            <w:tcW w:w="709" w:type="dxa"/>
            <w:shd w:val="clear" w:color="auto" w:fill="auto"/>
          </w:tcPr>
          <w:p w:rsidR="00300522" w:rsidRPr="00554985" w:rsidRDefault="00300522" w:rsidP="00300522">
            <w:pPr>
              <w:pStyle w:val="Tabletext"/>
              <w:keepNext/>
            </w:pPr>
            <w:r w:rsidRPr="00554985">
              <w:lastRenderedPageBreak/>
              <w:t>10</w:t>
            </w:r>
          </w:p>
        </w:tc>
        <w:tc>
          <w:tcPr>
            <w:tcW w:w="1559" w:type="dxa"/>
            <w:shd w:val="clear" w:color="auto" w:fill="auto"/>
          </w:tcPr>
          <w:p w:rsidR="00300522" w:rsidRPr="00554985" w:rsidRDefault="00300522" w:rsidP="00300522">
            <w:pPr>
              <w:pStyle w:val="Tabletext"/>
              <w:keepNext/>
            </w:pPr>
            <w:r w:rsidRPr="00554985">
              <w:t>Fruit and vegetable juices</w:t>
            </w:r>
          </w:p>
        </w:tc>
        <w:tc>
          <w:tcPr>
            <w:tcW w:w="4843" w:type="dxa"/>
            <w:shd w:val="clear" w:color="auto" w:fill="auto"/>
          </w:tcPr>
          <w:p w:rsidR="00300522" w:rsidRPr="00554985" w:rsidRDefault="00300522" w:rsidP="00300522">
            <w:pPr>
              <w:pStyle w:val="Tabletext"/>
              <w:keepNext/>
            </w:pPr>
            <w:r w:rsidRPr="00554985">
              <w:t>concentrates for making non</w:t>
            </w:r>
            <w:r w:rsidR="00554985">
              <w:noBreakHyphen/>
            </w:r>
            <w:r w:rsidRPr="00554985">
              <w:t xml:space="preserve">alcoholic </w:t>
            </w:r>
            <w:r w:rsidR="00554985" w:rsidRPr="00554985">
              <w:rPr>
                <w:position w:val="6"/>
                <w:sz w:val="16"/>
                <w:szCs w:val="16"/>
              </w:rPr>
              <w:t>*</w:t>
            </w:r>
            <w:r w:rsidRPr="00554985">
              <w:t>beverages, if the concentrates consist of at least 90% by volume of juices of fruits</w:t>
            </w:r>
          </w:p>
        </w:tc>
      </w:tr>
      <w:tr w:rsidR="00300522" w:rsidRPr="00554985" w:rsidTr="00A53099">
        <w:tc>
          <w:tcPr>
            <w:tcW w:w="709" w:type="dxa"/>
            <w:shd w:val="clear" w:color="auto" w:fill="auto"/>
          </w:tcPr>
          <w:p w:rsidR="00300522" w:rsidRPr="00554985" w:rsidRDefault="00300522" w:rsidP="00300522">
            <w:pPr>
              <w:pStyle w:val="Tabletext"/>
            </w:pPr>
            <w:r w:rsidRPr="00554985">
              <w:t>11</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300522" w:rsidP="00300522">
            <w:pPr>
              <w:pStyle w:val="Tabletext"/>
            </w:pPr>
            <w:r w:rsidRPr="00554985">
              <w:t>non</w:t>
            </w:r>
            <w:r w:rsidR="00554985">
              <w:noBreakHyphen/>
            </w:r>
            <w:r w:rsidRPr="00554985">
              <w:t xml:space="preserve">alcoholic carbonated </w:t>
            </w:r>
            <w:r w:rsidR="00554985" w:rsidRPr="00554985">
              <w:rPr>
                <w:position w:val="6"/>
                <w:sz w:val="16"/>
                <w:szCs w:val="16"/>
              </w:rPr>
              <w:t>*</w:t>
            </w:r>
            <w:r w:rsidRPr="00554985">
              <w:t>beverages, if they consist wholly of juices of fruits or vegetables</w:t>
            </w:r>
          </w:p>
        </w:tc>
      </w:tr>
      <w:tr w:rsidR="00300522" w:rsidRPr="00554985" w:rsidTr="00A53099">
        <w:tc>
          <w:tcPr>
            <w:tcW w:w="709" w:type="dxa"/>
            <w:shd w:val="clear" w:color="auto" w:fill="auto"/>
          </w:tcPr>
          <w:p w:rsidR="00300522" w:rsidRPr="00554985" w:rsidRDefault="00300522" w:rsidP="00300522">
            <w:pPr>
              <w:pStyle w:val="Tabletext"/>
            </w:pPr>
            <w:r w:rsidRPr="00554985">
              <w:t>12</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300522" w:rsidP="00300522">
            <w:pPr>
              <w:pStyle w:val="Tabletext"/>
            </w:pPr>
            <w:r w:rsidRPr="00554985">
              <w:t>non</w:t>
            </w:r>
            <w:r w:rsidR="00554985">
              <w:noBreakHyphen/>
            </w:r>
            <w:r w:rsidRPr="00554985">
              <w:t>alcoholic non</w:t>
            </w:r>
            <w:r w:rsidR="00554985">
              <w:noBreakHyphen/>
            </w:r>
            <w:r w:rsidRPr="00554985">
              <w:t xml:space="preserve">carbonated </w:t>
            </w:r>
            <w:r w:rsidR="00554985" w:rsidRPr="00554985">
              <w:rPr>
                <w:position w:val="6"/>
                <w:sz w:val="16"/>
                <w:szCs w:val="16"/>
              </w:rPr>
              <w:t>*</w:t>
            </w:r>
            <w:r w:rsidRPr="00554985">
              <w:t>beverages, if they consist of at least 90% by volume of juices of fruits or vegetables</w:t>
            </w:r>
          </w:p>
        </w:tc>
      </w:tr>
      <w:tr w:rsidR="00300522" w:rsidRPr="00554985" w:rsidTr="00A53099">
        <w:tc>
          <w:tcPr>
            <w:tcW w:w="709" w:type="dxa"/>
            <w:tcBorders>
              <w:bottom w:val="single" w:sz="4" w:space="0" w:color="auto"/>
            </w:tcBorders>
            <w:shd w:val="clear" w:color="auto" w:fill="auto"/>
          </w:tcPr>
          <w:p w:rsidR="00300522" w:rsidRPr="00554985" w:rsidRDefault="00300522" w:rsidP="00300522">
            <w:pPr>
              <w:pStyle w:val="Tabletext"/>
            </w:pPr>
            <w:r w:rsidRPr="00554985">
              <w:t>13</w:t>
            </w:r>
          </w:p>
        </w:tc>
        <w:tc>
          <w:tcPr>
            <w:tcW w:w="1559" w:type="dxa"/>
            <w:tcBorders>
              <w:bottom w:val="single" w:sz="4" w:space="0" w:color="auto"/>
            </w:tcBorders>
            <w:shd w:val="clear" w:color="auto" w:fill="auto"/>
          </w:tcPr>
          <w:p w:rsidR="00300522" w:rsidRPr="00554985" w:rsidRDefault="00300522" w:rsidP="00300522">
            <w:pPr>
              <w:pStyle w:val="Tabletext"/>
            </w:pPr>
            <w:r w:rsidRPr="00554985">
              <w:t>Beverages for infants or invalids</w:t>
            </w:r>
          </w:p>
        </w:tc>
        <w:tc>
          <w:tcPr>
            <w:tcW w:w="4843" w:type="dxa"/>
            <w:tcBorders>
              <w:bottom w:val="single" w:sz="4" w:space="0" w:color="auto"/>
            </w:tcBorders>
            <w:shd w:val="clear" w:color="auto" w:fill="auto"/>
          </w:tcPr>
          <w:p w:rsidR="00300522" w:rsidRPr="00554985" w:rsidRDefault="00554985" w:rsidP="00300522">
            <w:pPr>
              <w:pStyle w:val="Tabletext"/>
            </w:pPr>
            <w:r w:rsidRPr="00554985">
              <w:rPr>
                <w:position w:val="6"/>
                <w:sz w:val="16"/>
                <w:szCs w:val="16"/>
              </w:rPr>
              <w:t>*</w:t>
            </w:r>
            <w:r w:rsidR="00300522" w:rsidRPr="00554985">
              <w:t xml:space="preserve">beverages, and ingredients for beverages, of a kind marketed principally as </w:t>
            </w:r>
            <w:r w:rsidRPr="00554985">
              <w:rPr>
                <w:position w:val="6"/>
                <w:sz w:val="16"/>
                <w:szCs w:val="16"/>
              </w:rPr>
              <w:t>*</w:t>
            </w:r>
            <w:r w:rsidR="00300522" w:rsidRPr="00554985">
              <w:t>food for infants or invalids</w:t>
            </w:r>
          </w:p>
        </w:tc>
      </w:tr>
      <w:tr w:rsidR="00300522" w:rsidRPr="00554985" w:rsidTr="00A53099">
        <w:tc>
          <w:tcPr>
            <w:tcW w:w="709" w:type="dxa"/>
            <w:tcBorders>
              <w:bottom w:val="single" w:sz="12" w:space="0" w:color="auto"/>
            </w:tcBorders>
            <w:shd w:val="clear" w:color="auto" w:fill="auto"/>
          </w:tcPr>
          <w:p w:rsidR="00300522" w:rsidRPr="00554985" w:rsidRDefault="00300522" w:rsidP="00300522">
            <w:pPr>
              <w:pStyle w:val="Tabletext"/>
            </w:pPr>
            <w:r w:rsidRPr="00554985">
              <w:t>14</w:t>
            </w:r>
          </w:p>
        </w:tc>
        <w:tc>
          <w:tcPr>
            <w:tcW w:w="1559" w:type="dxa"/>
            <w:tcBorders>
              <w:bottom w:val="single" w:sz="12" w:space="0" w:color="auto"/>
            </w:tcBorders>
            <w:shd w:val="clear" w:color="auto" w:fill="auto"/>
          </w:tcPr>
          <w:p w:rsidR="00300522" w:rsidRPr="00554985" w:rsidRDefault="00300522" w:rsidP="00300522">
            <w:pPr>
              <w:pStyle w:val="Tabletext"/>
            </w:pPr>
            <w:r w:rsidRPr="00554985">
              <w:t>Water</w:t>
            </w:r>
          </w:p>
        </w:tc>
        <w:tc>
          <w:tcPr>
            <w:tcW w:w="4843" w:type="dxa"/>
            <w:tcBorders>
              <w:bottom w:val="single" w:sz="12" w:space="0" w:color="auto"/>
            </w:tcBorders>
            <w:shd w:val="clear" w:color="auto" w:fill="auto"/>
          </w:tcPr>
          <w:p w:rsidR="00300522" w:rsidRPr="00554985" w:rsidRDefault="00300522" w:rsidP="00300522">
            <w:pPr>
              <w:pStyle w:val="Tabletext"/>
            </w:pPr>
            <w:r w:rsidRPr="00554985">
              <w:t>natural water, non</w:t>
            </w:r>
            <w:r w:rsidR="00554985">
              <w:noBreakHyphen/>
            </w:r>
            <w:r w:rsidRPr="00554985">
              <w:t>carbonated and without any other additives</w:t>
            </w:r>
          </w:p>
        </w:tc>
      </w:tr>
    </w:tbl>
    <w:p w:rsidR="00300522" w:rsidRPr="00554985" w:rsidRDefault="00300522" w:rsidP="00300522">
      <w:pPr>
        <w:pStyle w:val="ActHead5"/>
      </w:pPr>
      <w:bookmarkStart w:id="1065" w:name="_Toc393966822"/>
      <w:r w:rsidRPr="00554985">
        <w:rPr>
          <w:rStyle w:val="CharSectno"/>
        </w:rPr>
        <w:t>2</w:t>
      </w:r>
      <w:r w:rsidRPr="00554985">
        <w:t xml:space="preserve">  Tea, coffee etc.</w:t>
      </w:r>
      <w:bookmarkEnd w:id="1065"/>
    </w:p>
    <w:p w:rsidR="00300522" w:rsidRPr="00554985" w:rsidRDefault="00300522" w:rsidP="00300522">
      <w:pPr>
        <w:pStyle w:val="subsection"/>
      </w:pPr>
      <w:r w:rsidRPr="00554985">
        <w:tab/>
      </w:r>
      <w:r w:rsidRPr="00554985">
        <w:tab/>
        <w:t xml:space="preserve">None of the items in the table relating to the category of tea, coffee etc. include any </w:t>
      </w:r>
      <w:r w:rsidR="00554985" w:rsidRPr="00554985">
        <w:rPr>
          <w:position w:val="6"/>
          <w:sz w:val="16"/>
          <w:szCs w:val="16"/>
        </w:rPr>
        <w:t>*</w:t>
      </w:r>
      <w:r w:rsidRPr="00554985">
        <w:t>beverage that is marketed in a ready</w:t>
      </w:r>
      <w:r w:rsidR="00554985">
        <w:noBreakHyphen/>
      </w:r>
      <w:r w:rsidRPr="00554985">
        <w:t>to</w:t>
      </w:r>
      <w:r w:rsidR="00554985">
        <w:noBreakHyphen/>
      </w:r>
      <w:r w:rsidRPr="00554985">
        <w:t>drink form.</w:t>
      </w:r>
    </w:p>
    <w:p w:rsidR="00300522" w:rsidRPr="00554985" w:rsidRDefault="00300522" w:rsidP="00300522">
      <w:pPr>
        <w:pStyle w:val="ActHead5"/>
      </w:pPr>
      <w:bookmarkStart w:id="1066" w:name="_Toc393966823"/>
      <w:r w:rsidRPr="00554985">
        <w:rPr>
          <w:rStyle w:val="CharSectno"/>
        </w:rPr>
        <w:t>3</w:t>
      </w:r>
      <w:r w:rsidRPr="00554985">
        <w:t xml:space="preserve">  Fruit and vegetable juices</w:t>
      </w:r>
      <w:bookmarkEnd w:id="1066"/>
    </w:p>
    <w:p w:rsidR="00300522" w:rsidRPr="00554985" w:rsidRDefault="00300522" w:rsidP="00300522">
      <w:pPr>
        <w:pStyle w:val="subsection"/>
      </w:pPr>
      <w:r w:rsidRPr="00554985">
        <w:tab/>
      </w:r>
      <w:r w:rsidRPr="00554985">
        <w:tab/>
        <w:t>For the purposes of items</w:t>
      </w:r>
      <w:r w:rsidR="00554985">
        <w:t> </w:t>
      </w:r>
      <w:r w:rsidRPr="00554985">
        <w:t>11 and 12 in the table, herbage is treated as vegetables.</w:t>
      </w:r>
    </w:p>
    <w:p w:rsidR="00AE4349" w:rsidRPr="00554985" w:rsidRDefault="00AE4349" w:rsidP="00AE4349">
      <w:pPr>
        <w:sectPr w:rsidR="00AE4349" w:rsidRPr="00554985" w:rsidSect="00476C9B">
          <w:headerReference w:type="even" r:id="rId82"/>
          <w:headerReference w:type="default" r:id="rId83"/>
          <w:footerReference w:type="even" r:id="rId84"/>
          <w:footerReference w:type="default" r:id="rId85"/>
          <w:pgSz w:w="11906" w:h="16838" w:code="9"/>
          <w:pgMar w:top="2268" w:right="2410" w:bottom="3827" w:left="2410" w:header="567" w:footer="3119" w:gutter="0"/>
          <w:cols w:space="708"/>
          <w:docGrid w:linePitch="360"/>
        </w:sectPr>
      </w:pPr>
    </w:p>
    <w:p w:rsidR="00300522" w:rsidRPr="00554985" w:rsidRDefault="00300522" w:rsidP="00A53099">
      <w:pPr>
        <w:pStyle w:val="ActHead1"/>
        <w:pageBreakBefore/>
      </w:pPr>
      <w:bookmarkStart w:id="1067" w:name="_Toc393966824"/>
      <w:r w:rsidRPr="00554985">
        <w:rPr>
          <w:rStyle w:val="CharChapNo"/>
        </w:rPr>
        <w:lastRenderedPageBreak/>
        <w:t>Schedule</w:t>
      </w:r>
      <w:r w:rsidR="00554985">
        <w:rPr>
          <w:rStyle w:val="CharChapNo"/>
        </w:rPr>
        <w:t> </w:t>
      </w:r>
      <w:r w:rsidRPr="00554985">
        <w:rPr>
          <w:rStyle w:val="CharChapNo"/>
        </w:rPr>
        <w:t>3</w:t>
      </w:r>
      <w:r w:rsidRPr="00554985">
        <w:t>—</w:t>
      </w:r>
      <w:r w:rsidRPr="00554985">
        <w:rPr>
          <w:rStyle w:val="CharChapText"/>
        </w:rPr>
        <w:t>Medical aids and appliances</w:t>
      </w:r>
      <w:bookmarkEnd w:id="1067"/>
    </w:p>
    <w:p w:rsidR="00300522" w:rsidRPr="00554985" w:rsidRDefault="00300522" w:rsidP="00300522">
      <w:pPr>
        <w:pStyle w:val="notemargin"/>
      </w:pPr>
      <w:r w:rsidRPr="00554985">
        <w:t>Note 1:</w:t>
      </w:r>
      <w:r w:rsidRPr="00554985">
        <w:tab/>
        <w:t>GST</w:t>
      </w:r>
      <w:r w:rsidR="00554985">
        <w:noBreakHyphen/>
      </w:r>
      <w:r w:rsidRPr="00554985">
        <w:t>free supplies of medical aids and appliances are dealt with in section</w:t>
      </w:r>
      <w:r w:rsidR="00554985">
        <w:t> </w:t>
      </w:r>
      <w:r w:rsidRPr="00554985">
        <w:t>38</w:t>
      </w:r>
      <w:r w:rsidR="00554985">
        <w:noBreakHyphen/>
      </w:r>
      <w:r w:rsidRPr="00554985">
        <w:t>45.</w:t>
      </w:r>
    </w:p>
    <w:p w:rsidR="00300522" w:rsidRPr="00554985" w:rsidRDefault="00300522" w:rsidP="00300522">
      <w:pPr>
        <w:pStyle w:val="notemargin"/>
      </w:pPr>
      <w:r w:rsidRPr="00554985">
        <w:t>Note 2:</w:t>
      </w:r>
      <w:r w:rsidRPr="00554985">
        <w:tab/>
        <w:t>The second column of the table is not operative (see section</w:t>
      </w:r>
      <w:r w:rsidR="00554985">
        <w:t> </w:t>
      </w:r>
      <w:r w:rsidRPr="00554985">
        <w:t>182</w:t>
      </w:r>
      <w:r w:rsidR="00554985">
        <w:noBreakHyphen/>
      </w:r>
      <w:r w:rsidRPr="00554985">
        <w:t>15).</w:t>
      </w:r>
    </w:p>
    <w:p w:rsidR="00300522" w:rsidRPr="00554985" w:rsidRDefault="00A53099" w:rsidP="00300522">
      <w:pPr>
        <w:pStyle w:val="Header"/>
      </w:pPr>
      <w:r w:rsidRPr="00554985">
        <w:rPr>
          <w:rStyle w:val="CharPartNo"/>
        </w:rPr>
        <w:t xml:space="preserve"> </w:t>
      </w:r>
      <w:r w:rsidRPr="00554985">
        <w:rPr>
          <w:rStyle w:val="CharPartText"/>
        </w:rPr>
        <w:t xml:space="preserve"> </w:t>
      </w:r>
    </w:p>
    <w:p w:rsidR="00300522" w:rsidRPr="00554985" w:rsidRDefault="00A53099" w:rsidP="00300522">
      <w:pPr>
        <w:pStyle w:val="Header"/>
      </w:pPr>
      <w:r w:rsidRPr="00554985">
        <w:rPr>
          <w:rStyle w:val="CharDivNo"/>
        </w:rPr>
        <w:t xml:space="preserve"> </w:t>
      </w:r>
      <w:r w:rsidRPr="00554985">
        <w:rPr>
          <w:rStyle w:val="CharDivText"/>
        </w:rPr>
        <w:t xml:space="preserve"> </w:t>
      </w:r>
    </w:p>
    <w:p w:rsidR="00300522" w:rsidRPr="00554985" w:rsidRDefault="00A53099" w:rsidP="00300522">
      <w:pPr>
        <w:pStyle w:val="Header"/>
      </w:pPr>
      <w:r w:rsidRPr="00554985">
        <w:rPr>
          <w:rStyle w:val="CharSubdNo"/>
        </w:rPr>
        <w:t xml:space="preserve"> </w:t>
      </w:r>
      <w:r w:rsidRPr="00554985">
        <w:rPr>
          <w:rStyle w:val="CharSubdText"/>
        </w:rPr>
        <w:t xml:space="preserve"> </w:t>
      </w:r>
    </w:p>
    <w:p w:rsidR="00300522" w:rsidRPr="00554985"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2182"/>
        <w:gridCol w:w="4198"/>
      </w:tblGrid>
      <w:tr w:rsidR="00300522" w:rsidRPr="00554985" w:rsidTr="00A53099">
        <w:trPr>
          <w:tblHeader/>
        </w:trPr>
        <w:tc>
          <w:tcPr>
            <w:tcW w:w="7088" w:type="dxa"/>
            <w:gridSpan w:val="3"/>
            <w:tcBorders>
              <w:top w:val="single" w:sz="12" w:space="0" w:color="auto"/>
              <w:bottom w:val="single" w:sz="6" w:space="0" w:color="auto"/>
            </w:tcBorders>
            <w:shd w:val="clear" w:color="auto" w:fill="auto"/>
          </w:tcPr>
          <w:p w:rsidR="00300522" w:rsidRPr="00554985" w:rsidRDefault="00300522" w:rsidP="00300522">
            <w:pPr>
              <w:pStyle w:val="Tabletext"/>
              <w:rPr>
                <w:b/>
              </w:rPr>
            </w:pPr>
            <w:r w:rsidRPr="00554985">
              <w:rPr>
                <w:b/>
                <w:bCs/>
              </w:rPr>
              <w:t>Medical aids and appliances</w:t>
            </w:r>
          </w:p>
        </w:tc>
      </w:tr>
      <w:tr w:rsidR="00300522" w:rsidRPr="00554985" w:rsidTr="00A53099">
        <w:trPr>
          <w:tblHeader/>
        </w:trPr>
        <w:tc>
          <w:tcPr>
            <w:tcW w:w="708"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Item</w:t>
            </w:r>
          </w:p>
        </w:tc>
        <w:tc>
          <w:tcPr>
            <w:tcW w:w="2182"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Category</w:t>
            </w:r>
          </w:p>
        </w:tc>
        <w:tc>
          <w:tcPr>
            <w:tcW w:w="4198"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Medical aids or appliances</w:t>
            </w:r>
          </w:p>
        </w:tc>
      </w:tr>
      <w:tr w:rsidR="00300522" w:rsidRPr="00554985" w:rsidTr="00A53099">
        <w:tc>
          <w:tcPr>
            <w:tcW w:w="708" w:type="dxa"/>
            <w:tcBorders>
              <w:top w:val="single" w:sz="12" w:space="0" w:color="auto"/>
            </w:tcBorders>
            <w:shd w:val="clear" w:color="auto" w:fill="auto"/>
          </w:tcPr>
          <w:p w:rsidR="00300522" w:rsidRPr="00554985" w:rsidRDefault="00300522" w:rsidP="00300522">
            <w:pPr>
              <w:pStyle w:val="Tabletext"/>
            </w:pPr>
            <w:r w:rsidRPr="00554985">
              <w:t>1</w:t>
            </w:r>
          </w:p>
        </w:tc>
        <w:tc>
          <w:tcPr>
            <w:tcW w:w="2182" w:type="dxa"/>
            <w:tcBorders>
              <w:top w:val="single" w:sz="12" w:space="0" w:color="auto"/>
            </w:tcBorders>
            <w:shd w:val="clear" w:color="auto" w:fill="auto"/>
          </w:tcPr>
          <w:p w:rsidR="00300522" w:rsidRPr="00554985" w:rsidRDefault="00300522" w:rsidP="00300522">
            <w:pPr>
              <w:pStyle w:val="Tabletext"/>
            </w:pPr>
            <w:r w:rsidRPr="00554985">
              <w:t>Cardiovascular</w:t>
            </w:r>
          </w:p>
        </w:tc>
        <w:tc>
          <w:tcPr>
            <w:tcW w:w="4198" w:type="dxa"/>
            <w:tcBorders>
              <w:top w:val="single" w:sz="12" w:space="0" w:color="auto"/>
            </w:tcBorders>
            <w:shd w:val="clear" w:color="auto" w:fill="auto"/>
          </w:tcPr>
          <w:p w:rsidR="00300522" w:rsidRPr="00554985" w:rsidRDefault="00300522" w:rsidP="00300522">
            <w:pPr>
              <w:pStyle w:val="Tabletext"/>
            </w:pPr>
            <w:r w:rsidRPr="00554985">
              <w:t>heart monitors</w:t>
            </w:r>
          </w:p>
        </w:tc>
      </w:tr>
      <w:tr w:rsidR="00300522" w:rsidRPr="00554985" w:rsidTr="00A53099">
        <w:tc>
          <w:tcPr>
            <w:tcW w:w="708" w:type="dxa"/>
            <w:shd w:val="clear" w:color="auto" w:fill="auto"/>
          </w:tcPr>
          <w:p w:rsidR="00300522" w:rsidRPr="00554985" w:rsidRDefault="00300522" w:rsidP="00300522">
            <w:pPr>
              <w:pStyle w:val="Tabletext"/>
            </w:pPr>
            <w:r w:rsidRPr="00554985">
              <w:t>2</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pacemakers</w:t>
            </w:r>
          </w:p>
        </w:tc>
      </w:tr>
      <w:tr w:rsidR="00300522" w:rsidRPr="00554985" w:rsidTr="00A53099">
        <w:tc>
          <w:tcPr>
            <w:tcW w:w="708" w:type="dxa"/>
            <w:shd w:val="clear" w:color="auto" w:fill="auto"/>
          </w:tcPr>
          <w:p w:rsidR="00300522" w:rsidRPr="00554985" w:rsidRDefault="00300522" w:rsidP="00300522">
            <w:pPr>
              <w:pStyle w:val="Tabletext"/>
            </w:pPr>
            <w:r w:rsidRPr="00554985">
              <w:t>3</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surgical stockings</w:t>
            </w:r>
          </w:p>
        </w:tc>
      </w:tr>
      <w:tr w:rsidR="00300522" w:rsidRPr="00554985" w:rsidTr="00A53099">
        <w:tc>
          <w:tcPr>
            <w:tcW w:w="708" w:type="dxa"/>
            <w:shd w:val="clear" w:color="auto" w:fill="auto"/>
          </w:tcPr>
          <w:p w:rsidR="00300522" w:rsidRPr="00554985" w:rsidRDefault="00300522" w:rsidP="00300522">
            <w:pPr>
              <w:pStyle w:val="Tabletext"/>
            </w:pPr>
            <w:r w:rsidRPr="00554985">
              <w:t>4</w:t>
            </w:r>
          </w:p>
        </w:tc>
        <w:tc>
          <w:tcPr>
            <w:tcW w:w="2182" w:type="dxa"/>
            <w:shd w:val="clear" w:color="auto" w:fill="auto"/>
          </w:tcPr>
          <w:p w:rsidR="00300522" w:rsidRPr="00554985" w:rsidRDefault="00300522" w:rsidP="00300522">
            <w:pPr>
              <w:pStyle w:val="Tabletext"/>
            </w:pPr>
            <w:r w:rsidRPr="00554985">
              <w:t>Communication aids for people with disabilities</w:t>
            </w:r>
          </w:p>
        </w:tc>
        <w:tc>
          <w:tcPr>
            <w:tcW w:w="4198" w:type="dxa"/>
            <w:shd w:val="clear" w:color="auto" w:fill="auto"/>
          </w:tcPr>
          <w:p w:rsidR="00300522" w:rsidRPr="00554985" w:rsidRDefault="00300522" w:rsidP="00300522">
            <w:pPr>
              <w:pStyle w:val="Tabletext"/>
            </w:pPr>
            <w:r w:rsidRPr="00554985">
              <w:t>communication boards and voice output devices</w:t>
            </w:r>
          </w:p>
        </w:tc>
      </w:tr>
      <w:tr w:rsidR="00300522" w:rsidRPr="00554985" w:rsidTr="00A53099">
        <w:tc>
          <w:tcPr>
            <w:tcW w:w="708" w:type="dxa"/>
            <w:shd w:val="clear" w:color="auto" w:fill="auto"/>
          </w:tcPr>
          <w:p w:rsidR="00300522" w:rsidRPr="00554985" w:rsidRDefault="00300522" w:rsidP="00300522">
            <w:pPr>
              <w:pStyle w:val="Tabletext"/>
            </w:pPr>
            <w:r w:rsidRPr="00554985">
              <w:t>5</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communication cards</w:t>
            </w:r>
          </w:p>
        </w:tc>
      </w:tr>
      <w:tr w:rsidR="00300522" w:rsidRPr="00554985" w:rsidTr="00A53099">
        <w:tc>
          <w:tcPr>
            <w:tcW w:w="708" w:type="dxa"/>
            <w:shd w:val="clear" w:color="auto" w:fill="auto"/>
          </w:tcPr>
          <w:p w:rsidR="00300522" w:rsidRPr="00554985" w:rsidRDefault="00300522" w:rsidP="00300522">
            <w:pPr>
              <w:pStyle w:val="Tabletext"/>
            </w:pPr>
            <w:r w:rsidRPr="00554985">
              <w:t>6</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page turners</w:t>
            </w:r>
          </w:p>
        </w:tc>
      </w:tr>
      <w:tr w:rsidR="00300522" w:rsidRPr="00554985" w:rsidTr="00A53099">
        <w:tc>
          <w:tcPr>
            <w:tcW w:w="708" w:type="dxa"/>
            <w:shd w:val="clear" w:color="auto" w:fill="auto"/>
          </w:tcPr>
          <w:p w:rsidR="00300522" w:rsidRPr="00554985" w:rsidRDefault="00300522" w:rsidP="00300522">
            <w:pPr>
              <w:pStyle w:val="Tabletext"/>
            </w:pPr>
            <w:r w:rsidRPr="00554985">
              <w:t>7</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eye pointing frames</w:t>
            </w:r>
          </w:p>
        </w:tc>
      </w:tr>
      <w:tr w:rsidR="00300522" w:rsidRPr="00554985" w:rsidTr="00A53099">
        <w:tc>
          <w:tcPr>
            <w:tcW w:w="708" w:type="dxa"/>
            <w:shd w:val="clear" w:color="auto" w:fill="auto"/>
          </w:tcPr>
          <w:p w:rsidR="00300522" w:rsidRPr="00554985" w:rsidRDefault="00300522" w:rsidP="00300522">
            <w:pPr>
              <w:pStyle w:val="Tabletext"/>
            </w:pPr>
            <w:r w:rsidRPr="00554985">
              <w:t>8</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software programs specifically designed for people with disabilities</w:t>
            </w:r>
          </w:p>
        </w:tc>
      </w:tr>
      <w:tr w:rsidR="00300522" w:rsidRPr="00554985" w:rsidTr="00A53099">
        <w:tc>
          <w:tcPr>
            <w:tcW w:w="708" w:type="dxa"/>
            <w:shd w:val="clear" w:color="auto" w:fill="auto"/>
          </w:tcPr>
          <w:p w:rsidR="00300522" w:rsidRPr="00554985" w:rsidRDefault="00300522" w:rsidP="00300522">
            <w:pPr>
              <w:pStyle w:val="Tabletext"/>
            </w:pPr>
            <w:r w:rsidRPr="00554985">
              <w:t>9</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printers and scanners specifically designed for software and hardware used by people with disabilities</w:t>
            </w:r>
          </w:p>
        </w:tc>
      </w:tr>
      <w:tr w:rsidR="00300522" w:rsidRPr="00554985" w:rsidTr="00A53099">
        <w:tc>
          <w:tcPr>
            <w:tcW w:w="708" w:type="dxa"/>
            <w:shd w:val="clear" w:color="auto" w:fill="auto"/>
          </w:tcPr>
          <w:p w:rsidR="00300522" w:rsidRPr="00554985" w:rsidRDefault="00300522" w:rsidP="00300522">
            <w:pPr>
              <w:pStyle w:val="Tabletext"/>
            </w:pPr>
            <w:r w:rsidRPr="00554985">
              <w:t>10</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switches and switch interfaces</w:t>
            </w:r>
          </w:p>
        </w:tc>
      </w:tr>
      <w:tr w:rsidR="00300522" w:rsidRPr="00554985" w:rsidTr="00A53099">
        <w:tc>
          <w:tcPr>
            <w:tcW w:w="708" w:type="dxa"/>
            <w:shd w:val="clear" w:color="auto" w:fill="auto"/>
          </w:tcPr>
          <w:p w:rsidR="00300522" w:rsidRPr="00554985" w:rsidRDefault="00300522" w:rsidP="00300522">
            <w:pPr>
              <w:pStyle w:val="Tabletext"/>
            </w:pPr>
            <w:r w:rsidRPr="00554985">
              <w:t>11</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mouth/head sticks/pointers</w:t>
            </w:r>
          </w:p>
        </w:tc>
      </w:tr>
      <w:tr w:rsidR="00300522" w:rsidRPr="00554985" w:rsidTr="00A53099">
        <w:tc>
          <w:tcPr>
            <w:tcW w:w="708" w:type="dxa"/>
            <w:shd w:val="clear" w:color="auto" w:fill="auto"/>
          </w:tcPr>
          <w:p w:rsidR="00300522" w:rsidRPr="00554985" w:rsidRDefault="00300522" w:rsidP="00300522">
            <w:pPr>
              <w:pStyle w:val="Tabletext"/>
            </w:pPr>
            <w:r w:rsidRPr="00554985">
              <w:t>12</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alternative keyboards</w:t>
            </w:r>
          </w:p>
        </w:tc>
      </w:tr>
      <w:tr w:rsidR="00300522" w:rsidRPr="00554985" w:rsidTr="00A53099">
        <w:tc>
          <w:tcPr>
            <w:tcW w:w="708" w:type="dxa"/>
            <w:shd w:val="clear" w:color="auto" w:fill="auto"/>
          </w:tcPr>
          <w:p w:rsidR="00300522" w:rsidRPr="00554985" w:rsidRDefault="00300522" w:rsidP="00300522">
            <w:pPr>
              <w:pStyle w:val="Tabletext"/>
            </w:pPr>
            <w:r w:rsidRPr="00554985">
              <w:t>13</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electrolarynx replacements</w:t>
            </w:r>
          </w:p>
        </w:tc>
      </w:tr>
      <w:tr w:rsidR="00300522" w:rsidRPr="00554985" w:rsidTr="00A53099">
        <w:tc>
          <w:tcPr>
            <w:tcW w:w="708" w:type="dxa"/>
            <w:shd w:val="clear" w:color="auto" w:fill="auto"/>
          </w:tcPr>
          <w:p w:rsidR="00300522" w:rsidRPr="00554985" w:rsidRDefault="00300522" w:rsidP="00300522">
            <w:pPr>
              <w:pStyle w:val="Tabletext"/>
            </w:pPr>
            <w:r w:rsidRPr="00554985">
              <w:t>14</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speech amplification/clarification aids</w:t>
            </w:r>
          </w:p>
        </w:tc>
      </w:tr>
      <w:tr w:rsidR="00300522" w:rsidRPr="00554985" w:rsidTr="00A53099">
        <w:tc>
          <w:tcPr>
            <w:tcW w:w="708" w:type="dxa"/>
            <w:shd w:val="clear" w:color="auto" w:fill="auto"/>
          </w:tcPr>
          <w:p w:rsidR="00300522" w:rsidRPr="00554985" w:rsidRDefault="00300522" w:rsidP="00300522">
            <w:pPr>
              <w:pStyle w:val="Tabletext"/>
            </w:pPr>
            <w:r w:rsidRPr="00554985">
              <w:t>15</w:t>
            </w:r>
          </w:p>
        </w:tc>
        <w:tc>
          <w:tcPr>
            <w:tcW w:w="2182" w:type="dxa"/>
            <w:shd w:val="clear" w:color="auto" w:fill="auto"/>
          </w:tcPr>
          <w:p w:rsidR="00300522" w:rsidRPr="00554985" w:rsidRDefault="00300522" w:rsidP="00300522">
            <w:pPr>
              <w:pStyle w:val="Tabletext"/>
            </w:pPr>
            <w:r w:rsidRPr="00554985">
              <w:t>Continence</w:t>
            </w:r>
          </w:p>
        </w:tc>
        <w:tc>
          <w:tcPr>
            <w:tcW w:w="4198" w:type="dxa"/>
            <w:shd w:val="clear" w:color="auto" w:fill="auto"/>
          </w:tcPr>
          <w:p w:rsidR="00300522" w:rsidRPr="00554985" w:rsidRDefault="00300522" w:rsidP="00300522">
            <w:pPr>
              <w:pStyle w:val="Tabletext"/>
            </w:pPr>
            <w:r w:rsidRPr="00554985">
              <w:t>urine/faecal drainage/collection devices</w:t>
            </w:r>
          </w:p>
        </w:tc>
      </w:tr>
      <w:tr w:rsidR="00300522" w:rsidRPr="00554985" w:rsidTr="00A53099">
        <w:tc>
          <w:tcPr>
            <w:tcW w:w="708" w:type="dxa"/>
            <w:shd w:val="clear" w:color="auto" w:fill="auto"/>
          </w:tcPr>
          <w:p w:rsidR="00300522" w:rsidRPr="00554985" w:rsidRDefault="00300522" w:rsidP="00300522">
            <w:pPr>
              <w:pStyle w:val="Tabletext"/>
            </w:pPr>
            <w:r w:rsidRPr="00554985">
              <w:t>16</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waterproof covers or mattress protectors</w:t>
            </w:r>
          </w:p>
        </w:tc>
      </w:tr>
      <w:tr w:rsidR="00300522" w:rsidRPr="00554985" w:rsidTr="00A53099">
        <w:tc>
          <w:tcPr>
            <w:tcW w:w="708" w:type="dxa"/>
            <w:shd w:val="clear" w:color="auto" w:fill="auto"/>
          </w:tcPr>
          <w:p w:rsidR="00300522" w:rsidRPr="00554985" w:rsidRDefault="00300522" w:rsidP="00300522">
            <w:pPr>
              <w:pStyle w:val="Tabletext"/>
            </w:pPr>
            <w:r w:rsidRPr="00554985">
              <w:t>17</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absorbent pads for beds and chairs</w:t>
            </w:r>
          </w:p>
        </w:tc>
      </w:tr>
      <w:tr w:rsidR="00300522" w:rsidRPr="00554985" w:rsidTr="00A53099">
        <w:tc>
          <w:tcPr>
            <w:tcW w:w="708" w:type="dxa"/>
            <w:shd w:val="clear" w:color="auto" w:fill="auto"/>
          </w:tcPr>
          <w:p w:rsidR="00300522" w:rsidRPr="00554985" w:rsidRDefault="00300522" w:rsidP="00300522">
            <w:pPr>
              <w:pStyle w:val="Tabletext"/>
            </w:pPr>
            <w:r w:rsidRPr="00554985">
              <w:t>18</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disposable/reusable continence pads, pants and nappies required for continence use (excluding nappies for babies, sanitary pads or tampons)</w:t>
            </w:r>
          </w:p>
        </w:tc>
      </w:tr>
      <w:tr w:rsidR="00300522" w:rsidRPr="00554985" w:rsidTr="00A53099">
        <w:tc>
          <w:tcPr>
            <w:tcW w:w="708" w:type="dxa"/>
            <w:shd w:val="clear" w:color="auto" w:fill="auto"/>
          </w:tcPr>
          <w:p w:rsidR="00300522" w:rsidRPr="00554985" w:rsidRDefault="00300522" w:rsidP="00300522">
            <w:pPr>
              <w:pStyle w:val="Tabletext"/>
            </w:pPr>
            <w:r w:rsidRPr="00554985">
              <w:t>19</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enuresis alarms</w:t>
            </w:r>
          </w:p>
        </w:tc>
      </w:tr>
      <w:tr w:rsidR="00300522" w:rsidRPr="00554985" w:rsidTr="00E6045B">
        <w:tc>
          <w:tcPr>
            <w:tcW w:w="708" w:type="dxa"/>
            <w:tcBorders>
              <w:bottom w:val="single" w:sz="4" w:space="0" w:color="auto"/>
            </w:tcBorders>
            <w:shd w:val="clear" w:color="auto" w:fill="auto"/>
          </w:tcPr>
          <w:p w:rsidR="00300522" w:rsidRPr="00554985" w:rsidRDefault="00300522" w:rsidP="00300522">
            <w:pPr>
              <w:pStyle w:val="Tabletext"/>
            </w:pPr>
            <w:r w:rsidRPr="00554985">
              <w:t>20</w:t>
            </w:r>
          </w:p>
        </w:tc>
        <w:tc>
          <w:tcPr>
            <w:tcW w:w="2182" w:type="dxa"/>
            <w:tcBorders>
              <w:bottom w:val="single" w:sz="4" w:space="0" w:color="auto"/>
            </w:tcBorders>
            <w:shd w:val="clear" w:color="auto" w:fill="auto"/>
          </w:tcPr>
          <w:p w:rsidR="00300522" w:rsidRPr="00554985" w:rsidRDefault="00300522" w:rsidP="00300522">
            <w:pPr>
              <w:pStyle w:val="Tabletext"/>
            </w:pPr>
          </w:p>
        </w:tc>
        <w:tc>
          <w:tcPr>
            <w:tcW w:w="4198" w:type="dxa"/>
            <w:tcBorders>
              <w:bottom w:val="single" w:sz="4" w:space="0" w:color="auto"/>
            </w:tcBorders>
            <w:shd w:val="clear" w:color="auto" w:fill="auto"/>
          </w:tcPr>
          <w:p w:rsidR="00300522" w:rsidRPr="00554985" w:rsidRDefault="00300522" w:rsidP="00300522">
            <w:pPr>
              <w:pStyle w:val="Tabletext"/>
            </w:pPr>
            <w:r w:rsidRPr="00554985">
              <w:t>incontinence appliances</w:t>
            </w:r>
          </w:p>
        </w:tc>
      </w:tr>
      <w:tr w:rsidR="00300522" w:rsidRPr="00554985" w:rsidTr="002671D9">
        <w:tc>
          <w:tcPr>
            <w:tcW w:w="708" w:type="dxa"/>
            <w:tcBorders>
              <w:bottom w:val="single" w:sz="4" w:space="0" w:color="auto"/>
            </w:tcBorders>
            <w:shd w:val="clear" w:color="auto" w:fill="auto"/>
          </w:tcPr>
          <w:p w:rsidR="00300522" w:rsidRPr="00554985" w:rsidRDefault="00300522" w:rsidP="00300522">
            <w:pPr>
              <w:pStyle w:val="Tabletext"/>
            </w:pPr>
            <w:bookmarkStart w:id="1068" w:name="CU_23860096"/>
            <w:bookmarkStart w:id="1069" w:name="CU_23866330"/>
            <w:bookmarkEnd w:id="1068"/>
            <w:bookmarkEnd w:id="1069"/>
            <w:r w:rsidRPr="00554985">
              <w:t>21</w:t>
            </w:r>
          </w:p>
        </w:tc>
        <w:tc>
          <w:tcPr>
            <w:tcW w:w="2182" w:type="dxa"/>
            <w:tcBorders>
              <w:bottom w:val="single" w:sz="4" w:space="0" w:color="auto"/>
            </w:tcBorders>
            <w:shd w:val="clear" w:color="auto" w:fill="auto"/>
          </w:tcPr>
          <w:p w:rsidR="00300522" w:rsidRPr="00554985" w:rsidRDefault="00300522" w:rsidP="00300522">
            <w:pPr>
              <w:pStyle w:val="Tabletext"/>
            </w:pPr>
          </w:p>
        </w:tc>
        <w:tc>
          <w:tcPr>
            <w:tcW w:w="4198" w:type="dxa"/>
            <w:tcBorders>
              <w:bottom w:val="single" w:sz="4" w:space="0" w:color="auto"/>
            </w:tcBorders>
            <w:shd w:val="clear" w:color="auto" w:fill="auto"/>
          </w:tcPr>
          <w:p w:rsidR="00300522" w:rsidRPr="00554985" w:rsidRDefault="00300522" w:rsidP="00300522">
            <w:pPr>
              <w:pStyle w:val="Tabletext"/>
            </w:pPr>
            <w:r w:rsidRPr="00554985">
              <w:t>hospital/medical/continence deodorising products</w:t>
            </w:r>
          </w:p>
        </w:tc>
      </w:tr>
      <w:tr w:rsidR="00300522" w:rsidRPr="00554985" w:rsidTr="002671D9">
        <w:tc>
          <w:tcPr>
            <w:tcW w:w="708" w:type="dxa"/>
            <w:tcBorders>
              <w:top w:val="single" w:sz="4" w:space="0" w:color="auto"/>
            </w:tcBorders>
            <w:shd w:val="clear" w:color="auto" w:fill="auto"/>
          </w:tcPr>
          <w:p w:rsidR="00300522" w:rsidRPr="00554985" w:rsidRDefault="00300522" w:rsidP="00300522">
            <w:pPr>
              <w:pStyle w:val="Tabletext"/>
              <w:keepNext/>
              <w:keepLines/>
            </w:pPr>
            <w:r w:rsidRPr="00554985">
              <w:lastRenderedPageBreak/>
              <w:t>22</w:t>
            </w:r>
          </w:p>
        </w:tc>
        <w:tc>
          <w:tcPr>
            <w:tcW w:w="2182" w:type="dxa"/>
            <w:tcBorders>
              <w:top w:val="single" w:sz="4" w:space="0" w:color="auto"/>
            </w:tcBorders>
            <w:shd w:val="clear" w:color="auto" w:fill="auto"/>
          </w:tcPr>
          <w:p w:rsidR="00300522" w:rsidRPr="00554985" w:rsidRDefault="00300522" w:rsidP="00300522">
            <w:pPr>
              <w:pStyle w:val="Tabletext"/>
            </w:pPr>
          </w:p>
        </w:tc>
        <w:tc>
          <w:tcPr>
            <w:tcW w:w="4198" w:type="dxa"/>
            <w:tcBorders>
              <w:top w:val="single" w:sz="4" w:space="0" w:color="auto"/>
            </w:tcBorders>
            <w:shd w:val="clear" w:color="auto" w:fill="auto"/>
          </w:tcPr>
          <w:p w:rsidR="00300522" w:rsidRPr="00554985" w:rsidRDefault="00300522" w:rsidP="00300522">
            <w:pPr>
              <w:pStyle w:val="Tabletext"/>
              <w:keepNext/>
              <w:keepLines/>
            </w:pPr>
            <w:r w:rsidRPr="00554985">
              <w:t>waterproof protection for beds and chairs</w:t>
            </w:r>
          </w:p>
        </w:tc>
      </w:tr>
      <w:tr w:rsidR="00300522" w:rsidRPr="00554985" w:rsidTr="00A53099">
        <w:tc>
          <w:tcPr>
            <w:tcW w:w="708" w:type="dxa"/>
            <w:shd w:val="clear" w:color="auto" w:fill="auto"/>
          </w:tcPr>
          <w:p w:rsidR="00300522" w:rsidRPr="00554985" w:rsidRDefault="00300522" w:rsidP="00300522">
            <w:pPr>
              <w:pStyle w:val="Tabletext"/>
            </w:pPr>
            <w:r w:rsidRPr="00554985">
              <w:t>23</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sterile plastic bags</w:t>
            </w:r>
          </w:p>
        </w:tc>
      </w:tr>
      <w:tr w:rsidR="00300522" w:rsidRPr="00554985" w:rsidTr="00A53099">
        <w:tc>
          <w:tcPr>
            <w:tcW w:w="708" w:type="dxa"/>
            <w:shd w:val="clear" w:color="auto" w:fill="auto"/>
          </w:tcPr>
          <w:p w:rsidR="00300522" w:rsidRPr="00554985" w:rsidRDefault="00300522" w:rsidP="00300522">
            <w:pPr>
              <w:pStyle w:val="Tabletext"/>
            </w:pPr>
            <w:r w:rsidRPr="00554985">
              <w:t>24</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electric bag emptiers</w:t>
            </w:r>
          </w:p>
        </w:tc>
      </w:tr>
      <w:tr w:rsidR="00300522" w:rsidRPr="00554985" w:rsidTr="00A53099">
        <w:tc>
          <w:tcPr>
            <w:tcW w:w="708" w:type="dxa"/>
            <w:shd w:val="clear" w:color="auto" w:fill="auto"/>
          </w:tcPr>
          <w:p w:rsidR="00300522" w:rsidRPr="00554985" w:rsidRDefault="00300522" w:rsidP="00300522">
            <w:pPr>
              <w:pStyle w:val="Tabletext"/>
            </w:pPr>
            <w:r w:rsidRPr="00554985">
              <w:t>25</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enemas, suppositories and applicators</w:t>
            </w:r>
          </w:p>
        </w:tc>
      </w:tr>
      <w:tr w:rsidR="00300522" w:rsidRPr="00554985" w:rsidTr="00A53099">
        <w:tc>
          <w:tcPr>
            <w:tcW w:w="708" w:type="dxa"/>
            <w:shd w:val="clear" w:color="auto" w:fill="auto"/>
          </w:tcPr>
          <w:p w:rsidR="00300522" w:rsidRPr="00554985" w:rsidRDefault="00300522" w:rsidP="00300522">
            <w:pPr>
              <w:pStyle w:val="Tabletext"/>
            </w:pPr>
            <w:r w:rsidRPr="00554985">
              <w:t>26</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urinals and bedpans</w:t>
            </w:r>
          </w:p>
        </w:tc>
      </w:tr>
      <w:tr w:rsidR="00300522" w:rsidRPr="00554985" w:rsidTr="00A53099">
        <w:tc>
          <w:tcPr>
            <w:tcW w:w="708" w:type="dxa"/>
            <w:shd w:val="clear" w:color="auto" w:fill="auto"/>
          </w:tcPr>
          <w:p w:rsidR="00300522" w:rsidRPr="00554985" w:rsidRDefault="00300522" w:rsidP="00300522">
            <w:pPr>
              <w:pStyle w:val="Tabletext"/>
            </w:pPr>
            <w:r w:rsidRPr="00554985">
              <w:t>27</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penile clamps</w:t>
            </w:r>
          </w:p>
        </w:tc>
      </w:tr>
      <w:tr w:rsidR="00300522" w:rsidRPr="00554985" w:rsidTr="00A53099">
        <w:tc>
          <w:tcPr>
            <w:tcW w:w="708" w:type="dxa"/>
            <w:shd w:val="clear" w:color="auto" w:fill="auto"/>
          </w:tcPr>
          <w:p w:rsidR="00300522" w:rsidRPr="00554985" w:rsidRDefault="00300522" w:rsidP="00300522">
            <w:pPr>
              <w:pStyle w:val="Tabletext"/>
            </w:pPr>
            <w:r w:rsidRPr="00554985">
              <w:t>28</w:t>
            </w:r>
          </w:p>
        </w:tc>
        <w:tc>
          <w:tcPr>
            <w:tcW w:w="2182" w:type="dxa"/>
            <w:shd w:val="clear" w:color="auto" w:fill="auto"/>
          </w:tcPr>
          <w:p w:rsidR="00300522" w:rsidRPr="00554985" w:rsidRDefault="00300522" w:rsidP="00300522">
            <w:pPr>
              <w:pStyle w:val="Tabletext"/>
            </w:pPr>
            <w:r w:rsidRPr="00554985">
              <w:t>Daily living for people with disabilities</w:t>
            </w:r>
          </w:p>
        </w:tc>
        <w:tc>
          <w:tcPr>
            <w:tcW w:w="4198" w:type="dxa"/>
            <w:shd w:val="clear" w:color="auto" w:fill="auto"/>
          </w:tcPr>
          <w:p w:rsidR="00300522" w:rsidRPr="00554985" w:rsidRDefault="00300522" w:rsidP="00300522">
            <w:pPr>
              <w:pStyle w:val="Tabletext"/>
            </w:pPr>
            <w:r w:rsidRPr="00554985">
              <w:t>customised eating equipment for people with disabilities</w:t>
            </w:r>
          </w:p>
        </w:tc>
      </w:tr>
      <w:tr w:rsidR="00300522" w:rsidRPr="00554985" w:rsidTr="00A53099">
        <w:tc>
          <w:tcPr>
            <w:tcW w:w="708" w:type="dxa"/>
            <w:shd w:val="clear" w:color="auto" w:fill="auto"/>
          </w:tcPr>
          <w:p w:rsidR="00300522" w:rsidRPr="00554985" w:rsidRDefault="00300522" w:rsidP="00300522">
            <w:pPr>
              <w:pStyle w:val="Tabletext"/>
            </w:pPr>
            <w:r w:rsidRPr="00554985">
              <w:t>29</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customised toothbrushes for people with disabilities</w:t>
            </w:r>
          </w:p>
        </w:tc>
      </w:tr>
      <w:tr w:rsidR="00300522" w:rsidRPr="00554985" w:rsidTr="00A53099">
        <w:tc>
          <w:tcPr>
            <w:tcW w:w="708" w:type="dxa"/>
            <w:shd w:val="clear" w:color="auto" w:fill="auto"/>
          </w:tcPr>
          <w:p w:rsidR="00300522" w:rsidRPr="00554985" w:rsidRDefault="00300522" w:rsidP="00300522">
            <w:pPr>
              <w:pStyle w:val="Tabletext"/>
            </w:pPr>
            <w:r w:rsidRPr="00554985">
              <w:t>30</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dentures and artificial teeth</w:t>
            </w:r>
          </w:p>
        </w:tc>
      </w:tr>
      <w:tr w:rsidR="00300522" w:rsidRPr="00554985" w:rsidTr="00A53099">
        <w:tc>
          <w:tcPr>
            <w:tcW w:w="708" w:type="dxa"/>
            <w:shd w:val="clear" w:color="auto" w:fill="auto"/>
          </w:tcPr>
          <w:p w:rsidR="00300522" w:rsidRPr="00554985" w:rsidRDefault="00300522" w:rsidP="00300522">
            <w:pPr>
              <w:pStyle w:val="Tabletext"/>
            </w:pPr>
            <w:r w:rsidRPr="00554985">
              <w:t>31</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environmental control units designed for the disability of a particular person</w:t>
            </w:r>
          </w:p>
        </w:tc>
      </w:tr>
      <w:tr w:rsidR="00300522" w:rsidRPr="00554985" w:rsidTr="00A53099">
        <w:tc>
          <w:tcPr>
            <w:tcW w:w="708" w:type="dxa"/>
            <w:shd w:val="clear" w:color="auto" w:fill="auto"/>
          </w:tcPr>
          <w:p w:rsidR="00300522" w:rsidRPr="00554985" w:rsidRDefault="00300522" w:rsidP="00300522">
            <w:pPr>
              <w:pStyle w:val="Tabletext"/>
            </w:pPr>
            <w:r w:rsidRPr="00554985">
              <w:t>32</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computer modifications required for people with disabilities</w:t>
            </w:r>
          </w:p>
        </w:tc>
      </w:tr>
      <w:tr w:rsidR="00300522" w:rsidRPr="00554985" w:rsidTr="00A53099">
        <w:tc>
          <w:tcPr>
            <w:tcW w:w="708" w:type="dxa"/>
            <w:shd w:val="clear" w:color="auto" w:fill="auto"/>
          </w:tcPr>
          <w:p w:rsidR="00300522" w:rsidRPr="00554985" w:rsidRDefault="00300522" w:rsidP="00300522">
            <w:pPr>
              <w:pStyle w:val="Tabletext"/>
            </w:pPr>
            <w:r w:rsidRPr="00554985">
              <w:t>33</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“medical alert” devices</w:t>
            </w:r>
          </w:p>
        </w:tc>
      </w:tr>
      <w:tr w:rsidR="00300522" w:rsidRPr="00554985" w:rsidTr="00A53099">
        <w:tc>
          <w:tcPr>
            <w:tcW w:w="708" w:type="dxa"/>
            <w:shd w:val="clear" w:color="auto" w:fill="auto"/>
          </w:tcPr>
          <w:p w:rsidR="00300522" w:rsidRPr="00554985" w:rsidRDefault="00300522" w:rsidP="00300522">
            <w:pPr>
              <w:pStyle w:val="Tabletext"/>
            </w:pPr>
            <w:r w:rsidRPr="00554985">
              <w:t>34</w:t>
            </w:r>
          </w:p>
        </w:tc>
        <w:tc>
          <w:tcPr>
            <w:tcW w:w="2182" w:type="dxa"/>
            <w:shd w:val="clear" w:color="auto" w:fill="auto"/>
          </w:tcPr>
          <w:p w:rsidR="00300522" w:rsidRPr="00554985" w:rsidRDefault="00300522" w:rsidP="00300522">
            <w:pPr>
              <w:pStyle w:val="Tabletext"/>
            </w:pPr>
            <w:r w:rsidRPr="00554985">
              <w:t>Diabetes</w:t>
            </w:r>
          </w:p>
        </w:tc>
        <w:tc>
          <w:tcPr>
            <w:tcW w:w="4198" w:type="dxa"/>
            <w:shd w:val="clear" w:color="auto" w:fill="auto"/>
          </w:tcPr>
          <w:p w:rsidR="00300522" w:rsidRPr="00554985" w:rsidRDefault="00300522" w:rsidP="00300522">
            <w:pPr>
              <w:pStyle w:val="Tabletext"/>
            </w:pPr>
            <w:r w:rsidRPr="00554985">
              <w:t>finger prickers</w:t>
            </w:r>
          </w:p>
        </w:tc>
      </w:tr>
      <w:tr w:rsidR="00300522" w:rsidRPr="00554985" w:rsidTr="00A53099">
        <w:tc>
          <w:tcPr>
            <w:tcW w:w="708" w:type="dxa"/>
            <w:shd w:val="clear" w:color="auto" w:fill="auto"/>
          </w:tcPr>
          <w:p w:rsidR="00300522" w:rsidRPr="00554985" w:rsidRDefault="00300522" w:rsidP="00300522">
            <w:pPr>
              <w:pStyle w:val="Tabletext"/>
            </w:pPr>
            <w:r w:rsidRPr="00554985">
              <w:t>35</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alcohol skin wipes</w:t>
            </w:r>
          </w:p>
        </w:tc>
      </w:tr>
      <w:tr w:rsidR="00300522" w:rsidRPr="00554985" w:rsidTr="00A53099">
        <w:tc>
          <w:tcPr>
            <w:tcW w:w="708" w:type="dxa"/>
            <w:shd w:val="clear" w:color="auto" w:fill="auto"/>
          </w:tcPr>
          <w:p w:rsidR="00300522" w:rsidRPr="00554985" w:rsidRDefault="00300522" w:rsidP="00300522">
            <w:pPr>
              <w:pStyle w:val="Tabletext"/>
            </w:pPr>
            <w:r w:rsidRPr="00554985">
              <w:t>36</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test strips</w:t>
            </w:r>
          </w:p>
        </w:tc>
      </w:tr>
      <w:tr w:rsidR="00300522" w:rsidRPr="00554985" w:rsidTr="00A53099">
        <w:tc>
          <w:tcPr>
            <w:tcW w:w="708" w:type="dxa"/>
            <w:shd w:val="clear" w:color="auto" w:fill="auto"/>
          </w:tcPr>
          <w:p w:rsidR="00300522" w:rsidRPr="00554985" w:rsidRDefault="00300522" w:rsidP="00300522">
            <w:pPr>
              <w:pStyle w:val="Tabletext"/>
            </w:pPr>
            <w:r w:rsidRPr="00554985">
              <w:t>37</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needles and syringes</w:t>
            </w:r>
          </w:p>
        </w:tc>
      </w:tr>
      <w:tr w:rsidR="00300522" w:rsidRPr="00554985" w:rsidTr="00A53099">
        <w:tc>
          <w:tcPr>
            <w:tcW w:w="708" w:type="dxa"/>
            <w:shd w:val="clear" w:color="auto" w:fill="auto"/>
          </w:tcPr>
          <w:p w:rsidR="00300522" w:rsidRPr="00554985" w:rsidRDefault="00300522" w:rsidP="00300522">
            <w:pPr>
              <w:pStyle w:val="Tabletext"/>
            </w:pPr>
            <w:r w:rsidRPr="00554985">
              <w:t>38</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glucose monitors</w:t>
            </w:r>
          </w:p>
        </w:tc>
      </w:tr>
      <w:tr w:rsidR="00300522" w:rsidRPr="00554985" w:rsidTr="00A53099">
        <w:tc>
          <w:tcPr>
            <w:tcW w:w="708" w:type="dxa"/>
            <w:shd w:val="clear" w:color="auto" w:fill="auto"/>
          </w:tcPr>
          <w:p w:rsidR="00300522" w:rsidRPr="00554985" w:rsidRDefault="00300522" w:rsidP="00300522">
            <w:pPr>
              <w:pStyle w:val="Tabletext"/>
            </w:pPr>
            <w:r w:rsidRPr="00554985">
              <w:t>39</w:t>
            </w:r>
          </w:p>
        </w:tc>
        <w:tc>
          <w:tcPr>
            <w:tcW w:w="2182" w:type="dxa"/>
            <w:shd w:val="clear" w:color="auto" w:fill="auto"/>
          </w:tcPr>
          <w:p w:rsidR="00300522" w:rsidRPr="00554985" w:rsidRDefault="00300522" w:rsidP="00300522">
            <w:pPr>
              <w:pStyle w:val="Tabletext"/>
            </w:pPr>
            <w:r w:rsidRPr="00554985">
              <w:t>Dialysis</w:t>
            </w:r>
          </w:p>
        </w:tc>
        <w:tc>
          <w:tcPr>
            <w:tcW w:w="4198" w:type="dxa"/>
            <w:shd w:val="clear" w:color="auto" w:fill="auto"/>
          </w:tcPr>
          <w:p w:rsidR="00300522" w:rsidRPr="00554985" w:rsidRDefault="00300522" w:rsidP="00300522">
            <w:pPr>
              <w:pStyle w:val="Tabletext"/>
            </w:pPr>
            <w:r w:rsidRPr="00554985">
              <w:t>home dialysis machines</w:t>
            </w:r>
          </w:p>
        </w:tc>
      </w:tr>
      <w:tr w:rsidR="00300522" w:rsidRPr="00554985" w:rsidTr="00A53099">
        <w:tc>
          <w:tcPr>
            <w:tcW w:w="708" w:type="dxa"/>
            <w:shd w:val="clear" w:color="auto" w:fill="auto"/>
          </w:tcPr>
          <w:p w:rsidR="00300522" w:rsidRPr="00554985" w:rsidRDefault="00300522" w:rsidP="00300522">
            <w:pPr>
              <w:pStyle w:val="Tabletext"/>
            </w:pPr>
            <w:r w:rsidRPr="00554985">
              <w:t>40</w:t>
            </w:r>
          </w:p>
        </w:tc>
        <w:tc>
          <w:tcPr>
            <w:tcW w:w="2182" w:type="dxa"/>
            <w:shd w:val="clear" w:color="auto" w:fill="auto"/>
          </w:tcPr>
          <w:p w:rsidR="00300522" w:rsidRPr="00554985" w:rsidRDefault="00300522" w:rsidP="00300522">
            <w:pPr>
              <w:pStyle w:val="Tabletext"/>
            </w:pPr>
            <w:r w:rsidRPr="00554985">
              <w:t>Enteral nutrition</w:t>
            </w:r>
          </w:p>
        </w:tc>
        <w:tc>
          <w:tcPr>
            <w:tcW w:w="4198" w:type="dxa"/>
            <w:shd w:val="clear" w:color="auto" w:fill="auto"/>
          </w:tcPr>
          <w:p w:rsidR="00300522" w:rsidRPr="00554985" w:rsidRDefault="00300522" w:rsidP="00300522">
            <w:pPr>
              <w:pStyle w:val="Tabletext"/>
            </w:pPr>
            <w:r w:rsidRPr="00554985">
              <w:t>enteral nutrition and associated delivery equipment</w:t>
            </w:r>
          </w:p>
        </w:tc>
      </w:tr>
      <w:tr w:rsidR="00300522" w:rsidRPr="00554985" w:rsidTr="00A53099">
        <w:tc>
          <w:tcPr>
            <w:tcW w:w="708" w:type="dxa"/>
            <w:shd w:val="clear" w:color="auto" w:fill="auto"/>
          </w:tcPr>
          <w:p w:rsidR="00300522" w:rsidRPr="00554985" w:rsidRDefault="00300522" w:rsidP="00300522">
            <w:pPr>
              <w:pStyle w:val="Tabletext"/>
            </w:pPr>
            <w:r w:rsidRPr="00554985">
              <w:t>41</w:t>
            </w:r>
          </w:p>
        </w:tc>
        <w:tc>
          <w:tcPr>
            <w:tcW w:w="2182" w:type="dxa"/>
            <w:shd w:val="clear" w:color="auto" w:fill="auto"/>
          </w:tcPr>
          <w:p w:rsidR="00300522" w:rsidRPr="00554985" w:rsidRDefault="00300522" w:rsidP="00300522">
            <w:pPr>
              <w:pStyle w:val="Tabletext"/>
            </w:pPr>
            <w:r w:rsidRPr="00554985">
              <w:t>Footwear for people with disabilities</w:t>
            </w:r>
          </w:p>
        </w:tc>
        <w:tc>
          <w:tcPr>
            <w:tcW w:w="4198" w:type="dxa"/>
            <w:shd w:val="clear" w:color="auto" w:fill="auto"/>
          </w:tcPr>
          <w:p w:rsidR="00300522" w:rsidRPr="00554985" w:rsidRDefault="00300522" w:rsidP="00300522">
            <w:pPr>
              <w:pStyle w:val="Tabletext"/>
            </w:pPr>
            <w:r w:rsidRPr="00554985">
              <w:t>surgical shoes, boots, braces and irons</w:t>
            </w:r>
          </w:p>
        </w:tc>
      </w:tr>
      <w:tr w:rsidR="00300522" w:rsidRPr="00554985" w:rsidTr="00A53099">
        <w:tc>
          <w:tcPr>
            <w:tcW w:w="708" w:type="dxa"/>
            <w:shd w:val="clear" w:color="auto" w:fill="auto"/>
          </w:tcPr>
          <w:p w:rsidR="00300522" w:rsidRPr="00554985" w:rsidRDefault="00300522" w:rsidP="00300522">
            <w:pPr>
              <w:pStyle w:val="Tabletext"/>
            </w:pPr>
            <w:r w:rsidRPr="00554985">
              <w:t>42</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orthotics</w:t>
            </w:r>
          </w:p>
        </w:tc>
      </w:tr>
      <w:tr w:rsidR="00300522" w:rsidRPr="00554985" w:rsidTr="00A53099">
        <w:tc>
          <w:tcPr>
            <w:tcW w:w="708" w:type="dxa"/>
            <w:shd w:val="clear" w:color="auto" w:fill="auto"/>
          </w:tcPr>
          <w:p w:rsidR="00300522" w:rsidRPr="00554985" w:rsidRDefault="00300522" w:rsidP="00300522">
            <w:pPr>
              <w:pStyle w:val="Tabletext"/>
            </w:pPr>
            <w:r w:rsidRPr="00554985">
              <w:t>43</w:t>
            </w:r>
          </w:p>
        </w:tc>
        <w:tc>
          <w:tcPr>
            <w:tcW w:w="2182" w:type="dxa"/>
            <w:shd w:val="clear" w:color="auto" w:fill="auto"/>
          </w:tcPr>
          <w:p w:rsidR="00300522" w:rsidRPr="00554985" w:rsidRDefault="00300522" w:rsidP="00300522">
            <w:pPr>
              <w:pStyle w:val="Tabletext"/>
            </w:pPr>
            <w:r w:rsidRPr="00554985">
              <w:t>Hearing/speech</w:t>
            </w:r>
          </w:p>
        </w:tc>
        <w:tc>
          <w:tcPr>
            <w:tcW w:w="4198" w:type="dxa"/>
            <w:shd w:val="clear" w:color="auto" w:fill="auto"/>
          </w:tcPr>
          <w:p w:rsidR="00300522" w:rsidRPr="00554985" w:rsidRDefault="00300522" w:rsidP="00300522">
            <w:pPr>
              <w:pStyle w:val="Tabletext"/>
            </w:pPr>
            <w:r w:rsidRPr="00554985">
              <w:t>hearing aids</w:t>
            </w:r>
          </w:p>
        </w:tc>
      </w:tr>
      <w:tr w:rsidR="00300522" w:rsidRPr="00554985" w:rsidTr="00E6045B">
        <w:tc>
          <w:tcPr>
            <w:tcW w:w="708" w:type="dxa"/>
            <w:tcBorders>
              <w:bottom w:val="single" w:sz="4" w:space="0" w:color="auto"/>
            </w:tcBorders>
            <w:shd w:val="clear" w:color="auto" w:fill="auto"/>
          </w:tcPr>
          <w:p w:rsidR="00300522" w:rsidRPr="00554985" w:rsidRDefault="00300522" w:rsidP="00300522">
            <w:pPr>
              <w:pStyle w:val="Tabletext"/>
            </w:pPr>
            <w:r w:rsidRPr="00554985">
              <w:t>44</w:t>
            </w:r>
          </w:p>
        </w:tc>
        <w:tc>
          <w:tcPr>
            <w:tcW w:w="2182" w:type="dxa"/>
            <w:tcBorders>
              <w:bottom w:val="single" w:sz="4" w:space="0" w:color="auto"/>
            </w:tcBorders>
            <w:shd w:val="clear" w:color="auto" w:fill="auto"/>
          </w:tcPr>
          <w:p w:rsidR="00300522" w:rsidRPr="00554985" w:rsidRDefault="00300522" w:rsidP="00300522">
            <w:pPr>
              <w:pStyle w:val="Tabletext"/>
            </w:pPr>
          </w:p>
        </w:tc>
        <w:tc>
          <w:tcPr>
            <w:tcW w:w="4198" w:type="dxa"/>
            <w:tcBorders>
              <w:bottom w:val="single" w:sz="4" w:space="0" w:color="auto"/>
            </w:tcBorders>
            <w:shd w:val="clear" w:color="auto" w:fill="auto"/>
          </w:tcPr>
          <w:p w:rsidR="00300522" w:rsidRPr="00554985" w:rsidRDefault="00300522" w:rsidP="00300522">
            <w:pPr>
              <w:pStyle w:val="Tabletext"/>
            </w:pPr>
            <w:r w:rsidRPr="00554985">
              <w:t>visual display units specifically</w:t>
            </w:r>
            <w:r w:rsidRPr="00554985">
              <w:rPr>
                <w:i/>
                <w:iCs/>
              </w:rPr>
              <w:t xml:space="preserve"> </w:t>
            </w:r>
            <w:r w:rsidRPr="00554985">
              <w:t>designed for deaf people, or for people with a speech impairment, to communicate with others</w:t>
            </w:r>
          </w:p>
        </w:tc>
      </w:tr>
      <w:tr w:rsidR="00300522" w:rsidRPr="00554985" w:rsidTr="002671D9">
        <w:tc>
          <w:tcPr>
            <w:tcW w:w="708" w:type="dxa"/>
            <w:tcBorders>
              <w:bottom w:val="single" w:sz="4" w:space="0" w:color="auto"/>
            </w:tcBorders>
            <w:shd w:val="clear" w:color="auto" w:fill="auto"/>
          </w:tcPr>
          <w:p w:rsidR="00300522" w:rsidRPr="00554985" w:rsidRDefault="00300522" w:rsidP="00300522">
            <w:pPr>
              <w:pStyle w:val="Tabletext"/>
            </w:pPr>
            <w:bookmarkStart w:id="1070" w:name="CU_47861201"/>
            <w:bookmarkStart w:id="1071" w:name="CU_47867435"/>
            <w:bookmarkEnd w:id="1070"/>
            <w:bookmarkEnd w:id="1071"/>
            <w:r w:rsidRPr="00554985">
              <w:t>45</w:t>
            </w:r>
          </w:p>
        </w:tc>
        <w:tc>
          <w:tcPr>
            <w:tcW w:w="2182" w:type="dxa"/>
            <w:tcBorders>
              <w:bottom w:val="single" w:sz="4" w:space="0" w:color="auto"/>
            </w:tcBorders>
            <w:shd w:val="clear" w:color="auto" w:fill="auto"/>
          </w:tcPr>
          <w:p w:rsidR="00300522" w:rsidRPr="00554985" w:rsidRDefault="00300522" w:rsidP="00300522">
            <w:pPr>
              <w:pStyle w:val="Tabletext"/>
            </w:pPr>
          </w:p>
        </w:tc>
        <w:tc>
          <w:tcPr>
            <w:tcW w:w="4198" w:type="dxa"/>
            <w:tcBorders>
              <w:bottom w:val="single" w:sz="4" w:space="0" w:color="auto"/>
            </w:tcBorders>
            <w:shd w:val="clear" w:color="auto" w:fill="auto"/>
          </w:tcPr>
          <w:p w:rsidR="00300522" w:rsidRPr="00554985" w:rsidRDefault="00300522" w:rsidP="00300522">
            <w:pPr>
              <w:pStyle w:val="Tabletext"/>
            </w:pPr>
            <w:r w:rsidRPr="00554985">
              <w:t>telephone communication devices specifically</w:t>
            </w:r>
            <w:r w:rsidRPr="00554985">
              <w:rPr>
                <w:i/>
                <w:iCs/>
              </w:rPr>
              <w:t xml:space="preserve"> </w:t>
            </w:r>
            <w:r w:rsidRPr="00554985">
              <w:t>designed to allow deaf people to send and receive messages by telephone</w:t>
            </w:r>
          </w:p>
        </w:tc>
      </w:tr>
      <w:tr w:rsidR="00300522" w:rsidRPr="00554985" w:rsidTr="002671D9">
        <w:tc>
          <w:tcPr>
            <w:tcW w:w="708" w:type="dxa"/>
            <w:tcBorders>
              <w:top w:val="single" w:sz="4" w:space="0" w:color="auto"/>
            </w:tcBorders>
            <w:shd w:val="clear" w:color="auto" w:fill="auto"/>
          </w:tcPr>
          <w:p w:rsidR="00300522" w:rsidRPr="00554985" w:rsidRDefault="00300522" w:rsidP="00300522">
            <w:pPr>
              <w:pStyle w:val="Tabletext"/>
            </w:pPr>
            <w:r w:rsidRPr="00554985">
              <w:lastRenderedPageBreak/>
              <w:t>46</w:t>
            </w:r>
          </w:p>
        </w:tc>
        <w:tc>
          <w:tcPr>
            <w:tcW w:w="2182" w:type="dxa"/>
            <w:tcBorders>
              <w:top w:val="single" w:sz="4" w:space="0" w:color="auto"/>
            </w:tcBorders>
            <w:shd w:val="clear" w:color="auto" w:fill="auto"/>
          </w:tcPr>
          <w:p w:rsidR="00300522" w:rsidRPr="00554985" w:rsidRDefault="00300522" w:rsidP="00300522">
            <w:pPr>
              <w:pStyle w:val="Tabletext"/>
            </w:pPr>
          </w:p>
        </w:tc>
        <w:tc>
          <w:tcPr>
            <w:tcW w:w="4198" w:type="dxa"/>
            <w:tcBorders>
              <w:top w:val="single" w:sz="4" w:space="0" w:color="auto"/>
            </w:tcBorders>
            <w:shd w:val="clear" w:color="auto" w:fill="auto"/>
          </w:tcPr>
          <w:p w:rsidR="00300522" w:rsidRPr="00554985" w:rsidRDefault="00300522" w:rsidP="00300522">
            <w:pPr>
              <w:pStyle w:val="Tabletext"/>
            </w:pPr>
            <w:r w:rsidRPr="00554985">
              <w:t>batteries specifically</w:t>
            </w:r>
            <w:r w:rsidRPr="00554985">
              <w:rPr>
                <w:i/>
                <w:iCs/>
              </w:rPr>
              <w:t xml:space="preserve"> </w:t>
            </w:r>
            <w:r w:rsidRPr="00554985">
              <w:t>designed specifically for use with hearing aids</w:t>
            </w:r>
          </w:p>
        </w:tc>
      </w:tr>
      <w:tr w:rsidR="00300522" w:rsidRPr="00554985" w:rsidTr="00A53099">
        <w:tc>
          <w:tcPr>
            <w:tcW w:w="708" w:type="dxa"/>
            <w:shd w:val="clear" w:color="auto" w:fill="auto"/>
          </w:tcPr>
          <w:p w:rsidR="00300522" w:rsidRPr="00554985" w:rsidRDefault="00300522" w:rsidP="00300522">
            <w:pPr>
              <w:pStyle w:val="Tabletext"/>
            </w:pPr>
            <w:r w:rsidRPr="00554985">
              <w:t>47</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visual/tactile alerting devices</w:t>
            </w:r>
          </w:p>
        </w:tc>
      </w:tr>
      <w:tr w:rsidR="00300522" w:rsidRPr="00554985" w:rsidTr="00A53099">
        <w:tc>
          <w:tcPr>
            <w:tcW w:w="708" w:type="dxa"/>
            <w:shd w:val="clear" w:color="auto" w:fill="auto"/>
          </w:tcPr>
          <w:p w:rsidR="00300522" w:rsidRPr="00554985" w:rsidRDefault="00300522" w:rsidP="00300522">
            <w:pPr>
              <w:pStyle w:val="Tabletext"/>
            </w:pPr>
            <w:r w:rsidRPr="00554985">
              <w:t>48</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interactive and broadcast videotext systems</w:t>
            </w:r>
          </w:p>
        </w:tc>
      </w:tr>
      <w:tr w:rsidR="00300522" w:rsidRPr="00554985" w:rsidTr="00A53099">
        <w:tc>
          <w:tcPr>
            <w:tcW w:w="708" w:type="dxa"/>
            <w:shd w:val="clear" w:color="auto" w:fill="auto"/>
          </w:tcPr>
          <w:p w:rsidR="00300522" w:rsidRPr="00554985" w:rsidRDefault="00300522" w:rsidP="00300522">
            <w:pPr>
              <w:pStyle w:val="Tabletext"/>
            </w:pPr>
            <w:r w:rsidRPr="00554985">
              <w:t>49</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closed caption decoding devices</w:t>
            </w:r>
          </w:p>
        </w:tc>
      </w:tr>
      <w:tr w:rsidR="00300522" w:rsidRPr="00554985" w:rsidTr="00A53099">
        <w:tc>
          <w:tcPr>
            <w:tcW w:w="708" w:type="dxa"/>
            <w:shd w:val="clear" w:color="auto" w:fill="auto"/>
          </w:tcPr>
          <w:p w:rsidR="00300522" w:rsidRPr="00554985" w:rsidRDefault="00300522" w:rsidP="00300522">
            <w:pPr>
              <w:pStyle w:val="Tabletext"/>
            </w:pPr>
            <w:r w:rsidRPr="00554985">
              <w:t>50</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external processors for cochlear implants</w:t>
            </w:r>
          </w:p>
        </w:tc>
      </w:tr>
      <w:tr w:rsidR="00300522" w:rsidRPr="00554985" w:rsidTr="00A53099">
        <w:tc>
          <w:tcPr>
            <w:tcW w:w="708" w:type="dxa"/>
            <w:shd w:val="clear" w:color="auto" w:fill="auto"/>
          </w:tcPr>
          <w:p w:rsidR="00300522" w:rsidRPr="00554985" w:rsidRDefault="00300522" w:rsidP="00300522">
            <w:pPr>
              <w:pStyle w:val="Tabletext"/>
            </w:pPr>
            <w:r w:rsidRPr="00554985">
              <w:t>51</w:t>
            </w:r>
          </w:p>
        </w:tc>
        <w:tc>
          <w:tcPr>
            <w:tcW w:w="2182" w:type="dxa"/>
            <w:shd w:val="clear" w:color="auto" w:fill="auto"/>
          </w:tcPr>
          <w:p w:rsidR="00300522" w:rsidRPr="00554985" w:rsidRDefault="00300522" w:rsidP="00300522">
            <w:pPr>
              <w:pStyle w:val="Tabletext"/>
            </w:pPr>
            <w:r w:rsidRPr="00554985">
              <w:t>Home modifications for people with disabilities</w:t>
            </w:r>
          </w:p>
        </w:tc>
        <w:tc>
          <w:tcPr>
            <w:tcW w:w="4198" w:type="dxa"/>
            <w:shd w:val="clear" w:color="auto" w:fill="auto"/>
          </w:tcPr>
          <w:p w:rsidR="00300522" w:rsidRPr="00554985" w:rsidRDefault="00300522" w:rsidP="00300522">
            <w:pPr>
              <w:pStyle w:val="Tabletext"/>
            </w:pPr>
            <w:r w:rsidRPr="00554985">
              <w:t>bidet/bidet toilet attachments</w:t>
            </w:r>
          </w:p>
        </w:tc>
      </w:tr>
      <w:tr w:rsidR="00300522" w:rsidRPr="00554985" w:rsidTr="00A53099">
        <w:tc>
          <w:tcPr>
            <w:tcW w:w="708" w:type="dxa"/>
            <w:shd w:val="clear" w:color="auto" w:fill="auto"/>
          </w:tcPr>
          <w:p w:rsidR="00300522" w:rsidRPr="00554985" w:rsidRDefault="00300522" w:rsidP="00300522">
            <w:pPr>
              <w:pStyle w:val="Tabletext"/>
            </w:pPr>
            <w:r w:rsidRPr="00554985">
              <w:t>52</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special door fittings relating to the disability of a particular person</w:t>
            </w:r>
          </w:p>
        </w:tc>
      </w:tr>
      <w:tr w:rsidR="00300522" w:rsidRPr="00554985" w:rsidTr="00A53099">
        <w:tc>
          <w:tcPr>
            <w:tcW w:w="708" w:type="dxa"/>
            <w:shd w:val="clear" w:color="auto" w:fill="auto"/>
          </w:tcPr>
          <w:p w:rsidR="00300522" w:rsidRPr="00554985" w:rsidRDefault="00300522" w:rsidP="00300522">
            <w:pPr>
              <w:pStyle w:val="Tabletext"/>
            </w:pPr>
            <w:r w:rsidRPr="00554985">
              <w:t>53</w:t>
            </w:r>
          </w:p>
        </w:tc>
        <w:tc>
          <w:tcPr>
            <w:tcW w:w="2182" w:type="dxa"/>
            <w:shd w:val="clear" w:color="auto" w:fill="auto"/>
          </w:tcPr>
          <w:p w:rsidR="00300522" w:rsidRPr="00554985" w:rsidRDefault="00300522" w:rsidP="00300522">
            <w:pPr>
              <w:pStyle w:val="Tabletext"/>
            </w:pPr>
            <w:r w:rsidRPr="00554985">
              <w:t>Mobility of people with disabilities—motor vehicles</w:t>
            </w:r>
          </w:p>
        </w:tc>
        <w:tc>
          <w:tcPr>
            <w:tcW w:w="4198" w:type="dxa"/>
            <w:shd w:val="clear" w:color="auto" w:fill="auto"/>
          </w:tcPr>
          <w:p w:rsidR="00300522" w:rsidRPr="00554985" w:rsidRDefault="00300522" w:rsidP="00300522">
            <w:pPr>
              <w:pStyle w:val="Tabletext"/>
            </w:pPr>
            <w:r w:rsidRPr="00554985">
              <w:t>special purpose car seats</w:t>
            </w:r>
          </w:p>
        </w:tc>
      </w:tr>
      <w:tr w:rsidR="00300522" w:rsidRPr="00554985" w:rsidTr="00A53099">
        <w:tc>
          <w:tcPr>
            <w:tcW w:w="708" w:type="dxa"/>
            <w:shd w:val="clear" w:color="auto" w:fill="auto"/>
          </w:tcPr>
          <w:p w:rsidR="00300522" w:rsidRPr="00554985" w:rsidRDefault="00300522" w:rsidP="00300522">
            <w:pPr>
              <w:pStyle w:val="Tabletext"/>
            </w:pPr>
            <w:r w:rsidRPr="00554985">
              <w:t>54</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car seat harness specifically designed for people with disabilities</w:t>
            </w:r>
          </w:p>
        </w:tc>
      </w:tr>
      <w:tr w:rsidR="00300522" w:rsidRPr="00554985" w:rsidTr="00A53099">
        <w:tc>
          <w:tcPr>
            <w:tcW w:w="708" w:type="dxa"/>
            <w:shd w:val="clear" w:color="auto" w:fill="auto"/>
          </w:tcPr>
          <w:p w:rsidR="00300522" w:rsidRPr="00554985" w:rsidRDefault="00300522" w:rsidP="00300522">
            <w:pPr>
              <w:pStyle w:val="Tabletext"/>
            </w:pPr>
            <w:r w:rsidRPr="00554985">
              <w:t>55</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wheelchair and occupant restraint</w:t>
            </w:r>
          </w:p>
        </w:tc>
      </w:tr>
      <w:tr w:rsidR="00300522" w:rsidRPr="00554985" w:rsidTr="00A53099">
        <w:tc>
          <w:tcPr>
            <w:tcW w:w="708" w:type="dxa"/>
            <w:shd w:val="clear" w:color="auto" w:fill="auto"/>
          </w:tcPr>
          <w:p w:rsidR="00300522" w:rsidRPr="00554985" w:rsidRDefault="00300522" w:rsidP="00300522">
            <w:pPr>
              <w:pStyle w:val="Tabletext"/>
            </w:pPr>
            <w:r w:rsidRPr="00554985">
              <w:t>56</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wheelchair ramp</w:t>
            </w:r>
          </w:p>
        </w:tc>
      </w:tr>
      <w:tr w:rsidR="00300522" w:rsidRPr="00554985" w:rsidTr="00A53099">
        <w:tc>
          <w:tcPr>
            <w:tcW w:w="708" w:type="dxa"/>
            <w:shd w:val="clear" w:color="auto" w:fill="auto"/>
          </w:tcPr>
          <w:p w:rsidR="00300522" w:rsidRPr="00554985" w:rsidRDefault="00300522" w:rsidP="00300522">
            <w:pPr>
              <w:pStyle w:val="Tabletext"/>
            </w:pPr>
            <w:r w:rsidRPr="00554985">
              <w:t>57</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electric/hydraulic wheelchair lifting device</w:t>
            </w:r>
          </w:p>
        </w:tc>
      </w:tr>
      <w:tr w:rsidR="00300522" w:rsidRPr="00554985" w:rsidTr="00A53099">
        <w:tc>
          <w:tcPr>
            <w:tcW w:w="708" w:type="dxa"/>
            <w:shd w:val="clear" w:color="auto" w:fill="auto"/>
          </w:tcPr>
          <w:p w:rsidR="00300522" w:rsidRPr="00554985" w:rsidRDefault="00300522" w:rsidP="00300522">
            <w:pPr>
              <w:pStyle w:val="Tabletext"/>
            </w:pPr>
            <w:r w:rsidRPr="00554985">
              <w:t>58</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motor vehicle modifications</w:t>
            </w:r>
          </w:p>
        </w:tc>
      </w:tr>
      <w:tr w:rsidR="00300522" w:rsidRPr="00554985" w:rsidTr="00A53099">
        <w:tc>
          <w:tcPr>
            <w:tcW w:w="708" w:type="dxa"/>
            <w:shd w:val="clear" w:color="auto" w:fill="auto"/>
          </w:tcPr>
          <w:p w:rsidR="00300522" w:rsidRPr="00554985" w:rsidRDefault="00300522" w:rsidP="00300522">
            <w:pPr>
              <w:pStyle w:val="Tabletext"/>
            </w:pPr>
            <w:r w:rsidRPr="00554985">
              <w:t>59</w:t>
            </w:r>
          </w:p>
        </w:tc>
        <w:tc>
          <w:tcPr>
            <w:tcW w:w="2182" w:type="dxa"/>
            <w:shd w:val="clear" w:color="auto" w:fill="auto"/>
          </w:tcPr>
          <w:p w:rsidR="00300522" w:rsidRPr="00554985" w:rsidRDefault="00300522" w:rsidP="00300522">
            <w:pPr>
              <w:pStyle w:val="Tabletext"/>
            </w:pPr>
            <w:r w:rsidRPr="00554985">
              <w:t>Mobility of people with disabilities—physical: bedding for people with disabilities</w:t>
            </w:r>
          </w:p>
        </w:tc>
        <w:tc>
          <w:tcPr>
            <w:tcW w:w="4198" w:type="dxa"/>
            <w:shd w:val="clear" w:color="auto" w:fill="auto"/>
          </w:tcPr>
          <w:p w:rsidR="00300522" w:rsidRPr="00554985" w:rsidRDefault="00300522" w:rsidP="00300522">
            <w:pPr>
              <w:pStyle w:val="Tabletext"/>
            </w:pPr>
            <w:r w:rsidRPr="00554985">
              <w:t>manually operated adjustable beds</w:t>
            </w:r>
          </w:p>
        </w:tc>
      </w:tr>
      <w:tr w:rsidR="00300522" w:rsidRPr="00554985" w:rsidTr="00A53099">
        <w:tc>
          <w:tcPr>
            <w:tcW w:w="708" w:type="dxa"/>
            <w:shd w:val="clear" w:color="auto" w:fill="auto"/>
          </w:tcPr>
          <w:p w:rsidR="00300522" w:rsidRPr="00554985" w:rsidRDefault="00300522" w:rsidP="00300522">
            <w:pPr>
              <w:pStyle w:val="Tabletext"/>
            </w:pPr>
            <w:r w:rsidRPr="00554985">
              <w:t>60</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electronically operated adjustable beds</w:t>
            </w:r>
          </w:p>
        </w:tc>
      </w:tr>
      <w:tr w:rsidR="00300522" w:rsidRPr="00554985" w:rsidTr="00A53099">
        <w:tc>
          <w:tcPr>
            <w:tcW w:w="708" w:type="dxa"/>
            <w:shd w:val="clear" w:color="auto" w:fill="auto"/>
          </w:tcPr>
          <w:p w:rsidR="00300522" w:rsidRPr="00554985" w:rsidRDefault="00300522" w:rsidP="00300522">
            <w:pPr>
              <w:pStyle w:val="Tabletext"/>
            </w:pPr>
            <w:r w:rsidRPr="00554985">
              <w:t>61</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hospital</w:t>
            </w:r>
            <w:r w:rsidR="00554985">
              <w:noBreakHyphen/>
            </w:r>
            <w:r w:rsidRPr="00554985">
              <w:t>type beds</w:t>
            </w:r>
          </w:p>
        </w:tc>
      </w:tr>
      <w:tr w:rsidR="00300522" w:rsidRPr="00554985" w:rsidTr="00A53099">
        <w:tc>
          <w:tcPr>
            <w:tcW w:w="708" w:type="dxa"/>
            <w:shd w:val="clear" w:color="auto" w:fill="auto"/>
          </w:tcPr>
          <w:p w:rsidR="00300522" w:rsidRPr="00554985" w:rsidRDefault="00300522" w:rsidP="00300522">
            <w:pPr>
              <w:pStyle w:val="Tabletext"/>
            </w:pPr>
            <w:r w:rsidRPr="00554985">
              <w:t>62</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customised bed rails for people with disabilities</w:t>
            </w:r>
          </w:p>
        </w:tc>
      </w:tr>
      <w:tr w:rsidR="00300522" w:rsidRPr="00554985" w:rsidTr="00A53099">
        <w:tc>
          <w:tcPr>
            <w:tcW w:w="708" w:type="dxa"/>
            <w:shd w:val="clear" w:color="auto" w:fill="auto"/>
          </w:tcPr>
          <w:p w:rsidR="00300522" w:rsidRPr="00554985" w:rsidRDefault="00300522" w:rsidP="00300522">
            <w:pPr>
              <w:pStyle w:val="Tabletext"/>
            </w:pPr>
            <w:r w:rsidRPr="00554985">
              <w:t>63</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bed cradles</w:t>
            </w:r>
          </w:p>
        </w:tc>
      </w:tr>
      <w:tr w:rsidR="00300522" w:rsidRPr="00554985" w:rsidTr="00A53099">
        <w:tc>
          <w:tcPr>
            <w:tcW w:w="708" w:type="dxa"/>
            <w:shd w:val="clear" w:color="auto" w:fill="auto"/>
          </w:tcPr>
          <w:p w:rsidR="00300522" w:rsidRPr="00554985" w:rsidRDefault="00300522" w:rsidP="00300522">
            <w:pPr>
              <w:pStyle w:val="Tabletext"/>
            </w:pPr>
            <w:r w:rsidRPr="00554985">
              <w:t>64</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bed restraints</w:t>
            </w:r>
          </w:p>
        </w:tc>
      </w:tr>
      <w:tr w:rsidR="00300522" w:rsidRPr="00554985" w:rsidTr="00A53099">
        <w:tc>
          <w:tcPr>
            <w:tcW w:w="708" w:type="dxa"/>
            <w:shd w:val="clear" w:color="auto" w:fill="auto"/>
          </w:tcPr>
          <w:p w:rsidR="00300522" w:rsidRPr="00554985" w:rsidRDefault="00300522" w:rsidP="00300522">
            <w:pPr>
              <w:pStyle w:val="Tabletext"/>
            </w:pPr>
            <w:r w:rsidRPr="00554985">
              <w:t>65</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bed poles and sticks</w:t>
            </w:r>
          </w:p>
        </w:tc>
      </w:tr>
      <w:tr w:rsidR="00300522" w:rsidRPr="00554985" w:rsidTr="00E6045B">
        <w:tc>
          <w:tcPr>
            <w:tcW w:w="708" w:type="dxa"/>
            <w:tcBorders>
              <w:bottom w:val="single" w:sz="4" w:space="0" w:color="auto"/>
            </w:tcBorders>
            <w:shd w:val="clear" w:color="auto" w:fill="auto"/>
          </w:tcPr>
          <w:p w:rsidR="00300522" w:rsidRPr="00554985" w:rsidRDefault="00300522" w:rsidP="00300522">
            <w:pPr>
              <w:pStyle w:val="Tabletext"/>
            </w:pPr>
            <w:r w:rsidRPr="00554985">
              <w:t>66</w:t>
            </w:r>
          </w:p>
        </w:tc>
        <w:tc>
          <w:tcPr>
            <w:tcW w:w="2182" w:type="dxa"/>
            <w:tcBorders>
              <w:bottom w:val="single" w:sz="4" w:space="0" w:color="auto"/>
            </w:tcBorders>
            <w:shd w:val="clear" w:color="auto" w:fill="auto"/>
          </w:tcPr>
          <w:p w:rsidR="00300522" w:rsidRPr="00554985" w:rsidRDefault="00300522" w:rsidP="00300522">
            <w:pPr>
              <w:pStyle w:val="Tabletext"/>
            </w:pPr>
          </w:p>
        </w:tc>
        <w:tc>
          <w:tcPr>
            <w:tcW w:w="4198" w:type="dxa"/>
            <w:tcBorders>
              <w:bottom w:val="single" w:sz="4" w:space="0" w:color="auto"/>
            </w:tcBorders>
            <w:shd w:val="clear" w:color="auto" w:fill="auto"/>
          </w:tcPr>
          <w:p w:rsidR="00300522" w:rsidRPr="00554985" w:rsidRDefault="00300522" w:rsidP="00300522">
            <w:pPr>
              <w:pStyle w:val="Tabletext"/>
            </w:pPr>
            <w:r w:rsidRPr="00554985">
              <w:t>pressure management mattresses and overlays</w:t>
            </w:r>
          </w:p>
        </w:tc>
      </w:tr>
      <w:tr w:rsidR="00300522" w:rsidRPr="00554985" w:rsidTr="002671D9">
        <w:tc>
          <w:tcPr>
            <w:tcW w:w="708" w:type="dxa"/>
            <w:tcBorders>
              <w:bottom w:val="single" w:sz="4" w:space="0" w:color="auto"/>
            </w:tcBorders>
            <w:shd w:val="clear" w:color="auto" w:fill="auto"/>
          </w:tcPr>
          <w:p w:rsidR="00300522" w:rsidRPr="00554985" w:rsidRDefault="00300522" w:rsidP="00300522">
            <w:pPr>
              <w:pStyle w:val="Tabletext"/>
            </w:pPr>
            <w:bookmarkStart w:id="1072" w:name="CU_69862385"/>
            <w:bookmarkStart w:id="1073" w:name="CU_69868619"/>
            <w:bookmarkEnd w:id="1072"/>
            <w:bookmarkEnd w:id="1073"/>
            <w:r w:rsidRPr="00554985">
              <w:t>67</w:t>
            </w:r>
          </w:p>
        </w:tc>
        <w:tc>
          <w:tcPr>
            <w:tcW w:w="2182" w:type="dxa"/>
            <w:tcBorders>
              <w:bottom w:val="single" w:sz="4" w:space="0" w:color="auto"/>
            </w:tcBorders>
            <w:shd w:val="clear" w:color="auto" w:fill="auto"/>
          </w:tcPr>
          <w:p w:rsidR="00300522" w:rsidRPr="00554985" w:rsidRDefault="00300522" w:rsidP="00300522">
            <w:pPr>
              <w:pStyle w:val="Tabletext"/>
            </w:pPr>
          </w:p>
        </w:tc>
        <w:tc>
          <w:tcPr>
            <w:tcW w:w="4198" w:type="dxa"/>
            <w:tcBorders>
              <w:bottom w:val="single" w:sz="4" w:space="0" w:color="auto"/>
            </w:tcBorders>
            <w:shd w:val="clear" w:color="auto" w:fill="auto"/>
          </w:tcPr>
          <w:p w:rsidR="00300522" w:rsidRPr="00554985" w:rsidRDefault="00300522" w:rsidP="00300522">
            <w:pPr>
              <w:pStyle w:val="Tabletext"/>
            </w:pPr>
            <w:r w:rsidRPr="00554985">
              <w:t>backrests, leg rests and footboards for bed use</w:t>
            </w:r>
          </w:p>
        </w:tc>
      </w:tr>
      <w:tr w:rsidR="00300522" w:rsidRPr="00554985" w:rsidTr="002671D9">
        <w:tc>
          <w:tcPr>
            <w:tcW w:w="708" w:type="dxa"/>
            <w:tcBorders>
              <w:top w:val="single" w:sz="4" w:space="0" w:color="auto"/>
            </w:tcBorders>
            <w:shd w:val="clear" w:color="auto" w:fill="auto"/>
          </w:tcPr>
          <w:p w:rsidR="00300522" w:rsidRPr="00554985" w:rsidRDefault="00300522" w:rsidP="00AA35A7">
            <w:pPr>
              <w:pStyle w:val="Tabletext"/>
              <w:keepNext/>
              <w:keepLines/>
            </w:pPr>
            <w:r w:rsidRPr="00554985">
              <w:lastRenderedPageBreak/>
              <w:t>68</w:t>
            </w:r>
          </w:p>
        </w:tc>
        <w:tc>
          <w:tcPr>
            <w:tcW w:w="2182" w:type="dxa"/>
            <w:tcBorders>
              <w:top w:val="single" w:sz="4" w:space="0" w:color="auto"/>
            </w:tcBorders>
            <w:shd w:val="clear" w:color="auto" w:fill="auto"/>
          </w:tcPr>
          <w:p w:rsidR="00300522" w:rsidRPr="00554985" w:rsidRDefault="00300522" w:rsidP="00AA35A7">
            <w:pPr>
              <w:pStyle w:val="Tabletext"/>
              <w:keepNext/>
              <w:keepLines/>
            </w:pPr>
            <w:r w:rsidRPr="00554985">
              <w:t>Mobility of people with disabilities—physical: orthoses</w:t>
            </w:r>
          </w:p>
        </w:tc>
        <w:tc>
          <w:tcPr>
            <w:tcW w:w="4198" w:type="dxa"/>
            <w:tcBorders>
              <w:top w:val="single" w:sz="4" w:space="0" w:color="auto"/>
            </w:tcBorders>
            <w:shd w:val="clear" w:color="auto" w:fill="auto"/>
          </w:tcPr>
          <w:p w:rsidR="00300522" w:rsidRPr="00554985" w:rsidRDefault="00300522" w:rsidP="00AA35A7">
            <w:pPr>
              <w:pStyle w:val="Tabletext"/>
              <w:keepNext/>
              <w:keepLines/>
            </w:pPr>
            <w:r w:rsidRPr="00554985">
              <w:t>spinal orthoses</w:t>
            </w:r>
          </w:p>
        </w:tc>
      </w:tr>
      <w:tr w:rsidR="00300522" w:rsidRPr="00554985" w:rsidTr="00A53099">
        <w:tc>
          <w:tcPr>
            <w:tcW w:w="708" w:type="dxa"/>
            <w:shd w:val="clear" w:color="auto" w:fill="auto"/>
          </w:tcPr>
          <w:p w:rsidR="00300522" w:rsidRPr="00554985" w:rsidRDefault="00300522" w:rsidP="00AA35A7">
            <w:pPr>
              <w:pStyle w:val="Tabletext"/>
              <w:keepNext/>
              <w:keepLines/>
            </w:pPr>
            <w:r w:rsidRPr="00554985">
              <w:t>69</w:t>
            </w:r>
          </w:p>
        </w:tc>
        <w:tc>
          <w:tcPr>
            <w:tcW w:w="2182" w:type="dxa"/>
            <w:shd w:val="clear" w:color="auto" w:fill="auto"/>
          </w:tcPr>
          <w:p w:rsidR="00300522" w:rsidRPr="00554985" w:rsidRDefault="00300522" w:rsidP="00AA35A7">
            <w:pPr>
              <w:pStyle w:val="Tabletext"/>
              <w:keepNext/>
              <w:keepLines/>
            </w:pPr>
          </w:p>
        </w:tc>
        <w:tc>
          <w:tcPr>
            <w:tcW w:w="4198" w:type="dxa"/>
            <w:shd w:val="clear" w:color="auto" w:fill="auto"/>
          </w:tcPr>
          <w:p w:rsidR="00300522" w:rsidRPr="00554985" w:rsidRDefault="00300522" w:rsidP="00AA35A7">
            <w:pPr>
              <w:pStyle w:val="Tabletext"/>
              <w:keepNext/>
              <w:keepLines/>
            </w:pPr>
            <w:r w:rsidRPr="00554985">
              <w:t>lower limb orthoses</w:t>
            </w:r>
          </w:p>
        </w:tc>
      </w:tr>
      <w:tr w:rsidR="00300522" w:rsidRPr="00554985" w:rsidTr="00A53099">
        <w:tc>
          <w:tcPr>
            <w:tcW w:w="708" w:type="dxa"/>
            <w:shd w:val="clear" w:color="auto" w:fill="auto"/>
          </w:tcPr>
          <w:p w:rsidR="00300522" w:rsidRPr="00554985" w:rsidRDefault="00300522" w:rsidP="00300522">
            <w:pPr>
              <w:pStyle w:val="Tabletext"/>
            </w:pPr>
            <w:r w:rsidRPr="00554985">
              <w:t>70</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upper limb orthoses</w:t>
            </w:r>
          </w:p>
        </w:tc>
      </w:tr>
      <w:tr w:rsidR="00300522" w:rsidRPr="00554985" w:rsidTr="00A53099">
        <w:tc>
          <w:tcPr>
            <w:tcW w:w="708" w:type="dxa"/>
            <w:shd w:val="clear" w:color="auto" w:fill="auto"/>
          </w:tcPr>
          <w:p w:rsidR="00300522" w:rsidRPr="00554985" w:rsidRDefault="00300522" w:rsidP="00300522">
            <w:pPr>
              <w:pStyle w:val="Tabletext"/>
            </w:pPr>
            <w:r w:rsidRPr="00554985">
              <w:t>71</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pressure management garments and lymphoedema pumps</w:t>
            </w:r>
          </w:p>
        </w:tc>
      </w:tr>
      <w:tr w:rsidR="00300522" w:rsidRPr="00554985" w:rsidTr="00A53099">
        <w:tc>
          <w:tcPr>
            <w:tcW w:w="708" w:type="dxa"/>
            <w:shd w:val="clear" w:color="auto" w:fill="auto"/>
          </w:tcPr>
          <w:p w:rsidR="00300522" w:rsidRPr="00554985" w:rsidRDefault="00300522" w:rsidP="00300522">
            <w:pPr>
              <w:pStyle w:val="Tabletext"/>
            </w:pPr>
            <w:r w:rsidRPr="00554985">
              <w:t>72</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callipers</w:t>
            </w:r>
          </w:p>
        </w:tc>
      </w:tr>
      <w:tr w:rsidR="00300522" w:rsidRPr="00554985" w:rsidTr="00A53099">
        <w:tc>
          <w:tcPr>
            <w:tcW w:w="708" w:type="dxa"/>
            <w:shd w:val="clear" w:color="auto" w:fill="auto"/>
          </w:tcPr>
          <w:p w:rsidR="00300522" w:rsidRPr="00554985" w:rsidRDefault="00300522" w:rsidP="00300522">
            <w:pPr>
              <w:pStyle w:val="Tabletext"/>
            </w:pPr>
            <w:r w:rsidRPr="00554985">
              <w:t>73</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corsets (surgical)</w:t>
            </w:r>
          </w:p>
        </w:tc>
      </w:tr>
      <w:tr w:rsidR="00300522" w:rsidRPr="00554985" w:rsidTr="00A53099">
        <w:tc>
          <w:tcPr>
            <w:tcW w:w="708" w:type="dxa"/>
            <w:shd w:val="clear" w:color="auto" w:fill="auto"/>
          </w:tcPr>
          <w:p w:rsidR="00300522" w:rsidRPr="00554985" w:rsidRDefault="00300522" w:rsidP="00300522">
            <w:pPr>
              <w:pStyle w:val="Tabletext"/>
            </w:pPr>
            <w:r w:rsidRPr="00554985">
              <w:t>74</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handsplints and cervical collars</w:t>
            </w:r>
          </w:p>
        </w:tc>
      </w:tr>
      <w:tr w:rsidR="00300522" w:rsidRPr="00554985" w:rsidTr="00A53099">
        <w:tc>
          <w:tcPr>
            <w:tcW w:w="708" w:type="dxa"/>
            <w:shd w:val="clear" w:color="auto" w:fill="auto"/>
          </w:tcPr>
          <w:p w:rsidR="00300522" w:rsidRPr="00554985" w:rsidRDefault="00300522" w:rsidP="00300522">
            <w:pPr>
              <w:pStyle w:val="Tabletext"/>
            </w:pPr>
            <w:r w:rsidRPr="00554985">
              <w:t>75</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mandibular advancement splints</w:t>
            </w:r>
          </w:p>
        </w:tc>
      </w:tr>
      <w:tr w:rsidR="00300522" w:rsidRPr="00554985" w:rsidTr="00A53099">
        <w:tc>
          <w:tcPr>
            <w:tcW w:w="708" w:type="dxa"/>
            <w:shd w:val="clear" w:color="auto" w:fill="auto"/>
          </w:tcPr>
          <w:p w:rsidR="00300522" w:rsidRPr="00554985" w:rsidRDefault="00300522" w:rsidP="00300522">
            <w:pPr>
              <w:pStyle w:val="Tabletext"/>
            </w:pPr>
            <w:r w:rsidRPr="00554985">
              <w:t>76</w:t>
            </w:r>
          </w:p>
        </w:tc>
        <w:tc>
          <w:tcPr>
            <w:tcW w:w="2182" w:type="dxa"/>
            <w:shd w:val="clear" w:color="auto" w:fill="auto"/>
          </w:tcPr>
          <w:p w:rsidR="00300522" w:rsidRPr="00554985" w:rsidRDefault="00300522" w:rsidP="00300522">
            <w:pPr>
              <w:pStyle w:val="Tabletext"/>
            </w:pPr>
            <w:r w:rsidRPr="00554985">
              <w:t>Mobility of people with disabilities—physical: positioning aids</w:t>
            </w:r>
          </w:p>
        </w:tc>
        <w:tc>
          <w:tcPr>
            <w:tcW w:w="4198" w:type="dxa"/>
            <w:shd w:val="clear" w:color="auto" w:fill="auto"/>
          </w:tcPr>
          <w:p w:rsidR="00300522" w:rsidRPr="00554985" w:rsidRDefault="00300522" w:rsidP="00300522">
            <w:pPr>
              <w:pStyle w:val="Tabletext"/>
            </w:pPr>
            <w:r w:rsidRPr="00554985">
              <w:t>alternative positional seating corner chairs</w:t>
            </w:r>
          </w:p>
        </w:tc>
      </w:tr>
      <w:tr w:rsidR="00300522" w:rsidRPr="00554985" w:rsidTr="00A53099">
        <w:tc>
          <w:tcPr>
            <w:tcW w:w="708" w:type="dxa"/>
            <w:shd w:val="clear" w:color="auto" w:fill="auto"/>
          </w:tcPr>
          <w:p w:rsidR="00300522" w:rsidRPr="00554985" w:rsidRDefault="00300522" w:rsidP="00300522">
            <w:pPr>
              <w:pStyle w:val="Tabletext"/>
            </w:pPr>
            <w:r w:rsidRPr="00554985">
              <w:t>77</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alternative positional seating abduction cushions or long leg wedges</w:t>
            </w:r>
          </w:p>
        </w:tc>
      </w:tr>
      <w:tr w:rsidR="00300522" w:rsidRPr="00554985" w:rsidTr="00A53099">
        <w:tc>
          <w:tcPr>
            <w:tcW w:w="708" w:type="dxa"/>
            <w:shd w:val="clear" w:color="auto" w:fill="auto"/>
          </w:tcPr>
          <w:p w:rsidR="00300522" w:rsidRPr="00554985" w:rsidRDefault="00300522" w:rsidP="00300522">
            <w:pPr>
              <w:pStyle w:val="Tabletext"/>
            </w:pPr>
            <w:r w:rsidRPr="00554985">
              <w:t>78</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alternative positional seating modifications</w:t>
            </w:r>
          </w:p>
        </w:tc>
      </w:tr>
      <w:tr w:rsidR="00300522" w:rsidRPr="00554985" w:rsidTr="00A53099">
        <w:tc>
          <w:tcPr>
            <w:tcW w:w="708" w:type="dxa"/>
            <w:shd w:val="clear" w:color="auto" w:fill="auto"/>
          </w:tcPr>
          <w:p w:rsidR="00300522" w:rsidRPr="00554985" w:rsidRDefault="00300522" w:rsidP="00300522">
            <w:pPr>
              <w:pStyle w:val="Tabletext"/>
            </w:pPr>
            <w:r w:rsidRPr="00554985">
              <w:t>79</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standing frames</w:t>
            </w:r>
          </w:p>
        </w:tc>
      </w:tr>
      <w:tr w:rsidR="00300522" w:rsidRPr="00554985" w:rsidTr="00A53099">
        <w:tc>
          <w:tcPr>
            <w:tcW w:w="708" w:type="dxa"/>
            <w:shd w:val="clear" w:color="auto" w:fill="auto"/>
          </w:tcPr>
          <w:p w:rsidR="00300522" w:rsidRPr="00554985" w:rsidRDefault="00300522" w:rsidP="00300522">
            <w:pPr>
              <w:pStyle w:val="Tabletext"/>
            </w:pPr>
            <w:r w:rsidRPr="00554985">
              <w:t>80</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standing frames or tilt table modifications</w:t>
            </w:r>
          </w:p>
        </w:tc>
      </w:tr>
      <w:tr w:rsidR="00300522" w:rsidRPr="00554985" w:rsidTr="00A53099">
        <w:tc>
          <w:tcPr>
            <w:tcW w:w="708" w:type="dxa"/>
            <w:shd w:val="clear" w:color="auto" w:fill="auto"/>
          </w:tcPr>
          <w:p w:rsidR="00300522" w:rsidRPr="00554985" w:rsidRDefault="00300522" w:rsidP="00300522">
            <w:pPr>
              <w:pStyle w:val="Tabletext"/>
            </w:pPr>
            <w:r w:rsidRPr="00554985">
              <w:t>81</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side lying boards</w:t>
            </w:r>
          </w:p>
        </w:tc>
      </w:tr>
      <w:tr w:rsidR="00300522" w:rsidRPr="00554985" w:rsidTr="00A53099">
        <w:tc>
          <w:tcPr>
            <w:tcW w:w="708" w:type="dxa"/>
            <w:shd w:val="clear" w:color="auto" w:fill="auto"/>
          </w:tcPr>
          <w:p w:rsidR="00300522" w:rsidRPr="00554985" w:rsidRDefault="00300522" w:rsidP="00300522">
            <w:pPr>
              <w:pStyle w:val="Tabletext"/>
            </w:pPr>
            <w:r w:rsidRPr="00554985">
              <w:t>82</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night</w:t>
            </w:r>
            <w:r w:rsidR="00554985">
              <w:noBreakHyphen/>
            </w:r>
            <w:r w:rsidRPr="00554985">
              <w:t>time positioning equipment modifications</w:t>
            </w:r>
          </w:p>
        </w:tc>
      </w:tr>
      <w:tr w:rsidR="00300522" w:rsidRPr="00554985" w:rsidTr="00A53099">
        <w:tc>
          <w:tcPr>
            <w:tcW w:w="708" w:type="dxa"/>
            <w:shd w:val="clear" w:color="auto" w:fill="auto"/>
          </w:tcPr>
          <w:p w:rsidR="00300522" w:rsidRPr="00554985" w:rsidRDefault="00300522" w:rsidP="00300522">
            <w:pPr>
              <w:pStyle w:val="Tabletext"/>
            </w:pPr>
            <w:r w:rsidRPr="00554985">
              <w:t>83</w:t>
            </w:r>
          </w:p>
        </w:tc>
        <w:tc>
          <w:tcPr>
            <w:tcW w:w="2182" w:type="dxa"/>
            <w:shd w:val="clear" w:color="auto" w:fill="auto"/>
          </w:tcPr>
          <w:p w:rsidR="00300522" w:rsidRPr="00554985" w:rsidRDefault="00300522" w:rsidP="00300522">
            <w:pPr>
              <w:pStyle w:val="Tabletext"/>
            </w:pPr>
            <w:r w:rsidRPr="00554985">
              <w:t>Mobility of people with disabilities—physical: prostheses</w:t>
            </w:r>
          </w:p>
        </w:tc>
        <w:tc>
          <w:tcPr>
            <w:tcW w:w="4198" w:type="dxa"/>
            <w:shd w:val="clear" w:color="auto" w:fill="auto"/>
          </w:tcPr>
          <w:p w:rsidR="00300522" w:rsidRPr="00554985" w:rsidRDefault="00300522" w:rsidP="00300522">
            <w:pPr>
              <w:pStyle w:val="Tabletext"/>
            </w:pPr>
            <w:r w:rsidRPr="00554985">
              <w:t>artificial limbs and associated supplements and aids</w:t>
            </w:r>
          </w:p>
        </w:tc>
      </w:tr>
      <w:tr w:rsidR="00300522" w:rsidRPr="00554985" w:rsidTr="00A53099">
        <w:tc>
          <w:tcPr>
            <w:tcW w:w="708" w:type="dxa"/>
            <w:shd w:val="clear" w:color="auto" w:fill="auto"/>
          </w:tcPr>
          <w:p w:rsidR="00300522" w:rsidRPr="00554985" w:rsidRDefault="00300522" w:rsidP="00300522">
            <w:pPr>
              <w:pStyle w:val="Tabletext"/>
            </w:pPr>
            <w:r w:rsidRPr="00554985">
              <w:t>84</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mammary</w:t>
            </w:r>
          </w:p>
        </w:tc>
      </w:tr>
      <w:tr w:rsidR="00300522" w:rsidRPr="00554985" w:rsidTr="00A53099">
        <w:tc>
          <w:tcPr>
            <w:tcW w:w="708" w:type="dxa"/>
            <w:shd w:val="clear" w:color="auto" w:fill="auto"/>
          </w:tcPr>
          <w:p w:rsidR="00300522" w:rsidRPr="00554985" w:rsidRDefault="00300522" w:rsidP="00300522">
            <w:pPr>
              <w:pStyle w:val="Tabletext"/>
            </w:pPr>
            <w:r w:rsidRPr="00554985">
              <w:t>85</w:t>
            </w:r>
          </w:p>
        </w:tc>
        <w:tc>
          <w:tcPr>
            <w:tcW w:w="2182" w:type="dxa"/>
            <w:shd w:val="clear" w:color="auto" w:fill="auto"/>
          </w:tcPr>
          <w:p w:rsidR="00300522" w:rsidRPr="00554985" w:rsidRDefault="00300522" w:rsidP="00300522">
            <w:pPr>
              <w:pStyle w:val="Tabletext"/>
            </w:pPr>
            <w:r w:rsidRPr="00554985">
              <w:t>Mobility of people with disabilities—physical: seating aids</w:t>
            </w:r>
          </w:p>
        </w:tc>
        <w:tc>
          <w:tcPr>
            <w:tcW w:w="4198" w:type="dxa"/>
            <w:shd w:val="clear" w:color="auto" w:fill="auto"/>
          </w:tcPr>
          <w:p w:rsidR="00300522" w:rsidRPr="00554985" w:rsidRDefault="00300522" w:rsidP="00300522">
            <w:pPr>
              <w:pStyle w:val="Tabletext"/>
            </w:pPr>
            <w:r w:rsidRPr="00554985">
              <w:t>postural support seating trays</w:t>
            </w:r>
          </w:p>
        </w:tc>
      </w:tr>
      <w:tr w:rsidR="00300522" w:rsidRPr="00554985" w:rsidTr="00E6045B">
        <w:tc>
          <w:tcPr>
            <w:tcW w:w="708" w:type="dxa"/>
            <w:tcBorders>
              <w:bottom w:val="single" w:sz="4" w:space="0" w:color="auto"/>
            </w:tcBorders>
            <w:shd w:val="clear" w:color="auto" w:fill="auto"/>
          </w:tcPr>
          <w:p w:rsidR="00300522" w:rsidRPr="00554985" w:rsidRDefault="00300522" w:rsidP="00300522">
            <w:pPr>
              <w:pStyle w:val="Tabletext"/>
            </w:pPr>
            <w:r w:rsidRPr="00554985">
              <w:t>86</w:t>
            </w:r>
          </w:p>
        </w:tc>
        <w:tc>
          <w:tcPr>
            <w:tcW w:w="2182" w:type="dxa"/>
            <w:tcBorders>
              <w:bottom w:val="single" w:sz="4" w:space="0" w:color="auto"/>
            </w:tcBorders>
            <w:shd w:val="clear" w:color="auto" w:fill="auto"/>
          </w:tcPr>
          <w:p w:rsidR="00300522" w:rsidRPr="00554985" w:rsidRDefault="00300522" w:rsidP="00300522">
            <w:pPr>
              <w:pStyle w:val="Tabletext"/>
            </w:pPr>
          </w:p>
        </w:tc>
        <w:tc>
          <w:tcPr>
            <w:tcW w:w="4198" w:type="dxa"/>
            <w:tcBorders>
              <w:bottom w:val="single" w:sz="4" w:space="0" w:color="auto"/>
            </w:tcBorders>
            <w:shd w:val="clear" w:color="auto" w:fill="auto"/>
          </w:tcPr>
          <w:p w:rsidR="00300522" w:rsidRPr="00554985" w:rsidRDefault="00300522" w:rsidP="00300522">
            <w:pPr>
              <w:pStyle w:val="Tabletext"/>
            </w:pPr>
            <w:r w:rsidRPr="00554985">
              <w:t>electrically operated therapeutic lounge/recliner chairs specifically designed for people with disabilities</w:t>
            </w:r>
          </w:p>
        </w:tc>
      </w:tr>
      <w:tr w:rsidR="00300522" w:rsidRPr="00554985" w:rsidTr="002671D9">
        <w:tc>
          <w:tcPr>
            <w:tcW w:w="708" w:type="dxa"/>
            <w:tcBorders>
              <w:bottom w:val="single" w:sz="4" w:space="0" w:color="auto"/>
            </w:tcBorders>
            <w:shd w:val="clear" w:color="auto" w:fill="auto"/>
          </w:tcPr>
          <w:p w:rsidR="00300522" w:rsidRPr="00554985" w:rsidRDefault="00300522" w:rsidP="00300522">
            <w:pPr>
              <w:pStyle w:val="Tabletext"/>
            </w:pPr>
            <w:bookmarkStart w:id="1074" w:name="CU_89863451"/>
            <w:bookmarkStart w:id="1075" w:name="CU_89869685"/>
            <w:bookmarkEnd w:id="1074"/>
            <w:bookmarkEnd w:id="1075"/>
            <w:r w:rsidRPr="00554985">
              <w:t>87</w:t>
            </w:r>
          </w:p>
        </w:tc>
        <w:tc>
          <w:tcPr>
            <w:tcW w:w="2182" w:type="dxa"/>
            <w:tcBorders>
              <w:bottom w:val="single" w:sz="4" w:space="0" w:color="auto"/>
            </w:tcBorders>
            <w:shd w:val="clear" w:color="auto" w:fill="auto"/>
          </w:tcPr>
          <w:p w:rsidR="00300522" w:rsidRPr="00554985" w:rsidRDefault="00300522" w:rsidP="00300522">
            <w:pPr>
              <w:pStyle w:val="Tabletext"/>
            </w:pPr>
          </w:p>
        </w:tc>
        <w:tc>
          <w:tcPr>
            <w:tcW w:w="4198" w:type="dxa"/>
            <w:tcBorders>
              <w:bottom w:val="single" w:sz="4" w:space="0" w:color="auto"/>
            </w:tcBorders>
            <w:shd w:val="clear" w:color="auto" w:fill="auto"/>
          </w:tcPr>
          <w:p w:rsidR="00300522" w:rsidRPr="00554985" w:rsidRDefault="00300522" w:rsidP="00300522">
            <w:pPr>
              <w:pStyle w:val="Tabletext"/>
            </w:pPr>
            <w:r w:rsidRPr="00554985">
              <w:t>cushions specifically designed for people with disabilities</w:t>
            </w:r>
          </w:p>
        </w:tc>
      </w:tr>
      <w:tr w:rsidR="00300522" w:rsidRPr="00554985" w:rsidTr="002671D9">
        <w:tc>
          <w:tcPr>
            <w:tcW w:w="708" w:type="dxa"/>
            <w:tcBorders>
              <w:top w:val="single" w:sz="4" w:space="0" w:color="auto"/>
            </w:tcBorders>
            <w:shd w:val="clear" w:color="auto" w:fill="auto"/>
          </w:tcPr>
          <w:p w:rsidR="00300522" w:rsidRPr="00554985" w:rsidRDefault="00300522" w:rsidP="00AA35A7">
            <w:pPr>
              <w:pStyle w:val="Tabletext"/>
              <w:keepNext/>
              <w:keepLines/>
            </w:pPr>
            <w:r w:rsidRPr="00554985">
              <w:lastRenderedPageBreak/>
              <w:t>88</w:t>
            </w:r>
          </w:p>
        </w:tc>
        <w:tc>
          <w:tcPr>
            <w:tcW w:w="2182" w:type="dxa"/>
            <w:tcBorders>
              <w:top w:val="single" w:sz="4" w:space="0" w:color="auto"/>
            </w:tcBorders>
            <w:shd w:val="clear" w:color="auto" w:fill="auto"/>
          </w:tcPr>
          <w:p w:rsidR="00300522" w:rsidRPr="00554985" w:rsidRDefault="00300522" w:rsidP="00AA35A7">
            <w:pPr>
              <w:pStyle w:val="Tabletext"/>
              <w:keepNext/>
              <w:keepLines/>
            </w:pPr>
            <w:r w:rsidRPr="00554985">
              <w:t>Mobility of people with disabilities—physical: transfer aids</w:t>
            </w:r>
          </w:p>
        </w:tc>
        <w:tc>
          <w:tcPr>
            <w:tcW w:w="4198" w:type="dxa"/>
            <w:tcBorders>
              <w:top w:val="single" w:sz="4" w:space="0" w:color="auto"/>
            </w:tcBorders>
            <w:shd w:val="clear" w:color="auto" w:fill="auto"/>
          </w:tcPr>
          <w:p w:rsidR="00300522" w:rsidRPr="00554985" w:rsidRDefault="00300522" w:rsidP="00AA35A7">
            <w:pPr>
              <w:pStyle w:val="Tabletext"/>
              <w:keepNext/>
              <w:keepLines/>
            </w:pPr>
            <w:r w:rsidRPr="00554985">
              <w:t>manual, electric, ceiling track or pool hoists specifically designed for people with disabilities</w:t>
            </w:r>
          </w:p>
        </w:tc>
      </w:tr>
      <w:tr w:rsidR="00300522" w:rsidRPr="00554985" w:rsidTr="00A53099">
        <w:tc>
          <w:tcPr>
            <w:tcW w:w="708" w:type="dxa"/>
            <w:shd w:val="clear" w:color="auto" w:fill="auto"/>
          </w:tcPr>
          <w:p w:rsidR="00300522" w:rsidRPr="00554985" w:rsidRDefault="00300522" w:rsidP="00300522">
            <w:pPr>
              <w:pStyle w:val="Tabletext"/>
            </w:pPr>
            <w:r w:rsidRPr="00554985">
              <w:t>89</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hoist slings</w:t>
            </w:r>
          </w:p>
        </w:tc>
      </w:tr>
      <w:tr w:rsidR="00300522" w:rsidRPr="00554985" w:rsidTr="00A53099">
        <w:tc>
          <w:tcPr>
            <w:tcW w:w="708" w:type="dxa"/>
            <w:shd w:val="clear" w:color="auto" w:fill="auto"/>
          </w:tcPr>
          <w:p w:rsidR="00300522" w:rsidRPr="00554985" w:rsidRDefault="00300522" w:rsidP="00300522">
            <w:pPr>
              <w:pStyle w:val="Tabletext"/>
            </w:pPr>
            <w:r w:rsidRPr="00554985">
              <w:t>90</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goosenecks</w:t>
            </w:r>
          </w:p>
        </w:tc>
      </w:tr>
      <w:tr w:rsidR="00300522" w:rsidRPr="00554985" w:rsidTr="00A53099">
        <w:tc>
          <w:tcPr>
            <w:tcW w:w="708" w:type="dxa"/>
            <w:shd w:val="clear" w:color="auto" w:fill="auto"/>
          </w:tcPr>
          <w:p w:rsidR="00300522" w:rsidRPr="00554985" w:rsidRDefault="00300522" w:rsidP="00300522">
            <w:pPr>
              <w:pStyle w:val="Tabletext"/>
            </w:pPr>
            <w:r w:rsidRPr="00554985">
              <w:t>91</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transfer boards</w:t>
            </w:r>
          </w:p>
        </w:tc>
      </w:tr>
      <w:tr w:rsidR="00300522" w:rsidRPr="00554985" w:rsidTr="00A53099">
        <w:tc>
          <w:tcPr>
            <w:tcW w:w="708" w:type="dxa"/>
            <w:shd w:val="clear" w:color="auto" w:fill="auto"/>
          </w:tcPr>
          <w:p w:rsidR="00300522" w:rsidRPr="00554985" w:rsidRDefault="00300522" w:rsidP="00300522">
            <w:pPr>
              <w:pStyle w:val="Tabletext"/>
            </w:pPr>
            <w:r w:rsidRPr="00554985">
              <w:t>92</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transfer sheets, mats or belts</w:t>
            </w:r>
          </w:p>
        </w:tc>
      </w:tr>
      <w:tr w:rsidR="00300522" w:rsidRPr="00554985" w:rsidTr="00A53099">
        <w:tc>
          <w:tcPr>
            <w:tcW w:w="708" w:type="dxa"/>
            <w:shd w:val="clear" w:color="auto" w:fill="auto"/>
          </w:tcPr>
          <w:p w:rsidR="00300522" w:rsidRPr="00554985" w:rsidRDefault="00300522" w:rsidP="00300522">
            <w:pPr>
              <w:pStyle w:val="Tabletext"/>
            </w:pPr>
            <w:r w:rsidRPr="00554985">
              <w:t>93</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stairlifts</w:t>
            </w:r>
          </w:p>
        </w:tc>
      </w:tr>
      <w:tr w:rsidR="00300522" w:rsidRPr="00554985" w:rsidTr="00A53099">
        <w:tc>
          <w:tcPr>
            <w:tcW w:w="708" w:type="dxa"/>
            <w:shd w:val="clear" w:color="auto" w:fill="auto"/>
          </w:tcPr>
          <w:p w:rsidR="00300522" w:rsidRPr="00554985" w:rsidRDefault="00300522" w:rsidP="00300522">
            <w:pPr>
              <w:pStyle w:val="Tabletext"/>
            </w:pPr>
            <w:r w:rsidRPr="00554985">
              <w:t>94</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portable stair climbers</w:t>
            </w:r>
          </w:p>
        </w:tc>
      </w:tr>
      <w:tr w:rsidR="00300522" w:rsidRPr="00554985" w:rsidTr="00A53099">
        <w:tc>
          <w:tcPr>
            <w:tcW w:w="708" w:type="dxa"/>
            <w:shd w:val="clear" w:color="auto" w:fill="auto"/>
          </w:tcPr>
          <w:p w:rsidR="00300522" w:rsidRPr="00554985" w:rsidRDefault="00300522" w:rsidP="00300522">
            <w:pPr>
              <w:pStyle w:val="Tabletext"/>
            </w:pPr>
            <w:r w:rsidRPr="00554985">
              <w:t>95</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monkey rings for people with disabilities</w:t>
            </w:r>
          </w:p>
        </w:tc>
      </w:tr>
      <w:tr w:rsidR="00300522" w:rsidRPr="00554985" w:rsidTr="00A53099">
        <w:tc>
          <w:tcPr>
            <w:tcW w:w="708" w:type="dxa"/>
            <w:shd w:val="clear" w:color="auto" w:fill="auto"/>
          </w:tcPr>
          <w:p w:rsidR="00300522" w:rsidRPr="00554985" w:rsidRDefault="00300522" w:rsidP="00300522">
            <w:pPr>
              <w:pStyle w:val="Tabletext"/>
            </w:pPr>
            <w:r w:rsidRPr="00554985">
              <w:t>96</w:t>
            </w:r>
          </w:p>
        </w:tc>
        <w:tc>
          <w:tcPr>
            <w:tcW w:w="2182" w:type="dxa"/>
            <w:shd w:val="clear" w:color="auto" w:fill="auto"/>
          </w:tcPr>
          <w:p w:rsidR="00300522" w:rsidRPr="00554985" w:rsidRDefault="00300522" w:rsidP="00300522">
            <w:pPr>
              <w:pStyle w:val="Tabletext"/>
            </w:pPr>
            <w:r w:rsidRPr="00554985">
              <w:t>Mobility of people with disabilities—physical: walking aids</w:t>
            </w:r>
          </w:p>
        </w:tc>
        <w:tc>
          <w:tcPr>
            <w:tcW w:w="4198" w:type="dxa"/>
            <w:shd w:val="clear" w:color="auto" w:fill="auto"/>
          </w:tcPr>
          <w:p w:rsidR="00300522" w:rsidRPr="00554985" w:rsidRDefault="00300522" w:rsidP="00300522">
            <w:pPr>
              <w:pStyle w:val="Tabletext"/>
            </w:pPr>
            <w:r w:rsidRPr="00554985">
              <w:t>crutches</w:t>
            </w:r>
          </w:p>
        </w:tc>
      </w:tr>
      <w:tr w:rsidR="00300522" w:rsidRPr="00554985" w:rsidTr="00A53099">
        <w:tc>
          <w:tcPr>
            <w:tcW w:w="708" w:type="dxa"/>
            <w:shd w:val="clear" w:color="auto" w:fill="auto"/>
          </w:tcPr>
          <w:p w:rsidR="00300522" w:rsidRPr="00554985" w:rsidRDefault="00300522" w:rsidP="00300522">
            <w:pPr>
              <w:pStyle w:val="Tabletext"/>
            </w:pPr>
            <w:r w:rsidRPr="00554985">
              <w:t>97</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walking sticks—specialised</w:t>
            </w:r>
          </w:p>
        </w:tc>
      </w:tr>
      <w:tr w:rsidR="00300522" w:rsidRPr="00554985" w:rsidTr="00A53099">
        <w:tc>
          <w:tcPr>
            <w:tcW w:w="708" w:type="dxa"/>
            <w:shd w:val="clear" w:color="auto" w:fill="auto"/>
          </w:tcPr>
          <w:p w:rsidR="00300522" w:rsidRPr="00554985" w:rsidRDefault="00300522" w:rsidP="00300522">
            <w:pPr>
              <w:pStyle w:val="Tabletext"/>
            </w:pPr>
            <w:r w:rsidRPr="00554985">
              <w:t>98</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walking frames—standard adult</w:t>
            </w:r>
          </w:p>
        </w:tc>
      </w:tr>
      <w:tr w:rsidR="00300522" w:rsidRPr="00554985" w:rsidTr="00A53099">
        <w:tc>
          <w:tcPr>
            <w:tcW w:w="708" w:type="dxa"/>
            <w:shd w:val="clear" w:color="auto" w:fill="auto"/>
          </w:tcPr>
          <w:p w:rsidR="00300522" w:rsidRPr="00554985" w:rsidRDefault="00300522" w:rsidP="00300522">
            <w:pPr>
              <w:pStyle w:val="Tabletext"/>
            </w:pPr>
            <w:r w:rsidRPr="00554985">
              <w:t>99</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walking frames—standard child</w:t>
            </w:r>
          </w:p>
        </w:tc>
      </w:tr>
      <w:tr w:rsidR="00300522" w:rsidRPr="00554985" w:rsidTr="00A53099">
        <w:tc>
          <w:tcPr>
            <w:tcW w:w="708" w:type="dxa"/>
            <w:shd w:val="clear" w:color="auto" w:fill="auto"/>
          </w:tcPr>
          <w:p w:rsidR="00300522" w:rsidRPr="00554985" w:rsidRDefault="00300522" w:rsidP="00300522">
            <w:pPr>
              <w:pStyle w:val="Tabletext"/>
            </w:pPr>
            <w:r w:rsidRPr="00554985">
              <w:t>100</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walking frames—specialised</w:t>
            </w:r>
          </w:p>
        </w:tc>
      </w:tr>
      <w:tr w:rsidR="00300522" w:rsidRPr="00554985" w:rsidTr="00A53099">
        <w:tc>
          <w:tcPr>
            <w:tcW w:w="708" w:type="dxa"/>
            <w:shd w:val="clear" w:color="auto" w:fill="auto"/>
          </w:tcPr>
          <w:p w:rsidR="00300522" w:rsidRPr="00554985" w:rsidRDefault="00300522" w:rsidP="00300522">
            <w:pPr>
              <w:pStyle w:val="Tabletext"/>
            </w:pPr>
            <w:r w:rsidRPr="00554985">
              <w:t>101</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walking frame modifications</w:t>
            </w:r>
          </w:p>
        </w:tc>
      </w:tr>
      <w:tr w:rsidR="00300522" w:rsidRPr="00554985" w:rsidTr="00A53099">
        <w:tc>
          <w:tcPr>
            <w:tcW w:w="708" w:type="dxa"/>
            <w:shd w:val="clear" w:color="auto" w:fill="auto"/>
          </w:tcPr>
          <w:p w:rsidR="00300522" w:rsidRPr="00554985" w:rsidRDefault="00300522" w:rsidP="00300522">
            <w:pPr>
              <w:pStyle w:val="Tabletext"/>
            </w:pPr>
            <w:r w:rsidRPr="00554985">
              <w:t>102</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specialised ambulatory orthoses</w:t>
            </w:r>
          </w:p>
        </w:tc>
      </w:tr>
      <w:tr w:rsidR="00300522" w:rsidRPr="00554985" w:rsidTr="00A53099">
        <w:tc>
          <w:tcPr>
            <w:tcW w:w="708" w:type="dxa"/>
            <w:shd w:val="clear" w:color="auto" w:fill="auto"/>
          </w:tcPr>
          <w:p w:rsidR="00300522" w:rsidRPr="00554985" w:rsidRDefault="00300522" w:rsidP="00300522">
            <w:pPr>
              <w:pStyle w:val="Tabletext"/>
            </w:pPr>
            <w:r w:rsidRPr="00554985">
              <w:t>103</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specialised ambulatory orthosis modifications</w:t>
            </w:r>
          </w:p>
        </w:tc>
      </w:tr>
      <w:tr w:rsidR="00300522" w:rsidRPr="00554985" w:rsidTr="00A53099">
        <w:tc>
          <w:tcPr>
            <w:tcW w:w="708" w:type="dxa"/>
            <w:shd w:val="clear" w:color="auto" w:fill="auto"/>
          </w:tcPr>
          <w:p w:rsidR="00300522" w:rsidRPr="00554985" w:rsidRDefault="00300522" w:rsidP="00300522">
            <w:pPr>
              <w:pStyle w:val="Tabletext"/>
            </w:pPr>
            <w:r w:rsidRPr="00554985">
              <w:t>104</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quadrupod and tripod walking aids</w:t>
            </w:r>
          </w:p>
        </w:tc>
      </w:tr>
      <w:tr w:rsidR="00300522" w:rsidRPr="00554985" w:rsidTr="00A53099">
        <w:tc>
          <w:tcPr>
            <w:tcW w:w="708" w:type="dxa"/>
            <w:shd w:val="clear" w:color="auto" w:fill="auto"/>
          </w:tcPr>
          <w:p w:rsidR="00300522" w:rsidRPr="00554985" w:rsidRDefault="00300522" w:rsidP="00300522">
            <w:pPr>
              <w:pStyle w:val="Tabletext"/>
            </w:pPr>
            <w:r w:rsidRPr="00554985">
              <w:t>105</w:t>
            </w:r>
          </w:p>
        </w:tc>
        <w:tc>
          <w:tcPr>
            <w:tcW w:w="2182" w:type="dxa"/>
            <w:shd w:val="clear" w:color="auto" w:fill="auto"/>
          </w:tcPr>
          <w:p w:rsidR="00300522" w:rsidRPr="00554985" w:rsidRDefault="00300522" w:rsidP="00300522">
            <w:pPr>
              <w:pStyle w:val="Tabletext"/>
            </w:pPr>
            <w:r w:rsidRPr="00554985">
              <w:t>Mobility of people with disabilities—physical: wheelchairs and accessories</w:t>
            </w:r>
          </w:p>
        </w:tc>
        <w:tc>
          <w:tcPr>
            <w:tcW w:w="4198" w:type="dxa"/>
            <w:shd w:val="clear" w:color="auto" w:fill="auto"/>
          </w:tcPr>
          <w:p w:rsidR="00300522" w:rsidRPr="00554985" w:rsidRDefault="00300522" w:rsidP="00300522">
            <w:pPr>
              <w:pStyle w:val="Tabletext"/>
            </w:pPr>
            <w:r w:rsidRPr="00554985">
              <w:t>wheelchairs, motorised wheelchairs, scooters, tricycles, spinal carriages and other goods for the carriage of people with disabilities</w:t>
            </w:r>
          </w:p>
        </w:tc>
      </w:tr>
      <w:tr w:rsidR="00300522" w:rsidRPr="00554985" w:rsidTr="00A53099">
        <w:tc>
          <w:tcPr>
            <w:tcW w:w="708" w:type="dxa"/>
            <w:shd w:val="clear" w:color="auto" w:fill="auto"/>
          </w:tcPr>
          <w:p w:rsidR="00300522" w:rsidRPr="00554985" w:rsidRDefault="00300522" w:rsidP="00300522">
            <w:pPr>
              <w:pStyle w:val="Tabletext"/>
            </w:pPr>
            <w:r w:rsidRPr="00554985">
              <w:t>106</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accessories associated with wheelchairs, motorised wheelchairs, scooters, tricycles, spinal carriages and other goods for the carriage of people with disabilities</w:t>
            </w:r>
          </w:p>
        </w:tc>
      </w:tr>
      <w:tr w:rsidR="00300522" w:rsidRPr="00554985" w:rsidTr="00E6045B">
        <w:tc>
          <w:tcPr>
            <w:tcW w:w="708" w:type="dxa"/>
            <w:tcBorders>
              <w:bottom w:val="single" w:sz="4" w:space="0" w:color="auto"/>
            </w:tcBorders>
            <w:shd w:val="clear" w:color="auto" w:fill="auto"/>
          </w:tcPr>
          <w:p w:rsidR="00300522" w:rsidRPr="00554985" w:rsidRDefault="00300522" w:rsidP="00300522">
            <w:pPr>
              <w:pStyle w:val="Tabletext"/>
            </w:pPr>
            <w:r w:rsidRPr="00554985">
              <w:t>107</w:t>
            </w:r>
          </w:p>
        </w:tc>
        <w:tc>
          <w:tcPr>
            <w:tcW w:w="2182" w:type="dxa"/>
            <w:tcBorders>
              <w:bottom w:val="single" w:sz="4" w:space="0" w:color="auto"/>
            </w:tcBorders>
            <w:shd w:val="clear" w:color="auto" w:fill="auto"/>
          </w:tcPr>
          <w:p w:rsidR="00300522" w:rsidRPr="00554985" w:rsidRDefault="00300522" w:rsidP="00300522">
            <w:pPr>
              <w:pStyle w:val="Tabletext"/>
            </w:pPr>
          </w:p>
        </w:tc>
        <w:tc>
          <w:tcPr>
            <w:tcW w:w="4198" w:type="dxa"/>
            <w:tcBorders>
              <w:bottom w:val="single" w:sz="4" w:space="0" w:color="auto"/>
            </w:tcBorders>
            <w:shd w:val="clear" w:color="auto" w:fill="auto"/>
          </w:tcPr>
          <w:p w:rsidR="00300522" w:rsidRPr="00554985" w:rsidRDefault="00300522" w:rsidP="00300522">
            <w:pPr>
              <w:pStyle w:val="Tabletext"/>
            </w:pPr>
            <w:r w:rsidRPr="00554985">
              <w:t>battery chargers for wheelchairs, scooters, tricycles, spinal carriages and other goods for the carriage of people with disabilities</w:t>
            </w:r>
          </w:p>
        </w:tc>
      </w:tr>
      <w:tr w:rsidR="00300522" w:rsidRPr="00554985" w:rsidTr="002671D9">
        <w:tc>
          <w:tcPr>
            <w:tcW w:w="708" w:type="dxa"/>
            <w:tcBorders>
              <w:bottom w:val="single" w:sz="4" w:space="0" w:color="auto"/>
            </w:tcBorders>
            <w:shd w:val="clear" w:color="auto" w:fill="auto"/>
          </w:tcPr>
          <w:p w:rsidR="00300522" w:rsidRPr="00554985" w:rsidRDefault="00300522" w:rsidP="00300522">
            <w:pPr>
              <w:pStyle w:val="Tabletext"/>
            </w:pPr>
            <w:bookmarkStart w:id="1076" w:name="CU_110864757"/>
            <w:bookmarkStart w:id="1077" w:name="CU_110870991"/>
            <w:bookmarkEnd w:id="1076"/>
            <w:bookmarkEnd w:id="1077"/>
            <w:r w:rsidRPr="00554985">
              <w:t>108</w:t>
            </w:r>
          </w:p>
        </w:tc>
        <w:tc>
          <w:tcPr>
            <w:tcW w:w="2182" w:type="dxa"/>
            <w:tcBorders>
              <w:bottom w:val="single" w:sz="4" w:space="0" w:color="auto"/>
            </w:tcBorders>
            <w:shd w:val="clear" w:color="auto" w:fill="auto"/>
          </w:tcPr>
          <w:p w:rsidR="00300522" w:rsidRPr="00554985" w:rsidRDefault="00300522" w:rsidP="00300522">
            <w:pPr>
              <w:pStyle w:val="Tabletext"/>
            </w:pPr>
          </w:p>
        </w:tc>
        <w:tc>
          <w:tcPr>
            <w:tcW w:w="4198" w:type="dxa"/>
            <w:tcBorders>
              <w:bottom w:val="single" w:sz="4" w:space="0" w:color="auto"/>
            </w:tcBorders>
            <w:shd w:val="clear" w:color="auto" w:fill="auto"/>
          </w:tcPr>
          <w:p w:rsidR="00300522" w:rsidRPr="00554985" w:rsidRDefault="00300522" w:rsidP="00300522">
            <w:pPr>
              <w:pStyle w:val="Tabletext"/>
            </w:pPr>
            <w:r w:rsidRPr="00554985">
              <w:t>stair</w:t>
            </w:r>
            <w:r w:rsidR="00554985">
              <w:noBreakHyphen/>
            </w:r>
            <w:r w:rsidRPr="00554985">
              <w:t>aid apparatuses designed for carrying people with disabilities in wheelchairs up or down stairs</w:t>
            </w:r>
          </w:p>
        </w:tc>
      </w:tr>
      <w:tr w:rsidR="00300522" w:rsidRPr="00554985" w:rsidTr="002671D9">
        <w:tc>
          <w:tcPr>
            <w:tcW w:w="708" w:type="dxa"/>
            <w:tcBorders>
              <w:top w:val="single" w:sz="4" w:space="0" w:color="auto"/>
            </w:tcBorders>
            <w:shd w:val="clear" w:color="auto" w:fill="auto"/>
          </w:tcPr>
          <w:p w:rsidR="00300522" w:rsidRPr="00554985" w:rsidRDefault="00300522" w:rsidP="00AA35A7">
            <w:pPr>
              <w:pStyle w:val="Tabletext"/>
              <w:keepNext/>
              <w:keepLines/>
            </w:pPr>
            <w:r w:rsidRPr="00554985">
              <w:lastRenderedPageBreak/>
              <w:t>109</w:t>
            </w:r>
          </w:p>
        </w:tc>
        <w:tc>
          <w:tcPr>
            <w:tcW w:w="2182" w:type="dxa"/>
            <w:tcBorders>
              <w:top w:val="single" w:sz="4" w:space="0" w:color="auto"/>
            </w:tcBorders>
            <w:shd w:val="clear" w:color="auto" w:fill="auto"/>
          </w:tcPr>
          <w:p w:rsidR="00300522" w:rsidRPr="00554985" w:rsidRDefault="00300522" w:rsidP="00AA35A7">
            <w:pPr>
              <w:pStyle w:val="Tabletext"/>
              <w:keepNext/>
              <w:keepLines/>
            </w:pPr>
            <w:r w:rsidRPr="00554985">
              <w:t>Pain relief delivery systems</w:t>
            </w:r>
          </w:p>
        </w:tc>
        <w:tc>
          <w:tcPr>
            <w:tcW w:w="4198" w:type="dxa"/>
            <w:tcBorders>
              <w:top w:val="single" w:sz="4" w:space="0" w:color="auto"/>
            </w:tcBorders>
            <w:shd w:val="clear" w:color="auto" w:fill="auto"/>
          </w:tcPr>
          <w:p w:rsidR="00300522" w:rsidRPr="00554985" w:rsidRDefault="00300522" w:rsidP="00AA35A7">
            <w:pPr>
              <w:pStyle w:val="Tabletext"/>
              <w:keepNext/>
              <w:keepLines/>
            </w:pPr>
            <w:r w:rsidRPr="00554985">
              <w:t>syringe drivers</w:t>
            </w:r>
          </w:p>
        </w:tc>
      </w:tr>
      <w:tr w:rsidR="00300522" w:rsidRPr="00554985" w:rsidTr="00A53099">
        <w:tc>
          <w:tcPr>
            <w:tcW w:w="708" w:type="dxa"/>
            <w:shd w:val="clear" w:color="auto" w:fill="auto"/>
          </w:tcPr>
          <w:p w:rsidR="00300522" w:rsidRPr="00554985" w:rsidRDefault="00300522" w:rsidP="00300522">
            <w:pPr>
              <w:pStyle w:val="Tabletext"/>
            </w:pPr>
            <w:r w:rsidRPr="00554985">
              <w:t>110</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patient control analgesia</w:t>
            </w:r>
          </w:p>
        </w:tc>
      </w:tr>
      <w:tr w:rsidR="00300522" w:rsidRPr="00554985" w:rsidTr="00A53099">
        <w:tc>
          <w:tcPr>
            <w:tcW w:w="708" w:type="dxa"/>
            <w:shd w:val="clear" w:color="auto" w:fill="auto"/>
          </w:tcPr>
          <w:p w:rsidR="00300522" w:rsidRPr="00554985" w:rsidRDefault="00300522" w:rsidP="00300522">
            <w:pPr>
              <w:pStyle w:val="Tabletext"/>
            </w:pPr>
            <w:r w:rsidRPr="00554985">
              <w:t>111</w:t>
            </w:r>
          </w:p>
        </w:tc>
        <w:tc>
          <w:tcPr>
            <w:tcW w:w="2182" w:type="dxa"/>
            <w:shd w:val="clear" w:color="auto" w:fill="auto"/>
          </w:tcPr>
          <w:p w:rsidR="00300522" w:rsidRPr="00554985" w:rsidRDefault="00300522" w:rsidP="00300522">
            <w:pPr>
              <w:pStyle w:val="Tabletext"/>
            </w:pPr>
            <w:r w:rsidRPr="00554985">
              <w:t>Personal hygiene for people with disabilities</w:t>
            </w:r>
          </w:p>
        </w:tc>
        <w:tc>
          <w:tcPr>
            <w:tcW w:w="4198" w:type="dxa"/>
            <w:shd w:val="clear" w:color="auto" w:fill="auto"/>
          </w:tcPr>
          <w:p w:rsidR="00300522" w:rsidRPr="00554985" w:rsidRDefault="00300522" w:rsidP="00300522">
            <w:pPr>
              <w:pStyle w:val="Tabletext"/>
            </w:pPr>
            <w:r w:rsidRPr="00554985">
              <w:t>bathboards or toilet seats for people with disabilities</w:t>
            </w:r>
          </w:p>
        </w:tc>
      </w:tr>
      <w:tr w:rsidR="00300522" w:rsidRPr="00554985" w:rsidTr="00A53099">
        <w:tc>
          <w:tcPr>
            <w:tcW w:w="708" w:type="dxa"/>
            <w:shd w:val="clear" w:color="auto" w:fill="auto"/>
          </w:tcPr>
          <w:p w:rsidR="00300522" w:rsidRPr="00554985" w:rsidRDefault="00300522" w:rsidP="00300522">
            <w:pPr>
              <w:pStyle w:val="Tabletext"/>
            </w:pPr>
            <w:r w:rsidRPr="00554985">
              <w:t>112</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bath supports</w:t>
            </w:r>
          </w:p>
        </w:tc>
      </w:tr>
      <w:tr w:rsidR="00300522" w:rsidRPr="00554985" w:rsidTr="00A53099">
        <w:tc>
          <w:tcPr>
            <w:tcW w:w="708" w:type="dxa"/>
            <w:shd w:val="clear" w:color="auto" w:fill="auto"/>
          </w:tcPr>
          <w:p w:rsidR="00300522" w:rsidRPr="00554985" w:rsidRDefault="00300522" w:rsidP="00300522">
            <w:pPr>
              <w:pStyle w:val="Tabletext"/>
            </w:pPr>
            <w:r w:rsidRPr="00554985">
              <w:t>113</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shower chairs or stools</w:t>
            </w:r>
          </w:p>
        </w:tc>
      </w:tr>
      <w:tr w:rsidR="00300522" w:rsidRPr="00554985" w:rsidTr="00A53099">
        <w:tc>
          <w:tcPr>
            <w:tcW w:w="708" w:type="dxa"/>
            <w:shd w:val="clear" w:color="auto" w:fill="auto"/>
          </w:tcPr>
          <w:p w:rsidR="00300522" w:rsidRPr="00554985" w:rsidRDefault="00300522" w:rsidP="00300522">
            <w:pPr>
              <w:pStyle w:val="Tabletext"/>
            </w:pPr>
            <w:r w:rsidRPr="00554985">
              <w:t>114</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shower supports</w:t>
            </w:r>
          </w:p>
        </w:tc>
      </w:tr>
      <w:tr w:rsidR="00300522" w:rsidRPr="00554985" w:rsidTr="00A53099">
        <w:tc>
          <w:tcPr>
            <w:tcW w:w="708" w:type="dxa"/>
            <w:shd w:val="clear" w:color="auto" w:fill="auto"/>
          </w:tcPr>
          <w:p w:rsidR="00300522" w:rsidRPr="00554985" w:rsidRDefault="00300522" w:rsidP="00300522">
            <w:pPr>
              <w:pStyle w:val="Tabletext"/>
            </w:pPr>
            <w:r w:rsidRPr="00554985">
              <w:t>115</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shower trolleys</w:t>
            </w:r>
          </w:p>
        </w:tc>
      </w:tr>
      <w:tr w:rsidR="00300522" w:rsidRPr="00554985" w:rsidTr="00A53099">
        <w:tc>
          <w:tcPr>
            <w:tcW w:w="708" w:type="dxa"/>
            <w:shd w:val="clear" w:color="auto" w:fill="auto"/>
          </w:tcPr>
          <w:p w:rsidR="00300522" w:rsidRPr="00554985" w:rsidRDefault="00300522" w:rsidP="00300522">
            <w:pPr>
              <w:pStyle w:val="Tabletext"/>
            </w:pPr>
            <w:r w:rsidRPr="00554985">
              <w:t>116</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mobile shower chairs</w:t>
            </w:r>
          </w:p>
        </w:tc>
      </w:tr>
      <w:tr w:rsidR="00300522" w:rsidRPr="00554985" w:rsidTr="00A53099">
        <w:tc>
          <w:tcPr>
            <w:tcW w:w="708" w:type="dxa"/>
            <w:shd w:val="clear" w:color="auto" w:fill="auto"/>
          </w:tcPr>
          <w:p w:rsidR="00300522" w:rsidRPr="00554985" w:rsidRDefault="00300522" w:rsidP="00300522">
            <w:pPr>
              <w:pStyle w:val="Tabletext"/>
            </w:pPr>
            <w:r w:rsidRPr="00554985">
              <w:t>117</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commodes</w:t>
            </w:r>
          </w:p>
        </w:tc>
      </w:tr>
      <w:tr w:rsidR="00300522" w:rsidRPr="00554985" w:rsidTr="00A53099">
        <w:tc>
          <w:tcPr>
            <w:tcW w:w="708" w:type="dxa"/>
            <w:shd w:val="clear" w:color="auto" w:fill="auto"/>
          </w:tcPr>
          <w:p w:rsidR="00300522" w:rsidRPr="00554985" w:rsidRDefault="00300522" w:rsidP="00300522">
            <w:pPr>
              <w:pStyle w:val="Tabletext"/>
            </w:pPr>
            <w:r w:rsidRPr="00554985">
              <w:t>118</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commode cushions</w:t>
            </w:r>
          </w:p>
        </w:tc>
      </w:tr>
      <w:tr w:rsidR="00300522" w:rsidRPr="00554985" w:rsidTr="00A53099">
        <w:tc>
          <w:tcPr>
            <w:tcW w:w="708" w:type="dxa"/>
            <w:shd w:val="clear" w:color="auto" w:fill="auto"/>
          </w:tcPr>
          <w:p w:rsidR="00300522" w:rsidRPr="00554985" w:rsidRDefault="00300522" w:rsidP="00300522">
            <w:pPr>
              <w:pStyle w:val="Tabletext"/>
            </w:pPr>
            <w:r w:rsidRPr="00554985">
              <w:t>119</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commode pans</w:t>
            </w:r>
          </w:p>
        </w:tc>
      </w:tr>
      <w:tr w:rsidR="00300522" w:rsidRPr="00554985" w:rsidTr="00A53099">
        <w:tc>
          <w:tcPr>
            <w:tcW w:w="708" w:type="dxa"/>
            <w:shd w:val="clear" w:color="auto" w:fill="auto"/>
          </w:tcPr>
          <w:p w:rsidR="00300522" w:rsidRPr="00554985" w:rsidRDefault="00300522" w:rsidP="00300522">
            <w:pPr>
              <w:pStyle w:val="Tabletext"/>
            </w:pPr>
            <w:r w:rsidRPr="00554985">
              <w:t>120</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toilet frames</w:t>
            </w:r>
          </w:p>
        </w:tc>
      </w:tr>
      <w:tr w:rsidR="00300522" w:rsidRPr="00554985" w:rsidTr="00A53099">
        <w:tc>
          <w:tcPr>
            <w:tcW w:w="708" w:type="dxa"/>
            <w:shd w:val="clear" w:color="auto" w:fill="auto"/>
          </w:tcPr>
          <w:p w:rsidR="00300522" w:rsidRPr="00554985" w:rsidRDefault="00300522" w:rsidP="00300522">
            <w:pPr>
              <w:pStyle w:val="Tabletext"/>
            </w:pPr>
            <w:r w:rsidRPr="00554985">
              <w:t>121</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toilet supports</w:t>
            </w:r>
          </w:p>
        </w:tc>
      </w:tr>
      <w:tr w:rsidR="00300522" w:rsidRPr="00554985" w:rsidTr="00A53099">
        <w:tc>
          <w:tcPr>
            <w:tcW w:w="708" w:type="dxa"/>
            <w:shd w:val="clear" w:color="auto" w:fill="auto"/>
          </w:tcPr>
          <w:p w:rsidR="00300522" w:rsidRPr="00554985" w:rsidRDefault="00300522" w:rsidP="00300522">
            <w:pPr>
              <w:pStyle w:val="Tabletext"/>
            </w:pPr>
            <w:r w:rsidRPr="00554985">
              <w:t>122</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self</w:t>
            </w:r>
            <w:r w:rsidR="00554985">
              <w:noBreakHyphen/>
            </w:r>
            <w:r w:rsidRPr="00554985">
              <w:t>help poles</w:t>
            </w:r>
          </w:p>
        </w:tc>
      </w:tr>
      <w:tr w:rsidR="00300522" w:rsidRPr="00554985" w:rsidTr="00A53099">
        <w:tc>
          <w:tcPr>
            <w:tcW w:w="708" w:type="dxa"/>
            <w:shd w:val="clear" w:color="auto" w:fill="auto"/>
          </w:tcPr>
          <w:p w:rsidR="00300522" w:rsidRPr="00554985" w:rsidRDefault="00300522" w:rsidP="00300522">
            <w:pPr>
              <w:pStyle w:val="Tabletext"/>
            </w:pPr>
            <w:r w:rsidRPr="00554985">
              <w:t>123</w:t>
            </w:r>
          </w:p>
        </w:tc>
        <w:tc>
          <w:tcPr>
            <w:tcW w:w="2182" w:type="dxa"/>
            <w:shd w:val="clear" w:color="auto" w:fill="auto"/>
          </w:tcPr>
          <w:p w:rsidR="00300522" w:rsidRPr="00554985" w:rsidRDefault="00300522" w:rsidP="00300522">
            <w:pPr>
              <w:pStyle w:val="Tabletext"/>
            </w:pPr>
            <w:r w:rsidRPr="00554985">
              <w:t>Respiratory appliances</w:t>
            </w:r>
          </w:p>
        </w:tc>
        <w:tc>
          <w:tcPr>
            <w:tcW w:w="4198" w:type="dxa"/>
            <w:shd w:val="clear" w:color="auto" w:fill="auto"/>
          </w:tcPr>
          <w:p w:rsidR="00300522" w:rsidRPr="00554985" w:rsidRDefault="00300522" w:rsidP="00300522">
            <w:pPr>
              <w:pStyle w:val="Tabletext"/>
            </w:pPr>
            <w:r w:rsidRPr="00554985">
              <w:t>ventilators</w:t>
            </w:r>
          </w:p>
        </w:tc>
      </w:tr>
      <w:tr w:rsidR="00300522" w:rsidRPr="00554985" w:rsidTr="00A53099">
        <w:tc>
          <w:tcPr>
            <w:tcW w:w="708" w:type="dxa"/>
            <w:shd w:val="clear" w:color="auto" w:fill="auto"/>
          </w:tcPr>
          <w:p w:rsidR="00300522" w:rsidRPr="00554985" w:rsidRDefault="00300522" w:rsidP="00300522">
            <w:pPr>
              <w:pStyle w:val="Tabletext"/>
            </w:pPr>
            <w:r w:rsidRPr="00554985">
              <w:t>124</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continuous positive airway pressure (CPAP) appliances</w:t>
            </w:r>
          </w:p>
        </w:tc>
      </w:tr>
      <w:tr w:rsidR="00300522" w:rsidRPr="00554985" w:rsidTr="00A53099">
        <w:tc>
          <w:tcPr>
            <w:tcW w:w="708" w:type="dxa"/>
            <w:shd w:val="clear" w:color="auto" w:fill="auto"/>
          </w:tcPr>
          <w:p w:rsidR="00300522" w:rsidRPr="00554985" w:rsidRDefault="00300522" w:rsidP="00300522">
            <w:pPr>
              <w:pStyle w:val="Tabletext"/>
            </w:pPr>
            <w:r w:rsidRPr="00554985">
              <w:t>125</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respiratory appliance mask assemblies—complete</w:t>
            </w:r>
          </w:p>
        </w:tc>
      </w:tr>
      <w:tr w:rsidR="00300522" w:rsidRPr="00554985" w:rsidTr="00A53099">
        <w:tc>
          <w:tcPr>
            <w:tcW w:w="708" w:type="dxa"/>
            <w:shd w:val="clear" w:color="auto" w:fill="auto"/>
          </w:tcPr>
          <w:p w:rsidR="00300522" w:rsidRPr="00554985" w:rsidRDefault="00300522" w:rsidP="00300522">
            <w:pPr>
              <w:pStyle w:val="Tabletext"/>
            </w:pPr>
            <w:r w:rsidRPr="00554985">
              <w:t>126</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respiratory appliance mask assemblies—components</w:t>
            </w:r>
          </w:p>
        </w:tc>
      </w:tr>
      <w:tr w:rsidR="00300522" w:rsidRPr="00554985" w:rsidTr="00A53099">
        <w:tc>
          <w:tcPr>
            <w:tcW w:w="708" w:type="dxa"/>
            <w:shd w:val="clear" w:color="auto" w:fill="auto"/>
          </w:tcPr>
          <w:p w:rsidR="00300522" w:rsidRPr="00554985" w:rsidRDefault="00300522" w:rsidP="00300522">
            <w:pPr>
              <w:pStyle w:val="Tabletext"/>
            </w:pPr>
            <w:r w:rsidRPr="00554985">
              <w:t>127</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respiratory appliance accessories</w:t>
            </w:r>
          </w:p>
        </w:tc>
      </w:tr>
      <w:tr w:rsidR="00300522" w:rsidRPr="00554985" w:rsidTr="00A53099">
        <w:tc>
          <w:tcPr>
            <w:tcW w:w="708" w:type="dxa"/>
            <w:shd w:val="clear" w:color="auto" w:fill="auto"/>
          </w:tcPr>
          <w:p w:rsidR="00300522" w:rsidRPr="00554985" w:rsidRDefault="00300522" w:rsidP="00300522">
            <w:pPr>
              <w:pStyle w:val="Tabletext"/>
            </w:pPr>
            <w:r w:rsidRPr="00554985">
              <w:t>128</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sleep apnoea machines</w:t>
            </w:r>
          </w:p>
        </w:tc>
      </w:tr>
      <w:tr w:rsidR="00300522" w:rsidRPr="00554985" w:rsidTr="00A53099">
        <w:tc>
          <w:tcPr>
            <w:tcW w:w="708" w:type="dxa"/>
            <w:shd w:val="clear" w:color="auto" w:fill="auto"/>
          </w:tcPr>
          <w:p w:rsidR="00300522" w:rsidRPr="00554985" w:rsidRDefault="00300522" w:rsidP="00300522">
            <w:pPr>
              <w:pStyle w:val="Tabletext"/>
            </w:pPr>
            <w:r w:rsidRPr="00554985">
              <w:t>129</w:t>
            </w:r>
          </w:p>
        </w:tc>
        <w:tc>
          <w:tcPr>
            <w:tcW w:w="2182" w:type="dxa"/>
            <w:shd w:val="clear" w:color="auto" w:fill="auto"/>
          </w:tcPr>
          <w:p w:rsidR="00300522" w:rsidRPr="00554985" w:rsidRDefault="00300522" w:rsidP="00300522">
            <w:pPr>
              <w:pStyle w:val="Tabletext"/>
            </w:pPr>
            <w:r w:rsidRPr="00554985">
              <w:t>Respiratory appliances—other products for those with breathing difficulties:</w:t>
            </w:r>
          </w:p>
        </w:tc>
        <w:tc>
          <w:tcPr>
            <w:tcW w:w="4198" w:type="dxa"/>
            <w:shd w:val="clear" w:color="auto" w:fill="auto"/>
          </w:tcPr>
          <w:p w:rsidR="00300522" w:rsidRPr="00554985" w:rsidRDefault="00300522" w:rsidP="00300522">
            <w:pPr>
              <w:pStyle w:val="Tabletext"/>
            </w:pPr>
            <w:r w:rsidRPr="00554985">
              <w:t>peak flow meters</w:t>
            </w:r>
          </w:p>
        </w:tc>
      </w:tr>
      <w:tr w:rsidR="00300522" w:rsidRPr="00554985" w:rsidTr="00A53099">
        <w:tc>
          <w:tcPr>
            <w:tcW w:w="708" w:type="dxa"/>
            <w:shd w:val="clear" w:color="auto" w:fill="auto"/>
          </w:tcPr>
          <w:p w:rsidR="00300522" w:rsidRPr="00554985" w:rsidRDefault="00300522" w:rsidP="00300522">
            <w:pPr>
              <w:pStyle w:val="Tabletext"/>
            </w:pPr>
            <w:r w:rsidRPr="00554985">
              <w:t>130</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nebulisers</w:t>
            </w:r>
          </w:p>
        </w:tc>
      </w:tr>
      <w:tr w:rsidR="00300522" w:rsidRPr="00554985" w:rsidTr="00A53099">
        <w:tc>
          <w:tcPr>
            <w:tcW w:w="708" w:type="dxa"/>
            <w:shd w:val="clear" w:color="auto" w:fill="auto"/>
          </w:tcPr>
          <w:p w:rsidR="00300522" w:rsidRPr="00554985" w:rsidRDefault="00300522" w:rsidP="00300522">
            <w:pPr>
              <w:pStyle w:val="Tabletext"/>
            </w:pPr>
            <w:r w:rsidRPr="00554985">
              <w:t>131</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spacers</w:t>
            </w:r>
          </w:p>
        </w:tc>
      </w:tr>
      <w:tr w:rsidR="00300522" w:rsidRPr="00554985" w:rsidTr="00A53099">
        <w:tc>
          <w:tcPr>
            <w:tcW w:w="708" w:type="dxa"/>
            <w:shd w:val="clear" w:color="auto" w:fill="auto"/>
          </w:tcPr>
          <w:p w:rsidR="00300522" w:rsidRPr="00554985" w:rsidRDefault="00300522" w:rsidP="00300522">
            <w:pPr>
              <w:pStyle w:val="Tabletext"/>
            </w:pPr>
            <w:r w:rsidRPr="00554985">
              <w:t>132</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vaporisers</w:t>
            </w:r>
          </w:p>
        </w:tc>
      </w:tr>
      <w:tr w:rsidR="00300522" w:rsidRPr="00554985" w:rsidTr="00E6045B">
        <w:tc>
          <w:tcPr>
            <w:tcW w:w="708" w:type="dxa"/>
            <w:tcBorders>
              <w:bottom w:val="single" w:sz="4" w:space="0" w:color="auto"/>
            </w:tcBorders>
            <w:shd w:val="clear" w:color="auto" w:fill="auto"/>
          </w:tcPr>
          <w:p w:rsidR="00300522" w:rsidRPr="00554985" w:rsidRDefault="00300522" w:rsidP="00300522">
            <w:pPr>
              <w:pStyle w:val="Tabletext"/>
            </w:pPr>
            <w:r w:rsidRPr="00554985">
              <w:t>133</w:t>
            </w:r>
          </w:p>
        </w:tc>
        <w:tc>
          <w:tcPr>
            <w:tcW w:w="2182" w:type="dxa"/>
            <w:tcBorders>
              <w:bottom w:val="single" w:sz="4" w:space="0" w:color="auto"/>
            </w:tcBorders>
            <w:shd w:val="clear" w:color="auto" w:fill="auto"/>
          </w:tcPr>
          <w:p w:rsidR="00300522" w:rsidRPr="00554985" w:rsidRDefault="00300522" w:rsidP="00300522">
            <w:pPr>
              <w:pStyle w:val="Tabletext"/>
            </w:pPr>
          </w:p>
        </w:tc>
        <w:tc>
          <w:tcPr>
            <w:tcW w:w="4198" w:type="dxa"/>
            <w:tcBorders>
              <w:bottom w:val="single" w:sz="4" w:space="0" w:color="auto"/>
            </w:tcBorders>
            <w:shd w:val="clear" w:color="auto" w:fill="auto"/>
          </w:tcPr>
          <w:p w:rsidR="00300522" w:rsidRPr="00554985" w:rsidRDefault="00300522" w:rsidP="00300522">
            <w:pPr>
              <w:pStyle w:val="Tabletext"/>
            </w:pPr>
            <w:r w:rsidRPr="00554985">
              <w:t>respirators</w:t>
            </w:r>
          </w:p>
        </w:tc>
      </w:tr>
      <w:tr w:rsidR="00300522" w:rsidRPr="00554985" w:rsidTr="002671D9">
        <w:tc>
          <w:tcPr>
            <w:tcW w:w="708" w:type="dxa"/>
            <w:tcBorders>
              <w:bottom w:val="single" w:sz="4" w:space="0" w:color="auto"/>
            </w:tcBorders>
            <w:shd w:val="clear" w:color="auto" w:fill="auto"/>
          </w:tcPr>
          <w:p w:rsidR="00300522" w:rsidRPr="00554985" w:rsidRDefault="00300522" w:rsidP="00300522">
            <w:pPr>
              <w:pStyle w:val="Tabletext"/>
            </w:pPr>
            <w:bookmarkStart w:id="1078" w:name="CU_136865737"/>
            <w:bookmarkStart w:id="1079" w:name="CU_136871971"/>
            <w:bookmarkEnd w:id="1078"/>
            <w:bookmarkEnd w:id="1079"/>
            <w:r w:rsidRPr="00554985">
              <w:t>134</w:t>
            </w:r>
          </w:p>
        </w:tc>
        <w:tc>
          <w:tcPr>
            <w:tcW w:w="2182" w:type="dxa"/>
            <w:tcBorders>
              <w:bottom w:val="single" w:sz="4" w:space="0" w:color="auto"/>
            </w:tcBorders>
            <w:shd w:val="clear" w:color="auto" w:fill="auto"/>
          </w:tcPr>
          <w:p w:rsidR="00300522" w:rsidRPr="00554985" w:rsidRDefault="00300522" w:rsidP="00300522">
            <w:pPr>
              <w:pStyle w:val="Tabletext"/>
            </w:pPr>
          </w:p>
        </w:tc>
        <w:tc>
          <w:tcPr>
            <w:tcW w:w="4198" w:type="dxa"/>
            <w:tcBorders>
              <w:bottom w:val="single" w:sz="4" w:space="0" w:color="auto"/>
            </w:tcBorders>
            <w:shd w:val="clear" w:color="auto" w:fill="auto"/>
          </w:tcPr>
          <w:p w:rsidR="00300522" w:rsidRPr="00554985" w:rsidRDefault="00300522" w:rsidP="00300522">
            <w:pPr>
              <w:pStyle w:val="Tabletext"/>
            </w:pPr>
            <w:r w:rsidRPr="00554985">
              <w:t>air pumps</w:t>
            </w:r>
          </w:p>
        </w:tc>
      </w:tr>
      <w:tr w:rsidR="00300522" w:rsidRPr="00554985" w:rsidTr="002671D9">
        <w:tc>
          <w:tcPr>
            <w:tcW w:w="708" w:type="dxa"/>
            <w:tcBorders>
              <w:top w:val="single" w:sz="4" w:space="0" w:color="auto"/>
            </w:tcBorders>
            <w:shd w:val="clear" w:color="auto" w:fill="auto"/>
          </w:tcPr>
          <w:p w:rsidR="00300522" w:rsidRPr="00554985" w:rsidRDefault="00300522" w:rsidP="00300522">
            <w:pPr>
              <w:pStyle w:val="Tabletext"/>
            </w:pPr>
            <w:r w:rsidRPr="00554985">
              <w:lastRenderedPageBreak/>
              <w:t>135</w:t>
            </w:r>
          </w:p>
        </w:tc>
        <w:tc>
          <w:tcPr>
            <w:tcW w:w="2182" w:type="dxa"/>
            <w:tcBorders>
              <w:top w:val="single" w:sz="4" w:space="0" w:color="auto"/>
            </w:tcBorders>
            <w:shd w:val="clear" w:color="auto" w:fill="auto"/>
          </w:tcPr>
          <w:p w:rsidR="00300522" w:rsidRPr="00554985" w:rsidRDefault="00300522" w:rsidP="00300522">
            <w:pPr>
              <w:pStyle w:val="Tabletext"/>
            </w:pPr>
          </w:p>
        </w:tc>
        <w:tc>
          <w:tcPr>
            <w:tcW w:w="4198" w:type="dxa"/>
            <w:tcBorders>
              <w:top w:val="single" w:sz="4" w:space="0" w:color="auto"/>
            </w:tcBorders>
            <w:shd w:val="clear" w:color="auto" w:fill="auto"/>
          </w:tcPr>
          <w:p w:rsidR="00300522" w:rsidRPr="00554985" w:rsidRDefault="00300522" w:rsidP="00300522">
            <w:pPr>
              <w:pStyle w:val="Tabletext"/>
            </w:pPr>
            <w:r w:rsidRPr="00554985">
              <w:t>bottled oxygen and associated hardware</w:t>
            </w:r>
          </w:p>
        </w:tc>
      </w:tr>
      <w:tr w:rsidR="00300522" w:rsidRPr="00554985" w:rsidTr="00A53099">
        <w:tc>
          <w:tcPr>
            <w:tcW w:w="708" w:type="dxa"/>
            <w:shd w:val="clear" w:color="auto" w:fill="auto"/>
          </w:tcPr>
          <w:p w:rsidR="00300522" w:rsidRPr="00554985" w:rsidRDefault="00300522" w:rsidP="00300522">
            <w:pPr>
              <w:pStyle w:val="Tabletext"/>
            </w:pPr>
            <w:r w:rsidRPr="00554985">
              <w:t>136</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oxygen concentrators</w:t>
            </w:r>
          </w:p>
        </w:tc>
      </w:tr>
      <w:tr w:rsidR="00300522" w:rsidRPr="00554985" w:rsidTr="00A53099">
        <w:tc>
          <w:tcPr>
            <w:tcW w:w="708" w:type="dxa"/>
            <w:shd w:val="clear" w:color="auto" w:fill="auto"/>
          </w:tcPr>
          <w:p w:rsidR="00300522" w:rsidRPr="00554985" w:rsidRDefault="00300522" w:rsidP="00300522">
            <w:pPr>
              <w:pStyle w:val="Tabletext"/>
            </w:pPr>
            <w:r w:rsidRPr="00554985">
              <w:t>137</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breathing monitors</w:t>
            </w:r>
          </w:p>
        </w:tc>
      </w:tr>
      <w:tr w:rsidR="00300522" w:rsidRPr="00554985" w:rsidTr="00A53099">
        <w:tc>
          <w:tcPr>
            <w:tcW w:w="708" w:type="dxa"/>
            <w:shd w:val="clear" w:color="auto" w:fill="auto"/>
          </w:tcPr>
          <w:p w:rsidR="00300522" w:rsidRPr="00554985" w:rsidRDefault="00300522" w:rsidP="00300522">
            <w:pPr>
              <w:pStyle w:val="Tabletext"/>
            </w:pPr>
            <w:r w:rsidRPr="00554985">
              <w:t>138</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ventilators</w:t>
            </w:r>
          </w:p>
        </w:tc>
      </w:tr>
      <w:tr w:rsidR="00300522" w:rsidRPr="00554985" w:rsidTr="00A53099">
        <w:tc>
          <w:tcPr>
            <w:tcW w:w="708" w:type="dxa"/>
            <w:shd w:val="clear" w:color="auto" w:fill="auto"/>
          </w:tcPr>
          <w:p w:rsidR="00300522" w:rsidRPr="00554985" w:rsidRDefault="00300522" w:rsidP="00300522">
            <w:pPr>
              <w:pStyle w:val="Tabletext"/>
            </w:pPr>
            <w:r w:rsidRPr="00554985">
              <w:t>139</w:t>
            </w:r>
          </w:p>
        </w:tc>
        <w:tc>
          <w:tcPr>
            <w:tcW w:w="2182" w:type="dxa"/>
            <w:shd w:val="clear" w:color="auto" w:fill="auto"/>
          </w:tcPr>
          <w:p w:rsidR="00300522" w:rsidRPr="00554985" w:rsidRDefault="00300522" w:rsidP="00300522">
            <w:pPr>
              <w:pStyle w:val="Tabletext"/>
            </w:pPr>
            <w:r w:rsidRPr="00554985">
              <w:t>Safety helmets specifically designed for people with disabilities</w:t>
            </w:r>
          </w:p>
        </w:tc>
        <w:tc>
          <w:tcPr>
            <w:tcW w:w="4198" w:type="dxa"/>
            <w:shd w:val="clear" w:color="auto" w:fill="auto"/>
          </w:tcPr>
          <w:p w:rsidR="00300522" w:rsidRPr="00554985" w:rsidRDefault="00300522" w:rsidP="00300522">
            <w:pPr>
              <w:pStyle w:val="Tabletext"/>
            </w:pPr>
            <w:r w:rsidRPr="00554985">
              <w:t>safety helmets specifically designed for people with disabilities</w:t>
            </w:r>
          </w:p>
        </w:tc>
      </w:tr>
      <w:tr w:rsidR="00300522" w:rsidRPr="00554985" w:rsidTr="00A53099">
        <w:tc>
          <w:tcPr>
            <w:tcW w:w="708" w:type="dxa"/>
            <w:shd w:val="clear" w:color="auto" w:fill="auto"/>
          </w:tcPr>
          <w:p w:rsidR="00300522" w:rsidRPr="00554985" w:rsidRDefault="00300522" w:rsidP="00300522">
            <w:pPr>
              <w:pStyle w:val="Tabletext"/>
            </w:pPr>
            <w:r w:rsidRPr="00554985">
              <w:t>140</w:t>
            </w:r>
          </w:p>
        </w:tc>
        <w:tc>
          <w:tcPr>
            <w:tcW w:w="2182" w:type="dxa"/>
            <w:shd w:val="clear" w:color="auto" w:fill="auto"/>
          </w:tcPr>
          <w:p w:rsidR="00300522" w:rsidRPr="00554985" w:rsidRDefault="00300522" w:rsidP="00300522">
            <w:pPr>
              <w:pStyle w:val="Tabletext"/>
            </w:pPr>
            <w:r w:rsidRPr="00554985">
              <w:t>Skin</w:t>
            </w:r>
          </w:p>
        </w:tc>
        <w:tc>
          <w:tcPr>
            <w:tcW w:w="4198" w:type="dxa"/>
            <w:shd w:val="clear" w:color="auto" w:fill="auto"/>
          </w:tcPr>
          <w:p w:rsidR="00300522" w:rsidRPr="00554985" w:rsidRDefault="00300522" w:rsidP="00300522">
            <w:pPr>
              <w:pStyle w:val="Tabletext"/>
            </w:pPr>
            <w:r w:rsidRPr="00554985">
              <w:t>jobst suits</w:t>
            </w:r>
          </w:p>
        </w:tc>
      </w:tr>
      <w:tr w:rsidR="00300522" w:rsidRPr="00554985" w:rsidTr="00A53099">
        <w:tc>
          <w:tcPr>
            <w:tcW w:w="708" w:type="dxa"/>
            <w:shd w:val="clear" w:color="auto" w:fill="auto"/>
          </w:tcPr>
          <w:p w:rsidR="00300522" w:rsidRPr="00554985" w:rsidRDefault="00300522" w:rsidP="00300522">
            <w:pPr>
              <w:pStyle w:val="Tabletext"/>
            </w:pPr>
            <w:r w:rsidRPr="00554985">
              <w:t>141</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transcutaneous nerve stimulator machines</w:t>
            </w:r>
          </w:p>
        </w:tc>
      </w:tr>
      <w:tr w:rsidR="00300522" w:rsidRPr="00554985" w:rsidTr="00A53099">
        <w:tc>
          <w:tcPr>
            <w:tcW w:w="708" w:type="dxa"/>
            <w:shd w:val="clear" w:color="auto" w:fill="auto"/>
          </w:tcPr>
          <w:p w:rsidR="00300522" w:rsidRPr="00554985" w:rsidRDefault="00300522" w:rsidP="00300522">
            <w:pPr>
              <w:pStyle w:val="Tabletext"/>
            </w:pPr>
            <w:r w:rsidRPr="00554985">
              <w:t>142</w:t>
            </w:r>
          </w:p>
        </w:tc>
        <w:tc>
          <w:tcPr>
            <w:tcW w:w="2182" w:type="dxa"/>
            <w:shd w:val="clear" w:color="auto" w:fill="auto"/>
          </w:tcPr>
          <w:p w:rsidR="00300522" w:rsidRPr="00554985" w:rsidRDefault="00300522" w:rsidP="00300522">
            <w:pPr>
              <w:pStyle w:val="Tabletext"/>
            </w:pPr>
            <w:r w:rsidRPr="00554985">
              <w:t>Stoma</w:t>
            </w:r>
          </w:p>
        </w:tc>
        <w:tc>
          <w:tcPr>
            <w:tcW w:w="4198" w:type="dxa"/>
            <w:shd w:val="clear" w:color="auto" w:fill="auto"/>
          </w:tcPr>
          <w:p w:rsidR="00300522" w:rsidRPr="00554985" w:rsidRDefault="00300522" w:rsidP="00300522">
            <w:pPr>
              <w:pStyle w:val="Tabletext"/>
            </w:pPr>
            <w:r w:rsidRPr="00554985">
              <w:t>stoma products including all bags and related equipment for patients with colostomies and ileostomies</w:t>
            </w:r>
          </w:p>
        </w:tc>
      </w:tr>
      <w:tr w:rsidR="00300522" w:rsidRPr="00554985" w:rsidTr="00A53099">
        <w:tc>
          <w:tcPr>
            <w:tcW w:w="708" w:type="dxa"/>
            <w:shd w:val="clear" w:color="auto" w:fill="auto"/>
          </w:tcPr>
          <w:p w:rsidR="00300522" w:rsidRPr="00554985" w:rsidRDefault="00300522" w:rsidP="00300522">
            <w:pPr>
              <w:pStyle w:val="Tabletext"/>
            </w:pPr>
            <w:r w:rsidRPr="00554985">
              <w:t>143</w:t>
            </w:r>
          </w:p>
        </w:tc>
        <w:tc>
          <w:tcPr>
            <w:tcW w:w="2182" w:type="dxa"/>
            <w:shd w:val="clear" w:color="auto" w:fill="auto"/>
          </w:tcPr>
          <w:p w:rsidR="00300522" w:rsidRPr="00554985" w:rsidRDefault="00300522" w:rsidP="00300522">
            <w:pPr>
              <w:pStyle w:val="Tabletext"/>
            </w:pPr>
            <w:r w:rsidRPr="00554985">
              <w:t>Vision</w:t>
            </w:r>
          </w:p>
        </w:tc>
        <w:tc>
          <w:tcPr>
            <w:tcW w:w="4198" w:type="dxa"/>
            <w:shd w:val="clear" w:color="auto" w:fill="auto"/>
          </w:tcPr>
          <w:p w:rsidR="00300522" w:rsidRPr="00554985" w:rsidRDefault="00300522" w:rsidP="00300522">
            <w:pPr>
              <w:pStyle w:val="Tabletext"/>
            </w:pPr>
            <w:r w:rsidRPr="00554985">
              <w:t>tactile or Braille books, magazines or newspapers</w:t>
            </w:r>
          </w:p>
        </w:tc>
      </w:tr>
      <w:tr w:rsidR="00300522" w:rsidRPr="00554985" w:rsidTr="00A53099">
        <w:tc>
          <w:tcPr>
            <w:tcW w:w="708" w:type="dxa"/>
            <w:shd w:val="clear" w:color="auto" w:fill="auto"/>
          </w:tcPr>
          <w:p w:rsidR="00300522" w:rsidRPr="00554985" w:rsidRDefault="00300522" w:rsidP="00300522">
            <w:pPr>
              <w:pStyle w:val="Tabletext"/>
            </w:pPr>
            <w:r w:rsidRPr="00554985">
              <w:t>144</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electronic reading aids</w:t>
            </w:r>
          </w:p>
        </w:tc>
      </w:tr>
      <w:tr w:rsidR="00300522" w:rsidRPr="00554985" w:rsidTr="00A53099">
        <w:tc>
          <w:tcPr>
            <w:tcW w:w="708" w:type="dxa"/>
            <w:shd w:val="clear" w:color="auto" w:fill="auto"/>
          </w:tcPr>
          <w:p w:rsidR="00300522" w:rsidRPr="00554985" w:rsidRDefault="00300522" w:rsidP="00300522">
            <w:pPr>
              <w:pStyle w:val="Tabletext"/>
            </w:pPr>
            <w:r w:rsidRPr="00554985">
              <w:t>145</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talking book machines (and parts) specifically designed for people with a vision impairment</w:t>
            </w:r>
          </w:p>
        </w:tc>
      </w:tr>
      <w:tr w:rsidR="00300522" w:rsidRPr="00554985" w:rsidTr="00A53099">
        <w:tc>
          <w:tcPr>
            <w:tcW w:w="708" w:type="dxa"/>
            <w:shd w:val="clear" w:color="auto" w:fill="auto"/>
          </w:tcPr>
          <w:p w:rsidR="00300522" w:rsidRPr="00554985" w:rsidRDefault="00300522" w:rsidP="00300522">
            <w:pPr>
              <w:pStyle w:val="Tabletext"/>
            </w:pPr>
            <w:r w:rsidRPr="00554985">
              <w:t>146</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enlarged text computer monitors for people with a visual impairment</w:t>
            </w:r>
          </w:p>
        </w:tc>
      </w:tr>
      <w:tr w:rsidR="00300522" w:rsidRPr="00554985" w:rsidTr="00A53099">
        <w:tc>
          <w:tcPr>
            <w:tcW w:w="708" w:type="dxa"/>
            <w:shd w:val="clear" w:color="auto" w:fill="auto"/>
          </w:tcPr>
          <w:p w:rsidR="00300522" w:rsidRPr="00554985" w:rsidRDefault="00300522" w:rsidP="00300522">
            <w:pPr>
              <w:pStyle w:val="Tabletext"/>
            </w:pPr>
            <w:r w:rsidRPr="00554985">
              <w:t>147</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Braille note takers</w:t>
            </w:r>
          </w:p>
        </w:tc>
      </w:tr>
      <w:tr w:rsidR="00300522" w:rsidRPr="00554985" w:rsidTr="00A53099">
        <w:tc>
          <w:tcPr>
            <w:tcW w:w="708" w:type="dxa"/>
            <w:shd w:val="clear" w:color="auto" w:fill="auto"/>
          </w:tcPr>
          <w:p w:rsidR="00300522" w:rsidRPr="00554985" w:rsidRDefault="00300522" w:rsidP="00300522">
            <w:pPr>
              <w:pStyle w:val="Tabletext"/>
            </w:pPr>
            <w:r w:rsidRPr="00554985">
              <w:t>148</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Braille printers and paper</w:t>
            </w:r>
          </w:p>
        </w:tc>
      </w:tr>
      <w:tr w:rsidR="00300522" w:rsidRPr="00554985" w:rsidTr="00A53099">
        <w:tc>
          <w:tcPr>
            <w:tcW w:w="708" w:type="dxa"/>
            <w:shd w:val="clear" w:color="auto" w:fill="auto"/>
          </w:tcPr>
          <w:p w:rsidR="00300522" w:rsidRPr="00554985" w:rsidRDefault="00300522" w:rsidP="00300522">
            <w:pPr>
              <w:pStyle w:val="Tabletext"/>
            </w:pPr>
            <w:r w:rsidRPr="00554985">
              <w:t>149</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Braille translators (hardware and software)</w:t>
            </w:r>
          </w:p>
        </w:tc>
      </w:tr>
      <w:tr w:rsidR="00300522" w:rsidRPr="00554985" w:rsidTr="00A53099">
        <w:tc>
          <w:tcPr>
            <w:tcW w:w="708" w:type="dxa"/>
            <w:shd w:val="clear" w:color="auto" w:fill="auto"/>
          </w:tcPr>
          <w:p w:rsidR="00300522" w:rsidRPr="00554985" w:rsidRDefault="00300522" w:rsidP="00300522">
            <w:pPr>
              <w:pStyle w:val="Tabletext"/>
            </w:pPr>
            <w:r w:rsidRPr="00554985">
              <w:t>150</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money identification equipment</w:t>
            </w:r>
          </w:p>
        </w:tc>
      </w:tr>
      <w:tr w:rsidR="00300522" w:rsidRPr="00554985" w:rsidTr="00A53099">
        <w:tc>
          <w:tcPr>
            <w:tcW w:w="708" w:type="dxa"/>
            <w:shd w:val="clear" w:color="auto" w:fill="auto"/>
          </w:tcPr>
          <w:p w:rsidR="00300522" w:rsidRPr="00554985" w:rsidRDefault="00300522" w:rsidP="00300522">
            <w:pPr>
              <w:pStyle w:val="Tabletext"/>
            </w:pPr>
            <w:r w:rsidRPr="00554985">
              <w:t>151</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auditory/tactile alerting devices</w:t>
            </w:r>
          </w:p>
        </w:tc>
      </w:tr>
      <w:tr w:rsidR="00300522" w:rsidRPr="00554985" w:rsidTr="00A53099">
        <w:tc>
          <w:tcPr>
            <w:tcW w:w="708" w:type="dxa"/>
            <w:shd w:val="clear" w:color="auto" w:fill="auto"/>
          </w:tcPr>
          <w:p w:rsidR="00300522" w:rsidRPr="00554985" w:rsidRDefault="00300522" w:rsidP="00300522">
            <w:pPr>
              <w:pStyle w:val="Tabletext"/>
            </w:pPr>
            <w:r w:rsidRPr="00554985">
              <w:t>152</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sonar canes</w:t>
            </w:r>
          </w:p>
        </w:tc>
      </w:tr>
      <w:tr w:rsidR="00300522" w:rsidRPr="00554985" w:rsidTr="00A53099">
        <w:tc>
          <w:tcPr>
            <w:tcW w:w="708" w:type="dxa"/>
            <w:shd w:val="clear" w:color="auto" w:fill="auto"/>
          </w:tcPr>
          <w:p w:rsidR="00300522" w:rsidRPr="00554985" w:rsidRDefault="00300522" w:rsidP="00300522">
            <w:pPr>
              <w:pStyle w:val="Tabletext"/>
            </w:pPr>
            <w:r w:rsidRPr="00554985">
              <w:t>153</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reading magnification devices (excluding magnifying glasses)</w:t>
            </w:r>
          </w:p>
        </w:tc>
      </w:tr>
      <w:tr w:rsidR="00300522" w:rsidRPr="00554985" w:rsidTr="00A53099">
        <w:tc>
          <w:tcPr>
            <w:tcW w:w="708" w:type="dxa"/>
            <w:shd w:val="clear" w:color="auto" w:fill="auto"/>
          </w:tcPr>
          <w:p w:rsidR="00300522" w:rsidRPr="00554985" w:rsidRDefault="00300522" w:rsidP="00300522">
            <w:pPr>
              <w:pStyle w:val="Tabletext"/>
            </w:pPr>
            <w:r w:rsidRPr="00554985">
              <w:t>154</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artificial eyes</w:t>
            </w:r>
          </w:p>
        </w:tc>
      </w:tr>
      <w:tr w:rsidR="00300522" w:rsidRPr="00554985" w:rsidTr="00A53099">
        <w:tc>
          <w:tcPr>
            <w:tcW w:w="708" w:type="dxa"/>
            <w:shd w:val="clear" w:color="auto" w:fill="auto"/>
          </w:tcPr>
          <w:p w:rsidR="00300522" w:rsidRPr="00554985" w:rsidRDefault="00300522" w:rsidP="00300522">
            <w:pPr>
              <w:pStyle w:val="Tabletext"/>
            </w:pPr>
            <w:r w:rsidRPr="00554985">
              <w:t>155</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lenses for prescription spectacles</w:t>
            </w:r>
          </w:p>
        </w:tc>
      </w:tr>
      <w:tr w:rsidR="00300522" w:rsidRPr="00554985" w:rsidTr="00A53099">
        <w:tc>
          <w:tcPr>
            <w:tcW w:w="708" w:type="dxa"/>
            <w:shd w:val="clear" w:color="auto" w:fill="auto"/>
          </w:tcPr>
          <w:p w:rsidR="00300522" w:rsidRPr="00554985" w:rsidRDefault="00300522" w:rsidP="00300522">
            <w:pPr>
              <w:pStyle w:val="Tabletext"/>
            </w:pPr>
            <w:r w:rsidRPr="00554985">
              <w:t>156</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prescription contact lenses</w:t>
            </w:r>
          </w:p>
        </w:tc>
      </w:tr>
      <w:tr w:rsidR="00300522" w:rsidRPr="00554985" w:rsidTr="00A53099">
        <w:tc>
          <w:tcPr>
            <w:tcW w:w="708" w:type="dxa"/>
            <w:tcBorders>
              <w:bottom w:val="single" w:sz="4" w:space="0" w:color="auto"/>
            </w:tcBorders>
            <w:shd w:val="clear" w:color="auto" w:fill="auto"/>
          </w:tcPr>
          <w:p w:rsidR="00300522" w:rsidRPr="00554985" w:rsidRDefault="00300522" w:rsidP="00300522">
            <w:pPr>
              <w:pStyle w:val="Tabletext"/>
            </w:pPr>
            <w:r w:rsidRPr="00554985">
              <w:t>157</w:t>
            </w:r>
          </w:p>
        </w:tc>
        <w:tc>
          <w:tcPr>
            <w:tcW w:w="2182" w:type="dxa"/>
            <w:tcBorders>
              <w:bottom w:val="single" w:sz="4" w:space="0" w:color="auto"/>
            </w:tcBorders>
            <w:shd w:val="clear" w:color="auto" w:fill="auto"/>
          </w:tcPr>
          <w:p w:rsidR="00300522" w:rsidRPr="00554985" w:rsidRDefault="00300522" w:rsidP="00300522">
            <w:pPr>
              <w:pStyle w:val="Tabletext"/>
            </w:pPr>
          </w:p>
        </w:tc>
        <w:tc>
          <w:tcPr>
            <w:tcW w:w="4198" w:type="dxa"/>
            <w:tcBorders>
              <w:bottom w:val="single" w:sz="4" w:space="0" w:color="auto"/>
            </w:tcBorders>
            <w:shd w:val="clear" w:color="auto" w:fill="auto"/>
          </w:tcPr>
          <w:p w:rsidR="00300522" w:rsidRPr="00554985" w:rsidRDefault="00300522" w:rsidP="00300522">
            <w:pPr>
              <w:pStyle w:val="Tabletext"/>
            </w:pPr>
            <w:r w:rsidRPr="00554985">
              <w:t>ultrasonic sensing devices specifically</w:t>
            </w:r>
            <w:r w:rsidRPr="00554985">
              <w:rPr>
                <w:i/>
                <w:iCs/>
              </w:rPr>
              <w:t xml:space="preserve"> </w:t>
            </w:r>
            <w:r w:rsidRPr="00554985">
              <w:t>designed for use by people with a vision impairment</w:t>
            </w:r>
          </w:p>
        </w:tc>
      </w:tr>
      <w:tr w:rsidR="00300522" w:rsidRPr="00554985" w:rsidTr="00A53099">
        <w:tc>
          <w:tcPr>
            <w:tcW w:w="708" w:type="dxa"/>
            <w:tcBorders>
              <w:bottom w:val="single" w:sz="12" w:space="0" w:color="auto"/>
            </w:tcBorders>
            <w:shd w:val="clear" w:color="auto" w:fill="auto"/>
          </w:tcPr>
          <w:p w:rsidR="00300522" w:rsidRPr="00554985" w:rsidRDefault="00300522" w:rsidP="00300522">
            <w:pPr>
              <w:pStyle w:val="Tabletext"/>
            </w:pPr>
            <w:r w:rsidRPr="00554985">
              <w:t>158</w:t>
            </w:r>
          </w:p>
        </w:tc>
        <w:tc>
          <w:tcPr>
            <w:tcW w:w="2182" w:type="dxa"/>
            <w:tcBorders>
              <w:bottom w:val="single" w:sz="12" w:space="0" w:color="auto"/>
            </w:tcBorders>
            <w:shd w:val="clear" w:color="auto" w:fill="auto"/>
          </w:tcPr>
          <w:p w:rsidR="00300522" w:rsidRPr="00554985" w:rsidRDefault="00300522" w:rsidP="00300522">
            <w:pPr>
              <w:pStyle w:val="Tabletext"/>
            </w:pPr>
          </w:p>
        </w:tc>
        <w:tc>
          <w:tcPr>
            <w:tcW w:w="4198" w:type="dxa"/>
            <w:tcBorders>
              <w:bottom w:val="single" w:sz="12" w:space="0" w:color="auto"/>
            </w:tcBorders>
            <w:shd w:val="clear" w:color="auto" w:fill="auto"/>
          </w:tcPr>
          <w:p w:rsidR="00300522" w:rsidRPr="00554985" w:rsidRDefault="00300522" w:rsidP="00300522">
            <w:pPr>
              <w:pStyle w:val="Tabletext"/>
            </w:pPr>
            <w:r w:rsidRPr="00554985">
              <w:t>viewscan apparatus specifically</w:t>
            </w:r>
            <w:r w:rsidRPr="00554985">
              <w:rPr>
                <w:i/>
                <w:iCs/>
              </w:rPr>
              <w:t xml:space="preserve"> </w:t>
            </w:r>
            <w:r w:rsidRPr="00554985">
              <w:t>designed for use by people with a vision impairment</w:t>
            </w:r>
          </w:p>
        </w:tc>
      </w:tr>
    </w:tbl>
    <w:p w:rsidR="00300522" w:rsidRPr="00554985" w:rsidRDefault="00300522" w:rsidP="00300522">
      <w:pPr>
        <w:sectPr w:rsidR="00300522" w:rsidRPr="00554985" w:rsidSect="00476C9B">
          <w:headerReference w:type="even" r:id="rId86"/>
          <w:headerReference w:type="default" r:id="rId87"/>
          <w:footerReference w:type="even" r:id="rId88"/>
          <w:footerReference w:type="default" r:id="rId89"/>
          <w:pgSz w:w="11906" w:h="16838" w:code="9"/>
          <w:pgMar w:top="2268" w:right="2410" w:bottom="3827" w:left="2410" w:header="567" w:footer="3119" w:gutter="0"/>
          <w:cols w:space="708"/>
          <w:docGrid w:linePitch="360"/>
        </w:sectPr>
      </w:pPr>
    </w:p>
    <w:p w:rsidR="00A53099" w:rsidRPr="00554985" w:rsidRDefault="00A53099" w:rsidP="00A36DB5">
      <w:pPr>
        <w:pStyle w:val="ENotesHeading1"/>
        <w:pageBreakBefore/>
        <w:outlineLvl w:val="9"/>
      </w:pPr>
      <w:bookmarkStart w:id="1080" w:name="_Toc393966825"/>
      <w:r w:rsidRPr="00554985">
        <w:lastRenderedPageBreak/>
        <w:t>Endnotes</w:t>
      </w:r>
      <w:bookmarkEnd w:id="1080"/>
    </w:p>
    <w:p w:rsidR="00846585" w:rsidRPr="00554985" w:rsidRDefault="00846585" w:rsidP="004406B8">
      <w:pPr>
        <w:pStyle w:val="ENotesHeading2"/>
        <w:outlineLvl w:val="9"/>
      </w:pPr>
      <w:bookmarkStart w:id="1081" w:name="_Toc393966826"/>
      <w:r w:rsidRPr="00554985">
        <w:t>Endnote 1—About the endnotes</w:t>
      </w:r>
      <w:bookmarkEnd w:id="1081"/>
    </w:p>
    <w:p w:rsidR="00846585" w:rsidRPr="00554985" w:rsidRDefault="00846585" w:rsidP="004A7DDE">
      <w:r w:rsidRPr="00554985">
        <w:t>The endnotes provide details of the history of this compilation and its provisions. The following endnotes are included in each compilation:</w:t>
      </w:r>
    </w:p>
    <w:p w:rsidR="00846585" w:rsidRPr="00554985" w:rsidRDefault="00846585" w:rsidP="004A7DDE"/>
    <w:p w:rsidR="00846585" w:rsidRPr="00554985" w:rsidRDefault="00846585" w:rsidP="004A7DDE">
      <w:r w:rsidRPr="00554985">
        <w:t>Endnote 1—About the endnotes</w:t>
      </w:r>
    </w:p>
    <w:p w:rsidR="00846585" w:rsidRPr="00554985" w:rsidRDefault="00846585" w:rsidP="004A7DDE">
      <w:r w:rsidRPr="00554985">
        <w:t>Endnote 2—Abbreviation key</w:t>
      </w:r>
    </w:p>
    <w:p w:rsidR="00846585" w:rsidRPr="00554985" w:rsidRDefault="00846585" w:rsidP="004A7DDE">
      <w:r w:rsidRPr="00554985">
        <w:t>Endnote 3—Legislation history</w:t>
      </w:r>
    </w:p>
    <w:p w:rsidR="00846585" w:rsidRPr="00554985" w:rsidRDefault="00846585" w:rsidP="004A7DDE">
      <w:r w:rsidRPr="00554985">
        <w:t>Endnote 4—Amendment history</w:t>
      </w:r>
    </w:p>
    <w:p w:rsidR="00846585" w:rsidRPr="00554985" w:rsidRDefault="00846585" w:rsidP="004A7DDE">
      <w:r w:rsidRPr="00554985">
        <w:t>Endnote 5—Uncommenced amendments</w:t>
      </w:r>
    </w:p>
    <w:p w:rsidR="00846585" w:rsidRPr="00554985" w:rsidRDefault="00846585" w:rsidP="004A7DDE">
      <w:r w:rsidRPr="00554985">
        <w:t>Endnote 6—Modifications</w:t>
      </w:r>
    </w:p>
    <w:p w:rsidR="00846585" w:rsidRPr="00554985" w:rsidRDefault="00846585" w:rsidP="004A7DDE">
      <w:r w:rsidRPr="00554985">
        <w:t>Endnote 7—Misdescribed amendments</w:t>
      </w:r>
    </w:p>
    <w:p w:rsidR="00846585" w:rsidRPr="00554985" w:rsidRDefault="00846585" w:rsidP="004A7DDE">
      <w:r w:rsidRPr="00554985">
        <w:t>Endnote 8—Miscellaneous</w:t>
      </w:r>
    </w:p>
    <w:p w:rsidR="00846585" w:rsidRPr="00554985" w:rsidRDefault="00846585" w:rsidP="004A7DDE">
      <w:pPr>
        <w:rPr>
          <w:b/>
        </w:rPr>
      </w:pPr>
    </w:p>
    <w:p w:rsidR="00846585" w:rsidRPr="00554985" w:rsidRDefault="00846585" w:rsidP="004A7DDE">
      <w:r w:rsidRPr="00554985">
        <w:t>If there is no information under a particular endnote, the word “none” will appear in square brackets after the endnote heading.</w:t>
      </w:r>
    </w:p>
    <w:p w:rsidR="00846585" w:rsidRPr="00554985" w:rsidRDefault="00846585" w:rsidP="004A7DDE">
      <w:pPr>
        <w:rPr>
          <w:b/>
        </w:rPr>
      </w:pPr>
    </w:p>
    <w:p w:rsidR="00846585" w:rsidRPr="00554985" w:rsidRDefault="00846585" w:rsidP="004A7DDE">
      <w:r w:rsidRPr="00554985">
        <w:rPr>
          <w:b/>
        </w:rPr>
        <w:t>Abbreviation key—Endnote 2</w:t>
      </w:r>
    </w:p>
    <w:p w:rsidR="00846585" w:rsidRPr="00554985" w:rsidRDefault="00846585" w:rsidP="004A7DDE">
      <w:r w:rsidRPr="00554985">
        <w:t>The abbreviation key in this endnote sets out abbreviations that may be used in the endnotes.</w:t>
      </w:r>
    </w:p>
    <w:p w:rsidR="00846585" w:rsidRPr="00554985" w:rsidRDefault="00846585" w:rsidP="004A7DDE"/>
    <w:p w:rsidR="00846585" w:rsidRPr="00554985" w:rsidRDefault="00846585" w:rsidP="004A7DDE">
      <w:pPr>
        <w:rPr>
          <w:b/>
        </w:rPr>
      </w:pPr>
      <w:r w:rsidRPr="00554985">
        <w:rPr>
          <w:b/>
        </w:rPr>
        <w:t>Legislation history and amendment history—Endnotes 3 and 4</w:t>
      </w:r>
    </w:p>
    <w:p w:rsidR="00846585" w:rsidRPr="00554985" w:rsidRDefault="00846585" w:rsidP="004A7DDE">
      <w:r w:rsidRPr="00554985">
        <w:t>Amending laws are annotated in the legislation history and amendment history.</w:t>
      </w:r>
    </w:p>
    <w:p w:rsidR="00846585" w:rsidRPr="00554985" w:rsidRDefault="00846585" w:rsidP="004A7DDE"/>
    <w:p w:rsidR="00846585" w:rsidRPr="00554985" w:rsidRDefault="00846585" w:rsidP="004A7DDE">
      <w:r w:rsidRPr="00554985">
        <w:t>The legislation history in endnote 3 provides information about each law that has amended the compiled law. The information includes commencement information for amending laws and details of application, saving or transitional provisions that are not included in this compilation.</w:t>
      </w:r>
    </w:p>
    <w:p w:rsidR="00846585" w:rsidRPr="00554985" w:rsidRDefault="00846585" w:rsidP="004A7DDE"/>
    <w:p w:rsidR="00846585" w:rsidRPr="00554985" w:rsidRDefault="00846585" w:rsidP="004A7DDE">
      <w:r w:rsidRPr="00554985">
        <w:t xml:space="preserve">The amendment history in endnote 4 provides information about amendments at the provision level. It also includes information about any provisions that have expired or otherwise ceased to have effect in accordance with a provision of the compiled law. </w:t>
      </w:r>
    </w:p>
    <w:p w:rsidR="00846585" w:rsidRPr="00554985" w:rsidRDefault="00846585" w:rsidP="004A7DDE">
      <w:pPr>
        <w:rPr>
          <w:b/>
        </w:rPr>
      </w:pPr>
    </w:p>
    <w:p w:rsidR="00846585" w:rsidRPr="00554985" w:rsidRDefault="00846585" w:rsidP="004A7DDE">
      <w:pPr>
        <w:rPr>
          <w:b/>
        </w:rPr>
      </w:pPr>
      <w:r w:rsidRPr="00554985">
        <w:rPr>
          <w:b/>
        </w:rPr>
        <w:t>Uncommenced amendments—Endnote 5</w:t>
      </w:r>
    </w:p>
    <w:p w:rsidR="00846585" w:rsidRPr="00554985" w:rsidRDefault="00846585" w:rsidP="004A7DDE">
      <w:r w:rsidRPr="00554985">
        <w:t>The effect of uncommenced amendments is not reflected in the text of the compiled law, but the text of the amendments is included in endnote 5.</w:t>
      </w:r>
    </w:p>
    <w:p w:rsidR="00846585" w:rsidRPr="00554985" w:rsidRDefault="00846585" w:rsidP="004A7DDE">
      <w:pPr>
        <w:keepNext/>
        <w:rPr>
          <w:b/>
        </w:rPr>
      </w:pPr>
      <w:r w:rsidRPr="00554985">
        <w:rPr>
          <w:b/>
        </w:rPr>
        <w:lastRenderedPageBreak/>
        <w:t>Modifications—Endnote 6</w:t>
      </w:r>
    </w:p>
    <w:p w:rsidR="00846585" w:rsidRPr="00554985" w:rsidRDefault="00846585" w:rsidP="004A7DDE">
      <w:r w:rsidRPr="00554985">
        <w:t>If the compiled law is affected by a modification that is in force, details of the modification are included in endnote 6.</w:t>
      </w:r>
    </w:p>
    <w:p w:rsidR="00846585" w:rsidRPr="00554985" w:rsidRDefault="00846585" w:rsidP="004A7DDE"/>
    <w:p w:rsidR="00846585" w:rsidRPr="00554985" w:rsidRDefault="00846585" w:rsidP="004A7DDE">
      <w:pPr>
        <w:keepNext/>
      </w:pPr>
      <w:r w:rsidRPr="00554985">
        <w:rPr>
          <w:b/>
        </w:rPr>
        <w:t>Misdescribed amendments—Endnote 7</w:t>
      </w:r>
    </w:p>
    <w:p w:rsidR="00846585" w:rsidRPr="00554985" w:rsidRDefault="00846585" w:rsidP="004A7DDE">
      <w:r w:rsidRPr="00554985">
        <w:t>An amendment is a misdescribed amendment if the effect of the amendment cannot be incorporated into the text of the compilation. Any misdescribed amendment is included in endnote 7.</w:t>
      </w:r>
    </w:p>
    <w:p w:rsidR="00846585" w:rsidRPr="00554985" w:rsidRDefault="00846585" w:rsidP="004A7DDE"/>
    <w:p w:rsidR="00846585" w:rsidRPr="00554985" w:rsidRDefault="00846585" w:rsidP="004A7DDE">
      <w:pPr>
        <w:rPr>
          <w:b/>
        </w:rPr>
      </w:pPr>
      <w:r w:rsidRPr="00554985">
        <w:rPr>
          <w:b/>
        </w:rPr>
        <w:t>Miscellaneous—Endnote 8</w:t>
      </w:r>
    </w:p>
    <w:p w:rsidR="00846585" w:rsidRPr="00554985" w:rsidRDefault="00846585" w:rsidP="004A7DDE">
      <w:r w:rsidRPr="00554985">
        <w:t>Endnote 8 includes any additional information that may be helpful for a reader of the compilation.</w:t>
      </w:r>
    </w:p>
    <w:p w:rsidR="00846585" w:rsidRPr="00554985" w:rsidRDefault="00846585" w:rsidP="004A7DDE"/>
    <w:p w:rsidR="00846585" w:rsidRPr="00554985" w:rsidRDefault="00846585" w:rsidP="004A7DDE">
      <w:pPr>
        <w:pStyle w:val="ENotesHeading2"/>
        <w:pageBreakBefore/>
        <w:outlineLvl w:val="9"/>
      </w:pPr>
      <w:bookmarkStart w:id="1082" w:name="_Toc393966827"/>
      <w:r w:rsidRPr="00554985">
        <w:lastRenderedPageBreak/>
        <w:t>Endnote 2—Abbreviation key</w:t>
      </w:r>
      <w:bookmarkEnd w:id="1082"/>
    </w:p>
    <w:p w:rsidR="00846585" w:rsidRPr="00554985" w:rsidRDefault="00846585" w:rsidP="004A7DDE">
      <w:pPr>
        <w:pStyle w:val="Tabletext"/>
      </w:pPr>
    </w:p>
    <w:tbl>
      <w:tblPr>
        <w:tblW w:w="0" w:type="auto"/>
        <w:tblInd w:w="113" w:type="dxa"/>
        <w:tblLayout w:type="fixed"/>
        <w:tblLook w:val="0000" w:firstRow="0" w:lastRow="0" w:firstColumn="0" w:lastColumn="0" w:noHBand="0" w:noVBand="0"/>
      </w:tblPr>
      <w:tblGrid>
        <w:gridCol w:w="3543"/>
        <w:gridCol w:w="3543"/>
      </w:tblGrid>
      <w:tr w:rsidR="00846585" w:rsidRPr="00554985" w:rsidTr="004A7DDE">
        <w:tc>
          <w:tcPr>
            <w:tcW w:w="3543" w:type="dxa"/>
            <w:shd w:val="clear" w:color="auto" w:fill="auto"/>
          </w:tcPr>
          <w:p w:rsidR="00846585" w:rsidRPr="00554985" w:rsidRDefault="00846585" w:rsidP="004A7DDE">
            <w:pPr>
              <w:pStyle w:val="ENoteTableText"/>
            </w:pPr>
            <w:r w:rsidRPr="00554985">
              <w:t>ad = added or inserted</w:t>
            </w:r>
          </w:p>
        </w:tc>
        <w:tc>
          <w:tcPr>
            <w:tcW w:w="3543" w:type="dxa"/>
            <w:shd w:val="clear" w:color="auto" w:fill="auto"/>
          </w:tcPr>
          <w:p w:rsidR="00846585" w:rsidRPr="00554985" w:rsidRDefault="00846585" w:rsidP="004A7DDE">
            <w:pPr>
              <w:pStyle w:val="ENoteTableText"/>
            </w:pPr>
            <w:r w:rsidRPr="00554985">
              <w:t>pres = present</w:t>
            </w:r>
          </w:p>
        </w:tc>
      </w:tr>
      <w:tr w:rsidR="00846585" w:rsidRPr="00554985" w:rsidTr="004A7DDE">
        <w:tc>
          <w:tcPr>
            <w:tcW w:w="3543" w:type="dxa"/>
            <w:shd w:val="clear" w:color="auto" w:fill="auto"/>
          </w:tcPr>
          <w:p w:rsidR="00846585" w:rsidRPr="00554985" w:rsidRDefault="00846585" w:rsidP="004A7DDE">
            <w:pPr>
              <w:pStyle w:val="ENoteTableText"/>
            </w:pPr>
            <w:r w:rsidRPr="00554985">
              <w:t>am = amended</w:t>
            </w:r>
          </w:p>
        </w:tc>
        <w:tc>
          <w:tcPr>
            <w:tcW w:w="3543" w:type="dxa"/>
            <w:shd w:val="clear" w:color="auto" w:fill="auto"/>
          </w:tcPr>
          <w:p w:rsidR="00846585" w:rsidRPr="00554985" w:rsidRDefault="00846585" w:rsidP="004A7DDE">
            <w:pPr>
              <w:pStyle w:val="ENoteTableText"/>
            </w:pPr>
            <w:r w:rsidRPr="00554985">
              <w:t>prev = previous</w:t>
            </w:r>
          </w:p>
        </w:tc>
      </w:tr>
      <w:tr w:rsidR="00846585" w:rsidRPr="00554985" w:rsidTr="004A7DDE">
        <w:tc>
          <w:tcPr>
            <w:tcW w:w="3543" w:type="dxa"/>
            <w:shd w:val="clear" w:color="auto" w:fill="auto"/>
          </w:tcPr>
          <w:p w:rsidR="00846585" w:rsidRPr="00554985" w:rsidRDefault="00846585" w:rsidP="004A7DDE">
            <w:pPr>
              <w:pStyle w:val="ENoteTableText"/>
            </w:pPr>
            <w:r w:rsidRPr="00554985">
              <w:t>c = clause(s)</w:t>
            </w:r>
          </w:p>
        </w:tc>
        <w:tc>
          <w:tcPr>
            <w:tcW w:w="3543" w:type="dxa"/>
            <w:shd w:val="clear" w:color="auto" w:fill="auto"/>
          </w:tcPr>
          <w:p w:rsidR="00846585" w:rsidRPr="00554985" w:rsidRDefault="00846585" w:rsidP="004A7DDE">
            <w:pPr>
              <w:pStyle w:val="ENoteTableText"/>
            </w:pPr>
            <w:r w:rsidRPr="00554985">
              <w:t>(prev) = previously</w:t>
            </w:r>
          </w:p>
        </w:tc>
      </w:tr>
      <w:tr w:rsidR="00846585" w:rsidRPr="00554985" w:rsidTr="004A7DDE">
        <w:tc>
          <w:tcPr>
            <w:tcW w:w="3543" w:type="dxa"/>
            <w:shd w:val="clear" w:color="auto" w:fill="auto"/>
          </w:tcPr>
          <w:p w:rsidR="00846585" w:rsidRPr="00554985" w:rsidRDefault="00846585" w:rsidP="004A7DDE">
            <w:pPr>
              <w:pStyle w:val="ENoteTableText"/>
            </w:pPr>
            <w:r w:rsidRPr="00554985">
              <w:t>Ch = Chapter(s)</w:t>
            </w:r>
          </w:p>
        </w:tc>
        <w:tc>
          <w:tcPr>
            <w:tcW w:w="3543" w:type="dxa"/>
            <w:shd w:val="clear" w:color="auto" w:fill="auto"/>
          </w:tcPr>
          <w:p w:rsidR="00846585" w:rsidRPr="00554985" w:rsidRDefault="00846585" w:rsidP="004A7DDE">
            <w:pPr>
              <w:pStyle w:val="ENoteTableText"/>
            </w:pPr>
            <w:r w:rsidRPr="00554985">
              <w:t>Pt = Part(s)</w:t>
            </w:r>
          </w:p>
        </w:tc>
      </w:tr>
      <w:tr w:rsidR="00846585" w:rsidRPr="00554985" w:rsidTr="004A7DDE">
        <w:tc>
          <w:tcPr>
            <w:tcW w:w="3543" w:type="dxa"/>
            <w:shd w:val="clear" w:color="auto" w:fill="auto"/>
          </w:tcPr>
          <w:p w:rsidR="00846585" w:rsidRPr="00554985" w:rsidRDefault="00846585" w:rsidP="004A7DDE">
            <w:pPr>
              <w:pStyle w:val="ENoteTableText"/>
            </w:pPr>
            <w:r w:rsidRPr="00554985">
              <w:t>def = definition(s)</w:t>
            </w:r>
          </w:p>
        </w:tc>
        <w:tc>
          <w:tcPr>
            <w:tcW w:w="3543" w:type="dxa"/>
            <w:shd w:val="clear" w:color="auto" w:fill="auto"/>
          </w:tcPr>
          <w:p w:rsidR="00846585" w:rsidRPr="00554985" w:rsidRDefault="00846585" w:rsidP="004A7DDE">
            <w:pPr>
              <w:pStyle w:val="ENoteTableText"/>
            </w:pPr>
            <w:r w:rsidRPr="00554985">
              <w:t>r = regulation(s)/rule(s)</w:t>
            </w:r>
          </w:p>
        </w:tc>
      </w:tr>
      <w:tr w:rsidR="00846585" w:rsidRPr="00554985" w:rsidTr="004A7DDE">
        <w:tc>
          <w:tcPr>
            <w:tcW w:w="3543" w:type="dxa"/>
            <w:shd w:val="clear" w:color="auto" w:fill="auto"/>
          </w:tcPr>
          <w:p w:rsidR="00846585" w:rsidRPr="00554985" w:rsidRDefault="00846585" w:rsidP="004A7DDE">
            <w:pPr>
              <w:pStyle w:val="ENoteTableText"/>
            </w:pPr>
            <w:r w:rsidRPr="00554985">
              <w:t>Dict = Dictionary</w:t>
            </w:r>
          </w:p>
        </w:tc>
        <w:tc>
          <w:tcPr>
            <w:tcW w:w="3543" w:type="dxa"/>
            <w:shd w:val="clear" w:color="auto" w:fill="auto"/>
          </w:tcPr>
          <w:p w:rsidR="00846585" w:rsidRPr="00554985" w:rsidRDefault="00846585" w:rsidP="004A7DDE">
            <w:pPr>
              <w:pStyle w:val="ENoteTableText"/>
            </w:pPr>
            <w:r w:rsidRPr="00554985">
              <w:t>Reg = Regulation/Regulations</w:t>
            </w:r>
          </w:p>
        </w:tc>
      </w:tr>
      <w:tr w:rsidR="00846585" w:rsidRPr="00554985" w:rsidTr="004A7DDE">
        <w:tc>
          <w:tcPr>
            <w:tcW w:w="3543" w:type="dxa"/>
            <w:shd w:val="clear" w:color="auto" w:fill="auto"/>
          </w:tcPr>
          <w:p w:rsidR="00846585" w:rsidRPr="00554985" w:rsidRDefault="00846585" w:rsidP="004A7DDE">
            <w:pPr>
              <w:pStyle w:val="ENoteTableText"/>
            </w:pPr>
            <w:r w:rsidRPr="00554985">
              <w:t>disallowed = disallowed by Parliament</w:t>
            </w:r>
          </w:p>
        </w:tc>
        <w:tc>
          <w:tcPr>
            <w:tcW w:w="3543" w:type="dxa"/>
            <w:shd w:val="clear" w:color="auto" w:fill="auto"/>
          </w:tcPr>
          <w:p w:rsidR="00846585" w:rsidRPr="00554985" w:rsidRDefault="00846585" w:rsidP="004A7DDE">
            <w:pPr>
              <w:pStyle w:val="ENoteTableText"/>
            </w:pPr>
            <w:r w:rsidRPr="00554985">
              <w:t>reloc = relocated</w:t>
            </w:r>
          </w:p>
        </w:tc>
      </w:tr>
      <w:tr w:rsidR="00846585" w:rsidRPr="00554985" w:rsidTr="004A7DDE">
        <w:tc>
          <w:tcPr>
            <w:tcW w:w="3543" w:type="dxa"/>
            <w:shd w:val="clear" w:color="auto" w:fill="auto"/>
          </w:tcPr>
          <w:p w:rsidR="00846585" w:rsidRPr="00554985" w:rsidRDefault="00846585" w:rsidP="004A7DDE">
            <w:pPr>
              <w:pStyle w:val="ENoteTableText"/>
            </w:pPr>
            <w:r w:rsidRPr="00554985">
              <w:t>Div = Division(s)</w:t>
            </w:r>
          </w:p>
        </w:tc>
        <w:tc>
          <w:tcPr>
            <w:tcW w:w="3543" w:type="dxa"/>
            <w:shd w:val="clear" w:color="auto" w:fill="auto"/>
          </w:tcPr>
          <w:p w:rsidR="00846585" w:rsidRPr="00554985" w:rsidRDefault="00846585" w:rsidP="004A7DDE">
            <w:pPr>
              <w:pStyle w:val="ENoteTableText"/>
            </w:pPr>
            <w:r w:rsidRPr="00554985">
              <w:t>renum = renumbered</w:t>
            </w:r>
          </w:p>
        </w:tc>
      </w:tr>
      <w:tr w:rsidR="00846585" w:rsidRPr="00554985" w:rsidTr="004A7DDE">
        <w:tc>
          <w:tcPr>
            <w:tcW w:w="3543" w:type="dxa"/>
            <w:shd w:val="clear" w:color="auto" w:fill="auto"/>
          </w:tcPr>
          <w:p w:rsidR="00846585" w:rsidRPr="00554985" w:rsidRDefault="00846585" w:rsidP="004A7DDE">
            <w:pPr>
              <w:pStyle w:val="ENoteTableText"/>
            </w:pPr>
            <w:r w:rsidRPr="00554985">
              <w:t>exp = expired or ceased to have effect</w:t>
            </w:r>
          </w:p>
        </w:tc>
        <w:tc>
          <w:tcPr>
            <w:tcW w:w="3543" w:type="dxa"/>
            <w:shd w:val="clear" w:color="auto" w:fill="auto"/>
          </w:tcPr>
          <w:p w:rsidR="00846585" w:rsidRPr="00554985" w:rsidRDefault="00846585" w:rsidP="004A7DDE">
            <w:pPr>
              <w:pStyle w:val="ENoteTableText"/>
            </w:pPr>
            <w:r w:rsidRPr="00554985">
              <w:t>rep = repealed</w:t>
            </w:r>
          </w:p>
        </w:tc>
      </w:tr>
      <w:tr w:rsidR="00846585" w:rsidRPr="00554985" w:rsidTr="004A7DDE">
        <w:tc>
          <w:tcPr>
            <w:tcW w:w="3543" w:type="dxa"/>
            <w:shd w:val="clear" w:color="auto" w:fill="auto"/>
          </w:tcPr>
          <w:p w:rsidR="00846585" w:rsidRPr="00554985" w:rsidRDefault="00846585" w:rsidP="004A7DDE">
            <w:pPr>
              <w:pStyle w:val="ENoteTableText"/>
            </w:pPr>
            <w:r w:rsidRPr="00554985">
              <w:t>hdg = heading(s)</w:t>
            </w:r>
          </w:p>
        </w:tc>
        <w:tc>
          <w:tcPr>
            <w:tcW w:w="3543" w:type="dxa"/>
            <w:shd w:val="clear" w:color="auto" w:fill="auto"/>
          </w:tcPr>
          <w:p w:rsidR="00846585" w:rsidRPr="00554985" w:rsidRDefault="00846585" w:rsidP="004A7DDE">
            <w:pPr>
              <w:pStyle w:val="ENoteTableText"/>
            </w:pPr>
            <w:r w:rsidRPr="00554985">
              <w:t>rs = repealed and substituted</w:t>
            </w:r>
          </w:p>
        </w:tc>
      </w:tr>
      <w:tr w:rsidR="00846585" w:rsidRPr="00554985" w:rsidTr="004A7DDE">
        <w:tc>
          <w:tcPr>
            <w:tcW w:w="3543" w:type="dxa"/>
            <w:shd w:val="clear" w:color="auto" w:fill="auto"/>
          </w:tcPr>
          <w:p w:rsidR="00846585" w:rsidRPr="00554985" w:rsidRDefault="00846585" w:rsidP="004A7DDE">
            <w:pPr>
              <w:pStyle w:val="ENoteTableText"/>
            </w:pPr>
            <w:r w:rsidRPr="00554985">
              <w:t>LI = Legislative Instrument</w:t>
            </w:r>
          </w:p>
        </w:tc>
        <w:tc>
          <w:tcPr>
            <w:tcW w:w="3543" w:type="dxa"/>
            <w:shd w:val="clear" w:color="auto" w:fill="auto"/>
          </w:tcPr>
          <w:p w:rsidR="00846585" w:rsidRPr="00554985" w:rsidRDefault="00846585" w:rsidP="004A7DDE">
            <w:pPr>
              <w:pStyle w:val="ENoteTableText"/>
            </w:pPr>
            <w:r w:rsidRPr="00554985">
              <w:t>s = section(s)</w:t>
            </w:r>
          </w:p>
        </w:tc>
      </w:tr>
      <w:tr w:rsidR="00846585" w:rsidRPr="00554985" w:rsidTr="004A7DDE">
        <w:tc>
          <w:tcPr>
            <w:tcW w:w="3543" w:type="dxa"/>
            <w:shd w:val="clear" w:color="auto" w:fill="auto"/>
          </w:tcPr>
          <w:p w:rsidR="00846585" w:rsidRPr="00554985" w:rsidRDefault="00846585" w:rsidP="004A7DDE">
            <w:pPr>
              <w:pStyle w:val="ENoteTableText"/>
            </w:pPr>
            <w:r w:rsidRPr="00554985">
              <w:t xml:space="preserve">LIA = </w:t>
            </w:r>
            <w:r w:rsidRPr="00554985">
              <w:rPr>
                <w:i/>
              </w:rPr>
              <w:t>Legislative Instruments Act 2003</w:t>
            </w:r>
          </w:p>
        </w:tc>
        <w:tc>
          <w:tcPr>
            <w:tcW w:w="3543" w:type="dxa"/>
            <w:shd w:val="clear" w:color="auto" w:fill="auto"/>
          </w:tcPr>
          <w:p w:rsidR="00846585" w:rsidRPr="00554985" w:rsidRDefault="00846585" w:rsidP="004A7DDE">
            <w:pPr>
              <w:pStyle w:val="ENoteTableText"/>
            </w:pPr>
            <w:r w:rsidRPr="00554985">
              <w:t>Sch = Schedule(s)</w:t>
            </w:r>
          </w:p>
        </w:tc>
      </w:tr>
      <w:tr w:rsidR="00846585" w:rsidRPr="00554985" w:rsidTr="004A7DDE">
        <w:tc>
          <w:tcPr>
            <w:tcW w:w="3543" w:type="dxa"/>
            <w:shd w:val="clear" w:color="auto" w:fill="auto"/>
          </w:tcPr>
          <w:p w:rsidR="00846585" w:rsidRPr="00554985" w:rsidRDefault="00846585" w:rsidP="004A7DDE">
            <w:pPr>
              <w:pStyle w:val="ENoteTableText"/>
            </w:pPr>
            <w:r w:rsidRPr="00554985">
              <w:t>mod = modified/modification</w:t>
            </w:r>
          </w:p>
        </w:tc>
        <w:tc>
          <w:tcPr>
            <w:tcW w:w="3543" w:type="dxa"/>
            <w:shd w:val="clear" w:color="auto" w:fill="auto"/>
          </w:tcPr>
          <w:p w:rsidR="00846585" w:rsidRPr="00554985" w:rsidRDefault="00846585" w:rsidP="004A7DDE">
            <w:pPr>
              <w:pStyle w:val="ENoteTableText"/>
            </w:pPr>
            <w:r w:rsidRPr="00554985">
              <w:t>Sdiv = Subdivision(s)</w:t>
            </w:r>
          </w:p>
        </w:tc>
      </w:tr>
      <w:tr w:rsidR="00846585" w:rsidRPr="00554985" w:rsidTr="004A7DDE">
        <w:tc>
          <w:tcPr>
            <w:tcW w:w="3543" w:type="dxa"/>
            <w:shd w:val="clear" w:color="auto" w:fill="auto"/>
          </w:tcPr>
          <w:p w:rsidR="00846585" w:rsidRPr="00554985" w:rsidRDefault="00846585" w:rsidP="004A7DDE">
            <w:pPr>
              <w:pStyle w:val="ENoteTableText"/>
            </w:pPr>
            <w:r w:rsidRPr="00554985">
              <w:t xml:space="preserve">No. </w:t>
            </w:r>
            <w:r w:rsidR="00554985">
              <w:noBreakHyphen/>
            </w:r>
            <w:r w:rsidRPr="00554985">
              <w:t xml:space="preserve"> Number(s)</w:t>
            </w:r>
          </w:p>
        </w:tc>
        <w:tc>
          <w:tcPr>
            <w:tcW w:w="3543" w:type="dxa"/>
            <w:shd w:val="clear" w:color="auto" w:fill="auto"/>
          </w:tcPr>
          <w:p w:rsidR="00846585" w:rsidRPr="00554985" w:rsidRDefault="00846585" w:rsidP="004A7DDE">
            <w:pPr>
              <w:pStyle w:val="ENoteTableText"/>
            </w:pPr>
            <w:r w:rsidRPr="00554985">
              <w:t>SLI = Select Legislative Instrument</w:t>
            </w:r>
          </w:p>
        </w:tc>
      </w:tr>
      <w:tr w:rsidR="00846585" w:rsidRPr="00554985" w:rsidTr="004A7DDE">
        <w:tc>
          <w:tcPr>
            <w:tcW w:w="3543" w:type="dxa"/>
            <w:shd w:val="clear" w:color="auto" w:fill="auto"/>
          </w:tcPr>
          <w:p w:rsidR="00846585" w:rsidRPr="00554985" w:rsidRDefault="00846585" w:rsidP="004A7DDE">
            <w:pPr>
              <w:pStyle w:val="ENoteTableText"/>
            </w:pPr>
            <w:r w:rsidRPr="00554985">
              <w:t>o = order(s)</w:t>
            </w:r>
          </w:p>
        </w:tc>
        <w:tc>
          <w:tcPr>
            <w:tcW w:w="3543" w:type="dxa"/>
            <w:shd w:val="clear" w:color="auto" w:fill="auto"/>
          </w:tcPr>
          <w:p w:rsidR="00846585" w:rsidRPr="00554985" w:rsidRDefault="00846585" w:rsidP="004A7DDE">
            <w:pPr>
              <w:pStyle w:val="ENoteTableText"/>
            </w:pPr>
            <w:r w:rsidRPr="00554985">
              <w:t>SR = Statutory Rules</w:t>
            </w:r>
          </w:p>
        </w:tc>
      </w:tr>
      <w:tr w:rsidR="00846585" w:rsidRPr="00554985" w:rsidTr="004A7DDE">
        <w:tc>
          <w:tcPr>
            <w:tcW w:w="3543" w:type="dxa"/>
            <w:shd w:val="clear" w:color="auto" w:fill="auto"/>
          </w:tcPr>
          <w:p w:rsidR="00846585" w:rsidRPr="00554985" w:rsidRDefault="00846585" w:rsidP="004A7DDE">
            <w:pPr>
              <w:pStyle w:val="ENoteTableText"/>
            </w:pPr>
            <w:r w:rsidRPr="00554985">
              <w:t>Ord = Ordinance</w:t>
            </w:r>
          </w:p>
        </w:tc>
        <w:tc>
          <w:tcPr>
            <w:tcW w:w="3543" w:type="dxa"/>
            <w:shd w:val="clear" w:color="auto" w:fill="auto"/>
          </w:tcPr>
          <w:p w:rsidR="00846585" w:rsidRPr="00554985" w:rsidRDefault="00846585" w:rsidP="004A7DDE">
            <w:pPr>
              <w:pStyle w:val="ENoteTableText"/>
            </w:pPr>
            <w:r w:rsidRPr="00554985">
              <w:t>Sub</w:t>
            </w:r>
            <w:r w:rsidR="00554985">
              <w:noBreakHyphen/>
            </w:r>
            <w:r w:rsidRPr="00554985">
              <w:t>Ch = Sub</w:t>
            </w:r>
            <w:r w:rsidR="00554985">
              <w:noBreakHyphen/>
            </w:r>
            <w:r w:rsidRPr="00554985">
              <w:t>Chapter(s)</w:t>
            </w:r>
          </w:p>
        </w:tc>
      </w:tr>
      <w:tr w:rsidR="00846585" w:rsidRPr="00554985" w:rsidTr="004A7DDE">
        <w:tc>
          <w:tcPr>
            <w:tcW w:w="3543" w:type="dxa"/>
            <w:shd w:val="clear" w:color="auto" w:fill="auto"/>
          </w:tcPr>
          <w:p w:rsidR="00846585" w:rsidRPr="00554985" w:rsidRDefault="00846585" w:rsidP="004A7DDE">
            <w:pPr>
              <w:pStyle w:val="ENoteTableText"/>
            </w:pPr>
            <w:r w:rsidRPr="00554985">
              <w:t>orig = original</w:t>
            </w:r>
          </w:p>
        </w:tc>
        <w:tc>
          <w:tcPr>
            <w:tcW w:w="3543" w:type="dxa"/>
            <w:shd w:val="clear" w:color="auto" w:fill="auto"/>
          </w:tcPr>
          <w:p w:rsidR="00846585" w:rsidRPr="00554985" w:rsidRDefault="00846585" w:rsidP="004A7DDE">
            <w:pPr>
              <w:pStyle w:val="ENoteTableText"/>
            </w:pPr>
            <w:r w:rsidRPr="00554985">
              <w:t>SubPt = Subpart(s)</w:t>
            </w:r>
          </w:p>
        </w:tc>
      </w:tr>
      <w:tr w:rsidR="00846585" w:rsidRPr="00554985" w:rsidTr="004A7DDE">
        <w:tc>
          <w:tcPr>
            <w:tcW w:w="3543" w:type="dxa"/>
            <w:shd w:val="clear" w:color="auto" w:fill="auto"/>
          </w:tcPr>
          <w:p w:rsidR="00846585" w:rsidRPr="00554985" w:rsidRDefault="00846585" w:rsidP="004A7DDE">
            <w:pPr>
              <w:pStyle w:val="ENoteTableText"/>
            </w:pPr>
            <w:r w:rsidRPr="00554985">
              <w:t>par = paragraph(s)/subparagraph(s)</w:t>
            </w:r>
          </w:p>
        </w:tc>
        <w:tc>
          <w:tcPr>
            <w:tcW w:w="3543" w:type="dxa"/>
            <w:shd w:val="clear" w:color="auto" w:fill="auto"/>
          </w:tcPr>
          <w:p w:rsidR="00846585" w:rsidRPr="00554985" w:rsidRDefault="00846585" w:rsidP="004A7DDE">
            <w:pPr>
              <w:pStyle w:val="ENoteTableText"/>
            </w:pPr>
          </w:p>
        </w:tc>
      </w:tr>
      <w:tr w:rsidR="00846585" w:rsidRPr="00554985" w:rsidTr="004A7DDE">
        <w:tc>
          <w:tcPr>
            <w:tcW w:w="3543" w:type="dxa"/>
            <w:shd w:val="clear" w:color="auto" w:fill="auto"/>
          </w:tcPr>
          <w:p w:rsidR="00846585" w:rsidRPr="00554985" w:rsidRDefault="00846585" w:rsidP="004A7DDE">
            <w:pPr>
              <w:pStyle w:val="ENoteTableText"/>
            </w:pPr>
            <w:r w:rsidRPr="00554985">
              <w:tab/>
              <w:t>/sub subparagraph(s)</w:t>
            </w:r>
          </w:p>
        </w:tc>
        <w:tc>
          <w:tcPr>
            <w:tcW w:w="3543" w:type="dxa"/>
            <w:shd w:val="clear" w:color="auto" w:fill="auto"/>
          </w:tcPr>
          <w:p w:rsidR="00846585" w:rsidRPr="00554985" w:rsidRDefault="00846585" w:rsidP="004A7DDE">
            <w:pPr>
              <w:pStyle w:val="ENoteTableText"/>
            </w:pPr>
          </w:p>
        </w:tc>
      </w:tr>
    </w:tbl>
    <w:p w:rsidR="00846585" w:rsidRPr="00554985" w:rsidRDefault="00846585" w:rsidP="004A7DDE">
      <w:pPr>
        <w:pStyle w:val="Tabletext"/>
      </w:pPr>
    </w:p>
    <w:p w:rsidR="00846585" w:rsidRPr="00554985" w:rsidRDefault="00846585" w:rsidP="004406B8">
      <w:pPr>
        <w:pStyle w:val="ENotesHeading2"/>
        <w:pageBreakBefore/>
        <w:outlineLvl w:val="9"/>
      </w:pPr>
      <w:bookmarkStart w:id="1083" w:name="_Toc393966828"/>
      <w:r w:rsidRPr="00554985">
        <w:lastRenderedPageBreak/>
        <w:t>Endnote 3—Legislation history</w:t>
      </w:r>
      <w:bookmarkEnd w:id="1083"/>
    </w:p>
    <w:p w:rsidR="00846585" w:rsidRPr="00554985" w:rsidRDefault="00846585" w:rsidP="004A7DDE">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993"/>
        <w:gridCol w:w="1845"/>
        <w:gridCol w:w="1417"/>
      </w:tblGrid>
      <w:tr w:rsidR="00C7322B" w:rsidRPr="00554985" w:rsidTr="004A7DDE">
        <w:trPr>
          <w:cantSplit/>
          <w:tblHeader/>
        </w:trPr>
        <w:tc>
          <w:tcPr>
            <w:tcW w:w="1838" w:type="dxa"/>
            <w:tcBorders>
              <w:top w:val="single" w:sz="12" w:space="0" w:color="auto"/>
              <w:bottom w:val="single" w:sz="12" w:space="0" w:color="auto"/>
            </w:tcBorders>
            <w:shd w:val="clear" w:color="auto" w:fill="auto"/>
          </w:tcPr>
          <w:p w:rsidR="00C7322B" w:rsidRPr="00554985" w:rsidRDefault="00C7322B" w:rsidP="004A7DDE">
            <w:pPr>
              <w:pStyle w:val="Tabletext"/>
              <w:keepNext/>
              <w:rPr>
                <w:rFonts w:ascii="Arial" w:hAnsi="Arial" w:cs="Arial"/>
                <w:b/>
                <w:sz w:val="16"/>
                <w:szCs w:val="16"/>
              </w:rPr>
            </w:pPr>
            <w:r w:rsidRPr="00554985">
              <w:rPr>
                <w:rFonts w:ascii="Arial" w:hAnsi="Arial" w:cs="Arial"/>
                <w:b/>
                <w:sz w:val="16"/>
                <w:szCs w:val="16"/>
              </w:rPr>
              <w:t>Act</w:t>
            </w:r>
          </w:p>
        </w:tc>
        <w:tc>
          <w:tcPr>
            <w:tcW w:w="992" w:type="dxa"/>
            <w:tcBorders>
              <w:top w:val="single" w:sz="12" w:space="0" w:color="auto"/>
              <w:bottom w:val="single" w:sz="12" w:space="0" w:color="auto"/>
            </w:tcBorders>
            <w:shd w:val="clear" w:color="auto" w:fill="auto"/>
          </w:tcPr>
          <w:p w:rsidR="00C7322B" w:rsidRPr="00554985" w:rsidRDefault="00C7322B" w:rsidP="004A7DDE">
            <w:pPr>
              <w:pStyle w:val="Tabletext"/>
              <w:keepNext/>
              <w:rPr>
                <w:rFonts w:ascii="Arial" w:hAnsi="Arial" w:cs="Arial"/>
                <w:b/>
                <w:sz w:val="16"/>
                <w:szCs w:val="16"/>
              </w:rPr>
            </w:pPr>
            <w:r w:rsidRPr="00554985">
              <w:rPr>
                <w:rFonts w:ascii="Arial" w:hAnsi="Arial" w:cs="Arial"/>
                <w:b/>
                <w:sz w:val="16"/>
                <w:szCs w:val="16"/>
              </w:rPr>
              <w:t>Number and year</w:t>
            </w:r>
          </w:p>
        </w:tc>
        <w:tc>
          <w:tcPr>
            <w:tcW w:w="993" w:type="dxa"/>
            <w:tcBorders>
              <w:top w:val="single" w:sz="12" w:space="0" w:color="auto"/>
              <w:bottom w:val="single" w:sz="12" w:space="0" w:color="auto"/>
            </w:tcBorders>
            <w:shd w:val="clear" w:color="auto" w:fill="auto"/>
          </w:tcPr>
          <w:p w:rsidR="00C7322B" w:rsidRPr="00554985" w:rsidRDefault="00C7322B" w:rsidP="00C7322B">
            <w:pPr>
              <w:pStyle w:val="Tabletext"/>
              <w:keepNext/>
              <w:rPr>
                <w:rFonts w:ascii="Arial" w:hAnsi="Arial" w:cs="Arial"/>
                <w:b/>
                <w:sz w:val="16"/>
                <w:szCs w:val="16"/>
              </w:rPr>
            </w:pPr>
            <w:r w:rsidRPr="00554985">
              <w:rPr>
                <w:rFonts w:ascii="Arial" w:hAnsi="Arial" w:cs="Arial"/>
                <w:b/>
                <w:sz w:val="16"/>
                <w:szCs w:val="16"/>
              </w:rPr>
              <w:t>Assent</w:t>
            </w:r>
          </w:p>
        </w:tc>
        <w:tc>
          <w:tcPr>
            <w:tcW w:w="1845" w:type="dxa"/>
            <w:tcBorders>
              <w:top w:val="single" w:sz="12" w:space="0" w:color="auto"/>
              <w:bottom w:val="single" w:sz="12" w:space="0" w:color="auto"/>
            </w:tcBorders>
            <w:shd w:val="clear" w:color="auto" w:fill="auto"/>
          </w:tcPr>
          <w:p w:rsidR="00C7322B" w:rsidRPr="00554985" w:rsidRDefault="00C7322B" w:rsidP="00C7322B">
            <w:pPr>
              <w:pStyle w:val="Tabletext"/>
              <w:keepNext/>
              <w:rPr>
                <w:rFonts w:ascii="Arial" w:hAnsi="Arial" w:cs="Arial"/>
                <w:b/>
                <w:sz w:val="16"/>
                <w:szCs w:val="16"/>
              </w:rPr>
            </w:pPr>
            <w:r w:rsidRPr="00554985">
              <w:rPr>
                <w:rFonts w:ascii="Arial" w:hAnsi="Arial" w:cs="Arial"/>
                <w:b/>
                <w:sz w:val="16"/>
                <w:szCs w:val="16"/>
              </w:rPr>
              <w:t>Commencement</w:t>
            </w:r>
          </w:p>
        </w:tc>
        <w:tc>
          <w:tcPr>
            <w:tcW w:w="1417" w:type="dxa"/>
            <w:tcBorders>
              <w:top w:val="single" w:sz="12" w:space="0" w:color="auto"/>
              <w:bottom w:val="single" w:sz="12" w:space="0" w:color="auto"/>
            </w:tcBorders>
            <w:shd w:val="clear" w:color="auto" w:fill="auto"/>
          </w:tcPr>
          <w:p w:rsidR="00C7322B" w:rsidRPr="00554985" w:rsidRDefault="00C7322B" w:rsidP="004A7DDE">
            <w:pPr>
              <w:pStyle w:val="Tabletext"/>
              <w:keepNext/>
              <w:rPr>
                <w:rFonts w:ascii="Arial" w:hAnsi="Arial" w:cs="Arial"/>
                <w:b/>
                <w:sz w:val="16"/>
                <w:szCs w:val="16"/>
              </w:rPr>
            </w:pPr>
            <w:r w:rsidRPr="00554985">
              <w:rPr>
                <w:rFonts w:ascii="Arial" w:hAnsi="Arial" w:cs="Arial"/>
                <w:b/>
                <w:sz w:val="16"/>
                <w:szCs w:val="16"/>
              </w:rPr>
              <w:t>Application, saving and transitional provisions</w:t>
            </w:r>
          </w:p>
        </w:tc>
      </w:tr>
      <w:tr w:rsidR="00C7322B" w:rsidRPr="00554985" w:rsidTr="004A7DDE">
        <w:trPr>
          <w:cantSplit/>
        </w:trPr>
        <w:tc>
          <w:tcPr>
            <w:tcW w:w="1838" w:type="dxa"/>
            <w:tcBorders>
              <w:top w:val="single" w:sz="12" w:space="0" w:color="auto"/>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A New Tax System (Goods and Services Tax) Act 1999</w:t>
            </w:r>
          </w:p>
        </w:tc>
        <w:tc>
          <w:tcPr>
            <w:tcW w:w="992" w:type="dxa"/>
            <w:tcBorders>
              <w:top w:val="single" w:sz="12" w:space="0" w:color="auto"/>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55, 1999</w:t>
            </w:r>
          </w:p>
        </w:tc>
        <w:tc>
          <w:tcPr>
            <w:tcW w:w="993" w:type="dxa"/>
            <w:tcBorders>
              <w:top w:val="single" w:sz="12" w:space="0" w:color="auto"/>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8</w:t>
            </w:r>
            <w:r w:rsidR="00554985">
              <w:rPr>
                <w:sz w:val="16"/>
                <w:szCs w:val="16"/>
              </w:rPr>
              <w:t> </w:t>
            </w:r>
            <w:r w:rsidRPr="00554985">
              <w:rPr>
                <w:sz w:val="16"/>
                <w:szCs w:val="16"/>
              </w:rPr>
              <w:t>July 1999</w:t>
            </w:r>
          </w:p>
        </w:tc>
        <w:tc>
          <w:tcPr>
            <w:tcW w:w="1845" w:type="dxa"/>
            <w:tcBorders>
              <w:top w:val="single" w:sz="12" w:space="0" w:color="auto"/>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1</w:t>
            </w:r>
            <w:r w:rsidR="00554985">
              <w:rPr>
                <w:sz w:val="16"/>
                <w:szCs w:val="16"/>
              </w:rPr>
              <w:t> </w:t>
            </w:r>
            <w:r w:rsidRPr="00554985">
              <w:rPr>
                <w:sz w:val="16"/>
                <w:szCs w:val="16"/>
              </w:rPr>
              <w:t>July 2000</w:t>
            </w:r>
          </w:p>
        </w:tc>
        <w:tc>
          <w:tcPr>
            <w:tcW w:w="1417" w:type="dxa"/>
            <w:tcBorders>
              <w:top w:val="single" w:sz="12" w:space="0" w:color="auto"/>
              <w:bottom w:val="single" w:sz="4" w:space="0" w:color="auto"/>
            </w:tcBorders>
            <w:shd w:val="clear" w:color="auto" w:fill="auto"/>
          </w:tcPr>
          <w:p w:rsidR="00C7322B" w:rsidRPr="00554985" w:rsidRDefault="00C7322B" w:rsidP="004A7DDE">
            <w:pPr>
              <w:pStyle w:val="Tabletext"/>
              <w:rPr>
                <w:sz w:val="16"/>
                <w:szCs w:val="16"/>
              </w:rPr>
            </w:pP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Appropriation (Supplementary Measures) Act (No.</w:t>
            </w:r>
            <w:r w:rsidR="00554985">
              <w:rPr>
                <w:sz w:val="16"/>
                <w:szCs w:val="16"/>
              </w:rPr>
              <w:t> </w:t>
            </w:r>
            <w:r w:rsidRPr="00554985">
              <w:rPr>
                <w:sz w:val="16"/>
                <w:szCs w:val="16"/>
              </w:rPr>
              <w:t>1) 1999</w:t>
            </w:r>
          </w:p>
        </w:tc>
        <w:tc>
          <w:tcPr>
            <w:tcW w:w="992" w:type="dxa"/>
            <w:shd w:val="clear" w:color="auto" w:fill="auto"/>
          </w:tcPr>
          <w:p w:rsidR="00C7322B" w:rsidRPr="00554985" w:rsidRDefault="00C7322B" w:rsidP="004A7DDE">
            <w:pPr>
              <w:pStyle w:val="Tabletext"/>
              <w:rPr>
                <w:sz w:val="16"/>
                <w:szCs w:val="16"/>
              </w:rPr>
            </w:pPr>
            <w:r w:rsidRPr="00554985">
              <w:rPr>
                <w:sz w:val="16"/>
                <w:szCs w:val="16"/>
              </w:rPr>
              <w:t>154, 1999</w:t>
            </w:r>
          </w:p>
        </w:tc>
        <w:tc>
          <w:tcPr>
            <w:tcW w:w="993" w:type="dxa"/>
            <w:shd w:val="clear" w:color="auto" w:fill="auto"/>
          </w:tcPr>
          <w:p w:rsidR="00C7322B" w:rsidRPr="00554985" w:rsidRDefault="00C7322B" w:rsidP="004A7DDE">
            <w:pPr>
              <w:pStyle w:val="Tabletext"/>
              <w:rPr>
                <w:sz w:val="16"/>
                <w:szCs w:val="16"/>
              </w:rPr>
            </w:pPr>
            <w:r w:rsidRPr="00554985">
              <w:rPr>
                <w:sz w:val="16"/>
                <w:szCs w:val="16"/>
              </w:rPr>
              <w:t>11 Nov 1999</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11 Nov 1999</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A New Tax System (Indirect Tax and Consequential Amendments) Act 1999</w:t>
            </w:r>
          </w:p>
        </w:tc>
        <w:tc>
          <w:tcPr>
            <w:tcW w:w="992" w:type="dxa"/>
            <w:shd w:val="clear" w:color="auto" w:fill="auto"/>
          </w:tcPr>
          <w:p w:rsidR="00C7322B" w:rsidRPr="00554985" w:rsidRDefault="00C7322B" w:rsidP="004A7DDE">
            <w:pPr>
              <w:pStyle w:val="Tabletext"/>
              <w:rPr>
                <w:sz w:val="16"/>
                <w:szCs w:val="16"/>
              </w:rPr>
            </w:pPr>
            <w:r w:rsidRPr="00554985">
              <w:rPr>
                <w:sz w:val="16"/>
                <w:szCs w:val="16"/>
              </w:rPr>
              <w:t>176, 1999</w:t>
            </w:r>
          </w:p>
        </w:tc>
        <w:tc>
          <w:tcPr>
            <w:tcW w:w="993" w:type="dxa"/>
            <w:shd w:val="clear" w:color="auto" w:fill="auto"/>
          </w:tcPr>
          <w:p w:rsidR="00C7322B" w:rsidRPr="00554985" w:rsidRDefault="00C7322B" w:rsidP="004A7DDE">
            <w:pPr>
              <w:pStyle w:val="Tabletext"/>
              <w:rPr>
                <w:sz w:val="16"/>
                <w:szCs w:val="16"/>
              </w:rPr>
            </w:pPr>
            <w:r w:rsidRPr="00554985">
              <w:rPr>
                <w:sz w:val="16"/>
                <w:szCs w:val="16"/>
              </w:rPr>
              <w:t>22 Dec 1999</w:t>
            </w:r>
          </w:p>
        </w:tc>
        <w:tc>
          <w:tcPr>
            <w:tcW w:w="1845" w:type="dxa"/>
            <w:shd w:val="clear" w:color="auto" w:fill="auto"/>
          </w:tcPr>
          <w:p w:rsidR="00C7322B" w:rsidRPr="00554985" w:rsidRDefault="00C7322B" w:rsidP="004A7DDE">
            <w:pPr>
              <w:pStyle w:val="Tabletext"/>
              <w:rPr>
                <w:i/>
                <w:sz w:val="16"/>
                <w:szCs w:val="16"/>
              </w:rPr>
            </w:pPr>
            <w:r w:rsidRPr="00554985">
              <w:rPr>
                <w:sz w:val="16"/>
                <w:szCs w:val="16"/>
              </w:rPr>
              <w:t>Schedule</w:t>
            </w:r>
            <w:r w:rsidR="00554985">
              <w:rPr>
                <w:sz w:val="16"/>
                <w:szCs w:val="16"/>
              </w:rPr>
              <w:t> </w:t>
            </w:r>
            <w:r w:rsidRPr="00554985">
              <w:rPr>
                <w:sz w:val="16"/>
                <w:szCs w:val="16"/>
              </w:rPr>
              <w:t>1 (items</w:t>
            </w:r>
            <w:r w:rsidR="00554985">
              <w:rPr>
                <w:sz w:val="16"/>
                <w:szCs w:val="16"/>
              </w:rPr>
              <w:t> </w:t>
            </w:r>
            <w:r w:rsidRPr="00554985">
              <w:rPr>
                <w:sz w:val="16"/>
                <w:szCs w:val="16"/>
              </w:rPr>
              <w:t xml:space="preserve">1–126, 128–132, 134–168): </w:t>
            </w:r>
            <w:r w:rsidRPr="00554985">
              <w:rPr>
                <w:i/>
                <w:sz w:val="16"/>
                <w:szCs w:val="16"/>
              </w:rPr>
              <w:t>(a)</w:t>
            </w:r>
          </w:p>
          <w:p w:rsidR="00C7322B" w:rsidRPr="00554985" w:rsidRDefault="00C7322B" w:rsidP="004A7DDE">
            <w:pPr>
              <w:pStyle w:val="Tabletext"/>
              <w:rPr>
                <w:i/>
                <w:sz w:val="16"/>
                <w:szCs w:val="16"/>
              </w:rPr>
            </w:pPr>
            <w:r w:rsidRPr="00554985">
              <w:rPr>
                <w:sz w:val="16"/>
                <w:szCs w:val="16"/>
              </w:rPr>
              <w:t>Schedule</w:t>
            </w:r>
            <w:r w:rsidR="00554985">
              <w:rPr>
                <w:sz w:val="16"/>
                <w:szCs w:val="16"/>
              </w:rPr>
              <w:t> </w:t>
            </w:r>
            <w:r w:rsidRPr="00554985">
              <w:rPr>
                <w:sz w:val="16"/>
                <w:szCs w:val="16"/>
              </w:rPr>
              <w:t>1 (items</w:t>
            </w:r>
            <w:r w:rsidR="00554985">
              <w:rPr>
                <w:sz w:val="16"/>
                <w:szCs w:val="16"/>
              </w:rPr>
              <w:t> </w:t>
            </w:r>
            <w:r w:rsidRPr="00554985">
              <w:rPr>
                <w:sz w:val="16"/>
                <w:szCs w:val="16"/>
              </w:rPr>
              <w:t>127, 133): 1</w:t>
            </w:r>
            <w:r w:rsidR="00554985">
              <w:rPr>
                <w:sz w:val="16"/>
                <w:szCs w:val="16"/>
              </w:rPr>
              <w:t> </w:t>
            </w:r>
            <w:r w:rsidRPr="00554985">
              <w:rPr>
                <w:sz w:val="16"/>
                <w:szCs w:val="16"/>
              </w:rPr>
              <w:t xml:space="preserve">July 2000 </w:t>
            </w:r>
            <w:r w:rsidRPr="00554985">
              <w:rPr>
                <w:i/>
                <w:sz w:val="16"/>
                <w:szCs w:val="16"/>
              </w:rPr>
              <w:t>(a)</w:t>
            </w:r>
          </w:p>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7 (items</w:t>
            </w:r>
            <w:r w:rsidR="00554985">
              <w:rPr>
                <w:sz w:val="16"/>
                <w:szCs w:val="16"/>
              </w:rPr>
              <w:t> </w:t>
            </w:r>
            <w:r w:rsidRPr="00554985">
              <w:rPr>
                <w:sz w:val="16"/>
                <w:szCs w:val="16"/>
              </w:rPr>
              <w:t xml:space="preserve">9–16): </w:t>
            </w:r>
            <w:r w:rsidRPr="00554985">
              <w:rPr>
                <w:i/>
                <w:sz w:val="16"/>
                <w:szCs w:val="16"/>
              </w:rPr>
              <w:t>(a)</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w:t>
            </w:r>
          </w:p>
        </w:tc>
      </w:tr>
      <w:tr w:rsidR="00C7322B" w:rsidRPr="00554985" w:rsidTr="004A7DDE">
        <w:trPr>
          <w:cantSplit/>
        </w:trPr>
        <w:tc>
          <w:tcPr>
            <w:tcW w:w="1838" w:type="dxa"/>
            <w:tcBorders>
              <w:bottom w:val="nil"/>
            </w:tcBorders>
            <w:shd w:val="clear" w:color="auto" w:fill="auto"/>
          </w:tcPr>
          <w:p w:rsidR="00C7322B" w:rsidRPr="00554985" w:rsidRDefault="00C7322B" w:rsidP="004A7DDE">
            <w:pPr>
              <w:pStyle w:val="Tabletext"/>
              <w:rPr>
                <w:sz w:val="16"/>
                <w:szCs w:val="16"/>
              </w:rPr>
            </w:pPr>
            <w:r w:rsidRPr="00554985">
              <w:rPr>
                <w:sz w:val="16"/>
                <w:szCs w:val="16"/>
              </w:rPr>
              <w:t>A New Tax System (Indirect Tax and Consequential Amendments) Act (No.</w:t>
            </w:r>
            <w:r w:rsidR="00554985">
              <w:rPr>
                <w:sz w:val="16"/>
                <w:szCs w:val="16"/>
              </w:rPr>
              <w:t> </w:t>
            </w:r>
            <w:r w:rsidRPr="00554985">
              <w:rPr>
                <w:sz w:val="16"/>
                <w:szCs w:val="16"/>
              </w:rPr>
              <w:t>2) 1999</w:t>
            </w:r>
          </w:p>
        </w:tc>
        <w:tc>
          <w:tcPr>
            <w:tcW w:w="992" w:type="dxa"/>
            <w:tcBorders>
              <w:bottom w:val="nil"/>
            </w:tcBorders>
            <w:shd w:val="clear" w:color="auto" w:fill="auto"/>
          </w:tcPr>
          <w:p w:rsidR="00C7322B" w:rsidRPr="00554985" w:rsidRDefault="00C7322B" w:rsidP="004A7DDE">
            <w:pPr>
              <w:pStyle w:val="Tabletext"/>
              <w:rPr>
                <w:sz w:val="16"/>
                <w:szCs w:val="16"/>
              </w:rPr>
            </w:pPr>
            <w:r w:rsidRPr="00554985">
              <w:rPr>
                <w:sz w:val="16"/>
                <w:szCs w:val="16"/>
              </w:rPr>
              <w:t>177, 1999</w:t>
            </w:r>
          </w:p>
        </w:tc>
        <w:tc>
          <w:tcPr>
            <w:tcW w:w="993" w:type="dxa"/>
            <w:tcBorders>
              <w:bottom w:val="nil"/>
            </w:tcBorders>
            <w:shd w:val="clear" w:color="auto" w:fill="auto"/>
          </w:tcPr>
          <w:p w:rsidR="00C7322B" w:rsidRPr="00554985" w:rsidRDefault="00C7322B" w:rsidP="004A7DDE">
            <w:pPr>
              <w:pStyle w:val="Tabletext"/>
              <w:rPr>
                <w:sz w:val="16"/>
                <w:szCs w:val="16"/>
              </w:rPr>
            </w:pPr>
            <w:r w:rsidRPr="00554985">
              <w:rPr>
                <w:sz w:val="16"/>
                <w:szCs w:val="16"/>
              </w:rPr>
              <w:t>22 Dec 1999</w:t>
            </w:r>
          </w:p>
        </w:tc>
        <w:tc>
          <w:tcPr>
            <w:tcW w:w="1845" w:type="dxa"/>
            <w:tcBorders>
              <w:bottom w:val="nil"/>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 (items</w:t>
            </w:r>
            <w:r w:rsidR="00554985">
              <w:rPr>
                <w:sz w:val="16"/>
                <w:szCs w:val="16"/>
              </w:rPr>
              <w:t> </w:t>
            </w:r>
            <w:r w:rsidRPr="00554985">
              <w:rPr>
                <w:sz w:val="16"/>
                <w:szCs w:val="16"/>
              </w:rPr>
              <w:t xml:space="preserve">1–162): </w:t>
            </w:r>
            <w:r w:rsidRPr="00554985">
              <w:rPr>
                <w:i/>
                <w:sz w:val="16"/>
                <w:szCs w:val="16"/>
              </w:rPr>
              <w:t>(b)</w:t>
            </w:r>
          </w:p>
        </w:tc>
        <w:tc>
          <w:tcPr>
            <w:tcW w:w="1417" w:type="dxa"/>
            <w:tcBorders>
              <w:bottom w:val="nil"/>
            </w:tcBorders>
            <w:shd w:val="clear" w:color="auto" w:fill="auto"/>
          </w:tcPr>
          <w:p w:rsidR="00C7322B" w:rsidRPr="00554985" w:rsidRDefault="00C7322B" w:rsidP="004A7DDE">
            <w:pPr>
              <w:pStyle w:val="Tabletext"/>
              <w:rPr>
                <w:sz w:val="16"/>
                <w:szCs w:val="16"/>
              </w:rPr>
            </w:pPr>
            <w:r w:rsidRPr="00554985">
              <w:rPr>
                <w:sz w:val="16"/>
                <w:szCs w:val="16"/>
              </w:rPr>
              <w:t>—</w:t>
            </w:r>
          </w:p>
        </w:tc>
      </w:tr>
      <w:tr w:rsidR="00C7322B" w:rsidRPr="00554985" w:rsidTr="004A7DDE">
        <w:trPr>
          <w:cantSplit/>
        </w:trPr>
        <w:tc>
          <w:tcPr>
            <w:tcW w:w="1838" w:type="dxa"/>
            <w:tcBorders>
              <w:top w:val="nil"/>
              <w:bottom w:val="nil"/>
            </w:tcBorders>
            <w:shd w:val="clear" w:color="auto" w:fill="auto"/>
          </w:tcPr>
          <w:p w:rsidR="00C7322B" w:rsidRPr="00554985" w:rsidRDefault="00C7322B" w:rsidP="004A7DDE">
            <w:pPr>
              <w:pStyle w:val="ENoteTTIndentHeading"/>
              <w:rPr>
                <w:kern w:val="28"/>
              </w:rPr>
            </w:pPr>
            <w:r w:rsidRPr="00554985">
              <w:t>as amended by</w:t>
            </w:r>
          </w:p>
        </w:tc>
        <w:tc>
          <w:tcPr>
            <w:tcW w:w="992" w:type="dxa"/>
            <w:tcBorders>
              <w:top w:val="nil"/>
              <w:bottom w:val="nil"/>
            </w:tcBorders>
            <w:shd w:val="clear" w:color="auto" w:fill="auto"/>
          </w:tcPr>
          <w:p w:rsidR="00C7322B" w:rsidRPr="00554985" w:rsidRDefault="00C7322B" w:rsidP="004A7DDE">
            <w:pPr>
              <w:rPr>
                <w:rFonts w:cs="Times New Roman"/>
                <w:i/>
                <w:iCs/>
                <w:sz w:val="16"/>
                <w:szCs w:val="16"/>
              </w:rPr>
            </w:pPr>
          </w:p>
        </w:tc>
        <w:tc>
          <w:tcPr>
            <w:tcW w:w="993" w:type="dxa"/>
            <w:tcBorders>
              <w:top w:val="nil"/>
              <w:bottom w:val="nil"/>
            </w:tcBorders>
            <w:shd w:val="clear" w:color="auto" w:fill="auto"/>
          </w:tcPr>
          <w:p w:rsidR="00C7322B" w:rsidRPr="00554985" w:rsidRDefault="00C7322B" w:rsidP="004A7DDE">
            <w:pPr>
              <w:rPr>
                <w:rFonts w:cs="Times New Roman"/>
                <w:i/>
                <w:iCs/>
                <w:sz w:val="16"/>
                <w:szCs w:val="16"/>
              </w:rPr>
            </w:pPr>
          </w:p>
        </w:tc>
        <w:tc>
          <w:tcPr>
            <w:tcW w:w="1845" w:type="dxa"/>
            <w:tcBorders>
              <w:top w:val="nil"/>
              <w:bottom w:val="nil"/>
            </w:tcBorders>
            <w:shd w:val="clear" w:color="auto" w:fill="auto"/>
          </w:tcPr>
          <w:p w:rsidR="00C7322B" w:rsidRPr="00554985" w:rsidRDefault="00C7322B" w:rsidP="004A7DDE">
            <w:pPr>
              <w:pStyle w:val="Tabletext"/>
              <w:rPr>
                <w:sz w:val="16"/>
                <w:szCs w:val="16"/>
              </w:rPr>
            </w:pPr>
          </w:p>
        </w:tc>
        <w:tc>
          <w:tcPr>
            <w:tcW w:w="1417" w:type="dxa"/>
            <w:tcBorders>
              <w:top w:val="nil"/>
              <w:bottom w:val="nil"/>
            </w:tcBorders>
            <w:shd w:val="clear" w:color="auto" w:fill="auto"/>
          </w:tcPr>
          <w:p w:rsidR="00C7322B" w:rsidRPr="00554985" w:rsidRDefault="00C7322B" w:rsidP="004A7DDE">
            <w:pPr>
              <w:rPr>
                <w:rFonts w:cs="Times New Roman"/>
                <w:i/>
                <w:iCs/>
                <w:sz w:val="16"/>
                <w:szCs w:val="16"/>
              </w:rPr>
            </w:pPr>
          </w:p>
        </w:tc>
      </w:tr>
      <w:tr w:rsidR="00C7322B" w:rsidRPr="00554985" w:rsidTr="004A7DDE">
        <w:trPr>
          <w:cantSplit/>
        </w:trPr>
        <w:tc>
          <w:tcPr>
            <w:tcW w:w="1838" w:type="dxa"/>
            <w:tcBorders>
              <w:top w:val="nil"/>
            </w:tcBorders>
            <w:shd w:val="clear" w:color="auto" w:fill="auto"/>
          </w:tcPr>
          <w:p w:rsidR="00C7322B" w:rsidRPr="00554985" w:rsidRDefault="00C7322B" w:rsidP="004A7DDE">
            <w:pPr>
              <w:pStyle w:val="ENoteTTi"/>
              <w:rPr>
                <w:kern w:val="28"/>
                <w:szCs w:val="16"/>
              </w:rPr>
            </w:pPr>
            <w:r w:rsidRPr="00554985">
              <w:t>Taxation Laws Amendment Act (No.</w:t>
            </w:r>
            <w:r w:rsidR="00554985">
              <w:t> </w:t>
            </w:r>
            <w:r w:rsidRPr="00554985">
              <w:t>8) 2000</w:t>
            </w:r>
          </w:p>
        </w:tc>
        <w:tc>
          <w:tcPr>
            <w:tcW w:w="992" w:type="dxa"/>
            <w:tcBorders>
              <w:top w:val="nil"/>
            </w:tcBorders>
            <w:shd w:val="clear" w:color="auto" w:fill="auto"/>
          </w:tcPr>
          <w:p w:rsidR="00C7322B" w:rsidRPr="00554985" w:rsidRDefault="00C7322B" w:rsidP="004A7DDE">
            <w:pPr>
              <w:pStyle w:val="Tabletext"/>
              <w:rPr>
                <w:sz w:val="16"/>
                <w:szCs w:val="16"/>
              </w:rPr>
            </w:pPr>
            <w:r w:rsidRPr="00554985">
              <w:rPr>
                <w:sz w:val="16"/>
                <w:szCs w:val="16"/>
              </w:rPr>
              <w:t>156, 2000</w:t>
            </w:r>
          </w:p>
        </w:tc>
        <w:tc>
          <w:tcPr>
            <w:tcW w:w="993" w:type="dxa"/>
            <w:tcBorders>
              <w:top w:val="nil"/>
            </w:tcBorders>
            <w:shd w:val="clear" w:color="auto" w:fill="auto"/>
          </w:tcPr>
          <w:p w:rsidR="00C7322B" w:rsidRPr="00554985" w:rsidRDefault="00C7322B" w:rsidP="004A7DDE">
            <w:pPr>
              <w:pStyle w:val="Tabletext"/>
              <w:rPr>
                <w:sz w:val="16"/>
                <w:szCs w:val="16"/>
              </w:rPr>
            </w:pPr>
            <w:r w:rsidRPr="00554985">
              <w:rPr>
                <w:sz w:val="16"/>
                <w:szCs w:val="16"/>
              </w:rPr>
              <w:t>21 Dec 2000</w:t>
            </w:r>
          </w:p>
        </w:tc>
        <w:tc>
          <w:tcPr>
            <w:tcW w:w="1845" w:type="dxa"/>
            <w:tcBorders>
              <w:top w:val="nil"/>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7 (item</w:t>
            </w:r>
            <w:r w:rsidR="00554985">
              <w:rPr>
                <w:sz w:val="16"/>
                <w:szCs w:val="16"/>
              </w:rPr>
              <w:t> </w:t>
            </w:r>
            <w:r w:rsidRPr="00554985">
              <w:rPr>
                <w:sz w:val="16"/>
                <w:szCs w:val="16"/>
              </w:rPr>
              <w:t xml:space="preserve">9): </w:t>
            </w:r>
            <w:r w:rsidRPr="00554985">
              <w:rPr>
                <w:i/>
                <w:sz w:val="16"/>
                <w:szCs w:val="16"/>
              </w:rPr>
              <w:t>(ba)</w:t>
            </w:r>
          </w:p>
        </w:tc>
        <w:tc>
          <w:tcPr>
            <w:tcW w:w="1417" w:type="dxa"/>
            <w:tcBorders>
              <w:top w:val="nil"/>
            </w:tcBorders>
            <w:shd w:val="clear" w:color="auto" w:fill="auto"/>
          </w:tcPr>
          <w:p w:rsidR="00C7322B" w:rsidRPr="00554985" w:rsidRDefault="00C7322B" w:rsidP="004A7DDE">
            <w:pPr>
              <w:pStyle w:val="Tabletext"/>
              <w:rPr>
                <w:sz w:val="16"/>
                <w:szCs w:val="16"/>
              </w:rPr>
            </w:pPr>
            <w:r w:rsidRPr="00554985">
              <w:rPr>
                <w:sz w:val="16"/>
                <w:szCs w:val="16"/>
              </w:rPr>
              <w:t>—</w:t>
            </w:r>
          </w:p>
        </w:tc>
      </w:tr>
      <w:tr w:rsidR="00C7322B" w:rsidRPr="00554985" w:rsidTr="00E6045B">
        <w:trPr>
          <w:cantSplit/>
        </w:trPr>
        <w:tc>
          <w:tcPr>
            <w:tcW w:w="1838"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A New Tax System (Pay As You Go) Act 1999</w:t>
            </w:r>
          </w:p>
        </w:tc>
        <w:tc>
          <w:tcPr>
            <w:tcW w:w="992"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178, 1999</w:t>
            </w:r>
          </w:p>
        </w:tc>
        <w:tc>
          <w:tcPr>
            <w:tcW w:w="993"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22 Dec 1999</w:t>
            </w:r>
          </w:p>
        </w:tc>
        <w:tc>
          <w:tcPr>
            <w:tcW w:w="1845"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 (items</w:t>
            </w:r>
            <w:r w:rsidR="00554985">
              <w:rPr>
                <w:sz w:val="16"/>
                <w:szCs w:val="16"/>
              </w:rPr>
              <w:t> </w:t>
            </w:r>
            <w:r w:rsidRPr="00554985">
              <w:rPr>
                <w:sz w:val="16"/>
                <w:szCs w:val="16"/>
              </w:rPr>
              <w:t xml:space="preserve">50–69): Royal Assent </w:t>
            </w:r>
            <w:r w:rsidRPr="00554985">
              <w:rPr>
                <w:i/>
                <w:sz w:val="16"/>
                <w:szCs w:val="16"/>
              </w:rPr>
              <w:t>(c)</w:t>
            </w:r>
          </w:p>
        </w:tc>
        <w:tc>
          <w:tcPr>
            <w:tcW w:w="1417"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i/>
                <w:iCs/>
                <w:sz w:val="16"/>
                <w:szCs w:val="16"/>
              </w:rPr>
              <w:t>—</w:t>
            </w:r>
          </w:p>
        </w:tc>
      </w:tr>
      <w:tr w:rsidR="00C7322B" w:rsidRPr="00554985" w:rsidTr="004A7DDE">
        <w:trPr>
          <w:cantSplit/>
        </w:trPr>
        <w:tc>
          <w:tcPr>
            <w:tcW w:w="1838" w:type="dxa"/>
            <w:tcBorders>
              <w:bottom w:val="single" w:sz="4" w:space="0" w:color="auto"/>
            </w:tcBorders>
            <w:shd w:val="clear" w:color="auto" w:fill="auto"/>
          </w:tcPr>
          <w:p w:rsidR="00C7322B" w:rsidRPr="00554985" w:rsidRDefault="00C7322B" w:rsidP="004A7DDE">
            <w:pPr>
              <w:pStyle w:val="Tabletext"/>
              <w:rPr>
                <w:sz w:val="16"/>
                <w:szCs w:val="16"/>
              </w:rPr>
            </w:pPr>
            <w:bookmarkStart w:id="1084" w:name="CU_9870715"/>
            <w:bookmarkStart w:id="1085" w:name="CU_9876949"/>
            <w:bookmarkEnd w:id="1084"/>
            <w:bookmarkEnd w:id="1085"/>
            <w:r w:rsidRPr="00554985">
              <w:rPr>
                <w:sz w:val="16"/>
                <w:szCs w:val="16"/>
              </w:rPr>
              <w:t>A New Tax System (Tax Administration) Act 1999</w:t>
            </w:r>
          </w:p>
        </w:tc>
        <w:tc>
          <w:tcPr>
            <w:tcW w:w="992"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179, 1999</w:t>
            </w:r>
          </w:p>
        </w:tc>
        <w:tc>
          <w:tcPr>
            <w:tcW w:w="993"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22 Dec 1999</w:t>
            </w:r>
          </w:p>
        </w:tc>
        <w:tc>
          <w:tcPr>
            <w:tcW w:w="1845" w:type="dxa"/>
            <w:tcBorders>
              <w:bottom w:val="single" w:sz="4" w:space="0" w:color="auto"/>
            </w:tcBorders>
            <w:shd w:val="clear" w:color="auto" w:fill="auto"/>
          </w:tcPr>
          <w:p w:rsidR="00C7322B" w:rsidRPr="00554985" w:rsidRDefault="00C7322B" w:rsidP="004A7DDE">
            <w:pPr>
              <w:pStyle w:val="Tabletext"/>
              <w:rPr>
                <w:i/>
                <w:sz w:val="16"/>
                <w:szCs w:val="16"/>
              </w:rPr>
            </w:pPr>
            <w:r w:rsidRPr="00554985">
              <w:rPr>
                <w:sz w:val="16"/>
                <w:szCs w:val="16"/>
              </w:rPr>
              <w:t>Schedule</w:t>
            </w:r>
            <w:r w:rsidR="00554985">
              <w:rPr>
                <w:sz w:val="16"/>
                <w:szCs w:val="16"/>
              </w:rPr>
              <w:t> </w:t>
            </w:r>
            <w:r w:rsidRPr="00554985">
              <w:rPr>
                <w:sz w:val="16"/>
                <w:szCs w:val="16"/>
              </w:rPr>
              <w:t>2 (items</w:t>
            </w:r>
            <w:r w:rsidR="00554985">
              <w:rPr>
                <w:sz w:val="16"/>
                <w:szCs w:val="16"/>
              </w:rPr>
              <w:t> </w:t>
            </w:r>
            <w:r w:rsidRPr="00554985">
              <w:rPr>
                <w:sz w:val="16"/>
                <w:szCs w:val="16"/>
              </w:rPr>
              <w:t xml:space="preserve">5–8): </w:t>
            </w:r>
            <w:r w:rsidRPr="00554985">
              <w:rPr>
                <w:i/>
                <w:sz w:val="16"/>
                <w:szCs w:val="16"/>
              </w:rPr>
              <w:t>(d)</w:t>
            </w:r>
          </w:p>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12 (items</w:t>
            </w:r>
            <w:r w:rsidR="00554985">
              <w:rPr>
                <w:sz w:val="16"/>
                <w:szCs w:val="16"/>
              </w:rPr>
              <w:t> </w:t>
            </w:r>
            <w:r w:rsidRPr="00554985">
              <w:rPr>
                <w:sz w:val="16"/>
                <w:szCs w:val="16"/>
              </w:rPr>
              <w:t>1, 2) and Schedule</w:t>
            </w:r>
            <w:r w:rsidR="00554985">
              <w:rPr>
                <w:sz w:val="16"/>
                <w:szCs w:val="16"/>
              </w:rPr>
              <w:t> </w:t>
            </w:r>
            <w:r w:rsidRPr="00554985">
              <w:rPr>
                <w:sz w:val="16"/>
                <w:szCs w:val="16"/>
              </w:rPr>
              <w:t>15 (items</w:t>
            </w:r>
            <w:r w:rsidR="00554985">
              <w:rPr>
                <w:sz w:val="16"/>
                <w:szCs w:val="16"/>
              </w:rPr>
              <w:t> </w:t>
            </w:r>
            <w:r w:rsidRPr="00554985">
              <w:rPr>
                <w:sz w:val="16"/>
                <w:szCs w:val="16"/>
              </w:rPr>
              <w:t>1–6): 1</w:t>
            </w:r>
            <w:r w:rsidR="00554985">
              <w:rPr>
                <w:sz w:val="16"/>
                <w:szCs w:val="16"/>
              </w:rPr>
              <w:t> </w:t>
            </w:r>
            <w:r w:rsidRPr="00554985">
              <w:rPr>
                <w:sz w:val="16"/>
                <w:szCs w:val="16"/>
              </w:rPr>
              <w:t xml:space="preserve">July 2000 </w:t>
            </w:r>
            <w:r w:rsidRPr="00554985">
              <w:rPr>
                <w:i/>
                <w:sz w:val="16"/>
                <w:szCs w:val="16"/>
              </w:rPr>
              <w:t>(d)</w:t>
            </w:r>
          </w:p>
        </w:tc>
        <w:tc>
          <w:tcPr>
            <w:tcW w:w="1417"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w:t>
            </w:r>
          </w:p>
        </w:tc>
      </w:tr>
      <w:tr w:rsidR="00C7322B" w:rsidRPr="00554985" w:rsidTr="004A7DDE">
        <w:trPr>
          <w:cantSplit/>
        </w:trPr>
        <w:tc>
          <w:tcPr>
            <w:tcW w:w="1838"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lastRenderedPageBreak/>
              <w:t>A New Tax System (Fringe Benefits) Act 2000</w:t>
            </w:r>
          </w:p>
        </w:tc>
        <w:tc>
          <w:tcPr>
            <w:tcW w:w="992"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52, 2000</w:t>
            </w:r>
          </w:p>
        </w:tc>
        <w:tc>
          <w:tcPr>
            <w:tcW w:w="993"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30</w:t>
            </w:r>
            <w:r w:rsidR="00554985">
              <w:rPr>
                <w:sz w:val="16"/>
                <w:szCs w:val="16"/>
              </w:rPr>
              <w:t> </w:t>
            </w:r>
            <w:r w:rsidRPr="00554985">
              <w:rPr>
                <w:sz w:val="16"/>
                <w:szCs w:val="16"/>
              </w:rPr>
              <w:t>May 2000</w:t>
            </w:r>
          </w:p>
        </w:tc>
        <w:tc>
          <w:tcPr>
            <w:tcW w:w="1845"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30</w:t>
            </w:r>
            <w:r w:rsidR="00554985">
              <w:rPr>
                <w:sz w:val="16"/>
                <w:szCs w:val="16"/>
              </w:rPr>
              <w:t> </w:t>
            </w:r>
            <w:r w:rsidRPr="00554985">
              <w:rPr>
                <w:sz w:val="16"/>
                <w:szCs w:val="16"/>
              </w:rPr>
              <w:t>May 2000</w:t>
            </w:r>
          </w:p>
        </w:tc>
        <w:tc>
          <w:tcPr>
            <w:tcW w:w="1417"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w:t>
            </w:r>
          </w:p>
        </w:tc>
      </w:tr>
      <w:tr w:rsidR="00C7322B" w:rsidRPr="00554985" w:rsidTr="004A7DDE">
        <w:trPr>
          <w:cantSplit/>
        </w:trPr>
        <w:tc>
          <w:tcPr>
            <w:tcW w:w="1838"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Indirect Tax Legislation Amendment Act 2000</w:t>
            </w:r>
          </w:p>
        </w:tc>
        <w:tc>
          <w:tcPr>
            <w:tcW w:w="992"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92, 2000</w:t>
            </w:r>
          </w:p>
        </w:tc>
        <w:tc>
          <w:tcPr>
            <w:tcW w:w="993"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30</w:t>
            </w:r>
            <w:r w:rsidR="00554985">
              <w:rPr>
                <w:sz w:val="16"/>
                <w:szCs w:val="16"/>
              </w:rPr>
              <w:t> </w:t>
            </w:r>
            <w:r w:rsidRPr="00554985">
              <w:rPr>
                <w:sz w:val="16"/>
                <w:szCs w:val="16"/>
              </w:rPr>
              <w:t>June 2000</w:t>
            </w:r>
          </w:p>
        </w:tc>
        <w:tc>
          <w:tcPr>
            <w:tcW w:w="1845"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 (items</w:t>
            </w:r>
            <w:r w:rsidR="00554985">
              <w:rPr>
                <w:sz w:val="16"/>
                <w:szCs w:val="16"/>
              </w:rPr>
              <w:t> </w:t>
            </w:r>
            <w:r w:rsidRPr="00554985">
              <w:rPr>
                <w:sz w:val="16"/>
                <w:szCs w:val="16"/>
              </w:rPr>
              <w:t>1–9), Schedules</w:t>
            </w:r>
            <w:r w:rsidR="00554985">
              <w:rPr>
                <w:sz w:val="16"/>
                <w:szCs w:val="16"/>
              </w:rPr>
              <w:t> </w:t>
            </w:r>
            <w:r w:rsidRPr="00554985">
              <w:rPr>
                <w:sz w:val="16"/>
                <w:szCs w:val="16"/>
              </w:rPr>
              <w:t>2, 3, Schedule</w:t>
            </w:r>
            <w:r w:rsidR="00554985">
              <w:rPr>
                <w:sz w:val="16"/>
                <w:szCs w:val="16"/>
              </w:rPr>
              <w:t> </w:t>
            </w:r>
            <w:r w:rsidRPr="00554985">
              <w:rPr>
                <w:sz w:val="16"/>
                <w:szCs w:val="16"/>
              </w:rPr>
              <w:t>4 (items</w:t>
            </w:r>
            <w:r w:rsidR="00554985">
              <w:rPr>
                <w:sz w:val="16"/>
                <w:szCs w:val="16"/>
              </w:rPr>
              <w:t> </w:t>
            </w:r>
            <w:r w:rsidRPr="00554985">
              <w:rPr>
                <w:sz w:val="16"/>
                <w:szCs w:val="16"/>
              </w:rPr>
              <w:t>1–9), Schedule</w:t>
            </w:r>
            <w:r w:rsidR="00554985">
              <w:rPr>
                <w:sz w:val="16"/>
                <w:szCs w:val="16"/>
              </w:rPr>
              <w:t> </w:t>
            </w:r>
            <w:r w:rsidRPr="00554985">
              <w:rPr>
                <w:sz w:val="16"/>
                <w:szCs w:val="16"/>
              </w:rPr>
              <w:t>5, Schedule</w:t>
            </w:r>
            <w:r w:rsidR="00554985">
              <w:rPr>
                <w:sz w:val="16"/>
                <w:szCs w:val="16"/>
              </w:rPr>
              <w:t> </w:t>
            </w:r>
            <w:r w:rsidRPr="00554985">
              <w:rPr>
                <w:sz w:val="16"/>
                <w:szCs w:val="16"/>
              </w:rPr>
              <w:t>6 (items</w:t>
            </w:r>
            <w:r w:rsidR="00554985">
              <w:rPr>
                <w:sz w:val="16"/>
                <w:szCs w:val="16"/>
              </w:rPr>
              <w:t> </w:t>
            </w:r>
            <w:r w:rsidRPr="00554985">
              <w:rPr>
                <w:sz w:val="16"/>
                <w:szCs w:val="16"/>
              </w:rPr>
              <w:t>1–6), Schedule</w:t>
            </w:r>
            <w:r w:rsidR="00554985">
              <w:rPr>
                <w:sz w:val="16"/>
                <w:szCs w:val="16"/>
              </w:rPr>
              <w:t> </w:t>
            </w:r>
            <w:r w:rsidRPr="00554985">
              <w:rPr>
                <w:sz w:val="16"/>
                <w:szCs w:val="16"/>
              </w:rPr>
              <w:t>7 (items</w:t>
            </w:r>
            <w:r w:rsidR="00554985">
              <w:rPr>
                <w:sz w:val="16"/>
                <w:szCs w:val="16"/>
              </w:rPr>
              <w:t> </w:t>
            </w:r>
            <w:r w:rsidRPr="00554985">
              <w:rPr>
                <w:sz w:val="16"/>
                <w:szCs w:val="16"/>
              </w:rPr>
              <w:t>4–25), Schedule</w:t>
            </w:r>
            <w:r w:rsidR="00554985">
              <w:rPr>
                <w:sz w:val="16"/>
                <w:szCs w:val="16"/>
              </w:rPr>
              <w:t> </w:t>
            </w:r>
            <w:r w:rsidRPr="00554985">
              <w:rPr>
                <w:sz w:val="16"/>
                <w:szCs w:val="16"/>
              </w:rPr>
              <w:t>8 (items</w:t>
            </w:r>
            <w:r w:rsidR="00554985">
              <w:rPr>
                <w:sz w:val="16"/>
                <w:szCs w:val="16"/>
              </w:rPr>
              <w:t> </w:t>
            </w:r>
            <w:r w:rsidRPr="00554985">
              <w:rPr>
                <w:sz w:val="16"/>
                <w:szCs w:val="16"/>
              </w:rPr>
              <w:t>1–5), Schedule</w:t>
            </w:r>
            <w:r w:rsidR="00554985">
              <w:rPr>
                <w:sz w:val="16"/>
                <w:szCs w:val="16"/>
              </w:rPr>
              <w:t> </w:t>
            </w:r>
            <w:r w:rsidRPr="00554985">
              <w:rPr>
                <w:sz w:val="16"/>
                <w:szCs w:val="16"/>
              </w:rPr>
              <w:t>9 (items</w:t>
            </w:r>
            <w:r w:rsidR="00554985">
              <w:rPr>
                <w:sz w:val="16"/>
                <w:szCs w:val="16"/>
              </w:rPr>
              <w:t> </w:t>
            </w:r>
            <w:r w:rsidRPr="00554985">
              <w:rPr>
                <w:sz w:val="16"/>
                <w:szCs w:val="16"/>
              </w:rPr>
              <w:t>1–11) and Schedule</w:t>
            </w:r>
            <w:r w:rsidR="00554985">
              <w:rPr>
                <w:sz w:val="16"/>
                <w:szCs w:val="16"/>
              </w:rPr>
              <w:t> </w:t>
            </w:r>
            <w:r w:rsidRPr="00554985">
              <w:rPr>
                <w:sz w:val="16"/>
                <w:szCs w:val="16"/>
              </w:rPr>
              <w:t>11 (items</w:t>
            </w:r>
            <w:r w:rsidR="00554985">
              <w:rPr>
                <w:sz w:val="16"/>
                <w:szCs w:val="16"/>
              </w:rPr>
              <w:t> </w:t>
            </w:r>
            <w:r w:rsidRPr="00554985">
              <w:rPr>
                <w:sz w:val="16"/>
                <w:szCs w:val="16"/>
              </w:rPr>
              <w:t xml:space="preserve">3–13): </w:t>
            </w:r>
            <w:r w:rsidRPr="00554985">
              <w:rPr>
                <w:i/>
                <w:sz w:val="16"/>
                <w:szCs w:val="16"/>
              </w:rPr>
              <w:t>(e)</w:t>
            </w:r>
          </w:p>
        </w:tc>
        <w:tc>
          <w:tcPr>
            <w:tcW w:w="1417"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Taxation Laws Amendment Act (No.</w:t>
            </w:r>
            <w:r w:rsidR="00554985">
              <w:rPr>
                <w:sz w:val="16"/>
                <w:szCs w:val="16"/>
              </w:rPr>
              <w:t> </w:t>
            </w:r>
            <w:r w:rsidRPr="00554985">
              <w:rPr>
                <w:sz w:val="16"/>
                <w:szCs w:val="16"/>
              </w:rPr>
              <w:t>8) 2000</w:t>
            </w:r>
          </w:p>
        </w:tc>
        <w:tc>
          <w:tcPr>
            <w:tcW w:w="992" w:type="dxa"/>
            <w:shd w:val="clear" w:color="auto" w:fill="auto"/>
          </w:tcPr>
          <w:p w:rsidR="00C7322B" w:rsidRPr="00554985" w:rsidRDefault="00C7322B" w:rsidP="004A7DDE">
            <w:pPr>
              <w:pStyle w:val="Tabletext"/>
              <w:rPr>
                <w:sz w:val="16"/>
                <w:szCs w:val="16"/>
              </w:rPr>
            </w:pPr>
            <w:r w:rsidRPr="00554985">
              <w:rPr>
                <w:sz w:val="16"/>
                <w:szCs w:val="16"/>
              </w:rPr>
              <w:t>156, 2000</w:t>
            </w:r>
          </w:p>
        </w:tc>
        <w:tc>
          <w:tcPr>
            <w:tcW w:w="993" w:type="dxa"/>
            <w:shd w:val="clear" w:color="auto" w:fill="auto"/>
          </w:tcPr>
          <w:p w:rsidR="00C7322B" w:rsidRPr="00554985" w:rsidRDefault="00C7322B" w:rsidP="004A7DDE">
            <w:pPr>
              <w:pStyle w:val="Tabletext"/>
              <w:rPr>
                <w:sz w:val="16"/>
                <w:szCs w:val="16"/>
              </w:rPr>
            </w:pPr>
            <w:r w:rsidRPr="00554985">
              <w:rPr>
                <w:sz w:val="16"/>
                <w:szCs w:val="16"/>
              </w:rPr>
              <w:t>21 Dec 2000</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 (items</w:t>
            </w:r>
            <w:r w:rsidR="00554985">
              <w:rPr>
                <w:sz w:val="16"/>
                <w:szCs w:val="16"/>
              </w:rPr>
              <w:t> </w:t>
            </w:r>
            <w:r w:rsidRPr="00554985">
              <w:rPr>
                <w:sz w:val="16"/>
                <w:szCs w:val="16"/>
              </w:rPr>
              <w:t>1–16, 18), Schedule</w:t>
            </w:r>
            <w:r w:rsidR="00554985">
              <w:rPr>
                <w:sz w:val="16"/>
                <w:szCs w:val="16"/>
              </w:rPr>
              <w:t> </w:t>
            </w:r>
            <w:r w:rsidRPr="00554985">
              <w:rPr>
                <w:sz w:val="16"/>
                <w:szCs w:val="16"/>
              </w:rPr>
              <w:t>2 (items</w:t>
            </w:r>
            <w:r w:rsidR="00554985">
              <w:rPr>
                <w:sz w:val="16"/>
                <w:szCs w:val="16"/>
              </w:rPr>
              <w:t> </w:t>
            </w:r>
            <w:r w:rsidRPr="00554985">
              <w:rPr>
                <w:sz w:val="16"/>
                <w:szCs w:val="16"/>
              </w:rPr>
              <w:t>1–12, 25), Schedule</w:t>
            </w:r>
            <w:r w:rsidR="00554985">
              <w:rPr>
                <w:sz w:val="16"/>
                <w:szCs w:val="16"/>
              </w:rPr>
              <w:t> </w:t>
            </w:r>
            <w:r w:rsidRPr="00554985">
              <w:rPr>
                <w:sz w:val="16"/>
                <w:szCs w:val="16"/>
              </w:rPr>
              <w:t>3, Schedule</w:t>
            </w:r>
            <w:r w:rsidR="00554985">
              <w:rPr>
                <w:sz w:val="16"/>
                <w:szCs w:val="16"/>
              </w:rPr>
              <w:t> </w:t>
            </w:r>
            <w:r w:rsidRPr="00554985">
              <w:rPr>
                <w:sz w:val="16"/>
                <w:szCs w:val="16"/>
              </w:rPr>
              <w:t>4, Schedule</w:t>
            </w:r>
            <w:r w:rsidR="00554985">
              <w:rPr>
                <w:sz w:val="16"/>
                <w:szCs w:val="16"/>
              </w:rPr>
              <w:t> </w:t>
            </w:r>
            <w:r w:rsidRPr="00554985">
              <w:rPr>
                <w:sz w:val="16"/>
                <w:szCs w:val="16"/>
              </w:rPr>
              <w:t>5 (items</w:t>
            </w:r>
            <w:r w:rsidR="00554985">
              <w:rPr>
                <w:sz w:val="16"/>
                <w:szCs w:val="16"/>
              </w:rPr>
              <w:t> </w:t>
            </w:r>
            <w:r w:rsidRPr="00554985">
              <w:rPr>
                <w:sz w:val="16"/>
                <w:szCs w:val="16"/>
              </w:rPr>
              <w:t>1–3, 18(1)), and Schedule</w:t>
            </w:r>
            <w:r w:rsidR="00554985">
              <w:rPr>
                <w:sz w:val="16"/>
                <w:szCs w:val="16"/>
              </w:rPr>
              <w:t> </w:t>
            </w:r>
            <w:r w:rsidRPr="00554985">
              <w:rPr>
                <w:sz w:val="16"/>
                <w:szCs w:val="16"/>
              </w:rPr>
              <w:t>6 (items</w:t>
            </w:r>
            <w:r w:rsidR="00554985">
              <w:rPr>
                <w:sz w:val="16"/>
                <w:szCs w:val="16"/>
              </w:rPr>
              <w:t> </w:t>
            </w:r>
            <w:r w:rsidRPr="00554985">
              <w:rPr>
                <w:sz w:val="16"/>
                <w:szCs w:val="16"/>
              </w:rPr>
              <w:t>1–40, 49(1), (2)): Royal Assent</w:t>
            </w:r>
          </w:p>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7 (items</w:t>
            </w:r>
            <w:r w:rsidR="00554985">
              <w:rPr>
                <w:sz w:val="16"/>
                <w:szCs w:val="16"/>
              </w:rPr>
              <w:t> </w:t>
            </w:r>
            <w:r w:rsidRPr="00554985">
              <w:rPr>
                <w:sz w:val="16"/>
                <w:szCs w:val="16"/>
              </w:rPr>
              <w:t xml:space="preserve">1–7): </w:t>
            </w:r>
            <w:r w:rsidRPr="00554985">
              <w:rPr>
                <w:i/>
                <w:sz w:val="16"/>
                <w:szCs w:val="16"/>
              </w:rPr>
              <w:t>(f)</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1 (item</w:t>
            </w:r>
            <w:r w:rsidR="00554985">
              <w:rPr>
                <w:sz w:val="16"/>
                <w:szCs w:val="16"/>
              </w:rPr>
              <w:t> </w:t>
            </w:r>
            <w:r w:rsidRPr="00554985">
              <w:rPr>
                <w:sz w:val="16"/>
                <w:szCs w:val="16"/>
              </w:rPr>
              <w:t>18), Sch. 2 (item</w:t>
            </w:r>
            <w:r w:rsidR="00554985">
              <w:rPr>
                <w:sz w:val="16"/>
                <w:szCs w:val="16"/>
              </w:rPr>
              <w:t> </w:t>
            </w:r>
            <w:r w:rsidRPr="00554985">
              <w:rPr>
                <w:sz w:val="16"/>
                <w:szCs w:val="16"/>
              </w:rPr>
              <w:t>25), Sch. 3 (item</w:t>
            </w:r>
            <w:r w:rsidR="00554985">
              <w:rPr>
                <w:sz w:val="16"/>
                <w:szCs w:val="16"/>
              </w:rPr>
              <w:t> </w:t>
            </w:r>
            <w:r w:rsidRPr="00554985">
              <w:rPr>
                <w:sz w:val="16"/>
                <w:szCs w:val="16"/>
              </w:rPr>
              <w:t>34), Sch. 4 (item</w:t>
            </w:r>
            <w:r w:rsidR="00554985">
              <w:rPr>
                <w:sz w:val="16"/>
                <w:szCs w:val="16"/>
              </w:rPr>
              <w:t> </w:t>
            </w:r>
            <w:r w:rsidRPr="00554985">
              <w:rPr>
                <w:sz w:val="16"/>
                <w:szCs w:val="16"/>
              </w:rPr>
              <w:t>20), Sch. 5 (item</w:t>
            </w:r>
            <w:r w:rsidR="00554985">
              <w:rPr>
                <w:sz w:val="16"/>
                <w:szCs w:val="16"/>
              </w:rPr>
              <w:t> </w:t>
            </w:r>
            <w:r w:rsidRPr="00554985">
              <w:rPr>
                <w:sz w:val="16"/>
                <w:szCs w:val="16"/>
              </w:rPr>
              <w:t>18(1)) and Sch. 6 (item</w:t>
            </w:r>
            <w:r w:rsidR="00554985">
              <w:rPr>
                <w:sz w:val="16"/>
                <w:szCs w:val="16"/>
              </w:rPr>
              <w:t> </w:t>
            </w:r>
            <w:r w:rsidRPr="00554985">
              <w:rPr>
                <w:sz w:val="16"/>
                <w:szCs w:val="16"/>
              </w:rPr>
              <w:t>49(1), (2))</w:t>
            </w:r>
          </w:p>
        </w:tc>
      </w:tr>
      <w:tr w:rsidR="00C7322B" w:rsidRPr="00554985" w:rsidTr="00E6045B">
        <w:trPr>
          <w:cantSplit/>
        </w:trPr>
        <w:tc>
          <w:tcPr>
            <w:tcW w:w="1838"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Corporations (Repeals, Consequentials and Transitionals) Act 2001</w:t>
            </w:r>
          </w:p>
        </w:tc>
        <w:tc>
          <w:tcPr>
            <w:tcW w:w="992"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55, 2001</w:t>
            </w:r>
          </w:p>
        </w:tc>
        <w:tc>
          <w:tcPr>
            <w:tcW w:w="993"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28</w:t>
            </w:r>
            <w:r w:rsidR="00554985">
              <w:rPr>
                <w:sz w:val="16"/>
                <w:szCs w:val="16"/>
              </w:rPr>
              <w:t> </w:t>
            </w:r>
            <w:r w:rsidRPr="00554985">
              <w:rPr>
                <w:sz w:val="16"/>
                <w:szCs w:val="16"/>
              </w:rPr>
              <w:t>June 2001</w:t>
            </w:r>
          </w:p>
        </w:tc>
        <w:tc>
          <w:tcPr>
            <w:tcW w:w="1845"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ss.</w:t>
            </w:r>
            <w:r w:rsidR="00554985">
              <w:rPr>
                <w:sz w:val="16"/>
                <w:szCs w:val="16"/>
              </w:rPr>
              <w:t> </w:t>
            </w:r>
            <w:r w:rsidRPr="00554985">
              <w:rPr>
                <w:sz w:val="16"/>
                <w:szCs w:val="16"/>
              </w:rPr>
              <w:t>4–14 and Schedule</w:t>
            </w:r>
            <w:r w:rsidR="00554985">
              <w:rPr>
                <w:sz w:val="16"/>
                <w:szCs w:val="16"/>
              </w:rPr>
              <w:t> </w:t>
            </w:r>
            <w:r w:rsidRPr="00554985">
              <w:rPr>
                <w:sz w:val="16"/>
                <w:szCs w:val="16"/>
              </w:rPr>
              <w:t>3 (items</w:t>
            </w:r>
            <w:r w:rsidR="00554985">
              <w:rPr>
                <w:sz w:val="16"/>
                <w:szCs w:val="16"/>
              </w:rPr>
              <w:t> </w:t>
            </w:r>
            <w:r w:rsidRPr="00554985">
              <w:rPr>
                <w:sz w:val="16"/>
                <w:szCs w:val="16"/>
              </w:rPr>
              <w:t>31–34): 15</w:t>
            </w:r>
            <w:r w:rsidR="00554985">
              <w:rPr>
                <w:sz w:val="16"/>
                <w:szCs w:val="16"/>
              </w:rPr>
              <w:t> </w:t>
            </w:r>
            <w:r w:rsidRPr="00554985">
              <w:rPr>
                <w:sz w:val="16"/>
                <w:szCs w:val="16"/>
              </w:rPr>
              <w:t>July 2001 (</w:t>
            </w:r>
            <w:r w:rsidRPr="00554985">
              <w:rPr>
                <w:i/>
                <w:sz w:val="16"/>
                <w:szCs w:val="16"/>
              </w:rPr>
              <w:t>see Gazette</w:t>
            </w:r>
            <w:r w:rsidRPr="00554985">
              <w:rPr>
                <w:sz w:val="16"/>
                <w:szCs w:val="16"/>
              </w:rPr>
              <w:t xml:space="preserve"> 2001, No. S285) </w:t>
            </w:r>
            <w:r w:rsidRPr="00554985">
              <w:rPr>
                <w:i/>
                <w:sz w:val="16"/>
                <w:szCs w:val="16"/>
              </w:rPr>
              <w:t>(g)</w:t>
            </w:r>
          </w:p>
        </w:tc>
        <w:tc>
          <w:tcPr>
            <w:tcW w:w="1417"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ss.</w:t>
            </w:r>
            <w:r w:rsidR="00554985">
              <w:rPr>
                <w:sz w:val="16"/>
                <w:szCs w:val="16"/>
              </w:rPr>
              <w:t> </w:t>
            </w:r>
            <w:r w:rsidRPr="00554985">
              <w:rPr>
                <w:sz w:val="16"/>
                <w:szCs w:val="16"/>
              </w:rPr>
              <w:t>4–14</w:t>
            </w:r>
          </w:p>
        </w:tc>
      </w:tr>
      <w:tr w:rsidR="00C7322B" w:rsidRPr="00554985" w:rsidTr="002671D9">
        <w:trPr>
          <w:cantSplit/>
        </w:trPr>
        <w:tc>
          <w:tcPr>
            <w:tcW w:w="1838" w:type="dxa"/>
            <w:tcBorders>
              <w:bottom w:val="single" w:sz="4" w:space="0" w:color="auto"/>
            </w:tcBorders>
            <w:shd w:val="clear" w:color="auto" w:fill="auto"/>
          </w:tcPr>
          <w:p w:rsidR="00C7322B" w:rsidRPr="00554985" w:rsidRDefault="00C7322B" w:rsidP="004A7DDE">
            <w:pPr>
              <w:pStyle w:val="Tabletext"/>
              <w:rPr>
                <w:sz w:val="16"/>
                <w:szCs w:val="16"/>
              </w:rPr>
            </w:pPr>
            <w:bookmarkStart w:id="1086" w:name="CU_14871804"/>
            <w:bookmarkStart w:id="1087" w:name="CU_14878038"/>
            <w:bookmarkEnd w:id="1086"/>
            <w:bookmarkEnd w:id="1087"/>
            <w:r w:rsidRPr="00554985">
              <w:rPr>
                <w:sz w:val="16"/>
                <w:szCs w:val="16"/>
              </w:rPr>
              <w:t>Taxation Laws Amendment Act (No.</w:t>
            </w:r>
            <w:r w:rsidR="00554985">
              <w:rPr>
                <w:sz w:val="16"/>
                <w:szCs w:val="16"/>
              </w:rPr>
              <w:t> </w:t>
            </w:r>
            <w:r w:rsidRPr="00554985">
              <w:rPr>
                <w:sz w:val="16"/>
                <w:szCs w:val="16"/>
              </w:rPr>
              <w:t>3) 2001</w:t>
            </w:r>
          </w:p>
        </w:tc>
        <w:tc>
          <w:tcPr>
            <w:tcW w:w="992"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73, 2001</w:t>
            </w:r>
          </w:p>
        </w:tc>
        <w:tc>
          <w:tcPr>
            <w:tcW w:w="993"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30</w:t>
            </w:r>
            <w:r w:rsidR="00554985">
              <w:rPr>
                <w:sz w:val="16"/>
                <w:szCs w:val="16"/>
              </w:rPr>
              <w:t> </w:t>
            </w:r>
            <w:r w:rsidRPr="00554985">
              <w:rPr>
                <w:sz w:val="16"/>
                <w:szCs w:val="16"/>
              </w:rPr>
              <w:t>June 2001</w:t>
            </w:r>
          </w:p>
        </w:tc>
        <w:tc>
          <w:tcPr>
            <w:tcW w:w="1845"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 (items</w:t>
            </w:r>
            <w:r w:rsidR="00554985">
              <w:rPr>
                <w:sz w:val="16"/>
                <w:szCs w:val="16"/>
              </w:rPr>
              <w:t> </w:t>
            </w:r>
            <w:r w:rsidRPr="00554985">
              <w:rPr>
                <w:sz w:val="16"/>
                <w:szCs w:val="16"/>
              </w:rPr>
              <w:t>69–78): 23</w:t>
            </w:r>
            <w:r w:rsidR="00554985">
              <w:rPr>
                <w:sz w:val="16"/>
                <w:szCs w:val="16"/>
              </w:rPr>
              <w:t> </w:t>
            </w:r>
            <w:r w:rsidRPr="00554985">
              <w:rPr>
                <w:sz w:val="16"/>
                <w:szCs w:val="16"/>
              </w:rPr>
              <w:t>May 2001</w:t>
            </w:r>
          </w:p>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2 (items</w:t>
            </w:r>
            <w:r w:rsidR="00554985">
              <w:rPr>
                <w:sz w:val="16"/>
                <w:szCs w:val="16"/>
              </w:rPr>
              <w:t> </w:t>
            </w:r>
            <w:r w:rsidRPr="00554985">
              <w:rPr>
                <w:sz w:val="16"/>
                <w:szCs w:val="16"/>
              </w:rPr>
              <w:t>48–52): 1 Jan 2001</w:t>
            </w:r>
          </w:p>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3 (items</w:t>
            </w:r>
            <w:r w:rsidR="00554985">
              <w:rPr>
                <w:sz w:val="16"/>
                <w:szCs w:val="16"/>
              </w:rPr>
              <w:t> </w:t>
            </w:r>
            <w:r w:rsidRPr="00554985">
              <w:rPr>
                <w:sz w:val="16"/>
                <w:szCs w:val="16"/>
              </w:rPr>
              <w:t>34–36): 1 Apr 2001</w:t>
            </w:r>
          </w:p>
          <w:p w:rsidR="00C7322B" w:rsidRPr="00554985" w:rsidRDefault="00C7322B" w:rsidP="004A7DDE">
            <w:pPr>
              <w:pStyle w:val="Tabletext"/>
              <w:rPr>
                <w:sz w:val="16"/>
                <w:szCs w:val="16"/>
              </w:rPr>
            </w:pPr>
            <w:r w:rsidRPr="00554985">
              <w:rPr>
                <w:sz w:val="16"/>
                <w:szCs w:val="16"/>
              </w:rPr>
              <w:t>Remainder: Royal Assent</w:t>
            </w:r>
          </w:p>
        </w:tc>
        <w:tc>
          <w:tcPr>
            <w:tcW w:w="1417"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 1 (items</w:t>
            </w:r>
            <w:r w:rsidR="00554985">
              <w:rPr>
                <w:sz w:val="16"/>
                <w:szCs w:val="16"/>
              </w:rPr>
              <w:t> </w:t>
            </w:r>
            <w:r w:rsidRPr="00554985">
              <w:rPr>
                <w:sz w:val="16"/>
                <w:szCs w:val="16"/>
              </w:rPr>
              <w:t>22, 62(1), 66, 68)</w:t>
            </w:r>
          </w:p>
        </w:tc>
      </w:tr>
      <w:tr w:rsidR="00C7322B" w:rsidRPr="00554985" w:rsidTr="002671D9">
        <w:trPr>
          <w:cantSplit/>
        </w:trPr>
        <w:tc>
          <w:tcPr>
            <w:tcW w:w="1838" w:type="dxa"/>
            <w:tcBorders>
              <w:top w:val="single" w:sz="4" w:space="0" w:color="auto"/>
              <w:bottom w:val="nil"/>
            </w:tcBorders>
            <w:shd w:val="clear" w:color="auto" w:fill="auto"/>
          </w:tcPr>
          <w:p w:rsidR="00C7322B" w:rsidRPr="00554985" w:rsidRDefault="00C7322B" w:rsidP="004A7DDE">
            <w:pPr>
              <w:pStyle w:val="Tabletext"/>
              <w:rPr>
                <w:sz w:val="16"/>
                <w:szCs w:val="16"/>
              </w:rPr>
            </w:pPr>
            <w:r w:rsidRPr="00554985">
              <w:rPr>
                <w:sz w:val="16"/>
                <w:szCs w:val="16"/>
              </w:rPr>
              <w:lastRenderedPageBreak/>
              <w:t>New Business Tax System (Capital Allowances–Transitional and Consequential) Act 2001</w:t>
            </w:r>
          </w:p>
        </w:tc>
        <w:tc>
          <w:tcPr>
            <w:tcW w:w="992" w:type="dxa"/>
            <w:tcBorders>
              <w:top w:val="single" w:sz="4" w:space="0" w:color="auto"/>
              <w:bottom w:val="nil"/>
            </w:tcBorders>
            <w:shd w:val="clear" w:color="auto" w:fill="auto"/>
          </w:tcPr>
          <w:p w:rsidR="00C7322B" w:rsidRPr="00554985" w:rsidRDefault="00C7322B" w:rsidP="004A7DDE">
            <w:pPr>
              <w:pStyle w:val="Tabletext"/>
              <w:rPr>
                <w:sz w:val="16"/>
                <w:szCs w:val="16"/>
              </w:rPr>
            </w:pPr>
            <w:r w:rsidRPr="00554985">
              <w:rPr>
                <w:sz w:val="16"/>
                <w:szCs w:val="16"/>
              </w:rPr>
              <w:t>77, 2001</w:t>
            </w:r>
          </w:p>
        </w:tc>
        <w:tc>
          <w:tcPr>
            <w:tcW w:w="993" w:type="dxa"/>
            <w:tcBorders>
              <w:top w:val="single" w:sz="4" w:space="0" w:color="auto"/>
              <w:bottom w:val="nil"/>
            </w:tcBorders>
            <w:shd w:val="clear" w:color="auto" w:fill="auto"/>
          </w:tcPr>
          <w:p w:rsidR="00C7322B" w:rsidRPr="00554985" w:rsidRDefault="00C7322B" w:rsidP="004A7DDE">
            <w:pPr>
              <w:pStyle w:val="Tabletext"/>
              <w:rPr>
                <w:sz w:val="16"/>
                <w:szCs w:val="16"/>
              </w:rPr>
            </w:pPr>
            <w:r w:rsidRPr="00554985">
              <w:rPr>
                <w:sz w:val="16"/>
                <w:szCs w:val="16"/>
              </w:rPr>
              <w:t>30</w:t>
            </w:r>
            <w:r w:rsidR="00554985">
              <w:rPr>
                <w:sz w:val="16"/>
                <w:szCs w:val="16"/>
              </w:rPr>
              <w:t> </w:t>
            </w:r>
            <w:r w:rsidRPr="00554985">
              <w:rPr>
                <w:sz w:val="16"/>
                <w:szCs w:val="16"/>
              </w:rPr>
              <w:t>June 2001</w:t>
            </w:r>
          </w:p>
        </w:tc>
        <w:tc>
          <w:tcPr>
            <w:tcW w:w="1845" w:type="dxa"/>
            <w:tcBorders>
              <w:top w:val="single" w:sz="4" w:space="0" w:color="auto"/>
              <w:bottom w:val="nil"/>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2 (items</w:t>
            </w:r>
            <w:r w:rsidR="00554985">
              <w:rPr>
                <w:sz w:val="16"/>
                <w:szCs w:val="16"/>
              </w:rPr>
              <w:t> </w:t>
            </w:r>
            <w:r w:rsidRPr="00554985">
              <w:rPr>
                <w:sz w:val="16"/>
                <w:szCs w:val="16"/>
              </w:rPr>
              <w:t xml:space="preserve">10–14, 488(1)): Royal Assent </w:t>
            </w:r>
            <w:r w:rsidRPr="00554985">
              <w:rPr>
                <w:i/>
                <w:sz w:val="16"/>
                <w:szCs w:val="16"/>
              </w:rPr>
              <w:t>(h)</w:t>
            </w:r>
          </w:p>
        </w:tc>
        <w:tc>
          <w:tcPr>
            <w:tcW w:w="1417" w:type="dxa"/>
            <w:tcBorders>
              <w:top w:val="single" w:sz="4" w:space="0" w:color="auto"/>
              <w:bottom w:val="nil"/>
            </w:tcBorders>
            <w:shd w:val="clear" w:color="auto" w:fill="auto"/>
          </w:tcPr>
          <w:p w:rsidR="00C7322B" w:rsidRPr="00554985" w:rsidRDefault="00C7322B" w:rsidP="004A7DDE">
            <w:pPr>
              <w:pStyle w:val="Tabletext"/>
              <w:rPr>
                <w:sz w:val="16"/>
                <w:szCs w:val="16"/>
              </w:rPr>
            </w:pPr>
            <w:r w:rsidRPr="00554985">
              <w:rPr>
                <w:sz w:val="16"/>
                <w:szCs w:val="16"/>
              </w:rPr>
              <w:t>Sch. 2 (item</w:t>
            </w:r>
            <w:r w:rsidR="00554985">
              <w:rPr>
                <w:sz w:val="16"/>
                <w:szCs w:val="16"/>
              </w:rPr>
              <w:t> </w:t>
            </w:r>
            <w:r w:rsidRPr="00554985">
              <w:rPr>
                <w:sz w:val="16"/>
                <w:szCs w:val="16"/>
              </w:rPr>
              <w:t>488(1)) (am. by 119, 2002, Sch. 3 [item</w:t>
            </w:r>
            <w:r w:rsidR="00554985">
              <w:rPr>
                <w:sz w:val="16"/>
                <w:szCs w:val="16"/>
              </w:rPr>
              <w:t> </w:t>
            </w:r>
            <w:r w:rsidRPr="00554985">
              <w:rPr>
                <w:sz w:val="16"/>
                <w:szCs w:val="16"/>
              </w:rPr>
              <w:t>97])</w:t>
            </w:r>
          </w:p>
        </w:tc>
      </w:tr>
      <w:tr w:rsidR="00C7322B" w:rsidRPr="00554985" w:rsidTr="004A7DDE">
        <w:trPr>
          <w:cantSplit/>
        </w:trPr>
        <w:tc>
          <w:tcPr>
            <w:tcW w:w="1838" w:type="dxa"/>
            <w:tcBorders>
              <w:top w:val="nil"/>
              <w:bottom w:val="nil"/>
            </w:tcBorders>
            <w:shd w:val="clear" w:color="auto" w:fill="auto"/>
          </w:tcPr>
          <w:p w:rsidR="00C7322B" w:rsidRPr="00554985" w:rsidRDefault="00C7322B" w:rsidP="004A7DDE">
            <w:pPr>
              <w:pStyle w:val="ENoteTTIndentHeading"/>
              <w:rPr>
                <w:kern w:val="28"/>
              </w:rPr>
            </w:pPr>
            <w:r w:rsidRPr="00554985">
              <w:t>as amended by</w:t>
            </w:r>
          </w:p>
        </w:tc>
        <w:tc>
          <w:tcPr>
            <w:tcW w:w="992" w:type="dxa"/>
            <w:tcBorders>
              <w:top w:val="nil"/>
              <w:bottom w:val="nil"/>
            </w:tcBorders>
            <w:shd w:val="clear" w:color="auto" w:fill="auto"/>
          </w:tcPr>
          <w:p w:rsidR="00C7322B" w:rsidRPr="00554985" w:rsidRDefault="00C7322B" w:rsidP="004A7DDE">
            <w:pPr>
              <w:rPr>
                <w:rFonts w:cs="Times New Roman"/>
                <w:sz w:val="16"/>
                <w:szCs w:val="16"/>
              </w:rPr>
            </w:pPr>
          </w:p>
        </w:tc>
        <w:tc>
          <w:tcPr>
            <w:tcW w:w="993" w:type="dxa"/>
            <w:tcBorders>
              <w:top w:val="nil"/>
              <w:bottom w:val="nil"/>
            </w:tcBorders>
            <w:shd w:val="clear" w:color="auto" w:fill="auto"/>
          </w:tcPr>
          <w:p w:rsidR="00C7322B" w:rsidRPr="00554985" w:rsidRDefault="00C7322B" w:rsidP="004A7DDE">
            <w:pPr>
              <w:rPr>
                <w:rFonts w:cs="Times New Roman"/>
                <w:sz w:val="16"/>
                <w:szCs w:val="16"/>
              </w:rPr>
            </w:pPr>
          </w:p>
        </w:tc>
        <w:tc>
          <w:tcPr>
            <w:tcW w:w="1845" w:type="dxa"/>
            <w:tcBorders>
              <w:top w:val="nil"/>
              <w:bottom w:val="nil"/>
            </w:tcBorders>
            <w:shd w:val="clear" w:color="auto" w:fill="auto"/>
          </w:tcPr>
          <w:p w:rsidR="00C7322B" w:rsidRPr="00554985" w:rsidRDefault="00C7322B" w:rsidP="004A7DDE">
            <w:pPr>
              <w:rPr>
                <w:rFonts w:cs="Times New Roman"/>
                <w:sz w:val="16"/>
                <w:szCs w:val="16"/>
              </w:rPr>
            </w:pPr>
          </w:p>
        </w:tc>
        <w:tc>
          <w:tcPr>
            <w:tcW w:w="1417" w:type="dxa"/>
            <w:tcBorders>
              <w:top w:val="nil"/>
              <w:bottom w:val="nil"/>
            </w:tcBorders>
            <w:shd w:val="clear" w:color="auto" w:fill="auto"/>
          </w:tcPr>
          <w:p w:rsidR="00C7322B" w:rsidRPr="00554985" w:rsidRDefault="00C7322B" w:rsidP="004A7DDE">
            <w:pPr>
              <w:pStyle w:val="Tabletext"/>
              <w:rPr>
                <w:sz w:val="16"/>
                <w:szCs w:val="16"/>
              </w:rPr>
            </w:pPr>
          </w:p>
        </w:tc>
      </w:tr>
      <w:tr w:rsidR="00C7322B" w:rsidRPr="00554985" w:rsidTr="004A7DDE">
        <w:trPr>
          <w:cantSplit/>
        </w:trPr>
        <w:tc>
          <w:tcPr>
            <w:tcW w:w="1838" w:type="dxa"/>
            <w:tcBorders>
              <w:top w:val="nil"/>
            </w:tcBorders>
            <w:shd w:val="clear" w:color="auto" w:fill="auto"/>
          </w:tcPr>
          <w:p w:rsidR="00C7322B" w:rsidRPr="00554985" w:rsidRDefault="00C7322B" w:rsidP="004A7DDE">
            <w:pPr>
              <w:pStyle w:val="ENoteTTi"/>
              <w:rPr>
                <w:kern w:val="28"/>
                <w:szCs w:val="16"/>
              </w:rPr>
            </w:pPr>
            <w:r w:rsidRPr="00554985">
              <w:t>Taxation Laws Amendment Act (No.</w:t>
            </w:r>
            <w:r w:rsidR="00554985">
              <w:t> </w:t>
            </w:r>
            <w:r w:rsidRPr="00554985">
              <w:t>5) 2002</w:t>
            </w:r>
          </w:p>
        </w:tc>
        <w:tc>
          <w:tcPr>
            <w:tcW w:w="992" w:type="dxa"/>
            <w:tcBorders>
              <w:top w:val="nil"/>
            </w:tcBorders>
            <w:shd w:val="clear" w:color="auto" w:fill="auto"/>
          </w:tcPr>
          <w:p w:rsidR="00C7322B" w:rsidRPr="00554985" w:rsidRDefault="00C7322B" w:rsidP="004A7DDE">
            <w:pPr>
              <w:pStyle w:val="Tabletext"/>
              <w:rPr>
                <w:sz w:val="16"/>
                <w:szCs w:val="16"/>
              </w:rPr>
            </w:pPr>
            <w:r w:rsidRPr="00554985">
              <w:rPr>
                <w:sz w:val="16"/>
                <w:szCs w:val="16"/>
              </w:rPr>
              <w:t>119, 2002</w:t>
            </w:r>
          </w:p>
        </w:tc>
        <w:tc>
          <w:tcPr>
            <w:tcW w:w="993" w:type="dxa"/>
            <w:tcBorders>
              <w:top w:val="nil"/>
            </w:tcBorders>
            <w:shd w:val="clear" w:color="auto" w:fill="auto"/>
          </w:tcPr>
          <w:p w:rsidR="00C7322B" w:rsidRPr="00554985" w:rsidRDefault="00C7322B" w:rsidP="004A7DDE">
            <w:pPr>
              <w:pStyle w:val="Tabletext"/>
              <w:rPr>
                <w:sz w:val="16"/>
                <w:szCs w:val="16"/>
              </w:rPr>
            </w:pPr>
            <w:r w:rsidRPr="00554985">
              <w:rPr>
                <w:sz w:val="16"/>
                <w:szCs w:val="16"/>
              </w:rPr>
              <w:t>2 Dec 2002</w:t>
            </w:r>
          </w:p>
        </w:tc>
        <w:tc>
          <w:tcPr>
            <w:tcW w:w="1845" w:type="dxa"/>
            <w:tcBorders>
              <w:top w:val="nil"/>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3 (item</w:t>
            </w:r>
            <w:r w:rsidR="00554985">
              <w:rPr>
                <w:sz w:val="16"/>
                <w:szCs w:val="16"/>
              </w:rPr>
              <w:t> </w:t>
            </w:r>
            <w:r w:rsidRPr="00554985">
              <w:rPr>
                <w:sz w:val="16"/>
                <w:szCs w:val="16"/>
              </w:rPr>
              <w:t xml:space="preserve">97): </w:t>
            </w:r>
            <w:r w:rsidRPr="00554985">
              <w:rPr>
                <w:i/>
                <w:sz w:val="16"/>
                <w:szCs w:val="16"/>
              </w:rPr>
              <w:t>(i)</w:t>
            </w:r>
          </w:p>
        </w:tc>
        <w:tc>
          <w:tcPr>
            <w:tcW w:w="1417" w:type="dxa"/>
            <w:tcBorders>
              <w:top w:val="nil"/>
            </w:tcBorders>
            <w:shd w:val="clear" w:color="auto" w:fill="auto"/>
          </w:tcPr>
          <w:p w:rsidR="00C7322B" w:rsidRPr="00554985" w:rsidRDefault="00C7322B" w:rsidP="004A7DDE">
            <w:pPr>
              <w:pStyle w:val="Tabletext"/>
              <w:rPr>
                <w:sz w:val="16"/>
                <w:szCs w:val="16"/>
              </w:rPr>
            </w:pPr>
            <w:r w:rsidRPr="00554985">
              <w:rPr>
                <w:sz w:val="16"/>
                <w:szCs w:val="16"/>
              </w:rPr>
              <w:t>—</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Taxation Laws Amendment Act (No.</w:t>
            </w:r>
            <w:r w:rsidR="00554985">
              <w:rPr>
                <w:sz w:val="16"/>
                <w:szCs w:val="16"/>
              </w:rPr>
              <w:t> </w:t>
            </w:r>
            <w:r w:rsidRPr="00554985">
              <w:rPr>
                <w:sz w:val="16"/>
                <w:szCs w:val="16"/>
              </w:rPr>
              <w:t>5) 2001</w:t>
            </w:r>
          </w:p>
        </w:tc>
        <w:tc>
          <w:tcPr>
            <w:tcW w:w="992" w:type="dxa"/>
            <w:shd w:val="clear" w:color="auto" w:fill="auto"/>
          </w:tcPr>
          <w:p w:rsidR="00C7322B" w:rsidRPr="00554985" w:rsidRDefault="00C7322B" w:rsidP="004A7DDE">
            <w:pPr>
              <w:pStyle w:val="Tabletext"/>
              <w:rPr>
                <w:sz w:val="16"/>
                <w:szCs w:val="16"/>
              </w:rPr>
            </w:pPr>
            <w:r w:rsidRPr="00554985">
              <w:rPr>
                <w:sz w:val="16"/>
                <w:szCs w:val="16"/>
              </w:rPr>
              <w:t>168, 2001</w:t>
            </w:r>
          </w:p>
        </w:tc>
        <w:tc>
          <w:tcPr>
            <w:tcW w:w="993" w:type="dxa"/>
            <w:shd w:val="clear" w:color="auto" w:fill="auto"/>
          </w:tcPr>
          <w:p w:rsidR="00C7322B" w:rsidRPr="00554985" w:rsidRDefault="00C7322B" w:rsidP="004A7DDE">
            <w:pPr>
              <w:pStyle w:val="Tabletext"/>
              <w:rPr>
                <w:sz w:val="16"/>
                <w:szCs w:val="16"/>
              </w:rPr>
            </w:pPr>
            <w:r w:rsidRPr="00554985">
              <w:rPr>
                <w:sz w:val="16"/>
                <w:szCs w:val="16"/>
              </w:rPr>
              <w:t>1 Oct 2001</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2: 1</w:t>
            </w:r>
            <w:r w:rsidR="00554985">
              <w:rPr>
                <w:sz w:val="16"/>
                <w:szCs w:val="16"/>
              </w:rPr>
              <w:t> </w:t>
            </w:r>
            <w:r w:rsidRPr="00554985">
              <w:rPr>
                <w:sz w:val="16"/>
                <w:szCs w:val="16"/>
              </w:rPr>
              <w:t>July 2000</w:t>
            </w:r>
          </w:p>
          <w:p w:rsidR="00C7322B" w:rsidRPr="00554985" w:rsidRDefault="00C7322B" w:rsidP="004A7DDE">
            <w:pPr>
              <w:pStyle w:val="Tabletext"/>
              <w:rPr>
                <w:sz w:val="16"/>
                <w:szCs w:val="16"/>
              </w:rPr>
            </w:pPr>
            <w:r w:rsidRPr="00554985">
              <w:rPr>
                <w:sz w:val="16"/>
                <w:szCs w:val="16"/>
              </w:rPr>
              <w:t>Remainder: Royal Assent</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1 (item</w:t>
            </w:r>
            <w:r w:rsidR="00554985">
              <w:rPr>
                <w:sz w:val="16"/>
                <w:szCs w:val="16"/>
              </w:rPr>
              <w:t> </w:t>
            </w:r>
            <w:r w:rsidRPr="00554985">
              <w:rPr>
                <w:sz w:val="16"/>
                <w:szCs w:val="16"/>
              </w:rPr>
              <w:t>6)</w:t>
            </w:r>
          </w:p>
        </w:tc>
      </w:tr>
      <w:tr w:rsidR="00C7322B" w:rsidRPr="00554985" w:rsidTr="004A7DDE">
        <w:trPr>
          <w:cantSplit/>
        </w:trPr>
        <w:tc>
          <w:tcPr>
            <w:tcW w:w="1838" w:type="dxa"/>
            <w:tcBorders>
              <w:bottom w:val="nil"/>
            </w:tcBorders>
            <w:shd w:val="clear" w:color="auto" w:fill="auto"/>
          </w:tcPr>
          <w:p w:rsidR="00C7322B" w:rsidRPr="00554985" w:rsidRDefault="00C7322B" w:rsidP="004A7DDE">
            <w:pPr>
              <w:pStyle w:val="Tabletext"/>
              <w:rPr>
                <w:sz w:val="16"/>
                <w:szCs w:val="16"/>
              </w:rPr>
            </w:pPr>
            <w:r w:rsidRPr="00554985">
              <w:rPr>
                <w:sz w:val="16"/>
                <w:szCs w:val="16"/>
              </w:rPr>
              <w:t>Taxation Laws Amendment Act (No.</w:t>
            </w:r>
            <w:r w:rsidR="00554985">
              <w:rPr>
                <w:sz w:val="16"/>
                <w:szCs w:val="16"/>
              </w:rPr>
              <w:t> </w:t>
            </w:r>
            <w:r w:rsidRPr="00554985">
              <w:rPr>
                <w:sz w:val="16"/>
                <w:szCs w:val="16"/>
              </w:rPr>
              <w:t>6) 2001</w:t>
            </w:r>
          </w:p>
        </w:tc>
        <w:tc>
          <w:tcPr>
            <w:tcW w:w="992" w:type="dxa"/>
            <w:tcBorders>
              <w:bottom w:val="nil"/>
            </w:tcBorders>
            <w:shd w:val="clear" w:color="auto" w:fill="auto"/>
          </w:tcPr>
          <w:p w:rsidR="00C7322B" w:rsidRPr="00554985" w:rsidRDefault="00C7322B" w:rsidP="004A7DDE">
            <w:pPr>
              <w:pStyle w:val="Tabletext"/>
              <w:rPr>
                <w:sz w:val="16"/>
                <w:szCs w:val="16"/>
              </w:rPr>
            </w:pPr>
            <w:r w:rsidRPr="00554985">
              <w:rPr>
                <w:sz w:val="16"/>
                <w:szCs w:val="16"/>
              </w:rPr>
              <w:t>169, 2001</w:t>
            </w:r>
          </w:p>
        </w:tc>
        <w:tc>
          <w:tcPr>
            <w:tcW w:w="993" w:type="dxa"/>
            <w:tcBorders>
              <w:bottom w:val="nil"/>
            </w:tcBorders>
            <w:shd w:val="clear" w:color="auto" w:fill="auto"/>
          </w:tcPr>
          <w:p w:rsidR="00C7322B" w:rsidRPr="00554985" w:rsidRDefault="00C7322B" w:rsidP="004A7DDE">
            <w:pPr>
              <w:pStyle w:val="Tabletext"/>
              <w:rPr>
                <w:sz w:val="16"/>
                <w:szCs w:val="16"/>
              </w:rPr>
            </w:pPr>
            <w:r w:rsidRPr="00554985">
              <w:rPr>
                <w:sz w:val="16"/>
                <w:szCs w:val="16"/>
              </w:rPr>
              <w:t>1 Oct 2001</w:t>
            </w:r>
          </w:p>
        </w:tc>
        <w:tc>
          <w:tcPr>
            <w:tcW w:w="1845" w:type="dxa"/>
            <w:tcBorders>
              <w:bottom w:val="nil"/>
            </w:tcBorders>
            <w:shd w:val="clear" w:color="auto" w:fill="auto"/>
          </w:tcPr>
          <w:p w:rsidR="00C7322B" w:rsidRPr="00554985" w:rsidRDefault="00C7322B" w:rsidP="004A7DDE">
            <w:pPr>
              <w:pStyle w:val="Tabletext"/>
              <w:rPr>
                <w:i/>
                <w:sz w:val="16"/>
                <w:szCs w:val="16"/>
              </w:rPr>
            </w:pPr>
            <w:r w:rsidRPr="00554985">
              <w:rPr>
                <w:sz w:val="16"/>
                <w:szCs w:val="16"/>
              </w:rPr>
              <w:t>s. 4 and Schedule</w:t>
            </w:r>
            <w:r w:rsidR="00554985">
              <w:rPr>
                <w:sz w:val="16"/>
                <w:szCs w:val="16"/>
              </w:rPr>
              <w:t> </w:t>
            </w:r>
            <w:r w:rsidRPr="00554985">
              <w:rPr>
                <w:sz w:val="16"/>
                <w:szCs w:val="16"/>
              </w:rPr>
              <w:t>5 (items</w:t>
            </w:r>
            <w:r w:rsidR="00554985">
              <w:rPr>
                <w:sz w:val="16"/>
                <w:szCs w:val="16"/>
              </w:rPr>
              <w:t> </w:t>
            </w:r>
            <w:r w:rsidRPr="00554985">
              <w:rPr>
                <w:sz w:val="16"/>
                <w:szCs w:val="16"/>
              </w:rPr>
              <w:t xml:space="preserve">9A, 12–14): Royal Assent </w:t>
            </w:r>
            <w:r w:rsidRPr="00554985">
              <w:rPr>
                <w:i/>
                <w:sz w:val="16"/>
                <w:szCs w:val="16"/>
              </w:rPr>
              <w:t>(j)</w:t>
            </w:r>
          </w:p>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5 (items</w:t>
            </w:r>
            <w:r w:rsidR="00554985">
              <w:rPr>
                <w:sz w:val="16"/>
                <w:szCs w:val="16"/>
              </w:rPr>
              <w:t> </w:t>
            </w:r>
            <w:r w:rsidRPr="00554985">
              <w:rPr>
                <w:sz w:val="16"/>
                <w:szCs w:val="16"/>
              </w:rPr>
              <w:t xml:space="preserve">10, 11): </w:t>
            </w:r>
            <w:r w:rsidRPr="00554985">
              <w:rPr>
                <w:i/>
                <w:sz w:val="16"/>
                <w:szCs w:val="16"/>
              </w:rPr>
              <w:t>(j)</w:t>
            </w:r>
          </w:p>
        </w:tc>
        <w:tc>
          <w:tcPr>
            <w:tcW w:w="1417" w:type="dxa"/>
            <w:tcBorders>
              <w:bottom w:val="nil"/>
            </w:tcBorders>
            <w:shd w:val="clear" w:color="auto" w:fill="auto"/>
          </w:tcPr>
          <w:p w:rsidR="00C7322B" w:rsidRPr="00554985" w:rsidRDefault="00C7322B" w:rsidP="004A7DDE">
            <w:pPr>
              <w:pStyle w:val="Tabletext"/>
              <w:rPr>
                <w:sz w:val="16"/>
                <w:szCs w:val="16"/>
              </w:rPr>
            </w:pPr>
            <w:r w:rsidRPr="00554985">
              <w:rPr>
                <w:sz w:val="16"/>
                <w:szCs w:val="16"/>
              </w:rPr>
              <w:t>s. 4 and Sch. 5 (item</w:t>
            </w:r>
            <w:r w:rsidR="00554985">
              <w:rPr>
                <w:sz w:val="16"/>
                <w:szCs w:val="16"/>
              </w:rPr>
              <w:t> </w:t>
            </w:r>
            <w:r w:rsidRPr="00554985">
              <w:rPr>
                <w:sz w:val="16"/>
                <w:szCs w:val="16"/>
              </w:rPr>
              <w:t>14)</w:t>
            </w:r>
          </w:p>
        </w:tc>
      </w:tr>
      <w:tr w:rsidR="00C7322B" w:rsidRPr="00554985" w:rsidTr="004A7DDE">
        <w:trPr>
          <w:cantSplit/>
        </w:trPr>
        <w:tc>
          <w:tcPr>
            <w:tcW w:w="1838" w:type="dxa"/>
            <w:tcBorders>
              <w:top w:val="nil"/>
              <w:bottom w:val="nil"/>
            </w:tcBorders>
            <w:shd w:val="clear" w:color="auto" w:fill="auto"/>
          </w:tcPr>
          <w:p w:rsidR="00C7322B" w:rsidRPr="00554985" w:rsidRDefault="00C7322B" w:rsidP="004A7DDE">
            <w:pPr>
              <w:pStyle w:val="ENoteTTIndentHeading"/>
              <w:rPr>
                <w:kern w:val="28"/>
              </w:rPr>
            </w:pPr>
            <w:r w:rsidRPr="00554985">
              <w:t>as amended by</w:t>
            </w:r>
          </w:p>
        </w:tc>
        <w:tc>
          <w:tcPr>
            <w:tcW w:w="992" w:type="dxa"/>
            <w:tcBorders>
              <w:top w:val="nil"/>
              <w:bottom w:val="nil"/>
            </w:tcBorders>
            <w:shd w:val="clear" w:color="auto" w:fill="auto"/>
          </w:tcPr>
          <w:p w:rsidR="00C7322B" w:rsidRPr="00554985" w:rsidRDefault="00C7322B" w:rsidP="004A7DDE">
            <w:pPr>
              <w:rPr>
                <w:rFonts w:cs="Times New Roman"/>
                <w:i/>
                <w:iCs/>
                <w:sz w:val="16"/>
                <w:szCs w:val="16"/>
              </w:rPr>
            </w:pPr>
          </w:p>
        </w:tc>
        <w:tc>
          <w:tcPr>
            <w:tcW w:w="993" w:type="dxa"/>
            <w:tcBorders>
              <w:top w:val="nil"/>
              <w:bottom w:val="nil"/>
            </w:tcBorders>
            <w:shd w:val="clear" w:color="auto" w:fill="auto"/>
          </w:tcPr>
          <w:p w:rsidR="00C7322B" w:rsidRPr="00554985" w:rsidRDefault="00C7322B" w:rsidP="004A7DDE">
            <w:pPr>
              <w:rPr>
                <w:rFonts w:cs="Times New Roman"/>
                <w:i/>
                <w:iCs/>
                <w:sz w:val="16"/>
                <w:szCs w:val="16"/>
              </w:rPr>
            </w:pPr>
          </w:p>
        </w:tc>
        <w:tc>
          <w:tcPr>
            <w:tcW w:w="1845" w:type="dxa"/>
            <w:tcBorders>
              <w:top w:val="nil"/>
              <w:bottom w:val="nil"/>
            </w:tcBorders>
            <w:shd w:val="clear" w:color="auto" w:fill="auto"/>
          </w:tcPr>
          <w:p w:rsidR="00C7322B" w:rsidRPr="00554985" w:rsidRDefault="00C7322B" w:rsidP="004A7DDE">
            <w:pPr>
              <w:pStyle w:val="Tabletext"/>
              <w:rPr>
                <w:sz w:val="16"/>
                <w:szCs w:val="16"/>
              </w:rPr>
            </w:pPr>
          </w:p>
        </w:tc>
        <w:tc>
          <w:tcPr>
            <w:tcW w:w="1417" w:type="dxa"/>
            <w:tcBorders>
              <w:top w:val="nil"/>
              <w:bottom w:val="nil"/>
            </w:tcBorders>
            <w:shd w:val="clear" w:color="auto" w:fill="auto"/>
          </w:tcPr>
          <w:p w:rsidR="00C7322B" w:rsidRPr="00554985" w:rsidRDefault="00C7322B" w:rsidP="004A7DDE">
            <w:pPr>
              <w:rPr>
                <w:rFonts w:cs="Times New Roman"/>
                <w:i/>
                <w:iCs/>
                <w:sz w:val="16"/>
                <w:szCs w:val="16"/>
              </w:rPr>
            </w:pPr>
          </w:p>
        </w:tc>
      </w:tr>
      <w:tr w:rsidR="00C7322B" w:rsidRPr="00554985" w:rsidTr="004A7DDE">
        <w:trPr>
          <w:cantSplit/>
        </w:trPr>
        <w:tc>
          <w:tcPr>
            <w:tcW w:w="1838" w:type="dxa"/>
            <w:tcBorders>
              <w:top w:val="nil"/>
            </w:tcBorders>
            <w:shd w:val="clear" w:color="auto" w:fill="auto"/>
          </w:tcPr>
          <w:p w:rsidR="00C7322B" w:rsidRPr="00554985" w:rsidRDefault="00C7322B" w:rsidP="004A7DDE">
            <w:pPr>
              <w:pStyle w:val="ENoteTTi"/>
              <w:rPr>
                <w:kern w:val="28"/>
                <w:szCs w:val="16"/>
              </w:rPr>
            </w:pPr>
            <w:r w:rsidRPr="00554985">
              <w:t>Taxation Laws Amendment Act (No.</w:t>
            </w:r>
            <w:r w:rsidR="00554985">
              <w:t> </w:t>
            </w:r>
            <w:r w:rsidRPr="00554985">
              <w:t>2) 2002</w:t>
            </w:r>
          </w:p>
        </w:tc>
        <w:tc>
          <w:tcPr>
            <w:tcW w:w="992" w:type="dxa"/>
            <w:tcBorders>
              <w:top w:val="nil"/>
            </w:tcBorders>
            <w:shd w:val="clear" w:color="auto" w:fill="auto"/>
          </w:tcPr>
          <w:p w:rsidR="00C7322B" w:rsidRPr="00554985" w:rsidRDefault="00C7322B" w:rsidP="004A7DDE">
            <w:pPr>
              <w:pStyle w:val="Tabletext"/>
              <w:rPr>
                <w:sz w:val="16"/>
                <w:szCs w:val="16"/>
              </w:rPr>
            </w:pPr>
            <w:r w:rsidRPr="00554985">
              <w:rPr>
                <w:sz w:val="16"/>
                <w:szCs w:val="16"/>
              </w:rPr>
              <w:t>57, 2002</w:t>
            </w:r>
          </w:p>
        </w:tc>
        <w:tc>
          <w:tcPr>
            <w:tcW w:w="993" w:type="dxa"/>
            <w:tcBorders>
              <w:top w:val="nil"/>
            </w:tcBorders>
            <w:shd w:val="clear" w:color="auto" w:fill="auto"/>
          </w:tcPr>
          <w:p w:rsidR="00C7322B" w:rsidRPr="00554985" w:rsidRDefault="00C7322B" w:rsidP="004A7DDE">
            <w:pPr>
              <w:pStyle w:val="Tabletext"/>
              <w:rPr>
                <w:sz w:val="16"/>
                <w:szCs w:val="16"/>
              </w:rPr>
            </w:pPr>
            <w:r w:rsidRPr="00554985">
              <w:rPr>
                <w:sz w:val="16"/>
                <w:szCs w:val="16"/>
              </w:rPr>
              <w:t>3</w:t>
            </w:r>
            <w:r w:rsidR="00554985">
              <w:rPr>
                <w:sz w:val="16"/>
                <w:szCs w:val="16"/>
              </w:rPr>
              <w:t> </w:t>
            </w:r>
            <w:r w:rsidRPr="00554985">
              <w:rPr>
                <w:sz w:val="16"/>
                <w:szCs w:val="16"/>
              </w:rPr>
              <w:t>July 2002</w:t>
            </w:r>
          </w:p>
        </w:tc>
        <w:tc>
          <w:tcPr>
            <w:tcW w:w="1845" w:type="dxa"/>
            <w:tcBorders>
              <w:top w:val="nil"/>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12 (item</w:t>
            </w:r>
            <w:r w:rsidR="00554985">
              <w:rPr>
                <w:sz w:val="16"/>
                <w:szCs w:val="16"/>
              </w:rPr>
              <w:t> </w:t>
            </w:r>
            <w:r w:rsidRPr="00554985">
              <w:rPr>
                <w:sz w:val="16"/>
                <w:szCs w:val="16"/>
              </w:rPr>
              <w:t xml:space="preserve">57): </w:t>
            </w:r>
            <w:r w:rsidRPr="00554985">
              <w:rPr>
                <w:i/>
                <w:sz w:val="16"/>
                <w:szCs w:val="16"/>
              </w:rPr>
              <w:t>(k)</w:t>
            </w:r>
          </w:p>
        </w:tc>
        <w:tc>
          <w:tcPr>
            <w:tcW w:w="1417" w:type="dxa"/>
            <w:tcBorders>
              <w:top w:val="nil"/>
            </w:tcBorders>
            <w:shd w:val="clear" w:color="auto" w:fill="auto"/>
          </w:tcPr>
          <w:p w:rsidR="00C7322B" w:rsidRPr="00554985" w:rsidRDefault="00C7322B" w:rsidP="004A7DDE">
            <w:pPr>
              <w:pStyle w:val="Tabletext"/>
              <w:rPr>
                <w:sz w:val="16"/>
                <w:szCs w:val="16"/>
              </w:rPr>
            </w:pPr>
            <w:r w:rsidRPr="00554985">
              <w:rPr>
                <w:sz w:val="16"/>
                <w:szCs w:val="16"/>
              </w:rPr>
              <w:t>—</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Customs Legislation Amendment Act (No.</w:t>
            </w:r>
            <w:r w:rsidR="00554985">
              <w:rPr>
                <w:sz w:val="16"/>
                <w:szCs w:val="16"/>
              </w:rPr>
              <w:t> </w:t>
            </w:r>
            <w:r w:rsidRPr="00554985">
              <w:rPr>
                <w:sz w:val="16"/>
                <w:szCs w:val="16"/>
              </w:rPr>
              <w:t>1) 2002</w:t>
            </w:r>
          </w:p>
        </w:tc>
        <w:tc>
          <w:tcPr>
            <w:tcW w:w="992" w:type="dxa"/>
            <w:shd w:val="clear" w:color="auto" w:fill="auto"/>
          </w:tcPr>
          <w:p w:rsidR="00C7322B" w:rsidRPr="00554985" w:rsidRDefault="00C7322B" w:rsidP="004A7DDE">
            <w:pPr>
              <w:pStyle w:val="Tabletext"/>
              <w:rPr>
                <w:sz w:val="16"/>
                <w:szCs w:val="16"/>
              </w:rPr>
            </w:pPr>
            <w:r w:rsidRPr="00554985">
              <w:rPr>
                <w:sz w:val="16"/>
                <w:szCs w:val="16"/>
              </w:rPr>
              <w:t>82, 2002</w:t>
            </w:r>
          </w:p>
        </w:tc>
        <w:tc>
          <w:tcPr>
            <w:tcW w:w="993" w:type="dxa"/>
            <w:shd w:val="clear" w:color="auto" w:fill="auto"/>
          </w:tcPr>
          <w:p w:rsidR="00C7322B" w:rsidRPr="00554985" w:rsidRDefault="00C7322B" w:rsidP="004A7DDE">
            <w:pPr>
              <w:pStyle w:val="Tabletext"/>
              <w:rPr>
                <w:sz w:val="16"/>
                <w:szCs w:val="16"/>
              </w:rPr>
            </w:pPr>
            <w:r w:rsidRPr="00554985">
              <w:rPr>
                <w:sz w:val="16"/>
                <w:szCs w:val="16"/>
              </w:rPr>
              <w:t>10 Oct 2002</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3 (item</w:t>
            </w:r>
            <w:r w:rsidR="00554985">
              <w:rPr>
                <w:sz w:val="16"/>
                <w:szCs w:val="16"/>
              </w:rPr>
              <w:t> </w:t>
            </w:r>
            <w:r w:rsidRPr="00554985">
              <w:rPr>
                <w:sz w:val="16"/>
                <w:szCs w:val="16"/>
              </w:rPr>
              <w:t xml:space="preserve">8): </w:t>
            </w:r>
            <w:r w:rsidRPr="00554985">
              <w:rPr>
                <w:i/>
                <w:sz w:val="16"/>
                <w:szCs w:val="16"/>
              </w:rPr>
              <w:t>(l)</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Taxation Laws Amendment Act (No.</w:t>
            </w:r>
            <w:r w:rsidR="00554985">
              <w:rPr>
                <w:sz w:val="16"/>
                <w:szCs w:val="16"/>
              </w:rPr>
              <w:t> </w:t>
            </w:r>
            <w:r w:rsidRPr="00554985">
              <w:rPr>
                <w:sz w:val="16"/>
                <w:szCs w:val="16"/>
              </w:rPr>
              <w:t>3) 2002</w:t>
            </w:r>
          </w:p>
        </w:tc>
        <w:tc>
          <w:tcPr>
            <w:tcW w:w="992" w:type="dxa"/>
            <w:shd w:val="clear" w:color="auto" w:fill="auto"/>
          </w:tcPr>
          <w:p w:rsidR="00C7322B" w:rsidRPr="00554985" w:rsidRDefault="00C7322B" w:rsidP="004A7DDE">
            <w:pPr>
              <w:pStyle w:val="Tabletext"/>
              <w:rPr>
                <w:sz w:val="16"/>
                <w:szCs w:val="16"/>
              </w:rPr>
            </w:pPr>
            <w:r w:rsidRPr="00554985">
              <w:rPr>
                <w:sz w:val="16"/>
                <w:szCs w:val="16"/>
              </w:rPr>
              <w:t>97, 2002</w:t>
            </w:r>
          </w:p>
        </w:tc>
        <w:tc>
          <w:tcPr>
            <w:tcW w:w="993" w:type="dxa"/>
            <w:shd w:val="clear" w:color="auto" w:fill="auto"/>
          </w:tcPr>
          <w:p w:rsidR="00C7322B" w:rsidRPr="00554985" w:rsidRDefault="00C7322B" w:rsidP="004A7DDE">
            <w:pPr>
              <w:pStyle w:val="Tabletext"/>
              <w:rPr>
                <w:sz w:val="16"/>
                <w:szCs w:val="16"/>
              </w:rPr>
            </w:pPr>
            <w:r w:rsidRPr="00554985">
              <w:rPr>
                <w:sz w:val="16"/>
                <w:szCs w:val="16"/>
              </w:rPr>
              <w:t>10 Nov 2002</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 (items</w:t>
            </w:r>
            <w:r w:rsidR="00554985">
              <w:rPr>
                <w:sz w:val="16"/>
                <w:szCs w:val="16"/>
              </w:rPr>
              <w:t> </w:t>
            </w:r>
            <w:r w:rsidRPr="00554985">
              <w:rPr>
                <w:sz w:val="16"/>
                <w:szCs w:val="16"/>
              </w:rPr>
              <w:t>1–6, 9–11, 14–16, 19): Royal Assent</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1 (items</w:t>
            </w:r>
            <w:r w:rsidR="00554985">
              <w:rPr>
                <w:sz w:val="16"/>
                <w:szCs w:val="16"/>
              </w:rPr>
              <w:t> </w:t>
            </w:r>
            <w:r w:rsidRPr="00554985">
              <w:rPr>
                <w:sz w:val="16"/>
                <w:szCs w:val="16"/>
              </w:rPr>
              <w:t>6, 19)</w:t>
            </w:r>
          </w:p>
        </w:tc>
      </w:tr>
      <w:tr w:rsidR="00C7322B" w:rsidRPr="00554985" w:rsidTr="00E6045B">
        <w:trPr>
          <w:cantSplit/>
        </w:trPr>
        <w:tc>
          <w:tcPr>
            <w:tcW w:w="1838"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Taxation Laws Amendment Act (No.</w:t>
            </w:r>
            <w:r w:rsidR="00554985">
              <w:rPr>
                <w:sz w:val="16"/>
                <w:szCs w:val="16"/>
              </w:rPr>
              <w:t> </w:t>
            </w:r>
            <w:r w:rsidRPr="00554985">
              <w:rPr>
                <w:sz w:val="16"/>
                <w:szCs w:val="16"/>
              </w:rPr>
              <w:t>6) 2003</w:t>
            </w:r>
          </w:p>
        </w:tc>
        <w:tc>
          <w:tcPr>
            <w:tcW w:w="992"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67, 2003</w:t>
            </w:r>
          </w:p>
        </w:tc>
        <w:tc>
          <w:tcPr>
            <w:tcW w:w="993"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30</w:t>
            </w:r>
            <w:r w:rsidR="00554985">
              <w:rPr>
                <w:sz w:val="16"/>
                <w:szCs w:val="16"/>
              </w:rPr>
              <w:t> </w:t>
            </w:r>
            <w:r w:rsidRPr="00554985">
              <w:rPr>
                <w:sz w:val="16"/>
                <w:szCs w:val="16"/>
              </w:rPr>
              <w:t>June 2003</w:t>
            </w:r>
          </w:p>
        </w:tc>
        <w:tc>
          <w:tcPr>
            <w:tcW w:w="1845"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11 (items</w:t>
            </w:r>
            <w:r w:rsidR="00554985">
              <w:rPr>
                <w:sz w:val="16"/>
                <w:szCs w:val="16"/>
              </w:rPr>
              <w:t> </w:t>
            </w:r>
            <w:r w:rsidRPr="00554985">
              <w:rPr>
                <w:sz w:val="16"/>
                <w:szCs w:val="16"/>
              </w:rPr>
              <w:t>1–41, 43): Royal Assent</w:t>
            </w:r>
          </w:p>
        </w:tc>
        <w:tc>
          <w:tcPr>
            <w:tcW w:w="1417"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 11 (items</w:t>
            </w:r>
            <w:r w:rsidR="00554985">
              <w:rPr>
                <w:sz w:val="16"/>
                <w:szCs w:val="16"/>
              </w:rPr>
              <w:t> </w:t>
            </w:r>
            <w:r w:rsidRPr="00554985">
              <w:rPr>
                <w:sz w:val="16"/>
                <w:szCs w:val="16"/>
              </w:rPr>
              <w:t>17, 43)</w:t>
            </w:r>
          </w:p>
        </w:tc>
      </w:tr>
      <w:tr w:rsidR="00C7322B" w:rsidRPr="00554985" w:rsidTr="002671D9">
        <w:trPr>
          <w:cantSplit/>
        </w:trPr>
        <w:tc>
          <w:tcPr>
            <w:tcW w:w="1838" w:type="dxa"/>
            <w:tcBorders>
              <w:bottom w:val="single" w:sz="4" w:space="0" w:color="auto"/>
            </w:tcBorders>
            <w:shd w:val="clear" w:color="auto" w:fill="auto"/>
          </w:tcPr>
          <w:p w:rsidR="00C7322B" w:rsidRPr="00554985" w:rsidRDefault="00C7322B" w:rsidP="004A7DDE">
            <w:pPr>
              <w:pStyle w:val="Tabletext"/>
              <w:rPr>
                <w:sz w:val="16"/>
                <w:szCs w:val="16"/>
              </w:rPr>
            </w:pPr>
            <w:bookmarkStart w:id="1088" w:name="CU_25873142"/>
            <w:bookmarkStart w:id="1089" w:name="CU_25879376"/>
            <w:bookmarkEnd w:id="1088"/>
            <w:bookmarkEnd w:id="1089"/>
            <w:r w:rsidRPr="00554985">
              <w:rPr>
                <w:sz w:val="16"/>
                <w:szCs w:val="16"/>
              </w:rPr>
              <w:t>Taxation Laws Amendment Act (No.</w:t>
            </w:r>
            <w:r w:rsidR="00554985">
              <w:rPr>
                <w:sz w:val="16"/>
                <w:szCs w:val="16"/>
              </w:rPr>
              <w:t> </w:t>
            </w:r>
            <w:r w:rsidRPr="00554985">
              <w:rPr>
                <w:sz w:val="16"/>
                <w:szCs w:val="16"/>
              </w:rPr>
              <w:t>3) 2003</w:t>
            </w:r>
          </w:p>
        </w:tc>
        <w:tc>
          <w:tcPr>
            <w:tcW w:w="992"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101, 2003</w:t>
            </w:r>
          </w:p>
        </w:tc>
        <w:tc>
          <w:tcPr>
            <w:tcW w:w="993"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14 Oct 2003</w:t>
            </w:r>
          </w:p>
        </w:tc>
        <w:tc>
          <w:tcPr>
            <w:tcW w:w="1845"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6 (item</w:t>
            </w:r>
            <w:r w:rsidR="00554985">
              <w:rPr>
                <w:sz w:val="16"/>
                <w:szCs w:val="16"/>
              </w:rPr>
              <w:t> </w:t>
            </w:r>
            <w:r w:rsidRPr="00554985">
              <w:rPr>
                <w:sz w:val="16"/>
                <w:szCs w:val="16"/>
              </w:rPr>
              <w:t xml:space="preserve">2): </w:t>
            </w:r>
            <w:r w:rsidRPr="00554985">
              <w:rPr>
                <w:i/>
                <w:sz w:val="16"/>
                <w:szCs w:val="16"/>
              </w:rPr>
              <w:t>(m)</w:t>
            </w:r>
          </w:p>
        </w:tc>
        <w:tc>
          <w:tcPr>
            <w:tcW w:w="1417"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w:t>
            </w:r>
          </w:p>
        </w:tc>
      </w:tr>
      <w:tr w:rsidR="00C7322B" w:rsidRPr="00554985" w:rsidTr="002671D9">
        <w:trPr>
          <w:cantSplit/>
        </w:trPr>
        <w:tc>
          <w:tcPr>
            <w:tcW w:w="1838"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lastRenderedPageBreak/>
              <w:t>Taxation Laws Amendment Act (No.</w:t>
            </w:r>
            <w:r w:rsidR="00554985">
              <w:rPr>
                <w:sz w:val="16"/>
                <w:szCs w:val="16"/>
              </w:rPr>
              <w:t> </w:t>
            </w:r>
            <w:r w:rsidRPr="00554985">
              <w:rPr>
                <w:sz w:val="16"/>
                <w:szCs w:val="16"/>
              </w:rPr>
              <w:t>2) 2004</w:t>
            </w:r>
          </w:p>
        </w:tc>
        <w:tc>
          <w:tcPr>
            <w:tcW w:w="992"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20, 2004</w:t>
            </w:r>
          </w:p>
        </w:tc>
        <w:tc>
          <w:tcPr>
            <w:tcW w:w="993"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23 Mar 2004</w:t>
            </w:r>
          </w:p>
        </w:tc>
        <w:tc>
          <w:tcPr>
            <w:tcW w:w="1845"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6: 1</w:t>
            </w:r>
            <w:r w:rsidR="00554985">
              <w:rPr>
                <w:sz w:val="16"/>
                <w:szCs w:val="16"/>
              </w:rPr>
              <w:t> </w:t>
            </w:r>
            <w:r w:rsidRPr="00554985">
              <w:rPr>
                <w:sz w:val="16"/>
                <w:szCs w:val="16"/>
              </w:rPr>
              <w:t>July 2000</w:t>
            </w:r>
          </w:p>
          <w:p w:rsidR="00C7322B" w:rsidRPr="00554985" w:rsidRDefault="00C7322B" w:rsidP="004A7DDE">
            <w:pPr>
              <w:pStyle w:val="Tabletext"/>
              <w:rPr>
                <w:sz w:val="16"/>
                <w:szCs w:val="16"/>
              </w:rPr>
            </w:pPr>
            <w:r w:rsidRPr="00554985">
              <w:rPr>
                <w:sz w:val="16"/>
                <w:szCs w:val="16"/>
              </w:rPr>
              <w:t>Remainder: Royal Assent</w:t>
            </w:r>
          </w:p>
        </w:tc>
        <w:tc>
          <w:tcPr>
            <w:tcW w:w="1417"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 1 (item</w:t>
            </w:r>
            <w:r w:rsidR="00554985">
              <w:rPr>
                <w:sz w:val="16"/>
                <w:szCs w:val="16"/>
              </w:rPr>
              <w:t> </w:t>
            </w:r>
            <w:r w:rsidRPr="00554985">
              <w:rPr>
                <w:sz w:val="16"/>
                <w:szCs w:val="16"/>
              </w:rPr>
              <w:t>6)</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Laws Amendment (2004 Measures No.</w:t>
            </w:r>
            <w:r w:rsidR="00554985">
              <w:rPr>
                <w:sz w:val="16"/>
                <w:szCs w:val="16"/>
              </w:rPr>
              <w:t> </w:t>
            </w:r>
            <w:r w:rsidRPr="00554985">
              <w:rPr>
                <w:sz w:val="16"/>
                <w:szCs w:val="16"/>
              </w:rPr>
              <w:t>2) Act 2004</w:t>
            </w:r>
          </w:p>
        </w:tc>
        <w:tc>
          <w:tcPr>
            <w:tcW w:w="992" w:type="dxa"/>
            <w:shd w:val="clear" w:color="auto" w:fill="auto"/>
          </w:tcPr>
          <w:p w:rsidR="00C7322B" w:rsidRPr="00554985" w:rsidRDefault="00C7322B" w:rsidP="004A7DDE">
            <w:pPr>
              <w:pStyle w:val="Tabletext"/>
              <w:rPr>
                <w:sz w:val="16"/>
                <w:szCs w:val="16"/>
              </w:rPr>
            </w:pPr>
            <w:r w:rsidRPr="00554985">
              <w:rPr>
                <w:sz w:val="16"/>
                <w:szCs w:val="16"/>
              </w:rPr>
              <w:t>83, 2004</w:t>
            </w:r>
          </w:p>
        </w:tc>
        <w:tc>
          <w:tcPr>
            <w:tcW w:w="993" w:type="dxa"/>
            <w:shd w:val="clear" w:color="auto" w:fill="auto"/>
          </w:tcPr>
          <w:p w:rsidR="00C7322B" w:rsidRPr="00554985" w:rsidRDefault="00C7322B" w:rsidP="004A7DDE">
            <w:pPr>
              <w:pStyle w:val="Tabletext"/>
              <w:rPr>
                <w:sz w:val="16"/>
                <w:szCs w:val="16"/>
              </w:rPr>
            </w:pPr>
            <w:r w:rsidRPr="00554985">
              <w:rPr>
                <w:sz w:val="16"/>
                <w:szCs w:val="16"/>
              </w:rPr>
              <w:t>25</w:t>
            </w:r>
            <w:r w:rsidR="00554985">
              <w:rPr>
                <w:sz w:val="16"/>
                <w:szCs w:val="16"/>
              </w:rPr>
              <w:t> </w:t>
            </w:r>
            <w:r w:rsidRPr="00554985">
              <w:rPr>
                <w:sz w:val="16"/>
                <w:szCs w:val="16"/>
              </w:rPr>
              <w:t>June 2004</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7: Royal Assent</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7 (item</w:t>
            </w:r>
            <w:r w:rsidR="00554985">
              <w:rPr>
                <w:sz w:val="16"/>
                <w:szCs w:val="16"/>
              </w:rPr>
              <w:t> </w:t>
            </w:r>
            <w:r w:rsidRPr="00554985">
              <w:rPr>
                <w:sz w:val="16"/>
                <w:szCs w:val="16"/>
              </w:rPr>
              <w:t>14)</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Laws Amendment (2004 Measures No.</w:t>
            </w:r>
            <w:r w:rsidR="00554985">
              <w:rPr>
                <w:sz w:val="16"/>
                <w:szCs w:val="16"/>
              </w:rPr>
              <w:t> </w:t>
            </w:r>
            <w:r w:rsidRPr="00554985">
              <w:rPr>
                <w:sz w:val="16"/>
                <w:szCs w:val="16"/>
              </w:rPr>
              <w:t>1) Act 2004</w:t>
            </w:r>
          </w:p>
        </w:tc>
        <w:tc>
          <w:tcPr>
            <w:tcW w:w="992" w:type="dxa"/>
            <w:shd w:val="clear" w:color="auto" w:fill="auto"/>
          </w:tcPr>
          <w:p w:rsidR="00C7322B" w:rsidRPr="00554985" w:rsidRDefault="00C7322B" w:rsidP="004A7DDE">
            <w:pPr>
              <w:pStyle w:val="Tabletext"/>
              <w:rPr>
                <w:sz w:val="16"/>
                <w:szCs w:val="16"/>
              </w:rPr>
            </w:pPr>
            <w:r w:rsidRPr="00554985">
              <w:rPr>
                <w:sz w:val="16"/>
                <w:szCs w:val="16"/>
              </w:rPr>
              <w:t>95, 2004</w:t>
            </w:r>
          </w:p>
        </w:tc>
        <w:tc>
          <w:tcPr>
            <w:tcW w:w="993" w:type="dxa"/>
            <w:shd w:val="clear" w:color="auto" w:fill="auto"/>
          </w:tcPr>
          <w:p w:rsidR="00C7322B" w:rsidRPr="00554985" w:rsidRDefault="00C7322B" w:rsidP="004A7DDE">
            <w:pPr>
              <w:pStyle w:val="Tabletext"/>
              <w:rPr>
                <w:sz w:val="16"/>
                <w:szCs w:val="16"/>
              </w:rPr>
            </w:pPr>
            <w:r w:rsidRPr="00554985">
              <w:rPr>
                <w:sz w:val="16"/>
                <w:szCs w:val="16"/>
              </w:rPr>
              <w:t>29</w:t>
            </w:r>
            <w:r w:rsidR="00554985">
              <w:rPr>
                <w:sz w:val="16"/>
                <w:szCs w:val="16"/>
              </w:rPr>
              <w:t> </w:t>
            </w:r>
            <w:r w:rsidRPr="00554985">
              <w:rPr>
                <w:sz w:val="16"/>
                <w:szCs w:val="16"/>
              </w:rPr>
              <w:t>June 2004</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10 (items</w:t>
            </w:r>
            <w:r w:rsidR="00554985">
              <w:rPr>
                <w:sz w:val="16"/>
                <w:szCs w:val="16"/>
              </w:rPr>
              <w:t> </w:t>
            </w:r>
            <w:r w:rsidRPr="00554985">
              <w:rPr>
                <w:sz w:val="16"/>
                <w:szCs w:val="16"/>
              </w:rPr>
              <w:t>4–17, 42, 44(1), (2)): 1</w:t>
            </w:r>
            <w:r w:rsidR="00554985">
              <w:rPr>
                <w:sz w:val="16"/>
                <w:szCs w:val="16"/>
              </w:rPr>
              <w:t> </w:t>
            </w:r>
            <w:r w:rsidRPr="00554985">
              <w:rPr>
                <w:sz w:val="16"/>
                <w:szCs w:val="16"/>
              </w:rPr>
              <w:t>July 2005</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10 (items</w:t>
            </w:r>
            <w:r w:rsidR="00554985">
              <w:rPr>
                <w:sz w:val="16"/>
                <w:szCs w:val="16"/>
              </w:rPr>
              <w:t> </w:t>
            </w:r>
            <w:r w:rsidRPr="00554985">
              <w:rPr>
                <w:sz w:val="16"/>
                <w:szCs w:val="16"/>
              </w:rPr>
              <w:t>42, 44(1), (2))</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Taxation Laws Amendment Act (No.</w:t>
            </w:r>
            <w:r w:rsidR="00554985">
              <w:rPr>
                <w:sz w:val="16"/>
                <w:szCs w:val="16"/>
              </w:rPr>
              <w:t> </w:t>
            </w:r>
            <w:r w:rsidRPr="00554985">
              <w:rPr>
                <w:sz w:val="16"/>
                <w:szCs w:val="16"/>
              </w:rPr>
              <w:t>1) 2004</w:t>
            </w:r>
          </w:p>
        </w:tc>
        <w:tc>
          <w:tcPr>
            <w:tcW w:w="992" w:type="dxa"/>
            <w:shd w:val="clear" w:color="auto" w:fill="auto"/>
          </w:tcPr>
          <w:p w:rsidR="00C7322B" w:rsidRPr="00554985" w:rsidRDefault="00C7322B" w:rsidP="004A7DDE">
            <w:pPr>
              <w:pStyle w:val="Tabletext"/>
              <w:rPr>
                <w:sz w:val="16"/>
                <w:szCs w:val="16"/>
              </w:rPr>
            </w:pPr>
            <w:r w:rsidRPr="00554985">
              <w:rPr>
                <w:sz w:val="16"/>
                <w:szCs w:val="16"/>
              </w:rPr>
              <w:t>101, 2004</w:t>
            </w:r>
          </w:p>
        </w:tc>
        <w:tc>
          <w:tcPr>
            <w:tcW w:w="993" w:type="dxa"/>
            <w:shd w:val="clear" w:color="auto" w:fill="auto"/>
          </w:tcPr>
          <w:p w:rsidR="00C7322B" w:rsidRPr="00554985" w:rsidRDefault="00C7322B" w:rsidP="004A7DDE">
            <w:pPr>
              <w:pStyle w:val="Tabletext"/>
              <w:rPr>
                <w:sz w:val="16"/>
                <w:szCs w:val="16"/>
              </w:rPr>
            </w:pPr>
            <w:r w:rsidRPr="00554985">
              <w:rPr>
                <w:sz w:val="16"/>
                <w:szCs w:val="16"/>
              </w:rPr>
              <w:t>30</w:t>
            </w:r>
            <w:r w:rsidR="00554985">
              <w:rPr>
                <w:sz w:val="16"/>
                <w:szCs w:val="16"/>
              </w:rPr>
              <w:t> </w:t>
            </w:r>
            <w:r w:rsidRPr="00554985">
              <w:rPr>
                <w:sz w:val="16"/>
                <w:szCs w:val="16"/>
              </w:rPr>
              <w:t>June 2004</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6: Royal Assent</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6 (item</w:t>
            </w:r>
            <w:r w:rsidR="00554985">
              <w:rPr>
                <w:sz w:val="16"/>
                <w:szCs w:val="16"/>
              </w:rPr>
              <w:t> </w:t>
            </w:r>
            <w:r w:rsidRPr="00554985">
              <w:rPr>
                <w:sz w:val="16"/>
                <w:szCs w:val="16"/>
              </w:rPr>
              <w:t>11)</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Laws Amendment (Small Business Measures) Act 2004</w:t>
            </w:r>
          </w:p>
        </w:tc>
        <w:tc>
          <w:tcPr>
            <w:tcW w:w="992" w:type="dxa"/>
            <w:shd w:val="clear" w:color="auto" w:fill="auto"/>
          </w:tcPr>
          <w:p w:rsidR="00C7322B" w:rsidRPr="00554985" w:rsidRDefault="00C7322B" w:rsidP="004A7DDE">
            <w:pPr>
              <w:pStyle w:val="Tabletext"/>
              <w:rPr>
                <w:sz w:val="16"/>
                <w:szCs w:val="16"/>
              </w:rPr>
            </w:pPr>
            <w:r w:rsidRPr="00554985">
              <w:rPr>
                <w:sz w:val="16"/>
                <w:szCs w:val="16"/>
              </w:rPr>
              <w:t>134, 2004</w:t>
            </w:r>
          </w:p>
        </w:tc>
        <w:tc>
          <w:tcPr>
            <w:tcW w:w="993" w:type="dxa"/>
            <w:shd w:val="clear" w:color="auto" w:fill="auto"/>
          </w:tcPr>
          <w:p w:rsidR="00C7322B" w:rsidRPr="00554985" w:rsidRDefault="00C7322B" w:rsidP="004A7DDE">
            <w:pPr>
              <w:pStyle w:val="Tabletext"/>
              <w:rPr>
                <w:sz w:val="16"/>
                <w:szCs w:val="16"/>
              </w:rPr>
            </w:pPr>
            <w:r w:rsidRPr="00554985">
              <w:rPr>
                <w:sz w:val="16"/>
                <w:szCs w:val="16"/>
              </w:rPr>
              <w:t>13 Dec 2004</w:t>
            </w:r>
          </w:p>
        </w:tc>
        <w:tc>
          <w:tcPr>
            <w:tcW w:w="1845" w:type="dxa"/>
            <w:shd w:val="clear" w:color="auto" w:fill="auto"/>
          </w:tcPr>
          <w:p w:rsidR="00C7322B" w:rsidRPr="00554985" w:rsidRDefault="00C7322B" w:rsidP="004A7DDE">
            <w:pPr>
              <w:pStyle w:val="Tabletext"/>
              <w:rPr>
                <w:i/>
                <w:sz w:val="16"/>
                <w:szCs w:val="16"/>
              </w:rPr>
            </w:pPr>
            <w:r w:rsidRPr="00554985">
              <w:rPr>
                <w:sz w:val="16"/>
                <w:szCs w:val="16"/>
              </w:rPr>
              <w:t>Schedule</w:t>
            </w:r>
            <w:r w:rsidR="00554985">
              <w:rPr>
                <w:sz w:val="16"/>
                <w:szCs w:val="16"/>
              </w:rPr>
              <w:t> </w:t>
            </w:r>
            <w:r w:rsidRPr="00554985">
              <w:rPr>
                <w:sz w:val="16"/>
                <w:szCs w:val="16"/>
              </w:rPr>
              <w:t>3 (items</w:t>
            </w:r>
            <w:r w:rsidR="00554985">
              <w:rPr>
                <w:sz w:val="16"/>
                <w:szCs w:val="16"/>
              </w:rPr>
              <w:t> </w:t>
            </w:r>
            <w:r w:rsidRPr="00554985">
              <w:rPr>
                <w:sz w:val="16"/>
                <w:szCs w:val="16"/>
              </w:rPr>
              <w:t xml:space="preserve">1–4): </w:t>
            </w:r>
            <w:r w:rsidRPr="00554985">
              <w:rPr>
                <w:i/>
                <w:sz w:val="16"/>
                <w:szCs w:val="16"/>
              </w:rPr>
              <w:t>(n)</w:t>
            </w:r>
          </w:p>
          <w:p w:rsidR="00C7322B" w:rsidRPr="00554985" w:rsidRDefault="00C7322B" w:rsidP="004A7DDE">
            <w:pPr>
              <w:pStyle w:val="Tabletext"/>
              <w:rPr>
                <w:sz w:val="16"/>
                <w:szCs w:val="16"/>
              </w:rPr>
            </w:pPr>
            <w:r w:rsidRPr="00554985">
              <w:rPr>
                <w:sz w:val="16"/>
                <w:szCs w:val="16"/>
              </w:rPr>
              <w:t>Remainder: Royal Assent</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1 (item</w:t>
            </w:r>
            <w:r w:rsidR="00554985">
              <w:rPr>
                <w:sz w:val="16"/>
                <w:szCs w:val="16"/>
              </w:rPr>
              <w:t> </w:t>
            </w:r>
            <w:r w:rsidRPr="00554985">
              <w:rPr>
                <w:sz w:val="16"/>
                <w:szCs w:val="16"/>
              </w:rPr>
              <w:t>16), Sch. 2 (item</w:t>
            </w:r>
            <w:r w:rsidR="00554985">
              <w:rPr>
                <w:sz w:val="16"/>
                <w:szCs w:val="16"/>
              </w:rPr>
              <w:t> </w:t>
            </w:r>
            <w:r w:rsidRPr="00554985">
              <w:rPr>
                <w:sz w:val="16"/>
                <w:szCs w:val="16"/>
              </w:rPr>
              <w:t>23), and Sch. 3 (item</w:t>
            </w:r>
            <w:r w:rsidR="00554985">
              <w:rPr>
                <w:sz w:val="16"/>
                <w:szCs w:val="16"/>
              </w:rPr>
              <w:t> </w:t>
            </w:r>
            <w:r w:rsidRPr="00554985">
              <w:rPr>
                <w:sz w:val="16"/>
                <w:szCs w:val="16"/>
              </w:rPr>
              <w:t>10)</w:t>
            </w:r>
          </w:p>
        </w:tc>
      </w:tr>
      <w:tr w:rsidR="00C7322B" w:rsidRPr="00554985" w:rsidTr="004A7DDE">
        <w:trPr>
          <w:cantSplit/>
        </w:trPr>
        <w:tc>
          <w:tcPr>
            <w:tcW w:w="1838" w:type="dxa"/>
            <w:tcBorders>
              <w:bottom w:val="nil"/>
            </w:tcBorders>
            <w:shd w:val="clear" w:color="auto" w:fill="auto"/>
          </w:tcPr>
          <w:p w:rsidR="00C7322B" w:rsidRPr="00554985" w:rsidRDefault="00C7322B" w:rsidP="004A7DDE">
            <w:pPr>
              <w:pStyle w:val="Tabletext"/>
              <w:rPr>
                <w:sz w:val="16"/>
                <w:szCs w:val="16"/>
              </w:rPr>
            </w:pPr>
            <w:r w:rsidRPr="00554985">
              <w:rPr>
                <w:sz w:val="16"/>
                <w:szCs w:val="16"/>
              </w:rPr>
              <w:t>Tax Laws Amendment (Retirement Villages) Act 2004</w:t>
            </w:r>
          </w:p>
        </w:tc>
        <w:tc>
          <w:tcPr>
            <w:tcW w:w="992" w:type="dxa"/>
            <w:tcBorders>
              <w:bottom w:val="nil"/>
            </w:tcBorders>
            <w:shd w:val="clear" w:color="auto" w:fill="auto"/>
          </w:tcPr>
          <w:p w:rsidR="00C7322B" w:rsidRPr="00554985" w:rsidRDefault="00C7322B" w:rsidP="004A7DDE">
            <w:pPr>
              <w:pStyle w:val="Tabletext"/>
              <w:rPr>
                <w:sz w:val="16"/>
                <w:szCs w:val="16"/>
              </w:rPr>
            </w:pPr>
            <w:r w:rsidRPr="00554985">
              <w:rPr>
                <w:sz w:val="16"/>
                <w:szCs w:val="16"/>
              </w:rPr>
              <w:t>143, 2004</w:t>
            </w:r>
          </w:p>
        </w:tc>
        <w:tc>
          <w:tcPr>
            <w:tcW w:w="993" w:type="dxa"/>
            <w:tcBorders>
              <w:bottom w:val="nil"/>
            </w:tcBorders>
            <w:shd w:val="clear" w:color="auto" w:fill="auto"/>
          </w:tcPr>
          <w:p w:rsidR="00C7322B" w:rsidRPr="00554985" w:rsidRDefault="00C7322B" w:rsidP="004A7DDE">
            <w:pPr>
              <w:pStyle w:val="Tabletext"/>
              <w:rPr>
                <w:sz w:val="16"/>
                <w:szCs w:val="16"/>
              </w:rPr>
            </w:pPr>
            <w:r w:rsidRPr="00554985">
              <w:rPr>
                <w:sz w:val="16"/>
                <w:szCs w:val="16"/>
              </w:rPr>
              <w:t>14 Dec 2004</w:t>
            </w:r>
          </w:p>
        </w:tc>
        <w:tc>
          <w:tcPr>
            <w:tcW w:w="1845" w:type="dxa"/>
            <w:tcBorders>
              <w:bottom w:val="nil"/>
            </w:tcBorders>
            <w:shd w:val="clear" w:color="auto" w:fill="auto"/>
          </w:tcPr>
          <w:p w:rsidR="00C7322B" w:rsidRPr="00554985" w:rsidRDefault="00C7322B" w:rsidP="004A7DDE">
            <w:pPr>
              <w:pStyle w:val="Tabletext"/>
              <w:rPr>
                <w:sz w:val="16"/>
                <w:szCs w:val="16"/>
              </w:rPr>
            </w:pPr>
            <w:r w:rsidRPr="00554985">
              <w:rPr>
                <w:sz w:val="16"/>
                <w:szCs w:val="16"/>
              </w:rPr>
              <w:t>14 Dec 2004</w:t>
            </w:r>
          </w:p>
        </w:tc>
        <w:tc>
          <w:tcPr>
            <w:tcW w:w="1417" w:type="dxa"/>
            <w:tcBorders>
              <w:bottom w:val="nil"/>
            </w:tcBorders>
            <w:shd w:val="clear" w:color="auto" w:fill="auto"/>
          </w:tcPr>
          <w:p w:rsidR="00C7322B" w:rsidRPr="00554985" w:rsidRDefault="00C7322B" w:rsidP="004A7DDE">
            <w:pPr>
              <w:pStyle w:val="Tabletext"/>
              <w:rPr>
                <w:sz w:val="16"/>
                <w:szCs w:val="16"/>
              </w:rPr>
            </w:pPr>
            <w:r w:rsidRPr="00554985">
              <w:rPr>
                <w:sz w:val="16"/>
                <w:szCs w:val="16"/>
              </w:rPr>
              <w:t>Sch. 1 (items</w:t>
            </w:r>
            <w:r w:rsidR="00554985">
              <w:rPr>
                <w:sz w:val="16"/>
                <w:szCs w:val="16"/>
              </w:rPr>
              <w:t> </w:t>
            </w:r>
            <w:r w:rsidRPr="00554985">
              <w:rPr>
                <w:sz w:val="16"/>
                <w:szCs w:val="16"/>
              </w:rPr>
              <w:t>13, 14, 17, 18)</w:t>
            </w:r>
          </w:p>
          <w:p w:rsidR="00C7322B" w:rsidRPr="00554985" w:rsidRDefault="00C7322B" w:rsidP="004A7DDE">
            <w:pPr>
              <w:pStyle w:val="Tabletext"/>
              <w:rPr>
                <w:sz w:val="16"/>
                <w:szCs w:val="16"/>
              </w:rPr>
            </w:pPr>
            <w:r w:rsidRPr="00554985">
              <w:rPr>
                <w:sz w:val="16"/>
                <w:szCs w:val="16"/>
              </w:rPr>
              <w:t>Sch. 1 (items</w:t>
            </w:r>
            <w:r w:rsidR="00554985">
              <w:rPr>
                <w:sz w:val="16"/>
                <w:szCs w:val="16"/>
              </w:rPr>
              <w:t> </w:t>
            </w:r>
            <w:r w:rsidRPr="00554985">
              <w:rPr>
                <w:sz w:val="16"/>
                <w:szCs w:val="16"/>
              </w:rPr>
              <w:t>15, 16) (am. by 73, 2006, Sch. 5 [items</w:t>
            </w:r>
            <w:r w:rsidR="00554985">
              <w:rPr>
                <w:sz w:val="16"/>
                <w:szCs w:val="16"/>
              </w:rPr>
              <w:t> </w:t>
            </w:r>
            <w:r w:rsidRPr="00554985">
              <w:rPr>
                <w:sz w:val="16"/>
                <w:szCs w:val="16"/>
              </w:rPr>
              <w:t>168, 169])</w:t>
            </w:r>
          </w:p>
        </w:tc>
      </w:tr>
      <w:tr w:rsidR="00C7322B" w:rsidRPr="00554985" w:rsidTr="004A7DDE">
        <w:trPr>
          <w:cantSplit/>
        </w:trPr>
        <w:tc>
          <w:tcPr>
            <w:tcW w:w="1838" w:type="dxa"/>
            <w:tcBorders>
              <w:top w:val="nil"/>
              <w:bottom w:val="nil"/>
            </w:tcBorders>
            <w:shd w:val="clear" w:color="auto" w:fill="auto"/>
          </w:tcPr>
          <w:p w:rsidR="00C7322B" w:rsidRPr="00554985" w:rsidRDefault="00C7322B" w:rsidP="004A7DDE">
            <w:pPr>
              <w:pStyle w:val="ENoteTTIndentHeading"/>
              <w:rPr>
                <w:kern w:val="28"/>
              </w:rPr>
            </w:pPr>
            <w:r w:rsidRPr="00554985">
              <w:t>as amended by</w:t>
            </w:r>
          </w:p>
        </w:tc>
        <w:tc>
          <w:tcPr>
            <w:tcW w:w="992" w:type="dxa"/>
            <w:tcBorders>
              <w:top w:val="nil"/>
              <w:bottom w:val="nil"/>
            </w:tcBorders>
            <w:shd w:val="clear" w:color="auto" w:fill="auto"/>
          </w:tcPr>
          <w:p w:rsidR="00C7322B" w:rsidRPr="00554985" w:rsidRDefault="00C7322B" w:rsidP="004A7DDE">
            <w:pPr>
              <w:pStyle w:val="Tabletext"/>
              <w:rPr>
                <w:b/>
              </w:rPr>
            </w:pPr>
          </w:p>
        </w:tc>
        <w:tc>
          <w:tcPr>
            <w:tcW w:w="993" w:type="dxa"/>
            <w:tcBorders>
              <w:top w:val="nil"/>
              <w:bottom w:val="nil"/>
            </w:tcBorders>
            <w:shd w:val="clear" w:color="auto" w:fill="auto"/>
          </w:tcPr>
          <w:p w:rsidR="00C7322B" w:rsidRPr="00554985" w:rsidRDefault="00C7322B" w:rsidP="004A7DDE">
            <w:pPr>
              <w:pStyle w:val="Tabletext"/>
              <w:rPr>
                <w:b/>
              </w:rPr>
            </w:pPr>
          </w:p>
        </w:tc>
        <w:tc>
          <w:tcPr>
            <w:tcW w:w="1845" w:type="dxa"/>
            <w:tcBorders>
              <w:top w:val="nil"/>
              <w:bottom w:val="nil"/>
            </w:tcBorders>
            <w:shd w:val="clear" w:color="auto" w:fill="auto"/>
          </w:tcPr>
          <w:p w:rsidR="00C7322B" w:rsidRPr="00554985" w:rsidRDefault="00C7322B" w:rsidP="004A7DDE">
            <w:pPr>
              <w:pStyle w:val="Tabletext"/>
              <w:rPr>
                <w:b/>
              </w:rPr>
            </w:pPr>
          </w:p>
        </w:tc>
        <w:tc>
          <w:tcPr>
            <w:tcW w:w="1417" w:type="dxa"/>
            <w:tcBorders>
              <w:top w:val="nil"/>
              <w:bottom w:val="nil"/>
            </w:tcBorders>
            <w:shd w:val="clear" w:color="auto" w:fill="auto"/>
          </w:tcPr>
          <w:p w:rsidR="00C7322B" w:rsidRPr="00554985" w:rsidRDefault="00C7322B" w:rsidP="004A7DDE">
            <w:pPr>
              <w:pStyle w:val="Tabletext"/>
              <w:rPr>
                <w:b/>
              </w:rPr>
            </w:pPr>
          </w:p>
        </w:tc>
      </w:tr>
      <w:tr w:rsidR="00C7322B" w:rsidRPr="00554985" w:rsidTr="004A7DDE">
        <w:trPr>
          <w:cantSplit/>
        </w:trPr>
        <w:tc>
          <w:tcPr>
            <w:tcW w:w="1838" w:type="dxa"/>
            <w:tcBorders>
              <w:top w:val="nil"/>
            </w:tcBorders>
            <w:shd w:val="clear" w:color="auto" w:fill="auto"/>
          </w:tcPr>
          <w:p w:rsidR="00C7322B" w:rsidRPr="00554985" w:rsidRDefault="00C7322B" w:rsidP="004A7DDE">
            <w:pPr>
              <w:pStyle w:val="ENoteTTi"/>
            </w:pPr>
            <w:r w:rsidRPr="00554985">
              <w:t>Fuel Tax (Consequential and Transitional Provisions) Act 2006</w:t>
            </w:r>
          </w:p>
        </w:tc>
        <w:tc>
          <w:tcPr>
            <w:tcW w:w="992" w:type="dxa"/>
            <w:tcBorders>
              <w:top w:val="nil"/>
            </w:tcBorders>
            <w:shd w:val="clear" w:color="auto" w:fill="auto"/>
          </w:tcPr>
          <w:p w:rsidR="00C7322B" w:rsidRPr="00554985" w:rsidRDefault="00C7322B" w:rsidP="004A7DDE">
            <w:pPr>
              <w:pStyle w:val="Tabletext"/>
              <w:rPr>
                <w:sz w:val="16"/>
                <w:szCs w:val="16"/>
              </w:rPr>
            </w:pPr>
            <w:r w:rsidRPr="00554985">
              <w:rPr>
                <w:sz w:val="16"/>
                <w:szCs w:val="16"/>
              </w:rPr>
              <w:t>73, 2006</w:t>
            </w:r>
          </w:p>
        </w:tc>
        <w:tc>
          <w:tcPr>
            <w:tcW w:w="993" w:type="dxa"/>
            <w:tcBorders>
              <w:top w:val="nil"/>
            </w:tcBorders>
            <w:shd w:val="clear" w:color="auto" w:fill="auto"/>
          </w:tcPr>
          <w:p w:rsidR="00C7322B" w:rsidRPr="00554985" w:rsidRDefault="00C7322B" w:rsidP="004A7DDE">
            <w:pPr>
              <w:pStyle w:val="Tabletext"/>
              <w:rPr>
                <w:sz w:val="16"/>
                <w:szCs w:val="16"/>
              </w:rPr>
            </w:pPr>
            <w:r w:rsidRPr="00554985">
              <w:rPr>
                <w:sz w:val="16"/>
                <w:szCs w:val="16"/>
              </w:rPr>
              <w:t>26</w:t>
            </w:r>
            <w:r w:rsidR="00554985">
              <w:rPr>
                <w:sz w:val="16"/>
                <w:szCs w:val="16"/>
              </w:rPr>
              <w:t> </w:t>
            </w:r>
            <w:r w:rsidRPr="00554985">
              <w:rPr>
                <w:sz w:val="16"/>
                <w:szCs w:val="16"/>
              </w:rPr>
              <w:t>June 2006</w:t>
            </w:r>
          </w:p>
        </w:tc>
        <w:tc>
          <w:tcPr>
            <w:tcW w:w="1845" w:type="dxa"/>
            <w:tcBorders>
              <w:top w:val="nil"/>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5 (items</w:t>
            </w:r>
            <w:r w:rsidR="00554985">
              <w:rPr>
                <w:sz w:val="16"/>
                <w:szCs w:val="16"/>
              </w:rPr>
              <w:t> </w:t>
            </w:r>
            <w:r w:rsidRPr="00554985">
              <w:rPr>
                <w:sz w:val="16"/>
                <w:szCs w:val="16"/>
              </w:rPr>
              <w:t>168, 169): 1</w:t>
            </w:r>
            <w:r w:rsidR="00554985">
              <w:rPr>
                <w:sz w:val="16"/>
                <w:szCs w:val="16"/>
              </w:rPr>
              <w:t> </w:t>
            </w:r>
            <w:r w:rsidRPr="00554985">
              <w:rPr>
                <w:sz w:val="16"/>
                <w:szCs w:val="16"/>
              </w:rPr>
              <w:t>July 2006</w:t>
            </w:r>
          </w:p>
        </w:tc>
        <w:tc>
          <w:tcPr>
            <w:tcW w:w="1417" w:type="dxa"/>
            <w:tcBorders>
              <w:top w:val="nil"/>
            </w:tcBorders>
            <w:shd w:val="clear" w:color="auto" w:fill="auto"/>
          </w:tcPr>
          <w:p w:rsidR="00C7322B" w:rsidRPr="00554985" w:rsidRDefault="00C7322B" w:rsidP="004A7DDE">
            <w:pPr>
              <w:pStyle w:val="Tabletext"/>
              <w:rPr>
                <w:sz w:val="16"/>
                <w:szCs w:val="16"/>
              </w:rPr>
            </w:pPr>
            <w:r w:rsidRPr="00554985">
              <w:rPr>
                <w:sz w:val="16"/>
                <w:szCs w:val="16"/>
              </w:rPr>
              <w:t>—</w:t>
            </w:r>
          </w:p>
        </w:tc>
      </w:tr>
      <w:tr w:rsidR="00C7322B" w:rsidRPr="00554985" w:rsidTr="00E6045B">
        <w:trPr>
          <w:cantSplit/>
        </w:trPr>
        <w:tc>
          <w:tcPr>
            <w:tcW w:w="1838"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Tax Laws Amendment (Long</w:t>
            </w:r>
            <w:r w:rsidR="00554985">
              <w:rPr>
                <w:sz w:val="16"/>
                <w:szCs w:val="16"/>
              </w:rPr>
              <w:noBreakHyphen/>
            </w:r>
            <w:r w:rsidRPr="00554985">
              <w:rPr>
                <w:sz w:val="16"/>
                <w:szCs w:val="16"/>
              </w:rPr>
              <w:t>term Non</w:t>
            </w:r>
            <w:r w:rsidR="00554985">
              <w:rPr>
                <w:sz w:val="16"/>
                <w:szCs w:val="16"/>
              </w:rPr>
              <w:noBreakHyphen/>
            </w:r>
            <w:r w:rsidRPr="00554985">
              <w:rPr>
                <w:sz w:val="16"/>
                <w:szCs w:val="16"/>
              </w:rPr>
              <w:t>reviewable Contracts) Act 2005</w:t>
            </w:r>
          </w:p>
        </w:tc>
        <w:tc>
          <w:tcPr>
            <w:tcW w:w="992"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10, 2005</w:t>
            </w:r>
          </w:p>
        </w:tc>
        <w:tc>
          <w:tcPr>
            <w:tcW w:w="993"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22 Feb 2005</w:t>
            </w:r>
          </w:p>
        </w:tc>
        <w:tc>
          <w:tcPr>
            <w:tcW w:w="1845"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 (items</w:t>
            </w:r>
            <w:r w:rsidR="00554985">
              <w:rPr>
                <w:sz w:val="16"/>
                <w:szCs w:val="16"/>
              </w:rPr>
              <w:t> </w:t>
            </w:r>
            <w:r w:rsidRPr="00554985">
              <w:rPr>
                <w:sz w:val="16"/>
                <w:szCs w:val="16"/>
              </w:rPr>
              <w:t>3–5): 1</w:t>
            </w:r>
            <w:r w:rsidR="00554985">
              <w:rPr>
                <w:sz w:val="16"/>
                <w:szCs w:val="16"/>
              </w:rPr>
              <w:t> </w:t>
            </w:r>
            <w:r w:rsidRPr="00554985">
              <w:rPr>
                <w:sz w:val="16"/>
                <w:szCs w:val="16"/>
              </w:rPr>
              <w:t>July 2005</w:t>
            </w:r>
          </w:p>
        </w:tc>
        <w:tc>
          <w:tcPr>
            <w:tcW w:w="1417"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w:t>
            </w:r>
          </w:p>
        </w:tc>
      </w:tr>
      <w:tr w:rsidR="00C7322B" w:rsidRPr="00554985" w:rsidTr="002671D9">
        <w:trPr>
          <w:cantSplit/>
        </w:trPr>
        <w:tc>
          <w:tcPr>
            <w:tcW w:w="1838" w:type="dxa"/>
            <w:tcBorders>
              <w:bottom w:val="single" w:sz="4" w:space="0" w:color="auto"/>
            </w:tcBorders>
            <w:shd w:val="clear" w:color="auto" w:fill="auto"/>
          </w:tcPr>
          <w:p w:rsidR="00C7322B" w:rsidRPr="00554985" w:rsidRDefault="00C7322B" w:rsidP="004A7DDE">
            <w:pPr>
              <w:pStyle w:val="Tabletext"/>
              <w:rPr>
                <w:sz w:val="16"/>
                <w:szCs w:val="16"/>
              </w:rPr>
            </w:pPr>
            <w:bookmarkStart w:id="1090" w:name="CU_35874378"/>
            <w:bookmarkStart w:id="1091" w:name="CU_35880612"/>
            <w:bookmarkEnd w:id="1090"/>
            <w:bookmarkEnd w:id="1091"/>
            <w:r w:rsidRPr="00554985">
              <w:rPr>
                <w:sz w:val="16"/>
                <w:szCs w:val="16"/>
              </w:rPr>
              <w:t>Tax Laws Amendment (2004 Measures No.</w:t>
            </w:r>
            <w:r w:rsidR="00554985">
              <w:rPr>
                <w:sz w:val="16"/>
                <w:szCs w:val="16"/>
              </w:rPr>
              <w:t> </w:t>
            </w:r>
            <w:r w:rsidRPr="00554985">
              <w:rPr>
                <w:sz w:val="16"/>
                <w:szCs w:val="16"/>
              </w:rPr>
              <w:t>6) Act 2005</w:t>
            </w:r>
          </w:p>
        </w:tc>
        <w:tc>
          <w:tcPr>
            <w:tcW w:w="992"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23, 2005</w:t>
            </w:r>
          </w:p>
        </w:tc>
        <w:tc>
          <w:tcPr>
            <w:tcW w:w="993"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21 Mar 2005</w:t>
            </w:r>
          </w:p>
        </w:tc>
        <w:tc>
          <w:tcPr>
            <w:tcW w:w="1845"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9: Royal Assent</w:t>
            </w:r>
          </w:p>
        </w:tc>
        <w:tc>
          <w:tcPr>
            <w:tcW w:w="1417"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 9 (item</w:t>
            </w:r>
            <w:r w:rsidR="00554985">
              <w:rPr>
                <w:sz w:val="16"/>
                <w:szCs w:val="16"/>
              </w:rPr>
              <w:t> </w:t>
            </w:r>
            <w:r w:rsidRPr="00554985">
              <w:rPr>
                <w:sz w:val="16"/>
                <w:szCs w:val="16"/>
              </w:rPr>
              <w:t>3)</w:t>
            </w:r>
          </w:p>
        </w:tc>
      </w:tr>
      <w:tr w:rsidR="00C7322B" w:rsidRPr="00554985" w:rsidTr="002671D9">
        <w:trPr>
          <w:cantSplit/>
        </w:trPr>
        <w:tc>
          <w:tcPr>
            <w:tcW w:w="1838"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lastRenderedPageBreak/>
              <w:t>Tax Laws Amendment (2004 Measures No.</w:t>
            </w:r>
            <w:r w:rsidR="00554985">
              <w:rPr>
                <w:sz w:val="16"/>
                <w:szCs w:val="16"/>
              </w:rPr>
              <w:t> </w:t>
            </w:r>
            <w:r w:rsidRPr="00554985">
              <w:rPr>
                <w:sz w:val="16"/>
                <w:szCs w:val="16"/>
              </w:rPr>
              <w:t>7) Act 2005</w:t>
            </w:r>
          </w:p>
        </w:tc>
        <w:tc>
          <w:tcPr>
            <w:tcW w:w="992"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41, 2005</w:t>
            </w:r>
          </w:p>
        </w:tc>
        <w:tc>
          <w:tcPr>
            <w:tcW w:w="993"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1 Apr 2005</w:t>
            </w:r>
          </w:p>
        </w:tc>
        <w:tc>
          <w:tcPr>
            <w:tcW w:w="1845"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10 (items</w:t>
            </w:r>
            <w:r w:rsidR="00554985">
              <w:rPr>
                <w:sz w:val="16"/>
                <w:szCs w:val="16"/>
              </w:rPr>
              <w:t> </w:t>
            </w:r>
            <w:r w:rsidRPr="00554985">
              <w:rPr>
                <w:sz w:val="16"/>
                <w:szCs w:val="16"/>
              </w:rPr>
              <w:t>1–14): Royal Assent</w:t>
            </w:r>
          </w:p>
        </w:tc>
        <w:tc>
          <w:tcPr>
            <w:tcW w:w="1417"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 10 (items</w:t>
            </w:r>
            <w:r w:rsidR="00554985">
              <w:rPr>
                <w:sz w:val="16"/>
                <w:szCs w:val="16"/>
              </w:rPr>
              <w:t> </w:t>
            </w:r>
            <w:r w:rsidRPr="00554985">
              <w:rPr>
                <w:sz w:val="16"/>
                <w:szCs w:val="16"/>
              </w:rPr>
              <w:t>2, 9, 12)</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Laws Amendment (2005 Measures No.</w:t>
            </w:r>
            <w:r w:rsidR="00554985">
              <w:rPr>
                <w:sz w:val="16"/>
                <w:szCs w:val="16"/>
              </w:rPr>
              <w:t> </w:t>
            </w:r>
            <w:r w:rsidRPr="00554985">
              <w:rPr>
                <w:sz w:val="16"/>
                <w:szCs w:val="16"/>
              </w:rPr>
              <w:t>1) Act 2005</w:t>
            </w:r>
          </w:p>
        </w:tc>
        <w:tc>
          <w:tcPr>
            <w:tcW w:w="992" w:type="dxa"/>
            <w:shd w:val="clear" w:color="auto" w:fill="auto"/>
          </w:tcPr>
          <w:p w:rsidR="00C7322B" w:rsidRPr="00554985" w:rsidRDefault="00C7322B" w:rsidP="004A7DDE">
            <w:pPr>
              <w:pStyle w:val="Tabletext"/>
              <w:rPr>
                <w:sz w:val="16"/>
                <w:szCs w:val="16"/>
              </w:rPr>
            </w:pPr>
            <w:r w:rsidRPr="00554985">
              <w:rPr>
                <w:sz w:val="16"/>
                <w:szCs w:val="16"/>
              </w:rPr>
              <w:t>77, 2005</w:t>
            </w:r>
          </w:p>
        </w:tc>
        <w:tc>
          <w:tcPr>
            <w:tcW w:w="993" w:type="dxa"/>
            <w:shd w:val="clear" w:color="auto" w:fill="auto"/>
          </w:tcPr>
          <w:p w:rsidR="00C7322B" w:rsidRPr="00554985" w:rsidRDefault="00C7322B" w:rsidP="004A7DDE">
            <w:pPr>
              <w:pStyle w:val="Tabletext"/>
              <w:rPr>
                <w:sz w:val="16"/>
                <w:szCs w:val="16"/>
              </w:rPr>
            </w:pPr>
            <w:r w:rsidRPr="00554985">
              <w:rPr>
                <w:sz w:val="16"/>
                <w:szCs w:val="16"/>
              </w:rPr>
              <w:t>29</w:t>
            </w:r>
            <w:r w:rsidR="00554985">
              <w:rPr>
                <w:sz w:val="16"/>
                <w:szCs w:val="16"/>
              </w:rPr>
              <w:t> </w:t>
            </w:r>
            <w:r w:rsidRPr="00554985">
              <w:rPr>
                <w:sz w:val="16"/>
                <w:szCs w:val="16"/>
              </w:rPr>
              <w:t>June 2005</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29</w:t>
            </w:r>
            <w:r w:rsidR="00554985">
              <w:rPr>
                <w:sz w:val="16"/>
                <w:szCs w:val="16"/>
              </w:rPr>
              <w:t> </w:t>
            </w:r>
            <w:r w:rsidRPr="00554985">
              <w:rPr>
                <w:sz w:val="16"/>
                <w:szCs w:val="16"/>
              </w:rPr>
              <w:t>June 2005</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3 (items</w:t>
            </w:r>
            <w:r w:rsidR="00554985">
              <w:rPr>
                <w:sz w:val="16"/>
                <w:szCs w:val="16"/>
              </w:rPr>
              <w:t> </w:t>
            </w:r>
            <w:r w:rsidRPr="00554985">
              <w:rPr>
                <w:sz w:val="16"/>
                <w:szCs w:val="16"/>
              </w:rPr>
              <w:t>17, 18)</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Laws Amendment (2005 Measures No.</w:t>
            </w:r>
            <w:r w:rsidR="00554985">
              <w:rPr>
                <w:sz w:val="16"/>
                <w:szCs w:val="16"/>
              </w:rPr>
              <w:t> </w:t>
            </w:r>
            <w:r w:rsidRPr="00554985">
              <w:rPr>
                <w:sz w:val="16"/>
                <w:szCs w:val="16"/>
              </w:rPr>
              <w:t>2) Act 2005</w:t>
            </w:r>
          </w:p>
        </w:tc>
        <w:tc>
          <w:tcPr>
            <w:tcW w:w="992" w:type="dxa"/>
            <w:shd w:val="clear" w:color="auto" w:fill="auto"/>
          </w:tcPr>
          <w:p w:rsidR="00C7322B" w:rsidRPr="00554985" w:rsidRDefault="00C7322B" w:rsidP="004A7DDE">
            <w:pPr>
              <w:pStyle w:val="Tabletext"/>
              <w:rPr>
                <w:sz w:val="16"/>
                <w:szCs w:val="16"/>
              </w:rPr>
            </w:pPr>
            <w:r w:rsidRPr="00554985">
              <w:rPr>
                <w:sz w:val="16"/>
                <w:szCs w:val="16"/>
              </w:rPr>
              <w:t>78, 2005</w:t>
            </w:r>
          </w:p>
        </w:tc>
        <w:tc>
          <w:tcPr>
            <w:tcW w:w="993" w:type="dxa"/>
            <w:shd w:val="clear" w:color="auto" w:fill="auto"/>
          </w:tcPr>
          <w:p w:rsidR="00C7322B" w:rsidRPr="00554985" w:rsidRDefault="00C7322B" w:rsidP="004A7DDE">
            <w:pPr>
              <w:pStyle w:val="Tabletext"/>
              <w:rPr>
                <w:sz w:val="16"/>
                <w:szCs w:val="16"/>
              </w:rPr>
            </w:pPr>
            <w:r w:rsidRPr="00554985">
              <w:rPr>
                <w:sz w:val="16"/>
                <w:szCs w:val="16"/>
              </w:rPr>
              <w:t>29</w:t>
            </w:r>
            <w:r w:rsidR="00554985">
              <w:rPr>
                <w:sz w:val="16"/>
                <w:szCs w:val="16"/>
              </w:rPr>
              <w:t> </w:t>
            </w:r>
            <w:r w:rsidRPr="00554985">
              <w:rPr>
                <w:sz w:val="16"/>
                <w:szCs w:val="16"/>
              </w:rPr>
              <w:t>June 2005</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29</w:t>
            </w:r>
            <w:r w:rsidR="00554985">
              <w:rPr>
                <w:sz w:val="16"/>
                <w:szCs w:val="16"/>
              </w:rPr>
              <w:t> </w:t>
            </w:r>
            <w:r w:rsidRPr="00554985">
              <w:rPr>
                <w:sz w:val="16"/>
                <w:szCs w:val="16"/>
              </w:rPr>
              <w:t>June 2005</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6 (items</w:t>
            </w:r>
            <w:r w:rsidR="00554985">
              <w:rPr>
                <w:sz w:val="16"/>
                <w:szCs w:val="16"/>
              </w:rPr>
              <w:t> </w:t>
            </w:r>
            <w:r w:rsidRPr="00554985">
              <w:rPr>
                <w:sz w:val="16"/>
                <w:szCs w:val="16"/>
              </w:rPr>
              <w:t>21, 28)</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Laws Amendment (2006 Measures No.</w:t>
            </w:r>
            <w:r w:rsidR="00554985">
              <w:rPr>
                <w:sz w:val="16"/>
                <w:szCs w:val="16"/>
              </w:rPr>
              <w:t> </w:t>
            </w:r>
            <w:r w:rsidRPr="00554985">
              <w:rPr>
                <w:sz w:val="16"/>
                <w:szCs w:val="16"/>
              </w:rPr>
              <w:t>1) Act 2006</w:t>
            </w:r>
          </w:p>
        </w:tc>
        <w:tc>
          <w:tcPr>
            <w:tcW w:w="992" w:type="dxa"/>
            <w:shd w:val="clear" w:color="auto" w:fill="auto"/>
          </w:tcPr>
          <w:p w:rsidR="00C7322B" w:rsidRPr="00554985" w:rsidRDefault="00C7322B" w:rsidP="004A7DDE">
            <w:pPr>
              <w:pStyle w:val="Tabletext"/>
              <w:rPr>
                <w:sz w:val="16"/>
                <w:szCs w:val="16"/>
              </w:rPr>
            </w:pPr>
            <w:r w:rsidRPr="00554985">
              <w:rPr>
                <w:sz w:val="16"/>
                <w:szCs w:val="16"/>
              </w:rPr>
              <w:t>32, 2006</w:t>
            </w:r>
          </w:p>
        </w:tc>
        <w:tc>
          <w:tcPr>
            <w:tcW w:w="993" w:type="dxa"/>
            <w:shd w:val="clear" w:color="auto" w:fill="auto"/>
          </w:tcPr>
          <w:p w:rsidR="00C7322B" w:rsidRPr="00554985" w:rsidRDefault="00C7322B" w:rsidP="004A7DDE">
            <w:pPr>
              <w:pStyle w:val="Tabletext"/>
              <w:rPr>
                <w:sz w:val="16"/>
                <w:szCs w:val="16"/>
              </w:rPr>
            </w:pPr>
            <w:r w:rsidRPr="00554985">
              <w:rPr>
                <w:sz w:val="16"/>
                <w:szCs w:val="16"/>
              </w:rPr>
              <w:t>6 Apr 2006</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6 Apr 2006</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4 (items</w:t>
            </w:r>
            <w:r w:rsidR="00554985">
              <w:rPr>
                <w:sz w:val="16"/>
                <w:szCs w:val="16"/>
              </w:rPr>
              <w:t> </w:t>
            </w:r>
            <w:r w:rsidRPr="00554985">
              <w:rPr>
                <w:sz w:val="16"/>
                <w:szCs w:val="16"/>
              </w:rPr>
              <w:t>20, 21)</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Laws Amendment (2006 Measures No.</w:t>
            </w:r>
            <w:r w:rsidR="00554985">
              <w:rPr>
                <w:sz w:val="16"/>
                <w:szCs w:val="16"/>
              </w:rPr>
              <w:t> </w:t>
            </w:r>
            <w:r w:rsidRPr="00554985">
              <w:rPr>
                <w:sz w:val="16"/>
                <w:szCs w:val="16"/>
              </w:rPr>
              <w:t>2) Act 2006</w:t>
            </w:r>
          </w:p>
        </w:tc>
        <w:tc>
          <w:tcPr>
            <w:tcW w:w="992" w:type="dxa"/>
            <w:shd w:val="clear" w:color="auto" w:fill="auto"/>
          </w:tcPr>
          <w:p w:rsidR="00C7322B" w:rsidRPr="00554985" w:rsidRDefault="00C7322B" w:rsidP="004A7DDE">
            <w:pPr>
              <w:pStyle w:val="Tabletext"/>
              <w:rPr>
                <w:sz w:val="16"/>
                <w:szCs w:val="16"/>
              </w:rPr>
            </w:pPr>
            <w:r w:rsidRPr="00554985">
              <w:rPr>
                <w:sz w:val="16"/>
                <w:szCs w:val="16"/>
              </w:rPr>
              <w:t>58, 2006</w:t>
            </w:r>
          </w:p>
        </w:tc>
        <w:tc>
          <w:tcPr>
            <w:tcW w:w="993" w:type="dxa"/>
            <w:shd w:val="clear" w:color="auto" w:fill="auto"/>
          </w:tcPr>
          <w:p w:rsidR="00C7322B" w:rsidRPr="00554985" w:rsidRDefault="00C7322B" w:rsidP="004A7DDE">
            <w:pPr>
              <w:pStyle w:val="Tabletext"/>
              <w:rPr>
                <w:sz w:val="16"/>
                <w:szCs w:val="16"/>
              </w:rPr>
            </w:pPr>
            <w:r w:rsidRPr="00554985">
              <w:rPr>
                <w:sz w:val="16"/>
                <w:szCs w:val="16"/>
              </w:rPr>
              <w:t>22</w:t>
            </w:r>
            <w:r w:rsidR="00554985">
              <w:rPr>
                <w:sz w:val="16"/>
                <w:szCs w:val="16"/>
              </w:rPr>
              <w:t> </w:t>
            </w:r>
            <w:r w:rsidRPr="00554985">
              <w:rPr>
                <w:sz w:val="16"/>
                <w:szCs w:val="16"/>
              </w:rPr>
              <w:t>June 2006</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7 (items</w:t>
            </w:r>
            <w:r w:rsidR="00554985">
              <w:rPr>
                <w:sz w:val="16"/>
                <w:szCs w:val="16"/>
              </w:rPr>
              <w:t> </w:t>
            </w:r>
            <w:r w:rsidRPr="00554985">
              <w:rPr>
                <w:sz w:val="16"/>
                <w:szCs w:val="16"/>
              </w:rPr>
              <w:t>2–15, 220–226): Royal Assent</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7 (item</w:t>
            </w:r>
            <w:r w:rsidR="00554985">
              <w:rPr>
                <w:sz w:val="16"/>
                <w:szCs w:val="16"/>
              </w:rPr>
              <w:t> </w:t>
            </w:r>
            <w:r w:rsidRPr="00554985">
              <w:rPr>
                <w:sz w:val="16"/>
                <w:szCs w:val="16"/>
              </w:rPr>
              <w:t>4)</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Fuel Tax (Consequential and Transitional Provisions) Act 2006</w:t>
            </w:r>
          </w:p>
        </w:tc>
        <w:tc>
          <w:tcPr>
            <w:tcW w:w="992" w:type="dxa"/>
            <w:shd w:val="clear" w:color="auto" w:fill="auto"/>
          </w:tcPr>
          <w:p w:rsidR="00C7322B" w:rsidRPr="00554985" w:rsidRDefault="00C7322B" w:rsidP="004A7DDE">
            <w:pPr>
              <w:pStyle w:val="Tabletext"/>
              <w:rPr>
                <w:sz w:val="16"/>
                <w:szCs w:val="16"/>
              </w:rPr>
            </w:pPr>
            <w:r w:rsidRPr="00554985">
              <w:rPr>
                <w:sz w:val="16"/>
                <w:szCs w:val="16"/>
              </w:rPr>
              <w:t>73, 2006</w:t>
            </w:r>
          </w:p>
        </w:tc>
        <w:tc>
          <w:tcPr>
            <w:tcW w:w="993" w:type="dxa"/>
            <w:shd w:val="clear" w:color="auto" w:fill="auto"/>
          </w:tcPr>
          <w:p w:rsidR="00C7322B" w:rsidRPr="00554985" w:rsidRDefault="00C7322B" w:rsidP="004A7DDE">
            <w:pPr>
              <w:pStyle w:val="Tabletext"/>
              <w:rPr>
                <w:sz w:val="16"/>
                <w:szCs w:val="16"/>
              </w:rPr>
            </w:pPr>
            <w:r w:rsidRPr="00554985">
              <w:rPr>
                <w:sz w:val="16"/>
                <w:szCs w:val="16"/>
              </w:rPr>
              <w:t>26</w:t>
            </w:r>
            <w:r w:rsidR="00554985">
              <w:rPr>
                <w:sz w:val="16"/>
                <w:szCs w:val="16"/>
              </w:rPr>
              <w:t> </w:t>
            </w:r>
            <w:r w:rsidRPr="00554985">
              <w:rPr>
                <w:sz w:val="16"/>
                <w:szCs w:val="16"/>
              </w:rPr>
              <w:t>June 2006</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5 (items</w:t>
            </w:r>
            <w:r w:rsidR="00554985">
              <w:rPr>
                <w:sz w:val="16"/>
                <w:szCs w:val="16"/>
              </w:rPr>
              <w:t> </w:t>
            </w:r>
            <w:r w:rsidRPr="00554985">
              <w:rPr>
                <w:sz w:val="16"/>
                <w:szCs w:val="16"/>
              </w:rPr>
              <w:t>2, 3, 65–137): 1</w:t>
            </w:r>
            <w:r w:rsidR="00554985">
              <w:rPr>
                <w:sz w:val="16"/>
                <w:szCs w:val="16"/>
              </w:rPr>
              <w:t> </w:t>
            </w:r>
            <w:r w:rsidRPr="00554985">
              <w:rPr>
                <w:sz w:val="16"/>
                <w:szCs w:val="16"/>
              </w:rPr>
              <w:t>July 2006 (</w:t>
            </w:r>
            <w:r w:rsidRPr="00554985">
              <w:rPr>
                <w:i/>
                <w:sz w:val="16"/>
                <w:szCs w:val="16"/>
              </w:rPr>
              <w:t>see</w:t>
            </w:r>
            <w:r w:rsidRPr="00554985">
              <w:rPr>
                <w:sz w:val="16"/>
                <w:szCs w:val="16"/>
              </w:rPr>
              <w:t xml:space="preserve"> s. 2(1))</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Laws Amendment (2006 Measures No.</w:t>
            </w:r>
            <w:r w:rsidR="00554985">
              <w:rPr>
                <w:sz w:val="16"/>
                <w:szCs w:val="16"/>
              </w:rPr>
              <w:t> </w:t>
            </w:r>
            <w:r w:rsidRPr="00554985">
              <w:rPr>
                <w:sz w:val="16"/>
                <w:szCs w:val="16"/>
              </w:rPr>
              <w:t>3) Act 2006</w:t>
            </w:r>
          </w:p>
        </w:tc>
        <w:tc>
          <w:tcPr>
            <w:tcW w:w="992" w:type="dxa"/>
            <w:shd w:val="clear" w:color="auto" w:fill="auto"/>
          </w:tcPr>
          <w:p w:rsidR="00C7322B" w:rsidRPr="00554985" w:rsidRDefault="00C7322B" w:rsidP="004A7DDE">
            <w:pPr>
              <w:pStyle w:val="Tabletext"/>
              <w:rPr>
                <w:sz w:val="16"/>
                <w:szCs w:val="16"/>
              </w:rPr>
            </w:pPr>
            <w:r w:rsidRPr="00554985">
              <w:rPr>
                <w:sz w:val="16"/>
                <w:szCs w:val="16"/>
              </w:rPr>
              <w:t>80, 2006</w:t>
            </w:r>
          </w:p>
        </w:tc>
        <w:tc>
          <w:tcPr>
            <w:tcW w:w="993" w:type="dxa"/>
            <w:shd w:val="clear" w:color="auto" w:fill="auto"/>
          </w:tcPr>
          <w:p w:rsidR="00C7322B" w:rsidRPr="00554985" w:rsidRDefault="00C7322B" w:rsidP="004A7DDE">
            <w:pPr>
              <w:pStyle w:val="Tabletext"/>
              <w:rPr>
                <w:sz w:val="16"/>
                <w:szCs w:val="16"/>
              </w:rPr>
            </w:pPr>
            <w:r w:rsidRPr="00554985">
              <w:rPr>
                <w:sz w:val="16"/>
                <w:szCs w:val="16"/>
              </w:rPr>
              <w:t>30</w:t>
            </w:r>
            <w:r w:rsidR="00554985">
              <w:rPr>
                <w:sz w:val="16"/>
                <w:szCs w:val="16"/>
              </w:rPr>
              <w:t> </w:t>
            </w:r>
            <w:r w:rsidRPr="00554985">
              <w:rPr>
                <w:sz w:val="16"/>
                <w:szCs w:val="16"/>
              </w:rPr>
              <w:t>June 2006</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10 (items</w:t>
            </w:r>
            <w:r w:rsidR="00554985">
              <w:rPr>
                <w:sz w:val="16"/>
                <w:szCs w:val="16"/>
              </w:rPr>
              <w:t> </w:t>
            </w:r>
            <w:r w:rsidRPr="00554985">
              <w:rPr>
                <w:sz w:val="16"/>
                <w:szCs w:val="16"/>
              </w:rPr>
              <w:t>3–5): 1</w:t>
            </w:r>
            <w:r w:rsidR="00554985">
              <w:rPr>
                <w:sz w:val="16"/>
                <w:szCs w:val="16"/>
              </w:rPr>
              <w:t> </w:t>
            </w:r>
            <w:r w:rsidRPr="00554985">
              <w:rPr>
                <w:sz w:val="16"/>
                <w:szCs w:val="16"/>
              </w:rPr>
              <w:t>July 2005</w:t>
            </w:r>
          </w:p>
          <w:p w:rsidR="00C7322B" w:rsidRPr="00554985" w:rsidRDefault="00C7322B" w:rsidP="004A7DDE">
            <w:pPr>
              <w:pStyle w:val="Tabletext"/>
              <w:rPr>
                <w:sz w:val="16"/>
                <w:szCs w:val="16"/>
              </w:rPr>
            </w:pPr>
            <w:r w:rsidRPr="00554985">
              <w:rPr>
                <w:sz w:val="16"/>
                <w:szCs w:val="16"/>
              </w:rPr>
              <w:t>Schedules</w:t>
            </w:r>
            <w:r w:rsidR="00554985">
              <w:rPr>
                <w:sz w:val="16"/>
                <w:szCs w:val="16"/>
              </w:rPr>
              <w:t> </w:t>
            </w:r>
            <w:r w:rsidRPr="00554985">
              <w:rPr>
                <w:sz w:val="16"/>
                <w:szCs w:val="16"/>
              </w:rPr>
              <w:t>12 and 15: Royal Assent</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10 (item</w:t>
            </w:r>
            <w:r w:rsidR="00554985">
              <w:rPr>
                <w:sz w:val="16"/>
                <w:szCs w:val="16"/>
              </w:rPr>
              <w:t> </w:t>
            </w:r>
            <w:r w:rsidRPr="00554985">
              <w:rPr>
                <w:sz w:val="16"/>
                <w:szCs w:val="16"/>
              </w:rPr>
              <w:t>5), Sch. 12 (items</w:t>
            </w:r>
            <w:r w:rsidR="00554985">
              <w:rPr>
                <w:sz w:val="16"/>
                <w:szCs w:val="16"/>
              </w:rPr>
              <w:t> </w:t>
            </w:r>
            <w:r w:rsidRPr="00554985">
              <w:rPr>
                <w:sz w:val="16"/>
                <w:szCs w:val="16"/>
              </w:rPr>
              <w:t>2, 16) and Sch. 15 (item</w:t>
            </w:r>
            <w:r w:rsidR="00554985">
              <w:rPr>
                <w:sz w:val="16"/>
                <w:szCs w:val="16"/>
              </w:rPr>
              <w:t> </w:t>
            </w:r>
            <w:r w:rsidRPr="00554985">
              <w:rPr>
                <w:sz w:val="16"/>
                <w:szCs w:val="16"/>
              </w:rPr>
              <w:t>10)</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Laws Amendment (Repeal of Inoperative Provisions) Act 2006</w:t>
            </w:r>
          </w:p>
        </w:tc>
        <w:tc>
          <w:tcPr>
            <w:tcW w:w="992" w:type="dxa"/>
            <w:shd w:val="clear" w:color="auto" w:fill="auto"/>
          </w:tcPr>
          <w:p w:rsidR="00C7322B" w:rsidRPr="00554985" w:rsidRDefault="00C7322B" w:rsidP="004A7DDE">
            <w:pPr>
              <w:pStyle w:val="Tabletext"/>
              <w:rPr>
                <w:sz w:val="16"/>
                <w:szCs w:val="16"/>
              </w:rPr>
            </w:pPr>
            <w:r w:rsidRPr="00554985">
              <w:rPr>
                <w:sz w:val="16"/>
                <w:szCs w:val="16"/>
              </w:rPr>
              <w:t>101, 2006</w:t>
            </w:r>
          </w:p>
        </w:tc>
        <w:tc>
          <w:tcPr>
            <w:tcW w:w="993" w:type="dxa"/>
            <w:shd w:val="clear" w:color="auto" w:fill="auto"/>
          </w:tcPr>
          <w:p w:rsidR="00C7322B" w:rsidRPr="00554985" w:rsidRDefault="00C7322B" w:rsidP="004A7DDE">
            <w:pPr>
              <w:pStyle w:val="Tabletext"/>
              <w:rPr>
                <w:sz w:val="16"/>
                <w:szCs w:val="16"/>
              </w:rPr>
            </w:pPr>
            <w:r w:rsidRPr="00554985">
              <w:rPr>
                <w:sz w:val="16"/>
                <w:szCs w:val="16"/>
              </w:rPr>
              <w:t>14 Sept 2006</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2 (items</w:t>
            </w:r>
            <w:r w:rsidR="00554985">
              <w:rPr>
                <w:sz w:val="16"/>
                <w:szCs w:val="16"/>
              </w:rPr>
              <w:t> </w:t>
            </w:r>
            <w:r w:rsidRPr="00554985">
              <w:rPr>
                <w:sz w:val="16"/>
                <w:szCs w:val="16"/>
              </w:rPr>
              <w:t>13, 1017, 1019) and Schedule</w:t>
            </w:r>
            <w:r w:rsidR="00554985">
              <w:rPr>
                <w:sz w:val="16"/>
                <w:szCs w:val="16"/>
              </w:rPr>
              <w:t> </w:t>
            </w:r>
            <w:r w:rsidRPr="00554985">
              <w:rPr>
                <w:sz w:val="16"/>
                <w:szCs w:val="16"/>
              </w:rPr>
              <w:t>6 (items</w:t>
            </w:r>
            <w:r w:rsidR="00554985">
              <w:rPr>
                <w:sz w:val="16"/>
                <w:szCs w:val="16"/>
              </w:rPr>
              <w:t> </w:t>
            </w:r>
            <w:r w:rsidRPr="00554985">
              <w:rPr>
                <w:sz w:val="16"/>
                <w:szCs w:val="16"/>
              </w:rPr>
              <w:t>1, 6–11): Royal Assent</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6 (items</w:t>
            </w:r>
            <w:r w:rsidR="00554985">
              <w:rPr>
                <w:sz w:val="16"/>
                <w:szCs w:val="16"/>
              </w:rPr>
              <w:t> </w:t>
            </w:r>
            <w:r w:rsidRPr="00554985">
              <w:rPr>
                <w:sz w:val="16"/>
                <w:szCs w:val="16"/>
              </w:rPr>
              <w:t>1, 6–11)</w:t>
            </w:r>
          </w:p>
        </w:tc>
      </w:tr>
      <w:tr w:rsidR="00C7322B" w:rsidRPr="00554985" w:rsidTr="00E6045B">
        <w:trPr>
          <w:cantSplit/>
        </w:trPr>
        <w:tc>
          <w:tcPr>
            <w:tcW w:w="1838"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Tax Laws Amendment (2006 Measures No.</w:t>
            </w:r>
            <w:r w:rsidR="00554985">
              <w:rPr>
                <w:sz w:val="16"/>
                <w:szCs w:val="16"/>
              </w:rPr>
              <w:t> </w:t>
            </w:r>
            <w:r w:rsidRPr="00554985">
              <w:rPr>
                <w:sz w:val="16"/>
                <w:szCs w:val="16"/>
              </w:rPr>
              <w:t>5) Act 2006</w:t>
            </w:r>
          </w:p>
        </w:tc>
        <w:tc>
          <w:tcPr>
            <w:tcW w:w="992"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110, 2006</w:t>
            </w:r>
          </w:p>
        </w:tc>
        <w:tc>
          <w:tcPr>
            <w:tcW w:w="993"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23 Oct 2006</w:t>
            </w:r>
          </w:p>
        </w:tc>
        <w:tc>
          <w:tcPr>
            <w:tcW w:w="1845"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2: Royal Assent</w:t>
            </w:r>
          </w:p>
        </w:tc>
        <w:tc>
          <w:tcPr>
            <w:tcW w:w="1417"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 2 (item</w:t>
            </w:r>
            <w:r w:rsidR="00554985">
              <w:rPr>
                <w:sz w:val="16"/>
                <w:szCs w:val="16"/>
              </w:rPr>
              <w:t> </w:t>
            </w:r>
            <w:r w:rsidRPr="00554985">
              <w:rPr>
                <w:sz w:val="16"/>
                <w:szCs w:val="16"/>
              </w:rPr>
              <w:t>4)</w:t>
            </w:r>
          </w:p>
        </w:tc>
      </w:tr>
      <w:tr w:rsidR="00C7322B" w:rsidRPr="00554985" w:rsidTr="002671D9">
        <w:trPr>
          <w:cantSplit/>
        </w:trPr>
        <w:tc>
          <w:tcPr>
            <w:tcW w:w="1838" w:type="dxa"/>
            <w:tcBorders>
              <w:bottom w:val="single" w:sz="4" w:space="0" w:color="auto"/>
            </w:tcBorders>
            <w:shd w:val="clear" w:color="auto" w:fill="auto"/>
          </w:tcPr>
          <w:p w:rsidR="00C7322B" w:rsidRPr="00554985" w:rsidRDefault="00C7322B" w:rsidP="004A7DDE">
            <w:pPr>
              <w:pStyle w:val="Tabletext"/>
              <w:rPr>
                <w:sz w:val="16"/>
                <w:szCs w:val="16"/>
              </w:rPr>
            </w:pPr>
            <w:bookmarkStart w:id="1092" w:name="CU_45875737"/>
            <w:bookmarkStart w:id="1093" w:name="CU_45881971"/>
            <w:bookmarkEnd w:id="1092"/>
            <w:bookmarkEnd w:id="1093"/>
            <w:r w:rsidRPr="00554985">
              <w:rPr>
                <w:sz w:val="16"/>
                <w:szCs w:val="16"/>
              </w:rPr>
              <w:t>Tax Laws Amendment (2006 Measures No.</w:t>
            </w:r>
            <w:r w:rsidR="00554985">
              <w:rPr>
                <w:sz w:val="16"/>
                <w:szCs w:val="16"/>
              </w:rPr>
              <w:t> </w:t>
            </w:r>
            <w:r w:rsidRPr="00554985">
              <w:rPr>
                <w:sz w:val="16"/>
                <w:szCs w:val="16"/>
              </w:rPr>
              <w:t>6) Act 2007</w:t>
            </w:r>
          </w:p>
        </w:tc>
        <w:tc>
          <w:tcPr>
            <w:tcW w:w="992"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4, 2007</w:t>
            </w:r>
          </w:p>
        </w:tc>
        <w:tc>
          <w:tcPr>
            <w:tcW w:w="993"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19 Feb 2007</w:t>
            </w:r>
          </w:p>
        </w:tc>
        <w:tc>
          <w:tcPr>
            <w:tcW w:w="1845"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2 (item</w:t>
            </w:r>
            <w:r w:rsidR="00554985">
              <w:rPr>
                <w:sz w:val="16"/>
                <w:szCs w:val="16"/>
              </w:rPr>
              <w:t> </w:t>
            </w:r>
            <w:r w:rsidRPr="00554985">
              <w:rPr>
                <w:sz w:val="16"/>
                <w:szCs w:val="16"/>
              </w:rPr>
              <w:t>25): Royal Assent</w:t>
            </w:r>
          </w:p>
        </w:tc>
        <w:tc>
          <w:tcPr>
            <w:tcW w:w="1417"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w:t>
            </w:r>
          </w:p>
        </w:tc>
      </w:tr>
      <w:tr w:rsidR="00C7322B" w:rsidRPr="00554985" w:rsidTr="002671D9">
        <w:trPr>
          <w:cantSplit/>
        </w:trPr>
        <w:tc>
          <w:tcPr>
            <w:tcW w:w="1838"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lastRenderedPageBreak/>
              <w:t>Private Health Insurance (Transitional Provisions and Consequential Amendments) Act 2007</w:t>
            </w:r>
          </w:p>
        </w:tc>
        <w:tc>
          <w:tcPr>
            <w:tcW w:w="992"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32, 2007</w:t>
            </w:r>
          </w:p>
        </w:tc>
        <w:tc>
          <w:tcPr>
            <w:tcW w:w="993"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30 Mar 2007</w:t>
            </w:r>
          </w:p>
        </w:tc>
        <w:tc>
          <w:tcPr>
            <w:tcW w:w="1845"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2 (item</w:t>
            </w:r>
            <w:r w:rsidR="00554985">
              <w:rPr>
                <w:sz w:val="16"/>
                <w:szCs w:val="16"/>
              </w:rPr>
              <w:t> </w:t>
            </w:r>
            <w:r w:rsidRPr="00554985">
              <w:rPr>
                <w:sz w:val="16"/>
                <w:szCs w:val="16"/>
              </w:rPr>
              <w:t>2A): Royal Assent</w:t>
            </w:r>
          </w:p>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2 (item</w:t>
            </w:r>
            <w:r w:rsidR="00554985">
              <w:rPr>
                <w:sz w:val="16"/>
                <w:szCs w:val="16"/>
              </w:rPr>
              <w:t> </w:t>
            </w:r>
            <w:r w:rsidRPr="00554985">
              <w:rPr>
                <w:sz w:val="16"/>
                <w:szCs w:val="16"/>
              </w:rPr>
              <w:t>3): 1 Apr 2007 (</w:t>
            </w:r>
            <w:r w:rsidRPr="00554985">
              <w:rPr>
                <w:i/>
                <w:sz w:val="16"/>
                <w:szCs w:val="16"/>
              </w:rPr>
              <w:t>see</w:t>
            </w:r>
            <w:r w:rsidRPr="00554985">
              <w:rPr>
                <w:sz w:val="16"/>
                <w:szCs w:val="16"/>
              </w:rPr>
              <w:t xml:space="preserve"> s. 2(1))</w:t>
            </w:r>
          </w:p>
        </w:tc>
        <w:tc>
          <w:tcPr>
            <w:tcW w:w="1417"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Laws Amendment (2007 Measures No.</w:t>
            </w:r>
            <w:r w:rsidR="00554985">
              <w:rPr>
                <w:sz w:val="16"/>
                <w:szCs w:val="16"/>
              </w:rPr>
              <w:t> </w:t>
            </w:r>
            <w:r w:rsidRPr="00554985">
              <w:rPr>
                <w:sz w:val="16"/>
                <w:szCs w:val="16"/>
              </w:rPr>
              <w:t>1) Act 2007</w:t>
            </w:r>
          </w:p>
        </w:tc>
        <w:tc>
          <w:tcPr>
            <w:tcW w:w="992" w:type="dxa"/>
            <w:shd w:val="clear" w:color="auto" w:fill="auto"/>
          </w:tcPr>
          <w:p w:rsidR="00C7322B" w:rsidRPr="00554985" w:rsidRDefault="00C7322B" w:rsidP="004A7DDE">
            <w:pPr>
              <w:pStyle w:val="Tabletext"/>
              <w:rPr>
                <w:sz w:val="16"/>
                <w:szCs w:val="16"/>
              </w:rPr>
            </w:pPr>
            <w:r w:rsidRPr="00554985">
              <w:rPr>
                <w:sz w:val="16"/>
                <w:szCs w:val="16"/>
              </w:rPr>
              <w:t>56, 2007</w:t>
            </w:r>
          </w:p>
        </w:tc>
        <w:tc>
          <w:tcPr>
            <w:tcW w:w="993" w:type="dxa"/>
            <w:shd w:val="clear" w:color="auto" w:fill="auto"/>
          </w:tcPr>
          <w:p w:rsidR="00C7322B" w:rsidRPr="00554985" w:rsidRDefault="00C7322B" w:rsidP="004A7DDE">
            <w:pPr>
              <w:pStyle w:val="Tabletext"/>
              <w:rPr>
                <w:sz w:val="16"/>
                <w:szCs w:val="16"/>
              </w:rPr>
            </w:pPr>
            <w:r w:rsidRPr="00554985">
              <w:rPr>
                <w:sz w:val="16"/>
                <w:szCs w:val="16"/>
              </w:rPr>
              <w:t>12 Apr 2007</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12 Apr 2007</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3 (item</w:t>
            </w:r>
            <w:r w:rsidR="00554985">
              <w:rPr>
                <w:sz w:val="16"/>
                <w:szCs w:val="16"/>
              </w:rPr>
              <w:t> </w:t>
            </w:r>
            <w:r w:rsidRPr="00554985">
              <w:rPr>
                <w:sz w:val="16"/>
                <w:szCs w:val="16"/>
              </w:rPr>
              <w:t>39)</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Laws Amendment (2007 Measures No.</w:t>
            </w:r>
            <w:r w:rsidR="00554985">
              <w:rPr>
                <w:sz w:val="16"/>
                <w:szCs w:val="16"/>
              </w:rPr>
              <w:t> </w:t>
            </w:r>
            <w:r w:rsidRPr="00554985">
              <w:rPr>
                <w:sz w:val="16"/>
                <w:szCs w:val="16"/>
              </w:rPr>
              <w:t>2) Act 2007</w:t>
            </w:r>
          </w:p>
        </w:tc>
        <w:tc>
          <w:tcPr>
            <w:tcW w:w="992" w:type="dxa"/>
            <w:shd w:val="clear" w:color="auto" w:fill="auto"/>
          </w:tcPr>
          <w:p w:rsidR="00C7322B" w:rsidRPr="00554985" w:rsidRDefault="00C7322B" w:rsidP="004A7DDE">
            <w:pPr>
              <w:pStyle w:val="Tabletext"/>
              <w:rPr>
                <w:sz w:val="16"/>
                <w:szCs w:val="16"/>
              </w:rPr>
            </w:pPr>
            <w:r w:rsidRPr="00554985">
              <w:rPr>
                <w:sz w:val="16"/>
                <w:szCs w:val="16"/>
              </w:rPr>
              <w:t>78, 2007</w:t>
            </w:r>
          </w:p>
        </w:tc>
        <w:tc>
          <w:tcPr>
            <w:tcW w:w="993" w:type="dxa"/>
            <w:shd w:val="clear" w:color="auto" w:fill="auto"/>
          </w:tcPr>
          <w:p w:rsidR="00C7322B" w:rsidRPr="00554985" w:rsidRDefault="00C7322B" w:rsidP="004A7DDE">
            <w:pPr>
              <w:pStyle w:val="Tabletext"/>
              <w:rPr>
                <w:sz w:val="16"/>
                <w:szCs w:val="16"/>
              </w:rPr>
            </w:pPr>
            <w:r w:rsidRPr="00554985">
              <w:rPr>
                <w:sz w:val="16"/>
                <w:szCs w:val="16"/>
              </w:rPr>
              <w:t>21</w:t>
            </w:r>
            <w:r w:rsidR="00554985">
              <w:rPr>
                <w:sz w:val="16"/>
                <w:szCs w:val="16"/>
              </w:rPr>
              <w:t> </w:t>
            </w:r>
            <w:r w:rsidRPr="00554985">
              <w:rPr>
                <w:sz w:val="16"/>
                <w:szCs w:val="16"/>
              </w:rPr>
              <w:t>June 2007</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2 (items</w:t>
            </w:r>
            <w:r w:rsidR="00554985">
              <w:rPr>
                <w:sz w:val="16"/>
                <w:szCs w:val="16"/>
              </w:rPr>
              <w:t> </w:t>
            </w:r>
            <w:r w:rsidRPr="00554985">
              <w:rPr>
                <w:sz w:val="16"/>
                <w:szCs w:val="16"/>
              </w:rPr>
              <w:t>5, 18): Royal Assent</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2 (item</w:t>
            </w:r>
            <w:r w:rsidR="00554985">
              <w:rPr>
                <w:sz w:val="16"/>
                <w:szCs w:val="16"/>
              </w:rPr>
              <w:t> </w:t>
            </w:r>
            <w:r w:rsidRPr="00554985">
              <w:rPr>
                <w:sz w:val="16"/>
                <w:szCs w:val="16"/>
              </w:rPr>
              <w:t>18)</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Laws Amendment (Small Business) Act 2007</w:t>
            </w:r>
          </w:p>
        </w:tc>
        <w:tc>
          <w:tcPr>
            <w:tcW w:w="992" w:type="dxa"/>
            <w:shd w:val="clear" w:color="auto" w:fill="auto"/>
          </w:tcPr>
          <w:p w:rsidR="00C7322B" w:rsidRPr="00554985" w:rsidRDefault="00C7322B" w:rsidP="004A7DDE">
            <w:pPr>
              <w:pStyle w:val="Tabletext"/>
              <w:rPr>
                <w:sz w:val="16"/>
                <w:szCs w:val="16"/>
              </w:rPr>
            </w:pPr>
            <w:r w:rsidRPr="00554985">
              <w:rPr>
                <w:sz w:val="16"/>
                <w:szCs w:val="16"/>
              </w:rPr>
              <w:t>80, 2007</w:t>
            </w:r>
          </w:p>
        </w:tc>
        <w:tc>
          <w:tcPr>
            <w:tcW w:w="993" w:type="dxa"/>
            <w:shd w:val="clear" w:color="auto" w:fill="auto"/>
          </w:tcPr>
          <w:p w:rsidR="00C7322B" w:rsidRPr="00554985" w:rsidRDefault="00C7322B" w:rsidP="004A7DDE">
            <w:pPr>
              <w:pStyle w:val="Tabletext"/>
              <w:rPr>
                <w:sz w:val="16"/>
                <w:szCs w:val="16"/>
              </w:rPr>
            </w:pPr>
            <w:r w:rsidRPr="00554985">
              <w:rPr>
                <w:sz w:val="16"/>
                <w:szCs w:val="16"/>
              </w:rPr>
              <w:t>21</w:t>
            </w:r>
            <w:r w:rsidR="00554985">
              <w:rPr>
                <w:sz w:val="16"/>
                <w:szCs w:val="16"/>
              </w:rPr>
              <w:t> </w:t>
            </w:r>
            <w:r w:rsidRPr="00554985">
              <w:rPr>
                <w:sz w:val="16"/>
                <w:szCs w:val="16"/>
              </w:rPr>
              <w:t>June 2007</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21</w:t>
            </w:r>
            <w:r w:rsidR="00554985">
              <w:rPr>
                <w:sz w:val="16"/>
                <w:szCs w:val="16"/>
              </w:rPr>
              <w:t> </w:t>
            </w:r>
            <w:r w:rsidRPr="00554985">
              <w:rPr>
                <w:sz w:val="16"/>
                <w:szCs w:val="16"/>
              </w:rPr>
              <w:t>June 2007</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2 (items</w:t>
            </w:r>
            <w:r w:rsidR="00554985">
              <w:rPr>
                <w:sz w:val="16"/>
                <w:szCs w:val="16"/>
              </w:rPr>
              <w:t> </w:t>
            </w:r>
            <w:r w:rsidRPr="00554985">
              <w:rPr>
                <w:sz w:val="16"/>
                <w:szCs w:val="16"/>
              </w:rPr>
              <w:t>67(1), 68–70)</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Laws Amendment (Simplified GST Accounting) Act 2007</w:t>
            </w:r>
          </w:p>
        </w:tc>
        <w:tc>
          <w:tcPr>
            <w:tcW w:w="992" w:type="dxa"/>
            <w:shd w:val="clear" w:color="auto" w:fill="auto"/>
          </w:tcPr>
          <w:p w:rsidR="00C7322B" w:rsidRPr="00554985" w:rsidRDefault="00C7322B" w:rsidP="004A7DDE">
            <w:pPr>
              <w:pStyle w:val="Tabletext"/>
              <w:rPr>
                <w:sz w:val="16"/>
                <w:szCs w:val="16"/>
              </w:rPr>
            </w:pPr>
            <w:r w:rsidRPr="00554985">
              <w:rPr>
                <w:sz w:val="16"/>
                <w:szCs w:val="16"/>
              </w:rPr>
              <w:t>112, 2007</w:t>
            </w:r>
          </w:p>
        </w:tc>
        <w:tc>
          <w:tcPr>
            <w:tcW w:w="993" w:type="dxa"/>
            <w:shd w:val="clear" w:color="auto" w:fill="auto"/>
          </w:tcPr>
          <w:p w:rsidR="00C7322B" w:rsidRPr="00554985" w:rsidRDefault="00C7322B" w:rsidP="004A7DDE">
            <w:pPr>
              <w:pStyle w:val="Tabletext"/>
              <w:rPr>
                <w:sz w:val="16"/>
                <w:szCs w:val="16"/>
              </w:rPr>
            </w:pPr>
            <w:r w:rsidRPr="00554985">
              <w:rPr>
                <w:sz w:val="16"/>
                <w:szCs w:val="16"/>
              </w:rPr>
              <w:t>28</w:t>
            </w:r>
            <w:r w:rsidR="00554985">
              <w:rPr>
                <w:sz w:val="16"/>
                <w:szCs w:val="16"/>
              </w:rPr>
              <w:t> </w:t>
            </w:r>
            <w:r w:rsidRPr="00554985">
              <w:rPr>
                <w:sz w:val="16"/>
                <w:szCs w:val="16"/>
              </w:rPr>
              <w:t>June 2007</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28</w:t>
            </w:r>
            <w:r w:rsidR="00554985">
              <w:rPr>
                <w:sz w:val="16"/>
                <w:szCs w:val="16"/>
              </w:rPr>
              <w:t> </w:t>
            </w:r>
            <w:r w:rsidRPr="00554985">
              <w:rPr>
                <w:sz w:val="16"/>
                <w:szCs w:val="16"/>
              </w:rPr>
              <w:t>June 2007</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1 (item</w:t>
            </w:r>
            <w:r w:rsidR="00554985">
              <w:rPr>
                <w:sz w:val="16"/>
                <w:szCs w:val="16"/>
              </w:rPr>
              <w:t> </w:t>
            </w:r>
            <w:r w:rsidRPr="00554985">
              <w:rPr>
                <w:sz w:val="16"/>
                <w:szCs w:val="16"/>
              </w:rPr>
              <w:t>18)</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Laws Amendment (2007 Measures No.</w:t>
            </w:r>
            <w:r w:rsidR="00554985">
              <w:rPr>
                <w:sz w:val="16"/>
                <w:szCs w:val="16"/>
              </w:rPr>
              <w:t> </w:t>
            </w:r>
            <w:r w:rsidRPr="00554985">
              <w:rPr>
                <w:sz w:val="16"/>
                <w:szCs w:val="16"/>
              </w:rPr>
              <w:t>4) Act 2007</w:t>
            </w:r>
          </w:p>
        </w:tc>
        <w:tc>
          <w:tcPr>
            <w:tcW w:w="992" w:type="dxa"/>
            <w:shd w:val="clear" w:color="auto" w:fill="auto"/>
          </w:tcPr>
          <w:p w:rsidR="00C7322B" w:rsidRPr="00554985" w:rsidRDefault="00C7322B" w:rsidP="004A7DDE">
            <w:pPr>
              <w:pStyle w:val="Tabletext"/>
              <w:rPr>
                <w:sz w:val="16"/>
                <w:szCs w:val="16"/>
              </w:rPr>
            </w:pPr>
            <w:r w:rsidRPr="00554985">
              <w:rPr>
                <w:sz w:val="16"/>
                <w:szCs w:val="16"/>
              </w:rPr>
              <w:t>143, 2007</w:t>
            </w:r>
          </w:p>
        </w:tc>
        <w:tc>
          <w:tcPr>
            <w:tcW w:w="993" w:type="dxa"/>
            <w:shd w:val="clear" w:color="auto" w:fill="auto"/>
          </w:tcPr>
          <w:p w:rsidR="00C7322B" w:rsidRPr="00554985" w:rsidRDefault="00C7322B" w:rsidP="004A7DDE">
            <w:pPr>
              <w:pStyle w:val="Tabletext"/>
              <w:rPr>
                <w:sz w:val="16"/>
                <w:szCs w:val="16"/>
              </w:rPr>
            </w:pPr>
            <w:r w:rsidRPr="00554985">
              <w:rPr>
                <w:sz w:val="16"/>
                <w:szCs w:val="16"/>
              </w:rPr>
              <w:t>24 Sept 2007</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 (items</w:t>
            </w:r>
            <w:r w:rsidR="00554985">
              <w:rPr>
                <w:sz w:val="16"/>
                <w:szCs w:val="16"/>
              </w:rPr>
              <w:t> </w:t>
            </w:r>
            <w:r w:rsidRPr="00554985">
              <w:rPr>
                <w:sz w:val="16"/>
                <w:szCs w:val="16"/>
              </w:rPr>
              <w:t>6, 7, 222, 225, 226): Royal Assent</w:t>
            </w:r>
          </w:p>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7 (items</w:t>
            </w:r>
            <w:r w:rsidR="00554985">
              <w:rPr>
                <w:sz w:val="16"/>
                <w:szCs w:val="16"/>
              </w:rPr>
              <w:t> </w:t>
            </w:r>
            <w:r w:rsidRPr="00554985">
              <w:rPr>
                <w:sz w:val="16"/>
                <w:szCs w:val="16"/>
              </w:rPr>
              <w:t>2–6): 1</w:t>
            </w:r>
            <w:r w:rsidR="00554985">
              <w:rPr>
                <w:sz w:val="16"/>
                <w:szCs w:val="16"/>
              </w:rPr>
              <w:t> </w:t>
            </w:r>
            <w:r w:rsidRPr="00554985">
              <w:rPr>
                <w:sz w:val="16"/>
                <w:szCs w:val="16"/>
              </w:rPr>
              <w:t>July 2006</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1 (items</w:t>
            </w:r>
            <w:r w:rsidR="00554985">
              <w:rPr>
                <w:sz w:val="16"/>
                <w:szCs w:val="16"/>
              </w:rPr>
              <w:t> </w:t>
            </w:r>
            <w:r w:rsidRPr="00554985">
              <w:rPr>
                <w:sz w:val="16"/>
                <w:szCs w:val="16"/>
              </w:rPr>
              <w:t>222, 225, 226)</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Laws Amendment (2008 Measures No.</w:t>
            </w:r>
            <w:r w:rsidR="00554985">
              <w:rPr>
                <w:sz w:val="16"/>
                <w:szCs w:val="16"/>
              </w:rPr>
              <w:t> </w:t>
            </w:r>
            <w:r w:rsidRPr="00554985">
              <w:rPr>
                <w:sz w:val="16"/>
                <w:szCs w:val="16"/>
              </w:rPr>
              <w:t>4) Act 2008</w:t>
            </w:r>
          </w:p>
        </w:tc>
        <w:tc>
          <w:tcPr>
            <w:tcW w:w="992" w:type="dxa"/>
            <w:shd w:val="clear" w:color="auto" w:fill="auto"/>
          </w:tcPr>
          <w:p w:rsidR="00C7322B" w:rsidRPr="00554985" w:rsidRDefault="00C7322B" w:rsidP="004A7DDE">
            <w:pPr>
              <w:pStyle w:val="Tabletext"/>
              <w:rPr>
                <w:sz w:val="16"/>
                <w:szCs w:val="16"/>
              </w:rPr>
            </w:pPr>
            <w:r w:rsidRPr="00554985">
              <w:rPr>
                <w:sz w:val="16"/>
                <w:szCs w:val="16"/>
              </w:rPr>
              <w:t>97, 2008</w:t>
            </w:r>
          </w:p>
        </w:tc>
        <w:tc>
          <w:tcPr>
            <w:tcW w:w="993" w:type="dxa"/>
            <w:shd w:val="clear" w:color="auto" w:fill="auto"/>
          </w:tcPr>
          <w:p w:rsidR="00C7322B" w:rsidRPr="00554985" w:rsidRDefault="00C7322B" w:rsidP="004A7DDE">
            <w:pPr>
              <w:pStyle w:val="Tabletext"/>
              <w:rPr>
                <w:sz w:val="16"/>
                <w:szCs w:val="16"/>
              </w:rPr>
            </w:pPr>
            <w:r w:rsidRPr="00554985">
              <w:rPr>
                <w:sz w:val="16"/>
                <w:szCs w:val="16"/>
              </w:rPr>
              <w:t>3 Oct 2008</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3 (item</w:t>
            </w:r>
            <w:r w:rsidR="00554985">
              <w:rPr>
                <w:sz w:val="16"/>
                <w:szCs w:val="16"/>
              </w:rPr>
              <w:t> </w:t>
            </w:r>
            <w:r w:rsidRPr="00554985">
              <w:rPr>
                <w:sz w:val="16"/>
                <w:szCs w:val="16"/>
              </w:rPr>
              <w:t>1): Royal Assent</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Laws Amendment (2008 Measures No.</w:t>
            </w:r>
            <w:r w:rsidR="00554985">
              <w:rPr>
                <w:sz w:val="16"/>
                <w:szCs w:val="16"/>
              </w:rPr>
              <w:t> </w:t>
            </w:r>
            <w:r w:rsidRPr="00554985">
              <w:rPr>
                <w:sz w:val="16"/>
                <w:szCs w:val="16"/>
              </w:rPr>
              <w:t>5) Act 2008</w:t>
            </w:r>
          </w:p>
        </w:tc>
        <w:tc>
          <w:tcPr>
            <w:tcW w:w="992" w:type="dxa"/>
            <w:shd w:val="clear" w:color="auto" w:fill="auto"/>
          </w:tcPr>
          <w:p w:rsidR="00C7322B" w:rsidRPr="00554985" w:rsidRDefault="00C7322B" w:rsidP="004A7DDE">
            <w:pPr>
              <w:pStyle w:val="Tabletext"/>
              <w:rPr>
                <w:sz w:val="16"/>
                <w:szCs w:val="16"/>
              </w:rPr>
            </w:pPr>
            <w:r w:rsidRPr="00554985">
              <w:rPr>
                <w:sz w:val="16"/>
                <w:szCs w:val="16"/>
              </w:rPr>
              <w:t>145, 2008</w:t>
            </w:r>
          </w:p>
        </w:tc>
        <w:tc>
          <w:tcPr>
            <w:tcW w:w="993" w:type="dxa"/>
            <w:shd w:val="clear" w:color="auto" w:fill="auto"/>
          </w:tcPr>
          <w:p w:rsidR="00C7322B" w:rsidRPr="00554985" w:rsidRDefault="00C7322B" w:rsidP="004A7DDE">
            <w:pPr>
              <w:pStyle w:val="Tabletext"/>
              <w:rPr>
                <w:sz w:val="16"/>
                <w:szCs w:val="16"/>
              </w:rPr>
            </w:pPr>
            <w:r w:rsidRPr="00554985">
              <w:rPr>
                <w:sz w:val="16"/>
                <w:szCs w:val="16"/>
              </w:rPr>
              <w:t>9 Dec 2008</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 (items</w:t>
            </w:r>
            <w:r w:rsidR="00554985">
              <w:rPr>
                <w:sz w:val="16"/>
                <w:szCs w:val="16"/>
              </w:rPr>
              <w:t> </w:t>
            </w:r>
            <w:r w:rsidRPr="00554985">
              <w:rPr>
                <w:sz w:val="16"/>
                <w:szCs w:val="16"/>
              </w:rPr>
              <w:t>1–13): Royal Assent</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1 (item</w:t>
            </w:r>
            <w:r w:rsidR="00554985">
              <w:rPr>
                <w:sz w:val="16"/>
                <w:szCs w:val="16"/>
              </w:rPr>
              <w:t> </w:t>
            </w:r>
            <w:r w:rsidRPr="00554985">
              <w:rPr>
                <w:sz w:val="16"/>
                <w:szCs w:val="16"/>
              </w:rPr>
              <w:t>13)</w:t>
            </w:r>
          </w:p>
        </w:tc>
      </w:tr>
      <w:tr w:rsidR="00C7322B" w:rsidRPr="00554985" w:rsidTr="00E6045B">
        <w:trPr>
          <w:cantSplit/>
        </w:trPr>
        <w:tc>
          <w:tcPr>
            <w:tcW w:w="1838"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Tax Laws Amendment (2008 Measures No.</w:t>
            </w:r>
            <w:r w:rsidR="00554985">
              <w:rPr>
                <w:sz w:val="16"/>
                <w:szCs w:val="16"/>
              </w:rPr>
              <w:t> </w:t>
            </w:r>
            <w:r w:rsidRPr="00554985">
              <w:rPr>
                <w:sz w:val="16"/>
                <w:szCs w:val="16"/>
              </w:rPr>
              <w:t>6) Act 2009</w:t>
            </w:r>
          </w:p>
        </w:tc>
        <w:tc>
          <w:tcPr>
            <w:tcW w:w="992"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14, 2009</w:t>
            </w:r>
          </w:p>
        </w:tc>
        <w:tc>
          <w:tcPr>
            <w:tcW w:w="993"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26 Mar 2009</w:t>
            </w:r>
          </w:p>
        </w:tc>
        <w:tc>
          <w:tcPr>
            <w:tcW w:w="1845"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4 (item</w:t>
            </w:r>
            <w:r w:rsidR="00554985">
              <w:rPr>
                <w:sz w:val="16"/>
                <w:szCs w:val="16"/>
              </w:rPr>
              <w:t> </w:t>
            </w:r>
            <w:r w:rsidRPr="00554985">
              <w:rPr>
                <w:sz w:val="16"/>
                <w:szCs w:val="16"/>
              </w:rPr>
              <w:t>1): Royal Assent</w:t>
            </w:r>
          </w:p>
        </w:tc>
        <w:tc>
          <w:tcPr>
            <w:tcW w:w="1417"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w:t>
            </w:r>
          </w:p>
        </w:tc>
      </w:tr>
      <w:tr w:rsidR="00C7322B" w:rsidRPr="00554985" w:rsidTr="002671D9">
        <w:trPr>
          <w:cantSplit/>
        </w:trPr>
        <w:tc>
          <w:tcPr>
            <w:tcW w:w="1838" w:type="dxa"/>
            <w:tcBorders>
              <w:bottom w:val="single" w:sz="4" w:space="0" w:color="auto"/>
            </w:tcBorders>
            <w:shd w:val="clear" w:color="auto" w:fill="auto"/>
          </w:tcPr>
          <w:p w:rsidR="00C7322B" w:rsidRPr="00554985" w:rsidRDefault="00C7322B" w:rsidP="004A7DDE">
            <w:pPr>
              <w:pStyle w:val="Tabletext"/>
              <w:rPr>
                <w:sz w:val="16"/>
                <w:szCs w:val="16"/>
              </w:rPr>
            </w:pPr>
            <w:bookmarkStart w:id="1094" w:name="CU_55877022"/>
            <w:bookmarkStart w:id="1095" w:name="CU_55883256"/>
            <w:bookmarkEnd w:id="1094"/>
            <w:bookmarkEnd w:id="1095"/>
            <w:r w:rsidRPr="00554985">
              <w:rPr>
                <w:sz w:val="16"/>
                <w:szCs w:val="16"/>
              </w:rPr>
              <w:t>Customs Legislation Amendment (Name Change) Act 2009</w:t>
            </w:r>
          </w:p>
        </w:tc>
        <w:tc>
          <w:tcPr>
            <w:tcW w:w="992"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33, 2009</w:t>
            </w:r>
          </w:p>
        </w:tc>
        <w:tc>
          <w:tcPr>
            <w:tcW w:w="993"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22</w:t>
            </w:r>
            <w:r w:rsidR="00554985">
              <w:rPr>
                <w:sz w:val="16"/>
                <w:szCs w:val="16"/>
              </w:rPr>
              <w:t> </w:t>
            </w:r>
            <w:r w:rsidRPr="00554985">
              <w:rPr>
                <w:sz w:val="16"/>
                <w:szCs w:val="16"/>
              </w:rPr>
              <w:t>May 2009</w:t>
            </w:r>
          </w:p>
        </w:tc>
        <w:tc>
          <w:tcPr>
            <w:tcW w:w="1845"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2 (item</w:t>
            </w:r>
            <w:r w:rsidR="00554985">
              <w:rPr>
                <w:sz w:val="16"/>
                <w:szCs w:val="16"/>
              </w:rPr>
              <w:t> </w:t>
            </w:r>
            <w:r w:rsidRPr="00554985">
              <w:rPr>
                <w:sz w:val="16"/>
                <w:szCs w:val="16"/>
              </w:rPr>
              <w:t>3): 23</w:t>
            </w:r>
            <w:r w:rsidR="00554985">
              <w:rPr>
                <w:sz w:val="16"/>
                <w:szCs w:val="16"/>
              </w:rPr>
              <w:t> </w:t>
            </w:r>
            <w:r w:rsidRPr="00554985">
              <w:rPr>
                <w:sz w:val="16"/>
                <w:szCs w:val="16"/>
              </w:rPr>
              <w:t>May 2009</w:t>
            </w:r>
          </w:p>
        </w:tc>
        <w:tc>
          <w:tcPr>
            <w:tcW w:w="1417"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w:t>
            </w:r>
          </w:p>
        </w:tc>
      </w:tr>
      <w:tr w:rsidR="00C7322B" w:rsidRPr="00554985" w:rsidTr="002671D9">
        <w:trPr>
          <w:cantSplit/>
        </w:trPr>
        <w:tc>
          <w:tcPr>
            <w:tcW w:w="1838"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lastRenderedPageBreak/>
              <w:t>Tax Agent Services (Transitional Provisions and Consequential Amendments) Act 2009</w:t>
            </w:r>
          </w:p>
        </w:tc>
        <w:tc>
          <w:tcPr>
            <w:tcW w:w="992"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114, 2009</w:t>
            </w:r>
          </w:p>
        </w:tc>
        <w:tc>
          <w:tcPr>
            <w:tcW w:w="993"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16 Nov 2009</w:t>
            </w:r>
          </w:p>
        </w:tc>
        <w:tc>
          <w:tcPr>
            <w:tcW w:w="1845"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 (item</w:t>
            </w:r>
            <w:r w:rsidR="00554985">
              <w:rPr>
                <w:sz w:val="16"/>
                <w:szCs w:val="16"/>
              </w:rPr>
              <w:t> </w:t>
            </w:r>
            <w:r w:rsidRPr="00554985">
              <w:rPr>
                <w:sz w:val="16"/>
                <w:szCs w:val="16"/>
              </w:rPr>
              <w:t>1) and Schedule</w:t>
            </w:r>
            <w:r w:rsidR="00554985">
              <w:rPr>
                <w:sz w:val="16"/>
                <w:szCs w:val="16"/>
              </w:rPr>
              <w:t> </w:t>
            </w:r>
            <w:r w:rsidRPr="00554985">
              <w:rPr>
                <w:sz w:val="16"/>
                <w:szCs w:val="16"/>
              </w:rPr>
              <w:t xml:space="preserve">2: </w:t>
            </w:r>
            <w:r w:rsidRPr="00554985">
              <w:rPr>
                <w:i/>
                <w:sz w:val="16"/>
                <w:szCs w:val="16"/>
              </w:rPr>
              <w:t>(o)</w:t>
            </w:r>
          </w:p>
        </w:tc>
        <w:tc>
          <w:tcPr>
            <w:tcW w:w="1417" w:type="dxa"/>
            <w:tcBorders>
              <w:top w:val="single" w:sz="4" w:space="0" w:color="auto"/>
            </w:tcBorders>
            <w:shd w:val="clear" w:color="auto" w:fill="auto"/>
          </w:tcPr>
          <w:p w:rsidR="00C7322B" w:rsidRPr="00554985" w:rsidRDefault="00C7322B" w:rsidP="004A7DDE">
            <w:pPr>
              <w:pStyle w:val="Tabletext"/>
              <w:rPr>
                <w:kern w:val="28"/>
                <w:sz w:val="16"/>
                <w:szCs w:val="16"/>
              </w:rPr>
            </w:pPr>
            <w:r w:rsidRPr="00554985">
              <w:rPr>
                <w:sz w:val="16"/>
                <w:szCs w:val="16"/>
              </w:rPr>
              <w:t>Sch. 2</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Laws Amendment (2009 Measures No.</w:t>
            </w:r>
            <w:r w:rsidR="00554985">
              <w:rPr>
                <w:sz w:val="16"/>
                <w:szCs w:val="16"/>
              </w:rPr>
              <w:t> </w:t>
            </w:r>
            <w:r w:rsidRPr="00554985">
              <w:rPr>
                <w:sz w:val="16"/>
                <w:szCs w:val="16"/>
              </w:rPr>
              <w:t>5) Act 2009</w:t>
            </w:r>
          </w:p>
        </w:tc>
        <w:tc>
          <w:tcPr>
            <w:tcW w:w="992" w:type="dxa"/>
            <w:shd w:val="clear" w:color="auto" w:fill="auto"/>
          </w:tcPr>
          <w:p w:rsidR="00C7322B" w:rsidRPr="00554985" w:rsidRDefault="00C7322B" w:rsidP="004A7DDE">
            <w:pPr>
              <w:pStyle w:val="Tabletext"/>
              <w:rPr>
                <w:sz w:val="16"/>
                <w:szCs w:val="16"/>
              </w:rPr>
            </w:pPr>
            <w:r w:rsidRPr="00554985">
              <w:rPr>
                <w:sz w:val="16"/>
                <w:szCs w:val="16"/>
              </w:rPr>
              <w:t>118, 2009</w:t>
            </w:r>
          </w:p>
        </w:tc>
        <w:tc>
          <w:tcPr>
            <w:tcW w:w="993" w:type="dxa"/>
            <w:shd w:val="clear" w:color="auto" w:fill="auto"/>
          </w:tcPr>
          <w:p w:rsidR="00C7322B" w:rsidRPr="00554985" w:rsidRDefault="00C7322B" w:rsidP="004A7DDE">
            <w:pPr>
              <w:pStyle w:val="Tabletext"/>
              <w:rPr>
                <w:sz w:val="16"/>
                <w:szCs w:val="16"/>
              </w:rPr>
            </w:pPr>
            <w:r w:rsidRPr="00554985">
              <w:rPr>
                <w:sz w:val="16"/>
                <w:szCs w:val="16"/>
              </w:rPr>
              <w:t>4 Dec 2009</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 (items</w:t>
            </w:r>
            <w:r w:rsidR="00554985">
              <w:rPr>
                <w:sz w:val="16"/>
                <w:szCs w:val="16"/>
              </w:rPr>
              <w:t> </w:t>
            </w:r>
            <w:r w:rsidRPr="00554985">
              <w:rPr>
                <w:sz w:val="16"/>
                <w:szCs w:val="16"/>
              </w:rPr>
              <w:t>1–10): 1</w:t>
            </w:r>
            <w:r w:rsidR="00554985">
              <w:rPr>
                <w:sz w:val="16"/>
                <w:szCs w:val="16"/>
              </w:rPr>
              <w:t> </w:t>
            </w:r>
            <w:r w:rsidRPr="00554985">
              <w:rPr>
                <w:sz w:val="16"/>
                <w:szCs w:val="16"/>
              </w:rPr>
              <w:t>July 2000</w:t>
            </w:r>
          </w:p>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 (items</w:t>
            </w:r>
            <w:r w:rsidR="00554985">
              <w:rPr>
                <w:sz w:val="16"/>
                <w:szCs w:val="16"/>
              </w:rPr>
              <w:t> </w:t>
            </w:r>
            <w:r w:rsidRPr="00554985">
              <w:rPr>
                <w:sz w:val="16"/>
                <w:szCs w:val="16"/>
              </w:rPr>
              <w:t>12–45, 50–52, 55): Royal Assent</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1 (items</w:t>
            </w:r>
            <w:r w:rsidR="00554985">
              <w:rPr>
                <w:sz w:val="16"/>
                <w:szCs w:val="16"/>
              </w:rPr>
              <w:t> </w:t>
            </w:r>
            <w:r w:rsidRPr="00554985">
              <w:rPr>
                <w:sz w:val="16"/>
                <w:szCs w:val="16"/>
              </w:rPr>
              <w:t>50–52, 55)</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Laws Amendment (2009 Budget Measures No.</w:t>
            </w:r>
            <w:r w:rsidR="00554985">
              <w:rPr>
                <w:sz w:val="16"/>
                <w:szCs w:val="16"/>
              </w:rPr>
              <w:t> </w:t>
            </w:r>
            <w:r w:rsidRPr="00554985">
              <w:rPr>
                <w:sz w:val="16"/>
                <w:szCs w:val="16"/>
              </w:rPr>
              <w:t>2) Act 2009</w:t>
            </w:r>
          </w:p>
        </w:tc>
        <w:tc>
          <w:tcPr>
            <w:tcW w:w="992" w:type="dxa"/>
            <w:shd w:val="clear" w:color="auto" w:fill="auto"/>
          </w:tcPr>
          <w:p w:rsidR="00C7322B" w:rsidRPr="00554985" w:rsidRDefault="00C7322B" w:rsidP="004A7DDE">
            <w:pPr>
              <w:pStyle w:val="Tabletext"/>
              <w:rPr>
                <w:sz w:val="16"/>
                <w:szCs w:val="16"/>
              </w:rPr>
            </w:pPr>
            <w:r w:rsidRPr="00554985">
              <w:rPr>
                <w:sz w:val="16"/>
                <w:szCs w:val="16"/>
              </w:rPr>
              <w:t>133, 2009</w:t>
            </w:r>
          </w:p>
        </w:tc>
        <w:tc>
          <w:tcPr>
            <w:tcW w:w="993" w:type="dxa"/>
            <w:shd w:val="clear" w:color="auto" w:fill="auto"/>
          </w:tcPr>
          <w:p w:rsidR="00C7322B" w:rsidRPr="00554985" w:rsidRDefault="00C7322B" w:rsidP="004A7DDE">
            <w:pPr>
              <w:pStyle w:val="Tabletext"/>
              <w:rPr>
                <w:sz w:val="16"/>
                <w:szCs w:val="16"/>
              </w:rPr>
            </w:pPr>
            <w:r w:rsidRPr="00554985">
              <w:rPr>
                <w:sz w:val="16"/>
                <w:szCs w:val="16"/>
              </w:rPr>
              <w:t>14 Dec 2009</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 (items</w:t>
            </w:r>
            <w:r w:rsidR="00554985">
              <w:rPr>
                <w:sz w:val="16"/>
                <w:szCs w:val="16"/>
              </w:rPr>
              <w:t> </w:t>
            </w:r>
            <w:r w:rsidRPr="00554985">
              <w:rPr>
                <w:sz w:val="16"/>
                <w:szCs w:val="16"/>
              </w:rPr>
              <w:t>6, 7, 86, 87): 14 Dec 2009</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1 (items</w:t>
            </w:r>
            <w:r w:rsidR="00554985">
              <w:rPr>
                <w:sz w:val="16"/>
                <w:szCs w:val="16"/>
              </w:rPr>
              <w:t> </w:t>
            </w:r>
            <w:r w:rsidRPr="00554985">
              <w:rPr>
                <w:sz w:val="16"/>
                <w:szCs w:val="16"/>
              </w:rPr>
              <w:t>86, 87)</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Laws Amendment (2009 Measures No.</w:t>
            </w:r>
            <w:r w:rsidR="00554985">
              <w:rPr>
                <w:sz w:val="16"/>
                <w:szCs w:val="16"/>
              </w:rPr>
              <w:t> </w:t>
            </w:r>
            <w:r w:rsidRPr="00554985">
              <w:rPr>
                <w:sz w:val="16"/>
                <w:szCs w:val="16"/>
              </w:rPr>
              <w:t>6) Act 2010</w:t>
            </w:r>
          </w:p>
        </w:tc>
        <w:tc>
          <w:tcPr>
            <w:tcW w:w="992" w:type="dxa"/>
            <w:shd w:val="clear" w:color="auto" w:fill="auto"/>
          </w:tcPr>
          <w:p w:rsidR="00C7322B" w:rsidRPr="00554985" w:rsidRDefault="00C7322B" w:rsidP="004A7DDE">
            <w:pPr>
              <w:pStyle w:val="Tabletext"/>
              <w:rPr>
                <w:sz w:val="16"/>
                <w:szCs w:val="16"/>
              </w:rPr>
            </w:pPr>
            <w:r w:rsidRPr="00554985">
              <w:rPr>
                <w:sz w:val="16"/>
                <w:szCs w:val="16"/>
              </w:rPr>
              <w:t>19, 2010</w:t>
            </w:r>
          </w:p>
        </w:tc>
        <w:tc>
          <w:tcPr>
            <w:tcW w:w="993" w:type="dxa"/>
            <w:shd w:val="clear" w:color="auto" w:fill="auto"/>
          </w:tcPr>
          <w:p w:rsidR="00C7322B" w:rsidRPr="00554985" w:rsidRDefault="00C7322B" w:rsidP="004A7DDE">
            <w:pPr>
              <w:pStyle w:val="Tabletext"/>
              <w:rPr>
                <w:sz w:val="16"/>
                <w:szCs w:val="16"/>
              </w:rPr>
            </w:pPr>
            <w:r w:rsidRPr="00554985">
              <w:rPr>
                <w:sz w:val="16"/>
                <w:szCs w:val="16"/>
              </w:rPr>
              <w:t>24 Mar 2010</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 (items</w:t>
            </w:r>
            <w:r w:rsidR="00554985">
              <w:rPr>
                <w:sz w:val="16"/>
                <w:szCs w:val="16"/>
              </w:rPr>
              <w:t> </w:t>
            </w:r>
            <w:r w:rsidRPr="00554985">
              <w:rPr>
                <w:sz w:val="16"/>
                <w:szCs w:val="16"/>
              </w:rPr>
              <w:t>14, 15): Royal Assent</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Laws Amendment (2009 GST Administration Measures) Act 2010</w:t>
            </w:r>
          </w:p>
        </w:tc>
        <w:tc>
          <w:tcPr>
            <w:tcW w:w="992" w:type="dxa"/>
            <w:shd w:val="clear" w:color="auto" w:fill="auto"/>
          </w:tcPr>
          <w:p w:rsidR="00C7322B" w:rsidRPr="00554985" w:rsidRDefault="00C7322B" w:rsidP="004A7DDE">
            <w:pPr>
              <w:pStyle w:val="Tabletext"/>
              <w:rPr>
                <w:sz w:val="16"/>
                <w:szCs w:val="16"/>
              </w:rPr>
            </w:pPr>
            <w:r w:rsidRPr="00554985">
              <w:rPr>
                <w:sz w:val="16"/>
                <w:szCs w:val="16"/>
              </w:rPr>
              <w:t>20, 2010</w:t>
            </w:r>
          </w:p>
        </w:tc>
        <w:tc>
          <w:tcPr>
            <w:tcW w:w="993" w:type="dxa"/>
            <w:shd w:val="clear" w:color="auto" w:fill="auto"/>
          </w:tcPr>
          <w:p w:rsidR="00C7322B" w:rsidRPr="00554985" w:rsidRDefault="00C7322B" w:rsidP="004A7DDE">
            <w:pPr>
              <w:pStyle w:val="Tabletext"/>
              <w:rPr>
                <w:sz w:val="16"/>
                <w:szCs w:val="16"/>
              </w:rPr>
            </w:pPr>
            <w:r w:rsidRPr="00554985">
              <w:rPr>
                <w:sz w:val="16"/>
                <w:szCs w:val="16"/>
              </w:rPr>
              <w:t>24 Mar 2010</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 (items</w:t>
            </w:r>
            <w:r w:rsidR="00554985">
              <w:rPr>
                <w:sz w:val="16"/>
                <w:szCs w:val="16"/>
              </w:rPr>
              <w:t> </w:t>
            </w:r>
            <w:r w:rsidRPr="00554985">
              <w:rPr>
                <w:sz w:val="16"/>
                <w:szCs w:val="16"/>
              </w:rPr>
              <w:t>1–13, 19), Schedule</w:t>
            </w:r>
            <w:r w:rsidR="00554985">
              <w:rPr>
                <w:sz w:val="16"/>
                <w:szCs w:val="16"/>
              </w:rPr>
              <w:t> </w:t>
            </w:r>
            <w:r w:rsidRPr="00554985">
              <w:rPr>
                <w:sz w:val="16"/>
                <w:szCs w:val="16"/>
              </w:rPr>
              <w:t>3 (items</w:t>
            </w:r>
            <w:r w:rsidR="00554985">
              <w:rPr>
                <w:sz w:val="16"/>
                <w:szCs w:val="16"/>
              </w:rPr>
              <w:t> </w:t>
            </w:r>
            <w:r w:rsidRPr="00554985">
              <w:rPr>
                <w:sz w:val="16"/>
                <w:szCs w:val="16"/>
              </w:rPr>
              <w:t>1–29, 31), Schedule</w:t>
            </w:r>
            <w:r w:rsidR="00554985">
              <w:rPr>
                <w:sz w:val="16"/>
                <w:szCs w:val="16"/>
              </w:rPr>
              <w:t> </w:t>
            </w:r>
            <w:r w:rsidRPr="00554985">
              <w:rPr>
                <w:sz w:val="16"/>
                <w:szCs w:val="16"/>
              </w:rPr>
              <w:t>4, Schedule</w:t>
            </w:r>
            <w:r w:rsidR="00554985">
              <w:rPr>
                <w:sz w:val="16"/>
                <w:szCs w:val="16"/>
              </w:rPr>
              <w:t> </w:t>
            </w:r>
            <w:r w:rsidRPr="00554985">
              <w:rPr>
                <w:sz w:val="16"/>
                <w:szCs w:val="16"/>
              </w:rPr>
              <w:t>5 (items</w:t>
            </w:r>
            <w:r w:rsidR="00554985">
              <w:rPr>
                <w:sz w:val="16"/>
                <w:szCs w:val="16"/>
              </w:rPr>
              <w:t> </w:t>
            </w:r>
            <w:r w:rsidRPr="00554985">
              <w:rPr>
                <w:sz w:val="16"/>
                <w:szCs w:val="16"/>
              </w:rPr>
              <w:t>1–3) and Schedule</w:t>
            </w:r>
            <w:r w:rsidR="00554985">
              <w:rPr>
                <w:sz w:val="16"/>
                <w:szCs w:val="16"/>
              </w:rPr>
              <w:t> </w:t>
            </w:r>
            <w:r w:rsidRPr="00554985">
              <w:rPr>
                <w:sz w:val="16"/>
                <w:szCs w:val="16"/>
              </w:rPr>
              <w:t>6: Royal Assent</w:t>
            </w:r>
          </w:p>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2 (items</w:t>
            </w:r>
            <w:r w:rsidR="00554985">
              <w:rPr>
                <w:sz w:val="16"/>
                <w:szCs w:val="16"/>
              </w:rPr>
              <w:t> </w:t>
            </w:r>
            <w:r w:rsidRPr="00554985">
              <w:rPr>
                <w:sz w:val="16"/>
                <w:szCs w:val="16"/>
              </w:rPr>
              <w:t>1–11, 23(1)): 1</w:t>
            </w:r>
            <w:r w:rsidR="00554985">
              <w:rPr>
                <w:sz w:val="16"/>
                <w:szCs w:val="16"/>
              </w:rPr>
              <w:t> </w:t>
            </w:r>
            <w:r w:rsidRPr="00554985">
              <w:rPr>
                <w:sz w:val="16"/>
                <w:szCs w:val="16"/>
              </w:rPr>
              <w:t>July 2010</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1 (item</w:t>
            </w:r>
            <w:r w:rsidR="00554985">
              <w:rPr>
                <w:sz w:val="16"/>
                <w:szCs w:val="16"/>
              </w:rPr>
              <w:t> </w:t>
            </w:r>
            <w:r w:rsidRPr="00554985">
              <w:rPr>
                <w:sz w:val="16"/>
                <w:szCs w:val="16"/>
              </w:rPr>
              <w:t>19), Sch. 2 (item</w:t>
            </w:r>
            <w:r w:rsidR="00554985">
              <w:rPr>
                <w:sz w:val="16"/>
                <w:szCs w:val="16"/>
              </w:rPr>
              <w:t> </w:t>
            </w:r>
            <w:r w:rsidRPr="00554985">
              <w:rPr>
                <w:sz w:val="16"/>
                <w:szCs w:val="16"/>
              </w:rPr>
              <w:t>23(1)), Sch. 3 (item</w:t>
            </w:r>
            <w:r w:rsidR="00554985">
              <w:rPr>
                <w:sz w:val="16"/>
                <w:szCs w:val="16"/>
              </w:rPr>
              <w:t> </w:t>
            </w:r>
            <w:r w:rsidRPr="00554985">
              <w:rPr>
                <w:sz w:val="16"/>
                <w:szCs w:val="16"/>
              </w:rPr>
              <w:t>31), Sch. 4 (item</w:t>
            </w:r>
            <w:r w:rsidR="00554985">
              <w:rPr>
                <w:sz w:val="16"/>
                <w:szCs w:val="16"/>
              </w:rPr>
              <w:t> </w:t>
            </w:r>
            <w:r w:rsidRPr="00554985">
              <w:rPr>
                <w:sz w:val="16"/>
                <w:szCs w:val="16"/>
              </w:rPr>
              <w:t>2), Sch. 5 (item</w:t>
            </w:r>
            <w:r w:rsidR="00554985">
              <w:rPr>
                <w:sz w:val="16"/>
                <w:szCs w:val="16"/>
              </w:rPr>
              <w:t> </w:t>
            </w:r>
            <w:r w:rsidRPr="00554985">
              <w:rPr>
                <w:sz w:val="16"/>
                <w:szCs w:val="16"/>
              </w:rPr>
              <w:t>3) and Sch. 6 (item</w:t>
            </w:r>
            <w:r w:rsidR="00554985">
              <w:rPr>
                <w:sz w:val="16"/>
                <w:szCs w:val="16"/>
              </w:rPr>
              <w:t> </w:t>
            </w:r>
            <w:r w:rsidRPr="00554985">
              <w:rPr>
                <w:sz w:val="16"/>
                <w:szCs w:val="16"/>
              </w:rPr>
              <w:t>4)</w:t>
            </w:r>
          </w:p>
        </w:tc>
      </w:tr>
      <w:tr w:rsidR="00C7322B" w:rsidRPr="00554985" w:rsidTr="00E6045B">
        <w:trPr>
          <w:cantSplit/>
        </w:trPr>
        <w:tc>
          <w:tcPr>
            <w:tcW w:w="1838"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Tax Laws Amendment (2010 GST Administration Measures No.</w:t>
            </w:r>
            <w:r w:rsidR="00554985">
              <w:rPr>
                <w:sz w:val="16"/>
                <w:szCs w:val="16"/>
              </w:rPr>
              <w:t> </w:t>
            </w:r>
            <w:r w:rsidRPr="00554985">
              <w:rPr>
                <w:sz w:val="16"/>
                <w:szCs w:val="16"/>
              </w:rPr>
              <w:t>1) Act 2010</w:t>
            </w:r>
          </w:p>
        </w:tc>
        <w:tc>
          <w:tcPr>
            <w:tcW w:w="992"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21, 2010</w:t>
            </w:r>
          </w:p>
        </w:tc>
        <w:tc>
          <w:tcPr>
            <w:tcW w:w="993"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 xml:space="preserve">24 Mar 2010 </w:t>
            </w:r>
          </w:p>
        </w:tc>
        <w:tc>
          <w:tcPr>
            <w:tcW w:w="1845"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 (items</w:t>
            </w:r>
            <w:r w:rsidR="00554985">
              <w:rPr>
                <w:sz w:val="16"/>
                <w:szCs w:val="16"/>
              </w:rPr>
              <w:t> </w:t>
            </w:r>
            <w:r w:rsidRPr="00554985">
              <w:rPr>
                <w:sz w:val="16"/>
                <w:szCs w:val="16"/>
              </w:rPr>
              <w:t>1, 2, 4–9, 12–23, 29) and Schedule</w:t>
            </w:r>
            <w:r w:rsidR="00554985">
              <w:rPr>
                <w:sz w:val="16"/>
                <w:szCs w:val="16"/>
              </w:rPr>
              <w:t> </w:t>
            </w:r>
            <w:r w:rsidRPr="00554985">
              <w:rPr>
                <w:sz w:val="16"/>
                <w:szCs w:val="16"/>
              </w:rPr>
              <w:t>2 (items</w:t>
            </w:r>
            <w:r w:rsidR="00554985">
              <w:rPr>
                <w:sz w:val="16"/>
                <w:szCs w:val="16"/>
              </w:rPr>
              <w:t> </w:t>
            </w:r>
            <w:r w:rsidRPr="00554985">
              <w:rPr>
                <w:sz w:val="16"/>
                <w:szCs w:val="16"/>
              </w:rPr>
              <w:t>1, 3): Royal Assent</w:t>
            </w:r>
          </w:p>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 (items</w:t>
            </w:r>
            <w:r w:rsidR="00554985">
              <w:rPr>
                <w:sz w:val="16"/>
                <w:szCs w:val="16"/>
              </w:rPr>
              <w:t> </w:t>
            </w:r>
            <w:r w:rsidRPr="00554985">
              <w:rPr>
                <w:sz w:val="16"/>
                <w:szCs w:val="16"/>
              </w:rPr>
              <w:t>3, 10, 11) and Schedule</w:t>
            </w:r>
            <w:r w:rsidR="00554985">
              <w:rPr>
                <w:sz w:val="16"/>
                <w:szCs w:val="16"/>
              </w:rPr>
              <w:t> </w:t>
            </w:r>
            <w:r w:rsidRPr="00554985">
              <w:rPr>
                <w:sz w:val="16"/>
                <w:szCs w:val="16"/>
              </w:rPr>
              <w:t>2 (item</w:t>
            </w:r>
            <w:r w:rsidR="00554985">
              <w:rPr>
                <w:sz w:val="16"/>
                <w:szCs w:val="16"/>
              </w:rPr>
              <w:t> </w:t>
            </w:r>
            <w:r w:rsidRPr="00554985">
              <w:rPr>
                <w:sz w:val="16"/>
                <w:szCs w:val="16"/>
              </w:rPr>
              <w:t xml:space="preserve">2): </w:t>
            </w:r>
            <w:r w:rsidRPr="00554985">
              <w:rPr>
                <w:i/>
                <w:sz w:val="16"/>
                <w:szCs w:val="16"/>
              </w:rPr>
              <w:t>(p)</w:t>
            </w:r>
          </w:p>
        </w:tc>
        <w:tc>
          <w:tcPr>
            <w:tcW w:w="1417"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 1 (item</w:t>
            </w:r>
            <w:r w:rsidR="00554985">
              <w:rPr>
                <w:sz w:val="16"/>
                <w:szCs w:val="16"/>
              </w:rPr>
              <w:t> </w:t>
            </w:r>
            <w:r w:rsidRPr="00554985">
              <w:rPr>
                <w:sz w:val="16"/>
                <w:szCs w:val="16"/>
              </w:rPr>
              <w:t>29) and Sch. 2 (item</w:t>
            </w:r>
            <w:r w:rsidR="00554985">
              <w:rPr>
                <w:sz w:val="16"/>
                <w:szCs w:val="16"/>
              </w:rPr>
              <w:t> </w:t>
            </w:r>
            <w:r w:rsidRPr="00554985">
              <w:rPr>
                <w:sz w:val="16"/>
                <w:szCs w:val="16"/>
              </w:rPr>
              <w:t>3)</w:t>
            </w:r>
          </w:p>
        </w:tc>
      </w:tr>
      <w:tr w:rsidR="00C7322B" w:rsidRPr="00554985" w:rsidTr="002671D9">
        <w:trPr>
          <w:cantSplit/>
        </w:trPr>
        <w:tc>
          <w:tcPr>
            <w:tcW w:w="1838" w:type="dxa"/>
            <w:tcBorders>
              <w:bottom w:val="single" w:sz="4" w:space="0" w:color="auto"/>
            </w:tcBorders>
            <w:shd w:val="clear" w:color="auto" w:fill="auto"/>
          </w:tcPr>
          <w:p w:rsidR="00C7322B" w:rsidRPr="00554985" w:rsidRDefault="00C7322B" w:rsidP="004A7DDE">
            <w:pPr>
              <w:pStyle w:val="Tabletext"/>
              <w:rPr>
                <w:sz w:val="16"/>
                <w:szCs w:val="16"/>
              </w:rPr>
            </w:pPr>
            <w:bookmarkStart w:id="1096" w:name="CU_62878360"/>
            <w:bookmarkStart w:id="1097" w:name="CU_62884594"/>
            <w:bookmarkEnd w:id="1096"/>
            <w:bookmarkEnd w:id="1097"/>
            <w:r w:rsidRPr="00554985">
              <w:rPr>
                <w:sz w:val="16"/>
                <w:szCs w:val="16"/>
              </w:rPr>
              <w:t>Tax Laws Amendment (2010 Measures No.</w:t>
            </w:r>
            <w:r w:rsidR="00554985">
              <w:rPr>
                <w:sz w:val="16"/>
                <w:szCs w:val="16"/>
              </w:rPr>
              <w:t> </w:t>
            </w:r>
            <w:r w:rsidRPr="00554985">
              <w:rPr>
                <w:sz w:val="16"/>
                <w:szCs w:val="16"/>
              </w:rPr>
              <w:t>1) Act 2010</w:t>
            </w:r>
          </w:p>
        </w:tc>
        <w:tc>
          <w:tcPr>
            <w:tcW w:w="992"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56, 2010</w:t>
            </w:r>
          </w:p>
        </w:tc>
        <w:tc>
          <w:tcPr>
            <w:tcW w:w="993"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3</w:t>
            </w:r>
            <w:r w:rsidR="00554985">
              <w:rPr>
                <w:sz w:val="16"/>
                <w:szCs w:val="16"/>
              </w:rPr>
              <w:t> </w:t>
            </w:r>
            <w:r w:rsidRPr="00554985">
              <w:rPr>
                <w:sz w:val="16"/>
                <w:szCs w:val="16"/>
              </w:rPr>
              <w:t>June 2010</w:t>
            </w:r>
          </w:p>
        </w:tc>
        <w:tc>
          <w:tcPr>
            <w:tcW w:w="1845"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6 (items</w:t>
            </w:r>
            <w:r w:rsidR="00554985">
              <w:rPr>
                <w:sz w:val="16"/>
                <w:szCs w:val="16"/>
              </w:rPr>
              <w:t> </w:t>
            </w:r>
            <w:r w:rsidRPr="00554985">
              <w:rPr>
                <w:sz w:val="16"/>
                <w:szCs w:val="16"/>
              </w:rPr>
              <w:t>15, 117): Royal Assent</w:t>
            </w:r>
          </w:p>
        </w:tc>
        <w:tc>
          <w:tcPr>
            <w:tcW w:w="1417"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w:t>
            </w:r>
          </w:p>
        </w:tc>
      </w:tr>
      <w:tr w:rsidR="00C7322B" w:rsidRPr="00554985" w:rsidTr="002671D9">
        <w:trPr>
          <w:cantSplit/>
        </w:trPr>
        <w:tc>
          <w:tcPr>
            <w:tcW w:w="1838"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lastRenderedPageBreak/>
              <w:t>Tax Laws Amendment (2010 GST Administration Measures No.</w:t>
            </w:r>
            <w:r w:rsidR="00554985">
              <w:rPr>
                <w:sz w:val="16"/>
                <w:szCs w:val="16"/>
              </w:rPr>
              <w:t> </w:t>
            </w:r>
            <w:r w:rsidRPr="00554985">
              <w:rPr>
                <w:sz w:val="16"/>
                <w:szCs w:val="16"/>
              </w:rPr>
              <w:t>2) Act 2010</w:t>
            </w:r>
          </w:p>
        </w:tc>
        <w:tc>
          <w:tcPr>
            <w:tcW w:w="992"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74, 2010</w:t>
            </w:r>
          </w:p>
        </w:tc>
        <w:tc>
          <w:tcPr>
            <w:tcW w:w="993"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28</w:t>
            </w:r>
            <w:r w:rsidR="00554985">
              <w:rPr>
                <w:sz w:val="16"/>
                <w:szCs w:val="16"/>
              </w:rPr>
              <w:t> </w:t>
            </w:r>
            <w:r w:rsidRPr="00554985">
              <w:rPr>
                <w:sz w:val="16"/>
                <w:szCs w:val="16"/>
              </w:rPr>
              <w:t>June 2010</w:t>
            </w:r>
          </w:p>
        </w:tc>
        <w:tc>
          <w:tcPr>
            <w:tcW w:w="1845"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 (items</w:t>
            </w:r>
            <w:r w:rsidR="00554985">
              <w:rPr>
                <w:sz w:val="16"/>
                <w:szCs w:val="16"/>
              </w:rPr>
              <w:t> </w:t>
            </w:r>
            <w:r w:rsidRPr="00554985">
              <w:rPr>
                <w:sz w:val="16"/>
                <w:szCs w:val="16"/>
              </w:rPr>
              <w:t>1–40, 43–55, 63) and Schedule</w:t>
            </w:r>
            <w:r w:rsidR="00554985">
              <w:rPr>
                <w:sz w:val="16"/>
                <w:szCs w:val="16"/>
              </w:rPr>
              <w:t> </w:t>
            </w:r>
            <w:r w:rsidRPr="00554985">
              <w:rPr>
                <w:sz w:val="16"/>
                <w:szCs w:val="16"/>
              </w:rPr>
              <w:t>3: Royal Assent</w:t>
            </w:r>
          </w:p>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2 (items</w:t>
            </w:r>
            <w:r w:rsidR="00554985">
              <w:rPr>
                <w:sz w:val="16"/>
                <w:szCs w:val="16"/>
              </w:rPr>
              <w:t> </w:t>
            </w:r>
            <w:r w:rsidRPr="00554985">
              <w:rPr>
                <w:sz w:val="16"/>
                <w:szCs w:val="16"/>
              </w:rPr>
              <w:t>1–5): 1</w:t>
            </w:r>
            <w:r w:rsidR="00554985">
              <w:rPr>
                <w:sz w:val="16"/>
                <w:szCs w:val="16"/>
              </w:rPr>
              <w:t> </w:t>
            </w:r>
            <w:r w:rsidRPr="00554985">
              <w:rPr>
                <w:sz w:val="16"/>
                <w:szCs w:val="16"/>
              </w:rPr>
              <w:t>July 2010</w:t>
            </w:r>
          </w:p>
        </w:tc>
        <w:tc>
          <w:tcPr>
            <w:tcW w:w="1417"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 1 (items</w:t>
            </w:r>
            <w:r w:rsidR="00554985">
              <w:rPr>
                <w:sz w:val="16"/>
                <w:szCs w:val="16"/>
              </w:rPr>
              <w:t> </w:t>
            </w:r>
            <w:r w:rsidRPr="00554985">
              <w:rPr>
                <w:sz w:val="16"/>
                <w:szCs w:val="16"/>
              </w:rPr>
              <w:t>43–45, 63) and Sch. 3 (item</w:t>
            </w:r>
            <w:r w:rsidR="00554985">
              <w:rPr>
                <w:sz w:val="16"/>
                <w:szCs w:val="16"/>
              </w:rPr>
              <w:t> </w:t>
            </w:r>
            <w:r w:rsidRPr="00554985">
              <w:rPr>
                <w:sz w:val="16"/>
                <w:szCs w:val="16"/>
              </w:rPr>
              <w:t>5)</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Laws Amendment (2010 GST Administration Measures No.</w:t>
            </w:r>
            <w:r w:rsidR="00554985">
              <w:rPr>
                <w:sz w:val="16"/>
                <w:szCs w:val="16"/>
              </w:rPr>
              <w:t> </w:t>
            </w:r>
            <w:r w:rsidRPr="00554985">
              <w:rPr>
                <w:sz w:val="16"/>
                <w:szCs w:val="16"/>
              </w:rPr>
              <w:t>3) Act 2010</w:t>
            </w:r>
          </w:p>
        </w:tc>
        <w:tc>
          <w:tcPr>
            <w:tcW w:w="992" w:type="dxa"/>
            <w:shd w:val="clear" w:color="auto" w:fill="auto"/>
          </w:tcPr>
          <w:p w:rsidR="00C7322B" w:rsidRPr="00554985" w:rsidRDefault="00C7322B" w:rsidP="004A7DDE">
            <w:pPr>
              <w:pStyle w:val="Tabletext"/>
              <w:rPr>
                <w:sz w:val="16"/>
                <w:szCs w:val="16"/>
              </w:rPr>
            </w:pPr>
            <w:r w:rsidRPr="00554985">
              <w:rPr>
                <w:sz w:val="16"/>
                <w:szCs w:val="16"/>
              </w:rPr>
              <w:t>91, 2010</w:t>
            </w:r>
          </w:p>
        </w:tc>
        <w:tc>
          <w:tcPr>
            <w:tcW w:w="993" w:type="dxa"/>
            <w:shd w:val="clear" w:color="auto" w:fill="auto"/>
          </w:tcPr>
          <w:p w:rsidR="00C7322B" w:rsidRPr="00554985" w:rsidRDefault="00C7322B" w:rsidP="004A7DDE">
            <w:pPr>
              <w:pStyle w:val="Tabletext"/>
              <w:rPr>
                <w:sz w:val="16"/>
                <w:szCs w:val="16"/>
              </w:rPr>
            </w:pPr>
            <w:r w:rsidRPr="00554985">
              <w:rPr>
                <w:sz w:val="16"/>
                <w:szCs w:val="16"/>
              </w:rPr>
              <w:t>29</w:t>
            </w:r>
            <w:r w:rsidR="00554985">
              <w:rPr>
                <w:sz w:val="16"/>
                <w:szCs w:val="16"/>
              </w:rPr>
              <w:t> </w:t>
            </w:r>
            <w:r w:rsidRPr="00554985">
              <w:rPr>
                <w:sz w:val="16"/>
                <w:szCs w:val="16"/>
              </w:rPr>
              <w:t>June 2010</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29</w:t>
            </w:r>
            <w:r w:rsidR="00554985">
              <w:rPr>
                <w:sz w:val="16"/>
                <w:szCs w:val="16"/>
              </w:rPr>
              <w:t> </w:t>
            </w:r>
            <w:r w:rsidRPr="00554985">
              <w:rPr>
                <w:sz w:val="16"/>
                <w:szCs w:val="16"/>
              </w:rPr>
              <w:t>June 2010</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1 (items</w:t>
            </w:r>
            <w:r w:rsidR="00554985">
              <w:rPr>
                <w:sz w:val="16"/>
                <w:szCs w:val="16"/>
              </w:rPr>
              <w:t> </w:t>
            </w:r>
            <w:r w:rsidRPr="00554985">
              <w:rPr>
                <w:sz w:val="16"/>
                <w:szCs w:val="16"/>
              </w:rPr>
              <w:t>15, 16), Sch. 2 (item</w:t>
            </w:r>
            <w:r w:rsidR="00554985">
              <w:rPr>
                <w:sz w:val="16"/>
                <w:szCs w:val="16"/>
              </w:rPr>
              <w:t> </w:t>
            </w:r>
            <w:r w:rsidRPr="00554985">
              <w:rPr>
                <w:sz w:val="16"/>
                <w:szCs w:val="16"/>
              </w:rPr>
              <w:t>2) and Sch. 3 (item</w:t>
            </w:r>
            <w:r w:rsidR="00554985">
              <w:rPr>
                <w:sz w:val="16"/>
                <w:szCs w:val="16"/>
              </w:rPr>
              <w:t> </w:t>
            </w:r>
            <w:r w:rsidRPr="00554985">
              <w:rPr>
                <w:sz w:val="16"/>
                <w:szCs w:val="16"/>
              </w:rPr>
              <w:t>12)</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Laws Amendment (2010 Measures No.</w:t>
            </w:r>
            <w:r w:rsidR="00554985">
              <w:rPr>
                <w:sz w:val="16"/>
                <w:szCs w:val="16"/>
              </w:rPr>
              <w:t> </w:t>
            </w:r>
            <w:r w:rsidRPr="00554985">
              <w:rPr>
                <w:sz w:val="16"/>
                <w:szCs w:val="16"/>
              </w:rPr>
              <w:t>4) Act 2010</w:t>
            </w:r>
          </w:p>
        </w:tc>
        <w:tc>
          <w:tcPr>
            <w:tcW w:w="992" w:type="dxa"/>
            <w:shd w:val="clear" w:color="auto" w:fill="auto"/>
          </w:tcPr>
          <w:p w:rsidR="00C7322B" w:rsidRPr="00554985" w:rsidRDefault="00C7322B" w:rsidP="004A7DDE">
            <w:pPr>
              <w:pStyle w:val="Tabletext"/>
              <w:rPr>
                <w:sz w:val="16"/>
                <w:szCs w:val="16"/>
              </w:rPr>
            </w:pPr>
            <w:r w:rsidRPr="00554985">
              <w:rPr>
                <w:sz w:val="16"/>
                <w:szCs w:val="16"/>
              </w:rPr>
              <w:t>136, 2010</w:t>
            </w:r>
          </w:p>
        </w:tc>
        <w:tc>
          <w:tcPr>
            <w:tcW w:w="993" w:type="dxa"/>
            <w:shd w:val="clear" w:color="auto" w:fill="auto"/>
          </w:tcPr>
          <w:p w:rsidR="00C7322B" w:rsidRPr="00554985" w:rsidRDefault="00C7322B" w:rsidP="004A7DDE">
            <w:pPr>
              <w:pStyle w:val="Tabletext"/>
              <w:rPr>
                <w:sz w:val="16"/>
                <w:szCs w:val="16"/>
              </w:rPr>
            </w:pPr>
            <w:r w:rsidRPr="00554985">
              <w:rPr>
                <w:sz w:val="16"/>
                <w:szCs w:val="16"/>
              </w:rPr>
              <w:t>7 Dec 2010</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 Royal Assent</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1 (item</w:t>
            </w:r>
            <w:r w:rsidR="00554985">
              <w:rPr>
                <w:sz w:val="16"/>
                <w:szCs w:val="16"/>
              </w:rPr>
              <w:t> </w:t>
            </w:r>
            <w:r w:rsidRPr="00554985">
              <w:rPr>
                <w:sz w:val="16"/>
                <w:szCs w:val="16"/>
              </w:rPr>
              <w:t>3)</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Statute Law Revision Act 2011</w:t>
            </w:r>
          </w:p>
        </w:tc>
        <w:tc>
          <w:tcPr>
            <w:tcW w:w="992" w:type="dxa"/>
            <w:shd w:val="clear" w:color="auto" w:fill="auto"/>
          </w:tcPr>
          <w:p w:rsidR="00C7322B" w:rsidRPr="00554985" w:rsidRDefault="00C7322B" w:rsidP="004A7DDE">
            <w:pPr>
              <w:pStyle w:val="Tabletext"/>
              <w:rPr>
                <w:sz w:val="16"/>
                <w:szCs w:val="16"/>
              </w:rPr>
            </w:pPr>
            <w:r w:rsidRPr="00554985">
              <w:rPr>
                <w:sz w:val="16"/>
                <w:szCs w:val="16"/>
              </w:rPr>
              <w:t>5, 2011</w:t>
            </w:r>
          </w:p>
        </w:tc>
        <w:tc>
          <w:tcPr>
            <w:tcW w:w="993" w:type="dxa"/>
            <w:shd w:val="clear" w:color="auto" w:fill="auto"/>
          </w:tcPr>
          <w:p w:rsidR="00C7322B" w:rsidRPr="00554985" w:rsidRDefault="00C7322B" w:rsidP="004A7DDE">
            <w:pPr>
              <w:pStyle w:val="Tabletext"/>
              <w:rPr>
                <w:sz w:val="16"/>
                <w:szCs w:val="16"/>
              </w:rPr>
            </w:pPr>
            <w:r w:rsidRPr="00554985">
              <w:rPr>
                <w:sz w:val="16"/>
                <w:szCs w:val="16"/>
              </w:rPr>
              <w:t>22 Mar 2011</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6 (item</w:t>
            </w:r>
            <w:r w:rsidR="00554985">
              <w:rPr>
                <w:sz w:val="16"/>
                <w:szCs w:val="16"/>
              </w:rPr>
              <w:t> </w:t>
            </w:r>
            <w:r w:rsidRPr="00554985">
              <w:rPr>
                <w:sz w:val="16"/>
                <w:szCs w:val="16"/>
              </w:rPr>
              <w:t>121): 19 Apr 2011</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Laws Amendment (2011 Measures No.</w:t>
            </w:r>
            <w:r w:rsidR="00554985">
              <w:rPr>
                <w:sz w:val="16"/>
                <w:szCs w:val="16"/>
              </w:rPr>
              <w:t> </w:t>
            </w:r>
            <w:r w:rsidRPr="00554985">
              <w:rPr>
                <w:sz w:val="16"/>
                <w:szCs w:val="16"/>
              </w:rPr>
              <w:t>2) Act 2011</w:t>
            </w:r>
          </w:p>
        </w:tc>
        <w:tc>
          <w:tcPr>
            <w:tcW w:w="992" w:type="dxa"/>
            <w:shd w:val="clear" w:color="auto" w:fill="auto"/>
          </w:tcPr>
          <w:p w:rsidR="00C7322B" w:rsidRPr="00554985" w:rsidRDefault="00C7322B" w:rsidP="004A7DDE">
            <w:pPr>
              <w:pStyle w:val="Tabletext"/>
              <w:rPr>
                <w:sz w:val="16"/>
                <w:szCs w:val="16"/>
              </w:rPr>
            </w:pPr>
            <w:r w:rsidRPr="00554985">
              <w:rPr>
                <w:sz w:val="16"/>
                <w:szCs w:val="16"/>
              </w:rPr>
              <w:t>41, 2011</w:t>
            </w:r>
          </w:p>
        </w:tc>
        <w:tc>
          <w:tcPr>
            <w:tcW w:w="993" w:type="dxa"/>
            <w:shd w:val="clear" w:color="auto" w:fill="auto"/>
          </w:tcPr>
          <w:p w:rsidR="00C7322B" w:rsidRPr="00554985" w:rsidRDefault="00C7322B" w:rsidP="004A7DDE">
            <w:pPr>
              <w:pStyle w:val="Tabletext"/>
              <w:rPr>
                <w:sz w:val="16"/>
                <w:szCs w:val="16"/>
              </w:rPr>
            </w:pPr>
            <w:r w:rsidRPr="00554985">
              <w:rPr>
                <w:sz w:val="16"/>
                <w:szCs w:val="16"/>
              </w:rPr>
              <w:t>27</w:t>
            </w:r>
            <w:r w:rsidR="00554985">
              <w:rPr>
                <w:sz w:val="16"/>
                <w:szCs w:val="16"/>
              </w:rPr>
              <w:t> </w:t>
            </w:r>
            <w:r w:rsidRPr="00554985">
              <w:rPr>
                <w:sz w:val="16"/>
                <w:szCs w:val="16"/>
              </w:rPr>
              <w:t>June 2011</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4 (items</w:t>
            </w:r>
            <w:r w:rsidR="00554985">
              <w:rPr>
                <w:sz w:val="16"/>
                <w:szCs w:val="16"/>
              </w:rPr>
              <w:t> </w:t>
            </w:r>
            <w:r w:rsidRPr="00554985">
              <w:rPr>
                <w:sz w:val="16"/>
                <w:szCs w:val="16"/>
              </w:rPr>
              <w:t>1–10, 16) and Schedule</w:t>
            </w:r>
            <w:r w:rsidR="00554985">
              <w:rPr>
                <w:sz w:val="16"/>
                <w:szCs w:val="16"/>
              </w:rPr>
              <w:t> </w:t>
            </w:r>
            <w:r w:rsidRPr="00554985">
              <w:rPr>
                <w:sz w:val="16"/>
                <w:szCs w:val="16"/>
              </w:rPr>
              <w:t>5 (items</w:t>
            </w:r>
            <w:r w:rsidR="00554985">
              <w:rPr>
                <w:sz w:val="16"/>
                <w:szCs w:val="16"/>
              </w:rPr>
              <w:t> </w:t>
            </w:r>
            <w:r w:rsidRPr="00554985">
              <w:rPr>
                <w:sz w:val="16"/>
                <w:szCs w:val="16"/>
              </w:rPr>
              <w:t>1–3): Royal Assent</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4 (item</w:t>
            </w:r>
            <w:r w:rsidR="00554985">
              <w:rPr>
                <w:sz w:val="16"/>
                <w:szCs w:val="16"/>
              </w:rPr>
              <w:t> </w:t>
            </w:r>
            <w:r w:rsidRPr="00554985">
              <w:rPr>
                <w:sz w:val="16"/>
                <w:szCs w:val="16"/>
              </w:rPr>
              <w:t>16)</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Laws Amendment (2011 Measures No.</w:t>
            </w:r>
            <w:r w:rsidR="00554985">
              <w:rPr>
                <w:sz w:val="16"/>
                <w:szCs w:val="16"/>
              </w:rPr>
              <w:t> </w:t>
            </w:r>
            <w:r w:rsidRPr="00554985">
              <w:rPr>
                <w:sz w:val="16"/>
                <w:szCs w:val="16"/>
              </w:rPr>
              <w:t>3) Act 2011</w:t>
            </w:r>
          </w:p>
        </w:tc>
        <w:tc>
          <w:tcPr>
            <w:tcW w:w="992" w:type="dxa"/>
            <w:shd w:val="clear" w:color="auto" w:fill="auto"/>
          </w:tcPr>
          <w:p w:rsidR="00C7322B" w:rsidRPr="00554985" w:rsidRDefault="00C7322B" w:rsidP="004A7DDE">
            <w:pPr>
              <w:pStyle w:val="Tabletext"/>
              <w:rPr>
                <w:sz w:val="16"/>
                <w:szCs w:val="16"/>
              </w:rPr>
            </w:pPr>
            <w:r w:rsidRPr="00554985">
              <w:rPr>
                <w:sz w:val="16"/>
                <w:szCs w:val="16"/>
              </w:rPr>
              <w:t>51, 2011</w:t>
            </w:r>
          </w:p>
        </w:tc>
        <w:tc>
          <w:tcPr>
            <w:tcW w:w="993" w:type="dxa"/>
            <w:shd w:val="clear" w:color="auto" w:fill="auto"/>
          </w:tcPr>
          <w:p w:rsidR="00C7322B" w:rsidRPr="00554985" w:rsidRDefault="00C7322B" w:rsidP="004A7DDE">
            <w:pPr>
              <w:pStyle w:val="Tabletext"/>
              <w:rPr>
                <w:sz w:val="16"/>
                <w:szCs w:val="16"/>
              </w:rPr>
            </w:pPr>
            <w:r w:rsidRPr="00554985">
              <w:rPr>
                <w:sz w:val="16"/>
                <w:szCs w:val="16"/>
              </w:rPr>
              <w:t>27</w:t>
            </w:r>
            <w:r w:rsidR="00554985">
              <w:rPr>
                <w:sz w:val="16"/>
                <w:szCs w:val="16"/>
              </w:rPr>
              <w:t> </w:t>
            </w:r>
            <w:r w:rsidRPr="00554985">
              <w:rPr>
                <w:sz w:val="16"/>
                <w:szCs w:val="16"/>
              </w:rPr>
              <w:t>June 2011</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 1</w:t>
            </w:r>
            <w:r w:rsidR="00554985">
              <w:rPr>
                <w:sz w:val="16"/>
                <w:szCs w:val="16"/>
              </w:rPr>
              <w:t> </w:t>
            </w:r>
            <w:r w:rsidRPr="00554985">
              <w:rPr>
                <w:sz w:val="16"/>
                <w:szCs w:val="16"/>
              </w:rPr>
              <w:t>July 2011</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1 (item</w:t>
            </w:r>
            <w:r w:rsidR="00554985">
              <w:rPr>
                <w:sz w:val="16"/>
                <w:szCs w:val="16"/>
              </w:rPr>
              <w:t> </w:t>
            </w:r>
            <w:r w:rsidRPr="00554985">
              <w:rPr>
                <w:sz w:val="16"/>
                <w:szCs w:val="16"/>
              </w:rPr>
              <w:t>4)</w:t>
            </w:r>
          </w:p>
        </w:tc>
      </w:tr>
      <w:tr w:rsidR="00C7322B" w:rsidRPr="00554985" w:rsidTr="00E6045B">
        <w:trPr>
          <w:cantSplit/>
        </w:trPr>
        <w:tc>
          <w:tcPr>
            <w:tcW w:w="1838"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Tax Laws Amendment (2010 Measures No.</w:t>
            </w:r>
            <w:r w:rsidR="00554985">
              <w:rPr>
                <w:sz w:val="16"/>
                <w:szCs w:val="16"/>
              </w:rPr>
              <w:t> </w:t>
            </w:r>
            <w:r w:rsidRPr="00554985">
              <w:rPr>
                <w:sz w:val="16"/>
                <w:szCs w:val="16"/>
              </w:rPr>
              <w:t>5) Act 2011</w:t>
            </w:r>
          </w:p>
        </w:tc>
        <w:tc>
          <w:tcPr>
            <w:tcW w:w="992"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61, 2011</w:t>
            </w:r>
          </w:p>
        </w:tc>
        <w:tc>
          <w:tcPr>
            <w:tcW w:w="993"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29</w:t>
            </w:r>
            <w:r w:rsidR="00554985">
              <w:rPr>
                <w:sz w:val="16"/>
                <w:szCs w:val="16"/>
              </w:rPr>
              <w:t> </w:t>
            </w:r>
            <w:r w:rsidRPr="00554985">
              <w:rPr>
                <w:sz w:val="16"/>
                <w:szCs w:val="16"/>
              </w:rPr>
              <w:t>June 2011</w:t>
            </w:r>
          </w:p>
        </w:tc>
        <w:tc>
          <w:tcPr>
            <w:tcW w:w="1845"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5: 30</w:t>
            </w:r>
            <w:r w:rsidR="00554985">
              <w:rPr>
                <w:sz w:val="16"/>
                <w:szCs w:val="16"/>
              </w:rPr>
              <w:t> </w:t>
            </w:r>
            <w:r w:rsidRPr="00554985">
              <w:rPr>
                <w:sz w:val="16"/>
                <w:szCs w:val="16"/>
              </w:rPr>
              <w:t>June 2011</w:t>
            </w:r>
          </w:p>
        </w:tc>
        <w:tc>
          <w:tcPr>
            <w:tcW w:w="1417"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 5 (item</w:t>
            </w:r>
            <w:r w:rsidR="00554985">
              <w:rPr>
                <w:sz w:val="16"/>
                <w:szCs w:val="16"/>
              </w:rPr>
              <w:t> </w:t>
            </w:r>
            <w:r w:rsidRPr="00554985">
              <w:rPr>
                <w:sz w:val="16"/>
                <w:szCs w:val="16"/>
              </w:rPr>
              <w:t>4)</w:t>
            </w:r>
          </w:p>
        </w:tc>
      </w:tr>
      <w:tr w:rsidR="00C7322B" w:rsidRPr="00554985" w:rsidTr="002671D9">
        <w:trPr>
          <w:cantSplit/>
        </w:trPr>
        <w:tc>
          <w:tcPr>
            <w:tcW w:w="1838" w:type="dxa"/>
            <w:tcBorders>
              <w:bottom w:val="single" w:sz="4" w:space="0" w:color="auto"/>
            </w:tcBorders>
            <w:shd w:val="clear" w:color="auto" w:fill="auto"/>
          </w:tcPr>
          <w:p w:rsidR="00C7322B" w:rsidRPr="00554985" w:rsidRDefault="00C7322B" w:rsidP="004A7DDE">
            <w:pPr>
              <w:pStyle w:val="Tabletext"/>
              <w:rPr>
                <w:sz w:val="16"/>
                <w:szCs w:val="16"/>
              </w:rPr>
            </w:pPr>
            <w:bookmarkStart w:id="1098" w:name="CU_70879464"/>
            <w:bookmarkStart w:id="1099" w:name="CU_70885698"/>
            <w:bookmarkEnd w:id="1098"/>
            <w:bookmarkEnd w:id="1099"/>
            <w:r w:rsidRPr="00554985">
              <w:rPr>
                <w:sz w:val="16"/>
                <w:szCs w:val="16"/>
              </w:rPr>
              <w:t>Clean Energy (Consequential Amendments) Act 2011</w:t>
            </w:r>
          </w:p>
        </w:tc>
        <w:tc>
          <w:tcPr>
            <w:tcW w:w="992"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132, 2011</w:t>
            </w:r>
          </w:p>
        </w:tc>
        <w:tc>
          <w:tcPr>
            <w:tcW w:w="993"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18 Nov 2011</w:t>
            </w:r>
          </w:p>
        </w:tc>
        <w:tc>
          <w:tcPr>
            <w:tcW w:w="1845"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2 (items</w:t>
            </w:r>
            <w:r w:rsidR="00554985">
              <w:rPr>
                <w:sz w:val="16"/>
                <w:szCs w:val="16"/>
              </w:rPr>
              <w:t> </w:t>
            </w:r>
            <w:r w:rsidRPr="00554985">
              <w:rPr>
                <w:sz w:val="16"/>
                <w:szCs w:val="16"/>
              </w:rPr>
              <w:t>1, 2): 10</w:t>
            </w:r>
            <w:r w:rsidR="00554985">
              <w:rPr>
                <w:sz w:val="16"/>
                <w:szCs w:val="16"/>
              </w:rPr>
              <w:t> </w:t>
            </w:r>
            <w:r w:rsidRPr="00554985">
              <w:rPr>
                <w:sz w:val="16"/>
                <w:szCs w:val="16"/>
              </w:rPr>
              <w:t>May 2012 (</w:t>
            </w:r>
            <w:r w:rsidRPr="00554985">
              <w:rPr>
                <w:i/>
                <w:sz w:val="16"/>
                <w:szCs w:val="16"/>
              </w:rPr>
              <w:t>see Gazette</w:t>
            </w:r>
            <w:r w:rsidRPr="00554985">
              <w:rPr>
                <w:sz w:val="16"/>
                <w:szCs w:val="16"/>
              </w:rPr>
              <w:t xml:space="preserve"> 2012, No. GN18)</w:t>
            </w:r>
          </w:p>
        </w:tc>
        <w:tc>
          <w:tcPr>
            <w:tcW w:w="1417"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w:t>
            </w:r>
          </w:p>
        </w:tc>
      </w:tr>
      <w:tr w:rsidR="00C7322B" w:rsidRPr="00554985" w:rsidTr="002671D9">
        <w:trPr>
          <w:cantSplit/>
        </w:trPr>
        <w:tc>
          <w:tcPr>
            <w:tcW w:w="1838"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lastRenderedPageBreak/>
              <w:t>Tax Laws Amendment (2011 Measures No.</w:t>
            </w:r>
            <w:r w:rsidR="00554985">
              <w:rPr>
                <w:sz w:val="16"/>
                <w:szCs w:val="16"/>
              </w:rPr>
              <w:t> </w:t>
            </w:r>
            <w:r w:rsidRPr="00554985">
              <w:rPr>
                <w:sz w:val="16"/>
                <w:szCs w:val="16"/>
              </w:rPr>
              <w:t>9) Act 2012</w:t>
            </w:r>
          </w:p>
        </w:tc>
        <w:tc>
          <w:tcPr>
            <w:tcW w:w="992"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12, 2012</w:t>
            </w:r>
          </w:p>
        </w:tc>
        <w:tc>
          <w:tcPr>
            <w:tcW w:w="993"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21 Mar 2012</w:t>
            </w:r>
          </w:p>
        </w:tc>
        <w:tc>
          <w:tcPr>
            <w:tcW w:w="1845"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3: 1</w:t>
            </w:r>
            <w:r w:rsidR="00554985">
              <w:rPr>
                <w:sz w:val="16"/>
                <w:szCs w:val="16"/>
              </w:rPr>
              <w:t> </w:t>
            </w:r>
            <w:r w:rsidRPr="00554985">
              <w:rPr>
                <w:sz w:val="16"/>
                <w:szCs w:val="16"/>
              </w:rPr>
              <w:t>July 2012</w:t>
            </w:r>
          </w:p>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4 and Schedule</w:t>
            </w:r>
            <w:r w:rsidR="00554985">
              <w:rPr>
                <w:sz w:val="16"/>
                <w:szCs w:val="16"/>
              </w:rPr>
              <w:t> </w:t>
            </w:r>
            <w:r w:rsidRPr="00554985">
              <w:rPr>
                <w:sz w:val="16"/>
                <w:szCs w:val="16"/>
              </w:rPr>
              <w:t>6 (items</w:t>
            </w:r>
            <w:r w:rsidR="00554985">
              <w:rPr>
                <w:sz w:val="16"/>
                <w:szCs w:val="16"/>
              </w:rPr>
              <w:t> </w:t>
            </w:r>
            <w:r w:rsidRPr="00554985">
              <w:rPr>
                <w:sz w:val="16"/>
                <w:szCs w:val="16"/>
              </w:rPr>
              <w:t>68–73, 184): Royal Assent</w:t>
            </w:r>
          </w:p>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6 (items</w:t>
            </w:r>
            <w:r w:rsidR="00554985">
              <w:rPr>
                <w:sz w:val="16"/>
                <w:szCs w:val="16"/>
              </w:rPr>
              <w:t> </w:t>
            </w:r>
            <w:r w:rsidRPr="00554985">
              <w:rPr>
                <w:sz w:val="16"/>
                <w:szCs w:val="16"/>
              </w:rPr>
              <w:t>97–105): 22 Mar 2012</w:t>
            </w:r>
          </w:p>
        </w:tc>
        <w:tc>
          <w:tcPr>
            <w:tcW w:w="1417"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 3 (items</w:t>
            </w:r>
            <w:r w:rsidR="00554985">
              <w:rPr>
                <w:sz w:val="16"/>
                <w:szCs w:val="16"/>
              </w:rPr>
              <w:t> </w:t>
            </w:r>
            <w:r w:rsidRPr="00554985">
              <w:rPr>
                <w:sz w:val="16"/>
                <w:szCs w:val="16"/>
              </w:rPr>
              <w:t>3, 6, 11), Sch. 4 (items</w:t>
            </w:r>
            <w:r w:rsidR="00554985">
              <w:rPr>
                <w:sz w:val="16"/>
                <w:szCs w:val="16"/>
              </w:rPr>
              <w:t> </w:t>
            </w:r>
            <w:r w:rsidRPr="00554985">
              <w:rPr>
                <w:sz w:val="16"/>
                <w:szCs w:val="16"/>
              </w:rPr>
              <w:t>11–13) and Sch. 6 (item</w:t>
            </w:r>
            <w:r w:rsidR="00554985">
              <w:rPr>
                <w:sz w:val="16"/>
                <w:szCs w:val="16"/>
              </w:rPr>
              <w:t> </w:t>
            </w:r>
            <w:r w:rsidRPr="00554985">
              <w:rPr>
                <w:sz w:val="16"/>
                <w:szCs w:val="16"/>
              </w:rPr>
              <w:t>105)</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Minerals Resource Rent Tax (Consequential Amendments and Transitional Provisions) Act 2012</w:t>
            </w:r>
          </w:p>
        </w:tc>
        <w:tc>
          <w:tcPr>
            <w:tcW w:w="992" w:type="dxa"/>
            <w:shd w:val="clear" w:color="auto" w:fill="auto"/>
          </w:tcPr>
          <w:p w:rsidR="00C7322B" w:rsidRPr="00554985" w:rsidRDefault="00C7322B" w:rsidP="004A7DDE">
            <w:pPr>
              <w:pStyle w:val="Tabletext"/>
              <w:rPr>
                <w:sz w:val="16"/>
                <w:szCs w:val="16"/>
              </w:rPr>
            </w:pPr>
            <w:r w:rsidRPr="00554985">
              <w:rPr>
                <w:sz w:val="16"/>
                <w:szCs w:val="16"/>
              </w:rPr>
              <w:t>14, 2012</w:t>
            </w:r>
          </w:p>
        </w:tc>
        <w:tc>
          <w:tcPr>
            <w:tcW w:w="993" w:type="dxa"/>
            <w:shd w:val="clear" w:color="auto" w:fill="auto"/>
          </w:tcPr>
          <w:p w:rsidR="00C7322B" w:rsidRPr="00554985" w:rsidRDefault="00C7322B" w:rsidP="004A7DDE">
            <w:pPr>
              <w:pStyle w:val="Tabletext"/>
              <w:rPr>
                <w:sz w:val="16"/>
                <w:szCs w:val="16"/>
              </w:rPr>
            </w:pPr>
            <w:r w:rsidRPr="00554985">
              <w:rPr>
                <w:sz w:val="16"/>
                <w:szCs w:val="16"/>
              </w:rPr>
              <w:t>29 Mar 2012</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3 (item</w:t>
            </w:r>
            <w:r w:rsidR="00554985">
              <w:rPr>
                <w:sz w:val="16"/>
                <w:szCs w:val="16"/>
              </w:rPr>
              <w:t> </w:t>
            </w:r>
            <w:r w:rsidRPr="00554985">
              <w:rPr>
                <w:sz w:val="16"/>
                <w:szCs w:val="16"/>
              </w:rPr>
              <w:t>2): 1</w:t>
            </w:r>
            <w:r w:rsidR="00554985">
              <w:rPr>
                <w:sz w:val="16"/>
                <w:szCs w:val="16"/>
              </w:rPr>
              <w:t> </w:t>
            </w:r>
            <w:r w:rsidRPr="00554985">
              <w:rPr>
                <w:sz w:val="16"/>
                <w:szCs w:val="16"/>
              </w:rPr>
              <w:t>July 2012 (</w:t>
            </w:r>
            <w:r w:rsidRPr="00554985">
              <w:rPr>
                <w:i/>
                <w:sz w:val="16"/>
                <w:szCs w:val="16"/>
              </w:rPr>
              <w:t>see</w:t>
            </w:r>
            <w:r w:rsidRPr="00554985">
              <w:rPr>
                <w:sz w:val="16"/>
                <w:szCs w:val="16"/>
              </w:rPr>
              <w:t xml:space="preserve"> s. 2(1))</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Indirect Tax Laws Amendment (Assessment) Act 2012</w:t>
            </w:r>
          </w:p>
        </w:tc>
        <w:tc>
          <w:tcPr>
            <w:tcW w:w="992" w:type="dxa"/>
            <w:shd w:val="clear" w:color="auto" w:fill="auto"/>
          </w:tcPr>
          <w:p w:rsidR="00C7322B" w:rsidRPr="00554985" w:rsidRDefault="00C7322B" w:rsidP="004A7DDE">
            <w:pPr>
              <w:pStyle w:val="Tabletext"/>
              <w:rPr>
                <w:sz w:val="16"/>
                <w:szCs w:val="16"/>
              </w:rPr>
            </w:pPr>
            <w:r w:rsidRPr="00554985">
              <w:rPr>
                <w:sz w:val="16"/>
                <w:szCs w:val="16"/>
              </w:rPr>
              <w:t>39, 2012</w:t>
            </w:r>
          </w:p>
        </w:tc>
        <w:tc>
          <w:tcPr>
            <w:tcW w:w="993" w:type="dxa"/>
            <w:shd w:val="clear" w:color="auto" w:fill="auto"/>
          </w:tcPr>
          <w:p w:rsidR="00C7322B" w:rsidRPr="00554985" w:rsidRDefault="00C7322B" w:rsidP="004A7DDE">
            <w:pPr>
              <w:pStyle w:val="Tabletext"/>
              <w:rPr>
                <w:sz w:val="16"/>
                <w:szCs w:val="16"/>
              </w:rPr>
            </w:pPr>
            <w:r w:rsidRPr="00554985">
              <w:rPr>
                <w:sz w:val="16"/>
                <w:szCs w:val="16"/>
              </w:rPr>
              <w:t>15 Apr 2012</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 (items</w:t>
            </w:r>
            <w:r w:rsidR="00554985">
              <w:rPr>
                <w:sz w:val="16"/>
                <w:szCs w:val="16"/>
              </w:rPr>
              <w:t> </w:t>
            </w:r>
            <w:r w:rsidRPr="00554985">
              <w:rPr>
                <w:sz w:val="16"/>
                <w:szCs w:val="16"/>
              </w:rPr>
              <w:t>3–5, 31–129, 224–226, 239–241), Schedule</w:t>
            </w:r>
            <w:r w:rsidR="00554985">
              <w:rPr>
                <w:sz w:val="16"/>
                <w:szCs w:val="16"/>
              </w:rPr>
              <w:t> </w:t>
            </w:r>
            <w:r w:rsidRPr="00554985">
              <w:rPr>
                <w:sz w:val="16"/>
                <w:szCs w:val="16"/>
              </w:rPr>
              <w:t>2 (items</w:t>
            </w:r>
            <w:r w:rsidR="00554985">
              <w:rPr>
                <w:sz w:val="16"/>
                <w:szCs w:val="16"/>
              </w:rPr>
              <w:t> </w:t>
            </w:r>
            <w:r w:rsidRPr="00554985">
              <w:rPr>
                <w:sz w:val="16"/>
                <w:szCs w:val="16"/>
              </w:rPr>
              <w:t>1, 2) and Schedule</w:t>
            </w:r>
            <w:r w:rsidR="00554985">
              <w:rPr>
                <w:sz w:val="16"/>
                <w:szCs w:val="16"/>
              </w:rPr>
              <w:t> </w:t>
            </w:r>
            <w:r w:rsidRPr="00554985">
              <w:rPr>
                <w:sz w:val="16"/>
                <w:szCs w:val="16"/>
              </w:rPr>
              <w:t>3 (items</w:t>
            </w:r>
            <w:r w:rsidR="00554985">
              <w:rPr>
                <w:sz w:val="16"/>
                <w:szCs w:val="16"/>
              </w:rPr>
              <w:t> </w:t>
            </w:r>
            <w:r w:rsidRPr="00554985">
              <w:rPr>
                <w:sz w:val="16"/>
                <w:szCs w:val="16"/>
              </w:rPr>
              <w:t>1–7): 1</w:t>
            </w:r>
            <w:r w:rsidR="00554985">
              <w:rPr>
                <w:sz w:val="16"/>
                <w:szCs w:val="16"/>
              </w:rPr>
              <w:t> </w:t>
            </w:r>
            <w:r w:rsidRPr="00554985">
              <w:rPr>
                <w:sz w:val="16"/>
                <w:szCs w:val="16"/>
              </w:rPr>
              <w:t>July 2012</w:t>
            </w:r>
          </w:p>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 (items</w:t>
            </w:r>
            <w:r w:rsidR="00554985">
              <w:rPr>
                <w:sz w:val="16"/>
                <w:szCs w:val="16"/>
              </w:rPr>
              <w:t> </w:t>
            </w:r>
            <w:r w:rsidRPr="00554985">
              <w:rPr>
                <w:sz w:val="16"/>
                <w:szCs w:val="16"/>
              </w:rPr>
              <w:t>242–245, 264): [</w:t>
            </w:r>
            <w:r w:rsidRPr="00554985">
              <w:rPr>
                <w:i/>
                <w:sz w:val="16"/>
                <w:szCs w:val="16"/>
              </w:rPr>
              <w:t>see</w:t>
            </w:r>
            <w:r w:rsidRPr="00554985">
              <w:rPr>
                <w:sz w:val="16"/>
                <w:szCs w:val="16"/>
              </w:rPr>
              <w:t xml:space="preserve"> Endnote </w:t>
            </w:r>
            <w:r w:rsidR="00B20C25" w:rsidRPr="00554985">
              <w:rPr>
                <w:sz w:val="16"/>
                <w:szCs w:val="16"/>
              </w:rPr>
              <w:t>5</w:t>
            </w:r>
            <w:r w:rsidRPr="00554985">
              <w:rPr>
                <w:sz w:val="16"/>
                <w:szCs w:val="16"/>
              </w:rPr>
              <w:t>]</w:t>
            </w:r>
          </w:p>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4 (items</w:t>
            </w:r>
            <w:r w:rsidR="00554985">
              <w:rPr>
                <w:sz w:val="16"/>
                <w:szCs w:val="16"/>
              </w:rPr>
              <w:t> </w:t>
            </w:r>
            <w:r w:rsidRPr="00554985">
              <w:rPr>
                <w:sz w:val="16"/>
                <w:szCs w:val="16"/>
              </w:rPr>
              <w:t>1–13): Royal Assent</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1 (items</w:t>
            </w:r>
            <w:r w:rsidR="00554985">
              <w:rPr>
                <w:sz w:val="16"/>
                <w:szCs w:val="16"/>
              </w:rPr>
              <w:t> </w:t>
            </w:r>
            <w:r w:rsidRPr="00554985">
              <w:rPr>
                <w:sz w:val="16"/>
                <w:szCs w:val="16"/>
              </w:rPr>
              <w:t>239–241, 264)</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and Superannuation Laws Amendment (2012 Measures No.</w:t>
            </w:r>
            <w:r w:rsidR="00554985">
              <w:rPr>
                <w:sz w:val="16"/>
                <w:szCs w:val="16"/>
              </w:rPr>
              <w:t> </w:t>
            </w:r>
            <w:r w:rsidRPr="00554985">
              <w:rPr>
                <w:sz w:val="16"/>
                <w:szCs w:val="16"/>
              </w:rPr>
              <w:t>1) Act 2012</w:t>
            </w:r>
          </w:p>
        </w:tc>
        <w:tc>
          <w:tcPr>
            <w:tcW w:w="992" w:type="dxa"/>
            <w:shd w:val="clear" w:color="auto" w:fill="auto"/>
          </w:tcPr>
          <w:p w:rsidR="00C7322B" w:rsidRPr="00554985" w:rsidRDefault="00C7322B" w:rsidP="004A7DDE">
            <w:pPr>
              <w:pStyle w:val="Tabletext"/>
              <w:rPr>
                <w:sz w:val="16"/>
                <w:szCs w:val="16"/>
              </w:rPr>
            </w:pPr>
            <w:r w:rsidRPr="00554985">
              <w:rPr>
                <w:sz w:val="16"/>
                <w:szCs w:val="16"/>
              </w:rPr>
              <w:t>75, 2012</w:t>
            </w:r>
          </w:p>
        </w:tc>
        <w:tc>
          <w:tcPr>
            <w:tcW w:w="993" w:type="dxa"/>
            <w:shd w:val="clear" w:color="auto" w:fill="auto"/>
          </w:tcPr>
          <w:p w:rsidR="00C7322B" w:rsidRPr="00554985" w:rsidRDefault="00C7322B" w:rsidP="004A7DDE">
            <w:pPr>
              <w:pStyle w:val="Tabletext"/>
              <w:rPr>
                <w:sz w:val="16"/>
                <w:szCs w:val="16"/>
              </w:rPr>
            </w:pPr>
            <w:r w:rsidRPr="00554985">
              <w:rPr>
                <w:sz w:val="16"/>
                <w:szCs w:val="16"/>
              </w:rPr>
              <w:t>27</w:t>
            </w:r>
            <w:r w:rsidR="00554985">
              <w:rPr>
                <w:sz w:val="16"/>
                <w:szCs w:val="16"/>
              </w:rPr>
              <w:t> </w:t>
            </w:r>
            <w:r w:rsidRPr="00554985">
              <w:rPr>
                <w:sz w:val="16"/>
                <w:szCs w:val="16"/>
              </w:rPr>
              <w:t>June 2012</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Schedules</w:t>
            </w:r>
            <w:r w:rsidR="00554985">
              <w:rPr>
                <w:sz w:val="16"/>
                <w:szCs w:val="16"/>
              </w:rPr>
              <w:t> </w:t>
            </w:r>
            <w:r w:rsidRPr="00554985">
              <w:rPr>
                <w:sz w:val="16"/>
                <w:szCs w:val="16"/>
              </w:rPr>
              <w:t>1 and 2: Royal Assent</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1 (item</w:t>
            </w:r>
            <w:r w:rsidR="00554985">
              <w:rPr>
                <w:sz w:val="16"/>
                <w:szCs w:val="16"/>
              </w:rPr>
              <w:t> </w:t>
            </w:r>
            <w:r w:rsidRPr="00554985">
              <w:rPr>
                <w:sz w:val="16"/>
                <w:szCs w:val="16"/>
              </w:rPr>
              <w:t>9) and Sch. 2 (item</w:t>
            </w:r>
            <w:r w:rsidR="00554985">
              <w:rPr>
                <w:sz w:val="16"/>
                <w:szCs w:val="16"/>
              </w:rPr>
              <w:t> </w:t>
            </w:r>
            <w:r w:rsidRPr="00554985">
              <w:rPr>
                <w:sz w:val="16"/>
                <w:szCs w:val="16"/>
              </w:rPr>
              <w:t>14)</w:t>
            </w:r>
          </w:p>
        </w:tc>
      </w:tr>
      <w:tr w:rsidR="00C7322B" w:rsidRPr="00554985" w:rsidTr="00E6045B">
        <w:trPr>
          <w:cantSplit/>
        </w:trPr>
        <w:tc>
          <w:tcPr>
            <w:tcW w:w="1838"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Customs Tariff Amendment (Schedule</w:t>
            </w:r>
            <w:r w:rsidR="00554985">
              <w:rPr>
                <w:sz w:val="16"/>
                <w:szCs w:val="16"/>
              </w:rPr>
              <w:t> </w:t>
            </w:r>
            <w:r w:rsidRPr="00554985">
              <w:rPr>
                <w:sz w:val="16"/>
                <w:szCs w:val="16"/>
              </w:rPr>
              <w:t>4) Act 2012</w:t>
            </w:r>
          </w:p>
        </w:tc>
        <w:tc>
          <w:tcPr>
            <w:tcW w:w="992"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138, 2012</w:t>
            </w:r>
          </w:p>
        </w:tc>
        <w:tc>
          <w:tcPr>
            <w:tcW w:w="993"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25 Sept 2012</w:t>
            </w:r>
          </w:p>
        </w:tc>
        <w:tc>
          <w:tcPr>
            <w:tcW w:w="1845" w:type="dxa"/>
            <w:tcBorders>
              <w:bottom w:val="single" w:sz="4" w:space="0" w:color="auto"/>
            </w:tcBorders>
            <w:shd w:val="clear" w:color="auto" w:fill="auto"/>
          </w:tcPr>
          <w:p w:rsidR="00C7322B" w:rsidRPr="00554985" w:rsidRDefault="00C7322B" w:rsidP="004A7DDE">
            <w:pPr>
              <w:pStyle w:val="Tabletext"/>
              <w:rPr>
                <w:kern w:val="28"/>
                <w:sz w:val="16"/>
                <w:szCs w:val="16"/>
              </w:rPr>
            </w:pPr>
            <w:r w:rsidRPr="00554985">
              <w:rPr>
                <w:sz w:val="16"/>
                <w:szCs w:val="16"/>
              </w:rPr>
              <w:t>Schedule</w:t>
            </w:r>
            <w:r w:rsidR="00554985">
              <w:rPr>
                <w:sz w:val="16"/>
                <w:szCs w:val="16"/>
              </w:rPr>
              <w:t> </w:t>
            </w:r>
            <w:r w:rsidRPr="00554985">
              <w:rPr>
                <w:sz w:val="16"/>
                <w:szCs w:val="16"/>
              </w:rPr>
              <w:t>2 (items</w:t>
            </w:r>
            <w:r w:rsidR="00554985">
              <w:rPr>
                <w:sz w:val="16"/>
                <w:szCs w:val="16"/>
              </w:rPr>
              <w:t> </w:t>
            </w:r>
            <w:r w:rsidRPr="00554985">
              <w:rPr>
                <w:sz w:val="16"/>
                <w:szCs w:val="16"/>
              </w:rPr>
              <w:t>1–3, 6): 1 Mar 2013 (</w:t>
            </w:r>
            <w:r w:rsidRPr="00554985">
              <w:rPr>
                <w:i/>
                <w:sz w:val="16"/>
                <w:szCs w:val="16"/>
              </w:rPr>
              <w:t xml:space="preserve">see </w:t>
            </w:r>
            <w:r w:rsidRPr="00554985">
              <w:rPr>
                <w:sz w:val="16"/>
                <w:szCs w:val="16"/>
              </w:rPr>
              <w:t>F2012L02253)</w:t>
            </w:r>
          </w:p>
        </w:tc>
        <w:tc>
          <w:tcPr>
            <w:tcW w:w="1417"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 2 (item</w:t>
            </w:r>
            <w:r w:rsidR="00554985">
              <w:rPr>
                <w:sz w:val="16"/>
                <w:szCs w:val="16"/>
              </w:rPr>
              <w:t> </w:t>
            </w:r>
            <w:r w:rsidRPr="00554985">
              <w:rPr>
                <w:sz w:val="16"/>
                <w:szCs w:val="16"/>
              </w:rPr>
              <w:t>6)</w:t>
            </w:r>
          </w:p>
        </w:tc>
      </w:tr>
      <w:tr w:rsidR="00C7322B" w:rsidRPr="00554985" w:rsidTr="002671D9">
        <w:trPr>
          <w:cantSplit/>
        </w:trPr>
        <w:tc>
          <w:tcPr>
            <w:tcW w:w="1838" w:type="dxa"/>
            <w:tcBorders>
              <w:bottom w:val="single" w:sz="4" w:space="0" w:color="auto"/>
            </w:tcBorders>
            <w:shd w:val="clear" w:color="auto" w:fill="auto"/>
          </w:tcPr>
          <w:p w:rsidR="00C7322B" w:rsidRPr="00554985" w:rsidRDefault="00C7322B" w:rsidP="004A7DDE">
            <w:pPr>
              <w:pStyle w:val="Tabletext"/>
              <w:rPr>
                <w:sz w:val="16"/>
                <w:szCs w:val="16"/>
              </w:rPr>
            </w:pPr>
            <w:bookmarkStart w:id="1100" w:name="CU_76880633"/>
            <w:bookmarkStart w:id="1101" w:name="CU_76886867"/>
            <w:bookmarkEnd w:id="1100"/>
            <w:bookmarkEnd w:id="1101"/>
            <w:r w:rsidRPr="00554985">
              <w:rPr>
                <w:sz w:val="16"/>
                <w:szCs w:val="16"/>
              </w:rPr>
              <w:t>Tax Laws Amendment (2012 Measures No.</w:t>
            </w:r>
            <w:r w:rsidR="00554985">
              <w:rPr>
                <w:sz w:val="16"/>
                <w:szCs w:val="16"/>
              </w:rPr>
              <w:t> </w:t>
            </w:r>
            <w:r w:rsidRPr="00554985">
              <w:rPr>
                <w:sz w:val="16"/>
                <w:szCs w:val="16"/>
              </w:rPr>
              <w:t>4) Act 2012</w:t>
            </w:r>
          </w:p>
        </w:tc>
        <w:tc>
          <w:tcPr>
            <w:tcW w:w="992"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142, 2012</w:t>
            </w:r>
          </w:p>
        </w:tc>
        <w:tc>
          <w:tcPr>
            <w:tcW w:w="993"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28 Sept 2012</w:t>
            </w:r>
          </w:p>
        </w:tc>
        <w:tc>
          <w:tcPr>
            <w:tcW w:w="1845"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2: Royal Assent</w:t>
            </w:r>
          </w:p>
        </w:tc>
        <w:tc>
          <w:tcPr>
            <w:tcW w:w="1417"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 2 (item</w:t>
            </w:r>
            <w:r w:rsidR="00554985">
              <w:rPr>
                <w:sz w:val="16"/>
                <w:szCs w:val="16"/>
              </w:rPr>
              <w:t> </w:t>
            </w:r>
            <w:r w:rsidRPr="00554985">
              <w:rPr>
                <w:sz w:val="16"/>
                <w:szCs w:val="16"/>
              </w:rPr>
              <w:t>4)</w:t>
            </w:r>
          </w:p>
        </w:tc>
      </w:tr>
      <w:tr w:rsidR="00C7322B" w:rsidRPr="00554985" w:rsidTr="002671D9">
        <w:trPr>
          <w:cantSplit/>
        </w:trPr>
        <w:tc>
          <w:tcPr>
            <w:tcW w:w="1838"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lastRenderedPageBreak/>
              <w:t>Australian Charities and Not</w:t>
            </w:r>
            <w:r w:rsidR="00554985">
              <w:rPr>
                <w:sz w:val="16"/>
                <w:szCs w:val="16"/>
              </w:rPr>
              <w:noBreakHyphen/>
            </w:r>
            <w:r w:rsidRPr="00554985">
              <w:rPr>
                <w:sz w:val="16"/>
                <w:szCs w:val="16"/>
              </w:rPr>
              <w:t>for</w:t>
            </w:r>
            <w:r w:rsidR="00554985">
              <w:rPr>
                <w:sz w:val="16"/>
                <w:szCs w:val="16"/>
              </w:rPr>
              <w:noBreakHyphen/>
            </w:r>
            <w:r w:rsidRPr="00554985">
              <w:rPr>
                <w:sz w:val="16"/>
                <w:szCs w:val="16"/>
              </w:rPr>
              <w:t>profits Commission (Consequential and Transitional) Act 2012</w:t>
            </w:r>
          </w:p>
        </w:tc>
        <w:tc>
          <w:tcPr>
            <w:tcW w:w="992"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169, 2012</w:t>
            </w:r>
          </w:p>
        </w:tc>
        <w:tc>
          <w:tcPr>
            <w:tcW w:w="993"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3 Dec 2012</w:t>
            </w:r>
          </w:p>
        </w:tc>
        <w:tc>
          <w:tcPr>
            <w:tcW w:w="1845"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2 (items</w:t>
            </w:r>
            <w:r w:rsidR="00554985">
              <w:rPr>
                <w:sz w:val="16"/>
                <w:szCs w:val="16"/>
              </w:rPr>
              <w:t> </w:t>
            </w:r>
            <w:r w:rsidRPr="00554985">
              <w:rPr>
                <w:sz w:val="16"/>
                <w:szCs w:val="16"/>
              </w:rPr>
              <w:t>25, 69–130): 3 Dec 2012 (</w:t>
            </w:r>
            <w:r w:rsidRPr="00554985">
              <w:rPr>
                <w:i/>
                <w:sz w:val="16"/>
                <w:szCs w:val="16"/>
              </w:rPr>
              <w:t>see</w:t>
            </w:r>
            <w:r w:rsidRPr="00554985">
              <w:rPr>
                <w:sz w:val="16"/>
                <w:szCs w:val="16"/>
              </w:rPr>
              <w:t xml:space="preserve"> s. 2(1))</w:t>
            </w:r>
          </w:p>
        </w:tc>
        <w:tc>
          <w:tcPr>
            <w:tcW w:w="1417"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 2 (items</w:t>
            </w:r>
            <w:r w:rsidR="00554985">
              <w:rPr>
                <w:sz w:val="16"/>
                <w:szCs w:val="16"/>
              </w:rPr>
              <w:t> </w:t>
            </w:r>
            <w:r w:rsidRPr="00554985">
              <w:rPr>
                <w:sz w:val="16"/>
                <w:szCs w:val="16"/>
              </w:rPr>
              <w:t>124, 125)</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Aged Care (Living Longer Living Better) Act 2013</w:t>
            </w:r>
          </w:p>
        </w:tc>
        <w:tc>
          <w:tcPr>
            <w:tcW w:w="992" w:type="dxa"/>
            <w:shd w:val="clear" w:color="auto" w:fill="auto"/>
          </w:tcPr>
          <w:p w:rsidR="00C7322B" w:rsidRPr="00554985" w:rsidRDefault="00C7322B" w:rsidP="004A7DDE">
            <w:pPr>
              <w:pStyle w:val="Tabletext"/>
              <w:rPr>
                <w:sz w:val="16"/>
                <w:szCs w:val="16"/>
              </w:rPr>
            </w:pPr>
            <w:r w:rsidRPr="00554985">
              <w:rPr>
                <w:sz w:val="16"/>
                <w:szCs w:val="16"/>
              </w:rPr>
              <w:t>76, 2013</w:t>
            </w:r>
          </w:p>
        </w:tc>
        <w:tc>
          <w:tcPr>
            <w:tcW w:w="993" w:type="dxa"/>
            <w:shd w:val="clear" w:color="auto" w:fill="auto"/>
          </w:tcPr>
          <w:p w:rsidR="00C7322B" w:rsidRPr="00554985" w:rsidRDefault="00C7322B" w:rsidP="004A7DDE">
            <w:pPr>
              <w:pStyle w:val="Tabletext"/>
              <w:rPr>
                <w:sz w:val="16"/>
                <w:szCs w:val="16"/>
              </w:rPr>
            </w:pPr>
            <w:r w:rsidRPr="00554985">
              <w:rPr>
                <w:sz w:val="16"/>
                <w:szCs w:val="16"/>
              </w:rPr>
              <w:t>28</w:t>
            </w:r>
            <w:r w:rsidR="00554985">
              <w:rPr>
                <w:sz w:val="16"/>
                <w:szCs w:val="16"/>
              </w:rPr>
              <w:t> </w:t>
            </w:r>
            <w:r w:rsidRPr="00554985">
              <w:rPr>
                <w:sz w:val="16"/>
                <w:szCs w:val="16"/>
              </w:rPr>
              <w:t>June 2013</w:t>
            </w:r>
          </w:p>
        </w:tc>
        <w:tc>
          <w:tcPr>
            <w:tcW w:w="1845" w:type="dxa"/>
            <w:shd w:val="clear" w:color="auto" w:fill="auto"/>
          </w:tcPr>
          <w:p w:rsidR="00C7322B" w:rsidRPr="00554985" w:rsidRDefault="00C7322B" w:rsidP="00616CA2">
            <w:pPr>
              <w:pStyle w:val="Tabletext"/>
              <w:rPr>
                <w:kern w:val="28"/>
                <w:sz w:val="16"/>
                <w:szCs w:val="16"/>
              </w:rPr>
            </w:pPr>
            <w:r w:rsidRPr="00554985">
              <w:rPr>
                <w:sz w:val="16"/>
                <w:szCs w:val="16"/>
              </w:rPr>
              <w:t>Sch</w:t>
            </w:r>
            <w:r w:rsidR="0083651B" w:rsidRPr="00554985">
              <w:rPr>
                <w:sz w:val="16"/>
                <w:szCs w:val="16"/>
              </w:rPr>
              <w:t> </w:t>
            </w:r>
            <w:r w:rsidRPr="00554985">
              <w:rPr>
                <w:sz w:val="16"/>
                <w:szCs w:val="16"/>
              </w:rPr>
              <w:t>4 (items</w:t>
            </w:r>
            <w:r w:rsidR="00554985">
              <w:rPr>
                <w:sz w:val="16"/>
                <w:szCs w:val="16"/>
              </w:rPr>
              <w:t> </w:t>
            </w:r>
            <w:r w:rsidRPr="00554985">
              <w:rPr>
                <w:sz w:val="16"/>
                <w:szCs w:val="16"/>
              </w:rPr>
              <w:t xml:space="preserve">1–5): </w:t>
            </w:r>
            <w:r w:rsidR="004E4A89" w:rsidRPr="00554985">
              <w:rPr>
                <w:sz w:val="16"/>
                <w:szCs w:val="16"/>
              </w:rPr>
              <w:t>1</w:t>
            </w:r>
            <w:r w:rsidR="0083651B" w:rsidRPr="00554985">
              <w:rPr>
                <w:sz w:val="16"/>
                <w:szCs w:val="16"/>
              </w:rPr>
              <w:t> </w:t>
            </w:r>
            <w:r w:rsidR="004E4A89" w:rsidRPr="00554985">
              <w:rPr>
                <w:sz w:val="16"/>
                <w:szCs w:val="16"/>
              </w:rPr>
              <w:t>Aug 2013</w:t>
            </w:r>
            <w:r w:rsidR="00CC642D" w:rsidRPr="00554985">
              <w:rPr>
                <w:sz w:val="16"/>
                <w:szCs w:val="16"/>
              </w:rPr>
              <w:t xml:space="preserve"> (s 2(1) item</w:t>
            </w:r>
            <w:r w:rsidR="00554985">
              <w:rPr>
                <w:sz w:val="16"/>
                <w:szCs w:val="16"/>
              </w:rPr>
              <w:t> </w:t>
            </w:r>
            <w:r w:rsidR="00CC642D" w:rsidRPr="00554985">
              <w:rPr>
                <w:sz w:val="16"/>
                <w:szCs w:val="16"/>
              </w:rPr>
              <w:t>5)</w:t>
            </w:r>
            <w:r w:rsidRPr="00554985">
              <w:rPr>
                <w:sz w:val="16"/>
                <w:szCs w:val="16"/>
              </w:rPr>
              <w:br/>
              <w:t>Sch</w:t>
            </w:r>
            <w:r w:rsidR="0083651B" w:rsidRPr="00554985">
              <w:rPr>
                <w:sz w:val="16"/>
                <w:szCs w:val="16"/>
              </w:rPr>
              <w:t> </w:t>
            </w:r>
            <w:r w:rsidRPr="00554985">
              <w:rPr>
                <w:sz w:val="16"/>
                <w:szCs w:val="16"/>
              </w:rPr>
              <w:t>4 (items</w:t>
            </w:r>
            <w:r w:rsidR="00554985">
              <w:rPr>
                <w:sz w:val="16"/>
                <w:szCs w:val="16"/>
              </w:rPr>
              <w:t> </w:t>
            </w:r>
            <w:r w:rsidRPr="00554985">
              <w:rPr>
                <w:sz w:val="16"/>
                <w:szCs w:val="16"/>
              </w:rPr>
              <w:t xml:space="preserve">6, 7): </w:t>
            </w:r>
            <w:r w:rsidR="0018742C" w:rsidRPr="00554985">
              <w:rPr>
                <w:sz w:val="16"/>
                <w:szCs w:val="16"/>
              </w:rPr>
              <w:t>1</w:t>
            </w:r>
            <w:r w:rsidR="00554985">
              <w:rPr>
                <w:sz w:val="16"/>
                <w:szCs w:val="16"/>
              </w:rPr>
              <w:t> </w:t>
            </w:r>
            <w:r w:rsidR="0018742C" w:rsidRPr="00554985">
              <w:rPr>
                <w:sz w:val="16"/>
                <w:szCs w:val="16"/>
              </w:rPr>
              <w:t>July 2014</w:t>
            </w:r>
            <w:r w:rsidR="00CC642D" w:rsidRPr="00554985">
              <w:rPr>
                <w:sz w:val="16"/>
                <w:szCs w:val="16"/>
              </w:rPr>
              <w:t xml:space="preserve"> (s 2(1) item</w:t>
            </w:r>
            <w:r w:rsidR="00554985">
              <w:rPr>
                <w:sz w:val="16"/>
                <w:szCs w:val="16"/>
              </w:rPr>
              <w:t> </w:t>
            </w:r>
            <w:r w:rsidR="00CC642D" w:rsidRPr="00554985">
              <w:rPr>
                <w:sz w:val="16"/>
                <w:szCs w:val="16"/>
              </w:rPr>
              <w:t>6</w:t>
            </w:r>
            <w:r w:rsidR="00CC642D" w:rsidRPr="00554985">
              <w:rPr>
                <w:sz w:val="16"/>
                <w:szCs w:val="16"/>
              </w:rPr>
              <w:t>)</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w:t>
            </w:r>
          </w:p>
        </w:tc>
      </w:tr>
      <w:tr w:rsidR="00C7322B" w:rsidRPr="00554985" w:rsidTr="004A7DDE">
        <w:trPr>
          <w:cantSplit/>
        </w:trPr>
        <w:tc>
          <w:tcPr>
            <w:tcW w:w="1838"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Tax Laws Amendment (2012 Measures No.</w:t>
            </w:r>
            <w:r w:rsidR="00554985">
              <w:rPr>
                <w:sz w:val="16"/>
                <w:szCs w:val="16"/>
              </w:rPr>
              <w:t> </w:t>
            </w:r>
            <w:r w:rsidRPr="00554985">
              <w:rPr>
                <w:sz w:val="16"/>
                <w:szCs w:val="16"/>
              </w:rPr>
              <w:t>6) Act 2013</w:t>
            </w:r>
          </w:p>
        </w:tc>
        <w:tc>
          <w:tcPr>
            <w:tcW w:w="992"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84, 2013</w:t>
            </w:r>
          </w:p>
        </w:tc>
        <w:tc>
          <w:tcPr>
            <w:tcW w:w="993"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28</w:t>
            </w:r>
            <w:r w:rsidR="00554985">
              <w:rPr>
                <w:sz w:val="16"/>
                <w:szCs w:val="16"/>
              </w:rPr>
              <w:t> </w:t>
            </w:r>
            <w:r w:rsidRPr="00554985">
              <w:rPr>
                <w:sz w:val="16"/>
                <w:szCs w:val="16"/>
              </w:rPr>
              <w:t>June 2013</w:t>
            </w:r>
          </w:p>
        </w:tc>
        <w:tc>
          <w:tcPr>
            <w:tcW w:w="1845" w:type="dxa"/>
            <w:tcBorders>
              <w:bottom w:val="single" w:sz="4" w:space="0" w:color="auto"/>
            </w:tcBorders>
            <w:shd w:val="clear" w:color="auto" w:fill="auto"/>
          </w:tcPr>
          <w:p w:rsidR="00C7322B" w:rsidRPr="00554985" w:rsidRDefault="00C7322B" w:rsidP="004A7DDE">
            <w:pPr>
              <w:pStyle w:val="Tabletext"/>
              <w:rPr>
                <w:kern w:val="28"/>
                <w:sz w:val="16"/>
                <w:szCs w:val="16"/>
              </w:rPr>
            </w:pPr>
            <w:r w:rsidRPr="00554985">
              <w:rPr>
                <w:sz w:val="16"/>
                <w:szCs w:val="16"/>
              </w:rPr>
              <w:t>Schedule</w:t>
            </w:r>
            <w:r w:rsidR="00554985">
              <w:rPr>
                <w:sz w:val="16"/>
                <w:szCs w:val="16"/>
              </w:rPr>
              <w:t> </w:t>
            </w:r>
            <w:r w:rsidRPr="00554985">
              <w:rPr>
                <w:sz w:val="16"/>
                <w:szCs w:val="16"/>
              </w:rPr>
              <w:t>8 (items</w:t>
            </w:r>
            <w:r w:rsidR="00554985">
              <w:rPr>
                <w:sz w:val="16"/>
                <w:szCs w:val="16"/>
              </w:rPr>
              <w:t> </w:t>
            </w:r>
            <w:r w:rsidRPr="00554985">
              <w:rPr>
                <w:sz w:val="16"/>
                <w:szCs w:val="16"/>
              </w:rPr>
              <w:t>17–19): Royal Assent</w:t>
            </w:r>
          </w:p>
        </w:tc>
        <w:tc>
          <w:tcPr>
            <w:tcW w:w="1417"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 8 (item</w:t>
            </w:r>
            <w:r w:rsidR="00554985">
              <w:rPr>
                <w:sz w:val="16"/>
                <w:szCs w:val="16"/>
              </w:rPr>
              <w:t> </w:t>
            </w:r>
            <w:r w:rsidRPr="00554985">
              <w:rPr>
                <w:sz w:val="16"/>
                <w:szCs w:val="16"/>
              </w:rPr>
              <w:t>19)</w:t>
            </w:r>
          </w:p>
        </w:tc>
      </w:tr>
      <w:tr w:rsidR="00C7322B" w:rsidRPr="00554985" w:rsidTr="00C7322B">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and Superannuation Laws Amendment (2013 Measures No.</w:t>
            </w:r>
            <w:r w:rsidR="00554985">
              <w:rPr>
                <w:sz w:val="16"/>
                <w:szCs w:val="16"/>
              </w:rPr>
              <w:t> </w:t>
            </w:r>
            <w:r w:rsidRPr="00554985">
              <w:rPr>
                <w:sz w:val="16"/>
                <w:szCs w:val="16"/>
              </w:rPr>
              <w:t>2) Act 2013</w:t>
            </w:r>
          </w:p>
        </w:tc>
        <w:tc>
          <w:tcPr>
            <w:tcW w:w="992" w:type="dxa"/>
            <w:shd w:val="clear" w:color="auto" w:fill="auto"/>
          </w:tcPr>
          <w:p w:rsidR="00C7322B" w:rsidRPr="00554985" w:rsidRDefault="00C7322B" w:rsidP="004A7DDE">
            <w:pPr>
              <w:pStyle w:val="Tabletext"/>
              <w:rPr>
                <w:sz w:val="16"/>
                <w:szCs w:val="16"/>
              </w:rPr>
            </w:pPr>
            <w:r w:rsidRPr="00554985">
              <w:rPr>
                <w:sz w:val="16"/>
                <w:szCs w:val="16"/>
              </w:rPr>
              <w:t>85, 2013</w:t>
            </w:r>
          </w:p>
        </w:tc>
        <w:tc>
          <w:tcPr>
            <w:tcW w:w="993" w:type="dxa"/>
            <w:shd w:val="clear" w:color="auto" w:fill="auto"/>
          </w:tcPr>
          <w:p w:rsidR="00C7322B" w:rsidRPr="00554985" w:rsidRDefault="00C7322B" w:rsidP="004A7DDE">
            <w:pPr>
              <w:pStyle w:val="Tabletext"/>
              <w:rPr>
                <w:sz w:val="16"/>
                <w:szCs w:val="16"/>
              </w:rPr>
            </w:pPr>
            <w:r w:rsidRPr="00554985">
              <w:rPr>
                <w:sz w:val="16"/>
                <w:szCs w:val="16"/>
              </w:rPr>
              <w:t>28</w:t>
            </w:r>
            <w:r w:rsidR="00554985">
              <w:rPr>
                <w:sz w:val="16"/>
                <w:szCs w:val="16"/>
              </w:rPr>
              <w:t> </w:t>
            </w:r>
            <w:r w:rsidRPr="00554985">
              <w:rPr>
                <w:sz w:val="16"/>
                <w:szCs w:val="16"/>
              </w:rPr>
              <w:t>June 2013</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3: Royal Assent</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3 (item</w:t>
            </w:r>
            <w:r w:rsidR="00554985">
              <w:rPr>
                <w:sz w:val="16"/>
                <w:szCs w:val="16"/>
              </w:rPr>
              <w:t> </w:t>
            </w:r>
            <w:r w:rsidRPr="00554985">
              <w:rPr>
                <w:sz w:val="16"/>
                <w:szCs w:val="16"/>
              </w:rPr>
              <w:t>8)</w:t>
            </w:r>
          </w:p>
        </w:tc>
      </w:tr>
      <w:tr w:rsidR="003D2BCB" w:rsidRPr="00554985" w:rsidTr="00C7322B">
        <w:trPr>
          <w:cantSplit/>
        </w:trPr>
        <w:tc>
          <w:tcPr>
            <w:tcW w:w="1838" w:type="dxa"/>
            <w:shd w:val="clear" w:color="auto" w:fill="auto"/>
          </w:tcPr>
          <w:p w:rsidR="003D2BCB" w:rsidRPr="00554985" w:rsidRDefault="003D2BCB" w:rsidP="004A7DDE">
            <w:pPr>
              <w:pStyle w:val="Tabletext"/>
              <w:rPr>
                <w:sz w:val="16"/>
                <w:szCs w:val="16"/>
              </w:rPr>
            </w:pPr>
            <w:r w:rsidRPr="00554985">
              <w:rPr>
                <w:sz w:val="16"/>
                <w:szCs w:val="16"/>
              </w:rPr>
              <w:t>Charities (Consequential Amendments and Transitional Provisions) Act 2013</w:t>
            </w:r>
          </w:p>
        </w:tc>
        <w:tc>
          <w:tcPr>
            <w:tcW w:w="992" w:type="dxa"/>
            <w:shd w:val="clear" w:color="auto" w:fill="auto"/>
          </w:tcPr>
          <w:p w:rsidR="003D2BCB" w:rsidRPr="00554985" w:rsidRDefault="003D2BCB" w:rsidP="004A7DDE">
            <w:pPr>
              <w:pStyle w:val="Tabletext"/>
              <w:rPr>
                <w:sz w:val="16"/>
                <w:szCs w:val="16"/>
              </w:rPr>
            </w:pPr>
            <w:r w:rsidRPr="00554985">
              <w:rPr>
                <w:sz w:val="16"/>
                <w:szCs w:val="16"/>
              </w:rPr>
              <w:t>96, 2013</w:t>
            </w:r>
          </w:p>
        </w:tc>
        <w:tc>
          <w:tcPr>
            <w:tcW w:w="993" w:type="dxa"/>
            <w:shd w:val="clear" w:color="auto" w:fill="auto"/>
          </w:tcPr>
          <w:p w:rsidR="003D2BCB" w:rsidRPr="00554985" w:rsidRDefault="003D2BCB" w:rsidP="004A7DDE">
            <w:pPr>
              <w:pStyle w:val="Tabletext"/>
              <w:rPr>
                <w:sz w:val="16"/>
                <w:szCs w:val="16"/>
              </w:rPr>
            </w:pPr>
            <w:r w:rsidRPr="00554985">
              <w:rPr>
                <w:sz w:val="16"/>
                <w:szCs w:val="16"/>
              </w:rPr>
              <w:t>28</w:t>
            </w:r>
            <w:r w:rsidR="00554985">
              <w:rPr>
                <w:sz w:val="16"/>
                <w:szCs w:val="16"/>
              </w:rPr>
              <w:t> </w:t>
            </w:r>
            <w:r w:rsidRPr="00554985">
              <w:rPr>
                <w:sz w:val="16"/>
                <w:szCs w:val="16"/>
              </w:rPr>
              <w:t>June 2013</w:t>
            </w:r>
          </w:p>
        </w:tc>
        <w:tc>
          <w:tcPr>
            <w:tcW w:w="1845" w:type="dxa"/>
            <w:shd w:val="clear" w:color="auto" w:fill="auto"/>
          </w:tcPr>
          <w:p w:rsidR="003D2BCB" w:rsidRPr="00554985" w:rsidRDefault="003D2BCB" w:rsidP="00A078ED">
            <w:pPr>
              <w:pStyle w:val="Tabletext"/>
              <w:rPr>
                <w:sz w:val="16"/>
                <w:szCs w:val="16"/>
              </w:rPr>
            </w:pPr>
            <w:r w:rsidRPr="00554985">
              <w:rPr>
                <w:sz w:val="16"/>
                <w:szCs w:val="16"/>
              </w:rPr>
              <w:t>Schedule</w:t>
            </w:r>
            <w:r w:rsidR="00554985">
              <w:rPr>
                <w:sz w:val="16"/>
                <w:szCs w:val="16"/>
              </w:rPr>
              <w:t> </w:t>
            </w:r>
            <w:r w:rsidRPr="00554985">
              <w:rPr>
                <w:sz w:val="16"/>
                <w:szCs w:val="16"/>
              </w:rPr>
              <w:t>1 (item</w:t>
            </w:r>
            <w:r w:rsidR="00554985">
              <w:rPr>
                <w:sz w:val="16"/>
                <w:szCs w:val="16"/>
              </w:rPr>
              <w:t> </w:t>
            </w:r>
            <w:r w:rsidRPr="00554985">
              <w:rPr>
                <w:sz w:val="16"/>
                <w:szCs w:val="16"/>
              </w:rPr>
              <w:t xml:space="preserve">5): </w:t>
            </w:r>
            <w:r w:rsidR="00AF19B6" w:rsidRPr="00554985">
              <w:rPr>
                <w:sz w:val="16"/>
                <w:szCs w:val="16"/>
              </w:rPr>
              <w:t>1 Jan 2014</w:t>
            </w:r>
            <w:r w:rsidR="00A078ED" w:rsidRPr="00554985">
              <w:rPr>
                <w:sz w:val="16"/>
                <w:szCs w:val="16"/>
              </w:rPr>
              <w:t xml:space="preserve"> (</w:t>
            </w:r>
            <w:r w:rsidR="00A078ED" w:rsidRPr="00554985">
              <w:rPr>
                <w:i/>
                <w:sz w:val="16"/>
                <w:szCs w:val="16"/>
              </w:rPr>
              <w:t>see</w:t>
            </w:r>
            <w:r w:rsidR="00A078ED" w:rsidRPr="00554985">
              <w:rPr>
                <w:sz w:val="16"/>
                <w:szCs w:val="16"/>
              </w:rPr>
              <w:t xml:space="preserve"> s 2(1))</w:t>
            </w:r>
          </w:p>
        </w:tc>
        <w:tc>
          <w:tcPr>
            <w:tcW w:w="1417" w:type="dxa"/>
            <w:shd w:val="clear" w:color="auto" w:fill="auto"/>
          </w:tcPr>
          <w:p w:rsidR="003D2BCB" w:rsidRPr="00554985" w:rsidRDefault="003D2BCB" w:rsidP="004A7DDE">
            <w:pPr>
              <w:pStyle w:val="Tabletext"/>
              <w:rPr>
                <w:sz w:val="16"/>
                <w:szCs w:val="16"/>
              </w:rPr>
            </w:pPr>
            <w:r w:rsidRPr="00554985">
              <w:rPr>
                <w:sz w:val="16"/>
                <w:szCs w:val="16"/>
              </w:rPr>
              <w:t>—</w:t>
            </w:r>
          </w:p>
        </w:tc>
      </w:tr>
      <w:tr w:rsidR="00C7322B" w:rsidRPr="00554985" w:rsidTr="007C5E49">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Laws Amendment (2013 Measures No.</w:t>
            </w:r>
            <w:r w:rsidR="00554985">
              <w:rPr>
                <w:sz w:val="16"/>
                <w:szCs w:val="16"/>
              </w:rPr>
              <w:t> </w:t>
            </w:r>
            <w:r w:rsidRPr="00554985">
              <w:rPr>
                <w:sz w:val="16"/>
                <w:szCs w:val="16"/>
              </w:rPr>
              <w:t>2) Act 2013</w:t>
            </w:r>
          </w:p>
        </w:tc>
        <w:tc>
          <w:tcPr>
            <w:tcW w:w="992" w:type="dxa"/>
            <w:shd w:val="clear" w:color="auto" w:fill="auto"/>
          </w:tcPr>
          <w:p w:rsidR="00C7322B" w:rsidRPr="00554985" w:rsidRDefault="00C7322B" w:rsidP="004A7DDE">
            <w:pPr>
              <w:pStyle w:val="Tabletext"/>
              <w:rPr>
                <w:sz w:val="16"/>
                <w:szCs w:val="16"/>
              </w:rPr>
            </w:pPr>
            <w:r w:rsidRPr="00554985">
              <w:rPr>
                <w:sz w:val="16"/>
                <w:szCs w:val="16"/>
              </w:rPr>
              <w:t>124, 2013</w:t>
            </w:r>
          </w:p>
        </w:tc>
        <w:tc>
          <w:tcPr>
            <w:tcW w:w="993" w:type="dxa"/>
            <w:shd w:val="clear" w:color="auto" w:fill="auto"/>
          </w:tcPr>
          <w:p w:rsidR="00C7322B" w:rsidRPr="00554985" w:rsidRDefault="00C7322B" w:rsidP="004A7DDE">
            <w:pPr>
              <w:pStyle w:val="Tabletext"/>
              <w:rPr>
                <w:sz w:val="16"/>
                <w:szCs w:val="16"/>
              </w:rPr>
            </w:pPr>
            <w:r w:rsidRPr="00554985">
              <w:rPr>
                <w:sz w:val="16"/>
                <w:szCs w:val="16"/>
              </w:rPr>
              <w:t>29</w:t>
            </w:r>
            <w:r w:rsidR="00554985">
              <w:rPr>
                <w:sz w:val="16"/>
                <w:szCs w:val="16"/>
              </w:rPr>
              <w:t> </w:t>
            </w:r>
            <w:r w:rsidRPr="00554985">
              <w:rPr>
                <w:sz w:val="16"/>
                <w:szCs w:val="16"/>
              </w:rPr>
              <w:t>June 2013</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9: Royal Assent</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9 (item</w:t>
            </w:r>
            <w:r w:rsidR="00554985">
              <w:rPr>
                <w:sz w:val="16"/>
                <w:szCs w:val="16"/>
              </w:rPr>
              <w:t> </w:t>
            </w:r>
            <w:r w:rsidRPr="00554985">
              <w:rPr>
                <w:sz w:val="16"/>
                <w:szCs w:val="16"/>
              </w:rPr>
              <w:t>4)</w:t>
            </w:r>
          </w:p>
        </w:tc>
      </w:tr>
      <w:tr w:rsidR="00ED6B6A" w:rsidRPr="00554985" w:rsidTr="00DE6175">
        <w:trPr>
          <w:cantSplit/>
        </w:trPr>
        <w:tc>
          <w:tcPr>
            <w:tcW w:w="1838" w:type="dxa"/>
            <w:shd w:val="clear" w:color="auto" w:fill="auto"/>
          </w:tcPr>
          <w:p w:rsidR="00ED6B6A" w:rsidRPr="00554985" w:rsidRDefault="00ED6B6A" w:rsidP="004A7DDE">
            <w:pPr>
              <w:pStyle w:val="Tabletext"/>
              <w:rPr>
                <w:sz w:val="16"/>
                <w:szCs w:val="16"/>
              </w:rPr>
            </w:pPr>
            <w:r w:rsidRPr="00554985">
              <w:rPr>
                <w:sz w:val="16"/>
                <w:szCs w:val="16"/>
              </w:rPr>
              <w:t>Tax Laws Amendment (2014 Measures No.</w:t>
            </w:r>
            <w:r w:rsidR="00554985">
              <w:rPr>
                <w:sz w:val="16"/>
                <w:szCs w:val="16"/>
              </w:rPr>
              <w:t> </w:t>
            </w:r>
            <w:r w:rsidRPr="00554985">
              <w:rPr>
                <w:sz w:val="16"/>
                <w:szCs w:val="16"/>
              </w:rPr>
              <w:t>1) Act 2014</w:t>
            </w:r>
          </w:p>
        </w:tc>
        <w:tc>
          <w:tcPr>
            <w:tcW w:w="992" w:type="dxa"/>
            <w:shd w:val="clear" w:color="auto" w:fill="auto"/>
          </w:tcPr>
          <w:p w:rsidR="00ED6B6A" w:rsidRPr="00554985" w:rsidRDefault="00197525" w:rsidP="004A7DDE">
            <w:pPr>
              <w:pStyle w:val="Tabletext"/>
              <w:rPr>
                <w:sz w:val="16"/>
                <w:szCs w:val="16"/>
              </w:rPr>
            </w:pPr>
            <w:r w:rsidRPr="00554985">
              <w:rPr>
                <w:sz w:val="16"/>
                <w:szCs w:val="16"/>
              </w:rPr>
              <w:t>34, 2014</w:t>
            </w:r>
          </w:p>
        </w:tc>
        <w:tc>
          <w:tcPr>
            <w:tcW w:w="993" w:type="dxa"/>
            <w:shd w:val="clear" w:color="auto" w:fill="auto"/>
          </w:tcPr>
          <w:p w:rsidR="00ED6B6A" w:rsidRPr="00554985" w:rsidRDefault="00197525" w:rsidP="004A7DDE">
            <w:pPr>
              <w:pStyle w:val="Tabletext"/>
              <w:rPr>
                <w:sz w:val="16"/>
                <w:szCs w:val="16"/>
              </w:rPr>
            </w:pPr>
            <w:r w:rsidRPr="00554985">
              <w:rPr>
                <w:sz w:val="16"/>
                <w:szCs w:val="16"/>
              </w:rPr>
              <w:t>30</w:t>
            </w:r>
            <w:r w:rsidR="00554985">
              <w:rPr>
                <w:sz w:val="16"/>
                <w:szCs w:val="16"/>
              </w:rPr>
              <w:t> </w:t>
            </w:r>
            <w:r w:rsidRPr="00554985">
              <w:rPr>
                <w:sz w:val="16"/>
                <w:szCs w:val="16"/>
              </w:rPr>
              <w:t>May 2014</w:t>
            </w:r>
          </w:p>
        </w:tc>
        <w:tc>
          <w:tcPr>
            <w:tcW w:w="1845" w:type="dxa"/>
            <w:shd w:val="clear" w:color="auto" w:fill="auto"/>
          </w:tcPr>
          <w:p w:rsidR="00ED6B6A" w:rsidRPr="00554985" w:rsidRDefault="00197525" w:rsidP="004A7DDE">
            <w:pPr>
              <w:pStyle w:val="Tabletext"/>
              <w:rPr>
                <w:sz w:val="16"/>
                <w:szCs w:val="16"/>
              </w:rPr>
            </w:pPr>
            <w:r w:rsidRPr="00554985">
              <w:rPr>
                <w:sz w:val="16"/>
                <w:szCs w:val="16"/>
              </w:rPr>
              <w:t>Sch 2</w:t>
            </w:r>
            <w:r w:rsidR="00E80525" w:rsidRPr="00554985">
              <w:rPr>
                <w:sz w:val="16"/>
                <w:szCs w:val="16"/>
              </w:rPr>
              <w:t xml:space="preserve"> </w:t>
            </w:r>
            <w:r w:rsidRPr="00554985">
              <w:rPr>
                <w:sz w:val="16"/>
                <w:szCs w:val="16"/>
              </w:rPr>
              <w:t>(item</w:t>
            </w:r>
            <w:r w:rsidR="00E80525" w:rsidRPr="00554985">
              <w:rPr>
                <w:sz w:val="16"/>
                <w:szCs w:val="16"/>
              </w:rPr>
              <w:t>s</w:t>
            </w:r>
            <w:r w:rsidR="00554985">
              <w:rPr>
                <w:sz w:val="16"/>
                <w:szCs w:val="16"/>
              </w:rPr>
              <w:t> </w:t>
            </w:r>
            <w:r w:rsidRPr="00554985">
              <w:rPr>
                <w:sz w:val="16"/>
                <w:szCs w:val="16"/>
              </w:rPr>
              <w:t>1</w:t>
            </w:r>
            <w:r w:rsidR="00E80525" w:rsidRPr="00554985">
              <w:rPr>
                <w:sz w:val="16"/>
                <w:szCs w:val="16"/>
              </w:rPr>
              <w:t>–</w:t>
            </w:r>
            <w:r w:rsidRPr="00554985">
              <w:rPr>
                <w:sz w:val="16"/>
                <w:szCs w:val="16"/>
              </w:rPr>
              <w:t>12, 16):</w:t>
            </w:r>
            <w:r w:rsidRPr="00554985">
              <w:rPr>
                <w:sz w:val="16"/>
                <w:szCs w:val="16"/>
              </w:rPr>
              <w:br/>
              <w:t>30</w:t>
            </w:r>
            <w:r w:rsidR="00554985">
              <w:rPr>
                <w:sz w:val="16"/>
                <w:szCs w:val="16"/>
              </w:rPr>
              <w:t> </w:t>
            </w:r>
            <w:r w:rsidRPr="00554985">
              <w:rPr>
                <w:sz w:val="16"/>
                <w:szCs w:val="16"/>
              </w:rPr>
              <w:t>May 2014</w:t>
            </w:r>
          </w:p>
        </w:tc>
        <w:tc>
          <w:tcPr>
            <w:tcW w:w="1417" w:type="dxa"/>
            <w:shd w:val="clear" w:color="auto" w:fill="auto"/>
          </w:tcPr>
          <w:p w:rsidR="00ED6B6A" w:rsidRPr="00554985" w:rsidRDefault="00197525" w:rsidP="004A7DDE">
            <w:pPr>
              <w:pStyle w:val="Tabletext"/>
              <w:rPr>
                <w:sz w:val="16"/>
                <w:szCs w:val="16"/>
              </w:rPr>
            </w:pPr>
            <w:r w:rsidRPr="00554985">
              <w:rPr>
                <w:sz w:val="16"/>
                <w:szCs w:val="16"/>
              </w:rPr>
              <w:t>Sch 2 (item</w:t>
            </w:r>
            <w:r w:rsidR="00554985">
              <w:rPr>
                <w:sz w:val="16"/>
                <w:szCs w:val="16"/>
              </w:rPr>
              <w:t> </w:t>
            </w:r>
            <w:r w:rsidRPr="00554985">
              <w:rPr>
                <w:sz w:val="16"/>
                <w:szCs w:val="16"/>
              </w:rPr>
              <w:t>16)</w:t>
            </w:r>
          </w:p>
        </w:tc>
      </w:tr>
      <w:tr w:rsidR="007C7429" w:rsidRPr="00554985" w:rsidTr="004A7DDE">
        <w:trPr>
          <w:cantSplit/>
        </w:trPr>
        <w:tc>
          <w:tcPr>
            <w:tcW w:w="1838" w:type="dxa"/>
            <w:tcBorders>
              <w:bottom w:val="single" w:sz="12" w:space="0" w:color="auto"/>
            </w:tcBorders>
            <w:shd w:val="clear" w:color="auto" w:fill="auto"/>
          </w:tcPr>
          <w:p w:rsidR="007C7429" w:rsidRPr="00554985" w:rsidRDefault="007C7429" w:rsidP="004A7DDE">
            <w:pPr>
              <w:pStyle w:val="Tabletext"/>
              <w:rPr>
                <w:sz w:val="16"/>
                <w:szCs w:val="16"/>
              </w:rPr>
            </w:pPr>
            <w:r w:rsidRPr="00554985">
              <w:rPr>
                <w:sz w:val="16"/>
                <w:szCs w:val="16"/>
              </w:rPr>
              <w:t>Clean Energy Legislation (Carbon Tax Repeal) Act 2014</w:t>
            </w:r>
          </w:p>
        </w:tc>
        <w:tc>
          <w:tcPr>
            <w:tcW w:w="992" w:type="dxa"/>
            <w:tcBorders>
              <w:bottom w:val="single" w:sz="12" w:space="0" w:color="auto"/>
            </w:tcBorders>
            <w:shd w:val="clear" w:color="auto" w:fill="auto"/>
          </w:tcPr>
          <w:p w:rsidR="007C7429" w:rsidRPr="00554985" w:rsidRDefault="007C7429" w:rsidP="004A7DDE">
            <w:pPr>
              <w:pStyle w:val="Tabletext"/>
              <w:rPr>
                <w:sz w:val="16"/>
                <w:szCs w:val="16"/>
              </w:rPr>
            </w:pPr>
            <w:r w:rsidRPr="00554985">
              <w:rPr>
                <w:sz w:val="16"/>
                <w:szCs w:val="16"/>
              </w:rPr>
              <w:t>83, 2014</w:t>
            </w:r>
          </w:p>
        </w:tc>
        <w:tc>
          <w:tcPr>
            <w:tcW w:w="993" w:type="dxa"/>
            <w:tcBorders>
              <w:bottom w:val="single" w:sz="12" w:space="0" w:color="auto"/>
            </w:tcBorders>
            <w:shd w:val="clear" w:color="auto" w:fill="auto"/>
          </w:tcPr>
          <w:p w:rsidR="007C7429" w:rsidRPr="00554985" w:rsidRDefault="007C7429" w:rsidP="004A7DDE">
            <w:pPr>
              <w:pStyle w:val="Tabletext"/>
              <w:rPr>
                <w:sz w:val="16"/>
                <w:szCs w:val="16"/>
              </w:rPr>
            </w:pPr>
            <w:r w:rsidRPr="00554985">
              <w:rPr>
                <w:sz w:val="16"/>
                <w:szCs w:val="16"/>
              </w:rPr>
              <w:t>17</w:t>
            </w:r>
            <w:r w:rsidR="00554985">
              <w:rPr>
                <w:sz w:val="16"/>
                <w:szCs w:val="16"/>
              </w:rPr>
              <w:t> </w:t>
            </w:r>
            <w:r w:rsidRPr="00554985">
              <w:rPr>
                <w:sz w:val="16"/>
                <w:szCs w:val="16"/>
              </w:rPr>
              <w:t>July 2014</w:t>
            </w:r>
          </w:p>
        </w:tc>
        <w:tc>
          <w:tcPr>
            <w:tcW w:w="1845" w:type="dxa"/>
            <w:tcBorders>
              <w:bottom w:val="single" w:sz="12" w:space="0" w:color="auto"/>
            </w:tcBorders>
            <w:shd w:val="clear" w:color="auto" w:fill="auto"/>
          </w:tcPr>
          <w:p w:rsidR="007C7429" w:rsidRPr="00554985" w:rsidRDefault="007C7429" w:rsidP="004A7DDE">
            <w:pPr>
              <w:pStyle w:val="Tabletext"/>
              <w:rPr>
                <w:sz w:val="16"/>
                <w:szCs w:val="16"/>
              </w:rPr>
            </w:pPr>
            <w:r w:rsidRPr="00554985">
              <w:rPr>
                <w:sz w:val="16"/>
                <w:szCs w:val="16"/>
              </w:rPr>
              <w:t>Sch 1 (items</w:t>
            </w:r>
            <w:r w:rsidR="00554985">
              <w:rPr>
                <w:sz w:val="16"/>
                <w:szCs w:val="16"/>
              </w:rPr>
              <w:t> </w:t>
            </w:r>
            <w:r w:rsidRPr="00554985">
              <w:rPr>
                <w:sz w:val="16"/>
                <w:szCs w:val="16"/>
              </w:rPr>
              <w:t>7–9): 1</w:t>
            </w:r>
            <w:r w:rsidR="00554985">
              <w:rPr>
                <w:sz w:val="16"/>
                <w:szCs w:val="16"/>
              </w:rPr>
              <w:t> </w:t>
            </w:r>
            <w:r w:rsidRPr="00554985">
              <w:rPr>
                <w:sz w:val="16"/>
                <w:szCs w:val="16"/>
              </w:rPr>
              <w:t>July 2014 (s 2(1) item</w:t>
            </w:r>
            <w:r w:rsidR="00554985">
              <w:rPr>
                <w:sz w:val="16"/>
                <w:szCs w:val="16"/>
              </w:rPr>
              <w:t> </w:t>
            </w:r>
            <w:r w:rsidRPr="00554985">
              <w:rPr>
                <w:sz w:val="16"/>
                <w:szCs w:val="16"/>
              </w:rPr>
              <w:t>2)</w:t>
            </w:r>
            <w:r w:rsidR="00BC4A4E" w:rsidRPr="00554985">
              <w:rPr>
                <w:sz w:val="16"/>
                <w:szCs w:val="16"/>
              </w:rPr>
              <w:br/>
              <w:t>Sch 1 (item</w:t>
            </w:r>
            <w:r w:rsidR="00554985">
              <w:rPr>
                <w:sz w:val="16"/>
                <w:szCs w:val="16"/>
              </w:rPr>
              <w:t> </w:t>
            </w:r>
            <w:r w:rsidR="00BC4A4E" w:rsidRPr="00554985">
              <w:rPr>
                <w:sz w:val="16"/>
                <w:szCs w:val="16"/>
              </w:rPr>
              <w:t>330): 18</w:t>
            </w:r>
            <w:r w:rsidR="00554985">
              <w:rPr>
                <w:sz w:val="16"/>
                <w:szCs w:val="16"/>
              </w:rPr>
              <w:t> </w:t>
            </w:r>
            <w:r w:rsidR="00BC4A4E" w:rsidRPr="00554985">
              <w:rPr>
                <w:sz w:val="16"/>
                <w:szCs w:val="16"/>
              </w:rPr>
              <w:t>July 2014 (s 2(1) item</w:t>
            </w:r>
            <w:r w:rsidR="00554985">
              <w:rPr>
                <w:sz w:val="16"/>
                <w:szCs w:val="16"/>
              </w:rPr>
              <w:t> </w:t>
            </w:r>
            <w:r w:rsidR="00BC4A4E" w:rsidRPr="00554985">
              <w:rPr>
                <w:sz w:val="16"/>
                <w:szCs w:val="16"/>
              </w:rPr>
              <w:t>7)</w:t>
            </w:r>
          </w:p>
        </w:tc>
        <w:tc>
          <w:tcPr>
            <w:tcW w:w="1417" w:type="dxa"/>
            <w:tcBorders>
              <w:bottom w:val="single" w:sz="12" w:space="0" w:color="auto"/>
            </w:tcBorders>
            <w:shd w:val="clear" w:color="auto" w:fill="auto"/>
          </w:tcPr>
          <w:p w:rsidR="007C7429" w:rsidRPr="00554985" w:rsidRDefault="00BC4A4E" w:rsidP="004A7DDE">
            <w:pPr>
              <w:pStyle w:val="Tabletext"/>
              <w:rPr>
                <w:sz w:val="16"/>
                <w:szCs w:val="16"/>
              </w:rPr>
            </w:pPr>
            <w:r w:rsidRPr="00554985">
              <w:rPr>
                <w:sz w:val="16"/>
                <w:szCs w:val="16"/>
              </w:rPr>
              <w:t>Sch 1 (item</w:t>
            </w:r>
            <w:r w:rsidR="00554985">
              <w:rPr>
                <w:sz w:val="16"/>
                <w:szCs w:val="16"/>
              </w:rPr>
              <w:t> </w:t>
            </w:r>
            <w:r w:rsidRPr="00554985">
              <w:rPr>
                <w:sz w:val="16"/>
                <w:szCs w:val="16"/>
              </w:rPr>
              <w:t>330)</w:t>
            </w:r>
          </w:p>
        </w:tc>
      </w:tr>
    </w:tbl>
    <w:p w:rsidR="00C7322B" w:rsidRPr="00554985" w:rsidRDefault="00C7322B" w:rsidP="00C7322B">
      <w:pPr>
        <w:pStyle w:val="Tabletext"/>
      </w:pPr>
    </w:p>
    <w:p w:rsidR="00C7322B" w:rsidRPr="00554985" w:rsidRDefault="00C7322B" w:rsidP="00C7322B">
      <w:pPr>
        <w:pStyle w:val="EndNotespara"/>
      </w:pPr>
      <w:r w:rsidRPr="00554985">
        <w:rPr>
          <w:i/>
          <w:iCs/>
        </w:rPr>
        <w:t>(a)</w:t>
      </w:r>
      <w:r w:rsidRPr="00554985">
        <w:tab/>
        <w:t xml:space="preserve">The </w:t>
      </w:r>
      <w:r w:rsidRPr="00554985">
        <w:rPr>
          <w:i/>
          <w:iCs/>
        </w:rPr>
        <w:t>A New Tax System (Goods and Services Tax) Act 1999</w:t>
      </w:r>
      <w:r w:rsidRPr="00554985">
        <w:t xml:space="preserve"> was amended by Schedule</w:t>
      </w:r>
      <w:r w:rsidR="00554985">
        <w:t> </w:t>
      </w:r>
      <w:r w:rsidRPr="00554985">
        <w:t>1 (items</w:t>
      </w:r>
      <w:r w:rsidR="00554985">
        <w:t> </w:t>
      </w:r>
      <w:r w:rsidRPr="00554985">
        <w:t>1–168) and Schedule</w:t>
      </w:r>
      <w:r w:rsidR="00554985">
        <w:t> </w:t>
      </w:r>
      <w:r w:rsidRPr="00554985">
        <w:t>7 (items</w:t>
      </w:r>
      <w:r w:rsidR="00554985">
        <w:t> </w:t>
      </w:r>
      <w:r w:rsidRPr="00554985">
        <w:t xml:space="preserve">9–16) only of the </w:t>
      </w:r>
      <w:r w:rsidRPr="00554985">
        <w:rPr>
          <w:i/>
          <w:iCs/>
        </w:rPr>
        <w:t>A New Tax System (Indirect Tax and Consequential Amendments) Act 1999</w:t>
      </w:r>
      <w:r w:rsidRPr="00554985">
        <w:t>, subsections</w:t>
      </w:r>
      <w:r w:rsidR="00554985">
        <w:t> </w:t>
      </w:r>
      <w:r w:rsidRPr="00554985">
        <w:t>2(2), (5) and (14)(b) of which provide as follows:</w:t>
      </w:r>
    </w:p>
    <w:p w:rsidR="00C7322B" w:rsidRPr="00554985" w:rsidRDefault="00C7322B" w:rsidP="00C7322B">
      <w:pPr>
        <w:pStyle w:val="EndNotessubpara"/>
      </w:pPr>
      <w:r w:rsidRPr="00554985">
        <w:lastRenderedPageBreak/>
        <w:tab/>
        <w:t>(2)</w:t>
      </w:r>
      <w:r w:rsidRPr="00554985">
        <w:tab/>
        <w:t>Part</w:t>
      </w:r>
      <w:r w:rsidR="00554985">
        <w:t> </w:t>
      </w:r>
      <w:r w:rsidRPr="00554985">
        <w:t>1 of Schedule</w:t>
      </w:r>
      <w:r w:rsidR="00554985">
        <w:t> </w:t>
      </w:r>
      <w:r w:rsidRPr="00554985">
        <w:t>1 (other than items</w:t>
      </w:r>
      <w:r w:rsidR="00554985">
        <w:t> </w:t>
      </w:r>
      <w:r w:rsidRPr="00554985">
        <w:t xml:space="preserve">127 and 133) commences immediately after the commencement of the </w:t>
      </w:r>
      <w:r w:rsidRPr="00554985">
        <w:rPr>
          <w:i/>
          <w:iCs/>
        </w:rPr>
        <w:t>A New Tax System (Goods and Services Tax) Act 1999</w:t>
      </w:r>
      <w:r w:rsidRPr="00554985">
        <w:t>.</w:t>
      </w:r>
    </w:p>
    <w:p w:rsidR="00C7322B" w:rsidRPr="00554985" w:rsidRDefault="00C7322B" w:rsidP="00C7322B">
      <w:pPr>
        <w:pStyle w:val="EndNotessubpara"/>
      </w:pPr>
      <w:r w:rsidRPr="00554985">
        <w:tab/>
        <w:t>(5)</w:t>
      </w:r>
      <w:r w:rsidRPr="00554985">
        <w:tab/>
        <w:t>Items</w:t>
      </w:r>
      <w:r w:rsidR="00554985">
        <w:t> </w:t>
      </w:r>
      <w:r w:rsidRPr="00554985">
        <w:t>127, 133, 187, 189, 190, 232 and 235 of Schedule</w:t>
      </w:r>
      <w:r w:rsidR="00554985">
        <w:t> </w:t>
      </w:r>
      <w:r w:rsidRPr="00554985">
        <w:t>1 commence, or are taken to have commenced, on 1</w:t>
      </w:r>
      <w:r w:rsidR="00554985">
        <w:t> </w:t>
      </w:r>
      <w:r w:rsidRPr="00554985">
        <w:t>July 2000, or immediately after the commencement of item</w:t>
      </w:r>
      <w:r w:rsidR="00554985">
        <w:t> </w:t>
      </w:r>
      <w:r w:rsidRPr="00554985">
        <w:t>9 of Schedule</w:t>
      </w:r>
      <w:r w:rsidR="00554985">
        <w:t> </w:t>
      </w:r>
      <w:r w:rsidRPr="00554985">
        <w:t xml:space="preserve">3 to the </w:t>
      </w:r>
      <w:r w:rsidRPr="00554985">
        <w:rPr>
          <w:i/>
          <w:iCs/>
        </w:rPr>
        <w:t>A New Tax System (Pay As You Go) Act 1999</w:t>
      </w:r>
      <w:r w:rsidRPr="00554985">
        <w:t>, whichever is later.</w:t>
      </w:r>
    </w:p>
    <w:p w:rsidR="00C7322B" w:rsidRPr="00554985" w:rsidRDefault="00C7322B" w:rsidP="00C7322B">
      <w:pPr>
        <w:pStyle w:val="EndNotessubpara"/>
      </w:pPr>
      <w:r w:rsidRPr="00554985">
        <w:tab/>
        <w:t>(14)</w:t>
      </w:r>
      <w:r w:rsidRPr="00554985">
        <w:tab/>
        <w:t xml:space="preserve">If the </w:t>
      </w:r>
      <w:r w:rsidRPr="00554985">
        <w:rPr>
          <w:i/>
          <w:iCs/>
        </w:rPr>
        <w:t>Tradex Scheme Act 1999</w:t>
      </w:r>
      <w:r w:rsidRPr="00554985">
        <w:t xml:space="preserve"> commences before 1</w:t>
      </w:r>
      <w:r w:rsidR="00554985">
        <w:t> </w:t>
      </w:r>
      <w:r w:rsidRPr="00554985">
        <w:t>July 2000:</w:t>
      </w:r>
    </w:p>
    <w:p w:rsidR="00C7322B" w:rsidRPr="00554985" w:rsidRDefault="00C7322B" w:rsidP="00C7322B">
      <w:pPr>
        <w:pStyle w:val="EndNotessubsubpara"/>
      </w:pPr>
      <w:r w:rsidRPr="00554985">
        <w:tab/>
        <w:t>(b)</w:t>
      </w:r>
      <w:r w:rsidRPr="00554985">
        <w:tab/>
        <w:t>Part</w:t>
      </w:r>
      <w:r w:rsidR="00554985">
        <w:t> </w:t>
      </w:r>
      <w:r w:rsidRPr="00554985">
        <w:t>2 of Schedule</w:t>
      </w:r>
      <w:r w:rsidR="00554985">
        <w:t> </w:t>
      </w:r>
      <w:r w:rsidRPr="00554985">
        <w:t xml:space="preserve">7 commences immediately after the commencement of the </w:t>
      </w:r>
      <w:r w:rsidRPr="00554985">
        <w:rPr>
          <w:i/>
          <w:iCs/>
        </w:rPr>
        <w:t>A New Tax System (Goods and Services Tax) Act 1999</w:t>
      </w:r>
      <w:r w:rsidRPr="00554985">
        <w:t>.</w:t>
      </w:r>
    </w:p>
    <w:p w:rsidR="00C7322B" w:rsidRPr="00554985" w:rsidRDefault="00C7322B" w:rsidP="00C7322B">
      <w:pPr>
        <w:pStyle w:val="EndNotespara"/>
      </w:pPr>
      <w:r w:rsidRPr="00554985">
        <w:rPr>
          <w:i/>
          <w:iCs/>
        </w:rPr>
        <w:tab/>
        <w:t xml:space="preserve">A New Tax System (Goods and Services Tax) Act 1999 </w:t>
      </w:r>
      <w:r w:rsidRPr="00554985">
        <w:t>came into operation on 1</w:t>
      </w:r>
      <w:r w:rsidR="00554985">
        <w:t> </w:t>
      </w:r>
      <w:r w:rsidRPr="00554985">
        <w:t>July 2000</w:t>
      </w:r>
      <w:r w:rsidRPr="00554985">
        <w:rPr>
          <w:i/>
          <w:iCs/>
        </w:rPr>
        <w:t>.</w:t>
      </w:r>
    </w:p>
    <w:p w:rsidR="00C7322B" w:rsidRPr="00554985" w:rsidRDefault="00C7322B" w:rsidP="00C7322B">
      <w:pPr>
        <w:pStyle w:val="EndNotespara"/>
      </w:pPr>
      <w:r w:rsidRPr="00554985">
        <w:rPr>
          <w:i/>
          <w:iCs/>
        </w:rPr>
        <w:t>(b)</w:t>
      </w:r>
      <w:r w:rsidRPr="00554985">
        <w:tab/>
        <w:t xml:space="preserve">The </w:t>
      </w:r>
      <w:r w:rsidRPr="00554985">
        <w:rPr>
          <w:i/>
          <w:iCs/>
        </w:rPr>
        <w:t>A New Tax System (Goods and Services Tax) Act 1999</w:t>
      </w:r>
      <w:r w:rsidRPr="00554985">
        <w:t xml:space="preserve"> was amended by Schedule</w:t>
      </w:r>
      <w:r w:rsidR="00554985">
        <w:t> </w:t>
      </w:r>
      <w:r w:rsidRPr="00554985">
        <w:t>1 (items</w:t>
      </w:r>
      <w:r w:rsidR="00554985">
        <w:t> </w:t>
      </w:r>
      <w:r w:rsidRPr="00554985">
        <w:t xml:space="preserve">1–162) only of the </w:t>
      </w:r>
      <w:r w:rsidRPr="00554985">
        <w:rPr>
          <w:i/>
          <w:iCs/>
        </w:rPr>
        <w:t>A New Tax System (Indirect Tax and Consequential Amendments) Act (No.</w:t>
      </w:r>
      <w:r w:rsidR="00554985">
        <w:rPr>
          <w:i/>
          <w:iCs/>
        </w:rPr>
        <w:t> </w:t>
      </w:r>
      <w:r w:rsidRPr="00554985">
        <w:rPr>
          <w:i/>
          <w:iCs/>
        </w:rPr>
        <w:t>2) 1999</w:t>
      </w:r>
      <w:r w:rsidRPr="00554985">
        <w:t>, subsection</w:t>
      </w:r>
      <w:r w:rsidR="00554985">
        <w:t> </w:t>
      </w:r>
      <w:r w:rsidRPr="00554985">
        <w:t>2(2) of which provides as follows:</w:t>
      </w:r>
    </w:p>
    <w:p w:rsidR="00C7322B" w:rsidRPr="00554985" w:rsidRDefault="00C7322B" w:rsidP="00C7322B">
      <w:pPr>
        <w:pStyle w:val="EndNotessubpara"/>
      </w:pPr>
      <w:r w:rsidRPr="00554985">
        <w:tab/>
        <w:t>(2)</w:t>
      </w:r>
      <w:r w:rsidRPr="00554985">
        <w:tab/>
        <w:t>Part</w:t>
      </w:r>
      <w:r w:rsidR="00554985">
        <w:t> </w:t>
      </w:r>
      <w:r w:rsidRPr="00554985">
        <w:t>1 of Schedule</w:t>
      </w:r>
      <w:r w:rsidR="00554985">
        <w:t> </w:t>
      </w:r>
      <w:r w:rsidRPr="00554985">
        <w:t>1 to this Act commences immediately after the commencement of Part</w:t>
      </w:r>
      <w:r w:rsidR="00554985">
        <w:t> </w:t>
      </w:r>
      <w:r w:rsidRPr="00554985">
        <w:t>1 of Schedule</w:t>
      </w:r>
      <w:r w:rsidR="00554985">
        <w:t> </w:t>
      </w:r>
      <w:r w:rsidRPr="00554985">
        <w:t xml:space="preserve">1 (other than the items for which specific commencement has been provided) to the </w:t>
      </w:r>
      <w:r w:rsidRPr="00554985">
        <w:rPr>
          <w:i/>
          <w:iCs/>
        </w:rPr>
        <w:t>A New Tax System (Indirect Tax and Consequential Amendments) Act 1999</w:t>
      </w:r>
      <w:r w:rsidRPr="00554985">
        <w:t xml:space="preserve">. </w:t>
      </w:r>
    </w:p>
    <w:p w:rsidR="00C7322B" w:rsidRPr="00554985" w:rsidRDefault="00C7322B" w:rsidP="00C7322B">
      <w:pPr>
        <w:pStyle w:val="EndNotespara"/>
      </w:pPr>
      <w:r w:rsidRPr="00554985">
        <w:tab/>
        <w:t>Part</w:t>
      </w:r>
      <w:r w:rsidR="00554985">
        <w:t> </w:t>
      </w:r>
      <w:r w:rsidRPr="00554985">
        <w:t>1 of Schedule</w:t>
      </w:r>
      <w:r w:rsidR="00554985">
        <w:t> </w:t>
      </w:r>
      <w:r w:rsidRPr="00554985">
        <w:t>1 commences immediately after 1</w:t>
      </w:r>
      <w:r w:rsidR="00554985">
        <w:t> </w:t>
      </w:r>
      <w:r w:rsidRPr="00554985">
        <w:t>July 2000.</w:t>
      </w:r>
    </w:p>
    <w:p w:rsidR="00C7322B" w:rsidRPr="00554985" w:rsidRDefault="00C7322B" w:rsidP="00C7322B">
      <w:pPr>
        <w:pStyle w:val="EndNotespara"/>
      </w:pPr>
      <w:r w:rsidRPr="00554985">
        <w:rPr>
          <w:i/>
          <w:iCs/>
        </w:rPr>
        <w:t>(ba)</w:t>
      </w:r>
      <w:r w:rsidRPr="00554985">
        <w:tab/>
        <w:t xml:space="preserve">The </w:t>
      </w:r>
      <w:r w:rsidRPr="00554985">
        <w:rPr>
          <w:i/>
          <w:iCs/>
        </w:rPr>
        <w:t>A New Tax System (Indirect Tax and Consequential Amendments) Act (No.</w:t>
      </w:r>
      <w:r w:rsidR="00554985">
        <w:rPr>
          <w:i/>
          <w:iCs/>
        </w:rPr>
        <w:t> </w:t>
      </w:r>
      <w:r w:rsidRPr="00554985">
        <w:rPr>
          <w:i/>
          <w:iCs/>
        </w:rPr>
        <w:t>2) 1999</w:t>
      </w:r>
      <w:r w:rsidRPr="00554985">
        <w:t xml:space="preserve"> was amended by Schedule</w:t>
      </w:r>
      <w:r w:rsidR="00554985">
        <w:t> </w:t>
      </w:r>
      <w:r w:rsidRPr="00554985">
        <w:t>7 (item</w:t>
      </w:r>
      <w:r w:rsidR="00554985">
        <w:t> </w:t>
      </w:r>
      <w:r w:rsidRPr="00554985">
        <w:t xml:space="preserve">9) only of the </w:t>
      </w:r>
      <w:r w:rsidRPr="00554985">
        <w:rPr>
          <w:i/>
          <w:iCs/>
        </w:rPr>
        <w:t>Taxation Laws Amendment Act (No.</w:t>
      </w:r>
      <w:r w:rsidR="00554985">
        <w:rPr>
          <w:i/>
          <w:iCs/>
        </w:rPr>
        <w:t> </w:t>
      </w:r>
      <w:r w:rsidRPr="00554985">
        <w:rPr>
          <w:i/>
          <w:iCs/>
        </w:rPr>
        <w:t>8) 2000</w:t>
      </w:r>
      <w:r w:rsidRPr="00554985">
        <w:t>, subsection</w:t>
      </w:r>
      <w:r w:rsidR="00554985">
        <w:t> </w:t>
      </w:r>
      <w:r w:rsidRPr="00554985">
        <w:t>2(5) of which provides as follows:</w:t>
      </w:r>
    </w:p>
    <w:p w:rsidR="00C7322B" w:rsidRPr="00554985" w:rsidRDefault="00C7322B" w:rsidP="00C7322B">
      <w:pPr>
        <w:pStyle w:val="EndNotessubpara"/>
      </w:pPr>
      <w:r w:rsidRPr="00554985">
        <w:tab/>
        <w:t>(5)</w:t>
      </w:r>
      <w:r w:rsidRPr="00554985">
        <w:tab/>
        <w:t>Items</w:t>
      </w:r>
      <w:r w:rsidR="00554985">
        <w:t> </w:t>
      </w:r>
      <w:r w:rsidRPr="00554985">
        <w:t>9 and 10 of Schedule</w:t>
      </w:r>
      <w:r w:rsidR="00554985">
        <w:t> </w:t>
      </w:r>
      <w:r w:rsidRPr="00554985">
        <w:t xml:space="preserve">7 are taken to have commenced immediately after the </w:t>
      </w:r>
      <w:r w:rsidRPr="00554985">
        <w:rPr>
          <w:i/>
          <w:iCs/>
        </w:rPr>
        <w:t>A New Tax System (Indirect Tax and Consequential Amendments) Act (No.</w:t>
      </w:r>
      <w:r w:rsidR="00554985">
        <w:rPr>
          <w:i/>
          <w:iCs/>
        </w:rPr>
        <w:t> </w:t>
      </w:r>
      <w:r w:rsidRPr="00554985">
        <w:rPr>
          <w:i/>
          <w:iCs/>
        </w:rPr>
        <w:t>2) 1999</w:t>
      </w:r>
      <w:r w:rsidRPr="00554985">
        <w:t xml:space="preserve"> received the Royal Assent.</w:t>
      </w:r>
    </w:p>
    <w:p w:rsidR="00C7322B" w:rsidRPr="00554985" w:rsidRDefault="00C7322B" w:rsidP="00C7322B">
      <w:pPr>
        <w:pStyle w:val="EndNotespara"/>
      </w:pPr>
      <w:r w:rsidRPr="00554985">
        <w:rPr>
          <w:i/>
          <w:iCs/>
        </w:rPr>
        <w:tab/>
        <w:t>A New Tax System (Indirect Tax and Consequential Amendments) Act (No.</w:t>
      </w:r>
      <w:r w:rsidR="00554985">
        <w:rPr>
          <w:i/>
          <w:iCs/>
        </w:rPr>
        <w:t> </w:t>
      </w:r>
      <w:r w:rsidRPr="00554985">
        <w:rPr>
          <w:i/>
          <w:iCs/>
        </w:rPr>
        <w:t>2) 1999</w:t>
      </w:r>
      <w:r w:rsidRPr="00554985">
        <w:t xml:space="preserve"> received the Royal Assent on 22</w:t>
      </w:r>
      <w:r w:rsidR="00554985">
        <w:t> </w:t>
      </w:r>
      <w:r w:rsidRPr="00554985">
        <w:t>December 1999.</w:t>
      </w:r>
    </w:p>
    <w:p w:rsidR="00C7322B" w:rsidRPr="00554985" w:rsidRDefault="00C7322B" w:rsidP="00C7322B">
      <w:pPr>
        <w:pStyle w:val="EndNotespara"/>
      </w:pPr>
      <w:r w:rsidRPr="00554985">
        <w:rPr>
          <w:i/>
        </w:rPr>
        <w:t>(c)</w:t>
      </w:r>
      <w:r w:rsidRPr="00554985">
        <w:tab/>
        <w:t xml:space="preserve">The </w:t>
      </w:r>
      <w:r w:rsidRPr="00554985">
        <w:rPr>
          <w:i/>
        </w:rPr>
        <w:t>A New Tax System (Goods and Services Tax) Act 1999</w:t>
      </w:r>
      <w:r w:rsidRPr="00554985">
        <w:t xml:space="preserve"> was amended by Schedule</w:t>
      </w:r>
      <w:r w:rsidR="00554985">
        <w:t> </w:t>
      </w:r>
      <w:r w:rsidRPr="00554985">
        <w:t>1 (items</w:t>
      </w:r>
      <w:r w:rsidR="00554985">
        <w:t> </w:t>
      </w:r>
      <w:r w:rsidRPr="00554985">
        <w:t xml:space="preserve">50–69) only of the </w:t>
      </w:r>
      <w:r w:rsidRPr="00554985">
        <w:rPr>
          <w:i/>
        </w:rPr>
        <w:t>A New Tax System (Pay As You Go) Act 1999</w:t>
      </w:r>
      <w:r w:rsidRPr="00554985">
        <w:t>, subsection</w:t>
      </w:r>
      <w:r w:rsidR="00554985">
        <w:t> </w:t>
      </w:r>
      <w:r w:rsidRPr="00554985">
        <w:t>2(1) of which provides as follows:</w:t>
      </w:r>
    </w:p>
    <w:p w:rsidR="00C7322B" w:rsidRPr="00554985" w:rsidRDefault="00C7322B" w:rsidP="00C7322B">
      <w:pPr>
        <w:pStyle w:val="EndNotessubpara"/>
      </w:pPr>
      <w:r w:rsidRPr="00554985">
        <w:tab/>
        <w:t>(1)</w:t>
      </w:r>
      <w:r w:rsidRPr="00554985">
        <w:tab/>
        <w:t>Subject to this section, this Act commences on the day on which it receives the Royal Assent.</w:t>
      </w:r>
    </w:p>
    <w:p w:rsidR="00C7322B" w:rsidRPr="00554985" w:rsidRDefault="00C7322B" w:rsidP="00C7322B">
      <w:pPr>
        <w:pStyle w:val="EndNotespara"/>
      </w:pPr>
      <w:r w:rsidRPr="00554985">
        <w:rPr>
          <w:i/>
          <w:iCs/>
        </w:rPr>
        <w:t>(d)</w:t>
      </w:r>
      <w:r w:rsidRPr="00554985">
        <w:tab/>
        <w:t xml:space="preserve">The </w:t>
      </w:r>
      <w:r w:rsidRPr="00554985">
        <w:rPr>
          <w:i/>
          <w:iCs/>
        </w:rPr>
        <w:t>A New Tax System (Goods and Services Tax) Act 1999</w:t>
      </w:r>
      <w:r w:rsidRPr="00554985">
        <w:t xml:space="preserve"> was amended by Schedule</w:t>
      </w:r>
      <w:r w:rsidR="00554985">
        <w:t> </w:t>
      </w:r>
      <w:r w:rsidRPr="00554985">
        <w:t>2 (items</w:t>
      </w:r>
      <w:r w:rsidR="00554985">
        <w:t> </w:t>
      </w:r>
      <w:r w:rsidRPr="00554985">
        <w:t>5–8), Schedule</w:t>
      </w:r>
      <w:r w:rsidR="00554985">
        <w:t> </w:t>
      </w:r>
      <w:r w:rsidRPr="00554985">
        <w:t>12 (items</w:t>
      </w:r>
      <w:r w:rsidR="00554985">
        <w:t> </w:t>
      </w:r>
      <w:r w:rsidRPr="00554985">
        <w:t>1 and 2) and Schedule</w:t>
      </w:r>
      <w:r w:rsidR="00554985">
        <w:t> </w:t>
      </w:r>
      <w:r w:rsidRPr="00554985">
        <w:t>15 (items</w:t>
      </w:r>
      <w:r w:rsidR="00554985">
        <w:t> </w:t>
      </w:r>
      <w:r w:rsidRPr="00554985">
        <w:t xml:space="preserve">1–6) only of the </w:t>
      </w:r>
      <w:r w:rsidRPr="00554985">
        <w:rPr>
          <w:i/>
          <w:iCs/>
        </w:rPr>
        <w:t>A New Tax System (Tax Administration) Act 1999</w:t>
      </w:r>
      <w:r w:rsidRPr="00554985">
        <w:t>, subsections</w:t>
      </w:r>
      <w:r w:rsidR="00554985">
        <w:t> </w:t>
      </w:r>
      <w:r w:rsidRPr="00554985">
        <w:t>2(1) and (12) of which provide as follows:</w:t>
      </w:r>
    </w:p>
    <w:p w:rsidR="00C7322B" w:rsidRPr="00554985" w:rsidRDefault="00C7322B" w:rsidP="00C7322B">
      <w:pPr>
        <w:pStyle w:val="EndNotessubpara"/>
      </w:pPr>
      <w:r w:rsidRPr="00554985">
        <w:lastRenderedPageBreak/>
        <w:tab/>
        <w:t>(1)</w:t>
      </w:r>
      <w:r w:rsidRPr="00554985">
        <w:tab/>
        <w:t>Subject to this section, this Act commences, or is taken to have commenced, immediately after the commencement of section</w:t>
      </w:r>
      <w:r w:rsidR="00554985">
        <w:t> </w:t>
      </w:r>
      <w:r w:rsidRPr="00554985">
        <w:t xml:space="preserve">1 of the </w:t>
      </w:r>
      <w:r w:rsidRPr="00554985">
        <w:rPr>
          <w:i/>
          <w:iCs/>
        </w:rPr>
        <w:t>A New Tax System (Pay As You Go) Act 1999</w:t>
      </w:r>
      <w:r w:rsidRPr="00554985">
        <w:t>.</w:t>
      </w:r>
    </w:p>
    <w:p w:rsidR="00C7322B" w:rsidRPr="00554985" w:rsidRDefault="00C7322B" w:rsidP="00C7322B">
      <w:pPr>
        <w:pStyle w:val="EndNotessubpara"/>
      </w:pPr>
      <w:r w:rsidRPr="00554985">
        <w:tab/>
        <w:t>(12)</w:t>
      </w:r>
      <w:r w:rsidRPr="00554985">
        <w:tab/>
        <w:t>Schedules</w:t>
      </w:r>
      <w:r w:rsidR="00554985">
        <w:t> </w:t>
      </w:r>
      <w:r w:rsidRPr="00554985">
        <w:t>12 (other than item</w:t>
      </w:r>
      <w:r w:rsidR="00554985">
        <w:t> </w:t>
      </w:r>
      <w:r w:rsidRPr="00554985">
        <w:t xml:space="preserve">21) and 15 commence, or are taken to have commenced, at the commencement of the </w:t>
      </w:r>
      <w:r w:rsidRPr="00554985">
        <w:rPr>
          <w:i/>
          <w:iCs/>
        </w:rPr>
        <w:t>A New Tax System (Goods and Services Tax) Act 1999</w:t>
      </w:r>
      <w:r w:rsidRPr="00554985">
        <w:t xml:space="preserve">. </w:t>
      </w:r>
    </w:p>
    <w:p w:rsidR="00C7322B" w:rsidRPr="00554985" w:rsidRDefault="00C7322B" w:rsidP="00C7322B">
      <w:pPr>
        <w:pStyle w:val="EndNotespara"/>
      </w:pPr>
      <w:r w:rsidRPr="00554985">
        <w:tab/>
        <w:t>Section</w:t>
      </w:r>
      <w:r w:rsidR="00554985">
        <w:t> </w:t>
      </w:r>
      <w:r w:rsidRPr="00554985">
        <w:t>1 commenced on 22</w:t>
      </w:r>
      <w:r w:rsidR="00554985">
        <w:t> </w:t>
      </w:r>
      <w:r w:rsidRPr="00554985">
        <w:t>December 1999.</w:t>
      </w:r>
    </w:p>
    <w:p w:rsidR="00C7322B" w:rsidRPr="00554985" w:rsidRDefault="00C7322B" w:rsidP="00C7322B">
      <w:pPr>
        <w:pStyle w:val="EndNotespara"/>
      </w:pPr>
      <w:r w:rsidRPr="00554985">
        <w:rPr>
          <w:i/>
          <w:iCs/>
        </w:rPr>
        <w:t>(e)</w:t>
      </w:r>
      <w:r w:rsidRPr="00554985">
        <w:tab/>
        <w:t xml:space="preserve">The </w:t>
      </w:r>
      <w:r w:rsidRPr="00554985">
        <w:rPr>
          <w:i/>
          <w:iCs/>
        </w:rPr>
        <w:t>A New Tax System (Goods and Services Tax) Act 1999</w:t>
      </w:r>
      <w:r w:rsidRPr="00554985">
        <w:t xml:space="preserve"> was amended by the </w:t>
      </w:r>
      <w:r w:rsidRPr="00554985">
        <w:rPr>
          <w:i/>
          <w:iCs/>
        </w:rPr>
        <w:t>Indirect Tax Legislation Amendment Act 2000</w:t>
      </w:r>
      <w:r w:rsidRPr="00554985">
        <w:t>, subsection</w:t>
      </w:r>
      <w:r w:rsidR="00554985">
        <w:t> </w:t>
      </w:r>
      <w:r w:rsidRPr="00554985">
        <w:t>2(1) of which provides as follows:</w:t>
      </w:r>
    </w:p>
    <w:p w:rsidR="00C7322B" w:rsidRPr="00554985" w:rsidRDefault="00C7322B" w:rsidP="00C7322B">
      <w:pPr>
        <w:pStyle w:val="EndNotessubpara"/>
      </w:pPr>
      <w:r w:rsidRPr="00554985">
        <w:tab/>
        <w:t>(1)</w:t>
      </w:r>
      <w:r w:rsidRPr="00554985">
        <w:tab/>
        <w:t>Subject to this section, this Act commences immediately after the commencement of Part</w:t>
      </w:r>
      <w:r w:rsidR="00554985">
        <w:t> </w:t>
      </w:r>
      <w:r w:rsidRPr="00554985">
        <w:t>1 of Schedule</w:t>
      </w:r>
      <w:r w:rsidR="00554985">
        <w:t> </w:t>
      </w:r>
      <w:r w:rsidRPr="00554985">
        <w:t xml:space="preserve">1 to the </w:t>
      </w:r>
      <w:r w:rsidRPr="00554985">
        <w:rPr>
          <w:i/>
          <w:iCs/>
        </w:rPr>
        <w:t>A New Tax System (Indirect Tax and Consequential Amendments) Act (No.</w:t>
      </w:r>
      <w:r w:rsidR="00554985">
        <w:rPr>
          <w:i/>
          <w:iCs/>
        </w:rPr>
        <w:t> </w:t>
      </w:r>
      <w:r w:rsidRPr="00554985">
        <w:rPr>
          <w:i/>
          <w:iCs/>
        </w:rPr>
        <w:t>2) 1999</w:t>
      </w:r>
      <w:r w:rsidRPr="00554985">
        <w:t>.</w:t>
      </w:r>
    </w:p>
    <w:p w:rsidR="00C7322B" w:rsidRPr="00554985" w:rsidRDefault="00C7322B" w:rsidP="00C7322B">
      <w:pPr>
        <w:pStyle w:val="EndNotespara"/>
      </w:pPr>
      <w:r w:rsidRPr="00554985">
        <w:tab/>
        <w:t>Part</w:t>
      </w:r>
      <w:r w:rsidR="00554985">
        <w:t> </w:t>
      </w:r>
      <w:r w:rsidRPr="00554985">
        <w:t>1 of Schedule</w:t>
      </w:r>
      <w:r w:rsidR="00554985">
        <w:t> </w:t>
      </w:r>
      <w:r w:rsidRPr="00554985">
        <w:t>1 commenced on 1</w:t>
      </w:r>
      <w:r w:rsidR="00554985">
        <w:t> </w:t>
      </w:r>
      <w:r w:rsidRPr="00554985">
        <w:t>July 2000.</w:t>
      </w:r>
    </w:p>
    <w:p w:rsidR="00C7322B" w:rsidRPr="00554985" w:rsidRDefault="00C7322B" w:rsidP="00C7322B">
      <w:pPr>
        <w:pStyle w:val="EndNotespara"/>
      </w:pPr>
      <w:r w:rsidRPr="00554985">
        <w:rPr>
          <w:i/>
          <w:iCs/>
        </w:rPr>
        <w:t>(f)</w:t>
      </w:r>
      <w:r w:rsidRPr="00554985">
        <w:tab/>
        <w:t xml:space="preserve">The </w:t>
      </w:r>
      <w:r w:rsidRPr="00554985">
        <w:rPr>
          <w:i/>
          <w:iCs/>
        </w:rPr>
        <w:t>A New Tax System (Goods and Services Tax) Act 1999</w:t>
      </w:r>
      <w:r w:rsidRPr="00554985">
        <w:t xml:space="preserve"> was amended by the </w:t>
      </w:r>
      <w:r w:rsidRPr="00554985">
        <w:rPr>
          <w:i/>
          <w:iCs/>
        </w:rPr>
        <w:t>Taxation Laws Amendment Act (No.</w:t>
      </w:r>
      <w:r w:rsidR="00554985">
        <w:rPr>
          <w:i/>
          <w:iCs/>
        </w:rPr>
        <w:t> </w:t>
      </w:r>
      <w:r w:rsidRPr="00554985">
        <w:rPr>
          <w:i/>
          <w:iCs/>
        </w:rPr>
        <w:t>8) 2000</w:t>
      </w:r>
      <w:r w:rsidRPr="00554985">
        <w:t>, subsections</w:t>
      </w:r>
      <w:r w:rsidR="00554985">
        <w:t> </w:t>
      </w:r>
      <w:r w:rsidRPr="00554985">
        <w:t>2(1) and (3) of which provide as follows:</w:t>
      </w:r>
    </w:p>
    <w:p w:rsidR="00C7322B" w:rsidRPr="00554985" w:rsidRDefault="00C7322B" w:rsidP="00C7322B">
      <w:pPr>
        <w:pStyle w:val="EndNotessubpara"/>
      </w:pPr>
      <w:r w:rsidRPr="00554985">
        <w:tab/>
        <w:t>(1)</w:t>
      </w:r>
      <w:r w:rsidRPr="00554985">
        <w:tab/>
        <w:t>Subject to this section, this Act commences on the day on which it receives the Royal Assent.</w:t>
      </w:r>
    </w:p>
    <w:p w:rsidR="00C7322B" w:rsidRPr="00554985" w:rsidRDefault="00C7322B" w:rsidP="00C7322B">
      <w:pPr>
        <w:pStyle w:val="EndNotessubpara"/>
      </w:pPr>
      <w:r w:rsidRPr="00554985">
        <w:tab/>
        <w:t>(3)</w:t>
      </w:r>
      <w:r w:rsidRPr="00554985">
        <w:tab/>
        <w:t>Items</w:t>
      </w:r>
      <w:r w:rsidR="00554985">
        <w:t> </w:t>
      </w:r>
      <w:r w:rsidRPr="00554985">
        <w:t>1 to 7 of Schedule</w:t>
      </w:r>
      <w:r w:rsidR="00554985">
        <w:t> </w:t>
      </w:r>
      <w:r w:rsidRPr="00554985">
        <w:t>7 are taken to have commenced immediately after the commencement of items</w:t>
      </w:r>
      <w:r w:rsidR="00554985">
        <w:t> </w:t>
      </w:r>
      <w:r w:rsidRPr="00554985">
        <w:t>1 to 9 of Schedule</w:t>
      </w:r>
      <w:r w:rsidR="00554985">
        <w:t> </w:t>
      </w:r>
      <w:r w:rsidRPr="00554985">
        <w:t xml:space="preserve">1 to the </w:t>
      </w:r>
      <w:r w:rsidRPr="00554985">
        <w:rPr>
          <w:i/>
          <w:iCs/>
        </w:rPr>
        <w:t>Indirect Tax Legislation Amendment Act 2000</w:t>
      </w:r>
      <w:r w:rsidRPr="00554985">
        <w:t>.</w:t>
      </w:r>
    </w:p>
    <w:p w:rsidR="00C7322B" w:rsidRPr="00554985" w:rsidRDefault="00C7322B" w:rsidP="00C7322B">
      <w:pPr>
        <w:pStyle w:val="EndNotespara"/>
      </w:pPr>
      <w:r w:rsidRPr="00554985">
        <w:tab/>
        <w:t>Items</w:t>
      </w:r>
      <w:r w:rsidR="00554985">
        <w:t> </w:t>
      </w:r>
      <w:r w:rsidRPr="00554985">
        <w:t>1 to 9 of Schedule</w:t>
      </w:r>
      <w:r w:rsidR="00554985">
        <w:t> </w:t>
      </w:r>
      <w:r w:rsidRPr="00554985">
        <w:t>1 commenced on 1</w:t>
      </w:r>
      <w:r w:rsidR="00554985">
        <w:t> </w:t>
      </w:r>
      <w:r w:rsidRPr="00554985">
        <w:t>July 2000.</w:t>
      </w:r>
    </w:p>
    <w:p w:rsidR="00C7322B" w:rsidRPr="00554985" w:rsidRDefault="00C7322B" w:rsidP="00C7322B">
      <w:pPr>
        <w:pStyle w:val="EndNotespara"/>
      </w:pPr>
      <w:r w:rsidRPr="00554985">
        <w:rPr>
          <w:i/>
          <w:iCs/>
        </w:rPr>
        <w:t>(g)</w:t>
      </w:r>
      <w:r w:rsidRPr="00554985">
        <w:tab/>
        <w:t xml:space="preserve">The </w:t>
      </w:r>
      <w:r w:rsidRPr="00554985">
        <w:rPr>
          <w:i/>
          <w:iCs/>
        </w:rPr>
        <w:t>A New Tax System (Goods and Services Tax) Act 1999</w:t>
      </w:r>
      <w:r w:rsidRPr="00554985">
        <w:t xml:space="preserve"> was amended by Schedule</w:t>
      </w:r>
      <w:r w:rsidR="00554985">
        <w:t> </w:t>
      </w:r>
      <w:r w:rsidRPr="00554985">
        <w:t>3 (items</w:t>
      </w:r>
      <w:r w:rsidR="00554985">
        <w:t> </w:t>
      </w:r>
      <w:r w:rsidRPr="00554985">
        <w:t xml:space="preserve">31–34) only of the </w:t>
      </w:r>
      <w:r w:rsidRPr="00554985">
        <w:rPr>
          <w:i/>
          <w:iCs/>
        </w:rPr>
        <w:t>Corporations (Repeals, Consequentials and Transitionals) Act 2001,</w:t>
      </w:r>
      <w:r w:rsidRPr="00554985">
        <w:t xml:space="preserve"> subsection</w:t>
      </w:r>
      <w:r w:rsidR="00554985">
        <w:t> </w:t>
      </w:r>
      <w:r w:rsidRPr="00554985">
        <w:t>2(3) of which provides as follows:</w:t>
      </w:r>
    </w:p>
    <w:p w:rsidR="00C7322B" w:rsidRPr="00554985" w:rsidRDefault="00C7322B" w:rsidP="00C7322B">
      <w:pPr>
        <w:pStyle w:val="EndNotessubpara"/>
      </w:pPr>
      <w:r w:rsidRPr="00554985">
        <w:tab/>
        <w:t>(3)</w:t>
      </w:r>
      <w:r w:rsidRPr="00554985">
        <w:tab/>
        <w:t xml:space="preserve">Subject to </w:t>
      </w:r>
      <w:r w:rsidR="00554985">
        <w:t>subsections (</w:t>
      </w:r>
      <w:r w:rsidRPr="00554985">
        <w:t>4) to (10), Schedule</w:t>
      </w:r>
      <w:r w:rsidR="00554985">
        <w:t> </w:t>
      </w:r>
      <w:r w:rsidRPr="00554985">
        <w:t xml:space="preserve">3 commences, or is taken to have commenced, at the same time as the </w:t>
      </w:r>
      <w:r w:rsidRPr="00554985">
        <w:rPr>
          <w:i/>
          <w:iCs/>
        </w:rPr>
        <w:t>Corporations Act 2001</w:t>
      </w:r>
      <w:r w:rsidRPr="00554985">
        <w:t>.</w:t>
      </w:r>
    </w:p>
    <w:p w:rsidR="00C7322B" w:rsidRPr="00554985" w:rsidRDefault="00C7322B" w:rsidP="00C7322B">
      <w:pPr>
        <w:pStyle w:val="EndNotespara"/>
      </w:pPr>
      <w:r w:rsidRPr="00554985">
        <w:rPr>
          <w:i/>
          <w:iCs/>
        </w:rPr>
        <w:t>(h)</w:t>
      </w:r>
      <w:r w:rsidRPr="00554985">
        <w:tab/>
        <w:t xml:space="preserve">The </w:t>
      </w:r>
      <w:r w:rsidRPr="00554985">
        <w:rPr>
          <w:i/>
          <w:iCs/>
        </w:rPr>
        <w:t>A New Tax System (Goods and Services Tax) Act 1999</w:t>
      </w:r>
      <w:r w:rsidRPr="00554985">
        <w:t xml:space="preserve"> was amended by Schedule</w:t>
      </w:r>
      <w:r w:rsidR="00554985">
        <w:t> </w:t>
      </w:r>
      <w:r w:rsidRPr="00554985">
        <w:t>2 (items</w:t>
      </w:r>
      <w:r w:rsidR="00554985">
        <w:t> </w:t>
      </w:r>
      <w:r w:rsidRPr="00554985">
        <w:t xml:space="preserve">10–14) only of the </w:t>
      </w:r>
      <w:r w:rsidRPr="00554985">
        <w:rPr>
          <w:i/>
          <w:iCs/>
        </w:rPr>
        <w:t>New Business Tax System (Capital Allowances—Transitional and Consequential) Act 2001</w:t>
      </w:r>
      <w:r w:rsidRPr="00554985">
        <w:t>, subsection</w:t>
      </w:r>
      <w:r w:rsidR="00554985">
        <w:t> </w:t>
      </w:r>
      <w:r w:rsidRPr="00554985">
        <w:t>2(1) of which provides as follows:</w:t>
      </w:r>
    </w:p>
    <w:p w:rsidR="00C7322B" w:rsidRPr="00554985" w:rsidRDefault="00C7322B" w:rsidP="00C7322B">
      <w:pPr>
        <w:pStyle w:val="EndNotessubpara"/>
      </w:pPr>
      <w:r w:rsidRPr="00554985">
        <w:tab/>
        <w:t>(1)</w:t>
      </w:r>
      <w:r w:rsidRPr="00554985">
        <w:tab/>
        <w:t xml:space="preserve">Subject to </w:t>
      </w:r>
      <w:r w:rsidR="00554985">
        <w:t>subsection (</w:t>
      </w:r>
      <w:r w:rsidRPr="00554985">
        <w:t>2), this Act commences on the day on which it receives the Royal Assent.</w:t>
      </w:r>
    </w:p>
    <w:p w:rsidR="00C7322B" w:rsidRPr="00554985" w:rsidRDefault="00C7322B" w:rsidP="00C7322B">
      <w:pPr>
        <w:pStyle w:val="EndNotespara"/>
      </w:pPr>
      <w:r w:rsidRPr="00554985">
        <w:rPr>
          <w:i/>
          <w:iCs/>
        </w:rPr>
        <w:t>(i)</w:t>
      </w:r>
      <w:r w:rsidRPr="00554985">
        <w:tab/>
        <w:t>Subsection</w:t>
      </w:r>
      <w:r w:rsidR="00554985">
        <w:t> </w:t>
      </w:r>
      <w:r w:rsidRPr="00554985">
        <w:t>2(1) (item</w:t>
      </w:r>
      <w:r w:rsidR="00554985">
        <w:t> </w:t>
      </w:r>
      <w:r w:rsidRPr="00554985">
        <w:t xml:space="preserve">9) of the </w:t>
      </w:r>
      <w:r w:rsidRPr="00554985">
        <w:rPr>
          <w:i/>
          <w:iCs/>
        </w:rPr>
        <w:t>Taxation Laws Amendment Act (No.</w:t>
      </w:r>
      <w:r w:rsidR="00554985">
        <w:rPr>
          <w:i/>
          <w:iCs/>
        </w:rPr>
        <w:t> </w:t>
      </w:r>
      <w:r w:rsidRPr="00554985">
        <w:rPr>
          <w:i/>
          <w:iCs/>
        </w:rPr>
        <w:t>5) 2002</w:t>
      </w:r>
      <w:r w:rsidRPr="00554985">
        <w:t>, provides as follows:</w:t>
      </w:r>
    </w:p>
    <w:p w:rsidR="00C7322B" w:rsidRPr="00554985" w:rsidRDefault="00C7322B" w:rsidP="00C7322B">
      <w:pPr>
        <w:pStyle w:val="EndNotessubpara"/>
      </w:pPr>
      <w:r w:rsidRPr="00554985">
        <w:tab/>
        <w:t>(1)</w:t>
      </w:r>
      <w:r w:rsidRPr="00554985">
        <w:tab/>
        <w:t>Each provision of this Act specified in column 1 of the table commences, or is taken to have commenced, on the day or at the time specified in column 2 of the table.</w:t>
      </w:r>
    </w:p>
    <w:p w:rsidR="00C7322B" w:rsidRPr="00554985" w:rsidRDefault="00C7322B" w:rsidP="00C7322B">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C7322B" w:rsidRPr="00554985" w:rsidTr="004A7DDE">
        <w:trPr>
          <w:cantSplit/>
          <w:tblHeader/>
        </w:trPr>
        <w:tc>
          <w:tcPr>
            <w:tcW w:w="7111" w:type="dxa"/>
            <w:gridSpan w:val="3"/>
            <w:tcBorders>
              <w:top w:val="single" w:sz="12" w:space="0" w:color="auto"/>
              <w:left w:val="nil"/>
              <w:bottom w:val="single" w:sz="6" w:space="0" w:color="auto"/>
              <w:right w:val="nil"/>
            </w:tcBorders>
          </w:tcPr>
          <w:p w:rsidR="00C7322B" w:rsidRPr="00554985" w:rsidRDefault="00C7322B" w:rsidP="004A7DDE">
            <w:pPr>
              <w:pStyle w:val="Tabletext"/>
              <w:keepNext/>
              <w:rPr>
                <w:rFonts w:ascii="Arial" w:hAnsi="Arial" w:cs="Arial"/>
                <w:b/>
                <w:bCs/>
                <w:sz w:val="16"/>
                <w:szCs w:val="16"/>
              </w:rPr>
            </w:pPr>
            <w:r w:rsidRPr="00554985">
              <w:rPr>
                <w:rFonts w:ascii="Arial" w:hAnsi="Arial" w:cs="Arial"/>
                <w:b/>
                <w:bCs/>
                <w:sz w:val="16"/>
                <w:szCs w:val="16"/>
              </w:rPr>
              <w:lastRenderedPageBreak/>
              <w:t>Commencement information</w:t>
            </w:r>
          </w:p>
        </w:tc>
      </w:tr>
      <w:tr w:rsidR="00C7322B" w:rsidRPr="00554985" w:rsidTr="004A7DDE">
        <w:trPr>
          <w:cantSplit/>
          <w:tblHeader/>
        </w:trPr>
        <w:tc>
          <w:tcPr>
            <w:tcW w:w="1701" w:type="dxa"/>
            <w:tcBorders>
              <w:top w:val="single" w:sz="6" w:space="0" w:color="auto"/>
              <w:left w:val="nil"/>
              <w:bottom w:val="single" w:sz="6" w:space="0" w:color="auto"/>
              <w:right w:val="nil"/>
            </w:tcBorders>
          </w:tcPr>
          <w:p w:rsidR="00C7322B" w:rsidRPr="00554985" w:rsidRDefault="00C7322B" w:rsidP="004A7DDE">
            <w:pPr>
              <w:pStyle w:val="Tabletext"/>
              <w:keepNext/>
              <w:rPr>
                <w:rFonts w:ascii="Arial" w:hAnsi="Arial" w:cs="Arial"/>
                <w:b/>
                <w:bCs/>
                <w:sz w:val="16"/>
                <w:szCs w:val="16"/>
              </w:rPr>
            </w:pPr>
            <w:r w:rsidRPr="00554985">
              <w:rPr>
                <w:rFonts w:ascii="Arial" w:hAnsi="Arial" w:cs="Arial"/>
                <w:b/>
                <w:bCs/>
                <w:sz w:val="16"/>
                <w:szCs w:val="16"/>
              </w:rPr>
              <w:t>Column 1</w:t>
            </w:r>
          </w:p>
        </w:tc>
        <w:tc>
          <w:tcPr>
            <w:tcW w:w="3828" w:type="dxa"/>
            <w:tcBorders>
              <w:top w:val="single" w:sz="6" w:space="0" w:color="auto"/>
              <w:left w:val="nil"/>
              <w:bottom w:val="single" w:sz="6" w:space="0" w:color="auto"/>
              <w:right w:val="nil"/>
            </w:tcBorders>
          </w:tcPr>
          <w:p w:rsidR="00C7322B" w:rsidRPr="00554985" w:rsidRDefault="00C7322B" w:rsidP="004A7DDE">
            <w:pPr>
              <w:pStyle w:val="Tabletext"/>
              <w:keepNext/>
              <w:rPr>
                <w:rFonts w:ascii="Arial" w:hAnsi="Arial" w:cs="Arial"/>
                <w:b/>
                <w:bCs/>
                <w:sz w:val="16"/>
                <w:szCs w:val="16"/>
              </w:rPr>
            </w:pPr>
            <w:r w:rsidRPr="00554985">
              <w:rPr>
                <w:rFonts w:ascii="Arial" w:hAnsi="Arial" w:cs="Arial"/>
                <w:b/>
                <w:bCs/>
                <w:sz w:val="16"/>
                <w:szCs w:val="16"/>
              </w:rPr>
              <w:t>Column 2</w:t>
            </w:r>
          </w:p>
        </w:tc>
        <w:tc>
          <w:tcPr>
            <w:tcW w:w="1582" w:type="dxa"/>
            <w:tcBorders>
              <w:top w:val="single" w:sz="6" w:space="0" w:color="auto"/>
              <w:left w:val="nil"/>
              <w:bottom w:val="single" w:sz="6" w:space="0" w:color="auto"/>
              <w:right w:val="nil"/>
            </w:tcBorders>
          </w:tcPr>
          <w:p w:rsidR="00C7322B" w:rsidRPr="00554985" w:rsidRDefault="00C7322B" w:rsidP="004A7DDE">
            <w:pPr>
              <w:pStyle w:val="Tabletext"/>
              <w:keepNext/>
              <w:rPr>
                <w:rFonts w:ascii="Arial" w:hAnsi="Arial" w:cs="Arial"/>
                <w:b/>
                <w:bCs/>
                <w:sz w:val="16"/>
                <w:szCs w:val="16"/>
              </w:rPr>
            </w:pPr>
            <w:r w:rsidRPr="00554985">
              <w:rPr>
                <w:rFonts w:ascii="Arial" w:hAnsi="Arial" w:cs="Arial"/>
                <w:b/>
                <w:bCs/>
                <w:sz w:val="16"/>
                <w:szCs w:val="16"/>
              </w:rPr>
              <w:t>Column 3</w:t>
            </w:r>
          </w:p>
        </w:tc>
      </w:tr>
      <w:tr w:rsidR="00C7322B" w:rsidRPr="00554985" w:rsidTr="004A7DDE">
        <w:trPr>
          <w:cantSplit/>
          <w:tblHeader/>
        </w:trPr>
        <w:tc>
          <w:tcPr>
            <w:tcW w:w="1701" w:type="dxa"/>
            <w:tcBorders>
              <w:top w:val="single" w:sz="6" w:space="0" w:color="auto"/>
              <w:left w:val="nil"/>
              <w:bottom w:val="single" w:sz="12" w:space="0" w:color="auto"/>
              <w:right w:val="nil"/>
            </w:tcBorders>
          </w:tcPr>
          <w:p w:rsidR="00C7322B" w:rsidRPr="00554985" w:rsidRDefault="00C7322B" w:rsidP="004A7DDE">
            <w:pPr>
              <w:pStyle w:val="Tabletext"/>
              <w:keepNext/>
              <w:rPr>
                <w:rFonts w:ascii="Arial" w:hAnsi="Arial" w:cs="Arial"/>
                <w:b/>
                <w:bCs/>
                <w:sz w:val="16"/>
                <w:szCs w:val="16"/>
              </w:rPr>
            </w:pPr>
            <w:r w:rsidRPr="00554985">
              <w:rPr>
                <w:rFonts w:ascii="Arial" w:hAnsi="Arial" w:cs="Arial"/>
                <w:b/>
                <w:bCs/>
                <w:sz w:val="16"/>
                <w:szCs w:val="16"/>
              </w:rPr>
              <w:t>Provision(s)</w:t>
            </w:r>
          </w:p>
        </w:tc>
        <w:tc>
          <w:tcPr>
            <w:tcW w:w="3828" w:type="dxa"/>
            <w:tcBorders>
              <w:top w:val="single" w:sz="6" w:space="0" w:color="auto"/>
              <w:left w:val="nil"/>
              <w:bottom w:val="single" w:sz="12" w:space="0" w:color="auto"/>
              <w:right w:val="nil"/>
            </w:tcBorders>
          </w:tcPr>
          <w:p w:rsidR="00C7322B" w:rsidRPr="00554985" w:rsidRDefault="00C7322B" w:rsidP="004A7DDE">
            <w:pPr>
              <w:pStyle w:val="Tabletext"/>
              <w:keepNext/>
              <w:rPr>
                <w:rFonts w:ascii="Arial" w:hAnsi="Arial" w:cs="Arial"/>
                <w:b/>
                <w:bCs/>
                <w:sz w:val="16"/>
                <w:szCs w:val="16"/>
              </w:rPr>
            </w:pPr>
            <w:r w:rsidRPr="00554985">
              <w:rPr>
                <w:rFonts w:ascii="Arial" w:hAnsi="Arial" w:cs="Arial"/>
                <w:b/>
                <w:bCs/>
                <w:sz w:val="16"/>
                <w:szCs w:val="16"/>
              </w:rPr>
              <w:t>Commencement</w:t>
            </w:r>
          </w:p>
        </w:tc>
        <w:tc>
          <w:tcPr>
            <w:tcW w:w="1582" w:type="dxa"/>
            <w:tcBorders>
              <w:top w:val="single" w:sz="6" w:space="0" w:color="auto"/>
              <w:left w:val="nil"/>
              <w:bottom w:val="single" w:sz="12" w:space="0" w:color="auto"/>
              <w:right w:val="nil"/>
            </w:tcBorders>
          </w:tcPr>
          <w:p w:rsidR="00C7322B" w:rsidRPr="00554985" w:rsidRDefault="00C7322B" w:rsidP="004A7DDE">
            <w:pPr>
              <w:pStyle w:val="Tabletext"/>
              <w:keepNext/>
              <w:rPr>
                <w:rFonts w:ascii="Arial" w:hAnsi="Arial" w:cs="Arial"/>
                <w:b/>
                <w:bCs/>
                <w:sz w:val="16"/>
                <w:szCs w:val="16"/>
              </w:rPr>
            </w:pPr>
            <w:r w:rsidRPr="00554985">
              <w:rPr>
                <w:rFonts w:ascii="Arial" w:hAnsi="Arial" w:cs="Arial"/>
                <w:b/>
                <w:bCs/>
                <w:sz w:val="16"/>
                <w:szCs w:val="16"/>
              </w:rPr>
              <w:t>Date/Details</w:t>
            </w:r>
          </w:p>
        </w:tc>
      </w:tr>
      <w:tr w:rsidR="00C7322B" w:rsidRPr="00554985" w:rsidTr="004A7DDE">
        <w:trPr>
          <w:cantSplit/>
        </w:trPr>
        <w:tc>
          <w:tcPr>
            <w:tcW w:w="1701" w:type="dxa"/>
            <w:tcBorders>
              <w:top w:val="single" w:sz="12" w:space="0" w:color="auto"/>
              <w:left w:val="nil"/>
              <w:bottom w:val="single" w:sz="12" w:space="0" w:color="auto"/>
              <w:right w:val="nil"/>
            </w:tcBorders>
            <w:shd w:val="clear" w:color="auto" w:fill="auto"/>
          </w:tcPr>
          <w:p w:rsidR="00C7322B" w:rsidRPr="00554985" w:rsidRDefault="00C7322B" w:rsidP="004A7DDE">
            <w:pPr>
              <w:pStyle w:val="Tabletext"/>
              <w:rPr>
                <w:rFonts w:ascii="Arial" w:hAnsi="Arial" w:cs="Arial"/>
                <w:sz w:val="16"/>
                <w:szCs w:val="16"/>
              </w:rPr>
            </w:pPr>
            <w:r w:rsidRPr="00554985">
              <w:rPr>
                <w:rFonts w:ascii="Arial" w:hAnsi="Arial" w:cs="Arial"/>
                <w:sz w:val="16"/>
                <w:szCs w:val="16"/>
              </w:rPr>
              <w:t>9.  Items</w:t>
            </w:r>
            <w:r w:rsidR="00554985">
              <w:rPr>
                <w:rFonts w:ascii="Arial" w:hAnsi="Arial" w:cs="Arial"/>
                <w:sz w:val="16"/>
                <w:szCs w:val="16"/>
              </w:rPr>
              <w:t> </w:t>
            </w:r>
            <w:r w:rsidRPr="00554985">
              <w:rPr>
                <w:rFonts w:ascii="Arial" w:hAnsi="Arial" w:cs="Arial"/>
                <w:sz w:val="16"/>
                <w:szCs w:val="16"/>
              </w:rPr>
              <w:t>79 to 99 of Schedule</w:t>
            </w:r>
            <w:r w:rsidR="00554985">
              <w:rPr>
                <w:rFonts w:ascii="Arial" w:hAnsi="Arial" w:cs="Arial"/>
                <w:sz w:val="16"/>
                <w:szCs w:val="16"/>
              </w:rPr>
              <w:t> </w:t>
            </w:r>
            <w:r w:rsidRPr="00554985">
              <w:rPr>
                <w:rFonts w:ascii="Arial" w:hAnsi="Arial" w:cs="Arial"/>
                <w:sz w:val="16"/>
                <w:szCs w:val="16"/>
              </w:rPr>
              <w:t>3</w:t>
            </w:r>
          </w:p>
        </w:tc>
        <w:tc>
          <w:tcPr>
            <w:tcW w:w="3828" w:type="dxa"/>
            <w:tcBorders>
              <w:top w:val="single" w:sz="12" w:space="0" w:color="auto"/>
              <w:left w:val="nil"/>
              <w:bottom w:val="single" w:sz="12" w:space="0" w:color="auto"/>
              <w:right w:val="nil"/>
            </w:tcBorders>
            <w:shd w:val="clear" w:color="auto" w:fill="auto"/>
          </w:tcPr>
          <w:p w:rsidR="00C7322B" w:rsidRPr="00554985" w:rsidRDefault="00C7322B" w:rsidP="004A7DDE">
            <w:pPr>
              <w:pStyle w:val="Tabletext"/>
              <w:rPr>
                <w:rFonts w:ascii="Arial" w:hAnsi="Arial" w:cs="Arial"/>
                <w:sz w:val="16"/>
                <w:szCs w:val="16"/>
              </w:rPr>
            </w:pPr>
            <w:r w:rsidRPr="00554985">
              <w:rPr>
                <w:rFonts w:ascii="Arial" w:hAnsi="Arial" w:cs="Arial"/>
                <w:sz w:val="16"/>
                <w:szCs w:val="16"/>
              </w:rPr>
              <w:t>Immediately after the commencement of section</w:t>
            </w:r>
            <w:r w:rsidR="00554985">
              <w:rPr>
                <w:rFonts w:ascii="Arial" w:hAnsi="Arial" w:cs="Arial"/>
                <w:sz w:val="16"/>
                <w:szCs w:val="16"/>
              </w:rPr>
              <w:t> </w:t>
            </w:r>
            <w:r w:rsidRPr="00554985">
              <w:rPr>
                <w:rFonts w:ascii="Arial" w:hAnsi="Arial" w:cs="Arial"/>
                <w:sz w:val="16"/>
                <w:szCs w:val="16"/>
              </w:rPr>
              <w:t xml:space="preserve">2 of the </w:t>
            </w:r>
            <w:r w:rsidRPr="00554985">
              <w:rPr>
                <w:rFonts w:ascii="Arial" w:hAnsi="Arial" w:cs="Arial"/>
                <w:i/>
                <w:iCs/>
                <w:sz w:val="16"/>
                <w:szCs w:val="16"/>
              </w:rPr>
              <w:t>New Business Tax System (Capital Allowances—Transitional and Consequential) Act 2001</w:t>
            </w:r>
          </w:p>
        </w:tc>
        <w:tc>
          <w:tcPr>
            <w:tcW w:w="1582" w:type="dxa"/>
            <w:tcBorders>
              <w:top w:val="single" w:sz="12" w:space="0" w:color="auto"/>
              <w:left w:val="nil"/>
              <w:bottom w:val="single" w:sz="12" w:space="0" w:color="auto"/>
              <w:right w:val="nil"/>
            </w:tcBorders>
            <w:shd w:val="clear" w:color="auto" w:fill="auto"/>
          </w:tcPr>
          <w:p w:rsidR="00C7322B" w:rsidRPr="00554985" w:rsidRDefault="00C7322B" w:rsidP="004A7DDE">
            <w:pPr>
              <w:pStyle w:val="Tabletext"/>
              <w:rPr>
                <w:rFonts w:ascii="Arial" w:hAnsi="Arial" w:cs="Arial"/>
                <w:sz w:val="16"/>
                <w:szCs w:val="16"/>
              </w:rPr>
            </w:pPr>
            <w:r w:rsidRPr="00554985">
              <w:rPr>
                <w:rFonts w:ascii="Arial" w:hAnsi="Arial" w:cs="Arial"/>
                <w:sz w:val="16"/>
                <w:szCs w:val="16"/>
              </w:rPr>
              <w:t>30</w:t>
            </w:r>
            <w:r w:rsidR="00554985">
              <w:rPr>
                <w:rFonts w:ascii="Arial" w:hAnsi="Arial" w:cs="Arial"/>
                <w:sz w:val="16"/>
                <w:szCs w:val="16"/>
              </w:rPr>
              <w:t> </w:t>
            </w:r>
            <w:r w:rsidRPr="00554985">
              <w:rPr>
                <w:rFonts w:ascii="Arial" w:hAnsi="Arial" w:cs="Arial"/>
                <w:sz w:val="16"/>
                <w:szCs w:val="16"/>
              </w:rPr>
              <w:t>June 2001</w:t>
            </w:r>
          </w:p>
        </w:tc>
      </w:tr>
    </w:tbl>
    <w:p w:rsidR="00C7322B" w:rsidRPr="00554985" w:rsidRDefault="00C7322B" w:rsidP="00C7322B">
      <w:pPr>
        <w:pStyle w:val="EndNotespara"/>
      </w:pPr>
      <w:r w:rsidRPr="00554985">
        <w:rPr>
          <w:i/>
          <w:iCs/>
        </w:rPr>
        <w:t>(j)</w:t>
      </w:r>
      <w:r w:rsidRPr="00554985">
        <w:tab/>
        <w:t xml:space="preserve">The </w:t>
      </w:r>
      <w:r w:rsidRPr="00554985">
        <w:rPr>
          <w:i/>
          <w:iCs/>
        </w:rPr>
        <w:t>A New Tax System (Goods and Services Tax) Act 1999</w:t>
      </w:r>
      <w:r w:rsidRPr="00554985">
        <w:t xml:space="preserve"> was amended by Schedule</w:t>
      </w:r>
      <w:r w:rsidR="00554985">
        <w:t> </w:t>
      </w:r>
      <w:r w:rsidRPr="00554985">
        <w:t>5 (items</w:t>
      </w:r>
      <w:r w:rsidR="00554985">
        <w:t> </w:t>
      </w:r>
      <w:r w:rsidRPr="00554985">
        <w:t xml:space="preserve">9A and 10–13) only of the </w:t>
      </w:r>
      <w:r w:rsidRPr="00554985">
        <w:rPr>
          <w:i/>
          <w:iCs/>
        </w:rPr>
        <w:t>Taxation Laws Amendment Act (No.</w:t>
      </w:r>
      <w:r w:rsidR="00554985">
        <w:rPr>
          <w:i/>
          <w:iCs/>
        </w:rPr>
        <w:t> </w:t>
      </w:r>
      <w:r w:rsidRPr="00554985">
        <w:rPr>
          <w:i/>
          <w:iCs/>
        </w:rPr>
        <w:t>6) 2001</w:t>
      </w:r>
      <w:r w:rsidRPr="00554985">
        <w:t>, subsections</w:t>
      </w:r>
      <w:r w:rsidR="00554985">
        <w:t> </w:t>
      </w:r>
      <w:r w:rsidRPr="00554985">
        <w:t>2(1) and (4A) of which provide as follows:</w:t>
      </w:r>
    </w:p>
    <w:p w:rsidR="00C7322B" w:rsidRPr="00554985" w:rsidRDefault="00C7322B" w:rsidP="00C7322B">
      <w:pPr>
        <w:pStyle w:val="EndNotessubpara"/>
      </w:pPr>
      <w:r w:rsidRPr="00554985">
        <w:tab/>
        <w:t>(1)</w:t>
      </w:r>
      <w:r w:rsidRPr="00554985">
        <w:tab/>
        <w:t>Subject to this section, this Act commences on the day on which it receives the Royal Assent.</w:t>
      </w:r>
    </w:p>
    <w:p w:rsidR="00C7322B" w:rsidRPr="00554985" w:rsidRDefault="00C7322B" w:rsidP="00C7322B">
      <w:pPr>
        <w:pStyle w:val="EndNotessubpara"/>
      </w:pPr>
      <w:r w:rsidRPr="00554985">
        <w:tab/>
        <w:t>(4A)</w:t>
      </w:r>
      <w:r w:rsidRPr="00554985">
        <w:tab/>
        <w:t>Items</w:t>
      </w:r>
      <w:r w:rsidR="00554985">
        <w:t> </w:t>
      </w:r>
      <w:r w:rsidRPr="00554985">
        <w:t>10 and 11 of Schedule</w:t>
      </w:r>
      <w:r w:rsidR="00554985">
        <w:t> </w:t>
      </w:r>
      <w:r w:rsidRPr="00554985">
        <w:t>5 commence immediately after the commencement of item</w:t>
      </w:r>
      <w:r w:rsidR="00554985">
        <w:t> </w:t>
      </w:r>
      <w:r w:rsidRPr="00554985">
        <w:t>9A of that Schedule.</w:t>
      </w:r>
    </w:p>
    <w:p w:rsidR="00C7322B" w:rsidRPr="00554985" w:rsidRDefault="00C7322B" w:rsidP="00C7322B">
      <w:pPr>
        <w:pStyle w:val="EndNotespara"/>
      </w:pPr>
      <w:r w:rsidRPr="00554985">
        <w:rPr>
          <w:i/>
          <w:iCs/>
        </w:rPr>
        <w:t>(k)</w:t>
      </w:r>
      <w:r w:rsidRPr="00554985">
        <w:rPr>
          <w:i/>
          <w:iCs/>
        </w:rPr>
        <w:tab/>
      </w:r>
      <w:r w:rsidRPr="00554985">
        <w:t>Subsection</w:t>
      </w:r>
      <w:r w:rsidR="00554985">
        <w:t> </w:t>
      </w:r>
      <w:r w:rsidRPr="00554985">
        <w:t>2(1) (item</w:t>
      </w:r>
      <w:r w:rsidR="00554985">
        <w:t> </w:t>
      </w:r>
      <w:r w:rsidRPr="00554985">
        <w:t xml:space="preserve">57) of the </w:t>
      </w:r>
      <w:r w:rsidRPr="00554985">
        <w:rPr>
          <w:i/>
          <w:iCs/>
        </w:rPr>
        <w:t>Taxation Laws Amendment Act (No.</w:t>
      </w:r>
      <w:r w:rsidR="00554985">
        <w:rPr>
          <w:i/>
          <w:iCs/>
        </w:rPr>
        <w:t> </w:t>
      </w:r>
      <w:r w:rsidRPr="00554985">
        <w:rPr>
          <w:i/>
          <w:iCs/>
        </w:rPr>
        <w:t>2) 2002</w:t>
      </w:r>
      <w:r w:rsidRPr="00554985">
        <w:t>, provides as follows:</w:t>
      </w:r>
    </w:p>
    <w:p w:rsidR="00C7322B" w:rsidRPr="00554985" w:rsidRDefault="00C7322B" w:rsidP="00C7322B">
      <w:pPr>
        <w:pStyle w:val="EndNotessubpara"/>
      </w:pPr>
      <w:r w:rsidRPr="00554985">
        <w:tab/>
        <w:t>(1)</w:t>
      </w:r>
      <w:r w:rsidRPr="00554985">
        <w:tab/>
        <w:t>Each provision of this Act specified in column 1 of the table commences, or is taken to have commenced, on the day or at the time specified in column 2 of the table.</w:t>
      </w:r>
    </w:p>
    <w:p w:rsidR="00C7322B" w:rsidRPr="00554985" w:rsidRDefault="00C7322B" w:rsidP="00C7322B">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C7322B" w:rsidRPr="00554985" w:rsidTr="004A7DDE">
        <w:trPr>
          <w:cantSplit/>
          <w:tblHeader/>
        </w:trPr>
        <w:tc>
          <w:tcPr>
            <w:tcW w:w="1701" w:type="dxa"/>
            <w:tcBorders>
              <w:top w:val="single" w:sz="6" w:space="0" w:color="auto"/>
              <w:left w:val="nil"/>
              <w:bottom w:val="single" w:sz="12" w:space="0" w:color="auto"/>
              <w:right w:val="nil"/>
            </w:tcBorders>
          </w:tcPr>
          <w:p w:rsidR="00C7322B" w:rsidRPr="00554985" w:rsidRDefault="00C7322B" w:rsidP="004A7DDE">
            <w:pPr>
              <w:pStyle w:val="Tabletext"/>
              <w:keepNext/>
              <w:rPr>
                <w:rFonts w:ascii="Arial" w:hAnsi="Arial" w:cs="Arial"/>
                <w:b/>
                <w:bCs/>
                <w:color w:val="000000"/>
                <w:sz w:val="16"/>
                <w:szCs w:val="16"/>
              </w:rPr>
            </w:pPr>
            <w:r w:rsidRPr="00554985">
              <w:rPr>
                <w:rFonts w:ascii="Arial" w:hAnsi="Arial" w:cs="Arial"/>
                <w:b/>
                <w:bCs/>
                <w:color w:val="000000"/>
                <w:sz w:val="16"/>
                <w:szCs w:val="16"/>
              </w:rPr>
              <w:t>Provision(s)</w:t>
            </w:r>
          </w:p>
        </w:tc>
        <w:tc>
          <w:tcPr>
            <w:tcW w:w="3828" w:type="dxa"/>
            <w:tcBorders>
              <w:top w:val="single" w:sz="6" w:space="0" w:color="auto"/>
              <w:left w:val="nil"/>
              <w:bottom w:val="single" w:sz="12" w:space="0" w:color="auto"/>
              <w:right w:val="nil"/>
            </w:tcBorders>
          </w:tcPr>
          <w:p w:rsidR="00C7322B" w:rsidRPr="00554985" w:rsidRDefault="00C7322B" w:rsidP="004A7DDE">
            <w:pPr>
              <w:pStyle w:val="Tabletext"/>
              <w:keepNext/>
              <w:rPr>
                <w:rFonts w:ascii="Arial" w:hAnsi="Arial" w:cs="Arial"/>
                <w:b/>
                <w:bCs/>
                <w:color w:val="000000"/>
                <w:sz w:val="16"/>
                <w:szCs w:val="16"/>
              </w:rPr>
            </w:pPr>
            <w:r w:rsidRPr="00554985">
              <w:rPr>
                <w:rFonts w:ascii="Arial" w:hAnsi="Arial" w:cs="Arial"/>
                <w:b/>
                <w:bCs/>
                <w:color w:val="000000"/>
                <w:sz w:val="16"/>
                <w:szCs w:val="16"/>
              </w:rPr>
              <w:t>Commencement</w:t>
            </w:r>
          </w:p>
        </w:tc>
        <w:tc>
          <w:tcPr>
            <w:tcW w:w="1582" w:type="dxa"/>
            <w:tcBorders>
              <w:top w:val="single" w:sz="6" w:space="0" w:color="auto"/>
              <w:left w:val="nil"/>
              <w:bottom w:val="single" w:sz="12" w:space="0" w:color="auto"/>
              <w:right w:val="nil"/>
            </w:tcBorders>
          </w:tcPr>
          <w:p w:rsidR="00C7322B" w:rsidRPr="00554985" w:rsidRDefault="00C7322B" w:rsidP="004A7DDE">
            <w:pPr>
              <w:pStyle w:val="Tabletext"/>
              <w:keepNext/>
              <w:rPr>
                <w:rFonts w:ascii="Arial" w:hAnsi="Arial" w:cs="Arial"/>
                <w:b/>
                <w:bCs/>
                <w:color w:val="000000"/>
                <w:sz w:val="16"/>
                <w:szCs w:val="16"/>
              </w:rPr>
            </w:pPr>
            <w:r w:rsidRPr="00554985">
              <w:rPr>
                <w:rFonts w:ascii="Arial" w:hAnsi="Arial" w:cs="Arial"/>
                <w:b/>
                <w:bCs/>
                <w:color w:val="000000"/>
                <w:sz w:val="16"/>
                <w:szCs w:val="16"/>
              </w:rPr>
              <w:t>Date/Details</w:t>
            </w:r>
          </w:p>
        </w:tc>
      </w:tr>
      <w:tr w:rsidR="00C7322B" w:rsidRPr="00554985" w:rsidTr="004A7DD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12" w:space="0" w:color="auto"/>
              <w:left w:val="nil"/>
              <w:bottom w:val="single" w:sz="12" w:space="0" w:color="auto"/>
              <w:right w:val="nil"/>
            </w:tcBorders>
            <w:shd w:val="clear" w:color="auto" w:fill="auto"/>
          </w:tcPr>
          <w:p w:rsidR="00C7322B" w:rsidRPr="00554985" w:rsidRDefault="00C7322B" w:rsidP="004A7DDE">
            <w:pPr>
              <w:pStyle w:val="Tabletext"/>
              <w:rPr>
                <w:rFonts w:ascii="Arial" w:hAnsi="Arial" w:cs="Arial"/>
                <w:color w:val="000000"/>
                <w:sz w:val="16"/>
                <w:szCs w:val="16"/>
              </w:rPr>
            </w:pPr>
            <w:r w:rsidRPr="00554985">
              <w:rPr>
                <w:rFonts w:ascii="Arial" w:hAnsi="Arial" w:cs="Arial"/>
                <w:color w:val="000000"/>
                <w:sz w:val="16"/>
                <w:szCs w:val="16"/>
              </w:rPr>
              <w:t>57.  Schedule</w:t>
            </w:r>
            <w:r w:rsidR="00554985">
              <w:rPr>
                <w:rFonts w:ascii="Arial" w:hAnsi="Arial" w:cs="Arial"/>
                <w:color w:val="000000"/>
                <w:sz w:val="16"/>
                <w:szCs w:val="16"/>
              </w:rPr>
              <w:t> </w:t>
            </w:r>
            <w:r w:rsidRPr="00554985">
              <w:rPr>
                <w:rFonts w:ascii="Arial" w:hAnsi="Arial" w:cs="Arial"/>
                <w:color w:val="000000"/>
                <w:sz w:val="16"/>
                <w:szCs w:val="16"/>
              </w:rPr>
              <w:t>12, item</w:t>
            </w:r>
            <w:r w:rsidR="00554985">
              <w:rPr>
                <w:rFonts w:ascii="Arial" w:hAnsi="Arial" w:cs="Arial"/>
                <w:color w:val="000000"/>
                <w:sz w:val="16"/>
                <w:szCs w:val="16"/>
              </w:rPr>
              <w:t> </w:t>
            </w:r>
            <w:r w:rsidRPr="00554985">
              <w:rPr>
                <w:rFonts w:ascii="Arial" w:hAnsi="Arial" w:cs="Arial"/>
                <w:color w:val="000000"/>
                <w:sz w:val="16"/>
                <w:szCs w:val="16"/>
              </w:rPr>
              <w:t>57</w:t>
            </w:r>
          </w:p>
        </w:tc>
        <w:tc>
          <w:tcPr>
            <w:tcW w:w="3828" w:type="dxa"/>
            <w:tcBorders>
              <w:top w:val="single" w:sz="12" w:space="0" w:color="auto"/>
              <w:left w:val="nil"/>
              <w:bottom w:val="single" w:sz="12" w:space="0" w:color="auto"/>
              <w:right w:val="nil"/>
            </w:tcBorders>
            <w:shd w:val="clear" w:color="auto" w:fill="auto"/>
          </w:tcPr>
          <w:p w:rsidR="00C7322B" w:rsidRPr="00554985" w:rsidRDefault="00C7322B" w:rsidP="004A7DDE">
            <w:pPr>
              <w:pStyle w:val="Tabletext"/>
              <w:rPr>
                <w:rFonts w:ascii="Arial" w:hAnsi="Arial" w:cs="Arial"/>
                <w:color w:val="000000"/>
                <w:sz w:val="16"/>
                <w:szCs w:val="16"/>
              </w:rPr>
            </w:pPr>
            <w:r w:rsidRPr="00554985">
              <w:rPr>
                <w:rFonts w:ascii="Arial" w:hAnsi="Arial" w:cs="Arial"/>
                <w:color w:val="000000"/>
                <w:sz w:val="16"/>
                <w:szCs w:val="16"/>
              </w:rPr>
              <w:t xml:space="preserve">Immediately after the time specified in the </w:t>
            </w:r>
            <w:r w:rsidRPr="00554985">
              <w:rPr>
                <w:rFonts w:ascii="Arial" w:hAnsi="Arial" w:cs="Arial"/>
                <w:i/>
                <w:iCs/>
                <w:color w:val="000000"/>
                <w:sz w:val="16"/>
                <w:szCs w:val="16"/>
              </w:rPr>
              <w:t>Taxation Laws Amendment Act (No.</w:t>
            </w:r>
            <w:r w:rsidR="00554985">
              <w:rPr>
                <w:rFonts w:ascii="Arial" w:hAnsi="Arial" w:cs="Arial"/>
                <w:i/>
                <w:iCs/>
                <w:color w:val="000000"/>
                <w:sz w:val="16"/>
                <w:szCs w:val="16"/>
              </w:rPr>
              <w:t> </w:t>
            </w:r>
            <w:r w:rsidRPr="00554985">
              <w:rPr>
                <w:rFonts w:ascii="Arial" w:hAnsi="Arial" w:cs="Arial"/>
                <w:i/>
                <w:iCs/>
                <w:color w:val="000000"/>
                <w:sz w:val="16"/>
                <w:szCs w:val="16"/>
              </w:rPr>
              <w:t>6) 2001</w:t>
            </w:r>
            <w:r w:rsidRPr="00554985">
              <w:rPr>
                <w:rFonts w:ascii="Arial" w:hAnsi="Arial" w:cs="Arial"/>
                <w:color w:val="000000"/>
                <w:sz w:val="16"/>
                <w:szCs w:val="16"/>
              </w:rPr>
              <w:t xml:space="preserve"> for the commencement of item</w:t>
            </w:r>
            <w:r w:rsidR="00554985">
              <w:rPr>
                <w:rFonts w:ascii="Arial" w:hAnsi="Arial" w:cs="Arial"/>
                <w:color w:val="000000"/>
                <w:sz w:val="16"/>
                <w:szCs w:val="16"/>
              </w:rPr>
              <w:t> </w:t>
            </w:r>
            <w:r w:rsidRPr="00554985">
              <w:rPr>
                <w:rFonts w:ascii="Arial" w:hAnsi="Arial" w:cs="Arial"/>
                <w:color w:val="000000"/>
                <w:sz w:val="16"/>
                <w:szCs w:val="16"/>
              </w:rPr>
              <w:t>11 of Schedule</w:t>
            </w:r>
            <w:r w:rsidR="00554985">
              <w:rPr>
                <w:rFonts w:ascii="Arial" w:hAnsi="Arial" w:cs="Arial"/>
                <w:color w:val="000000"/>
                <w:sz w:val="16"/>
                <w:szCs w:val="16"/>
              </w:rPr>
              <w:t> </w:t>
            </w:r>
            <w:r w:rsidRPr="00554985">
              <w:rPr>
                <w:rFonts w:ascii="Arial" w:hAnsi="Arial" w:cs="Arial"/>
                <w:color w:val="000000"/>
                <w:sz w:val="16"/>
                <w:szCs w:val="16"/>
              </w:rPr>
              <w:t>5 to that Act</w:t>
            </w:r>
          </w:p>
        </w:tc>
        <w:tc>
          <w:tcPr>
            <w:tcW w:w="1582" w:type="dxa"/>
            <w:tcBorders>
              <w:top w:val="single" w:sz="12" w:space="0" w:color="auto"/>
              <w:left w:val="nil"/>
              <w:bottom w:val="single" w:sz="12" w:space="0" w:color="auto"/>
              <w:right w:val="nil"/>
            </w:tcBorders>
            <w:shd w:val="clear" w:color="auto" w:fill="auto"/>
          </w:tcPr>
          <w:p w:rsidR="00C7322B" w:rsidRPr="00554985" w:rsidRDefault="00C7322B" w:rsidP="004A7DDE">
            <w:pPr>
              <w:pStyle w:val="Tabletext"/>
              <w:rPr>
                <w:rFonts w:ascii="Arial" w:hAnsi="Arial" w:cs="Arial"/>
                <w:color w:val="000000"/>
                <w:sz w:val="16"/>
                <w:szCs w:val="16"/>
              </w:rPr>
            </w:pPr>
            <w:r w:rsidRPr="00554985">
              <w:rPr>
                <w:rFonts w:ascii="Arial" w:hAnsi="Arial" w:cs="Arial"/>
                <w:color w:val="000000"/>
                <w:sz w:val="16"/>
                <w:szCs w:val="16"/>
              </w:rPr>
              <w:t>1</w:t>
            </w:r>
            <w:r w:rsidR="00554985">
              <w:rPr>
                <w:rFonts w:ascii="Arial" w:hAnsi="Arial" w:cs="Arial"/>
                <w:color w:val="000000"/>
                <w:sz w:val="16"/>
                <w:szCs w:val="16"/>
              </w:rPr>
              <w:t> </w:t>
            </w:r>
            <w:r w:rsidRPr="00554985">
              <w:rPr>
                <w:rFonts w:ascii="Arial" w:hAnsi="Arial" w:cs="Arial"/>
                <w:color w:val="000000"/>
                <w:sz w:val="16"/>
                <w:szCs w:val="16"/>
              </w:rPr>
              <w:t>October 2001</w:t>
            </w:r>
          </w:p>
        </w:tc>
      </w:tr>
    </w:tbl>
    <w:p w:rsidR="00C7322B" w:rsidRPr="00554985" w:rsidRDefault="00C7322B" w:rsidP="00C7322B">
      <w:pPr>
        <w:pStyle w:val="EndNotespara"/>
      </w:pPr>
      <w:r w:rsidRPr="00554985">
        <w:rPr>
          <w:i/>
          <w:iCs/>
        </w:rPr>
        <w:t>(l)</w:t>
      </w:r>
      <w:r w:rsidRPr="00554985">
        <w:tab/>
        <w:t>Subsection</w:t>
      </w:r>
      <w:r w:rsidR="00554985">
        <w:t> </w:t>
      </w:r>
      <w:r w:rsidRPr="00554985">
        <w:t>2(1) (item</w:t>
      </w:r>
      <w:r w:rsidR="00554985">
        <w:t> </w:t>
      </w:r>
      <w:r w:rsidRPr="00554985">
        <w:t xml:space="preserve">5) of the </w:t>
      </w:r>
      <w:r w:rsidRPr="00554985">
        <w:rPr>
          <w:i/>
          <w:iCs/>
        </w:rPr>
        <w:t>Customs Legislation Amendment Act (No.</w:t>
      </w:r>
      <w:r w:rsidR="00554985">
        <w:rPr>
          <w:i/>
          <w:iCs/>
        </w:rPr>
        <w:t> </w:t>
      </w:r>
      <w:r w:rsidRPr="00554985">
        <w:rPr>
          <w:i/>
          <w:iCs/>
        </w:rPr>
        <w:t>1) 2002</w:t>
      </w:r>
      <w:r w:rsidRPr="00554985">
        <w:t>, provides as follows:</w:t>
      </w:r>
    </w:p>
    <w:p w:rsidR="00C7322B" w:rsidRPr="00554985" w:rsidRDefault="00C7322B" w:rsidP="00C7322B">
      <w:pPr>
        <w:pStyle w:val="EndNotessubpara"/>
      </w:pPr>
      <w:r w:rsidRPr="00554985">
        <w:tab/>
        <w:t>(1)</w:t>
      </w:r>
      <w:r w:rsidRPr="00554985">
        <w:tab/>
        <w:t>Each provision of this Act specified in column 1 of the table commences, or is taken to have commenced, on the day or at the time specified in column 2 of the table.</w:t>
      </w:r>
    </w:p>
    <w:p w:rsidR="00C7322B" w:rsidRPr="00554985" w:rsidRDefault="00C7322B" w:rsidP="00C7322B">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C7322B" w:rsidRPr="00554985" w:rsidTr="004A7DDE">
        <w:trPr>
          <w:cantSplit/>
          <w:tblHeader/>
        </w:trPr>
        <w:tc>
          <w:tcPr>
            <w:tcW w:w="1701" w:type="dxa"/>
            <w:tcBorders>
              <w:top w:val="single" w:sz="6" w:space="0" w:color="auto"/>
              <w:left w:val="nil"/>
              <w:bottom w:val="single" w:sz="12" w:space="0" w:color="auto"/>
              <w:right w:val="nil"/>
            </w:tcBorders>
          </w:tcPr>
          <w:p w:rsidR="00C7322B" w:rsidRPr="00554985" w:rsidRDefault="00C7322B" w:rsidP="004A7DDE">
            <w:pPr>
              <w:pStyle w:val="Tabletext"/>
              <w:keepNext/>
              <w:spacing w:line="180" w:lineRule="atLeast"/>
              <w:rPr>
                <w:rFonts w:ascii="Arial" w:hAnsi="Arial" w:cs="Arial"/>
                <w:b/>
                <w:bCs/>
                <w:color w:val="000000"/>
                <w:sz w:val="16"/>
                <w:szCs w:val="16"/>
              </w:rPr>
            </w:pPr>
            <w:r w:rsidRPr="00554985">
              <w:rPr>
                <w:rFonts w:ascii="Arial" w:hAnsi="Arial" w:cs="Arial"/>
                <w:b/>
                <w:bCs/>
                <w:color w:val="000000"/>
                <w:sz w:val="16"/>
                <w:szCs w:val="16"/>
              </w:rPr>
              <w:lastRenderedPageBreak/>
              <w:t>Provision(s)</w:t>
            </w:r>
          </w:p>
        </w:tc>
        <w:tc>
          <w:tcPr>
            <w:tcW w:w="3828" w:type="dxa"/>
            <w:tcBorders>
              <w:top w:val="single" w:sz="6" w:space="0" w:color="auto"/>
              <w:left w:val="nil"/>
              <w:bottom w:val="single" w:sz="12" w:space="0" w:color="auto"/>
              <w:right w:val="nil"/>
            </w:tcBorders>
          </w:tcPr>
          <w:p w:rsidR="00C7322B" w:rsidRPr="00554985" w:rsidRDefault="00C7322B" w:rsidP="004A7DDE">
            <w:pPr>
              <w:pStyle w:val="Tabletext"/>
              <w:keepNext/>
              <w:spacing w:line="180" w:lineRule="atLeast"/>
              <w:rPr>
                <w:rFonts w:ascii="Arial" w:hAnsi="Arial" w:cs="Arial"/>
                <w:b/>
                <w:bCs/>
                <w:color w:val="000000"/>
                <w:sz w:val="16"/>
                <w:szCs w:val="16"/>
              </w:rPr>
            </w:pPr>
            <w:r w:rsidRPr="00554985">
              <w:rPr>
                <w:rFonts w:ascii="Arial" w:hAnsi="Arial" w:cs="Arial"/>
                <w:b/>
                <w:bCs/>
                <w:color w:val="000000"/>
                <w:sz w:val="16"/>
                <w:szCs w:val="16"/>
              </w:rPr>
              <w:t>Commencement</w:t>
            </w:r>
          </w:p>
        </w:tc>
        <w:tc>
          <w:tcPr>
            <w:tcW w:w="1582" w:type="dxa"/>
            <w:tcBorders>
              <w:top w:val="single" w:sz="6" w:space="0" w:color="auto"/>
              <w:left w:val="nil"/>
              <w:bottom w:val="single" w:sz="12" w:space="0" w:color="auto"/>
              <w:right w:val="nil"/>
            </w:tcBorders>
          </w:tcPr>
          <w:p w:rsidR="00C7322B" w:rsidRPr="00554985" w:rsidRDefault="00C7322B" w:rsidP="004A7DDE">
            <w:pPr>
              <w:pStyle w:val="Tabletext"/>
              <w:keepNext/>
              <w:spacing w:line="180" w:lineRule="atLeast"/>
              <w:rPr>
                <w:rFonts w:ascii="Arial" w:hAnsi="Arial" w:cs="Arial"/>
                <w:b/>
                <w:bCs/>
                <w:color w:val="000000"/>
                <w:sz w:val="16"/>
                <w:szCs w:val="16"/>
              </w:rPr>
            </w:pPr>
            <w:r w:rsidRPr="00554985">
              <w:rPr>
                <w:rFonts w:ascii="Arial" w:hAnsi="Arial" w:cs="Arial"/>
                <w:b/>
                <w:bCs/>
                <w:color w:val="000000"/>
                <w:sz w:val="16"/>
                <w:szCs w:val="16"/>
              </w:rPr>
              <w:t>Date/Details</w:t>
            </w:r>
          </w:p>
        </w:tc>
      </w:tr>
      <w:tr w:rsidR="00C7322B" w:rsidRPr="00554985" w:rsidTr="004A7DDE">
        <w:trPr>
          <w:cantSplit/>
        </w:trPr>
        <w:tc>
          <w:tcPr>
            <w:tcW w:w="1701" w:type="dxa"/>
            <w:tcBorders>
              <w:top w:val="single" w:sz="12" w:space="0" w:color="auto"/>
              <w:left w:val="nil"/>
              <w:bottom w:val="single" w:sz="12" w:space="0" w:color="auto"/>
              <w:right w:val="nil"/>
            </w:tcBorders>
            <w:shd w:val="clear" w:color="auto" w:fill="auto"/>
          </w:tcPr>
          <w:p w:rsidR="00C7322B" w:rsidRPr="00554985" w:rsidRDefault="00C7322B" w:rsidP="004A7DDE">
            <w:pPr>
              <w:pStyle w:val="Tabletext"/>
              <w:spacing w:line="180" w:lineRule="atLeast"/>
              <w:rPr>
                <w:rFonts w:ascii="Arial" w:hAnsi="Arial" w:cs="Arial"/>
                <w:color w:val="000000"/>
                <w:sz w:val="16"/>
                <w:szCs w:val="16"/>
              </w:rPr>
            </w:pPr>
            <w:r w:rsidRPr="00554985">
              <w:rPr>
                <w:rFonts w:ascii="Arial" w:hAnsi="Arial" w:cs="Arial"/>
                <w:color w:val="000000"/>
                <w:sz w:val="16"/>
                <w:szCs w:val="16"/>
              </w:rPr>
              <w:t>5.  Schedule</w:t>
            </w:r>
            <w:r w:rsidR="00554985">
              <w:rPr>
                <w:rFonts w:ascii="Arial" w:hAnsi="Arial" w:cs="Arial"/>
                <w:color w:val="000000"/>
                <w:sz w:val="16"/>
                <w:szCs w:val="16"/>
              </w:rPr>
              <w:t> </w:t>
            </w:r>
            <w:r w:rsidRPr="00554985">
              <w:rPr>
                <w:rFonts w:ascii="Arial" w:hAnsi="Arial" w:cs="Arial"/>
                <w:color w:val="000000"/>
                <w:sz w:val="16"/>
                <w:szCs w:val="16"/>
              </w:rPr>
              <w:t>3, item</w:t>
            </w:r>
            <w:r w:rsidR="00554985">
              <w:rPr>
                <w:rFonts w:ascii="Arial" w:hAnsi="Arial" w:cs="Arial"/>
                <w:color w:val="000000"/>
                <w:sz w:val="16"/>
                <w:szCs w:val="16"/>
              </w:rPr>
              <w:t> </w:t>
            </w:r>
            <w:r w:rsidRPr="00554985">
              <w:rPr>
                <w:rFonts w:ascii="Arial" w:hAnsi="Arial" w:cs="Arial"/>
                <w:color w:val="000000"/>
                <w:sz w:val="16"/>
                <w:szCs w:val="16"/>
              </w:rPr>
              <w:t>8</w:t>
            </w:r>
          </w:p>
        </w:tc>
        <w:tc>
          <w:tcPr>
            <w:tcW w:w="3828" w:type="dxa"/>
            <w:tcBorders>
              <w:top w:val="single" w:sz="12" w:space="0" w:color="auto"/>
              <w:left w:val="nil"/>
              <w:bottom w:val="single" w:sz="12" w:space="0" w:color="auto"/>
              <w:right w:val="nil"/>
            </w:tcBorders>
            <w:shd w:val="clear" w:color="auto" w:fill="auto"/>
          </w:tcPr>
          <w:p w:rsidR="00C7322B" w:rsidRPr="00554985" w:rsidRDefault="00C7322B" w:rsidP="004A7DDE">
            <w:pPr>
              <w:pStyle w:val="Tabletext"/>
              <w:rPr>
                <w:rFonts w:ascii="Arial" w:hAnsi="Arial" w:cs="Arial"/>
                <w:sz w:val="16"/>
                <w:szCs w:val="16"/>
              </w:rPr>
            </w:pPr>
            <w:r w:rsidRPr="00554985">
              <w:rPr>
                <w:rFonts w:ascii="Arial" w:hAnsi="Arial" w:cs="Arial"/>
                <w:sz w:val="16"/>
                <w:szCs w:val="16"/>
              </w:rPr>
              <w:t>The later of:</w:t>
            </w:r>
          </w:p>
          <w:p w:rsidR="00C7322B" w:rsidRPr="00554985" w:rsidRDefault="00C7322B" w:rsidP="004A7DDE">
            <w:pPr>
              <w:pStyle w:val="Tablea"/>
              <w:rPr>
                <w:rFonts w:ascii="Arial" w:hAnsi="Arial" w:cs="Arial"/>
                <w:sz w:val="16"/>
                <w:szCs w:val="16"/>
              </w:rPr>
            </w:pPr>
            <w:r w:rsidRPr="00554985">
              <w:rPr>
                <w:rFonts w:ascii="Arial" w:hAnsi="Arial" w:cs="Arial"/>
                <w:sz w:val="16"/>
                <w:szCs w:val="16"/>
              </w:rPr>
              <w:t>(a) immediately after the commencement of item</w:t>
            </w:r>
            <w:r w:rsidR="00554985">
              <w:rPr>
                <w:rFonts w:ascii="Arial" w:hAnsi="Arial" w:cs="Arial"/>
                <w:sz w:val="16"/>
                <w:szCs w:val="16"/>
              </w:rPr>
              <w:t> </w:t>
            </w:r>
            <w:r w:rsidRPr="00554985">
              <w:rPr>
                <w:rFonts w:ascii="Arial" w:hAnsi="Arial" w:cs="Arial"/>
                <w:sz w:val="16"/>
                <w:szCs w:val="16"/>
              </w:rPr>
              <w:t>81 of Schedule</w:t>
            </w:r>
            <w:r w:rsidR="00554985">
              <w:rPr>
                <w:rFonts w:ascii="Arial" w:hAnsi="Arial" w:cs="Arial"/>
                <w:sz w:val="16"/>
                <w:szCs w:val="16"/>
              </w:rPr>
              <w:t> </w:t>
            </w:r>
            <w:r w:rsidRPr="00554985">
              <w:rPr>
                <w:rFonts w:ascii="Arial" w:hAnsi="Arial" w:cs="Arial"/>
                <w:sz w:val="16"/>
                <w:szCs w:val="16"/>
              </w:rPr>
              <w:t xml:space="preserve">3 to the </w:t>
            </w:r>
            <w:r w:rsidRPr="00554985">
              <w:rPr>
                <w:rFonts w:ascii="Arial" w:hAnsi="Arial" w:cs="Arial"/>
                <w:i/>
                <w:sz w:val="16"/>
                <w:szCs w:val="16"/>
              </w:rPr>
              <w:t>Customs Legislation Amendment and Repeal (International Trade Modernisation) Act 2001</w:t>
            </w:r>
            <w:r w:rsidRPr="00554985">
              <w:rPr>
                <w:rFonts w:ascii="Arial" w:hAnsi="Arial" w:cs="Arial"/>
                <w:sz w:val="16"/>
                <w:szCs w:val="16"/>
              </w:rPr>
              <w:t>; and</w:t>
            </w:r>
          </w:p>
          <w:p w:rsidR="00C7322B" w:rsidRPr="00554985" w:rsidRDefault="00C7322B" w:rsidP="004A7DDE">
            <w:pPr>
              <w:pStyle w:val="Tablea"/>
              <w:rPr>
                <w:color w:val="000000"/>
              </w:rPr>
            </w:pPr>
            <w:r w:rsidRPr="00554985">
              <w:rPr>
                <w:rFonts w:ascii="Arial" w:hAnsi="Arial" w:cs="Arial"/>
                <w:sz w:val="16"/>
                <w:szCs w:val="16"/>
              </w:rPr>
              <w:t>(b) the day on which this Act receives the Royal Assent</w:t>
            </w:r>
          </w:p>
        </w:tc>
        <w:tc>
          <w:tcPr>
            <w:tcW w:w="1582" w:type="dxa"/>
            <w:tcBorders>
              <w:top w:val="single" w:sz="12" w:space="0" w:color="auto"/>
              <w:left w:val="nil"/>
              <w:bottom w:val="single" w:sz="12" w:space="0" w:color="auto"/>
              <w:right w:val="nil"/>
            </w:tcBorders>
            <w:shd w:val="clear" w:color="auto" w:fill="auto"/>
          </w:tcPr>
          <w:p w:rsidR="00C7322B" w:rsidRPr="00554985" w:rsidRDefault="00C7322B" w:rsidP="004A7DDE">
            <w:pPr>
              <w:pStyle w:val="Tabletext"/>
              <w:spacing w:line="180" w:lineRule="atLeast"/>
              <w:rPr>
                <w:rFonts w:ascii="Arial" w:hAnsi="Arial" w:cs="Arial"/>
                <w:color w:val="000000"/>
                <w:sz w:val="16"/>
                <w:szCs w:val="16"/>
              </w:rPr>
            </w:pPr>
            <w:r w:rsidRPr="00554985">
              <w:rPr>
                <w:rFonts w:ascii="Arial" w:hAnsi="Arial" w:cs="Arial"/>
                <w:color w:val="000000"/>
                <w:sz w:val="16"/>
                <w:szCs w:val="16"/>
              </w:rPr>
              <w:t>19</w:t>
            </w:r>
            <w:r w:rsidR="00554985">
              <w:rPr>
                <w:rFonts w:ascii="Arial" w:hAnsi="Arial" w:cs="Arial"/>
                <w:color w:val="000000"/>
                <w:sz w:val="16"/>
                <w:szCs w:val="16"/>
              </w:rPr>
              <w:t> </w:t>
            </w:r>
            <w:r w:rsidRPr="00554985">
              <w:rPr>
                <w:rFonts w:ascii="Arial" w:hAnsi="Arial" w:cs="Arial"/>
                <w:color w:val="000000"/>
                <w:sz w:val="16"/>
                <w:szCs w:val="16"/>
              </w:rPr>
              <w:t xml:space="preserve">July 2005 </w:t>
            </w:r>
          </w:p>
          <w:p w:rsidR="00C7322B" w:rsidRPr="00554985" w:rsidRDefault="00C7322B" w:rsidP="004A7DDE">
            <w:pPr>
              <w:pStyle w:val="Tabletext"/>
              <w:spacing w:line="180" w:lineRule="atLeast"/>
              <w:rPr>
                <w:rFonts w:ascii="Arial" w:hAnsi="Arial" w:cs="Arial"/>
                <w:color w:val="000000"/>
                <w:sz w:val="16"/>
                <w:szCs w:val="16"/>
              </w:rPr>
            </w:pPr>
            <w:r w:rsidRPr="00554985">
              <w:rPr>
                <w:rFonts w:ascii="Arial" w:hAnsi="Arial" w:cs="Arial"/>
                <w:color w:val="000000"/>
                <w:sz w:val="16"/>
                <w:szCs w:val="16"/>
              </w:rPr>
              <w:t>(</w:t>
            </w:r>
            <w:r w:rsidR="00554985">
              <w:rPr>
                <w:rFonts w:ascii="Arial" w:hAnsi="Arial" w:cs="Arial"/>
                <w:color w:val="000000"/>
                <w:sz w:val="16"/>
                <w:szCs w:val="16"/>
              </w:rPr>
              <w:t>paragraph (</w:t>
            </w:r>
            <w:r w:rsidRPr="00554985">
              <w:rPr>
                <w:rFonts w:ascii="Arial" w:hAnsi="Arial" w:cs="Arial"/>
                <w:color w:val="000000"/>
                <w:sz w:val="16"/>
                <w:szCs w:val="16"/>
              </w:rPr>
              <w:t>a) applies)</w:t>
            </w:r>
          </w:p>
        </w:tc>
      </w:tr>
    </w:tbl>
    <w:p w:rsidR="00C7322B" w:rsidRPr="00554985" w:rsidRDefault="00C7322B" w:rsidP="00C7322B">
      <w:pPr>
        <w:pStyle w:val="EndNotespara"/>
      </w:pPr>
      <w:r w:rsidRPr="00554985">
        <w:rPr>
          <w:i/>
          <w:iCs/>
        </w:rPr>
        <w:t>(m)</w:t>
      </w:r>
      <w:r w:rsidRPr="00554985">
        <w:tab/>
        <w:t>Subsection</w:t>
      </w:r>
      <w:r w:rsidR="00554985">
        <w:t> </w:t>
      </w:r>
      <w:r w:rsidRPr="00554985">
        <w:t>2(1) (item</w:t>
      </w:r>
      <w:r w:rsidR="00554985">
        <w:t> </w:t>
      </w:r>
      <w:r w:rsidRPr="00554985">
        <w:t xml:space="preserve">9) of the </w:t>
      </w:r>
      <w:r w:rsidRPr="00554985">
        <w:rPr>
          <w:i/>
        </w:rPr>
        <w:t>Taxation Laws Amendment Act (No.</w:t>
      </w:r>
      <w:r w:rsidR="00554985">
        <w:rPr>
          <w:i/>
        </w:rPr>
        <w:t> </w:t>
      </w:r>
      <w:r w:rsidRPr="00554985">
        <w:rPr>
          <w:i/>
        </w:rPr>
        <w:t>3) 2003</w:t>
      </w:r>
      <w:r w:rsidRPr="00554985">
        <w:t xml:space="preserve"> provides as follows:</w:t>
      </w:r>
    </w:p>
    <w:p w:rsidR="00C7322B" w:rsidRPr="00554985" w:rsidRDefault="00C7322B" w:rsidP="00C7322B">
      <w:pPr>
        <w:pStyle w:val="EndNotessubpara"/>
      </w:pPr>
      <w:r w:rsidRPr="00554985">
        <w:tab/>
        <w:t>(1)</w:t>
      </w:r>
      <w:r w:rsidRPr="00554985">
        <w:tab/>
        <w:t>Each provision of this Act specified in column 1 of the table commences, or is taken to have commenced, on the day or at the time specified in column 2 of the table.</w:t>
      </w:r>
    </w:p>
    <w:p w:rsidR="00C7322B" w:rsidRPr="00554985" w:rsidRDefault="00C7322B" w:rsidP="00C7322B">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C7322B" w:rsidRPr="00554985" w:rsidTr="004A7DDE">
        <w:trPr>
          <w:cantSplit/>
          <w:tblHeader/>
        </w:trPr>
        <w:tc>
          <w:tcPr>
            <w:tcW w:w="1701" w:type="dxa"/>
            <w:tcBorders>
              <w:top w:val="single" w:sz="6" w:space="0" w:color="auto"/>
              <w:left w:val="nil"/>
              <w:bottom w:val="single" w:sz="12" w:space="0" w:color="auto"/>
              <w:right w:val="nil"/>
            </w:tcBorders>
          </w:tcPr>
          <w:p w:rsidR="00C7322B" w:rsidRPr="00554985" w:rsidRDefault="00C7322B" w:rsidP="004A7DDE">
            <w:pPr>
              <w:pStyle w:val="Tabletext"/>
              <w:keepNext/>
              <w:rPr>
                <w:rFonts w:ascii="Arial" w:hAnsi="Arial" w:cs="Arial"/>
                <w:b/>
                <w:sz w:val="16"/>
                <w:szCs w:val="16"/>
              </w:rPr>
            </w:pPr>
            <w:r w:rsidRPr="00554985">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C7322B" w:rsidRPr="00554985" w:rsidRDefault="00C7322B" w:rsidP="004A7DDE">
            <w:pPr>
              <w:pStyle w:val="Tabletext"/>
              <w:keepNext/>
              <w:rPr>
                <w:rFonts w:ascii="Arial" w:hAnsi="Arial" w:cs="Arial"/>
                <w:b/>
                <w:sz w:val="16"/>
                <w:szCs w:val="16"/>
              </w:rPr>
            </w:pPr>
            <w:r w:rsidRPr="00554985">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C7322B" w:rsidRPr="00554985" w:rsidRDefault="00C7322B" w:rsidP="004A7DDE">
            <w:pPr>
              <w:pStyle w:val="Tabletext"/>
              <w:keepNext/>
              <w:rPr>
                <w:rFonts w:ascii="Arial" w:hAnsi="Arial" w:cs="Arial"/>
                <w:b/>
                <w:sz w:val="16"/>
                <w:szCs w:val="16"/>
              </w:rPr>
            </w:pPr>
            <w:r w:rsidRPr="00554985">
              <w:rPr>
                <w:rFonts w:ascii="Arial" w:hAnsi="Arial" w:cs="Arial"/>
                <w:b/>
                <w:sz w:val="16"/>
                <w:szCs w:val="16"/>
              </w:rPr>
              <w:t>Date/Details</w:t>
            </w:r>
          </w:p>
        </w:tc>
      </w:tr>
      <w:tr w:rsidR="00C7322B" w:rsidRPr="00554985" w:rsidTr="004A7DDE">
        <w:trPr>
          <w:cantSplit/>
        </w:trPr>
        <w:tc>
          <w:tcPr>
            <w:tcW w:w="1701" w:type="dxa"/>
            <w:tcBorders>
              <w:top w:val="single" w:sz="12" w:space="0" w:color="auto"/>
              <w:left w:val="nil"/>
              <w:bottom w:val="single" w:sz="12" w:space="0" w:color="auto"/>
              <w:right w:val="nil"/>
            </w:tcBorders>
            <w:shd w:val="clear" w:color="auto" w:fill="auto"/>
          </w:tcPr>
          <w:p w:rsidR="00C7322B" w:rsidRPr="00554985" w:rsidRDefault="00C7322B" w:rsidP="004A7DDE">
            <w:pPr>
              <w:pStyle w:val="Tabletext"/>
              <w:rPr>
                <w:rFonts w:ascii="Arial" w:hAnsi="Arial" w:cs="Arial"/>
                <w:sz w:val="16"/>
                <w:szCs w:val="16"/>
              </w:rPr>
            </w:pPr>
            <w:r w:rsidRPr="00554985">
              <w:rPr>
                <w:rFonts w:ascii="Arial" w:hAnsi="Arial" w:cs="Arial"/>
                <w:sz w:val="16"/>
                <w:szCs w:val="16"/>
              </w:rPr>
              <w:t>9.  Schedule</w:t>
            </w:r>
            <w:r w:rsidR="00554985">
              <w:rPr>
                <w:rFonts w:ascii="Arial" w:hAnsi="Arial" w:cs="Arial"/>
                <w:sz w:val="16"/>
                <w:szCs w:val="16"/>
              </w:rPr>
              <w:t> </w:t>
            </w:r>
            <w:r w:rsidRPr="00554985">
              <w:rPr>
                <w:rFonts w:ascii="Arial" w:hAnsi="Arial" w:cs="Arial"/>
                <w:sz w:val="16"/>
                <w:szCs w:val="16"/>
              </w:rPr>
              <w:t>6, item</w:t>
            </w:r>
            <w:r w:rsidR="00554985">
              <w:rPr>
                <w:rFonts w:ascii="Arial" w:hAnsi="Arial" w:cs="Arial"/>
                <w:sz w:val="16"/>
                <w:szCs w:val="16"/>
              </w:rPr>
              <w:t> </w:t>
            </w:r>
            <w:r w:rsidRPr="00554985">
              <w:rPr>
                <w:rFonts w:ascii="Arial" w:hAnsi="Arial" w:cs="Arial"/>
                <w:sz w:val="16"/>
                <w:szCs w:val="16"/>
              </w:rPr>
              <w:t>2</w:t>
            </w:r>
          </w:p>
        </w:tc>
        <w:tc>
          <w:tcPr>
            <w:tcW w:w="3828" w:type="dxa"/>
            <w:tcBorders>
              <w:top w:val="single" w:sz="12" w:space="0" w:color="auto"/>
              <w:left w:val="nil"/>
              <w:bottom w:val="single" w:sz="12" w:space="0" w:color="auto"/>
              <w:right w:val="nil"/>
            </w:tcBorders>
            <w:shd w:val="clear" w:color="auto" w:fill="auto"/>
          </w:tcPr>
          <w:p w:rsidR="00C7322B" w:rsidRPr="00554985" w:rsidRDefault="00C7322B" w:rsidP="004A7DDE">
            <w:pPr>
              <w:pStyle w:val="Tabletext"/>
              <w:rPr>
                <w:rFonts w:ascii="Arial" w:hAnsi="Arial" w:cs="Arial"/>
                <w:sz w:val="16"/>
                <w:szCs w:val="16"/>
              </w:rPr>
            </w:pPr>
            <w:r w:rsidRPr="00554985">
              <w:rPr>
                <w:rFonts w:ascii="Arial" w:hAnsi="Arial" w:cs="Arial"/>
                <w:sz w:val="16"/>
                <w:szCs w:val="16"/>
              </w:rPr>
              <w:t>Immediately after the commencement of section</w:t>
            </w:r>
            <w:r w:rsidR="00554985">
              <w:rPr>
                <w:rFonts w:ascii="Arial" w:hAnsi="Arial" w:cs="Arial"/>
                <w:sz w:val="16"/>
                <w:szCs w:val="16"/>
              </w:rPr>
              <w:t> </w:t>
            </w:r>
            <w:r w:rsidRPr="00554985">
              <w:rPr>
                <w:rFonts w:ascii="Arial" w:hAnsi="Arial" w:cs="Arial"/>
                <w:sz w:val="16"/>
                <w:szCs w:val="16"/>
              </w:rPr>
              <w:t>195</w:t>
            </w:r>
            <w:r w:rsidR="00554985">
              <w:rPr>
                <w:rFonts w:ascii="Arial" w:hAnsi="Arial" w:cs="Arial"/>
                <w:sz w:val="16"/>
                <w:szCs w:val="16"/>
              </w:rPr>
              <w:noBreakHyphen/>
            </w:r>
            <w:r w:rsidRPr="00554985">
              <w:rPr>
                <w:rFonts w:ascii="Arial" w:hAnsi="Arial" w:cs="Arial"/>
                <w:sz w:val="16"/>
                <w:szCs w:val="16"/>
              </w:rPr>
              <w:t xml:space="preserve">1 of the </w:t>
            </w:r>
            <w:r w:rsidRPr="00554985">
              <w:rPr>
                <w:rFonts w:ascii="Arial" w:hAnsi="Arial" w:cs="Arial"/>
                <w:i/>
                <w:sz w:val="16"/>
                <w:szCs w:val="16"/>
              </w:rPr>
              <w:t>A New Tax System (Goods and Services Tax) Act 1999</w:t>
            </w:r>
          </w:p>
        </w:tc>
        <w:tc>
          <w:tcPr>
            <w:tcW w:w="1582" w:type="dxa"/>
            <w:tcBorders>
              <w:top w:val="single" w:sz="12" w:space="0" w:color="auto"/>
              <w:left w:val="nil"/>
              <w:bottom w:val="single" w:sz="12" w:space="0" w:color="auto"/>
              <w:right w:val="nil"/>
            </w:tcBorders>
            <w:shd w:val="clear" w:color="auto" w:fill="auto"/>
          </w:tcPr>
          <w:p w:rsidR="00C7322B" w:rsidRPr="00554985" w:rsidRDefault="00C7322B" w:rsidP="004A7DDE">
            <w:pPr>
              <w:pStyle w:val="Tabletext"/>
              <w:rPr>
                <w:rFonts w:ascii="Arial" w:hAnsi="Arial" w:cs="Arial"/>
                <w:sz w:val="16"/>
                <w:szCs w:val="16"/>
              </w:rPr>
            </w:pPr>
            <w:r w:rsidRPr="00554985">
              <w:rPr>
                <w:rFonts w:ascii="Arial" w:hAnsi="Arial" w:cs="Arial"/>
                <w:sz w:val="16"/>
                <w:szCs w:val="16"/>
              </w:rPr>
              <w:t>1</w:t>
            </w:r>
            <w:r w:rsidR="00554985">
              <w:rPr>
                <w:rFonts w:ascii="Arial" w:hAnsi="Arial" w:cs="Arial"/>
                <w:sz w:val="16"/>
                <w:szCs w:val="16"/>
              </w:rPr>
              <w:t> </w:t>
            </w:r>
            <w:r w:rsidRPr="00554985">
              <w:rPr>
                <w:rFonts w:ascii="Arial" w:hAnsi="Arial" w:cs="Arial"/>
                <w:sz w:val="16"/>
                <w:szCs w:val="16"/>
              </w:rPr>
              <w:t>July 2000</w:t>
            </w:r>
          </w:p>
        </w:tc>
      </w:tr>
    </w:tbl>
    <w:p w:rsidR="00C7322B" w:rsidRPr="00554985" w:rsidRDefault="00C7322B" w:rsidP="00C7322B">
      <w:pPr>
        <w:pStyle w:val="EndNotespara"/>
      </w:pPr>
      <w:r w:rsidRPr="00554985">
        <w:rPr>
          <w:i/>
          <w:iCs/>
        </w:rPr>
        <w:t>(n)</w:t>
      </w:r>
      <w:r w:rsidRPr="00554985">
        <w:tab/>
        <w:t>Subsection</w:t>
      </w:r>
      <w:r w:rsidR="00554985">
        <w:t> </w:t>
      </w:r>
      <w:r w:rsidRPr="00554985">
        <w:t>2(1) (item</w:t>
      </w:r>
      <w:r w:rsidR="00554985">
        <w:t> </w:t>
      </w:r>
      <w:r w:rsidRPr="00554985">
        <w:t xml:space="preserve">4) of the </w:t>
      </w:r>
      <w:r w:rsidRPr="00554985">
        <w:rPr>
          <w:i/>
          <w:szCs w:val="40"/>
        </w:rPr>
        <w:t xml:space="preserve">Tax Laws Amendment (Small Business Measures) </w:t>
      </w:r>
      <w:r w:rsidRPr="00554985">
        <w:rPr>
          <w:i/>
        </w:rPr>
        <w:t>Act 2004</w:t>
      </w:r>
      <w:r w:rsidRPr="00554985">
        <w:t xml:space="preserve"> provides as follows:</w:t>
      </w:r>
    </w:p>
    <w:p w:rsidR="00C7322B" w:rsidRPr="00554985" w:rsidRDefault="00C7322B" w:rsidP="00C7322B">
      <w:pPr>
        <w:pStyle w:val="EndNotessubpara"/>
      </w:pPr>
      <w:r w:rsidRPr="00554985">
        <w:tab/>
        <w:t>(1)</w:t>
      </w:r>
      <w:r w:rsidRPr="00554985">
        <w:tab/>
        <w:t>Each provision of this Act specified in column 1 of the table commences, or is taken to have commenced, in accordance with column 2 of the table. Any other statement in column 2 has effect according to its terms.</w:t>
      </w:r>
    </w:p>
    <w:p w:rsidR="00C7322B" w:rsidRPr="00554985" w:rsidRDefault="00C7322B" w:rsidP="00C7322B">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C7322B" w:rsidRPr="00554985" w:rsidTr="004A7DDE">
        <w:trPr>
          <w:cantSplit/>
          <w:tblHeader/>
        </w:trPr>
        <w:tc>
          <w:tcPr>
            <w:tcW w:w="1701" w:type="dxa"/>
            <w:tcBorders>
              <w:top w:val="single" w:sz="6" w:space="0" w:color="auto"/>
              <w:left w:val="nil"/>
              <w:bottom w:val="single" w:sz="12" w:space="0" w:color="auto"/>
              <w:right w:val="nil"/>
            </w:tcBorders>
          </w:tcPr>
          <w:p w:rsidR="00C7322B" w:rsidRPr="00554985" w:rsidRDefault="00C7322B" w:rsidP="004A7DDE">
            <w:pPr>
              <w:pStyle w:val="Tabletext"/>
              <w:keepNext/>
              <w:rPr>
                <w:rFonts w:ascii="Arial" w:hAnsi="Arial" w:cs="Arial"/>
                <w:b/>
                <w:sz w:val="16"/>
                <w:szCs w:val="16"/>
              </w:rPr>
            </w:pPr>
            <w:r w:rsidRPr="00554985">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C7322B" w:rsidRPr="00554985" w:rsidRDefault="00C7322B" w:rsidP="004A7DDE">
            <w:pPr>
              <w:pStyle w:val="Tabletext"/>
              <w:keepNext/>
              <w:rPr>
                <w:rFonts w:ascii="Arial" w:hAnsi="Arial" w:cs="Arial"/>
                <w:b/>
                <w:sz w:val="16"/>
                <w:szCs w:val="16"/>
              </w:rPr>
            </w:pPr>
            <w:r w:rsidRPr="00554985">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C7322B" w:rsidRPr="00554985" w:rsidRDefault="00C7322B" w:rsidP="004A7DDE">
            <w:pPr>
              <w:pStyle w:val="Tabletext"/>
              <w:keepNext/>
              <w:rPr>
                <w:rFonts w:ascii="Arial" w:hAnsi="Arial" w:cs="Arial"/>
                <w:b/>
                <w:sz w:val="16"/>
                <w:szCs w:val="16"/>
              </w:rPr>
            </w:pPr>
            <w:r w:rsidRPr="00554985">
              <w:rPr>
                <w:rFonts w:ascii="Arial" w:hAnsi="Arial" w:cs="Arial"/>
                <w:b/>
                <w:sz w:val="16"/>
                <w:szCs w:val="16"/>
              </w:rPr>
              <w:t>Date/Details</w:t>
            </w:r>
          </w:p>
        </w:tc>
      </w:tr>
      <w:tr w:rsidR="00C7322B" w:rsidRPr="00554985" w:rsidTr="004A7DDE">
        <w:trPr>
          <w:cantSplit/>
        </w:trPr>
        <w:tc>
          <w:tcPr>
            <w:tcW w:w="1701" w:type="dxa"/>
            <w:tcBorders>
              <w:top w:val="single" w:sz="12" w:space="0" w:color="auto"/>
              <w:left w:val="nil"/>
              <w:bottom w:val="single" w:sz="12" w:space="0" w:color="auto"/>
              <w:right w:val="nil"/>
            </w:tcBorders>
            <w:shd w:val="clear" w:color="auto" w:fill="auto"/>
          </w:tcPr>
          <w:p w:rsidR="00C7322B" w:rsidRPr="00554985" w:rsidRDefault="00C7322B" w:rsidP="004A7DDE">
            <w:pPr>
              <w:pStyle w:val="Tabletext"/>
              <w:rPr>
                <w:rFonts w:ascii="Arial" w:hAnsi="Arial" w:cs="Arial"/>
                <w:sz w:val="16"/>
                <w:szCs w:val="16"/>
              </w:rPr>
            </w:pPr>
            <w:r w:rsidRPr="00554985">
              <w:rPr>
                <w:rFonts w:ascii="Arial" w:hAnsi="Arial" w:cs="Arial"/>
                <w:sz w:val="16"/>
                <w:szCs w:val="16"/>
              </w:rPr>
              <w:t>4.  Schedule</w:t>
            </w:r>
            <w:r w:rsidR="00554985">
              <w:rPr>
                <w:rFonts w:ascii="Arial" w:hAnsi="Arial" w:cs="Arial"/>
                <w:sz w:val="16"/>
                <w:szCs w:val="16"/>
              </w:rPr>
              <w:t> </w:t>
            </w:r>
            <w:r w:rsidRPr="00554985">
              <w:rPr>
                <w:rFonts w:ascii="Arial" w:hAnsi="Arial" w:cs="Arial"/>
                <w:sz w:val="16"/>
                <w:szCs w:val="16"/>
              </w:rPr>
              <w:t>3, items</w:t>
            </w:r>
            <w:r w:rsidR="00554985">
              <w:rPr>
                <w:rFonts w:ascii="Arial" w:hAnsi="Arial" w:cs="Arial"/>
                <w:sz w:val="16"/>
                <w:szCs w:val="16"/>
              </w:rPr>
              <w:t> </w:t>
            </w:r>
            <w:r w:rsidRPr="00554985">
              <w:rPr>
                <w:rFonts w:ascii="Arial" w:hAnsi="Arial" w:cs="Arial"/>
                <w:sz w:val="16"/>
                <w:szCs w:val="16"/>
              </w:rPr>
              <w:t>1 to 4</w:t>
            </w:r>
          </w:p>
        </w:tc>
        <w:tc>
          <w:tcPr>
            <w:tcW w:w="3828" w:type="dxa"/>
            <w:tcBorders>
              <w:top w:val="single" w:sz="12" w:space="0" w:color="auto"/>
              <w:left w:val="nil"/>
              <w:bottom w:val="single" w:sz="12" w:space="0" w:color="auto"/>
              <w:right w:val="nil"/>
            </w:tcBorders>
            <w:shd w:val="clear" w:color="auto" w:fill="auto"/>
          </w:tcPr>
          <w:p w:rsidR="00C7322B" w:rsidRPr="00554985" w:rsidRDefault="00C7322B" w:rsidP="004A7DDE">
            <w:pPr>
              <w:pStyle w:val="Tabletext"/>
              <w:rPr>
                <w:rFonts w:ascii="Arial" w:hAnsi="Arial" w:cs="Arial"/>
                <w:sz w:val="16"/>
                <w:szCs w:val="16"/>
              </w:rPr>
            </w:pPr>
            <w:r w:rsidRPr="00554985">
              <w:rPr>
                <w:rFonts w:ascii="Arial" w:hAnsi="Arial" w:cs="Arial"/>
                <w:sz w:val="16"/>
                <w:szCs w:val="16"/>
              </w:rPr>
              <w:t>Immediately after the commencement of Schedule</w:t>
            </w:r>
            <w:r w:rsidR="00554985">
              <w:rPr>
                <w:rFonts w:ascii="Arial" w:hAnsi="Arial" w:cs="Arial"/>
                <w:sz w:val="16"/>
                <w:szCs w:val="16"/>
              </w:rPr>
              <w:t> </w:t>
            </w:r>
            <w:r w:rsidRPr="00554985">
              <w:rPr>
                <w:rFonts w:ascii="Arial" w:hAnsi="Arial" w:cs="Arial"/>
                <w:sz w:val="16"/>
                <w:szCs w:val="16"/>
              </w:rPr>
              <w:t>1 to this Act.</w:t>
            </w:r>
          </w:p>
        </w:tc>
        <w:tc>
          <w:tcPr>
            <w:tcW w:w="1582" w:type="dxa"/>
            <w:tcBorders>
              <w:top w:val="single" w:sz="12" w:space="0" w:color="auto"/>
              <w:left w:val="nil"/>
              <w:bottom w:val="single" w:sz="12" w:space="0" w:color="auto"/>
              <w:right w:val="nil"/>
            </w:tcBorders>
            <w:shd w:val="clear" w:color="auto" w:fill="auto"/>
          </w:tcPr>
          <w:p w:rsidR="00C7322B" w:rsidRPr="00554985" w:rsidRDefault="00C7322B" w:rsidP="004A7DDE">
            <w:pPr>
              <w:pStyle w:val="Tabletext"/>
              <w:rPr>
                <w:rFonts w:ascii="Arial" w:hAnsi="Arial" w:cs="Arial"/>
                <w:sz w:val="16"/>
                <w:szCs w:val="16"/>
              </w:rPr>
            </w:pPr>
            <w:r w:rsidRPr="00554985">
              <w:rPr>
                <w:rFonts w:ascii="Arial" w:hAnsi="Arial" w:cs="Arial"/>
                <w:sz w:val="16"/>
                <w:szCs w:val="16"/>
              </w:rPr>
              <w:t>13</w:t>
            </w:r>
            <w:r w:rsidR="00554985">
              <w:rPr>
                <w:rFonts w:ascii="Arial" w:hAnsi="Arial" w:cs="Arial"/>
                <w:sz w:val="16"/>
                <w:szCs w:val="16"/>
              </w:rPr>
              <w:t> </w:t>
            </w:r>
            <w:r w:rsidRPr="00554985">
              <w:rPr>
                <w:rFonts w:ascii="Arial" w:hAnsi="Arial" w:cs="Arial"/>
                <w:sz w:val="16"/>
                <w:szCs w:val="16"/>
              </w:rPr>
              <w:t>December 2004</w:t>
            </w:r>
          </w:p>
        </w:tc>
      </w:tr>
    </w:tbl>
    <w:p w:rsidR="00C7322B" w:rsidRPr="00554985" w:rsidRDefault="00C7322B" w:rsidP="00C7322B">
      <w:pPr>
        <w:pStyle w:val="EndNotespara"/>
      </w:pPr>
      <w:r w:rsidRPr="00554985">
        <w:rPr>
          <w:i/>
          <w:iCs/>
        </w:rPr>
        <w:t>(o)</w:t>
      </w:r>
      <w:r w:rsidRPr="00554985">
        <w:tab/>
        <w:t>Subsection</w:t>
      </w:r>
      <w:r w:rsidR="00554985">
        <w:t> </w:t>
      </w:r>
      <w:r w:rsidRPr="00554985">
        <w:t>2(1) (items</w:t>
      </w:r>
      <w:r w:rsidR="00554985">
        <w:t> </w:t>
      </w:r>
      <w:r w:rsidRPr="00554985">
        <w:t xml:space="preserve">2 and 4) of the </w:t>
      </w:r>
      <w:r w:rsidRPr="00554985">
        <w:rPr>
          <w:i/>
        </w:rPr>
        <w:t>Tax Agent Services (Transitional Provisions and Consequential Amendments) Act 2009</w:t>
      </w:r>
      <w:r w:rsidRPr="00554985">
        <w:t xml:space="preserve"> provides as follows:</w:t>
      </w:r>
    </w:p>
    <w:p w:rsidR="00C7322B" w:rsidRPr="00554985" w:rsidRDefault="00C7322B" w:rsidP="00C7322B">
      <w:pPr>
        <w:pStyle w:val="EndNotessubpara"/>
      </w:pPr>
      <w:r w:rsidRPr="00554985">
        <w:tab/>
        <w:t>(1)</w:t>
      </w:r>
      <w:r w:rsidRPr="00554985">
        <w:tab/>
        <w:t>Each provision of this Act specified in column 1 of the table commences, or is taken to have commenced, in accordance with column 2 of the table. Any other statement in column 2 has effect according to its terms.</w:t>
      </w:r>
    </w:p>
    <w:p w:rsidR="00C7322B" w:rsidRPr="00554985" w:rsidRDefault="00C7322B" w:rsidP="00C7322B">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C7322B" w:rsidRPr="00554985" w:rsidTr="004A7DDE">
        <w:trPr>
          <w:cantSplit/>
          <w:tblHeader/>
        </w:trPr>
        <w:tc>
          <w:tcPr>
            <w:tcW w:w="1701" w:type="dxa"/>
            <w:tcBorders>
              <w:top w:val="single" w:sz="6" w:space="0" w:color="auto"/>
              <w:left w:val="nil"/>
              <w:bottom w:val="single" w:sz="12" w:space="0" w:color="auto"/>
              <w:right w:val="nil"/>
            </w:tcBorders>
          </w:tcPr>
          <w:p w:rsidR="00C7322B" w:rsidRPr="00554985" w:rsidRDefault="00C7322B" w:rsidP="004A7DDE">
            <w:pPr>
              <w:pStyle w:val="Tabletext"/>
              <w:keepNext/>
              <w:rPr>
                <w:rFonts w:ascii="Arial" w:hAnsi="Arial" w:cs="Arial"/>
                <w:b/>
                <w:sz w:val="16"/>
                <w:szCs w:val="16"/>
              </w:rPr>
            </w:pPr>
            <w:r w:rsidRPr="00554985">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C7322B" w:rsidRPr="00554985" w:rsidRDefault="00C7322B" w:rsidP="004A7DDE">
            <w:pPr>
              <w:pStyle w:val="Tabletext"/>
              <w:keepNext/>
              <w:rPr>
                <w:rFonts w:ascii="Arial" w:hAnsi="Arial" w:cs="Arial"/>
                <w:b/>
                <w:sz w:val="16"/>
                <w:szCs w:val="16"/>
              </w:rPr>
            </w:pPr>
            <w:r w:rsidRPr="00554985">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C7322B" w:rsidRPr="00554985" w:rsidRDefault="00C7322B" w:rsidP="004A7DDE">
            <w:pPr>
              <w:pStyle w:val="Tabletext"/>
              <w:keepNext/>
              <w:rPr>
                <w:rFonts w:ascii="Arial" w:hAnsi="Arial" w:cs="Arial"/>
                <w:b/>
                <w:sz w:val="16"/>
                <w:szCs w:val="16"/>
              </w:rPr>
            </w:pPr>
            <w:r w:rsidRPr="00554985">
              <w:rPr>
                <w:rFonts w:ascii="Arial" w:hAnsi="Arial" w:cs="Arial"/>
                <w:b/>
                <w:sz w:val="16"/>
                <w:szCs w:val="16"/>
              </w:rPr>
              <w:t>Date/Details</w:t>
            </w:r>
          </w:p>
        </w:tc>
      </w:tr>
      <w:tr w:rsidR="00C7322B" w:rsidRPr="00554985" w:rsidTr="004A7DDE">
        <w:trPr>
          <w:cantSplit/>
        </w:trPr>
        <w:tc>
          <w:tcPr>
            <w:tcW w:w="1701" w:type="dxa"/>
            <w:tcBorders>
              <w:top w:val="single" w:sz="12" w:space="0" w:color="auto"/>
              <w:left w:val="nil"/>
              <w:bottom w:val="single" w:sz="2" w:space="0" w:color="auto"/>
              <w:right w:val="nil"/>
            </w:tcBorders>
            <w:shd w:val="clear" w:color="auto" w:fill="auto"/>
          </w:tcPr>
          <w:p w:rsidR="00C7322B" w:rsidRPr="00554985" w:rsidRDefault="00C7322B" w:rsidP="004A7DDE">
            <w:pPr>
              <w:pStyle w:val="Tabletext"/>
              <w:rPr>
                <w:rFonts w:ascii="Arial" w:hAnsi="Arial" w:cs="Arial"/>
                <w:sz w:val="16"/>
                <w:szCs w:val="16"/>
              </w:rPr>
            </w:pPr>
            <w:r w:rsidRPr="00554985">
              <w:rPr>
                <w:rFonts w:ascii="Arial" w:hAnsi="Arial" w:cs="Arial"/>
                <w:sz w:val="16"/>
                <w:szCs w:val="16"/>
              </w:rPr>
              <w:t>2.  Schedule</w:t>
            </w:r>
            <w:r w:rsidR="00554985">
              <w:rPr>
                <w:rFonts w:ascii="Arial" w:hAnsi="Arial" w:cs="Arial"/>
                <w:sz w:val="16"/>
                <w:szCs w:val="16"/>
              </w:rPr>
              <w:t> </w:t>
            </w:r>
            <w:r w:rsidRPr="00554985">
              <w:rPr>
                <w:rFonts w:ascii="Arial" w:hAnsi="Arial" w:cs="Arial"/>
                <w:sz w:val="16"/>
                <w:szCs w:val="16"/>
              </w:rPr>
              <w:t>1, Part</w:t>
            </w:r>
            <w:r w:rsidR="00554985">
              <w:rPr>
                <w:rFonts w:ascii="Arial" w:hAnsi="Arial" w:cs="Arial"/>
                <w:sz w:val="16"/>
                <w:szCs w:val="16"/>
              </w:rPr>
              <w:t> </w:t>
            </w:r>
            <w:r w:rsidRPr="00554985">
              <w:rPr>
                <w:rFonts w:ascii="Arial" w:hAnsi="Arial" w:cs="Arial"/>
                <w:sz w:val="16"/>
                <w:szCs w:val="16"/>
              </w:rPr>
              <w:t>1</w:t>
            </w:r>
          </w:p>
        </w:tc>
        <w:tc>
          <w:tcPr>
            <w:tcW w:w="3828" w:type="dxa"/>
            <w:tcBorders>
              <w:top w:val="single" w:sz="12" w:space="0" w:color="auto"/>
              <w:left w:val="nil"/>
              <w:bottom w:val="single" w:sz="2" w:space="0" w:color="auto"/>
              <w:right w:val="nil"/>
            </w:tcBorders>
            <w:shd w:val="clear" w:color="auto" w:fill="auto"/>
          </w:tcPr>
          <w:p w:rsidR="00C7322B" w:rsidRPr="00554985" w:rsidRDefault="00C7322B" w:rsidP="004A7DDE">
            <w:pPr>
              <w:pStyle w:val="Tabletext"/>
              <w:rPr>
                <w:rFonts w:ascii="Arial" w:hAnsi="Arial" w:cs="Arial"/>
                <w:sz w:val="16"/>
                <w:szCs w:val="16"/>
              </w:rPr>
            </w:pPr>
            <w:r w:rsidRPr="00554985">
              <w:rPr>
                <w:rFonts w:ascii="Arial" w:hAnsi="Arial" w:cs="Arial"/>
                <w:sz w:val="16"/>
                <w:szCs w:val="16"/>
              </w:rPr>
              <w:t>Immediately after the commencement of Part</w:t>
            </w:r>
            <w:r w:rsidR="00554985">
              <w:rPr>
                <w:rFonts w:ascii="Arial" w:hAnsi="Arial" w:cs="Arial"/>
                <w:sz w:val="16"/>
                <w:szCs w:val="16"/>
              </w:rPr>
              <w:t> </w:t>
            </w:r>
            <w:r w:rsidRPr="00554985">
              <w:rPr>
                <w:rFonts w:ascii="Arial" w:hAnsi="Arial" w:cs="Arial"/>
                <w:sz w:val="16"/>
                <w:szCs w:val="16"/>
              </w:rPr>
              <w:t xml:space="preserve">2 of the </w:t>
            </w:r>
            <w:r w:rsidRPr="00554985">
              <w:rPr>
                <w:rFonts w:ascii="Arial" w:hAnsi="Arial" w:cs="Arial"/>
                <w:i/>
                <w:sz w:val="16"/>
                <w:szCs w:val="16"/>
              </w:rPr>
              <w:t>Tax Agent Services Act 2009</w:t>
            </w:r>
            <w:r w:rsidRPr="00554985">
              <w:rPr>
                <w:rFonts w:ascii="Arial" w:hAnsi="Arial" w:cs="Arial"/>
                <w:sz w:val="16"/>
                <w:szCs w:val="16"/>
              </w:rPr>
              <w:t>.</w:t>
            </w:r>
          </w:p>
        </w:tc>
        <w:tc>
          <w:tcPr>
            <w:tcW w:w="1582" w:type="dxa"/>
            <w:tcBorders>
              <w:top w:val="single" w:sz="12" w:space="0" w:color="auto"/>
              <w:left w:val="nil"/>
              <w:bottom w:val="single" w:sz="2" w:space="0" w:color="auto"/>
              <w:right w:val="nil"/>
            </w:tcBorders>
            <w:shd w:val="clear" w:color="auto" w:fill="auto"/>
          </w:tcPr>
          <w:p w:rsidR="00C7322B" w:rsidRPr="00554985" w:rsidRDefault="00C7322B" w:rsidP="004A7DDE">
            <w:pPr>
              <w:pStyle w:val="Tabletext"/>
              <w:rPr>
                <w:rFonts w:ascii="Arial" w:hAnsi="Arial" w:cs="Arial"/>
                <w:sz w:val="16"/>
                <w:szCs w:val="16"/>
              </w:rPr>
            </w:pPr>
            <w:r w:rsidRPr="00554985">
              <w:rPr>
                <w:rFonts w:ascii="Arial" w:hAnsi="Arial" w:cs="Arial"/>
                <w:sz w:val="16"/>
                <w:szCs w:val="16"/>
              </w:rPr>
              <w:t>1</w:t>
            </w:r>
            <w:r w:rsidR="00554985">
              <w:rPr>
                <w:rFonts w:ascii="Arial" w:hAnsi="Arial" w:cs="Arial"/>
                <w:sz w:val="16"/>
                <w:szCs w:val="16"/>
              </w:rPr>
              <w:t> </w:t>
            </w:r>
            <w:r w:rsidRPr="00554985">
              <w:rPr>
                <w:rFonts w:ascii="Arial" w:hAnsi="Arial" w:cs="Arial"/>
                <w:sz w:val="16"/>
                <w:szCs w:val="16"/>
              </w:rPr>
              <w:t>March 2010</w:t>
            </w:r>
          </w:p>
        </w:tc>
      </w:tr>
      <w:tr w:rsidR="00C7322B" w:rsidRPr="00554985" w:rsidTr="004A7DDE">
        <w:trPr>
          <w:cantSplit/>
        </w:trPr>
        <w:tc>
          <w:tcPr>
            <w:tcW w:w="1701" w:type="dxa"/>
            <w:tcBorders>
              <w:top w:val="single" w:sz="2" w:space="0" w:color="auto"/>
              <w:left w:val="nil"/>
              <w:bottom w:val="single" w:sz="12" w:space="0" w:color="auto"/>
              <w:right w:val="nil"/>
            </w:tcBorders>
            <w:shd w:val="clear" w:color="auto" w:fill="auto"/>
          </w:tcPr>
          <w:p w:rsidR="00C7322B" w:rsidRPr="00554985" w:rsidRDefault="00C7322B" w:rsidP="004A7DDE">
            <w:pPr>
              <w:pStyle w:val="Tabletext"/>
              <w:rPr>
                <w:rFonts w:ascii="Arial" w:hAnsi="Arial" w:cs="Arial"/>
                <w:sz w:val="16"/>
                <w:szCs w:val="16"/>
              </w:rPr>
            </w:pPr>
            <w:r w:rsidRPr="00554985">
              <w:rPr>
                <w:rFonts w:ascii="Arial" w:hAnsi="Arial" w:cs="Arial"/>
                <w:sz w:val="16"/>
                <w:szCs w:val="16"/>
              </w:rPr>
              <w:lastRenderedPageBreak/>
              <w:t>4.  Schedule</w:t>
            </w:r>
            <w:r w:rsidR="00554985">
              <w:rPr>
                <w:rFonts w:ascii="Arial" w:hAnsi="Arial" w:cs="Arial"/>
                <w:sz w:val="16"/>
                <w:szCs w:val="16"/>
              </w:rPr>
              <w:t> </w:t>
            </w:r>
            <w:r w:rsidRPr="00554985">
              <w:rPr>
                <w:rFonts w:ascii="Arial" w:hAnsi="Arial" w:cs="Arial"/>
                <w:sz w:val="16"/>
                <w:szCs w:val="16"/>
              </w:rPr>
              <w:t>2</w:t>
            </w:r>
          </w:p>
        </w:tc>
        <w:tc>
          <w:tcPr>
            <w:tcW w:w="3828" w:type="dxa"/>
            <w:tcBorders>
              <w:top w:val="single" w:sz="2" w:space="0" w:color="auto"/>
              <w:left w:val="nil"/>
              <w:bottom w:val="single" w:sz="12" w:space="0" w:color="auto"/>
              <w:right w:val="nil"/>
            </w:tcBorders>
            <w:shd w:val="clear" w:color="auto" w:fill="auto"/>
          </w:tcPr>
          <w:p w:rsidR="00C7322B" w:rsidRPr="00554985" w:rsidRDefault="00C7322B" w:rsidP="004A7DDE">
            <w:pPr>
              <w:pStyle w:val="Tabletext"/>
              <w:rPr>
                <w:rFonts w:ascii="Arial" w:hAnsi="Arial" w:cs="Arial"/>
                <w:sz w:val="16"/>
                <w:szCs w:val="16"/>
              </w:rPr>
            </w:pPr>
            <w:r w:rsidRPr="00554985">
              <w:rPr>
                <w:rFonts w:ascii="Arial" w:hAnsi="Arial" w:cs="Arial"/>
                <w:sz w:val="16"/>
                <w:szCs w:val="16"/>
              </w:rPr>
              <w:t>Immediately after the commencement of Part</w:t>
            </w:r>
            <w:r w:rsidR="00554985">
              <w:rPr>
                <w:rFonts w:ascii="Arial" w:hAnsi="Arial" w:cs="Arial"/>
                <w:sz w:val="16"/>
                <w:szCs w:val="16"/>
              </w:rPr>
              <w:t> </w:t>
            </w:r>
            <w:r w:rsidRPr="00554985">
              <w:rPr>
                <w:rFonts w:ascii="Arial" w:hAnsi="Arial" w:cs="Arial"/>
                <w:sz w:val="16"/>
                <w:szCs w:val="16"/>
              </w:rPr>
              <w:t xml:space="preserve">2 of the </w:t>
            </w:r>
            <w:r w:rsidRPr="00554985">
              <w:rPr>
                <w:rFonts w:ascii="Arial" w:hAnsi="Arial" w:cs="Arial"/>
                <w:i/>
                <w:sz w:val="16"/>
                <w:szCs w:val="16"/>
              </w:rPr>
              <w:t>Tax Agent Services Act 2009</w:t>
            </w:r>
            <w:r w:rsidRPr="00554985">
              <w:rPr>
                <w:rFonts w:ascii="Arial" w:hAnsi="Arial" w:cs="Arial"/>
                <w:sz w:val="16"/>
                <w:szCs w:val="16"/>
              </w:rPr>
              <w:t>.</w:t>
            </w:r>
          </w:p>
        </w:tc>
        <w:tc>
          <w:tcPr>
            <w:tcW w:w="1582" w:type="dxa"/>
            <w:tcBorders>
              <w:top w:val="single" w:sz="2" w:space="0" w:color="auto"/>
              <w:left w:val="nil"/>
              <w:bottom w:val="single" w:sz="12" w:space="0" w:color="auto"/>
              <w:right w:val="nil"/>
            </w:tcBorders>
            <w:shd w:val="clear" w:color="auto" w:fill="auto"/>
          </w:tcPr>
          <w:p w:rsidR="00C7322B" w:rsidRPr="00554985" w:rsidRDefault="00C7322B" w:rsidP="004A7DDE">
            <w:pPr>
              <w:pStyle w:val="Tabletext"/>
              <w:rPr>
                <w:rFonts w:ascii="Arial" w:hAnsi="Arial" w:cs="Arial"/>
                <w:sz w:val="16"/>
                <w:szCs w:val="16"/>
              </w:rPr>
            </w:pPr>
            <w:r w:rsidRPr="00554985">
              <w:rPr>
                <w:rFonts w:ascii="Arial" w:hAnsi="Arial" w:cs="Arial"/>
                <w:sz w:val="16"/>
                <w:szCs w:val="16"/>
              </w:rPr>
              <w:t>1</w:t>
            </w:r>
            <w:r w:rsidR="00554985">
              <w:rPr>
                <w:rFonts w:ascii="Arial" w:hAnsi="Arial" w:cs="Arial"/>
                <w:sz w:val="16"/>
                <w:szCs w:val="16"/>
              </w:rPr>
              <w:t> </w:t>
            </w:r>
            <w:r w:rsidRPr="00554985">
              <w:rPr>
                <w:rFonts w:ascii="Arial" w:hAnsi="Arial" w:cs="Arial"/>
                <w:sz w:val="16"/>
                <w:szCs w:val="16"/>
              </w:rPr>
              <w:t>March 2010</w:t>
            </w:r>
          </w:p>
        </w:tc>
      </w:tr>
    </w:tbl>
    <w:p w:rsidR="00C7322B" w:rsidRPr="00554985" w:rsidRDefault="00C7322B" w:rsidP="00C7322B">
      <w:pPr>
        <w:pStyle w:val="EndNotespara"/>
      </w:pPr>
      <w:r w:rsidRPr="00554985">
        <w:rPr>
          <w:i/>
          <w:iCs/>
        </w:rPr>
        <w:t>(p)</w:t>
      </w:r>
      <w:r w:rsidRPr="00554985">
        <w:rPr>
          <w:i/>
          <w:iCs/>
        </w:rPr>
        <w:tab/>
      </w:r>
      <w:r w:rsidRPr="00554985">
        <w:t>Subsection</w:t>
      </w:r>
      <w:r w:rsidR="00554985">
        <w:t> </w:t>
      </w:r>
      <w:r w:rsidRPr="00554985">
        <w:t>2(1) (items</w:t>
      </w:r>
      <w:r w:rsidR="00554985">
        <w:t> </w:t>
      </w:r>
      <w:r w:rsidRPr="00554985">
        <w:t xml:space="preserve">3, 5 and 8) of the </w:t>
      </w:r>
      <w:r w:rsidRPr="00554985">
        <w:rPr>
          <w:i/>
        </w:rPr>
        <w:t>Tax Laws Amendment (2010 GST Administration Measures No.</w:t>
      </w:r>
      <w:r w:rsidR="00554985">
        <w:rPr>
          <w:i/>
        </w:rPr>
        <w:t> </w:t>
      </w:r>
      <w:r w:rsidRPr="00554985">
        <w:rPr>
          <w:i/>
        </w:rPr>
        <w:t>1) Act 2010</w:t>
      </w:r>
      <w:r w:rsidRPr="00554985">
        <w:rPr>
          <w:i/>
          <w:iCs/>
        </w:rPr>
        <w:t xml:space="preserve"> </w:t>
      </w:r>
      <w:r w:rsidRPr="00554985">
        <w:t>provides as follows:</w:t>
      </w:r>
    </w:p>
    <w:p w:rsidR="00C7322B" w:rsidRPr="00554985" w:rsidRDefault="00C7322B" w:rsidP="00C7322B">
      <w:pPr>
        <w:pStyle w:val="EndNotessubpara"/>
      </w:pPr>
      <w:r w:rsidRPr="00554985">
        <w:tab/>
        <w:t>(1)</w:t>
      </w:r>
      <w:r w:rsidRPr="00554985">
        <w:tab/>
        <w:t>Each provision of this Act specified in column 1 of the table commences, or is taken to have commenced, in accordance with column 2 of the table. Any other statement in column 2 has effect according to its terms.</w:t>
      </w:r>
    </w:p>
    <w:p w:rsidR="00C7322B" w:rsidRPr="00554985" w:rsidRDefault="00C7322B" w:rsidP="00C7322B">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C7322B" w:rsidRPr="00554985" w:rsidTr="004A7DDE">
        <w:trPr>
          <w:cantSplit/>
          <w:tblHeader/>
        </w:trPr>
        <w:tc>
          <w:tcPr>
            <w:tcW w:w="1701" w:type="dxa"/>
            <w:tcBorders>
              <w:top w:val="single" w:sz="6" w:space="0" w:color="auto"/>
              <w:left w:val="nil"/>
              <w:bottom w:val="single" w:sz="12" w:space="0" w:color="auto"/>
              <w:right w:val="nil"/>
            </w:tcBorders>
          </w:tcPr>
          <w:p w:rsidR="00C7322B" w:rsidRPr="00554985" w:rsidRDefault="00C7322B" w:rsidP="004A7DDE">
            <w:pPr>
              <w:pStyle w:val="Tabletext"/>
              <w:keepNext/>
              <w:rPr>
                <w:rFonts w:ascii="Arial" w:hAnsi="Arial" w:cs="Arial"/>
                <w:b/>
                <w:bCs/>
                <w:sz w:val="16"/>
                <w:szCs w:val="16"/>
              </w:rPr>
            </w:pPr>
            <w:r w:rsidRPr="00554985">
              <w:rPr>
                <w:rFonts w:ascii="Arial" w:hAnsi="Arial" w:cs="Arial"/>
                <w:b/>
                <w:bCs/>
                <w:sz w:val="16"/>
                <w:szCs w:val="16"/>
              </w:rPr>
              <w:t>Provision(s)</w:t>
            </w:r>
          </w:p>
        </w:tc>
        <w:tc>
          <w:tcPr>
            <w:tcW w:w="3828" w:type="dxa"/>
            <w:tcBorders>
              <w:top w:val="single" w:sz="6" w:space="0" w:color="auto"/>
              <w:left w:val="nil"/>
              <w:bottom w:val="single" w:sz="12" w:space="0" w:color="auto"/>
              <w:right w:val="nil"/>
            </w:tcBorders>
          </w:tcPr>
          <w:p w:rsidR="00C7322B" w:rsidRPr="00554985" w:rsidRDefault="00C7322B" w:rsidP="004A7DDE">
            <w:pPr>
              <w:pStyle w:val="Tabletext"/>
              <w:keepNext/>
              <w:rPr>
                <w:rFonts w:ascii="Arial" w:hAnsi="Arial" w:cs="Arial"/>
                <w:b/>
                <w:bCs/>
                <w:sz w:val="16"/>
                <w:szCs w:val="16"/>
              </w:rPr>
            </w:pPr>
            <w:r w:rsidRPr="00554985">
              <w:rPr>
                <w:rFonts w:ascii="Arial" w:hAnsi="Arial" w:cs="Arial"/>
                <w:b/>
                <w:bCs/>
                <w:sz w:val="16"/>
                <w:szCs w:val="16"/>
              </w:rPr>
              <w:t>Commencement</w:t>
            </w:r>
          </w:p>
        </w:tc>
        <w:tc>
          <w:tcPr>
            <w:tcW w:w="1582" w:type="dxa"/>
            <w:tcBorders>
              <w:top w:val="single" w:sz="6" w:space="0" w:color="auto"/>
              <w:left w:val="nil"/>
              <w:bottom w:val="single" w:sz="12" w:space="0" w:color="auto"/>
              <w:right w:val="nil"/>
            </w:tcBorders>
          </w:tcPr>
          <w:p w:rsidR="00C7322B" w:rsidRPr="00554985" w:rsidRDefault="00C7322B" w:rsidP="004A7DDE">
            <w:pPr>
              <w:pStyle w:val="Tabletext"/>
              <w:keepNext/>
              <w:rPr>
                <w:rFonts w:ascii="Arial" w:hAnsi="Arial" w:cs="Arial"/>
                <w:b/>
                <w:bCs/>
                <w:sz w:val="16"/>
                <w:szCs w:val="16"/>
              </w:rPr>
            </w:pPr>
            <w:r w:rsidRPr="00554985">
              <w:rPr>
                <w:rFonts w:ascii="Arial" w:hAnsi="Arial" w:cs="Arial"/>
                <w:b/>
                <w:bCs/>
                <w:sz w:val="16"/>
                <w:szCs w:val="16"/>
              </w:rPr>
              <w:t>Date/Details</w:t>
            </w:r>
          </w:p>
        </w:tc>
      </w:tr>
      <w:tr w:rsidR="00C7322B" w:rsidRPr="00554985" w:rsidTr="004A7DDE">
        <w:tblPrEx>
          <w:tblLook w:val="04A0" w:firstRow="1" w:lastRow="0" w:firstColumn="1" w:lastColumn="0" w:noHBand="0" w:noVBand="1"/>
        </w:tblPrEx>
        <w:trPr>
          <w:cantSplit/>
        </w:trPr>
        <w:tc>
          <w:tcPr>
            <w:tcW w:w="1701" w:type="dxa"/>
            <w:tcBorders>
              <w:top w:val="single" w:sz="2" w:space="0" w:color="auto"/>
              <w:left w:val="nil"/>
              <w:bottom w:val="single" w:sz="2" w:space="0" w:color="auto"/>
              <w:right w:val="nil"/>
            </w:tcBorders>
            <w:hideMark/>
          </w:tcPr>
          <w:p w:rsidR="00C7322B" w:rsidRPr="00554985" w:rsidRDefault="00C7322B" w:rsidP="004A7DDE">
            <w:pPr>
              <w:pStyle w:val="Tabletext"/>
              <w:rPr>
                <w:rFonts w:ascii="Arial" w:hAnsi="Arial" w:cs="Arial"/>
                <w:sz w:val="16"/>
                <w:szCs w:val="16"/>
              </w:rPr>
            </w:pPr>
            <w:r w:rsidRPr="00554985">
              <w:rPr>
                <w:rFonts w:ascii="Arial" w:hAnsi="Arial" w:cs="Arial"/>
                <w:sz w:val="16"/>
                <w:szCs w:val="16"/>
              </w:rPr>
              <w:t>3.  Schedule</w:t>
            </w:r>
            <w:r w:rsidR="00554985">
              <w:rPr>
                <w:rFonts w:ascii="Arial" w:hAnsi="Arial" w:cs="Arial"/>
                <w:sz w:val="16"/>
                <w:szCs w:val="16"/>
              </w:rPr>
              <w:t> </w:t>
            </w:r>
            <w:r w:rsidRPr="00554985">
              <w:rPr>
                <w:rFonts w:ascii="Arial" w:hAnsi="Arial" w:cs="Arial"/>
                <w:sz w:val="16"/>
                <w:szCs w:val="16"/>
              </w:rPr>
              <w:t>1, item</w:t>
            </w:r>
            <w:r w:rsidR="00554985">
              <w:rPr>
                <w:rFonts w:ascii="Arial" w:hAnsi="Arial" w:cs="Arial"/>
                <w:sz w:val="16"/>
                <w:szCs w:val="16"/>
              </w:rPr>
              <w:t> </w:t>
            </w:r>
            <w:r w:rsidRPr="00554985">
              <w:rPr>
                <w:rFonts w:ascii="Arial" w:hAnsi="Arial" w:cs="Arial"/>
                <w:sz w:val="16"/>
                <w:szCs w:val="16"/>
              </w:rPr>
              <w:t>3</w:t>
            </w:r>
          </w:p>
        </w:tc>
        <w:tc>
          <w:tcPr>
            <w:tcW w:w="3828" w:type="dxa"/>
            <w:tcBorders>
              <w:top w:val="single" w:sz="2" w:space="0" w:color="auto"/>
              <w:left w:val="nil"/>
              <w:bottom w:val="single" w:sz="2" w:space="0" w:color="auto"/>
              <w:right w:val="nil"/>
            </w:tcBorders>
          </w:tcPr>
          <w:p w:rsidR="00C7322B" w:rsidRPr="00554985" w:rsidRDefault="00C7322B" w:rsidP="004A7DDE">
            <w:pPr>
              <w:pStyle w:val="Tabletext"/>
              <w:rPr>
                <w:rFonts w:ascii="Arial" w:hAnsi="Arial" w:cs="Arial"/>
                <w:sz w:val="16"/>
                <w:szCs w:val="16"/>
              </w:rPr>
            </w:pPr>
            <w:r w:rsidRPr="00554985">
              <w:rPr>
                <w:rFonts w:ascii="Arial" w:hAnsi="Arial" w:cs="Arial"/>
                <w:sz w:val="16"/>
                <w:szCs w:val="16"/>
              </w:rPr>
              <w:t>The later of:</w:t>
            </w:r>
          </w:p>
          <w:p w:rsidR="00C7322B" w:rsidRPr="00554985" w:rsidRDefault="00C7322B" w:rsidP="004A7DDE">
            <w:pPr>
              <w:pStyle w:val="Tablea"/>
              <w:rPr>
                <w:rFonts w:ascii="Arial" w:hAnsi="Arial" w:cs="Arial"/>
                <w:sz w:val="16"/>
                <w:szCs w:val="16"/>
              </w:rPr>
            </w:pPr>
            <w:r w:rsidRPr="00554985">
              <w:rPr>
                <w:rFonts w:ascii="Arial" w:hAnsi="Arial" w:cs="Arial"/>
                <w:sz w:val="16"/>
                <w:szCs w:val="16"/>
              </w:rPr>
              <w:t>(a) the start of the day this Act receives the Royal Assent; and</w:t>
            </w:r>
          </w:p>
          <w:p w:rsidR="00C7322B" w:rsidRPr="00554985" w:rsidRDefault="00C7322B" w:rsidP="004A7DDE">
            <w:pPr>
              <w:pStyle w:val="Tablea"/>
              <w:rPr>
                <w:rFonts w:ascii="Arial" w:hAnsi="Arial" w:cs="Arial"/>
                <w:sz w:val="16"/>
                <w:szCs w:val="16"/>
              </w:rPr>
            </w:pPr>
            <w:r w:rsidRPr="00554985">
              <w:rPr>
                <w:rFonts w:ascii="Arial" w:hAnsi="Arial" w:cs="Arial"/>
                <w:sz w:val="16"/>
                <w:szCs w:val="16"/>
              </w:rPr>
              <w:t>(b) immediately after the commencement of Schedule</w:t>
            </w:r>
            <w:r w:rsidR="00554985">
              <w:rPr>
                <w:rFonts w:ascii="Arial" w:hAnsi="Arial" w:cs="Arial"/>
                <w:sz w:val="16"/>
                <w:szCs w:val="16"/>
              </w:rPr>
              <w:t> </w:t>
            </w:r>
            <w:r w:rsidRPr="00554985">
              <w:rPr>
                <w:rFonts w:ascii="Arial" w:hAnsi="Arial" w:cs="Arial"/>
                <w:sz w:val="16"/>
                <w:szCs w:val="16"/>
              </w:rPr>
              <w:t xml:space="preserve">1 to the </w:t>
            </w:r>
            <w:r w:rsidRPr="00554985">
              <w:rPr>
                <w:rFonts w:ascii="Arial" w:hAnsi="Arial" w:cs="Arial"/>
                <w:i/>
                <w:sz w:val="16"/>
                <w:szCs w:val="16"/>
              </w:rPr>
              <w:t>Tax Laws Amendment (2009 GST Administration Measures) Act 2010</w:t>
            </w:r>
            <w:r w:rsidRPr="00554985">
              <w:rPr>
                <w:rFonts w:ascii="Arial" w:hAnsi="Arial" w:cs="Arial"/>
                <w:sz w:val="16"/>
                <w:szCs w:val="16"/>
              </w:rPr>
              <w:t>.</w:t>
            </w:r>
          </w:p>
          <w:p w:rsidR="00C7322B" w:rsidRPr="00554985" w:rsidRDefault="00C7322B" w:rsidP="004A7DDE">
            <w:pPr>
              <w:pStyle w:val="Tabletext"/>
              <w:rPr>
                <w:rFonts w:ascii="Arial" w:hAnsi="Arial" w:cs="Arial"/>
                <w:sz w:val="16"/>
                <w:szCs w:val="16"/>
              </w:rPr>
            </w:pPr>
            <w:r w:rsidRPr="00554985">
              <w:rPr>
                <w:rFonts w:ascii="Arial" w:hAnsi="Arial" w:cs="Arial"/>
                <w:sz w:val="16"/>
                <w:szCs w:val="16"/>
              </w:rPr>
              <w:t xml:space="preserve">However, the provision(s) do not commence at all if the event mentioned in </w:t>
            </w:r>
            <w:r w:rsidR="00554985">
              <w:rPr>
                <w:rFonts w:ascii="Arial" w:hAnsi="Arial" w:cs="Arial"/>
                <w:sz w:val="16"/>
                <w:szCs w:val="16"/>
              </w:rPr>
              <w:t>paragraph (</w:t>
            </w:r>
            <w:r w:rsidRPr="00554985">
              <w:rPr>
                <w:rFonts w:ascii="Arial" w:hAnsi="Arial" w:cs="Arial"/>
                <w:sz w:val="16"/>
                <w:szCs w:val="16"/>
              </w:rPr>
              <w:t>b) does not occur.</w:t>
            </w:r>
          </w:p>
        </w:tc>
        <w:tc>
          <w:tcPr>
            <w:tcW w:w="1582" w:type="dxa"/>
            <w:tcBorders>
              <w:top w:val="single" w:sz="2" w:space="0" w:color="auto"/>
              <w:left w:val="nil"/>
              <w:bottom w:val="single" w:sz="2" w:space="0" w:color="auto"/>
              <w:right w:val="nil"/>
            </w:tcBorders>
          </w:tcPr>
          <w:p w:rsidR="00C7322B" w:rsidRPr="00554985" w:rsidRDefault="00C7322B" w:rsidP="004A7DDE">
            <w:pPr>
              <w:pStyle w:val="Tabletext"/>
              <w:rPr>
                <w:rFonts w:ascii="Arial" w:hAnsi="Arial" w:cs="Arial"/>
                <w:sz w:val="16"/>
                <w:szCs w:val="16"/>
              </w:rPr>
            </w:pPr>
            <w:r w:rsidRPr="00554985">
              <w:rPr>
                <w:rFonts w:ascii="Arial" w:hAnsi="Arial" w:cs="Arial"/>
                <w:sz w:val="16"/>
                <w:szCs w:val="16"/>
              </w:rPr>
              <w:t>24</w:t>
            </w:r>
            <w:r w:rsidR="00554985">
              <w:rPr>
                <w:rFonts w:ascii="Arial" w:hAnsi="Arial" w:cs="Arial"/>
                <w:sz w:val="16"/>
                <w:szCs w:val="16"/>
              </w:rPr>
              <w:t> </w:t>
            </w:r>
            <w:r w:rsidRPr="00554985">
              <w:rPr>
                <w:rFonts w:ascii="Arial" w:hAnsi="Arial" w:cs="Arial"/>
                <w:sz w:val="16"/>
                <w:szCs w:val="16"/>
              </w:rPr>
              <w:t>March 2010</w:t>
            </w:r>
          </w:p>
          <w:p w:rsidR="00C7322B" w:rsidRPr="00554985" w:rsidRDefault="00C7322B" w:rsidP="004A7DDE">
            <w:pPr>
              <w:pStyle w:val="Tabletext"/>
              <w:rPr>
                <w:rFonts w:ascii="Arial" w:hAnsi="Arial" w:cs="Arial"/>
                <w:sz w:val="16"/>
                <w:szCs w:val="16"/>
              </w:rPr>
            </w:pPr>
            <w:r w:rsidRPr="00554985">
              <w:rPr>
                <w:rFonts w:ascii="Arial" w:hAnsi="Arial" w:cs="Arial"/>
                <w:sz w:val="16"/>
                <w:szCs w:val="16"/>
              </w:rPr>
              <w:t>(</w:t>
            </w:r>
            <w:r w:rsidR="00554985">
              <w:rPr>
                <w:rFonts w:ascii="Arial" w:hAnsi="Arial" w:cs="Arial"/>
                <w:sz w:val="16"/>
                <w:szCs w:val="16"/>
              </w:rPr>
              <w:t>paragraph (</w:t>
            </w:r>
            <w:r w:rsidRPr="00554985">
              <w:rPr>
                <w:rFonts w:ascii="Arial" w:hAnsi="Arial" w:cs="Arial"/>
                <w:sz w:val="16"/>
                <w:szCs w:val="16"/>
              </w:rPr>
              <w:t>b) applies)</w:t>
            </w:r>
          </w:p>
        </w:tc>
      </w:tr>
      <w:tr w:rsidR="00C7322B" w:rsidRPr="00554985" w:rsidTr="004A7DDE">
        <w:tblPrEx>
          <w:tblLook w:val="04A0" w:firstRow="1" w:lastRow="0" w:firstColumn="1" w:lastColumn="0" w:noHBand="0" w:noVBand="1"/>
        </w:tblPrEx>
        <w:trPr>
          <w:cantSplit/>
        </w:trPr>
        <w:tc>
          <w:tcPr>
            <w:tcW w:w="1701" w:type="dxa"/>
            <w:tcBorders>
              <w:top w:val="single" w:sz="2" w:space="0" w:color="auto"/>
              <w:left w:val="nil"/>
              <w:bottom w:val="single" w:sz="2" w:space="0" w:color="auto"/>
              <w:right w:val="nil"/>
            </w:tcBorders>
            <w:hideMark/>
          </w:tcPr>
          <w:p w:rsidR="00C7322B" w:rsidRPr="00554985" w:rsidRDefault="00C7322B" w:rsidP="004A7DDE">
            <w:pPr>
              <w:pStyle w:val="Tabletext"/>
              <w:rPr>
                <w:rFonts w:ascii="Arial" w:hAnsi="Arial" w:cs="Arial"/>
                <w:sz w:val="16"/>
                <w:szCs w:val="16"/>
              </w:rPr>
            </w:pPr>
            <w:r w:rsidRPr="00554985">
              <w:rPr>
                <w:rFonts w:ascii="Arial" w:hAnsi="Arial" w:cs="Arial"/>
                <w:sz w:val="16"/>
                <w:szCs w:val="16"/>
              </w:rPr>
              <w:t>5.  Schedule</w:t>
            </w:r>
            <w:r w:rsidR="00554985">
              <w:rPr>
                <w:rFonts w:ascii="Arial" w:hAnsi="Arial" w:cs="Arial"/>
                <w:sz w:val="16"/>
                <w:szCs w:val="16"/>
              </w:rPr>
              <w:t> </w:t>
            </w:r>
            <w:r w:rsidRPr="00554985">
              <w:rPr>
                <w:rFonts w:ascii="Arial" w:hAnsi="Arial" w:cs="Arial"/>
                <w:sz w:val="16"/>
                <w:szCs w:val="16"/>
              </w:rPr>
              <w:t>1, items</w:t>
            </w:r>
            <w:r w:rsidR="00554985">
              <w:rPr>
                <w:rFonts w:ascii="Arial" w:hAnsi="Arial" w:cs="Arial"/>
                <w:sz w:val="16"/>
                <w:szCs w:val="16"/>
              </w:rPr>
              <w:t> </w:t>
            </w:r>
            <w:r w:rsidRPr="00554985">
              <w:rPr>
                <w:rFonts w:ascii="Arial" w:hAnsi="Arial" w:cs="Arial"/>
                <w:sz w:val="16"/>
                <w:szCs w:val="16"/>
              </w:rPr>
              <w:t>10 and 11</w:t>
            </w:r>
          </w:p>
        </w:tc>
        <w:tc>
          <w:tcPr>
            <w:tcW w:w="3828" w:type="dxa"/>
            <w:tcBorders>
              <w:top w:val="single" w:sz="2" w:space="0" w:color="auto"/>
              <w:left w:val="nil"/>
              <w:bottom w:val="single" w:sz="2" w:space="0" w:color="auto"/>
              <w:right w:val="nil"/>
            </w:tcBorders>
          </w:tcPr>
          <w:p w:rsidR="00C7322B" w:rsidRPr="00554985" w:rsidRDefault="00C7322B" w:rsidP="004A7DDE">
            <w:pPr>
              <w:pStyle w:val="Tabletext"/>
              <w:rPr>
                <w:rFonts w:ascii="Arial" w:hAnsi="Arial" w:cs="Arial"/>
                <w:sz w:val="16"/>
                <w:szCs w:val="16"/>
              </w:rPr>
            </w:pPr>
            <w:r w:rsidRPr="00554985">
              <w:rPr>
                <w:rFonts w:ascii="Arial" w:hAnsi="Arial" w:cs="Arial"/>
                <w:sz w:val="16"/>
                <w:szCs w:val="16"/>
              </w:rPr>
              <w:t>The later of:</w:t>
            </w:r>
          </w:p>
          <w:p w:rsidR="00C7322B" w:rsidRPr="00554985" w:rsidRDefault="00C7322B" w:rsidP="004A7DDE">
            <w:pPr>
              <w:pStyle w:val="Tablea"/>
              <w:rPr>
                <w:rFonts w:ascii="Arial" w:hAnsi="Arial" w:cs="Arial"/>
                <w:sz w:val="16"/>
                <w:szCs w:val="16"/>
              </w:rPr>
            </w:pPr>
            <w:r w:rsidRPr="00554985">
              <w:rPr>
                <w:rFonts w:ascii="Arial" w:hAnsi="Arial" w:cs="Arial"/>
                <w:sz w:val="16"/>
                <w:szCs w:val="16"/>
              </w:rPr>
              <w:t>(a) the start of the day this Act receives the Royal Assent; and</w:t>
            </w:r>
          </w:p>
          <w:p w:rsidR="00C7322B" w:rsidRPr="00554985" w:rsidRDefault="00C7322B" w:rsidP="004A7DDE">
            <w:pPr>
              <w:pStyle w:val="Tablea"/>
              <w:rPr>
                <w:rFonts w:ascii="Arial" w:hAnsi="Arial" w:cs="Arial"/>
                <w:sz w:val="16"/>
                <w:szCs w:val="16"/>
              </w:rPr>
            </w:pPr>
            <w:r w:rsidRPr="00554985">
              <w:rPr>
                <w:rFonts w:ascii="Arial" w:hAnsi="Arial" w:cs="Arial"/>
                <w:sz w:val="16"/>
                <w:szCs w:val="16"/>
              </w:rPr>
              <w:t>(b) immediately after the commencement of Schedule</w:t>
            </w:r>
            <w:r w:rsidR="00554985">
              <w:rPr>
                <w:rFonts w:ascii="Arial" w:hAnsi="Arial" w:cs="Arial"/>
                <w:sz w:val="16"/>
                <w:szCs w:val="16"/>
              </w:rPr>
              <w:t> </w:t>
            </w:r>
            <w:r w:rsidRPr="00554985">
              <w:rPr>
                <w:rFonts w:ascii="Arial" w:hAnsi="Arial" w:cs="Arial"/>
                <w:sz w:val="16"/>
                <w:szCs w:val="16"/>
              </w:rPr>
              <w:t xml:space="preserve">1 to the </w:t>
            </w:r>
            <w:r w:rsidRPr="00554985">
              <w:rPr>
                <w:rFonts w:ascii="Arial" w:hAnsi="Arial" w:cs="Arial"/>
                <w:i/>
                <w:sz w:val="16"/>
                <w:szCs w:val="16"/>
              </w:rPr>
              <w:t>Tax Laws Amendment (2009 GST Administration Measures) Act 2010</w:t>
            </w:r>
            <w:r w:rsidRPr="00554985">
              <w:rPr>
                <w:rFonts w:ascii="Arial" w:hAnsi="Arial" w:cs="Arial"/>
                <w:sz w:val="16"/>
                <w:szCs w:val="16"/>
              </w:rPr>
              <w:t>.</w:t>
            </w:r>
          </w:p>
          <w:p w:rsidR="00C7322B" w:rsidRPr="00554985" w:rsidRDefault="00C7322B" w:rsidP="004A7DDE">
            <w:pPr>
              <w:pStyle w:val="Tabletext"/>
              <w:rPr>
                <w:rFonts w:ascii="Arial" w:hAnsi="Arial" w:cs="Arial"/>
                <w:sz w:val="16"/>
                <w:szCs w:val="16"/>
              </w:rPr>
            </w:pPr>
            <w:r w:rsidRPr="00554985">
              <w:rPr>
                <w:rFonts w:ascii="Arial" w:hAnsi="Arial" w:cs="Arial"/>
                <w:sz w:val="16"/>
                <w:szCs w:val="16"/>
              </w:rPr>
              <w:t xml:space="preserve">However, the provision(s) do not commence at all if the event mentioned in </w:t>
            </w:r>
            <w:r w:rsidR="00554985">
              <w:rPr>
                <w:rFonts w:ascii="Arial" w:hAnsi="Arial" w:cs="Arial"/>
                <w:sz w:val="16"/>
                <w:szCs w:val="16"/>
              </w:rPr>
              <w:t>paragraph (</w:t>
            </w:r>
            <w:r w:rsidRPr="00554985">
              <w:rPr>
                <w:rFonts w:ascii="Arial" w:hAnsi="Arial" w:cs="Arial"/>
                <w:sz w:val="16"/>
                <w:szCs w:val="16"/>
              </w:rPr>
              <w:t>b) does not occur.</w:t>
            </w:r>
          </w:p>
        </w:tc>
        <w:tc>
          <w:tcPr>
            <w:tcW w:w="1582" w:type="dxa"/>
            <w:tcBorders>
              <w:top w:val="single" w:sz="2" w:space="0" w:color="auto"/>
              <w:left w:val="nil"/>
              <w:bottom w:val="single" w:sz="2" w:space="0" w:color="auto"/>
              <w:right w:val="nil"/>
            </w:tcBorders>
          </w:tcPr>
          <w:p w:rsidR="00C7322B" w:rsidRPr="00554985" w:rsidRDefault="00C7322B" w:rsidP="004A7DDE">
            <w:pPr>
              <w:pStyle w:val="Tabletext"/>
              <w:rPr>
                <w:rFonts w:ascii="Arial" w:hAnsi="Arial" w:cs="Arial"/>
                <w:sz w:val="16"/>
                <w:szCs w:val="16"/>
              </w:rPr>
            </w:pPr>
            <w:r w:rsidRPr="00554985">
              <w:rPr>
                <w:rFonts w:ascii="Arial" w:hAnsi="Arial" w:cs="Arial"/>
                <w:sz w:val="16"/>
                <w:szCs w:val="16"/>
              </w:rPr>
              <w:t>24</w:t>
            </w:r>
            <w:r w:rsidR="00554985">
              <w:rPr>
                <w:rFonts w:ascii="Arial" w:hAnsi="Arial" w:cs="Arial"/>
                <w:sz w:val="16"/>
                <w:szCs w:val="16"/>
              </w:rPr>
              <w:t> </w:t>
            </w:r>
            <w:r w:rsidRPr="00554985">
              <w:rPr>
                <w:rFonts w:ascii="Arial" w:hAnsi="Arial" w:cs="Arial"/>
                <w:sz w:val="16"/>
                <w:szCs w:val="16"/>
              </w:rPr>
              <w:t>March 2010</w:t>
            </w:r>
          </w:p>
          <w:p w:rsidR="00C7322B" w:rsidRPr="00554985" w:rsidRDefault="00C7322B" w:rsidP="004A7DDE">
            <w:pPr>
              <w:pStyle w:val="Tabletext"/>
              <w:rPr>
                <w:rFonts w:ascii="Arial" w:hAnsi="Arial" w:cs="Arial"/>
                <w:sz w:val="16"/>
                <w:szCs w:val="16"/>
              </w:rPr>
            </w:pPr>
            <w:r w:rsidRPr="00554985">
              <w:rPr>
                <w:rFonts w:ascii="Arial" w:hAnsi="Arial" w:cs="Arial"/>
                <w:sz w:val="16"/>
                <w:szCs w:val="16"/>
              </w:rPr>
              <w:t>(</w:t>
            </w:r>
            <w:r w:rsidR="00554985">
              <w:rPr>
                <w:rFonts w:ascii="Arial" w:hAnsi="Arial" w:cs="Arial"/>
                <w:sz w:val="16"/>
                <w:szCs w:val="16"/>
              </w:rPr>
              <w:t>paragraph (</w:t>
            </w:r>
            <w:r w:rsidRPr="00554985">
              <w:rPr>
                <w:rFonts w:ascii="Arial" w:hAnsi="Arial" w:cs="Arial"/>
                <w:sz w:val="16"/>
                <w:szCs w:val="16"/>
              </w:rPr>
              <w:t>b) applies)</w:t>
            </w:r>
          </w:p>
        </w:tc>
      </w:tr>
      <w:tr w:rsidR="00C7322B" w:rsidRPr="00554985" w:rsidTr="004A7DDE">
        <w:tblPrEx>
          <w:tblLook w:val="04A0" w:firstRow="1" w:lastRow="0" w:firstColumn="1" w:lastColumn="0" w:noHBand="0" w:noVBand="1"/>
        </w:tblPrEx>
        <w:trPr>
          <w:cantSplit/>
        </w:trPr>
        <w:tc>
          <w:tcPr>
            <w:tcW w:w="1701" w:type="dxa"/>
            <w:tcBorders>
              <w:top w:val="single" w:sz="2" w:space="0" w:color="auto"/>
              <w:left w:val="nil"/>
              <w:bottom w:val="single" w:sz="12" w:space="0" w:color="auto"/>
              <w:right w:val="nil"/>
            </w:tcBorders>
            <w:hideMark/>
          </w:tcPr>
          <w:p w:rsidR="00C7322B" w:rsidRPr="00554985" w:rsidRDefault="00C7322B" w:rsidP="004A7DDE">
            <w:pPr>
              <w:pStyle w:val="Tabletext"/>
              <w:rPr>
                <w:rFonts w:ascii="Arial" w:hAnsi="Arial" w:cs="Arial"/>
                <w:sz w:val="16"/>
                <w:szCs w:val="16"/>
              </w:rPr>
            </w:pPr>
            <w:r w:rsidRPr="00554985">
              <w:rPr>
                <w:rFonts w:ascii="Arial" w:hAnsi="Arial" w:cs="Arial"/>
                <w:sz w:val="16"/>
                <w:szCs w:val="16"/>
              </w:rPr>
              <w:t>8.  Schedule</w:t>
            </w:r>
            <w:r w:rsidR="00554985">
              <w:rPr>
                <w:rFonts w:ascii="Arial" w:hAnsi="Arial" w:cs="Arial"/>
                <w:sz w:val="16"/>
                <w:szCs w:val="16"/>
              </w:rPr>
              <w:t> </w:t>
            </w:r>
            <w:r w:rsidRPr="00554985">
              <w:rPr>
                <w:rFonts w:ascii="Arial" w:hAnsi="Arial" w:cs="Arial"/>
                <w:sz w:val="16"/>
                <w:szCs w:val="16"/>
              </w:rPr>
              <w:t>2, item</w:t>
            </w:r>
            <w:r w:rsidR="00554985">
              <w:rPr>
                <w:rFonts w:ascii="Arial" w:hAnsi="Arial" w:cs="Arial"/>
                <w:sz w:val="16"/>
                <w:szCs w:val="16"/>
              </w:rPr>
              <w:t> </w:t>
            </w:r>
            <w:r w:rsidRPr="00554985">
              <w:rPr>
                <w:rFonts w:ascii="Arial" w:hAnsi="Arial" w:cs="Arial"/>
                <w:sz w:val="16"/>
                <w:szCs w:val="16"/>
              </w:rPr>
              <w:t>2</w:t>
            </w:r>
          </w:p>
        </w:tc>
        <w:tc>
          <w:tcPr>
            <w:tcW w:w="3828" w:type="dxa"/>
            <w:tcBorders>
              <w:top w:val="single" w:sz="2" w:space="0" w:color="auto"/>
              <w:left w:val="nil"/>
              <w:bottom w:val="single" w:sz="12" w:space="0" w:color="auto"/>
              <w:right w:val="nil"/>
            </w:tcBorders>
          </w:tcPr>
          <w:p w:rsidR="00C7322B" w:rsidRPr="00554985" w:rsidRDefault="00C7322B" w:rsidP="004A7DDE">
            <w:pPr>
              <w:pStyle w:val="Tabletext"/>
              <w:rPr>
                <w:rFonts w:ascii="Arial" w:hAnsi="Arial" w:cs="Arial"/>
                <w:sz w:val="16"/>
                <w:szCs w:val="16"/>
              </w:rPr>
            </w:pPr>
            <w:r w:rsidRPr="00554985">
              <w:rPr>
                <w:rFonts w:ascii="Arial" w:hAnsi="Arial" w:cs="Arial"/>
                <w:sz w:val="16"/>
                <w:szCs w:val="16"/>
              </w:rPr>
              <w:t>The later of:</w:t>
            </w:r>
          </w:p>
          <w:p w:rsidR="00C7322B" w:rsidRPr="00554985" w:rsidRDefault="00C7322B" w:rsidP="004A7DDE">
            <w:pPr>
              <w:pStyle w:val="Tablea"/>
              <w:rPr>
                <w:rFonts w:ascii="Arial" w:hAnsi="Arial" w:cs="Arial"/>
                <w:sz w:val="16"/>
                <w:szCs w:val="16"/>
              </w:rPr>
            </w:pPr>
            <w:r w:rsidRPr="00554985">
              <w:rPr>
                <w:rFonts w:ascii="Arial" w:hAnsi="Arial" w:cs="Arial"/>
                <w:sz w:val="16"/>
                <w:szCs w:val="16"/>
              </w:rPr>
              <w:t>(a) the start of the day this Act receives the Royal Assent; and</w:t>
            </w:r>
          </w:p>
          <w:p w:rsidR="00C7322B" w:rsidRPr="00554985" w:rsidRDefault="00C7322B" w:rsidP="004A7DDE">
            <w:pPr>
              <w:pStyle w:val="Tablea"/>
              <w:rPr>
                <w:rFonts w:ascii="Arial" w:hAnsi="Arial" w:cs="Arial"/>
                <w:sz w:val="16"/>
                <w:szCs w:val="16"/>
              </w:rPr>
            </w:pPr>
            <w:r w:rsidRPr="00554985">
              <w:rPr>
                <w:rFonts w:ascii="Arial" w:hAnsi="Arial" w:cs="Arial"/>
                <w:sz w:val="16"/>
                <w:szCs w:val="16"/>
              </w:rPr>
              <w:t>(b) immediately after the commencement of Schedule</w:t>
            </w:r>
            <w:r w:rsidR="00554985">
              <w:rPr>
                <w:rFonts w:ascii="Arial" w:hAnsi="Arial" w:cs="Arial"/>
                <w:sz w:val="16"/>
                <w:szCs w:val="16"/>
              </w:rPr>
              <w:t> </w:t>
            </w:r>
            <w:r w:rsidRPr="00554985">
              <w:rPr>
                <w:rFonts w:ascii="Arial" w:hAnsi="Arial" w:cs="Arial"/>
                <w:sz w:val="16"/>
                <w:szCs w:val="16"/>
              </w:rPr>
              <w:t xml:space="preserve">1 to the </w:t>
            </w:r>
            <w:r w:rsidRPr="00554985">
              <w:rPr>
                <w:rFonts w:ascii="Arial" w:hAnsi="Arial" w:cs="Arial"/>
                <w:i/>
                <w:sz w:val="16"/>
                <w:szCs w:val="16"/>
              </w:rPr>
              <w:t>Tax Laws Amendment (2009 GST Administration Measures) Act 2010</w:t>
            </w:r>
            <w:r w:rsidRPr="00554985">
              <w:rPr>
                <w:rFonts w:ascii="Arial" w:hAnsi="Arial" w:cs="Arial"/>
                <w:sz w:val="16"/>
                <w:szCs w:val="16"/>
              </w:rPr>
              <w:t>.</w:t>
            </w:r>
          </w:p>
          <w:p w:rsidR="00C7322B" w:rsidRPr="00554985" w:rsidRDefault="00C7322B" w:rsidP="004A7DDE">
            <w:pPr>
              <w:pStyle w:val="Tabletext"/>
              <w:rPr>
                <w:rFonts w:ascii="Arial" w:hAnsi="Arial" w:cs="Arial"/>
                <w:sz w:val="16"/>
                <w:szCs w:val="16"/>
              </w:rPr>
            </w:pPr>
            <w:r w:rsidRPr="00554985">
              <w:rPr>
                <w:rFonts w:ascii="Arial" w:hAnsi="Arial" w:cs="Arial"/>
                <w:sz w:val="16"/>
                <w:szCs w:val="16"/>
              </w:rPr>
              <w:t xml:space="preserve">However, the provision(s) do not commence at all if the event mentioned in </w:t>
            </w:r>
            <w:r w:rsidR="00554985">
              <w:rPr>
                <w:rFonts w:ascii="Arial" w:hAnsi="Arial" w:cs="Arial"/>
                <w:sz w:val="16"/>
                <w:szCs w:val="16"/>
              </w:rPr>
              <w:t>paragraph (</w:t>
            </w:r>
            <w:r w:rsidRPr="00554985">
              <w:rPr>
                <w:rFonts w:ascii="Arial" w:hAnsi="Arial" w:cs="Arial"/>
                <w:sz w:val="16"/>
                <w:szCs w:val="16"/>
              </w:rPr>
              <w:t>b) does not occur.</w:t>
            </w:r>
          </w:p>
        </w:tc>
        <w:tc>
          <w:tcPr>
            <w:tcW w:w="1582" w:type="dxa"/>
            <w:tcBorders>
              <w:top w:val="single" w:sz="2" w:space="0" w:color="auto"/>
              <w:left w:val="nil"/>
              <w:bottom w:val="single" w:sz="12" w:space="0" w:color="auto"/>
              <w:right w:val="nil"/>
            </w:tcBorders>
          </w:tcPr>
          <w:p w:rsidR="00C7322B" w:rsidRPr="00554985" w:rsidRDefault="00C7322B" w:rsidP="004A7DDE">
            <w:pPr>
              <w:pStyle w:val="Tabletext"/>
              <w:rPr>
                <w:rFonts w:ascii="Arial" w:hAnsi="Arial" w:cs="Arial"/>
                <w:sz w:val="16"/>
                <w:szCs w:val="16"/>
              </w:rPr>
            </w:pPr>
            <w:r w:rsidRPr="00554985">
              <w:rPr>
                <w:rFonts w:ascii="Arial" w:hAnsi="Arial" w:cs="Arial"/>
                <w:sz w:val="16"/>
                <w:szCs w:val="16"/>
              </w:rPr>
              <w:t>24</w:t>
            </w:r>
            <w:r w:rsidR="00554985">
              <w:rPr>
                <w:rFonts w:ascii="Arial" w:hAnsi="Arial" w:cs="Arial"/>
                <w:sz w:val="16"/>
                <w:szCs w:val="16"/>
              </w:rPr>
              <w:t> </w:t>
            </w:r>
            <w:r w:rsidRPr="00554985">
              <w:rPr>
                <w:rFonts w:ascii="Arial" w:hAnsi="Arial" w:cs="Arial"/>
                <w:sz w:val="16"/>
                <w:szCs w:val="16"/>
              </w:rPr>
              <w:t>March 2010</w:t>
            </w:r>
          </w:p>
          <w:p w:rsidR="00C7322B" w:rsidRPr="00554985" w:rsidRDefault="00C7322B" w:rsidP="004A7DDE">
            <w:pPr>
              <w:pStyle w:val="Tabletext"/>
              <w:rPr>
                <w:rFonts w:ascii="Arial" w:hAnsi="Arial" w:cs="Arial"/>
                <w:sz w:val="16"/>
                <w:szCs w:val="16"/>
              </w:rPr>
            </w:pPr>
            <w:r w:rsidRPr="00554985">
              <w:rPr>
                <w:rFonts w:ascii="Arial" w:hAnsi="Arial" w:cs="Arial"/>
                <w:sz w:val="16"/>
                <w:szCs w:val="16"/>
              </w:rPr>
              <w:t>(</w:t>
            </w:r>
            <w:r w:rsidR="00554985">
              <w:rPr>
                <w:rFonts w:ascii="Arial" w:hAnsi="Arial" w:cs="Arial"/>
                <w:sz w:val="16"/>
                <w:szCs w:val="16"/>
              </w:rPr>
              <w:t>paragraph (</w:t>
            </w:r>
            <w:r w:rsidRPr="00554985">
              <w:rPr>
                <w:rFonts w:ascii="Arial" w:hAnsi="Arial" w:cs="Arial"/>
                <w:sz w:val="16"/>
                <w:szCs w:val="16"/>
              </w:rPr>
              <w:t>b) applies)</w:t>
            </w:r>
          </w:p>
        </w:tc>
      </w:tr>
    </w:tbl>
    <w:p w:rsidR="00846585" w:rsidRPr="00554985" w:rsidRDefault="00846585" w:rsidP="004A7DDE">
      <w:pPr>
        <w:pStyle w:val="Tabletext"/>
      </w:pPr>
    </w:p>
    <w:p w:rsidR="00846585" w:rsidRPr="00554985" w:rsidRDefault="00846585" w:rsidP="004406B8">
      <w:pPr>
        <w:pStyle w:val="ENotesHeading2"/>
        <w:pageBreakBefore/>
        <w:outlineLvl w:val="9"/>
      </w:pPr>
      <w:bookmarkStart w:id="1102" w:name="_Toc393966829"/>
      <w:r w:rsidRPr="00554985">
        <w:lastRenderedPageBreak/>
        <w:t>Endnote 4—Amendment history</w:t>
      </w:r>
      <w:bookmarkEnd w:id="1102"/>
    </w:p>
    <w:p w:rsidR="00846585" w:rsidRPr="00554985" w:rsidRDefault="00846585" w:rsidP="004A7DDE">
      <w:pPr>
        <w:pStyle w:val="Tabletext"/>
      </w:pPr>
    </w:p>
    <w:tbl>
      <w:tblPr>
        <w:tblW w:w="7082" w:type="dxa"/>
        <w:tblLayout w:type="fixed"/>
        <w:tblLook w:val="0000" w:firstRow="0" w:lastRow="0" w:firstColumn="0" w:lastColumn="0" w:noHBand="0" w:noVBand="0"/>
      </w:tblPr>
      <w:tblGrid>
        <w:gridCol w:w="2139"/>
        <w:gridCol w:w="4943"/>
      </w:tblGrid>
      <w:tr w:rsidR="00D04600" w:rsidRPr="00554985" w:rsidTr="004A7DDE">
        <w:trPr>
          <w:cantSplit/>
          <w:tblHeader/>
        </w:trPr>
        <w:tc>
          <w:tcPr>
            <w:tcW w:w="2139" w:type="dxa"/>
            <w:tcBorders>
              <w:top w:val="single" w:sz="12" w:space="0" w:color="auto"/>
              <w:bottom w:val="single" w:sz="12" w:space="0" w:color="auto"/>
            </w:tcBorders>
            <w:shd w:val="clear" w:color="auto" w:fill="auto"/>
          </w:tcPr>
          <w:p w:rsidR="00D04600" w:rsidRPr="00554985" w:rsidRDefault="00D04600" w:rsidP="004A7DDE">
            <w:pPr>
              <w:pStyle w:val="Tabletext"/>
              <w:keepNext/>
              <w:rPr>
                <w:rFonts w:ascii="Arial" w:hAnsi="Arial" w:cs="Arial"/>
                <w:b/>
                <w:sz w:val="16"/>
                <w:szCs w:val="16"/>
              </w:rPr>
            </w:pPr>
            <w:r w:rsidRPr="00554985">
              <w:rPr>
                <w:rFonts w:ascii="Arial" w:hAnsi="Arial" w:cs="Arial"/>
                <w:b/>
                <w:sz w:val="16"/>
                <w:szCs w:val="16"/>
              </w:rPr>
              <w:t>Provision affected</w:t>
            </w:r>
          </w:p>
        </w:tc>
        <w:tc>
          <w:tcPr>
            <w:tcW w:w="4943" w:type="dxa"/>
            <w:tcBorders>
              <w:top w:val="single" w:sz="12" w:space="0" w:color="auto"/>
              <w:bottom w:val="single" w:sz="12" w:space="0" w:color="auto"/>
            </w:tcBorders>
            <w:shd w:val="clear" w:color="auto" w:fill="auto"/>
          </w:tcPr>
          <w:p w:rsidR="00D04600" w:rsidRPr="00554985" w:rsidRDefault="00D04600" w:rsidP="004A7DDE">
            <w:pPr>
              <w:pStyle w:val="Tabletext"/>
              <w:keepNext/>
              <w:rPr>
                <w:rFonts w:ascii="Arial" w:hAnsi="Arial" w:cs="Arial"/>
                <w:b/>
                <w:sz w:val="16"/>
                <w:szCs w:val="16"/>
              </w:rPr>
            </w:pPr>
            <w:r w:rsidRPr="00554985">
              <w:rPr>
                <w:rFonts w:ascii="Arial" w:hAnsi="Arial" w:cs="Arial"/>
                <w:b/>
                <w:sz w:val="16"/>
                <w:szCs w:val="16"/>
              </w:rPr>
              <w:t>How affected</w:t>
            </w:r>
          </w:p>
        </w:tc>
      </w:tr>
      <w:tr w:rsidR="00D04600" w:rsidRPr="00554985" w:rsidTr="004A7DDE">
        <w:trPr>
          <w:cantSplit/>
        </w:trPr>
        <w:tc>
          <w:tcPr>
            <w:tcW w:w="2139" w:type="dxa"/>
            <w:tcBorders>
              <w:top w:val="single" w:sz="12" w:space="0" w:color="auto"/>
            </w:tcBorders>
            <w:shd w:val="clear" w:color="auto" w:fill="auto"/>
          </w:tcPr>
          <w:p w:rsidR="00D04600" w:rsidRPr="00554985" w:rsidRDefault="00D04600" w:rsidP="004A7DDE">
            <w:pPr>
              <w:pStyle w:val="Tabletext"/>
              <w:rPr>
                <w:sz w:val="16"/>
                <w:szCs w:val="16"/>
              </w:rPr>
            </w:pPr>
            <w:r w:rsidRPr="00554985">
              <w:rPr>
                <w:b/>
                <w:bCs/>
                <w:sz w:val="16"/>
                <w:szCs w:val="16"/>
              </w:rPr>
              <w:t>Chapter</w:t>
            </w:r>
            <w:r w:rsidR="00554985">
              <w:rPr>
                <w:b/>
                <w:bCs/>
                <w:sz w:val="16"/>
                <w:szCs w:val="16"/>
              </w:rPr>
              <w:t> </w:t>
            </w:r>
            <w:r w:rsidRPr="00554985">
              <w:rPr>
                <w:b/>
                <w:bCs/>
                <w:sz w:val="16"/>
                <w:szCs w:val="16"/>
              </w:rPr>
              <w:t>1</w:t>
            </w:r>
          </w:p>
        </w:tc>
        <w:tc>
          <w:tcPr>
            <w:tcW w:w="4943" w:type="dxa"/>
            <w:tcBorders>
              <w:top w:val="single" w:sz="12" w:space="0" w:color="auto"/>
            </w:tcBorders>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Part</w:t>
            </w:r>
            <w:r w:rsidR="00554985">
              <w:rPr>
                <w:b/>
                <w:bCs/>
                <w:sz w:val="16"/>
                <w:szCs w:val="16"/>
              </w:rPr>
              <w:t> </w:t>
            </w:r>
            <w:r w:rsidRPr="00554985">
              <w:rPr>
                <w:b/>
                <w:bCs/>
                <w:sz w:val="16"/>
                <w:szCs w:val="16"/>
              </w:rPr>
              <w:t>1</w:t>
            </w:r>
            <w:r w:rsidR="00554985">
              <w:rPr>
                <w:b/>
                <w:bCs/>
                <w:sz w:val="16"/>
                <w:szCs w:val="16"/>
              </w:rPr>
              <w:noBreakHyphen/>
            </w:r>
            <w:r w:rsidRPr="00554985">
              <w:rPr>
                <w:b/>
                <w:bCs/>
                <w:sz w:val="16"/>
                <w:szCs w:val="16"/>
              </w:rPr>
              <w:t>1</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1</w:t>
            </w:r>
            <w:r w:rsidR="00554985">
              <w:rPr>
                <w:sz w:val="16"/>
                <w:szCs w:val="16"/>
              </w:rPr>
              <w:noBreakHyphen/>
            </w:r>
            <w:r w:rsidRPr="00554985">
              <w:rPr>
                <w:sz w:val="16"/>
                <w:szCs w:val="16"/>
              </w:rPr>
              <w:t>2</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154, 1999</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1</w:t>
            </w:r>
            <w:r w:rsidR="00554985">
              <w:rPr>
                <w:sz w:val="16"/>
                <w:szCs w:val="16"/>
              </w:rPr>
              <w:noBreakHyphen/>
            </w:r>
            <w:r w:rsidRPr="00554985">
              <w:rPr>
                <w:sz w:val="16"/>
                <w:szCs w:val="16"/>
              </w:rPr>
              <w:t>4</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Part</w:t>
            </w:r>
            <w:r w:rsidR="00554985">
              <w:rPr>
                <w:b/>
                <w:bCs/>
                <w:sz w:val="16"/>
                <w:szCs w:val="16"/>
              </w:rPr>
              <w:t> </w:t>
            </w:r>
            <w:r w:rsidRPr="00554985">
              <w:rPr>
                <w:b/>
                <w:bCs/>
                <w:sz w:val="16"/>
                <w:szCs w:val="16"/>
              </w:rPr>
              <w:t>1</w:t>
            </w:r>
            <w:r w:rsidR="00554985">
              <w:rPr>
                <w:b/>
                <w:bCs/>
                <w:sz w:val="16"/>
                <w:szCs w:val="16"/>
              </w:rPr>
              <w:noBreakHyphen/>
            </w:r>
            <w:r w:rsidRPr="00554985">
              <w:rPr>
                <w:b/>
                <w:bCs/>
                <w:sz w:val="16"/>
                <w:szCs w:val="16"/>
              </w:rPr>
              <w:t>2</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2</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2</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10, 2005</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Heading to s. 2</w:t>
            </w:r>
            <w:r w:rsidR="00554985">
              <w:rPr>
                <w:sz w:val="16"/>
                <w:szCs w:val="16"/>
              </w:rPr>
              <w:noBreakHyphen/>
            </w:r>
            <w:r w:rsidRPr="00554985">
              <w:rPr>
                <w:sz w:val="16"/>
                <w:szCs w:val="16"/>
              </w:rPr>
              <w:t>30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rs. No.</w:t>
            </w:r>
            <w:r w:rsidR="00554985">
              <w:rPr>
                <w:sz w:val="16"/>
                <w:szCs w:val="16"/>
              </w:rPr>
              <w:t> </w:t>
            </w:r>
            <w:r w:rsidRPr="00554985">
              <w:rPr>
                <w:sz w:val="16"/>
                <w:szCs w:val="16"/>
              </w:rPr>
              <w:t>73, 2006</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w:t>
            </w:r>
            <w:r w:rsidR="00554985">
              <w:rPr>
                <w:sz w:val="16"/>
                <w:szCs w:val="16"/>
              </w:rPr>
              <w:noBreakHyphen/>
            </w:r>
            <w:r w:rsidRPr="00554985">
              <w:rPr>
                <w:sz w:val="16"/>
                <w:szCs w:val="16"/>
              </w:rPr>
              <w:t>30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73, 2006; No.</w:t>
            </w:r>
            <w:r w:rsidR="00554985">
              <w:rPr>
                <w:sz w:val="16"/>
                <w:szCs w:val="16"/>
              </w:rPr>
              <w:t> </w:t>
            </w:r>
            <w:r w:rsidRPr="00554985">
              <w:rPr>
                <w:sz w:val="16"/>
                <w:szCs w:val="16"/>
              </w:rPr>
              <w:t>74, 2010;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3</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3</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w:t>
            </w: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Chapter</w:t>
            </w:r>
            <w:r w:rsidR="00554985">
              <w:rPr>
                <w:b/>
                <w:bCs/>
                <w:sz w:val="16"/>
                <w:szCs w:val="16"/>
              </w:rPr>
              <w:t> </w:t>
            </w:r>
            <w:r w:rsidRPr="00554985">
              <w:rPr>
                <w:b/>
                <w:bCs/>
                <w:sz w:val="16"/>
                <w:szCs w:val="16"/>
              </w:rPr>
              <w:t>2</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Part</w:t>
            </w:r>
            <w:r w:rsidR="00554985">
              <w:rPr>
                <w:b/>
                <w:bCs/>
                <w:sz w:val="16"/>
                <w:szCs w:val="16"/>
              </w:rPr>
              <w:t> </w:t>
            </w:r>
            <w:r w:rsidRPr="00554985">
              <w:rPr>
                <w:b/>
                <w:bCs/>
                <w:sz w:val="16"/>
                <w:szCs w:val="16"/>
              </w:rPr>
              <w:t>2</w:t>
            </w:r>
            <w:r w:rsidR="00554985">
              <w:rPr>
                <w:b/>
                <w:bCs/>
                <w:sz w:val="16"/>
                <w:szCs w:val="16"/>
              </w:rPr>
              <w:noBreakHyphen/>
            </w:r>
            <w:r w:rsidRPr="00554985">
              <w:rPr>
                <w:b/>
                <w:bCs/>
                <w:sz w:val="16"/>
                <w:szCs w:val="16"/>
              </w:rPr>
              <w:t>1</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7</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bCs/>
                <w:sz w:val="16"/>
                <w:szCs w:val="16"/>
              </w:rPr>
              <w:t>s. 7</w:t>
            </w:r>
            <w:r w:rsidR="00554985">
              <w:rPr>
                <w:bCs/>
                <w:sz w:val="16"/>
                <w:szCs w:val="16"/>
              </w:rPr>
              <w:noBreakHyphen/>
            </w:r>
            <w:r w:rsidRPr="00554985">
              <w:rPr>
                <w:bCs/>
                <w:sz w:val="16"/>
                <w:szCs w:val="16"/>
              </w:rPr>
              <w:t>15</w:t>
            </w:r>
            <w:r w:rsidRPr="00554985">
              <w:rPr>
                <w:bCs/>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bCs/>
                <w:sz w:val="16"/>
                <w:szCs w:val="16"/>
              </w:rPr>
              <w:t>Note 1 to s. 7</w:t>
            </w:r>
            <w:r w:rsidR="00554985">
              <w:rPr>
                <w:bCs/>
                <w:sz w:val="16"/>
                <w:szCs w:val="16"/>
              </w:rPr>
              <w:noBreakHyphen/>
            </w:r>
            <w:r w:rsidRPr="00554985">
              <w:rPr>
                <w:bCs/>
                <w:sz w:val="16"/>
                <w:szCs w:val="16"/>
              </w:rPr>
              <w:t>15</w:t>
            </w:r>
            <w:r w:rsidRPr="00554985">
              <w:rPr>
                <w:bCs/>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bCs/>
                <w:sz w:val="16"/>
                <w:szCs w:val="16"/>
              </w:rPr>
            </w:pPr>
            <w:r w:rsidRPr="00554985">
              <w:rPr>
                <w:bCs/>
                <w:sz w:val="16"/>
                <w:szCs w:val="16"/>
              </w:rPr>
              <w:t>Note to s. 7</w:t>
            </w:r>
            <w:r w:rsidR="00554985">
              <w:rPr>
                <w:bCs/>
                <w:sz w:val="16"/>
                <w:szCs w:val="16"/>
              </w:rPr>
              <w:noBreakHyphen/>
            </w:r>
            <w:r w:rsidRPr="00554985">
              <w:rPr>
                <w:bCs/>
                <w:sz w:val="16"/>
                <w:szCs w:val="16"/>
              </w:rPr>
              <w:t>15</w:t>
            </w:r>
          </w:p>
          <w:p w:rsidR="00D04600" w:rsidRPr="00554985" w:rsidRDefault="00D04600" w:rsidP="004A7DDE">
            <w:pPr>
              <w:pStyle w:val="Tabletext"/>
              <w:tabs>
                <w:tab w:val="center" w:leader="dot" w:pos="2268"/>
              </w:tabs>
              <w:ind w:left="142"/>
              <w:rPr>
                <w:sz w:val="16"/>
                <w:szCs w:val="16"/>
              </w:rPr>
            </w:pPr>
            <w:r w:rsidRPr="00554985">
              <w:rPr>
                <w:bCs/>
                <w:sz w:val="16"/>
                <w:szCs w:val="16"/>
              </w:rPr>
              <w:t>Renumbered Note 2</w:t>
            </w:r>
            <w:r w:rsidRPr="00554985">
              <w:rPr>
                <w:bCs/>
                <w:sz w:val="16"/>
                <w:szCs w:val="16"/>
              </w:rPr>
              <w:tab/>
            </w:r>
          </w:p>
        </w:tc>
        <w:tc>
          <w:tcPr>
            <w:tcW w:w="4943" w:type="dxa"/>
            <w:shd w:val="clear" w:color="auto" w:fill="auto"/>
          </w:tcPr>
          <w:p w:rsidR="00D04600" w:rsidRPr="00554985" w:rsidRDefault="00D04600" w:rsidP="004A7DDE">
            <w:pPr>
              <w:pStyle w:val="Tabletext"/>
              <w:rPr>
                <w:sz w:val="16"/>
                <w:szCs w:val="16"/>
              </w:rPr>
            </w:pPr>
          </w:p>
          <w:p w:rsidR="00D04600" w:rsidRPr="00554985" w:rsidRDefault="00D04600" w:rsidP="004A7DDE">
            <w:pPr>
              <w:pStyle w:val="Tabletext"/>
              <w:rPr>
                <w:sz w:val="16"/>
                <w:szCs w:val="16"/>
              </w:rPr>
            </w:pPr>
            <w:r w:rsidRPr="00554985">
              <w:rPr>
                <w:sz w:val="16"/>
                <w:szCs w:val="16"/>
              </w:rPr>
              <w:t>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Part</w:t>
            </w:r>
            <w:r w:rsidR="00554985">
              <w:rPr>
                <w:b/>
                <w:bCs/>
                <w:sz w:val="16"/>
                <w:szCs w:val="16"/>
              </w:rPr>
              <w:t> </w:t>
            </w:r>
            <w:r w:rsidRPr="00554985">
              <w:rPr>
                <w:b/>
                <w:bCs/>
                <w:sz w:val="16"/>
                <w:szCs w:val="16"/>
              </w:rPr>
              <w:t>2</w:t>
            </w:r>
            <w:r w:rsidR="00554985">
              <w:rPr>
                <w:b/>
                <w:bCs/>
                <w:sz w:val="16"/>
                <w:szCs w:val="16"/>
              </w:rPr>
              <w:noBreakHyphen/>
            </w:r>
            <w:r w:rsidRPr="00554985">
              <w:rPr>
                <w:b/>
                <w:bCs/>
                <w:sz w:val="16"/>
                <w:szCs w:val="16"/>
              </w:rPr>
              <w:t>2</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9</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9</w:t>
            </w:r>
            <w:r w:rsidR="00554985">
              <w:rPr>
                <w:b/>
                <w:bCs/>
                <w:sz w:val="16"/>
                <w:szCs w:val="16"/>
              </w:rPr>
              <w:noBreakHyphen/>
            </w:r>
            <w:r w:rsidRPr="00554985">
              <w:rPr>
                <w:b/>
                <w:bCs/>
                <w:sz w:val="16"/>
                <w:szCs w:val="16"/>
              </w:rPr>
              <w:t>A</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9</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92, 2000</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9</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Nos. 176 and 177, 1999; No.</w:t>
            </w:r>
            <w:r w:rsidR="00554985">
              <w:rPr>
                <w:sz w:val="16"/>
                <w:szCs w:val="16"/>
              </w:rPr>
              <w:t> </w:t>
            </w:r>
            <w:r w:rsidRPr="00554985">
              <w:rPr>
                <w:sz w:val="16"/>
                <w:szCs w:val="16"/>
              </w:rPr>
              <w:t>92, 2000; No.</w:t>
            </w:r>
            <w:r w:rsidR="00554985">
              <w:rPr>
                <w:sz w:val="16"/>
                <w:szCs w:val="16"/>
              </w:rPr>
              <w:t> </w:t>
            </w:r>
            <w:r w:rsidRPr="00554985">
              <w:rPr>
                <w:sz w:val="16"/>
                <w:szCs w:val="16"/>
              </w:rPr>
              <w:t>75, 2012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9</w:t>
            </w:r>
            <w:r w:rsidR="00554985">
              <w:rPr>
                <w:sz w:val="16"/>
                <w:szCs w:val="16"/>
              </w:rPr>
              <w:noBreakHyphen/>
            </w:r>
            <w:r w:rsidRPr="00554985">
              <w:rPr>
                <w:sz w:val="16"/>
                <w:szCs w:val="16"/>
              </w:rPr>
              <w:t>17</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75, 2012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9</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Nos. 177 and 178, 1999; No.</w:t>
            </w:r>
            <w:r w:rsidR="00554985">
              <w:rPr>
                <w:sz w:val="16"/>
                <w:szCs w:val="16"/>
              </w:rPr>
              <w:t> </w:t>
            </w:r>
            <w:r w:rsidRPr="00554985">
              <w:rPr>
                <w:sz w:val="16"/>
                <w:szCs w:val="16"/>
              </w:rPr>
              <w:t>92, 2000; Nos. 80 and 101</w:t>
            </w:r>
            <w:r w:rsidR="00554985">
              <w:rPr>
                <w:sz w:val="16"/>
                <w:szCs w:val="16"/>
              </w:rPr>
              <w:t> </w:t>
            </w:r>
            <w:r w:rsidRPr="00554985">
              <w:rPr>
                <w:sz w:val="16"/>
                <w:szCs w:val="16"/>
              </w:rPr>
              <w:t>2006; Nos. 12 and 169,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9</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77, 2005</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9</w:t>
            </w:r>
            <w:r w:rsidR="00554985">
              <w:rPr>
                <w:sz w:val="16"/>
                <w:szCs w:val="16"/>
              </w:rPr>
              <w:noBreakHyphen/>
            </w:r>
            <w:r w:rsidRPr="00554985">
              <w:rPr>
                <w:sz w:val="16"/>
                <w:szCs w:val="16"/>
              </w:rPr>
              <w:t>30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177, 1999; No.</w:t>
            </w:r>
            <w:r w:rsidR="00554985">
              <w:rPr>
                <w:sz w:val="16"/>
                <w:szCs w:val="16"/>
              </w:rPr>
              <w:t> </w:t>
            </w:r>
            <w:r w:rsidRPr="00554985">
              <w:rPr>
                <w:sz w:val="16"/>
                <w:szCs w:val="16"/>
              </w:rPr>
              <w:t>92, 2000</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9–30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169, 2012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lastRenderedPageBreak/>
              <w:t>s. 9</w:t>
            </w:r>
            <w:r w:rsidR="00554985">
              <w:rPr>
                <w:sz w:val="16"/>
                <w:szCs w:val="16"/>
              </w:rPr>
              <w:noBreakHyphen/>
            </w:r>
            <w:r w:rsidRPr="00554985">
              <w:rPr>
                <w:sz w:val="16"/>
                <w:szCs w:val="16"/>
              </w:rPr>
              <w:t>39</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Nos. 176, 177 and 178, 1999; No.</w:t>
            </w:r>
            <w:r w:rsidR="00554985">
              <w:rPr>
                <w:sz w:val="16"/>
                <w:szCs w:val="16"/>
              </w:rPr>
              <w:t> </w:t>
            </w:r>
            <w:r w:rsidRPr="00554985">
              <w:rPr>
                <w:sz w:val="16"/>
                <w:szCs w:val="16"/>
              </w:rPr>
              <w:t>92, 2000; No.</w:t>
            </w:r>
            <w:r w:rsidR="00554985">
              <w:rPr>
                <w:sz w:val="16"/>
                <w:szCs w:val="16"/>
              </w:rPr>
              <w:t> </w:t>
            </w:r>
            <w:r w:rsidRPr="00554985">
              <w:rPr>
                <w:sz w:val="16"/>
                <w:szCs w:val="16"/>
              </w:rPr>
              <w:t>97, 2002; No.</w:t>
            </w:r>
            <w:r w:rsidR="00554985">
              <w:rPr>
                <w:sz w:val="16"/>
                <w:szCs w:val="16"/>
              </w:rPr>
              <w:t> </w:t>
            </w:r>
            <w:r w:rsidRPr="00554985">
              <w:rPr>
                <w:sz w:val="16"/>
                <w:szCs w:val="16"/>
              </w:rPr>
              <w:t>67, 2003; No.</w:t>
            </w:r>
            <w:r w:rsidR="00554985">
              <w:rPr>
                <w:sz w:val="16"/>
                <w:szCs w:val="16"/>
              </w:rPr>
              <w:t> </w:t>
            </w:r>
            <w:r w:rsidRPr="00554985">
              <w:rPr>
                <w:sz w:val="16"/>
                <w:szCs w:val="16"/>
              </w:rPr>
              <w:t>74, 2010</w:t>
            </w: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9</w:t>
            </w:r>
            <w:r w:rsidR="00554985">
              <w:rPr>
                <w:b/>
                <w:bCs/>
                <w:sz w:val="16"/>
                <w:szCs w:val="16"/>
              </w:rPr>
              <w:noBreakHyphen/>
            </w:r>
            <w:r w:rsidRPr="00554985">
              <w:rPr>
                <w:b/>
                <w:bCs/>
                <w:sz w:val="16"/>
                <w:szCs w:val="16"/>
              </w:rPr>
              <w:t>B</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9</w:t>
            </w:r>
            <w:r w:rsidR="00554985">
              <w:rPr>
                <w:sz w:val="16"/>
                <w:szCs w:val="16"/>
              </w:rPr>
              <w:noBreakHyphen/>
            </w:r>
            <w:r w:rsidRPr="00554985">
              <w:rPr>
                <w:sz w:val="16"/>
                <w:szCs w:val="16"/>
              </w:rPr>
              <w:t>69</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92, 2000; No.</w:t>
            </w:r>
            <w:r w:rsidR="00554985">
              <w:rPr>
                <w:sz w:val="16"/>
                <w:szCs w:val="16"/>
              </w:rPr>
              <w:t> </w:t>
            </w:r>
            <w:r w:rsidRPr="00554985">
              <w:rPr>
                <w:sz w:val="16"/>
                <w:szCs w:val="16"/>
              </w:rPr>
              <w:t>118, 2009</w:t>
            </w: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9</w:t>
            </w:r>
            <w:r w:rsidR="00554985">
              <w:rPr>
                <w:b/>
                <w:bCs/>
                <w:sz w:val="16"/>
                <w:szCs w:val="16"/>
              </w:rPr>
              <w:noBreakHyphen/>
            </w:r>
            <w:r w:rsidRPr="00554985">
              <w:rPr>
                <w:b/>
                <w:bCs/>
                <w:sz w:val="16"/>
                <w:szCs w:val="16"/>
              </w:rPr>
              <w:t>C</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9</w:t>
            </w:r>
            <w:r w:rsidR="00554985">
              <w:rPr>
                <w:sz w:val="16"/>
                <w:szCs w:val="16"/>
              </w:rPr>
              <w:noBreakHyphen/>
            </w:r>
            <w:r w:rsidRPr="00554985">
              <w:rPr>
                <w:sz w:val="16"/>
                <w:szCs w:val="16"/>
              </w:rPr>
              <w:t>75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52, 2000</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9</w:t>
            </w:r>
            <w:r w:rsidR="00554985">
              <w:rPr>
                <w:sz w:val="16"/>
                <w:szCs w:val="16"/>
              </w:rPr>
              <w:noBreakHyphen/>
            </w:r>
            <w:r w:rsidRPr="00554985">
              <w:rPr>
                <w:sz w:val="16"/>
                <w:szCs w:val="16"/>
              </w:rPr>
              <w:t>80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92, 2000</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9</w:t>
            </w:r>
            <w:r w:rsidR="00554985">
              <w:rPr>
                <w:sz w:val="16"/>
                <w:szCs w:val="16"/>
              </w:rPr>
              <w:noBreakHyphen/>
            </w:r>
            <w:r w:rsidRPr="00554985">
              <w:rPr>
                <w:sz w:val="16"/>
                <w:szCs w:val="16"/>
              </w:rPr>
              <w:t>85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9</w:t>
            </w:r>
            <w:r w:rsidR="00554985">
              <w:rPr>
                <w:sz w:val="16"/>
                <w:szCs w:val="16"/>
              </w:rPr>
              <w:noBreakHyphen/>
            </w:r>
            <w:r w:rsidRPr="00554985">
              <w:rPr>
                <w:sz w:val="16"/>
                <w:szCs w:val="16"/>
              </w:rPr>
              <w:t>90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9</w:t>
            </w:r>
            <w:r w:rsidR="00554985">
              <w:rPr>
                <w:sz w:val="16"/>
                <w:szCs w:val="16"/>
              </w:rPr>
              <w:noBreakHyphen/>
            </w:r>
            <w:r w:rsidRPr="00554985">
              <w:rPr>
                <w:sz w:val="16"/>
                <w:szCs w:val="16"/>
              </w:rPr>
              <w:t>99</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92, 2000; No.</w:t>
            </w:r>
            <w:r w:rsidR="00554985">
              <w:rPr>
                <w:sz w:val="16"/>
                <w:szCs w:val="16"/>
              </w:rPr>
              <w:t> </w:t>
            </w:r>
            <w:r w:rsidRPr="00554985">
              <w:rPr>
                <w:sz w:val="16"/>
                <w:szCs w:val="16"/>
              </w:rPr>
              <w:t>67, 2003</w:t>
            </w:r>
            <w:r w:rsidR="0000425F" w:rsidRPr="00554985">
              <w:rPr>
                <w:sz w:val="16"/>
                <w:szCs w:val="16"/>
              </w:rPr>
              <w:t>; No 34, 2014</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9</w:t>
            </w:r>
            <w:r w:rsidR="00554985">
              <w:rPr>
                <w:sz w:val="16"/>
                <w:szCs w:val="16"/>
              </w:rPr>
              <w:noBreakHyphen/>
            </w:r>
            <w:r w:rsidRPr="00554985">
              <w:rPr>
                <w:sz w:val="16"/>
                <w:szCs w:val="16"/>
              </w:rPr>
              <w:t>99</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74, 2010</w:t>
            </w: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11</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11</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11</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 Nos. 92 and 156, 2000; No.</w:t>
            </w:r>
            <w:r w:rsidR="00554985">
              <w:rPr>
                <w:sz w:val="16"/>
                <w:szCs w:val="16"/>
              </w:rPr>
              <w:t> </w:t>
            </w:r>
            <w:r w:rsidRPr="00554985">
              <w:rPr>
                <w:sz w:val="16"/>
                <w:szCs w:val="16"/>
              </w:rPr>
              <w:t>12, 2012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11</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74, 2010</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11</w:t>
            </w:r>
            <w:r w:rsidR="00554985">
              <w:rPr>
                <w:sz w:val="16"/>
                <w:szCs w:val="16"/>
              </w:rPr>
              <w:noBreakHyphen/>
            </w:r>
            <w:r w:rsidRPr="00554985">
              <w:rPr>
                <w:sz w:val="16"/>
                <w:szCs w:val="16"/>
              </w:rPr>
              <w:t>30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Nos. 176 and 177, 1999</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11</w:t>
            </w:r>
            <w:r w:rsidR="00554985">
              <w:rPr>
                <w:sz w:val="16"/>
                <w:szCs w:val="16"/>
              </w:rPr>
              <w:noBreakHyphen/>
            </w:r>
            <w:r w:rsidRPr="00554985">
              <w:rPr>
                <w:sz w:val="16"/>
                <w:szCs w:val="16"/>
              </w:rPr>
              <w:t>99</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 Nos. 92 and 156, 2000; No.</w:t>
            </w:r>
            <w:r w:rsidR="00554985">
              <w:rPr>
                <w:sz w:val="16"/>
                <w:szCs w:val="16"/>
              </w:rPr>
              <w:t> </w:t>
            </w:r>
            <w:r w:rsidRPr="00554985">
              <w:rPr>
                <w:sz w:val="16"/>
                <w:szCs w:val="16"/>
              </w:rPr>
              <w:t>67, 2003; No.</w:t>
            </w:r>
            <w:r w:rsidR="00554985">
              <w:rPr>
                <w:sz w:val="16"/>
                <w:szCs w:val="16"/>
              </w:rPr>
              <w:t> </w:t>
            </w:r>
            <w:r w:rsidRPr="00554985">
              <w:rPr>
                <w:sz w:val="16"/>
                <w:szCs w:val="16"/>
              </w:rPr>
              <w:t>134, 2004; No.</w:t>
            </w:r>
            <w:r w:rsidR="00554985">
              <w:rPr>
                <w:sz w:val="16"/>
                <w:szCs w:val="16"/>
              </w:rPr>
              <w:t> </w:t>
            </w:r>
            <w:r w:rsidRPr="00554985">
              <w:rPr>
                <w:sz w:val="16"/>
                <w:szCs w:val="16"/>
              </w:rPr>
              <w:t>118, 2009; No.</w:t>
            </w:r>
            <w:r w:rsidR="00554985">
              <w:rPr>
                <w:sz w:val="16"/>
                <w:szCs w:val="16"/>
              </w:rPr>
              <w:t> </w:t>
            </w:r>
            <w:r w:rsidRPr="00554985">
              <w:rPr>
                <w:sz w:val="16"/>
                <w:szCs w:val="16"/>
              </w:rPr>
              <w:t>20, 2010</w:t>
            </w: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Part</w:t>
            </w:r>
            <w:r w:rsidR="00554985">
              <w:rPr>
                <w:b/>
                <w:bCs/>
                <w:sz w:val="16"/>
                <w:szCs w:val="16"/>
              </w:rPr>
              <w:t> </w:t>
            </w:r>
            <w:r w:rsidRPr="00554985">
              <w:rPr>
                <w:b/>
                <w:bCs/>
                <w:sz w:val="16"/>
                <w:szCs w:val="16"/>
              </w:rPr>
              <w:t>2</w:t>
            </w:r>
            <w:r w:rsidR="00554985">
              <w:rPr>
                <w:b/>
                <w:bCs/>
                <w:sz w:val="16"/>
                <w:szCs w:val="16"/>
              </w:rPr>
              <w:noBreakHyphen/>
            </w:r>
            <w:r w:rsidRPr="00554985">
              <w:rPr>
                <w:b/>
                <w:bCs/>
                <w:sz w:val="16"/>
                <w:szCs w:val="16"/>
              </w:rPr>
              <w:t>3</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13</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13</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13</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156, 2000; No.</w:t>
            </w:r>
            <w:r w:rsidR="00554985">
              <w:rPr>
                <w:sz w:val="16"/>
                <w:szCs w:val="16"/>
              </w:rPr>
              <w:t> </w:t>
            </w:r>
            <w:r w:rsidRPr="00554985">
              <w:rPr>
                <w:sz w:val="16"/>
                <w:szCs w:val="16"/>
              </w:rPr>
              <w:t>91, 2010; No.</w:t>
            </w:r>
            <w:r w:rsidR="00554985">
              <w:rPr>
                <w:sz w:val="16"/>
                <w:szCs w:val="16"/>
              </w:rPr>
              <w:t> </w:t>
            </w:r>
            <w:r w:rsidRPr="00554985">
              <w:rPr>
                <w:sz w:val="16"/>
                <w:szCs w:val="16"/>
              </w:rPr>
              <w:t>41, 2011</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13</w:t>
            </w:r>
            <w:r w:rsidR="00554985">
              <w:rPr>
                <w:sz w:val="16"/>
                <w:szCs w:val="16"/>
              </w:rPr>
              <w:noBreakHyphen/>
            </w:r>
            <w:r w:rsidRPr="00554985">
              <w:rPr>
                <w:sz w:val="16"/>
                <w:szCs w:val="16"/>
              </w:rPr>
              <w:t>99</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156, 2000; No.</w:t>
            </w:r>
            <w:r w:rsidR="00554985">
              <w:rPr>
                <w:sz w:val="16"/>
                <w:szCs w:val="16"/>
              </w:rPr>
              <w:t> </w:t>
            </w:r>
            <w:r w:rsidRPr="00554985">
              <w:rPr>
                <w:sz w:val="16"/>
                <w:szCs w:val="16"/>
              </w:rPr>
              <w:t>118, 2009</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13</w:t>
            </w:r>
            <w:r w:rsidR="00554985">
              <w:rPr>
                <w:sz w:val="16"/>
                <w:szCs w:val="16"/>
              </w:rPr>
              <w:noBreakHyphen/>
            </w:r>
            <w:r w:rsidRPr="00554985">
              <w:rPr>
                <w:sz w:val="16"/>
                <w:szCs w:val="16"/>
              </w:rPr>
              <w:t>99</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74, 2010</w:t>
            </w: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15</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15</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 Nos. 92 and 156, 2000</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15</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74, 2010</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15</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Nos. 176 and 177, 1999</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15</w:t>
            </w:r>
            <w:r w:rsidR="00554985">
              <w:rPr>
                <w:sz w:val="16"/>
                <w:szCs w:val="16"/>
              </w:rPr>
              <w:noBreakHyphen/>
            </w:r>
            <w:r w:rsidRPr="00554985">
              <w:rPr>
                <w:sz w:val="16"/>
                <w:szCs w:val="16"/>
              </w:rPr>
              <w:t>99</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 Nos. 92 and 156, 2000; No.</w:t>
            </w:r>
            <w:r w:rsidR="00554985">
              <w:rPr>
                <w:sz w:val="16"/>
                <w:szCs w:val="16"/>
              </w:rPr>
              <w:t> </w:t>
            </w:r>
            <w:r w:rsidRPr="00554985">
              <w:rPr>
                <w:sz w:val="16"/>
                <w:szCs w:val="16"/>
              </w:rPr>
              <w:t>134, 2004; No.</w:t>
            </w:r>
            <w:r w:rsidR="00554985">
              <w:rPr>
                <w:sz w:val="16"/>
                <w:szCs w:val="16"/>
              </w:rPr>
              <w:t> </w:t>
            </w:r>
            <w:r w:rsidRPr="00554985">
              <w:rPr>
                <w:sz w:val="16"/>
                <w:szCs w:val="16"/>
              </w:rPr>
              <w:t>118, 2009</w:t>
            </w: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Part</w:t>
            </w:r>
            <w:r w:rsidR="00554985">
              <w:rPr>
                <w:b/>
                <w:bCs/>
                <w:sz w:val="16"/>
                <w:szCs w:val="16"/>
              </w:rPr>
              <w:t> </w:t>
            </w:r>
            <w:r w:rsidRPr="00554985">
              <w:rPr>
                <w:b/>
                <w:bCs/>
                <w:sz w:val="16"/>
                <w:szCs w:val="16"/>
              </w:rPr>
              <w:t>2</w:t>
            </w:r>
            <w:r w:rsidR="00554985">
              <w:rPr>
                <w:b/>
                <w:bCs/>
                <w:sz w:val="16"/>
                <w:szCs w:val="16"/>
              </w:rPr>
              <w:noBreakHyphen/>
            </w:r>
            <w:r w:rsidRPr="00554985">
              <w:rPr>
                <w:b/>
                <w:bCs/>
                <w:sz w:val="16"/>
                <w:szCs w:val="16"/>
              </w:rPr>
              <w:t>4</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17</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17</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rs.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17</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00425F" w:rsidRPr="00554985" w:rsidTr="004A7DDE">
        <w:trPr>
          <w:cantSplit/>
        </w:trPr>
        <w:tc>
          <w:tcPr>
            <w:tcW w:w="2139" w:type="dxa"/>
            <w:shd w:val="clear" w:color="auto" w:fill="auto"/>
          </w:tcPr>
          <w:p w:rsidR="0000425F" w:rsidRPr="00554985" w:rsidRDefault="0000425F" w:rsidP="004A7DDE">
            <w:pPr>
              <w:pStyle w:val="Tabletext"/>
              <w:tabs>
                <w:tab w:val="center" w:leader="dot" w:pos="2268"/>
              </w:tabs>
              <w:rPr>
                <w:sz w:val="16"/>
                <w:szCs w:val="16"/>
              </w:rPr>
            </w:pPr>
            <w:r w:rsidRPr="00554985">
              <w:rPr>
                <w:sz w:val="16"/>
                <w:szCs w:val="16"/>
              </w:rPr>
              <w:lastRenderedPageBreak/>
              <w:t>Note 1</w:t>
            </w:r>
            <w:r w:rsidR="00DF4F77" w:rsidRPr="00554985">
              <w:rPr>
                <w:sz w:val="16"/>
                <w:szCs w:val="16"/>
              </w:rPr>
              <w:t xml:space="preserve"> to s 17</w:t>
            </w:r>
            <w:r w:rsidR="00554985">
              <w:rPr>
                <w:sz w:val="16"/>
                <w:szCs w:val="16"/>
              </w:rPr>
              <w:noBreakHyphen/>
            </w:r>
            <w:r w:rsidR="00DF4F77" w:rsidRPr="00554985">
              <w:rPr>
                <w:sz w:val="16"/>
                <w:szCs w:val="16"/>
              </w:rPr>
              <w:t>5(1)</w:t>
            </w:r>
            <w:r w:rsidR="00226C51" w:rsidRPr="00554985">
              <w:rPr>
                <w:sz w:val="16"/>
                <w:szCs w:val="16"/>
              </w:rPr>
              <w:tab/>
            </w:r>
          </w:p>
        </w:tc>
        <w:tc>
          <w:tcPr>
            <w:tcW w:w="4943" w:type="dxa"/>
            <w:shd w:val="clear" w:color="auto" w:fill="auto"/>
          </w:tcPr>
          <w:p w:rsidR="0000425F" w:rsidRPr="00554985" w:rsidRDefault="0019715F" w:rsidP="0019715F">
            <w:pPr>
              <w:pStyle w:val="Tabletext"/>
              <w:rPr>
                <w:sz w:val="16"/>
                <w:szCs w:val="16"/>
              </w:rPr>
            </w:pPr>
            <w:r w:rsidRPr="00554985">
              <w:rPr>
                <w:sz w:val="16"/>
                <w:szCs w:val="16"/>
              </w:rPr>
              <w:t>rep</w:t>
            </w:r>
            <w:r w:rsidR="00DF4F77" w:rsidRPr="00554985">
              <w:rPr>
                <w:sz w:val="16"/>
                <w:szCs w:val="16"/>
              </w:rPr>
              <w:t xml:space="preserve"> No 34, 2014</w:t>
            </w:r>
          </w:p>
        </w:tc>
      </w:tr>
      <w:tr w:rsidR="0019715F" w:rsidRPr="00554985" w:rsidTr="004A7DDE">
        <w:trPr>
          <w:cantSplit/>
        </w:trPr>
        <w:tc>
          <w:tcPr>
            <w:tcW w:w="2139" w:type="dxa"/>
            <w:shd w:val="clear" w:color="auto" w:fill="auto"/>
          </w:tcPr>
          <w:p w:rsidR="0019715F" w:rsidRPr="00554985" w:rsidRDefault="0019715F" w:rsidP="004A7DDE">
            <w:pPr>
              <w:pStyle w:val="Tabletext"/>
              <w:tabs>
                <w:tab w:val="center" w:leader="dot" w:pos="2268"/>
              </w:tabs>
              <w:rPr>
                <w:sz w:val="16"/>
                <w:szCs w:val="16"/>
              </w:rPr>
            </w:pPr>
          </w:p>
        </w:tc>
        <w:tc>
          <w:tcPr>
            <w:tcW w:w="4943" w:type="dxa"/>
            <w:shd w:val="clear" w:color="auto" w:fill="auto"/>
          </w:tcPr>
          <w:p w:rsidR="0019715F" w:rsidRPr="00554985" w:rsidRDefault="0019715F" w:rsidP="0019715F">
            <w:pPr>
              <w:pStyle w:val="Tabletext"/>
              <w:rPr>
                <w:sz w:val="16"/>
                <w:szCs w:val="16"/>
              </w:rPr>
            </w:pPr>
            <w:r w:rsidRPr="00554985">
              <w:rPr>
                <w:sz w:val="16"/>
                <w:szCs w:val="16"/>
              </w:rPr>
              <w:t>ad No 34, 2014</w:t>
            </w:r>
          </w:p>
        </w:tc>
      </w:tr>
      <w:tr w:rsidR="00226C51" w:rsidRPr="00554985" w:rsidTr="004A7DDE">
        <w:trPr>
          <w:cantSplit/>
        </w:trPr>
        <w:tc>
          <w:tcPr>
            <w:tcW w:w="2139" w:type="dxa"/>
            <w:shd w:val="clear" w:color="auto" w:fill="auto"/>
          </w:tcPr>
          <w:p w:rsidR="00226C51" w:rsidRPr="00554985" w:rsidRDefault="00226C51" w:rsidP="007C5E49">
            <w:pPr>
              <w:pStyle w:val="Tabletext"/>
              <w:tabs>
                <w:tab w:val="center" w:leader="dot" w:pos="2268"/>
              </w:tabs>
              <w:rPr>
                <w:sz w:val="16"/>
                <w:szCs w:val="16"/>
              </w:rPr>
            </w:pPr>
            <w:r w:rsidRPr="00554985">
              <w:rPr>
                <w:sz w:val="16"/>
                <w:szCs w:val="16"/>
              </w:rPr>
              <w:t>Note 2 to s 17</w:t>
            </w:r>
            <w:r w:rsidR="00554985">
              <w:rPr>
                <w:sz w:val="16"/>
                <w:szCs w:val="16"/>
              </w:rPr>
              <w:noBreakHyphen/>
            </w:r>
            <w:r w:rsidRPr="00554985">
              <w:rPr>
                <w:sz w:val="16"/>
                <w:szCs w:val="16"/>
              </w:rPr>
              <w:t>5(1)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 34, 2014</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17</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17</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D04600" w:rsidRPr="00554985" w:rsidTr="004A7DDE">
        <w:trPr>
          <w:cantSplit/>
        </w:trPr>
        <w:tc>
          <w:tcPr>
            <w:tcW w:w="2139" w:type="dxa"/>
            <w:shd w:val="clear" w:color="auto" w:fill="auto"/>
          </w:tcPr>
          <w:p w:rsidR="00D04600" w:rsidRPr="00554985" w:rsidRDefault="00D04600" w:rsidP="004A7DDE">
            <w:pPr>
              <w:tabs>
                <w:tab w:val="center" w:leader="dot" w:pos="2268"/>
              </w:tabs>
              <w:rPr>
                <w:rFonts w:cs="Times New Roman"/>
                <w:sz w:val="16"/>
                <w:szCs w:val="16"/>
              </w:rPr>
            </w:pP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17</w:t>
            </w:r>
            <w:r w:rsidR="00554985">
              <w:rPr>
                <w:sz w:val="16"/>
                <w:szCs w:val="16"/>
              </w:rPr>
              <w:noBreakHyphen/>
            </w:r>
            <w:r w:rsidRPr="00554985">
              <w:rPr>
                <w:sz w:val="16"/>
                <w:szCs w:val="16"/>
              </w:rPr>
              <w:t>99</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Nos. 176 and 177, 1999; Nos. 92 and 156, 2000; No.</w:t>
            </w:r>
            <w:r w:rsidR="00554985">
              <w:rPr>
                <w:sz w:val="16"/>
                <w:szCs w:val="16"/>
              </w:rPr>
              <w:t> </w:t>
            </w:r>
            <w:r w:rsidRPr="00554985">
              <w:rPr>
                <w:sz w:val="16"/>
                <w:szCs w:val="16"/>
              </w:rPr>
              <w:t>73, 2001; No.</w:t>
            </w:r>
            <w:r w:rsidR="00554985">
              <w:rPr>
                <w:sz w:val="16"/>
                <w:szCs w:val="16"/>
              </w:rPr>
              <w:t> </w:t>
            </w:r>
            <w:r w:rsidRPr="00554985">
              <w:rPr>
                <w:sz w:val="16"/>
                <w:szCs w:val="16"/>
              </w:rPr>
              <w:t>67, 2003; No.</w:t>
            </w:r>
            <w:r w:rsidR="00554985">
              <w:rPr>
                <w:sz w:val="16"/>
                <w:szCs w:val="16"/>
              </w:rPr>
              <w:t> </w:t>
            </w:r>
            <w:r w:rsidRPr="00554985">
              <w:rPr>
                <w:sz w:val="16"/>
                <w:szCs w:val="16"/>
              </w:rPr>
              <w:t>134, 2004; No.</w:t>
            </w:r>
            <w:r w:rsidR="00554985">
              <w:rPr>
                <w:sz w:val="16"/>
                <w:szCs w:val="16"/>
              </w:rPr>
              <w:t> </w:t>
            </w:r>
            <w:r w:rsidRPr="00554985">
              <w:rPr>
                <w:sz w:val="16"/>
                <w:szCs w:val="16"/>
              </w:rPr>
              <w:t>78, 2005; No.</w:t>
            </w:r>
            <w:r w:rsidR="00554985">
              <w:rPr>
                <w:sz w:val="16"/>
                <w:szCs w:val="16"/>
              </w:rPr>
              <w:t> </w:t>
            </w:r>
            <w:r w:rsidRPr="00554985">
              <w:rPr>
                <w:sz w:val="16"/>
                <w:szCs w:val="16"/>
              </w:rPr>
              <w:t>112, 2007; No.</w:t>
            </w:r>
            <w:r w:rsidR="00554985">
              <w:rPr>
                <w:sz w:val="16"/>
                <w:szCs w:val="16"/>
              </w:rPr>
              <w:t> </w:t>
            </w:r>
            <w:r w:rsidRPr="00554985">
              <w:rPr>
                <w:sz w:val="16"/>
                <w:szCs w:val="16"/>
              </w:rPr>
              <w:t>118, 2009; Nos. 20 and 21, 2010</w:t>
            </w: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19</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19</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19</w:t>
            </w:r>
            <w:r w:rsidR="00554985">
              <w:rPr>
                <w:b/>
                <w:bCs/>
                <w:sz w:val="16"/>
                <w:szCs w:val="16"/>
              </w:rPr>
              <w:noBreakHyphen/>
            </w:r>
            <w:r w:rsidRPr="00554985">
              <w:rPr>
                <w:b/>
                <w:bCs/>
                <w:sz w:val="16"/>
                <w:szCs w:val="16"/>
              </w:rPr>
              <w:t>A</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19</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w:t>
            </w: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19</w:t>
            </w:r>
            <w:r w:rsidR="00554985">
              <w:rPr>
                <w:b/>
                <w:bCs/>
                <w:sz w:val="16"/>
                <w:szCs w:val="16"/>
              </w:rPr>
              <w:noBreakHyphen/>
            </w:r>
            <w:r w:rsidRPr="00554985">
              <w:rPr>
                <w:b/>
                <w:bCs/>
                <w:sz w:val="16"/>
                <w:szCs w:val="16"/>
              </w:rPr>
              <w:t>B</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19</w:t>
            </w:r>
            <w:r w:rsidR="00554985">
              <w:rPr>
                <w:sz w:val="16"/>
                <w:szCs w:val="16"/>
              </w:rPr>
              <w:noBreakHyphen/>
            </w:r>
            <w:r w:rsidRPr="00554985">
              <w:rPr>
                <w:sz w:val="16"/>
                <w:szCs w:val="16"/>
              </w:rPr>
              <w:t>40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177, 1999; No.</w:t>
            </w:r>
            <w:r w:rsidR="00554985">
              <w:rPr>
                <w:sz w:val="16"/>
                <w:szCs w:val="16"/>
              </w:rPr>
              <w:t> </w:t>
            </w:r>
            <w:r w:rsidRPr="00554985">
              <w:rPr>
                <w:sz w:val="16"/>
                <w:szCs w:val="16"/>
              </w:rPr>
              <w:t>21, 2010</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19</w:t>
            </w:r>
            <w:r w:rsidR="00554985">
              <w:rPr>
                <w:sz w:val="16"/>
                <w:szCs w:val="16"/>
              </w:rPr>
              <w:noBreakHyphen/>
            </w:r>
            <w:r w:rsidRPr="00554985">
              <w:rPr>
                <w:sz w:val="16"/>
                <w:szCs w:val="16"/>
              </w:rPr>
              <w:t>45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177, 1999; No.</w:t>
            </w:r>
            <w:r w:rsidR="00554985">
              <w:rPr>
                <w:sz w:val="16"/>
                <w:szCs w:val="16"/>
              </w:rPr>
              <w:t> </w:t>
            </w:r>
            <w:r w:rsidRPr="00554985">
              <w:rPr>
                <w:sz w:val="16"/>
                <w:szCs w:val="16"/>
              </w:rPr>
              <w:t>21, 2010</w:t>
            </w: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19</w:t>
            </w:r>
            <w:r w:rsidR="00554985">
              <w:rPr>
                <w:b/>
                <w:bCs/>
                <w:sz w:val="16"/>
                <w:szCs w:val="16"/>
              </w:rPr>
              <w:noBreakHyphen/>
            </w:r>
            <w:r w:rsidRPr="00554985">
              <w:rPr>
                <w:b/>
                <w:bCs/>
                <w:sz w:val="16"/>
                <w:szCs w:val="16"/>
              </w:rPr>
              <w:t>C</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19</w:t>
            </w:r>
            <w:r w:rsidR="00554985">
              <w:rPr>
                <w:sz w:val="16"/>
                <w:szCs w:val="16"/>
              </w:rPr>
              <w:noBreakHyphen/>
            </w:r>
            <w:r w:rsidRPr="00554985">
              <w:rPr>
                <w:sz w:val="16"/>
                <w:szCs w:val="16"/>
              </w:rPr>
              <w:t>70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177, 1999; No.</w:t>
            </w:r>
            <w:r w:rsidR="00554985">
              <w:rPr>
                <w:sz w:val="16"/>
                <w:szCs w:val="16"/>
              </w:rPr>
              <w:t> </w:t>
            </w:r>
            <w:r w:rsidRPr="00554985">
              <w:rPr>
                <w:sz w:val="16"/>
                <w:szCs w:val="16"/>
              </w:rPr>
              <w:t>134, 2004; Nos. 20 and 21, 2010</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19</w:t>
            </w:r>
            <w:r w:rsidR="00554985">
              <w:rPr>
                <w:sz w:val="16"/>
                <w:szCs w:val="16"/>
              </w:rPr>
              <w:noBreakHyphen/>
            </w:r>
            <w:r w:rsidRPr="00554985">
              <w:rPr>
                <w:sz w:val="16"/>
                <w:szCs w:val="16"/>
              </w:rPr>
              <w:t>75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Nos. 176 and 177, 1999; No.</w:t>
            </w:r>
            <w:r w:rsidR="00554985">
              <w:rPr>
                <w:sz w:val="16"/>
                <w:szCs w:val="16"/>
              </w:rPr>
              <w:t> </w:t>
            </w:r>
            <w:r w:rsidRPr="00554985">
              <w:rPr>
                <w:sz w:val="16"/>
                <w:szCs w:val="16"/>
              </w:rPr>
              <w:t>134, 2004; Nos. 20 and 21, 2010</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19</w:t>
            </w:r>
            <w:r w:rsidR="00554985">
              <w:rPr>
                <w:sz w:val="16"/>
                <w:szCs w:val="16"/>
              </w:rPr>
              <w:noBreakHyphen/>
            </w:r>
            <w:r w:rsidRPr="00554985">
              <w:rPr>
                <w:sz w:val="16"/>
                <w:szCs w:val="16"/>
              </w:rPr>
              <w:t>99</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D04600" w:rsidRPr="00554985" w:rsidTr="004A7DDE">
        <w:trPr>
          <w:cantSplit/>
        </w:trPr>
        <w:tc>
          <w:tcPr>
            <w:tcW w:w="2139" w:type="dxa"/>
            <w:shd w:val="clear" w:color="auto" w:fill="auto"/>
          </w:tcPr>
          <w:p w:rsidR="00D04600" w:rsidRPr="00554985" w:rsidRDefault="00D04600" w:rsidP="004A7DDE">
            <w:pPr>
              <w:tabs>
                <w:tab w:val="center" w:leader="dot" w:pos="2268"/>
              </w:tabs>
              <w:rPr>
                <w:rFonts w:cs="Times New Roman"/>
                <w:sz w:val="16"/>
                <w:szCs w:val="16"/>
              </w:rPr>
            </w:pP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Nos. 92 and 156, 2000; No.</w:t>
            </w:r>
            <w:r w:rsidR="00554985">
              <w:rPr>
                <w:sz w:val="16"/>
                <w:szCs w:val="16"/>
              </w:rPr>
              <w:t> </w:t>
            </w:r>
            <w:r w:rsidRPr="00554985">
              <w:rPr>
                <w:sz w:val="16"/>
                <w:szCs w:val="16"/>
              </w:rPr>
              <w:t>67, 2003; Nos. 20 and 21, 2010</w:t>
            </w:r>
            <w:r w:rsidR="00226C51" w:rsidRPr="00554985">
              <w:rPr>
                <w:sz w:val="16"/>
                <w:szCs w:val="16"/>
              </w:rPr>
              <w:t>; No 34, 2014</w:t>
            </w: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21</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21</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177, 1999</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21</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177, 1999</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21</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177, 1999</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21</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177, 1999</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21</w:t>
            </w:r>
            <w:r w:rsidR="00554985">
              <w:rPr>
                <w:sz w:val="16"/>
                <w:szCs w:val="16"/>
              </w:rPr>
              <w:noBreakHyphen/>
            </w:r>
            <w:r w:rsidRPr="00554985">
              <w:rPr>
                <w:sz w:val="16"/>
                <w:szCs w:val="16"/>
              </w:rPr>
              <w:t>99</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177, 1999; No.</w:t>
            </w:r>
            <w:r w:rsidR="00554985">
              <w:rPr>
                <w:sz w:val="16"/>
                <w:szCs w:val="16"/>
              </w:rPr>
              <w:t> </w:t>
            </w:r>
            <w:r w:rsidRPr="00554985">
              <w:rPr>
                <w:sz w:val="16"/>
                <w:szCs w:val="16"/>
              </w:rPr>
              <w:t>156, 2000; No.</w:t>
            </w:r>
            <w:r w:rsidR="00554985">
              <w:rPr>
                <w:sz w:val="16"/>
                <w:szCs w:val="16"/>
              </w:rPr>
              <w:t> </w:t>
            </w:r>
            <w:r w:rsidRPr="00554985">
              <w:rPr>
                <w:sz w:val="16"/>
                <w:szCs w:val="16"/>
              </w:rPr>
              <w:t>118, 2009</w:t>
            </w: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Part</w:t>
            </w:r>
            <w:r w:rsidR="00554985">
              <w:rPr>
                <w:b/>
                <w:bCs/>
                <w:sz w:val="16"/>
                <w:szCs w:val="16"/>
              </w:rPr>
              <w:t> </w:t>
            </w:r>
            <w:r w:rsidRPr="00554985">
              <w:rPr>
                <w:b/>
                <w:bCs/>
                <w:sz w:val="16"/>
                <w:szCs w:val="16"/>
              </w:rPr>
              <w:t>2</w:t>
            </w:r>
            <w:r w:rsidR="00554985">
              <w:rPr>
                <w:b/>
                <w:bCs/>
                <w:sz w:val="16"/>
                <w:szCs w:val="16"/>
              </w:rPr>
              <w:noBreakHyphen/>
            </w:r>
            <w:r w:rsidRPr="00554985">
              <w:rPr>
                <w:b/>
                <w:bCs/>
                <w:sz w:val="16"/>
                <w:szCs w:val="16"/>
              </w:rPr>
              <w:t>5</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23</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23</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80, 2007</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23</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80, 2007</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23</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80, 2007</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lastRenderedPageBreak/>
              <w:t>s. 23</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23</w:t>
            </w:r>
            <w:r w:rsidR="00554985">
              <w:rPr>
                <w:sz w:val="16"/>
                <w:szCs w:val="16"/>
              </w:rPr>
              <w:noBreakHyphen/>
            </w:r>
            <w:r w:rsidRPr="00554985">
              <w:rPr>
                <w:sz w:val="16"/>
                <w:szCs w:val="16"/>
              </w:rPr>
              <w:t>99</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177, 1999; No.</w:t>
            </w:r>
            <w:r w:rsidR="00554985">
              <w:rPr>
                <w:sz w:val="16"/>
                <w:szCs w:val="16"/>
              </w:rPr>
              <w:t> </w:t>
            </w:r>
            <w:r w:rsidRPr="00554985">
              <w:rPr>
                <w:sz w:val="16"/>
                <w:szCs w:val="16"/>
              </w:rPr>
              <w:t>118, 2009</w:t>
            </w: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25</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25</w:t>
            </w:r>
            <w:r w:rsidR="00554985">
              <w:rPr>
                <w:b/>
                <w:bCs/>
                <w:sz w:val="16"/>
                <w:szCs w:val="16"/>
              </w:rPr>
              <w:noBreakHyphen/>
            </w:r>
            <w:r w:rsidRPr="00554985">
              <w:rPr>
                <w:b/>
                <w:bCs/>
                <w:sz w:val="16"/>
                <w:szCs w:val="16"/>
              </w:rPr>
              <w:t>A</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bCs/>
                <w:sz w:val="16"/>
                <w:szCs w:val="16"/>
              </w:rPr>
              <w:t>Note to s. 25</w:t>
            </w:r>
            <w:r w:rsidR="00554985">
              <w:rPr>
                <w:bCs/>
                <w:sz w:val="16"/>
                <w:szCs w:val="16"/>
              </w:rPr>
              <w:noBreakHyphen/>
            </w:r>
            <w:r w:rsidRPr="00554985">
              <w:rPr>
                <w:bCs/>
                <w:sz w:val="16"/>
                <w:szCs w:val="16"/>
              </w:rPr>
              <w:t>5(1)</w:t>
            </w:r>
            <w:r w:rsidRPr="00554985">
              <w:rPr>
                <w:bCs/>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bCs/>
                <w:sz w:val="16"/>
                <w:szCs w:val="16"/>
              </w:rPr>
              <w:t>Note to s. 25</w:t>
            </w:r>
            <w:r w:rsidR="00554985">
              <w:rPr>
                <w:bCs/>
                <w:sz w:val="16"/>
                <w:szCs w:val="16"/>
              </w:rPr>
              <w:noBreakHyphen/>
            </w:r>
            <w:r w:rsidRPr="00554985">
              <w:rPr>
                <w:bCs/>
                <w:sz w:val="16"/>
                <w:szCs w:val="16"/>
              </w:rPr>
              <w:t>5(2)</w:t>
            </w:r>
            <w:r w:rsidRPr="00554985">
              <w:rPr>
                <w:bCs/>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25</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25</w:t>
            </w:r>
            <w:r w:rsidR="00554985">
              <w:rPr>
                <w:sz w:val="16"/>
                <w:szCs w:val="16"/>
              </w:rPr>
              <w:noBreakHyphen/>
            </w:r>
            <w:r w:rsidRPr="00554985">
              <w:rPr>
                <w:sz w:val="16"/>
                <w:szCs w:val="16"/>
              </w:rPr>
              <w:t>10(1)</w:t>
            </w:r>
            <w:r w:rsidRPr="00554985">
              <w:rPr>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25</w:t>
            </w:r>
            <w:r w:rsidR="00554985">
              <w:rPr>
                <w:sz w:val="16"/>
                <w:szCs w:val="16"/>
              </w:rPr>
              <w:noBreakHyphen/>
            </w:r>
            <w:r w:rsidRPr="00554985">
              <w:rPr>
                <w:sz w:val="16"/>
                <w:szCs w:val="16"/>
              </w:rPr>
              <w:t>49</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177, 1999; No.</w:t>
            </w:r>
            <w:r w:rsidR="00554985">
              <w:rPr>
                <w:sz w:val="16"/>
                <w:szCs w:val="16"/>
              </w:rPr>
              <w:t> </w:t>
            </w:r>
            <w:r w:rsidRPr="00554985">
              <w:rPr>
                <w:sz w:val="16"/>
                <w:szCs w:val="16"/>
              </w:rPr>
              <w:t>92, 2000</w:t>
            </w: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25</w:t>
            </w:r>
            <w:r w:rsidR="00554985">
              <w:rPr>
                <w:b/>
                <w:bCs/>
                <w:sz w:val="16"/>
                <w:szCs w:val="16"/>
              </w:rPr>
              <w:noBreakHyphen/>
            </w:r>
            <w:r w:rsidRPr="00554985">
              <w:rPr>
                <w:b/>
                <w:bCs/>
                <w:sz w:val="16"/>
                <w:szCs w:val="16"/>
              </w:rPr>
              <w:t>B</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bCs/>
                <w:sz w:val="16"/>
                <w:szCs w:val="16"/>
              </w:rPr>
              <w:t>Note to s. 25</w:t>
            </w:r>
            <w:r w:rsidR="00554985">
              <w:rPr>
                <w:bCs/>
                <w:sz w:val="16"/>
                <w:szCs w:val="16"/>
              </w:rPr>
              <w:noBreakHyphen/>
            </w:r>
            <w:r w:rsidRPr="00554985">
              <w:rPr>
                <w:bCs/>
                <w:sz w:val="16"/>
                <w:szCs w:val="16"/>
              </w:rPr>
              <w:t>55(1)</w:t>
            </w:r>
            <w:r w:rsidRPr="00554985">
              <w:rPr>
                <w:bCs/>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bCs/>
                <w:sz w:val="16"/>
                <w:szCs w:val="16"/>
              </w:rPr>
              <w:t>Note to s. 25</w:t>
            </w:r>
            <w:r w:rsidR="00554985">
              <w:rPr>
                <w:bCs/>
                <w:sz w:val="16"/>
                <w:szCs w:val="16"/>
              </w:rPr>
              <w:noBreakHyphen/>
            </w:r>
            <w:r w:rsidRPr="00554985">
              <w:rPr>
                <w:bCs/>
                <w:sz w:val="16"/>
                <w:szCs w:val="16"/>
              </w:rPr>
              <w:t>55(2)</w:t>
            </w:r>
            <w:r w:rsidRPr="00554985">
              <w:rPr>
                <w:bCs/>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25</w:t>
            </w:r>
            <w:r w:rsidR="00554985">
              <w:rPr>
                <w:sz w:val="16"/>
                <w:szCs w:val="16"/>
              </w:rPr>
              <w:noBreakHyphen/>
            </w:r>
            <w:r w:rsidRPr="00554985">
              <w:rPr>
                <w:sz w:val="16"/>
                <w:szCs w:val="16"/>
              </w:rPr>
              <w:t>57</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25</w:t>
            </w:r>
            <w:r w:rsidR="00554985">
              <w:rPr>
                <w:sz w:val="16"/>
                <w:szCs w:val="16"/>
              </w:rPr>
              <w:noBreakHyphen/>
            </w:r>
            <w:r w:rsidRPr="00554985">
              <w:rPr>
                <w:sz w:val="16"/>
                <w:szCs w:val="16"/>
              </w:rPr>
              <w:t>57(1)</w:t>
            </w:r>
            <w:r w:rsidRPr="00554985">
              <w:rPr>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25</w:t>
            </w:r>
            <w:r w:rsidR="00554985">
              <w:rPr>
                <w:sz w:val="16"/>
                <w:szCs w:val="16"/>
              </w:rPr>
              <w:noBreakHyphen/>
            </w:r>
            <w:r w:rsidRPr="00554985">
              <w:rPr>
                <w:sz w:val="16"/>
                <w:szCs w:val="16"/>
              </w:rPr>
              <w:t>60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156, 2000</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25</w:t>
            </w:r>
            <w:r w:rsidR="00554985">
              <w:rPr>
                <w:sz w:val="16"/>
                <w:szCs w:val="16"/>
              </w:rPr>
              <w:noBreakHyphen/>
            </w:r>
            <w:r w:rsidRPr="00554985">
              <w:rPr>
                <w:sz w:val="16"/>
                <w:szCs w:val="16"/>
              </w:rPr>
              <w:t>60(1)</w:t>
            </w:r>
            <w:r w:rsidRPr="00554985">
              <w:rPr>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25</w:t>
            </w:r>
            <w:r w:rsidR="00554985">
              <w:rPr>
                <w:sz w:val="16"/>
                <w:szCs w:val="16"/>
              </w:rPr>
              <w:noBreakHyphen/>
            </w:r>
            <w:r w:rsidRPr="00554985">
              <w:rPr>
                <w:sz w:val="16"/>
                <w:szCs w:val="16"/>
              </w:rPr>
              <w:t>99</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177, 1999; No.</w:t>
            </w:r>
            <w:r w:rsidR="00554985">
              <w:rPr>
                <w:sz w:val="16"/>
                <w:szCs w:val="16"/>
              </w:rPr>
              <w:t> </w:t>
            </w:r>
            <w:r w:rsidRPr="00554985">
              <w:rPr>
                <w:sz w:val="16"/>
                <w:szCs w:val="16"/>
              </w:rPr>
              <w:t>118, 2009</w:t>
            </w: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Part</w:t>
            </w:r>
            <w:r w:rsidR="00554985">
              <w:rPr>
                <w:b/>
                <w:bCs/>
                <w:sz w:val="16"/>
                <w:szCs w:val="16"/>
              </w:rPr>
              <w:t> </w:t>
            </w:r>
            <w:r w:rsidRPr="00554985">
              <w:rPr>
                <w:b/>
                <w:bCs/>
                <w:sz w:val="16"/>
                <w:szCs w:val="16"/>
              </w:rPr>
              <w:t>2</w:t>
            </w:r>
            <w:r w:rsidR="00554985">
              <w:rPr>
                <w:b/>
                <w:bCs/>
                <w:sz w:val="16"/>
                <w:szCs w:val="16"/>
              </w:rPr>
              <w:noBreakHyphen/>
            </w:r>
            <w:r w:rsidRPr="00554985">
              <w:rPr>
                <w:b/>
                <w:bCs/>
                <w:sz w:val="16"/>
                <w:szCs w:val="16"/>
              </w:rPr>
              <w:t>6</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27</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27</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27</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134, 2004</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27</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92, 2000; No.</w:t>
            </w:r>
            <w:r w:rsidR="00554985">
              <w:rPr>
                <w:sz w:val="16"/>
                <w:szCs w:val="16"/>
              </w:rPr>
              <w:t> </w:t>
            </w:r>
            <w:r w:rsidRPr="00554985">
              <w:rPr>
                <w:sz w:val="16"/>
                <w:szCs w:val="16"/>
              </w:rPr>
              <w:t>73, 2001; No.</w:t>
            </w:r>
            <w:r w:rsidR="00554985">
              <w:rPr>
                <w:sz w:val="16"/>
                <w:szCs w:val="16"/>
              </w:rPr>
              <w:t> </w:t>
            </w:r>
            <w:r w:rsidRPr="00554985">
              <w:rPr>
                <w:sz w:val="16"/>
                <w:szCs w:val="16"/>
              </w:rPr>
              <w:t>80, 2007</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27</w:t>
            </w:r>
            <w:r w:rsidR="00554985">
              <w:rPr>
                <w:sz w:val="16"/>
                <w:szCs w:val="16"/>
              </w:rPr>
              <w:noBreakHyphen/>
            </w:r>
            <w:r w:rsidRPr="00554985">
              <w:rPr>
                <w:sz w:val="16"/>
                <w:szCs w:val="16"/>
              </w:rPr>
              <w:t>15(1)</w:t>
            </w:r>
            <w:r w:rsidRPr="00554985">
              <w:rPr>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27</w:t>
            </w:r>
            <w:r w:rsidR="00554985">
              <w:rPr>
                <w:sz w:val="16"/>
                <w:szCs w:val="16"/>
              </w:rPr>
              <w:noBreakHyphen/>
            </w:r>
            <w:r w:rsidRPr="00554985">
              <w:rPr>
                <w:sz w:val="16"/>
                <w:szCs w:val="16"/>
              </w:rPr>
              <w:t>15(2)</w:t>
            </w:r>
            <w:r w:rsidRPr="00554985">
              <w:rPr>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27</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80, 2007</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27</w:t>
            </w:r>
            <w:r w:rsidR="00554985">
              <w:rPr>
                <w:sz w:val="16"/>
                <w:szCs w:val="16"/>
              </w:rPr>
              <w:noBreakHyphen/>
            </w:r>
            <w:r w:rsidRPr="00554985">
              <w:rPr>
                <w:sz w:val="16"/>
                <w:szCs w:val="16"/>
              </w:rPr>
              <w:t>22</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D04600" w:rsidRPr="00554985" w:rsidTr="004A7DDE">
        <w:trPr>
          <w:cantSplit/>
        </w:trPr>
        <w:tc>
          <w:tcPr>
            <w:tcW w:w="2139" w:type="dxa"/>
            <w:shd w:val="clear" w:color="auto" w:fill="auto"/>
          </w:tcPr>
          <w:p w:rsidR="00D04600" w:rsidRPr="00554985" w:rsidRDefault="00D04600" w:rsidP="004A7DDE">
            <w:pPr>
              <w:tabs>
                <w:tab w:val="center" w:leader="dot" w:pos="2268"/>
              </w:tabs>
              <w:rPr>
                <w:rFonts w:cs="Times New Roman"/>
                <w:sz w:val="16"/>
                <w:szCs w:val="16"/>
              </w:rPr>
            </w:pP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80, 2007</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27</w:t>
            </w:r>
            <w:r w:rsidR="00554985">
              <w:rPr>
                <w:sz w:val="16"/>
                <w:szCs w:val="16"/>
              </w:rPr>
              <w:noBreakHyphen/>
            </w:r>
            <w:r w:rsidRPr="00554985">
              <w:rPr>
                <w:sz w:val="16"/>
                <w:szCs w:val="16"/>
              </w:rPr>
              <w:t>22(1)</w:t>
            </w:r>
            <w:r w:rsidRPr="00554985">
              <w:rPr>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27</w:t>
            </w:r>
            <w:r w:rsidR="00554985">
              <w:rPr>
                <w:sz w:val="16"/>
                <w:szCs w:val="16"/>
              </w:rPr>
              <w:noBreakHyphen/>
            </w:r>
            <w:r w:rsidRPr="00554985">
              <w:rPr>
                <w:sz w:val="16"/>
                <w:szCs w:val="16"/>
              </w:rPr>
              <w:t>22(3)</w:t>
            </w:r>
            <w:r w:rsidRPr="00554985">
              <w:rPr>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27</w:t>
            </w:r>
            <w:r w:rsidR="00554985">
              <w:rPr>
                <w:sz w:val="16"/>
                <w:szCs w:val="16"/>
              </w:rPr>
              <w:noBreakHyphen/>
            </w:r>
            <w:r w:rsidRPr="00554985">
              <w:rPr>
                <w:sz w:val="16"/>
                <w:szCs w:val="16"/>
              </w:rPr>
              <w:t>25(1)</w:t>
            </w:r>
            <w:r w:rsidRPr="00554985">
              <w:rPr>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27</w:t>
            </w:r>
            <w:r w:rsidR="00554985">
              <w:rPr>
                <w:sz w:val="16"/>
                <w:szCs w:val="16"/>
              </w:rPr>
              <w:noBreakHyphen/>
            </w:r>
            <w:r w:rsidRPr="00554985">
              <w:rPr>
                <w:sz w:val="16"/>
                <w:szCs w:val="16"/>
              </w:rPr>
              <w:t>25(2)</w:t>
            </w:r>
            <w:r w:rsidRPr="00554985">
              <w:rPr>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27</w:t>
            </w:r>
            <w:r w:rsidR="00554985">
              <w:rPr>
                <w:sz w:val="16"/>
                <w:szCs w:val="16"/>
              </w:rPr>
              <w:noBreakHyphen/>
            </w:r>
            <w:r w:rsidRPr="00554985">
              <w:rPr>
                <w:sz w:val="16"/>
                <w:szCs w:val="16"/>
              </w:rPr>
              <w:t>30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lastRenderedPageBreak/>
              <w:t>Note to s. 27</w:t>
            </w:r>
            <w:r w:rsidR="00554985">
              <w:rPr>
                <w:sz w:val="16"/>
                <w:szCs w:val="16"/>
              </w:rPr>
              <w:noBreakHyphen/>
            </w:r>
            <w:r w:rsidRPr="00554985">
              <w:rPr>
                <w:sz w:val="16"/>
                <w:szCs w:val="16"/>
              </w:rPr>
              <w:t>30(1)</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27</w:t>
            </w:r>
            <w:r w:rsidR="00554985">
              <w:rPr>
                <w:sz w:val="16"/>
                <w:szCs w:val="16"/>
              </w:rPr>
              <w:noBreakHyphen/>
            </w:r>
            <w:r w:rsidRPr="00554985">
              <w:rPr>
                <w:sz w:val="16"/>
                <w:szCs w:val="16"/>
              </w:rPr>
              <w:t>37</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80, 2007</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27</w:t>
            </w:r>
            <w:r w:rsidR="00554985">
              <w:rPr>
                <w:sz w:val="16"/>
                <w:szCs w:val="16"/>
              </w:rPr>
              <w:noBreakHyphen/>
            </w:r>
            <w:r w:rsidRPr="00554985">
              <w:rPr>
                <w:sz w:val="16"/>
                <w:szCs w:val="16"/>
              </w:rPr>
              <w:t>37(1)</w:t>
            </w:r>
            <w:r w:rsidRPr="00554985">
              <w:rPr>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27</w:t>
            </w:r>
            <w:r w:rsidR="00554985">
              <w:rPr>
                <w:sz w:val="16"/>
                <w:szCs w:val="16"/>
              </w:rPr>
              <w:noBreakHyphen/>
            </w:r>
            <w:r w:rsidRPr="00554985">
              <w:rPr>
                <w:sz w:val="16"/>
                <w:szCs w:val="16"/>
              </w:rPr>
              <w:t>38(1)</w:t>
            </w:r>
            <w:r w:rsidRPr="00554985">
              <w:rPr>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27</w:t>
            </w:r>
            <w:r w:rsidR="00554985">
              <w:rPr>
                <w:sz w:val="16"/>
                <w:szCs w:val="16"/>
              </w:rPr>
              <w:noBreakHyphen/>
            </w:r>
            <w:r w:rsidRPr="00554985">
              <w:rPr>
                <w:sz w:val="16"/>
                <w:szCs w:val="16"/>
              </w:rPr>
              <w:t>38(2)</w:t>
            </w:r>
            <w:r w:rsidRPr="00554985">
              <w:rPr>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27</w:t>
            </w:r>
            <w:r w:rsidR="00554985">
              <w:rPr>
                <w:sz w:val="16"/>
                <w:szCs w:val="16"/>
              </w:rPr>
              <w:noBreakHyphen/>
            </w:r>
            <w:r w:rsidRPr="00554985">
              <w:rPr>
                <w:sz w:val="16"/>
                <w:szCs w:val="16"/>
              </w:rPr>
              <w:t>39</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118, 2009</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27</w:t>
            </w:r>
            <w:r w:rsidR="00554985">
              <w:rPr>
                <w:sz w:val="16"/>
                <w:szCs w:val="16"/>
              </w:rPr>
              <w:noBreakHyphen/>
            </w:r>
            <w:r w:rsidRPr="00554985">
              <w:rPr>
                <w:sz w:val="16"/>
                <w:szCs w:val="16"/>
              </w:rPr>
              <w:t>40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118, 2009</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27</w:t>
            </w:r>
            <w:r w:rsidR="00554985">
              <w:rPr>
                <w:sz w:val="16"/>
                <w:szCs w:val="16"/>
              </w:rPr>
              <w:noBreakHyphen/>
            </w:r>
            <w:r w:rsidRPr="00554985">
              <w:rPr>
                <w:sz w:val="16"/>
                <w:szCs w:val="16"/>
              </w:rPr>
              <w:t>99</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73, 2001; No.</w:t>
            </w:r>
            <w:r w:rsidR="00554985">
              <w:rPr>
                <w:sz w:val="16"/>
                <w:szCs w:val="16"/>
              </w:rPr>
              <w:t> </w:t>
            </w:r>
            <w:r w:rsidRPr="00554985">
              <w:rPr>
                <w:sz w:val="16"/>
                <w:szCs w:val="16"/>
              </w:rPr>
              <w:t>134, 2004; No.</w:t>
            </w:r>
            <w:r w:rsidR="00554985">
              <w:rPr>
                <w:sz w:val="16"/>
                <w:szCs w:val="16"/>
              </w:rPr>
              <w:t> </w:t>
            </w:r>
            <w:r w:rsidRPr="00554985">
              <w:rPr>
                <w:sz w:val="16"/>
                <w:szCs w:val="16"/>
              </w:rPr>
              <w:t>118, 2009</w:t>
            </w: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29</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29</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29</w:t>
            </w:r>
            <w:r w:rsidR="00554985">
              <w:rPr>
                <w:b/>
                <w:bCs/>
                <w:sz w:val="16"/>
                <w:szCs w:val="16"/>
              </w:rPr>
              <w:noBreakHyphen/>
            </w:r>
            <w:r w:rsidRPr="00554985">
              <w:rPr>
                <w:b/>
                <w:bCs/>
                <w:sz w:val="16"/>
                <w:szCs w:val="16"/>
              </w:rPr>
              <w:t>A</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29</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156, 2000; No.</w:t>
            </w:r>
            <w:r w:rsidR="00554985">
              <w:rPr>
                <w:sz w:val="16"/>
                <w:szCs w:val="16"/>
              </w:rPr>
              <w:t> </w:t>
            </w:r>
            <w:r w:rsidRPr="00554985">
              <w:rPr>
                <w:sz w:val="16"/>
                <w:szCs w:val="16"/>
              </w:rPr>
              <w:t>21, 2010;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29</w:t>
            </w:r>
            <w:r w:rsidR="00554985">
              <w:rPr>
                <w:sz w:val="16"/>
                <w:szCs w:val="16"/>
              </w:rPr>
              <w:noBreakHyphen/>
            </w:r>
            <w:r w:rsidRPr="00554985">
              <w:rPr>
                <w:sz w:val="16"/>
                <w:szCs w:val="16"/>
              </w:rPr>
              <w:t>10(4)</w:t>
            </w:r>
            <w:r w:rsidRPr="00554985">
              <w:rPr>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21, 2010</w:t>
            </w:r>
          </w:p>
        </w:tc>
      </w:tr>
      <w:tr w:rsidR="00D04600" w:rsidRPr="00554985" w:rsidTr="004A7DDE">
        <w:trPr>
          <w:cantSplit/>
        </w:trPr>
        <w:tc>
          <w:tcPr>
            <w:tcW w:w="2139" w:type="dxa"/>
            <w:shd w:val="clear" w:color="auto" w:fill="auto"/>
          </w:tcPr>
          <w:p w:rsidR="00D04600" w:rsidRPr="00554985" w:rsidRDefault="00D04600" w:rsidP="004A7DDE">
            <w:pPr>
              <w:tabs>
                <w:tab w:val="center" w:leader="dot" w:pos="2268"/>
              </w:tabs>
              <w:rPr>
                <w:rFonts w:cs="Times New Roman"/>
                <w:sz w:val="16"/>
                <w:szCs w:val="16"/>
              </w:rPr>
            </w:pP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29</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41, 2005;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29</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32, 2006</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29</w:t>
            </w:r>
            <w:r w:rsidR="00554985">
              <w:rPr>
                <w:sz w:val="16"/>
                <w:szCs w:val="16"/>
              </w:rPr>
              <w:noBreakHyphen/>
            </w:r>
            <w:r w:rsidRPr="00554985">
              <w:rPr>
                <w:sz w:val="16"/>
                <w:szCs w:val="16"/>
              </w:rPr>
              <w:t>39</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Nos. 176 and 177, 1999; Nos. 92 and 156, 2000; No.</w:t>
            </w:r>
            <w:r w:rsidR="00554985">
              <w:rPr>
                <w:sz w:val="16"/>
                <w:szCs w:val="16"/>
              </w:rPr>
              <w:t> </w:t>
            </w:r>
            <w:r w:rsidRPr="00554985">
              <w:rPr>
                <w:sz w:val="16"/>
                <w:szCs w:val="16"/>
              </w:rPr>
              <w:t>118, 2009; No.</w:t>
            </w:r>
            <w:r w:rsidR="00554985">
              <w:rPr>
                <w:sz w:val="16"/>
                <w:szCs w:val="16"/>
              </w:rPr>
              <w:t> </w:t>
            </w:r>
            <w:r w:rsidRPr="00554985">
              <w:rPr>
                <w:sz w:val="16"/>
                <w:szCs w:val="16"/>
              </w:rPr>
              <w:t>21, 2010; No.</w:t>
            </w:r>
            <w:r w:rsidR="00554985">
              <w:rPr>
                <w:sz w:val="16"/>
                <w:szCs w:val="16"/>
              </w:rPr>
              <w:t> </w:t>
            </w:r>
            <w:r w:rsidRPr="00554985">
              <w:rPr>
                <w:sz w:val="16"/>
                <w:szCs w:val="16"/>
              </w:rPr>
              <w:t>12, 2012</w:t>
            </w: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29</w:t>
            </w:r>
            <w:r w:rsidR="00554985">
              <w:rPr>
                <w:b/>
                <w:bCs/>
                <w:sz w:val="16"/>
                <w:szCs w:val="16"/>
              </w:rPr>
              <w:noBreakHyphen/>
            </w:r>
            <w:r w:rsidRPr="00554985">
              <w:rPr>
                <w:b/>
                <w:bCs/>
                <w:sz w:val="16"/>
                <w:szCs w:val="16"/>
              </w:rPr>
              <w:t>B</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29</w:t>
            </w:r>
            <w:r w:rsidR="00554985">
              <w:rPr>
                <w:sz w:val="16"/>
                <w:szCs w:val="16"/>
              </w:rPr>
              <w:noBreakHyphen/>
            </w:r>
            <w:r w:rsidRPr="00554985">
              <w:rPr>
                <w:sz w:val="16"/>
                <w:szCs w:val="16"/>
              </w:rPr>
              <w:t>40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92, 2000; No.</w:t>
            </w:r>
            <w:r w:rsidR="00554985">
              <w:rPr>
                <w:sz w:val="16"/>
                <w:szCs w:val="16"/>
              </w:rPr>
              <w:t> </w:t>
            </w:r>
            <w:r w:rsidRPr="00554985">
              <w:rPr>
                <w:sz w:val="16"/>
                <w:szCs w:val="16"/>
              </w:rPr>
              <w:t>95, 2004; No.</w:t>
            </w:r>
            <w:r w:rsidR="00554985">
              <w:rPr>
                <w:sz w:val="16"/>
                <w:szCs w:val="16"/>
              </w:rPr>
              <w:t> </w:t>
            </w:r>
            <w:r w:rsidRPr="00554985">
              <w:rPr>
                <w:sz w:val="16"/>
                <w:szCs w:val="16"/>
              </w:rPr>
              <w:t>80, 2006; No.</w:t>
            </w:r>
            <w:r w:rsidR="00554985">
              <w:rPr>
                <w:sz w:val="16"/>
                <w:szCs w:val="16"/>
              </w:rPr>
              <w:t> </w:t>
            </w:r>
            <w:r w:rsidRPr="00554985">
              <w:rPr>
                <w:sz w:val="16"/>
                <w:szCs w:val="16"/>
              </w:rPr>
              <w:t>80, 2007</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29</w:t>
            </w:r>
            <w:r w:rsidR="00554985">
              <w:rPr>
                <w:sz w:val="16"/>
                <w:szCs w:val="16"/>
              </w:rPr>
              <w:noBreakHyphen/>
            </w:r>
            <w:r w:rsidRPr="00554985">
              <w:rPr>
                <w:sz w:val="16"/>
                <w:szCs w:val="16"/>
              </w:rPr>
              <w:t>45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29</w:t>
            </w:r>
            <w:r w:rsidR="00554985">
              <w:rPr>
                <w:sz w:val="16"/>
                <w:szCs w:val="16"/>
              </w:rPr>
              <w:noBreakHyphen/>
            </w:r>
            <w:r w:rsidRPr="00554985">
              <w:rPr>
                <w:sz w:val="16"/>
                <w:szCs w:val="16"/>
              </w:rPr>
              <w:t>45(1)</w:t>
            </w:r>
            <w:r w:rsidRPr="00554985">
              <w:rPr>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29</w:t>
            </w:r>
            <w:r w:rsidR="00554985">
              <w:rPr>
                <w:sz w:val="16"/>
                <w:szCs w:val="16"/>
              </w:rPr>
              <w:noBreakHyphen/>
            </w:r>
            <w:r w:rsidRPr="00554985">
              <w:rPr>
                <w:sz w:val="16"/>
                <w:szCs w:val="16"/>
              </w:rPr>
              <w:t>45(2)</w:t>
            </w:r>
            <w:r w:rsidRPr="00554985">
              <w:rPr>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29</w:t>
            </w:r>
            <w:r w:rsidR="00554985">
              <w:rPr>
                <w:sz w:val="16"/>
                <w:szCs w:val="16"/>
              </w:rPr>
              <w:noBreakHyphen/>
            </w:r>
            <w:r w:rsidRPr="00554985">
              <w:rPr>
                <w:sz w:val="16"/>
                <w:szCs w:val="16"/>
              </w:rPr>
              <w:t>50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95, 2004; No.</w:t>
            </w:r>
            <w:r w:rsidR="00554985">
              <w:rPr>
                <w:sz w:val="16"/>
                <w:szCs w:val="16"/>
              </w:rPr>
              <w:t> </w:t>
            </w:r>
            <w:r w:rsidRPr="00554985">
              <w:rPr>
                <w:sz w:val="16"/>
                <w:szCs w:val="16"/>
              </w:rPr>
              <w:t>80, 2006; No.</w:t>
            </w:r>
            <w:r w:rsidR="00554985">
              <w:rPr>
                <w:sz w:val="16"/>
                <w:szCs w:val="16"/>
              </w:rPr>
              <w:t> </w:t>
            </w:r>
            <w:r w:rsidRPr="00554985">
              <w:rPr>
                <w:sz w:val="16"/>
                <w:szCs w:val="16"/>
              </w:rPr>
              <w:t>80, 2007</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29</w:t>
            </w:r>
            <w:r w:rsidR="00554985">
              <w:rPr>
                <w:sz w:val="16"/>
                <w:szCs w:val="16"/>
              </w:rPr>
              <w:noBreakHyphen/>
            </w:r>
            <w:r w:rsidRPr="00554985">
              <w:rPr>
                <w:sz w:val="16"/>
                <w:szCs w:val="16"/>
              </w:rPr>
              <w:t>50(3)</w:t>
            </w:r>
            <w:r w:rsidRPr="00554985">
              <w:rPr>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29</w:t>
            </w:r>
            <w:r w:rsidR="00554985">
              <w:rPr>
                <w:sz w:val="16"/>
                <w:szCs w:val="16"/>
              </w:rPr>
              <w:noBreakHyphen/>
            </w:r>
            <w:r w:rsidRPr="00554985">
              <w:rPr>
                <w:sz w:val="16"/>
                <w:szCs w:val="16"/>
              </w:rPr>
              <w:t>50(4)</w:t>
            </w:r>
            <w:r w:rsidRPr="00554985">
              <w:rPr>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29</w:t>
            </w:r>
            <w:r w:rsidR="00554985">
              <w:rPr>
                <w:sz w:val="16"/>
                <w:szCs w:val="16"/>
              </w:rPr>
              <w:noBreakHyphen/>
            </w:r>
            <w:r w:rsidRPr="00554985">
              <w:rPr>
                <w:sz w:val="16"/>
                <w:szCs w:val="16"/>
              </w:rPr>
              <w:t>69</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80, 2006</w:t>
            </w:r>
          </w:p>
        </w:tc>
      </w:tr>
      <w:tr w:rsidR="00D04600" w:rsidRPr="00554985" w:rsidTr="004A7DDE">
        <w:trPr>
          <w:cantSplit/>
        </w:trPr>
        <w:tc>
          <w:tcPr>
            <w:tcW w:w="2139" w:type="dxa"/>
            <w:shd w:val="clear" w:color="auto" w:fill="auto"/>
          </w:tcPr>
          <w:p w:rsidR="00D04600" w:rsidRPr="00554985" w:rsidRDefault="00D04600" w:rsidP="004A7DDE">
            <w:pPr>
              <w:tabs>
                <w:tab w:val="center" w:leader="dot" w:pos="2268"/>
              </w:tabs>
              <w:rPr>
                <w:rFonts w:cs="Times New Roman"/>
                <w:sz w:val="16"/>
                <w:szCs w:val="16"/>
              </w:rPr>
            </w:pP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Nos. 12 and 169, 2012</w:t>
            </w: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29</w:t>
            </w:r>
            <w:r w:rsidR="00554985">
              <w:rPr>
                <w:b/>
                <w:bCs/>
                <w:sz w:val="16"/>
                <w:szCs w:val="16"/>
              </w:rPr>
              <w:noBreakHyphen/>
            </w:r>
            <w:r w:rsidRPr="00554985">
              <w:rPr>
                <w:b/>
                <w:bCs/>
                <w:sz w:val="16"/>
                <w:szCs w:val="16"/>
              </w:rPr>
              <w:t>C</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29</w:t>
            </w:r>
            <w:r w:rsidR="00554985">
              <w:rPr>
                <w:sz w:val="16"/>
                <w:szCs w:val="16"/>
              </w:rPr>
              <w:noBreakHyphen/>
            </w:r>
            <w:r w:rsidRPr="00554985">
              <w:rPr>
                <w:sz w:val="16"/>
                <w:szCs w:val="16"/>
              </w:rPr>
              <w:t>70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74, 2010</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29</w:t>
            </w:r>
            <w:r w:rsidR="00554985">
              <w:rPr>
                <w:sz w:val="16"/>
                <w:szCs w:val="16"/>
              </w:rPr>
              <w:noBreakHyphen/>
            </w:r>
            <w:r w:rsidRPr="00554985">
              <w:rPr>
                <w:sz w:val="16"/>
                <w:szCs w:val="16"/>
              </w:rPr>
              <w:t>70(1B)</w:t>
            </w:r>
            <w:r w:rsidRPr="00554985">
              <w:rPr>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rep.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29</w:t>
            </w:r>
            <w:r w:rsidR="00554985">
              <w:rPr>
                <w:sz w:val="16"/>
                <w:szCs w:val="16"/>
              </w:rPr>
              <w:noBreakHyphen/>
            </w:r>
            <w:r w:rsidRPr="00554985">
              <w:rPr>
                <w:sz w:val="16"/>
                <w:szCs w:val="16"/>
              </w:rPr>
              <w:t>75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Nos. 176 and 177, 1999; No.</w:t>
            </w:r>
            <w:r w:rsidR="00554985">
              <w:rPr>
                <w:sz w:val="16"/>
                <w:szCs w:val="16"/>
              </w:rPr>
              <w:t> </w:t>
            </w:r>
            <w:r w:rsidRPr="00554985">
              <w:rPr>
                <w:sz w:val="16"/>
                <w:szCs w:val="16"/>
              </w:rPr>
              <w:t>92, 2000</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lastRenderedPageBreak/>
              <w:t>s. 29</w:t>
            </w:r>
            <w:r w:rsidR="00554985">
              <w:rPr>
                <w:sz w:val="16"/>
                <w:szCs w:val="16"/>
              </w:rPr>
              <w:noBreakHyphen/>
            </w:r>
            <w:r w:rsidRPr="00554985">
              <w:rPr>
                <w:sz w:val="16"/>
                <w:szCs w:val="16"/>
              </w:rPr>
              <w:t>80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92, 2000</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29</w:t>
            </w:r>
            <w:r w:rsidR="00554985">
              <w:rPr>
                <w:sz w:val="16"/>
                <w:szCs w:val="16"/>
              </w:rPr>
              <w:noBreakHyphen/>
            </w:r>
            <w:r w:rsidRPr="00554985">
              <w:rPr>
                <w:sz w:val="16"/>
                <w:szCs w:val="16"/>
              </w:rPr>
              <w:t>99</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177, 1999; Nos. 92 and 156, 2000; No.</w:t>
            </w:r>
            <w:r w:rsidR="00554985">
              <w:rPr>
                <w:sz w:val="16"/>
                <w:szCs w:val="16"/>
              </w:rPr>
              <w:t> </w:t>
            </w:r>
            <w:r w:rsidRPr="00554985">
              <w:rPr>
                <w:sz w:val="16"/>
                <w:szCs w:val="16"/>
              </w:rPr>
              <w:t>134, 2004; No.</w:t>
            </w:r>
            <w:r w:rsidR="00554985">
              <w:rPr>
                <w:sz w:val="16"/>
                <w:szCs w:val="16"/>
              </w:rPr>
              <w:t> </w:t>
            </w:r>
            <w:r w:rsidRPr="00554985">
              <w:rPr>
                <w:sz w:val="16"/>
                <w:szCs w:val="16"/>
              </w:rPr>
              <w:t>74, 2010</w:t>
            </w: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Part</w:t>
            </w:r>
            <w:r w:rsidR="00554985">
              <w:rPr>
                <w:b/>
                <w:bCs/>
                <w:sz w:val="16"/>
                <w:szCs w:val="16"/>
              </w:rPr>
              <w:t> </w:t>
            </w:r>
            <w:r w:rsidRPr="00554985">
              <w:rPr>
                <w:b/>
                <w:bCs/>
                <w:sz w:val="16"/>
                <w:szCs w:val="16"/>
              </w:rPr>
              <w:t>2</w:t>
            </w:r>
            <w:r w:rsidR="00554985">
              <w:rPr>
                <w:b/>
                <w:bCs/>
                <w:sz w:val="16"/>
                <w:szCs w:val="16"/>
              </w:rPr>
              <w:noBreakHyphen/>
            </w:r>
            <w:r w:rsidRPr="00554985">
              <w:rPr>
                <w:b/>
                <w:bCs/>
                <w:sz w:val="16"/>
                <w:szCs w:val="16"/>
              </w:rPr>
              <w:t>7</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31</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31</w:t>
            </w:r>
            <w:r w:rsidR="00554985">
              <w:rPr>
                <w:sz w:val="16"/>
                <w:szCs w:val="16"/>
              </w:rPr>
              <w:noBreakHyphen/>
            </w:r>
            <w:r w:rsidRPr="00554985">
              <w:rPr>
                <w:sz w:val="16"/>
                <w:szCs w:val="16"/>
              </w:rPr>
              <w:t xml:space="preserve">8 </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Heading to s. 31</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rs. No.</w:t>
            </w:r>
            <w:r w:rsidR="00554985">
              <w:rPr>
                <w:sz w:val="16"/>
                <w:szCs w:val="16"/>
              </w:rPr>
              <w:t> </w:t>
            </w:r>
            <w:r w:rsidRPr="00554985">
              <w:rPr>
                <w:sz w:val="16"/>
                <w:szCs w:val="16"/>
              </w:rPr>
              <w:t>73, 2001</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31</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73, 2001</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31</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92, 2000; No.</w:t>
            </w:r>
            <w:r w:rsidR="00554985">
              <w:rPr>
                <w:sz w:val="16"/>
                <w:szCs w:val="16"/>
              </w:rPr>
              <w:t> </w:t>
            </w:r>
            <w:r w:rsidRPr="00554985">
              <w:rPr>
                <w:sz w:val="16"/>
                <w:szCs w:val="16"/>
              </w:rPr>
              <w:t>73, 2001</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31</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73, 2001;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31</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92, 2000; No.</w:t>
            </w:r>
            <w:r w:rsidR="00554985">
              <w:rPr>
                <w:sz w:val="16"/>
                <w:szCs w:val="16"/>
              </w:rPr>
              <w:t> </w:t>
            </w:r>
            <w:r w:rsidRPr="00554985">
              <w:rPr>
                <w:sz w:val="16"/>
                <w:szCs w:val="16"/>
              </w:rPr>
              <w:t>80, 2007</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31</w:t>
            </w:r>
            <w:r w:rsidR="00554985">
              <w:rPr>
                <w:sz w:val="16"/>
                <w:szCs w:val="16"/>
              </w:rPr>
              <w:noBreakHyphen/>
            </w:r>
            <w:r w:rsidRPr="00554985">
              <w:rPr>
                <w:sz w:val="16"/>
                <w:szCs w:val="16"/>
              </w:rPr>
              <w:t>25(1)</w:t>
            </w:r>
            <w:r w:rsidRPr="00554985">
              <w:rPr>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1 to s. 31</w:t>
            </w:r>
            <w:r w:rsidR="00554985">
              <w:rPr>
                <w:sz w:val="16"/>
                <w:szCs w:val="16"/>
              </w:rPr>
              <w:noBreakHyphen/>
            </w:r>
            <w:r w:rsidRPr="00554985">
              <w:rPr>
                <w:sz w:val="16"/>
                <w:szCs w:val="16"/>
              </w:rPr>
              <w:t>25(2)</w:t>
            </w:r>
            <w:r w:rsidRPr="00554985">
              <w:rPr>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179, 1999</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2 to s. 31</w:t>
            </w:r>
            <w:r w:rsidR="00554985">
              <w:rPr>
                <w:sz w:val="16"/>
                <w:szCs w:val="16"/>
              </w:rPr>
              <w:noBreakHyphen/>
            </w:r>
            <w:r w:rsidRPr="00554985">
              <w:rPr>
                <w:sz w:val="16"/>
                <w:szCs w:val="16"/>
              </w:rPr>
              <w:t>25(2)</w:t>
            </w:r>
            <w:r w:rsidRPr="00554985">
              <w:rPr>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179, 1999</w:t>
            </w:r>
          </w:p>
        </w:tc>
      </w:tr>
      <w:tr w:rsidR="00D04600" w:rsidRPr="00554985" w:rsidTr="004A7DDE">
        <w:trPr>
          <w:cantSplit/>
        </w:trPr>
        <w:tc>
          <w:tcPr>
            <w:tcW w:w="2139" w:type="dxa"/>
            <w:shd w:val="clear" w:color="auto" w:fill="auto"/>
          </w:tcPr>
          <w:p w:rsidR="00D04600" w:rsidRPr="00554985" w:rsidRDefault="00D04600" w:rsidP="004A7DDE">
            <w:pPr>
              <w:tabs>
                <w:tab w:val="center" w:leader="dot" w:pos="2268"/>
              </w:tabs>
              <w:rPr>
                <w:rFonts w:cs="Times New Roman"/>
                <w:sz w:val="16"/>
                <w:szCs w:val="16"/>
              </w:rPr>
            </w:pP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92, 2000</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31</w:t>
            </w:r>
            <w:r w:rsidR="00554985">
              <w:rPr>
                <w:sz w:val="16"/>
                <w:szCs w:val="16"/>
              </w:rPr>
              <w:noBreakHyphen/>
            </w:r>
            <w:r w:rsidRPr="00554985">
              <w:rPr>
                <w:sz w:val="16"/>
                <w:szCs w:val="16"/>
              </w:rPr>
              <w:t>30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rep. No.</w:t>
            </w:r>
            <w:r w:rsidR="00554985">
              <w:rPr>
                <w:sz w:val="16"/>
                <w:szCs w:val="16"/>
              </w:rPr>
              <w:t> </w:t>
            </w:r>
            <w:r w:rsidRPr="00554985">
              <w:rPr>
                <w:sz w:val="16"/>
                <w:szCs w:val="16"/>
              </w:rPr>
              <w:t>92, 2000</w:t>
            </w:r>
          </w:p>
        </w:tc>
      </w:tr>
      <w:tr w:rsidR="00D04600" w:rsidRPr="00554985" w:rsidTr="004A7DDE">
        <w:trPr>
          <w:cantSplit/>
        </w:trPr>
        <w:tc>
          <w:tcPr>
            <w:tcW w:w="2139" w:type="dxa"/>
            <w:shd w:val="clear" w:color="auto" w:fill="auto"/>
          </w:tcPr>
          <w:p w:rsidR="00D04600" w:rsidRPr="00554985" w:rsidRDefault="00D04600" w:rsidP="004A7DDE">
            <w:pPr>
              <w:tabs>
                <w:tab w:val="center" w:leader="dot" w:pos="2268"/>
              </w:tabs>
              <w:rPr>
                <w:rFonts w:cs="Times New Roman"/>
                <w:sz w:val="16"/>
                <w:szCs w:val="16"/>
              </w:rPr>
            </w:pP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31</w:t>
            </w:r>
            <w:r w:rsidR="00554985">
              <w:rPr>
                <w:sz w:val="16"/>
                <w:szCs w:val="16"/>
              </w:rPr>
              <w:noBreakHyphen/>
            </w:r>
            <w:r w:rsidRPr="00554985">
              <w:rPr>
                <w:sz w:val="16"/>
                <w:szCs w:val="16"/>
              </w:rPr>
              <w:t xml:space="preserve">99 </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73, 2001; No.</w:t>
            </w:r>
            <w:r w:rsidR="00554985">
              <w:rPr>
                <w:sz w:val="16"/>
                <w:szCs w:val="16"/>
              </w:rPr>
              <w:t> </w:t>
            </w:r>
            <w:r w:rsidRPr="00554985">
              <w:rPr>
                <w:sz w:val="16"/>
                <w:szCs w:val="16"/>
              </w:rPr>
              <w:t>134, 2004; No.</w:t>
            </w:r>
            <w:r w:rsidR="00554985">
              <w:rPr>
                <w:sz w:val="16"/>
                <w:szCs w:val="16"/>
              </w:rPr>
              <w:t> </w:t>
            </w:r>
            <w:r w:rsidRPr="00554985">
              <w:rPr>
                <w:sz w:val="16"/>
                <w:szCs w:val="16"/>
              </w:rPr>
              <w:t>118, 2009</w:t>
            </w: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33</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33</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179, 1999;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Notes to s. 33</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rep. No.</w:t>
            </w:r>
            <w:r w:rsidR="00554985">
              <w:rPr>
                <w:sz w:val="16"/>
                <w:szCs w:val="16"/>
              </w:rPr>
              <w:t> </w:t>
            </w:r>
            <w:r w:rsidRPr="00554985">
              <w:rPr>
                <w:sz w:val="16"/>
                <w:szCs w:val="16"/>
              </w:rPr>
              <w:t>73, 2006</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1A to s. 33</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Notes 1–3 to s. 33</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73, 2006</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Heading to s. 33</w:t>
            </w:r>
            <w:r w:rsidR="00554985">
              <w:rPr>
                <w:sz w:val="16"/>
                <w:szCs w:val="16"/>
              </w:rPr>
              <w:noBreakHyphen/>
            </w:r>
            <w:r w:rsidRPr="00554985">
              <w:rPr>
                <w:sz w:val="16"/>
                <w:szCs w:val="16"/>
              </w:rPr>
              <w:t>3</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rs.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33</w:t>
            </w:r>
            <w:r w:rsidR="00554985">
              <w:rPr>
                <w:sz w:val="16"/>
                <w:szCs w:val="16"/>
              </w:rPr>
              <w:noBreakHyphen/>
            </w:r>
            <w:r w:rsidRPr="00554985">
              <w:rPr>
                <w:sz w:val="16"/>
                <w:szCs w:val="16"/>
              </w:rPr>
              <w:t xml:space="preserve">3 </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D04600" w:rsidRPr="00554985" w:rsidTr="004A7DDE">
        <w:trPr>
          <w:cantSplit/>
        </w:trPr>
        <w:tc>
          <w:tcPr>
            <w:tcW w:w="2139" w:type="dxa"/>
            <w:shd w:val="clear" w:color="auto" w:fill="auto"/>
          </w:tcPr>
          <w:p w:rsidR="00D04600" w:rsidRPr="00554985" w:rsidRDefault="00D04600" w:rsidP="004A7DDE">
            <w:pPr>
              <w:tabs>
                <w:tab w:val="center" w:leader="dot" w:pos="2268"/>
              </w:tabs>
              <w:rPr>
                <w:rFonts w:cs="Times New Roman"/>
                <w:sz w:val="16"/>
                <w:szCs w:val="16"/>
              </w:rPr>
            </w:pP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Heading to s. 33</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rs. No.</w:t>
            </w:r>
            <w:r w:rsidR="00554985">
              <w:rPr>
                <w:sz w:val="16"/>
                <w:szCs w:val="16"/>
              </w:rPr>
              <w:t> </w:t>
            </w:r>
            <w:r w:rsidRPr="00554985">
              <w:rPr>
                <w:sz w:val="16"/>
                <w:szCs w:val="16"/>
              </w:rPr>
              <w:t>73, 2001;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33</w:t>
            </w:r>
            <w:r w:rsidR="00554985">
              <w:rPr>
                <w:sz w:val="16"/>
                <w:szCs w:val="16"/>
              </w:rPr>
              <w:noBreakHyphen/>
            </w:r>
            <w:r w:rsidRPr="00554985">
              <w:rPr>
                <w:sz w:val="16"/>
                <w:szCs w:val="16"/>
              </w:rPr>
              <w:t xml:space="preserve">5 </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73, 2001;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Heading to s. 33</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rs.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33</w:t>
            </w:r>
            <w:r w:rsidR="00554985">
              <w:rPr>
                <w:sz w:val="16"/>
                <w:szCs w:val="16"/>
              </w:rPr>
              <w:noBreakHyphen/>
            </w:r>
            <w:r w:rsidRPr="00554985">
              <w:rPr>
                <w:sz w:val="16"/>
                <w:szCs w:val="16"/>
              </w:rPr>
              <w:t xml:space="preserve">10 </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73, 2001; No.</w:t>
            </w:r>
            <w:r w:rsidR="00554985">
              <w:rPr>
                <w:sz w:val="16"/>
                <w:szCs w:val="16"/>
              </w:rPr>
              <w:t> </w:t>
            </w:r>
            <w:r w:rsidRPr="00554985">
              <w:rPr>
                <w:sz w:val="16"/>
                <w:szCs w:val="16"/>
              </w:rPr>
              <w:t>80, 2007;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33</w:t>
            </w:r>
            <w:r w:rsidR="00554985">
              <w:rPr>
                <w:sz w:val="16"/>
                <w:szCs w:val="16"/>
              </w:rPr>
              <w:noBreakHyphen/>
            </w:r>
            <w:r w:rsidRPr="00554985">
              <w:rPr>
                <w:sz w:val="16"/>
                <w:szCs w:val="16"/>
              </w:rPr>
              <w:t>10(2)</w:t>
            </w:r>
            <w:r w:rsidRPr="00554985">
              <w:rPr>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rep. No.</w:t>
            </w:r>
            <w:r w:rsidR="00554985">
              <w:rPr>
                <w:sz w:val="16"/>
                <w:szCs w:val="16"/>
              </w:rPr>
              <w:t> </w:t>
            </w:r>
            <w:r w:rsidRPr="00554985">
              <w:rPr>
                <w:sz w:val="16"/>
                <w:szCs w:val="16"/>
              </w:rPr>
              <w:t>179, 1999</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1 to s. 33</w:t>
            </w:r>
            <w:r w:rsidR="00554985">
              <w:rPr>
                <w:sz w:val="16"/>
                <w:szCs w:val="16"/>
              </w:rPr>
              <w:noBreakHyphen/>
            </w:r>
            <w:r w:rsidRPr="00554985">
              <w:rPr>
                <w:sz w:val="16"/>
                <w:szCs w:val="16"/>
              </w:rPr>
              <w:t>10(2)</w:t>
            </w:r>
            <w:r w:rsidRPr="00554985">
              <w:rPr>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179, 1999</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2 to s. 33</w:t>
            </w:r>
            <w:r w:rsidR="00554985">
              <w:rPr>
                <w:sz w:val="16"/>
                <w:szCs w:val="16"/>
              </w:rPr>
              <w:noBreakHyphen/>
            </w:r>
            <w:r w:rsidRPr="00554985">
              <w:rPr>
                <w:sz w:val="16"/>
                <w:szCs w:val="16"/>
              </w:rPr>
              <w:t>10(2)</w:t>
            </w:r>
            <w:r w:rsidRPr="00554985">
              <w:rPr>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179, 1999</w:t>
            </w:r>
          </w:p>
        </w:tc>
      </w:tr>
      <w:tr w:rsidR="00D04600" w:rsidRPr="00554985" w:rsidTr="004A7DDE">
        <w:trPr>
          <w:cantSplit/>
        </w:trPr>
        <w:tc>
          <w:tcPr>
            <w:tcW w:w="2139" w:type="dxa"/>
            <w:shd w:val="clear" w:color="auto" w:fill="auto"/>
          </w:tcPr>
          <w:p w:rsidR="00D04600" w:rsidRPr="00554985" w:rsidRDefault="00D04600" w:rsidP="004A7DDE">
            <w:pPr>
              <w:tabs>
                <w:tab w:val="center" w:leader="dot" w:pos="2268"/>
              </w:tabs>
              <w:rPr>
                <w:rFonts w:cs="Times New Roman"/>
                <w:sz w:val="16"/>
                <w:szCs w:val="16"/>
              </w:rPr>
            </w:pP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92, 2000</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Heading to s. 33</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rs.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33</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33</w:t>
            </w:r>
            <w:r w:rsidR="00554985">
              <w:rPr>
                <w:sz w:val="16"/>
                <w:szCs w:val="16"/>
              </w:rPr>
              <w:noBreakHyphen/>
            </w:r>
            <w:r w:rsidRPr="00554985">
              <w:rPr>
                <w:sz w:val="16"/>
                <w:szCs w:val="16"/>
              </w:rPr>
              <w:t>15(1)(b)</w:t>
            </w:r>
            <w:r w:rsidRPr="00554985">
              <w:rPr>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33</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rep. No.</w:t>
            </w:r>
            <w:r w:rsidR="00554985">
              <w:rPr>
                <w:sz w:val="16"/>
                <w:szCs w:val="16"/>
              </w:rPr>
              <w:t> </w:t>
            </w:r>
            <w:r w:rsidRPr="00554985">
              <w:rPr>
                <w:sz w:val="16"/>
                <w:szCs w:val="16"/>
              </w:rPr>
              <w:t>179, 1999</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33</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rep. No.</w:t>
            </w:r>
            <w:r w:rsidR="00554985">
              <w:rPr>
                <w:sz w:val="16"/>
                <w:szCs w:val="16"/>
              </w:rPr>
              <w:t> </w:t>
            </w:r>
            <w:r w:rsidRPr="00554985">
              <w:rPr>
                <w:sz w:val="16"/>
                <w:szCs w:val="16"/>
              </w:rPr>
              <w:t>179, 1999</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33</w:t>
            </w:r>
            <w:r w:rsidR="00554985">
              <w:rPr>
                <w:sz w:val="16"/>
                <w:szCs w:val="16"/>
              </w:rPr>
              <w:noBreakHyphen/>
            </w:r>
            <w:r w:rsidRPr="00554985">
              <w:rPr>
                <w:sz w:val="16"/>
                <w:szCs w:val="16"/>
              </w:rPr>
              <w:t>30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rep. No.</w:t>
            </w:r>
            <w:r w:rsidR="00554985">
              <w:rPr>
                <w:sz w:val="16"/>
                <w:szCs w:val="16"/>
              </w:rPr>
              <w:t> </w:t>
            </w:r>
            <w:r w:rsidRPr="00554985">
              <w:rPr>
                <w:sz w:val="16"/>
                <w:szCs w:val="16"/>
              </w:rPr>
              <w:t>179, 1999</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33</w:t>
            </w:r>
            <w:r w:rsidR="00554985">
              <w:rPr>
                <w:sz w:val="16"/>
                <w:szCs w:val="16"/>
              </w:rPr>
              <w:noBreakHyphen/>
            </w:r>
            <w:r w:rsidRPr="00554985">
              <w:rPr>
                <w:sz w:val="16"/>
                <w:szCs w:val="16"/>
              </w:rPr>
              <w:t>99</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73, 2001; No.</w:t>
            </w:r>
            <w:r w:rsidR="00554985">
              <w:rPr>
                <w:sz w:val="16"/>
                <w:szCs w:val="16"/>
              </w:rPr>
              <w:t> </w:t>
            </w:r>
            <w:r w:rsidRPr="00554985">
              <w:rPr>
                <w:sz w:val="16"/>
                <w:szCs w:val="16"/>
              </w:rPr>
              <w:t>134, 2004</w:t>
            </w: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35</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35</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35</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rs. No.</w:t>
            </w:r>
            <w:r w:rsidR="00554985">
              <w:rPr>
                <w:sz w:val="16"/>
                <w:szCs w:val="16"/>
              </w:rPr>
              <w:t> </w:t>
            </w:r>
            <w:r w:rsidRPr="00554985">
              <w:rPr>
                <w:sz w:val="16"/>
                <w:szCs w:val="16"/>
              </w:rPr>
              <w:t>179, 1999</w:t>
            </w:r>
          </w:p>
        </w:tc>
      </w:tr>
      <w:tr w:rsidR="00D04600" w:rsidRPr="00554985" w:rsidTr="004A7DDE">
        <w:trPr>
          <w:cantSplit/>
        </w:trPr>
        <w:tc>
          <w:tcPr>
            <w:tcW w:w="2139" w:type="dxa"/>
            <w:shd w:val="clear" w:color="auto" w:fill="auto"/>
          </w:tcPr>
          <w:p w:rsidR="00D04600" w:rsidRPr="00554985" w:rsidRDefault="00D04600" w:rsidP="004A7DDE">
            <w:pPr>
              <w:tabs>
                <w:tab w:val="center" w:leader="dot" w:pos="2268"/>
              </w:tabs>
              <w:rPr>
                <w:rFonts w:cs="Times New Roman"/>
                <w:sz w:val="16"/>
                <w:szCs w:val="16"/>
              </w:rPr>
            </w:pP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20, 2010;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1 to s. 35</w:t>
            </w:r>
            <w:r w:rsidR="00554985">
              <w:rPr>
                <w:sz w:val="16"/>
                <w:szCs w:val="16"/>
              </w:rPr>
              <w:noBreakHyphen/>
            </w:r>
            <w:r w:rsidRPr="00554985">
              <w:rPr>
                <w:sz w:val="16"/>
                <w:szCs w:val="16"/>
              </w:rPr>
              <w:t>5</w:t>
            </w:r>
            <w:r w:rsidR="00EC7A6F" w:rsidRPr="00554985">
              <w:rPr>
                <w:sz w:val="16"/>
                <w:szCs w:val="16"/>
              </w:rPr>
              <w:t>(1)</w:t>
            </w:r>
            <w:r w:rsidRPr="00554985">
              <w:rPr>
                <w:sz w:val="16"/>
                <w:szCs w:val="16"/>
              </w:rPr>
              <w:tab/>
            </w:r>
          </w:p>
        </w:tc>
        <w:tc>
          <w:tcPr>
            <w:tcW w:w="4943" w:type="dxa"/>
            <w:shd w:val="clear" w:color="auto" w:fill="auto"/>
          </w:tcPr>
          <w:p w:rsidR="00226C51" w:rsidRPr="00554985" w:rsidRDefault="00226C51" w:rsidP="00E96890">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EC7A6F" w:rsidRPr="00554985" w:rsidTr="004A7DDE">
        <w:trPr>
          <w:cantSplit/>
        </w:trPr>
        <w:tc>
          <w:tcPr>
            <w:tcW w:w="2139" w:type="dxa"/>
            <w:shd w:val="clear" w:color="auto" w:fill="auto"/>
          </w:tcPr>
          <w:p w:rsidR="00EC7A6F" w:rsidRPr="00554985" w:rsidRDefault="00EC7A6F" w:rsidP="004A7DDE">
            <w:pPr>
              <w:pStyle w:val="Tabletext"/>
              <w:tabs>
                <w:tab w:val="center" w:leader="dot" w:pos="2268"/>
              </w:tabs>
              <w:rPr>
                <w:sz w:val="16"/>
                <w:szCs w:val="16"/>
              </w:rPr>
            </w:pPr>
          </w:p>
        </w:tc>
        <w:tc>
          <w:tcPr>
            <w:tcW w:w="4943" w:type="dxa"/>
            <w:shd w:val="clear" w:color="auto" w:fill="auto"/>
          </w:tcPr>
          <w:p w:rsidR="00EC7A6F" w:rsidRPr="00554985" w:rsidRDefault="00EC7A6F" w:rsidP="00E96890">
            <w:pPr>
              <w:pStyle w:val="Tabletext"/>
              <w:rPr>
                <w:sz w:val="16"/>
                <w:szCs w:val="16"/>
              </w:rPr>
            </w:pPr>
            <w:r w:rsidRPr="00554985">
              <w:rPr>
                <w:sz w:val="16"/>
                <w:szCs w:val="16"/>
              </w:rPr>
              <w:t>am No 34, 2014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35</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179, 1999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73, 2001</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r w:rsidRPr="00554985">
              <w:rPr>
                <w:rFonts w:cs="Times New Roman"/>
                <w:sz w:val="16"/>
                <w:szCs w:val="16"/>
              </w:rPr>
              <w:t>s 35–99</w:t>
            </w:r>
            <w:r w:rsidRPr="00554985">
              <w:rPr>
                <w:rFonts w:cs="Times New Roman"/>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 34, 2014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35</w:t>
            </w:r>
            <w:r w:rsidR="00554985">
              <w:rPr>
                <w:sz w:val="16"/>
                <w:szCs w:val="16"/>
              </w:rPr>
              <w:noBreakHyphen/>
            </w:r>
            <w:r w:rsidRPr="00554985">
              <w:rPr>
                <w:sz w:val="16"/>
                <w:szCs w:val="16"/>
              </w:rPr>
              <w:t>99</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179, 1999; No.</w:t>
            </w:r>
            <w:r w:rsidR="00554985">
              <w:rPr>
                <w:sz w:val="16"/>
                <w:szCs w:val="16"/>
              </w:rPr>
              <w:t> </w:t>
            </w:r>
            <w:r w:rsidRPr="00554985">
              <w:rPr>
                <w:sz w:val="16"/>
                <w:szCs w:val="16"/>
              </w:rPr>
              <w:t>73, 2006;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 34, 2014</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Part</w:t>
            </w:r>
            <w:r w:rsidR="00554985">
              <w:rPr>
                <w:b/>
                <w:bCs/>
                <w:sz w:val="16"/>
                <w:szCs w:val="16"/>
              </w:rPr>
              <w:t> </w:t>
            </w:r>
            <w:r w:rsidRPr="00554985">
              <w:rPr>
                <w:b/>
                <w:bCs/>
                <w:sz w:val="16"/>
                <w:szCs w:val="16"/>
              </w:rPr>
              <w:t>2</w:t>
            </w:r>
            <w:r w:rsidR="00554985">
              <w:rPr>
                <w:b/>
                <w:bCs/>
                <w:sz w:val="16"/>
                <w:szCs w:val="16"/>
              </w:rPr>
              <w:noBreakHyphen/>
            </w:r>
            <w:r w:rsidRPr="00554985">
              <w:rPr>
                <w:b/>
                <w:bCs/>
                <w:sz w:val="16"/>
                <w:szCs w:val="16"/>
              </w:rPr>
              <w:t>8</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37</w:t>
            </w:r>
            <w:r w:rsidR="00554985">
              <w:rPr>
                <w:b/>
                <w:bCs/>
                <w:sz w:val="16"/>
                <w:szCs w:val="16"/>
              </w:rPr>
              <w:noBreakHyphen/>
            </w:r>
            <w:r w:rsidRPr="00554985">
              <w:rPr>
                <w:b/>
                <w:bCs/>
                <w:sz w:val="16"/>
                <w:szCs w:val="16"/>
              </w:rPr>
              <w:t>1</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37</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Nos. 176, 177 and 178, 1999; Nos. 92 and 156, 2000; No.</w:t>
            </w:r>
            <w:r w:rsidR="00554985">
              <w:rPr>
                <w:sz w:val="16"/>
                <w:szCs w:val="16"/>
              </w:rPr>
              <w:t> </w:t>
            </w:r>
            <w:r w:rsidRPr="00554985">
              <w:rPr>
                <w:sz w:val="16"/>
                <w:szCs w:val="16"/>
              </w:rPr>
              <w:t>73, 2001; No.</w:t>
            </w:r>
            <w:r w:rsidR="00554985">
              <w:rPr>
                <w:sz w:val="16"/>
                <w:szCs w:val="16"/>
              </w:rPr>
              <w:t> </w:t>
            </w:r>
            <w:r w:rsidRPr="00554985">
              <w:rPr>
                <w:sz w:val="16"/>
                <w:szCs w:val="16"/>
              </w:rPr>
              <w:t>97, 2002; No.</w:t>
            </w:r>
            <w:r w:rsidR="00554985">
              <w:rPr>
                <w:sz w:val="16"/>
                <w:szCs w:val="16"/>
              </w:rPr>
              <w:t> </w:t>
            </w:r>
            <w:r w:rsidRPr="00554985">
              <w:rPr>
                <w:sz w:val="16"/>
                <w:szCs w:val="16"/>
              </w:rPr>
              <w:t>67, 2003; No.</w:t>
            </w:r>
            <w:r w:rsidR="00554985">
              <w:rPr>
                <w:sz w:val="16"/>
                <w:szCs w:val="16"/>
              </w:rPr>
              <w:t> </w:t>
            </w:r>
            <w:r w:rsidRPr="00554985">
              <w:rPr>
                <w:sz w:val="16"/>
                <w:szCs w:val="16"/>
              </w:rPr>
              <w:t>134, 2004; No.</w:t>
            </w:r>
            <w:r w:rsidR="00554985">
              <w:rPr>
                <w:sz w:val="16"/>
                <w:szCs w:val="16"/>
              </w:rPr>
              <w:t> </w:t>
            </w:r>
            <w:r w:rsidRPr="00554985">
              <w:rPr>
                <w:sz w:val="16"/>
                <w:szCs w:val="16"/>
              </w:rPr>
              <w:t>80, 2006; No.</w:t>
            </w:r>
            <w:r w:rsidR="00554985">
              <w:rPr>
                <w:sz w:val="16"/>
                <w:szCs w:val="16"/>
              </w:rPr>
              <w:t> </w:t>
            </w:r>
            <w:r w:rsidRPr="00554985">
              <w:rPr>
                <w:sz w:val="16"/>
                <w:szCs w:val="16"/>
              </w:rPr>
              <w:t>112, 2007; No.</w:t>
            </w:r>
            <w:r w:rsidR="00554985">
              <w:rPr>
                <w:sz w:val="16"/>
                <w:szCs w:val="16"/>
              </w:rPr>
              <w:t> </w:t>
            </w:r>
            <w:r w:rsidRPr="00554985">
              <w:rPr>
                <w:sz w:val="16"/>
                <w:szCs w:val="16"/>
              </w:rPr>
              <w:t>118, 2009; Nos. 20, 21 and 74, 2010; No.</w:t>
            </w:r>
            <w:r w:rsidR="00554985">
              <w:rPr>
                <w:sz w:val="16"/>
                <w:szCs w:val="16"/>
              </w:rPr>
              <w:t> </w:t>
            </w:r>
            <w:r w:rsidRPr="00554985">
              <w:rPr>
                <w:sz w:val="16"/>
                <w:szCs w:val="16"/>
              </w:rPr>
              <w:t>169, 2012; No 34, 2014</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Chapter</w:t>
            </w:r>
            <w:r w:rsidR="00554985">
              <w:rPr>
                <w:b/>
                <w:bCs/>
                <w:sz w:val="16"/>
                <w:szCs w:val="16"/>
              </w:rPr>
              <w:t> </w:t>
            </w:r>
            <w:r w:rsidRPr="00554985">
              <w:rPr>
                <w:b/>
                <w:bCs/>
                <w:sz w:val="16"/>
                <w:szCs w:val="16"/>
              </w:rPr>
              <w:t>3</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Part</w:t>
            </w:r>
            <w:r w:rsidR="00554985">
              <w:rPr>
                <w:b/>
                <w:bCs/>
                <w:sz w:val="16"/>
                <w:szCs w:val="16"/>
              </w:rPr>
              <w:t> </w:t>
            </w:r>
            <w:r w:rsidRPr="00554985">
              <w:rPr>
                <w:b/>
                <w:bCs/>
                <w:sz w:val="16"/>
                <w:szCs w:val="16"/>
              </w:rPr>
              <w:t>3</w:t>
            </w:r>
            <w:r w:rsidR="00554985">
              <w:rPr>
                <w:b/>
                <w:bCs/>
                <w:sz w:val="16"/>
                <w:szCs w:val="16"/>
              </w:rPr>
              <w:noBreakHyphen/>
            </w:r>
            <w:r w:rsidRPr="00554985">
              <w:rPr>
                <w:b/>
                <w:bCs/>
                <w:sz w:val="16"/>
                <w:szCs w:val="16"/>
              </w:rPr>
              <w:t>1</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38</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38</w:t>
            </w:r>
            <w:r w:rsidR="00554985">
              <w:rPr>
                <w:b/>
                <w:bCs/>
                <w:sz w:val="16"/>
                <w:szCs w:val="16"/>
              </w:rPr>
              <w:noBreakHyphen/>
            </w:r>
            <w:r w:rsidRPr="00554985">
              <w:rPr>
                <w:b/>
                <w:bCs/>
                <w:sz w:val="16"/>
                <w:szCs w:val="16"/>
              </w:rPr>
              <w:t>A</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4</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38</w:t>
            </w:r>
            <w:r w:rsidR="00554985">
              <w:rPr>
                <w:b/>
                <w:bCs/>
                <w:sz w:val="16"/>
                <w:szCs w:val="16"/>
              </w:rPr>
              <w:noBreakHyphen/>
            </w:r>
            <w:r w:rsidRPr="00554985">
              <w:rPr>
                <w:b/>
                <w:bCs/>
                <w:sz w:val="16"/>
                <w:szCs w:val="16"/>
              </w:rPr>
              <w:t>B</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lastRenderedPageBreak/>
              <w:t>s. 38</w:t>
            </w:r>
            <w:r w:rsidR="00554985">
              <w:rPr>
                <w:sz w:val="16"/>
                <w:szCs w:val="16"/>
              </w:rPr>
              <w:noBreakHyphen/>
            </w:r>
            <w:r w:rsidRPr="00554985">
              <w:rPr>
                <w:sz w:val="16"/>
                <w:szCs w:val="16"/>
              </w:rPr>
              <w:t>7</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143, 2004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 38</w:t>
            </w:r>
            <w:r w:rsidR="00554985">
              <w:rPr>
                <w:sz w:val="16"/>
                <w:szCs w:val="16"/>
              </w:rPr>
              <w:noBreakHyphen/>
            </w:r>
            <w:r w:rsidRPr="00554985">
              <w:rPr>
                <w:sz w:val="16"/>
                <w:szCs w:val="16"/>
              </w:rPr>
              <w:t>30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76, 2013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30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76, 2013</w:t>
            </w:r>
          </w:p>
        </w:tc>
      </w:tr>
      <w:tr w:rsidR="0018742C" w:rsidRPr="00554985" w:rsidTr="004A7DDE">
        <w:trPr>
          <w:cantSplit/>
        </w:trPr>
        <w:tc>
          <w:tcPr>
            <w:tcW w:w="2139" w:type="dxa"/>
            <w:shd w:val="clear" w:color="auto" w:fill="auto"/>
          </w:tcPr>
          <w:p w:rsidR="0018742C" w:rsidRPr="00554985" w:rsidRDefault="0018742C" w:rsidP="00F20765">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35</w:t>
            </w:r>
            <w:r w:rsidRPr="00554985">
              <w:rPr>
                <w:sz w:val="16"/>
                <w:szCs w:val="16"/>
              </w:rPr>
              <w:tab/>
            </w:r>
          </w:p>
        </w:tc>
        <w:tc>
          <w:tcPr>
            <w:tcW w:w="4943" w:type="dxa"/>
            <w:shd w:val="clear" w:color="auto" w:fill="auto"/>
          </w:tcPr>
          <w:p w:rsidR="0018742C" w:rsidRPr="00554985" w:rsidRDefault="0018742C" w:rsidP="004A7DDE">
            <w:pPr>
              <w:pStyle w:val="Tabletext"/>
              <w:rPr>
                <w:sz w:val="16"/>
                <w:szCs w:val="16"/>
              </w:rPr>
            </w:pPr>
            <w:r w:rsidRPr="00554985">
              <w:rPr>
                <w:sz w:val="16"/>
                <w:szCs w:val="16"/>
              </w:rPr>
              <w:t>am No 76, 2013</w:t>
            </w:r>
          </w:p>
        </w:tc>
      </w:tr>
      <w:tr w:rsidR="00226C51" w:rsidRPr="00554985" w:rsidTr="004E4A89">
        <w:trPr>
          <w:cantSplit/>
        </w:trPr>
        <w:tc>
          <w:tcPr>
            <w:tcW w:w="2139" w:type="dxa"/>
            <w:shd w:val="clear" w:color="auto" w:fill="auto"/>
          </w:tcPr>
          <w:p w:rsidR="00226C51" w:rsidRPr="00554985" w:rsidRDefault="00226C51" w:rsidP="00B20C25">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38</w:t>
            </w:r>
            <w:r w:rsidRPr="00554985">
              <w:rPr>
                <w:sz w:val="16"/>
                <w:szCs w:val="16"/>
              </w:rPr>
              <w:tab/>
            </w:r>
          </w:p>
        </w:tc>
        <w:tc>
          <w:tcPr>
            <w:tcW w:w="4943" w:type="dxa"/>
            <w:shd w:val="clear" w:color="auto" w:fill="auto"/>
          </w:tcPr>
          <w:p w:rsidR="00226C51" w:rsidRPr="00554985" w:rsidRDefault="00226C51" w:rsidP="00B20C25">
            <w:pPr>
              <w:pStyle w:val="Tabletext"/>
              <w:rPr>
                <w:sz w:val="16"/>
                <w:szCs w:val="16"/>
              </w:rPr>
            </w:pPr>
            <w:r w:rsidRPr="00554985">
              <w:rPr>
                <w:sz w:val="16"/>
                <w:szCs w:val="16"/>
              </w:rPr>
              <w:t>ad. No.</w:t>
            </w:r>
            <w:r w:rsidR="00554985">
              <w:rPr>
                <w:sz w:val="16"/>
                <w:szCs w:val="16"/>
              </w:rPr>
              <w:t> </w:t>
            </w:r>
            <w:r w:rsidRPr="00554985">
              <w:rPr>
                <w:sz w:val="16"/>
                <w:szCs w:val="16"/>
              </w:rPr>
              <w:t>124, 2013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50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110, 2006; No.</w:t>
            </w:r>
            <w:r w:rsidR="00554985">
              <w:rPr>
                <w:sz w:val="16"/>
                <w:szCs w:val="16"/>
              </w:rPr>
              <w:t> </w:t>
            </w:r>
            <w:r w:rsidRPr="00554985">
              <w:rPr>
                <w:sz w:val="16"/>
                <w:szCs w:val="16"/>
              </w:rPr>
              <w:t>4, 2007</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55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60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75, 2012</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38</w:t>
            </w:r>
            <w:r w:rsidR="00554985">
              <w:rPr>
                <w:b/>
                <w:bCs/>
                <w:sz w:val="16"/>
                <w:szCs w:val="16"/>
              </w:rPr>
              <w:noBreakHyphen/>
            </w:r>
            <w:r w:rsidRPr="00554985">
              <w:rPr>
                <w:b/>
                <w:bCs/>
                <w:sz w:val="16"/>
                <w:szCs w:val="16"/>
              </w:rPr>
              <w:t>C</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90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143, 2007</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97</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100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38</w:t>
            </w:r>
            <w:r w:rsidR="00554985">
              <w:rPr>
                <w:b/>
                <w:bCs/>
                <w:sz w:val="16"/>
                <w:szCs w:val="16"/>
              </w:rPr>
              <w:noBreakHyphen/>
            </w:r>
            <w:r w:rsidRPr="00554985">
              <w:rPr>
                <w:b/>
                <w:bCs/>
                <w:sz w:val="16"/>
                <w:szCs w:val="16"/>
              </w:rPr>
              <w:t>D</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140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145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38</w:t>
            </w:r>
            <w:r w:rsidR="00554985">
              <w:rPr>
                <w:b/>
                <w:bCs/>
                <w:sz w:val="16"/>
                <w:szCs w:val="16"/>
              </w:rPr>
              <w:noBreakHyphen/>
            </w:r>
            <w:r w:rsidRPr="00554985">
              <w:rPr>
                <w:b/>
                <w:bCs/>
                <w:sz w:val="16"/>
                <w:szCs w:val="16"/>
              </w:rPr>
              <w:t>E</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185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20, 2010; No.</w:t>
            </w:r>
            <w:r w:rsidR="00554985">
              <w:rPr>
                <w:sz w:val="16"/>
                <w:szCs w:val="16"/>
              </w:rPr>
              <w:t> </w:t>
            </w:r>
            <w:r w:rsidRPr="00554985">
              <w:rPr>
                <w:sz w:val="16"/>
                <w:szCs w:val="16"/>
              </w:rPr>
              <w:t>51, 2011;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38</w:t>
            </w:r>
            <w:r w:rsidR="00554985">
              <w:rPr>
                <w:sz w:val="16"/>
                <w:szCs w:val="16"/>
              </w:rPr>
              <w:noBreakHyphen/>
            </w:r>
            <w:r w:rsidRPr="00554985">
              <w:rPr>
                <w:sz w:val="16"/>
                <w:szCs w:val="16"/>
              </w:rPr>
              <w:t>185(3)</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20, 2010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38</w:t>
            </w:r>
            <w:r w:rsidR="00554985">
              <w:rPr>
                <w:sz w:val="16"/>
                <w:szCs w:val="16"/>
              </w:rPr>
              <w:noBreakHyphen/>
            </w:r>
            <w:r w:rsidRPr="00554985">
              <w:rPr>
                <w:sz w:val="16"/>
                <w:szCs w:val="16"/>
              </w:rPr>
              <w:t>185(4)</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20, 2010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187</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188</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190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 No.</w:t>
            </w:r>
            <w:r w:rsidR="00554985">
              <w:rPr>
                <w:sz w:val="16"/>
                <w:szCs w:val="16"/>
              </w:rPr>
              <w:t> </w:t>
            </w:r>
            <w:r w:rsidRPr="00554985">
              <w:rPr>
                <w:sz w:val="16"/>
                <w:szCs w:val="16"/>
              </w:rPr>
              <w:t>92, 2000; No.</w:t>
            </w:r>
            <w:r w:rsidR="00554985">
              <w:rPr>
                <w:sz w:val="16"/>
                <w:szCs w:val="16"/>
              </w:rPr>
              <w:t> </w:t>
            </w:r>
            <w:r w:rsidRPr="00554985">
              <w:rPr>
                <w:sz w:val="16"/>
                <w:szCs w:val="16"/>
              </w:rPr>
              <w:t>23, 2005; No.</w:t>
            </w:r>
            <w:r w:rsidR="00554985">
              <w:rPr>
                <w:sz w:val="16"/>
                <w:szCs w:val="16"/>
              </w:rPr>
              <w:t> </w:t>
            </w:r>
            <w:r w:rsidRPr="00554985">
              <w:rPr>
                <w:sz w:val="16"/>
                <w:szCs w:val="16"/>
              </w:rPr>
              <w:t>91, 2010</w:t>
            </w:r>
          </w:p>
        </w:tc>
      </w:tr>
      <w:tr w:rsidR="00226C51" w:rsidRPr="00554985" w:rsidTr="004A7DDE">
        <w:trPr>
          <w:cantSplit/>
        </w:trPr>
        <w:tc>
          <w:tcPr>
            <w:tcW w:w="2139" w:type="dxa"/>
            <w:shd w:val="clear" w:color="auto" w:fill="auto"/>
          </w:tcPr>
          <w:p w:rsidR="00226C51" w:rsidRPr="00554985" w:rsidRDefault="00226C51" w:rsidP="004A7DDE">
            <w:pPr>
              <w:pStyle w:val="Tabletext"/>
              <w:rPr>
                <w:b/>
                <w:bCs/>
                <w:sz w:val="16"/>
                <w:szCs w:val="16"/>
              </w:rPr>
            </w:pPr>
            <w:r w:rsidRPr="00554985">
              <w:rPr>
                <w:b/>
                <w:bCs/>
                <w:sz w:val="16"/>
                <w:szCs w:val="16"/>
              </w:rPr>
              <w:t>Subdivision</w:t>
            </w:r>
            <w:r w:rsidR="00554985">
              <w:rPr>
                <w:b/>
                <w:bCs/>
                <w:sz w:val="16"/>
                <w:szCs w:val="16"/>
              </w:rPr>
              <w:t> </w:t>
            </w:r>
            <w:r w:rsidRPr="00554985">
              <w:rPr>
                <w:b/>
                <w:bCs/>
                <w:sz w:val="16"/>
                <w:szCs w:val="16"/>
              </w:rPr>
              <w:t>38</w:t>
            </w:r>
            <w:r w:rsidR="00554985">
              <w:rPr>
                <w:b/>
                <w:bCs/>
                <w:sz w:val="16"/>
                <w:szCs w:val="16"/>
              </w:rPr>
              <w:noBreakHyphen/>
            </w:r>
            <w:r w:rsidRPr="00554985">
              <w:rPr>
                <w:b/>
                <w:bCs/>
                <w:sz w:val="16"/>
                <w:szCs w:val="16"/>
              </w:rPr>
              <w:t>F</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bCs/>
                <w:sz w:val="16"/>
                <w:szCs w:val="16"/>
              </w:rPr>
            </w:pPr>
            <w:r w:rsidRPr="00554985">
              <w:rPr>
                <w:sz w:val="16"/>
                <w:szCs w:val="16"/>
              </w:rPr>
              <w:t>s. 38</w:t>
            </w:r>
            <w:r w:rsidR="00554985">
              <w:rPr>
                <w:sz w:val="16"/>
                <w:szCs w:val="16"/>
              </w:rPr>
              <w:noBreakHyphen/>
            </w:r>
            <w:r w:rsidRPr="00554985">
              <w:rPr>
                <w:sz w:val="16"/>
                <w:szCs w:val="16"/>
              </w:rPr>
              <w:t>220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169, 2012</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38</w:t>
            </w:r>
            <w:r w:rsidR="00554985">
              <w:rPr>
                <w:b/>
                <w:bCs/>
                <w:sz w:val="16"/>
                <w:szCs w:val="16"/>
              </w:rPr>
              <w:noBreakHyphen/>
            </w:r>
            <w:r w:rsidRPr="00554985">
              <w:rPr>
                <w:b/>
                <w:bCs/>
                <w:sz w:val="16"/>
                <w:szCs w:val="16"/>
              </w:rPr>
              <w:t>G</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Subdiv. 38</w:t>
            </w:r>
            <w:r w:rsidR="00554985">
              <w:rPr>
                <w:sz w:val="16"/>
                <w:szCs w:val="16"/>
              </w:rPr>
              <w:noBreakHyphen/>
            </w:r>
            <w:r w:rsidRPr="00554985">
              <w:rPr>
                <w:sz w:val="16"/>
                <w:szCs w:val="16"/>
              </w:rPr>
              <w:t>G</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143, 2004; No.</w:t>
            </w:r>
            <w:r w:rsidR="00554985">
              <w:rPr>
                <w:sz w:val="16"/>
                <w:szCs w:val="16"/>
              </w:rPr>
              <w:t> </w:t>
            </w:r>
            <w:r w:rsidRPr="00554985">
              <w:rPr>
                <w:sz w:val="16"/>
                <w:szCs w:val="16"/>
              </w:rPr>
              <w:t>169, 2012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250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Nos. 176 and 177, 1999; No.</w:t>
            </w:r>
            <w:r w:rsidR="00554985">
              <w:rPr>
                <w:sz w:val="16"/>
                <w:szCs w:val="16"/>
              </w:rPr>
              <w:t> </w:t>
            </w:r>
            <w:r w:rsidRPr="00554985">
              <w:rPr>
                <w:sz w:val="16"/>
                <w:szCs w:val="16"/>
              </w:rPr>
              <w:t>92, 2000; No.</w:t>
            </w:r>
            <w:r w:rsidR="00554985">
              <w:rPr>
                <w:sz w:val="16"/>
                <w:szCs w:val="16"/>
              </w:rPr>
              <w:t> </w:t>
            </w:r>
            <w:r w:rsidRPr="00554985">
              <w:rPr>
                <w:sz w:val="16"/>
                <w:szCs w:val="16"/>
              </w:rPr>
              <w:t>95, 2004; No.</w:t>
            </w:r>
            <w:r w:rsidR="00554985">
              <w:rPr>
                <w:sz w:val="16"/>
                <w:szCs w:val="16"/>
              </w:rPr>
              <w:t> </w:t>
            </w:r>
            <w:r w:rsidRPr="00554985">
              <w:rPr>
                <w:sz w:val="16"/>
                <w:szCs w:val="16"/>
              </w:rPr>
              <w:t>80, 2006; No.</w:t>
            </w:r>
            <w:r w:rsidR="00554985">
              <w:rPr>
                <w:sz w:val="16"/>
                <w:szCs w:val="16"/>
              </w:rPr>
              <w:t> </w:t>
            </w:r>
            <w:r w:rsidRPr="00554985">
              <w:rPr>
                <w:sz w:val="16"/>
                <w:szCs w:val="16"/>
              </w:rPr>
              <w:t>169, 2012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255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92, 2000; No.</w:t>
            </w:r>
            <w:r w:rsidR="00554985">
              <w:rPr>
                <w:sz w:val="16"/>
                <w:szCs w:val="16"/>
              </w:rPr>
              <w:t> </w:t>
            </w:r>
            <w:r w:rsidRPr="00554985">
              <w:rPr>
                <w:sz w:val="16"/>
                <w:szCs w:val="16"/>
              </w:rPr>
              <w:t>95, 2004; No.</w:t>
            </w:r>
            <w:r w:rsidR="00554985">
              <w:rPr>
                <w:sz w:val="16"/>
                <w:szCs w:val="16"/>
              </w:rPr>
              <w:t> </w:t>
            </w:r>
            <w:r w:rsidRPr="00554985">
              <w:rPr>
                <w:sz w:val="16"/>
                <w:szCs w:val="16"/>
              </w:rPr>
              <w:t>80, 2006; No.</w:t>
            </w:r>
            <w:r w:rsidR="00554985">
              <w:rPr>
                <w:sz w:val="16"/>
                <w:szCs w:val="16"/>
              </w:rPr>
              <w:t> </w:t>
            </w:r>
            <w:r w:rsidRPr="00554985">
              <w:rPr>
                <w:sz w:val="16"/>
                <w:szCs w:val="16"/>
              </w:rPr>
              <w:t>169, 2012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260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143, 2004</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80, 2006; No.</w:t>
            </w:r>
            <w:r w:rsidR="00554985">
              <w:rPr>
                <w:sz w:val="16"/>
                <w:szCs w:val="16"/>
              </w:rPr>
              <w:t> </w:t>
            </w:r>
            <w:r w:rsidRPr="00554985">
              <w:rPr>
                <w:sz w:val="16"/>
                <w:szCs w:val="16"/>
              </w:rPr>
              <w:t>169, 2012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lastRenderedPageBreak/>
              <w:t>Heading to Subdiv. 38</w:t>
            </w:r>
            <w:r w:rsidR="00554985">
              <w:rPr>
                <w:sz w:val="16"/>
                <w:szCs w:val="16"/>
              </w:rPr>
              <w:noBreakHyphen/>
            </w:r>
            <w:r w:rsidRPr="00554985">
              <w:rPr>
                <w:sz w:val="16"/>
                <w:szCs w:val="16"/>
              </w:rPr>
              <w:t>H</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143, 2004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 38</w:t>
            </w:r>
            <w:r w:rsidR="00554985">
              <w:rPr>
                <w:sz w:val="16"/>
                <w:szCs w:val="16"/>
              </w:rPr>
              <w:noBreakHyphen/>
            </w:r>
            <w:r w:rsidRPr="00554985">
              <w:rPr>
                <w:sz w:val="16"/>
                <w:szCs w:val="16"/>
              </w:rPr>
              <w:t>270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169, 2012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270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92, 2000; No.</w:t>
            </w:r>
            <w:r w:rsidR="00554985">
              <w:rPr>
                <w:sz w:val="16"/>
                <w:szCs w:val="16"/>
              </w:rPr>
              <w:t> </w:t>
            </w:r>
            <w:r w:rsidRPr="00554985">
              <w:rPr>
                <w:sz w:val="16"/>
                <w:szCs w:val="16"/>
              </w:rPr>
              <w:t>95, 2004; No.</w:t>
            </w:r>
            <w:r w:rsidR="00554985">
              <w:rPr>
                <w:sz w:val="16"/>
                <w:szCs w:val="16"/>
              </w:rPr>
              <w:t> </w:t>
            </w:r>
            <w:r w:rsidRPr="00554985">
              <w:rPr>
                <w:sz w:val="16"/>
                <w:szCs w:val="16"/>
              </w:rPr>
              <w:t>80, 2006; No.</w:t>
            </w:r>
            <w:r w:rsidR="00554985">
              <w:rPr>
                <w:sz w:val="16"/>
                <w:szCs w:val="16"/>
              </w:rPr>
              <w:t> </w:t>
            </w:r>
            <w:r w:rsidRPr="00554985">
              <w:rPr>
                <w:sz w:val="16"/>
                <w:szCs w:val="16"/>
              </w:rPr>
              <w:t>169, 2012</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38</w:t>
            </w:r>
            <w:r w:rsidR="00554985">
              <w:rPr>
                <w:b/>
                <w:bCs/>
                <w:sz w:val="16"/>
                <w:szCs w:val="16"/>
              </w:rPr>
              <w:noBreakHyphen/>
            </w:r>
            <w:r w:rsidRPr="00554985">
              <w:rPr>
                <w:b/>
                <w:bCs/>
                <w:sz w:val="16"/>
                <w:szCs w:val="16"/>
              </w:rPr>
              <w:t>I</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Subdiv. 38</w:t>
            </w:r>
            <w:r w:rsidR="00554985">
              <w:rPr>
                <w:sz w:val="16"/>
                <w:szCs w:val="16"/>
              </w:rPr>
              <w:noBreakHyphen/>
            </w:r>
            <w:r w:rsidRPr="00554985">
              <w:rPr>
                <w:sz w:val="16"/>
                <w:szCs w:val="16"/>
              </w:rPr>
              <w:t xml:space="preserve">I </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 38</w:t>
            </w:r>
            <w:r w:rsidR="00554985">
              <w:rPr>
                <w:sz w:val="16"/>
                <w:szCs w:val="16"/>
              </w:rPr>
              <w:noBreakHyphen/>
            </w:r>
            <w:r w:rsidRPr="00554985">
              <w:rPr>
                <w:sz w:val="16"/>
                <w:szCs w:val="16"/>
              </w:rPr>
              <w:t xml:space="preserve">290 </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 xml:space="preserve">92, 2000 </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290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300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38</w:t>
            </w:r>
            <w:r w:rsidR="00554985">
              <w:rPr>
                <w:b/>
                <w:bCs/>
                <w:sz w:val="16"/>
                <w:szCs w:val="16"/>
              </w:rPr>
              <w:noBreakHyphen/>
            </w:r>
            <w:r w:rsidRPr="00554985">
              <w:rPr>
                <w:b/>
                <w:bCs/>
                <w:sz w:val="16"/>
                <w:szCs w:val="16"/>
              </w:rPr>
              <w:t>K</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355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92, 2000; No.</w:t>
            </w:r>
            <w:r w:rsidR="00554985">
              <w:rPr>
                <w:sz w:val="16"/>
                <w:szCs w:val="16"/>
              </w:rPr>
              <w:t> </w:t>
            </w:r>
            <w:r w:rsidRPr="00554985">
              <w:rPr>
                <w:sz w:val="16"/>
                <w:szCs w:val="16"/>
              </w:rPr>
              <w:t>91, 2010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360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38</w:t>
            </w:r>
            <w:r w:rsidR="00554985">
              <w:rPr>
                <w:b/>
                <w:bCs/>
                <w:sz w:val="16"/>
                <w:szCs w:val="16"/>
              </w:rPr>
              <w:noBreakHyphen/>
            </w:r>
            <w:r w:rsidRPr="00554985">
              <w:rPr>
                <w:b/>
                <w:bCs/>
                <w:sz w:val="16"/>
                <w:szCs w:val="16"/>
              </w:rPr>
              <w:t>L</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385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38</w:t>
            </w:r>
            <w:r w:rsidR="00554985">
              <w:rPr>
                <w:b/>
                <w:bCs/>
                <w:sz w:val="16"/>
                <w:szCs w:val="16"/>
              </w:rPr>
              <w:noBreakHyphen/>
            </w:r>
            <w:r w:rsidRPr="00554985">
              <w:rPr>
                <w:b/>
                <w:bCs/>
                <w:sz w:val="16"/>
                <w:szCs w:val="16"/>
              </w:rPr>
              <w:t>M</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415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38</w:t>
            </w:r>
            <w:r w:rsidR="00554985">
              <w:rPr>
                <w:b/>
                <w:bCs/>
                <w:sz w:val="16"/>
                <w:szCs w:val="16"/>
              </w:rPr>
              <w:noBreakHyphen/>
            </w:r>
            <w:r w:rsidRPr="00554985">
              <w:rPr>
                <w:b/>
                <w:bCs/>
                <w:sz w:val="16"/>
                <w:szCs w:val="16"/>
              </w:rPr>
              <w:t>N</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Subdiv. 38</w:t>
            </w:r>
            <w:r w:rsidR="00554985">
              <w:rPr>
                <w:sz w:val="16"/>
                <w:szCs w:val="16"/>
              </w:rPr>
              <w:noBreakHyphen/>
            </w:r>
            <w:r w:rsidRPr="00554985">
              <w:rPr>
                <w:sz w:val="16"/>
                <w:szCs w:val="16"/>
              </w:rPr>
              <w:t>N</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445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450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38</w:t>
            </w:r>
            <w:r w:rsidR="00554985">
              <w:rPr>
                <w:b/>
                <w:bCs/>
                <w:sz w:val="16"/>
                <w:szCs w:val="16"/>
              </w:rPr>
              <w:noBreakHyphen/>
            </w:r>
            <w:r w:rsidRPr="00554985">
              <w:rPr>
                <w:b/>
                <w:bCs/>
                <w:sz w:val="16"/>
                <w:szCs w:val="16"/>
              </w:rPr>
              <w:t>O</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475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480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38</w:t>
            </w:r>
            <w:r w:rsidR="00554985">
              <w:rPr>
                <w:b/>
                <w:bCs/>
                <w:sz w:val="16"/>
                <w:szCs w:val="16"/>
              </w:rPr>
              <w:noBreakHyphen/>
            </w:r>
            <w:r w:rsidRPr="00554985">
              <w:rPr>
                <w:b/>
                <w:bCs/>
                <w:sz w:val="16"/>
                <w:szCs w:val="16"/>
              </w:rPr>
              <w:t>P</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 xml:space="preserve">505 </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77, 2001; No.</w:t>
            </w:r>
            <w:r w:rsidR="00554985">
              <w:rPr>
                <w:sz w:val="16"/>
                <w:szCs w:val="16"/>
              </w:rPr>
              <w:t> </w:t>
            </w:r>
            <w:r w:rsidRPr="00554985">
              <w:rPr>
                <w:sz w:val="16"/>
                <w:szCs w:val="16"/>
              </w:rPr>
              <w:t>110, 2006</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510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77, 2001</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38</w:t>
            </w:r>
            <w:r w:rsidR="00554985">
              <w:rPr>
                <w:b/>
                <w:bCs/>
                <w:sz w:val="16"/>
                <w:szCs w:val="16"/>
              </w:rPr>
              <w:noBreakHyphen/>
            </w:r>
            <w:r w:rsidRPr="00554985">
              <w:rPr>
                <w:b/>
                <w:bCs/>
                <w:sz w:val="16"/>
                <w:szCs w:val="16"/>
              </w:rPr>
              <w:t>Q</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Subdiv. 38</w:t>
            </w:r>
            <w:r w:rsidR="00554985">
              <w:rPr>
                <w:sz w:val="16"/>
                <w:szCs w:val="16"/>
              </w:rPr>
              <w:noBreakHyphen/>
            </w:r>
            <w:r w:rsidRPr="00554985">
              <w:rPr>
                <w:sz w:val="16"/>
                <w:szCs w:val="16"/>
              </w:rPr>
              <w:t xml:space="preserve">Q </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540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38</w:t>
            </w:r>
            <w:r w:rsidR="00554985">
              <w:rPr>
                <w:b/>
                <w:bCs/>
                <w:sz w:val="16"/>
                <w:szCs w:val="16"/>
              </w:rPr>
              <w:noBreakHyphen/>
            </w:r>
            <w:r w:rsidRPr="00554985">
              <w:rPr>
                <w:b/>
                <w:bCs/>
                <w:sz w:val="16"/>
                <w:szCs w:val="16"/>
              </w:rPr>
              <w:t>R</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bCs/>
                <w:sz w:val="16"/>
                <w:szCs w:val="16"/>
              </w:rPr>
              <w:t>Subdiv. 38</w:t>
            </w:r>
            <w:r w:rsidR="00554985">
              <w:rPr>
                <w:bCs/>
                <w:sz w:val="16"/>
                <w:szCs w:val="16"/>
              </w:rPr>
              <w:noBreakHyphen/>
            </w:r>
            <w:r w:rsidRPr="00554985">
              <w:rPr>
                <w:bCs/>
                <w:sz w:val="16"/>
                <w:szCs w:val="16"/>
              </w:rPr>
              <w:t>R</w:t>
            </w:r>
            <w:r w:rsidRPr="00554985">
              <w:rPr>
                <w:bCs/>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91, 2010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bCs/>
                <w:sz w:val="16"/>
                <w:szCs w:val="16"/>
              </w:rPr>
              <w:t>s. 38</w:t>
            </w:r>
            <w:r w:rsidR="00554985">
              <w:rPr>
                <w:bCs/>
                <w:sz w:val="16"/>
                <w:szCs w:val="16"/>
              </w:rPr>
              <w:noBreakHyphen/>
            </w:r>
            <w:r w:rsidRPr="00554985">
              <w:rPr>
                <w:bCs/>
                <w:sz w:val="16"/>
                <w:szCs w:val="16"/>
              </w:rPr>
              <w:t>570</w:t>
            </w:r>
            <w:r w:rsidRPr="00554985">
              <w:rPr>
                <w:bCs/>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91, 2010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lastRenderedPageBreak/>
              <w:t>Subdivision</w:t>
            </w:r>
            <w:r w:rsidR="00554985">
              <w:rPr>
                <w:b/>
                <w:bCs/>
                <w:sz w:val="16"/>
                <w:szCs w:val="16"/>
              </w:rPr>
              <w:t> </w:t>
            </w:r>
            <w:r w:rsidRPr="00554985">
              <w:rPr>
                <w:b/>
                <w:bCs/>
                <w:sz w:val="16"/>
                <w:szCs w:val="16"/>
              </w:rPr>
              <w:t>38</w:t>
            </w:r>
            <w:r w:rsidR="00554985">
              <w:rPr>
                <w:b/>
                <w:bCs/>
                <w:sz w:val="16"/>
                <w:szCs w:val="16"/>
              </w:rPr>
              <w:noBreakHyphen/>
            </w:r>
            <w:r w:rsidRPr="00554985">
              <w:rPr>
                <w:b/>
                <w:bCs/>
                <w:sz w:val="16"/>
                <w:szCs w:val="16"/>
              </w:rPr>
              <w:t>S</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bCs/>
                <w:sz w:val="16"/>
                <w:szCs w:val="16"/>
              </w:rPr>
              <w:t>Subdiv. 38</w:t>
            </w:r>
            <w:r w:rsidR="00554985">
              <w:rPr>
                <w:bCs/>
                <w:sz w:val="16"/>
                <w:szCs w:val="16"/>
              </w:rPr>
              <w:noBreakHyphen/>
            </w:r>
            <w:r w:rsidRPr="00554985">
              <w:rPr>
                <w:bCs/>
                <w:sz w:val="16"/>
                <w:szCs w:val="16"/>
              </w:rPr>
              <w:t>S</w:t>
            </w:r>
            <w:r w:rsidRPr="00554985">
              <w:rPr>
                <w:bCs/>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132, 2011</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bCs/>
                <w:sz w:val="16"/>
                <w:szCs w:val="16"/>
              </w:rPr>
              <w:t>s. 38</w:t>
            </w:r>
            <w:r w:rsidR="00554985">
              <w:rPr>
                <w:bCs/>
                <w:sz w:val="16"/>
                <w:szCs w:val="16"/>
              </w:rPr>
              <w:noBreakHyphen/>
            </w:r>
            <w:r w:rsidRPr="00554985">
              <w:rPr>
                <w:bCs/>
                <w:sz w:val="16"/>
                <w:szCs w:val="16"/>
              </w:rPr>
              <w:t>590</w:t>
            </w:r>
            <w:r w:rsidRPr="00554985">
              <w:rPr>
                <w:bCs/>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132, 2011</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40</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40</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40</w:t>
            </w:r>
            <w:r w:rsidR="00554985">
              <w:rPr>
                <w:b/>
                <w:bCs/>
                <w:sz w:val="16"/>
                <w:szCs w:val="16"/>
              </w:rPr>
              <w:noBreakHyphen/>
            </w:r>
            <w:r w:rsidRPr="00554985">
              <w:rPr>
                <w:b/>
                <w:bCs/>
                <w:sz w:val="16"/>
                <w:szCs w:val="16"/>
              </w:rPr>
              <w:t>A</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40</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40</w:t>
            </w:r>
            <w:r w:rsidR="00554985">
              <w:rPr>
                <w:b/>
                <w:bCs/>
                <w:sz w:val="16"/>
                <w:szCs w:val="16"/>
              </w:rPr>
              <w:noBreakHyphen/>
            </w:r>
            <w:r w:rsidRPr="00554985">
              <w:rPr>
                <w:b/>
                <w:bCs/>
                <w:sz w:val="16"/>
                <w:szCs w:val="16"/>
              </w:rPr>
              <w:t>B</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40</w:t>
            </w:r>
            <w:r w:rsidR="00554985">
              <w:rPr>
                <w:sz w:val="16"/>
                <w:szCs w:val="16"/>
              </w:rPr>
              <w:noBreakHyphen/>
            </w:r>
            <w:r w:rsidRPr="00554985">
              <w:rPr>
                <w:sz w:val="16"/>
                <w:szCs w:val="16"/>
              </w:rPr>
              <w:t>35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156, 2000; No.</w:t>
            </w:r>
            <w:r w:rsidR="00554985">
              <w:rPr>
                <w:sz w:val="16"/>
                <w:szCs w:val="16"/>
              </w:rPr>
              <w:t> </w:t>
            </w:r>
            <w:r w:rsidRPr="00554985">
              <w:rPr>
                <w:sz w:val="16"/>
                <w:szCs w:val="16"/>
              </w:rPr>
              <w:t>80, 2006</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40</w:t>
            </w:r>
            <w:r w:rsidR="00554985">
              <w:rPr>
                <w:b/>
                <w:bCs/>
                <w:sz w:val="16"/>
                <w:szCs w:val="16"/>
              </w:rPr>
              <w:noBreakHyphen/>
            </w:r>
            <w:r w:rsidRPr="00554985">
              <w:rPr>
                <w:b/>
                <w:bCs/>
                <w:sz w:val="16"/>
                <w:szCs w:val="16"/>
              </w:rPr>
              <w:t>C</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40</w:t>
            </w:r>
            <w:r w:rsidR="00554985">
              <w:rPr>
                <w:sz w:val="16"/>
                <w:szCs w:val="16"/>
              </w:rPr>
              <w:noBreakHyphen/>
            </w:r>
            <w:r w:rsidRPr="00554985">
              <w:rPr>
                <w:sz w:val="16"/>
                <w:szCs w:val="16"/>
              </w:rPr>
              <w:t>65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92, 2000; No.</w:t>
            </w:r>
            <w:r w:rsidR="00554985">
              <w:rPr>
                <w:sz w:val="16"/>
                <w:szCs w:val="16"/>
              </w:rPr>
              <w:t> </w:t>
            </w:r>
            <w:r w:rsidRPr="00554985">
              <w:rPr>
                <w:sz w:val="16"/>
                <w:szCs w:val="16"/>
              </w:rPr>
              <w:t>80, 2006</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40</w:t>
            </w:r>
            <w:r w:rsidR="00554985">
              <w:rPr>
                <w:sz w:val="16"/>
                <w:szCs w:val="16"/>
              </w:rPr>
              <w:noBreakHyphen/>
            </w:r>
            <w:r w:rsidRPr="00554985">
              <w:rPr>
                <w:sz w:val="16"/>
                <w:szCs w:val="16"/>
              </w:rPr>
              <w:t>70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92, 2000; No.</w:t>
            </w:r>
            <w:r w:rsidR="00554985">
              <w:rPr>
                <w:sz w:val="16"/>
                <w:szCs w:val="16"/>
              </w:rPr>
              <w:t> </w:t>
            </w:r>
            <w:r w:rsidRPr="00554985">
              <w:rPr>
                <w:sz w:val="16"/>
                <w:szCs w:val="16"/>
              </w:rPr>
              <w:t>80, 2006</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Subhead. to s. 40</w:t>
            </w:r>
            <w:r w:rsidR="00554985">
              <w:rPr>
                <w:sz w:val="16"/>
                <w:szCs w:val="16"/>
              </w:rPr>
              <w:noBreakHyphen/>
            </w:r>
            <w:r w:rsidRPr="00554985">
              <w:rPr>
                <w:sz w:val="16"/>
                <w:szCs w:val="16"/>
              </w:rPr>
              <w:t>75(1)</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12, 2012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Subhead. to s. 40</w:t>
            </w:r>
            <w:r w:rsidR="00554985">
              <w:rPr>
                <w:sz w:val="16"/>
                <w:szCs w:val="16"/>
              </w:rPr>
              <w:noBreakHyphen/>
            </w:r>
            <w:r w:rsidRPr="00554985">
              <w:rPr>
                <w:sz w:val="16"/>
                <w:szCs w:val="16"/>
              </w:rPr>
              <w:t>75(2A)</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12, 2012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Subhead. to s. 40</w:t>
            </w:r>
            <w:r w:rsidR="00554985">
              <w:rPr>
                <w:sz w:val="16"/>
                <w:szCs w:val="16"/>
              </w:rPr>
              <w:noBreakHyphen/>
            </w:r>
            <w:r w:rsidRPr="00554985">
              <w:rPr>
                <w:sz w:val="16"/>
                <w:szCs w:val="16"/>
              </w:rPr>
              <w:t>75(3)</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12, 2012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40</w:t>
            </w:r>
            <w:r w:rsidR="00554985">
              <w:rPr>
                <w:sz w:val="16"/>
                <w:szCs w:val="16"/>
              </w:rPr>
              <w:noBreakHyphen/>
            </w:r>
            <w:r w:rsidRPr="00554985">
              <w:rPr>
                <w:sz w:val="16"/>
                <w:szCs w:val="16"/>
              </w:rPr>
              <w:t>75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78, 2005; No.</w:t>
            </w:r>
            <w:r w:rsidR="00554985">
              <w:rPr>
                <w:sz w:val="16"/>
                <w:szCs w:val="16"/>
              </w:rPr>
              <w:t> </w:t>
            </w:r>
            <w:r w:rsidRPr="00554985">
              <w:rPr>
                <w:sz w:val="16"/>
                <w:szCs w:val="16"/>
              </w:rPr>
              <w:t>80, 2006; No.</w:t>
            </w:r>
            <w:r w:rsidR="00554985">
              <w:rPr>
                <w:sz w:val="16"/>
                <w:szCs w:val="16"/>
              </w:rPr>
              <w:t> </w:t>
            </w:r>
            <w:r w:rsidRPr="00554985">
              <w:rPr>
                <w:sz w:val="16"/>
                <w:szCs w:val="16"/>
              </w:rPr>
              <w:t>12, 2012</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40</w:t>
            </w:r>
            <w:r w:rsidR="00554985">
              <w:rPr>
                <w:b/>
                <w:bCs/>
                <w:sz w:val="16"/>
                <w:szCs w:val="16"/>
              </w:rPr>
              <w:noBreakHyphen/>
            </w:r>
            <w:r w:rsidRPr="00554985">
              <w:rPr>
                <w:b/>
                <w:bCs/>
                <w:sz w:val="16"/>
                <w:szCs w:val="16"/>
              </w:rPr>
              <w:t>E</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40</w:t>
            </w:r>
            <w:r w:rsidR="00554985">
              <w:rPr>
                <w:sz w:val="16"/>
                <w:szCs w:val="16"/>
              </w:rPr>
              <w:noBreakHyphen/>
            </w:r>
            <w:r w:rsidRPr="00554985">
              <w:rPr>
                <w:sz w:val="16"/>
                <w:szCs w:val="16"/>
              </w:rPr>
              <w:t>130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40</w:t>
            </w:r>
            <w:r w:rsidR="00554985">
              <w:rPr>
                <w:b/>
                <w:bCs/>
                <w:sz w:val="16"/>
                <w:szCs w:val="16"/>
              </w:rPr>
              <w:noBreakHyphen/>
            </w:r>
            <w:r w:rsidRPr="00554985">
              <w:rPr>
                <w:b/>
                <w:bCs/>
                <w:sz w:val="16"/>
                <w:szCs w:val="16"/>
              </w:rPr>
              <w:t>F</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Subdiv. 40–F</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169, 2012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Subdiv. 40</w:t>
            </w:r>
            <w:r w:rsidR="00554985">
              <w:rPr>
                <w:sz w:val="16"/>
                <w:szCs w:val="16"/>
              </w:rPr>
              <w:noBreakHyphen/>
            </w:r>
            <w:r w:rsidRPr="00554985">
              <w:rPr>
                <w:sz w:val="16"/>
                <w:szCs w:val="16"/>
              </w:rPr>
              <w:t>F</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 40</w:t>
            </w:r>
            <w:r w:rsidR="00554985">
              <w:rPr>
                <w:sz w:val="16"/>
                <w:szCs w:val="16"/>
              </w:rPr>
              <w:noBreakHyphen/>
            </w:r>
            <w:r w:rsidRPr="00554985">
              <w:rPr>
                <w:sz w:val="16"/>
                <w:szCs w:val="16"/>
              </w:rPr>
              <w:t>160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12, 2012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40</w:t>
            </w:r>
            <w:r w:rsidR="00554985">
              <w:rPr>
                <w:sz w:val="16"/>
                <w:szCs w:val="16"/>
              </w:rPr>
              <w:noBreakHyphen/>
            </w:r>
            <w:r w:rsidRPr="00554985">
              <w:rPr>
                <w:sz w:val="16"/>
                <w:szCs w:val="16"/>
              </w:rPr>
              <w:t>160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95, 2004; No.</w:t>
            </w:r>
            <w:r w:rsidR="00554985">
              <w:rPr>
                <w:sz w:val="16"/>
                <w:szCs w:val="16"/>
              </w:rPr>
              <w:t> </w:t>
            </w:r>
            <w:r w:rsidRPr="00554985">
              <w:rPr>
                <w:sz w:val="16"/>
                <w:szCs w:val="16"/>
              </w:rPr>
              <w:t>80, 2006; No.</w:t>
            </w:r>
            <w:r w:rsidR="00554985">
              <w:rPr>
                <w:sz w:val="16"/>
                <w:szCs w:val="16"/>
              </w:rPr>
              <w:t> </w:t>
            </w:r>
            <w:r w:rsidRPr="00554985">
              <w:rPr>
                <w:sz w:val="16"/>
                <w:szCs w:val="16"/>
              </w:rPr>
              <w:t>169, 2012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40</w:t>
            </w:r>
            <w:r w:rsidR="00554985">
              <w:rPr>
                <w:sz w:val="16"/>
                <w:szCs w:val="16"/>
              </w:rPr>
              <w:noBreakHyphen/>
            </w:r>
            <w:r w:rsidRPr="00554985">
              <w:rPr>
                <w:sz w:val="16"/>
                <w:szCs w:val="16"/>
              </w:rPr>
              <w:t>165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40</w:t>
            </w:r>
            <w:r w:rsidR="00554985">
              <w:rPr>
                <w:sz w:val="16"/>
                <w:szCs w:val="16"/>
              </w:rPr>
              <w:noBreakHyphen/>
            </w:r>
            <w:r w:rsidRPr="00554985">
              <w:rPr>
                <w:sz w:val="16"/>
                <w:szCs w:val="16"/>
              </w:rPr>
              <w:t>165(1)</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Part</w:t>
            </w:r>
            <w:r w:rsidR="00554985">
              <w:rPr>
                <w:b/>
                <w:bCs/>
                <w:sz w:val="16"/>
                <w:szCs w:val="16"/>
              </w:rPr>
              <w:t> </w:t>
            </w:r>
            <w:r w:rsidRPr="00554985">
              <w:rPr>
                <w:b/>
                <w:bCs/>
                <w:sz w:val="16"/>
                <w:szCs w:val="16"/>
              </w:rPr>
              <w:t>3</w:t>
            </w:r>
            <w:r w:rsidR="00554985">
              <w:rPr>
                <w:b/>
                <w:bCs/>
                <w:sz w:val="16"/>
                <w:szCs w:val="16"/>
              </w:rPr>
              <w:noBreakHyphen/>
            </w:r>
            <w:r w:rsidRPr="00554985">
              <w:rPr>
                <w:b/>
                <w:bCs/>
                <w:sz w:val="16"/>
                <w:szCs w:val="16"/>
              </w:rPr>
              <w:t>2</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42</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42</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Nos. 176 and 177, 1999; No.</w:t>
            </w:r>
            <w:r w:rsidR="00554985">
              <w:rPr>
                <w:sz w:val="16"/>
                <w:szCs w:val="16"/>
              </w:rPr>
              <w:t> </w:t>
            </w:r>
            <w:r w:rsidRPr="00554985">
              <w:rPr>
                <w:sz w:val="16"/>
                <w:szCs w:val="16"/>
              </w:rPr>
              <w:t>92, 2000; No.</w:t>
            </w:r>
            <w:r w:rsidR="00554985">
              <w:rPr>
                <w:sz w:val="16"/>
                <w:szCs w:val="16"/>
              </w:rPr>
              <w:t> </w:t>
            </w:r>
            <w:r w:rsidRPr="00554985">
              <w:rPr>
                <w:sz w:val="16"/>
                <w:szCs w:val="16"/>
              </w:rPr>
              <w:t>138, 2012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42</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42</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Chapter</w:t>
            </w:r>
            <w:r w:rsidR="00554985">
              <w:rPr>
                <w:b/>
                <w:bCs/>
                <w:sz w:val="16"/>
                <w:szCs w:val="16"/>
              </w:rPr>
              <w:t> </w:t>
            </w:r>
            <w:r w:rsidRPr="00554985">
              <w:rPr>
                <w:b/>
                <w:bCs/>
                <w:sz w:val="16"/>
                <w:szCs w:val="16"/>
              </w:rPr>
              <w:t>4</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Part</w:t>
            </w:r>
            <w:r w:rsidR="00554985">
              <w:rPr>
                <w:b/>
                <w:bCs/>
                <w:sz w:val="16"/>
                <w:szCs w:val="16"/>
              </w:rPr>
              <w:t> </w:t>
            </w:r>
            <w:r w:rsidRPr="00554985">
              <w:rPr>
                <w:b/>
                <w:bCs/>
                <w:sz w:val="16"/>
                <w:szCs w:val="16"/>
              </w:rPr>
              <w:t>4</w:t>
            </w:r>
            <w:r w:rsidR="00554985">
              <w:rPr>
                <w:b/>
                <w:bCs/>
                <w:sz w:val="16"/>
                <w:szCs w:val="16"/>
              </w:rPr>
              <w:noBreakHyphen/>
            </w:r>
            <w:r w:rsidRPr="00554985">
              <w:rPr>
                <w:b/>
                <w:bCs/>
                <w:sz w:val="16"/>
                <w:szCs w:val="16"/>
              </w:rPr>
              <w:t>1</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48</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48</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156, 2000;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48</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48</w:t>
            </w:r>
            <w:r w:rsidR="00554985">
              <w:rPr>
                <w:b/>
                <w:bCs/>
                <w:sz w:val="16"/>
                <w:szCs w:val="16"/>
              </w:rPr>
              <w:noBreakHyphen/>
            </w:r>
            <w:r w:rsidRPr="00554985">
              <w:rPr>
                <w:b/>
                <w:bCs/>
                <w:sz w:val="16"/>
                <w:szCs w:val="16"/>
              </w:rPr>
              <w:t>A</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bCs/>
                <w:sz w:val="16"/>
                <w:szCs w:val="16"/>
              </w:rPr>
              <w:t>Heading to Subdiv. 48</w:t>
            </w:r>
            <w:r w:rsidR="00554985">
              <w:rPr>
                <w:bCs/>
                <w:sz w:val="16"/>
                <w:szCs w:val="16"/>
              </w:rPr>
              <w:noBreakHyphen/>
            </w:r>
            <w:r w:rsidRPr="00554985">
              <w:rPr>
                <w:bCs/>
                <w:sz w:val="16"/>
                <w:szCs w:val="16"/>
              </w:rPr>
              <w:t>A</w:t>
            </w:r>
            <w:r w:rsidRPr="00554985">
              <w:rPr>
                <w:bCs/>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48</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48</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48</w:t>
            </w:r>
            <w:r w:rsidR="00554985">
              <w:rPr>
                <w:sz w:val="16"/>
                <w:szCs w:val="16"/>
              </w:rPr>
              <w:noBreakHyphen/>
            </w:r>
            <w:r w:rsidRPr="00554985">
              <w:rPr>
                <w:sz w:val="16"/>
                <w:szCs w:val="16"/>
              </w:rPr>
              <w:t>7</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48</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176, 1999; Nos. 92 and 156, 2000;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48</w:t>
            </w:r>
            <w:r w:rsidR="00554985">
              <w:rPr>
                <w:sz w:val="16"/>
                <w:szCs w:val="16"/>
              </w:rPr>
              <w:noBreakHyphen/>
            </w:r>
            <w:r w:rsidRPr="00554985">
              <w:rPr>
                <w:sz w:val="16"/>
                <w:szCs w:val="16"/>
              </w:rPr>
              <w:t>10(2)</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1 to s. 48</w:t>
            </w:r>
            <w:r w:rsidR="00554985">
              <w:rPr>
                <w:sz w:val="16"/>
                <w:szCs w:val="16"/>
              </w:rPr>
              <w:noBreakHyphen/>
            </w:r>
            <w:r w:rsidRPr="00554985">
              <w:rPr>
                <w:sz w:val="16"/>
                <w:szCs w:val="16"/>
              </w:rPr>
              <w:t>10(2)</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2 to s. 48</w:t>
            </w:r>
            <w:r w:rsidR="00554985">
              <w:rPr>
                <w:sz w:val="16"/>
                <w:szCs w:val="16"/>
              </w:rPr>
              <w:noBreakHyphen/>
            </w:r>
            <w:r w:rsidRPr="00554985">
              <w:rPr>
                <w:sz w:val="16"/>
                <w:szCs w:val="16"/>
              </w:rPr>
              <w:t>10(2)</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48</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95, 2004; No.</w:t>
            </w:r>
            <w:r w:rsidR="00554985">
              <w:rPr>
                <w:sz w:val="16"/>
                <w:szCs w:val="16"/>
              </w:rPr>
              <w:t> </w:t>
            </w:r>
            <w:r w:rsidRPr="00554985">
              <w:rPr>
                <w:sz w:val="16"/>
                <w:szCs w:val="16"/>
              </w:rPr>
              <w:t>169, 2012</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48</w:t>
            </w:r>
            <w:r w:rsidR="00554985">
              <w:rPr>
                <w:b/>
                <w:bCs/>
                <w:sz w:val="16"/>
                <w:szCs w:val="16"/>
              </w:rPr>
              <w:noBreakHyphen/>
            </w:r>
            <w:r w:rsidRPr="00554985">
              <w:rPr>
                <w:b/>
                <w:bCs/>
                <w:sz w:val="16"/>
                <w:szCs w:val="16"/>
              </w:rPr>
              <w:t>B</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bCs/>
                <w:sz w:val="16"/>
                <w:szCs w:val="16"/>
              </w:rPr>
              <w:t>Heading to Subdiv. 48</w:t>
            </w:r>
            <w:r w:rsidR="00554985">
              <w:rPr>
                <w:bCs/>
                <w:sz w:val="16"/>
                <w:szCs w:val="16"/>
              </w:rPr>
              <w:noBreakHyphen/>
            </w:r>
            <w:r w:rsidRPr="00554985">
              <w:rPr>
                <w:bCs/>
                <w:sz w:val="16"/>
                <w:szCs w:val="16"/>
              </w:rPr>
              <w:t>B</w:t>
            </w:r>
            <w:r w:rsidRPr="00554985">
              <w:rPr>
                <w:bCs/>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48</w:t>
            </w:r>
            <w:r w:rsidR="00554985">
              <w:rPr>
                <w:sz w:val="16"/>
                <w:szCs w:val="16"/>
              </w:rPr>
              <w:noBreakHyphen/>
            </w:r>
            <w:r w:rsidRPr="00554985">
              <w:rPr>
                <w:sz w:val="16"/>
                <w:szCs w:val="16"/>
              </w:rPr>
              <w:t>40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48</w:t>
            </w:r>
            <w:r w:rsidR="00554985">
              <w:rPr>
                <w:sz w:val="16"/>
                <w:szCs w:val="16"/>
              </w:rPr>
              <w:noBreakHyphen/>
            </w:r>
            <w:r w:rsidRPr="00554985">
              <w:rPr>
                <w:sz w:val="16"/>
                <w:szCs w:val="16"/>
              </w:rPr>
              <w:t>40(1)</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48</w:t>
            </w:r>
            <w:r w:rsidR="00554985">
              <w:rPr>
                <w:sz w:val="16"/>
                <w:szCs w:val="16"/>
              </w:rPr>
              <w:noBreakHyphen/>
            </w:r>
            <w:r w:rsidRPr="00554985">
              <w:rPr>
                <w:sz w:val="16"/>
                <w:szCs w:val="16"/>
              </w:rPr>
              <w:t>45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156, 2000;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48</w:t>
            </w:r>
            <w:r w:rsidR="00554985">
              <w:rPr>
                <w:sz w:val="16"/>
                <w:szCs w:val="16"/>
              </w:rPr>
              <w:noBreakHyphen/>
            </w:r>
            <w:r w:rsidRPr="00554985">
              <w:rPr>
                <w:sz w:val="16"/>
                <w:szCs w:val="16"/>
              </w:rPr>
              <w:t>50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48</w:t>
            </w:r>
            <w:r w:rsidR="00554985">
              <w:rPr>
                <w:sz w:val="16"/>
                <w:szCs w:val="16"/>
              </w:rPr>
              <w:noBreakHyphen/>
            </w:r>
            <w:r w:rsidRPr="00554985">
              <w:rPr>
                <w:sz w:val="16"/>
                <w:szCs w:val="16"/>
              </w:rPr>
              <w:t>51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48</w:t>
            </w:r>
            <w:r w:rsidR="00554985">
              <w:rPr>
                <w:sz w:val="16"/>
                <w:szCs w:val="16"/>
              </w:rPr>
              <w:noBreakHyphen/>
            </w:r>
            <w:r w:rsidRPr="00554985">
              <w:rPr>
                <w:sz w:val="16"/>
                <w:szCs w:val="16"/>
              </w:rPr>
              <w:t>52</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48</w:t>
            </w:r>
            <w:r w:rsidR="00554985">
              <w:rPr>
                <w:sz w:val="16"/>
                <w:szCs w:val="16"/>
              </w:rPr>
              <w:noBreakHyphen/>
            </w:r>
            <w:r w:rsidRPr="00554985">
              <w:rPr>
                <w:sz w:val="16"/>
                <w:szCs w:val="16"/>
              </w:rPr>
              <w:t>53</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lastRenderedPageBreak/>
              <w:t>s. 48</w:t>
            </w:r>
            <w:r w:rsidR="00554985">
              <w:rPr>
                <w:sz w:val="16"/>
                <w:szCs w:val="16"/>
              </w:rPr>
              <w:noBreakHyphen/>
            </w:r>
            <w:r w:rsidRPr="00554985">
              <w:rPr>
                <w:sz w:val="16"/>
                <w:szCs w:val="16"/>
              </w:rPr>
              <w:t>55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78, 2005</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48</w:t>
            </w:r>
            <w:r w:rsidR="00554985">
              <w:rPr>
                <w:sz w:val="16"/>
                <w:szCs w:val="16"/>
              </w:rPr>
              <w:noBreakHyphen/>
            </w:r>
            <w:r w:rsidRPr="00554985">
              <w:rPr>
                <w:sz w:val="16"/>
                <w:szCs w:val="16"/>
              </w:rPr>
              <w:t>57</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48</w:t>
            </w:r>
            <w:r w:rsidR="00554985">
              <w:rPr>
                <w:sz w:val="16"/>
                <w:szCs w:val="16"/>
              </w:rPr>
              <w:noBreakHyphen/>
            </w:r>
            <w:r w:rsidRPr="00554985">
              <w:rPr>
                <w:sz w:val="16"/>
                <w:szCs w:val="16"/>
              </w:rPr>
              <w:t>60(1)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48</w:t>
            </w:r>
            <w:r w:rsidR="00554985">
              <w:rPr>
                <w:b/>
                <w:bCs/>
                <w:sz w:val="16"/>
                <w:szCs w:val="16"/>
              </w:rPr>
              <w:noBreakHyphen/>
            </w:r>
            <w:r w:rsidRPr="00554985">
              <w:rPr>
                <w:b/>
                <w:bCs/>
                <w:sz w:val="16"/>
                <w:szCs w:val="16"/>
              </w:rPr>
              <w:t>C</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48</w:t>
            </w:r>
            <w:r w:rsidR="00554985">
              <w:rPr>
                <w:sz w:val="16"/>
                <w:szCs w:val="16"/>
              </w:rPr>
              <w:noBreakHyphen/>
            </w:r>
            <w:r w:rsidRPr="00554985">
              <w:rPr>
                <w:sz w:val="16"/>
                <w:szCs w:val="16"/>
              </w:rPr>
              <w:t>70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156, 2000; No.</w:t>
            </w:r>
            <w:r w:rsidR="00554985">
              <w:rPr>
                <w:sz w:val="16"/>
                <w:szCs w:val="16"/>
              </w:rPr>
              <w:t> </w:t>
            </w:r>
            <w:r w:rsidRPr="00554985">
              <w:rPr>
                <w:sz w:val="16"/>
                <w:szCs w:val="16"/>
              </w:rPr>
              <w:t>118, 2009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48</w:t>
            </w:r>
            <w:r w:rsidR="00554985">
              <w:rPr>
                <w:sz w:val="16"/>
                <w:szCs w:val="16"/>
              </w:rPr>
              <w:noBreakHyphen/>
            </w:r>
            <w:r w:rsidRPr="00554985">
              <w:rPr>
                <w:sz w:val="16"/>
                <w:szCs w:val="16"/>
              </w:rPr>
              <w:t>70(1)</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48</w:t>
            </w:r>
            <w:r w:rsidR="00554985">
              <w:rPr>
                <w:sz w:val="16"/>
                <w:szCs w:val="16"/>
              </w:rPr>
              <w:noBreakHyphen/>
            </w:r>
            <w:r w:rsidRPr="00554985">
              <w:rPr>
                <w:sz w:val="16"/>
                <w:szCs w:val="16"/>
              </w:rPr>
              <w:t>70(2)</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48</w:t>
            </w:r>
            <w:r w:rsidR="00554985">
              <w:rPr>
                <w:sz w:val="16"/>
                <w:szCs w:val="16"/>
              </w:rPr>
              <w:noBreakHyphen/>
            </w:r>
            <w:r w:rsidRPr="00554985">
              <w:rPr>
                <w:sz w:val="16"/>
                <w:szCs w:val="16"/>
              </w:rPr>
              <w:t>71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48</w:t>
            </w:r>
            <w:r w:rsidR="00554985">
              <w:rPr>
                <w:sz w:val="16"/>
                <w:szCs w:val="16"/>
              </w:rPr>
              <w:noBreakHyphen/>
            </w:r>
            <w:r w:rsidRPr="00554985">
              <w:rPr>
                <w:sz w:val="16"/>
                <w:szCs w:val="16"/>
              </w:rPr>
              <w:t>72</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118, 2009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48</w:t>
            </w:r>
            <w:r w:rsidR="00554985">
              <w:rPr>
                <w:sz w:val="16"/>
                <w:szCs w:val="16"/>
              </w:rPr>
              <w:noBreakHyphen/>
            </w:r>
            <w:r w:rsidRPr="00554985">
              <w:rPr>
                <w:sz w:val="16"/>
                <w:szCs w:val="16"/>
              </w:rPr>
              <w:t>73</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118, 2009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2 to s. 48</w:t>
            </w:r>
            <w:r w:rsidR="00554985">
              <w:rPr>
                <w:sz w:val="16"/>
                <w:szCs w:val="16"/>
              </w:rPr>
              <w:noBreakHyphen/>
            </w:r>
            <w:r w:rsidRPr="00554985">
              <w:rPr>
                <w:sz w:val="16"/>
                <w:szCs w:val="16"/>
              </w:rPr>
              <w:t>73(1)</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48</w:t>
            </w:r>
            <w:r w:rsidR="00554985">
              <w:rPr>
                <w:sz w:val="16"/>
                <w:szCs w:val="16"/>
              </w:rPr>
              <w:noBreakHyphen/>
            </w:r>
            <w:r w:rsidRPr="00554985">
              <w:rPr>
                <w:sz w:val="16"/>
                <w:szCs w:val="16"/>
              </w:rPr>
              <w:t>75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118, 2009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48</w:t>
            </w:r>
            <w:r w:rsidR="00554985">
              <w:rPr>
                <w:sz w:val="16"/>
                <w:szCs w:val="16"/>
              </w:rPr>
              <w:noBreakHyphen/>
            </w:r>
            <w:r w:rsidRPr="00554985">
              <w:rPr>
                <w:sz w:val="16"/>
                <w:szCs w:val="16"/>
              </w:rPr>
              <w:t>75(1)</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48</w:t>
            </w:r>
            <w:r w:rsidR="00554985">
              <w:rPr>
                <w:sz w:val="16"/>
                <w:szCs w:val="16"/>
              </w:rPr>
              <w:noBreakHyphen/>
            </w:r>
            <w:r w:rsidRPr="00554985">
              <w:rPr>
                <w:sz w:val="16"/>
                <w:szCs w:val="16"/>
              </w:rPr>
              <w:t>75(2)</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118, 2009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48</w:t>
            </w:r>
            <w:r w:rsidR="00554985">
              <w:rPr>
                <w:sz w:val="16"/>
                <w:szCs w:val="16"/>
              </w:rPr>
              <w:noBreakHyphen/>
            </w:r>
            <w:r w:rsidRPr="00554985">
              <w:rPr>
                <w:sz w:val="16"/>
                <w:szCs w:val="16"/>
              </w:rPr>
              <w:t>80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48</w:t>
            </w:r>
            <w:r w:rsidR="00554985">
              <w:rPr>
                <w:sz w:val="16"/>
                <w:szCs w:val="16"/>
              </w:rPr>
              <w:noBreakHyphen/>
            </w:r>
            <w:r w:rsidRPr="00554985">
              <w:rPr>
                <w:sz w:val="16"/>
                <w:szCs w:val="16"/>
              </w:rPr>
              <w:t>85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134, 2004</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48</w:t>
            </w:r>
            <w:r w:rsidR="00554985">
              <w:rPr>
                <w:sz w:val="16"/>
                <w:szCs w:val="16"/>
              </w:rPr>
              <w:noBreakHyphen/>
            </w:r>
            <w:r w:rsidRPr="00554985">
              <w:rPr>
                <w:sz w:val="16"/>
                <w:szCs w:val="16"/>
              </w:rPr>
              <w:t>85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48</w:t>
            </w:r>
            <w:r w:rsidR="00554985">
              <w:rPr>
                <w:sz w:val="16"/>
                <w:szCs w:val="16"/>
              </w:rPr>
              <w:noBreakHyphen/>
            </w:r>
            <w:r w:rsidRPr="00554985">
              <w:rPr>
                <w:sz w:val="16"/>
                <w:szCs w:val="16"/>
              </w:rPr>
              <w:t>90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48</w:t>
            </w:r>
            <w:r w:rsidR="00554985">
              <w:rPr>
                <w:b/>
                <w:bCs/>
                <w:sz w:val="16"/>
                <w:szCs w:val="16"/>
              </w:rPr>
              <w:noBreakHyphen/>
            </w:r>
            <w:r w:rsidRPr="00554985">
              <w:rPr>
                <w:b/>
                <w:bCs/>
                <w:sz w:val="16"/>
                <w:szCs w:val="16"/>
              </w:rPr>
              <w:t>D</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Subdiv. 48</w:t>
            </w:r>
            <w:r w:rsidR="00554985">
              <w:rPr>
                <w:sz w:val="16"/>
                <w:szCs w:val="16"/>
              </w:rPr>
              <w:noBreakHyphen/>
            </w:r>
            <w:r w:rsidRPr="00554985">
              <w:rPr>
                <w:sz w:val="16"/>
                <w:szCs w:val="16"/>
              </w:rPr>
              <w:t xml:space="preserve">D </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48</w:t>
            </w:r>
            <w:r w:rsidR="00554985">
              <w:rPr>
                <w:sz w:val="16"/>
                <w:szCs w:val="16"/>
              </w:rPr>
              <w:noBreakHyphen/>
            </w:r>
            <w:r w:rsidRPr="00554985">
              <w:rPr>
                <w:sz w:val="16"/>
                <w:szCs w:val="16"/>
              </w:rPr>
              <w:t>110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12, 2012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48</w:t>
            </w:r>
            <w:r w:rsidR="00554985">
              <w:rPr>
                <w:sz w:val="16"/>
                <w:szCs w:val="16"/>
              </w:rPr>
              <w:noBreakHyphen/>
            </w:r>
            <w:r w:rsidRPr="00554985">
              <w:rPr>
                <w:sz w:val="16"/>
                <w:szCs w:val="16"/>
              </w:rPr>
              <w:t>115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78, 2005; No.</w:t>
            </w:r>
            <w:r w:rsidR="00554985">
              <w:rPr>
                <w:sz w:val="16"/>
                <w:szCs w:val="16"/>
              </w:rPr>
              <w:t> </w:t>
            </w:r>
            <w:r w:rsidRPr="00554985">
              <w:rPr>
                <w:sz w:val="16"/>
                <w:szCs w:val="16"/>
              </w:rPr>
              <w:t>12, 2012</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49</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49</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49</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49</w:t>
            </w:r>
            <w:r w:rsidR="00554985">
              <w:rPr>
                <w:b/>
                <w:bCs/>
                <w:sz w:val="16"/>
                <w:szCs w:val="16"/>
              </w:rPr>
              <w:noBreakHyphen/>
            </w:r>
            <w:r w:rsidRPr="00554985">
              <w:rPr>
                <w:b/>
                <w:bCs/>
                <w:sz w:val="16"/>
                <w:szCs w:val="16"/>
              </w:rPr>
              <w:t>A</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49</w:t>
            </w:r>
            <w:r w:rsidR="00554985">
              <w:rPr>
                <w:sz w:val="16"/>
                <w:szCs w:val="16"/>
              </w:rPr>
              <w:noBreakHyphen/>
            </w:r>
            <w:r w:rsidRPr="00554985">
              <w:rPr>
                <w:sz w:val="16"/>
                <w:szCs w:val="16"/>
              </w:rPr>
              <w:t xml:space="preserve">5 </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49</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49</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49</w:t>
            </w:r>
            <w:r w:rsidR="00554985">
              <w:rPr>
                <w:b/>
                <w:bCs/>
                <w:sz w:val="16"/>
                <w:szCs w:val="16"/>
              </w:rPr>
              <w:noBreakHyphen/>
            </w:r>
            <w:r w:rsidRPr="00554985">
              <w:rPr>
                <w:b/>
                <w:bCs/>
                <w:sz w:val="16"/>
                <w:szCs w:val="16"/>
              </w:rPr>
              <w:t>B</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49</w:t>
            </w:r>
            <w:r w:rsidR="00554985">
              <w:rPr>
                <w:sz w:val="16"/>
                <w:szCs w:val="16"/>
              </w:rPr>
              <w:noBreakHyphen/>
            </w:r>
            <w:r w:rsidRPr="00554985">
              <w:rPr>
                <w:sz w:val="16"/>
                <w:szCs w:val="16"/>
              </w:rPr>
              <w:t>30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49</w:t>
            </w:r>
            <w:r w:rsidR="00554985">
              <w:rPr>
                <w:sz w:val="16"/>
                <w:szCs w:val="16"/>
              </w:rPr>
              <w:noBreakHyphen/>
            </w:r>
            <w:r w:rsidRPr="00554985">
              <w:rPr>
                <w:sz w:val="16"/>
                <w:szCs w:val="16"/>
              </w:rPr>
              <w:t>35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49</w:t>
            </w:r>
            <w:r w:rsidR="00554985">
              <w:rPr>
                <w:sz w:val="16"/>
                <w:szCs w:val="16"/>
              </w:rPr>
              <w:noBreakHyphen/>
            </w:r>
            <w:r w:rsidRPr="00554985">
              <w:rPr>
                <w:sz w:val="16"/>
                <w:szCs w:val="16"/>
              </w:rPr>
              <w:t>40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49</w:t>
            </w:r>
            <w:r w:rsidR="00554985">
              <w:rPr>
                <w:sz w:val="16"/>
                <w:szCs w:val="16"/>
              </w:rPr>
              <w:noBreakHyphen/>
            </w:r>
            <w:r w:rsidRPr="00554985">
              <w:rPr>
                <w:sz w:val="16"/>
                <w:szCs w:val="16"/>
              </w:rPr>
              <w:t>45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49</w:t>
            </w:r>
            <w:r w:rsidR="00554985">
              <w:rPr>
                <w:sz w:val="16"/>
                <w:szCs w:val="16"/>
              </w:rPr>
              <w:noBreakHyphen/>
            </w:r>
            <w:r w:rsidRPr="00554985">
              <w:rPr>
                <w:sz w:val="16"/>
                <w:szCs w:val="16"/>
              </w:rPr>
              <w:t>50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49</w:t>
            </w:r>
            <w:r w:rsidR="00554985">
              <w:rPr>
                <w:b/>
                <w:bCs/>
                <w:sz w:val="16"/>
                <w:szCs w:val="16"/>
              </w:rPr>
              <w:noBreakHyphen/>
            </w:r>
            <w:r w:rsidRPr="00554985">
              <w:rPr>
                <w:b/>
                <w:bCs/>
                <w:sz w:val="16"/>
                <w:szCs w:val="16"/>
              </w:rPr>
              <w:t>C</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49</w:t>
            </w:r>
            <w:r w:rsidR="00554985">
              <w:rPr>
                <w:sz w:val="16"/>
                <w:szCs w:val="16"/>
              </w:rPr>
              <w:noBreakHyphen/>
            </w:r>
            <w:r w:rsidRPr="00554985">
              <w:rPr>
                <w:sz w:val="16"/>
                <w:szCs w:val="16"/>
              </w:rPr>
              <w:t>70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49</w:t>
            </w:r>
            <w:r w:rsidR="00554985">
              <w:rPr>
                <w:sz w:val="16"/>
                <w:szCs w:val="16"/>
              </w:rPr>
              <w:noBreakHyphen/>
            </w:r>
            <w:r w:rsidRPr="00554985">
              <w:rPr>
                <w:sz w:val="16"/>
                <w:szCs w:val="16"/>
              </w:rPr>
              <w:t>70(1)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49</w:t>
            </w:r>
            <w:r w:rsidR="00554985">
              <w:rPr>
                <w:sz w:val="16"/>
                <w:szCs w:val="16"/>
              </w:rPr>
              <w:noBreakHyphen/>
            </w:r>
            <w:r w:rsidRPr="00554985">
              <w:rPr>
                <w:sz w:val="16"/>
                <w:szCs w:val="16"/>
              </w:rPr>
              <w:t>70(2)</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49</w:t>
            </w:r>
            <w:r w:rsidR="00554985">
              <w:rPr>
                <w:sz w:val="16"/>
                <w:szCs w:val="16"/>
              </w:rPr>
              <w:noBreakHyphen/>
            </w:r>
            <w:r w:rsidRPr="00554985">
              <w:rPr>
                <w:sz w:val="16"/>
                <w:szCs w:val="16"/>
              </w:rPr>
              <w:t>75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49</w:t>
            </w:r>
            <w:r w:rsidR="00554985">
              <w:rPr>
                <w:sz w:val="16"/>
                <w:szCs w:val="16"/>
              </w:rPr>
              <w:noBreakHyphen/>
            </w:r>
            <w:r w:rsidRPr="00554985">
              <w:rPr>
                <w:sz w:val="16"/>
                <w:szCs w:val="16"/>
              </w:rPr>
              <w:t>75(1)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49</w:t>
            </w:r>
            <w:r w:rsidR="00554985">
              <w:rPr>
                <w:sz w:val="16"/>
                <w:szCs w:val="16"/>
              </w:rPr>
              <w:noBreakHyphen/>
            </w:r>
            <w:r w:rsidRPr="00554985">
              <w:rPr>
                <w:sz w:val="16"/>
                <w:szCs w:val="16"/>
              </w:rPr>
              <w:t>75(2)</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49</w:t>
            </w:r>
            <w:r w:rsidR="00554985">
              <w:rPr>
                <w:sz w:val="16"/>
                <w:szCs w:val="16"/>
              </w:rPr>
              <w:noBreakHyphen/>
            </w:r>
            <w:r w:rsidRPr="00554985">
              <w:rPr>
                <w:sz w:val="16"/>
                <w:szCs w:val="16"/>
              </w:rPr>
              <w:t>80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49</w:t>
            </w:r>
            <w:r w:rsidR="00554985">
              <w:rPr>
                <w:sz w:val="16"/>
                <w:szCs w:val="16"/>
              </w:rPr>
              <w:noBreakHyphen/>
            </w:r>
            <w:r w:rsidRPr="00554985">
              <w:rPr>
                <w:sz w:val="16"/>
                <w:szCs w:val="16"/>
              </w:rPr>
              <w:t>85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49</w:t>
            </w:r>
            <w:r w:rsidR="00554985">
              <w:rPr>
                <w:sz w:val="16"/>
                <w:szCs w:val="16"/>
              </w:rPr>
              <w:noBreakHyphen/>
            </w:r>
            <w:r w:rsidRPr="00554985">
              <w:rPr>
                <w:sz w:val="16"/>
                <w:szCs w:val="16"/>
              </w:rPr>
              <w:t>85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49</w:t>
            </w:r>
            <w:r w:rsidR="00554985">
              <w:rPr>
                <w:sz w:val="16"/>
                <w:szCs w:val="16"/>
              </w:rPr>
              <w:noBreakHyphen/>
            </w:r>
            <w:r w:rsidRPr="00554985">
              <w:rPr>
                <w:sz w:val="16"/>
                <w:szCs w:val="16"/>
              </w:rPr>
              <w:t>90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50</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 xml:space="preserve">50 </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168, 2001</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50</w:t>
            </w:r>
            <w:r w:rsidR="00554985">
              <w:rPr>
                <w:sz w:val="16"/>
                <w:szCs w:val="16"/>
              </w:rPr>
              <w:noBreakHyphen/>
            </w:r>
            <w:r w:rsidRPr="00554985">
              <w:rPr>
                <w:sz w:val="16"/>
                <w:szCs w:val="16"/>
              </w:rPr>
              <w:t xml:space="preserve">1 </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168, 2001</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50</w:t>
            </w:r>
            <w:r w:rsidR="00554985">
              <w:rPr>
                <w:sz w:val="16"/>
                <w:szCs w:val="16"/>
              </w:rPr>
              <w:noBreakHyphen/>
            </w:r>
            <w:r w:rsidRPr="00554985">
              <w:rPr>
                <w:sz w:val="16"/>
                <w:szCs w:val="16"/>
              </w:rPr>
              <w:t xml:space="preserve">5 </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168, 2001</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51</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lastRenderedPageBreak/>
              <w:t>s. 51</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 No.</w:t>
            </w:r>
            <w:r w:rsidR="00554985">
              <w:rPr>
                <w:sz w:val="16"/>
                <w:szCs w:val="16"/>
              </w:rPr>
              <w:t> </w:t>
            </w:r>
            <w:r w:rsidRPr="00554985">
              <w:rPr>
                <w:sz w:val="16"/>
                <w:szCs w:val="16"/>
              </w:rPr>
              <w:t>92, 2000;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51</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51</w:t>
            </w:r>
            <w:r w:rsidR="00554985">
              <w:rPr>
                <w:b/>
                <w:bCs/>
                <w:sz w:val="16"/>
                <w:szCs w:val="16"/>
              </w:rPr>
              <w:noBreakHyphen/>
            </w:r>
            <w:r w:rsidRPr="00554985">
              <w:rPr>
                <w:b/>
                <w:bCs/>
                <w:sz w:val="16"/>
                <w:szCs w:val="16"/>
              </w:rPr>
              <w:t>A</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Subdiv. 51</w:t>
            </w:r>
            <w:r w:rsidR="00554985">
              <w:rPr>
                <w:sz w:val="16"/>
                <w:szCs w:val="16"/>
              </w:rPr>
              <w:noBreakHyphen/>
            </w:r>
            <w:r w:rsidRPr="00554985">
              <w:rPr>
                <w:sz w:val="16"/>
                <w:szCs w:val="16"/>
              </w:rPr>
              <w:t>A</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 51</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51</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 No.</w:t>
            </w:r>
            <w:r w:rsidR="00554985">
              <w:rPr>
                <w:sz w:val="16"/>
                <w:szCs w:val="16"/>
              </w:rPr>
              <w:t> </w:t>
            </w:r>
            <w:r w:rsidRPr="00554985">
              <w:rPr>
                <w:sz w:val="16"/>
                <w:szCs w:val="16"/>
              </w:rPr>
              <w:t>92, 2000;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51</w:t>
            </w:r>
            <w:r w:rsidR="00554985">
              <w:rPr>
                <w:sz w:val="16"/>
                <w:szCs w:val="16"/>
              </w:rPr>
              <w:noBreakHyphen/>
            </w:r>
            <w:r w:rsidRPr="00554985">
              <w:rPr>
                <w:sz w:val="16"/>
                <w:szCs w:val="16"/>
              </w:rPr>
              <w:t>5(2)</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51</w:t>
            </w:r>
            <w:r w:rsidR="00554985">
              <w:rPr>
                <w:sz w:val="16"/>
                <w:szCs w:val="16"/>
              </w:rPr>
              <w:noBreakHyphen/>
            </w:r>
            <w:r w:rsidRPr="00554985">
              <w:rPr>
                <w:sz w:val="16"/>
                <w:szCs w:val="16"/>
              </w:rPr>
              <w:t>7</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51</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51</w:t>
            </w:r>
            <w:r w:rsidR="00554985">
              <w:rPr>
                <w:b/>
                <w:bCs/>
                <w:sz w:val="16"/>
                <w:szCs w:val="16"/>
              </w:rPr>
              <w:noBreakHyphen/>
            </w:r>
            <w:r w:rsidRPr="00554985">
              <w:rPr>
                <w:b/>
                <w:bCs/>
                <w:sz w:val="16"/>
                <w:szCs w:val="16"/>
              </w:rPr>
              <w:t>B</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Subdiv. 51</w:t>
            </w:r>
            <w:r w:rsidR="00554985">
              <w:rPr>
                <w:sz w:val="16"/>
                <w:szCs w:val="16"/>
              </w:rPr>
              <w:noBreakHyphen/>
            </w:r>
            <w:r w:rsidRPr="00554985">
              <w:rPr>
                <w:sz w:val="16"/>
                <w:szCs w:val="16"/>
              </w:rPr>
              <w:t>B</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51</w:t>
            </w:r>
            <w:r w:rsidR="00554985">
              <w:rPr>
                <w:sz w:val="16"/>
                <w:szCs w:val="16"/>
              </w:rPr>
              <w:noBreakHyphen/>
            </w:r>
            <w:r w:rsidRPr="00554985">
              <w:rPr>
                <w:sz w:val="16"/>
                <w:szCs w:val="16"/>
              </w:rPr>
              <w:t>30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51</w:t>
            </w:r>
            <w:r w:rsidR="00554985">
              <w:rPr>
                <w:sz w:val="16"/>
                <w:szCs w:val="16"/>
              </w:rPr>
              <w:noBreakHyphen/>
            </w:r>
            <w:r w:rsidRPr="00554985">
              <w:rPr>
                <w:sz w:val="16"/>
                <w:szCs w:val="16"/>
              </w:rPr>
              <w:t>30(1)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51</w:t>
            </w:r>
            <w:r w:rsidR="00554985">
              <w:rPr>
                <w:sz w:val="16"/>
                <w:szCs w:val="16"/>
              </w:rPr>
              <w:noBreakHyphen/>
            </w:r>
            <w:r w:rsidRPr="00554985">
              <w:rPr>
                <w:sz w:val="16"/>
                <w:szCs w:val="16"/>
              </w:rPr>
              <w:t>35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51</w:t>
            </w:r>
            <w:r w:rsidR="00554985">
              <w:rPr>
                <w:sz w:val="16"/>
                <w:szCs w:val="16"/>
              </w:rPr>
              <w:noBreakHyphen/>
            </w:r>
            <w:r w:rsidRPr="00554985">
              <w:rPr>
                <w:sz w:val="16"/>
                <w:szCs w:val="16"/>
              </w:rPr>
              <w:t>40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51</w:t>
            </w:r>
            <w:r w:rsidR="00554985">
              <w:rPr>
                <w:sz w:val="16"/>
                <w:szCs w:val="16"/>
              </w:rPr>
              <w:noBreakHyphen/>
            </w:r>
            <w:r w:rsidRPr="00554985">
              <w:rPr>
                <w:sz w:val="16"/>
                <w:szCs w:val="16"/>
              </w:rPr>
              <w:t>45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51</w:t>
            </w:r>
            <w:r w:rsidR="00554985">
              <w:rPr>
                <w:sz w:val="16"/>
                <w:szCs w:val="16"/>
              </w:rPr>
              <w:noBreakHyphen/>
            </w:r>
            <w:r w:rsidRPr="00554985">
              <w:rPr>
                <w:sz w:val="16"/>
                <w:szCs w:val="16"/>
              </w:rPr>
              <w:t>50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92, 2000; No.</w:t>
            </w:r>
            <w:r w:rsidR="00554985">
              <w:rPr>
                <w:sz w:val="16"/>
                <w:szCs w:val="16"/>
              </w:rPr>
              <w:t> </w:t>
            </w:r>
            <w:r w:rsidRPr="00554985">
              <w:rPr>
                <w:sz w:val="16"/>
                <w:szCs w:val="16"/>
              </w:rPr>
              <w:t>73, 2001</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51</w:t>
            </w:r>
            <w:r w:rsidR="00554985">
              <w:rPr>
                <w:sz w:val="16"/>
                <w:szCs w:val="16"/>
              </w:rPr>
              <w:noBreakHyphen/>
            </w:r>
            <w:r w:rsidRPr="00554985">
              <w:rPr>
                <w:sz w:val="16"/>
                <w:szCs w:val="16"/>
              </w:rPr>
              <w:t>52</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51</w:t>
            </w:r>
            <w:r w:rsidR="00554985">
              <w:rPr>
                <w:sz w:val="16"/>
                <w:szCs w:val="16"/>
              </w:rPr>
              <w:noBreakHyphen/>
            </w:r>
            <w:r w:rsidRPr="00554985">
              <w:rPr>
                <w:sz w:val="16"/>
                <w:szCs w:val="16"/>
              </w:rPr>
              <w:t>52(5)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51</w:t>
            </w:r>
            <w:r w:rsidR="00554985">
              <w:rPr>
                <w:sz w:val="16"/>
                <w:szCs w:val="16"/>
              </w:rPr>
              <w:noBreakHyphen/>
            </w:r>
            <w:r w:rsidRPr="00554985">
              <w:rPr>
                <w:sz w:val="16"/>
                <w:szCs w:val="16"/>
              </w:rPr>
              <w:t>55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92, 2000; No.</w:t>
            </w:r>
            <w:r w:rsidR="00554985">
              <w:rPr>
                <w:sz w:val="16"/>
                <w:szCs w:val="16"/>
              </w:rPr>
              <w:t> </w:t>
            </w:r>
            <w:r w:rsidRPr="00554985">
              <w:rPr>
                <w:sz w:val="16"/>
                <w:szCs w:val="16"/>
              </w:rPr>
              <w:t>73, 2001;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51</w:t>
            </w:r>
            <w:r w:rsidR="00554985">
              <w:rPr>
                <w:sz w:val="16"/>
                <w:szCs w:val="16"/>
              </w:rPr>
              <w:noBreakHyphen/>
            </w:r>
            <w:r w:rsidRPr="00554985">
              <w:rPr>
                <w:sz w:val="16"/>
                <w:szCs w:val="16"/>
              </w:rPr>
              <w:t>60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179, 1999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92, 2000;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1 to s. 51</w:t>
            </w:r>
            <w:r w:rsidR="00554985">
              <w:rPr>
                <w:sz w:val="16"/>
                <w:szCs w:val="16"/>
              </w:rPr>
              <w:noBreakHyphen/>
            </w:r>
            <w:r w:rsidRPr="00554985">
              <w:rPr>
                <w:sz w:val="16"/>
                <w:szCs w:val="16"/>
              </w:rPr>
              <w:t>60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 No 34, 2014</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51</w:t>
            </w:r>
            <w:r w:rsidR="00554985">
              <w:rPr>
                <w:b/>
                <w:bCs/>
                <w:sz w:val="16"/>
                <w:szCs w:val="16"/>
              </w:rPr>
              <w:noBreakHyphen/>
            </w:r>
            <w:r w:rsidRPr="00554985">
              <w:rPr>
                <w:b/>
                <w:bCs/>
                <w:sz w:val="16"/>
                <w:szCs w:val="16"/>
              </w:rPr>
              <w:t>C</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Subdiv. 51</w:t>
            </w:r>
            <w:r w:rsidR="00554985">
              <w:rPr>
                <w:sz w:val="16"/>
                <w:szCs w:val="16"/>
              </w:rPr>
              <w:noBreakHyphen/>
            </w:r>
            <w:r w:rsidRPr="00554985">
              <w:rPr>
                <w:sz w:val="16"/>
                <w:szCs w:val="16"/>
              </w:rPr>
              <w:t>C</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51</w:t>
            </w:r>
            <w:r w:rsidR="00554985">
              <w:rPr>
                <w:sz w:val="16"/>
                <w:szCs w:val="16"/>
              </w:rPr>
              <w:noBreakHyphen/>
            </w:r>
            <w:r w:rsidRPr="00554985">
              <w:rPr>
                <w:sz w:val="16"/>
                <w:szCs w:val="16"/>
              </w:rPr>
              <w:t>70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51</w:t>
            </w:r>
            <w:r w:rsidR="00554985">
              <w:rPr>
                <w:sz w:val="16"/>
                <w:szCs w:val="16"/>
              </w:rPr>
              <w:noBreakHyphen/>
            </w:r>
            <w:r w:rsidRPr="00554985">
              <w:rPr>
                <w:sz w:val="16"/>
                <w:szCs w:val="16"/>
              </w:rPr>
              <w:t>70(1)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lastRenderedPageBreak/>
              <w:t>Note to s. 51</w:t>
            </w:r>
            <w:r w:rsidR="00554985">
              <w:rPr>
                <w:sz w:val="16"/>
                <w:szCs w:val="16"/>
              </w:rPr>
              <w:noBreakHyphen/>
            </w:r>
            <w:r w:rsidRPr="00554985">
              <w:rPr>
                <w:sz w:val="16"/>
                <w:szCs w:val="16"/>
              </w:rPr>
              <w:t>70(2)</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51</w:t>
            </w:r>
            <w:r w:rsidR="00554985">
              <w:rPr>
                <w:sz w:val="16"/>
                <w:szCs w:val="16"/>
              </w:rPr>
              <w:noBreakHyphen/>
            </w:r>
            <w:r w:rsidRPr="00554985">
              <w:rPr>
                <w:sz w:val="16"/>
                <w:szCs w:val="16"/>
              </w:rPr>
              <w:t>75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51</w:t>
            </w:r>
            <w:r w:rsidR="00554985">
              <w:rPr>
                <w:sz w:val="16"/>
                <w:szCs w:val="16"/>
              </w:rPr>
              <w:noBreakHyphen/>
            </w:r>
            <w:r w:rsidRPr="00554985">
              <w:rPr>
                <w:sz w:val="16"/>
                <w:szCs w:val="16"/>
              </w:rPr>
              <w:t>75(1)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51</w:t>
            </w:r>
            <w:r w:rsidR="00554985">
              <w:rPr>
                <w:sz w:val="16"/>
                <w:szCs w:val="16"/>
              </w:rPr>
              <w:noBreakHyphen/>
            </w:r>
            <w:r w:rsidRPr="00554985">
              <w:rPr>
                <w:sz w:val="16"/>
                <w:szCs w:val="16"/>
              </w:rPr>
              <w:t>75(2)</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51</w:t>
            </w:r>
            <w:r w:rsidR="00554985">
              <w:rPr>
                <w:sz w:val="16"/>
                <w:szCs w:val="16"/>
              </w:rPr>
              <w:noBreakHyphen/>
            </w:r>
            <w:r w:rsidRPr="00554985">
              <w:rPr>
                <w:sz w:val="16"/>
                <w:szCs w:val="16"/>
              </w:rPr>
              <w:t>80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51</w:t>
            </w:r>
            <w:r w:rsidR="00554985">
              <w:rPr>
                <w:sz w:val="16"/>
                <w:szCs w:val="16"/>
              </w:rPr>
              <w:noBreakHyphen/>
            </w:r>
            <w:r w:rsidRPr="00554985">
              <w:rPr>
                <w:sz w:val="16"/>
                <w:szCs w:val="16"/>
              </w:rPr>
              <w:t>85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51</w:t>
            </w:r>
            <w:r w:rsidR="00554985">
              <w:rPr>
                <w:sz w:val="16"/>
                <w:szCs w:val="16"/>
              </w:rPr>
              <w:noBreakHyphen/>
            </w:r>
            <w:r w:rsidRPr="00554985">
              <w:rPr>
                <w:sz w:val="16"/>
                <w:szCs w:val="16"/>
              </w:rPr>
              <w:t>85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51</w:t>
            </w:r>
            <w:r w:rsidR="00554985">
              <w:rPr>
                <w:sz w:val="16"/>
                <w:szCs w:val="16"/>
              </w:rPr>
              <w:noBreakHyphen/>
            </w:r>
            <w:r w:rsidRPr="00554985">
              <w:rPr>
                <w:sz w:val="16"/>
                <w:szCs w:val="16"/>
              </w:rPr>
              <w:t>90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51</w:t>
            </w:r>
            <w:r w:rsidR="00554985">
              <w:rPr>
                <w:b/>
                <w:bCs/>
                <w:sz w:val="16"/>
                <w:szCs w:val="16"/>
              </w:rPr>
              <w:noBreakHyphen/>
            </w:r>
            <w:r w:rsidRPr="00554985">
              <w:rPr>
                <w:b/>
                <w:bCs/>
                <w:sz w:val="16"/>
                <w:szCs w:val="16"/>
              </w:rPr>
              <w:t>D</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Subdiv. 51</w:t>
            </w:r>
            <w:r w:rsidR="00554985">
              <w:rPr>
                <w:sz w:val="16"/>
                <w:szCs w:val="16"/>
              </w:rPr>
              <w:noBreakHyphen/>
            </w:r>
            <w:r w:rsidRPr="00554985">
              <w:rPr>
                <w:sz w:val="16"/>
                <w:szCs w:val="16"/>
              </w:rPr>
              <w:t xml:space="preserve">D </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51</w:t>
            </w:r>
            <w:r w:rsidR="00554985">
              <w:rPr>
                <w:sz w:val="16"/>
                <w:szCs w:val="16"/>
              </w:rPr>
              <w:noBreakHyphen/>
            </w:r>
            <w:r w:rsidRPr="00554985">
              <w:rPr>
                <w:sz w:val="16"/>
                <w:szCs w:val="16"/>
              </w:rPr>
              <w:t>110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92, 2000; No.</w:t>
            </w:r>
            <w:r w:rsidR="00554985">
              <w:rPr>
                <w:sz w:val="16"/>
                <w:szCs w:val="16"/>
              </w:rPr>
              <w:t> </w:t>
            </w:r>
            <w:r w:rsidRPr="00554985">
              <w:rPr>
                <w:sz w:val="16"/>
                <w:szCs w:val="16"/>
              </w:rPr>
              <w:t>12, 2012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51</w:t>
            </w:r>
            <w:r w:rsidR="00554985">
              <w:rPr>
                <w:sz w:val="16"/>
                <w:szCs w:val="16"/>
              </w:rPr>
              <w:noBreakHyphen/>
            </w:r>
            <w:r w:rsidRPr="00554985">
              <w:rPr>
                <w:sz w:val="16"/>
                <w:szCs w:val="16"/>
              </w:rPr>
              <w:t>115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12, 2012</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54</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54</w:t>
            </w:r>
            <w:r w:rsidR="00554985">
              <w:rPr>
                <w:b/>
                <w:bCs/>
                <w:sz w:val="16"/>
                <w:szCs w:val="16"/>
              </w:rPr>
              <w:noBreakHyphen/>
            </w:r>
            <w:r w:rsidRPr="00554985">
              <w:rPr>
                <w:b/>
                <w:bCs/>
                <w:sz w:val="16"/>
                <w:szCs w:val="16"/>
              </w:rPr>
              <w:t>A</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bCs/>
                <w:sz w:val="16"/>
                <w:szCs w:val="16"/>
              </w:rPr>
              <w:t>Note to s. 54</w:t>
            </w:r>
            <w:r w:rsidR="00554985">
              <w:rPr>
                <w:bCs/>
                <w:sz w:val="16"/>
                <w:szCs w:val="16"/>
              </w:rPr>
              <w:noBreakHyphen/>
            </w:r>
            <w:r w:rsidRPr="00554985">
              <w:rPr>
                <w:bCs/>
                <w:sz w:val="16"/>
                <w:szCs w:val="16"/>
              </w:rPr>
              <w:t>5</w:t>
            </w:r>
            <w:r w:rsidRPr="00554985">
              <w:rPr>
                <w:bCs/>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bCs/>
                <w:sz w:val="16"/>
                <w:szCs w:val="16"/>
              </w:rPr>
              <w:t>Note to s. 54</w:t>
            </w:r>
            <w:r w:rsidR="00554985">
              <w:rPr>
                <w:bCs/>
                <w:sz w:val="16"/>
                <w:szCs w:val="16"/>
              </w:rPr>
              <w:noBreakHyphen/>
            </w:r>
            <w:r w:rsidRPr="00554985">
              <w:rPr>
                <w:bCs/>
                <w:sz w:val="16"/>
                <w:szCs w:val="16"/>
              </w:rPr>
              <w:t>10</w:t>
            </w:r>
            <w:r w:rsidRPr="00554985">
              <w:rPr>
                <w:bCs/>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54</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54</w:t>
            </w:r>
            <w:r w:rsidR="00554985">
              <w:rPr>
                <w:b/>
                <w:bCs/>
                <w:sz w:val="16"/>
                <w:szCs w:val="16"/>
              </w:rPr>
              <w:noBreakHyphen/>
            </w:r>
            <w:r w:rsidRPr="00554985">
              <w:rPr>
                <w:b/>
                <w:bCs/>
                <w:sz w:val="16"/>
                <w:szCs w:val="16"/>
              </w:rPr>
              <w:t>B</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54</w:t>
            </w:r>
            <w:r w:rsidR="00554985">
              <w:rPr>
                <w:sz w:val="16"/>
                <w:szCs w:val="16"/>
              </w:rPr>
              <w:noBreakHyphen/>
            </w:r>
            <w:r w:rsidRPr="00554985">
              <w:rPr>
                <w:sz w:val="16"/>
                <w:szCs w:val="16"/>
              </w:rPr>
              <w:t>50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21, 2010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54</w:t>
            </w:r>
            <w:r w:rsidR="00554985">
              <w:rPr>
                <w:sz w:val="16"/>
                <w:szCs w:val="16"/>
              </w:rPr>
              <w:noBreakHyphen/>
            </w:r>
            <w:r w:rsidRPr="00554985">
              <w:rPr>
                <w:sz w:val="16"/>
                <w:szCs w:val="16"/>
              </w:rPr>
              <w:t>55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73, 2001</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54</w:t>
            </w:r>
            <w:r w:rsidR="00554985">
              <w:rPr>
                <w:sz w:val="16"/>
                <w:szCs w:val="16"/>
              </w:rPr>
              <w:noBreakHyphen/>
            </w:r>
            <w:r w:rsidRPr="00554985">
              <w:rPr>
                <w:sz w:val="16"/>
                <w:szCs w:val="16"/>
              </w:rPr>
              <w:t>60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2001;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54</w:t>
            </w:r>
            <w:r w:rsidR="00554985">
              <w:rPr>
                <w:sz w:val="16"/>
                <w:szCs w:val="16"/>
              </w:rPr>
              <w:noBreakHyphen/>
            </w:r>
            <w:r w:rsidRPr="00554985">
              <w:rPr>
                <w:sz w:val="16"/>
                <w:szCs w:val="16"/>
              </w:rPr>
              <w:t>65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179, 1999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1 to s. 54</w:t>
            </w:r>
            <w:r w:rsidR="00554985">
              <w:rPr>
                <w:sz w:val="16"/>
                <w:szCs w:val="16"/>
              </w:rPr>
              <w:noBreakHyphen/>
            </w:r>
            <w:r w:rsidRPr="00554985">
              <w:rPr>
                <w:sz w:val="16"/>
                <w:szCs w:val="16"/>
              </w:rPr>
              <w:t>65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 No 34, 2014</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54</w:t>
            </w:r>
            <w:r w:rsidR="00554985">
              <w:rPr>
                <w:b/>
                <w:bCs/>
                <w:sz w:val="16"/>
                <w:szCs w:val="16"/>
              </w:rPr>
              <w:noBreakHyphen/>
            </w:r>
            <w:r w:rsidRPr="00554985">
              <w:rPr>
                <w:b/>
                <w:bCs/>
                <w:sz w:val="16"/>
                <w:szCs w:val="16"/>
              </w:rPr>
              <w:t>C</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lastRenderedPageBreak/>
              <w:t>s. 54</w:t>
            </w:r>
            <w:r w:rsidR="00554985">
              <w:rPr>
                <w:sz w:val="16"/>
                <w:szCs w:val="16"/>
              </w:rPr>
              <w:noBreakHyphen/>
            </w:r>
            <w:r w:rsidRPr="00554985">
              <w:rPr>
                <w:sz w:val="16"/>
                <w:szCs w:val="16"/>
              </w:rPr>
              <w:t>75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54</w:t>
            </w:r>
            <w:r w:rsidR="00554985">
              <w:rPr>
                <w:sz w:val="16"/>
                <w:szCs w:val="16"/>
              </w:rPr>
              <w:noBreakHyphen/>
            </w:r>
            <w:r w:rsidRPr="00554985">
              <w:rPr>
                <w:sz w:val="16"/>
                <w:szCs w:val="16"/>
              </w:rPr>
              <w:t>75(1)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54</w:t>
            </w:r>
            <w:r w:rsidR="00554985">
              <w:rPr>
                <w:sz w:val="16"/>
                <w:szCs w:val="16"/>
              </w:rPr>
              <w:noBreakHyphen/>
            </w:r>
            <w:r w:rsidRPr="00554985">
              <w:rPr>
                <w:sz w:val="16"/>
                <w:szCs w:val="16"/>
              </w:rPr>
              <w:t>75(2)</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54</w:t>
            </w:r>
            <w:r w:rsidR="00554985">
              <w:rPr>
                <w:sz w:val="16"/>
                <w:szCs w:val="16"/>
              </w:rPr>
              <w:noBreakHyphen/>
            </w:r>
            <w:r w:rsidRPr="00554985">
              <w:rPr>
                <w:sz w:val="16"/>
                <w:szCs w:val="16"/>
              </w:rPr>
              <w:t>80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sz w:val="16"/>
                <w:szCs w:val="16"/>
              </w:rPr>
              <w:t>Division</w:t>
            </w:r>
            <w:r w:rsidR="00554985">
              <w:rPr>
                <w:b/>
                <w:sz w:val="16"/>
                <w:szCs w:val="16"/>
              </w:rPr>
              <w:t> </w:t>
            </w:r>
            <w:r w:rsidRPr="00554985">
              <w:rPr>
                <w:b/>
                <w:sz w:val="16"/>
                <w:szCs w:val="16"/>
              </w:rPr>
              <w:t>57</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57</w:t>
            </w:r>
            <w:r w:rsidR="00554985">
              <w:rPr>
                <w:sz w:val="16"/>
                <w:szCs w:val="16"/>
              </w:rPr>
              <w:noBreakHyphen/>
            </w:r>
            <w:r w:rsidRPr="00554985">
              <w:rPr>
                <w:sz w:val="16"/>
                <w:szCs w:val="16"/>
              </w:rPr>
              <w:t>25(1)</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57</w:t>
            </w:r>
            <w:r w:rsidR="00554985">
              <w:rPr>
                <w:sz w:val="16"/>
                <w:szCs w:val="16"/>
              </w:rPr>
              <w:noBreakHyphen/>
            </w:r>
            <w:r w:rsidRPr="00554985">
              <w:rPr>
                <w:sz w:val="16"/>
                <w:szCs w:val="16"/>
              </w:rPr>
              <w:t>35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80, 2007</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57</w:t>
            </w:r>
            <w:r w:rsidR="00554985">
              <w:rPr>
                <w:sz w:val="16"/>
                <w:szCs w:val="16"/>
              </w:rPr>
              <w:noBreakHyphen/>
            </w:r>
            <w:r w:rsidRPr="00554985">
              <w:rPr>
                <w:sz w:val="16"/>
                <w:szCs w:val="16"/>
              </w:rPr>
              <w:t>35(1)</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57</w:t>
            </w:r>
            <w:r w:rsidR="00554985">
              <w:rPr>
                <w:sz w:val="16"/>
                <w:szCs w:val="16"/>
              </w:rPr>
              <w:noBreakHyphen/>
            </w:r>
            <w:r w:rsidRPr="00554985">
              <w:rPr>
                <w:sz w:val="16"/>
                <w:szCs w:val="16"/>
              </w:rPr>
              <w:t>35(2)</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sz w:val="16"/>
                <w:szCs w:val="16"/>
              </w:rPr>
              <w:t>Division</w:t>
            </w:r>
            <w:r w:rsidR="00554985">
              <w:rPr>
                <w:b/>
                <w:sz w:val="16"/>
                <w:szCs w:val="16"/>
              </w:rPr>
              <w:t> </w:t>
            </w:r>
            <w:r w:rsidRPr="00554985">
              <w:rPr>
                <w:b/>
                <w:sz w:val="16"/>
                <w:szCs w:val="16"/>
              </w:rPr>
              <w:t>58</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58</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118, 2009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58</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118, 2009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58</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142, 2012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58</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118, 2009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58</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118, 2009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58</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118, 2009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58</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118, 2009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58</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118, 2009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58</w:t>
            </w:r>
            <w:r w:rsidR="00554985">
              <w:rPr>
                <w:sz w:val="16"/>
                <w:szCs w:val="16"/>
              </w:rPr>
              <w:noBreakHyphen/>
            </w:r>
            <w:r w:rsidRPr="00554985">
              <w:rPr>
                <w:sz w:val="16"/>
                <w:szCs w:val="16"/>
              </w:rPr>
              <w:t>30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118, 2009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58</w:t>
            </w:r>
            <w:r w:rsidR="00554985">
              <w:rPr>
                <w:sz w:val="16"/>
                <w:szCs w:val="16"/>
              </w:rPr>
              <w:noBreakHyphen/>
            </w:r>
            <w:r w:rsidRPr="00554985">
              <w:rPr>
                <w:sz w:val="16"/>
                <w:szCs w:val="16"/>
              </w:rPr>
              <w:t>35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118, 2009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58</w:t>
            </w:r>
            <w:r w:rsidR="00554985">
              <w:rPr>
                <w:sz w:val="16"/>
                <w:szCs w:val="16"/>
              </w:rPr>
              <w:noBreakHyphen/>
            </w:r>
            <w:r w:rsidRPr="00554985">
              <w:rPr>
                <w:sz w:val="16"/>
                <w:szCs w:val="16"/>
              </w:rPr>
              <w:t>40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118, 2009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58</w:t>
            </w:r>
            <w:r w:rsidR="00554985">
              <w:rPr>
                <w:sz w:val="16"/>
                <w:szCs w:val="16"/>
              </w:rPr>
              <w:noBreakHyphen/>
            </w:r>
            <w:r w:rsidRPr="00554985">
              <w:rPr>
                <w:sz w:val="16"/>
                <w:szCs w:val="16"/>
              </w:rPr>
              <w:t>45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118, 2009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58</w:t>
            </w:r>
            <w:r w:rsidR="00554985">
              <w:rPr>
                <w:sz w:val="16"/>
                <w:szCs w:val="16"/>
              </w:rPr>
              <w:noBreakHyphen/>
            </w:r>
            <w:r w:rsidRPr="00554985">
              <w:rPr>
                <w:sz w:val="16"/>
                <w:szCs w:val="16"/>
              </w:rPr>
              <w:t>50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118, 2009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58</w:t>
            </w:r>
            <w:r w:rsidR="00554985">
              <w:rPr>
                <w:sz w:val="16"/>
                <w:szCs w:val="16"/>
              </w:rPr>
              <w:noBreakHyphen/>
            </w:r>
            <w:r w:rsidRPr="00554985">
              <w:rPr>
                <w:sz w:val="16"/>
                <w:szCs w:val="16"/>
              </w:rPr>
              <w:t>55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118, 2009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58</w:t>
            </w:r>
            <w:r w:rsidR="00554985">
              <w:rPr>
                <w:sz w:val="16"/>
                <w:szCs w:val="16"/>
              </w:rPr>
              <w:noBreakHyphen/>
            </w:r>
            <w:r w:rsidRPr="00554985">
              <w:rPr>
                <w:sz w:val="16"/>
                <w:szCs w:val="16"/>
              </w:rPr>
              <w:t>60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118, 2009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58</w:t>
            </w:r>
            <w:r w:rsidR="00554985">
              <w:rPr>
                <w:sz w:val="16"/>
                <w:szCs w:val="16"/>
              </w:rPr>
              <w:noBreakHyphen/>
            </w:r>
            <w:r w:rsidRPr="00554985">
              <w:rPr>
                <w:sz w:val="16"/>
                <w:szCs w:val="16"/>
              </w:rPr>
              <w:t>65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118, 2009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58</w:t>
            </w:r>
            <w:r w:rsidR="00554985">
              <w:rPr>
                <w:sz w:val="16"/>
                <w:szCs w:val="16"/>
              </w:rPr>
              <w:noBreakHyphen/>
            </w:r>
            <w:r w:rsidRPr="00554985">
              <w:rPr>
                <w:sz w:val="16"/>
                <w:szCs w:val="16"/>
              </w:rPr>
              <w:t>70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118, 2009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58</w:t>
            </w:r>
            <w:r w:rsidR="00554985">
              <w:rPr>
                <w:sz w:val="16"/>
                <w:szCs w:val="16"/>
              </w:rPr>
              <w:noBreakHyphen/>
            </w:r>
            <w:r w:rsidRPr="00554985">
              <w:rPr>
                <w:sz w:val="16"/>
                <w:szCs w:val="16"/>
              </w:rPr>
              <w:t>95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142, 2012</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60</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60</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41, 2005</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60</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41, 2005;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lastRenderedPageBreak/>
              <w:t>s. 60</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156, 2000; No.</w:t>
            </w:r>
            <w:r w:rsidR="00554985">
              <w:rPr>
                <w:sz w:val="16"/>
                <w:szCs w:val="16"/>
              </w:rPr>
              <w:t> </w:t>
            </w:r>
            <w:r w:rsidRPr="00554985">
              <w:rPr>
                <w:sz w:val="16"/>
                <w:szCs w:val="16"/>
              </w:rPr>
              <w:t>41, 2005</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60</w:t>
            </w:r>
            <w:r w:rsidR="00554985">
              <w:rPr>
                <w:sz w:val="16"/>
                <w:szCs w:val="16"/>
              </w:rPr>
              <w:noBreakHyphen/>
            </w:r>
            <w:r w:rsidRPr="00554985">
              <w:rPr>
                <w:sz w:val="16"/>
                <w:szCs w:val="16"/>
              </w:rPr>
              <w:t>30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63</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63</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63</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63</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92, 2000; No.</w:t>
            </w:r>
            <w:r w:rsidR="00554985">
              <w:rPr>
                <w:sz w:val="16"/>
                <w:szCs w:val="16"/>
              </w:rPr>
              <w:t> </w:t>
            </w:r>
            <w:r w:rsidRPr="00554985">
              <w:rPr>
                <w:sz w:val="16"/>
                <w:szCs w:val="16"/>
              </w:rPr>
              <w:t>95, 2004; No.</w:t>
            </w:r>
            <w:r w:rsidR="00554985">
              <w:rPr>
                <w:sz w:val="16"/>
                <w:szCs w:val="16"/>
              </w:rPr>
              <w:t> </w:t>
            </w:r>
            <w:r w:rsidRPr="00554985">
              <w:rPr>
                <w:sz w:val="16"/>
                <w:szCs w:val="16"/>
              </w:rPr>
              <w:t>80, 2006; No.</w:t>
            </w:r>
            <w:r w:rsidR="00554985">
              <w:rPr>
                <w:sz w:val="16"/>
                <w:szCs w:val="16"/>
              </w:rPr>
              <w:t> </w:t>
            </w:r>
            <w:r w:rsidRPr="00554985">
              <w:rPr>
                <w:sz w:val="16"/>
                <w:szCs w:val="16"/>
              </w:rPr>
              <w:t>169, 2012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63</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63</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63</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63</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61, 2011</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 63–27</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169, 2012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63</w:t>
            </w:r>
            <w:r w:rsidR="00554985">
              <w:rPr>
                <w:sz w:val="16"/>
                <w:szCs w:val="16"/>
              </w:rPr>
              <w:noBreakHyphen/>
            </w:r>
            <w:r w:rsidRPr="00554985">
              <w:rPr>
                <w:sz w:val="16"/>
                <w:szCs w:val="16"/>
              </w:rPr>
              <w:t>27</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61, 2011</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Nos. 75 and 169,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63</w:t>
            </w:r>
            <w:r w:rsidR="00554985">
              <w:rPr>
                <w:sz w:val="16"/>
                <w:szCs w:val="16"/>
              </w:rPr>
              <w:noBreakHyphen/>
            </w:r>
            <w:r w:rsidRPr="00554985">
              <w:rPr>
                <w:sz w:val="16"/>
                <w:szCs w:val="16"/>
              </w:rPr>
              <w:t>30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63</w:t>
            </w:r>
            <w:r w:rsidR="00554985">
              <w:rPr>
                <w:sz w:val="16"/>
                <w:szCs w:val="16"/>
              </w:rPr>
              <w:noBreakHyphen/>
            </w:r>
            <w:r w:rsidRPr="00554985">
              <w:rPr>
                <w:sz w:val="16"/>
                <w:szCs w:val="16"/>
              </w:rPr>
              <w:t>35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63</w:t>
            </w:r>
            <w:r w:rsidR="00554985">
              <w:rPr>
                <w:sz w:val="16"/>
                <w:szCs w:val="16"/>
              </w:rPr>
              <w:noBreakHyphen/>
            </w:r>
            <w:r w:rsidRPr="00554985">
              <w:rPr>
                <w:sz w:val="16"/>
                <w:szCs w:val="16"/>
              </w:rPr>
              <w:t>35(1)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63</w:t>
            </w:r>
            <w:r w:rsidR="00554985">
              <w:rPr>
                <w:sz w:val="16"/>
                <w:szCs w:val="16"/>
              </w:rPr>
              <w:noBreakHyphen/>
            </w:r>
            <w:r w:rsidRPr="00554985">
              <w:rPr>
                <w:sz w:val="16"/>
                <w:szCs w:val="16"/>
              </w:rPr>
              <w:t>40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63</w:t>
            </w:r>
            <w:r w:rsidR="00554985">
              <w:rPr>
                <w:sz w:val="16"/>
                <w:szCs w:val="16"/>
              </w:rPr>
              <w:noBreakHyphen/>
            </w:r>
            <w:r w:rsidRPr="00554985">
              <w:rPr>
                <w:sz w:val="16"/>
                <w:szCs w:val="16"/>
              </w:rPr>
              <w:t>45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63</w:t>
            </w:r>
            <w:r w:rsidR="00554985">
              <w:rPr>
                <w:sz w:val="16"/>
                <w:szCs w:val="16"/>
              </w:rPr>
              <w:noBreakHyphen/>
            </w:r>
            <w:r w:rsidRPr="00554985">
              <w:rPr>
                <w:sz w:val="16"/>
                <w:szCs w:val="16"/>
              </w:rPr>
              <w:t>50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Part</w:t>
            </w:r>
            <w:r w:rsidR="00554985">
              <w:rPr>
                <w:b/>
                <w:bCs/>
                <w:sz w:val="16"/>
                <w:szCs w:val="16"/>
              </w:rPr>
              <w:t> </w:t>
            </w:r>
            <w:r w:rsidRPr="00554985">
              <w:rPr>
                <w:b/>
                <w:bCs/>
                <w:sz w:val="16"/>
                <w:szCs w:val="16"/>
              </w:rPr>
              <w:t>4</w:t>
            </w:r>
            <w:r w:rsidR="00554985">
              <w:rPr>
                <w:b/>
                <w:bCs/>
                <w:sz w:val="16"/>
                <w:szCs w:val="16"/>
              </w:rPr>
              <w:noBreakHyphen/>
            </w:r>
            <w:r w:rsidRPr="00554985">
              <w:rPr>
                <w:b/>
                <w:bCs/>
                <w:sz w:val="16"/>
                <w:szCs w:val="16"/>
              </w:rPr>
              <w:t>2</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66</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66</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66</w:t>
            </w:r>
            <w:r w:rsidR="00554985">
              <w:rPr>
                <w:b/>
                <w:bCs/>
                <w:sz w:val="16"/>
                <w:szCs w:val="16"/>
              </w:rPr>
              <w:noBreakHyphen/>
            </w:r>
            <w:r w:rsidRPr="00554985">
              <w:rPr>
                <w:b/>
                <w:bCs/>
                <w:sz w:val="16"/>
                <w:szCs w:val="16"/>
              </w:rPr>
              <w:t>A</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Subdiv. 66</w:t>
            </w:r>
            <w:r w:rsidR="00554985">
              <w:rPr>
                <w:sz w:val="16"/>
                <w:szCs w:val="16"/>
              </w:rPr>
              <w:noBreakHyphen/>
            </w:r>
            <w:r w:rsidRPr="00554985">
              <w:rPr>
                <w:sz w:val="16"/>
                <w:szCs w:val="16"/>
              </w:rPr>
              <w:t>A</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66</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66</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66</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66</w:t>
            </w:r>
            <w:r w:rsidR="00554985">
              <w:rPr>
                <w:sz w:val="16"/>
                <w:szCs w:val="16"/>
              </w:rPr>
              <w:noBreakHyphen/>
            </w:r>
            <w:r w:rsidRPr="00554985">
              <w:rPr>
                <w:sz w:val="16"/>
                <w:szCs w:val="16"/>
              </w:rPr>
              <w:t>17</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66</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lastRenderedPageBreak/>
              <w:t>Subdivision</w:t>
            </w:r>
            <w:r w:rsidR="00554985">
              <w:rPr>
                <w:b/>
                <w:bCs/>
                <w:sz w:val="16"/>
                <w:szCs w:val="16"/>
              </w:rPr>
              <w:t> </w:t>
            </w:r>
            <w:r w:rsidRPr="00554985">
              <w:rPr>
                <w:b/>
                <w:bCs/>
                <w:sz w:val="16"/>
                <w:szCs w:val="16"/>
              </w:rPr>
              <w:t>66</w:t>
            </w:r>
            <w:r w:rsidR="00554985">
              <w:rPr>
                <w:b/>
                <w:bCs/>
                <w:sz w:val="16"/>
                <w:szCs w:val="16"/>
              </w:rPr>
              <w:noBreakHyphen/>
            </w:r>
            <w:r w:rsidRPr="00554985">
              <w:rPr>
                <w:b/>
                <w:bCs/>
                <w:sz w:val="16"/>
                <w:szCs w:val="16"/>
              </w:rPr>
              <w:t>B</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Subdiv. 66</w:t>
            </w:r>
            <w:r w:rsidR="00554985">
              <w:rPr>
                <w:sz w:val="16"/>
                <w:szCs w:val="16"/>
              </w:rPr>
              <w:noBreakHyphen/>
            </w:r>
            <w:r w:rsidRPr="00554985">
              <w:rPr>
                <w:sz w:val="16"/>
                <w:szCs w:val="16"/>
              </w:rPr>
              <w:t>B</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66</w:t>
            </w:r>
            <w:r w:rsidR="00554985">
              <w:rPr>
                <w:sz w:val="16"/>
                <w:szCs w:val="16"/>
              </w:rPr>
              <w:noBreakHyphen/>
            </w:r>
            <w:r w:rsidRPr="00554985">
              <w:rPr>
                <w:sz w:val="16"/>
                <w:szCs w:val="16"/>
              </w:rPr>
              <w:t>40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66</w:t>
            </w:r>
            <w:r w:rsidR="00554985">
              <w:rPr>
                <w:sz w:val="16"/>
                <w:szCs w:val="16"/>
              </w:rPr>
              <w:noBreakHyphen/>
            </w:r>
            <w:r w:rsidRPr="00554985">
              <w:rPr>
                <w:sz w:val="16"/>
                <w:szCs w:val="16"/>
              </w:rPr>
              <w:t>45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66</w:t>
            </w:r>
            <w:r w:rsidR="00554985">
              <w:rPr>
                <w:sz w:val="16"/>
                <w:szCs w:val="16"/>
              </w:rPr>
              <w:noBreakHyphen/>
            </w:r>
            <w:r w:rsidRPr="00554985">
              <w:rPr>
                <w:sz w:val="16"/>
                <w:szCs w:val="16"/>
              </w:rPr>
              <w:t>50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66</w:t>
            </w:r>
            <w:r w:rsidR="00554985">
              <w:rPr>
                <w:sz w:val="16"/>
                <w:szCs w:val="16"/>
              </w:rPr>
              <w:noBreakHyphen/>
            </w:r>
            <w:r w:rsidRPr="00554985">
              <w:rPr>
                <w:sz w:val="16"/>
                <w:szCs w:val="16"/>
              </w:rPr>
              <w:t>50(3)</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66</w:t>
            </w:r>
            <w:r w:rsidR="00554985">
              <w:rPr>
                <w:sz w:val="16"/>
                <w:szCs w:val="16"/>
              </w:rPr>
              <w:noBreakHyphen/>
            </w:r>
            <w:r w:rsidRPr="00554985">
              <w:rPr>
                <w:sz w:val="16"/>
                <w:szCs w:val="16"/>
              </w:rPr>
              <w:t>55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66</w:t>
            </w:r>
            <w:r w:rsidR="00554985">
              <w:rPr>
                <w:sz w:val="16"/>
                <w:szCs w:val="16"/>
              </w:rPr>
              <w:noBreakHyphen/>
            </w:r>
            <w:r w:rsidRPr="00554985">
              <w:rPr>
                <w:sz w:val="16"/>
                <w:szCs w:val="16"/>
              </w:rPr>
              <w:t>60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66</w:t>
            </w:r>
            <w:r w:rsidR="00554985">
              <w:rPr>
                <w:sz w:val="16"/>
                <w:szCs w:val="16"/>
              </w:rPr>
              <w:noBreakHyphen/>
            </w:r>
            <w:r w:rsidRPr="00554985">
              <w:rPr>
                <w:sz w:val="16"/>
                <w:szCs w:val="16"/>
              </w:rPr>
              <w:t>65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66</w:t>
            </w:r>
            <w:r w:rsidR="00554985">
              <w:rPr>
                <w:sz w:val="16"/>
                <w:szCs w:val="16"/>
              </w:rPr>
              <w:noBreakHyphen/>
            </w:r>
            <w:r w:rsidRPr="00554985">
              <w:rPr>
                <w:sz w:val="16"/>
                <w:szCs w:val="16"/>
              </w:rPr>
              <w:t>70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69</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69</w:t>
            </w:r>
            <w:r w:rsidR="00554985">
              <w:rPr>
                <w:b/>
                <w:bCs/>
                <w:sz w:val="16"/>
                <w:szCs w:val="16"/>
              </w:rPr>
              <w:noBreakHyphen/>
            </w:r>
            <w:r w:rsidRPr="00554985">
              <w:rPr>
                <w:b/>
                <w:bCs/>
                <w:sz w:val="16"/>
                <w:szCs w:val="16"/>
              </w:rPr>
              <w:t>A</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Subdiv. 69</w:t>
            </w:r>
            <w:r w:rsidR="00554985">
              <w:rPr>
                <w:sz w:val="16"/>
                <w:szCs w:val="16"/>
              </w:rPr>
              <w:noBreakHyphen/>
            </w:r>
            <w:r w:rsidRPr="00554985">
              <w:rPr>
                <w:sz w:val="16"/>
                <w:szCs w:val="16"/>
              </w:rPr>
              <w:t>A</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69</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156, 2000; No.</w:t>
            </w:r>
            <w:r w:rsidR="00554985">
              <w:rPr>
                <w:sz w:val="16"/>
                <w:szCs w:val="16"/>
              </w:rPr>
              <w:t> </w:t>
            </w:r>
            <w:r w:rsidRPr="00554985">
              <w:rPr>
                <w:sz w:val="16"/>
                <w:szCs w:val="16"/>
              </w:rPr>
              <w:t>41, 2005; No.</w:t>
            </w:r>
            <w:r w:rsidR="00554985">
              <w:rPr>
                <w:sz w:val="16"/>
                <w:szCs w:val="16"/>
              </w:rPr>
              <w:t> </w:t>
            </w:r>
            <w:r w:rsidRPr="00554985">
              <w:rPr>
                <w:sz w:val="16"/>
                <w:szCs w:val="16"/>
              </w:rPr>
              <w:t>78, 2007</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69</w:t>
            </w:r>
            <w:r w:rsidR="00554985">
              <w:rPr>
                <w:sz w:val="16"/>
                <w:szCs w:val="16"/>
              </w:rPr>
              <w:noBreakHyphen/>
            </w:r>
            <w:r w:rsidRPr="00554985">
              <w:rPr>
                <w:sz w:val="16"/>
                <w:szCs w:val="16"/>
              </w:rPr>
              <w:t xml:space="preserve">10 </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Nos. 92 and 156, 2000; No.</w:t>
            </w:r>
            <w:r w:rsidR="00554985">
              <w:rPr>
                <w:sz w:val="16"/>
                <w:szCs w:val="16"/>
              </w:rPr>
              <w:t> </w:t>
            </w:r>
            <w:r w:rsidRPr="00554985">
              <w:rPr>
                <w:sz w:val="16"/>
                <w:szCs w:val="16"/>
              </w:rPr>
              <w:t>77, 2001</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69</w:t>
            </w:r>
            <w:r w:rsidR="00554985">
              <w:rPr>
                <w:b/>
                <w:bCs/>
                <w:sz w:val="16"/>
                <w:szCs w:val="16"/>
              </w:rPr>
              <w:noBreakHyphen/>
            </w:r>
            <w:r w:rsidRPr="00554985">
              <w:rPr>
                <w:b/>
                <w:bCs/>
                <w:sz w:val="16"/>
                <w:szCs w:val="16"/>
              </w:rPr>
              <w:t>B</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Subdiv. 69</w:t>
            </w:r>
            <w:r w:rsidR="00554985">
              <w:rPr>
                <w:sz w:val="16"/>
                <w:szCs w:val="16"/>
              </w:rPr>
              <w:noBreakHyphen/>
            </w:r>
            <w:r w:rsidRPr="00554985">
              <w:rPr>
                <w:sz w:val="16"/>
                <w:szCs w:val="16"/>
              </w:rPr>
              <w:t>B</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69</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69</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69</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69</w:t>
            </w:r>
            <w:r w:rsidR="00554985">
              <w:rPr>
                <w:sz w:val="16"/>
                <w:szCs w:val="16"/>
              </w:rPr>
              <w:noBreakHyphen/>
            </w:r>
            <w:r w:rsidRPr="00554985">
              <w:rPr>
                <w:sz w:val="16"/>
                <w:szCs w:val="16"/>
              </w:rPr>
              <w:t>30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69</w:t>
            </w:r>
            <w:r w:rsidR="00554985">
              <w:rPr>
                <w:sz w:val="16"/>
                <w:szCs w:val="16"/>
              </w:rPr>
              <w:noBreakHyphen/>
            </w:r>
            <w:r w:rsidRPr="00554985">
              <w:rPr>
                <w:sz w:val="16"/>
                <w:szCs w:val="16"/>
              </w:rPr>
              <w:t>35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69</w:t>
            </w:r>
            <w:r w:rsidR="00554985">
              <w:rPr>
                <w:sz w:val="16"/>
                <w:szCs w:val="16"/>
              </w:rPr>
              <w:noBreakHyphen/>
            </w:r>
            <w:r w:rsidRPr="00554985">
              <w:rPr>
                <w:sz w:val="16"/>
                <w:szCs w:val="16"/>
              </w:rPr>
              <w:t>40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69</w:t>
            </w:r>
            <w:r w:rsidR="00554985">
              <w:rPr>
                <w:sz w:val="16"/>
                <w:szCs w:val="16"/>
              </w:rPr>
              <w:noBreakHyphen/>
            </w:r>
            <w:r w:rsidRPr="00554985">
              <w:rPr>
                <w:sz w:val="16"/>
                <w:szCs w:val="16"/>
              </w:rPr>
              <w:t>45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69</w:t>
            </w:r>
            <w:r w:rsidR="00554985">
              <w:rPr>
                <w:sz w:val="16"/>
                <w:szCs w:val="16"/>
              </w:rPr>
              <w:noBreakHyphen/>
            </w:r>
            <w:r w:rsidRPr="00554985">
              <w:rPr>
                <w:sz w:val="16"/>
                <w:szCs w:val="16"/>
              </w:rPr>
              <w:t>50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69</w:t>
            </w:r>
            <w:r w:rsidR="00554985">
              <w:rPr>
                <w:sz w:val="16"/>
                <w:szCs w:val="16"/>
              </w:rPr>
              <w:noBreakHyphen/>
            </w:r>
            <w:r w:rsidRPr="00554985">
              <w:rPr>
                <w:sz w:val="16"/>
                <w:szCs w:val="16"/>
              </w:rPr>
              <w:t>55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70</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70</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Nos. 92 and 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70</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71</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Div. 71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71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lastRenderedPageBreak/>
              <w:t>s. 71</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 71</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71</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 71</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71</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72</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72</w:t>
            </w:r>
            <w:r w:rsidR="00554985">
              <w:rPr>
                <w:b/>
                <w:bCs/>
                <w:sz w:val="16"/>
                <w:szCs w:val="16"/>
              </w:rPr>
              <w:noBreakHyphen/>
            </w:r>
            <w:r w:rsidRPr="00554985">
              <w:rPr>
                <w:b/>
                <w:bCs/>
                <w:sz w:val="16"/>
                <w:szCs w:val="16"/>
              </w:rPr>
              <w:t>A</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72</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72</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20, 2010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72</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20, 2010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72</w:t>
            </w:r>
            <w:r w:rsidR="00554985">
              <w:rPr>
                <w:b/>
                <w:bCs/>
                <w:sz w:val="16"/>
                <w:szCs w:val="16"/>
              </w:rPr>
              <w:noBreakHyphen/>
            </w:r>
            <w:r w:rsidRPr="00554985">
              <w:rPr>
                <w:b/>
                <w:bCs/>
                <w:sz w:val="16"/>
                <w:szCs w:val="16"/>
              </w:rPr>
              <w:t>B</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72</w:t>
            </w:r>
            <w:r w:rsidR="00554985">
              <w:rPr>
                <w:sz w:val="16"/>
                <w:szCs w:val="16"/>
              </w:rPr>
              <w:noBreakHyphen/>
            </w:r>
            <w:r w:rsidRPr="00554985">
              <w:rPr>
                <w:sz w:val="16"/>
                <w:szCs w:val="16"/>
              </w:rPr>
              <w:t>40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72</w:t>
            </w:r>
            <w:r w:rsidR="00554985">
              <w:rPr>
                <w:sz w:val="16"/>
                <w:szCs w:val="16"/>
              </w:rPr>
              <w:noBreakHyphen/>
            </w:r>
            <w:r w:rsidRPr="00554985">
              <w:rPr>
                <w:sz w:val="16"/>
                <w:szCs w:val="16"/>
              </w:rPr>
              <w:t>45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156, 2000; No.</w:t>
            </w:r>
            <w:r w:rsidR="00554985">
              <w:rPr>
                <w:sz w:val="16"/>
                <w:szCs w:val="16"/>
              </w:rPr>
              <w:t> </w:t>
            </w:r>
            <w:r w:rsidRPr="00554985">
              <w:rPr>
                <w:sz w:val="16"/>
                <w:szCs w:val="16"/>
              </w:rPr>
              <w:t>134, 2004</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72</w:t>
            </w:r>
            <w:r w:rsidR="00554985">
              <w:rPr>
                <w:b/>
                <w:bCs/>
                <w:sz w:val="16"/>
                <w:szCs w:val="16"/>
              </w:rPr>
              <w:noBreakHyphen/>
            </w:r>
            <w:r w:rsidRPr="00554985">
              <w:rPr>
                <w:b/>
                <w:bCs/>
                <w:sz w:val="16"/>
                <w:szCs w:val="16"/>
              </w:rPr>
              <w:t>D</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Subdiv. 72</w:t>
            </w:r>
            <w:r w:rsidR="00554985">
              <w:rPr>
                <w:sz w:val="16"/>
                <w:szCs w:val="16"/>
              </w:rPr>
              <w:noBreakHyphen/>
            </w:r>
            <w:r w:rsidRPr="00554985">
              <w:rPr>
                <w:sz w:val="16"/>
                <w:szCs w:val="16"/>
              </w:rPr>
              <w:t>D</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72</w:t>
            </w:r>
            <w:r w:rsidR="00554985">
              <w:rPr>
                <w:sz w:val="16"/>
                <w:szCs w:val="16"/>
              </w:rPr>
              <w:noBreakHyphen/>
            </w:r>
            <w:r w:rsidRPr="00554985">
              <w:rPr>
                <w:sz w:val="16"/>
                <w:szCs w:val="16"/>
              </w:rPr>
              <w:t>90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72</w:t>
            </w:r>
            <w:r w:rsidR="00554985">
              <w:rPr>
                <w:sz w:val="16"/>
                <w:szCs w:val="16"/>
              </w:rPr>
              <w:noBreakHyphen/>
            </w:r>
            <w:r w:rsidRPr="00554985">
              <w:rPr>
                <w:sz w:val="16"/>
                <w:szCs w:val="16"/>
              </w:rPr>
              <w:t>92</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72</w:t>
            </w:r>
            <w:r w:rsidR="00554985">
              <w:rPr>
                <w:sz w:val="16"/>
                <w:szCs w:val="16"/>
              </w:rPr>
              <w:noBreakHyphen/>
            </w:r>
            <w:r w:rsidRPr="00554985">
              <w:rPr>
                <w:sz w:val="16"/>
                <w:szCs w:val="16"/>
              </w:rPr>
              <w:t>95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5, 2011; No.</w:t>
            </w:r>
            <w:r w:rsidR="00554985">
              <w:rPr>
                <w:sz w:val="16"/>
                <w:szCs w:val="16"/>
              </w:rPr>
              <w:t> </w:t>
            </w:r>
            <w:r w:rsidRPr="00554985">
              <w:rPr>
                <w:sz w:val="16"/>
                <w:szCs w:val="16"/>
              </w:rPr>
              <w:t>75, 2012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72</w:t>
            </w:r>
            <w:r w:rsidR="00554985">
              <w:rPr>
                <w:sz w:val="16"/>
                <w:szCs w:val="16"/>
              </w:rPr>
              <w:noBreakHyphen/>
            </w:r>
            <w:r w:rsidRPr="00554985">
              <w:rPr>
                <w:sz w:val="16"/>
                <w:szCs w:val="16"/>
              </w:rPr>
              <w:t>100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75, 2012</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75</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 75</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78, 2005</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75</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78, 2005; No.</w:t>
            </w:r>
            <w:r w:rsidR="00554985">
              <w:rPr>
                <w:sz w:val="16"/>
                <w:szCs w:val="16"/>
              </w:rPr>
              <w:t> </w:t>
            </w:r>
            <w:r w:rsidRPr="00554985">
              <w:rPr>
                <w:sz w:val="16"/>
                <w:szCs w:val="16"/>
              </w:rPr>
              <w:t>145, 2008</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75</w:t>
            </w:r>
            <w:r w:rsidR="00554985">
              <w:rPr>
                <w:sz w:val="16"/>
                <w:szCs w:val="16"/>
              </w:rPr>
              <w:noBreakHyphen/>
            </w:r>
            <w:r w:rsidRPr="00554985">
              <w:rPr>
                <w:sz w:val="16"/>
                <w:szCs w:val="16"/>
              </w:rPr>
              <w:t>5(1A)</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75</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 No.</w:t>
            </w:r>
            <w:r w:rsidR="00554985">
              <w:rPr>
                <w:sz w:val="16"/>
                <w:szCs w:val="16"/>
              </w:rPr>
              <w:t> </w:t>
            </w:r>
            <w:r w:rsidRPr="00554985">
              <w:rPr>
                <w:sz w:val="16"/>
                <w:szCs w:val="16"/>
              </w:rPr>
              <w:t>156, 2000; No.</w:t>
            </w:r>
            <w:r w:rsidR="00554985">
              <w:rPr>
                <w:sz w:val="16"/>
                <w:szCs w:val="16"/>
              </w:rPr>
              <w:t> </w:t>
            </w:r>
            <w:r w:rsidRPr="00554985">
              <w:rPr>
                <w:sz w:val="16"/>
                <w:szCs w:val="16"/>
              </w:rPr>
              <w:t>78, 2005</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75</w:t>
            </w:r>
            <w:r w:rsidR="00554985">
              <w:rPr>
                <w:sz w:val="16"/>
                <w:szCs w:val="16"/>
              </w:rPr>
              <w:noBreakHyphen/>
            </w:r>
            <w:r w:rsidRPr="00554985">
              <w:rPr>
                <w:sz w:val="16"/>
                <w:szCs w:val="16"/>
              </w:rPr>
              <w:t>10(4)</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Subhead. to s. 75</w:t>
            </w:r>
            <w:r w:rsidR="00554985">
              <w:rPr>
                <w:sz w:val="16"/>
                <w:szCs w:val="16"/>
              </w:rPr>
              <w:noBreakHyphen/>
            </w:r>
            <w:r w:rsidRPr="00554985">
              <w:rPr>
                <w:sz w:val="16"/>
                <w:szCs w:val="16"/>
              </w:rPr>
              <w:t>11(7)</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145, 2008</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75</w:t>
            </w:r>
            <w:r w:rsidR="00554985">
              <w:rPr>
                <w:sz w:val="16"/>
                <w:szCs w:val="16"/>
              </w:rPr>
              <w:noBreakHyphen/>
            </w:r>
            <w:r w:rsidRPr="00554985">
              <w:rPr>
                <w:sz w:val="16"/>
                <w:szCs w:val="16"/>
              </w:rPr>
              <w:t>11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78, 2005</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58, 2006; No.</w:t>
            </w:r>
            <w:r w:rsidR="00554985">
              <w:rPr>
                <w:sz w:val="16"/>
                <w:szCs w:val="16"/>
              </w:rPr>
              <w:t> </w:t>
            </w:r>
            <w:r w:rsidRPr="00554985">
              <w:rPr>
                <w:sz w:val="16"/>
                <w:szCs w:val="16"/>
              </w:rPr>
              <w:t>145, 2008</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75</w:t>
            </w:r>
            <w:r w:rsidR="00554985">
              <w:rPr>
                <w:sz w:val="16"/>
                <w:szCs w:val="16"/>
              </w:rPr>
              <w:noBreakHyphen/>
            </w:r>
            <w:r w:rsidRPr="00554985">
              <w:rPr>
                <w:sz w:val="16"/>
                <w:szCs w:val="16"/>
              </w:rPr>
              <w:t>12</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78, 2005</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75</w:t>
            </w:r>
            <w:r w:rsidR="00554985">
              <w:rPr>
                <w:sz w:val="16"/>
                <w:szCs w:val="16"/>
              </w:rPr>
              <w:noBreakHyphen/>
            </w:r>
            <w:r w:rsidRPr="00554985">
              <w:rPr>
                <w:sz w:val="16"/>
                <w:szCs w:val="16"/>
              </w:rPr>
              <w:t>13</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78, 2005</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145, 2008</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75</w:t>
            </w:r>
            <w:r w:rsidR="00554985">
              <w:rPr>
                <w:sz w:val="16"/>
                <w:szCs w:val="16"/>
              </w:rPr>
              <w:noBreakHyphen/>
            </w:r>
            <w:r w:rsidRPr="00554985">
              <w:rPr>
                <w:sz w:val="16"/>
                <w:szCs w:val="16"/>
              </w:rPr>
              <w:t>14</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78, 2005</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75</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78, 2005</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84, 2013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75</w:t>
            </w:r>
            <w:r w:rsidR="00554985">
              <w:rPr>
                <w:sz w:val="16"/>
                <w:szCs w:val="16"/>
              </w:rPr>
              <w:noBreakHyphen/>
            </w:r>
            <w:r w:rsidRPr="00554985">
              <w:rPr>
                <w:sz w:val="16"/>
                <w:szCs w:val="16"/>
              </w:rPr>
              <w:t>16</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145, 2008</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75</w:t>
            </w:r>
            <w:r w:rsidR="00554985">
              <w:rPr>
                <w:sz w:val="16"/>
                <w:szCs w:val="16"/>
              </w:rPr>
              <w:noBreakHyphen/>
            </w:r>
            <w:r w:rsidRPr="00554985">
              <w:rPr>
                <w:sz w:val="16"/>
                <w:szCs w:val="16"/>
              </w:rPr>
              <w:t>22</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78, 2005</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145, 2008</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75</w:t>
            </w:r>
            <w:r w:rsidR="00554985">
              <w:rPr>
                <w:sz w:val="16"/>
                <w:szCs w:val="16"/>
              </w:rPr>
              <w:noBreakHyphen/>
            </w:r>
            <w:r w:rsidRPr="00554985">
              <w:rPr>
                <w:sz w:val="16"/>
                <w:szCs w:val="16"/>
              </w:rPr>
              <w:t>27</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78, 2005</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75</w:t>
            </w:r>
            <w:r w:rsidR="00554985">
              <w:rPr>
                <w:sz w:val="16"/>
                <w:szCs w:val="16"/>
              </w:rPr>
              <w:noBreakHyphen/>
            </w:r>
            <w:r w:rsidRPr="00554985">
              <w:rPr>
                <w:sz w:val="16"/>
                <w:szCs w:val="16"/>
              </w:rPr>
              <w:t>30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75</w:t>
            </w:r>
            <w:r w:rsidR="00554985">
              <w:rPr>
                <w:sz w:val="16"/>
                <w:szCs w:val="16"/>
              </w:rPr>
              <w:noBreakHyphen/>
            </w:r>
            <w:r w:rsidRPr="00554985">
              <w:rPr>
                <w:sz w:val="16"/>
                <w:szCs w:val="16"/>
              </w:rPr>
              <w:t>35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78, 2005</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78</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78</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78</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78</w:t>
            </w:r>
            <w:r w:rsidR="00554985">
              <w:rPr>
                <w:b/>
                <w:bCs/>
                <w:sz w:val="16"/>
                <w:szCs w:val="16"/>
              </w:rPr>
              <w:noBreakHyphen/>
            </w:r>
            <w:r w:rsidRPr="00554985">
              <w:rPr>
                <w:b/>
                <w:bCs/>
                <w:sz w:val="16"/>
                <w:szCs w:val="16"/>
              </w:rPr>
              <w:t>A</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Subdiv. 78</w:t>
            </w:r>
            <w:r w:rsidR="00554985">
              <w:rPr>
                <w:sz w:val="16"/>
                <w:szCs w:val="16"/>
              </w:rPr>
              <w:noBreakHyphen/>
            </w:r>
            <w:r w:rsidRPr="00554985">
              <w:rPr>
                <w:sz w:val="16"/>
                <w:szCs w:val="16"/>
              </w:rPr>
              <w:t>A</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78</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78</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134, 2004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78</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Nos. 92 and 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78</w:t>
            </w:r>
            <w:r w:rsidR="00554985">
              <w:rPr>
                <w:sz w:val="16"/>
                <w:szCs w:val="16"/>
              </w:rPr>
              <w:noBreakHyphen/>
            </w:r>
            <w:r w:rsidRPr="00554985">
              <w:rPr>
                <w:sz w:val="16"/>
                <w:szCs w:val="16"/>
              </w:rPr>
              <w:t>18</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78</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78</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 78</w:t>
            </w:r>
            <w:r w:rsidR="00554985">
              <w:rPr>
                <w:sz w:val="16"/>
                <w:szCs w:val="16"/>
              </w:rPr>
              <w:noBreakHyphen/>
            </w:r>
            <w:r w:rsidRPr="00554985">
              <w:rPr>
                <w:sz w:val="16"/>
                <w:szCs w:val="16"/>
              </w:rPr>
              <w:t>30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78</w:t>
            </w:r>
            <w:r w:rsidR="00554985">
              <w:rPr>
                <w:sz w:val="16"/>
                <w:szCs w:val="16"/>
              </w:rPr>
              <w:noBreakHyphen/>
            </w:r>
            <w:r w:rsidRPr="00554985">
              <w:rPr>
                <w:sz w:val="16"/>
                <w:szCs w:val="16"/>
              </w:rPr>
              <w:t>30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78</w:t>
            </w:r>
            <w:r w:rsidR="00554985">
              <w:rPr>
                <w:sz w:val="16"/>
                <w:szCs w:val="16"/>
              </w:rPr>
              <w:noBreakHyphen/>
            </w:r>
            <w:r w:rsidRPr="00554985">
              <w:rPr>
                <w:sz w:val="16"/>
                <w:szCs w:val="16"/>
              </w:rPr>
              <w:t>35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78</w:t>
            </w:r>
            <w:r w:rsidR="00554985">
              <w:rPr>
                <w:sz w:val="16"/>
                <w:szCs w:val="16"/>
              </w:rPr>
              <w:noBreakHyphen/>
            </w:r>
            <w:r w:rsidRPr="00554985">
              <w:rPr>
                <w:sz w:val="16"/>
                <w:szCs w:val="16"/>
              </w:rPr>
              <w:t>40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83, 2004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lastRenderedPageBreak/>
              <w:t>s. 78</w:t>
            </w:r>
            <w:r w:rsidR="00554985">
              <w:rPr>
                <w:sz w:val="16"/>
                <w:szCs w:val="16"/>
              </w:rPr>
              <w:noBreakHyphen/>
            </w:r>
            <w:r w:rsidRPr="00554985">
              <w:rPr>
                <w:sz w:val="16"/>
                <w:szCs w:val="16"/>
              </w:rPr>
              <w:t>42</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78</w:t>
            </w:r>
            <w:r w:rsidR="00554985">
              <w:rPr>
                <w:b/>
                <w:bCs/>
                <w:sz w:val="16"/>
                <w:szCs w:val="16"/>
              </w:rPr>
              <w:noBreakHyphen/>
            </w:r>
            <w:r w:rsidRPr="00554985">
              <w:rPr>
                <w:b/>
                <w:bCs/>
                <w:sz w:val="16"/>
                <w:szCs w:val="16"/>
              </w:rPr>
              <w:t>B</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Subdiv. 78</w:t>
            </w:r>
            <w:r w:rsidR="00554985">
              <w:rPr>
                <w:sz w:val="16"/>
                <w:szCs w:val="16"/>
              </w:rPr>
              <w:noBreakHyphen/>
            </w:r>
            <w:r w:rsidRPr="00554985">
              <w:rPr>
                <w:sz w:val="16"/>
                <w:szCs w:val="16"/>
              </w:rPr>
              <w:t>B</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78</w:t>
            </w:r>
            <w:r w:rsidR="00554985">
              <w:rPr>
                <w:sz w:val="16"/>
                <w:szCs w:val="16"/>
              </w:rPr>
              <w:noBreakHyphen/>
            </w:r>
            <w:r w:rsidRPr="00554985">
              <w:rPr>
                <w:sz w:val="16"/>
                <w:szCs w:val="16"/>
              </w:rPr>
              <w:t>45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78</w:t>
            </w:r>
            <w:r w:rsidR="00554985">
              <w:rPr>
                <w:sz w:val="16"/>
                <w:szCs w:val="16"/>
              </w:rPr>
              <w:noBreakHyphen/>
            </w:r>
            <w:r w:rsidRPr="00554985">
              <w:rPr>
                <w:sz w:val="16"/>
                <w:szCs w:val="16"/>
              </w:rPr>
              <w:t>50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Nos. 92 and 156, 2000; No.</w:t>
            </w:r>
            <w:r w:rsidR="00554985">
              <w:rPr>
                <w:sz w:val="16"/>
                <w:szCs w:val="16"/>
              </w:rPr>
              <w:t> </w:t>
            </w:r>
            <w:r w:rsidRPr="00554985">
              <w:rPr>
                <w:sz w:val="16"/>
                <w:szCs w:val="16"/>
              </w:rPr>
              <w:t>67, 2003; No.</w:t>
            </w:r>
            <w:r w:rsidR="00554985">
              <w:rPr>
                <w:sz w:val="16"/>
                <w:szCs w:val="16"/>
              </w:rPr>
              <w:t> </w:t>
            </w:r>
            <w:r w:rsidRPr="00554985">
              <w:rPr>
                <w:sz w:val="16"/>
                <w:szCs w:val="16"/>
              </w:rPr>
              <w:t>134, 2004;  No.</w:t>
            </w:r>
            <w:r w:rsidR="00554985">
              <w:rPr>
                <w:sz w:val="16"/>
                <w:szCs w:val="16"/>
              </w:rPr>
              <w:t> </w:t>
            </w:r>
            <w:r w:rsidRPr="00554985">
              <w:rPr>
                <w:sz w:val="16"/>
                <w:szCs w:val="16"/>
              </w:rPr>
              <w:t>75, 2012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78</w:t>
            </w:r>
            <w:r w:rsidR="00554985">
              <w:rPr>
                <w:sz w:val="16"/>
                <w:szCs w:val="16"/>
              </w:rPr>
              <w:noBreakHyphen/>
            </w:r>
            <w:r w:rsidRPr="00554985">
              <w:rPr>
                <w:sz w:val="16"/>
                <w:szCs w:val="16"/>
              </w:rPr>
              <w:t>55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78</w:t>
            </w:r>
            <w:r w:rsidR="00554985">
              <w:rPr>
                <w:sz w:val="16"/>
                <w:szCs w:val="16"/>
              </w:rPr>
              <w:noBreakHyphen/>
            </w:r>
            <w:r w:rsidRPr="00554985">
              <w:rPr>
                <w:sz w:val="16"/>
                <w:szCs w:val="16"/>
              </w:rPr>
              <w:t>60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78</w:t>
            </w:r>
            <w:r w:rsidR="00554985">
              <w:rPr>
                <w:b/>
                <w:bCs/>
                <w:sz w:val="16"/>
                <w:szCs w:val="16"/>
              </w:rPr>
              <w:noBreakHyphen/>
            </w:r>
            <w:r w:rsidRPr="00554985">
              <w:rPr>
                <w:b/>
                <w:bCs/>
                <w:sz w:val="16"/>
                <w:szCs w:val="16"/>
              </w:rPr>
              <w:t>C</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78</w:t>
            </w:r>
            <w:r w:rsidR="00554985">
              <w:rPr>
                <w:sz w:val="16"/>
                <w:szCs w:val="16"/>
              </w:rPr>
              <w:noBreakHyphen/>
            </w:r>
            <w:r w:rsidRPr="00554985">
              <w:rPr>
                <w:sz w:val="16"/>
                <w:szCs w:val="16"/>
              </w:rPr>
              <w:t>65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78</w:t>
            </w:r>
            <w:r w:rsidR="00554985">
              <w:rPr>
                <w:sz w:val="16"/>
                <w:szCs w:val="16"/>
              </w:rPr>
              <w:noBreakHyphen/>
            </w:r>
            <w:r w:rsidRPr="00554985">
              <w:rPr>
                <w:sz w:val="16"/>
                <w:szCs w:val="16"/>
              </w:rPr>
              <w:t>75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78</w:t>
            </w:r>
            <w:r w:rsidR="00554985">
              <w:rPr>
                <w:b/>
                <w:bCs/>
                <w:sz w:val="16"/>
                <w:szCs w:val="16"/>
              </w:rPr>
              <w:noBreakHyphen/>
            </w:r>
            <w:r w:rsidRPr="00554985">
              <w:rPr>
                <w:b/>
                <w:bCs/>
                <w:sz w:val="16"/>
                <w:szCs w:val="16"/>
              </w:rPr>
              <w:t>D</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78</w:t>
            </w:r>
            <w:r w:rsidR="00554985">
              <w:rPr>
                <w:sz w:val="16"/>
                <w:szCs w:val="16"/>
              </w:rPr>
              <w:noBreakHyphen/>
            </w:r>
            <w:r w:rsidRPr="00554985">
              <w:rPr>
                <w:sz w:val="16"/>
                <w:szCs w:val="16"/>
              </w:rPr>
              <w:t>80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78</w:t>
            </w:r>
            <w:r w:rsidR="00554985">
              <w:rPr>
                <w:sz w:val="16"/>
                <w:szCs w:val="16"/>
              </w:rPr>
              <w:noBreakHyphen/>
            </w:r>
            <w:r w:rsidRPr="00554985">
              <w:rPr>
                <w:sz w:val="16"/>
                <w:szCs w:val="16"/>
              </w:rPr>
              <w:t>85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 No.</w:t>
            </w:r>
            <w:r w:rsidR="00554985">
              <w:rPr>
                <w:sz w:val="16"/>
                <w:szCs w:val="16"/>
              </w:rPr>
              <w:t> </w:t>
            </w:r>
            <w:r w:rsidRPr="00554985">
              <w:rPr>
                <w:sz w:val="16"/>
                <w:szCs w:val="16"/>
              </w:rPr>
              <w:t>73, 2001</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78</w:t>
            </w:r>
            <w:r w:rsidR="00554985">
              <w:rPr>
                <w:sz w:val="16"/>
                <w:szCs w:val="16"/>
              </w:rPr>
              <w:noBreakHyphen/>
            </w:r>
            <w:r w:rsidRPr="00554985">
              <w:rPr>
                <w:sz w:val="16"/>
                <w:szCs w:val="16"/>
              </w:rPr>
              <w:t>90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78</w:t>
            </w:r>
            <w:r w:rsidR="00554985">
              <w:rPr>
                <w:b/>
                <w:bCs/>
                <w:sz w:val="16"/>
                <w:szCs w:val="16"/>
              </w:rPr>
              <w:noBreakHyphen/>
            </w:r>
            <w:r w:rsidRPr="00554985">
              <w:rPr>
                <w:b/>
                <w:bCs/>
                <w:sz w:val="16"/>
                <w:szCs w:val="16"/>
              </w:rPr>
              <w:t>E</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Subdiv. 78</w:t>
            </w:r>
            <w:r w:rsidR="00554985">
              <w:rPr>
                <w:sz w:val="16"/>
                <w:szCs w:val="16"/>
              </w:rPr>
              <w:noBreakHyphen/>
            </w:r>
            <w:r w:rsidRPr="00554985">
              <w:rPr>
                <w:sz w:val="16"/>
                <w:szCs w:val="16"/>
              </w:rPr>
              <w:t>E</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78</w:t>
            </w:r>
            <w:r w:rsidR="00554985">
              <w:rPr>
                <w:sz w:val="16"/>
                <w:szCs w:val="16"/>
              </w:rPr>
              <w:noBreakHyphen/>
            </w:r>
            <w:r w:rsidRPr="00554985">
              <w:rPr>
                <w:sz w:val="16"/>
                <w:szCs w:val="16"/>
              </w:rPr>
              <w:t>95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78</w:t>
            </w:r>
            <w:r w:rsidR="00554985">
              <w:rPr>
                <w:sz w:val="16"/>
                <w:szCs w:val="16"/>
              </w:rPr>
              <w:noBreakHyphen/>
            </w:r>
            <w:r w:rsidRPr="00554985">
              <w:rPr>
                <w:sz w:val="16"/>
                <w:szCs w:val="16"/>
              </w:rPr>
              <w:t>100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92, 2000; No.</w:t>
            </w:r>
            <w:r w:rsidR="00554985">
              <w:rPr>
                <w:sz w:val="16"/>
                <w:szCs w:val="16"/>
              </w:rPr>
              <w:t> </w:t>
            </w:r>
            <w:r w:rsidRPr="00554985">
              <w:rPr>
                <w:sz w:val="16"/>
                <w:szCs w:val="16"/>
              </w:rPr>
              <w:t>75, 2012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78</w:t>
            </w:r>
            <w:r w:rsidR="00554985">
              <w:rPr>
                <w:sz w:val="16"/>
                <w:szCs w:val="16"/>
              </w:rPr>
              <w:noBreakHyphen/>
            </w:r>
            <w:r w:rsidRPr="00554985">
              <w:rPr>
                <w:sz w:val="16"/>
                <w:szCs w:val="16"/>
              </w:rPr>
              <w:t>100(1)</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75, 2012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78</w:t>
            </w:r>
            <w:r w:rsidR="00554985">
              <w:rPr>
                <w:sz w:val="16"/>
                <w:szCs w:val="16"/>
              </w:rPr>
              <w:noBreakHyphen/>
            </w:r>
            <w:r w:rsidRPr="00554985">
              <w:rPr>
                <w:sz w:val="16"/>
                <w:szCs w:val="16"/>
              </w:rPr>
              <w:t>105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78</w:t>
            </w:r>
            <w:r w:rsidR="00554985">
              <w:rPr>
                <w:b/>
                <w:bCs/>
                <w:sz w:val="16"/>
                <w:szCs w:val="16"/>
              </w:rPr>
              <w:noBreakHyphen/>
            </w:r>
            <w:r w:rsidRPr="00554985">
              <w:rPr>
                <w:b/>
                <w:bCs/>
                <w:sz w:val="16"/>
                <w:szCs w:val="16"/>
              </w:rPr>
              <w:t>F</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Subdiv. 78</w:t>
            </w:r>
            <w:r w:rsidR="00554985">
              <w:rPr>
                <w:sz w:val="16"/>
                <w:szCs w:val="16"/>
              </w:rPr>
              <w:noBreakHyphen/>
            </w:r>
            <w:r w:rsidRPr="00554985">
              <w:rPr>
                <w:sz w:val="16"/>
                <w:szCs w:val="16"/>
              </w:rPr>
              <w:t>F</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78</w:t>
            </w:r>
            <w:r w:rsidR="00554985">
              <w:rPr>
                <w:sz w:val="16"/>
                <w:szCs w:val="16"/>
              </w:rPr>
              <w:noBreakHyphen/>
            </w:r>
            <w:r w:rsidRPr="00554985">
              <w:rPr>
                <w:sz w:val="16"/>
                <w:szCs w:val="16"/>
              </w:rPr>
              <w:t>110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78</w:t>
            </w:r>
            <w:r w:rsidR="00554985">
              <w:rPr>
                <w:sz w:val="16"/>
                <w:szCs w:val="16"/>
              </w:rPr>
              <w:noBreakHyphen/>
            </w:r>
            <w:r w:rsidRPr="00554985">
              <w:rPr>
                <w:sz w:val="16"/>
                <w:szCs w:val="16"/>
              </w:rPr>
              <w:t>115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78</w:t>
            </w:r>
            <w:r w:rsidR="00554985">
              <w:rPr>
                <w:sz w:val="16"/>
                <w:szCs w:val="16"/>
              </w:rPr>
              <w:noBreakHyphen/>
            </w:r>
            <w:r w:rsidRPr="00554985">
              <w:rPr>
                <w:sz w:val="16"/>
                <w:szCs w:val="16"/>
              </w:rPr>
              <w:t xml:space="preserve">118 </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169, 2001</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75, 2012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78</w:t>
            </w:r>
            <w:r w:rsidR="00554985">
              <w:rPr>
                <w:sz w:val="16"/>
                <w:szCs w:val="16"/>
              </w:rPr>
              <w:noBreakHyphen/>
            </w:r>
            <w:r w:rsidRPr="00554985">
              <w:rPr>
                <w:sz w:val="16"/>
                <w:szCs w:val="16"/>
              </w:rPr>
              <w:t>118(1)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75, 2012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78</w:t>
            </w:r>
            <w:r w:rsidR="00554985">
              <w:rPr>
                <w:sz w:val="16"/>
                <w:szCs w:val="16"/>
              </w:rPr>
              <w:noBreakHyphen/>
            </w:r>
            <w:r w:rsidRPr="00554985">
              <w:rPr>
                <w:sz w:val="16"/>
                <w:szCs w:val="16"/>
              </w:rPr>
              <w:t xml:space="preserve">120 </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169, 2001</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79</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lastRenderedPageBreak/>
              <w:t>Division</w:t>
            </w:r>
            <w:r w:rsidR="00554985">
              <w:rPr>
                <w:sz w:val="16"/>
                <w:szCs w:val="16"/>
              </w:rPr>
              <w:t> </w:t>
            </w:r>
            <w:r w:rsidRPr="00554985">
              <w:rPr>
                <w:sz w:val="16"/>
                <w:szCs w:val="16"/>
              </w:rPr>
              <w:t>79</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79</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79</w:t>
            </w:r>
            <w:r w:rsidR="00554985">
              <w:rPr>
                <w:b/>
                <w:bCs/>
                <w:sz w:val="16"/>
                <w:szCs w:val="16"/>
              </w:rPr>
              <w:noBreakHyphen/>
            </w:r>
            <w:r w:rsidRPr="00554985">
              <w:rPr>
                <w:b/>
                <w:bCs/>
                <w:sz w:val="16"/>
                <w:szCs w:val="16"/>
              </w:rPr>
              <w:t>A</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79</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79</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83, 2004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79</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83, 2004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79</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79</w:t>
            </w:r>
            <w:r w:rsidR="00554985">
              <w:rPr>
                <w:b/>
                <w:bCs/>
                <w:sz w:val="16"/>
                <w:szCs w:val="16"/>
              </w:rPr>
              <w:noBreakHyphen/>
            </w:r>
            <w:r w:rsidRPr="00554985">
              <w:rPr>
                <w:b/>
                <w:bCs/>
                <w:sz w:val="16"/>
                <w:szCs w:val="16"/>
              </w:rPr>
              <w:t>B</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79</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83, 2004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79</w:t>
            </w:r>
            <w:r w:rsidR="00554985">
              <w:rPr>
                <w:sz w:val="16"/>
                <w:szCs w:val="16"/>
              </w:rPr>
              <w:noBreakHyphen/>
            </w:r>
            <w:r w:rsidRPr="00554985">
              <w:rPr>
                <w:sz w:val="16"/>
                <w:szCs w:val="16"/>
              </w:rPr>
              <w:t>30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79</w:t>
            </w:r>
            <w:r w:rsidR="00554985">
              <w:rPr>
                <w:b/>
                <w:bCs/>
                <w:sz w:val="16"/>
                <w:szCs w:val="16"/>
              </w:rPr>
              <w:noBreakHyphen/>
            </w:r>
            <w:r w:rsidRPr="00554985">
              <w:rPr>
                <w:b/>
                <w:bCs/>
                <w:sz w:val="16"/>
                <w:szCs w:val="16"/>
              </w:rPr>
              <w:t>C</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79</w:t>
            </w:r>
            <w:r w:rsidR="00554985">
              <w:rPr>
                <w:sz w:val="16"/>
                <w:szCs w:val="16"/>
              </w:rPr>
              <w:noBreakHyphen/>
            </w:r>
            <w:r w:rsidRPr="00554985">
              <w:rPr>
                <w:sz w:val="16"/>
                <w:szCs w:val="16"/>
              </w:rPr>
              <w:t>35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79</w:t>
            </w:r>
            <w:r w:rsidR="00554985">
              <w:rPr>
                <w:sz w:val="16"/>
                <w:szCs w:val="16"/>
              </w:rPr>
              <w:noBreakHyphen/>
            </w:r>
            <w:r w:rsidRPr="00554985">
              <w:rPr>
                <w:sz w:val="16"/>
                <w:szCs w:val="16"/>
              </w:rPr>
              <w:t>40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79</w:t>
            </w:r>
            <w:r w:rsidR="00554985">
              <w:rPr>
                <w:sz w:val="16"/>
                <w:szCs w:val="16"/>
              </w:rPr>
              <w:noBreakHyphen/>
            </w:r>
            <w:r w:rsidRPr="00554985">
              <w:rPr>
                <w:sz w:val="16"/>
                <w:szCs w:val="16"/>
              </w:rPr>
              <w:t>45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79</w:t>
            </w:r>
            <w:r w:rsidR="00554985">
              <w:rPr>
                <w:sz w:val="16"/>
                <w:szCs w:val="16"/>
              </w:rPr>
              <w:noBreakHyphen/>
            </w:r>
            <w:r w:rsidRPr="00554985">
              <w:rPr>
                <w:sz w:val="16"/>
                <w:szCs w:val="16"/>
              </w:rPr>
              <w:t>50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83, 2004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79</w:t>
            </w:r>
            <w:r w:rsidR="00554985">
              <w:rPr>
                <w:sz w:val="16"/>
                <w:szCs w:val="16"/>
              </w:rPr>
              <w:noBreakHyphen/>
            </w:r>
            <w:r w:rsidRPr="00554985">
              <w:rPr>
                <w:sz w:val="16"/>
                <w:szCs w:val="16"/>
              </w:rPr>
              <w:t>55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79</w:t>
            </w:r>
            <w:r w:rsidR="00554985">
              <w:rPr>
                <w:sz w:val="16"/>
                <w:szCs w:val="16"/>
              </w:rPr>
              <w:noBreakHyphen/>
            </w:r>
            <w:r w:rsidRPr="00554985">
              <w:rPr>
                <w:sz w:val="16"/>
                <w:szCs w:val="16"/>
              </w:rPr>
              <w:t>60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79</w:t>
            </w:r>
            <w:r w:rsidR="00554985">
              <w:rPr>
                <w:sz w:val="16"/>
                <w:szCs w:val="16"/>
              </w:rPr>
              <w:noBreakHyphen/>
            </w:r>
            <w:r w:rsidRPr="00554985">
              <w:rPr>
                <w:sz w:val="16"/>
                <w:szCs w:val="16"/>
              </w:rPr>
              <w:t>65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79</w:t>
            </w:r>
            <w:r w:rsidR="00554985">
              <w:rPr>
                <w:sz w:val="16"/>
                <w:szCs w:val="16"/>
              </w:rPr>
              <w:noBreakHyphen/>
            </w:r>
            <w:r w:rsidRPr="00554985">
              <w:rPr>
                <w:sz w:val="16"/>
                <w:szCs w:val="16"/>
              </w:rPr>
              <w:t>70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83, 2004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79</w:t>
            </w:r>
            <w:r w:rsidR="00554985">
              <w:rPr>
                <w:sz w:val="16"/>
                <w:szCs w:val="16"/>
              </w:rPr>
              <w:noBreakHyphen/>
            </w:r>
            <w:r w:rsidRPr="00554985">
              <w:rPr>
                <w:sz w:val="16"/>
                <w:szCs w:val="16"/>
              </w:rPr>
              <w:t>75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79</w:t>
            </w:r>
            <w:r w:rsidR="00554985">
              <w:rPr>
                <w:sz w:val="16"/>
                <w:szCs w:val="16"/>
              </w:rPr>
              <w:noBreakHyphen/>
            </w:r>
            <w:r w:rsidRPr="00554985">
              <w:rPr>
                <w:sz w:val="16"/>
                <w:szCs w:val="16"/>
              </w:rPr>
              <w:t>80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79</w:t>
            </w:r>
            <w:r w:rsidR="00554985">
              <w:rPr>
                <w:sz w:val="16"/>
                <w:szCs w:val="16"/>
              </w:rPr>
              <w:noBreakHyphen/>
            </w:r>
            <w:r w:rsidRPr="00554985">
              <w:rPr>
                <w:sz w:val="16"/>
                <w:szCs w:val="16"/>
              </w:rPr>
              <w:t>85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79</w:t>
            </w:r>
            <w:r w:rsidR="00554985">
              <w:rPr>
                <w:sz w:val="16"/>
                <w:szCs w:val="16"/>
              </w:rPr>
              <w:noBreakHyphen/>
            </w:r>
            <w:r w:rsidRPr="00554985">
              <w:rPr>
                <w:sz w:val="16"/>
                <w:szCs w:val="16"/>
              </w:rPr>
              <w:t>90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83, 2004</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79</w:t>
            </w:r>
            <w:r w:rsidR="00554985">
              <w:rPr>
                <w:b/>
                <w:bCs/>
                <w:sz w:val="16"/>
                <w:szCs w:val="16"/>
              </w:rPr>
              <w:noBreakHyphen/>
            </w:r>
            <w:r w:rsidRPr="00554985">
              <w:rPr>
                <w:b/>
                <w:bCs/>
                <w:sz w:val="16"/>
                <w:szCs w:val="16"/>
              </w:rPr>
              <w:t>D</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79</w:t>
            </w:r>
            <w:r w:rsidR="00554985">
              <w:rPr>
                <w:sz w:val="16"/>
                <w:szCs w:val="16"/>
              </w:rPr>
              <w:noBreakHyphen/>
            </w:r>
            <w:r w:rsidRPr="00554985">
              <w:rPr>
                <w:sz w:val="16"/>
                <w:szCs w:val="16"/>
              </w:rPr>
              <w:t>95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83, 2004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lastRenderedPageBreak/>
              <w:t>s. 79</w:t>
            </w:r>
            <w:r w:rsidR="00554985">
              <w:rPr>
                <w:sz w:val="16"/>
                <w:szCs w:val="16"/>
              </w:rPr>
              <w:noBreakHyphen/>
            </w:r>
            <w:r w:rsidRPr="00554985">
              <w:rPr>
                <w:sz w:val="16"/>
                <w:szCs w:val="16"/>
              </w:rPr>
              <w:t>100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80</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80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80</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80</w:t>
            </w:r>
            <w:r w:rsidR="00554985">
              <w:rPr>
                <w:b/>
                <w:bCs/>
                <w:sz w:val="16"/>
                <w:szCs w:val="16"/>
              </w:rPr>
              <w:noBreakHyphen/>
            </w:r>
            <w:r w:rsidRPr="00554985">
              <w:rPr>
                <w:b/>
                <w:bCs/>
                <w:sz w:val="16"/>
                <w:szCs w:val="16"/>
              </w:rPr>
              <w:t>A</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80</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83, 2004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80</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80</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80</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80</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80</w:t>
            </w:r>
            <w:r w:rsidR="00554985">
              <w:rPr>
                <w:sz w:val="16"/>
                <w:szCs w:val="16"/>
              </w:rPr>
              <w:noBreakHyphen/>
            </w:r>
            <w:r w:rsidRPr="00554985">
              <w:rPr>
                <w:sz w:val="16"/>
                <w:szCs w:val="16"/>
              </w:rPr>
              <w:t>30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80</w:t>
            </w:r>
            <w:r w:rsidR="00554985">
              <w:rPr>
                <w:sz w:val="16"/>
                <w:szCs w:val="16"/>
              </w:rPr>
              <w:noBreakHyphen/>
            </w:r>
            <w:r w:rsidRPr="00554985">
              <w:rPr>
                <w:sz w:val="16"/>
                <w:szCs w:val="16"/>
              </w:rPr>
              <w:t>35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80</w:t>
            </w:r>
            <w:r w:rsidR="00554985">
              <w:rPr>
                <w:b/>
                <w:bCs/>
                <w:sz w:val="16"/>
                <w:szCs w:val="16"/>
              </w:rPr>
              <w:noBreakHyphen/>
            </w:r>
            <w:r w:rsidRPr="00554985">
              <w:rPr>
                <w:b/>
                <w:bCs/>
                <w:sz w:val="16"/>
                <w:szCs w:val="16"/>
              </w:rPr>
              <w:t>B</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80</w:t>
            </w:r>
            <w:r w:rsidR="00554985">
              <w:rPr>
                <w:sz w:val="16"/>
                <w:szCs w:val="16"/>
              </w:rPr>
              <w:noBreakHyphen/>
            </w:r>
            <w:r w:rsidRPr="00554985">
              <w:rPr>
                <w:sz w:val="16"/>
                <w:szCs w:val="16"/>
              </w:rPr>
              <w:t>40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83, 2004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80</w:t>
            </w:r>
            <w:r w:rsidR="00554985">
              <w:rPr>
                <w:sz w:val="16"/>
                <w:szCs w:val="16"/>
              </w:rPr>
              <w:noBreakHyphen/>
            </w:r>
            <w:r w:rsidRPr="00554985">
              <w:rPr>
                <w:sz w:val="16"/>
                <w:szCs w:val="16"/>
              </w:rPr>
              <w:t>45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80</w:t>
            </w:r>
            <w:r w:rsidR="00554985">
              <w:rPr>
                <w:sz w:val="16"/>
                <w:szCs w:val="16"/>
              </w:rPr>
              <w:noBreakHyphen/>
            </w:r>
            <w:r w:rsidRPr="00554985">
              <w:rPr>
                <w:sz w:val="16"/>
                <w:szCs w:val="16"/>
              </w:rPr>
              <w:t>50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80</w:t>
            </w:r>
            <w:r w:rsidR="00554985">
              <w:rPr>
                <w:sz w:val="16"/>
                <w:szCs w:val="16"/>
              </w:rPr>
              <w:noBreakHyphen/>
            </w:r>
            <w:r w:rsidRPr="00554985">
              <w:rPr>
                <w:sz w:val="16"/>
                <w:szCs w:val="16"/>
              </w:rPr>
              <w:t>55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80</w:t>
            </w:r>
            <w:r w:rsidR="00554985">
              <w:rPr>
                <w:sz w:val="16"/>
                <w:szCs w:val="16"/>
              </w:rPr>
              <w:noBreakHyphen/>
            </w:r>
            <w:r w:rsidRPr="00554985">
              <w:rPr>
                <w:sz w:val="16"/>
                <w:szCs w:val="16"/>
              </w:rPr>
              <w:t>60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80</w:t>
            </w:r>
            <w:r w:rsidR="00554985">
              <w:rPr>
                <w:sz w:val="16"/>
                <w:szCs w:val="16"/>
              </w:rPr>
              <w:noBreakHyphen/>
            </w:r>
            <w:r w:rsidRPr="00554985">
              <w:rPr>
                <w:sz w:val="16"/>
                <w:szCs w:val="16"/>
              </w:rPr>
              <w:t>65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80</w:t>
            </w:r>
            <w:r w:rsidR="00554985">
              <w:rPr>
                <w:sz w:val="16"/>
                <w:szCs w:val="16"/>
              </w:rPr>
              <w:noBreakHyphen/>
            </w:r>
            <w:r w:rsidRPr="00554985">
              <w:rPr>
                <w:sz w:val="16"/>
                <w:szCs w:val="16"/>
              </w:rPr>
              <w:t>70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80</w:t>
            </w:r>
            <w:r w:rsidR="00554985">
              <w:rPr>
                <w:sz w:val="16"/>
                <w:szCs w:val="16"/>
              </w:rPr>
              <w:noBreakHyphen/>
            </w:r>
            <w:r w:rsidRPr="00554985">
              <w:rPr>
                <w:sz w:val="16"/>
                <w:szCs w:val="16"/>
              </w:rPr>
              <w:t>75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80</w:t>
            </w:r>
            <w:r w:rsidR="00554985">
              <w:rPr>
                <w:b/>
                <w:bCs/>
                <w:sz w:val="16"/>
                <w:szCs w:val="16"/>
              </w:rPr>
              <w:noBreakHyphen/>
            </w:r>
            <w:r w:rsidRPr="00554985">
              <w:rPr>
                <w:b/>
                <w:bCs/>
                <w:sz w:val="16"/>
                <w:szCs w:val="16"/>
              </w:rPr>
              <w:t>C</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80</w:t>
            </w:r>
            <w:r w:rsidR="00554985">
              <w:rPr>
                <w:sz w:val="16"/>
                <w:szCs w:val="16"/>
              </w:rPr>
              <w:noBreakHyphen/>
            </w:r>
            <w:r w:rsidRPr="00554985">
              <w:rPr>
                <w:sz w:val="16"/>
                <w:szCs w:val="16"/>
              </w:rPr>
              <w:t>80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83, 2004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80</w:t>
            </w:r>
            <w:r w:rsidR="00554985">
              <w:rPr>
                <w:sz w:val="16"/>
                <w:szCs w:val="16"/>
              </w:rPr>
              <w:noBreakHyphen/>
            </w:r>
            <w:r w:rsidRPr="00554985">
              <w:rPr>
                <w:sz w:val="16"/>
                <w:szCs w:val="16"/>
              </w:rPr>
              <w:t>85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80</w:t>
            </w:r>
            <w:r w:rsidR="00554985">
              <w:rPr>
                <w:sz w:val="16"/>
                <w:szCs w:val="16"/>
              </w:rPr>
              <w:noBreakHyphen/>
            </w:r>
            <w:r w:rsidRPr="00554985">
              <w:rPr>
                <w:sz w:val="16"/>
                <w:szCs w:val="16"/>
              </w:rPr>
              <w:t>90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41, 2005</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80</w:t>
            </w:r>
            <w:r w:rsidR="00554985">
              <w:rPr>
                <w:sz w:val="16"/>
                <w:szCs w:val="16"/>
              </w:rPr>
              <w:noBreakHyphen/>
            </w:r>
            <w:r w:rsidRPr="00554985">
              <w:rPr>
                <w:sz w:val="16"/>
                <w:szCs w:val="16"/>
              </w:rPr>
              <w:t>95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41, 2005</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81</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lastRenderedPageBreak/>
              <w:t>Heading to Div. 81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176, 1999; No.</w:t>
            </w:r>
            <w:r w:rsidR="00554985">
              <w:rPr>
                <w:sz w:val="16"/>
                <w:szCs w:val="16"/>
              </w:rPr>
              <w:t> </w:t>
            </w:r>
            <w:r w:rsidRPr="00554985">
              <w:rPr>
                <w:sz w:val="16"/>
                <w:szCs w:val="16"/>
              </w:rPr>
              <w:t>41, 2011</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81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41, 2011</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81</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41, 2011</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 81</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176, 1999; No.</w:t>
            </w:r>
            <w:r w:rsidR="00554985">
              <w:rPr>
                <w:sz w:val="16"/>
                <w:szCs w:val="16"/>
              </w:rPr>
              <w:t> </w:t>
            </w:r>
            <w:r w:rsidRPr="00554985">
              <w:rPr>
                <w:sz w:val="16"/>
                <w:szCs w:val="16"/>
              </w:rPr>
              <w:t>41, 2011</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81</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58, 2006</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41, 2011</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81</w:t>
            </w:r>
            <w:r w:rsidR="00554985">
              <w:rPr>
                <w:sz w:val="16"/>
                <w:szCs w:val="16"/>
              </w:rPr>
              <w:noBreakHyphen/>
            </w:r>
            <w:r w:rsidRPr="00554985">
              <w:rPr>
                <w:sz w:val="16"/>
                <w:szCs w:val="16"/>
              </w:rPr>
              <w:t>5(1)</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97, 2002</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41, 2011</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 81</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176, 1999; No.</w:t>
            </w:r>
            <w:r w:rsidR="00554985">
              <w:rPr>
                <w:sz w:val="16"/>
                <w:szCs w:val="16"/>
              </w:rPr>
              <w:t> </w:t>
            </w:r>
            <w:r w:rsidRPr="00554985">
              <w:rPr>
                <w:sz w:val="16"/>
                <w:szCs w:val="16"/>
              </w:rPr>
              <w:t>41, 2011</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81</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41, 2011</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81</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41, 2011</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 81</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75, 2012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81</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41, 2011</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75, 2012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81</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41, 2011</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82</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82</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97, 2002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82</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97, 2002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82</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97, 2002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82</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97, 2002</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41, 2011</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83</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83</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83</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83</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77, 2005</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83</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83</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83</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83</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80, 2007</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83</w:t>
            </w:r>
            <w:r w:rsidR="00554985">
              <w:rPr>
                <w:sz w:val="16"/>
                <w:szCs w:val="16"/>
              </w:rPr>
              <w:noBreakHyphen/>
            </w:r>
            <w:r w:rsidRPr="00554985">
              <w:rPr>
                <w:sz w:val="16"/>
                <w:szCs w:val="16"/>
              </w:rPr>
              <w:t>30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80, 2007</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83</w:t>
            </w:r>
            <w:r w:rsidR="00554985">
              <w:rPr>
                <w:sz w:val="16"/>
                <w:szCs w:val="16"/>
              </w:rPr>
              <w:noBreakHyphen/>
            </w:r>
            <w:r w:rsidRPr="00554985">
              <w:rPr>
                <w:sz w:val="16"/>
                <w:szCs w:val="16"/>
              </w:rPr>
              <w:t>35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84</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84</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77, 2005</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 84</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77, 2005</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84</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77, 2005; No.</w:t>
            </w:r>
            <w:r w:rsidR="00554985">
              <w:rPr>
                <w:sz w:val="16"/>
                <w:szCs w:val="16"/>
              </w:rPr>
              <w:t> </w:t>
            </w:r>
            <w:r w:rsidRPr="00554985">
              <w:rPr>
                <w:sz w:val="16"/>
                <w:szCs w:val="16"/>
              </w:rPr>
              <w:t>80, 2007</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84</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77, 2005</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84</w:t>
            </w:r>
            <w:r w:rsidR="00554985">
              <w:rPr>
                <w:sz w:val="16"/>
                <w:szCs w:val="16"/>
              </w:rPr>
              <w:noBreakHyphen/>
            </w:r>
            <w:r w:rsidRPr="00554985">
              <w:rPr>
                <w:sz w:val="16"/>
                <w:szCs w:val="16"/>
              </w:rPr>
              <w:t>12</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84</w:t>
            </w:r>
            <w:r w:rsidR="00554985">
              <w:rPr>
                <w:sz w:val="16"/>
                <w:szCs w:val="16"/>
              </w:rPr>
              <w:noBreakHyphen/>
            </w:r>
            <w:r w:rsidRPr="00554985">
              <w:rPr>
                <w:sz w:val="16"/>
                <w:szCs w:val="16"/>
              </w:rPr>
              <w:t>12(2)</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84</w:t>
            </w:r>
            <w:r w:rsidR="00554985">
              <w:rPr>
                <w:sz w:val="16"/>
                <w:szCs w:val="16"/>
              </w:rPr>
              <w:noBreakHyphen/>
            </w:r>
            <w:r w:rsidRPr="00554985">
              <w:rPr>
                <w:sz w:val="16"/>
                <w:szCs w:val="16"/>
              </w:rPr>
              <w:t>13</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134, 2004; No.</w:t>
            </w:r>
            <w:r w:rsidR="00554985">
              <w:rPr>
                <w:sz w:val="16"/>
                <w:szCs w:val="16"/>
              </w:rPr>
              <w:t> </w:t>
            </w:r>
            <w:r w:rsidRPr="00554985">
              <w:rPr>
                <w:sz w:val="16"/>
                <w:szCs w:val="16"/>
              </w:rPr>
              <w:t>77, 2005</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84</w:t>
            </w:r>
            <w:r w:rsidR="00554985">
              <w:rPr>
                <w:sz w:val="16"/>
                <w:szCs w:val="16"/>
              </w:rPr>
              <w:noBreakHyphen/>
            </w:r>
            <w:r w:rsidRPr="00554985">
              <w:rPr>
                <w:sz w:val="16"/>
                <w:szCs w:val="16"/>
              </w:rPr>
              <w:t>14</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56, 2007; No.</w:t>
            </w:r>
            <w:r w:rsidR="00554985">
              <w:rPr>
                <w:sz w:val="16"/>
                <w:szCs w:val="16"/>
              </w:rPr>
              <w:t> </w:t>
            </w:r>
            <w:r w:rsidRPr="00554985">
              <w:rPr>
                <w:sz w:val="16"/>
                <w:szCs w:val="16"/>
              </w:rPr>
              <w:t>133, 2009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84</w:t>
            </w:r>
            <w:r w:rsidR="00554985">
              <w:rPr>
                <w:sz w:val="16"/>
                <w:szCs w:val="16"/>
              </w:rPr>
              <w:noBreakHyphen/>
            </w:r>
            <w:r w:rsidRPr="00554985">
              <w:rPr>
                <w:sz w:val="16"/>
                <w:szCs w:val="16"/>
              </w:rPr>
              <w:t xml:space="preserve">15 </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 xml:space="preserve">92, 2000 </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85</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85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85</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85</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85</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sz w:val="16"/>
                <w:szCs w:val="16"/>
              </w:rPr>
              <w:t>Division</w:t>
            </w:r>
            <w:r w:rsidR="00554985">
              <w:rPr>
                <w:b/>
                <w:sz w:val="16"/>
                <w:szCs w:val="16"/>
              </w:rPr>
              <w:t> </w:t>
            </w:r>
            <w:r w:rsidRPr="00554985">
              <w:rPr>
                <w:b/>
                <w:sz w:val="16"/>
                <w:szCs w:val="16"/>
              </w:rPr>
              <w:t>87</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87</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97, 2008</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sz w:val="16"/>
                <w:szCs w:val="16"/>
              </w:rPr>
              <w:t>Division</w:t>
            </w:r>
            <w:r w:rsidR="00554985">
              <w:rPr>
                <w:b/>
                <w:sz w:val="16"/>
                <w:szCs w:val="16"/>
              </w:rPr>
              <w:t> </w:t>
            </w:r>
            <w:r w:rsidRPr="00554985">
              <w:rPr>
                <w:b/>
                <w:sz w:val="16"/>
                <w:szCs w:val="16"/>
              </w:rPr>
              <w:t>93</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93</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20, 2010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93</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20, 2010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93</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20, 2010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lastRenderedPageBreak/>
              <w:t>s. 93</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20, 2010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3 to s. 93</w:t>
            </w:r>
            <w:r w:rsidR="00554985">
              <w:rPr>
                <w:sz w:val="16"/>
                <w:szCs w:val="16"/>
              </w:rPr>
              <w:noBreakHyphen/>
            </w:r>
            <w:r w:rsidRPr="00554985">
              <w:rPr>
                <w:sz w:val="16"/>
                <w:szCs w:val="16"/>
              </w:rPr>
              <w:t>10(1)</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4 to s. 93</w:t>
            </w:r>
            <w:r w:rsidR="00554985">
              <w:rPr>
                <w:sz w:val="16"/>
                <w:szCs w:val="16"/>
              </w:rPr>
              <w:noBreakHyphen/>
            </w:r>
            <w:r w:rsidRPr="00554985">
              <w:rPr>
                <w:sz w:val="16"/>
                <w:szCs w:val="16"/>
              </w:rPr>
              <w:t>10(1)</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3 to s. 93</w:t>
            </w:r>
            <w:r w:rsidR="00554985">
              <w:rPr>
                <w:sz w:val="16"/>
                <w:szCs w:val="16"/>
              </w:rPr>
              <w:noBreakHyphen/>
            </w:r>
            <w:r w:rsidRPr="00554985">
              <w:rPr>
                <w:sz w:val="16"/>
                <w:szCs w:val="16"/>
              </w:rPr>
              <w:t>10(2)</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4 to s. 93</w:t>
            </w:r>
            <w:r w:rsidR="00554985">
              <w:rPr>
                <w:sz w:val="16"/>
                <w:szCs w:val="16"/>
              </w:rPr>
              <w:noBreakHyphen/>
            </w:r>
            <w:r w:rsidRPr="00554985">
              <w:rPr>
                <w:sz w:val="16"/>
                <w:szCs w:val="16"/>
              </w:rPr>
              <w:t>10(2)</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3 to s. 93</w:t>
            </w:r>
            <w:r w:rsidR="00554985">
              <w:rPr>
                <w:sz w:val="16"/>
                <w:szCs w:val="16"/>
              </w:rPr>
              <w:noBreakHyphen/>
            </w:r>
            <w:r w:rsidRPr="00554985">
              <w:rPr>
                <w:sz w:val="16"/>
                <w:szCs w:val="16"/>
              </w:rPr>
              <w:t>10(3)</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4 to s. 93</w:t>
            </w:r>
            <w:r w:rsidR="00554985">
              <w:rPr>
                <w:sz w:val="16"/>
                <w:szCs w:val="16"/>
              </w:rPr>
              <w:noBreakHyphen/>
            </w:r>
            <w:r w:rsidRPr="00554985">
              <w:rPr>
                <w:sz w:val="16"/>
                <w:szCs w:val="16"/>
              </w:rPr>
              <w:t>10(3)</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93</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20, 2010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93</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93</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96</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96</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100</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100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100</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100</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32, 2006; No.</w:t>
            </w:r>
            <w:r w:rsidR="00554985">
              <w:rPr>
                <w:sz w:val="16"/>
                <w:szCs w:val="16"/>
              </w:rPr>
              <w:t> </w:t>
            </w:r>
            <w:r w:rsidRPr="00554985">
              <w:rPr>
                <w:sz w:val="16"/>
                <w:szCs w:val="16"/>
              </w:rPr>
              <w:t>75, 2012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 100</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32, 2006</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100</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32, 2006</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100</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32, 2006; No.</w:t>
            </w:r>
            <w:r w:rsidR="00554985">
              <w:rPr>
                <w:sz w:val="16"/>
                <w:szCs w:val="16"/>
              </w:rPr>
              <w:t> </w:t>
            </w:r>
            <w:r w:rsidRPr="00554985">
              <w:rPr>
                <w:sz w:val="16"/>
                <w:szCs w:val="16"/>
              </w:rPr>
              <w:t>75, 2012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100</w:t>
            </w:r>
            <w:r w:rsidR="00554985">
              <w:rPr>
                <w:sz w:val="16"/>
                <w:szCs w:val="16"/>
              </w:rPr>
              <w:noBreakHyphen/>
            </w:r>
            <w:r w:rsidRPr="00554985">
              <w:rPr>
                <w:sz w:val="16"/>
                <w:szCs w:val="16"/>
              </w:rPr>
              <w:t>12</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32, 2006</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100</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32, 2006</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100</w:t>
            </w:r>
            <w:r w:rsidR="00554985">
              <w:rPr>
                <w:sz w:val="16"/>
                <w:szCs w:val="16"/>
              </w:rPr>
              <w:noBreakHyphen/>
            </w:r>
            <w:r w:rsidRPr="00554985">
              <w:rPr>
                <w:sz w:val="16"/>
                <w:szCs w:val="16"/>
              </w:rPr>
              <w:t>18</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32, 2006</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100</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100</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32, 2006</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105</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bCs/>
                <w:sz w:val="16"/>
                <w:szCs w:val="16"/>
              </w:rPr>
              <w:t>Note to s. 105</w:t>
            </w:r>
            <w:r w:rsidR="00554985">
              <w:rPr>
                <w:bCs/>
                <w:sz w:val="16"/>
                <w:szCs w:val="16"/>
              </w:rPr>
              <w:noBreakHyphen/>
            </w:r>
            <w:r w:rsidRPr="00554985">
              <w:rPr>
                <w:bCs/>
                <w:sz w:val="16"/>
                <w:szCs w:val="16"/>
              </w:rPr>
              <w:t>1</w:t>
            </w:r>
            <w:r w:rsidRPr="00554985">
              <w:rPr>
                <w:bCs/>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142, 2012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105</w:t>
            </w:r>
            <w:r w:rsidR="00554985">
              <w:rPr>
                <w:sz w:val="16"/>
                <w:szCs w:val="16"/>
              </w:rPr>
              <w:noBreakHyphen/>
            </w:r>
            <w:r w:rsidRPr="00554985">
              <w:rPr>
                <w:sz w:val="16"/>
                <w:szCs w:val="16"/>
              </w:rPr>
              <w:t xml:space="preserve">15 </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73, 2001</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105</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108</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108</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108</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110</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Div. 110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110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97, 2002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110</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97, 2002</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sz w:val="16"/>
                <w:szCs w:val="16"/>
              </w:rPr>
              <w:t>Subdivision</w:t>
            </w:r>
            <w:r w:rsidR="00554985">
              <w:rPr>
                <w:b/>
                <w:sz w:val="16"/>
                <w:szCs w:val="16"/>
              </w:rPr>
              <w:t> </w:t>
            </w:r>
            <w:r w:rsidRPr="00554985">
              <w:rPr>
                <w:b/>
                <w:sz w:val="16"/>
                <w:szCs w:val="16"/>
              </w:rPr>
              <w:t>110</w:t>
            </w:r>
            <w:r w:rsidR="00554985">
              <w:rPr>
                <w:b/>
                <w:sz w:val="16"/>
                <w:szCs w:val="16"/>
              </w:rPr>
              <w:noBreakHyphen/>
            </w:r>
            <w:r w:rsidRPr="00554985">
              <w:rPr>
                <w:b/>
                <w:sz w:val="16"/>
                <w:szCs w:val="16"/>
              </w:rPr>
              <w:t>A</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Subdiv. 110</w:t>
            </w:r>
            <w:r w:rsidR="00554985">
              <w:rPr>
                <w:sz w:val="16"/>
                <w:szCs w:val="16"/>
              </w:rPr>
              <w:noBreakHyphen/>
            </w:r>
            <w:r w:rsidRPr="00554985">
              <w:rPr>
                <w:sz w:val="16"/>
                <w:szCs w:val="16"/>
              </w:rPr>
              <w:t>A</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110</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97, 2002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110</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97, 2002</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143, 2007</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110</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101, 2004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110</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101, 2004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110</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101, 2004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110</w:t>
            </w:r>
            <w:r w:rsidR="00554985">
              <w:rPr>
                <w:sz w:val="16"/>
                <w:szCs w:val="16"/>
              </w:rPr>
              <w:noBreakHyphen/>
            </w:r>
            <w:r w:rsidRPr="00554985">
              <w:rPr>
                <w:sz w:val="16"/>
                <w:szCs w:val="16"/>
              </w:rPr>
              <w:t>30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101, 2004</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110</w:t>
            </w:r>
            <w:r w:rsidR="00554985">
              <w:rPr>
                <w:b/>
                <w:bCs/>
                <w:sz w:val="16"/>
                <w:szCs w:val="16"/>
              </w:rPr>
              <w:noBreakHyphen/>
            </w:r>
            <w:r w:rsidRPr="00554985">
              <w:rPr>
                <w:b/>
                <w:bCs/>
                <w:sz w:val="16"/>
                <w:szCs w:val="16"/>
              </w:rPr>
              <w:t>B</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bCs/>
                <w:sz w:val="16"/>
                <w:szCs w:val="16"/>
              </w:rPr>
              <w:t>Subdiv. 110</w:t>
            </w:r>
            <w:r w:rsidR="00554985">
              <w:rPr>
                <w:bCs/>
                <w:sz w:val="16"/>
                <w:szCs w:val="16"/>
              </w:rPr>
              <w:noBreakHyphen/>
            </w:r>
            <w:r w:rsidRPr="00554985">
              <w:rPr>
                <w:bCs/>
                <w:sz w:val="16"/>
                <w:szCs w:val="16"/>
              </w:rPr>
              <w:t>B</w:t>
            </w:r>
            <w:r w:rsidRPr="00554985">
              <w:rPr>
                <w:bCs/>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bCs/>
                <w:sz w:val="16"/>
                <w:szCs w:val="16"/>
              </w:rPr>
              <w:t>s. 110</w:t>
            </w:r>
            <w:r w:rsidR="00554985">
              <w:rPr>
                <w:bCs/>
                <w:sz w:val="16"/>
                <w:szCs w:val="16"/>
              </w:rPr>
              <w:noBreakHyphen/>
            </w:r>
            <w:r w:rsidRPr="00554985">
              <w:rPr>
                <w:bCs/>
                <w:sz w:val="16"/>
                <w:szCs w:val="16"/>
              </w:rPr>
              <w:t>60</w:t>
            </w:r>
            <w:r w:rsidRPr="00554985">
              <w:rPr>
                <w:bCs/>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bCs/>
                <w:sz w:val="16"/>
                <w:szCs w:val="16"/>
              </w:rPr>
              <w:t>s. 110</w:t>
            </w:r>
            <w:r w:rsidR="00554985">
              <w:rPr>
                <w:bCs/>
                <w:sz w:val="16"/>
                <w:szCs w:val="16"/>
              </w:rPr>
              <w:noBreakHyphen/>
            </w:r>
            <w:r w:rsidRPr="00554985">
              <w:rPr>
                <w:bCs/>
                <w:sz w:val="16"/>
                <w:szCs w:val="16"/>
              </w:rPr>
              <w:t>65</w:t>
            </w:r>
            <w:r w:rsidRPr="00554985">
              <w:rPr>
                <w:bCs/>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111</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111</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Nos. 92 and 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111</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178, 1999; Nos. 92 and 156, 2000; No.</w:t>
            </w:r>
            <w:r w:rsidR="00554985">
              <w:rPr>
                <w:sz w:val="16"/>
                <w:szCs w:val="16"/>
              </w:rPr>
              <w:t> </w:t>
            </w:r>
            <w:r w:rsidRPr="00554985">
              <w:rPr>
                <w:sz w:val="16"/>
                <w:szCs w:val="16"/>
              </w:rPr>
              <w:t>134, 2004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111</w:t>
            </w:r>
            <w:r w:rsidR="00554985">
              <w:rPr>
                <w:sz w:val="16"/>
                <w:szCs w:val="16"/>
              </w:rPr>
              <w:noBreakHyphen/>
            </w:r>
            <w:r w:rsidRPr="00554985">
              <w:rPr>
                <w:sz w:val="16"/>
                <w:szCs w:val="16"/>
              </w:rPr>
              <w:t>5(1)</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178, 1999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111</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178, 1999;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 111–18</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169, 2012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lastRenderedPageBreak/>
              <w:t>s. 111</w:t>
            </w:r>
            <w:r w:rsidR="00554985">
              <w:rPr>
                <w:sz w:val="16"/>
                <w:szCs w:val="16"/>
              </w:rPr>
              <w:noBreakHyphen/>
            </w:r>
            <w:r w:rsidRPr="00554985">
              <w:rPr>
                <w:sz w:val="16"/>
                <w:szCs w:val="16"/>
              </w:rPr>
              <w:t>18</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95, 2004; No.</w:t>
            </w:r>
            <w:r w:rsidR="00554985">
              <w:rPr>
                <w:sz w:val="16"/>
                <w:szCs w:val="16"/>
              </w:rPr>
              <w:t> </w:t>
            </w:r>
            <w:r w:rsidRPr="00554985">
              <w:rPr>
                <w:sz w:val="16"/>
                <w:szCs w:val="16"/>
              </w:rPr>
              <w:t>80, 2006; No.</w:t>
            </w:r>
            <w:r w:rsidR="00554985">
              <w:rPr>
                <w:sz w:val="16"/>
                <w:szCs w:val="16"/>
              </w:rPr>
              <w:t> </w:t>
            </w:r>
            <w:r w:rsidRPr="00554985">
              <w:rPr>
                <w:sz w:val="16"/>
                <w:szCs w:val="16"/>
              </w:rPr>
              <w:t>169, 2012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111</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178, 1999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111</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111</w:t>
            </w:r>
            <w:r w:rsidR="00554985">
              <w:rPr>
                <w:sz w:val="16"/>
                <w:szCs w:val="16"/>
              </w:rPr>
              <w:noBreakHyphen/>
            </w:r>
            <w:r w:rsidRPr="00554985">
              <w:rPr>
                <w:sz w:val="16"/>
                <w:szCs w:val="16"/>
              </w:rPr>
              <w:t>30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113</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113</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178, 1999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113</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178, 1999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113</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178, 1999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12, 2012</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Part</w:t>
            </w:r>
            <w:r w:rsidR="00554985">
              <w:rPr>
                <w:b/>
                <w:bCs/>
                <w:sz w:val="16"/>
                <w:szCs w:val="16"/>
              </w:rPr>
              <w:t> </w:t>
            </w:r>
            <w:r w:rsidRPr="00554985">
              <w:rPr>
                <w:b/>
                <w:bCs/>
                <w:sz w:val="16"/>
                <w:szCs w:val="16"/>
              </w:rPr>
              <w:t>4</w:t>
            </w:r>
            <w:r w:rsidR="00554985">
              <w:rPr>
                <w:b/>
                <w:bCs/>
                <w:sz w:val="16"/>
                <w:szCs w:val="16"/>
              </w:rPr>
              <w:noBreakHyphen/>
            </w:r>
            <w:r w:rsidRPr="00554985">
              <w:rPr>
                <w:b/>
                <w:bCs/>
                <w:sz w:val="16"/>
                <w:szCs w:val="16"/>
              </w:rPr>
              <w:t>3</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114</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114</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114</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82, 2002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114</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114</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114</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114</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117</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Div. 117</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117</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117</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Nos. 176 and 177, 1999; No.</w:t>
            </w:r>
            <w:r w:rsidR="00554985">
              <w:rPr>
                <w:sz w:val="16"/>
                <w:szCs w:val="16"/>
              </w:rPr>
              <w:t> </w:t>
            </w:r>
            <w:r w:rsidRPr="00554985">
              <w:rPr>
                <w:sz w:val="16"/>
                <w:szCs w:val="16"/>
              </w:rPr>
              <w:t>156, 2000; No.</w:t>
            </w:r>
            <w:r w:rsidR="00554985">
              <w:rPr>
                <w:sz w:val="16"/>
                <w:szCs w:val="16"/>
              </w:rPr>
              <w:t> </w:t>
            </w:r>
            <w:r w:rsidRPr="00554985">
              <w:rPr>
                <w:sz w:val="16"/>
                <w:szCs w:val="16"/>
              </w:rPr>
              <w:t>33, 2009; No.</w:t>
            </w:r>
            <w:r w:rsidR="00554985">
              <w:rPr>
                <w:sz w:val="16"/>
                <w:szCs w:val="16"/>
              </w:rPr>
              <w:t> </w:t>
            </w:r>
            <w:r w:rsidRPr="00554985">
              <w:rPr>
                <w:sz w:val="16"/>
                <w:szCs w:val="16"/>
              </w:rPr>
              <w:t>91, 2010; No.</w:t>
            </w:r>
            <w:r w:rsidR="00554985">
              <w:rPr>
                <w:sz w:val="16"/>
                <w:szCs w:val="16"/>
              </w:rPr>
              <w:t> </w:t>
            </w:r>
            <w:r w:rsidRPr="00554985">
              <w:rPr>
                <w:sz w:val="16"/>
                <w:szCs w:val="16"/>
              </w:rPr>
              <w:t>41, 2011</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117</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 117</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117</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Part</w:t>
            </w:r>
            <w:r w:rsidR="00554985">
              <w:rPr>
                <w:b/>
                <w:bCs/>
                <w:sz w:val="16"/>
                <w:szCs w:val="16"/>
              </w:rPr>
              <w:t> </w:t>
            </w:r>
            <w:r w:rsidRPr="00554985">
              <w:rPr>
                <w:b/>
                <w:bCs/>
                <w:sz w:val="16"/>
                <w:szCs w:val="16"/>
              </w:rPr>
              <w:t>4</w:t>
            </w:r>
            <w:r w:rsidR="00554985">
              <w:rPr>
                <w:b/>
                <w:bCs/>
                <w:sz w:val="16"/>
                <w:szCs w:val="16"/>
              </w:rPr>
              <w:noBreakHyphen/>
            </w:r>
            <w:r w:rsidRPr="00554985">
              <w:rPr>
                <w:b/>
                <w:bCs/>
                <w:sz w:val="16"/>
                <w:szCs w:val="16"/>
              </w:rPr>
              <w:t>4</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123</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bCs/>
                <w:sz w:val="16"/>
                <w:szCs w:val="16"/>
              </w:rPr>
              <w:lastRenderedPageBreak/>
              <w:t>Heading to Div. 123</w:t>
            </w:r>
            <w:r w:rsidRPr="00554985">
              <w:rPr>
                <w:bCs/>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112, 2007</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123</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123</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112, 2007</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123</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112, 2007; No.</w:t>
            </w:r>
            <w:r w:rsidR="00554985">
              <w:rPr>
                <w:sz w:val="16"/>
                <w:szCs w:val="16"/>
              </w:rPr>
              <w:t> </w:t>
            </w:r>
            <w:r w:rsidRPr="00554985">
              <w:rPr>
                <w:sz w:val="16"/>
                <w:szCs w:val="16"/>
              </w:rPr>
              <w:t>169, 2012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123</w:t>
            </w:r>
            <w:r w:rsidR="00554985">
              <w:rPr>
                <w:sz w:val="16"/>
                <w:szCs w:val="16"/>
              </w:rPr>
              <w:noBreakHyphen/>
            </w:r>
            <w:r w:rsidRPr="00554985">
              <w:rPr>
                <w:sz w:val="16"/>
                <w:szCs w:val="16"/>
              </w:rPr>
              <w:t>7</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112, 2007</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123</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112, 2007</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123</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112, 2007;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126</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126</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126</w:t>
            </w:r>
            <w:r w:rsidR="00554985">
              <w:rPr>
                <w:sz w:val="16"/>
                <w:szCs w:val="16"/>
              </w:rPr>
              <w:noBreakHyphen/>
            </w:r>
            <w:r w:rsidRPr="00554985">
              <w:rPr>
                <w:sz w:val="16"/>
                <w:szCs w:val="16"/>
              </w:rPr>
              <w:t>5(3)</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126</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58, 2006; No.</w:t>
            </w:r>
            <w:r w:rsidR="00554985">
              <w:rPr>
                <w:sz w:val="16"/>
                <w:szCs w:val="16"/>
              </w:rPr>
              <w:t> </w:t>
            </w:r>
            <w:r w:rsidRPr="00554985">
              <w:rPr>
                <w:sz w:val="16"/>
                <w:szCs w:val="16"/>
              </w:rPr>
              <w:t>20, 2010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129</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129</w:t>
            </w:r>
            <w:r w:rsidR="00554985">
              <w:rPr>
                <w:b/>
                <w:bCs/>
                <w:sz w:val="16"/>
                <w:szCs w:val="16"/>
              </w:rPr>
              <w:noBreakHyphen/>
            </w:r>
            <w:r w:rsidRPr="00554985">
              <w:rPr>
                <w:b/>
                <w:bCs/>
                <w:sz w:val="16"/>
                <w:szCs w:val="16"/>
              </w:rPr>
              <w:t>A</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129</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129</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129</w:t>
            </w:r>
            <w:r w:rsidR="00554985">
              <w:rPr>
                <w:b/>
                <w:bCs/>
                <w:sz w:val="16"/>
                <w:szCs w:val="16"/>
              </w:rPr>
              <w:noBreakHyphen/>
            </w:r>
            <w:r w:rsidRPr="00554985">
              <w:rPr>
                <w:b/>
                <w:bCs/>
                <w:sz w:val="16"/>
                <w:szCs w:val="16"/>
              </w:rPr>
              <w:t>B</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129</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 No.</w:t>
            </w:r>
            <w:r w:rsidR="00554985">
              <w:rPr>
                <w:sz w:val="16"/>
                <w:szCs w:val="16"/>
              </w:rPr>
              <w:t> </w:t>
            </w:r>
            <w:r w:rsidRPr="00554985">
              <w:rPr>
                <w:sz w:val="16"/>
                <w:szCs w:val="16"/>
              </w:rPr>
              <w:t>134, 2004; No.</w:t>
            </w:r>
            <w:r w:rsidR="00554985">
              <w:rPr>
                <w:sz w:val="16"/>
                <w:szCs w:val="16"/>
              </w:rPr>
              <w:t> </w:t>
            </w:r>
            <w:r w:rsidRPr="00554985">
              <w:rPr>
                <w:sz w:val="16"/>
                <w:szCs w:val="16"/>
              </w:rPr>
              <w:t>118, 2009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129</w:t>
            </w:r>
            <w:r w:rsidR="00554985">
              <w:rPr>
                <w:sz w:val="16"/>
                <w:szCs w:val="16"/>
              </w:rPr>
              <w:noBreakHyphen/>
            </w:r>
            <w:r w:rsidRPr="00554985">
              <w:rPr>
                <w:sz w:val="16"/>
                <w:szCs w:val="16"/>
              </w:rPr>
              <w:t>20(1)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134, 2004; No.</w:t>
            </w:r>
            <w:r w:rsidR="00554985">
              <w:rPr>
                <w:sz w:val="16"/>
                <w:szCs w:val="16"/>
              </w:rPr>
              <w:t> </w:t>
            </w:r>
            <w:r w:rsidRPr="00554985">
              <w:rPr>
                <w:sz w:val="16"/>
                <w:szCs w:val="16"/>
              </w:rPr>
              <w:t>118, 2009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129</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129</w:t>
            </w:r>
            <w:r w:rsidR="00554985">
              <w:rPr>
                <w:b/>
                <w:bCs/>
                <w:sz w:val="16"/>
                <w:szCs w:val="16"/>
              </w:rPr>
              <w:noBreakHyphen/>
            </w:r>
            <w:r w:rsidRPr="00554985">
              <w:rPr>
                <w:b/>
                <w:bCs/>
                <w:sz w:val="16"/>
                <w:szCs w:val="16"/>
              </w:rPr>
              <w:t>C</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129</w:t>
            </w:r>
            <w:r w:rsidR="00554985">
              <w:rPr>
                <w:sz w:val="16"/>
                <w:szCs w:val="16"/>
              </w:rPr>
              <w:noBreakHyphen/>
            </w:r>
            <w:r w:rsidRPr="00554985">
              <w:rPr>
                <w:sz w:val="16"/>
                <w:szCs w:val="16"/>
              </w:rPr>
              <w:t>40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129</w:t>
            </w:r>
            <w:r w:rsidR="00554985">
              <w:rPr>
                <w:sz w:val="16"/>
                <w:szCs w:val="16"/>
              </w:rPr>
              <w:noBreakHyphen/>
            </w:r>
            <w:r w:rsidRPr="00554985">
              <w:rPr>
                <w:sz w:val="16"/>
                <w:szCs w:val="16"/>
              </w:rPr>
              <w:t>45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95, 2004; No.</w:t>
            </w:r>
            <w:r w:rsidR="00554985">
              <w:rPr>
                <w:sz w:val="16"/>
                <w:szCs w:val="16"/>
              </w:rPr>
              <w:t> </w:t>
            </w:r>
            <w:r w:rsidRPr="00554985">
              <w:rPr>
                <w:sz w:val="16"/>
                <w:szCs w:val="16"/>
              </w:rPr>
              <w:t>80, 2006; No.</w:t>
            </w:r>
            <w:r w:rsidR="00554985">
              <w:rPr>
                <w:sz w:val="16"/>
                <w:szCs w:val="16"/>
              </w:rPr>
              <w:t> </w:t>
            </w:r>
            <w:r w:rsidRPr="00554985">
              <w:rPr>
                <w:sz w:val="16"/>
                <w:szCs w:val="16"/>
              </w:rPr>
              <w:t>169, 2012</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129</w:t>
            </w:r>
            <w:r w:rsidR="00554985">
              <w:rPr>
                <w:b/>
                <w:bCs/>
                <w:sz w:val="16"/>
                <w:szCs w:val="16"/>
              </w:rPr>
              <w:noBreakHyphen/>
            </w:r>
            <w:r w:rsidRPr="00554985">
              <w:rPr>
                <w:b/>
                <w:bCs/>
                <w:sz w:val="16"/>
                <w:szCs w:val="16"/>
              </w:rPr>
              <w:t>D</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129</w:t>
            </w:r>
            <w:r w:rsidR="00554985">
              <w:rPr>
                <w:sz w:val="16"/>
                <w:szCs w:val="16"/>
              </w:rPr>
              <w:noBreakHyphen/>
            </w:r>
            <w:r w:rsidRPr="00554985">
              <w:rPr>
                <w:sz w:val="16"/>
                <w:szCs w:val="16"/>
              </w:rPr>
              <w:t>70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77, 2005</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129</w:t>
            </w:r>
            <w:r w:rsidR="00554985">
              <w:rPr>
                <w:sz w:val="16"/>
                <w:szCs w:val="16"/>
              </w:rPr>
              <w:noBreakHyphen/>
            </w:r>
            <w:r w:rsidRPr="00554985">
              <w:rPr>
                <w:sz w:val="16"/>
                <w:szCs w:val="16"/>
              </w:rPr>
              <w:t>75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77, 2005</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 129</w:t>
            </w:r>
            <w:r w:rsidR="00554985">
              <w:rPr>
                <w:sz w:val="16"/>
                <w:szCs w:val="16"/>
              </w:rPr>
              <w:noBreakHyphen/>
            </w:r>
            <w:r w:rsidRPr="00554985">
              <w:rPr>
                <w:sz w:val="16"/>
                <w:szCs w:val="16"/>
              </w:rPr>
              <w:t>80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177, 1999; Nos. 20 and 21,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bCs/>
                <w:sz w:val="16"/>
                <w:szCs w:val="16"/>
              </w:rPr>
              <w:t>s. 129</w:t>
            </w:r>
            <w:r w:rsidR="00554985">
              <w:rPr>
                <w:bCs/>
                <w:sz w:val="16"/>
                <w:szCs w:val="16"/>
              </w:rPr>
              <w:noBreakHyphen/>
            </w:r>
            <w:r w:rsidRPr="00554985">
              <w:rPr>
                <w:bCs/>
                <w:sz w:val="16"/>
                <w:szCs w:val="16"/>
              </w:rPr>
              <w:t>80</w:t>
            </w:r>
            <w:r w:rsidRPr="00554985">
              <w:rPr>
                <w:bCs/>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Nos. 20 and 21, 2010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130</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lastRenderedPageBreak/>
              <w:t>Division</w:t>
            </w:r>
            <w:r w:rsidR="00554985">
              <w:rPr>
                <w:sz w:val="16"/>
                <w:szCs w:val="16"/>
              </w:rPr>
              <w:t> </w:t>
            </w:r>
            <w:r w:rsidRPr="00554985">
              <w:rPr>
                <w:sz w:val="16"/>
                <w:szCs w:val="16"/>
              </w:rPr>
              <w:t>130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130</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130</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131</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131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134, 2004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131</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134, 2004</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131</w:t>
            </w:r>
            <w:r w:rsidR="00554985">
              <w:rPr>
                <w:b/>
                <w:bCs/>
                <w:sz w:val="16"/>
                <w:szCs w:val="16"/>
              </w:rPr>
              <w:noBreakHyphen/>
            </w:r>
            <w:r w:rsidRPr="00554985">
              <w:rPr>
                <w:b/>
                <w:bCs/>
                <w:sz w:val="16"/>
                <w:szCs w:val="16"/>
              </w:rPr>
              <w:t>A</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131</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134, 2004</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80, 2007</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131</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134, 2004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131</w:t>
            </w:r>
            <w:r w:rsidR="00554985">
              <w:rPr>
                <w:sz w:val="16"/>
                <w:szCs w:val="16"/>
              </w:rPr>
              <w:noBreakHyphen/>
            </w:r>
            <w:r w:rsidRPr="00554985">
              <w:rPr>
                <w:sz w:val="16"/>
                <w:szCs w:val="16"/>
              </w:rPr>
              <w:t>10(2)</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131</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134, 2004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Subhead. to s. 131</w:t>
            </w:r>
            <w:r w:rsidR="00554985">
              <w:rPr>
                <w:sz w:val="16"/>
                <w:szCs w:val="16"/>
              </w:rPr>
              <w:noBreakHyphen/>
            </w:r>
            <w:r w:rsidRPr="00554985">
              <w:rPr>
                <w:sz w:val="16"/>
                <w:szCs w:val="16"/>
              </w:rPr>
              <w:t>20(5)</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80, 2007</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131</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134, 2004</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80, 2007</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131</w:t>
            </w:r>
            <w:r w:rsidR="00554985">
              <w:rPr>
                <w:sz w:val="16"/>
                <w:szCs w:val="16"/>
              </w:rPr>
              <w:noBreakHyphen/>
            </w:r>
            <w:r w:rsidRPr="00554985">
              <w:rPr>
                <w:sz w:val="16"/>
                <w:szCs w:val="16"/>
              </w:rPr>
              <w:t>20(3)</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131</w:t>
            </w:r>
            <w:r w:rsidR="00554985">
              <w:rPr>
                <w:b/>
                <w:bCs/>
                <w:sz w:val="16"/>
                <w:szCs w:val="16"/>
              </w:rPr>
              <w:noBreakHyphen/>
            </w:r>
            <w:r w:rsidRPr="00554985">
              <w:rPr>
                <w:b/>
                <w:bCs/>
                <w:sz w:val="16"/>
                <w:szCs w:val="16"/>
              </w:rPr>
              <w:t>B</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131</w:t>
            </w:r>
            <w:r w:rsidR="00554985">
              <w:rPr>
                <w:sz w:val="16"/>
                <w:szCs w:val="16"/>
              </w:rPr>
              <w:noBreakHyphen/>
            </w:r>
            <w:r w:rsidRPr="00554985">
              <w:rPr>
                <w:sz w:val="16"/>
                <w:szCs w:val="16"/>
              </w:rPr>
              <w:t>40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134, 2004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131</w:t>
            </w:r>
            <w:r w:rsidR="00554985">
              <w:rPr>
                <w:sz w:val="16"/>
                <w:szCs w:val="16"/>
              </w:rPr>
              <w:noBreakHyphen/>
            </w:r>
            <w:r w:rsidRPr="00554985">
              <w:rPr>
                <w:sz w:val="16"/>
                <w:szCs w:val="16"/>
              </w:rPr>
              <w:t>45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134, 2004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131</w:t>
            </w:r>
            <w:r w:rsidR="00554985">
              <w:rPr>
                <w:sz w:val="16"/>
                <w:szCs w:val="16"/>
              </w:rPr>
              <w:noBreakHyphen/>
            </w:r>
            <w:r w:rsidRPr="00554985">
              <w:rPr>
                <w:sz w:val="16"/>
                <w:szCs w:val="16"/>
              </w:rPr>
              <w:t>50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134, 2004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131</w:t>
            </w:r>
            <w:r w:rsidR="00554985">
              <w:rPr>
                <w:sz w:val="16"/>
                <w:szCs w:val="16"/>
              </w:rPr>
              <w:noBreakHyphen/>
            </w:r>
            <w:r w:rsidRPr="00554985">
              <w:rPr>
                <w:sz w:val="16"/>
                <w:szCs w:val="16"/>
              </w:rPr>
              <w:t>55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134, 2004</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21, 2010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131</w:t>
            </w:r>
            <w:r w:rsidR="00554985">
              <w:rPr>
                <w:sz w:val="16"/>
                <w:szCs w:val="16"/>
              </w:rPr>
              <w:noBreakHyphen/>
            </w:r>
            <w:r w:rsidRPr="00554985">
              <w:rPr>
                <w:sz w:val="16"/>
                <w:szCs w:val="16"/>
              </w:rPr>
              <w:t>60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134, 2004</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118, 2009</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132</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Div. 132</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132</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 132</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132</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156, 2000; No.</w:t>
            </w:r>
            <w:r w:rsidR="00554985">
              <w:rPr>
                <w:sz w:val="16"/>
                <w:szCs w:val="16"/>
              </w:rPr>
              <w:t> </w:t>
            </w:r>
            <w:r w:rsidRPr="00554985">
              <w:rPr>
                <w:sz w:val="16"/>
                <w:szCs w:val="16"/>
              </w:rPr>
              <w:t>134, 2004; Nos. 41 and 77, 2005; No.</w:t>
            </w:r>
            <w:r w:rsidR="00554985">
              <w:rPr>
                <w:sz w:val="16"/>
                <w:szCs w:val="16"/>
              </w:rPr>
              <w:t> </w:t>
            </w:r>
            <w:r w:rsidRPr="00554985">
              <w:rPr>
                <w:sz w:val="16"/>
                <w:szCs w:val="16"/>
              </w:rPr>
              <w:t>20, 2010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133</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133</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20, 2010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133</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20, 2010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lastRenderedPageBreak/>
              <w:t>s. 133</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20, 2010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133</w:t>
            </w:r>
            <w:r w:rsidR="00554985">
              <w:rPr>
                <w:sz w:val="16"/>
                <w:szCs w:val="16"/>
              </w:rPr>
              <w:noBreakHyphen/>
            </w:r>
            <w:r w:rsidRPr="00554985">
              <w:rPr>
                <w:sz w:val="16"/>
                <w:szCs w:val="16"/>
              </w:rPr>
              <w:t>5(1)</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133</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20, 2010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134</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134</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21, 2010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134</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21, 2010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134</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21, 2010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Nos. 91 and 136,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134</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21, 2010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Nos. 91 and 136,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134</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21, 2010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134</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21, 2010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134</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21, 2010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134</w:t>
            </w:r>
            <w:r w:rsidR="00554985">
              <w:rPr>
                <w:sz w:val="16"/>
                <w:szCs w:val="16"/>
              </w:rPr>
              <w:noBreakHyphen/>
            </w:r>
            <w:r w:rsidRPr="00554985">
              <w:rPr>
                <w:sz w:val="16"/>
                <w:szCs w:val="16"/>
              </w:rPr>
              <w:t>30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91, 2010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135</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135</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135</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135</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136</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Div. 136</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136</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136</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136</w:t>
            </w:r>
            <w:r w:rsidR="00554985">
              <w:rPr>
                <w:b/>
                <w:bCs/>
                <w:sz w:val="16"/>
                <w:szCs w:val="16"/>
              </w:rPr>
              <w:noBreakHyphen/>
            </w:r>
            <w:r w:rsidRPr="00554985">
              <w:rPr>
                <w:b/>
                <w:bCs/>
                <w:sz w:val="16"/>
                <w:szCs w:val="16"/>
              </w:rPr>
              <w:t>A</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Subdiv. 136</w:t>
            </w:r>
            <w:r w:rsidR="00554985">
              <w:rPr>
                <w:sz w:val="16"/>
                <w:szCs w:val="16"/>
              </w:rPr>
              <w:noBreakHyphen/>
            </w:r>
            <w:r w:rsidRPr="00554985">
              <w:rPr>
                <w:sz w:val="16"/>
                <w:szCs w:val="16"/>
              </w:rPr>
              <w:t>A</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136</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136</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156, 2000; No.</w:t>
            </w:r>
            <w:r w:rsidR="00554985">
              <w:rPr>
                <w:sz w:val="16"/>
                <w:szCs w:val="16"/>
              </w:rPr>
              <w:t> </w:t>
            </w:r>
            <w:r w:rsidRPr="00554985">
              <w:rPr>
                <w:sz w:val="16"/>
                <w:szCs w:val="16"/>
              </w:rPr>
              <w:t>134, 2004</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136</w:t>
            </w:r>
            <w:r w:rsidR="00554985">
              <w:rPr>
                <w:b/>
                <w:bCs/>
                <w:sz w:val="16"/>
                <w:szCs w:val="16"/>
              </w:rPr>
              <w:noBreakHyphen/>
            </w:r>
            <w:r w:rsidRPr="00554985">
              <w:rPr>
                <w:b/>
                <w:bCs/>
                <w:sz w:val="16"/>
                <w:szCs w:val="16"/>
              </w:rPr>
              <w:t>B</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Subdiv. 139</w:t>
            </w:r>
            <w:r w:rsidR="00554985">
              <w:rPr>
                <w:sz w:val="16"/>
                <w:szCs w:val="16"/>
              </w:rPr>
              <w:noBreakHyphen/>
            </w:r>
            <w:r w:rsidRPr="00554985">
              <w:rPr>
                <w:sz w:val="16"/>
                <w:szCs w:val="16"/>
              </w:rPr>
              <w:t>B</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136</w:t>
            </w:r>
            <w:r w:rsidR="00554985">
              <w:rPr>
                <w:sz w:val="16"/>
                <w:szCs w:val="16"/>
              </w:rPr>
              <w:noBreakHyphen/>
            </w:r>
            <w:r w:rsidRPr="00554985">
              <w:rPr>
                <w:sz w:val="16"/>
                <w:szCs w:val="16"/>
              </w:rPr>
              <w:t>30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lastRenderedPageBreak/>
              <w:t>s. 136</w:t>
            </w:r>
            <w:r w:rsidR="00554985">
              <w:rPr>
                <w:sz w:val="16"/>
                <w:szCs w:val="16"/>
              </w:rPr>
              <w:noBreakHyphen/>
            </w:r>
            <w:r w:rsidRPr="00554985">
              <w:rPr>
                <w:sz w:val="16"/>
                <w:szCs w:val="16"/>
              </w:rPr>
              <w:t>35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136</w:t>
            </w:r>
            <w:r w:rsidR="00554985">
              <w:rPr>
                <w:sz w:val="16"/>
                <w:szCs w:val="16"/>
              </w:rPr>
              <w:noBreakHyphen/>
            </w:r>
            <w:r w:rsidRPr="00554985">
              <w:rPr>
                <w:sz w:val="16"/>
                <w:szCs w:val="16"/>
              </w:rPr>
              <w:t>40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136</w:t>
            </w:r>
            <w:r w:rsidR="00554985">
              <w:rPr>
                <w:sz w:val="16"/>
                <w:szCs w:val="16"/>
              </w:rPr>
              <w:noBreakHyphen/>
            </w:r>
            <w:r w:rsidRPr="00554985">
              <w:rPr>
                <w:sz w:val="16"/>
                <w:szCs w:val="16"/>
              </w:rPr>
              <w:t>45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136</w:t>
            </w:r>
            <w:r w:rsidR="00554985">
              <w:rPr>
                <w:sz w:val="16"/>
                <w:szCs w:val="16"/>
              </w:rPr>
              <w:noBreakHyphen/>
            </w:r>
            <w:r w:rsidRPr="00554985">
              <w:rPr>
                <w:sz w:val="16"/>
                <w:szCs w:val="16"/>
              </w:rPr>
              <w:t>50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137</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137</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137</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137</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138</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138</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138</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134, 2004; No.</w:t>
            </w:r>
            <w:r w:rsidR="00554985">
              <w:rPr>
                <w:sz w:val="16"/>
                <w:szCs w:val="16"/>
              </w:rPr>
              <w:t> </w:t>
            </w:r>
            <w:r w:rsidRPr="00554985">
              <w:rPr>
                <w:sz w:val="16"/>
                <w:szCs w:val="16"/>
              </w:rPr>
              <w:t>118, 2009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138</w:t>
            </w:r>
            <w:r w:rsidR="00554985">
              <w:rPr>
                <w:sz w:val="16"/>
                <w:szCs w:val="16"/>
              </w:rPr>
              <w:noBreakHyphen/>
            </w:r>
            <w:r w:rsidRPr="00554985">
              <w:rPr>
                <w:sz w:val="16"/>
                <w:szCs w:val="16"/>
              </w:rPr>
              <w:t>17</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138</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139</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139</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139</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139</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139</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139</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141</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141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141</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141</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141</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141</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141</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76385E" w:rsidP="004A7DDE">
            <w:pPr>
              <w:pStyle w:val="Tabletext"/>
              <w:tabs>
                <w:tab w:val="center" w:leader="dot" w:pos="2268"/>
              </w:tabs>
              <w:rPr>
                <w:sz w:val="16"/>
                <w:szCs w:val="16"/>
              </w:rPr>
            </w:pPr>
            <w:r w:rsidRPr="00554985">
              <w:rPr>
                <w:b/>
                <w:bCs/>
                <w:sz w:val="16"/>
                <w:szCs w:val="16"/>
              </w:rPr>
              <w:t>Div</w:t>
            </w:r>
            <w:r w:rsidR="00226C51" w:rsidRPr="00554985">
              <w:rPr>
                <w:b/>
                <w:bCs/>
                <w:sz w:val="16"/>
                <w:szCs w:val="16"/>
              </w:rPr>
              <w:t> 142</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76385E" w:rsidP="004A7DDE">
            <w:pPr>
              <w:pStyle w:val="Tabletext"/>
              <w:tabs>
                <w:tab w:val="center" w:leader="dot" w:pos="2268"/>
              </w:tabs>
              <w:rPr>
                <w:b/>
                <w:bCs/>
                <w:sz w:val="16"/>
                <w:szCs w:val="16"/>
              </w:rPr>
            </w:pPr>
            <w:r w:rsidRPr="00554985">
              <w:rPr>
                <w:sz w:val="16"/>
                <w:szCs w:val="16"/>
              </w:rPr>
              <w:t>Div</w:t>
            </w:r>
            <w:r w:rsidR="00226C51" w:rsidRPr="00554985">
              <w:rPr>
                <w:sz w:val="16"/>
                <w:szCs w:val="16"/>
              </w:rPr>
              <w:t> 142</w:t>
            </w:r>
            <w:r w:rsidR="00226C51"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 34, 2014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142–1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 34, 2014</w:t>
            </w:r>
          </w:p>
        </w:tc>
      </w:tr>
      <w:tr w:rsidR="00226C51" w:rsidRPr="00554985" w:rsidTr="004A7DDE">
        <w:trPr>
          <w:cantSplit/>
        </w:trPr>
        <w:tc>
          <w:tcPr>
            <w:tcW w:w="2139" w:type="dxa"/>
            <w:shd w:val="clear" w:color="auto" w:fill="auto"/>
          </w:tcPr>
          <w:p w:rsidR="00226C51" w:rsidRPr="00554985" w:rsidRDefault="0076385E" w:rsidP="004A7DDE">
            <w:pPr>
              <w:pStyle w:val="Tabletext"/>
              <w:tabs>
                <w:tab w:val="center" w:leader="dot" w:pos="2268"/>
              </w:tabs>
              <w:rPr>
                <w:sz w:val="16"/>
                <w:szCs w:val="16"/>
              </w:rPr>
            </w:pPr>
            <w:r w:rsidRPr="00554985">
              <w:rPr>
                <w:b/>
                <w:bCs/>
                <w:sz w:val="16"/>
                <w:szCs w:val="16"/>
              </w:rPr>
              <w:t>Sdiv</w:t>
            </w:r>
            <w:r w:rsidR="00226C51" w:rsidRPr="00554985">
              <w:rPr>
                <w:b/>
                <w:bCs/>
                <w:sz w:val="16"/>
                <w:szCs w:val="16"/>
              </w:rPr>
              <w:t> 142</w:t>
            </w:r>
            <w:r w:rsidR="00554985">
              <w:rPr>
                <w:b/>
                <w:bCs/>
                <w:sz w:val="16"/>
                <w:szCs w:val="16"/>
              </w:rPr>
              <w:noBreakHyphen/>
            </w:r>
            <w:r w:rsidR="00226C51" w:rsidRPr="00554985">
              <w:rPr>
                <w:b/>
                <w:bCs/>
                <w:sz w:val="16"/>
                <w:szCs w:val="16"/>
              </w:rPr>
              <w:t>A</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76385E" w:rsidP="004A7DDE">
            <w:pPr>
              <w:pStyle w:val="Tabletext"/>
              <w:tabs>
                <w:tab w:val="center" w:leader="dot" w:pos="2268"/>
              </w:tabs>
              <w:rPr>
                <w:b/>
                <w:bCs/>
                <w:sz w:val="16"/>
                <w:szCs w:val="16"/>
              </w:rPr>
            </w:pPr>
            <w:r w:rsidRPr="00554985">
              <w:rPr>
                <w:sz w:val="16"/>
                <w:szCs w:val="16"/>
              </w:rPr>
              <w:t>S</w:t>
            </w:r>
            <w:r w:rsidR="00226C51" w:rsidRPr="00554985">
              <w:rPr>
                <w:sz w:val="16"/>
                <w:szCs w:val="16"/>
              </w:rPr>
              <w:t>div 142</w:t>
            </w:r>
            <w:r w:rsidR="00554985">
              <w:rPr>
                <w:sz w:val="16"/>
                <w:szCs w:val="16"/>
              </w:rPr>
              <w:noBreakHyphen/>
            </w:r>
            <w:r w:rsidR="00226C51" w:rsidRPr="00554985">
              <w:rPr>
                <w:sz w:val="16"/>
                <w:szCs w:val="16"/>
              </w:rPr>
              <w:t>A</w:t>
            </w:r>
            <w:r w:rsidR="00226C51"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 34, 2014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lastRenderedPageBreak/>
              <w:t>s 142–5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 34, 2014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142–10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 34, 2014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142–15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 34, 2014</w:t>
            </w:r>
          </w:p>
        </w:tc>
      </w:tr>
      <w:tr w:rsidR="00226C51" w:rsidRPr="00554985" w:rsidTr="004A7DDE">
        <w:trPr>
          <w:cantSplit/>
        </w:trPr>
        <w:tc>
          <w:tcPr>
            <w:tcW w:w="2139" w:type="dxa"/>
            <w:shd w:val="clear" w:color="auto" w:fill="auto"/>
          </w:tcPr>
          <w:p w:rsidR="00226C51" w:rsidRPr="00554985" w:rsidRDefault="0076385E" w:rsidP="004A7DDE">
            <w:pPr>
              <w:pStyle w:val="Tabletext"/>
              <w:tabs>
                <w:tab w:val="center" w:leader="dot" w:pos="2268"/>
              </w:tabs>
              <w:rPr>
                <w:sz w:val="16"/>
                <w:szCs w:val="16"/>
              </w:rPr>
            </w:pPr>
            <w:r w:rsidRPr="00554985">
              <w:rPr>
                <w:b/>
                <w:bCs/>
                <w:sz w:val="16"/>
                <w:szCs w:val="16"/>
              </w:rPr>
              <w:t>Sdiv</w:t>
            </w:r>
            <w:r w:rsidR="00226C51" w:rsidRPr="00554985">
              <w:rPr>
                <w:b/>
                <w:bCs/>
                <w:sz w:val="16"/>
                <w:szCs w:val="16"/>
              </w:rPr>
              <w:t> 142</w:t>
            </w:r>
            <w:r w:rsidR="00554985">
              <w:rPr>
                <w:b/>
                <w:bCs/>
                <w:sz w:val="16"/>
                <w:szCs w:val="16"/>
              </w:rPr>
              <w:noBreakHyphen/>
            </w:r>
            <w:r w:rsidR="00226C51" w:rsidRPr="00554985">
              <w:rPr>
                <w:b/>
                <w:bCs/>
                <w:sz w:val="16"/>
                <w:szCs w:val="16"/>
              </w:rPr>
              <w:t>B</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76385E" w:rsidP="004A7DDE">
            <w:pPr>
              <w:pStyle w:val="Tabletext"/>
              <w:tabs>
                <w:tab w:val="center" w:leader="dot" w:pos="2268"/>
              </w:tabs>
              <w:rPr>
                <w:b/>
                <w:bCs/>
                <w:sz w:val="16"/>
                <w:szCs w:val="16"/>
              </w:rPr>
            </w:pPr>
            <w:r w:rsidRPr="00554985">
              <w:rPr>
                <w:sz w:val="16"/>
                <w:szCs w:val="16"/>
              </w:rPr>
              <w:t>S</w:t>
            </w:r>
            <w:r w:rsidR="00226C51" w:rsidRPr="00554985">
              <w:rPr>
                <w:sz w:val="16"/>
                <w:szCs w:val="16"/>
              </w:rPr>
              <w:t>div 142</w:t>
            </w:r>
            <w:r w:rsidR="00554985">
              <w:rPr>
                <w:sz w:val="16"/>
                <w:szCs w:val="16"/>
              </w:rPr>
              <w:noBreakHyphen/>
            </w:r>
            <w:r w:rsidR="00226C51" w:rsidRPr="00554985">
              <w:rPr>
                <w:sz w:val="16"/>
                <w:szCs w:val="16"/>
              </w:rPr>
              <w:t>B</w:t>
            </w:r>
            <w:r w:rsidR="00226C51"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 34, 2014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142–20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 34, 2014</w:t>
            </w:r>
          </w:p>
        </w:tc>
      </w:tr>
      <w:tr w:rsidR="00226C51" w:rsidRPr="00554985" w:rsidTr="004A7DDE">
        <w:trPr>
          <w:cantSplit/>
        </w:trPr>
        <w:tc>
          <w:tcPr>
            <w:tcW w:w="2139" w:type="dxa"/>
            <w:shd w:val="clear" w:color="auto" w:fill="auto"/>
          </w:tcPr>
          <w:p w:rsidR="00226C51" w:rsidRPr="00554985" w:rsidRDefault="0076385E" w:rsidP="004A7DDE">
            <w:pPr>
              <w:pStyle w:val="Tabletext"/>
              <w:tabs>
                <w:tab w:val="center" w:leader="dot" w:pos="2268"/>
              </w:tabs>
              <w:rPr>
                <w:sz w:val="16"/>
                <w:szCs w:val="16"/>
              </w:rPr>
            </w:pPr>
            <w:r w:rsidRPr="00554985">
              <w:rPr>
                <w:b/>
                <w:bCs/>
                <w:sz w:val="16"/>
                <w:szCs w:val="16"/>
              </w:rPr>
              <w:t>Sdiv</w:t>
            </w:r>
            <w:r w:rsidR="00226C51" w:rsidRPr="00554985">
              <w:rPr>
                <w:b/>
                <w:bCs/>
                <w:sz w:val="16"/>
                <w:szCs w:val="16"/>
              </w:rPr>
              <w:t> 142</w:t>
            </w:r>
            <w:r w:rsidR="00554985">
              <w:rPr>
                <w:b/>
                <w:bCs/>
                <w:sz w:val="16"/>
                <w:szCs w:val="16"/>
              </w:rPr>
              <w:noBreakHyphen/>
            </w:r>
            <w:r w:rsidR="00226C51" w:rsidRPr="00554985">
              <w:rPr>
                <w:b/>
                <w:bCs/>
                <w:sz w:val="16"/>
                <w:szCs w:val="16"/>
              </w:rPr>
              <w:t>C</w:t>
            </w:r>
          </w:p>
        </w:tc>
        <w:tc>
          <w:tcPr>
            <w:tcW w:w="4943" w:type="dxa"/>
            <w:shd w:val="clear" w:color="auto" w:fill="auto"/>
          </w:tcPr>
          <w:p w:rsidR="00226C51" w:rsidRPr="00554985" w:rsidRDefault="00226C51"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b/>
                <w:bCs/>
                <w:sz w:val="16"/>
                <w:szCs w:val="16"/>
              </w:rPr>
            </w:pPr>
            <w:r w:rsidRPr="00554985">
              <w:rPr>
                <w:sz w:val="16"/>
                <w:szCs w:val="16"/>
              </w:rPr>
              <w:t>Sdiv 142</w:t>
            </w:r>
            <w:r w:rsidR="00554985">
              <w:rPr>
                <w:sz w:val="16"/>
                <w:szCs w:val="16"/>
              </w:rPr>
              <w:noBreakHyphen/>
            </w:r>
            <w:r w:rsidRPr="00554985">
              <w:rPr>
                <w:sz w:val="16"/>
                <w:szCs w:val="16"/>
              </w:rPr>
              <w:t>C</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 34, 2014</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142–25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 34, 2014</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Part</w:t>
            </w:r>
            <w:r w:rsidR="00554985">
              <w:rPr>
                <w:b/>
                <w:bCs/>
                <w:sz w:val="16"/>
                <w:szCs w:val="16"/>
              </w:rPr>
              <w:t> </w:t>
            </w:r>
            <w:r w:rsidRPr="00554985">
              <w:rPr>
                <w:b/>
                <w:bCs/>
                <w:sz w:val="16"/>
                <w:szCs w:val="16"/>
              </w:rPr>
              <w:t>4</w:t>
            </w:r>
            <w:r w:rsidR="00554985">
              <w:rPr>
                <w:b/>
                <w:bCs/>
                <w:sz w:val="16"/>
                <w:szCs w:val="16"/>
              </w:rPr>
              <w:noBreakHyphen/>
            </w:r>
            <w:r w:rsidRPr="00554985">
              <w:rPr>
                <w:b/>
                <w:bCs/>
                <w:sz w:val="16"/>
                <w:szCs w:val="16"/>
              </w:rPr>
              <w:t>5</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144</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144</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80, 2007</w:t>
            </w:r>
          </w:p>
        </w:tc>
      </w:tr>
      <w:tr w:rsidR="0076385E" w:rsidRPr="00554985" w:rsidTr="004A7DDE">
        <w:trPr>
          <w:cantSplit/>
        </w:trPr>
        <w:tc>
          <w:tcPr>
            <w:tcW w:w="2139" w:type="dxa"/>
            <w:shd w:val="clear" w:color="auto" w:fill="auto"/>
          </w:tcPr>
          <w:p w:rsidR="0076385E" w:rsidRPr="00554985" w:rsidDel="009C06CE" w:rsidRDefault="0076385E" w:rsidP="004A7DDE">
            <w:pPr>
              <w:pStyle w:val="Tabletext"/>
              <w:tabs>
                <w:tab w:val="center" w:leader="dot" w:pos="2268"/>
              </w:tabs>
              <w:rPr>
                <w:sz w:val="16"/>
                <w:szCs w:val="16"/>
              </w:rPr>
            </w:pPr>
            <w:r w:rsidRPr="00554985">
              <w:rPr>
                <w:bCs/>
                <w:sz w:val="16"/>
                <w:szCs w:val="16"/>
              </w:rPr>
              <w:t>Division</w:t>
            </w:r>
            <w:r w:rsidR="00554985">
              <w:rPr>
                <w:bCs/>
                <w:sz w:val="16"/>
                <w:szCs w:val="16"/>
              </w:rPr>
              <w:t> </w:t>
            </w:r>
            <w:r w:rsidRPr="00554985">
              <w:rPr>
                <w:bCs/>
                <w:sz w:val="16"/>
                <w:szCs w:val="16"/>
              </w:rPr>
              <w:t>147</w:t>
            </w:r>
            <w:r w:rsidRPr="00554985">
              <w:rPr>
                <w:bCs/>
                <w:sz w:val="16"/>
                <w:szCs w:val="16"/>
              </w:rPr>
              <w:tab/>
            </w:r>
          </w:p>
        </w:tc>
        <w:tc>
          <w:tcPr>
            <w:tcW w:w="4943" w:type="dxa"/>
            <w:shd w:val="clear" w:color="auto" w:fill="auto"/>
          </w:tcPr>
          <w:p w:rsidR="0076385E" w:rsidRPr="00554985" w:rsidDel="009C06CE" w:rsidRDefault="0076385E" w:rsidP="004A7DDE">
            <w:pPr>
              <w:pStyle w:val="Tabletext"/>
              <w:rPr>
                <w:sz w:val="16"/>
                <w:szCs w:val="16"/>
              </w:rPr>
            </w:pPr>
            <w:r w:rsidRPr="00554985">
              <w:rPr>
                <w:sz w:val="16"/>
                <w:szCs w:val="16"/>
              </w:rPr>
              <w:t>rep. No.</w:t>
            </w:r>
            <w:r w:rsidR="00554985">
              <w:rPr>
                <w:sz w:val="16"/>
                <w:szCs w:val="16"/>
              </w:rPr>
              <w:t> </w:t>
            </w:r>
            <w:r w:rsidRPr="00554985">
              <w:rPr>
                <w:sz w:val="16"/>
                <w:szCs w:val="16"/>
              </w:rPr>
              <w:t>118, 2009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147</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rep. No.</w:t>
            </w:r>
            <w:r w:rsidR="00554985">
              <w:rPr>
                <w:sz w:val="16"/>
                <w:szCs w:val="16"/>
              </w:rPr>
              <w:t> </w:t>
            </w:r>
            <w:r w:rsidRPr="00554985">
              <w:rPr>
                <w:sz w:val="16"/>
                <w:szCs w:val="16"/>
              </w:rPr>
              <w:t>118, 2009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147</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rep. No.</w:t>
            </w:r>
            <w:r w:rsidR="00554985">
              <w:rPr>
                <w:sz w:val="16"/>
                <w:szCs w:val="16"/>
              </w:rPr>
              <w:t> </w:t>
            </w:r>
            <w:r w:rsidRPr="00554985">
              <w:rPr>
                <w:sz w:val="16"/>
                <w:szCs w:val="16"/>
              </w:rPr>
              <w:t>118, 2009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147</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rep. No.</w:t>
            </w:r>
            <w:r w:rsidR="00554985">
              <w:rPr>
                <w:sz w:val="16"/>
                <w:szCs w:val="16"/>
              </w:rPr>
              <w:t> </w:t>
            </w:r>
            <w:r w:rsidRPr="00554985">
              <w:rPr>
                <w:sz w:val="16"/>
                <w:szCs w:val="16"/>
              </w:rPr>
              <w:t>118, 2009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bCs/>
                <w:sz w:val="16"/>
                <w:szCs w:val="16"/>
              </w:rPr>
              <w:t>Note to s. 147</w:t>
            </w:r>
            <w:r w:rsidR="00554985">
              <w:rPr>
                <w:bCs/>
                <w:sz w:val="16"/>
                <w:szCs w:val="16"/>
              </w:rPr>
              <w:noBreakHyphen/>
            </w:r>
            <w:r w:rsidRPr="00554985">
              <w:rPr>
                <w:bCs/>
                <w:sz w:val="16"/>
                <w:szCs w:val="16"/>
              </w:rPr>
              <w:t>10(1)</w:t>
            </w:r>
            <w:r w:rsidRPr="00554985">
              <w:rPr>
                <w:bCs/>
                <w:sz w:val="16"/>
                <w:szCs w:val="16"/>
              </w:rPr>
              <w:tab/>
              <w:t xml:space="preserve"> </w:t>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rep. No.</w:t>
            </w:r>
            <w:r w:rsidR="00554985">
              <w:rPr>
                <w:sz w:val="16"/>
                <w:szCs w:val="16"/>
              </w:rPr>
              <w:t> </w:t>
            </w:r>
            <w:r w:rsidRPr="00554985">
              <w:rPr>
                <w:sz w:val="16"/>
                <w:szCs w:val="16"/>
              </w:rPr>
              <w:t>118, 2009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147</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rep. No.</w:t>
            </w:r>
            <w:r w:rsidR="00554985">
              <w:rPr>
                <w:sz w:val="16"/>
                <w:szCs w:val="16"/>
              </w:rPr>
              <w:t> </w:t>
            </w:r>
            <w:r w:rsidRPr="00554985">
              <w:rPr>
                <w:sz w:val="16"/>
                <w:szCs w:val="16"/>
              </w:rPr>
              <w:t>118, 2009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bCs/>
                <w:sz w:val="16"/>
                <w:szCs w:val="16"/>
              </w:rPr>
              <w:t>Heading to s. 147</w:t>
            </w:r>
            <w:r w:rsidR="00554985">
              <w:rPr>
                <w:bCs/>
                <w:sz w:val="16"/>
                <w:szCs w:val="16"/>
              </w:rPr>
              <w:noBreakHyphen/>
            </w:r>
            <w:r w:rsidRPr="00554985">
              <w:rPr>
                <w:bCs/>
                <w:sz w:val="16"/>
                <w:szCs w:val="16"/>
              </w:rPr>
              <w:t>20</w:t>
            </w:r>
            <w:r w:rsidRPr="00554985">
              <w:rPr>
                <w:bCs/>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118, 2009</w:t>
            </w:r>
          </w:p>
        </w:tc>
      </w:tr>
      <w:tr w:rsidR="0076385E" w:rsidRPr="00554985" w:rsidTr="004A7DDE">
        <w:trPr>
          <w:cantSplit/>
        </w:trPr>
        <w:tc>
          <w:tcPr>
            <w:tcW w:w="2139" w:type="dxa"/>
            <w:shd w:val="clear" w:color="auto" w:fill="auto"/>
          </w:tcPr>
          <w:p w:rsidR="0076385E" w:rsidRPr="00554985" w:rsidRDefault="0076385E" w:rsidP="004A7DDE">
            <w:pPr>
              <w:keepNext/>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rep. No.</w:t>
            </w:r>
            <w:r w:rsidR="00554985">
              <w:rPr>
                <w:sz w:val="16"/>
                <w:szCs w:val="16"/>
              </w:rPr>
              <w:t> </w:t>
            </w:r>
            <w:r w:rsidRPr="00554985">
              <w:rPr>
                <w:sz w:val="16"/>
                <w:szCs w:val="16"/>
              </w:rPr>
              <w:t>118, 2009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147</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156, 2000; No.</w:t>
            </w:r>
            <w:r w:rsidR="00554985">
              <w:rPr>
                <w:sz w:val="16"/>
                <w:szCs w:val="16"/>
              </w:rPr>
              <w:t> </w:t>
            </w:r>
            <w:r w:rsidRPr="00554985">
              <w:rPr>
                <w:sz w:val="16"/>
                <w:szCs w:val="16"/>
              </w:rPr>
              <w:t>118, 2009</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rep. No.</w:t>
            </w:r>
            <w:r w:rsidR="00554985">
              <w:rPr>
                <w:sz w:val="16"/>
                <w:szCs w:val="16"/>
              </w:rPr>
              <w:t> </w:t>
            </w:r>
            <w:r w:rsidRPr="00554985">
              <w:rPr>
                <w:sz w:val="16"/>
                <w:szCs w:val="16"/>
              </w:rPr>
              <w:t>118, 2009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147</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rep. No.</w:t>
            </w:r>
            <w:r w:rsidR="00554985">
              <w:rPr>
                <w:sz w:val="16"/>
                <w:szCs w:val="16"/>
              </w:rPr>
              <w:t> </w:t>
            </w:r>
            <w:r w:rsidRPr="00554985">
              <w:rPr>
                <w:sz w:val="16"/>
                <w:szCs w:val="16"/>
              </w:rPr>
              <w:t>118, 2009</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149</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149</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149</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149</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149</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80, 2007</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Heading to s. 149</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39, 2012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lastRenderedPageBreak/>
              <w:t>s. 149</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149</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149</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Part</w:t>
            </w:r>
            <w:r w:rsidR="00554985">
              <w:rPr>
                <w:b/>
                <w:bCs/>
                <w:sz w:val="16"/>
                <w:szCs w:val="16"/>
              </w:rPr>
              <w:t> </w:t>
            </w:r>
            <w:r w:rsidRPr="00554985">
              <w:rPr>
                <w:b/>
                <w:bCs/>
                <w:sz w:val="16"/>
                <w:szCs w:val="16"/>
              </w:rPr>
              <w:t>4</w:t>
            </w:r>
            <w:r w:rsidR="00554985">
              <w:rPr>
                <w:b/>
                <w:bCs/>
                <w:sz w:val="16"/>
                <w:szCs w:val="16"/>
              </w:rPr>
              <w:noBreakHyphen/>
            </w:r>
            <w:r w:rsidRPr="00554985">
              <w:rPr>
                <w:b/>
                <w:bCs/>
                <w:sz w:val="16"/>
                <w:szCs w:val="16"/>
              </w:rPr>
              <w:t>6</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151</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151</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134, 2004</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151</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134, 2004</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151</w:t>
            </w:r>
            <w:r w:rsidR="00554985">
              <w:rPr>
                <w:b/>
                <w:bCs/>
                <w:sz w:val="16"/>
                <w:szCs w:val="16"/>
              </w:rPr>
              <w:noBreakHyphen/>
            </w:r>
            <w:r w:rsidRPr="00554985">
              <w:rPr>
                <w:b/>
                <w:bCs/>
                <w:sz w:val="16"/>
                <w:szCs w:val="16"/>
              </w:rPr>
              <w:t>A</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151</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134, 2004</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77, 2005</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151</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134, 2004</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Note to s. 151</w:t>
            </w:r>
            <w:r w:rsidR="00554985">
              <w:rPr>
                <w:sz w:val="16"/>
                <w:szCs w:val="16"/>
              </w:rPr>
              <w:noBreakHyphen/>
            </w:r>
            <w:r w:rsidRPr="00554985">
              <w:rPr>
                <w:sz w:val="16"/>
                <w:szCs w:val="16"/>
              </w:rPr>
              <w:t>10(2)</w:t>
            </w:r>
            <w:r w:rsidRPr="00554985">
              <w:rPr>
                <w:sz w:val="16"/>
                <w:szCs w:val="16"/>
              </w:rPr>
              <w:tab/>
              <w:t xml:space="preserve"> </w:t>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151</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134, 2004</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151</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134, 2004</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Note to s. 151</w:t>
            </w:r>
            <w:r w:rsidR="00554985">
              <w:rPr>
                <w:sz w:val="16"/>
                <w:szCs w:val="16"/>
              </w:rPr>
              <w:noBreakHyphen/>
            </w:r>
            <w:r w:rsidRPr="00554985">
              <w:rPr>
                <w:sz w:val="16"/>
                <w:szCs w:val="16"/>
              </w:rPr>
              <w:t>20(3)</w:t>
            </w:r>
            <w:r w:rsidRPr="00554985">
              <w:rPr>
                <w:sz w:val="16"/>
                <w:szCs w:val="16"/>
              </w:rPr>
              <w:tab/>
              <w:t xml:space="preserve"> </w:t>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151</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134, 2004</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118, 2009; No.</w:t>
            </w:r>
            <w:r w:rsidR="00554985">
              <w:rPr>
                <w:sz w:val="16"/>
                <w:szCs w:val="16"/>
              </w:rPr>
              <w:t> </w:t>
            </w:r>
            <w:r w:rsidRPr="00554985">
              <w:rPr>
                <w:sz w:val="16"/>
                <w:szCs w:val="16"/>
              </w:rPr>
              <w:t>74, 2010</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Note to s. 151</w:t>
            </w:r>
            <w:r w:rsidR="00554985">
              <w:rPr>
                <w:sz w:val="16"/>
                <w:szCs w:val="16"/>
              </w:rPr>
              <w:noBreakHyphen/>
            </w:r>
            <w:r w:rsidRPr="00554985">
              <w:rPr>
                <w:sz w:val="16"/>
                <w:szCs w:val="16"/>
              </w:rPr>
              <w:t>25(3)</w:t>
            </w:r>
            <w:r w:rsidRPr="00554985">
              <w:rPr>
                <w:sz w:val="16"/>
                <w:szCs w:val="16"/>
              </w:rPr>
              <w:tab/>
              <w:t xml:space="preserve"> </w:t>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151</w:t>
            </w:r>
            <w:r w:rsidR="00554985">
              <w:rPr>
                <w:b/>
                <w:bCs/>
                <w:sz w:val="16"/>
                <w:szCs w:val="16"/>
              </w:rPr>
              <w:noBreakHyphen/>
            </w:r>
            <w:r w:rsidRPr="00554985">
              <w:rPr>
                <w:b/>
                <w:bCs/>
                <w:sz w:val="16"/>
                <w:szCs w:val="16"/>
              </w:rPr>
              <w:t>B</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151</w:t>
            </w:r>
            <w:r w:rsidR="00554985">
              <w:rPr>
                <w:sz w:val="16"/>
                <w:szCs w:val="16"/>
              </w:rPr>
              <w:noBreakHyphen/>
            </w:r>
            <w:r w:rsidRPr="00554985">
              <w:rPr>
                <w:sz w:val="16"/>
                <w:szCs w:val="16"/>
              </w:rPr>
              <w:t>40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134, 2004</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151</w:t>
            </w:r>
            <w:r w:rsidR="00554985">
              <w:rPr>
                <w:sz w:val="16"/>
                <w:szCs w:val="16"/>
              </w:rPr>
              <w:noBreakHyphen/>
            </w:r>
            <w:r w:rsidRPr="00554985">
              <w:rPr>
                <w:sz w:val="16"/>
                <w:szCs w:val="16"/>
              </w:rPr>
              <w:t>45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134, 2004</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Heading to s. 151</w:t>
            </w:r>
            <w:r w:rsidR="00554985">
              <w:rPr>
                <w:sz w:val="16"/>
                <w:szCs w:val="16"/>
              </w:rPr>
              <w:noBreakHyphen/>
            </w:r>
            <w:r w:rsidRPr="00554985">
              <w:rPr>
                <w:sz w:val="16"/>
                <w:szCs w:val="16"/>
              </w:rPr>
              <w:t>50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39, 2012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151</w:t>
            </w:r>
            <w:r w:rsidR="00554985">
              <w:rPr>
                <w:sz w:val="16"/>
                <w:szCs w:val="16"/>
              </w:rPr>
              <w:noBreakHyphen/>
            </w:r>
            <w:r w:rsidRPr="00554985">
              <w:rPr>
                <w:sz w:val="16"/>
                <w:szCs w:val="16"/>
              </w:rPr>
              <w:t>50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134, 2004</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151</w:t>
            </w:r>
            <w:r w:rsidR="00554985">
              <w:rPr>
                <w:sz w:val="16"/>
                <w:szCs w:val="16"/>
              </w:rPr>
              <w:noBreakHyphen/>
            </w:r>
            <w:r w:rsidRPr="00554985">
              <w:rPr>
                <w:sz w:val="16"/>
                <w:szCs w:val="16"/>
              </w:rPr>
              <w:t>55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134, 2004</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118, 2009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Heading to s. 151</w:t>
            </w:r>
            <w:r w:rsidR="00554985">
              <w:rPr>
                <w:sz w:val="16"/>
                <w:szCs w:val="16"/>
              </w:rPr>
              <w:noBreakHyphen/>
            </w:r>
            <w:r w:rsidRPr="00554985">
              <w:rPr>
                <w:sz w:val="16"/>
                <w:szCs w:val="16"/>
              </w:rPr>
              <w:t>60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118, 2009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151</w:t>
            </w:r>
            <w:r w:rsidR="00554985">
              <w:rPr>
                <w:sz w:val="16"/>
                <w:szCs w:val="16"/>
              </w:rPr>
              <w:noBreakHyphen/>
            </w:r>
            <w:r w:rsidRPr="00554985">
              <w:rPr>
                <w:sz w:val="16"/>
                <w:szCs w:val="16"/>
              </w:rPr>
              <w:t>60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134, 2004</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118, 2009; No.</w:t>
            </w:r>
            <w:r w:rsidR="00554985">
              <w:rPr>
                <w:sz w:val="16"/>
                <w:szCs w:val="16"/>
              </w:rPr>
              <w:t> </w:t>
            </w:r>
            <w:r w:rsidRPr="00554985">
              <w:rPr>
                <w:sz w:val="16"/>
                <w:szCs w:val="16"/>
              </w:rPr>
              <w:t>39, 2012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151</w:t>
            </w:r>
            <w:r w:rsidR="00554985">
              <w:rPr>
                <w:sz w:val="16"/>
                <w:szCs w:val="16"/>
              </w:rPr>
              <w:noBreakHyphen/>
            </w:r>
            <w:r w:rsidRPr="00554985">
              <w:rPr>
                <w:sz w:val="16"/>
                <w:szCs w:val="16"/>
              </w:rPr>
              <w:t>65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134, 2004</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rep. No.</w:t>
            </w:r>
            <w:r w:rsidR="00554985">
              <w:rPr>
                <w:sz w:val="16"/>
                <w:szCs w:val="16"/>
              </w:rPr>
              <w:t> </w:t>
            </w:r>
            <w:r w:rsidRPr="00554985">
              <w:rPr>
                <w:sz w:val="16"/>
                <w:szCs w:val="16"/>
              </w:rPr>
              <w:t>74, 2010</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lastRenderedPageBreak/>
              <w:t>s. 151</w:t>
            </w:r>
            <w:r w:rsidR="00554985">
              <w:rPr>
                <w:sz w:val="16"/>
                <w:szCs w:val="16"/>
              </w:rPr>
              <w:noBreakHyphen/>
            </w:r>
            <w:r w:rsidRPr="00554985">
              <w:rPr>
                <w:sz w:val="16"/>
                <w:szCs w:val="16"/>
              </w:rPr>
              <w:t>70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134, 2004</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rep. No.</w:t>
            </w:r>
            <w:r w:rsidR="00554985">
              <w:rPr>
                <w:sz w:val="16"/>
                <w:szCs w:val="16"/>
              </w:rPr>
              <w:t> </w:t>
            </w:r>
            <w:r w:rsidRPr="00554985">
              <w:rPr>
                <w:sz w:val="16"/>
                <w:szCs w:val="16"/>
              </w:rPr>
              <w:t>74, 2010</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153</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Heading to Div. 153</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177, 1999; No.</w:t>
            </w:r>
            <w:r w:rsidR="00554985">
              <w:rPr>
                <w:sz w:val="16"/>
                <w:szCs w:val="16"/>
              </w:rPr>
              <w:t> </w:t>
            </w:r>
            <w:r w:rsidRPr="00554985">
              <w:rPr>
                <w:sz w:val="16"/>
                <w:szCs w:val="16"/>
              </w:rPr>
              <w:t>20, 2010</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153</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177, 1999; No.</w:t>
            </w:r>
            <w:r w:rsidR="00554985">
              <w:rPr>
                <w:sz w:val="16"/>
                <w:szCs w:val="16"/>
              </w:rPr>
              <w:t> </w:t>
            </w:r>
            <w:r w:rsidRPr="00554985">
              <w:rPr>
                <w:sz w:val="16"/>
                <w:szCs w:val="16"/>
              </w:rPr>
              <w:t>92, 2000; No.</w:t>
            </w:r>
            <w:r w:rsidR="00554985">
              <w:rPr>
                <w:sz w:val="16"/>
                <w:szCs w:val="16"/>
              </w:rPr>
              <w:t> </w:t>
            </w:r>
            <w:r w:rsidRPr="00554985">
              <w:rPr>
                <w:sz w:val="16"/>
                <w:szCs w:val="16"/>
              </w:rPr>
              <w:t>20, 2010</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153</w:t>
            </w:r>
            <w:r w:rsidR="00554985">
              <w:rPr>
                <w:b/>
                <w:bCs/>
                <w:sz w:val="16"/>
                <w:szCs w:val="16"/>
              </w:rPr>
              <w:noBreakHyphen/>
            </w:r>
            <w:r w:rsidRPr="00554985">
              <w:rPr>
                <w:b/>
                <w:bCs/>
                <w:sz w:val="16"/>
                <w:szCs w:val="16"/>
              </w:rPr>
              <w:t>A</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Heading to Subdiv. 153</w:t>
            </w:r>
            <w:r w:rsidR="00554985">
              <w:rPr>
                <w:sz w:val="16"/>
                <w:szCs w:val="16"/>
              </w:rPr>
              <w:noBreakHyphen/>
            </w:r>
            <w:r w:rsidRPr="00554985">
              <w:rPr>
                <w:sz w:val="16"/>
                <w:szCs w:val="16"/>
              </w:rPr>
              <w:t>A</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153</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21, 2010</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Note to s. 153</w:t>
            </w:r>
            <w:r w:rsidR="00554985">
              <w:rPr>
                <w:sz w:val="16"/>
                <w:szCs w:val="16"/>
              </w:rPr>
              <w:noBreakHyphen/>
            </w:r>
            <w:r w:rsidRPr="00554985">
              <w:rPr>
                <w:sz w:val="16"/>
                <w:szCs w:val="16"/>
              </w:rPr>
              <w:t>15(2)</w:t>
            </w:r>
            <w:r w:rsidRPr="00554985">
              <w:rPr>
                <w:sz w:val="16"/>
                <w:szCs w:val="16"/>
              </w:rPr>
              <w:tab/>
              <w:t xml:space="preserve"> </w:t>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20, 2010</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153</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21, 2010</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153</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92, 2000</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153</w:t>
            </w:r>
            <w:r w:rsidR="00554985">
              <w:rPr>
                <w:b/>
                <w:bCs/>
                <w:sz w:val="16"/>
                <w:szCs w:val="16"/>
              </w:rPr>
              <w:noBreakHyphen/>
            </w:r>
            <w:r w:rsidRPr="00554985">
              <w:rPr>
                <w:b/>
                <w:bCs/>
                <w:sz w:val="16"/>
                <w:szCs w:val="16"/>
              </w:rPr>
              <w:t>B</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Heading to Subdiv. 153</w:t>
            </w:r>
            <w:r w:rsidR="00554985">
              <w:rPr>
                <w:sz w:val="16"/>
                <w:szCs w:val="16"/>
              </w:rPr>
              <w:noBreakHyphen/>
            </w:r>
            <w:r w:rsidRPr="00554985">
              <w:rPr>
                <w:sz w:val="16"/>
                <w:szCs w:val="16"/>
              </w:rPr>
              <w:t>B</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20, 2010</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Subdiv. 153</w:t>
            </w:r>
            <w:r w:rsidR="00554985">
              <w:rPr>
                <w:sz w:val="16"/>
                <w:szCs w:val="16"/>
              </w:rPr>
              <w:noBreakHyphen/>
            </w:r>
            <w:r w:rsidRPr="00554985">
              <w:rPr>
                <w:sz w:val="16"/>
                <w:szCs w:val="16"/>
              </w:rPr>
              <w:t>B</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Heading to s. 153</w:t>
            </w:r>
            <w:r w:rsidR="00554985">
              <w:rPr>
                <w:sz w:val="16"/>
                <w:szCs w:val="16"/>
              </w:rPr>
              <w:noBreakHyphen/>
            </w:r>
            <w:r w:rsidRPr="00554985">
              <w:rPr>
                <w:sz w:val="16"/>
                <w:szCs w:val="16"/>
              </w:rPr>
              <w:t>50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20, 2010</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153</w:t>
            </w:r>
            <w:r w:rsidR="00554985">
              <w:rPr>
                <w:sz w:val="16"/>
                <w:szCs w:val="16"/>
              </w:rPr>
              <w:noBreakHyphen/>
            </w:r>
            <w:r w:rsidRPr="00554985">
              <w:rPr>
                <w:sz w:val="16"/>
                <w:szCs w:val="16"/>
              </w:rPr>
              <w:t>50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20, 2010; No.</w:t>
            </w:r>
            <w:r w:rsidR="00554985">
              <w:rPr>
                <w:sz w:val="16"/>
                <w:szCs w:val="16"/>
              </w:rPr>
              <w:t> </w:t>
            </w:r>
            <w:r w:rsidRPr="00554985">
              <w:rPr>
                <w:sz w:val="16"/>
                <w:szCs w:val="16"/>
              </w:rPr>
              <w:t>41, 2011</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153</w:t>
            </w:r>
            <w:r w:rsidR="00554985">
              <w:rPr>
                <w:sz w:val="16"/>
                <w:szCs w:val="16"/>
              </w:rPr>
              <w:noBreakHyphen/>
            </w:r>
            <w:r w:rsidRPr="00554985">
              <w:rPr>
                <w:sz w:val="16"/>
                <w:szCs w:val="16"/>
              </w:rPr>
              <w:t>55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20, 2010</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153</w:t>
            </w:r>
            <w:r w:rsidR="00554985">
              <w:rPr>
                <w:sz w:val="16"/>
                <w:szCs w:val="16"/>
              </w:rPr>
              <w:noBreakHyphen/>
            </w:r>
            <w:r w:rsidRPr="00554985">
              <w:rPr>
                <w:sz w:val="16"/>
                <w:szCs w:val="16"/>
              </w:rPr>
              <w:t>60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20, 2010</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153</w:t>
            </w:r>
            <w:r w:rsidR="00554985">
              <w:rPr>
                <w:sz w:val="16"/>
                <w:szCs w:val="16"/>
              </w:rPr>
              <w:noBreakHyphen/>
            </w:r>
            <w:r w:rsidRPr="00554985">
              <w:rPr>
                <w:sz w:val="16"/>
                <w:szCs w:val="16"/>
              </w:rPr>
              <w:t>65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20, 2010</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156</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156</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177, 1999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156</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177, 1999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156</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176, 1999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156</w:t>
            </w:r>
            <w:r w:rsidR="00554985">
              <w:rPr>
                <w:sz w:val="16"/>
                <w:szCs w:val="16"/>
              </w:rPr>
              <w:noBreakHyphen/>
            </w:r>
            <w:r w:rsidRPr="00554985">
              <w:rPr>
                <w:sz w:val="16"/>
                <w:szCs w:val="16"/>
              </w:rPr>
              <w:t>17</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118, 2009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156</w:t>
            </w:r>
            <w:r w:rsidR="00554985">
              <w:rPr>
                <w:sz w:val="16"/>
                <w:szCs w:val="16"/>
              </w:rPr>
              <w:noBreakHyphen/>
            </w:r>
            <w:r w:rsidRPr="00554985">
              <w:rPr>
                <w:sz w:val="16"/>
                <w:szCs w:val="16"/>
              </w:rPr>
              <w:t>22</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156</w:t>
            </w:r>
            <w:r w:rsidR="00554985">
              <w:rPr>
                <w:sz w:val="16"/>
                <w:szCs w:val="16"/>
              </w:rPr>
              <w:noBreakHyphen/>
            </w:r>
            <w:r w:rsidRPr="00554985">
              <w:rPr>
                <w:sz w:val="16"/>
                <w:szCs w:val="16"/>
              </w:rPr>
              <w:t>23</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12, 2012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lastRenderedPageBreak/>
              <w:t>s. 156</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118, 2009</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sz w:val="16"/>
                <w:szCs w:val="16"/>
              </w:rPr>
              <w:t>Division</w:t>
            </w:r>
            <w:r w:rsidR="00554985">
              <w:rPr>
                <w:b/>
                <w:sz w:val="16"/>
                <w:szCs w:val="16"/>
              </w:rPr>
              <w:t> </w:t>
            </w:r>
            <w:r w:rsidRPr="00554985">
              <w:rPr>
                <w:b/>
                <w:sz w:val="16"/>
                <w:szCs w:val="16"/>
              </w:rPr>
              <w:t>157</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Heading to Div. 157</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169, 2012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157</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80, 2006</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157</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80, 2006</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169, 2012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Heading to s. 157–5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169, 2012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157</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80, 2006</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169, 2012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Heading to s. 157–10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169, 2012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157</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80, 2006</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80, 2007; No.</w:t>
            </w:r>
            <w:r w:rsidR="00554985">
              <w:rPr>
                <w:sz w:val="16"/>
                <w:szCs w:val="16"/>
              </w:rPr>
              <w:t> </w:t>
            </w:r>
            <w:r w:rsidRPr="00554985">
              <w:rPr>
                <w:sz w:val="16"/>
                <w:szCs w:val="16"/>
              </w:rPr>
              <w:t>169, 2012</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sz w:val="16"/>
                <w:szCs w:val="16"/>
              </w:rPr>
              <w:t>Division</w:t>
            </w:r>
            <w:r w:rsidR="00554985">
              <w:rPr>
                <w:b/>
                <w:sz w:val="16"/>
                <w:szCs w:val="16"/>
              </w:rPr>
              <w:t> </w:t>
            </w:r>
            <w:r w:rsidRPr="00554985">
              <w:rPr>
                <w:b/>
                <w:sz w:val="16"/>
                <w:szCs w:val="16"/>
              </w:rPr>
              <w:t>158</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bCs/>
                <w:sz w:val="16"/>
                <w:szCs w:val="16"/>
              </w:rPr>
              <w:t>Division</w:t>
            </w:r>
            <w:r w:rsidR="00554985">
              <w:rPr>
                <w:bCs/>
                <w:sz w:val="16"/>
                <w:szCs w:val="16"/>
              </w:rPr>
              <w:t> </w:t>
            </w:r>
            <w:r w:rsidRPr="00554985">
              <w:rPr>
                <w:bCs/>
                <w:sz w:val="16"/>
                <w:szCs w:val="16"/>
              </w:rPr>
              <w:t>158</w:t>
            </w:r>
            <w:r w:rsidRPr="00554985">
              <w:rPr>
                <w:bCs/>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12, 2012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bCs/>
                <w:sz w:val="16"/>
                <w:szCs w:val="16"/>
              </w:rPr>
              <w:t>s. 158</w:t>
            </w:r>
            <w:r w:rsidR="00554985">
              <w:rPr>
                <w:bCs/>
                <w:sz w:val="16"/>
                <w:szCs w:val="16"/>
              </w:rPr>
              <w:noBreakHyphen/>
            </w:r>
            <w:r w:rsidRPr="00554985">
              <w:rPr>
                <w:bCs/>
                <w:sz w:val="16"/>
                <w:szCs w:val="16"/>
              </w:rPr>
              <w:t>1</w:t>
            </w:r>
            <w:r w:rsidRPr="00554985">
              <w:rPr>
                <w:bCs/>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12, 2012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bCs/>
                <w:sz w:val="16"/>
                <w:szCs w:val="16"/>
              </w:rPr>
              <w:t>s. 158</w:t>
            </w:r>
            <w:r w:rsidR="00554985">
              <w:rPr>
                <w:bCs/>
                <w:sz w:val="16"/>
                <w:szCs w:val="16"/>
              </w:rPr>
              <w:noBreakHyphen/>
            </w:r>
            <w:r w:rsidRPr="00554985">
              <w:rPr>
                <w:bCs/>
                <w:sz w:val="16"/>
                <w:szCs w:val="16"/>
              </w:rPr>
              <w:t>5</w:t>
            </w:r>
            <w:r w:rsidRPr="00554985">
              <w:rPr>
                <w:bCs/>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12, 2012</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Part</w:t>
            </w:r>
            <w:r w:rsidR="00554985">
              <w:rPr>
                <w:b/>
                <w:bCs/>
                <w:sz w:val="16"/>
                <w:szCs w:val="16"/>
              </w:rPr>
              <w:t> </w:t>
            </w:r>
            <w:r w:rsidRPr="00554985">
              <w:rPr>
                <w:b/>
                <w:bCs/>
                <w:sz w:val="16"/>
                <w:szCs w:val="16"/>
              </w:rPr>
              <w:t>4</w:t>
            </w:r>
            <w:r w:rsidR="00554985">
              <w:rPr>
                <w:b/>
                <w:bCs/>
                <w:sz w:val="16"/>
                <w:szCs w:val="16"/>
              </w:rPr>
              <w:noBreakHyphen/>
            </w:r>
            <w:r w:rsidRPr="00554985">
              <w:rPr>
                <w:b/>
                <w:bCs/>
                <w:sz w:val="16"/>
                <w:szCs w:val="16"/>
              </w:rPr>
              <w:t>7</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162</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162</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 xml:space="preserve">1 </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162</w:t>
            </w:r>
            <w:r w:rsidR="00554985">
              <w:rPr>
                <w:b/>
                <w:bCs/>
                <w:sz w:val="16"/>
                <w:szCs w:val="16"/>
              </w:rPr>
              <w:noBreakHyphen/>
            </w:r>
            <w:r w:rsidRPr="00554985">
              <w:rPr>
                <w:b/>
                <w:bCs/>
                <w:sz w:val="16"/>
                <w:szCs w:val="16"/>
              </w:rPr>
              <w:t>A</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 xml:space="preserve">5 </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80, 2007; No.</w:t>
            </w:r>
            <w:r w:rsidR="00554985">
              <w:rPr>
                <w:sz w:val="16"/>
                <w:szCs w:val="16"/>
              </w:rPr>
              <w:t> </w:t>
            </w:r>
            <w:r w:rsidRPr="00554985">
              <w:rPr>
                <w:sz w:val="16"/>
                <w:szCs w:val="16"/>
              </w:rPr>
              <w:t>39, 2012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 xml:space="preserve">10 </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 xml:space="preserve">15 </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134, 2004</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Note to s. 162</w:t>
            </w:r>
            <w:r w:rsidR="00554985">
              <w:rPr>
                <w:sz w:val="16"/>
                <w:szCs w:val="16"/>
              </w:rPr>
              <w:noBreakHyphen/>
            </w:r>
            <w:r w:rsidRPr="00554985">
              <w:rPr>
                <w:sz w:val="16"/>
                <w:szCs w:val="16"/>
              </w:rPr>
              <w:t>15(2)</w:t>
            </w:r>
            <w:r w:rsidRPr="00554985">
              <w:rPr>
                <w:sz w:val="16"/>
                <w:szCs w:val="16"/>
              </w:rPr>
              <w:tab/>
              <w:t xml:space="preserve"> </w:t>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 xml:space="preserve">20 </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 xml:space="preserve">25 </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Note to s. 162</w:t>
            </w:r>
            <w:r w:rsidR="00554985">
              <w:rPr>
                <w:sz w:val="16"/>
                <w:szCs w:val="16"/>
              </w:rPr>
              <w:noBreakHyphen/>
            </w:r>
            <w:r w:rsidRPr="00554985">
              <w:rPr>
                <w:sz w:val="16"/>
                <w:szCs w:val="16"/>
              </w:rPr>
              <w:t>25(3)</w:t>
            </w:r>
            <w:r w:rsidRPr="00554985">
              <w:rPr>
                <w:sz w:val="16"/>
                <w:szCs w:val="16"/>
              </w:rPr>
              <w:tab/>
              <w:t xml:space="preserve"> </w:t>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Subhead. to s. 162</w:t>
            </w:r>
            <w:r w:rsidR="00554985">
              <w:rPr>
                <w:sz w:val="16"/>
                <w:szCs w:val="16"/>
              </w:rPr>
              <w:noBreakHyphen/>
            </w:r>
            <w:r w:rsidRPr="00554985">
              <w:rPr>
                <w:sz w:val="16"/>
                <w:szCs w:val="16"/>
              </w:rPr>
              <w:t>30(5)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80, 2007</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 xml:space="preserve">30 </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keepNext/>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134, 2004</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80, 2007; No.</w:t>
            </w:r>
            <w:r w:rsidR="00554985">
              <w:rPr>
                <w:sz w:val="16"/>
                <w:szCs w:val="16"/>
              </w:rPr>
              <w:t> </w:t>
            </w:r>
            <w:r w:rsidRPr="00554985">
              <w:rPr>
                <w:sz w:val="16"/>
                <w:szCs w:val="16"/>
              </w:rPr>
              <w:t>118, 2009; No.</w:t>
            </w:r>
            <w:r w:rsidR="00554985">
              <w:rPr>
                <w:sz w:val="16"/>
                <w:szCs w:val="16"/>
              </w:rPr>
              <w:t> </w:t>
            </w:r>
            <w:r w:rsidRPr="00554985">
              <w:rPr>
                <w:sz w:val="16"/>
                <w:szCs w:val="16"/>
              </w:rPr>
              <w:t>85, 2013</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Note to s. 162</w:t>
            </w:r>
            <w:r w:rsidR="00554985">
              <w:rPr>
                <w:sz w:val="16"/>
                <w:szCs w:val="16"/>
              </w:rPr>
              <w:noBreakHyphen/>
            </w:r>
            <w:r w:rsidRPr="00554985">
              <w:rPr>
                <w:sz w:val="16"/>
                <w:szCs w:val="16"/>
              </w:rPr>
              <w:t>30(3)</w:t>
            </w:r>
            <w:r w:rsidRPr="00554985">
              <w:rPr>
                <w:sz w:val="16"/>
                <w:szCs w:val="16"/>
              </w:rPr>
              <w:tab/>
              <w:t xml:space="preserve"> </w:t>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162</w:t>
            </w:r>
            <w:r w:rsidR="00554985">
              <w:rPr>
                <w:b/>
                <w:bCs/>
                <w:sz w:val="16"/>
                <w:szCs w:val="16"/>
              </w:rPr>
              <w:noBreakHyphen/>
            </w:r>
            <w:r w:rsidRPr="00554985">
              <w:rPr>
                <w:b/>
                <w:bCs/>
                <w:sz w:val="16"/>
                <w:szCs w:val="16"/>
              </w:rPr>
              <w:t>B</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50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134, 2004</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55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60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65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70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75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80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85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118, 2009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Heading to s. 162</w:t>
            </w:r>
            <w:r w:rsidR="00554985">
              <w:rPr>
                <w:sz w:val="16"/>
                <w:szCs w:val="16"/>
              </w:rPr>
              <w:noBreakHyphen/>
            </w:r>
            <w:r w:rsidRPr="00554985">
              <w:rPr>
                <w:sz w:val="16"/>
                <w:szCs w:val="16"/>
              </w:rPr>
              <w:t>90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118, 2009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90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118, 2009; No.</w:t>
            </w:r>
            <w:r w:rsidR="00554985">
              <w:rPr>
                <w:sz w:val="16"/>
                <w:szCs w:val="16"/>
              </w:rPr>
              <w:t> </w:t>
            </w:r>
            <w:r w:rsidRPr="00554985">
              <w:rPr>
                <w:sz w:val="16"/>
                <w:szCs w:val="16"/>
              </w:rPr>
              <w:t>39, 2012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95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100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105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Heading to s. 162</w:t>
            </w:r>
            <w:r w:rsidR="00554985">
              <w:rPr>
                <w:sz w:val="16"/>
                <w:szCs w:val="16"/>
              </w:rPr>
              <w:noBreakHyphen/>
            </w:r>
            <w:r w:rsidRPr="00554985">
              <w:rPr>
                <w:sz w:val="16"/>
                <w:szCs w:val="16"/>
              </w:rPr>
              <w:t>110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39, 2012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110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162</w:t>
            </w:r>
            <w:r w:rsidR="00554985">
              <w:rPr>
                <w:b/>
                <w:bCs/>
                <w:sz w:val="16"/>
                <w:szCs w:val="16"/>
              </w:rPr>
              <w:noBreakHyphen/>
            </w:r>
            <w:r w:rsidRPr="00554985">
              <w:rPr>
                <w:b/>
                <w:bCs/>
                <w:sz w:val="16"/>
                <w:szCs w:val="16"/>
              </w:rPr>
              <w:t>C</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 xml:space="preserve">130 </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135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85, 2013</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 xml:space="preserve">140 </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85, 2013</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Note to s. 162</w:t>
            </w:r>
            <w:r w:rsidR="00554985">
              <w:rPr>
                <w:sz w:val="16"/>
                <w:szCs w:val="16"/>
              </w:rPr>
              <w:noBreakHyphen/>
            </w:r>
            <w:r w:rsidRPr="00554985">
              <w:rPr>
                <w:sz w:val="16"/>
                <w:szCs w:val="16"/>
              </w:rPr>
              <w:t>140(4)</w:t>
            </w:r>
            <w:r w:rsidRPr="00554985">
              <w:rPr>
                <w:sz w:val="16"/>
                <w:szCs w:val="16"/>
              </w:rPr>
              <w:br/>
              <w:t>Renumbered Note 1</w:t>
            </w:r>
            <w:r w:rsidRPr="00554985">
              <w:rPr>
                <w:sz w:val="16"/>
                <w:szCs w:val="16"/>
              </w:rPr>
              <w:tab/>
            </w:r>
          </w:p>
        </w:tc>
        <w:tc>
          <w:tcPr>
            <w:tcW w:w="4943" w:type="dxa"/>
            <w:shd w:val="clear" w:color="auto" w:fill="auto"/>
          </w:tcPr>
          <w:p w:rsidR="0076385E" w:rsidRPr="00554985" w:rsidRDefault="0076385E" w:rsidP="004A7DDE">
            <w:pPr>
              <w:pStyle w:val="Tabletext"/>
              <w:rPr>
                <w:kern w:val="28"/>
                <w:sz w:val="16"/>
                <w:szCs w:val="16"/>
              </w:rPr>
            </w:pPr>
            <w:r w:rsidRPr="00554985">
              <w:rPr>
                <w:sz w:val="16"/>
                <w:szCs w:val="16"/>
              </w:rPr>
              <w:br/>
              <w:t>No.</w:t>
            </w:r>
            <w:r w:rsidR="00554985">
              <w:rPr>
                <w:sz w:val="16"/>
                <w:szCs w:val="16"/>
              </w:rPr>
              <w:t> </w:t>
            </w:r>
            <w:r w:rsidRPr="00554985">
              <w:rPr>
                <w:sz w:val="16"/>
                <w:szCs w:val="16"/>
              </w:rPr>
              <w:t>85, 2013</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lastRenderedPageBreak/>
              <w:t>Note 2 to s. 162</w:t>
            </w:r>
            <w:r w:rsidR="00554985">
              <w:rPr>
                <w:sz w:val="16"/>
                <w:szCs w:val="16"/>
              </w:rPr>
              <w:noBreakHyphen/>
            </w:r>
            <w:r w:rsidRPr="00554985">
              <w:rPr>
                <w:sz w:val="16"/>
                <w:szCs w:val="16"/>
              </w:rPr>
              <w:t>140(4)</w:t>
            </w:r>
            <w:r w:rsidRPr="00554985">
              <w:rPr>
                <w:sz w:val="16"/>
                <w:szCs w:val="16"/>
              </w:rPr>
              <w:tab/>
              <w:t xml:space="preserve"> </w:t>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85, 2013</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 xml:space="preserve">145 </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162</w:t>
            </w:r>
            <w:r w:rsidR="00554985">
              <w:rPr>
                <w:b/>
                <w:bCs/>
                <w:sz w:val="16"/>
                <w:szCs w:val="16"/>
              </w:rPr>
              <w:noBreakHyphen/>
            </w:r>
            <w:r w:rsidRPr="00554985">
              <w:rPr>
                <w:b/>
                <w:bCs/>
                <w:sz w:val="16"/>
                <w:szCs w:val="16"/>
              </w:rPr>
              <w:t>D</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 xml:space="preserve">170 </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 xml:space="preserve">175 </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 xml:space="preserve">180 </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 xml:space="preserve">185 </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 xml:space="preserve">190 </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 xml:space="preserve">195 </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 xml:space="preserve">200 </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 xml:space="preserve">205 </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165</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165</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156, 2000; No.</w:t>
            </w:r>
            <w:r w:rsidR="00554985">
              <w:rPr>
                <w:sz w:val="16"/>
                <w:szCs w:val="16"/>
              </w:rPr>
              <w:t> </w:t>
            </w:r>
            <w:r w:rsidRPr="00554985">
              <w:rPr>
                <w:sz w:val="16"/>
                <w:szCs w:val="16"/>
              </w:rPr>
              <w:t>39, 2012</w:t>
            </w:r>
          </w:p>
        </w:tc>
      </w:tr>
      <w:tr w:rsidR="0076385E" w:rsidRPr="00554985" w:rsidTr="004A7DDE">
        <w:trPr>
          <w:cantSplit/>
        </w:trPr>
        <w:tc>
          <w:tcPr>
            <w:tcW w:w="2139" w:type="dxa"/>
            <w:shd w:val="clear" w:color="auto" w:fill="auto"/>
          </w:tcPr>
          <w:p w:rsidR="0076385E" w:rsidRPr="00554985" w:rsidRDefault="0076385E" w:rsidP="004A7DDE">
            <w:pPr>
              <w:pStyle w:val="Tabletext"/>
              <w:rPr>
                <w:b/>
                <w:sz w:val="16"/>
                <w:szCs w:val="16"/>
              </w:rPr>
            </w:pPr>
            <w:r w:rsidRPr="00554985">
              <w:rPr>
                <w:b/>
                <w:sz w:val="16"/>
                <w:szCs w:val="16"/>
              </w:rPr>
              <w:t>Subdivision</w:t>
            </w:r>
            <w:r w:rsidR="00554985">
              <w:rPr>
                <w:b/>
                <w:sz w:val="16"/>
                <w:szCs w:val="16"/>
              </w:rPr>
              <w:t> </w:t>
            </w:r>
            <w:r w:rsidRPr="00554985">
              <w:rPr>
                <w:b/>
                <w:sz w:val="16"/>
                <w:szCs w:val="16"/>
              </w:rPr>
              <w:t>165</w:t>
            </w:r>
            <w:r w:rsidR="00554985">
              <w:rPr>
                <w:b/>
                <w:sz w:val="16"/>
                <w:szCs w:val="16"/>
              </w:rPr>
              <w:noBreakHyphen/>
            </w:r>
            <w:r w:rsidRPr="00554985">
              <w:rPr>
                <w:b/>
                <w:sz w:val="16"/>
                <w:szCs w:val="16"/>
              </w:rPr>
              <w:t>A</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165</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145, 2008</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sz w:val="16"/>
                <w:szCs w:val="16"/>
              </w:rPr>
              <w:t>Subdivision</w:t>
            </w:r>
            <w:r w:rsidR="00554985">
              <w:rPr>
                <w:b/>
                <w:sz w:val="16"/>
                <w:szCs w:val="16"/>
              </w:rPr>
              <w:t> </w:t>
            </w:r>
            <w:r w:rsidRPr="00554985">
              <w:rPr>
                <w:b/>
                <w:sz w:val="16"/>
                <w:szCs w:val="16"/>
              </w:rPr>
              <w:t>165</w:t>
            </w:r>
            <w:r w:rsidR="00554985">
              <w:rPr>
                <w:b/>
                <w:sz w:val="16"/>
                <w:szCs w:val="16"/>
              </w:rPr>
              <w:noBreakHyphen/>
            </w:r>
            <w:r w:rsidRPr="00554985">
              <w:rPr>
                <w:b/>
                <w:sz w:val="16"/>
                <w:szCs w:val="16"/>
              </w:rPr>
              <w:t>B</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bCs/>
                <w:sz w:val="16"/>
                <w:szCs w:val="16"/>
              </w:rPr>
              <w:t>Heading to s. 165</w:t>
            </w:r>
            <w:r w:rsidR="00554985">
              <w:rPr>
                <w:bCs/>
                <w:sz w:val="16"/>
                <w:szCs w:val="16"/>
              </w:rPr>
              <w:noBreakHyphen/>
            </w:r>
            <w:r w:rsidRPr="00554985">
              <w:rPr>
                <w:bCs/>
                <w:sz w:val="16"/>
                <w:szCs w:val="16"/>
              </w:rPr>
              <w:t>40</w:t>
            </w:r>
            <w:r w:rsidRPr="00554985">
              <w:rPr>
                <w:bCs/>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39, 2012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bCs/>
                <w:sz w:val="16"/>
                <w:szCs w:val="16"/>
              </w:rPr>
              <w:t>s. 165</w:t>
            </w:r>
            <w:r w:rsidR="00554985">
              <w:rPr>
                <w:bCs/>
                <w:sz w:val="16"/>
                <w:szCs w:val="16"/>
              </w:rPr>
              <w:noBreakHyphen/>
            </w:r>
            <w:r w:rsidRPr="00554985">
              <w:rPr>
                <w:bCs/>
                <w:sz w:val="16"/>
                <w:szCs w:val="16"/>
              </w:rPr>
              <w:t>40</w:t>
            </w:r>
            <w:r w:rsidRPr="00554985">
              <w:rPr>
                <w:bCs/>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bCs/>
                <w:sz w:val="16"/>
                <w:szCs w:val="16"/>
              </w:rPr>
              <w:t>Note to s. 165</w:t>
            </w:r>
            <w:r w:rsidR="00554985">
              <w:rPr>
                <w:bCs/>
                <w:sz w:val="16"/>
                <w:szCs w:val="16"/>
              </w:rPr>
              <w:noBreakHyphen/>
            </w:r>
            <w:r w:rsidRPr="00554985">
              <w:rPr>
                <w:bCs/>
                <w:sz w:val="16"/>
                <w:szCs w:val="16"/>
              </w:rPr>
              <w:t>40</w:t>
            </w:r>
            <w:r w:rsidRPr="00554985">
              <w:rPr>
                <w:bCs/>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rep. No.</w:t>
            </w:r>
            <w:r w:rsidR="00554985">
              <w:rPr>
                <w:sz w:val="16"/>
                <w:szCs w:val="16"/>
              </w:rPr>
              <w:t> </w:t>
            </w:r>
            <w:r w:rsidRPr="00554985">
              <w:rPr>
                <w:sz w:val="16"/>
                <w:szCs w:val="16"/>
              </w:rPr>
              <w:t>39, 2012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bCs/>
                <w:sz w:val="16"/>
                <w:szCs w:val="16"/>
              </w:rPr>
              <w:t>s. 165</w:t>
            </w:r>
            <w:r w:rsidR="00554985">
              <w:rPr>
                <w:bCs/>
                <w:sz w:val="16"/>
                <w:szCs w:val="16"/>
              </w:rPr>
              <w:noBreakHyphen/>
            </w:r>
            <w:r w:rsidRPr="00554985">
              <w:rPr>
                <w:bCs/>
                <w:sz w:val="16"/>
                <w:szCs w:val="16"/>
              </w:rPr>
              <w:t>45</w:t>
            </w:r>
            <w:r w:rsidRPr="00554985">
              <w:rPr>
                <w:bCs/>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bCs/>
                <w:sz w:val="16"/>
                <w:szCs w:val="16"/>
              </w:rPr>
              <w:t>Note to s. 165</w:t>
            </w:r>
            <w:r w:rsidR="00554985">
              <w:rPr>
                <w:bCs/>
                <w:sz w:val="16"/>
                <w:szCs w:val="16"/>
              </w:rPr>
              <w:noBreakHyphen/>
            </w:r>
            <w:r w:rsidRPr="00554985">
              <w:rPr>
                <w:bCs/>
                <w:sz w:val="16"/>
                <w:szCs w:val="16"/>
              </w:rPr>
              <w:t>45(3)</w:t>
            </w:r>
            <w:r w:rsidRPr="00554985">
              <w:rPr>
                <w:bCs/>
                <w:sz w:val="16"/>
                <w:szCs w:val="16"/>
              </w:rPr>
              <w:tab/>
              <w:t xml:space="preserve"> </w:t>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rep. No.</w:t>
            </w:r>
            <w:r w:rsidR="00554985">
              <w:rPr>
                <w:sz w:val="16"/>
                <w:szCs w:val="16"/>
              </w:rPr>
              <w:t> </w:t>
            </w:r>
            <w:r w:rsidRPr="00554985">
              <w:rPr>
                <w:sz w:val="16"/>
                <w:szCs w:val="16"/>
              </w:rPr>
              <w:t>39, 2012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bCs/>
                <w:sz w:val="16"/>
                <w:szCs w:val="16"/>
              </w:rPr>
              <w:t>Note to s. 165</w:t>
            </w:r>
            <w:r w:rsidR="00554985">
              <w:rPr>
                <w:bCs/>
                <w:sz w:val="16"/>
                <w:szCs w:val="16"/>
              </w:rPr>
              <w:noBreakHyphen/>
            </w:r>
            <w:r w:rsidRPr="00554985">
              <w:rPr>
                <w:bCs/>
                <w:sz w:val="16"/>
                <w:szCs w:val="16"/>
              </w:rPr>
              <w:t>45(5)</w:t>
            </w:r>
            <w:r w:rsidRPr="00554985">
              <w:rPr>
                <w:bCs/>
                <w:sz w:val="16"/>
                <w:szCs w:val="16"/>
              </w:rPr>
              <w:tab/>
              <w:t xml:space="preserve"> </w:t>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rep. No.</w:t>
            </w:r>
            <w:r w:rsidR="00554985">
              <w:rPr>
                <w:sz w:val="16"/>
                <w:szCs w:val="16"/>
              </w:rPr>
              <w:t> </w:t>
            </w:r>
            <w:r w:rsidRPr="00554985">
              <w:rPr>
                <w:sz w:val="16"/>
                <w:szCs w:val="16"/>
              </w:rPr>
              <w:t>39, 2012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bCs/>
                <w:sz w:val="16"/>
                <w:szCs w:val="16"/>
              </w:rPr>
              <w:t>s. 165</w:t>
            </w:r>
            <w:r w:rsidR="00554985">
              <w:rPr>
                <w:bCs/>
                <w:sz w:val="16"/>
                <w:szCs w:val="16"/>
              </w:rPr>
              <w:noBreakHyphen/>
            </w:r>
            <w:r w:rsidRPr="00554985">
              <w:rPr>
                <w:bCs/>
                <w:sz w:val="16"/>
                <w:szCs w:val="16"/>
              </w:rPr>
              <w:t>50</w:t>
            </w:r>
            <w:r w:rsidRPr="00554985">
              <w:rPr>
                <w:bCs/>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39, 2012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bCs/>
                <w:sz w:val="16"/>
                <w:szCs w:val="16"/>
              </w:rPr>
              <w:t>Heading to Subdiv. 165</w:t>
            </w:r>
            <w:r w:rsidR="00554985">
              <w:rPr>
                <w:bCs/>
                <w:sz w:val="16"/>
                <w:szCs w:val="16"/>
              </w:rPr>
              <w:noBreakHyphen/>
            </w:r>
            <w:r w:rsidRPr="00554985">
              <w:rPr>
                <w:bCs/>
                <w:sz w:val="16"/>
                <w:szCs w:val="16"/>
              </w:rPr>
              <w:t>C</w:t>
            </w:r>
            <w:r w:rsidRPr="00554985">
              <w:rPr>
                <w:bCs/>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rep. No.</w:t>
            </w:r>
            <w:r w:rsidR="00554985">
              <w:rPr>
                <w:sz w:val="16"/>
                <w:szCs w:val="16"/>
              </w:rPr>
              <w:t> </w:t>
            </w:r>
            <w:r w:rsidRPr="00554985">
              <w:rPr>
                <w:sz w:val="16"/>
                <w:szCs w:val="16"/>
              </w:rPr>
              <w:t>58, 2006</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165</w:t>
            </w:r>
            <w:r w:rsidR="00554985">
              <w:rPr>
                <w:sz w:val="16"/>
                <w:szCs w:val="16"/>
              </w:rPr>
              <w:noBreakHyphen/>
            </w:r>
            <w:r w:rsidRPr="00554985">
              <w:rPr>
                <w:sz w:val="16"/>
                <w:szCs w:val="16"/>
              </w:rPr>
              <w:t>80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rep. No.</w:t>
            </w:r>
            <w:r w:rsidR="00554985">
              <w:rPr>
                <w:sz w:val="16"/>
                <w:szCs w:val="16"/>
              </w:rPr>
              <w:t> </w:t>
            </w:r>
            <w:r w:rsidRPr="00554985">
              <w:rPr>
                <w:sz w:val="16"/>
                <w:szCs w:val="16"/>
              </w:rPr>
              <w:t>92, 2000</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168</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bCs/>
                <w:sz w:val="16"/>
                <w:szCs w:val="16"/>
              </w:rPr>
              <w:lastRenderedPageBreak/>
              <w:t>s. 168</w:t>
            </w:r>
            <w:r w:rsidR="00554985">
              <w:rPr>
                <w:bCs/>
                <w:sz w:val="16"/>
                <w:szCs w:val="16"/>
              </w:rPr>
              <w:noBreakHyphen/>
            </w:r>
            <w:r w:rsidRPr="00554985">
              <w:rPr>
                <w:bCs/>
                <w:sz w:val="16"/>
                <w:szCs w:val="16"/>
              </w:rPr>
              <w:t>1</w:t>
            </w:r>
            <w:r w:rsidRPr="00554985">
              <w:rPr>
                <w:bCs/>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20, 2010</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bCs/>
                <w:sz w:val="16"/>
                <w:szCs w:val="16"/>
              </w:rPr>
              <w:t>Subhead. to s. 168</w:t>
            </w:r>
            <w:r w:rsidR="00554985">
              <w:rPr>
                <w:bCs/>
                <w:sz w:val="16"/>
                <w:szCs w:val="16"/>
              </w:rPr>
              <w:noBreakHyphen/>
            </w:r>
            <w:r w:rsidRPr="00554985">
              <w:rPr>
                <w:bCs/>
                <w:sz w:val="16"/>
                <w:szCs w:val="16"/>
              </w:rPr>
              <w:t>5(1)</w:t>
            </w:r>
            <w:r w:rsidRPr="00554985">
              <w:rPr>
                <w:bCs/>
                <w:sz w:val="16"/>
                <w:szCs w:val="16"/>
              </w:rPr>
              <w:tab/>
              <w:t xml:space="preserve"> </w:t>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20, 2010</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bCs/>
                <w:sz w:val="16"/>
                <w:szCs w:val="16"/>
              </w:rPr>
              <w:t>Subhead. to s. 168</w:t>
            </w:r>
            <w:r w:rsidR="00554985">
              <w:rPr>
                <w:bCs/>
                <w:sz w:val="16"/>
                <w:szCs w:val="16"/>
              </w:rPr>
              <w:noBreakHyphen/>
            </w:r>
            <w:r w:rsidRPr="00554985">
              <w:rPr>
                <w:bCs/>
                <w:sz w:val="16"/>
                <w:szCs w:val="16"/>
              </w:rPr>
              <w:t>5(2)</w:t>
            </w:r>
            <w:r w:rsidRPr="00554985">
              <w:rPr>
                <w:bCs/>
                <w:sz w:val="16"/>
                <w:szCs w:val="16"/>
              </w:rPr>
              <w:tab/>
              <w:t xml:space="preserve"> </w:t>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20, 2010</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bCs/>
                <w:sz w:val="16"/>
                <w:szCs w:val="16"/>
              </w:rPr>
              <w:t>s. 168</w:t>
            </w:r>
            <w:r w:rsidR="00554985">
              <w:rPr>
                <w:bCs/>
                <w:sz w:val="16"/>
                <w:szCs w:val="16"/>
              </w:rPr>
              <w:noBreakHyphen/>
            </w:r>
            <w:r w:rsidRPr="00554985">
              <w:rPr>
                <w:bCs/>
                <w:sz w:val="16"/>
                <w:szCs w:val="16"/>
              </w:rPr>
              <w:t>5</w:t>
            </w:r>
            <w:r w:rsidRPr="00554985">
              <w:rPr>
                <w:bCs/>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20, 2010</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bCs/>
                <w:sz w:val="16"/>
                <w:szCs w:val="16"/>
              </w:rPr>
              <w:t>s. 168</w:t>
            </w:r>
            <w:r w:rsidR="00554985">
              <w:rPr>
                <w:bCs/>
                <w:sz w:val="16"/>
                <w:szCs w:val="16"/>
              </w:rPr>
              <w:noBreakHyphen/>
            </w:r>
            <w:r w:rsidRPr="00554985">
              <w:rPr>
                <w:bCs/>
                <w:sz w:val="16"/>
                <w:szCs w:val="16"/>
              </w:rPr>
              <w:t>10</w:t>
            </w:r>
            <w:r w:rsidRPr="00554985">
              <w:rPr>
                <w:bCs/>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20, 2010</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171</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171</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171</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156, 2000; No.</w:t>
            </w:r>
            <w:r w:rsidR="00554985">
              <w:rPr>
                <w:sz w:val="16"/>
                <w:szCs w:val="16"/>
              </w:rPr>
              <w:t> </w:t>
            </w:r>
            <w:r w:rsidRPr="00554985">
              <w:rPr>
                <w:sz w:val="16"/>
                <w:szCs w:val="16"/>
              </w:rPr>
              <w:t>39, 2012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Note to s. 171</w:t>
            </w:r>
            <w:r w:rsidR="00554985">
              <w:rPr>
                <w:sz w:val="16"/>
                <w:szCs w:val="16"/>
              </w:rPr>
              <w:noBreakHyphen/>
            </w:r>
            <w:r w:rsidRPr="00554985">
              <w:rPr>
                <w:sz w:val="16"/>
                <w:szCs w:val="16"/>
              </w:rPr>
              <w:t>5(1)</w:t>
            </w:r>
            <w:r w:rsidRPr="00554985">
              <w:rPr>
                <w:sz w:val="16"/>
                <w:szCs w:val="16"/>
              </w:rPr>
              <w:tab/>
              <w:t xml:space="preserve"> </w:t>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Note to s. 171</w:t>
            </w:r>
            <w:r w:rsidR="00554985">
              <w:rPr>
                <w:sz w:val="16"/>
                <w:szCs w:val="16"/>
              </w:rPr>
              <w:noBreakHyphen/>
            </w:r>
            <w:r w:rsidRPr="00554985">
              <w:rPr>
                <w:sz w:val="16"/>
                <w:szCs w:val="16"/>
              </w:rPr>
              <w:t>5(1A)</w:t>
            </w:r>
            <w:r w:rsidRPr="00554985">
              <w:rPr>
                <w:sz w:val="16"/>
                <w:szCs w:val="16"/>
              </w:rPr>
              <w:tab/>
              <w:t xml:space="preserve"> </w:t>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Chapter</w:t>
            </w:r>
            <w:r w:rsidR="00554985">
              <w:rPr>
                <w:b/>
                <w:bCs/>
                <w:sz w:val="16"/>
                <w:szCs w:val="16"/>
              </w:rPr>
              <w:t> </w:t>
            </w:r>
            <w:r w:rsidRPr="00554985">
              <w:rPr>
                <w:b/>
                <w:bCs/>
                <w:sz w:val="16"/>
                <w:szCs w:val="16"/>
              </w:rPr>
              <w:t>5</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Part</w:t>
            </w:r>
            <w:r w:rsidR="00554985">
              <w:rPr>
                <w:b/>
                <w:bCs/>
                <w:sz w:val="16"/>
                <w:szCs w:val="16"/>
              </w:rPr>
              <w:t> </w:t>
            </w:r>
            <w:r w:rsidRPr="00554985">
              <w:rPr>
                <w:b/>
                <w:bCs/>
                <w:sz w:val="16"/>
                <w:szCs w:val="16"/>
              </w:rPr>
              <w:t>5</w:t>
            </w:r>
            <w:r w:rsidR="00554985">
              <w:rPr>
                <w:b/>
                <w:bCs/>
                <w:sz w:val="16"/>
                <w:szCs w:val="16"/>
              </w:rPr>
              <w:noBreakHyphen/>
            </w:r>
            <w:r w:rsidRPr="00554985">
              <w:rPr>
                <w:b/>
                <w:bCs/>
                <w:sz w:val="16"/>
                <w:szCs w:val="16"/>
              </w:rPr>
              <w:t>1</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176</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176</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95, 2004</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169, 2012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176</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95, 2004</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169, 2012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176</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95, 2004</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rep. No.</w:t>
            </w:r>
            <w:r w:rsidR="00554985">
              <w:rPr>
                <w:sz w:val="16"/>
                <w:szCs w:val="16"/>
              </w:rPr>
              <w:t> </w:t>
            </w:r>
            <w:r w:rsidRPr="00554985">
              <w:rPr>
                <w:sz w:val="16"/>
                <w:szCs w:val="16"/>
              </w:rPr>
              <w:t>169, 2012</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177</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177</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58, 2006</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177</w:t>
            </w:r>
            <w:r w:rsidR="00554985">
              <w:rPr>
                <w:sz w:val="16"/>
                <w:szCs w:val="16"/>
              </w:rPr>
              <w:noBreakHyphen/>
            </w:r>
            <w:r w:rsidRPr="00554985">
              <w:rPr>
                <w:sz w:val="16"/>
                <w:szCs w:val="16"/>
              </w:rPr>
              <w:t>3</w:t>
            </w:r>
            <w:r w:rsidRPr="00554985">
              <w:rPr>
                <w:sz w:val="16"/>
                <w:szCs w:val="16"/>
              </w:rPr>
              <w:tab/>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58, 2006</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177</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76385E" w:rsidRPr="00554985" w:rsidRDefault="0076385E" w:rsidP="00B20C25">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143, 2004; No.</w:t>
            </w:r>
            <w:r w:rsidR="00554985">
              <w:rPr>
                <w:sz w:val="16"/>
                <w:szCs w:val="16"/>
              </w:rPr>
              <w:t> </w:t>
            </w:r>
            <w:r w:rsidRPr="00554985">
              <w:rPr>
                <w:sz w:val="16"/>
                <w:szCs w:val="16"/>
              </w:rPr>
              <w:t>58, 2006; No.</w:t>
            </w:r>
            <w:r w:rsidR="00554985">
              <w:rPr>
                <w:sz w:val="16"/>
                <w:szCs w:val="16"/>
              </w:rPr>
              <w:t> </w:t>
            </w:r>
            <w:r w:rsidRPr="00554985">
              <w:rPr>
                <w:sz w:val="16"/>
                <w:szCs w:val="16"/>
              </w:rPr>
              <w:t>124, 2013</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177</w:t>
            </w:r>
            <w:r w:rsidR="00554985">
              <w:rPr>
                <w:sz w:val="16"/>
                <w:szCs w:val="16"/>
              </w:rPr>
              <w:noBreakHyphen/>
            </w:r>
            <w:r w:rsidRPr="00554985">
              <w:rPr>
                <w:sz w:val="16"/>
                <w:szCs w:val="16"/>
              </w:rPr>
              <w:t>11</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143, 2004</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177</w:t>
            </w:r>
            <w:r w:rsidR="00554985">
              <w:rPr>
                <w:sz w:val="16"/>
                <w:szCs w:val="16"/>
              </w:rPr>
              <w:noBreakHyphen/>
            </w:r>
            <w:r w:rsidRPr="00554985">
              <w:rPr>
                <w:sz w:val="16"/>
                <w:szCs w:val="16"/>
              </w:rPr>
              <w:t>12</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Nos. 12, 14 and 39, 2012</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Chapter</w:t>
            </w:r>
            <w:r w:rsidR="00554985">
              <w:rPr>
                <w:b/>
                <w:bCs/>
                <w:sz w:val="16"/>
                <w:szCs w:val="16"/>
              </w:rPr>
              <w:t> </w:t>
            </w:r>
            <w:r w:rsidRPr="00554985">
              <w:rPr>
                <w:b/>
                <w:bCs/>
                <w:sz w:val="16"/>
                <w:szCs w:val="16"/>
              </w:rPr>
              <w:t>6</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Part</w:t>
            </w:r>
            <w:r w:rsidR="00554985">
              <w:rPr>
                <w:b/>
                <w:bCs/>
                <w:sz w:val="16"/>
                <w:szCs w:val="16"/>
              </w:rPr>
              <w:t> </w:t>
            </w:r>
            <w:r w:rsidRPr="00554985">
              <w:rPr>
                <w:b/>
                <w:bCs/>
                <w:sz w:val="16"/>
                <w:szCs w:val="16"/>
              </w:rPr>
              <w:t>6</w:t>
            </w:r>
            <w:r w:rsidR="00554985">
              <w:rPr>
                <w:b/>
                <w:bCs/>
                <w:sz w:val="16"/>
                <w:szCs w:val="16"/>
              </w:rPr>
              <w:noBreakHyphen/>
            </w:r>
            <w:r w:rsidRPr="00554985">
              <w:rPr>
                <w:b/>
                <w:bCs/>
                <w:sz w:val="16"/>
                <w:szCs w:val="16"/>
              </w:rPr>
              <w:t>1</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182</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Heading to s. 182</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176, 1999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182</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176, 1999</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Part</w:t>
            </w:r>
            <w:r w:rsidR="00554985">
              <w:rPr>
                <w:b/>
                <w:bCs/>
                <w:sz w:val="16"/>
                <w:szCs w:val="16"/>
              </w:rPr>
              <w:t> </w:t>
            </w:r>
            <w:r w:rsidRPr="00554985">
              <w:rPr>
                <w:b/>
                <w:bCs/>
                <w:sz w:val="16"/>
                <w:szCs w:val="16"/>
              </w:rPr>
              <w:t>6</w:t>
            </w:r>
            <w:r w:rsidR="00554985">
              <w:rPr>
                <w:b/>
                <w:bCs/>
                <w:sz w:val="16"/>
                <w:szCs w:val="16"/>
              </w:rPr>
              <w:noBreakHyphen/>
            </w:r>
            <w:r w:rsidRPr="00554985">
              <w:rPr>
                <w:b/>
                <w:bCs/>
                <w:sz w:val="16"/>
                <w:szCs w:val="16"/>
              </w:rPr>
              <w:t>2</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lastRenderedPageBreak/>
              <w:t>Division</w:t>
            </w:r>
            <w:r w:rsidR="00554985">
              <w:rPr>
                <w:b/>
                <w:bCs/>
                <w:sz w:val="16"/>
                <w:szCs w:val="16"/>
              </w:rPr>
              <w:t> </w:t>
            </w:r>
            <w:r w:rsidRPr="00554985">
              <w:rPr>
                <w:b/>
                <w:bCs/>
                <w:sz w:val="16"/>
                <w:szCs w:val="16"/>
              </w:rPr>
              <w:t>184</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184</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92, 2000; No.</w:t>
            </w:r>
            <w:r w:rsidR="00554985">
              <w:rPr>
                <w:sz w:val="16"/>
                <w:szCs w:val="16"/>
              </w:rPr>
              <w:t> </w:t>
            </w:r>
            <w:r w:rsidRPr="00554985">
              <w:rPr>
                <w:sz w:val="16"/>
                <w:szCs w:val="16"/>
              </w:rPr>
              <w:t>4, 2007</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Note to s. 184</w:t>
            </w:r>
            <w:r w:rsidR="00554985">
              <w:rPr>
                <w:sz w:val="16"/>
                <w:szCs w:val="16"/>
              </w:rPr>
              <w:noBreakHyphen/>
            </w:r>
            <w:r w:rsidRPr="00554985">
              <w:rPr>
                <w:sz w:val="16"/>
                <w:szCs w:val="16"/>
              </w:rPr>
              <w:t>1(2)</w:t>
            </w:r>
          </w:p>
          <w:p w:rsidR="0076385E" w:rsidRPr="00554985" w:rsidRDefault="0076385E" w:rsidP="004A7DDE">
            <w:pPr>
              <w:pStyle w:val="Tabletext"/>
              <w:tabs>
                <w:tab w:val="center" w:leader="dot" w:pos="2268"/>
              </w:tabs>
              <w:ind w:left="142"/>
              <w:rPr>
                <w:sz w:val="16"/>
                <w:szCs w:val="16"/>
              </w:rPr>
            </w:pPr>
            <w:r w:rsidRPr="00554985">
              <w:rPr>
                <w:sz w:val="16"/>
                <w:szCs w:val="16"/>
              </w:rPr>
              <w:t>Renumbered Note 1</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p>
          <w:p w:rsidR="0076385E" w:rsidRPr="00554985" w:rsidRDefault="0076385E" w:rsidP="004A7DDE">
            <w:pPr>
              <w:pStyle w:val="Tabletext"/>
              <w:rPr>
                <w:sz w:val="16"/>
                <w:szCs w:val="16"/>
              </w:rPr>
            </w:pPr>
            <w:r w:rsidRPr="00554985">
              <w:rPr>
                <w:sz w:val="16"/>
                <w:szCs w:val="16"/>
              </w:rPr>
              <w:t>No.</w:t>
            </w:r>
            <w:r w:rsidR="00554985">
              <w:rPr>
                <w:sz w:val="16"/>
                <w:szCs w:val="16"/>
              </w:rPr>
              <w:t> </w:t>
            </w:r>
            <w:r w:rsidRPr="00554985">
              <w:rPr>
                <w:sz w:val="16"/>
                <w:szCs w:val="16"/>
              </w:rPr>
              <w:t>19, 2010</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Note 2 to s. 184</w:t>
            </w:r>
            <w:r w:rsidR="00554985">
              <w:rPr>
                <w:sz w:val="16"/>
                <w:szCs w:val="16"/>
              </w:rPr>
              <w:noBreakHyphen/>
            </w:r>
            <w:r w:rsidRPr="00554985">
              <w:rPr>
                <w:sz w:val="16"/>
                <w:szCs w:val="16"/>
              </w:rPr>
              <w:t xml:space="preserve">1(2) </w:t>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19, 2010</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Note to s. 184</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184</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Note to s. 184</w:t>
            </w:r>
            <w:r w:rsidR="00554985">
              <w:rPr>
                <w:sz w:val="16"/>
                <w:szCs w:val="16"/>
              </w:rPr>
              <w:noBreakHyphen/>
            </w:r>
            <w:r w:rsidRPr="00554985">
              <w:rPr>
                <w:sz w:val="16"/>
                <w:szCs w:val="16"/>
              </w:rPr>
              <w:t>5(1)</w:t>
            </w:r>
            <w:r w:rsidRPr="00554985">
              <w:rPr>
                <w:sz w:val="16"/>
                <w:szCs w:val="16"/>
              </w:rPr>
              <w:tab/>
              <w:t xml:space="preserve"> </w:t>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Note to s. 184</w:t>
            </w:r>
            <w:r w:rsidR="00554985">
              <w:rPr>
                <w:sz w:val="16"/>
                <w:szCs w:val="16"/>
              </w:rPr>
              <w:noBreakHyphen/>
            </w:r>
            <w:r w:rsidRPr="00554985">
              <w:rPr>
                <w:sz w:val="16"/>
                <w:szCs w:val="16"/>
              </w:rPr>
              <w:t>5(2)</w:t>
            </w:r>
            <w:r w:rsidRPr="00554985">
              <w:rPr>
                <w:sz w:val="16"/>
                <w:szCs w:val="16"/>
              </w:rPr>
              <w:tab/>
              <w:t xml:space="preserve"> </w:t>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186</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rep. No.</w:t>
            </w:r>
            <w:r w:rsidR="00554985">
              <w:rPr>
                <w:sz w:val="16"/>
                <w:szCs w:val="16"/>
              </w:rPr>
              <w:t> </w:t>
            </w:r>
            <w:r w:rsidRPr="00554985">
              <w:rPr>
                <w:sz w:val="16"/>
                <w:szCs w:val="16"/>
              </w:rPr>
              <w:t>176, 1999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186</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rep. No.</w:t>
            </w:r>
            <w:r w:rsidR="00554985">
              <w:rPr>
                <w:sz w:val="16"/>
                <w:szCs w:val="16"/>
              </w:rPr>
              <w:t> </w:t>
            </w:r>
            <w:r w:rsidRPr="00554985">
              <w:rPr>
                <w:sz w:val="16"/>
                <w:szCs w:val="16"/>
              </w:rPr>
              <w:t>176, 1999</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188</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bCs/>
                <w:sz w:val="16"/>
                <w:szCs w:val="16"/>
              </w:rPr>
              <w:t>Heading to Div. 188</w:t>
            </w:r>
            <w:r w:rsidRPr="00554985">
              <w:rPr>
                <w:bCs/>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80, 2007</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188</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80, 2007</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188</w:t>
            </w:r>
            <w:r w:rsidR="00554985">
              <w:rPr>
                <w:sz w:val="16"/>
                <w:szCs w:val="16"/>
              </w:rPr>
              <w:noBreakHyphen/>
            </w:r>
            <w:r w:rsidRPr="00554985">
              <w:rPr>
                <w:sz w:val="16"/>
                <w:szCs w:val="16"/>
              </w:rPr>
              <w:t xml:space="preserve">5 </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73, 2001; No.</w:t>
            </w:r>
            <w:r w:rsidR="00554985">
              <w:rPr>
                <w:sz w:val="16"/>
                <w:szCs w:val="16"/>
              </w:rPr>
              <w:t> </w:t>
            </w:r>
            <w:r w:rsidRPr="00554985">
              <w:rPr>
                <w:sz w:val="16"/>
                <w:szCs w:val="16"/>
              </w:rPr>
              <w:t>134, 2004; No.</w:t>
            </w:r>
            <w:r w:rsidR="00554985">
              <w:rPr>
                <w:sz w:val="16"/>
                <w:szCs w:val="16"/>
              </w:rPr>
              <w:t> </w:t>
            </w:r>
            <w:r w:rsidRPr="00554985">
              <w:rPr>
                <w:sz w:val="16"/>
                <w:szCs w:val="16"/>
              </w:rPr>
              <w:t>112, 2007</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Note 2 to s. 188</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80, 2007</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Note 3 to s. 188</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80, 2007</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Heading to s. 188</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80, 2007</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188</w:t>
            </w:r>
            <w:r w:rsidR="00554985">
              <w:rPr>
                <w:sz w:val="16"/>
                <w:szCs w:val="16"/>
              </w:rPr>
              <w:noBreakHyphen/>
            </w:r>
            <w:r w:rsidRPr="00554985">
              <w:rPr>
                <w:sz w:val="16"/>
                <w:szCs w:val="16"/>
              </w:rPr>
              <w:t xml:space="preserve">10 </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73, 2001; No.</w:t>
            </w:r>
            <w:r w:rsidR="00554985">
              <w:rPr>
                <w:sz w:val="16"/>
                <w:szCs w:val="16"/>
              </w:rPr>
              <w:t> </w:t>
            </w:r>
            <w:r w:rsidRPr="00554985">
              <w:rPr>
                <w:sz w:val="16"/>
                <w:szCs w:val="16"/>
              </w:rPr>
              <w:t>134, 2004; Nos. 80 and 112, 2007</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Heading to s. 188</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80, 2007</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188</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77, 2005; No.</w:t>
            </w:r>
            <w:r w:rsidR="00554985">
              <w:rPr>
                <w:sz w:val="16"/>
                <w:szCs w:val="16"/>
              </w:rPr>
              <w:t> </w:t>
            </w:r>
            <w:r w:rsidRPr="00554985">
              <w:rPr>
                <w:sz w:val="16"/>
                <w:szCs w:val="16"/>
              </w:rPr>
              <w:t>80, 2007</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Heading to s. 188</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80, 2007</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188</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77, 2005; No.</w:t>
            </w:r>
            <w:r w:rsidR="00554985">
              <w:rPr>
                <w:sz w:val="16"/>
                <w:szCs w:val="16"/>
              </w:rPr>
              <w:t> </w:t>
            </w:r>
            <w:r w:rsidRPr="00554985">
              <w:rPr>
                <w:sz w:val="16"/>
                <w:szCs w:val="16"/>
              </w:rPr>
              <w:t>80, 2007</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188</w:t>
            </w:r>
            <w:r w:rsidR="00554985">
              <w:rPr>
                <w:sz w:val="16"/>
                <w:szCs w:val="16"/>
              </w:rPr>
              <w:noBreakHyphen/>
            </w:r>
            <w:r w:rsidRPr="00554985">
              <w:rPr>
                <w:sz w:val="16"/>
                <w:szCs w:val="16"/>
              </w:rPr>
              <w:t>22</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169, 2001 (as am. by No.</w:t>
            </w:r>
            <w:r w:rsidR="00554985">
              <w:rPr>
                <w:sz w:val="16"/>
                <w:szCs w:val="16"/>
              </w:rPr>
              <w:t> </w:t>
            </w:r>
            <w:r w:rsidRPr="00554985">
              <w:rPr>
                <w:sz w:val="16"/>
                <w:szCs w:val="16"/>
              </w:rPr>
              <w:t>57, 2002); No.</w:t>
            </w:r>
            <w:r w:rsidR="00554985">
              <w:rPr>
                <w:sz w:val="16"/>
                <w:szCs w:val="16"/>
              </w:rPr>
              <w:t> </w:t>
            </w:r>
            <w:r w:rsidRPr="00554985">
              <w:rPr>
                <w:sz w:val="16"/>
                <w:szCs w:val="16"/>
              </w:rPr>
              <w:t>67, 2003; No.</w:t>
            </w:r>
            <w:r w:rsidR="00554985">
              <w:rPr>
                <w:sz w:val="16"/>
                <w:szCs w:val="16"/>
              </w:rPr>
              <w:t> </w:t>
            </w:r>
            <w:r w:rsidRPr="00554985">
              <w:rPr>
                <w:sz w:val="16"/>
                <w:szCs w:val="16"/>
              </w:rPr>
              <w:t>80, 2007</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Heading to s. 188</w:t>
            </w:r>
            <w:r w:rsidR="00554985">
              <w:rPr>
                <w:sz w:val="16"/>
                <w:szCs w:val="16"/>
              </w:rPr>
              <w:noBreakHyphen/>
            </w:r>
            <w:r w:rsidRPr="00554985">
              <w:rPr>
                <w:sz w:val="16"/>
                <w:szCs w:val="16"/>
              </w:rPr>
              <w:t>23</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80, 2007</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188</w:t>
            </w:r>
            <w:r w:rsidR="00554985">
              <w:rPr>
                <w:sz w:val="16"/>
                <w:szCs w:val="16"/>
              </w:rPr>
              <w:noBreakHyphen/>
            </w:r>
            <w:r w:rsidRPr="00554985">
              <w:rPr>
                <w:sz w:val="16"/>
                <w:szCs w:val="16"/>
              </w:rPr>
              <w:t>23</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80, 2007</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188</w:t>
            </w:r>
            <w:r w:rsidR="00554985">
              <w:rPr>
                <w:sz w:val="16"/>
                <w:szCs w:val="16"/>
              </w:rPr>
              <w:noBreakHyphen/>
            </w:r>
            <w:r w:rsidRPr="00554985">
              <w:rPr>
                <w:sz w:val="16"/>
                <w:szCs w:val="16"/>
              </w:rPr>
              <w:t>24</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80, 2007; No.</w:t>
            </w:r>
            <w:r w:rsidR="00554985">
              <w:rPr>
                <w:sz w:val="16"/>
                <w:szCs w:val="16"/>
              </w:rPr>
              <w:t> </w:t>
            </w:r>
            <w:r w:rsidRPr="00554985">
              <w:rPr>
                <w:sz w:val="16"/>
                <w:szCs w:val="16"/>
              </w:rPr>
              <w:t>20, 2010</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188</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80, 2007</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188</w:t>
            </w:r>
            <w:r w:rsidR="00554985">
              <w:rPr>
                <w:sz w:val="16"/>
                <w:szCs w:val="16"/>
              </w:rPr>
              <w:noBreakHyphen/>
            </w:r>
            <w:r w:rsidRPr="00554985">
              <w:rPr>
                <w:sz w:val="16"/>
                <w:szCs w:val="16"/>
              </w:rPr>
              <w:t>30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176, 1999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lastRenderedPageBreak/>
              <w:t>s. 188</w:t>
            </w:r>
            <w:r w:rsidR="00554985">
              <w:rPr>
                <w:sz w:val="16"/>
                <w:szCs w:val="16"/>
              </w:rPr>
              <w:noBreakHyphen/>
            </w:r>
            <w:r w:rsidRPr="00554985">
              <w:rPr>
                <w:sz w:val="16"/>
                <w:szCs w:val="16"/>
              </w:rPr>
              <w:t>32</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188</w:t>
            </w:r>
            <w:r w:rsidR="00554985">
              <w:rPr>
                <w:sz w:val="16"/>
                <w:szCs w:val="16"/>
              </w:rPr>
              <w:noBreakHyphen/>
            </w:r>
            <w:r w:rsidRPr="00554985">
              <w:rPr>
                <w:sz w:val="16"/>
                <w:szCs w:val="16"/>
              </w:rPr>
              <w:t>35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188</w:t>
            </w:r>
            <w:r w:rsidR="00554985">
              <w:rPr>
                <w:sz w:val="16"/>
                <w:szCs w:val="16"/>
              </w:rPr>
              <w:noBreakHyphen/>
            </w:r>
            <w:r w:rsidRPr="00554985">
              <w:rPr>
                <w:sz w:val="16"/>
                <w:szCs w:val="16"/>
              </w:rPr>
              <w:t>40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80, 2007</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189</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189</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189</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189</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12, 2012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189</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12, 2012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189</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Part</w:t>
            </w:r>
            <w:r w:rsidR="00554985">
              <w:rPr>
                <w:b/>
                <w:bCs/>
                <w:sz w:val="16"/>
                <w:szCs w:val="16"/>
              </w:rPr>
              <w:t> </w:t>
            </w:r>
            <w:r w:rsidRPr="00554985">
              <w:rPr>
                <w:b/>
                <w:bCs/>
                <w:sz w:val="16"/>
                <w:szCs w:val="16"/>
              </w:rPr>
              <w:t>6</w:t>
            </w:r>
            <w:r w:rsidR="00554985">
              <w:rPr>
                <w:b/>
                <w:bCs/>
                <w:sz w:val="16"/>
                <w:szCs w:val="16"/>
              </w:rPr>
              <w:noBreakHyphen/>
            </w:r>
            <w:r w:rsidRPr="00554985">
              <w:rPr>
                <w:b/>
                <w:bCs/>
                <w:sz w:val="16"/>
                <w:szCs w:val="16"/>
              </w:rPr>
              <w:t>3</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195</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195</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76385E" w:rsidRPr="00554985" w:rsidRDefault="0076385E" w:rsidP="00B20C25">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177, 1999 (as am. by No.</w:t>
            </w:r>
            <w:r w:rsidR="00554985">
              <w:rPr>
                <w:sz w:val="16"/>
                <w:szCs w:val="16"/>
              </w:rPr>
              <w:t> </w:t>
            </w:r>
            <w:r w:rsidRPr="00554985">
              <w:rPr>
                <w:sz w:val="16"/>
                <w:szCs w:val="16"/>
              </w:rPr>
              <w:t>156, 2000); Nos. 178 and 179, 1999; Nos. 52, 92 and 156, 2000; Nos. 55, 73, 77, 168 and 169, 2001; No.</w:t>
            </w:r>
            <w:r w:rsidR="00554985">
              <w:rPr>
                <w:sz w:val="16"/>
                <w:szCs w:val="16"/>
              </w:rPr>
              <w:t> </w:t>
            </w:r>
            <w:r w:rsidRPr="00554985">
              <w:rPr>
                <w:sz w:val="16"/>
                <w:szCs w:val="16"/>
              </w:rPr>
              <w:t>97, 2002; Nos. 67 and 101, 2003; Nos. 20, 95, 101, 134 and 143, 2004; Nos. 10, 41 and 78, 2005; Nos. 32, 58, 73, 80 and 101, 2006; Nos. 32, 56, 80, 112 and 143, 2007; No.</w:t>
            </w:r>
            <w:r w:rsidR="00554985">
              <w:rPr>
                <w:sz w:val="16"/>
                <w:szCs w:val="16"/>
              </w:rPr>
              <w:t> </w:t>
            </w:r>
            <w:r w:rsidRPr="00554985">
              <w:rPr>
                <w:sz w:val="16"/>
                <w:szCs w:val="16"/>
              </w:rPr>
              <w:t>145, 2008; Nos. 14, 114, 118 and 133, 2009; Nos. 20, 21, 56, 74 and 91, 2010; Nos. 41, 51 and 132, 2011; Nos. 12, 39, 75 and 169, 2012; Nos. 76, 84, 85, 96 and 124, 2013; No</w:t>
            </w:r>
            <w:r w:rsidRPr="00554985">
              <w:rPr>
                <w:sz w:val="16"/>
                <w:szCs w:val="16"/>
              </w:rPr>
              <w:t xml:space="preserve"> 34</w:t>
            </w:r>
            <w:r w:rsidR="007C7429" w:rsidRPr="00554985">
              <w:rPr>
                <w:sz w:val="16"/>
                <w:szCs w:val="16"/>
              </w:rPr>
              <w:t xml:space="preserve"> and 83</w:t>
            </w:r>
            <w:r w:rsidRPr="00554985">
              <w:rPr>
                <w:sz w:val="16"/>
                <w:szCs w:val="16"/>
              </w:rPr>
              <w:t>, 2014</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Schedule</w:t>
            </w:r>
            <w:r w:rsidR="00554985">
              <w:rPr>
                <w:b/>
                <w:bCs/>
                <w:sz w:val="16"/>
                <w:szCs w:val="16"/>
              </w:rPr>
              <w:t> </w:t>
            </w:r>
            <w:r w:rsidRPr="00554985">
              <w:rPr>
                <w:b/>
                <w:bCs/>
                <w:sz w:val="16"/>
                <w:szCs w:val="16"/>
              </w:rPr>
              <w:t>2</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c. 1</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176, 1999</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Schedule</w:t>
            </w:r>
            <w:r w:rsidR="00554985">
              <w:rPr>
                <w:b/>
                <w:bCs/>
                <w:sz w:val="16"/>
                <w:szCs w:val="16"/>
              </w:rPr>
              <w:t> </w:t>
            </w:r>
            <w:r w:rsidRPr="00554985">
              <w:rPr>
                <w:b/>
                <w:bCs/>
                <w:sz w:val="16"/>
                <w:szCs w:val="16"/>
              </w:rPr>
              <w:t>3</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Note to Schedule</w:t>
            </w:r>
            <w:r w:rsidR="00554985">
              <w:rPr>
                <w:sz w:val="16"/>
                <w:szCs w:val="16"/>
              </w:rPr>
              <w:t> </w:t>
            </w:r>
            <w:r w:rsidRPr="00554985">
              <w:rPr>
                <w:sz w:val="16"/>
                <w:szCs w:val="16"/>
              </w:rPr>
              <w:t>3</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rep. No.</w:t>
            </w:r>
            <w:r w:rsidR="00554985">
              <w:rPr>
                <w:sz w:val="16"/>
                <w:szCs w:val="16"/>
              </w:rPr>
              <w:t> </w:t>
            </w:r>
            <w:r w:rsidRPr="00554985">
              <w:rPr>
                <w:sz w:val="16"/>
                <w:szCs w:val="16"/>
              </w:rPr>
              <w:t>176, 1999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Note 1 to Schedule</w:t>
            </w:r>
            <w:r w:rsidR="00554985">
              <w:rPr>
                <w:sz w:val="16"/>
                <w:szCs w:val="16"/>
              </w:rPr>
              <w:t> </w:t>
            </w:r>
            <w:r w:rsidRPr="00554985">
              <w:rPr>
                <w:sz w:val="16"/>
                <w:szCs w:val="16"/>
              </w:rPr>
              <w:t>3</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76385E" w:rsidRPr="00554985" w:rsidTr="004A7DDE">
        <w:trPr>
          <w:cantSplit/>
        </w:trPr>
        <w:tc>
          <w:tcPr>
            <w:tcW w:w="2139" w:type="dxa"/>
            <w:tcBorders>
              <w:bottom w:val="single" w:sz="12" w:space="0" w:color="auto"/>
            </w:tcBorders>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Note 2 to Schedule</w:t>
            </w:r>
            <w:r w:rsidR="00554985">
              <w:rPr>
                <w:sz w:val="16"/>
                <w:szCs w:val="16"/>
              </w:rPr>
              <w:t> </w:t>
            </w:r>
            <w:r w:rsidRPr="00554985">
              <w:rPr>
                <w:sz w:val="16"/>
                <w:szCs w:val="16"/>
              </w:rPr>
              <w:t>3</w:t>
            </w:r>
            <w:r w:rsidRPr="00554985">
              <w:rPr>
                <w:sz w:val="16"/>
                <w:szCs w:val="16"/>
              </w:rPr>
              <w:tab/>
            </w:r>
          </w:p>
        </w:tc>
        <w:tc>
          <w:tcPr>
            <w:tcW w:w="4943" w:type="dxa"/>
            <w:tcBorders>
              <w:bottom w:val="single" w:sz="12" w:space="0" w:color="auto"/>
            </w:tcBorders>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bl>
    <w:p w:rsidR="00846585" w:rsidRPr="00554985" w:rsidRDefault="00846585" w:rsidP="004A7DDE">
      <w:pPr>
        <w:pStyle w:val="Tabletext"/>
      </w:pPr>
    </w:p>
    <w:p w:rsidR="00846585" w:rsidRPr="00554985" w:rsidRDefault="00846585" w:rsidP="004406B8">
      <w:pPr>
        <w:pStyle w:val="ENotesHeading2"/>
        <w:pageBreakBefore/>
        <w:outlineLvl w:val="9"/>
      </w:pPr>
      <w:bookmarkStart w:id="1103" w:name="_Toc393966830"/>
      <w:r w:rsidRPr="00554985">
        <w:lastRenderedPageBreak/>
        <w:t>Endnote 5—Uncommenced amendments</w:t>
      </w:r>
      <w:bookmarkEnd w:id="1103"/>
    </w:p>
    <w:p w:rsidR="00D04600" w:rsidRPr="00554985" w:rsidRDefault="00D04600" w:rsidP="00554985">
      <w:pPr>
        <w:pStyle w:val="ENotesHeading3"/>
        <w:outlineLvl w:val="9"/>
      </w:pPr>
      <w:bookmarkStart w:id="1104" w:name="_Toc393966831"/>
      <w:r w:rsidRPr="00554985">
        <w:t>Indirect Tax Laws Amendment (Assessment) Act 2012 (No.</w:t>
      </w:r>
      <w:r w:rsidR="00554985">
        <w:t> </w:t>
      </w:r>
      <w:r w:rsidRPr="00554985">
        <w:t>39, 2012)</w:t>
      </w:r>
      <w:bookmarkEnd w:id="1104"/>
    </w:p>
    <w:p w:rsidR="00D04600" w:rsidRPr="00554985" w:rsidRDefault="00D04600" w:rsidP="00D04600">
      <w:pPr>
        <w:pStyle w:val="ItemHead"/>
      </w:pPr>
      <w:r w:rsidRPr="00554985">
        <w:t>Schedule</w:t>
      </w:r>
      <w:r w:rsidR="00554985">
        <w:t> </w:t>
      </w:r>
      <w:r w:rsidRPr="00554985">
        <w:t>1</w:t>
      </w:r>
    </w:p>
    <w:p w:rsidR="00D04600" w:rsidRPr="00554985" w:rsidRDefault="00D04600" w:rsidP="00D04600">
      <w:pPr>
        <w:pStyle w:val="ItemHead"/>
      </w:pPr>
      <w:r w:rsidRPr="00554985">
        <w:t>242  Subsection</w:t>
      </w:r>
      <w:r w:rsidR="00554985">
        <w:t> </w:t>
      </w:r>
      <w:r w:rsidRPr="00554985">
        <w:t>17</w:t>
      </w:r>
      <w:r w:rsidR="00554985">
        <w:noBreakHyphen/>
      </w:r>
      <w:r w:rsidRPr="00554985">
        <w:t>20(2)</w:t>
      </w:r>
    </w:p>
    <w:p w:rsidR="00D04600" w:rsidRPr="00554985" w:rsidRDefault="00D04600" w:rsidP="00D04600">
      <w:pPr>
        <w:pStyle w:val="Item"/>
      </w:pPr>
      <w:r w:rsidRPr="00554985">
        <w:t>Repeal the subsection, substitute:</w:t>
      </w:r>
    </w:p>
    <w:p w:rsidR="00D04600" w:rsidRPr="00554985" w:rsidRDefault="00D04600" w:rsidP="00D04600">
      <w:pPr>
        <w:pStyle w:val="subsection"/>
      </w:pPr>
      <w:r w:rsidRPr="00554985">
        <w:tab/>
        <w:t>(2)</w:t>
      </w:r>
      <w:r w:rsidRPr="00554985">
        <w:tab/>
        <w:t xml:space="preserve">The matters must relate to correction of errors that were made in working out </w:t>
      </w:r>
      <w:r w:rsidR="00554985" w:rsidRPr="00554985">
        <w:rPr>
          <w:position w:val="6"/>
          <w:sz w:val="16"/>
        </w:rPr>
        <w:t>*</w:t>
      </w:r>
      <w:r w:rsidRPr="00554985">
        <w:t xml:space="preserve">net amounts for tax periods to which </w:t>
      </w:r>
      <w:r w:rsidR="00554985">
        <w:t>subsection (</w:t>
      </w:r>
      <w:r w:rsidRPr="00554985">
        <w:t>2A) applies.</w:t>
      </w:r>
    </w:p>
    <w:p w:rsidR="00D04600" w:rsidRPr="00554985" w:rsidRDefault="00D04600" w:rsidP="00D04600">
      <w:pPr>
        <w:pStyle w:val="ItemHead"/>
      </w:pPr>
      <w:r w:rsidRPr="00554985">
        <w:t>243  Paragraph 17</w:t>
      </w:r>
      <w:r w:rsidR="00554985">
        <w:noBreakHyphen/>
      </w:r>
      <w:r w:rsidRPr="00554985">
        <w:t>20(2A)(b)</w:t>
      </w:r>
    </w:p>
    <w:p w:rsidR="00D04600" w:rsidRPr="00554985" w:rsidRDefault="00D04600" w:rsidP="00D04600">
      <w:pPr>
        <w:pStyle w:val="Item"/>
      </w:pPr>
      <w:r w:rsidRPr="00554985">
        <w:t>Omit “if the earlier tax period started on or after 1</w:t>
      </w:r>
      <w:r w:rsidR="00554985">
        <w:t> </w:t>
      </w:r>
      <w:r w:rsidRPr="00554985">
        <w:t>July 2012—”.</w:t>
      </w:r>
    </w:p>
    <w:p w:rsidR="00D04600" w:rsidRPr="00554985" w:rsidRDefault="00D04600" w:rsidP="00D04600">
      <w:pPr>
        <w:pStyle w:val="ItemHead"/>
      </w:pPr>
      <w:r w:rsidRPr="00554985">
        <w:t>244  Section</w:t>
      </w:r>
      <w:r w:rsidR="00554985">
        <w:t> </w:t>
      </w:r>
      <w:r w:rsidRPr="00554985">
        <w:t>93</w:t>
      </w:r>
      <w:r w:rsidR="00554985">
        <w:noBreakHyphen/>
      </w:r>
      <w:r w:rsidRPr="00554985">
        <w:t>1</w:t>
      </w:r>
    </w:p>
    <w:p w:rsidR="00D04600" w:rsidRPr="00554985" w:rsidRDefault="00D04600" w:rsidP="00D04600">
      <w:pPr>
        <w:pStyle w:val="Item"/>
      </w:pPr>
      <w:r w:rsidRPr="00554985">
        <w:t>Omit:</w:t>
      </w:r>
    </w:p>
    <w:p w:rsidR="00D04600" w:rsidRPr="00554985" w:rsidRDefault="00D04600" w:rsidP="00D04600">
      <w:pPr>
        <w:pStyle w:val="BoxText"/>
      </w:pPr>
      <w:r w:rsidRPr="00554985">
        <w:t>However, this time limit does not apply in certain limited cases.</w:t>
      </w:r>
    </w:p>
    <w:p w:rsidR="00D04600" w:rsidRPr="00554985" w:rsidRDefault="00D04600" w:rsidP="00D04600">
      <w:pPr>
        <w:pStyle w:val="ItemHead"/>
      </w:pPr>
      <w:r w:rsidRPr="00554985">
        <w:t>245  Subsections</w:t>
      </w:r>
      <w:r w:rsidR="00554985">
        <w:t> </w:t>
      </w:r>
      <w:r w:rsidRPr="00554985">
        <w:t>93</w:t>
      </w:r>
      <w:r w:rsidR="00554985">
        <w:noBreakHyphen/>
      </w:r>
      <w:r w:rsidRPr="00554985">
        <w:t>10(1), (2) and (3)</w:t>
      </w:r>
    </w:p>
    <w:p w:rsidR="00D04600" w:rsidRPr="00554985" w:rsidRDefault="00D04600" w:rsidP="00D04600">
      <w:pPr>
        <w:pStyle w:val="Item"/>
      </w:pPr>
      <w:r w:rsidRPr="00554985">
        <w:t>Repeal the subsections.</w:t>
      </w:r>
    </w:p>
    <w:p w:rsidR="00846585" w:rsidRPr="00554985" w:rsidRDefault="00846585" w:rsidP="00450CC1">
      <w:pPr>
        <w:pStyle w:val="ENotesHeading2"/>
        <w:keepNext/>
        <w:keepLines/>
        <w:pageBreakBefore/>
        <w:outlineLvl w:val="9"/>
      </w:pPr>
      <w:bookmarkStart w:id="1105" w:name="_Toc393966832"/>
      <w:r w:rsidRPr="00554985">
        <w:lastRenderedPageBreak/>
        <w:t>Endnote 6—Modifications</w:t>
      </w:r>
      <w:r w:rsidR="004A7DDE" w:rsidRPr="00554985">
        <w:t xml:space="preserve"> [none]</w:t>
      </w:r>
      <w:bookmarkEnd w:id="1105"/>
    </w:p>
    <w:p w:rsidR="00846585" w:rsidRPr="00554985" w:rsidRDefault="00846585" w:rsidP="00A078ED">
      <w:pPr>
        <w:pStyle w:val="ENotesHeading2"/>
        <w:outlineLvl w:val="9"/>
      </w:pPr>
      <w:bookmarkStart w:id="1106" w:name="_Toc393966833"/>
      <w:r w:rsidRPr="00554985">
        <w:t>Endnote 7—Misdescribed amendments</w:t>
      </w:r>
      <w:r w:rsidR="004A7DDE" w:rsidRPr="00554985">
        <w:t xml:space="preserve"> [none]</w:t>
      </w:r>
      <w:bookmarkEnd w:id="1106"/>
    </w:p>
    <w:p w:rsidR="00846585" w:rsidRPr="00554985" w:rsidRDefault="00846585" w:rsidP="00A078ED">
      <w:pPr>
        <w:pStyle w:val="ENotesHeading2"/>
        <w:outlineLvl w:val="9"/>
      </w:pPr>
      <w:bookmarkStart w:id="1107" w:name="_Toc393966834"/>
      <w:r w:rsidRPr="00554985">
        <w:t>Endnote 8—Miscellaneous</w:t>
      </w:r>
      <w:r w:rsidR="004A7DDE" w:rsidRPr="00554985">
        <w:t xml:space="preserve"> [none]</w:t>
      </w:r>
      <w:bookmarkEnd w:id="1107"/>
    </w:p>
    <w:p w:rsidR="00E7330B" w:rsidRPr="00554985" w:rsidRDefault="00E7330B" w:rsidP="0054782B">
      <w:pPr>
        <w:sectPr w:rsidR="00E7330B" w:rsidRPr="00554985" w:rsidSect="00476C9B">
          <w:headerReference w:type="even" r:id="rId90"/>
          <w:headerReference w:type="default" r:id="rId91"/>
          <w:footerReference w:type="even" r:id="rId92"/>
          <w:footerReference w:type="default" r:id="rId93"/>
          <w:footerReference w:type="first" r:id="rId94"/>
          <w:pgSz w:w="11907" w:h="16839"/>
          <w:pgMar w:top="2381" w:right="2410" w:bottom="4252" w:left="2410" w:header="720" w:footer="3402" w:gutter="0"/>
          <w:cols w:space="708"/>
          <w:docGrid w:linePitch="360"/>
        </w:sectPr>
      </w:pPr>
    </w:p>
    <w:p w:rsidR="00300522" w:rsidRPr="00554985" w:rsidRDefault="00300522" w:rsidP="00E7330B"/>
    <w:sectPr w:rsidR="00300522" w:rsidRPr="00554985" w:rsidSect="00476C9B">
      <w:headerReference w:type="even" r:id="rId95"/>
      <w:headerReference w:type="default" r:id="rId96"/>
      <w:footerReference w:type="even" r:id="rId97"/>
      <w:footerReference w:type="default" r:id="rId98"/>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10369" w:rsidRPr="00364620" w:rsidRDefault="00B10369" w:rsidP="00081C5C">
      <w:pPr>
        <w:pStyle w:val="ActHead7"/>
        <w:spacing w:before="0"/>
        <w:rPr>
          <w:rFonts w:ascii="Times New Roman" w:hAnsi="Times New Roman"/>
          <w:sz w:val="16"/>
        </w:rPr>
      </w:pPr>
      <w:r>
        <w:separator/>
      </w:r>
    </w:p>
  </w:endnote>
  <w:endnote w:type="continuationSeparator" w:id="0">
    <w:p w:rsidR="00B10369" w:rsidRPr="00364620" w:rsidRDefault="00B10369" w:rsidP="00081C5C">
      <w:pPr>
        <w:pStyle w:val="ActHead7"/>
        <w:spacing w:before="0"/>
        <w:rPr>
          <w:rFonts w:ascii="Times New Roman" w:hAnsi="Times New Roman"/>
          <w:sz w:val="16"/>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0369" w:rsidRDefault="00B10369" w:rsidP="00FD3A56">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0369" w:rsidRDefault="00B10369" w:rsidP="00FD3A56">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0369" w:rsidRPr="00ED79B6" w:rsidRDefault="00B10369" w:rsidP="00FD3A56">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0369" w:rsidRPr="00ED79B6" w:rsidRDefault="00B10369" w:rsidP="0054782B">
    <w:pPr>
      <w:pBdr>
        <w:top w:val="single" w:sz="6" w:space="1" w:color="auto"/>
      </w:pBdr>
      <w:spacing w:before="120"/>
      <w:rPr>
        <w:sz w:val="18"/>
      </w:rPr>
    </w:pPr>
  </w:p>
  <w:p w:rsidR="00B10369" w:rsidRDefault="00B10369" w:rsidP="0054782B">
    <w:pPr>
      <w:rPr>
        <w:i/>
        <w:sz w:val="18"/>
      </w:rPr>
    </w:pPr>
    <w:r w:rsidRPr="00ED79B6">
      <w:rPr>
        <w:i/>
        <w:sz w:val="18"/>
      </w:rPr>
      <w:fldChar w:fldCharType="begin"/>
    </w:r>
    <w:r w:rsidRPr="00ED79B6">
      <w:rPr>
        <w:i/>
        <w:sz w:val="18"/>
      </w:rPr>
      <w:instrText xml:space="preserve"> PAGE </w:instrText>
    </w:r>
    <w:r w:rsidRPr="00ED79B6">
      <w:rPr>
        <w:i/>
        <w:sz w:val="18"/>
      </w:rPr>
      <w:fldChar w:fldCharType="separate"/>
    </w:r>
    <w:r w:rsidR="00476C9B">
      <w:rPr>
        <w:i/>
        <w:noProof/>
        <w:sz w:val="18"/>
      </w:rPr>
      <w:t>xxxiv</w:t>
    </w:r>
    <w:r w:rsidRPr="00ED79B6">
      <w:rPr>
        <w:i/>
        <w:sz w:val="18"/>
      </w:rPr>
      <w:fldChar w:fldCharType="end"/>
    </w:r>
    <w:r w:rsidRPr="00ED79B6">
      <w:rPr>
        <w:i/>
        <w:sz w:val="18"/>
      </w:rPr>
      <w:t xml:space="preserve">       </w:t>
    </w:r>
    <w:r w:rsidRPr="00ED79B6">
      <w:rPr>
        <w:i/>
        <w:sz w:val="18"/>
      </w:rPr>
      <w:fldChar w:fldCharType="begin"/>
    </w:r>
    <w:r w:rsidRPr="00ED79B6">
      <w:rPr>
        <w:i/>
        <w:sz w:val="18"/>
      </w:rPr>
      <w:instrText xml:space="preserve"> STYLEREF ShortT </w:instrText>
    </w:r>
    <w:r w:rsidRPr="00ED79B6">
      <w:rPr>
        <w:i/>
        <w:sz w:val="18"/>
      </w:rPr>
      <w:fldChar w:fldCharType="separate"/>
    </w:r>
    <w:r w:rsidR="00476C9B">
      <w:rPr>
        <w:i/>
        <w:noProof/>
        <w:sz w:val="18"/>
      </w:rPr>
      <w:t>A New Tax System (Goods and Services Tax) Act 1999</w:t>
    </w:r>
    <w:r w:rsidRPr="00ED79B6">
      <w:rPr>
        <w:i/>
        <w:sz w:val="18"/>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0369" w:rsidRPr="00ED79B6" w:rsidRDefault="00B10369" w:rsidP="0054782B">
    <w:pPr>
      <w:pBdr>
        <w:top w:val="single" w:sz="6" w:space="1" w:color="auto"/>
      </w:pBdr>
      <w:spacing w:before="120"/>
      <w:rPr>
        <w:sz w:val="18"/>
      </w:rPr>
    </w:pPr>
  </w:p>
  <w:p w:rsidR="00B10369" w:rsidRPr="00ED79B6" w:rsidRDefault="00B10369" w:rsidP="0054782B">
    <w:pPr>
      <w:jc w:val="right"/>
      <w:rPr>
        <w:i/>
        <w:sz w:val="18"/>
      </w:rPr>
    </w:pPr>
    <w:r w:rsidRPr="00ED79B6">
      <w:rPr>
        <w:i/>
        <w:sz w:val="18"/>
      </w:rPr>
      <w:fldChar w:fldCharType="begin"/>
    </w:r>
    <w:r w:rsidRPr="00ED79B6">
      <w:rPr>
        <w:i/>
        <w:sz w:val="18"/>
      </w:rPr>
      <w:instrText xml:space="preserve"> STYLEREF ShortT </w:instrText>
    </w:r>
    <w:r w:rsidRPr="00ED79B6">
      <w:rPr>
        <w:i/>
        <w:sz w:val="18"/>
      </w:rPr>
      <w:fldChar w:fldCharType="separate"/>
    </w:r>
    <w:r w:rsidR="00476C9B">
      <w:rPr>
        <w:i/>
        <w:noProof/>
        <w:sz w:val="18"/>
      </w:rPr>
      <w:t>A New Tax System (Goods and Services Tax) Act 1999</w:t>
    </w:r>
    <w:r w:rsidRPr="00ED79B6">
      <w:rPr>
        <w:i/>
        <w:sz w:val="18"/>
      </w:rPr>
      <w:fldChar w:fldCharType="end"/>
    </w:r>
    <w:r w:rsidRPr="00ED79B6">
      <w:rPr>
        <w:i/>
        <w:sz w:val="18"/>
      </w:rPr>
      <w:t xml:space="preserve">       </w:t>
    </w:r>
    <w:r w:rsidRPr="00ED79B6">
      <w:rPr>
        <w:i/>
        <w:sz w:val="18"/>
      </w:rPr>
      <w:fldChar w:fldCharType="begin"/>
    </w:r>
    <w:r w:rsidRPr="00ED79B6">
      <w:rPr>
        <w:i/>
        <w:sz w:val="18"/>
      </w:rPr>
      <w:instrText xml:space="preserve"> PAGE </w:instrText>
    </w:r>
    <w:r w:rsidRPr="00ED79B6">
      <w:rPr>
        <w:i/>
        <w:sz w:val="18"/>
      </w:rPr>
      <w:fldChar w:fldCharType="separate"/>
    </w:r>
    <w:r w:rsidR="00476C9B">
      <w:rPr>
        <w:i/>
        <w:noProof/>
        <w:sz w:val="18"/>
      </w:rPr>
      <w:t>xxxv</w:t>
    </w:r>
    <w:r w:rsidRPr="00ED79B6">
      <w:rPr>
        <w:i/>
        <w:sz w:val="18"/>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0369" w:rsidRDefault="00B10369" w:rsidP="00A148FE">
    <w:pPr>
      <w:pStyle w:val="FootnoteText"/>
      <w:rPr>
        <w:position w:val="10"/>
        <w:sz w:val="16"/>
        <w:szCs w:val="16"/>
      </w:rPr>
    </w:pPr>
    <w:r>
      <w:rPr>
        <w:position w:val="10"/>
        <w:sz w:val="16"/>
        <w:szCs w:val="16"/>
      </w:rPr>
      <w:t>_____________________________________</w:t>
    </w:r>
  </w:p>
  <w:p w:rsidR="00B10369" w:rsidRDefault="00B10369" w:rsidP="00A148FE">
    <w:pPr>
      <w:pStyle w:val="FootnoteText"/>
      <w:spacing w:after="120"/>
    </w:pPr>
    <w:r>
      <w:rPr>
        <w:position w:val="6"/>
        <w:sz w:val="16"/>
        <w:szCs w:val="16"/>
      </w:rPr>
      <w:t>*</w:t>
    </w:r>
    <w:r>
      <w:t>To find definitions of asterisked terms, see the Dictionary, starting at section 195-1.</w:t>
    </w:r>
  </w:p>
  <w:p w:rsidR="00B10369" w:rsidRDefault="00B10369" w:rsidP="00A148FE">
    <w:pPr>
      <w:pBdr>
        <w:top w:val="single" w:sz="6" w:space="1" w:color="auto"/>
      </w:pBdr>
      <w:rPr>
        <w:sz w:val="18"/>
        <w:szCs w:val="18"/>
      </w:rPr>
    </w:pPr>
  </w:p>
  <w:p w:rsidR="00B10369" w:rsidRPr="00DA2BC5" w:rsidRDefault="00B10369" w:rsidP="00FD3A56">
    <w:pPr>
      <w:rPr>
        <w:i/>
        <w:sz w:val="18"/>
        <w:szCs w:val="18"/>
      </w:rPr>
    </w:pPr>
    <w:r w:rsidRPr="00DA2BC5">
      <w:rPr>
        <w:i/>
        <w:sz w:val="18"/>
        <w:szCs w:val="18"/>
      </w:rPr>
      <w:fldChar w:fldCharType="begin"/>
    </w:r>
    <w:r w:rsidRPr="00DA2BC5">
      <w:rPr>
        <w:i/>
        <w:sz w:val="18"/>
        <w:szCs w:val="18"/>
      </w:rPr>
      <w:instrText xml:space="preserve"> PAGE </w:instrText>
    </w:r>
    <w:r w:rsidRPr="00DA2BC5">
      <w:rPr>
        <w:i/>
        <w:sz w:val="18"/>
        <w:szCs w:val="18"/>
      </w:rPr>
      <w:fldChar w:fldCharType="separate"/>
    </w:r>
    <w:r w:rsidR="00476C9B">
      <w:rPr>
        <w:i/>
        <w:noProof/>
        <w:sz w:val="18"/>
        <w:szCs w:val="18"/>
      </w:rPr>
      <w:t>94</w:t>
    </w:r>
    <w:r w:rsidRPr="00DA2BC5">
      <w:rPr>
        <w:i/>
        <w:sz w:val="18"/>
        <w:szCs w:val="18"/>
      </w:rPr>
      <w:fldChar w:fldCharType="end"/>
    </w:r>
    <w:r w:rsidRPr="00DA2BC5">
      <w:rPr>
        <w:i/>
        <w:sz w:val="18"/>
        <w:szCs w:val="18"/>
      </w:rPr>
      <w:t xml:space="preserve">            </w:t>
    </w:r>
    <w:r w:rsidRPr="00DA2BC5">
      <w:rPr>
        <w:i/>
        <w:sz w:val="18"/>
        <w:szCs w:val="18"/>
      </w:rPr>
      <w:fldChar w:fldCharType="begin"/>
    </w:r>
    <w:r w:rsidRPr="00DA2BC5">
      <w:rPr>
        <w:i/>
        <w:sz w:val="18"/>
        <w:szCs w:val="18"/>
      </w:rPr>
      <w:instrText xml:space="preserve"> STYLEREF ShortT </w:instrText>
    </w:r>
    <w:r w:rsidRPr="00DA2BC5">
      <w:rPr>
        <w:i/>
        <w:sz w:val="18"/>
        <w:szCs w:val="18"/>
      </w:rPr>
      <w:fldChar w:fldCharType="separate"/>
    </w:r>
    <w:r w:rsidR="00476C9B">
      <w:rPr>
        <w:i/>
        <w:noProof/>
        <w:sz w:val="18"/>
        <w:szCs w:val="18"/>
      </w:rPr>
      <w:t>A New Tax System (Goods and Services Tax) Act 1999</w:t>
    </w:r>
    <w:r w:rsidRPr="00DA2BC5">
      <w:rPr>
        <w:i/>
        <w:sz w:val="18"/>
        <w:szCs w:val="18"/>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0369" w:rsidRDefault="00B10369" w:rsidP="00A148FE">
    <w:pPr>
      <w:pStyle w:val="FootnoteText"/>
      <w:rPr>
        <w:position w:val="10"/>
        <w:sz w:val="16"/>
        <w:szCs w:val="16"/>
      </w:rPr>
    </w:pPr>
    <w:r>
      <w:rPr>
        <w:position w:val="10"/>
        <w:sz w:val="16"/>
        <w:szCs w:val="16"/>
      </w:rPr>
      <w:t>_____________________________________</w:t>
    </w:r>
  </w:p>
  <w:p w:rsidR="00B10369" w:rsidRDefault="00B10369" w:rsidP="00A148FE">
    <w:pPr>
      <w:pStyle w:val="FootnoteText"/>
      <w:spacing w:after="120"/>
    </w:pPr>
    <w:r>
      <w:rPr>
        <w:position w:val="6"/>
        <w:sz w:val="16"/>
        <w:szCs w:val="16"/>
      </w:rPr>
      <w:t>*</w:t>
    </w:r>
    <w:r>
      <w:t>To find definitions of asterisked terms, see the Dictionary, starting at section 195-1.</w:t>
    </w:r>
  </w:p>
  <w:p w:rsidR="00B10369" w:rsidRDefault="00B10369" w:rsidP="00A148FE">
    <w:pPr>
      <w:pBdr>
        <w:top w:val="single" w:sz="6" w:space="1" w:color="auto"/>
      </w:pBdr>
      <w:rPr>
        <w:sz w:val="18"/>
        <w:szCs w:val="18"/>
      </w:rPr>
    </w:pPr>
  </w:p>
  <w:p w:rsidR="00B10369" w:rsidRPr="00DA2BC5" w:rsidRDefault="00B10369" w:rsidP="00FD3A56">
    <w:pPr>
      <w:jc w:val="right"/>
      <w:rPr>
        <w:i/>
        <w:sz w:val="18"/>
        <w:szCs w:val="18"/>
      </w:rPr>
    </w:pPr>
    <w:r w:rsidRPr="00DA2BC5">
      <w:rPr>
        <w:i/>
        <w:sz w:val="18"/>
        <w:szCs w:val="18"/>
      </w:rPr>
      <w:fldChar w:fldCharType="begin"/>
    </w:r>
    <w:r w:rsidRPr="00DA2BC5">
      <w:rPr>
        <w:i/>
        <w:sz w:val="18"/>
        <w:szCs w:val="18"/>
      </w:rPr>
      <w:instrText xml:space="preserve"> STYLEREF ShortT </w:instrText>
    </w:r>
    <w:r w:rsidRPr="00DA2BC5">
      <w:rPr>
        <w:i/>
        <w:sz w:val="18"/>
        <w:szCs w:val="18"/>
      </w:rPr>
      <w:fldChar w:fldCharType="separate"/>
    </w:r>
    <w:r w:rsidR="00476C9B">
      <w:rPr>
        <w:i/>
        <w:noProof/>
        <w:sz w:val="18"/>
        <w:szCs w:val="18"/>
      </w:rPr>
      <w:t>A New Tax System (Goods and Services Tax) Act 1999</w:t>
    </w:r>
    <w:r w:rsidRPr="00DA2BC5">
      <w:rPr>
        <w:i/>
        <w:sz w:val="18"/>
        <w:szCs w:val="18"/>
      </w:rPr>
      <w:fldChar w:fldCharType="end"/>
    </w:r>
    <w:r w:rsidRPr="00DA2BC5">
      <w:rPr>
        <w:i/>
        <w:sz w:val="18"/>
        <w:szCs w:val="18"/>
      </w:rPr>
      <w:t xml:space="preserve">       </w:t>
    </w:r>
    <w:r w:rsidRPr="00DA2BC5">
      <w:rPr>
        <w:i/>
        <w:sz w:val="18"/>
        <w:szCs w:val="18"/>
      </w:rPr>
      <w:fldChar w:fldCharType="begin"/>
    </w:r>
    <w:r w:rsidRPr="00DA2BC5">
      <w:rPr>
        <w:i/>
        <w:sz w:val="18"/>
        <w:szCs w:val="18"/>
      </w:rPr>
      <w:instrText xml:space="preserve"> PAGE </w:instrText>
    </w:r>
    <w:r w:rsidRPr="00DA2BC5">
      <w:rPr>
        <w:i/>
        <w:sz w:val="18"/>
        <w:szCs w:val="18"/>
      </w:rPr>
      <w:fldChar w:fldCharType="separate"/>
    </w:r>
    <w:r w:rsidR="00476C9B">
      <w:rPr>
        <w:i/>
        <w:noProof/>
        <w:sz w:val="18"/>
        <w:szCs w:val="18"/>
      </w:rPr>
      <w:t>93</w:t>
    </w:r>
    <w:r w:rsidRPr="00DA2BC5">
      <w:rPr>
        <w:i/>
        <w:sz w:val="18"/>
        <w:szCs w:val="18"/>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0369" w:rsidRPr="007A1328" w:rsidRDefault="00B10369" w:rsidP="00FD3A56">
    <w:pPr>
      <w:pBdr>
        <w:top w:val="single" w:sz="6" w:space="1" w:color="auto"/>
      </w:pBdr>
      <w:spacing w:before="120"/>
      <w:rPr>
        <w:sz w:val="18"/>
      </w:rPr>
    </w:pPr>
  </w:p>
  <w:p w:rsidR="00B10369" w:rsidRPr="007A1328" w:rsidRDefault="00B10369"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554985">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554985">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621</w:t>
    </w:r>
    <w:r w:rsidRPr="007A1328">
      <w:rPr>
        <w:i/>
        <w:sz w:val="18"/>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0369" w:rsidRPr="007A1328" w:rsidRDefault="00B10369" w:rsidP="00FD3A56">
    <w:pPr>
      <w:pBdr>
        <w:top w:val="single" w:sz="6" w:space="1" w:color="auto"/>
      </w:pBdr>
      <w:spacing w:before="120"/>
      <w:rPr>
        <w:sz w:val="18"/>
      </w:rPr>
    </w:pPr>
  </w:p>
  <w:p w:rsidR="00B10369" w:rsidRPr="007A1328" w:rsidRDefault="00B10369" w:rsidP="00FD3A56">
    <w:pPr>
      <w:rPr>
        <w:i/>
        <w:sz w:val="18"/>
      </w:rPr>
    </w:pPr>
    <w:r w:rsidRPr="007A1328">
      <w:rPr>
        <w:i/>
        <w:sz w:val="18"/>
      </w:rPr>
      <w:fldChar w:fldCharType="begin"/>
    </w:r>
    <w:r w:rsidRPr="007A1328">
      <w:rPr>
        <w:i/>
        <w:sz w:val="18"/>
      </w:rPr>
      <w:instrText xml:space="preserve"> PAGE </w:instrText>
    </w:r>
    <w:r w:rsidRPr="007A1328">
      <w:rPr>
        <w:i/>
        <w:sz w:val="18"/>
      </w:rPr>
      <w:fldChar w:fldCharType="separate"/>
    </w:r>
    <w:r w:rsidR="00554985">
      <w:rPr>
        <w:i/>
        <w:noProof/>
        <w:sz w:val="18"/>
      </w:rPr>
      <w:t>88</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ShortT </w:instrText>
    </w:r>
    <w:r w:rsidRPr="007A1328">
      <w:rPr>
        <w:i/>
        <w:sz w:val="18"/>
      </w:rPr>
      <w:fldChar w:fldCharType="separate"/>
    </w:r>
    <w:r w:rsidR="00554985">
      <w:rPr>
        <w:i/>
        <w:noProof/>
        <w:sz w:val="18"/>
      </w:rPr>
      <w:t>A New Tax System (Goods and Services Tax) Act 1999</w:t>
    </w:r>
    <w:r w:rsidRPr="007A1328">
      <w:rPr>
        <w:i/>
        <w:sz w:val="18"/>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0369" w:rsidRDefault="00B10369" w:rsidP="00A148FE">
    <w:pPr>
      <w:pStyle w:val="FootnoteText"/>
      <w:rPr>
        <w:position w:val="10"/>
        <w:sz w:val="16"/>
        <w:szCs w:val="16"/>
      </w:rPr>
    </w:pPr>
    <w:r>
      <w:rPr>
        <w:position w:val="10"/>
        <w:sz w:val="16"/>
        <w:szCs w:val="16"/>
      </w:rPr>
      <w:t>_____________________________________</w:t>
    </w:r>
  </w:p>
  <w:p w:rsidR="00B10369" w:rsidRDefault="00B10369" w:rsidP="00A148FE">
    <w:pPr>
      <w:pStyle w:val="FootnoteText"/>
      <w:spacing w:after="120"/>
    </w:pPr>
    <w:r>
      <w:rPr>
        <w:position w:val="6"/>
        <w:sz w:val="16"/>
        <w:szCs w:val="16"/>
      </w:rPr>
      <w:t>*</w:t>
    </w:r>
    <w:r>
      <w:t>To find definitions of asterisked terms, see the Dictionary, starting at section 195-1.</w:t>
    </w:r>
  </w:p>
  <w:p w:rsidR="00B10369" w:rsidRDefault="00B10369" w:rsidP="00A148FE">
    <w:pPr>
      <w:pBdr>
        <w:top w:val="single" w:sz="6" w:space="1" w:color="auto"/>
      </w:pBdr>
      <w:rPr>
        <w:sz w:val="18"/>
        <w:szCs w:val="18"/>
      </w:rPr>
    </w:pPr>
  </w:p>
  <w:p w:rsidR="00B10369" w:rsidRPr="00DA2BC5" w:rsidRDefault="00B10369" w:rsidP="00FD3A56">
    <w:pPr>
      <w:jc w:val="right"/>
      <w:rPr>
        <w:i/>
        <w:sz w:val="18"/>
        <w:szCs w:val="18"/>
      </w:rPr>
    </w:pPr>
    <w:r w:rsidRPr="00DA2BC5">
      <w:rPr>
        <w:i/>
        <w:sz w:val="18"/>
        <w:szCs w:val="18"/>
      </w:rPr>
      <w:fldChar w:fldCharType="begin"/>
    </w:r>
    <w:r w:rsidRPr="00DA2BC5">
      <w:rPr>
        <w:i/>
        <w:sz w:val="18"/>
        <w:szCs w:val="18"/>
      </w:rPr>
      <w:instrText xml:space="preserve"> STYLEREF ShortT </w:instrText>
    </w:r>
    <w:r w:rsidRPr="00DA2BC5">
      <w:rPr>
        <w:i/>
        <w:sz w:val="18"/>
        <w:szCs w:val="18"/>
      </w:rPr>
      <w:fldChar w:fldCharType="separate"/>
    </w:r>
    <w:r w:rsidR="00476C9B">
      <w:rPr>
        <w:i/>
        <w:noProof/>
        <w:sz w:val="18"/>
        <w:szCs w:val="18"/>
      </w:rPr>
      <w:t>A New Tax System (Goods and Services Tax) Act 1999</w:t>
    </w:r>
    <w:r w:rsidRPr="00DA2BC5">
      <w:rPr>
        <w:i/>
        <w:sz w:val="18"/>
        <w:szCs w:val="18"/>
      </w:rPr>
      <w:fldChar w:fldCharType="end"/>
    </w:r>
    <w:r w:rsidRPr="00DA2BC5">
      <w:rPr>
        <w:i/>
        <w:sz w:val="18"/>
        <w:szCs w:val="18"/>
      </w:rPr>
      <w:t xml:space="preserve">       </w:t>
    </w:r>
    <w:r w:rsidRPr="00DA2BC5">
      <w:rPr>
        <w:i/>
        <w:sz w:val="18"/>
        <w:szCs w:val="18"/>
      </w:rPr>
      <w:fldChar w:fldCharType="begin"/>
    </w:r>
    <w:r w:rsidRPr="00DA2BC5">
      <w:rPr>
        <w:i/>
        <w:sz w:val="18"/>
        <w:szCs w:val="18"/>
      </w:rPr>
      <w:instrText xml:space="preserve"> PAGE </w:instrText>
    </w:r>
    <w:r w:rsidRPr="00DA2BC5">
      <w:rPr>
        <w:i/>
        <w:sz w:val="18"/>
        <w:szCs w:val="18"/>
      </w:rPr>
      <w:fldChar w:fldCharType="separate"/>
    </w:r>
    <w:r w:rsidR="00476C9B">
      <w:rPr>
        <w:i/>
        <w:noProof/>
        <w:sz w:val="18"/>
        <w:szCs w:val="18"/>
      </w:rPr>
      <w:t>95</w:t>
    </w:r>
    <w:r w:rsidRPr="00DA2BC5">
      <w:rPr>
        <w:i/>
        <w:sz w:val="18"/>
        <w:szCs w:val="18"/>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0369" w:rsidRPr="007A1328" w:rsidRDefault="00B10369" w:rsidP="00FD3A56">
    <w:pPr>
      <w:pBdr>
        <w:top w:val="single" w:sz="6" w:space="1" w:color="auto"/>
      </w:pBdr>
      <w:spacing w:before="120"/>
      <w:rPr>
        <w:sz w:val="18"/>
      </w:rPr>
    </w:pPr>
  </w:p>
  <w:p w:rsidR="00B10369" w:rsidRPr="007A1328" w:rsidRDefault="00B10369"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554985">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554985">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621</w:t>
    </w:r>
    <w:r w:rsidRPr="007A1328">
      <w:rPr>
        <w:i/>
        <w:sz w:val="18"/>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0369" w:rsidRDefault="00B10369" w:rsidP="00A148FE">
    <w:pPr>
      <w:pStyle w:val="FootnoteText"/>
      <w:rPr>
        <w:position w:val="10"/>
        <w:sz w:val="16"/>
        <w:szCs w:val="16"/>
      </w:rPr>
    </w:pPr>
    <w:r>
      <w:rPr>
        <w:position w:val="10"/>
        <w:sz w:val="16"/>
        <w:szCs w:val="16"/>
      </w:rPr>
      <w:t>_____________________________________</w:t>
    </w:r>
  </w:p>
  <w:p w:rsidR="00B10369" w:rsidRDefault="00B10369" w:rsidP="00A148FE">
    <w:pPr>
      <w:pStyle w:val="FootnoteText"/>
      <w:spacing w:after="120"/>
    </w:pPr>
    <w:r>
      <w:rPr>
        <w:position w:val="6"/>
        <w:sz w:val="16"/>
        <w:szCs w:val="16"/>
      </w:rPr>
      <w:t>*</w:t>
    </w:r>
    <w:r>
      <w:t>To find definitions of asterisked terms, see the Dictionary, starting at section 195-1.</w:t>
    </w:r>
  </w:p>
  <w:p w:rsidR="00B10369" w:rsidRDefault="00B10369" w:rsidP="00A148FE">
    <w:pPr>
      <w:pBdr>
        <w:top w:val="single" w:sz="6" w:space="1" w:color="auto"/>
      </w:pBdr>
      <w:rPr>
        <w:sz w:val="18"/>
        <w:szCs w:val="18"/>
      </w:rPr>
    </w:pPr>
  </w:p>
  <w:p w:rsidR="00B10369" w:rsidRPr="00DA2BC5" w:rsidRDefault="00B10369" w:rsidP="00FD3A56">
    <w:pPr>
      <w:rPr>
        <w:i/>
        <w:sz w:val="18"/>
        <w:szCs w:val="18"/>
      </w:rPr>
    </w:pPr>
    <w:r w:rsidRPr="00DA2BC5">
      <w:rPr>
        <w:i/>
        <w:sz w:val="18"/>
        <w:szCs w:val="18"/>
      </w:rPr>
      <w:fldChar w:fldCharType="begin"/>
    </w:r>
    <w:r w:rsidRPr="00DA2BC5">
      <w:rPr>
        <w:i/>
        <w:sz w:val="18"/>
        <w:szCs w:val="18"/>
      </w:rPr>
      <w:instrText xml:space="preserve"> PAGE </w:instrText>
    </w:r>
    <w:r w:rsidRPr="00DA2BC5">
      <w:rPr>
        <w:i/>
        <w:sz w:val="18"/>
        <w:szCs w:val="18"/>
      </w:rPr>
      <w:fldChar w:fldCharType="separate"/>
    </w:r>
    <w:r w:rsidR="00476C9B">
      <w:rPr>
        <w:i/>
        <w:noProof/>
        <w:sz w:val="18"/>
        <w:szCs w:val="18"/>
      </w:rPr>
      <w:t>548</w:t>
    </w:r>
    <w:r w:rsidRPr="00DA2BC5">
      <w:rPr>
        <w:i/>
        <w:sz w:val="18"/>
        <w:szCs w:val="18"/>
      </w:rPr>
      <w:fldChar w:fldCharType="end"/>
    </w:r>
    <w:r w:rsidRPr="00DA2BC5">
      <w:rPr>
        <w:i/>
        <w:sz w:val="18"/>
        <w:szCs w:val="18"/>
      </w:rPr>
      <w:t xml:space="preserve">            </w:t>
    </w:r>
    <w:r w:rsidRPr="00DA2BC5">
      <w:rPr>
        <w:i/>
        <w:sz w:val="18"/>
        <w:szCs w:val="18"/>
      </w:rPr>
      <w:fldChar w:fldCharType="begin"/>
    </w:r>
    <w:r w:rsidRPr="00DA2BC5">
      <w:rPr>
        <w:i/>
        <w:sz w:val="18"/>
        <w:szCs w:val="18"/>
      </w:rPr>
      <w:instrText xml:space="preserve"> STYLEREF ShortT </w:instrText>
    </w:r>
    <w:r w:rsidRPr="00DA2BC5">
      <w:rPr>
        <w:i/>
        <w:sz w:val="18"/>
        <w:szCs w:val="18"/>
      </w:rPr>
      <w:fldChar w:fldCharType="separate"/>
    </w:r>
    <w:r w:rsidR="00476C9B">
      <w:rPr>
        <w:i/>
        <w:noProof/>
        <w:sz w:val="18"/>
        <w:szCs w:val="18"/>
      </w:rPr>
      <w:t>A New Tax System (Goods and Services Tax) Act 1999</w:t>
    </w:r>
    <w:r w:rsidRPr="00DA2BC5">
      <w:rPr>
        <w:i/>
        <w:sz w:val="18"/>
        <w:szCs w:val="18"/>
      </w:rP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0369" w:rsidRDefault="00B10369" w:rsidP="007A1382">
    <w:pPr>
      <w:pStyle w:val="FootnoteText"/>
      <w:rPr>
        <w:position w:val="10"/>
        <w:sz w:val="16"/>
        <w:szCs w:val="16"/>
      </w:rPr>
    </w:pPr>
    <w:r>
      <w:rPr>
        <w:position w:val="10"/>
        <w:sz w:val="16"/>
        <w:szCs w:val="16"/>
      </w:rPr>
      <w:t>_____________________________________</w:t>
    </w:r>
  </w:p>
  <w:p w:rsidR="00B10369" w:rsidRDefault="00B10369" w:rsidP="007A1382">
    <w:pPr>
      <w:pStyle w:val="FootnoteText"/>
      <w:spacing w:after="120"/>
    </w:pPr>
    <w:r>
      <w:rPr>
        <w:position w:val="6"/>
        <w:sz w:val="16"/>
        <w:szCs w:val="16"/>
      </w:rPr>
      <w:t>*</w:t>
    </w:r>
    <w:r>
      <w:t>To find definitions of asterisked terms, see the Dictionary, starting at section 195-1.</w:t>
    </w:r>
  </w:p>
  <w:p w:rsidR="00B10369" w:rsidRDefault="00B10369" w:rsidP="007A1382">
    <w:pPr>
      <w:pBdr>
        <w:top w:val="single" w:sz="6" w:space="1" w:color="auto"/>
      </w:pBdr>
      <w:rPr>
        <w:sz w:val="18"/>
        <w:szCs w:val="18"/>
      </w:rPr>
    </w:pPr>
  </w:p>
  <w:p w:rsidR="00B10369" w:rsidRPr="00DA2BC5" w:rsidRDefault="00B10369" w:rsidP="00FD3A56">
    <w:pPr>
      <w:jc w:val="right"/>
      <w:rPr>
        <w:i/>
        <w:sz w:val="18"/>
        <w:szCs w:val="18"/>
      </w:rPr>
    </w:pPr>
    <w:r w:rsidRPr="00DA2BC5">
      <w:rPr>
        <w:i/>
        <w:sz w:val="18"/>
        <w:szCs w:val="18"/>
      </w:rPr>
      <w:fldChar w:fldCharType="begin"/>
    </w:r>
    <w:r w:rsidRPr="00DA2BC5">
      <w:rPr>
        <w:i/>
        <w:sz w:val="18"/>
        <w:szCs w:val="18"/>
      </w:rPr>
      <w:instrText xml:space="preserve"> STYLEREF ShortT </w:instrText>
    </w:r>
    <w:r w:rsidRPr="00DA2BC5">
      <w:rPr>
        <w:i/>
        <w:sz w:val="18"/>
        <w:szCs w:val="18"/>
      </w:rPr>
      <w:fldChar w:fldCharType="separate"/>
    </w:r>
    <w:r w:rsidR="00476C9B">
      <w:rPr>
        <w:i/>
        <w:noProof/>
        <w:sz w:val="18"/>
        <w:szCs w:val="18"/>
      </w:rPr>
      <w:t>A New Tax System (Goods and Services Tax) Act 1999</w:t>
    </w:r>
    <w:r w:rsidRPr="00DA2BC5">
      <w:rPr>
        <w:i/>
        <w:sz w:val="18"/>
        <w:szCs w:val="18"/>
      </w:rPr>
      <w:fldChar w:fldCharType="end"/>
    </w:r>
    <w:r w:rsidRPr="00DA2BC5">
      <w:rPr>
        <w:i/>
        <w:sz w:val="18"/>
        <w:szCs w:val="18"/>
      </w:rPr>
      <w:t xml:space="preserve">       </w:t>
    </w:r>
    <w:r w:rsidRPr="00DA2BC5">
      <w:rPr>
        <w:i/>
        <w:sz w:val="18"/>
        <w:szCs w:val="18"/>
      </w:rPr>
      <w:fldChar w:fldCharType="begin"/>
    </w:r>
    <w:r w:rsidRPr="00DA2BC5">
      <w:rPr>
        <w:i/>
        <w:sz w:val="18"/>
        <w:szCs w:val="18"/>
      </w:rPr>
      <w:instrText xml:space="preserve"> PAGE </w:instrText>
    </w:r>
    <w:r w:rsidRPr="00DA2BC5">
      <w:rPr>
        <w:i/>
        <w:sz w:val="18"/>
        <w:szCs w:val="18"/>
      </w:rPr>
      <w:fldChar w:fldCharType="separate"/>
    </w:r>
    <w:r w:rsidR="00476C9B">
      <w:rPr>
        <w:i/>
        <w:noProof/>
        <w:sz w:val="18"/>
        <w:szCs w:val="18"/>
      </w:rPr>
      <w:t>547</w:t>
    </w:r>
    <w:r w:rsidRPr="00DA2BC5">
      <w:rPr>
        <w:i/>
        <w:sz w:val="18"/>
        <w:szCs w:val="18"/>
      </w:rP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0369" w:rsidRPr="007A1328" w:rsidRDefault="00B10369" w:rsidP="00FD3A56">
    <w:pPr>
      <w:pBdr>
        <w:top w:val="single" w:sz="6" w:space="1" w:color="auto"/>
      </w:pBdr>
      <w:spacing w:before="120"/>
      <w:rPr>
        <w:sz w:val="18"/>
      </w:rPr>
    </w:pPr>
  </w:p>
  <w:p w:rsidR="00B10369" w:rsidRPr="007A1328" w:rsidRDefault="00B10369"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554985">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554985">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621</w:t>
    </w:r>
    <w:r w:rsidRPr="007A1328">
      <w:rPr>
        <w:i/>
        <w:sz w:val="18"/>
      </w:rP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0369" w:rsidRDefault="00B10369" w:rsidP="007A1382">
    <w:pPr>
      <w:pStyle w:val="FootnoteText"/>
      <w:rPr>
        <w:position w:val="10"/>
        <w:sz w:val="16"/>
        <w:szCs w:val="16"/>
      </w:rPr>
    </w:pPr>
    <w:r>
      <w:rPr>
        <w:position w:val="10"/>
        <w:sz w:val="16"/>
        <w:szCs w:val="16"/>
      </w:rPr>
      <w:t>_____________________________________</w:t>
    </w:r>
  </w:p>
  <w:p w:rsidR="00B10369" w:rsidRDefault="00B10369" w:rsidP="007A1382">
    <w:pPr>
      <w:pStyle w:val="FootnoteText"/>
      <w:spacing w:after="120"/>
    </w:pPr>
    <w:r>
      <w:rPr>
        <w:position w:val="6"/>
        <w:sz w:val="16"/>
        <w:szCs w:val="16"/>
      </w:rPr>
      <w:t>*</w:t>
    </w:r>
    <w:r>
      <w:t>To find definitions of asterisked terms, see the Dictionary, starting at section 195-1.</w:t>
    </w:r>
  </w:p>
  <w:p w:rsidR="00B10369" w:rsidRDefault="00B10369" w:rsidP="007A1382">
    <w:pPr>
      <w:pBdr>
        <w:top w:val="single" w:sz="6" w:space="1" w:color="auto"/>
      </w:pBdr>
      <w:rPr>
        <w:sz w:val="18"/>
        <w:szCs w:val="18"/>
      </w:rPr>
    </w:pPr>
  </w:p>
  <w:p w:rsidR="00B10369" w:rsidRPr="00DA2BC5" w:rsidRDefault="00B10369" w:rsidP="00FD3A56">
    <w:pPr>
      <w:rPr>
        <w:i/>
        <w:sz w:val="18"/>
        <w:szCs w:val="18"/>
      </w:rPr>
    </w:pPr>
    <w:r w:rsidRPr="00DA2BC5">
      <w:rPr>
        <w:i/>
        <w:sz w:val="18"/>
        <w:szCs w:val="18"/>
      </w:rPr>
      <w:fldChar w:fldCharType="begin"/>
    </w:r>
    <w:r w:rsidRPr="00DA2BC5">
      <w:rPr>
        <w:i/>
        <w:sz w:val="18"/>
        <w:szCs w:val="18"/>
      </w:rPr>
      <w:instrText xml:space="preserve"> PAGE </w:instrText>
    </w:r>
    <w:r w:rsidRPr="00DA2BC5">
      <w:rPr>
        <w:i/>
        <w:sz w:val="18"/>
        <w:szCs w:val="18"/>
      </w:rPr>
      <w:fldChar w:fldCharType="separate"/>
    </w:r>
    <w:r w:rsidR="00476C9B">
      <w:rPr>
        <w:i/>
        <w:noProof/>
        <w:sz w:val="18"/>
        <w:szCs w:val="18"/>
      </w:rPr>
      <w:t>552</w:t>
    </w:r>
    <w:r w:rsidRPr="00DA2BC5">
      <w:rPr>
        <w:i/>
        <w:sz w:val="18"/>
        <w:szCs w:val="18"/>
      </w:rPr>
      <w:fldChar w:fldCharType="end"/>
    </w:r>
    <w:r w:rsidRPr="00DA2BC5">
      <w:rPr>
        <w:i/>
        <w:sz w:val="18"/>
        <w:szCs w:val="18"/>
      </w:rPr>
      <w:t xml:space="preserve">            </w:t>
    </w:r>
    <w:r w:rsidRPr="00DA2BC5">
      <w:rPr>
        <w:i/>
        <w:sz w:val="18"/>
        <w:szCs w:val="18"/>
      </w:rPr>
      <w:fldChar w:fldCharType="begin"/>
    </w:r>
    <w:r w:rsidRPr="00DA2BC5">
      <w:rPr>
        <w:i/>
        <w:sz w:val="18"/>
        <w:szCs w:val="18"/>
      </w:rPr>
      <w:instrText xml:space="preserve"> STYLEREF ShortT </w:instrText>
    </w:r>
    <w:r w:rsidRPr="00DA2BC5">
      <w:rPr>
        <w:i/>
        <w:sz w:val="18"/>
        <w:szCs w:val="18"/>
      </w:rPr>
      <w:fldChar w:fldCharType="separate"/>
    </w:r>
    <w:r w:rsidR="00476C9B">
      <w:rPr>
        <w:i/>
        <w:noProof/>
        <w:sz w:val="18"/>
        <w:szCs w:val="18"/>
      </w:rPr>
      <w:t>A New Tax System (Goods and Services Tax) Act 1999</w:t>
    </w:r>
    <w:r w:rsidRPr="00DA2BC5">
      <w:rPr>
        <w:i/>
        <w:sz w:val="18"/>
        <w:szCs w:val="18"/>
      </w:rPr>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0369" w:rsidRDefault="00B10369" w:rsidP="007A1382">
    <w:pPr>
      <w:pStyle w:val="FootnoteText"/>
      <w:rPr>
        <w:position w:val="10"/>
        <w:sz w:val="16"/>
        <w:szCs w:val="16"/>
      </w:rPr>
    </w:pPr>
    <w:r>
      <w:rPr>
        <w:position w:val="10"/>
        <w:sz w:val="16"/>
        <w:szCs w:val="16"/>
      </w:rPr>
      <w:t>_____________________________________</w:t>
    </w:r>
  </w:p>
  <w:p w:rsidR="00B10369" w:rsidRDefault="00B10369" w:rsidP="007A1382">
    <w:pPr>
      <w:pStyle w:val="FootnoteText"/>
      <w:spacing w:after="120"/>
    </w:pPr>
    <w:r>
      <w:rPr>
        <w:position w:val="6"/>
        <w:sz w:val="16"/>
        <w:szCs w:val="16"/>
      </w:rPr>
      <w:t>*</w:t>
    </w:r>
    <w:r>
      <w:t>To find definitions of asterisked terms, see the Dictionary, starting at section 195-1.</w:t>
    </w:r>
  </w:p>
  <w:p w:rsidR="00B10369" w:rsidRDefault="00B10369" w:rsidP="007A1382">
    <w:pPr>
      <w:pBdr>
        <w:top w:val="single" w:sz="6" w:space="1" w:color="auto"/>
      </w:pBdr>
      <w:rPr>
        <w:sz w:val="18"/>
        <w:szCs w:val="18"/>
      </w:rPr>
    </w:pPr>
  </w:p>
  <w:p w:rsidR="00B10369" w:rsidRPr="00DA2BC5" w:rsidRDefault="00B10369" w:rsidP="00FD3A56">
    <w:pPr>
      <w:jc w:val="right"/>
      <w:rPr>
        <w:i/>
        <w:sz w:val="18"/>
        <w:szCs w:val="18"/>
      </w:rPr>
    </w:pPr>
    <w:r w:rsidRPr="00DA2BC5">
      <w:rPr>
        <w:i/>
        <w:sz w:val="18"/>
        <w:szCs w:val="18"/>
      </w:rPr>
      <w:fldChar w:fldCharType="begin"/>
    </w:r>
    <w:r w:rsidRPr="00DA2BC5">
      <w:rPr>
        <w:i/>
        <w:sz w:val="18"/>
        <w:szCs w:val="18"/>
      </w:rPr>
      <w:instrText xml:space="preserve"> STYLEREF ShortT </w:instrText>
    </w:r>
    <w:r w:rsidRPr="00DA2BC5">
      <w:rPr>
        <w:i/>
        <w:sz w:val="18"/>
        <w:szCs w:val="18"/>
      </w:rPr>
      <w:fldChar w:fldCharType="separate"/>
    </w:r>
    <w:r w:rsidR="00476C9B">
      <w:rPr>
        <w:i/>
        <w:noProof/>
        <w:sz w:val="18"/>
        <w:szCs w:val="18"/>
      </w:rPr>
      <w:t>A New Tax System (Goods and Services Tax) Act 1999</w:t>
    </w:r>
    <w:r w:rsidRPr="00DA2BC5">
      <w:rPr>
        <w:i/>
        <w:sz w:val="18"/>
        <w:szCs w:val="18"/>
      </w:rPr>
      <w:fldChar w:fldCharType="end"/>
    </w:r>
    <w:r w:rsidRPr="00DA2BC5">
      <w:rPr>
        <w:i/>
        <w:sz w:val="18"/>
        <w:szCs w:val="18"/>
      </w:rPr>
      <w:t xml:space="preserve">       </w:t>
    </w:r>
    <w:r w:rsidRPr="00DA2BC5">
      <w:rPr>
        <w:i/>
        <w:sz w:val="18"/>
        <w:szCs w:val="18"/>
      </w:rPr>
      <w:fldChar w:fldCharType="begin"/>
    </w:r>
    <w:r w:rsidRPr="00DA2BC5">
      <w:rPr>
        <w:i/>
        <w:sz w:val="18"/>
        <w:szCs w:val="18"/>
      </w:rPr>
      <w:instrText xml:space="preserve"> PAGE </w:instrText>
    </w:r>
    <w:r w:rsidRPr="00DA2BC5">
      <w:rPr>
        <w:i/>
        <w:sz w:val="18"/>
        <w:szCs w:val="18"/>
      </w:rPr>
      <w:fldChar w:fldCharType="separate"/>
    </w:r>
    <w:r w:rsidR="00476C9B">
      <w:rPr>
        <w:i/>
        <w:noProof/>
        <w:sz w:val="18"/>
        <w:szCs w:val="18"/>
      </w:rPr>
      <w:t>553</w:t>
    </w:r>
    <w:r w:rsidRPr="00DA2BC5">
      <w:rPr>
        <w:i/>
        <w:sz w:val="18"/>
        <w:szCs w:val="18"/>
      </w:rPr>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0369" w:rsidRPr="007A1328" w:rsidRDefault="00B10369" w:rsidP="00FD3A56">
    <w:pPr>
      <w:pBdr>
        <w:top w:val="single" w:sz="6" w:space="1" w:color="auto"/>
      </w:pBdr>
      <w:spacing w:before="120"/>
      <w:rPr>
        <w:sz w:val="18"/>
      </w:rPr>
    </w:pPr>
  </w:p>
  <w:p w:rsidR="00B10369" w:rsidRPr="00DA2BC5" w:rsidRDefault="00B10369" w:rsidP="00FD3A56">
    <w:pPr>
      <w:rPr>
        <w:i/>
        <w:sz w:val="18"/>
        <w:szCs w:val="18"/>
      </w:rPr>
    </w:pPr>
    <w:r w:rsidRPr="00DA2BC5">
      <w:rPr>
        <w:i/>
        <w:sz w:val="18"/>
        <w:szCs w:val="18"/>
      </w:rPr>
      <w:fldChar w:fldCharType="begin"/>
    </w:r>
    <w:r w:rsidRPr="00DA2BC5">
      <w:rPr>
        <w:i/>
        <w:sz w:val="18"/>
        <w:szCs w:val="18"/>
      </w:rPr>
      <w:instrText xml:space="preserve"> PAGE </w:instrText>
    </w:r>
    <w:r w:rsidRPr="00DA2BC5">
      <w:rPr>
        <w:i/>
        <w:sz w:val="18"/>
        <w:szCs w:val="18"/>
      </w:rPr>
      <w:fldChar w:fldCharType="separate"/>
    </w:r>
    <w:r w:rsidR="00476C9B">
      <w:rPr>
        <w:i/>
        <w:noProof/>
        <w:sz w:val="18"/>
        <w:szCs w:val="18"/>
      </w:rPr>
      <w:t>560</w:t>
    </w:r>
    <w:r w:rsidRPr="00DA2BC5">
      <w:rPr>
        <w:i/>
        <w:sz w:val="18"/>
        <w:szCs w:val="18"/>
      </w:rPr>
      <w:fldChar w:fldCharType="end"/>
    </w:r>
    <w:r w:rsidRPr="00DA2BC5">
      <w:rPr>
        <w:i/>
        <w:sz w:val="18"/>
        <w:szCs w:val="18"/>
      </w:rPr>
      <w:t xml:space="preserve">            </w:t>
    </w:r>
    <w:r w:rsidRPr="00DA2BC5">
      <w:rPr>
        <w:i/>
        <w:sz w:val="18"/>
        <w:szCs w:val="18"/>
      </w:rPr>
      <w:fldChar w:fldCharType="begin"/>
    </w:r>
    <w:r w:rsidRPr="00DA2BC5">
      <w:rPr>
        <w:i/>
        <w:sz w:val="18"/>
        <w:szCs w:val="18"/>
      </w:rPr>
      <w:instrText xml:space="preserve"> STYLEREF ShortT </w:instrText>
    </w:r>
    <w:r w:rsidRPr="00DA2BC5">
      <w:rPr>
        <w:i/>
        <w:sz w:val="18"/>
        <w:szCs w:val="18"/>
      </w:rPr>
      <w:fldChar w:fldCharType="separate"/>
    </w:r>
    <w:r w:rsidR="00476C9B">
      <w:rPr>
        <w:i/>
        <w:noProof/>
        <w:sz w:val="18"/>
        <w:szCs w:val="18"/>
      </w:rPr>
      <w:t>A New Tax System (Goods and Services Tax) Act 1999</w:t>
    </w:r>
    <w:r w:rsidRPr="00DA2BC5">
      <w:rPr>
        <w:i/>
        <w:sz w:val="18"/>
        <w:szCs w:val="18"/>
      </w:rPr>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0369" w:rsidRPr="007A1328" w:rsidRDefault="00B10369" w:rsidP="00FD3A56">
    <w:pPr>
      <w:pBdr>
        <w:top w:val="single" w:sz="6" w:space="1" w:color="auto"/>
      </w:pBdr>
      <w:spacing w:before="120"/>
      <w:rPr>
        <w:sz w:val="18"/>
      </w:rPr>
    </w:pPr>
  </w:p>
  <w:p w:rsidR="00B10369" w:rsidRPr="00DA2BC5" w:rsidRDefault="00B10369" w:rsidP="00FD3A56">
    <w:pPr>
      <w:jc w:val="right"/>
      <w:rPr>
        <w:i/>
        <w:sz w:val="18"/>
        <w:szCs w:val="18"/>
      </w:rPr>
    </w:pPr>
    <w:r w:rsidRPr="00DA2BC5">
      <w:rPr>
        <w:i/>
        <w:sz w:val="18"/>
        <w:szCs w:val="18"/>
      </w:rPr>
      <w:fldChar w:fldCharType="begin"/>
    </w:r>
    <w:r w:rsidRPr="00DA2BC5">
      <w:rPr>
        <w:i/>
        <w:sz w:val="18"/>
        <w:szCs w:val="18"/>
      </w:rPr>
      <w:instrText xml:space="preserve"> STYLEREF ShortT </w:instrText>
    </w:r>
    <w:r w:rsidRPr="00DA2BC5">
      <w:rPr>
        <w:i/>
        <w:sz w:val="18"/>
        <w:szCs w:val="18"/>
      </w:rPr>
      <w:fldChar w:fldCharType="separate"/>
    </w:r>
    <w:r w:rsidR="00476C9B">
      <w:rPr>
        <w:i/>
        <w:noProof/>
        <w:sz w:val="18"/>
        <w:szCs w:val="18"/>
      </w:rPr>
      <w:t>A New Tax System (Goods and Services Tax) Act 1999</w:t>
    </w:r>
    <w:r w:rsidRPr="00DA2BC5">
      <w:rPr>
        <w:i/>
        <w:sz w:val="18"/>
        <w:szCs w:val="18"/>
      </w:rPr>
      <w:fldChar w:fldCharType="end"/>
    </w:r>
    <w:r w:rsidRPr="00DA2BC5">
      <w:rPr>
        <w:i/>
        <w:sz w:val="18"/>
        <w:szCs w:val="18"/>
      </w:rPr>
      <w:t xml:space="preserve">       </w:t>
    </w:r>
    <w:r w:rsidRPr="00DA2BC5">
      <w:rPr>
        <w:i/>
        <w:sz w:val="18"/>
        <w:szCs w:val="18"/>
      </w:rPr>
      <w:fldChar w:fldCharType="begin"/>
    </w:r>
    <w:r w:rsidRPr="00DA2BC5">
      <w:rPr>
        <w:i/>
        <w:sz w:val="18"/>
        <w:szCs w:val="18"/>
      </w:rPr>
      <w:instrText xml:space="preserve"> PAGE </w:instrText>
    </w:r>
    <w:r w:rsidRPr="00DA2BC5">
      <w:rPr>
        <w:i/>
        <w:sz w:val="18"/>
        <w:szCs w:val="18"/>
      </w:rPr>
      <w:fldChar w:fldCharType="separate"/>
    </w:r>
    <w:r w:rsidR="00476C9B">
      <w:rPr>
        <w:i/>
        <w:noProof/>
        <w:sz w:val="18"/>
        <w:szCs w:val="18"/>
      </w:rPr>
      <w:t>559</w:t>
    </w:r>
    <w:r w:rsidRPr="00DA2BC5">
      <w:rPr>
        <w:i/>
        <w:sz w:val="18"/>
        <w:szCs w:val="18"/>
      </w:rPr>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0369" w:rsidRPr="007A1328" w:rsidRDefault="00B10369" w:rsidP="0054782B">
    <w:pPr>
      <w:pBdr>
        <w:top w:val="single" w:sz="6" w:space="1" w:color="auto"/>
      </w:pBdr>
      <w:spacing w:before="120"/>
      <w:rPr>
        <w:sz w:val="18"/>
      </w:rPr>
    </w:pPr>
  </w:p>
  <w:p w:rsidR="00B10369" w:rsidRPr="007A1328" w:rsidRDefault="00B10369" w:rsidP="0054782B">
    <w:pPr>
      <w:rPr>
        <w:i/>
        <w:sz w:val="18"/>
      </w:rPr>
    </w:pPr>
    <w:r w:rsidRPr="007A1328">
      <w:rPr>
        <w:i/>
        <w:sz w:val="18"/>
      </w:rPr>
      <w:fldChar w:fldCharType="begin"/>
    </w:r>
    <w:r w:rsidRPr="007A1328">
      <w:rPr>
        <w:i/>
        <w:sz w:val="18"/>
      </w:rPr>
      <w:instrText xml:space="preserve"> PAGE </w:instrText>
    </w:r>
    <w:r w:rsidRPr="007A1328">
      <w:rPr>
        <w:i/>
        <w:sz w:val="18"/>
      </w:rPr>
      <w:fldChar w:fldCharType="separate"/>
    </w:r>
    <w:r w:rsidR="00476C9B">
      <w:rPr>
        <w:i/>
        <w:noProof/>
        <w:sz w:val="18"/>
      </w:rPr>
      <w:t>620</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ShortT </w:instrText>
    </w:r>
    <w:r w:rsidRPr="007A1328">
      <w:rPr>
        <w:i/>
        <w:sz w:val="18"/>
      </w:rPr>
      <w:fldChar w:fldCharType="separate"/>
    </w:r>
    <w:r w:rsidR="00476C9B">
      <w:rPr>
        <w:i/>
        <w:noProof/>
        <w:sz w:val="18"/>
      </w:rPr>
      <w:t>A New Tax System (Goods and Services Tax) Act 1999</w:t>
    </w:r>
    <w:r w:rsidRPr="007A1328">
      <w:rPr>
        <w:i/>
        <w:sz w:val="18"/>
      </w:rPr>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0369" w:rsidRPr="007A1328" w:rsidRDefault="00B10369" w:rsidP="0054782B">
    <w:pPr>
      <w:pBdr>
        <w:top w:val="single" w:sz="6" w:space="1" w:color="auto"/>
      </w:pBdr>
      <w:spacing w:before="120"/>
      <w:rPr>
        <w:sz w:val="18"/>
      </w:rPr>
    </w:pPr>
  </w:p>
  <w:p w:rsidR="00B10369" w:rsidRPr="007A1328" w:rsidRDefault="00B10369" w:rsidP="0054782B">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476C9B">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476C9B">
      <w:rPr>
        <w:i/>
        <w:noProof/>
        <w:sz w:val="18"/>
      </w:rPr>
      <w:t>621</w:t>
    </w:r>
    <w:r w:rsidRPr="007A1328">
      <w:rPr>
        <w:i/>
        <w:sz w:val="18"/>
      </w:rPr>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0369" w:rsidRPr="007A1328" w:rsidRDefault="00B10369" w:rsidP="0054782B">
    <w:pPr>
      <w:pBdr>
        <w:top w:val="single" w:sz="6" w:space="1" w:color="auto"/>
      </w:pBdr>
      <w:spacing w:before="120"/>
      <w:rPr>
        <w:sz w:val="18"/>
      </w:rPr>
    </w:pPr>
  </w:p>
  <w:p w:rsidR="00B10369" w:rsidRPr="007A1328" w:rsidRDefault="00B10369" w:rsidP="0054782B">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554985">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621</w:t>
    </w:r>
    <w:r w:rsidRPr="007A1328">
      <w:rPr>
        <w:i/>
        <w:sz w:val="18"/>
      </w:rPr>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0369" w:rsidRPr="007A1328" w:rsidRDefault="00B10369" w:rsidP="00FD3A56">
    <w:pPr>
      <w:pBdr>
        <w:top w:val="single" w:sz="6" w:space="1" w:color="auto"/>
      </w:pBdr>
      <w:spacing w:before="120"/>
      <w:rPr>
        <w:sz w:val="18"/>
      </w:rPr>
    </w:pPr>
  </w:p>
  <w:p w:rsidR="00B10369" w:rsidRPr="007A1328" w:rsidRDefault="00B10369" w:rsidP="00FD3A56">
    <w:pPr>
      <w:rPr>
        <w:i/>
        <w:sz w:val="18"/>
      </w:rPr>
    </w:pP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621</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ShortT </w:instrText>
    </w:r>
    <w:r w:rsidRPr="007A1328">
      <w:rPr>
        <w:i/>
        <w:sz w:val="18"/>
      </w:rPr>
      <w:fldChar w:fldCharType="separate"/>
    </w:r>
    <w:r w:rsidR="00554985">
      <w:rPr>
        <w:i/>
        <w:noProof/>
        <w:sz w:val="18"/>
      </w:rPr>
      <w:t>A New Tax System (Goods and Services Tax) Act 1999</w:t>
    </w:r>
    <w:r w:rsidRPr="007A1328">
      <w:rPr>
        <w:i/>
        <w:sz w:val="18"/>
      </w:rPr>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0369" w:rsidRPr="007A1328" w:rsidRDefault="00B10369" w:rsidP="00FD3A56">
    <w:pPr>
      <w:pBdr>
        <w:top w:val="single" w:sz="6" w:space="1" w:color="auto"/>
      </w:pBdr>
      <w:spacing w:before="120"/>
      <w:rPr>
        <w:sz w:val="18"/>
      </w:rPr>
    </w:pPr>
  </w:p>
  <w:p w:rsidR="00B10369" w:rsidRPr="007A1328" w:rsidRDefault="00B10369"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554985">
      <w:rPr>
        <w:i/>
        <w:noProof/>
        <w:sz w:val="18"/>
      </w:rPr>
      <w:t>A New Tax System (Goods and Services Tax) Act 1999</w:t>
    </w:r>
    <w:r w:rsidRPr="007A1328">
      <w:rPr>
        <w:i/>
        <w:sz w:val="18"/>
      </w:rPr>
      <w:fldChar w:fldCharType="end"/>
    </w:r>
    <w:r w:rsidRPr="00ED79B6">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621</w:t>
    </w:r>
    <w:r w:rsidRPr="007A1328">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10369" w:rsidRPr="00364620" w:rsidRDefault="00B10369" w:rsidP="00081C5C">
      <w:pPr>
        <w:pStyle w:val="ActHead7"/>
        <w:spacing w:before="0"/>
        <w:rPr>
          <w:rFonts w:ascii="Times New Roman" w:hAnsi="Times New Roman"/>
          <w:sz w:val="16"/>
        </w:rPr>
      </w:pPr>
      <w:r>
        <w:separator/>
      </w:r>
    </w:p>
  </w:footnote>
  <w:footnote w:type="continuationSeparator" w:id="0">
    <w:p w:rsidR="00B10369" w:rsidRPr="00364620" w:rsidRDefault="00B10369" w:rsidP="00081C5C">
      <w:pPr>
        <w:pStyle w:val="ActHead7"/>
        <w:spacing w:before="0"/>
        <w:rPr>
          <w:rFonts w:ascii="Times New Roman" w:hAnsi="Times New Roman"/>
          <w:sz w:val="16"/>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0369" w:rsidRDefault="00B10369" w:rsidP="00A36DB5">
    <w:pPr>
      <w:pStyle w:val="Header"/>
      <w:pBdr>
        <w:bottom w:val="single" w:sz="4" w:space="1" w:color="auto"/>
      </w:pBdr>
    </w:pPr>
  </w:p>
  <w:p w:rsidR="00B10369" w:rsidRDefault="00B10369" w:rsidP="00A36DB5">
    <w:pPr>
      <w:pStyle w:val="Header"/>
      <w:pBdr>
        <w:bottom w:val="single" w:sz="4" w:space="1" w:color="auto"/>
      </w:pBdr>
    </w:pPr>
  </w:p>
  <w:p w:rsidR="00B10369" w:rsidRPr="001E77D2" w:rsidRDefault="00B10369" w:rsidP="00A36DB5">
    <w:pPr>
      <w:pStyle w:val="Header"/>
      <w:pBdr>
        <w:bottom w:val="single" w:sz="4"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0369" w:rsidRDefault="00B10369" w:rsidP="00A36DB5">
    <w:pPr>
      <w:pStyle w:val="Header"/>
      <w:pBdr>
        <w:bottom w:val="single" w:sz="4" w:space="1" w:color="auto"/>
      </w:pBdr>
    </w:pPr>
  </w:p>
  <w:p w:rsidR="00B10369" w:rsidRDefault="00B10369" w:rsidP="00A36DB5">
    <w:pPr>
      <w:pStyle w:val="Header"/>
      <w:pBdr>
        <w:bottom w:val="single" w:sz="4" w:space="1" w:color="auto"/>
      </w:pBdr>
    </w:pPr>
  </w:p>
  <w:p w:rsidR="00B10369" w:rsidRPr="001E77D2" w:rsidRDefault="00B10369" w:rsidP="00A36DB5">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0369" w:rsidRPr="005F1388" w:rsidRDefault="00B10369" w:rsidP="00A36DB5">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0369" w:rsidRPr="00ED79B6" w:rsidRDefault="00B10369" w:rsidP="00E83361">
    <w:pPr>
      <w:pBdr>
        <w:bottom w:val="single" w:sz="4" w:space="1" w:color="auto"/>
      </w:pBdr>
      <w:spacing w:before="100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0369" w:rsidRPr="00ED79B6" w:rsidRDefault="00B10369" w:rsidP="00E83361">
    <w:pPr>
      <w:pBdr>
        <w:bottom w:val="single" w:sz="4" w:space="1" w:color="auto"/>
      </w:pBdr>
      <w:spacing w:before="100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0369" w:rsidRPr="00ED79B6" w:rsidRDefault="00B10369" w:rsidP="0054782B">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0369" w:rsidRPr="00FF4C0F" w:rsidRDefault="00B10369">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00554985">
      <w:rPr>
        <w:sz w:val="20"/>
      </w:rPr>
      <w:fldChar w:fldCharType="separate"/>
    </w:r>
    <w:r w:rsidR="00476C9B">
      <w:rPr>
        <w:b/>
        <w:noProof/>
        <w:sz w:val="20"/>
      </w:rPr>
      <w:t>Chapter 2</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00554985">
      <w:rPr>
        <w:sz w:val="20"/>
      </w:rPr>
      <w:fldChar w:fldCharType="separate"/>
    </w:r>
    <w:r w:rsidR="00476C9B">
      <w:rPr>
        <w:noProof/>
        <w:sz w:val="20"/>
      </w:rPr>
      <w:t>The basic rules</w:t>
    </w:r>
    <w:r w:rsidRPr="00FF4C0F">
      <w:rPr>
        <w:sz w:val="20"/>
      </w:rPr>
      <w:fldChar w:fldCharType="end"/>
    </w:r>
  </w:p>
  <w:p w:rsidR="00B10369" w:rsidRPr="00FF4C0F" w:rsidRDefault="00B10369">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00554985">
      <w:rPr>
        <w:sz w:val="20"/>
      </w:rPr>
      <w:fldChar w:fldCharType="separate"/>
    </w:r>
    <w:r w:rsidR="00476C9B">
      <w:rPr>
        <w:b/>
        <w:noProof/>
        <w:sz w:val="20"/>
      </w:rPr>
      <w:t>Part 2-8</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00554985">
      <w:rPr>
        <w:sz w:val="20"/>
      </w:rPr>
      <w:fldChar w:fldCharType="separate"/>
    </w:r>
    <w:r w:rsidR="00476C9B">
      <w:rPr>
        <w:noProof/>
        <w:sz w:val="20"/>
      </w:rPr>
      <w:t>Checklist of special rules</w:t>
    </w:r>
    <w:r w:rsidRPr="00FF4C0F">
      <w:rPr>
        <w:sz w:val="20"/>
      </w:rPr>
      <w:fldChar w:fldCharType="end"/>
    </w:r>
  </w:p>
  <w:p w:rsidR="00B10369" w:rsidRPr="00FF4C0F" w:rsidRDefault="00B10369">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00554985">
      <w:rPr>
        <w:sz w:val="20"/>
      </w:rPr>
      <w:fldChar w:fldCharType="separate"/>
    </w:r>
    <w:r w:rsidR="00476C9B">
      <w:rPr>
        <w:b/>
        <w:noProof/>
        <w:sz w:val="20"/>
      </w:rPr>
      <w:t>Division 37</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00554985">
      <w:rPr>
        <w:sz w:val="20"/>
      </w:rPr>
      <w:fldChar w:fldCharType="separate"/>
    </w:r>
    <w:r w:rsidR="00476C9B">
      <w:rPr>
        <w:noProof/>
        <w:sz w:val="20"/>
      </w:rPr>
      <w:t>Checklist of special rules</w:t>
    </w:r>
    <w:r w:rsidRPr="00FF4C0F">
      <w:rPr>
        <w:sz w:val="20"/>
      </w:rPr>
      <w:fldChar w:fldCharType="end"/>
    </w:r>
  </w:p>
  <w:p w:rsidR="00B10369" w:rsidRPr="00E140E4" w:rsidRDefault="00B10369">
    <w:pPr>
      <w:keepNext/>
    </w:pPr>
  </w:p>
  <w:p w:rsidR="00B10369" w:rsidRPr="00DA2BC5" w:rsidRDefault="00B10369">
    <w:pPr>
      <w:keepNext/>
      <w:rPr>
        <w:b/>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476C9B">
      <w:rPr>
        <w:noProof/>
        <w:sz w:val="24"/>
        <w:szCs w:val="24"/>
      </w:rPr>
      <w:t>37-1</w:t>
    </w:r>
    <w:r w:rsidRPr="00DA2BC5">
      <w:rPr>
        <w:noProof/>
        <w:sz w:val="24"/>
        <w:szCs w:val="24"/>
      </w:rPr>
      <w:fldChar w:fldCharType="end"/>
    </w:r>
  </w:p>
  <w:p w:rsidR="00B10369" w:rsidRPr="00E140E4" w:rsidRDefault="00B10369">
    <w:pPr>
      <w:pStyle w:val="Header"/>
      <w:pBdr>
        <w:top w:val="single" w:sz="6" w:space="1" w:color="auto"/>
      </w:pBd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0369" w:rsidRPr="00FF4C0F" w:rsidRDefault="00B10369">
    <w:pPr>
      <w:keepNext/>
      <w:jc w:val="right"/>
      <w:rPr>
        <w:sz w:val="20"/>
      </w:rPr>
    </w:pPr>
    <w:r w:rsidRPr="00FF4C0F">
      <w:rPr>
        <w:sz w:val="20"/>
      </w:rPr>
      <w:fldChar w:fldCharType="begin"/>
    </w:r>
    <w:r w:rsidRPr="00FF4C0F">
      <w:rPr>
        <w:sz w:val="20"/>
      </w:rPr>
      <w:instrText xml:space="preserve"> STYLEREF  CharChapText  \* CHARFORMAT </w:instrText>
    </w:r>
    <w:r w:rsidR="00554985">
      <w:rPr>
        <w:sz w:val="20"/>
      </w:rPr>
      <w:fldChar w:fldCharType="separate"/>
    </w:r>
    <w:r w:rsidR="00476C9B">
      <w:rPr>
        <w:noProof/>
        <w:sz w:val="20"/>
      </w:rPr>
      <w:t>The basic rules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00554985">
      <w:rPr>
        <w:sz w:val="20"/>
      </w:rPr>
      <w:fldChar w:fldCharType="separate"/>
    </w:r>
    <w:r w:rsidR="00476C9B">
      <w:rPr>
        <w:b/>
        <w:noProof/>
        <w:sz w:val="20"/>
      </w:rPr>
      <w:t>Chapter 2</w:t>
    </w:r>
    <w:r w:rsidRPr="00FF4C0F">
      <w:rPr>
        <w:sz w:val="20"/>
      </w:rPr>
      <w:fldChar w:fldCharType="end"/>
    </w:r>
  </w:p>
  <w:p w:rsidR="00B10369" w:rsidRPr="00FF4C0F" w:rsidRDefault="00B10369">
    <w:pPr>
      <w:keepNext/>
      <w:jc w:val="right"/>
      <w:rPr>
        <w:sz w:val="20"/>
      </w:rPr>
    </w:pPr>
    <w:r w:rsidRPr="00FF4C0F">
      <w:rPr>
        <w:sz w:val="20"/>
      </w:rPr>
      <w:fldChar w:fldCharType="begin"/>
    </w:r>
    <w:r w:rsidRPr="00FF4C0F">
      <w:rPr>
        <w:sz w:val="20"/>
      </w:rPr>
      <w:instrText xml:space="preserve"> STYLEREF  CharPartText  \* CHARFORMAT </w:instrText>
    </w:r>
    <w:r w:rsidR="00E02561">
      <w:rPr>
        <w:sz w:val="20"/>
      </w:rPr>
      <w:fldChar w:fldCharType="separate"/>
    </w:r>
    <w:r w:rsidR="00476C9B">
      <w:rPr>
        <w:noProof/>
        <w:sz w:val="20"/>
      </w:rPr>
      <w:t>Checklist of special rules</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00E02561">
      <w:rPr>
        <w:sz w:val="20"/>
      </w:rPr>
      <w:fldChar w:fldCharType="separate"/>
    </w:r>
    <w:r w:rsidR="00476C9B">
      <w:rPr>
        <w:b/>
        <w:noProof/>
        <w:sz w:val="20"/>
      </w:rPr>
      <w:t>Part 2-8</w:t>
    </w:r>
    <w:r w:rsidRPr="00FF4C0F">
      <w:rPr>
        <w:sz w:val="20"/>
      </w:rPr>
      <w:fldChar w:fldCharType="end"/>
    </w:r>
  </w:p>
  <w:p w:rsidR="00B10369" w:rsidRPr="00FF4C0F" w:rsidRDefault="00B10369">
    <w:pPr>
      <w:keepNext/>
      <w:jc w:val="right"/>
      <w:rPr>
        <w:sz w:val="20"/>
      </w:rPr>
    </w:pPr>
    <w:r w:rsidRPr="00FF4C0F">
      <w:rPr>
        <w:sz w:val="20"/>
      </w:rPr>
      <w:fldChar w:fldCharType="begin"/>
    </w:r>
    <w:r w:rsidRPr="00FF4C0F">
      <w:rPr>
        <w:sz w:val="20"/>
      </w:rPr>
      <w:instrText xml:space="preserve"> STYLEREF  CharDivText  \* CHARFORMAT </w:instrText>
    </w:r>
    <w:r w:rsidR="00554985">
      <w:rPr>
        <w:sz w:val="20"/>
      </w:rPr>
      <w:fldChar w:fldCharType="separate"/>
    </w:r>
    <w:r w:rsidR="00476C9B">
      <w:rPr>
        <w:noProof/>
        <w:sz w:val="20"/>
      </w:rPr>
      <w:t>Checklist of special rules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00554985">
      <w:rPr>
        <w:sz w:val="20"/>
      </w:rPr>
      <w:fldChar w:fldCharType="separate"/>
    </w:r>
    <w:r w:rsidR="00476C9B">
      <w:rPr>
        <w:b/>
        <w:noProof/>
        <w:sz w:val="20"/>
      </w:rPr>
      <w:t>Division 37</w:t>
    </w:r>
    <w:r w:rsidRPr="00FF4C0F">
      <w:rPr>
        <w:sz w:val="20"/>
      </w:rPr>
      <w:fldChar w:fldCharType="end"/>
    </w:r>
  </w:p>
  <w:p w:rsidR="00B10369" w:rsidRPr="00E140E4" w:rsidRDefault="00B10369">
    <w:pPr>
      <w:keepNext/>
      <w:jc w:val="right"/>
    </w:pPr>
  </w:p>
  <w:p w:rsidR="00B10369" w:rsidRPr="00DA2BC5" w:rsidRDefault="00B10369">
    <w:pPr>
      <w:keepNext/>
      <w:jc w:val="right"/>
      <w:rPr>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476C9B">
      <w:rPr>
        <w:noProof/>
        <w:sz w:val="24"/>
        <w:szCs w:val="24"/>
      </w:rPr>
      <w:t>37-1</w:t>
    </w:r>
    <w:r w:rsidRPr="00DA2BC5">
      <w:rPr>
        <w:noProof/>
        <w:sz w:val="24"/>
        <w:szCs w:val="24"/>
      </w:rPr>
      <w:fldChar w:fldCharType="end"/>
    </w:r>
  </w:p>
  <w:p w:rsidR="00B10369" w:rsidRPr="008C6D62" w:rsidRDefault="00B10369">
    <w:pPr>
      <w:pStyle w:val="Header"/>
      <w:pBdr>
        <w:top w:val="single" w:sz="6" w:space="1" w:color="auto"/>
      </w:pBdr>
      <w:jc w:val="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0369" w:rsidRPr="008C6D62" w:rsidRDefault="00B10369">
    <w:pPr>
      <w:keepNext/>
      <w:jc w:val="right"/>
      <w:rPr>
        <w:sz w:val="20"/>
      </w:rPr>
    </w:pPr>
  </w:p>
  <w:p w:rsidR="00B10369" w:rsidRPr="008C6D62" w:rsidRDefault="00B10369">
    <w:pPr>
      <w:keepNext/>
      <w:jc w:val="right"/>
      <w:rPr>
        <w:sz w:val="20"/>
      </w:rPr>
    </w:pPr>
  </w:p>
  <w:p w:rsidR="00B10369" w:rsidRPr="008C6D62" w:rsidRDefault="00B10369">
    <w:pPr>
      <w:keepNext/>
      <w:jc w:val="right"/>
      <w:rPr>
        <w:sz w:val="20"/>
      </w:rPr>
    </w:pPr>
  </w:p>
  <w:p w:rsidR="00B10369" w:rsidRPr="00E140E4" w:rsidRDefault="00B10369">
    <w:pPr>
      <w:keepNext/>
      <w:jc w:val="right"/>
    </w:pPr>
  </w:p>
  <w:p w:rsidR="00B10369" w:rsidRPr="00E140E4" w:rsidRDefault="00B10369">
    <w:pPr>
      <w:keepNext/>
      <w:jc w:val="right"/>
    </w:pPr>
  </w:p>
  <w:p w:rsidR="00B10369" w:rsidRPr="008C6D62" w:rsidRDefault="00B10369">
    <w:pPr>
      <w:pStyle w:val="Header"/>
      <w:pBdr>
        <w:top w:val="single" w:sz="6" w:space="1" w:color="auto"/>
      </w:pBdr>
      <w:jc w:val="righ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0369" w:rsidRPr="00FF4C0F" w:rsidRDefault="00B10369">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554985">
      <w:rPr>
        <w:b/>
        <w:noProof/>
        <w:sz w:val="20"/>
      </w:rPr>
      <w:t>Chapter 2</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separate"/>
    </w:r>
    <w:r w:rsidR="00554985">
      <w:rPr>
        <w:noProof/>
        <w:sz w:val="20"/>
      </w:rPr>
      <w:t>The basic rules</w:t>
    </w:r>
    <w:r w:rsidRPr="00FF4C0F">
      <w:rPr>
        <w:sz w:val="20"/>
      </w:rPr>
      <w:fldChar w:fldCharType="end"/>
    </w:r>
  </w:p>
  <w:p w:rsidR="00B10369" w:rsidRPr="00FF4C0F" w:rsidRDefault="00B10369">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00D3499B">
      <w:rPr>
        <w:sz w:val="20"/>
      </w:rPr>
      <w:fldChar w:fldCharType="separate"/>
    </w:r>
    <w:r w:rsidR="00554985">
      <w:rPr>
        <w:b/>
        <w:noProof/>
        <w:sz w:val="20"/>
      </w:rPr>
      <w:t>Part 2-8</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00D3499B">
      <w:rPr>
        <w:sz w:val="20"/>
      </w:rPr>
      <w:fldChar w:fldCharType="separate"/>
    </w:r>
    <w:r w:rsidR="00554985">
      <w:rPr>
        <w:noProof/>
        <w:sz w:val="20"/>
      </w:rPr>
      <w:t>Checklist of special rules</w:t>
    </w:r>
    <w:r w:rsidRPr="00FF4C0F">
      <w:rPr>
        <w:sz w:val="20"/>
      </w:rPr>
      <w:fldChar w:fldCharType="end"/>
    </w:r>
  </w:p>
  <w:p w:rsidR="00B10369" w:rsidRPr="00FF4C0F" w:rsidRDefault="00B10369">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554985">
      <w:rPr>
        <w:b/>
        <w:noProof/>
        <w:sz w:val="20"/>
      </w:rPr>
      <w:t>Division 37</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separate"/>
    </w:r>
    <w:r w:rsidR="00554985">
      <w:rPr>
        <w:noProof/>
        <w:sz w:val="20"/>
      </w:rPr>
      <w:t>Checklist of special rules</w:t>
    </w:r>
    <w:r w:rsidRPr="00FF4C0F">
      <w:rPr>
        <w:sz w:val="20"/>
      </w:rPr>
      <w:fldChar w:fldCharType="end"/>
    </w:r>
  </w:p>
  <w:p w:rsidR="00B10369" w:rsidRPr="00E140E4" w:rsidRDefault="00B10369">
    <w:pPr>
      <w:keepNext/>
    </w:pPr>
  </w:p>
  <w:p w:rsidR="00B10369" w:rsidRPr="00E140E4" w:rsidRDefault="00B10369">
    <w:pPr>
      <w:keepNext/>
      <w:rPr>
        <w:b/>
      </w:rPr>
    </w:pPr>
    <w:r w:rsidRPr="00E140E4">
      <w:t>Section</w:t>
    </w:r>
    <w:r w:rsidRPr="00FF4C0F">
      <w:t xml:space="preserve"> </w:t>
    </w:r>
    <w:fldSimple w:instr=" STYLEREF  CharSectno  \* CHARFORMAT ">
      <w:r w:rsidR="00554985">
        <w:rPr>
          <w:noProof/>
        </w:rPr>
        <w:t>37-1</w:t>
      </w:r>
    </w:fldSimple>
  </w:p>
  <w:p w:rsidR="00B10369" w:rsidRPr="00E140E4" w:rsidRDefault="00B10369">
    <w:pPr>
      <w:pStyle w:val="Header"/>
      <w:pBdr>
        <w:top w:val="single" w:sz="6" w:space="1" w:color="auto"/>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0369" w:rsidRPr="00FF4C0F" w:rsidRDefault="00B10369">
    <w:pPr>
      <w:keepNext/>
      <w:jc w:val="right"/>
      <w:rPr>
        <w:sz w:val="20"/>
      </w:rPr>
    </w:pPr>
    <w:r w:rsidRPr="00FF4C0F">
      <w:rPr>
        <w:sz w:val="20"/>
      </w:rPr>
      <w:fldChar w:fldCharType="begin"/>
    </w:r>
    <w:r w:rsidRPr="00FF4C0F">
      <w:rPr>
        <w:sz w:val="20"/>
      </w:rPr>
      <w:instrText xml:space="preserve"> STYLEREF  CharChapText  \* CHARFORMAT </w:instrText>
    </w:r>
    <w:r w:rsidRPr="00FF4C0F">
      <w:rPr>
        <w:sz w:val="20"/>
      </w:rPr>
      <w:fldChar w:fldCharType="separate"/>
    </w:r>
    <w:r w:rsidR="00476C9B">
      <w:rPr>
        <w:noProof/>
        <w:sz w:val="20"/>
      </w:rPr>
      <w:t>The exemptions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476C9B">
      <w:rPr>
        <w:b/>
        <w:noProof/>
        <w:sz w:val="20"/>
      </w:rPr>
      <w:t>Chapter 3</w:t>
    </w:r>
    <w:r w:rsidRPr="00FF4C0F">
      <w:rPr>
        <w:sz w:val="20"/>
      </w:rPr>
      <w:fldChar w:fldCharType="end"/>
    </w:r>
  </w:p>
  <w:p w:rsidR="00B10369" w:rsidRPr="00FF4C0F" w:rsidRDefault="00B10369">
    <w:pPr>
      <w:keepNext/>
      <w:jc w:val="right"/>
      <w:rPr>
        <w:sz w:val="20"/>
      </w:rPr>
    </w:pPr>
    <w:r w:rsidRPr="00FF4C0F">
      <w:rPr>
        <w:sz w:val="20"/>
      </w:rPr>
      <w:fldChar w:fldCharType="begin"/>
    </w:r>
    <w:r w:rsidRPr="00FF4C0F">
      <w:rPr>
        <w:sz w:val="20"/>
      </w:rPr>
      <w:instrText xml:space="preserve"> STYLEREF  CharPartText  \* CHARFORMAT </w:instrText>
    </w:r>
    <w:r w:rsidR="00D3499B">
      <w:rPr>
        <w:sz w:val="20"/>
      </w:rPr>
      <w:fldChar w:fldCharType="separate"/>
    </w:r>
    <w:r w:rsidR="00476C9B">
      <w:rPr>
        <w:noProof/>
        <w:sz w:val="20"/>
      </w:rPr>
      <w:t>Supplies that are not taxable supplies</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00D3499B">
      <w:rPr>
        <w:sz w:val="20"/>
      </w:rPr>
      <w:fldChar w:fldCharType="separate"/>
    </w:r>
    <w:r w:rsidR="00476C9B">
      <w:rPr>
        <w:b/>
        <w:noProof/>
        <w:sz w:val="20"/>
      </w:rPr>
      <w:t>Part 3-1</w:t>
    </w:r>
    <w:r w:rsidRPr="00FF4C0F">
      <w:rPr>
        <w:sz w:val="20"/>
      </w:rPr>
      <w:fldChar w:fldCharType="end"/>
    </w:r>
  </w:p>
  <w:p w:rsidR="00B10369" w:rsidRPr="00FF4C0F" w:rsidRDefault="00B10369">
    <w:pPr>
      <w:keepNext/>
      <w:jc w:val="right"/>
      <w:rPr>
        <w:sz w:val="20"/>
      </w:rPr>
    </w:pPr>
    <w:r w:rsidRPr="00FF4C0F">
      <w:rPr>
        <w:sz w:val="20"/>
      </w:rPr>
      <w:fldChar w:fldCharType="begin"/>
    </w:r>
    <w:r w:rsidRPr="00FF4C0F">
      <w:rPr>
        <w:sz w:val="20"/>
      </w:rPr>
      <w:instrText xml:space="preserve"> STYLEREF  CharDivText  \* CHARFORMAT </w:instrText>
    </w:r>
    <w:r w:rsidRPr="00FF4C0F">
      <w:rPr>
        <w:sz w:val="20"/>
      </w:rPr>
      <w:fldChar w:fldCharType="separate"/>
    </w:r>
    <w:r w:rsidR="00476C9B">
      <w:rPr>
        <w:noProof/>
        <w:sz w:val="20"/>
      </w:rPr>
      <w:t>GST-free supplies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476C9B">
      <w:rPr>
        <w:b/>
        <w:noProof/>
        <w:sz w:val="20"/>
      </w:rPr>
      <w:t>Division 38</w:t>
    </w:r>
    <w:r w:rsidRPr="00FF4C0F">
      <w:rPr>
        <w:sz w:val="20"/>
      </w:rPr>
      <w:fldChar w:fldCharType="end"/>
    </w:r>
  </w:p>
  <w:p w:rsidR="00B10369" w:rsidRPr="00E140E4" w:rsidRDefault="00B10369">
    <w:pPr>
      <w:keepNext/>
      <w:jc w:val="right"/>
    </w:pPr>
  </w:p>
  <w:p w:rsidR="00B10369" w:rsidRPr="0037294E" w:rsidRDefault="00B10369">
    <w:pPr>
      <w:keepNext/>
      <w:jc w:val="right"/>
    </w:pPr>
  </w:p>
  <w:p w:rsidR="00B10369" w:rsidRPr="008C6D62" w:rsidRDefault="00B10369">
    <w:pPr>
      <w:pStyle w:val="Header"/>
      <w:pBdr>
        <w:top w:val="single" w:sz="6" w:space="1" w:color="auto"/>
      </w:pBdr>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0369" w:rsidRPr="008C6D62" w:rsidRDefault="00B10369">
    <w:pPr>
      <w:keepNext/>
      <w:jc w:val="right"/>
      <w:rPr>
        <w:sz w:val="20"/>
      </w:rPr>
    </w:pPr>
  </w:p>
  <w:p w:rsidR="00B10369" w:rsidRPr="008C6D62" w:rsidRDefault="00B10369">
    <w:pPr>
      <w:keepNext/>
      <w:jc w:val="right"/>
      <w:rPr>
        <w:sz w:val="20"/>
      </w:rPr>
    </w:pPr>
  </w:p>
  <w:p w:rsidR="00B10369" w:rsidRPr="008C6D62" w:rsidRDefault="00B10369">
    <w:pPr>
      <w:keepNext/>
      <w:jc w:val="right"/>
      <w:rPr>
        <w:sz w:val="20"/>
      </w:rPr>
    </w:pPr>
  </w:p>
  <w:p w:rsidR="00B10369" w:rsidRPr="00E140E4" w:rsidRDefault="00B10369">
    <w:pPr>
      <w:keepNext/>
      <w:jc w:val="right"/>
    </w:pPr>
  </w:p>
  <w:p w:rsidR="00B10369" w:rsidRPr="00E140E4" w:rsidRDefault="00B10369">
    <w:pPr>
      <w:keepNext/>
      <w:jc w:val="right"/>
    </w:pPr>
  </w:p>
  <w:p w:rsidR="00B10369" w:rsidRPr="008C6D62" w:rsidRDefault="00B10369">
    <w:pPr>
      <w:pStyle w:val="Header"/>
      <w:pBdr>
        <w:top w:val="single" w:sz="6" w:space="1" w:color="auto"/>
      </w:pBdr>
      <w:jc w:val="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0369" w:rsidRDefault="00B10369">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CharChapNo  \* CHARFORMAT </w:instrText>
    </w:r>
    <w:r>
      <w:rPr>
        <w:sz w:val="20"/>
      </w:rPr>
      <w:fldChar w:fldCharType="separate"/>
    </w:r>
    <w:r w:rsidR="00476C9B">
      <w:rPr>
        <w:b/>
        <w:bCs/>
        <w:noProof/>
        <w:sz w:val="20"/>
      </w:rPr>
      <w:t>Chapter 6</w:t>
    </w:r>
    <w:r>
      <w:rPr>
        <w:sz w:val="20"/>
      </w:rPr>
      <w:fldChar w:fldCharType="end"/>
    </w:r>
    <w:r>
      <w:rPr>
        <w:sz w:val="20"/>
      </w:rPr>
      <w:t xml:space="preserve">  </w:t>
    </w:r>
    <w:r>
      <w:rPr>
        <w:sz w:val="20"/>
      </w:rPr>
      <w:fldChar w:fldCharType="begin"/>
    </w:r>
    <w:r>
      <w:rPr>
        <w:sz w:val="20"/>
      </w:rPr>
      <w:instrText xml:space="preserve"> STYLEREF  CharChapText  \* CHARFORMAT </w:instrText>
    </w:r>
    <w:r>
      <w:rPr>
        <w:sz w:val="20"/>
      </w:rPr>
      <w:fldChar w:fldCharType="separate"/>
    </w:r>
    <w:r w:rsidR="00476C9B">
      <w:rPr>
        <w:noProof/>
        <w:sz w:val="20"/>
      </w:rPr>
      <w:t>Interpreting this Act</w:t>
    </w:r>
    <w:r>
      <w:rPr>
        <w:sz w:val="20"/>
      </w:rPr>
      <w:fldChar w:fldCharType="end"/>
    </w:r>
  </w:p>
  <w:p w:rsidR="00B10369" w:rsidRDefault="00B10369">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CharPartNo  \* CHARFORMAT </w:instrText>
    </w:r>
    <w:r>
      <w:rPr>
        <w:sz w:val="20"/>
      </w:rPr>
      <w:fldChar w:fldCharType="separate"/>
    </w:r>
    <w:r w:rsidR="00476C9B">
      <w:rPr>
        <w:b/>
        <w:bCs/>
        <w:noProof/>
        <w:sz w:val="20"/>
      </w:rPr>
      <w:t>Part 6-3</w:t>
    </w:r>
    <w:r>
      <w:rPr>
        <w:sz w:val="20"/>
      </w:rPr>
      <w:fldChar w:fldCharType="end"/>
    </w:r>
    <w:r>
      <w:rPr>
        <w:sz w:val="20"/>
      </w:rPr>
      <w:t xml:space="preserve">  </w:t>
    </w:r>
    <w:r>
      <w:rPr>
        <w:sz w:val="20"/>
      </w:rPr>
      <w:fldChar w:fldCharType="begin"/>
    </w:r>
    <w:r>
      <w:rPr>
        <w:sz w:val="20"/>
      </w:rPr>
      <w:instrText xml:space="preserve"> STYLEREF  CharPartText  \* CHARFORMAT </w:instrText>
    </w:r>
    <w:r>
      <w:rPr>
        <w:sz w:val="20"/>
      </w:rPr>
      <w:fldChar w:fldCharType="separate"/>
    </w:r>
    <w:r w:rsidR="00476C9B">
      <w:rPr>
        <w:noProof/>
        <w:sz w:val="20"/>
      </w:rPr>
      <w:t>Dictionary</w:t>
    </w:r>
    <w:r>
      <w:rPr>
        <w:sz w:val="20"/>
      </w:rPr>
      <w:fldChar w:fldCharType="end"/>
    </w:r>
  </w:p>
  <w:p w:rsidR="00B10369" w:rsidRDefault="00B10369">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CharDivNo  \* CHARFORMAT </w:instrText>
    </w:r>
    <w:r>
      <w:rPr>
        <w:sz w:val="20"/>
      </w:rPr>
      <w:fldChar w:fldCharType="separate"/>
    </w:r>
    <w:r w:rsidR="00476C9B">
      <w:rPr>
        <w:b/>
        <w:bCs/>
        <w:noProof/>
        <w:sz w:val="20"/>
      </w:rPr>
      <w:t>Division 195</w:t>
    </w:r>
    <w:r>
      <w:rPr>
        <w:sz w:val="20"/>
      </w:rPr>
      <w:fldChar w:fldCharType="end"/>
    </w:r>
    <w:r>
      <w:rPr>
        <w:sz w:val="20"/>
      </w:rPr>
      <w:t xml:space="preserve">  </w:t>
    </w:r>
    <w:r>
      <w:rPr>
        <w:sz w:val="20"/>
      </w:rPr>
      <w:fldChar w:fldCharType="begin"/>
    </w:r>
    <w:r>
      <w:rPr>
        <w:sz w:val="20"/>
      </w:rPr>
      <w:instrText xml:space="preserve"> STYLEREF  CharDivText  \* CHARFORMAT </w:instrText>
    </w:r>
    <w:r>
      <w:rPr>
        <w:sz w:val="20"/>
      </w:rPr>
      <w:fldChar w:fldCharType="separate"/>
    </w:r>
    <w:r w:rsidR="00476C9B">
      <w:rPr>
        <w:noProof/>
        <w:sz w:val="20"/>
      </w:rPr>
      <w:t>Dictionary</w:t>
    </w:r>
    <w:r>
      <w:rPr>
        <w:sz w:val="20"/>
      </w:rPr>
      <w:fldChar w:fldCharType="end"/>
    </w:r>
  </w:p>
  <w:p w:rsidR="00B10369" w:rsidRDefault="00B10369">
    <w:pPr>
      <w:keepNext/>
    </w:pPr>
  </w:p>
  <w:p w:rsidR="00B10369" w:rsidRPr="00DA2BC5" w:rsidRDefault="00B10369">
    <w:pPr>
      <w:keepNext/>
      <w:rPr>
        <w:b/>
        <w:bCs/>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476C9B">
      <w:rPr>
        <w:noProof/>
        <w:sz w:val="24"/>
        <w:szCs w:val="24"/>
      </w:rPr>
      <w:t>195-1</w:t>
    </w:r>
    <w:r w:rsidRPr="00DA2BC5">
      <w:rPr>
        <w:noProof/>
        <w:sz w:val="24"/>
        <w:szCs w:val="24"/>
      </w:rPr>
      <w:fldChar w:fldCharType="end"/>
    </w:r>
  </w:p>
  <w:p w:rsidR="00B10369" w:rsidRDefault="00B10369">
    <w:pPr>
      <w:pStyle w:val="Header"/>
      <w:pBdr>
        <w:top w:val="single" w:sz="6" w:space="1" w:color="auto"/>
      </w:pBd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0369" w:rsidRDefault="00B10369">
    <w:pPr>
      <w:keepNext/>
      <w:jc w:val="right"/>
      <w:rPr>
        <w:sz w:val="20"/>
      </w:rPr>
    </w:pPr>
    <w:r>
      <w:rPr>
        <w:sz w:val="20"/>
      </w:rPr>
      <w:fldChar w:fldCharType="begin"/>
    </w:r>
    <w:r>
      <w:rPr>
        <w:sz w:val="20"/>
      </w:rPr>
      <w:instrText xml:space="preserve"> STYLEREF  CharChapText  \* CHARFORMAT </w:instrText>
    </w:r>
    <w:r>
      <w:rPr>
        <w:sz w:val="20"/>
      </w:rPr>
      <w:fldChar w:fldCharType="separate"/>
    </w:r>
    <w:r w:rsidR="00476C9B">
      <w:rPr>
        <w:noProof/>
        <w:sz w:val="20"/>
      </w:rPr>
      <w:t>Interpreting this Act</w:t>
    </w:r>
    <w:r>
      <w:rPr>
        <w:sz w:val="20"/>
      </w:rPr>
      <w:fldChar w:fldCharType="end"/>
    </w:r>
    <w:r>
      <w:rPr>
        <w:sz w:val="20"/>
      </w:rPr>
      <w:t xml:space="preserve">  </w:t>
    </w:r>
    <w:r>
      <w:rPr>
        <w:sz w:val="20"/>
      </w:rPr>
      <w:fldChar w:fldCharType="begin"/>
    </w:r>
    <w:r>
      <w:rPr>
        <w:sz w:val="20"/>
      </w:rPr>
      <w:instrText xml:space="preserve"> </w:instrText>
    </w:r>
    <w:r>
      <w:rPr>
        <w:b/>
        <w:bCs/>
        <w:sz w:val="20"/>
      </w:rPr>
      <w:instrText>S</w:instrText>
    </w:r>
    <w:r>
      <w:rPr>
        <w:sz w:val="20"/>
      </w:rPr>
      <w:instrText xml:space="preserve">TYLEREF  CharChapNo  \* CHARFORMAT </w:instrText>
    </w:r>
    <w:r>
      <w:rPr>
        <w:sz w:val="20"/>
      </w:rPr>
      <w:fldChar w:fldCharType="separate"/>
    </w:r>
    <w:r w:rsidR="00476C9B">
      <w:rPr>
        <w:b/>
        <w:bCs/>
        <w:noProof/>
        <w:sz w:val="20"/>
      </w:rPr>
      <w:t>Chapter 6</w:t>
    </w:r>
    <w:r>
      <w:rPr>
        <w:sz w:val="20"/>
      </w:rPr>
      <w:fldChar w:fldCharType="end"/>
    </w:r>
  </w:p>
  <w:p w:rsidR="00B10369" w:rsidRDefault="00B10369">
    <w:pPr>
      <w:keepNext/>
      <w:jc w:val="right"/>
      <w:rPr>
        <w:sz w:val="20"/>
      </w:rPr>
    </w:pPr>
    <w:r>
      <w:rPr>
        <w:sz w:val="20"/>
      </w:rPr>
      <w:fldChar w:fldCharType="begin"/>
    </w:r>
    <w:r>
      <w:rPr>
        <w:sz w:val="20"/>
      </w:rPr>
      <w:instrText xml:space="preserve"> STYLEREF  CharPartText  \* CHARFORMAT </w:instrText>
    </w:r>
    <w:r w:rsidR="00554985">
      <w:rPr>
        <w:sz w:val="20"/>
      </w:rPr>
      <w:fldChar w:fldCharType="separate"/>
    </w:r>
    <w:r w:rsidR="00476C9B">
      <w:rPr>
        <w:noProof/>
        <w:sz w:val="20"/>
      </w:rPr>
      <w:t>Dictionary</w:t>
    </w:r>
    <w:r>
      <w:rPr>
        <w:sz w:val="20"/>
      </w:rPr>
      <w:fldChar w:fldCharType="end"/>
    </w:r>
    <w:r>
      <w:rPr>
        <w:sz w:val="20"/>
      </w:rPr>
      <w:t xml:space="preserve">  </w:t>
    </w:r>
    <w:r>
      <w:rPr>
        <w:b/>
        <w:bCs/>
        <w:sz w:val="20"/>
      </w:rPr>
      <w:fldChar w:fldCharType="begin"/>
    </w:r>
    <w:r>
      <w:rPr>
        <w:b/>
        <w:bCs/>
        <w:sz w:val="20"/>
      </w:rPr>
      <w:instrText xml:space="preserve"> S</w:instrText>
    </w:r>
    <w:r>
      <w:rPr>
        <w:sz w:val="20"/>
      </w:rPr>
      <w:instrText xml:space="preserve">TYLEREF  CharPartNo  \* CHARFORMAT </w:instrText>
    </w:r>
    <w:r w:rsidR="00554985">
      <w:rPr>
        <w:b/>
        <w:bCs/>
        <w:sz w:val="20"/>
      </w:rPr>
      <w:fldChar w:fldCharType="separate"/>
    </w:r>
    <w:r w:rsidR="00476C9B">
      <w:rPr>
        <w:b/>
        <w:bCs/>
        <w:noProof/>
        <w:sz w:val="20"/>
      </w:rPr>
      <w:t>Part 6-3</w:t>
    </w:r>
    <w:r>
      <w:rPr>
        <w:b/>
        <w:bCs/>
        <w:sz w:val="20"/>
      </w:rPr>
      <w:fldChar w:fldCharType="end"/>
    </w:r>
  </w:p>
  <w:p w:rsidR="00B10369" w:rsidRDefault="00B10369">
    <w:pPr>
      <w:keepNext/>
      <w:jc w:val="right"/>
      <w:rPr>
        <w:sz w:val="20"/>
      </w:rPr>
    </w:pPr>
    <w:r>
      <w:rPr>
        <w:sz w:val="20"/>
      </w:rPr>
      <w:fldChar w:fldCharType="begin"/>
    </w:r>
    <w:r>
      <w:rPr>
        <w:sz w:val="20"/>
      </w:rPr>
      <w:instrText xml:space="preserve"> STYLEREF  CharDivText  \* CHARFORMAT </w:instrText>
    </w:r>
    <w:r>
      <w:rPr>
        <w:sz w:val="20"/>
      </w:rPr>
      <w:fldChar w:fldCharType="separate"/>
    </w:r>
    <w:r w:rsidR="00476C9B">
      <w:rPr>
        <w:noProof/>
        <w:sz w:val="20"/>
      </w:rPr>
      <w:t>Dictionary</w:t>
    </w:r>
    <w:r>
      <w:rPr>
        <w:sz w:val="20"/>
      </w:rPr>
      <w:fldChar w:fldCharType="end"/>
    </w:r>
    <w:r>
      <w:rPr>
        <w:sz w:val="20"/>
      </w:rPr>
      <w:t xml:space="preserve">  </w:t>
    </w:r>
    <w:r>
      <w:rPr>
        <w:sz w:val="20"/>
      </w:rPr>
      <w:fldChar w:fldCharType="begin"/>
    </w:r>
    <w:r>
      <w:rPr>
        <w:sz w:val="20"/>
      </w:rPr>
      <w:instrText xml:space="preserve"> </w:instrText>
    </w:r>
    <w:r>
      <w:rPr>
        <w:b/>
        <w:bCs/>
        <w:sz w:val="20"/>
      </w:rPr>
      <w:instrText>S</w:instrText>
    </w:r>
    <w:r>
      <w:rPr>
        <w:sz w:val="20"/>
      </w:rPr>
      <w:instrText xml:space="preserve">TYLEREF  CharDivNo  \* CHARFORMAT </w:instrText>
    </w:r>
    <w:r>
      <w:rPr>
        <w:sz w:val="20"/>
      </w:rPr>
      <w:fldChar w:fldCharType="separate"/>
    </w:r>
    <w:r w:rsidR="00476C9B">
      <w:rPr>
        <w:b/>
        <w:bCs/>
        <w:noProof/>
        <w:sz w:val="20"/>
      </w:rPr>
      <w:t>Division 195</w:t>
    </w:r>
    <w:r>
      <w:rPr>
        <w:sz w:val="20"/>
      </w:rPr>
      <w:fldChar w:fldCharType="end"/>
    </w:r>
  </w:p>
  <w:p w:rsidR="00B10369" w:rsidRDefault="00B10369">
    <w:pPr>
      <w:keepNext/>
      <w:jc w:val="right"/>
    </w:pPr>
  </w:p>
  <w:p w:rsidR="00B10369" w:rsidRPr="00DA2BC5" w:rsidRDefault="00B10369">
    <w:pPr>
      <w:keepNext/>
      <w:jc w:val="right"/>
      <w:rPr>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476C9B">
      <w:rPr>
        <w:noProof/>
        <w:sz w:val="24"/>
        <w:szCs w:val="24"/>
      </w:rPr>
      <w:t>195-1</w:t>
    </w:r>
    <w:r w:rsidRPr="00DA2BC5">
      <w:rPr>
        <w:noProof/>
        <w:sz w:val="24"/>
        <w:szCs w:val="24"/>
      </w:rPr>
      <w:fldChar w:fldCharType="end"/>
    </w:r>
  </w:p>
  <w:p w:rsidR="00B10369" w:rsidRDefault="00B10369">
    <w:pPr>
      <w:pStyle w:val="Header"/>
      <w:pBdr>
        <w:top w:val="single" w:sz="6" w:space="1" w:color="auto"/>
      </w:pBdr>
      <w:jc w:val="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0369" w:rsidRDefault="00B10369">
    <w:pPr>
      <w:keepNext/>
      <w:jc w:val="right"/>
      <w:rPr>
        <w:sz w:val="20"/>
      </w:rPr>
    </w:pPr>
  </w:p>
  <w:p w:rsidR="00B10369" w:rsidRDefault="00B10369">
    <w:pPr>
      <w:keepNext/>
      <w:jc w:val="right"/>
      <w:rPr>
        <w:sz w:val="20"/>
      </w:rPr>
    </w:pPr>
  </w:p>
  <w:p w:rsidR="00B10369" w:rsidRDefault="00B10369">
    <w:pPr>
      <w:keepNext/>
      <w:jc w:val="right"/>
      <w:rPr>
        <w:sz w:val="20"/>
      </w:rPr>
    </w:pPr>
  </w:p>
  <w:p w:rsidR="00B10369" w:rsidRDefault="00B10369">
    <w:pPr>
      <w:keepNext/>
      <w:jc w:val="right"/>
    </w:pPr>
  </w:p>
  <w:p w:rsidR="00B10369" w:rsidRDefault="00B10369">
    <w:pPr>
      <w:keepNext/>
      <w:jc w:val="right"/>
    </w:pPr>
  </w:p>
  <w:p w:rsidR="00B10369" w:rsidRDefault="00B10369" w:rsidP="006C7958">
    <w:pPr>
      <w:pStyle w:val="Header"/>
      <w:pBdr>
        <w:bottom w:val="single" w:sz="6" w:space="1" w:color="auto"/>
      </w:pBdr>
      <w:jc w:val="righ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0369" w:rsidRPr="00E140E4" w:rsidRDefault="00B10369">
    <w:pPr>
      <w:keepNext/>
      <w:rPr>
        <w:b/>
        <w:sz w:val="20"/>
      </w:rPr>
    </w:pPr>
    <w:r w:rsidRPr="00E140E4">
      <w:rPr>
        <w:b/>
        <w:sz w:val="20"/>
      </w:rPr>
      <w:fldChar w:fldCharType="begin"/>
    </w:r>
    <w:r w:rsidRPr="00E140E4">
      <w:rPr>
        <w:b/>
        <w:sz w:val="20"/>
      </w:rPr>
      <w:instrText xml:space="preserve"> STYLEREF  CharChapNo  \* CHARFORMAT </w:instrText>
    </w:r>
    <w:r w:rsidRPr="00E140E4">
      <w:rPr>
        <w:b/>
        <w:sz w:val="20"/>
      </w:rPr>
      <w:fldChar w:fldCharType="separate"/>
    </w:r>
    <w:r w:rsidR="00476C9B">
      <w:rPr>
        <w:b/>
        <w:noProof/>
        <w:sz w:val="20"/>
      </w:rPr>
      <w:t>Schedule 2</w:t>
    </w:r>
    <w:r w:rsidRPr="00E140E4">
      <w:rPr>
        <w:b/>
        <w:sz w:val="20"/>
      </w:rPr>
      <w:fldChar w:fldCharType="end"/>
    </w:r>
    <w:r w:rsidRPr="00E140E4">
      <w:rPr>
        <w:b/>
        <w:sz w:val="20"/>
      </w:rPr>
      <w:t xml:space="preserve">  </w:t>
    </w:r>
    <w:r w:rsidRPr="00E140E4">
      <w:rPr>
        <w:sz w:val="20"/>
      </w:rPr>
      <w:fldChar w:fldCharType="begin"/>
    </w:r>
    <w:r w:rsidRPr="00E140E4">
      <w:rPr>
        <w:sz w:val="20"/>
      </w:rPr>
      <w:instrText xml:space="preserve"> STYLEREF  CharChapText  \* CHARFORMAT </w:instrText>
    </w:r>
    <w:r w:rsidRPr="00E140E4">
      <w:rPr>
        <w:sz w:val="20"/>
      </w:rPr>
      <w:fldChar w:fldCharType="separate"/>
    </w:r>
    <w:r w:rsidR="00476C9B">
      <w:rPr>
        <w:noProof/>
        <w:sz w:val="20"/>
      </w:rPr>
      <w:t>Beverages that are GST-free</w:t>
    </w:r>
    <w:r w:rsidRPr="00E140E4">
      <w:rPr>
        <w:sz w:val="20"/>
      </w:rPr>
      <w:fldChar w:fldCharType="end"/>
    </w:r>
  </w:p>
  <w:p w:rsidR="00B10369" w:rsidRPr="00E140E4" w:rsidRDefault="00B10369">
    <w:pPr>
      <w:keepNext/>
      <w:rPr>
        <w:b/>
        <w:sz w:val="20"/>
      </w:rPr>
    </w:pPr>
  </w:p>
  <w:p w:rsidR="00B10369" w:rsidRPr="00E140E4" w:rsidRDefault="00B10369">
    <w:pPr>
      <w:keepNext/>
      <w:rPr>
        <w:b/>
        <w:sz w:val="20"/>
      </w:rPr>
    </w:pPr>
  </w:p>
  <w:p w:rsidR="00B10369" w:rsidRPr="00E140E4" w:rsidRDefault="00B10369">
    <w:pPr>
      <w:keepNext/>
    </w:pPr>
  </w:p>
  <w:p w:rsidR="00B10369" w:rsidRPr="00E140E4" w:rsidRDefault="00B10369">
    <w:pPr>
      <w:keepNext/>
      <w:rPr>
        <w:b/>
      </w:rPr>
    </w:pPr>
  </w:p>
  <w:p w:rsidR="00B10369" w:rsidRPr="00E140E4" w:rsidRDefault="00B10369">
    <w:pPr>
      <w:pStyle w:val="Header"/>
      <w:pBdr>
        <w:top w:val="single" w:sz="6" w:space="1" w:color="auto"/>
      </w:pBd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0369" w:rsidRPr="008B6C21" w:rsidRDefault="00B10369">
    <w:pPr>
      <w:keepNext/>
      <w:jc w:val="right"/>
      <w:rPr>
        <w:sz w:val="20"/>
      </w:rPr>
    </w:pPr>
    <w:r w:rsidRPr="008B6C21">
      <w:rPr>
        <w:sz w:val="20"/>
      </w:rPr>
      <w:fldChar w:fldCharType="begin"/>
    </w:r>
    <w:r w:rsidRPr="008B6C21">
      <w:rPr>
        <w:sz w:val="20"/>
      </w:rPr>
      <w:instrText xml:space="preserve"> STYLEREF  CharChapText  \* CHARFORMAT </w:instrText>
    </w:r>
    <w:r w:rsidRPr="008B6C21">
      <w:rPr>
        <w:sz w:val="20"/>
      </w:rPr>
      <w:fldChar w:fldCharType="separate"/>
    </w:r>
    <w:r w:rsidR="00476C9B">
      <w:rPr>
        <w:noProof/>
        <w:sz w:val="20"/>
      </w:rPr>
      <w:t>Beverages that are GST-free</w: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CharChapNo  \* CHARFORMAT </w:instrText>
    </w:r>
    <w:r w:rsidRPr="008B6C21">
      <w:rPr>
        <w:sz w:val="20"/>
      </w:rPr>
      <w:fldChar w:fldCharType="separate"/>
    </w:r>
    <w:r w:rsidR="00476C9B">
      <w:rPr>
        <w:b/>
        <w:noProof/>
        <w:sz w:val="20"/>
      </w:rPr>
      <w:t>Schedule 2</w:t>
    </w:r>
    <w:r w:rsidRPr="008B6C21">
      <w:rPr>
        <w:sz w:val="20"/>
      </w:rPr>
      <w:fldChar w:fldCharType="end"/>
    </w:r>
  </w:p>
  <w:p w:rsidR="00B10369" w:rsidRPr="00E140E4" w:rsidRDefault="00B10369">
    <w:pPr>
      <w:keepNext/>
      <w:jc w:val="right"/>
      <w:rPr>
        <w:sz w:val="20"/>
      </w:rPr>
    </w:pPr>
  </w:p>
  <w:p w:rsidR="00B10369" w:rsidRPr="008C6D62" w:rsidRDefault="00B10369">
    <w:pPr>
      <w:keepNext/>
      <w:jc w:val="right"/>
      <w:rPr>
        <w:sz w:val="20"/>
      </w:rPr>
    </w:pPr>
  </w:p>
  <w:p w:rsidR="00B10369" w:rsidRPr="00E140E4" w:rsidRDefault="00B10369">
    <w:pPr>
      <w:keepNext/>
      <w:jc w:val="right"/>
    </w:pPr>
  </w:p>
  <w:p w:rsidR="00B10369" w:rsidRPr="00E140E4" w:rsidRDefault="00B10369">
    <w:pPr>
      <w:keepNext/>
      <w:jc w:val="right"/>
      <w:rPr>
        <w:b/>
      </w:rPr>
    </w:pPr>
  </w:p>
  <w:p w:rsidR="00B10369" w:rsidRPr="008C6D62" w:rsidRDefault="00B10369">
    <w:pPr>
      <w:pStyle w:val="Header"/>
      <w:pBdr>
        <w:top w:val="single" w:sz="6" w:space="1" w:color="auto"/>
      </w:pBdr>
      <w:jc w:val="righ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0369" w:rsidRPr="00E140E4" w:rsidRDefault="00B10369">
    <w:pPr>
      <w:keepNext/>
      <w:rPr>
        <w:b/>
        <w:sz w:val="20"/>
      </w:rPr>
    </w:pPr>
    <w:r w:rsidRPr="00E140E4">
      <w:rPr>
        <w:b/>
        <w:sz w:val="20"/>
      </w:rPr>
      <w:fldChar w:fldCharType="begin"/>
    </w:r>
    <w:r w:rsidRPr="00E140E4">
      <w:rPr>
        <w:b/>
        <w:sz w:val="20"/>
      </w:rPr>
      <w:instrText xml:space="preserve"> STYLEREF  CharChapNo  \* CHARFORMAT </w:instrText>
    </w:r>
    <w:r w:rsidRPr="00E140E4">
      <w:rPr>
        <w:b/>
        <w:sz w:val="20"/>
      </w:rPr>
      <w:fldChar w:fldCharType="separate"/>
    </w:r>
    <w:r w:rsidR="00476C9B">
      <w:rPr>
        <w:b/>
        <w:noProof/>
        <w:sz w:val="20"/>
      </w:rPr>
      <w:t>Schedule 3</w:t>
    </w:r>
    <w:r w:rsidRPr="00E140E4">
      <w:rPr>
        <w:b/>
        <w:sz w:val="20"/>
      </w:rPr>
      <w:fldChar w:fldCharType="end"/>
    </w:r>
    <w:r w:rsidRPr="00E140E4">
      <w:rPr>
        <w:b/>
        <w:sz w:val="20"/>
      </w:rPr>
      <w:t xml:space="preserve">  </w:t>
    </w:r>
    <w:r w:rsidRPr="00E140E4">
      <w:rPr>
        <w:sz w:val="20"/>
      </w:rPr>
      <w:fldChar w:fldCharType="begin"/>
    </w:r>
    <w:r w:rsidRPr="00E140E4">
      <w:rPr>
        <w:sz w:val="20"/>
      </w:rPr>
      <w:instrText xml:space="preserve"> STYLEREF  CharChapText  \* CHARFORMAT </w:instrText>
    </w:r>
    <w:r w:rsidRPr="00E140E4">
      <w:rPr>
        <w:sz w:val="20"/>
      </w:rPr>
      <w:fldChar w:fldCharType="separate"/>
    </w:r>
    <w:r w:rsidR="00476C9B">
      <w:rPr>
        <w:noProof/>
        <w:sz w:val="20"/>
      </w:rPr>
      <w:t>Medical aids and appliances</w:t>
    </w:r>
    <w:r w:rsidRPr="00E140E4">
      <w:rPr>
        <w:sz w:val="20"/>
      </w:rPr>
      <w:fldChar w:fldCharType="end"/>
    </w:r>
  </w:p>
  <w:p w:rsidR="00B10369" w:rsidRPr="00E140E4" w:rsidRDefault="00B10369">
    <w:pPr>
      <w:keepNext/>
      <w:rPr>
        <w:b/>
        <w:sz w:val="20"/>
      </w:rPr>
    </w:pPr>
  </w:p>
  <w:p w:rsidR="00B10369" w:rsidRPr="00E140E4" w:rsidRDefault="00B10369">
    <w:pPr>
      <w:keepNext/>
      <w:rPr>
        <w:b/>
        <w:sz w:val="20"/>
      </w:rPr>
    </w:pPr>
  </w:p>
  <w:p w:rsidR="00B10369" w:rsidRPr="00E140E4" w:rsidRDefault="00B10369">
    <w:pPr>
      <w:keepNext/>
    </w:pPr>
  </w:p>
  <w:p w:rsidR="00B10369" w:rsidRPr="00E140E4" w:rsidRDefault="00B10369">
    <w:pPr>
      <w:keepNext/>
      <w:rPr>
        <w:b/>
      </w:rPr>
    </w:pPr>
  </w:p>
  <w:p w:rsidR="00B10369" w:rsidRPr="00E140E4" w:rsidRDefault="00B10369">
    <w:pPr>
      <w:pStyle w:val="Header"/>
      <w:pBdr>
        <w:top w:val="single" w:sz="6" w:space="1" w:color="auto"/>
      </w:pBd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0369" w:rsidRPr="008B6C21" w:rsidRDefault="00B10369">
    <w:pPr>
      <w:keepNext/>
      <w:jc w:val="right"/>
      <w:rPr>
        <w:sz w:val="20"/>
      </w:rPr>
    </w:pPr>
    <w:r w:rsidRPr="008B6C21">
      <w:rPr>
        <w:sz w:val="20"/>
      </w:rPr>
      <w:fldChar w:fldCharType="begin"/>
    </w:r>
    <w:r w:rsidRPr="008B6C21">
      <w:rPr>
        <w:sz w:val="20"/>
      </w:rPr>
      <w:instrText xml:space="preserve"> STYLEREF  CharChapText  \* CHARFORMAT </w:instrText>
    </w:r>
    <w:r w:rsidRPr="008B6C21">
      <w:rPr>
        <w:sz w:val="20"/>
      </w:rPr>
      <w:fldChar w:fldCharType="separate"/>
    </w:r>
    <w:r w:rsidR="00476C9B">
      <w:rPr>
        <w:noProof/>
        <w:sz w:val="20"/>
      </w:rPr>
      <w:t>Medical aids and appliances</w: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CharChapNo  \* CHARFORMAT </w:instrText>
    </w:r>
    <w:r w:rsidRPr="008B6C21">
      <w:rPr>
        <w:sz w:val="20"/>
      </w:rPr>
      <w:fldChar w:fldCharType="separate"/>
    </w:r>
    <w:r w:rsidR="00476C9B">
      <w:rPr>
        <w:b/>
        <w:noProof/>
        <w:sz w:val="20"/>
      </w:rPr>
      <w:t>Schedule 3</w:t>
    </w:r>
    <w:r w:rsidRPr="008B6C21">
      <w:rPr>
        <w:sz w:val="20"/>
      </w:rPr>
      <w:fldChar w:fldCharType="end"/>
    </w:r>
  </w:p>
  <w:p w:rsidR="00B10369" w:rsidRPr="00E140E4" w:rsidRDefault="00B10369">
    <w:pPr>
      <w:keepNext/>
      <w:jc w:val="right"/>
      <w:rPr>
        <w:sz w:val="20"/>
      </w:rPr>
    </w:pPr>
  </w:p>
  <w:p w:rsidR="00B10369" w:rsidRPr="008C6D62" w:rsidRDefault="00B10369">
    <w:pPr>
      <w:keepNext/>
      <w:jc w:val="right"/>
      <w:rPr>
        <w:sz w:val="20"/>
      </w:rPr>
    </w:pPr>
  </w:p>
  <w:p w:rsidR="00B10369" w:rsidRPr="00E140E4" w:rsidRDefault="00B10369">
    <w:pPr>
      <w:keepNext/>
      <w:jc w:val="right"/>
    </w:pPr>
  </w:p>
  <w:p w:rsidR="00B10369" w:rsidRPr="00E140E4" w:rsidRDefault="00B10369">
    <w:pPr>
      <w:keepNext/>
      <w:jc w:val="right"/>
      <w:rPr>
        <w:b/>
      </w:rPr>
    </w:pPr>
  </w:p>
  <w:p w:rsidR="00B10369" w:rsidRPr="008C6D62" w:rsidRDefault="00B10369">
    <w:pPr>
      <w:pStyle w:val="Header"/>
      <w:pBdr>
        <w:top w:val="single" w:sz="6" w:space="1" w:color="auto"/>
      </w:pBdr>
      <w:jc w:val="righ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0369" w:rsidRPr="007E528B" w:rsidRDefault="00B10369" w:rsidP="0054782B">
    <w:pPr>
      <w:rPr>
        <w:sz w:val="26"/>
        <w:szCs w:val="26"/>
      </w:rPr>
    </w:pPr>
  </w:p>
  <w:p w:rsidR="00B10369" w:rsidRPr="00750516" w:rsidRDefault="00B10369" w:rsidP="0054782B">
    <w:pPr>
      <w:rPr>
        <w:b/>
        <w:sz w:val="20"/>
      </w:rPr>
    </w:pPr>
    <w:r w:rsidRPr="00750516">
      <w:rPr>
        <w:b/>
        <w:sz w:val="20"/>
      </w:rPr>
      <w:t>Endnotes</w:t>
    </w:r>
  </w:p>
  <w:p w:rsidR="00B10369" w:rsidRPr="007A1328" w:rsidRDefault="00B10369" w:rsidP="0054782B">
    <w:pPr>
      <w:rPr>
        <w:sz w:val="20"/>
      </w:rPr>
    </w:pPr>
  </w:p>
  <w:p w:rsidR="00B10369" w:rsidRPr="007A1328" w:rsidRDefault="00B10369" w:rsidP="0054782B">
    <w:pPr>
      <w:rPr>
        <w:b/>
        <w:sz w:val="24"/>
      </w:rPr>
    </w:pPr>
  </w:p>
  <w:p w:rsidR="00B10369" w:rsidRPr="007E528B" w:rsidRDefault="00B10369" w:rsidP="0054782B">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476C9B">
      <w:rPr>
        <w:noProof/>
        <w:szCs w:val="22"/>
      </w:rPr>
      <w:t>Endnote 5—Uncommenced amendments</w:t>
    </w:r>
    <w:r>
      <w:rPr>
        <w:szCs w:val="22"/>
      </w:rPr>
      <w:fldChar w:fldCharType="end"/>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0369" w:rsidRPr="007E528B" w:rsidRDefault="00B10369" w:rsidP="0054782B">
    <w:pPr>
      <w:jc w:val="right"/>
      <w:rPr>
        <w:sz w:val="26"/>
        <w:szCs w:val="26"/>
      </w:rPr>
    </w:pPr>
  </w:p>
  <w:p w:rsidR="00B10369" w:rsidRPr="00750516" w:rsidRDefault="00B10369" w:rsidP="0054782B">
    <w:pPr>
      <w:jc w:val="right"/>
      <w:rPr>
        <w:b/>
        <w:sz w:val="20"/>
      </w:rPr>
    </w:pPr>
    <w:r w:rsidRPr="00750516">
      <w:rPr>
        <w:b/>
        <w:sz w:val="20"/>
      </w:rPr>
      <w:t>Endnotes</w:t>
    </w:r>
  </w:p>
  <w:p w:rsidR="00B10369" w:rsidRPr="007A1328" w:rsidRDefault="00B10369" w:rsidP="0054782B">
    <w:pPr>
      <w:jc w:val="right"/>
      <w:rPr>
        <w:sz w:val="20"/>
      </w:rPr>
    </w:pPr>
  </w:p>
  <w:p w:rsidR="00B10369" w:rsidRPr="007A1328" w:rsidRDefault="00B10369" w:rsidP="0054782B">
    <w:pPr>
      <w:jc w:val="right"/>
      <w:rPr>
        <w:b/>
        <w:sz w:val="24"/>
      </w:rPr>
    </w:pPr>
  </w:p>
  <w:p w:rsidR="00B10369" w:rsidRPr="007E528B" w:rsidRDefault="00B10369" w:rsidP="0054782B">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476C9B">
      <w:rPr>
        <w:noProof/>
        <w:szCs w:val="22"/>
      </w:rPr>
      <w:t>Endnote 6—Modifications [none]</w:t>
    </w:r>
    <w:r>
      <w:rPr>
        <w:szCs w:val="22"/>
      </w:rPr>
      <w:fldChar w:fldCharType="end"/>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0369" w:rsidRPr="007E528B" w:rsidRDefault="00B10369" w:rsidP="00A36DB5">
    <w:pPr>
      <w:rPr>
        <w:sz w:val="26"/>
        <w:szCs w:val="26"/>
      </w:rPr>
    </w:pPr>
    <w:r>
      <w:rPr>
        <w:sz w:val="26"/>
        <w:szCs w:val="26"/>
      </w:rPr>
      <w:t>Endnotes</w:t>
    </w:r>
  </w:p>
  <w:p w:rsidR="00B10369" w:rsidRDefault="00B10369" w:rsidP="00A36DB5">
    <w:pPr>
      <w:rPr>
        <w:sz w:val="20"/>
      </w:rPr>
    </w:pPr>
  </w:p>
  <w:p w:rsidR="00B10369" w:rsidRPr="007A1328" w:rsidRDefault="00B10369" w:rsidP="00A36DB5">
    <w:pPr>
      <w:rPr>
        <w:sz w:val="20"/>
      </w:rPr>
    </w:pPr>
  </w:p>
  <w:p w:rsidR="00B10369" w:rsidRPr="007A1328" w:rsidRDefault="00B10369" w:rsidP="00A36DB5">
    <w:pPr>
      <w:rPr>
        <w:b/>
        <w:sz w:val="24"/>
      </w:rPr>
    </w:pPr>
  </w:p>
  <w:p w:rsidR="00B10369" w:rsidRPr="007E528B" w:rsidRDefault="00B10369" w:rsidP="00A36DB5">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554985">
      <w:rPr>
        <w:noProof/>
        <w:szCs w:val="22"/>
      </w:rPr>
      <w:t>Endnote 8—Miscellaneous [none]</w:t>
    </w:r>
    <w:r>
      <w:rPr>
        <w:szCs w:val="22"/>
      </w:rPr>
      <w:fldChar w:fldCharType="end"/>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0369" w:rsidRPr="007E528B" w:rsidRDefault="00B10369" w:rsidP="00A36DB5">
    <w:pPr>
      <w:jc w:val="right"/>
      <w:rPr>
        <w:sz w:val="26"/>
        <w:szCs w:val="26"/>
      </w:rPr>
    </w:pPr>
    <w:r>
      <w:rPr>
        <w:sz w:val="26"/>
        <w:szCs w:val="26"/>
      </w:rPr>
      <w:t>Endnotes</w:t>
    </w:r>
  </w:p>
  <w:p w:rsidR="00B10369" w:rsidRPr="007A1328" w:rsidRDefault="00B10369" w:rsidP="00A36DB5">
    <w:pPr>
      <w:jc w:val="right"/>
      <w:rPr>
        <w:sz w:val="20"/>
      </w:rPr>
    </w:pPr>
  </w:p>
  <w:p w:rsidR="00B10369" w:rsidRPr="007A1328" w:rsidRDefault="00B10369" w:rsidP="00A36DB5">
    <w:pPr>
      <w:jc w:val="right"/>
      <w:rPr>
        <w:sz w:val="20"/>
      </w:rPr>
    </w:pPr>
  </w:p>
  <w:p w:rsidR="00B10369" w:rsidRPr="007A1328" w:rsidRDefault="00B10369" w:rsidP="00A36DB5">
    <w:pPr>
      <w:jc w:val="right"/>
      <w:rPr>
        <w:b/>
        <w:sz w:val="24"/>
      </w:rPr>
    </w:pPr>
  </w:p>
  <w:p w:rsidR="00B10369" w:rsidRPr="007E528B" w:rsidRDefault="00B10369" w:rsidP="00A36DB5">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554985">
      <w:rPr>
        <w:noProof/>
        <w:szCs w:val="22"/>
      </w:rPr>
      <w:t>Endnote 8—Miscellaneous [none]</w:t>
    </w:r>
    <w:r>
      <w:rPr>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lvlText w:val="%1."/>
      <w:lvlJc w:val="left"/>
      <w:pPr>
        <w:tabs>
          <w:tab w:val="num" w:pos="1492"/>
        </w:tabs>
        <w:ind w:left="1492" w:hanging="360"/>
      </w:pPr>
    </w:lvl>
  </w:abstractNum>
  <w:abstractNum w:abstractNumId="1">
    <w:nsid w:val="FFFFFF7D"/>
    <w:multiLevelType w:val="singleLevel"/>
    <w:tmpl w:val="25523850"/>
    <w:lvl w:ilvl="0">
      <w:start w:val="1"/>
      <w:numFmt w:val="decimal"/>
      <w:lvlText w:val="%1."/>
      <w:lvlJc w:val="left"/>
      <w:pPr>
        <w:tabs>
          <w:tab w:val="num" w:pos="1209"/>
        </w:tabs>
        <w:ind w:left="1209" w:hanging="360"/>
      </w:pPr>
    </w:lvl>
  </w:abstractNum>
  <w:abstractNum w:abstractNumId="2">
    <w:nsid w:val="FFFFFF7E"/>
    <w:multiLevelType w:val="singleLevel"/>
    <w:tmpl w:val="EF2C2036"/>
    <w:lvl w:ilvl="0">
      <w:start w:val="1"/>
      <w:numFmt w:val="decimal"/>
      <w:lvlText w:val="%1."/>
      <w:lvlJc w:val="left"/>
      <w:pPr>
        <w:tabs>
          <w:tab w:val="num" w:pos="926"/>
        </w:tabs>
        <w:ind w:left="926" w:hanging="360"/>
      </w:pPr>
    </w:lvl>
  </w:abstractNum>
  <w:abstractNum w:abstractNumId="3">
    <w:nsid w:val="FFFFFF7F"/>
    <w:multiLevelType w:val="singleLevel"/>
    <w:tmpl w:val="19AC5D58"/>
    <w:lvl w:ilvl="0">
      <w:start w:val="1"/>
      <w:numFmt w:val="decimal"/>
      <w:lvlText w:val="%1."/>
      <w:lvlJc w:val="left"/>
      <w:pPr>
        <w:tabs>
          <w:tab w:val="num" w:pos="643"/>
        </w:tabs>
        <w:ind w:left="643" w:hanging="360"/>
      </w:pPr>
    </w:lvl>
  </w:abstractNum>
  <w:abstractNum w:abstractNumId="4">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lvlText w:val="%1."/>
      <w:lvlJc w:val="left"/>
      <w:pPr>
        <w:tabs>
          <w:tab w:val="num" w:pos="360"/>
        </w:tabs>
        <w:ind w:left="360" w:hanging="360"/>
      </w:pPr>
    </w:lvl>
  </w:abstractNum>
  <w:abstractNum w:abstractNumId="9">
    <w:nsid w:val="FFFFFF89"/>
    <w:multiLevelType w:val="singleLevel"/>
    <w:tmpl w:val="E3086C16"/>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5">
    <w:nsid w:val="237A2B29"/>
    <w:multiLevelType w:val="multilevel"/>
    <w:tmpl w:val="0C090023"/>
    <w:numStyleLink w:val="ArticleSection"/>
  </w:abstractNum>
  <w:abstractNum w:abstractNumId="16">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nsid w:val="23A82E0B"/>
    <w:multiLevelType w:val="multilevel"/>
    <w:tmpl w:val="0C090023"/>
    <w:numStyleLink w:val="ArticleSection"/>
  </w:abstractNum>
  <w:abstractNum w:abstractNumId="18">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2">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nsid w:val="604757A2"/>
    <w:multiLevelType w:val="multilevel"/>
    <w:tmpl w:val="0C09001D"/>
    <w:numStyleLink w:val="1ai"/>
  </w:abstractNum>
  <w:abstractNum w:abstractNumId="24">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0"/>
  </w:num>
  <w:num w:numId="12">
    <w:abstractNumId w:val="24"/>
  </w:num>
  <w:num w:numId="13">
    <w:abstractNumId w:val="13"/>
  </w:num>
  <w:num w:numId="14">
    <w:abstractNumId w:val="14"/>
  </w:num>
  <w:num w:numId="15">
    <w:abstractNumId w:val="19"/>
  </w:num>
  <w:num w:numId="16">
    <w:abstractNumId w:val="25"/>
  </w:num>
  <w:num w:numId="17">
    <w:abstractNumId w:val="15"/>
  </w:num>
  <w:num w:numId="18">
    <w:abstractNumId w:val="23"/>
  </w:num>
  <w:num w:numId="19">
    <w:abstractNumId w:val="17"/>
  </w:num>
  <w:num w:numId="20">
    <w:abstractNumId w:val="12"/>
  </w:num>
  <w:num w:numId="21">
    <w:abstractNumId w:val="21"/>
  </w:num>
  <w:num w:numId="22">
    <w:abstractNumId w:val="16"/>
  </w:num>
  <w:num w:numId="23">
    <w:abstractNumId w:val="18"/>
  </w:num>
  <w:num w:numId="24">
    <w:abstractNumId w:val="22"/>
  </w:num>
  <w:num w:numId="25">
    <w:abstractNumId w:val="11"/>
  </w:num>
  <w:num w:numId="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removePersonalInformation/>
  <w:removeDateAndTime/>
  <w:embedTrueTypeFonts/>
  <w:saveSubsetFonts/>
  <w:attachedTemplate r:id="rId1"/>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evenAndOddHeaders/>
  <w:drawingGridHorizontalSpacing w:val="110"/>
  <w:displayHorizontalDrawingGridEvery w:val="2"/>
  <w:noPunctuationKerning/>
  <w:characterSpacingControl w:val="doNotCompress"/>
  <w:hdrShapeDefaults>
    <o:shapedefaults v:ext="edit" spidmax="808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0522"/>
    <w:rsid w:val="00002250"/>
    <w:rsid w:val="0000425F"/>
    <w:rsid w:val="0000483C"/>
    <w:rsid w:val="000057F1"/>
    <w:rsid w:val="0000581B"/>
    <w:rsid w:val="0000743F"/>
    <w:rsid w:val="00010758"/>
    <w:rsid w:val="00010D63"/>
    <w:rsid w:val="00010E4A"/>
    <w:rsid w:val="00012132"/>
    <w:rsid w:val="00012FFD"/>
    <w:rsid w:val="00013021"/>
    <w:rsid w:val="00014508"/>
    <w:rsid w:val="00014C0D"/>
    <w:rsid w:val="00014E41"/>
    <w:rsid w:val="0001721A"/>
    <w:rsid w:val="000203C1"/>
    <w:rsid w:val="000210A9"/>
    <w:rsid w:val="00022C20"/>
    <w:rsid w:val="00023313"/>
    <w:rsid w:val="00023A88"/>
    <w:rsid w:val="0002464A"/>
    <w:rsid w:val="00026491"/>
    <w:rsid w:val="00030ED1"/>
    <w:rsid w:val="00031166"/>
    <w:rsid w:val="0003198E"/>
    <w:rsid w:val="00031EFD"/>
    <w:rsid w:val="00032836"/>
    <w:rsid w:val="00032AEE"/>
    <w:rsid w:val="00034425"/>
    <w:rsid w:val="00034EBF"/>
    <w:rsid w:val="00035705"/>
    <w:rsid w:val="00035DB5"/>
    <w:rsid w:val="00036658"/>
    <w:rsid w:val="0003711F"/>
    <w:rsid w:val="00037195"/>
    <w:rsid w:val="000414CC"/>
    <w:rsid w:val="0004301A"/>
    <w:rsid w:val="000442D6"/>
    <w:rsid w:val="00044F7C"/>
    <w:rsid w:val="0004657D"/>
    <w:rsid w:val="000465D6"/>
    <w:rsid w:val="000525A7"/>
    <w:rsid w:val="000532C5"/>
    <w:rsid w:val="00053E74"/>
    <w:rsid w:val="000544A0"/>
    <w:rsid w:val="00055F90"/>
    <w:rsid w:val="00056906"/>
    <w:rsid w:val="00056916"/>
    <w:rsid w:val="000571FD"/>
    <w:rsid w:val="000622F2"/>
    <w:rsid w:val="0006305C"/>
    <w:rsid w:val="0006507C"/>
    <w:rsid w:val="000659C9"/>
    <w:rsid w:val="00065DB7"/>
    <w:rsid w:val="00070973"/>
    <w:rsid w:val="000715CA"/>
    <w:rsid w:val="0007258C"/>
    <w:rsid w:val="00072B43"/>
    <w:rsid w:val="00073C4B"/>
    <w:rsid w:val="00073CFC"/>
    <w:rsid w:val="00073E77"/>
    <w:rsid w:val="0007491D"/>
    <w:rsid w:val="00076D75"/>
    <w:rsid w:val="00076FBE"/>
    <w:rsid w:val="000777D8"/>
    <w:rsid w:val="00077B7B"/>
    <w:rsid w:val="00080ED1"/>
    <w:rsid w:val="00081C5C"/>
    <w:rsid w:val="00081FAF"/>
    <w:rsid w:val="00082983"/>
    <w:rsid w:val="00084066"/>
    <w:rsid w:val="00084A8D"/>
    <w:rsid w:val="00085F75"/>
    <w:rsid w:val="00086A3D"/>
    <w:rsid w:val="00091A4E"/>
    <w:rsid w:val="00092944"/>
    <w:rsid w:val="0009358C"/>
    <w:rsid w:val="00093FB7"/>
    <w:rsid w:val="0009498C"/>
    <w:rsid w:val="00095818"/>
    <w:rsid w:val="000975FB"/>
    <w:rsid w:val="0009792B"/>
    <w:rsid w:val="000A1C23"/>
    <w:rsid w:val="000A2A63"/>
    <w:rsid w:val="000A4360"/>
    <w:rsid w:val="000A5383"/>
    <w:rsid w:val="000A6C72"/>
    <w:rsid w:val="000B1058"/>
    <w:rsid w:val="000B1136"/>
    <w:rsid w:val="000B228B"/>
    <w:rsid w:val="000B240F"/>
    <w:rsid w:val="000B473D"/>
    <w:rsid w:val="000B5BF3"/>
    <w:rsid w:val="000C05F7"/>
    <w:rsid w:val="000C1DC9"/>
    <w:rsid w:val="000C2261"/>
    <w:rsid w:val="000C363F"/>
    <w:rsid w:val="000C3B44"/>
    <w:rsid w:val="000C3B66"/>
    <w:rsid w:val="000C4F01"/>
    <w:rsid w:val="000C52FE"/>
    <w:rsid w:val="000C69A6"/>
    <w:rsid w:val="000C7DF1"/>
    <w:rsid w:val="000D12D7"/>
    <w:rsid w:val="000D28F0"/>
    <w:rsid w:val="000D2CB8"/>
    <w:rsid w:val="000D39B4"/>
    <w:rsid w:val="000D41A8"/>
    <w:rsid w:val="000D4E4E"/>
    <w:rsid w:val="000D5256"/>
    <w:rsid w:val="000D55F6"/>
    <w:rsid w:val="000D5FD9"/>
    <w:rsid w:val="000D6FB7"/>
    <w:rsid w:val="000D73F9"/>
    <w:rsid w:val="000D78CE"/>
    <w:rsid w:val="000E0BD5"/>
    <w:rsid w:val="000E0EF9"/>
    <w:rsid w:val="000E11B0"/>
    <w:rsid w:val="000E1813"/>
    <w:rsid w:val="000E1864"/>
    <w:rsid w:val="000E28A0"/>
    <w:rsid w:val="000E2E10"/>
    <w:rsid w:val="000E310F"/>
    <w:rsid w:val="000E318B"/>
    <w:rsid w:val="000E34C9"/>
    <w:rsid w:val="000E37F3"/>
    <w:rsid w:val="000E4206"/>
    <w:rsid w:val="000E5245"/>
    <w:rsid w:val="000E52B1"/>
    <w:rsid w:val="000E53C9"/>
    <w:rsid w:val="000E72C6"/>
    <w:rsid w:val="000F1840"/>
    <w:rsid w:val="000F29B5"/>
    <w:rsid w:val="000F2C6D"/>
    <w:rsid w:val="000F5257"/>
    <w:rsid w:val="000F5493"/>
    <w:rsid w:val="0010421B"/>
    <w:rsid w:val="00104C1C"/>
    <w:rsid w:val="001053BD"/>
    <w:rsid w:val="00106973"/>
    <w:rsid w:val="00106C75"/>
    <w:rsid w:val="0011087D"/>
    <w:rsid w:val="001128D0"/>
    <w:rsid w:val="00113438"/>
    <w:rsid w:val="00113B3F"/>
    <w:rsid w:val="0011612F"/>
    <w:rsid w:val="00117862"/>
    <w:rsid w:val="00121764"/>
    <w:rsid w:val="001217E0"/>
    <w:rsid w:val="00121EC9"/>
    <w:rsid w:val="00122943"/>
    <w:rsid w:val="00125054"/>
    <w:rsid w:val="001257D6"/>
    <w:rsid w:val="001267DD"/>
    <w:rsid w:val="00126B6B"/>
    <w:rsid w:val="00127FD0"/>
    <w:rsid w:val="001303B2"/>
    <w:rsid w:val="0013107B"/>
    <w:rsid w:val="00132DBD"/>
    <w:rsid w:val="001343EA"/>
    <w:rsid w:val="001347D5"/>
    <w:rsid w:val="00134C8C"/>
    <w:rsid w:val="001355C1"/>
    <w:rsid w:val="00135919"/>
    <w:rsid w:val="00135A66"/>
    <w:rsid w:val="00135F3C"/>
    <w:rsid w:val="001363D4"/>
    <w:rsid w:val="00141C32"/>
    <w:rsid w:val="00142DEF"/>
    <w:rsid w:val="00143843"/>
    <w:rsid w:val="001448D0"/>
    <w:rsid w:val="00144A76"/>
    <w:rsid w:val="001456C6"/>
    <w:rsid w:val="00146196"/>
    <w:rsid w:val="00150AD0"/>
    <w:rsid w:val="00151007"/>
    <w:rsid w:val="00152CB3"/>
    <w:rsid w:val="00152F6D"/>
    <w:rsid w:val="00153395"/>
    <w:rsid w:val="00153560"/>
    <w:rsid w:val="00154340"/>
    <w:rsid w:val="00154F40"/>
    <w:rsid w:val="0015549F"/>
    <w:rsid w:val="001569C0"/>
    <w:rsid w:val="00157654"/>
    <w:rsid w:val="0015772F"/>
    <w:rsid w:val="0016275E"/>
    <w:rsid w:val="0016296E"/>
    <w:rsid w:val="001644E0"/>
    <w:rsid w:val="0016492B"/>
    <w:rsid w:val="001706E1"/>
    <w:rsid w:val="00170EBD"/>
    <w:rsid w:val="00171C69"/>
    <w:rsid w:val="00171E37"/>
    <w:rsid w:val="001729F1"/>
    <w:rsid w:val="00173FD1"/>
    <w:rsid w:val="001778B8"/>
    <w:rsid w:val="001805CE"/>
    <w:rsid w:val="0018066F"/>
    <w:rsid w:val="0018072E"/>
    <w:rsid w:val="00180AF5"/>
    <w:rsid w:val="0018159C"/>
    <w:rsid w:val="001816A6"/>
    <w:rsid w:val="00182440"/>
    <w:rsid w:val="00182ABB"/>
    <w:rsid w:val="00184E09"/>
    <w:rsid w:val="0018742C"/>
    <w:rsid w:val="00187BEA"/>
    <w:rsid w:val="00190989"/>
    <w:rsid w:val="00191C43"/>
    <w:rsid w:val="001923E8"/>
    <w:rsid w:val="0019364C"/>
    <w:rsid w:val="0019715F"/>
    <w:rsid w:val="00197525"/>
    <w:rsid w:val="001A0391"/>
    <w:rsid w:val="001A0B40"/>
    <w:rsid w:val="001A11F2"/>
    <w:rsid w:val="001A2525"/>
    <w:rsid w:val="001A40F8"/>
    <w:rsid w:val="001A47DB"/>
    <w:rsid w:val="001A4D3B"/>
    <w:rsid w:val="001A7913"/>
    <w:rsid w:val="001A7F23"/>
    <w:rsid w:val="001B0D62"/>
    <w:rsid w:val="001B1F03"/>
    <w:rsid w:val="001B24B9"/>
    <w:rsid w:val="001B2F10"/>
    <w:rsid w:val="001B317A"/>
    <w:rsid w:val="001B3731"/>
    <w:rsid w:val="001B3F5D"/>
    <w:rsid w:val="001B4589"/>
    <w:rsid w:val="001C0A16"/>
    <w:rsid w:val="001C0A7A"/>
    <w:rsid w:val="001C2951"/>
    <w:rsid w:val="001C3B72"/>
    <w:rsid w:val="001C4ACE"/>
    <w:rsid w:val="001C6D07"/>
    <w:rsid w:val="001D12C8"/>
    <w:rsid w:val="001D38E3"/>
    <w:rsid w:val="001D3E99"/>
    <w:rsid w:val="001D3F1A"/>
    <w:rsid w:val="001D5258"/>
    <w:rsid w:val="001D5822"/>
    <w:rsid w:val="001D64C9"/>
    <w:rsid w:val="001D6FDC"/>
    <w:rsid w:val="001E0589"/>
    <w:rsid w:val="001E0A0A"/>
    <w:rsid w:val="001E294D"/>
    <w:rsid w:val="001E76AE"/>
    <w:rsid w:val="001F0BF0"/>
    <w:rsid w:val="001F1863"/>
    <w:rsid w:val="001F19D1"/>
    <w:rsid w:val="001F464A"/>
    <w:rsid w:val="001F557D"/>
    <w:rsid w:val="001F6C05"/>
    <w:rsid w:val="001F7816"/>
    <w:rsid w:val="00200281"/>
    <w:rsid w:val="002008FF"/>
    <w:rsid w:val="00202558"/>
    <w:rsid w:val="00203259"/>
    <w:rsid w:val="00203D62"/>
    <w:rsid w:val="0020444C"/>
    <w:rsid w:val="00206E10"/>
    <w:rsid w:val="002135BF"/>
    <w:rsid w:val="002137F7"/>
    <w:rsid w:val="00213C33"/>
    <w:rsid w:val="00214560"/>
    <w:rsid w:val="00215728"/>
    <w:rsid w:val="00216684"/>
    <w:rsid w:val="002219F9"/>
    <w:rsid w:val="00223E59"/>
    <w:rsid w:val="00223EF4"/>
    <w:rsid w:val="00224EA7"/>
    <w:rsid w:val="00225890"/>
    <w:rsid w:val="002258E1"/>
    <w:rsid w:val="00226C51"/>
    <w:rsid w:val="0023034C"/>
    <w:rsid w:val="00232A17"/>
    <w:rsid w:val="00233CA1"/>
    <w:rsid w:val="002349B4"/>
    <w:rsid w:val="00235700"/>
    <w:rsid w:val="002361E3"/>
    <w:rsid w:val="002366FE"/>
    <w:rsid w:val="00236DBD"/>
    <w:rsid w:val="00236F66"/>
    <w:rsid w:val="00237E97"/>
    <w:rsid w:val="0024358C"/>
    <w:rsid w:val="00243952"/>
    <w:rsid w:val="00247308"/>
    <w:rsid w:val="00247A6F"/>
    <w:rsid w:val="00250C64"/>
    <w:rsid w:val="002517E6"/>
    <w:rsid w:val="0025215E"/>
    <w:rsid w:val="0025221C"/>
    <w:rsid w:val="002522CD"/>
    <w:rsid w:val="002535C9"/>
    <w:rsid w:val="002536D6"/>
    <w:rsid w:val="002538AC"/>
    <w:rsid w:val="00253FD4"/>
    <w:rsid w:val="0025411B"/>
    <w:rsid w:val="00255CB7"/>
    <w:rsid w:val="00256AA5"/>
    <w:rsid w:val="00261149"/>
    <w:rsid w:val="00261A13"/>
    <w:rsid w:val="00263165"/>
    <w:rsid w:val="00263F72"/>
    <w:rsid w:val="00266102"/>
    <w:rsid w:val="002671D9"/>
    <w:rsid w:val="00267EDB"/>
    <w:rsid w:val="00270B23"/>
    <w:rsid w:val="002710F7"/>
    <w:rsid w:val="00271E46"/>
    <w:rsid w:val="0027388A"/>
    <w:rsid w:val="00273B12"/>
    <w:rsid w:val="00273F54"/>
    <w:rsid w:val="00275381"/>
    <w:rsid w:val="00276323"/>
    <w:rsid w:val="0028036F"/>
    <w:rsid w:val="00280384"/>
    <w:rsid w:val="00282009"/>
    <w:rsid w:val="002823D9"/>
    <w:rsid w:val="00282C52"/>
    <w:rsid w:val="00283171"/>
    <w:rsid w:val="0028328C"/>
    <w:rsid w:val="00284043"/>
    <w:rsid w:val="002849D1"/>
    <w:rsid w:val="00285C88"/>
    <w:rsid w:val="002861D4"/>
    <w:rsid w:val="002865EE"/>
    <w:rsid w:val="002900E1"/>
    <w:rsid w:val="00290107"/>
    <w:rsid w:val="00290120"/>
    <w:rsid w:val="002911C9"/>
    <w:rsid w:val="002912A9"/>
    <w:rsid w:val="00291E8A"/>
    <w:rsid w:val="00293458"/>
    <w:rsid w:val="0029360C"/>
    <w:rsid w:val="00296479"/>
    <w:rsid w:val="0029718D"/>
    <w:rsid w:val="00297470"/>
    <w:rsid w:val="002A1F54"/>
    <w:rsid w:val="002A3980"/>
    <w:rsid w:val="002A461A"/>
    <w:rsid w:val="002A6C86"/>
    <w:rsid w:val="002A7E13"/>
    <w:rsid w:val="002B051E"/>
    <w:rsid w:val="002B0765"/>
    <w:rsid w:val="002B17FA"/>
    <w:rsid w:val="002B37E7"/>
    <w:rsid w:val="002B6301"/>
    <w:rsid w:val="002B66CF"/>
    <w:rsid w:val="002B6998"/>
    <w:rsid w:val="002B6A51"/>
    <w:rsid w:val="002B74E0"/>
    <w:rsid w:val="002B7712"/>
    <w:rsid w:val="002C1481"/>
    <w:rsid w:val="002C29E8"/>
    <w:rsid w:val="002C30E3"/>
    <w:rsid w:val="002C3FC9"/>
    <w:rsid w:val="002C4346"/>
    <w:rsid w:val="002C443D"/>
    <w:rsid w:val="002D1323"/>
    <w:rsid w:val="002D1458"/>
    <w:rsid w:val="002D270A"/>
    <w:rsid w:val="002D65B8"/>
    <w:rsid w:val="002D6916"/>
    <w:rsid w:val="002D716E"/>
    <w:rsid w:val="002E0A5A"/>
    <w:rsid w:val="002E0CE3"/>
    <w:rsid w:val="002E1011"/>
    <w:rsid w:val="002E1522"/>
    <w:rsid w:val="002E3BD4"/>
    <w:rsid w:val="002E455D"/>
    <w:rsid w:val="002E4B66"/>
    <w:rsid w:val="002E5834"/>
    <w:rsid w:val="002E61CF"/>
    <w:rsid w:val="002E62A8"/>
    <w:rsid w:val="002F112E"/>
    <w:rsid w:val="002F2463"/>
    <w:rsid w:val="002F2C27"/>
    <w:rsid w:val="002F2EAE"/>
    <w:rsid w:val="002F701E"/>
    <w:rsid w:val="003002A2"/>
    <w:rsid w:val="00300522"/>
    <w:rsid w:val="00302469"/>
    <w:rsid w:val="00305CC6"/>
    <w:rsid w:val="00310554"/>
    <w:rsid w:val="00311275"/>
    <w:rsid w:val="00311AF7"/>
    <w:rsid w:val="00313526"/>
    <w:rsid w:val="00314755"/>
    <w:rsid w:val="00314A48"/>
    <w:rsid w:val="0031557A"/>
    <w:rsid w:val="00315586"/>
    <w:rsid w:val="003156D2"/>
    <w:rsid w:val="0031614F"/>
    <w:rsid w:val="00316CF6"/>
    <w:rsid w:val="00317FBE"/>
    <w:rsid w:val="00321102"/>
    <w:rsid w:val="0032142F"/>
    <w:rsid w:val="00324B49"/>
    <w:rsid w:val="003262B8"/>
    <w:rsid w:val="00326D8C"/>
    <w:rsid w:val="00327057"/>
    <w:rsid w:val="003313A9"/>
    <w:rsid w:val="0033237E"/>
    <w:rsid w:val="00333E41"/>
    <w:rsid w:val="00333EAB"/>
    <w:rsid w:val="00333EF1"/>
    <w:rsid w:val="00334C3E"/>
    <w:rsid w:val="0033725C"/>
    <w:rsid w:val="00337264"/>
    <w:rsid w:val="0033766D"/>
    <w:rsid w:val="003433F6"/>
    <w:rsid w:val="003437BC"/>
    <w:rsid w:val="0034429B"/>
    <w:rsid w:val="0034528F"/>
    <w:rsid w:val="00345D8F"/>
    <w:rsid w:val="00345F6B"/>
    <w:rsid w:val="0034775E"/>
    <w:rsid w:val="003514AB"/>
    <w:rsid w:val="003519AA"/>
    <w:rsid w:val="00360F13"/>
    <w:rsid w:val="0036100A"/>
    <w:rsid w:val="00363074"/>
    <w:rsid w:val="00363123"/>
    <w:rsid w:val="00363A76"/>
    <w:rsid w:val="003669F2"/>
    <w:rsid w:val="00367157"/>
    <w:rsid w:val="00371383"/>
    <w:rsid w:val="003726EC"/>
    <w:rsid w:val="0037294B"/>
    <w:rsid w:val="003741B5"/>
    <w:rsid w:val="0037484D"/>
    <w:rsid w:val="00374EEB"/>
    <w:rsid w:val="0037686E"/>
    <w:rsid w:val="00380058"/>
    <w:rsid w:val="003819C1"/>
    <w:rsid w:val="00381EAA"/>
    <w:rsid w:val="003826BE"/>
    <w:rsid w:val="00383231"/>
    <w:rsid w:val="003832D4"/>
    <w:rsid w:val="0038379C"/>
    <w:rsid w:val="0038583E"/>
    <w:rsid w:val="00386F07"/>
    <w:rsid w:val="00387D91"/>
    <w:rsid w:val="00390A8D"/>
    <w:rsid w:val="00390C72"/>
    <w:rsid w:val="003919E7"/>
    <w:rsid w:val="00393D7E"/>
    <w:rsid w:val="00393E53"/>
    <w:rsid w:val="003A292E"/>
    <w:rsid w:val="003A7A7B"/>
    <w:rsid w:val="003B066A"/>
    <w:rsid w:val="003B2001"/>
    <w:rsid w:val="003B2CC2"/>
    <w:rsid w:val="003B397D"/>
    <w:rsid w:val="003B486C"/>
    <w:rsid w:val="003B5470"/>
    <w:rsid w:val="003B54F8"/>
    <w:rsid w:val="003B61DF"/>
    <w:rsid w:val="003B6348"/>
    <w:rsid w:val="003B6433"/>
    <w:rsid w:val="003C019F"/>
    <w:rsid w:val="003C367D"/>
    <w:rsid w:val="003C4BA7"/>
    <w:rsid w:val="003C6921"/>
    <w:rsid w:val="003D0423"/>
    <w:rsid w:val="003D1611"/>
    <w:rsid w:val="003D212E"/>
    <w:rsid w:val="003D2B41"/>
    <w:rsid w:val="003D2BCB"/>
    <w:rsid w:val="003D2EAC"/>
    <w:rsid w:val="003D44CB"/>
    <w:rsid w:val="003D49F7"/>
    <w:rsid w:val="003D5100"/>
    <w:rsid w:val="003D59F5"/>
    <w:rsid w:val="003D5E1F"/>
    <w:rsid w:val="003D6FD1"/>
    <w:rsid w:val="003D716E"/>
    <w:rsid w:val="003E14CA"/>
    <w:rsid w:val="003E17A9"/>
    <w:rsid w:val="003E456B"/>
    <w:rsid w:val="003E4CE4"/>
    <w:rsid w:val="003E75A8"/>
    <w:rsid w:val="003E7A49"/>
    <w:rsid w:val="003E7C55"/>
    <w:rsid w:val="003F075D"/>
    <w:rsid w:val="003F10F0"/>
    <w:rsid w:val="003F27A6"/>
    <w:rsid w:val="003F40C3"/>
    <w:rsid w:val="003F46BD"/>
    <w:rsid w:val="003F67A6"/>
    <w:rsid w:val="003F69DC"/>
    <w:rsid w:val="004009B4"/>
    <w:rsid w:val="00402E4A"/>
    <w:rsid w:val="0040353A"/>
    <w:rsid w:val="00404368"/>
    <w:rsid w:val="00404415"/>
    <w:rsid w:val="004055D9"/>
    <w:rsid w:val="00406153"/>
    <w:rsid w:val="00414D35"/>
    <w:rsid w:val="0041531B"/>
    <w:rsid w:val="00415C16"/>
    <w:rsid w:val="00416712"/>
    <w:rsid w:val="004179A8"/>
    <w:rsid w:val="00420117"/>
    <w:rsid w:val="0042316F"/>
    <w:rsid w:val="004237EE"/>
    <w:rsid w:val="00424092"/>
    <w:rsid w:val="00424A60"/>
    <w:rsid w:val="00424E6D"/>
    <w:rsid w:val="00425C03"/>
    <w:rsid w:val="00426200"/>
    <w:rsid w:val="00426CEA"/>
    <w:rsid w:val="00432BB2"/>
    <w:rsid w:val="0043357B"/>
    <w:rsid w:val="004338E7"/>
    <w:rsid w:val="00433A7D"/>
    <w:rsid w:val="00435288"/>
    <w:rsid w:val="00436C2A"/>
    <w:rsid w:val="004370B7"/>
    <w:rsid w:val="004376D9"/>
    <w:rsid w:val="00437918"/>
    <w:rsid w:val="00437DFA"/>
    <w:rsid w:val="004406B8"/>
    <w:rsid w:val="00440BC1"/>
    <w:rsid w:val="004415D9"/>
    <w:rsid w:val="004424C1"/>
    <w:rsid w:val="004436A2"/>
    <w:rsid w:val="004440AF"/>
    <w:rsid w:val="00446963"/>
    <w:rsid w:val="00450683"/>
    <w:rsid w:val="00450CC1"/>
    <w:rsid w:val="004523DC"/>
    <w:rsid w:val="00452AFB"/>
    <w:rsid w:val="00452E26"/>
    <w:rsid w:val="00454FF7"/>
    <w:rsid w:val="004559FE"/>
    <w:rsid w:val="004564BA"/>
    <w:rsid w:val="0045758A"/>
    <w:rsid w:val="0046280C"/>
    <w:rsid w:val="004628A3"/>
    <w:rsid w:val="004628EC"/>
    <w:rsid w:val="00462F68"/>
    <w:rsid w:val="00463184"/>
    <w:rsid w:val="00463582"/>
    <w:rsid w:val="004638D4"/>
    <w:rsid w:val="00464DB0"/>
    <w:rsid w:val="004657BC"/>
    <w:rsid w:val="004668F9"/>
    <w:rsid w:val="004669E6"/>
    <w:rsid w:val="00467081"/>
    <w:rsid w:val="0047234B"/>
    <w:rsid w:val="0047234D"/>
    <w:rsid w:val="0047428A"/>
    <w:rsid w:val="0047439C"/>
    <w:rsid w:val="00476BBD"/>
    <w:rsid w:val="00476C9B"/>
    <w:rsid w:val="00476D5E"/>
    <w:rsid w:val="004818B0"/>
    <w:rsid w:val="00481AC3"/>
    <w:rsid w:val="00481D24"/>
    <w:rsid w:val="0048221C"/>
    <w:rsid w:val="0048275C"/>
    <w:rsid w:val="00482766"/>
    <w:rsid w:val="004829C8"/>
    <w:rsid w:val="0048304F"/>
    <w:rsid w:val="004847AA"/>
    <w:rsid w:val="004856BA"/>
    <w:rsid w:val="0048684D"/>
    <w:rsid w:val="00486F2C"/>
    <w:rsid w:val="00493124"/>
    <w:rsid w:val="004933E8"/>
    <w:rsid w:val="00493CE8"/>
    <w:rsid w:val="00494310"/>
    <w:rsid w:val="00494356"/>
    <w:rsid w:val="004945C6"/>
    <w:rsid w:val="0049462C"/>
    <w:rsid w:val="00494B23"/>
    <w:rsid w:val="00495B1F"/>
    <w:rsid w:val="00495F1B"/>
    <w:rsid w:val="00496E0E"/>
    <w:rsid w:val="00497AE5"/>
    <w:rsid w:val="004A1E06"/>
    <w:rsid w:val="004A390F"/>
    <w:rsid w:val="004A57AD"/>
    <w:rsid w:val="004A598B"/>
    <w:rsid w:val="004A69D6"/>
    <w:rsid w:val="004A6E6A"/>
    <w:rsid w:val="004A7985"/>
    <w:rsid w:val="004A798C"/>
    <w:rsid w:val="004A7DDE"/>
    <w:rsid w:val="004B4DF1"/>
    <w:rsid w:val="004C209A"/>
    <w:rsid w:val="004C361A"/>
    <w:rsid w:val="004C4D12"/>
    <w:rsid w:val="004C4D3C"/>
    <w:rsid w:val="004C658A"/>
    <w:rsid w:val="004C67FC"/>
    <w:rsid w:val="004C6B7F"/>
    <w:rsid w:val="004D0624"/>
    <w:rsid w:val="004D18D1"/>
    <w:rsid w:val="004D2527"/>
    <w:rsid w:val="004D3876"/>
    <w:rsid w:val="004D591F"/>
    <w:rsid w:val="004D66FD"/>
    <w:rsid w:val="004D6B6F"/>
    <w:rsid w:val="004E2A24"/>
    <w:rsid w:val="004E4A89"/>
    <w:rsid w:val="004E5706"/>
    <w:rsid w:val="004E5B03"/>
    <w:rsid w:val="004F0EC7"/>
    <w:rsid w:val="004F1114"/>
    <w:rsid w:val="004F174C"/>
    <w:rsid w:val="004F3890"/>
    <w:rsid w:val="004F419D"/>
    <w:rsid w:val="004F5F01"/>
    <w:rsid w:val="004F6E86"/>
    <w:rsid w:val="004F7044"/>
    <w:rsid w:val="004F7762"/>
    <w:rsid w:val="005001F8"/>
    <w:rsid w:val="0050083B"/>
    <w:rsid w:val="00501307"/>
    <w:rsid w:val="00502033"/>
    <w:rsid w:val="00502646"/>
    <w:rsid w:val="00503574"/>
    <w:rsid w:val="00504500"/>
    <w:rsid w:val="005049CB"/>
    <w:rsid w:val="005049FD"/>
    <w:rsid w:val="00504B88"/>
    <w:rsid w:val="00504F2E"/>
    <w:rsid w:val="00505A1F"/>
    <w:rsid w:val="00505F52"/>
    <w:rsid w:val="00506C0E"/>
    <w:rsid w:val="00506C6E"/>
    <w:rsid w:val="00506FCD"/>
    <w:rsid w:val="00507CA4"/>
    <w:rsid w:val="005117FE"/>
    <w:rsid w:val="00511947"/>
    <w:rsid w:val="00516716"/>
    <w:rsid w:val="00517A69"/>
    <w:rsid w:val="00520EF5"/>
    <w:rsid w:val="00521C09"/>
    <w:rsid w:val="00522332"/>
    <w:rsid w:val="00522A34"/>
    <w:rsid w:val="005232D3"/>
    <w:rsid w:val="00523D36"/>
    <w:rsid w:val="005247E2"/>
    <w:rsid w:val="00525D4E"/>
    <w:rsid w:val="0052693B"/>
    <w:rsid w:val="00531A88"/>
    <w:rsid w:val="00533069"/>
    <w:rsid w:val="00534912"/>
    <w:rsid w:val="00535311"/>
    <w:rsid w:val="00535F23"/>
    <w:rsid w:val="00536338"/>
    <w:rsid w:val="005376EE"/>
    <w:rsid w:val="00540616"/>
    <w:rsid w:val="005429C2"/>
    <w:rsid w:val="005432D9"/>
    <w:rsid w:val="00543C7B"/>
    <w:rsid w:val="00545F6B"/>
    <w:rsid w:val="005468FF"/>
    <w:rsid w:val="0054782B"/>
    <w:rsid w:val="005506D0"/>
    <w:rsid w:val="0055095C"/>
    <w:rsid w:val="00551068"/>
    <w:rsid w:val="005513C4"/>
    <w:rsid w:val="0055166E"/>
    <w:rsid w:val="00551E88"/>
    <w:rsid w:val="00553C53"/>
    <w:rsid w:val="00554985"/>
    <w:rsid w:val="0055533F"/>
    <w:rsid w:val="00555A21"/>
    <w:rsid w:val="00555AFC"/>
    <w:rsid w:val="00557146"/>
    <w:rsid w:val="00560219"/>
    <w:rsid w:val="00561A28"/>
    <w:rsid w:val="00561F4D"/>
    <w:rsid w:val="005631C9"/>
    <w:rsid w:val="00565344"/>
    <w:rsid w:val="00565CC1"/>
    <w:rsid w:val="0056661D"/>
    <w:rsid w:val="00566730"/>
    <w:rsid w:val="00566E4A"/>
    <w:rsid w:val="00573F2A"/>
    <w:rsid w:val="00573FC2"/>
    <w:rsid w:val="005750FB"/>
    <w:rsid w:val="005753E3"/>
    <w:rsid w:val="00576B43"/>
    <w:rsid w:val="00577737"/>
    <w:rsid w:val="005810C4"/>
    <w:rsid w:val="0058124E"/>
    <w:rsid w:val="0058183C"/>
    <w:rsid w:val="00582581"/>
    <w:rsid w:val="00582644"/>
    <w:rsid w:val="00585A1C"/>
    <w:rsid w:val="0058667B"/>
    <w:rsid w:val="00586D0C"/>
    <w:rsid w:val="00587318"/>
    <w:rsid w:val="00587981"/>
    <w:rsid w:val="00590607"/>
    <w:rsid w:val="00591F0A"/>
    <w:rsid w:val="00592B2F"/>
    <w:rsid w:val="00595457"/>
    <w:rsid w:val="00595DB7"/>
    <w:rsid w:val="00596A02"/>
    <w:rsid w:val="005A4CFE"/>
    <w:rsid w:val="005A5AC3"/>
    <w:rsid w:val="005A70F3"/>
    <w:rsid w:val="005A78FA"/>
    <w:rsid w:val="005A7B9F"/>
    <w:rsid w:val="005A7D7F"/>
    <w:rsid w:val="005B0126"/>
    <w:rsid w:val="005B1841"/>
    <w:rsid w:val="005B2F15"/>
    <w:rsid w:val="005B3A0A"/>
    <w:rsid w:val="005B3C11"/>
    <w:rsid w:val="005B4E44"/>
    <w:rsid w:val="005B4EAC"/>
    <w:rsid w:val="005B54D7"/>
    <w:rsid w:val="005B6373"/>
    <w:rsid w:val="005B645D"/>
    <w:rsid w:val="005B7B55"/>
    <w:rsid w:val="005C0105"/>
    <w:rsid w:val="005C0A94"/>
    <w:rsid w:val="005C13D1"/>
    <w:rsid w:val="005C15E7"/>
    <w:rsid w:val="005C1A54"/>
    <w:rsid w:val="005C201F"/>
    <w:rsid w:val="005C3049"/>
    <w:rsid w:val="005C363A"/>
    <w:rsid w:val="005C5586"/>
    <w:rsid w:val="005C57D3"/>
    <w:rsid w:val="005C6867"/>
    <w:rsid w:val="005C75BE"/>
    <w:rsid w:val="005D0563"/>
    <w:rsid w:val="005D07EB"/>
    <w:rsid w:val="005D38D1"/>
    <w:rsid w:val="005D3BE5"/>
    <w:rsid w:val="005D5937"/>
    <w:rsid w:val="005D7199"/>
    <w:rsid w:val="005E11A6"/>
    <w:rsid w:val="005E1313"/>
    <w:rsid w:val="005E133A"/>
    <w:rsid w:val="005E24EA"/>
    <w:rsid w:val="005E2899"/>
    <w:rsid w:val="005E4075"/>
    <w:rsid w:val="005E4AEC"/>
    <w:rsid w:val="005F0DF3"/>
    <w:rsid w:val="005F2969"/>
    <w:rsid w:val="005F3B02"/>
    <w:rsid w:val="005F7A1C"/>
    <w:rsid w:val="005F7EC2"/>
    <w:rsid w:val="00600076"/>
    <w:rsid w:val="006006A1"/>
    <w:rsid w:val="00601ECB"/>
    <w:rsid w:val="00603D03"/>
    <w:rsid w:val="00604418"/>
    <w:rsid w:val="00607532"/>
    <w:rsid w:val="00610BBE"/>
    <w:rsid w:val="00611C24"/>
    <w:rsid w:val="00612E48"/>
    <w:rsid w:val="00613FE8"/>
    <w:rsid w:val="00615790"/>
    <w:rsid w:val="00615935"/>
    <w:rsid w:val="00615939"/>
    <w:rsid w:val="00615C1F"/>
    <w:rsid w:val="006168AC"/>
    <w:rsid w:val="00616CA2"/>
    <w:rsid w:val="00616DED"/>
    <w:rsid w:val="00622CEF"/>
    <w:rsid w:val="0062381F"/>
    <w:rsid w:val="00623E5E"/>
    <w:rsid w:val="006247E0"/>
    <w:rsid w:val="00624AEE"/>
    <w:rsid w:val="00625CAC"/>
    <w:rsid w:val="0062738E"/>
    <w:rsid w:val="00627498"/>
    <w:rsid w:val="006305C2"/>
    <w:rsid w:val="006340C5"/>
    <w:rsid w:val="00634755"/>
    <w:rsid w:val="00634C5B"/>
    <w:rsid w:val="0063554A"/>
    <w:rsid w:val="00637872"/>
    <w:rsid w:val="00637D61"/>
    <w:rsid w:val="00641613"/>
    <w:rsid w:val="006420DB"/>
    <w:rsid w:val="0064340A"/>
    <w:rsid w:val="00646A0F"/>
    <w:rsid w:val="00646DBE"/>
    <w:rsid w:val="0065304C"/>
    <w:rsid w:val="00654DB3"/>
    <w:rsid w:val="00655A44"/>
    <w:rsid w:val="00656B1E"/>
    <w:rsid w:val="00660F9E"/>
    <w:rsid w:val="006611FE"/>
    <w:rsid w:val="006640C6"/>
    <w:rsid w:val="00667AB5"/>
    <w:rsid w:val="00667C12"/>
    <w:rsid w:val="006706FD"/>
    <w:rsid w:val="0067102F"/>
    <w:rsid w:val="0067133A"/>
    <w:rsid w:val="00671754"/>
    <w:rsid w:val="00672503"/>
    <w:rsid w:val="00672981"/>
    <w:rsid w:val="00672C83"/>
    <w:rsid w:val="006730F3"/>
    <w:rsid w:val="00673FA1"/>
    <w:rsid w:val="006748A2"/>
    <w:rsid w:val="00675444"/>
    <w:rsid w:val="00675830"/>
    <w:rsid w:val="00675E62"/>
    <w:rsid w:val="00677DF0"/>
    <w:rsid w:val="00677F43"/>
    <w:rsid w:val="00680286"/>
    <w:rsid w:val="00680C5A"/>
    <w:rsid w:val="00682626"/>
    <w:rsid w:val="00682F4D"/>
    <w:rsid w:val="00683358"/>
    <w:rsid w:val="006837B7"/>
    <w:rsid w:val="00685518"/>
    <w:rsid w:val="00685BCA"/>
    <w:rsid w:val="00686C51"/>
    <w:rsid w:val="006870CC"/>
    <w:rsid w:val="0069059D"/>
    <w:rsid w:val="00690900"/>
    <w:rsid w:val="00690CE6"/>
    <w:rsid w:val="00692601"/>
    <w:rsid w:val="006941E2"/>
    <w:rsid w:val="00694F17"/>
    <w:rsid w:val="0069502F"/>
    <w:rsid w:val="006952C2"/>
    <w:rsid w:val="006971DE"/>
    <w:rsid w:val="006974FB"/>
    <w:rsid w:val="00697AE2"/>
    <w:rsid w:val="006A0FEE"/>
    <w:rsid w:val="006A3A0A"/>
    <w:rsid w:val="006A3A69"/>
    <w:rsid w:val="006A532D"/>
    <w:rsid w:val="006A5B44"/>
    <w:rsid w:val="006A5CDF"/>
    <w:rsid w:val="006A67F1"/>
    <w:rsid w:val="006A6BA0"/>
    <w:rsid w:val="006B01B6"/>
    <w:rsid w:val="006B0A03"/>
    <w:rsid w:val="006B2924"/>
    <w:rsid w:val="006B3568"/>
    <w:rsid w:val="006B361E"/>
    <w:rsid w:val="006B3E3D"/>
    <w:rsid w:val="006B3F39"/>
    <w:rsid w:val="006B4664"/>
    <w:rsid w:val="006B4DFA"/>
    <w:rsid w:val="006B59F4"/>
    <w:rsid w:val="006B705F"/>
    <w:rsid w:val="006B74A3"/>
    <w:rsid w:val="006C10CB"/>
    <w:rsid w:val="006C1755"/>
    <w:rsid w:val="006C1798"/>
    <w:rsid w:val="006C559F"/>
    <w:rsid w:val="006C620C"/>
    <w:rsid w:val="006C7958"/>
    <w:rsid w:val="006C7DEE"/>
    <w:rsid w:val="006D0045"/>
    <w:rsid w:val="006D1592"/>
    <w:rsid w:val="006D1C6E"/>
    <w:rsid w:val="006D4812"/>
    <w:rsid w:val="006D54D5"/>
    <w:rsid w:val="006D5558"/>
    <w:rsid w:val="006E0352"/>
    <w:rsid w:val="006E0C42"/>
    <w:rsid w:val="006E13FB"/>
    <w:rsid w:val="006E2B4E"/>
    <w:rsid w:val="006E3CB0"/>
    <w:rsid w:val="006E3D78"/>
    <w:rsid w:val="006E50A6"/>
    <w:rsid w:val="006E7907"/>
    <w:rsid w:val="006F0E23"/>
    <w:rsid w:val="006F2235"/>
    <w:rsid w:val="006F25DE"/>
    <w:rsid w:val="006F429E"/>
    <w:rsid w:val="006F48F3"/>
    <w:rsid w:val="006F6870"/>
    <w:rsid w:val="006F77CC"/>
    <w:rsid w:val="00700022"/>
    <w:rsid w:val="0070007A"/>
    <w:rsid w:val="00701280"/>
    <w:rsid w:val="007019CC"/>
    <w:rsid w:val="007065F6"/>
    <w:rsid w:val="00707ED4"/>
    <w:rsid w:val="00710408"/>
    <w:rsid w:val="0071109F"/>
    <w:rsid w:val="007114E1"/>
    <w:rsid w:val="007116C5"/>
    <w:rsid w:val="0071185F"/>
    <w:rsid w:val="00711BF9"/>
    <w:rsid w:val="00712B5B"/>
    <w:rsid w:val="00713CC4"/>
    <w:rsid w:val="00715FFB"/>
    <w:rsid w:val="007162FF"/>
    <w:rsid w:val="00716917"/>
    <w:rsid w:val="00716B40"/>
    <w:rsid w:val="00716B55"/>
    <w:rsid w:val="00717038"/>
    <w:rsid w:val="00720179"/>
    <w:rsid w:val="00721CD7"/>
    <w:rsid w:val="007247C9"/>
    <w:rsid w:val="00724B19"/>
    <w:rsid w:val="007270C6"/>
    <w:rsid w:val="007272D9"/>
    <w:rsid w:val="00727343"/>
    <w:rsid w:val="007305AB"/>
    <w:rsid w:val="00733CCA"/>
    <w:rsid w:val="00736507"/>
    <w:rsid w:val="00740677"/>
    <w:rsid w:val="00740791"/>
    <w:rsid w:val="00740FC7"/>
    <w:rsid w:val="00742BDD"/>
    <w:rsid w:val="00743A20"/>
    <w:rsid w:val="007458F2"/>
    <w:rsid w:val="0074592F"/>
    <w:rsid w:val="007506D9"/>
    <w:rsid w:val="00750DA4"/>
    <w:rsid w:val="0075105C"/>
    <w:rsid w:val="007539A0"/>
    <w:rsid w:val="007540DB"/>
    <w:rsid w:val="007562B2"/>
    <w:rsid w:val="00756A75"/>
    <w:rsid w:val="00756E0C"/>
    <w:rsid w:val="00757B74"/>
    <w:rsid w:val="007604C8"/>
    <w:rsid w:val="00760D6C"/>
    <w:rsid w:val="00762246"/>
    <w:rsid w:val="00762EB3"/>
    <w:rsid w:val="0076385E"/>
    <w:rsid w:val="0076399F"/>
    <w:rsid w:val="00763FB2"/>
    <w:rsid w:val="00764339"/>
    <w:rsid w:val="007647C1"/>
    <w:rsid w:val="00766927"/>
    <w:rsid w:val="00767797"/>
    <w:rsid w:val="00770323"/>
    <w:rsid w:val="00770CAF"/>
    <w:rsid w:val="00771648"/>
    <w:rsid w:val="007729CD"/>
    <w:rsid w:val="00773109"/>
    <w:rsid w:val="00773C2D"/>
    <w:rsid w:val="007742AD"/>
    <w:rsid w:val="007769C2"/>
    <w:rsid w:val="00777748"/>
    <w:rsid w:val="007812D7"/>
    <w:rsid w:val="007830EE"/>
    <w:rsid w:val="0078337D"/>
    <w:rsid w:val="00783B38"/>
    <w:rsid w:val="00783CF1"/>
    <w:rsid w:val="00783DB9"/>
    <w:rsid w:val="0078572F"/>
    <w:rsid w:val="00785F36"/>
    <w:rsid w:val="00786C39"/>
    <w:rsid w:val="00786D0C"/>
    <w:rsid w:val="00787456"/>
    <w:rsid w:val="00787FB8"/>
    <w:rsid w:val="00790F7D"/>
    <w:rsid w:val="0079195F"/>
    <w:rsid w:val="0079283A"/>
    <w:rsid w:val="00792E4A"/>
    <w:rsid w:val="00793EC8"/>
    <w:rsid w:val="00795007"/>
    <w:rsid w:val="007954EC"/>
    <w:rsid w:val="007955CC"/>
    <w:rsid w:val="0079763A"/>
    <w:rsid w:val="007A0493"/>
    <w:rsid w:val="007A1382"/>
    <w:rsid w:val="007A19A2"/>
    <w:rsid w:val="007A1DC5"/>
    <w:rsid w:val="007A1FB8"/>
    <w:rsid w:val="007A43BA"/>
    <w:rsid w:val="007A479D"/>
    <w:rsid w:val="007A7E00"/>
    <w:rsid w:val="007B03B6"/>
    <w:rsid w:val="007B13CE"/>
    <w:rsid w:val="007B16AB"/>
    <w:rsid w:val="007B41FE"/>
    <w:rsid w:val="007B4609"/>
    <w:rsid w:val="007B6D65"/>
    <w:rsid w:val="007B796A"/>
    <w:rsid w:val="007C004A"/>
    <w:rsid w:val="007C09CF"/>
    <w:rsid w:val="007C0D1F"/>
    <w:rsid w:val="007C26D2"/>
    <w:rsid w:val="007C277C"/>
    <w:rsid w:val="007C47FE"/>
    <w:rsid w:val="007C513D"/>
    <w:rsid w:val="007C5E49"/>
    <w:rsid w:val="007C69FD"/>
    <w:rsid w:val="007C7429"/>
    <w:rsid w:val="007D0429"/>
    <w:rsid w:val="007D3E6A"/>
    <w:rsid w:val="007D53CC"/>
    <w:rsid w:val="007D5725"/>
    <w:rsid w:val="007D5D07"/>
    <w:rsid w:val="007D6E9E"/>
    <w:rsid w:val="007E155D"/>
    <w:rsid w:val="007E1643"/>
    <w:rsid w:val="007E39FC"/>
    <w:rsid w:val="007E60CA"/>
    <w:rsid w:val="007E688C"/>
    <w:rsid w:val="007E6F6A"/>
    <w:rsid w:val="007E77D2"/>
    <w:rsid w:val="007E796A"/>
    <w:rsid w:val="007F0AB0"/>
    <w:rsid w:val="007F0F28"/>
    <w:rsid w:val="007F1259"/>
    <w:rsid w:val="007F2813"/>
    <w:rsid w:val="007F4A10"/>
    <w:rsid w:val="007F5277"/>
    <w:rsid w:val="007F5577"/>
    <w:rsid w:val="007F55F7"/>
    <w:rsid w:val="007F6192"/>
    <w:rsid w:val="007F7DB6"/>
    <w:rsid w:val="007F7DE9"/>
    <w:rsid w:val="0080108F"/>
    <w:rsid w:val="00801A19"/>
    <w:rsid w:val="00802E32"/>
    <w:rsid w:val="00806B36"/>
    <w:rsid w:val="008079CE"/>
    <w:rsid w:val="0081149C"/>
    <w:rsid w:val="00811DB2"/>
    <w:rsid w:val="00812D8F"/>
    <w:rsid w:val="008151BB"/>
    <w:rsid w:val="0081566F"/>
    <w:rsid w:val="0081645C"/>
    <w:rsid w:val="00820796"/>
    <w:rsid w:val="0082347B"/>
    <w:rsid w:val="00823C36"/>
    <w:rsid w:val="00824AC3"/>
    <w:rsid w:val="008252F1"/>
    <w:rsid w:val="008259C5"/>
    <w:rsid w:val="00827453"/>
    <w:rsid w:val="008307EF"/>
    <w:rsid w:val="00830880"/>
    <w:rsid w:val="00830EB9"/>
    <w:rsid w:val="00833170"/>
    <w:rsid w:val="00834795"/>
    <w:rsid w:val="00834CD0"/>
    <w:rsid w:val="00834E59"/>
    <w:rsid w:val="008362FF"/>
    <w:rsid w:val="0083636E"/>
    <w:rsid w:val="0083651B"/>
    <w:rsid w:val="00836617"/>
    <w:rsid w:val="00840A5D"/>
    <w:rsid w:val="00841E6E"/>
    <w:rsid w:val="008427B9"/>
    <w:rsid w:val="00844FE6"/>
    <w:rsid w:val="00846585"/>
    <w:rsid w:val="00850FA1"/>
    <w:rsid w:val="0085205E"/>
    <w:rsid w:val="008524B9"/>
    <w:rsid w:val="00852AEE"/>
    <w:rsid w:val="00855907"/>
    <w:rsid w:val="00855FD9"/>
    <w:rsid w:val="008609A9"/>
    <w:rsid w:val="00860B86"/>
    <w:rsid w:val="008622C4"/>
    <w:rsid w:val="00862E26"/>
    <w:rsid w:val="008630B5"/>
    <w:rsid w:val="00863632"/>
    <w:rsid w:val="00863ACF"/>
    <w:rsid w:val="00865165"/>
    <w:rsid w:val="0086553D"/>
    <w:rsid w:val="00866ADE"/>
    <w:rsid w:val="008742FA"/>
    <w:rsid w:val="00877A62"/>
    <w:rsid w:val="008803AF"/>
    <w:rsid w:val="00883381"/>
    <w:rsid w:val="00884DD7"/>
    <w:rsid w:val="00884FD9"/>
    <w:rsid w:val="00886925"/>
    <w:rsid w:val="008870BE"/>
    <w:rsid w:val="00890201"/>
    <w:rsid w:val="008903AA"/>
    <w:rsid w:val="00891607"/>
    <w:rsid w:val="00892442"/>
    <w:rsid w:val="00894A6A"/>
    <w:rsid w:val="0089505B"/>
    <w:rsid w:val="00895734"/>
    <w:rsid w:val="008A3A5C"/>
    <w:rsid w:val="008A3C0E"/>
    <w:rsid w:val="008A6F8B"/>
    <w:rsid w:val="008A786C"/>
    <w:rsid w:val="008A7A75"/>
    <w:rsid w:val="008B13B2"/>
    <w:rsid w:val="008B1786"/>
    <w:rsid w:val="008B33E9"/>
    <w:rsid w:val="008B3551"/>
    <w:rsid w:val="008B4B5A"/>
    <w:rsid w:val="008B69AD"/>
    <w:rsid w:val="008B6ECD"/>
    <w:rsid w:val="008B72C6"/>
    <w:rsid w:val="008C0E7C"/>
    <w:rsid w:val="008C20F3"/>
    <w:rsid w:val="008C315E"/>
    <w:rsid w:val="008C4163"/>
    <w:rsid w:val="008C4DB5"/>
    <w:rsid w:val="008C4FFA"/>
    <w:rsid w:val="008C59A7"/>
    <w:rsid w:val="008C7CD2"/>
    <w:rsid w:val="008C7E73"/>
    <w:rsid w:val="008C7EC6"/>
    <w:rsid w:val="008C7F16"/>
    <w:rsid w:val="008D0C3C"/>
    <w:rsid w:val="008D0E5F"/>
    <w:rsid w:val="008D1CAC"/>
    <w:rsid w:val="008D2139"/>
    <w:rsid w:val="008D2F32"/>
    <w:rsid w:val="008D315A"/>
    <w:rsid w:val="008D4758"/>
    <w:rsid w:val="008D4E9B"/>
    <w:rsid w:val="008D7D67"/>
    <w:rsid w:val="008E0CA5"/>
    <w:rsid w:val="008E190C"/>
    <w:rsid w:val="008E2A1B"/>
    <w:rsid w:val="008E2A76"/>
    <w:rsid w:val="008E3276"/>
    <w:rsid w:val="008E714B"/>
    <w:rsid w:val="008E774F"/>
    <w:rsid w:val="008E7950"/>
    <w:rsid w:val="008E7E66"/>
    <w:rsid w:val="008F082A"/>
    <w:rsid w:val="008F0B6E"/>
    <w:rsid w:val="008F2F88"/>
    <w:rsid w:val="008F32EC"/>
    <w:rsid w:val="008F360A"/>
    <w:rsid w:val="008F4342"/>
    <w:rsid w:val="008F6741"/>
    <w:rsid w:val="008F68C4"/>
    <w:rsid w:val="008F71C5"/>
    <w:rsid w:val="0090296D"/>
    <w:rsid w:val="00902CFC"/>
    <w:rsid w:val="009033BA"/>
    <w:rsid w:val="009039A8"/>
    <w:rsid w:val="009039D0"/>
    <w:rsid w:val="00903EE8"/>
    <w:rsid w:val="0090473B"/>
    <w:rsid w:val="0090485E"/>
    <w:rsid w:val="0090525D"/>
    <w:rsid w:val="009064EA"/>
    <w:rsid w:val="009066B6"/>
    <w:rsid w:val="00906CD0"/>
    <w:rsid w:val="00912369"/>
    <w:rsid w:val="0091407B"/>
    <w:rsid w:val="0091511B"/>
    <w:rsid w:val="0091577B"/>
    <w:rsid w:val="009157DF"/>
    <w:rsid w:val="00917D20"/>
    <w:rsid w:val="00917E0F"/>
    <w:rsid w:val="00920683"/>
    <w:rsid w:val="0092115A"/>
    <w:rsid w:val="00922300"/>
    <w:rsid w:val="00922937"/>
    <w:rsid w:val="00922AD7"/>
    <w:rsid w:val="00922B18"/>
    <w:rsid w:val="00923172"/>
    <w:rsid w:val="009238CB"/>
    <w:rsid w:val="009239FD"/>
    <w:rsid w:val="0092474D"/>
    <w:rsid w:val="009248F4"/>
    <w:rsid w:val="0092739F"/>
    <w:rsid w:val="009323A6"/>
    <w:rsid w:val="009336D8"/>
    <w:rsid w:val="00934005"/>
    <w:rsid w:val="00937550"/>
    <w:rsid w:val="00940B30"/>
    <w:rsid w:val="00941645"/>
    <w:rsid w:val="00941D52"/>
    <w:rsid w:val="00942CC6"/>
    <w:rsid w:val="00943D35"/>
    <w:rsid w:val="00944BA6"/>
    <w:rsid w:val="00944EC2"/>
    <w:rsid w:val="00950713"/>
    <w:rsid w:val="009514DA"/>
    <w:rsid w:val="00952206"/>
    <w:rsid w:val="009525DE"/>
    <w:rsid w:val="009543C5"/>
    <w:rsid w:val="00956329"/>
    <w:rsid w:val="00956D1B"/>
    <w:rsid w:val="00961097"/>
    <w:rsid w:val="00961E32"/>
    <w:rsid w:val="009626F3"/>
    <w:rsid w:val="0096270B"/>
    <w:rsid w:val="009627AF"/>
    <w:rsid w:val="00963F27"/>
    <w:rsid w:val="00966833"/>
    <w:rsid w:val="00966CA5"/>
    <w:rsid w:val="00966F6D"/>
    <w:rsid w:val="009678A5"/>
    <w:rsid w:val="0097166D"/>
    <w:rsid w:val="009736C7"/>
    <w:rsid w:val="00973A38"/>
    <w:rsid w:val="009753F5"/>
    <w:rsid w:val="00977EA2"/>
    <w:rsid w:val="00980514"/>
    <w:rsid w:val="00981036"/>
    <w:rsid w:val="00982421"/>
    <w:rsid w:val="00982870"/>
    <w:rsid w:val="009828F0"/>
    <w:rsid w:val="0098426F"/>
    <w:rsid w:val="00985782"/>
    <w:rsid w:val="0098627D"/>
    <w:rsid w:val="00986E5B"/>
    <w:rsid w:val="009878CD"/>
    <w:rsid w:val="00990AE0"/>
    <w:rsid w:val="009918B4"/>
    <w:rsid w:val="00993B31"/>
    <w:rsid w:val="00997D3F"/>
    <w:rsid w:val="009A006F"/>
    <w:rsid w:val="009A19B4"/>
    <w:rsid w:val="009A27DE"/>
    <w:rsid w:val="009A5E7A"/>
    <w:rsid w:val="009A5ED7"/>
    <w:rsid w:val="009A65F4"/>
    <w:rsid w:val="009A67F1"/>
    <w:rsid w:val="009A6BA3"/>
    <w:rsid w:val="009A6FAB"/>
    <w:rsid w:val="009A7358"/>
    <w:rsid w:val="009B03CA"/>
    <w:rsid w:val="009B234C"/>
    <w:rsid w:val="009B26D2"/>
    <w:rsid w:val="009B2D7F"/>
    <w:rsid w:val="009B4CBE"/>
    <w:rsid w:val="009B6882"/>
    <w:rsid w:val="009B7821"/>
    <w:rsid w:val="009C003B"/>
    <w:rsid w:val="009C032C"/>
    <w:rsid w:val="009C06CE"/>
    <w:rsid w:val="009C2E95"/>
    <w:rsid w:val="009C35C3"/>
    <w:rsid w:val="009C3CC6"/>
    <w:rsid w:val="009C4416"/>
    <w:rsid w:val="009C6812"/>
    <w:rsid w:val="009C6EFA"/>
    <w:rsid w:val="009C6F5F"/>
    <w:rsid w:val="009C6F69"/>
    <w:rsid w:val="009D1598"/>
    <w:rsid w:val="009D612B"/>
    <w:rsid w:val="009D639C"/>
    <w:rsid w:val="009D6AD8"/>
    <w:rsid w:val="009D79FE"/>
    <w:rsid w:val="009E061C"/>
    <w:rsid w:val="009E0A8B"/>
    <w:rsid w:val="009E1337"/>
    <w:rsid w:val="009E2278"/>
    <w:rsid w:val="009E2DC8"/>
    <w:rsid w:val="009E2E62"/>
    <w:rsid w:val="009E3083"/>
    <w:rsid w:val="009E60CA"/>
    <w:rsid w:val="009F058E"/>
    <w:rsid w:val="009F1811"/>
    <w:rsid w:val="009F2B38"/>
    <w:rsid w:val="009F2EFC"/>
    <w:rsid w:val="009F32FC"/>
    <w:rsid w:val="009F3612"/>
    <w:rsid w:val="009F38C9"/>
    <w:rsid w:val="009F41C9"/>
    <w:rsid w:val="009F493B"/>
    <w:rsid w:val="009F7B1E"/>
    <w:rsid w:val="009F7EF4"/>
    <w:rsid w:val="00A0186F"/>
    <w:rsid w:val="00A035B0"/>
    <w:rsid w:val="00A04688"/>
    <w:rsid w:val="00A05541"/>
    <w:rsid w:val="00A07853"/>
    <w:rsid w:val="00A078ED"/>
    <w:rsid w:val="00A10582"/>
    <w:rsid w:val="00A11688"/>
    <w:rsid w:val="00A1287A"/>
    <w:rsid w:val="00A148FE"/>
    <w:rsid w:val="00A2256B"/>
    <w:rsid w:val="00A27E4A"/>
    <w:rsid w:val="00A30A73"/>
    <w:rsid w:val="00A31CE2"/>
    <w:rsid w:val="00A31D0E"/>
    <w:rsid w:val="00A31FA7"/>
    <w:rsid w:val="00A3253D"/>
    <w:rsid w:val="00A329B6"/>
    <w:rsid w:val="00A329EF"/>
    <w:rsid w:val="00A32F78"/>
    <w:rsid w:val="00A3312B"/>
    <w:rsid w:val="00A33158"/>
    <w:rsid w:val="00A33384"/>
    <w:rsid w:val="00A3338F"/>
    <w:rsid w:val="00A34514"/>
    <w:rsid w:val="00A363DB"/>
    <w:rsid w:val="00A36DB5"/>
    <w:rsid w:val="00A37AF0"/>
    <w:rsid w:val="00A41590"/>
    <w:rsid w:val="00A41767"/>
    <w:rsid w:val="00A44CD5"/>
    <w:rsid w:val="00A47E79"/>
    <w:rsid w:val="00A47F8F"/>
    <w:rsid w:val="00A52A8D"/>
    <w:rsid w:val="00A52ECE"/>
    <w:rsid w:val="00A53099"/>
    <w:rsid w:val="00A5547E"/>
    <w:rsid w:val="00A55750"/>
    <w:rsid w:val="00A56C96"/>
    <w:rsid w:val="00A578BE"/>
    <w:rsid w:val="00A619C0"/>
    <w:rsid w:val="00A62C0F"/>
    <w:rsid w:val="00A64D8B"/>
    <w:rsid w:val="00A650AC"/>
    <w:rsid w:val="00A65CD7"/>
    <w:rsid w:val="00A6645E"/>
    <w:rsid w:val="00A665D1"/>
    <w:rsid w:val="00A71639"/>
    <w:rsid w:val="00A71B99"/>
    <w:rsid w:val="00A721FE"/>
    <w:rsid w:val="00A73B3D"/>
    <w:rsid w:val="00A743D3"/>
    <w:rsid w:val="00A744D2"/>
    <w:rsid w:val="00A75297"/>
    <w:rsid w:val="00A759DF"/>
    <w:rsid w:val="00A7792C"/>
    <w:rsid w:val="00A77CEC"/>
    <w:rsid w:val="00A83CB3"/>
    <w:rsid w:val="00A83DC0"/>
    <w:rsid w:val="00A845F7"/>
    <w:rsid w:val="00A84D61"/>
    <w:rsid w:val="00A86BC1"/>
    <w:rsid w:val="00A86EFA"/>
    <w:rsid w:val="00A87A96"/>
    <w:rsid w:val="00A911F9"/>
    <w:rsid w:val="00A918A7"/>
    <w:rsid w:val="00A91CDF"/>
    <w:rsid w:val="00A91D59"/>
    <w:rsid w:val="00A93132"/>
    <w:rsid w:val="00A95588"/>
    <w:rsid w:val="00A95B00"/>
    <w:rsid w:val="00A95C57"/>
    <w:rsid w:val="00A9645F"/>
    <w:rsid w:val="00A96764"/>
    <w:rsid w:val="00A972C9"/>
    <w:rsid w:val="00A978F3"/>
    <w:rsid w:val="00AA15A5"/>
    <w:rsid w:val="00AA35A7"/>
    <w:rsid w:val="00AA4B0A"/>
    <w:rsid w:val="00AA5D1F"/>
    <w:rsid w:val="00AA746C"/>
    <w:rsid w:val="00AB015C"/>
    <w:rsid w:val="00AB0351"/>
    <w:rsid w:val="00AB09F3"/>
    <w:rsid w:val="00AB0EA9"/>
    <w:rsid w:val="00AB2C1C"/>
    <w:rsid w:val="00AB31C2"/>
    <w:rsid w:val="00AB36A0"/>
    <w:rsid w:val="00AB375B"/>
    <w:rsid w:val="00AB3F1A"/>
    <w:rsid w:val="00AB544D"/>
    <w:rsid w:val="00AB5D29"/>
    <w:rsid w:val="00AB6B36"/>
    <w:rsid w:val="00AB750D"/>
    <w:rsid w:val="00AC28B7"/>
    <w:rsid w:val="00AC4020"/>
    <w:rsid w:val="00AC50DE"/>
    <w:rsid w:val="00AC66F2"/>
    <w:rsid w:val="00AC6DA7"/>
    <w:rsid w:val="00AD0154"/>
    <w:rsid w:val="00AD1DCB"/>
    <w:rsid w:val="00AD397D"/>
    <w:rsid w:val="00AE01FF"/>
    <w:rsid w:val="00AE2B0F"/>
    <w:rsid w:val="00AE4349"/>
    <w:rsid w:val="00AE472F"/>
    <w:rsid w:val="00AE52C6"/>
    <w:rsid w:val="00AE53B6"/>
    <w:rsid w:val="00AE5530"/>
    <w:rsid w:val="00AE618E"/>
    <w:rsid w:val="00AF023F"/>
    <w:rsid w:val="00AF035E"/>
    <w:rsid w:val="00AF053B"/>
    <w:rsid w:val="00AF0631"/>
    <w:rsid w:val="00AF168A"/>
    <w:rsid w:val="00AF19B6"/>
    <w:rsid w:val="00AF2106"/>
    <w:rsid w:val="00AF7503"/>
    <w:rsid w:val="00B0007F"/>
    <w:rsid w:val="00B01460"/>
    <w:rsid w:val="00B01615"/>
    <w:rsid w:val="00B0168A"/>
    <w:rsid w:val="00B03434"/>
    <w:rsid w:val="00B0439A"/>
    <w:rsid w:val="00B0463F"/>
    <w:rsid w:val="00B047C4"/>
    <w:rsid w:val="00B048FD"/>
    <w:rsid w:val="00B04BD8"/>
    <w:rsid w:val="00B05783"/>
    <w:rsid w:val="00B064AC"/>
    <w:rsid w:val="00B076BE"/>
    <w:rsid w:val="00B10369"/>
    <w:rsid w:val="00B10B21"/>
    <w:rsid w:val="00B10F88"/>
    <w:rsid w:val="00B11450"/>
    <w:rsid w:val="00B124A2"/>
    <w:rsid w:val="00B13A31"/>
    <w:rsid w:val="00B13E26"/>
    <w:rsid w:val="00B15CE9"/>
    <w:rsid w:val="00B175C7"/>
    <w:rsid w:val="00B2064B"/>
    <w:rsid w:val="00B20C25"/>
    <w:rsid w:val="00B218EB"/>
    <w:rsid w:val="00B2209C"/>
    <w:rsid w:val="00B22174"/>
    <w:rsid w:val="00B22B2F"/>
    <w:rsid w:val="00B24F29"/>
    <w:rsid w:val="00B2550A"/>
    <w:rsid w:val="00B307AD"/>
    <w:rsid w:val="00B309C0"/>
    <w:rsid w:val="00B309C6"/>
    <w:rsid w:val="00B332CC"/>
    <w:rsid w:val="00B34060"/>
    <w:rsid w:val="00B404D8"/>
    <w:rsid w:val="00B40C7D"/>
    <w:rsid w:val="00B40F11"/>
    <w:rsid w:val="00B47A16"/>
    <w:rsid w:val="00B47F2E"/>
    <w:rsid w:val="00B522A1"/>
    <w:rsid w:val="00B525C0"/>
    <w:rsid w:val="00B529B7"/>
    <w:rsid w:val="00B545E0"/>
    <w:rsid w:val="00B54852"/>
    <w:rsid w:val="00B56D41"/>
    <w:rsid w:val="00B57044"/>
    <w:rsid w:val="00B5707B"/>
    <w:rsid w:val="00B60942"/>
    <w:rsid w:val="00B60DF5"/>
    <w:rsid w:val="00B6190B"/>
    <w:rsid w:val="00B619B5"/>
    <w:rsid w:val="00B62618"/>
    <w:rsid w:val="00B62D12"/>
    <w:rsid w:val="00B63D2F"/>
    <w:rsid w:val="00B64151"/>
    <w:rsid w:val="00B64881"/>
    <w:rsid w:val="00B65561"/>
    <w:rsid w:val="00B659EF"/>
    <w:rsid w:val="00B65A47"/>
    <w:rsid w:val="00B70159"/>
    <w:rsid w:val="00B7028F"/>
    <w:rsid w:val="00B71002"/>
    <w:rsid w:val="00B72719"/>
    <w:rsid w:val="00B73279"/>
    <w:rsid w:val="00B76438"/>
    <w:rsid w:val="00B771A5"/>
    <w:rsid w:val="00B821D7"/>
    <w:rsid w:val="00B825C8"/>
    <w:rsid w:val="00B8391B"/>
    <w:rsid w:val="00B8392E"/>
    <w:rsid w:val="00B8398C"/>
    <w:rsid w:val="00B84371"/>
    <w:rsid w:val="00B85F6F"/>
    <w:rsid w:val="00B86346"/>
    <w:rsid w:val="00B86F1C"/>
    <w:rsid w:val="00B90030"/>
    <w:rsid w:val="00B90998"/>
    <w:rsid w:val="00B909C6"/>
    <w:rsid w:val="00B90A89"/>
    <w:rsid w:val="00B91B82"/>
    <w:rsid w:val="00B94106"/>
    <w:rsid w:val="00B94CEC"/>
    <w:rsid w:val="00B96443"/>
    <w:rsid w:val="00B96D79"/>
    <w:rsid w:val="00B9756F"/>
    <w:rsid w:val="00BA0730"/>
    <w:rsid w:val="00BA0CA2"/>
    <w:rsid w:val="00BA1CB8"/>
    <w:rsid w:val="00BA20E4"/>
    <w:rsid w:val="00BA2B05"/>
    <w:rsid w:val="00BA5169"/>
    <w:rsid w:val="00BA5355"/>
    <w:rsid w:val="00BA67B9"/>
    <w:rsid w:val="00BA6ECC"/>
    <w:rsid w:val="00BA7740"/>
    <w:rsid w:val="00BB0D4E"/>
    <w:rsid w:val="00BB3D60"/>
    <w:rsid w:val="00BB4288"/>
    <w:rsid w:val="00BB5A3A"/>
    <w:rsid w:val="00BB70FE"/>
    <w:rsid w:val="00BB75F2"/>
    <w:rsid w:val="00BC1205"/>
    <w:rsid w:val="00BC1E0E"/>
    <w:rsid w:val="00BC2400"/>
    <w:rsid w:val="00BC2BB7"/>
    <w:rsid w:val="00BC2E78"/>
    <w:rsid w:val="00BC2F70"/>
    <w:rsid w:val="00BC4A4E"/>
    <w:rsid w:val="00BC6F72"/>
    <w:rsid w:val="00BC709D"/>
    <w:rsid w:val="00BC7B40"/>
    <w:rsid w:val="00BC7C28"/>
    <w:rsid w:val="00BC7EEF"/>
    <w:rsid w:val="00BD026F"/>
    <w:rsid w:val="00BD2C6F"/>
    <w:rsid w:val="00BD497A"/>
    <w:rsid w:val="00BD4B0D"/>
    <w:rsid w:val="00BD5B12"/>
    <w:rsid w:val="00BD6E45"/>
    <w:rsid w:val="00BD7150"/>
    <w:rsid w:val="00BD7247"/>
    <w:rsid w:val="00BD7CD7"/>
    <w:rsid w:val="00BE0656"/>
    <w:rsid w:val="00BE185A"/>
    <w:rsid w:val="00BE2099"/>
    <w:rsid w:val="00BE2B53"/>
    <w:rsid w:val="00BE31E7"/>
    <w:rsid w:val="00BE433C"/>
    <w:rsid w:val="00BE57D7"/>
    <w:rsid w:val="00BE692B"/>
    <w:rsid w:val="00BF1039"/>
    <w:rsid w:val="00BF2103"/>
    <w:rsid w:val="00BF2297"/>
    <w:rsid w:val="00BF2720"/>
    <w:rsid w:val="00BF636F"/>
    <w:rsid w:val="00C008F3"/>
    <w:rsid w:val="00C014E8"/>
    <w:rsid w:val="00C01694"/>
    <w:rsid w:val="00C01A1C"/>
    <w:rsid w:val="00C0226D"/>
    <w:rsid w:val="00C02F5E"/>
    <w:rsid w:val="00C03432"/>
    <w:rsid w:val="00C049E5"/>
    <w:rsid w:val="00C04F62"/>
    <w:rsid w:val="00C06BEB"/>
    <w:rsid w:val="00C076DC"/>
    <w:rsid w:val="00C07952"/>
    <w:rsid w:val="00C11C70"/>
    <w:rsid w:val="00C1307D"/>
    <w:rsid w:val="00C14A49"/>
    <w:rsid w:val="00C15CF1"/>
    <w:rsid w:val="00C1689C"/>
    <w:rsid w:val="00C173FC"/>
    <w:rsid w:val="00C204C4"/>
    <w:rsid w:val="00C23949"/>
    <w:rsid w:val="00C239B5"/>
    <w:rsid w:val="00C253D7"/>
    <w:rsid w:val="00C2569B"/>
    <w:rsid w:val="00C25B28"/>
    <w:rsid w:val="00C26389"/>
    <w:rsid w:val="00C2742F"/>
    <w:rsid w:val="00C27CF6"/>
    <w:rsid w:val="00C27DE5"/>
    <w:rsid w:val="00C304B9"/>
    <w:rsid w:val="00C3164E"/>
    <w:rsid w:val="00C31DEA"/>
    <w:rsid w:val="00C32FDF"/>
    <w:rsid w:val="00C3335B"/>
    <w:rsid w:val="00C34767"/>
    <w:rsid w:val="00C34EDF"/>
    <w:rsid w:val="00C36E78"/>
    <w:rsid w:val="00C371FB"/>
    <w:rsid w:val="00C4033D"/>
    <w:rsid w:val="00C42BE7"/>
    <w:rsid w:val="00C438DE"/>
    <w:rsid w:val="00C439E9"/>
    <w:rsid w:val="00C44E54"/>
    <w:rsid w:val="00C46489"/>
    <w:rsid w:val="00C464EE"/>
    <w:rsid w:val="00C464FB"/>
    <w:rsid w:val="00C47A8D"/>
    <w:rsid w:val="00C5088D"/>
    <w:rsid w:val="00C5277C"/>
    <w:rsid w:val="00C5380F"/>
    <w:rsid w:val="00C54BBA"/>
    <w:rsid w:val="00C55737"/>
    <w:rsid w:val="00C559EB"/>
    <w:rsid w:val="00C55D86"/>
    <w:rsid w:val="00C562B5"/>
    <w:rsid w:val="00C56570"/>
    <w:rsid w:val="00C56952"/>
    <w:rsid w:val="00C6147E"/>
    <w:rsid w:val="00C620CC"/>
    <w:rsid w:val="00C620D3"/>
    <w:rsid w:val="00C62ABA"/>
    <w:rsid w:val="00C62D0B"/>
    <w:rsid w:val="00C62D11"/>
    <w:rsid w:val="00C638F0"/>
    <w:rsid w:val="00C642E6"/>
    <w:rsid w:val="00C67BFE"/>
    <w:rsid w:val="00C708B8"/>
    <w:rsid w:val="00C70E7D"/>
    <w:rsid w:val="00C7127B"/>
    <w:rsid w:val="00C7322B"/>
    <w:rsid w:val="00C73397"/>
    <w:rsid w:val="00C73790"/>
    <w:rsid w:val="00C80477"/>
    <w:rsid w:val="00C81FEE"/>
    <w:rsid w:val="00C82C95"/>
    <w:rsid w:val="00C83042"/>
    <w:rsid w:val="00C8311D"/>
    <w:rsid w:val="00C83D95"/>
    <w:rsid w:val="00C846AD"/>
    <w:rsid w:val="00C87193"/>
    <w:rsid w:val="00C901F6"/>
    <w:rsid w:val="00C910BA"/>
    <w:rsid w:val="00C91577"/>
    <w:rsid w:val="00C91C9F"/>
    <w:rsid w:val="00C94D22"/>
    <w:rsid w:val="00C95A0B"/>
    <w:rsid w:val="00C962E2"/>
    <w:rsid w:val="00CA1A09"/>
    <w:rsid w:val="00CA1A4E"/>
    <w:rsid w:val="00CA2573"/>
    <w:rsid w:val="00CA3CA4"/>
    <w:rsid w:val="00CA4162"/>
    <w:rsid w:val="00CA45D5"/>
    <w:rsid w:val="00CA4948"/>
    <w:rsid w:val="00CA5910"/>
    <w:rsid w:val="00CA6034"/>
    <w:rsid w:val="00CA60EB"/>
    <w:rsid w:val="00CA687E"/>
    <w:rsid w:val="00CA74B3"/>
    <w:rsid w:val="00CA796E"/>
    <w:rsid w:val="00CB0187"/>
    <w:rsid w:val="00CB1205"/>
    <w:rsid w:val="00CB3144"/>
    <w:rsid w:val="00CB36D7"/>
    <w:rsid w:val="00CB429E"/>
    <w:rsid w:val="00CB5BC6"/>
    <w:rsid w:val="00CC0F46"/>
    <w:rsid w:val="00CC2005"/>
    <w:rsid w:val="00CC385C"/>
    <w:rsid w:val="00CC49DA"/>
    <w:rsid w:val="00CC4A06"/>
    <w:rsid w:val="00CC5A3F"/>
    <w:rsid w:val="00CC627B"/>
    <w:rsid w:val="00CC642D"/>
    <w:rsid w:val="00CD0E74"/>
    <w:rsid w:val="00CD1BD0"/>
    <w:rsid w:val="00CD3131"/>
    <w:rsid w:val="00CD3492"/>
    <w:rsid w:val="00CD3B43"/>
    <w:rsid w:val="00CD5870"/>
    <w:rsid w:val="00CD5983"/>
    <w:rsid w:val="00CD634A"/>
    <w:rsid w:val="00CD6451"/>
    <w:rsid w:val="00CD6DCF"/>
    <w:rsid w:val="00CE1D1B"/>
    <w:rsid w:val="00CE1F9E"/>
    <w:rsid w:val="00CE25BB"/>
    <w:rsid w:val="00CE262A"/>
    <w:rsid w:val="00CE5634"/>
    <w:rsid w:val="00CE5AE4"/>
    <w:rsid w:val="00CE79C4"/>
    <w:rsid w:val="00CF0190"/>
    <w:rsid w:val="00CF085E"/>
    <w:rsid w:val="00CF0CC5"/>
    <w:rsid w:val="00CF1031"/>
    <w:rsid w:val="00CF14B3"/>
    <w:rsid w:val="00CF209A"/>
    <w:rsid w:val="00CF3E37"/>
    <w:rsid w:val="00CF5A0B"/>
    <w:rsid w:val="00CF6E24"/>
    <w:rsid w:val="00CF6F0D"/>
    <w:rsid w:val="00D0130C"/>
    <w:rsid w:val="00D02112"/>
    <w:rsid w:val="00D029E2"/>
    <w:rsid w:val="00D029F6"/>
    <w:rsid w:val="00D038A7"/>
    <w:rsid w:val="00D04600"/>
    <w:rsid w:val="00D048DB"/>
    <w:rsid w:val="00D056C2"/>
    <w:rsid w:val="00D0699A"/>
    <w:rsid w:val="00D0699D"/>
    <w:rsid w:val="00D10E2F"/>
    <w:rsid w:val="00D11F83"/>
    <w:rsid w:val="00D12079"/>
    <w:rsid w:val="00D12517"/>
    <w:rsid w:val="00D1294A"/>
    <w:rsid w:val="00D12B50"/>
    <w:rsid w:val="00D130D0"/>
    <w:rsid w:val="00D13445"/>
    <w:rsid w:val="00D134C5"/>
    <w:rsid w:val="00D13902"/>
    <w:rsid w:val="00D13F3D"/>
    <w:rsid w:val="00D15189"/>
    <w:rsid w:val="00D15A05"/>
    <w:rsid w:val="00D16283"/>
    <w:rsid w:val="00D20D96"/>
    <w:rsid w:val="00D2422C"/>
    <w:rsid w:val="00D24689"/>
    <w:rsid w:val="00D24F66"/>
    <w:rsid w:val="00D25594"/>
    <w:rsid w:val="00D25F99"/>
    <w:rsid w:val="00D27144"/>
    <w:rsid w:val="00D276D5"/>
    <w:rsid w:val="00D30A85"/>
    <w:rsid w:val="00D32920"/>
    <w:rsid w:val="00D34117"/>
    <w:rsid w:val="00D34458"/>
    <w:rsid w:val="00D3499B"/>
    <w:rsid w:val="00D36987"/>
    <w:rsid w:val="00D40581"/>
    <w:rsid w:val="00D40FBA"/>
    <w:rsid w:val="00D411A1"/>
    <w:rsid w:val="00D44EFA"/>
    <w:rsid w:val="00D45807"/>
    <w:rsid w:val="00D470E4"/>
    <w:rsid w:val="00D477F0"/>
    <w:rsid w:val="00D47982"/>
    <w:rsid w:val="00D50B16"/>
    <w:rsid w:val="00D50B44"/>
    <w:rsid w:val="00D519C8"/>
    <w:rsid w:val="00D52CD1"/>
    <w:rsid w:val="00D5391C"/>
    <w:rsid w:val="00D54BF9"/>
    <w:rsid w:val="00D56E04"/>
    <w:rsid w:val="00D6088C"/>
    <w:rsid w:val="00D60AD3"/>
    <w:rsid w:val="00D633F2"/>
    <w:rsid w:val="00D65744"/>
    <w:rsid w:val="00D658F7"/>
    <w:rsid w:val="00D66BD1"/>
    <w:rsid w:val="00D71A48"/>
    <w:rsid w:val="00D72CD3"/>
    <w:rsid w:val="00D72F06"/>
    <w:rsid w:val="00D749ED"/>
    <w:rsid w:val="00D75399"/>
    <w:rsid w:val="00D75637"/>
    <w:rsid w:val="00D77728"/>
    <w:rsid w:val="00D77DBD"/>
    <w:rsid w:val="00D80695"/>
    <w:rsid w:val="00D8079C"/>
    <w:rsid w:val="00D8455B"/>
    <w:rsid w:val="00D84C22"/>
    <w:rsid w:val="00D900F9"/>
    <w:rsid w:val="00D90601"/>
    <w:rsid w:val="00D90AC0"/>
    <w:rsid w:val="00D91205"/>
    <w:rsid w:val="00D91868"/>
    <w:rsid w:val="00D9196A"/>
    <w:rsid w:val="00D94CB0"/>
    <w:rsid w:val="00D95BD3"/>
    <w:rsid w:val="00D95D67"/>
    <w:rsid w:val="00D96648"/>
    <w:rsid w:val="00DA11B1"/>
    <w:rsid w:val="00DA127A"/>
    <w:rsid w:val="00DA1704"/>
    <w:rsid w:val="00DA2567"/>
    <w:rsid w:val="00DA2BC5"/>
    <w:rsid w:val="00DA388E"/>
    <w:rsid w:val="00DA504B"/>
    <w:rsid w:val="00DA5491"/>
    <w:rsid w:val="00DA5C7D"/>
    <w:rsid w:val="00DB063B"/>
    <w:rsid w:val="00DB1D84"/>
    <w:rsid w:val="00DB22F6"/>
    <w:rsid w:val="00DB3DCA"/>
    <w:rsid w:val="00DB6807"/>
    <w:rsid w:val="00DB6C08"/>
    <w:rsid w:val="00DC0AC4"/>
    <w:rsid w:val="00DC17AA"/>
    <w:rsid w:val="00DC4F4A"/>
    <w:rsid w:val="00DC5997"/>
    <w:rsid w:val="00DC5B75"/>
    <w:rsid w:val="00DD030A"/>
    <w:rsid w:val="00DD37C8"/>
    <w:rsid w:val="00DD3E4B"/>
    <w:rsid w:val="00DD43D1"/>
    <w:rsid w:val="00DD4A67"/>
    <w:rsid w:val="00DD4F01"/>
    <w:rsid w:val="00DD6C71"/>
    <w:rsid w:val="00DD6E0B"/>
    <w:rsid w:val="00DE1218"/>
    <w:rsid w:val="00DE4984"/>
    <w:rsid w:val="00DE6175"/>
    <w:rsid w:val="00DE6BE3"/>
    <w:rsid w:val="00DE7792"/>
    <w:rsid w:val="00DE7A98"/>
    <w:rsid w:val="00DF0E37"/>
    <w:rsid w:val="00DF16A7"/>
    <w:rsid w:val="00DF28A3"/>
    <w:rsid w:val="00DF2974"/>
    <w:rsid w:val="00DF4F77"/>
    <w:rsid w:val="00DF667C"/>
    <w:rsid w:val="00E02561"/>
    <w:rsid w:val="00E03113"/>
    <w:rsid w:val="00E04161"/>
    <w:rsid w:val="00E046DA"/>
    <w:rsid w:val="00E05CE2"/>
    <w:rsid w:val="00E07B03"/>
    <w:rsid w:val="00E07D6A"/>
    <w:rsid w:val="00E1023D"/>
    <w:rsid w:val="00E1144F"/>
    <w:rsid w:val="00E114F8"/>
    <w:rsid w:val="00E12737"/>
    <w:rsid w:val="00E13476"/>
    <w:rsid w:val="00E13DCF"/>
    <w:rsid w:val="00E1401A"/>
    <w:rsid w:val="00E162DF"/>
    <w:rsid w:val="00E173DF"/>
    <w:rsid w:val="00E203D9"/>
    <w:rsid w:val="00E207EF"/>
    <w:rsid w:val="00E20A59"/>
    <w:rsid w:val="00E22B80"/>
    <w:rsid w:val="00E23E5F"/>
    <w:rsid w:val="00E24C47"/>
    <w:rsid w:val="00E2663C"/>
    <w:rsid w:val="00E26EC5"/>
    <w:rsid w:val="00E27D3A"/>
    <w:rsid w:val="00E3059A"/>
    <w:rsid w:val="00E3428B"/>
    <w:rsid w:val="00E3595F"/>
    <w:rsid w:val="00E35FAF"/>
    <w:rsid w:val="00E362C0"/>
    <w:rsid w:val="00E370EA"/>
    <w:rsid w:val="00E4039C"/>
    <w:rsid w:val="00E42E58"/>
    <w:rsid w:val="00E44510"/>
    <w:rsid w:val="00E446F2"/>
    <w:rsid w:val="00E479CA"/>
    <w:rsid w:val="00E47A34"/>
    <w:rsid w:val="00E512CC"/>
    <w:rsid w:val="00E52C8E"/>
    <w:rsid w:val="00E533CB"/>
    <w:rsid w:val="00E53D36"/>
    <w:rsid w:val="00E55A18"/>
    <w:rsid w:val="00E56B25"/>
    <w:rsid w:val="00E56C2E"/>
    <w:rsid w:val="00E56DD8"/>
    <w:rsid w:val="00E6045B"/>
    <w:rsid w:val="00E620B1"/>
    <w:rsid w:val="00E635BE"/>
    <w:rsid w:val="00E649B3"/>
    <w:rsid w:val="00E6615B"/>
    <w:rsid w:val="00E67589"/>
    <w:rsid w:val="00E7037C"/>
    <w:rsid w:val="00E70465"/>
    <w:rsid w:val="00E70991"/>
    <w:rsid w:val="00E71612"/>
    <w:rsid w:val="00E71AB3"/>
    <w:rsid w:val="00E7295F"/>
    <w:rsid w:val="00E72E01"/>
    <w:rsid w:val="00E7330B"/>
    <w:rsid w:val="00E74206"/>
    <w:rsid w:val="00E75659"/>
    <w:rsid w:val="00E76A6A"/>
    <w:rsid w:val="00E80525"/>
    <w:rsid w:val="00E8184C"/>
    <w:rsid w:val="00E82346"/>
    <w:rsid w:val="00E824CA"/>
    <w:rsid w:val="00E82ECB"/>
    <w:rsid w:val="00E83361"/>
    <w:rsid w:val="00E87F7C"/>
    <w:rsid w:val="00E905D8"/>
    <w:rsid w:val="00E909B5"/>
    <w:rsid w:val="00E91791"/>
    <w:rsid w:val="00E917E4"/>
    <w:rsid w:val="00E9261C"/>
    <w:rsid w:val="00E93C22"/>
    <w:rsid w:val="00E957F5"/>
    <w:rsid w:val="00E96890"/>
    <w:rsid w:val="00E969BA"/>
    <w:rsid w:val="00EA0532"/>
    <w:rsid w:val="00EA0C78"/>
    <w:rsid w:val="00EA2F20"/>
    <w:rsid w:val="00EA41D2"/>
    <w:rsid w:val="00EA5174"/>
    <w:rsid w:val="00EA74A3"/>
    <w:rsid w:val="00EA7C5E"/>
    <w:rsid w:val="00EB3E96"/>
    <w:rsid w:val="00EB4B6C"/>
    <w:rsid w:val="00EB4C3D"/>
    <w:rsid w:val="00EB5BB7"/>
    <w:rsid w:val="00EB7132"/>
    <w:rsid w:val="00EB716C"/>
    <w:rsid w:val="00EC02CB"/>
    <w:rsid w:val="00EC0838"/>
    <w:rsid w:val="00EC0EFC"/>
    <w:rsid w:val="00EC49D1"/>
    <w:rsid w:val="00EC4FC8"/>
    <w:rsid w:val="00EC534D"/>
    <w:rsid w:val="00EC5D49"/>
    <w:rsid w:val="00EC7A6F"/>
    <w:rsid w:val="00EC7A8A"/>
    <w:rsid w:val="00EC7DE7"/>
    <w:rsid w:val="00ED0952"/>
    <w:rsid w:val="00ED2198"/>
    <w:rsid w:val="00ED3927"/>
    <w:rsid w:val="00ED3DA7"/>
    <w:rsid w:val="00ED42CE"/>
    <w:rsid w:val="00ED4521"/>
    <w:rsid w:val="00ED6612"/>
    <w:rsid w:val="00ED6B6A"/>
    <w:rsid w:val="00EE029A"/>
    <w:rsid w:val="00EE3E64"/>
    <w:rsid w:val="00EE5347"/>
    <w:rsid w:val="00EE5FDA"/>
    <w:rsid w:val="00EE635D"/>
    <w:rsid w:val="00EF0DFD"/>
    <w:rsid w:val="00EF1B4C"/>
    <w:rsid w:val="00EF1BA9"/>
    <w:rsid w:val="00EF3F7B"/>
    <w:rsid w:val="00EF56E2"/>
    <w:rsid w:val="00EF5C03"/>
    <w:rsid w:val="00EF7EAB"/>
    <w:rsid w:val="00F0078C"/>
    <w:rsid w:val="00F01662"/>
    <w:rsid w:val="00F02AD0"/>
    <w:rsid w:val="00F03366"/>
    <w:rsid w:val="00F033B8"/>
    <w:rsid w:val="00F03A5C"/>
    <w:rsid w:val="00F04DD9"/>
    <w:rsid w:val="00F1002E"/>
    <w:rsid w:val="00F174BC"/>
    <w:rsid w:val="00F20765"/>
    <w:rsid w:val="00F21875"/>
    <w:rsid w:val="00F23662"/>
    <w:rsid w:val="00F250F7"/>
    <w:rsid w:val="00F25917"/>
    <w:rsid w:val="00F25EF1"/>
    <w:rsid w:val="00F26F26"/>
    <w:rsid w:val="00F279AE"/>
    <w:rsid w:val="00F323F4"/>
    <w:rsid w:val="00F33FBA"/>
    <w:rsid w:val="00F35244"/>
    <w:rsid w:val="00F3623D"/>
    <w:rsid w:val="00F365E1"/>
    <w:rsid w:val="00F36F89"/>
    <w:rsid w:val="00F36FCE"/>
    <w:rsid w:val="00F37558"/>
    <w:rsid w:val="00F37CCB"/>
    <w:rsid w:val="00F37EED"/>
    <w:rsid w:val="00F40F1D"/>
    <w:rsid w:val="00F40F70"/>
    <w:rsid w:val="00F444F8"/>
    <w:rsid w:val="00F44FA8"/>
    <w:rsid w:val="00F4640C"/>
    <w:rsid w:val="00F47D31"/>
    <w:rsid w:val="00F47F99"/>
    <w:rsid w:val="00F51D22"/>
    <w:rsid w:val="00F523F9"/>
    <w:rsid w:val="00F530E2"/>
    <w:rsid w:val="00F53434"/>
    <w:rsid w:val="00F53801"/>
    <w:rsid w:val="00F5391E"/>
    <w:rsid w:val="00F546EE"/>
    <w:rsid w:val="00F547BD"/>
    <w:rsid w:val="00F55F98"/>
    <w:rsid w:val="00F56B8E"/>
    <w:rsid w:val="00F62B02"/>
    <w:rsid w:val="00F6332C"/>
    <w:rsid w:val="00F63729"/>
    <w:rsid w:val="00F64FA5"/>
    <w:rsid w:val="00F667B8"/>
    <w:rsid w:val="00F67105"/>
    <w:rsid w:val="00F677CD"/>
    <w:rsid w:val="00F67AC1"/>
    <w:rsid w:val="00F67EAF"/>
    <w:rsid w:val="00F70A21"/>
    <w:rsid w:val="00F71548"/>
    <w:rsid w:val="00F727A1"/>
    <w:rsid w:val="00F728C5"/>
    <w:rsid w:val="00F72B26"/>
    <w:rsid w:val="00F73FA0"/>
    <w:rsid w:val="00F741F3"/>
    <w:rsid w:val="00F74A01"/>
    <w:rsid w:val="00F75435"/>
    <w:rsid w:val="00F75764"/>
    <w:rsid w:val="00F75B55"/>
    <w:rsid w:val="00F80C80"/>
    <w:rsid w:val="00F81811"/>
    <w:rsid w:val="00F81D5B"/>
    <w:rsid w:val="00F82559"/>
    <w:rsid w:val="00F82C68"/>
    <w:rsid w:val="00F83365"/>
    <w:rsid w:val="00F86D2A"/>
    <w:rsid w:val="00F87CDE"/>
    <w:rsid w:val="00F91CE0"/>
    <w:rsid w:val="00F91E3F"/>
    <w:rsid w:val="00F94163"/>
    <w:rsid w:val="00F96518"/>
    <w:rsid w:val="00F97120"/>
    <w:rsid w:val="00FA0924"/>
    <w:rsid w:val="00FA259A"/>
    <w:rsid w:val="00FA4881"/>
    <w:rsid w:val="00FA72D7"/>
    <w:rsid w:val="00FB0BE6"/>
    <w:rsid w:val="00FB22CB"/>
    <w:rsid w:val="00FB432D"/>
    <w:rsid w:val="00FB6528"/>
    <w:rsid w:val="00FB7741"/>
    <w:rsid w:val="00FB7931"/>
    <w:rsid w:val="00FB7A71"/>
    <w:rsid w:val="00FC0916"/>
    <w:rsid w:val="00FC0A6E"/>
    <w:rsid w:val="00FC0D9C"/>
    <w:rsid w:val="00FC121B"/>
    <w:rsid w:val="00FC12D6"/>
    <w:rsid w:val="00FC1E36"/>
    <w:rsid w:val="00FC218B"/>
    <w:rsid w:val="00FC2962"/>
    <w:rsid w:val="00FC419E"/>
    <w:rsid w:val="00FC478C"/>
    <w:rsid w:val="00FC52BA"/>
    <w:rsid w:val="00FC5746"/>
    <w:rsid w:val="00FC6289"/>
    <w:rsid w:val="00FC62C6"/>
    <w:rsid w:val="00FC67C8"/>
    <w:rsid w:val="00FC6C35"/>
    <w:rsid w:val="00FC6CB1"/>
    <w:rsid w:val="00FC6EA6"/>
    <w:rsid w:val="00FD3A56"/>
    <w:rsid w:val="00FD3C4A"/>
    <w:rsid w:val="00FD7C5D"/>
    <w:rsid w:val="00FD7D53"/>
    <w:rsid w:val="00FE315B"/>
    <w:rsid w:val="00FE3E6E"/>
    <w:rsid w:val="00FE46A4"/>
    <w:rsid w:val="00FE5605"/>
    <w:rsid w:val="00FE5B8A"/>
    <w:rsid w:val="00FE67ED"/>
    <w:rsid w:val="00FF046B"/>
    <w:rsid w:val="00FF3EF8"/>
    <w:rsid w:val="00FF4388"/>
    <w:rsid w:val="00FF50D4"/>
    <w:rsid w:val="00FF58E4"/>
    <w:rsid w:val="00FF642A"/>
    <w:rsid w:val="00FF73C6"/>
    <w:rsid w:val="00FF7A3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ersonName"/>
  <w:smartTagType w:namespaceuri="urn:schemas-microsoft-com:office:smarttags" w:name="City"/>
  <w:smartTagType w:namespaceuri="urn:schemas-microsoft-com:office:smarttags" w:name="State"/>
  <w:smartTagType w:namespaceuri="urn:schemas-microsoft-com:office:smarttags" w:name="country-region"/>
  <w:smartTagType w:namespaceuri="urn:schemas-microsoft-com:office:smarttags" w:name="place"/>
  <w:shapeDefaults>
    <o:shapedefaults v:ext="edit" spidmax="808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554985"/>
    <w:pPr>
      <w:spacing w:line="260" w:lineRule="atLeast"/>
    </w:pPr>
    <w:rPr>
      <w:rFonts w:eastAsiaTheme="minorHAnsi" w:cstheme="minorBidi"/>
      <w:sz w:val="22"/>
      <w:lang w:eastAsia="en-US"/>
    </w:rPr>
  </w:style>
  <w:style w:type="paragraph" w:styleId="Heading1">
    <w:name w:val="heading 1"/>
    <w:next w:val="Heading2"/>
    <w:autoRedefine/>
    <w:qFormat/>
    <w:rsid w:val="00424E6D"/>
    <w:pPr>
      <w:keepNext/>
      <w:keepLines/>
      <w:ind w:left="1134" w:hanging="1134"/>
      <w:outlineLvl w:val="0"/>
    </w:pPr>
    <w:rPr>
      <w:b/>
      <w:bCs/>
      <w:kern w:val="28"/>
      <w:sz w:val="36"/>
      <w:szCs w:val="32"/>
    </w:rPr>
  </w:style>
  <w:style w:type="paragraph" w:styleId="Heading2">
    <w:name w:val="heading 2"/>
    <w:basedOn w:val="Heading1"/>
    <w:next w:val="Heading3"/>
    <w:autoRedefine/>
    <w:qFormat/>
    <w:rsid w:val="00424E6D"/>
    <w:pPr>
      <w:spacing w:before="280"/>
      <w:outlineLvl w:val="1"/>
    </w:pPr>
    <w:rPr>
      <w:bCs w:val="0"/>
      <w:iCs/>
      <w:sz w:val="32"/>
      <w:szCs w:val="28"/>
    </w:rPr>
  </w:style>
  <w:style w:type="paragraph" w:styleId="Heading3">
    <w:name w:val="heading 3"/>
    <w:basedOn w:val="Heading1"/>
    <w:next w:val="Heading4"/>
    <w:autoRedefine/>
    <w:qFormat/>
    <w:rsid w:val="00424E6D"/>
    <w:pPr>
      <w:spacing w:before="240"/>
      <w:outlineLvl w:val="2"/>
    </w:pPr>
    <w:rPr>
      <w:bCs w:val="0"/>
      <w:sz w:val="28"/>
      <w:szCs w:val="26"/>
    </w:rPr>
  </w:style>
  <w:style w:type="paragraph" w:styleId="Heading4">
    <w:name w:val="heading 4"/>
    <w:basedOn w:val="Heading1"/>
    <w:next w:val="Heading5"/>
    <w:autoRedefine/>
    <w:qFormat/>
    <w:rsid w:val="00424E6D"/>
    <w:pPr>
      <w:spacing w:before="220"/>
      <w:outlineLvl w:val="3"/>
    </w:pPr>
    <w:rPr>
      <w:bCs w:val="0"/>
      <w:sz w:val="26"/>
      <w:szCs w:val="28"/>
    </w:rPr>
  </w:style>
  <w:style w:type="paragraph" w:styleId="Heading5">
    <w:name w:val="heading 5"/>
    <w:basedOn w:val="Heading1"/>
    <w:next w:val="subsection"/>
    <w:autoRedefine/>
    <w:qFormat/>
    <w:rsid w:val="00424E6D"/>
    <w:pPr>
      <w:spacing w:before="280"/>
      <w:outlineLvl w:val="4"/>
    </w:pPr>
    <w:rPr>
      <w:bCs w:val="0"/>
      <w:iCs/>
      <w:sz w:val="24"/>
      <w:szCs w:val="26"/>
    </w:rPr>
  </w:style>
  <w:style w:type="paragraph" w:styleId="Heading6">
    <w:name w:val="heading 6"/>
    <w:basedOn w:val="Heading1"/>
    <w:next w:val="Heading7"/>
    <w:autoRedefine/>
    <w:qFormat/>
    <w:rsid w:val="00424E6D"/>
    <w:pPr>
      <w:outlineLvl w:val="5"/>
    </w:pPr>
    <w:rPr>
      <w:rFonts w:ascii="Arial" w:hAnsi="Arial" w:cs="Arial"/>
      <w:bCs w:val="0"/>
      <w:sz w:val="32"/>
      <w:szCs w:val="22"/>
    </w:rPr>
  </w:style>
  <w:style w:type="paragraph" w:styleId="Heading7">
    <w:name w:val="heading 7"/>
    <w:basedOn w:val="Heading6"/>
    <w:next w:val="Normal"/>
    <w:autoRedefine/>
    <w:qFormat/>
    <w:rsid w:val="00424E6D"/>
    <w:pPr>
      <w:spacing w:before="280"/>
      <w:outlineLvl w:val="6"/>
    </w:pPr>
    <w:rPr>
      <w:sz w:val="28"/>
    </w:rPr>
  </w:style>
  <w:style w:type="paragraph" w:styleId="Heading8">
    <w:name w:val="heading 8"/>
    <w:basedOn w:val="Heading6"/>
    <w:next w:val="Normal"/>
    <w:autoRedefine/>
    <w:qFormat/>
    <w:rsid w:val="00424E6D"/>
    <w:pPr>
      <w:spacing w:before="240"/>
      <w:outlineLvl w:val="7"/>
    </w:pPr>
    <w:rPr>
      <w:iCs/>
      <w:sz w:val="26"/>
    </w:rPr>
  </w:style>
  <w:style w:type="paragraph" w:styleId="Heading9">
    <w:name w:val="heading 9"/>
    <w:basedOn w:val="Heading1"/>
    <w:next w:val="Normal"/>
    <w:autoRedefine/>
    <w:qFormat/>
    <w:rsid w:val="00424E6D"/>
    <w:pPr>
      <w:keepNext w:val="0"/>
      <w:spacing w:before="280"/>
      <w:outlineLvl w:val="8"/>
    </w:pPr>
    <w:rPr>
      <w:i/>
      <w:sz w:val="28"/>
      <w:szCs w:val="22"/>
    </w:rPr>
  </w:style>
  <w:style w:type="character" w:default="1" w:styleId="DefaultParagraphFont">
    <w:name w:val="Default Paragraph Font"/>
    <w:uiPriority w:val="1"/>
    <w:semiHidden/>
    <w:unhideWhenUsed/>
    <w:rsid w:val="0055498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54985"/>
  </w:style>
  <w:style w:type="paragraph" w:customStyle="1" w:styleId="TableHeading">
    <w:name w:val="TableHeading"/>
    <w:aliases w:val="th"/>
    <w:basedOn w:val="OPCParaBase"/>
    <w:next w:val="Tabletext"/>
    <w:rsid w:val="00554985"/>
    <w:pPr>
      <w:keepNext/>
      <w:spacing w:before="60" w:line="240" w:lineRule="atLeast"/>
    </w:pPr>
    <w:rPr>
      <w:b/>
      <w:sz w:val="20"/>
    </w:rPr>
  </w:style>
  <w:style w:type="paragraph" w:customStyle="1" w:styleId="BoxText">
    <w:name w:val="BoxText"/>
    <w:aliases w:val="bt"/>
    <w:basedOn w:val="OPCParaBase"/>
    <w:qFormat/>
    <w:rsid w:val="00554985"/>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554985"/>
    <w:rPr>
      <w:b/>
    </w:rPr>
  </w:style>
  <w:style w:type="paragraph" w:customStyle="1" w:styleId="BoxHeadItalic">
    <w:name w:val="BoxHeadItalic"/>
    <w:aliases w:val="bhi"/>
    <w:basedOn w:val="BoxText"/>
    <w:next w:val="BoxStep"/>
    <w:qFormat/>
    <w:rsid w:val="00554985"/>
    <w:rPr>
      <w:i/>
    </w:rPr>
  </w:style>
  <w:style w:type="paragraph" w:customStyle="1" w:styleId="BoxList">
    <w:name w:val="BoxList"/>
    <w:aliases w:val="bl"/>
    <w:basedOn w:val="BoxText"/>
    <w:qFormat/>
    <w:rsid w:val="00554985"/>
    <w:pPr>
      <w:ind w:left="1559" w:hanging="425"/>
    </w:pPr>
  </w:style>
  <w:style w:type="paragraph" w:customStyle="1" w:styleId="BoxNote">
    <w:name w:val="BoxNote"/>
    <w:aliases w:val="bn"/>
    <w:basedOn w:val="BoxText"/>
    <w:qFormat/>
    <w:rsid w:val="00554985"/>
    <w:pPr>
      <w:tabs>
        <w:tab w:val="left" w:pos="1985"/>
      </w:tabs>
      <w:spacing w:before="122" w:line="198" w:lineRule="exact"/>
      <w:ind w:left="2948" w:hanging="1814"/>
    </w:pPr>
    <w:rPr>
      <w:sz w:val="18"/>
    </w:rPr>
  </w:style>
  <w:style w:type="paragraph" w:customStyle="1" w:styleId="BoxPara">
    <w:name w:val="BoxPara"/>
    <w:aliases w:val="bp"/>
    <w:basedOn w:val="BoxText"/>
    <w:qFormat/>
    <w:rsid w:val="00554985"/>
    <w:pPr>
      <w:tabs>
        <w:tab w:val="right" w:pos="2268"/>
      </w:tabs>
      <w:ind w:left="2552" w:hanging="1418"/>
    </w:pPr>
  </w:style>
  <w:style w:type="paragraph" w:customStyle="1" w:styleId="BoxStep">
    <w:name w:val="BoxStep"/>
    <w:aliases w:val="bs"/>
    <w:basedOn w:val="BoxText"/>
    <w:qFormat/>
    <w:rsid w:val="00554985"/>
    <w:pPr>
      <w:ind w:left="1985" w:hanging="851"/>
    </w:pPr>
  </w:style>
  <w:style w:type="character" w:customStyle="1" w:styleId="CharAmPartNo">
    <w:name w:val="CharAmPartNo"/>
    <w:basedOn w:val="OPCCharBase"/>
    <w:uiPriority w:val="1"/>
    <w:qFormat/>
    <w:rsid w:val="00554985"/>
  </w:style>
  <w:style w:type="character" w:customStyle="1" w:styleId="CharAmPartText">
    <w:name w:val="CharAmPartText"/>
    <w:basedOn w:val="OPCCharBase"/>
    <w:uiPriority w:val="1"/>
    <w:qFormat/>
    <w:rsid w:val="00554985"/>
  </w:style>
  <w:style w:type="character" w:customStyle="1" w:styleId="CharAmSchNo">
    <w:name w:val="CharAmSchNo"/>
    <w:basedOn w:val="OPCCharBase"/>
    <w:uiPriority w:val="1"/>
    <w:qFormat/>
    <w:rsid w:val="00554985"/>
  </w:style>
  <w:style w:type="character" w:customStyle="1" w:styleId="CharAmSchText">
    <w:name w:val="CharAmSchText"/>
    <w:basedOn w:val="OPCCharBase"/>
    <w:uiPriority w:val="1"/>
    <w:qFormat/>
    <w:rsid w:val="00554985"/>
  </w:style>
  <w:style w:type="character" w:customStyle="1" w:styleId="CharChapNo">
    <w:name w:val="CharChapNo"/>
    <w:basedOn w:val="OPCCharBase"/>
    <w:qFormat/>
    <w:rsid w:val="00554985"/>
  </w:style>
  <w:style w:type="character" w:customStyle="1" w:styleId="CharChapText">
    <w:name w:val="CharChapText"/>
    <w:basedOn w:val="OPCCharBase"/>
    <w:qFormat/>
    <w:rsid w:val="00554985"/>
  </w:style>
  <w:style w:type="character" w:customStyle="1" w:styleId="CharDivNo">
    <w:name w:val="CharDivNo"/>
    <w:basedOn w:val="OPCCharBase"/>
    <w:qFormat/>
    <w:rsid w:val="00554985"/>
  </w:style>
  <w:style w:type="character" w:customStyle="1" w:styleId="CharDivText">
    <w:name w:val="CharDivText"/>
    <w:basedOn w:val="OPCCharBase"/>
    <w:qFormat/>
    <w:rsid w:val="00554985"/>
  </w:style>
  <w:style w:type="character" w:customStyle="1" w:styleId="CharPartNo">
    <w:name w:val="CharPartNo"/>
    <w:basedOn w:val="OPCCharBase"/>
    <w:qFormat/>
    <w:rsid w:val="00554985"/>
  </w:style>
  <w:style w:type="character" w:customStyle="1" w:styleId="CharPartText">
    <w:name w:val="CharPartText"/>
    <w:basedOn w:val="OPCCharBase"/>
    <w:qFormat/>
    <w:rsid w:val="00554985"/>
  </w:style>
  <w:style w:type="character" w:customStyle="1" w:styleId="CharSectno">
    <w:name w:val="CharSectno"/>
    <w:basedOn w:val="OPCCharBase"/>
    <w:qFormat/>
    <w:rsid w:val="00554985"/>
  </w:style>
  <w:style w:type="character" w:customStyle="1" w:styleId="CharSubdNo">
    <w:name w:val="CharSubdNo"/>
    <w:basedOn w:val="OPCCharBase"/>
    <w:uiPriority w:val="1"/>
    <w:qFormat/>
    <w:rsid w:val="00554985"/>
  </w:style>
  <w:style w:type="character" w:customStyle="1" w:styleId="CharSubdText">
    <w:name w:val="CharSubdText"/>
    <w:basedOn w:val="OPCCharBase"/>
    <w:uiPriority w:val="1"/>
    <w:qFormat/>
    <w:rsid w:val="00554985"/>
  </w:style>
  <w:style w:type="paragraph" w:styleId="BodyTextIndent">
    <w:name w:val="Body Text Indent"/>
    <w:rsid w:val="00424E6D"/>
    <w:pPr>
      <w:spacing w:after="120"/>
      <w:ind w:left="283"/>
    </w:pPr>
    <w:rPr>
      <w:sz w:val="22"/>
      <w:szCs w:val="24"/>
    </w:rPr>
  </w:style>
  <w:style w:type="paragraph" w:customStyle="1" w:styleId="Formula">
    <w:name w:val="Formula"/>
    <w:basedOn w:val="OPCParaBase"/>
    <w:rsid w:val="00554985"/>
    <w:pPr>
      <w:spacing w:line="240" w:lineRule="auto"/>
      <w:ind w:left="1134"/>
    </w:pPr>
    <w:rPr>
      <w:sz w:val="20"/>
    </w:rPr>
  </w:style>
  <w:style w:type="paragraph" w:styleId="Footer">
    <w:name w:val="footer"/>
    <w:link w:val="FooterChar"/>
    <w:rsid w:val="00554985"/>
    <w:pPr>
      <w:tabs>
        <w:tab w:val="center" w:pos="4153"/>
        <w:tab w:val="right" w:pos="8306"/>
      </w:tabs>
    </w:pPr>
    <w:rPr>
      <w:sz w:val="22"/>
      <w:szCs w:val="24"/>
    </w:rPr>
  </w:style>
  <w:style w:type="paragraph" w:styleId="Header">
    <w:name w:val="header"/>
    <w:basedOn w:val="OPCParaBase"/>
    <w:link w:val="HeaderChar"/>
    <w:unhideWhenUsed/>
    <w:rsid w:val="00554985"/>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554985"/>
    <w:pPr>
      <w:tabs>
        <w:tab w:val="right" w:pos="1531"/>
      </w:tabs>
      <w:spacing w:before="40" w:line="240" w:lineRule="auto"/>
      <w:ind w:left="1644" w:hanging="1644"/>
    </w:pPr>
  </w:style>
  <w:style w:type="paragraph" w:customStyle="1" w:styleId="paragraphsub-sub">
    <w:name w:val="paragraph(sub-sub)"/>
    <w:aliases w:val="aaa"/>
    <w:basedOn w:val="OPCParaBase"/>
    <w:rsid w:val="00554985"/>
    <w:pPr>
      <w:tabs>
        <w:tab w:val="right" w:pos="2722"/>
      </w:tabs>
      <w:spacing w:before="40" w:line="240" w:lineRule="auto"/>
      <w:ind w:left="2835" w:hanging="2835"/>
    </w:pPr>
  </w:style>
  <w:style w:type="paragraph" w:customStyle="1" w:styleId="paragraphsub">
    <w:name w:val="paragraph(sub)"/>
    <w:aliases w:val="aa"/>
    <w:basedOn w:val="OPCParaBase"/>
    <w:rsid w:val="00554985"/>
    <w:pPr>
      <w:tabs>
        <w:tab w:val="right" w:pos="1985"/>
      </w:tabs>
      <w:spacing w:before="40" w:line="240" w:lineRule="auto"/>
      <w:ind w:left="2098" w:hanging="2098"/>
    </w:pPr>
  </w:style>
  <w:style w:type="character" w:styleId="LineNumber">
    <w:name w:val="line number"/>
    <w:basedOn w:val="OPCCharBase"/>
    <w:uiPriority w:val="99"/>
    <w:unhideWhenUsed/>
    <w:rsid w:val="00554985"/>
    <w:rPr>
      <w:sz w:val="16"/>
    </w:rPr>
  </w:style>
  <w:style w:type="paragraph" w:customStyle="1" w:styleId="ItemHead">
    <w:name w:val="ItemHead"/>
    <w:aliases w:val="ih"/>
    <w:basedOn w:val="OPCParaBase"/>
    <w:next w:val="Item"/>
    <w:link w:val="ItemHeadChar"/>
    <w:rsid w:val="00554985"/>
    <w:pPr>
      <w:keepNext/>
      <w:keepLines/>
      <w:spacing w:before="220" w:line="240" w:lineRule="auto"/>
      <w:ind w:left="709" w:hanging="709"/>
    </w:pPr>
    <w:rPr>
      <w:rFonts w:ascii="Arial" w:hAnsi="Arial"/>
      <w:b/>
      <w:kern w:val="28"/>
      <w:sz w:val="24"/>
    </w:rPr>
  </w:style>
  <w:style w:type="character" w:customStyle="1" w:styleId="OPCCharBase">
    <w:name w:val="OPCCharBase"/>
    <w:uiPriority w:val="1"/>
    <w:qFormat/>
    <w:rsid w:val="00554985"/>
  </w:style>
  <w:style w:type="paragraph" w:customStyle="1" w:styleId="Item">
    <w:name w:val="Item"/>
    <w:aliases w:val="i"/>
    <w:basedOn w:val="OPCParaBase"/>
    <w:next w:val="ItemHead"/>
    <w:link w:val="ItemChar"/>
    <w:rsid w:val="00554985"/>
    <w:pPr>
      <w:keepLines/>
      <w:spacing w:before="80" w:line="240" w:lineRule="auto"/>
      <w:ind w:left="709"/>
    </w:pPr>
  </w:style>
  <w:style w:type="paragraph" w:styleId="ListBullet">
    <w:name w:val="List Bullet"/>
    <w:rsid w:val="00424E6D"/>
    <w:pPr>
      <w:numPr>
        <w:numId w:val="1"/>
      </w:numPr>
      <w:tabs>
        <w:tab w:val="clear" w:pos="360"/>
        <w:tab w:val="num" w:pos="2989"/>
      </w:tabs>
      <w:ind w:left="1225" w:firstLine="1043"/>
    </w:pPr>
    <w:rPr>
      <w:sz w:val="22"/>
      <w:szCs w:val="24"/>
    </w:rPr>
  </w:style>
  <w:style w:type="paragraph" w:customStyle="1" w:styleId="LongT">
    <w:name w:val="LongT"/>
    <w:basedOn w:val="OPCParaBase"/>
    <w:rsid w:val="00554985"/>
    <w:pPr>
      <w:spacing w:line="240" w:lineRule="auto"/>
    </w:pPr>
    <w:rPr>
      <w:b/>
      <w:sz w:val="32"/>
    </w:rPr>
  </w:style>
  <w:style w:type="paragraph" w:customStyle="1" w:styleId="notedraft">
    <w:name w:val="note(draft)"/>
    <w:aliases w:val="nd"/>
    <w:basedOn w:val="OPCParaBase"/>
    <w:rsid w:val="00554985"/>
    <w:pPr>
      <w:spacing w:before="240" w:line="240" w:lineRule="auto"/>
      <w:ind w:left="284" w:hanging="284"/>
    </w:pPr>
    <w:rPr>
      <w:i/>
      <w:sz w:val="24"/>
    </w:rPr>
  </w:style>
  <w:style w:type="paragraph" w:customStyle="1" w:styleId="notetext">
    <w:name w:val="note(text)"/>
    <w:aliases w:val="n"/>
    <w:basedOn w:val="OPCParaBase"/>
    <w:rsid w:val="00554985"/>
    <w:pPr>
      <w:spacing w:before="122" w:line="240" w:lineRule="auto"/>
      <w:ind w:left="1985" w:hanging="851"/>
    </w:pPr>
    <w:rPr>
      <w:sz w:val="18"/>
    </w:rPr>
  </w:style>
  <w:style w:type="paragraph" w:customStyle="1" w:styleId="notemargin">
    <w:name w:val="note(margin)"/>
    <w:aliases w:val="nm"/>
    <w:basedOn w:val="OPCParaBase"/>
    <w:rsid w:val="00554985"/>
    <w:pPr>
      <w:tabs>
        <w:tab w:val="left" w:pos="709"/>
      </w:tabs>
      <w:spacing w:before="122" w:line="198" w:lineRule="exact"/>
      <w:ind w:left="709" w:hanging="709"/>
    </w:pPr>
    <w:rPr>
      <w:sz w:val="18"/>
    </w:rPr>
  </w:style>
  <w:style w:type="paragraph" w:customStyle="1" w:styleId="notepara">
    <w:name w:val="note(para)"/>
    <w:aliases w:val="na"/>
    <w:basedOn w:val="OPCParaBase"/>
    <w:rsid w:val="00554985"/>
    <w:pPr>
      <w:spacing w:before="40" w:line="198" w:lineRule="exact"/>
      <w:ind w:left="2354" w:hanging="369"/>
    </w:pPr>
    <w:rPr>
      <w:sz w:val="18"/>
    </w:rPr>
  </w:style>
  <w:style w:type="paragraph" w:customStyle="1" w:styleId="noteParlAmend">
    <w:name w:val="note(ParlAmend)"/>
    <w:aliases w:val="npp"/>
    <w:basedOn w:val="OPCParaBase"/>
    <w:next w:val="ParlAmend"/>
    <w:rsid w:val="00554985"/>
    <w:pPr>
      <w:spacing w:line="240" w:lineRule="auto"/>
      <w:jc w:val="right"/>
    </w:pPr>
    <w:rPr>
      <w:rFonts w:ascii="Arial" w:hAnsi="Arial"/>
      <w:b/>
      <w:i/>
    </w:rPr>
  </w:style>
  <w:style w:type="paragraph" w:customStyle="1" w:styleId="Page1">
    <w:name w:val="Page1"/>
    <w:basedOn w:val="OPCParaBase"/>
    <w:rsid w:val="00554985"/>
    <w:pPr>
      <w:spacing w:before="5600" w:line="240" w:lineRule="auto"/>
    </w:pPr>
    <w:rPr>
      <w:b/>
      <w:sz w:val="32"/>
    </w:rPr>
  </w:style>
  <w:style w:type="paragraph" w:customStyle="1" w:styleId="PageBreak">
    <w:name w:val="PageBreak"/>
    <w:aliases w:val="pb"/>
    <w:basedOn w:val="OPCParaBase"/>
    <w:rsid w:val="00554985"/>
    <w:pPr>
      <w:spacing w:line="240" w:lineRule="auto"/>
    </w:pPr>
    <w:rPr>
      <w:sz w:val="20"/>
    </w:rPr>
  </w:style>
  <w:style w:type="paragraph" w:customStyle="1" w:styleId="ParlAmend">
    <w:name w:val="ParlAmend"/>
    <w:aliases w:val="pp"/>
    <w:basedOn w:val="OPCParaBase"/>
    <w:rsid w:val="00554985"/>
    <w:pPr>
      <w:spacing w:before="240" w:line="240" w:lineRule="atLeast"/>
      <w:ind w:hanging="567"/>
    </w:pPr>
    <w:rPr>
      <w:sz w:val="24"/>
    </w:rPr>
  </w:style>
  <w:style w:type="paragraph" w:customStyle="1" w:styleId="Penalty">
    <w:name w:val="Penalty"/>
    <w:basedOn w:val="OPCParaBase"/>
    <w:rsid w:val="00554985"/>
    <w:pPr>
      <w:tabs>
        <w:tab w:val="left" w:pos="2977"/>
      </w:tabs>
      <w:spacing w:before="180" w:line="240" w:lineRule="auto"/>
      <w:ind w:left="1985" w:hanging="851"/>
    </w:pPr>
  </w:style>
  <w:style w:type="paragraph" w:customStyle="1" w:styleId="Preamble">
    <w:name w:val="Preamble"/>
    <w:basedOn w:val="OPCParaBase"/>
    <w:next w:val="Normal"/>
    <w:rsid w:val="00554985"/>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554985"/>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554985"/>
    <w:pPr>
      <w:spacing w:line="240" w:lineRule="auto"/>
    </w:pPr>
    <w:rPr>
      <w:b/>
      <w:sz w:val="40"/>
    </w:rPr>
  </w:style>
  <w:style w:type="paragraph" w:customStyle="1" w:styleId="Subitem">
    <w:name w:val="Subitem"/>
    <w:aliases w:val="iss"/>
    <w:basedOn w:val="OPCParaBase"/>
    <w:rsid w:val="00554985"/>
    <w:pPr>
      <w:spacing w:before="180" w:line="240" w:lineRule="auto"/>
      <w:ind w:left="709" w:hanging="709"/>
    </w:pPr>
  </w:style>
  <w:style w:type="paragraph" w:customStyle="1" w:styleId="SubitemHead">
    <w:name w:val="SubitemHead"/>
    <w:aliases w:val="issh"/>
    <w:basedOn w:val="OPCParaBase"/>
    <w:rsid w:val="00554985"/>
    <w:pPr>
      <w:keepNext/>
      <w:keepLines/>
      <w:spacing w:before="220" w:line="240" w:lineRule="auto"/>
      <w:ind w:left="709"/>
    </w:pPr>
    <w:rPr>
      <w:rFonts w:ascii="Arial" w:hAnsi="Arial"/>
      <w:i/>
      <w:kern w:val="28"/>
    </w:rPr>
  </w:style>
  <w:style w:type="paragraph" w:customStyle="1" w:styleId="SubsectionHead">
    <w:name w:val="SubsectionHead"/>
    <w:aliases w:val="ssh"/>
    <w:basedOn w:val="OPCParaBase"/>
    <w:next w:val="subsection"/>
    <w:rsid w:val="00554985"/>
    <w:pPr>
      <w:keepNext/>
      <w:keepLines/>
      <w:spacing w:before="240" w:line="240" w:lineRule="auto"/>
      <w:ind w:left="1134"/>
    </w:pPr>
    <w:rPr>
      <w:i/>
    </w:rPr>
  </w:style>
  <w:style w:type="paragraph" w:customStyle="1" w:styleId="Tablei">
    <w:name w:val="Table(i)"/>
    <w:aliases w:val="taa"/>
    <w:basedOn w:val="OPCParaBase"/>
    <w:rsid w:val="00554985"/>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554985"/>
    <w:pPr>
      <w:spacing w:before="60" w:line="240" w:lineRule="auto"/>
      <w:ind w:left="284" w:hanging="284"/>
    </w:pPr>
    <w:rPr>
      <w:sz w:val="20"/>
    </w:rPr>
  </w:style>
  <w:style w:type="paragraph" w:customStyle="1" w:styleId="TableAA">
    <w:name w:val="Table(AA)"/>
    <w:aliases w:val="taaa"/>
    <w:basedOn w:val="OPCParaBase"/>
    <w:rsid w:val="00554985"/>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554985"/>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554985"/>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554985"/>
    <w:pPr>
      <w:spacing w:before="122" w:line="198" w:lineRule="exact"/>
      <w:ind w:left="1985" w:hanging="851"/>
      <w:jc w:val="right"/>
    </w:pPr>
    <w:rPr>
      <w:sz w:val="18"/>
    </w:rPr>
  </w:style>
  <w:style w:type="paragraph" w:customStyle="1" w:styleId="TLPTableBullet">
    <w:name w:val="TLPTableBullet"/>
    <w:aliases w:val="ttb"/>
    <w:basedOn w:val="OPCParaBase"/>
    <w:rsid w:val="00554985"/>
    <w:pPr>
      <w:spacing w:line="240" w:lineRule="exact"/>
      <w:ind w:left="284" w:hanging="284"/>
    </w:pPr>
    <w:rPr>
      <w:sz w:val="20"/>
    </w:rPr>
  </w:style>
  <w:style w:type="paragraph" w:styleId="TOC1">
    <w:name w:val="toc 1"/>
    <w:basedOn w:val="OPCParaBase"/>
    <w:next w:val="Normal"/>
    <w:uiPriority w:val="39"/>
    <w:unhideWhenUsed/>
    <w:rsid w:val="00554985"/>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554985"/>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554985"/>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554985"/>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554985"/>
    <w:pPr>
      <w:keepLines/>
      <w:tabs>
        <w:tab w:val="right" w:leader="dot" w:pos="7088"/>
      </w:tabs>
      <w:spacing w:before="40" w:line="240" w:lineRule="auto"/>
      <w:ind w:left="2835" w:right="567" w:hanging="1417"/>
    </w:pPr>
    <w:rPr>
      <w:kern w:val="28"/>
      <w:sz w:val="18"/>
    </w:rPr>
  </w:style>
  <w:style w:type="paragraph" w:styleId="TOC7">
    <w:name w:val="toc 7"/>
    <w:basedOn w:val="OPCParaBase"/>
    <w:next w:val="Normal"/>
    <w:uiPriority w:val="39"/>
    <w:unhideWhenUsed/>
    <w:rsid w:val="00554985"/>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554985"/>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554985"/>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554985"/>
    <w:pPr>
      <w:keepLines/>
      <w:spacing w:before="80" w:line="240" w:lineRule="auto"/>
      <w:ind w:left="1588" w:hanging="794"/>
    </w:pPr>
    <w:rPr>
      <w:kern w:val="28"/>
    </w:rPr>
  </w:style>
  <w:style w:type="paragraph" w:customStyle="1" w:styleId="TofSectsSection">
    <w:name w:val="TofSects(Section)"/>
    <w:basedOn w:val="OPCParaBase"/>
    <w:rsid w:val="00554985"/>
    <w:pPr>
      <w:keepLines/>
      <w:spacing w:before="40" w:line="240" w:lineRule="auto"/>
      <w:ind w:left="1588" w:hanging="794"/>
    </w:pPr>
    <w:rPr>
      <w:kern w:val="28"/>
      <w:sz w:val="18"/>
    </w:rPr>
  </w:style>
  <w:style w:type="paragraph" w:customStyle="1" w:styleId="TofSectsHeading">
    <w:name w:val="TofSects(Heading)"/>
    <w:basedOn w:val="OPCParaBase"/>
    <w:rsid w:val="00554985"/>
    <w:pPr>
      <w:spacing w:before="240" w:after="120" w:line="240" w:lineRule="auto"/>
    </w:pPr>
    <w:rPr>
      <w:b/>
      <w:sz w:val="24"/>
    </w:rPr>
  </w:style>
  <w:style w:type="paragraph" w:customStyle="1" w:styleId="TofSectsGroupHeading">
    <w:name w:val="TofSects(GroupHeading)"/>
    <w:basedOn w:val="OPCParaBase"/>
    <w:next w:val="TofSectsSection"/>
    <w:rsid w:val="00554985"/>
    <w:pPr>
      <w:keepLines/>
      <w:spacing w:before="240" w:after="120" w:line="240" w:lineRule="auto"/>
      <w:ind w:left="794"/>
    </w:pPr>
    <w:rPr>
      <w:b/>
      <w:kern w:val="28"/>
      <w:sz w:val="20"/>
    </w:rPr>
  </w:style>
  <w:style w:type="paragraph" w:customStyle="1" w:styleId="Actno">
    <w:name w:val="Actno"/>
    <w:basedOn w:val="ShortT"/>
    <w:next w:val="Normal"/>
    <w:qFormat/>
    <w:rsid w:val="00554985"/>
  </w:style>
  <w:style w:type="character" w:customStyle="1" w:styleId="paragraphChar">
    <w:name w:val="paragraph Char"/>
    <w:aliases w:val="a Char"/>
    <w:basedOn w:val="DefaultParagraphFont"/>
    <w:link w:val="paragraph"/>
    <w:rsid w:val="00C173FC"/>
    <w:rPr>
      <w:sz w:val="22"/>
    </w:rPr>
  </w:style>
  <w:style w:type="paragraph" w:styleId="BlockText">
    <w:name w:val="Block Text"/>
    <w:rsid w:val="00424E6D"/>
    <w:pPr>
      <w:spacing w:after="120"/>
      <w:ind w:left="1440" w:right="1440"/>
    </w:pPr>
    <w:rPr>
      <w:sz w:val="22"/>
      <w:szCs w:val="24"/>
    </w:rPr>
  </w:style>
  <w:style w:type="paragraph" w:styleId="BodyText">
    <w:name w:val="Body Text"/>
    <w:rsid w:val="00424E6D"/>
    <w:pPr>
      <w:spacing w:after="120"/>
    </w:pPr>
    <w:rPr>
      <w:sz w:val="22"/>
      <w:szCs w:val="24"/>
    </w:rPr>
  </w:style>
  <w:style w:type="paragraph" w:styleId="BodyText3">
    <w:name w:val="Body Text 3"/>
    <w:rsid w:val="00424E6D"/>
    <w:pPr>
      <w:spacing w:after="120"/>
    </w:pPr>
    <w:rPr>
      <w:sz w:val="16"/>
      <w:szCs w:val="16"/>
    </w:rPr>
  </w:style>
  <w:style w:type="paragraph" w:styleId="BodyTextFirstIndent">
    <w:name w:val="Body Text First Indent"/>
    <w:basedOn w:val="BodyText"/>
    <w:rsid w:val="00424E6D"/>
    <w:pPr>
      <w:ind w:firstLine="210"/>
    </w:pPr>
  </w:style>
  <w:style w:type="paragraph" w:styleId="BodyTextFirstIndent2">
    <w:name w:val="Body Text First Indent 2"/>
    <w:basedOn w:val="BodyTextIndent"/>
    <w:rsid w:val="00424E6D"/>
    <w:pPr>
      <w:ind w:firstLine="210"/>
    </w:pPr>
  </w:style>
  <w:style w:type="paragraph" w:styleId="BodyTextIndent2">
    <w:name w:val="Body Text Indent 2"/>
    <w:rsid w:val="00424E6D"/>
    <w:pPr>
      <w:spacing w:after="120" w:line="480" w:lineRule="auto"/>
      <w:ind w:left="283"/>
    </w:pPr>
    <w:rPr>
      <w:sz w:val="22"/>
      <w:szCs w:val="24"/>
    </w:rPr>
  </w:style>
  <w:style w:type="paragraph" w:styleId="BodyTextIndent3">
    <w:name w:val="Body Text Indent 3"/>
    <w:rsid w:val="00424E6D"/>
    <w:pPr>
      <w:spacing w:after="120"/>
      <w:ind w:left="283"/>
    </w:pPr>
    <w:rPr>
      <w:sz w:val="16"/>
      <w:szCs w:val="16"/>
    </w:rPr>
  </w:style>
  <w:style w:type="paragraph" w:styleId="Closing">
    <w:name w:val="Closing"/>
    <w:rsid w:val="00424E6D"/>
    <w:pPr>
      <w:ind w:left="4252"/>
    </w:pPr>
    <w:rPr>
      <w:sz w:val="22"/>
      <w:szCs w:val="24"/>
    </w:rPr>
  </w:style>
  <w:style w:type="paragraph" w:styleId="Date">
    <w:name w:val="Date"/>
    <w:next w:val="Normal"/>
    <w:rsid w:val="00424E6D"/>
    <w:rPr>
      <w:sz w:val="22"/>
      <w:szCs w:val="24"/>
    </w:rPr>
  </w:style>
  <w:style w:type="paragraph" w:styleId="E-mailSignature">
    <w:name w:val="E-mail Signature"/>
    <w:rsid w:val="00424E6D"/>
    <w:rPr>
      <w:sz w:val="22"/>
      <w:szCs w:val="24"/>
    </w:rPr>
  </w:style>
  <w:style w:type="character" w:styleId="Emphasis">
    <w:name w:val="Emphasis"/>
    <w:basedOn w:val="DefaultParagraphFont"/>
    <w:qFormat/>
    <w:rsid w:val="00424E6D"/>
    <w:rPr>
      <w:i/>
      <w:iCs/>
    </w:rPr>
  </w:style>
  <w:style w:type="paragraph" w:styleId="EnvelopeAddress">
    <w:name w:val="envelope address"/>
    <w:rsid w:val="00424E6D"/>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24E6D"/>
    <w:rPr>
      <w:rFonts w:ascii="Arial" w:hAnsi="Arial" w:cs="Arial"/>
    </w:rPr>
  </w:style>
  <w:style w:type="character" w:styleId="FollowedHyperlink">
    <w:name w:val="FollowedHyperlink"/>
    <w:basedOn w:val="DefaultParagraphFont"/>
    <w:rsid w:val="00424E6D"/>
    <w:rPr>
      <w:color w:val="800080"/>
      <w:u w:val="single"/>
    </w:rPr>
  </w:style>
  <w:style w:type="character" w:styleId="HTMLAcronym">
    <w:name w:val="HTML Acronym"/>
    <w:basedOn w:val="DefaultParagraphFont"/>
    <w:rsid w:val="00424E6D"/>
  </w:style>
  <w:style w:type="paragraph" w:styleId="HTMLAddress">
    <w:name w:val="HTML Address"/>
    <w:rsid w:val="00424E6D"/>
    <w:rPr>
      <w:i/>
      <w:iCs/>
      <w:sz w:val="22"/>
      <w:szCs w:val="24"/>
    </w:rPr>
  </w:style>
  <w:style w:type="character" w:styleId="HTMLCite">
    <w:name w:val="HTML Cite"/>
    <w:basedOn w:val="DefaultParagraphFont"/>
    <w:rsid w:val="00424E6D"/>
    <w:rPr>
      <w:i/>
      <w:iCs/>
    </w:rPr>
  </w:style>
  <w:style w:type="character" w:styleId="HTMLCode">
    <w:name w:val="HTML Code"/>
    <w:basedOn w:val="DefaultParagraphFont"/>
    <w:rsid w:val="00424E6D"/>
    <w:rPr>
      <w:rFonts w:ascii="Courier New" w:hAnsi="Courier New" w:cs="Courier New"/>
      <w:sz w:val="20"/>
      <w:szCs w:val="20"/>
    </w:rPr>
  </w:style>
  <w:style w:type="character" w:styleId="HTMLDefinition">
    <w:name w:val="HTML Definition"/>
    <w:basedOn w:val="DefaultParagraphFont"/>
    <w:rsid w:val="00424E6D"/>
    <w:rPr>
      <w:i/>
      <w:iCs/>
    </w:rPr>
  </w:style>
  <w:style w:type="character" w:styleId="HTMLKeyboard">
    <w:name w:val="HTML Keyboard"/>
    <w:basedOn w:val="DefaultParagraphFont"/>
    <w:rsid w:val="00424E6D"/>
    <w:rPr>
      <w:rFonts w:ascii="Courier New" w:hAnsi="Courier New" w:cs="Courier New"/>
      <w:sz w:val="20"/>
      <w:szCs w:val="20"/>
    </w:rPr>
  </w:style>
  <w:style w:type="paragraph" w:styleId="HTMLPreformatted">
    <w:name w:val="HTML Preformatted"/>
    <w:rsid w:val="00424E6D"/>
    <w:rPr>
      <w:rFonts w:ascii="Courier New" w:hAnsi="Courier New" w:cs="Courier New"/>
    </w:rPr>
  </w:style>
  <w:style w:type="character" w:styleId="HTMLSample">
    <w:name w:val="HTML Sample"/>
    <w:basedOn w:val="DefaultParagraphFont"/>
    <w:rsid w:val="00424E6D"/>
    <w:rPr>
      <w:rFonts w:ascii="Courier New" w:hAnsi="Courier New" w:cs="Courier New"/>
    </w:rPr>
  </w:style>
  <w:style w:type="character" w:styleId="HTMLTypewriter">
    <w:name w:val="HTML Typewriter"/>
    <w:basedOn w:val="DefaultParagraphFont"/>
    <w:rsid w:val="00424E6D"/>
    <w:rPr>
      <w:rFonts w:ascii="Courier New" w:hAnsi="Courier New" w:cs="Courier New"/>
      <w:sz w:val="20"/>
      <w:szCs w:val="20"/>
    </w:rPr>
  </w:style>
  <w:style w:type="character" w:styleId="HTMLVariable">
    <w:name w:val="HTML Variable"/>
    <w:basedOn w:val="DefaultParagraphFont"/>
    <w:rsid w:val="00424E6D"/>
    <w:rPr>
      <w:i/>
      <w:iCs/>
    </w:rPr>
  </w:style>
  <w:style w:type="character" w:styleId="Hyperlink">
    <w:name w:val="Hyperlink"/>
    <w:basedOn w:val="DefaultParagraphFont"/>
    <w:rsid w:val="00424E6D"/>
    <w:rPr>
      <w:color w:val="0000FF"/>
      <w:u w:val="single"/>
    </w:rPr>
  </w:style>
  <w:style w:type="paragraph" w:styleId="List">
    <w:name w:val="List"/>
    <w:rsid w:val="00424E6D"/>
    <w:pPr>
      <w:ind w:left="283" w:hanging="283"/>
    </w:pPr>
    <w:rPr>
      <w:sz w:val="22"/>
      <w:szCs w:val="24"/>
    </w:rPr>
  </w:style>
  <w:style w:type="paragraph" w:styleId="List2">
    <w:name w:val="List 2"/>
    <w:rsid w:val="00424E6D"/>
    <w:pPr>
      <w:ind w:left="566" w:hanging="283"/>
    </w:pPr>
    <w:rPr>
      <w:sz w:val="22"/>
      <w:szCs w:val="24"/>
    </w:rPr>
  </w:style>
  <w:style w:type="paragraph" w:styleId="List3">
    <w:name w:val="List 3"/>
    <w:rsid w:val="00424E6D"/>
    <w:pPr>
      <w:ind w:left="849" w:hanging="283"/>
    </w:pPr>
    <w:rPr>
      <w:sz w:val="22"/>
      <w:szCs w:val="24"/>
    </w:rPr>
  </w:style>
  <w:style w:type="paragraph" w:styleId="List4">
    <w:name w:val="List 4"/>
    <w:rsid w:val="00424E6D"/>
    <w:pPr>
      <w:ind w:left="1132" w:hanging="283"/>
    </w:pPr>
    <w:rPr>
      <w:sz w:val="22"/>
      <w:szCs w:val="24"/>
    </w:rPr>
  </w:style>
  <w:style w:type="paragraph" w:styleId="List5">
    <w:name w:val="List 5"/>
    <w:rsid w:val="00424E6D"/>
    <w:pPr>
      <w:ind w:left="1415" w:hanging="283"/>
    </w:pPr>
    <w:rPr>
      <w:sz w:val="22"/>
      <w:szCs w:val="24"/>
    </w:rPr>
  </w:style>
  <w:style w:type="paragraph" w:styleId="ListBullet2">
    <w:name w:val="List Bullet 2"/>
    <w:rsid w:val="00424E6D"/>
    <w:pPr>
      <w:numPr>
        <w:numId w:val="2"/>
      </w:numPr>
      <w:tabs>
        <w:tab w:val="clear" w:pos="643"/>
        <w:tab w:val="num" w:pos="360"/>
      </w:tabs>
      <w:ind w:left="360"/>
    </w:pPr>
    <w:rPr>
      <w:sz w:val="22"/>
      <w:szCs w:val="24"/>
    </w:rPr>
  </w:style>
  <w:style w:type="paragraph" w:styleId="ListBullet3">
    <w:name w:val="List Bullet 3"/>
    <w:rsid w:val="00424E6D"/>
    <w:pPr>
      <w:numPr>
        <w:numId w:val="3"/>
      </w:numPr>
      <w:tabs>
        <w:tab w:val="clear" w:pos="926"/>
        <w:tab w:val="num" w:pos="360"/>
      </w:tabs>
      <w:ind w:left="360"/>
    </w:pPr>
    <w:rPr>
      <w:sz w:val="22"/>
      <w:szCs w:val="24"/>
    </w:rPr>
  </w:style>
  <w:style w:type="paragraph" w:styleId="ListBullet4">
    <w:name w:val="List Bullet 4"/>
    <w:rsid w:val="00424E6D"/>
    <w:pPr>
      <w:numPr>
        <w:numId w:val="4"/>
      </w:numPr>
      <w:tabs>
        <w:tab w:val="clear" w:pos="1209"/>
        <w:tab w:val="num" w:pos="926"/>
      </w:tabs>
      <w:ind w:left="926"/>
    </w:pPr>
    <w:rPr>
      <w:sz w:val="22"/>
      <w:szCs w:val="24"/>
    </w:rPr>
  </w:style>
  <w:style w:type="paragraph" w:styleId="ListBullet5">
    <w:name w:val="List Bullet 5"/>
    <w:rsid w:val="00424E6D"/>
    <w:pPr>
      <w:numPr>
        <w:numId w:val="5"/>
      </w:numPr>
    </w:pPr>
    <w:rPr>
      <w:sz w:val="22"/>
      <w:szCs w:val="24"/>
    </w:rPr>
  </w:style>
  <w:style w:type="paragraph" w:styleId="ListContinue">
    <w:name w:val="List Continue"/>
    <w:rsid w:val="00424E6D"/>
    <w:pPr>
      <w:spacing w:after="120"/>
      <w:ind w:left="283"/>
    </w:pPr>
    <w:rPr>
      <w:sz w:val="22"/>
      <w:szCs w:val="24"/>
    </w:rPr>
  </w:style>
  <w:style w:type="paragraph" w:styleId="ListContinue2">
    <w:name w:val="List Continue 2"/>
    <w:rsid w:val="00424E6D"/>
    <w:pPr>
      <w:spacing w:after="120"/>
      <w:ind w:left="566"/>
    </w:pPr>
    <w:rPr>
      <w:sz w:val="22"/>
      <w:szCs w:val="24"/>
    </w:rPr>
  </w:style>
  <w:style w:type="paragraph" w:styleId="ListContinue3">
    <w:name w:val="List Continue 3"/>
    <w:rsid w:val="00424E6D"/>
    <w:pPr>
      <w:spacing w:after="120"/>
      <w:ind w:left="849"/>
    </w:pPr>
    <w:rPr>
      <w:sz w:val="22"/>
      <w:szCs w:val="24"/>
    </w:rPr>
  </w:style>
  <w:style w:type="paragraph" w:styleId="ListContinue4">
    <w:name w:val="List Continue 4"/>
    <w:rsid w:val="00424E6D"/>
    <w:pPr>
      <w:spacing w:after="120"/>
      <w:ind w:left="1132"/>
    </w:pPr>
    <w:rPr>
      <w:sz w:val="22"/>
      <w:szCs w:val="24"/>
    </w:rPr>
  </w:style>
  <w:style w:type="paragraph" w:styleId="ListContinue5">
    <w:name w:val="List Continue 5"/>
    <w:rsid w:val="00424E6D"/>
    <w:pPr>
      <w:spacing w:after="120"/>
      <w:ind w:left="1415"/>
    </w:pPr>
    <w:rPr>
      <w:sz w:val="22"/>
      <w:szCs w:val="24"/>
    </w:rPr>
  </w:style>
  <w:style w:type="paragraph" w:styleId="ListNumber">
    <w:name w:val="List Number"/>
    <w:rsid w:val="00424E6D"/>
    <w:pPr>
      <w:numPr>
        <w:numId w:val="6"/>
      </w:numPr>
      <w:tabs>
        <w:tab w:val="clear" w:pos="360"/>
        <w:tab w:val="num" w:pos="4242"/>
      </w:tabs>
      <w:ind w:left="3521" w:hanging="1043"/>
    </w:pPr>
    <w:rPr>
      <w:sz w:val="22"/>
      <w:szCs w:val="24"/>
    </w:rPr>
  </w:style>
  <w:style w:type="paragraph" w:styleId="ListNumber2">
    <w:name w:val="List Number 2"/>
    <w:rsid w:val="00424E6D"/>
    <w:pPr>
      <w:numPr>
        <w:numId w:val="7"/>
      </w:numPr>
      <w:tabs>
        <w:tab w:val="clear" w:pos="643"/>
        <w:tab w:val="num" w:pos="360"/>
      </w:tabs>
      <w:ind w:left="360"/>
    </w:pPr>
    <w:rPr>
      <w:sz w:val="22"/>
      <w:szCs w:val="24"/>
    </w:rPr>
  </w:style>
  <w:style w:type="paragraph" w:styleId="ListNumber3">
    <w:name w:val="List Number 3"/>
    <w:rsid w:val="00424E6D"/>
    <w:pPr>
      <w:numPr>
        <w:numId w:val="8"/>
      </w:numPr>
      <w:tabs>
        <w:tab w:val="clear" w:pos="926"/>
        <w:tab w:val="num" w:pos="360"/>
      </w:tabs>
      <w:ind w:left="360"/>
    </w:pPr>
    <w:rPr>
      <w:sz w:val="22"/>
      <w:szCs w:val="24"/>
    </w:rPr>
  </w:style>
  <w:style w:type="paragraph" w:styleId="ListNumber4">
    <w:name w:val="List Number 4"/>
    <w:rsid w:val="00424E6D"/>
    <w:pPr>
      <w:numPr>
        <w:numId w:val="9"/>
      </w:numPr>
      <w:tabs>
        <w:tab w:val="clear" w:pos="1209"/>
        <w:tab w:val="num" w:pos="360"/>
      </w:tabs>
      <w:ind w:left="360"/>
    </w:pPr>
    <w:rPr>
      <w:sz w:val="22"/>
      <w:szCs w:val="24"/>
    </w:rPr>
  </w:style>
  <w:style w:type="paragraph" w:styleId="ListNumber5">
    <w:name w:val="List Number 5"/>
    <w:rsid w:val="00424E6D"/>
    <w:pPr>
      <w:numPr>
        <w:numId w:val="10"/>
      </w:numPr>
      <w:tabs>
        <w:tab w:val="clear" w:pos="1492"/>
        <w:tab w:val="num" w:pos="1440"/>
      </w:tabs>
      <w:ind w:left="0" w:firstLine="0"/>
    </w:pPr>
    <w:rPr>
      <w:sz w:val="22"/>
      <w:szCs w:val="24"/>
    </w:rPr>
  </w:style>
  <w:style w:type="paragraph" w:styleId="MessageHeader">
    <w:name w:val="Message Header"/>
    <w:rsid w:val="00424E6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24E6D"/>
    <w:rPr>
      <w:sz w:val="24"/>
      <w:szCs w:val="24"/>
    </w:rPr>
  </w:style>
  <w:style w:type="paragraph" w:styleId="NormalIndent">
    <w:name w:val="Normal Indent"/>
    <w:rsid w:val="00424E6D"/>
    <w:pPr>
      <w:ind w:left="720"/>
    </w:pPr>
    <w:rPr>
      <w:sz w:val="22"/>
      <w:szCs w:val="24"/>
    </w:rPr>
  </w:style>
  <w:style w:type="paragraph" w:styleId="NoteHeading">
    <w:name w:val="Note Heading"/>
    <w:next w:val="Normal"/>
    <w:rsid w:val="00424E6D"/>
    <w:rPr>
      <w:sz w:val="22"/>
      <w:szCs w:val="24"/>
    </w:rPr>
  </w:style>
  <w:style w:type="character" w:styleId="PageNumber">
    <w:name w:val="page number"/>
    <w:basedOn w:val="DefaultParagraphFont"/>
    <w:rsid w:val="00A53099"/>
  </w:style>
  <w:style w:type="paragraph" w:styleId="PlainText">
    <w:name w:val="Plain Text"/>
    <w:rsid w:val="00424E6D"/>
    <w:rPr>
      <w:rFonts w:ascii="Courier New" w:hAnsi="Courier New" w:cs="Courier New"/>
      <w:sz w:val="22"/>
    </w:rPr>
  </w:style>
  <w:style w:type="paragraph" w:styleId="Salutation">
    <w:name w:val="Salutation"/>
    <w:next w:val="Normal"/>
    <w:rsid w:val="00424E6D"/>
    <w:rPr>
      <w:sz w:val="22"/>
      <w:szCs w:val="24"/>
    </w:rPr>
  </w:style>
  <w:style w:type="paragraph" w:styleId="Signature">
    <w:name w:val="Signature"/>
    <w:rsid w:val="00424E6D"/>
    <w:pPr>
      <w:ind w:left="4252"/>
    </w:pPr>
    <w:rPr>
      <w:sz w:val="22"/>
      <w:szCs w:val="24"/>
    </w:rPr>
  </w:style>
  <w:style w:type="character" w:styleId="Strong">
    <w:name w:val="Strong"/>
    <w:basedOn w:val="DefaultParagraphFont"/>
    <w:qFormat/>
    <w:rsid w:val="00424E6D"/>
    <w:rPr>
      <w:b/>
      <w:bCs/>
    </w:rPr>
  </w:style>
  <w:style w:type="paragraph" w:styleId="Subtitle">
    <w:name w:val="Subtitle"/>
    <w:qFormat/>
    <w:rsid w:val="00424E6D"/>
    <w:pPr>
      <w:spacing w:after="60"/>
      <w:jc w:val="center"/>
    </w:pPr>
    <w:rPr>
      <w:rFonts w:ascii="Arial" w:hAnsi="Arial" w:cs="Arial"/>
      <w:sz w:val="24"/>
      <w:szCs w:val="24"/>
    </w:rPr>
  </w:style>
  <w:style w:type="paragraph" w:styleId="Title">
    <w:name w:val="Title"/>
    <w:qFormat/>
    <w:rsid w:val="00424E6D"/>
    <w:pPr>
      <w:spacing w:before="240" w:after="60"/>
      <w:jc w:val="center"/>
    </w:pPr>
    <w:rPr>
      <w:rFonts w:ascii="Arial" w:hAnsi="Arial" w:cs="Arial"/>
      <w:b/>
      <w:bCs/>
      <w:kern w:val="28"/>
      <w:sz w:val="32"/>
      <w:szCs w:val="32"/>
    </w:rPr>
  </w:style>
  <w:style w:type="paragraph" w:styleId="TOAHeading">
    <w:name w:val="toa heading"/>
    <w:next w:val="Normal"/>
    <w:rsid w:val="00424E6D"/>
    <w:pPr>
      <w:spacing w:before="120"/>
    </w:pPr>
    <w:rPr>
      <w:rFonts w:ascii="Arial" w:hAnsi="Arial" w:cs="Arial"/>
      <w:b/>
      <w:bCs/>
      <w:sz w:val="24"/>
      <w:szCs w:val="24"/>
    </w:rPr>
  </w:style>
  <w:style w:type="paragraph" w:styleId="BalloonText">
    <w:name w:val="Balloon Text"/>
    <w:basedOn w:val="Normal"/>
    <w:link w:val="BalloonTextChar"/>
    <w:uiPriority w:val="99"/>
    <w:unhideWhenUsed/>
    <w:rsid w:val="00554985"/>
    <w:pPr>
      <w:spacing w:line="240" w:lineRule="auto"/>
    </w:pPr>
    <w:rPr>
      <w:rFonts w:ascii="Tahoma" w:hAnsi="Tahoma" w:cs="Tahoma"/>
      <w:sz w:val="16"/>
      <w:szCs w:val="16"/>
    </w:rPr>
  </w:style>
  <w:style w:type="paragraph" w:styleId="Caption">
    <w:name w:val="caption"/>
    <w:next w:val="Normal"/>
    <w:qFormat/>
    <w:rsid w:val="00424E6D"/>
    <w:pPr>
      <w:spacing w:before="120" w:after="120"/>
    </w:pPr>
    <w:rPr>
      <w:b/>
      <w:bCs/>
    </w:rPr>
  </w:style>
  <w:style w:type="character" w:styleId="CommentReference">
    <w:name w:val="annotation reference"/>
    <w:basedOn w:val="DefaultParagraphFont"/>
    <w:rsid w:val="00424E6D"/>
    <w:rPr>
      <w:sz w:val="16"/>
      <w:szCs w:val="16"/>
    </w:rPr>
  </w:style>
  <w:style w:type="paragraph" w:styleId="CommentText">
    <w:name w:val="annotation text"/>
    <w:rsid w:val="00424E6D"/>
  </w:style>
  <w:style w:type="paragraph" w:styleId="CommentSubject">
    <w:name w:val="annotation subject"/>
    <w:next w:val="CommentText"/>
    <w:rsid w:val="00424E6D"/>
    <w:rPr>
      <w:b/>
      <w:bCs/>
      <w:szCs w:val="24"/>
    </w:rPr>
  </w:style>
  <w:style w:type="paragraph" w:styleId="DocumentMap">
    <w:name w:val="Document Map"/>
    <w:rsid w:val="00424E6D"/>
    <w:pPr>
      <w:shd w:val="clear" w:color="auto" w:fill="000080"/>
    </w:pPr>
    <w:rPr>
      <w:rFonts w:ascii="Tahoma" w:hAnsi="Tahoma" w:cs="Tahoma"/>
      <w:sz w:val="22"/>
      <w:szCs w:val="24"/>
    </w:rPr>
  </w:style>
  <w:style w:type="character" w:styleId="EndnoteReference">
    <w:name w:val="endnote reference"/>
    <w:basedOn w:val="DefaultParagraphFont"/>
    <w:rsid w:val="00424E6D"/>
    <w:rPr>
      <w:vertAlign w:val="superscript"/>
    </w:rPr>
  </w:style>
  <w:style w:type="paragraph" w:styleId="EndnoteText">
    <w:name w:val="endnote text"/>
    <w:rsid w:val="00424E6D"/>
  </w:style>
  <w:style w:type="character" w:styleId="FootnoteReference">
    <w:name w:val="footnote reference"/>
    <w:basedOn w:val="DefaultParagraphFont"/>
    <w:rsid w:val="00424E6D"/>
    <w:rPr>
      <w:vertAlign w:val="superscript"/>
    </w:rPr>
  </w:style>
  <w:style w:type="paragraph" w:styleId="FootnoteText">
    <w:name w:val="footnote text"/>
    <w:rsid w:val="00424E6D"/>
  </w:style>
  <w:style w:type="paragraph" w:styleId="Index1">
    <w:name w:val="index 1"/>
    <w:next w:val="Normal"/>
    <w:rsid w:val="00424E6D"/>
    <w:pPr>
      <w:ind w:left="220" w:hanging="220"/>
    </w:pPr>
    <w:rPr>
      <w:sz w:val="22"/>
      <w:szCs w:val="24"/>
    </w:rPr>
  </w:style>
  <w:style w:type="paragraph" w:styleId="Index2">
    <w:name w:val="index 2"/>
    <w:next w:val="Normal"/>
    <w:rsid w:val="00424E6D"/>
    <w:pPr>
      <w:ind w:left="440" w:hanging="220"/>
    </w:pPr>
    <w:rPr>
      <w:sz w:val="22"/>
      <w:szCs w:val="24"/>
    </w:rPr>
  </w:style>
  <w:style w:type="paragraph" w:styleId="Index3">
    <w:name w:val="index 3"/>
    <w:next w:val="Normal"/>
    <w:rsid w:val="00424E6D"/>
    <w:pPr>
      <w:ind w:left="660" w:hanging="220"/>
    </w:pPr>
    <w:rPr>
      <w:sz w:val="22"/>
      <w:szCs w:val="24"/>
    </w:rPr>
  </w:style>
  <w:style w:type="paragraph" w:styleId="Index4">
    <w:name w:val="index 4"/>
    <w:next w:val="Normal"/>
    <w:rsid w:val="00424E6D"/>
    <w:pPr>
      <w:ind w:left="880" w:hanging="220"/>
    </w:pPr>
    <w:rPr>
      <w:sz w:val="22"/>
      <w:szCs w:val="24"/>
    </w:rPr>
  </w:style>
  <w:style w:type="paragraph" w:styleId="Index5">
    <w:name w:val="index 5"/>
    <w:next w:val="Normal"/>
    <w:rsid w:val="00424E6D"/>
    <w:pPr>
      <w:ind w:left="1100" w:hanging="220"/>
    </w:pPr>
    <w:rPr>
      <w:sz w:val="22"/>
      <w:szCs w:val="24"/>
    </w:rPr>
  </w:style>
  <w:style w:type="paragraph" w:styleId="Index6">
    <w:name w:val="index 6"/>
    <w:next w:val="Normal"/>
    <w:rsid w:val="00424E6D"/>
    <w:pPr>
      <w:ind w:left="1320" w:hanging="220"/>
    </w:pPr>
    <w:rPr>
      <w:sz w:val="22"/>
      <w:szCs w:val="24"/>
    </w:rPr>
  </w:style>
  <w:style w:type="paragraph" w:styleId="Index7">
    <w:name w:val="index 7"/>
    <w:next w:val="Normal"/>
    <w:rsid w:val="00424E6D"/>
    <w:pPr>
      <w:ind w:left="1540" w:hanging="220"/>
    </w:pPr>
    <w:rPr>
      <w:sz w:val="22"/>
      <w:szCs w:val="24"/>
    </w:rPr>
  </w:style>
  <w:style w:type="paragraph" w:styleId="Index8">
    <w:name w:val="index 8"/>
    <w:next w:val="Normal"/>
    <w:rsid w:val="00424E6D"/>
    <w:pPr>
      <w:ind w:left="1760" w:hanging="220"/>
    </w:pPr>
    <w:rPr>
      <w:sz w:val="22"/>
      <w:szCs w:val="24"/>
    </w:rPr>
  </w:style>
  <w:style w:type="paragraph" w:styleId="Index9">
    <w:name w:val="index 9"/>
    <w:next w:val="Normal"/>
    <w:rsid w:val="00424E6D"/>
    <w:pPr>
      <w:ind w:left="1980" w:hanging="220"/>
    </w:pPr>
    <w:rPr>
      <w:sz w:val="22"/>
      <w:szCs w:val="24"/>
    </w:rPr>
  </w:style>
  <w:style w:type="paragraph" w:styleId="IndexHeading">
    <w:name w:val="index heading"/>
    <w:next w:val="Index1"/>
    <w:rsid w:val="00424E6D"/>
    <w:rPr>
      <w:rFonts w:ascii="Arial" w:hAnsi="Arial" w:cs="Arial"/>
      <w:b/>
      <w:bCs/>
      <w:sz w:val="22"/>
      <w:szCs w:val="24"/>
    </w:rPr>
  </w:style>
  <w:style w:type="paragraph" w:styleId="MacroText">
    <w:name w:val="macro"/>
    <w:rsid w:val="00424E6D"/>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24E6D"/>
    <w:pPr>
      <w:ind w:left="220" w:hanging="220"/>
    </w:pPr>
    <w:rPr>
      <w:sz w:val="22"/>
      <w:szCs w:val="24"/>
    </w:rPr>
  </w:style>
  <w:style w:type="paragraph" w:styleId="TableofFigures">
    <w:name w:val="table of figures"/>
    <w:next w:val="Normal"/>
    <w:rsid w:val="00424E6D"/>
    <w:pPr>
      <w:ind w:left="440" w:hanging="440"/>
    </w:pPr>
    <w:rPr>
      <w:sz w:val="22"/>
      <w:szCs w:val="24"/>
    </w:rPr>
  </w:style>
  <w:style w:type="paragraph" w:customStyle="1" w:styleId="noteToPara">
    <w:name w:val="noteToPara"/>
    <w:aliases w:val="ntp"/>
    <w:basedOn w:val="OPCParaBase"/>
    <w:rsid w:val="00554985"/>
    <w:pPr>
      <w:spacing w:before="122" w:line="198" w:lineRule="exact"/>
      <w:ind w:left="2353" w:hanging="709"/>
    </w:pPr>
    <w:rPr>
      <w:sz w:val="18"/>
    </w:rPr>
  </w:style>
  <w:style w:type="paragraph" w:customStyle="1" w:styleId="Tabletext">
    <w:name w:val="Tabletext"/>
    <w:aliases w:val="tt"/>
    <w:basedOn w:val="OPCParaBase"/>
    <w:rsid w:val="00554985"/>
    <w:pPr>
      <w:spacing w:before="60" w:line="240" w:lineRule="atLeast"/>
    </w:pPr>
    <w:rPr>
      <w:sz w:val="20"/>
    </w:rPr>
  </w:style>
  <w:style w:type="numbering" w:styleId="111111">
    <w:name w:val="Outline List 2"/>
    <w:basedOn w:val="NoList"/>
    <w:rsid w:val="00424E6D"/>
    <w:pPr>
      <w:numPr>
        <w:numId w:val="21"/>
      </w:numPr>
    </w:pPr>
  </w:style>
  <w:style w:type="numbering" w:styleId="1ai">
    <w:name w:val="Outline List 1"/>
    <w:basedOn w:val="NoList"/>
    <w:rsid w:val="00424E6D"/>
    <w:pPr>
      <w:numPr>
        <w:numId w:val="12"/>
      </w:numPr>
    </w:pPr>
  </w:style>
  <w:style w:type="numbering" w:styleId="ArticleSection">
    <w:name w:val="Outline List 3"/>
    <w:basedOn w:val="NoList"/>
    <w:rsid w:val="00424E6D"/>
    <w:pPr>
      <w:numPr>
        <w:numId w:val="22"/>
      </w:numPr>
    </w:pPr>
  </w:style>
  <w:style w:type="paragraph" w:styleId="BodyText2">
    <w:name w:val="Body Text 2"/>
    <w:rsid w:val="00424E6D"/>
    <w:pPr>
      <w:spacing w:after="120" w:line="480" w:lineRule="auto"/>
    </w:pPr>
    <w:rPr>
      <w:sz w:val="22"/>
      <w:szCs w:val="24"/>
    </w:rPr>
  </w:style>
  <w:style w:type="table" w:styleId="Table3Deffects1">
    <w:name w:val="Table 3D effects 1"/>
    <w:basedOn w:val="TableNormal"/>
    <w:rsid w:val="00424E6D"/>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24E6D"/>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24E6D"/>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24E6D"/>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24E6D"/>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24E6D"/>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24E6D"/>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24E6D"/>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24E6D"/>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24E6D"/>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24E6D"/>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24E6D"/>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24E6D"/>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24E6D"/>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24E6D"/>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24E6D"/>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24E6D"/>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554985"/>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424E6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24E6D"/>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24E6D"/>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24E6D"/>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24E6D"/>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24E6D"/>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24E6D"/>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24E6D"/>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24E6D"/>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24E6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24E6D"/>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24E6D"/>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24E6D"/>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24E6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24E6D"/>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24E6D"/>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24E6D"/>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24E6D"/>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24E6D"/>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424E6D"/>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24E6D"/>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24E6D"/>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Definition">
    <w:name w:val="Definition"/>
    <w:aliases w:val="dd"/>
    <w:basedOn w:val="OPCParaBase"/>
    <w:link w:val="DefinitionChar"/>
    <w:rsid w:val="00554985"/>
    <w:pPr>
      <w:spacing w:before="180" w:line="240" w:lineRule="auto"/>
      <w:ind w:left="1134"/>
    </w:pPr>
  </w:style>
  <w:style w:type="paragraph" w:customStyle="1" w:styleId="subsection2">
    <w:name w:val="subsection2"/>
    <w:aliases w:val="ss2"/>
    <w:basedOn w:val="OPCParaBase"/>
    <w:next w:val="subsection"/>
    <w:rsid w:val="00554985"/>
    <w:pPr>
      <w:spacing w:before="40" w:line="240" w:lineRule="auto"/>
      <w:ind w:left="1134"/>
    </w:pPr>
  </w:style>
  <w:style w:type="paragraph" w:customStyle="1" w:styleId="CTA----">
    <w:name w:val="CTA ----"/>
    <w:basedOn w:val="OPCParaBase"/>
    <w:next w:val="Normal"/>
    <w:rsid w:val="00554985"/>
    <w:pPr>
      <w:spacing w:before="60" w:line="240" w:lineRule="atLeast"/>
      <w:ind w:left="255" w:hanging="255"/>
    </w:pPr>
    <w:rPr>
      <w:sz w:val="20"/>
    </w:rPr>
  </w:style>
  <w:style w:type="paragraph" w:customStyle="1" w:styleId="subsection">
    <w:name w:val="subsection"/>
    <w:aliases w:val="ss"/>
    <w:basedOn w:val="OPCParaBase"/>
    <w:link w:val="subsectionChar"/>
    <w:rsid w:val="00554985"/>
    <w:pPr>
      <w:tabs>
        <w:tab w:val="right" w:pos="1021"/>
      </w:tabs>
      <w:spacing w:before="180" w:line="240" w:lineRule="auto"/>
      <w:ind w:left="1134" w:hanging="1134"/>
    </w:pPr>
  </w:style>
  <w:style w:type="paragraph" w:customStyle="1" w:styleId="ActHead1">
    <w:name w:val="ActHead 1"/>
    <w:aliases w:val="c"/>
    <w:basedOn w:val="OPCParaBase"/>
    <w:next w:val="Normal"/>
    <w:qFormat/>
    <w:rsid w:val="00554985"/>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554985"/>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554985"/>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554985"/>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554985"/>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554985"/>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554985"/>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554985"/>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554985"/>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554985"/>
    <w:pPr>
      <w:spacing w:line="240" w:lineRule="auto"/>
    </w:pPr>
    <w:rPr>
      <w:sz w:val="24"/>
    </w:rPr>
  </w:style>
  <w:style w:type="character" w:customStyle="1" w:styleId="CharBoldItalic">
    <w:name w:val="CharBoldItalic"/>
    <w:basedOn w:val="OPCCharBase"/>
    <w:uiPriority w:val="1"/>
    <w:qFormat/>
    <w:rsid w:val="00554985"/>
    <w:rPr>
      <w:b/>
      <w:i/>
    </w:rPr>
  </w:style>
  <w:style w:type="character" w:customStyle="1" w:styleId="CharItalic">
    <w:name w:val="CharItalic"/>
    <w:basedOn w:val="OPCCharBase"/>
    <w:uiPriority w:val="1"/>
    <w:qFormat/>
    <w:rsid w:val="00554985"/>
    <w:rPr>
      <w:i/>
    </w:rPr>
  </w:style>
  <w:style w:type="paragraph" w:customStyle="1" w:styleId="CTA-">
    <w:name w:val="CTA -"/>
    <w:basedOn w:val="OPCParaBase"/>
    <w:rsid w:val="00554985"/>
    <w:pPr>
      <w:spacing w:before="60" w:line="240" w:lineRule="atLeast"/>
      <w:ind w:left="85" w:hanging="85"/>
    </w:pPr>
    <w:rPr>
      <w:sz w:val="20"/>
    </w:rPr>
  </w:style>
  <w:style w:type="paragraph" w:customStyle="1" w:styleId="CTA--">
    <w:name w:val="CTA --"/>
    <w:basedOn w:val="OPCParaBase"/>
    <w:next w:val="Normal"/>
    <w:rsid w:val="00554985"/>
    <w:pPr>
      <w:spacing w:before="60" w:line="240" w:lineRule="atLeast"/>
      <w:ind w:left="142" w:hanging="142"/>
    </w:pPr>
    <w:rPr>
      <w:sz w:val="20"/>
    </w:rPr>
  </w:style>
  <w:style w:type="paragraph" w:customStyle="1" w:styleId="CTA---">
    <w:name w:val="CTA ---"/>
    <w:basedOn w:val="OPCParaBase"/>
    <w:next w:val="Normal"/>
    <w:rsid w:val="00554985"/>
    <w:pPr>
      <w:spacing w:before="60" w:line="240" w:lineRule="atLeast"/>
      <w:ind w:left="198" w:hanging="198"/>
    </w:pPr>
    <w:rPr>
      <w:sz w:val="20"/>
    </w:rPr>
  </w:style>
  <w:style w:type="paragraph" w:customStyle="1" w:styleId="CTA1a">
    <w:name w:val="CTA 1(a)"/>
    <w:basedOn w:val="OPCParaBase"/>
    <w:rsid w:val="00554985"/>
    <w:pPr>
      <w:tabs>
        <w:tab w:val="right" w:pos="414"/>
      </w:tabs>
      <w:spacing w:before="40" w:line="240" w:lineRule="atLeast"/>
      <w:ind w:left="675" w:hanging="675"/>
    </w:pPr>
    <w:rPr>
      <w:sz w:val="20"/>
    </w:rPr>
  </w:style>
  <w:style w:type="paragraph" w:customStyle="1" w:styleId="CTA1ai">
    <w:name w:val="CTA 1(a)(i)"/>
    <w:basedOn w:val="OPCParaBase"/>
    <w:rsid w:val="00554985"/>
    <w:pPr>
      <w:tabs>
        <w:tab w:val="right" w:pos="1004"/>
      </w:tabs>
      <w:spacing w:before="40" w:line="240" w:lineRule="atLeast"/>
      <w:ind w:left="1253" w:hanging="1253"/>
    </w:pPr>
    <w:rPr>
      <w:sz w:val="20"/>
    </w:rPr>
  </w:style>
  <w:style w:type="paragraph" w:customStyle="1" w:styleId="CTA2a">
    <w:name w:val="CTA 2(a)"/>
    <w:basedOn w:val="OPCParaBase"/>
    <w:rsid w:val="00554985"/>
    <w:pPr>
      <w:tabs>
        <w:tab w:val="right" w:pos="482"/>
      </w:tabs>
      <w:spacing w:before="40" w:line="240" w:lineRule="atLeast"/>
      <w:ind w:left="748" w:hanging="748"/>
    </w:pPr>
    <w:rPr>
      <w:sz w:val="20"/>
    </w:rPr>
  </w:style>
  <w:style w:type="paragraph" w:customStyle="1" w:styleId="CTA2ai">
    <w:name w:val="CTA 2(a)(i)"/>
    <w:basedOn w:val="OPCParaBase"/>
    <w:rsid w:val="00554985"/>
    <w:pPr>
      <w:tabs>
        <w:tab w:val="right" w:pos="1089"/>
      </w:tabs>
      <w:spacing w:before="40" w:line="240" w:lineRule="atLeast"/>
      <w:ind w:left="1327" w:hanging="1327"/>
    </w:pPr>
    <w:rPr>
      <w:sz w:val="20"/>
    </w:rPr>
  </w:style>
  <w:style w:type="paragraph" w:customStyle="1" w:styleId="CTA3a">
    <w:name w:val="CTA 3(a)"/>
    <w:basedOn w:val="OPCParaBase"/>
    <w:rsid w:val="00554985"/>
    <w:pPr>
      <w:tabs>
        <w:tab w:val="right" w:pos="556"/>
      </w:tabs>
      <w:spacing w:before="40" w:line="240" w:lineRule="atLeast"/>
      <w:ind w:left="805" w:hanging="805"/>
    </w:pPr>
    <w:rPr>
      <w:sz w:val="20"/>
    </w:rPr>
  </w:style>
  <w:style w:type="paragraph" w:customStyle="1" w:styleId="CTA3ai">
    <w:name w:val="CTA 3(a)(i)"/>
    <w:basedOn w:val="OPCParaBase"/>
    <w:rsid w:val="00554985"/>
    <w:pPr>
      <w:tabs>
        <w:tab w:val="right" w:pos="1140"/>
      </w:tabs>
      <w:spacing w:before="40" w:line="240" w:lineRule="atLeast"/>
      <w:ind w:left="1361" w:hanging="1361"/>
    </w:pPr>
    <w:rPr>
      <w:sz w:val="20"/>
    </w:rPr>
  </w:style>
  <w:style w:type="paragraph" w:customStyle="1" w:styleId="CTA4a">
    <w:name w:val="CTA 4(a)"/>
    <w:basedOn w:val="OPCParaBase"/>
    <w:rsid w:val="00554985"/>
    <w:pPr>
      <w:tabs>
        <w:tab w:val="right" w:pos="624"/>
      </w:tabs>
      <w:spacing w:before="40" w:line="240" w:lineRule="atLeast"/>
      <w:ind w:left="873" w:hanging="873"/>
    </w:pPr>
    <w:rPr>
      <w:sz w:val="20"/>
    </w:rPr>
  </w:style>
  <w:style w:type="paragraph" w:customStyle="1" w:styleId="CTA4ai">
    <w:name w:val="CTA 4(a)(i)"/>
    <w:basedOn w:val="OPCParaBase"/>
    <w:rsid w:val="00554985"/>
    <w:pPr>
      <w:tabs>
        <w:tab w:val="right" w:pos="1213"/>
      </w:tabs>
      <w:spacing w:before="40" w:line="240" w:lineRule="atLeast"/>
      <w:ind w:left="1452" w:hanging="1452"/>
    </w:pPr>
    <w:rPr>
      <w:sz w:val="20"/>
    </w:rPr>
  </w:style>
  <w:style w:type="paragraph" w:customStyle="1" w:styleId="CTACAPS">
    <w:name w:val="CTA CAPS"/>
    <w:basedOn w:val="OPCParaBase"/>
    <w:rsid w:val="00554985"/>
    <w:pPr>
      <w:spacing w:before="60" w:line="240" w:lineRule="atLeast"/>
    </w:pPr>
    <w:rPr>
      <w:sz w:val="20"/>
    </w:rPr>
  </w:style>
  <w:style w:type="paragraph" w:customStyle="1" w:styleId="CTAright">
    <w:name w:val="CTA right"/>
    <w:basedOn w:val="OPCParaBase"/>
    <w:rsid w:val="00554985"/>
    <w:pPr>
      <w:spacing w:before="60" w:line="240" w:lineRule="auto"/>
      <w:jc w:val="right"/>
    </w:pPr>
    <w:rPr>
      <w:sz w:val="20"/>
    </w:rPr>
  </w:style>
  <w:style w:type="paragraph" w:customStyle="1" w:styleId="House">
    <w:name w:val="House"/>
    <w:basedOn w:val="OPCParaBase"/>
    <w:rsid w:val="00554985"/>
    <w:pPr>
      <w:spacing w:line="240" w:lineRule="auto"/>
    </w:pPr>
    <w:rPr>
      <w:sz w:val="28"/>
    </w:rPr>
  </w:style>
  <w:style w:type="paragraph" w:customStyle="1" w:styleId="Portfolio">
    <w:name w:val="Portfolio"/>
    <w:basedOn w:val="OPCParaBase"/>
    <w:rsid w:val="00554985"/>
    <w:pPr>
      <w:spacing w:line="240" w:lineRule="auto"/>
    </w:pPr>
    <w:rPr>
      <w:i/>
      <w:sz w:val="20"/>
    </w:rPr>
  </w:style>
  <w:style w:type="paragraph" w:customStyle="1" w:styleId="Reading">
    <w:name w:val="Reading"/>
    <w:basedOn w:val="OPCParaBase"/>
    <w:rsid w:val="00554985"/>
    <w:pPr>
      <w:spacing w:line="240" w:lineRule="auto"/>
    </w:pPr>
    <w:rPr>
      <w:i/>
      <w:sz w:val="20"/>
    </w:rPr>
  </w:style>
  <w:style w:type="paragraph" w:customStyle="1" w:styleId="Session">
    <w:name w:val="Session"/>
    <w:basedOn w:val="OPCParaBase"/>
    <w:rsid w:val="00554985"/>
    <w:pPr>
      <w:spacing w:line="240" w:lineRule="auto"/>
    </w:pPr>
    <w:rPr>
      <w:sz w:val="28"/>
    </w:rPr>
  </w:style>
  <w:style w:type="paragraph" w:customStyle="1" w:styleId="Sponsor">
    <w:name w:val="Sponsor"/>
    <w:basedOn w:val="OPCParaBase"/>
    <w:rsid w:val="00554985"/>
    <w:pPr>
      <w:spacing w:line="240" w:lineRule="auto"/>
    </w:pPr>
    <w:rPr>
      <w:i/>
    </w:rPr>
  </w:style>
  <w:style w:type="character" w:customStyle="1" w:styleId="subsectionChar">
    <w:name w:val="subsection Char"/>
    <w:aliases w:val="ss Char"/>
    <w:basedOn w:val="DefaultParagraphFont"/>
    <w:link w:val="subsection"/>
    <w:rsid w:val="00981036"/>
    <w:rPr>
      <w:sz w:val="22"/>
    </w:rPr>
  </w:style>
  <w:style w:type="character" w:customStyle="1" w:styleId="ItemHeadChar">
    <w:name w:val="ItemHead Char"/>
    <w:aliases w:val="ih Char"/>
    <w:basedOn w:val="DefaultParagraphFont"/>
    <w:link w:val="ItemHead"/>
    <w:rsid w:val="00886925"/>
    <w:rPr>
      <w:rFonts w:ascii="Arial" w:hAnsi="Arial"/>
      <w:b/>
      <w:kern w:val="28"/>
      <w:sz w:val="24"/>
    </w:rPr>
  </w:style>
  <w:style w:type="character" w:customStyle="1" w:styleId="HeaderChar">
    <w:name w:val="Header Char"/>
    <w:basedOn w:val="DefaultParagraphFont"/>
    <w:link w:val="Header"/>
    <w:rsid w:val="00554985"/>
    <w:rPr>
      <w:sz w:val="16"/>
    </w:rPr>
  </w:style>
  <w:style w:type="paragraph" w:customStyle="1" w:styleId="OPCParaBase">
    <w:name w:val="OPCParaBase"/>
    <w:qFormat/>
    <w:rsid w:val="00554985"/>
    <w:pPr>
      <w:spacing w:line="260" w:lineRule="atLeast"/>
    </w:pPr>
    <w:rPr>
      <w:sz w:val="22"/>
    </w:rPr>
  </w:style>
  <w:style w:type="paragraph" w:customStyle="1" w:styleId="WRStyle">
    <w:name w:val="WR Style"/>
    <w:aliases w:val="WR"/>
    <w:basedOn w:val="OPCParaBase"/>
    <w:rsid w:val="00554985"/>
    <w:pPr>
      <w:spacing w:before="240" w:line="240" w:lineRule="auto"/>
      <w:ind w:left="284" w:hanging="284"/>
    </w:pPr>
    <w:rPr>
      <w:b/>
      <w:i/>
      <w:kern w:val="28"/>
      <w:sz w:val="24"/>
    </w:rPr>
  </w:style>
  <w:style w:type="numbering" w:customStyle="1" w:styleId="OPCBodyList">
    <w:name w:val="OPCBodyList"/>
    <w:uiPriority w:val="99"/>
    <w:rsid w:val="00A53099"/>
    <w:pPr>
      <w:numPr>
        <w:numId w:val="25"/>
      </w:numPr>
    </w:pPr>
  </w:style>
  <w:style w:type="character" w:customStyle="1" w:styleId="FooterChar">
    <w:name w:val="Footer Char"/>
    <w:basedOn w:val="DefaultParagraphFont"/>
    <w:link w:val="Footer"/>
    <w:rsid w:val="00554985"/>
    <w:rPr>
      <w:sz w:val="22"/>
      <w:szCs w:val="24"/>
    </w:rPr>
  </w:style>
  <w:style w:type="character" w:customStyle="1" w:styleId="BalloonTextChar">
    <w:name w:val="Balloon Text Char"/>
    <w:basedOn w:val="DefaultParagraphFont"/>
    <w:link w:val="BalloonText"/>
    <w:uiPriority w:val="99"/>
    <w:rsid w:val="00554985"/>
    <w:rPr>
      <w:rFonts w:ascii="Tahoma" w:eastAsiaTheme="minorHAnsi" w:hAnsi="Tahoma" w:cs="Tahoma"/>
      <w:sz w:val="16"/>
      <w:szCs w:val="16"/>
      <w:lang w:eastAsia="en-US"/>
    </w:rPr>
  </w:style>
  <w:style w:type="table" w:customStyle="1" w:styleId="CFlag">
    <w:name w:val="CFlag"/>
    <w:basedOn w:val="TableNormal"/>
    <w:uiPriority w:val="99"/>
    <w:rsid w:val="00554985"/>
    <w:tblPr>
      <w:tblInd w:w="0" w:type="dxa"/>
      <w:tblCellMar>
        <w:top w:w="0" w:type="dxa"/>
        <w:left w:w="108" w:type="dxa"/>
        <w:bottom w:w="0" w:type="dxa"/>
        <w:right w:w="108" w:type="dxa"/>
      </w:tblCellMar>
    </w:tblPr>
  </w:style>
  <w:style w:type="paragraph" w:customStyle="1" w:styleId="ENotesHeading1">
    <w:name w:val="ENotesHeading 1"/>
    <w:aliases w:val="Enh1"/>
    <w:basedOn w:val="OPCParaBase"/>
    <w:next w:val="Normal"/>
    <w:rsid w:val="00554985"/>
    <w:pPr>
      <w:spacing w:before="120"/>
      <w:outlineLvl w:val="1"/>
    </w:pPr>
    <w:rPr>
      <w:b/>
      <w:sz w:val="28"/>
      <w:szCs w:val="28"/>
    </w:rPr>
  </w:style>
  <w:style w:type="paragraph" w:customStyle="1" w:styleId="ENotesHeading2">
    <w:name w:val="ENotesHeading 2"/>
    <w:aliases w:val="Enh2"/>
    <w:basedOn w:val="OPCParaBase"/>
    <w:next w:val="Normal"/>
    <w:rsid w:val="00554985"/>
    <w:pPr>
      <w:spacing w:before="120" w:after="120"/>
      <w:outlineLvl w:val="2"/>
    </w:pPr>
    <w:rPr>
      <w:b/>
      <w:sz w:val="24"/>
      <w:szCs w:val="28"/>
    </w:rPr>
  </w:style>
  <w:style w:type="paragraph" w:customStyle="1" w:styleId="ENotesHeading3">
    <w:name w:val="ENotesHeading 3"/>
    <w:aliases w:val="Enh3"/>
    <w:basedOn w:val="OPCParaBase"/>
    <w:next w:val="Normal"/>
    <w:rsid w:val="00554985"/>
    <w:pPr>
      <w:keepNext/>
      <w:spacing w:before="120" w:line="240" w:lineRule="auto"/>
      <w:outlineLvl w:val="4"/>
    </w:pPr>
    <w:rPr>
      <w:b/>
      <w:szCs w:val="24"/>
    </w:rPr>
  </w:style>
  <w:style w:type="paragraph" w:customStyle="1" w:styleId="ENotesText">
    <w:name w:val="ENotesText"/>
    <w:aliases w:val="Ent,ENt"/>
    <w:basedOn w:val="OPCParaBase"/>
    <w:next w:val="Normal"/>
    <w:rsid w:val="00554985"/>
    <w:pPr>
      <w:spacing w:before="120"/>
    </w:pPr>
  </w:style>
  <w:style w:type="paragraph" w:customStyle="1" w:styleId="CompiledActNo">
    <w:name w:val="CompiledActNo"/>
    <w:basedOn w:val="OPCParaBase"/>
    <w:next w:val="Normal"/>
    <w:rsid w:val="00554985"/>
    <w:rPr>
      <w:b/>
      <w:sz w:val="24"/>
      <w:szCs w:val="24"/>
    </w:rPr>
  </w:style>
  <w:style w:type="paragraph" w:customStyle="1" w:styleId="CompiledMadeUnder">
    <w:name w:val="CompiledMadeUnder"/>
    <w:basedOn w:val="OPCParaBase"/>
    <w:next w:val="Normal"/>
    <w:rsid w:val="00554985"/>
    <w:rPr>
      <w:i/>
      <w:sz w:val="24"/>
      <w:szCs w:val="24"/>
    </w:rPr>
  </w:style>
  <w:style w:type="paragraph" w:customStyle="1" w:styleId="Paragraphsub-sub-sub">
    <w:name w:val="Paragraph(sub-sub-sub)"/>
    <w:aliases w:val="aaaa"/>
    <w:basedOn w:val="OPCParaBase"/>
    <w:rsid w:val="00554985"/>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554985"/>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554985"/>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554985"/>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554985"/>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554985"/>
    <w:pPr>
      <w:spacing w:before="60" w:line="240" w:lineRule="auto"/>
    </w:pPr>
    <w:rPr>
      <w:rFonts w:cs="Arial"/>
      <w:sz w:val="20"/>
      <w:szCs w:val="22"/>
    </w:rPr>
  </w:style>
  <w:style w:type="paragraph" w:customStyle="1" w:styleId="SignCoverPageEnd">
    <w:name w:val="SignCoverPageEnd"/>
    <w:basedOn w:val="OPCParaBase"/>
    <w:next w:val="Normal"/>
    <w:rsid w:val="00554985"/>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554985"/>
    <w:pPr>
      <w:pBdr>
        <w:top w:val="single" w:sz="4" w:space="1" w:color="auto"/>
      </w:pBdr>
      <w:spacing w:before="360"/>
      <w:ind w:right="397"/>
      <w:jc w:val="both"/>
    </w:pPr>
  </w:style>
  <w:style w:type="paragraph" w:customStyle="1" w:styleId="ActHead10">
    <w:name w:val="ActHead 10"/>
    <w:aliases w:val="sp"/>
    <w:basedOn w:val="OPCParaBase"/>
    <w:next w:val="ActHead3"/>
    <w:rsid w:val="00554985"/>
    <w:pPr>
      <w:keepNext/>
      <w:spacing w:before="280" w:line="240" w:lineRule="auto"/>
      <w:outlineLvl w:val="1"/>
    </w:pPr>
    <w:rPr>
      <w:b/>
      <w:sz w:val="32"/>
      <w:szCs w:val="30"/>
    </w:rPr>
  </w:style>
  <w:style w:type="character" w:customStyle="1" w:styleId="ItemChar">
    <w:name w:val="Item Char"/>
    <w:aliases w:val="i Char"/>
    <w:basedOn w:val="DefaultParagraphFont"/>
    <w:link w:val="Item"/>
    <w:rsid w:val="00481AC3"/>
    <w:rPr>
      <w:sz w:val="22"/>
    </w:rPr>
  </w:style>
  <w:style w:type="paragraph" w:customStyle="1" w:styleId="NoteToSubpara">
    <w:name w:val="NoteToSubpara"/>
    <w:aliases w:val="nts"/>
    <w:basedOn w:val="OPCParaBase"/>
    <w:rsid w:val="00554985"/>
    <w:pPr>
      <w:spacing w:before="40" w:line="198" w:lineRule="exact"/>
      <w:ind w:left="2835" w:hanging="709"/>
    </w:pPr>
    <w:rPr>
      <w:sz w:val="18"/>
    </w:rPr>
  </w:style>
  <w:style w:type="paragraph" w:customStyle="1" w:styleId="ENoteTTIndentHeading">
    <w:name w:val="ENoteTTIndentHeading"/>
    <w:aliases w:val="enTTHi"/>
    <w:basedOn w:val="OPCParaBase"/>
    <w:rsid w:val="00554985"/>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554985"/>
    <w:pPr>
      <w:spacing w:before="60" w:line="240" w:lineRule="atLeast"/>
    </w:pPr>
    <w:rPr>
      <w:sz w:val="16"/>
    </w:rPr>
  </w:style>
  <w:style w:type="paragraph" w:customStyle="1" w:styleId="ENoteTTi">
    <w:name w:val="ENoteTTi"/>
    <w:aliases w:val="entti"/>
    <w:basedOn w:val="OPCParaBase"/>
    <w:rsid w:val="00554985"/>
    <w:pPr>
      <w:keepNext/>
      <w:spacing w:before="60" w:line="240" w:lineRule="atLeast"/>
      <w:ind w:left="170"/>
    </w:pPr>
    <w:rPr>
      <w:sz w:val="16"/>
    </w:rPr>
  </w:style>
  <w:style w:type="paragraph" w:customStyle="1" w:styleId="ENoteTableHeading">
    <w:name w:val="ENoteTableHeading"/>
    <w:aliases w:val="enth"/>
    <w:basedOn w:val="OPCParaBase"/>
    <w:rsid w:val="00554985"/>
    <w:pPr>
      <w:keepNext/>
      <w:spacing w:before="60" w:line="240" w:lineRule="atLeast"/>
    </w:pPr>
    <w:rPr>
      <w:rFonts w:ascii="Arial" w:hAnsi="Arial"/>
      <w:b/>
      <w:sz w:val="16"/>
    </w:rPr>
  </w:style>
  <w:style w:type="paragraph" w:customStyle="1" w:styleId="MadeunderText">
    <w:name w:val="MadeunderText"/>
    <w:basedOn w:val="OPCParaBase"/>
    <w:next w:val="CompiledMadeUnder"/>
    <w:rsid w:val="00554985"/>
    <w:pPr>
      <w:spacing w:before="240"/>
    </w:pPr>
    <w:rPr>
      <w:sz w:val="24"/>
      <w:szCs w:val="24"/>
    </w:rPr>
  </w:style>
  <w:style w:type="paragraph" w:customStyle="1" w:styleId="SubPartCASA">
    <w:name w:val="SubPart(CASA)"/>
    <w:aliases w:val="csp"/>
    <w:basedOn w:val="OPCParaBase"/>
    <w:next w:val="ActHead3"/>
    <w:rsid w:val="00554985"/>
    <w:pPr>
      <w:keepNext/>
      <w:keepLines/>
      <w:spacing w:before="280"/>
      <w:outlineLvl w:val="1"/>
    </w:pPr>
    <w:rPr>
      <w:b/>
      <w:kern w:val="28"/>
      <w:sz w:val="32"/>
    </w:rPr>
  </w:style>
  <w:style w:type="character" w:customStyle="1" w:styleId="CharSubPartTextCASA">
    <w:name w:val="CharSubPartText(CASA)"/>
    <w:basedOn w:val="OPCCharBase"/>
    <w:uiPriority w:val="1"/>
    <w:rsid w:val="00554985"/>
  </w:style>
  <w:style w:type="character" w:customStyle="1" w:styleId="CharSubPartNoCASA">
    <w:name w:val="CharSubPartNo(CASA)"/>
    <w:basedOn w:val="OPCCharBase"/>
    <w:uiPriority w:val="1"/>
    <w:rsid w:val="00554985"/>
  </w:style>
  <w:style w:type="paragraph" w:customStyle="1" w:styleId="ENoteTTIndentHeadingSub">
    <w:name w:val="ENoteTTIndentHeadingSub"/>
    <w:aliases w:val="enTTHis"/>
    <w:basedOn w:val="OPCParaBase"/>
    <w:rsid w:val="00554985"/>
    <w:pPr>
      <w:keepNext/>
      <w:spacing w:before="60" w:line="240" w:lineRule="atLeast"/>
      <w:ind w:left="340"/>
    </w:pPr>
    <w:rPr>
      <w:b/>
      <w:sz w:val="16"/>
    </w:rPr>
  </w:style>
  <w:style w:type="paragraph" w:customStyle="1" w:styleId="ENoteTTiSub">
    <w:name w:val="ENoteTTiSub"/>
    <w:aliases w:val="enttis"/>
    <w:basedOn w:val="OPCParaBase"/>
    <w:rsid w:val="00554985"/>
    <w:pPr>
      <w:keepNext/>
      <w:spacing w:before="60" w:line="240" w:lineRule="atLeast"/>
      <w:ind w:left="340"/>
    </w:pPr>
    <w:rPr>
      <w:sz w:val="16"/>
    </w:rPr>
  </w:style>
  <w:style w:type="paragraph" w:customStyle="1" w:styleId="SubDivisionMigration">
    <w:name w:val="SubDivisionMigration"/>
    <w:aliases w:val="sdm"/>
    <w:basedOn w:val="OPCParaBase"/>
    <w:rsid w:val="00554985"/>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554985"/>
    <w:pPr>
      <w:keepNext/>
      <w:keepLines/>
      <w:spacing w:before="240" w:line="240" w:lineRule="auto"/>
      <w:ind w:left="1134" w:hanging="1134"/>
    </w:pPr>
    <w:rPr>
      <w:b/>
      <w:sz w:val="28"/>
    </w:rPr>
  </w:style>
  <w:style w:type="paragraph" w:customStyle="1" w:styleId="SOText">
    <w:name w:val="SO Text"/>
    <w:aliases w:val="sot"/>
    <w:link w:val="SOTextChar"/>
    <w:rsid w:val="00554985"/>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554985"/>
    <w:rPr>
      <w:rFonts w:eastAsiaTheme="minorHAnsi" w:cstheme="minorBidi"/>
      <w:sz w:val="22"/>
      <w:lang w:eastAsia="en-US"/>
    </w:rPr>
  </w:style>
  <w:style w:type="paragraph" w:customStyle="1" w:styleId="SOTextNote">
    <w:name w:val="SO TextNote"/>
    <w:aliases w:val="sont"/>
    <w:basedOn w:val="SOText"/>
    <w:qFormat/>
    <w:rsid w:val="00554985"/>
    <w:pPr>
      <w:spacing w:before="122" w:line="198" w:lineRule="exact"/>
      <w:ind w:left="1843" w:hanging="709"/>
    </w:pPr>
    <w:rPr>
      <w:sz w:val="18"/>
    </w:rPr>
  </w:style>
  <w:style w:type="paragraph" w:customStyle="1" w:styleId="SOPara">
    <w:name w:val="SO Para"/>
    <w:aliases w:val="soa"/>
    <w:basedOn w:val="SOText"/>
    <w:link w:val="SOParaChar"/>
    <w:qFormat/>
    <w:rsid w:val="00554985"/>
    <w:pPr>
      <w:tabs>
        <w:tab w:val="right" w:pos="1786"/>
      </w:tabs>
      <w:spacing w:before="40"/>
      <w:ind w:left="2070" w:hanging="936"/>
    </w:pPr>
  </w:style>
  <w:style w:type="character" w:customStyle="1" w:styleId="SOParaChar">
    <w:name w:val="SO Para Char"/>
    <w:aliases w:val="soa Char"/>
    <w:basedOn w:val="DefaultParagraphFont"/>
    <w:link w:val="SOPara"/>
    <w:rsid w:val="00554985"/>
    <w:rPr>
      <w:rFonts w:eastAsiaTheme="minorHAnsi" w:cstheme="minorBidi"/>
      <w:sz w:val="22"/>
      <w:lang w:eastAsia="en-US"/>
    </w:rPr>
  </w:style>
  <w:style w:type="paragraph" w:customStyle="1" w:styleId="FileName">
    <w:name w:val="FileName"/>
    <w:basedOn w:val="Normal"/>
    <w:rsid w:val="00554985"/>
  </w:style>
  <w:style w:type="paragraph" w:customStyle="1" w:styleId="SOHeadBold">
    <w:name w:val="SO HeadBold"/>
    <w:aliases w:val="sohb"/>
    <w:basedOn w:val="SOText"/>
    <w:next w:val="SOText"/>
    <w:link w:val="SOHeadBoldChar"/>
    <w:qFormat/>
    <w:rsid w:val="00554985"/>
    <w:rPr>
      <w:b/>
    </w:rPr>
  </w:style>
  <w:style w:type="character" w:customStyle="1" w:styleId="SOHeadBoldChar">
    <w:name w:val="SO HeadBold Char"/>
    <w:aliases w:val="sohb Char"/>
    <w:basedOn w:val="DefaultParagraphFont"/>
    <w:link w:val="SOHeadBold"/>
    <w:rsid w:val="00554985"/>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554985"/>
    <w:rPr>
      <w:i/>
    </w:rPr>
  </w:style>
  <w:style w:type="character" w:customStyle="1" w:styleId="SOHeadItalicChar">
    <w:name w:val="SO HeadItalic Char"/>
    <w:aliases w:val="sohi Char"/>
    <w:basedOn w:val="DefaultParagraphFont"/>
    <w:link w:val="SOHeadItalic"/>
    <w:rsid w:val="00554985"/>
    <w:rPr>
      <w:rFonts w:eastAsiaTheme="minorHAnsi" w:cstheme="minorBidi"/>
      <w:i/>
      <w:sz w:val="22"/>
      <w:lang w:eastAsia="en-US"/>
    </w:rPr>
  </w:style>
  <w:style w:type="paragraph" w:customStyle="1" w:styleId="SOBullet">
    <w:name w:val="SO Bullet"/>
    <w:aliases w:val="sotb"/>
    <w:basedOn w:val="SOText"/>
    <w:link w:val="SOBulletChar"/>
    <w:qFormat/>
    <w:rsid w:val="00554985"/>
    <w:pPr>
      <w:ind w:left="1559" w:hanging="425"/>
    </w:pPr>
  </w:style>
  <w:style w:type="character" w:customStyle="1" w:styleId="SOBulletChar">
    <w:name w:val="SO Bullet Char"/>
    <w:aliases w:val="sotb Char"/>
    <w:basedOn w:val="DefaultParagraphFont"/>
    <w:link w:val="SOBullet"/>
    <w:rsid w:val="00554985"/>
    <w:rPr>
      <w:rFonts w:eastAsiaTheme="minorHAnsi" w:cstheme="minorBidi"/>
      <w:sz w:val="22"/>
      <w:lang w:eastAsia="en-US"/>
    </w:rPr>
  </w:style>
  <w:style w:type="paragraph" w:customStyle="1" w:styleId="SOBulletNote">
    <w:name w:val="SO BulletNote"/>
    <w:aliases w:val="sonb"/>
    <w:basedOn w:val="SOTextNote"/>
    <w:link w:val="SOBulletNoteChar"/>
    <w:qFormat/>
    <w:rsid w:val="00554985"/>
    <w:pPr>
      <w:tabs>
        <w:tab w:val="left" w:pos="1560"/>
      </w:tabs>
      <w:ind w:left="2268" w:hanging="1134"/>
    </w:pPr>
  </w:style>
  <w:style w:type="character" w:customStyle="1" w:styleId="SOBulletNoteChar">
    <w:name w:val="SO BulletNote Char"/>
    <w:aliases w:val="sonb Char"/>
    <w:basedOn w:val="DefaultParagraphFont"/>
    <w:link w:val="SOBulletNote"/>
    <w:rsid w:val="00554985"/>
    <w:rPr>
      <w:rFonts w:eastAsiaTheme="minorHAnsi" w:cstheme="minorBidi"/>
      <w:sz w:val="18"/>
      <w:lang w:eastAsia="en-US"/>
    </w:rPr>
  </w:style>
  <w:style w:type="character" w:customStyle="1" w:styleId="ActHead4Char">
    <w:name w:val="ActHead 4 Char"/>
    <w:aliases w:val="sd Char"/>
    <w:link w:val="ActHead4"/>
    <w:rsid w:val="00ED6B6A"/>
    <w:rPr>
      <w:b/>
      <w:kern w:val="28"/>
      <w:sz w:val="26"/>
    </w:rPr>
  </w:style>
  <w:style w:type="paragraph" w:customStyle="1" w:styleId="FreeForm">
    <w:name w:val="FreeForm"/>
    <w:rsid w:val="00AF7503"/>
    <w:rPr>
      <w:rFonts w:ascii="Arial" w:eastAsiaTheme="minorHAnsi" w:hAnsi="Arial" w:cstheme="minorBidi"/>
      <w:sz w:val="22"/>
      <w:lang w:eastAsia="en-US"/>
    </w:rPr>
  </w:style>
  <w:style w:type="character" w:customStyle="1" w:styleId="DefinitionChar">
    <w:name w:val="Definition Char"/>
    <w:aliases w:val="dd Char"/>
    <w:link w:val="Definition"/>
    <w:rsid w:val="007C7429"/>
    <w:rPr>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554985"/>
    <w:pPr>
      <w:spacing w:line="260" w:lineRule="atLeast"/>
    </w:pPr>
    <w:rPr>
      <w:rFonts w:eastAsiaTheme="minorHAnsi" w:cstheme="minorBidi"/>
      <w:sz w:val="22"/>
      <w:lang w:eastAsia="en-US"/>
    </w:rPr>
  </w:style>
  <w:style w:type="paragraph" w:styleId="Heading1">
    <w:name w:val="heading 1"/>
    <w:next w:val="Heading2"/>
    <w:autoRedefine/>
    <w:qFormat/>
    <w:rsid w:val="00424E6D"/>
    <w:pPr>
      <w:keepNext/>
      <w:keepLines/>
      <w:ind w:left="1134" w:hanging="1134"/>
      <w:outlineLvl w:val="0"/>
    </w:pPr>
    <w:rPr>
      <w:b/>
      <w:bCs/>
      <w:kern w:val="28"/>
      <w:sz w:val="36"/>
      <w:szCs w:val="32"/>
    </w:rPr>
  </w:style>
  <w:style w:type="paragraph" w:styleId="Heading2">
    <w:name w:val="heading 2"/>
    <w:basedOn w:val="Heading1"/>
    <w:next w:val="Heading3"/>
    <w:autoRedefine/>
    <w:qFormat/>
    <w:rsid w:val="00424E6D"/>
    <w:pPr>
      <w:spacing w:before="280"/>
      <w:outlineLvl w:val="1"/>
    </w:pPr>
    <w:rPr>
      <w:bCs w:val="0"/>
      <w:iCs/>
      <w:sz w:val="32"/>
      <w:szCs w:val="28"/>
    </w:rPr>
  </w:style>
  <w:style w:type="paragraph" w:styleId="Heading3">
    <w:name w:val="heading 3"/>
    <w:basedOn w:val="Heading1"/>
    <w:next w:val="Heading4"/>
    <w:autoRedefine/>
    <w:qFormat/>
    <w:rsid w:val="00424E6D"/>
    <w:pPr>
      <w:spacing w:before="240"/>
      <w:outlineLvl w:val="2"/>
    </w:pPr>
    <w:rPr>
      <w:bCs w:val="0"/>
      <w:sz w:val="28"/>
      <w:szCs w:val="26"/>
    </w:rPr>
  </w:style>
  <w:style w:type="paragraph" w:styleId="Heading4">
    <w:name w:val="heading 4"/>
    <w:basedOn w:val="Heading1"/>
    <w:next w:val="Heading5"/>
    <w:autoRedefine/>
    <w:qFormat/>
    <w:rsid w:val="00424E6D"/>
    <w:pPr>
      <w:spacing w:before="220"/>
      <w:outlineLvl w:val="3"/>
    </w:pPr>
    <w:rPr>
      <w:bCs w:val="0"/>
      <w:sz w:val="26"/>
      <w:szCs w:val="28"/>
    </w:rPr>
  </w:style>
  <w:style w:type="paragraph" w:styleId="Heading5">
    <w:name w:val="heading 5"/>
    <w:basedOn w:val="Heading1"/>
    <w:next w:val="subsection"/>
    <w:autoRedefine/>
    <w:qFormat/>
    <w:rsid w:val="00424E6D"/>
    <w:pPr>
      <w:spacing w:before="280"/>
      <w:outlineLvl w:val="4"/>
    </w:pPr>
    <w:rPr>
      <w:bCs w:val="0"/>
      <w:iCs/>
      <w:sz w:val="24"/>
      <w:szCs w:val="26"/>
    </w:rPr>
  </w:style>
  <w:style w:type="paragraph" w:styleId="Heading6">
    <w:name w:val="heading 6"/>
    <w:basedOn w:val="Heading1"/>
    <w:next w:val="Heading7"/>
    <w:autoRedefine/>
    <w:qFormat/>
    <w:rsid w:val="00424E6D"/>
    <w:pPr>
      <w:outlineLvl w:val="5"/>
    </w:pPr>
    <w:rPr>
      <w:rFonts w:ascii="Arial" w:hAnsi="Arial" w:cs="Arial"/>
      <w:bCs w:val="0"/>
      <w:sz w:val="32"/>
      <w:szCs w:val="22"/>
    </w:rPr>
  </w:style>
  <w:style w:type="paragraph" w:styleId="Heading7">
    <w:name w:val="heading 7"/>
    <w:basedOn w:val="Heading6"/>
    <w:next w:val="Normal"/>
    <w:autoRedefine/>
    <w:qFormat/>
    <w:rsid w:val="00424E6D"/>
    <w:pPr>
      <w:spacing w:before="280"/>
      <w:outlineLvl w:val="6"/>
    </w:pPr>
    <w:rPr>
      <w:sz w:val="28"/>
    </w:rPr>
  </w:style>
  <w:style w:type="paragraph" w:styleId="Heading8">
    <w:name w:val="heading 8"/>
    <w:basedOn w:val="Heading6"/>
    <w:next w:val="Normal"/>
    <w:autoRedefine/>
    <w:qFormat/>
    <w:rsid w:val="00424E6D"/>
    <w:pPr>
      <w:spacing w:before="240"/>
      <w:outlineLvl w:val="7"/>
    </w:pPr>
    <w:rPr>
      <w:iCs/>
      <w:sz w:val="26"/>
    </w:rPr>
  </w:style>
  <w:style w:type="paragraph" w:styleId="Heading9">
    <w:name w:val="heading 9"/>
    <w:basedOn w:val="Heading1"/>
    <w:next w:val="Normal"/>
    <w:autoRedefine/>
    <w:qFormat/>
    <w:rsid w:val="00424E6D"/>
    <w:pPr>
      <w:keepNext w:val="0"/>
      <w:spacing w:before="280"/>
      <w:outlineLvl w:val="8"/>
    </w:pPr>
    <w:rPr>
      <w:i/>
      <w:sz w:val="28"/>
      <w:szCs w:val="22"/>
    </w:rPr>
  </w:style>
  <w:style w:type="character" w:default="1" w:styleId="DefaultParagraphFont">
    <w:name w:val="Default Paragraph Font"/>
    <w:uiPriority w:val="1"/>
    <w:semiHidden/>
    <w:unhideWhenUsed/>
    <w:rsid w:val="0055498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54985"/>
  </w:style>
  <w:style w:type="paragraph" w:customStyle="1" w:styleId="TableHeading">
    <w:name w:val="TableHeading"/>
    <w:aliases w:val="th"/>
    <w:basedOn w:val="OPCParaBase"/>
    <w:next w:val="Tabletext"/>
    <w:rsid w:val="00554985"/>
    <w:pPr>
      <w:keepNext/>
      <w:spacing w:before="60" w:line="240" w:lineRule="atLeast"/>
    </w:pPr>
    <w:rPr>
      <w:b/>
      <w:sz w:val="20"/>
    </w:rPr>
  </w:style>
  <w:style w:type="paragraph" w:customStyle="1" w:styleId="BoxText">
    <w:name w:val="BoxText"/>
    <w:aliases w:val="bt"/>
    <w:basedOn w:val="OPCParaBase"/>
    <w:qFormat/>
    <w:rsid w:val="00554985"/>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554985"/>
    <w:rPr>
      <w:b/>
    </w:rPr>
  </w:style>
  <w:style w:type="paragraph" w:customStyle="1" w:styleId="BoxHeadItalic">
    <w:name w:val="BoxHeadItalic"/>
    <w:aliases w:val="bhi"/>
    <w:basedOn w:val="BoxText"/>
    <w:next w:val="BoxStep"/>
    <w:qFormat/>
    <w:rsid w:val="00554985"/>
    <w:rPr>
      <w:i/>
    </w:rPr>
  </w:style>
  <w:style w:type="paragraph" w:customStyle="1" w:styleId="BoxList">
    <w:name w:val="BoxList"/>
    <w:aliases w:val="bl"/>
    <w:basedOn w:val="BoxText"/>
    <w:qFormat/>
    <w:rsid w:val="00554985"/>
    <w:pPr>
      <w:ind w:left="1559" w:hanging="425"/>
    </w:pPr>
  </w:style>
  <w:style w:type="paragraph" w:customStyle="1" w:styleId="BoxNote">
    <w:name w:val="BoxNote"/>
    <w:aliases w:val="bn"/>
    <w:basedOn w:val="BoxText"/>
    <w:qFormat/>
    <w:rsid w:val="00554985"/>
    <w:pPr>
      <w:tabs>
        <w:tab w:val="left" w:pos="1985"/>
      </w:tabs>
      <w:spacing w:before="122" w:line="198" w:lineRule="exact"/>
      <w:ind w:left="2948" w:hanging="1814"/>
    </w:pPr>
    <w:rPr>
      <w:sz w:val="18"/>
    </w:rPr>
  </w:style>
  <w:style w:type="paragraph" w:customStyle="1" w:styleId="BoxPara">
    <w:name w:val="BoxPara"/>
    <w:aliases w:val="bp"/>
    <w:basedOn w:val="BoxText"/>
    <w:qFormat/>
    <w:rsid w:val="00554985"/>
    <w:pPr>
      <w:tabs>
        <w:tab w:val="right" w:pos="2268"/>
      </w:tabs>
      <w:ind w:left="2552" w:hanging="1418"/>
    </w:pPr>
  </w:style>
  <w:style w:type="paragraph" w:customStyle="1" w:styleId="BoxStep">
    <w:name w:val="BoxStep"/>
    <w:aliases w:val="bs"/>
    <w:basedOn w:val="BoxText"/>
    <w:qFormat/>
    <w:rsid w:val="00554985"/>
    <w:pPr>
      <w:ind w:left="1985" w:hanging="851"/>
    </w:pPr>
  </w:style>
  <w:style w:type="character" w:customStyle="1" w:styleId="CharAmPartNo">
    <w:name w:val="CharAmPartNo"/>
    <w:basedOn w:val="OPCCharBase"/>
    <w:uiPriority w:val="1"/>
    <w:qFormat/>
    <w:rsid w:val="00554985"/>
  </w:style>
  <w:style w:type="character" w:customStyle="1" w:styleId="CharAmPartText">
    <w:name w:val="CharAmPartText"/>
    <w:basedOn w:val="OPCCharBase"/>
    <w:uiPriority w:val="1"/>
    <w:qFormat/>
    <w:rsid w:val="00554985"/>
  </w:style>
  <w:style w:type="character" w:customStyle="1" w:styleId="CharAmSchNo">
    <w:name w:val="CharAmSchNo"/>
    <w:basedOn w:val="OPCCharBase"/>
    <w:uiPriority w:val="1"/>
    <w:qFormat/>
    <w:rsid w:val="00554985"/>
  </w:style>
  <w:style w:type="character" w:customStyle="1" w:styleId="CharAmSchText">
    <w:name w:val="CharAmSchText"/>
    <w:basedOn w:val="OPCCharBase"/>
    <w:uiPriority w:val="1"/>
    <w:qFormat/>
    <w:rsid w:val="00554985"/>
  </w:style>
  <w:style w:type="character" w:customStyle="1" w:styleId="CharChapNo">
    <w:name w:val="CharChapNo"/>
    <w:basedOn w:val="OPCCharBase"/>
    <w:qFormat/>
    <w:rsid w:val="00554985"/>
  </w:style>
  <w:style w:type="character" w:customStyle="1" w:styleId="CharChapText">
    <w:name w:val="CharChapText"/>
    <w:basedOn w:val="OPCCharBase"/>
    <w:qFormat/>
    <w:rsid w:val="00554985"/>
  </w:style>
  <w:style w:type="character" w:customStyle="1" w:styleId="CharDivNo">
    <w:name w:val="CharDivNo"/>
    <w:basedOn w:val="OPCCharBase"/>
    <w:qFormat/>
    <w:rsid w:val="00554985"/>
  </w:style>
  <w:style w:type="character" w:customStyle="1" w:styleId="CharDivText">
    <w:name w:val="CharDivText"/>
    <w:basedOn w:val="OPCCharBase"/>
    <w:qFormat/>
    <w:rsid w:val="00554985"/>
  </w:style>
  <w:style w:type="character" w:customStyle="1" w:styleId="CharPartNo">
    <w:name w:val="CharPartNo"/>
    <w:basedOn w:val="OPCCharBase"/>
    <w:qFormat/>
    <w:rsid w:val="00554985"/>
  </w:style>
  <w:style w:type="character" w:customStyle="1" w:styleId="CharPartText">
    <w:name w:val="CharPartText"/>
    <w:basedOn w:val="OPCCharBase"/>
    <w:qFormat/>
    <w:rsid w:val="00554985"/>
  </w:style>
  <w:style w:type="character" w:customStyle="1" w:styleId="CharSectno">
    <w:name w:val="CharSectno"/>
    <w:basedOn w:val="OPCCharBase"/>
    <w:qFormat/>
    <w:rsid w:val="00554985"/>
  </w:style>
  <w:style w:type="character" w:customStyle="1" w:styleId="CharSubdNo">
    <w:name w:val="CharSubdNo"/>
    <w:basedOn w:val="OPCCharBase"/>
    <w:uiPriority w:val="1"/>
    <w:qFormat/>
    <w:rsid w:val="00554985"/>
  </w:style>
  <w:style w:type="character" w:customStyle="1" w:styleId="CharSubdText">
    <w:name w:val="CharSubdText"/>
    <w:basedOn w:val="OPCCharBase"/>
    <w:uiPriority w:val="1"/>
    <w:qFormat/>
    <w:rsid w:val="00554985"/>
  </w:style>
  <w:style w:type="paragraph" w:styleId="BodyTextIndent">
    <w:name w:val="Body Text Indent"/>
    <w:rsid w:val="00424E6D"/>
    <w:pPr>
      <w:spacing w:after="120"/>
      <w:ind w:left="283"/>
    </w:pPr>
    <w:rPr>
      <w:sz w:val="22"/>
      <w:szCs w:val="24"/>
    </w:rPr>
  </w:style>
  <w:style w:type="paragraph" w:customStyle="1" w:styleId="Formula">
    <w:name w:val="Formula"/>
    <w:basedOn w:val="OPCParaBase"/>
    <w:rsid w:val="00554985"/>
    <w:pPr>
      <w:spacing w:line="240" w:lineRule="auto"/>
      <w:ind w:left="1134"/>
    </w:pPr>
    <w:rPr>
      <w:sz w:val="20"/>
    </w:rPr>
  </w:style>
  <w:style w:type="paragraph" w:styleId="Footer">
    <w:name w:val="footer"/>
    <w:link w:val="FooterChar"/>
    <w:rsid w:val="00554985"/>
    <w:pPr>
      <w:tabs>
        <w:tab w:val="center" w:pos="4153"/>
        <w:tab w:val="right" w:pos="8306"/>
      </w:tabs>
    </w:pPr>
    <w:rPr>
      <w:sz w:val="22"/>
      <w:szCs w:val="24"/>
    </w:rPr>
  </w:style>
  <w:style w:type="paragraph" w:styleId="Header">
    <w:name w:val="header"/>
    <w:basedOn w:val="OPCParaBase"/>
    <w:link w:val="HeaderChar"/>
    <w:unhideWhenUsed/>
    <w:rsid w:val="00554985"/>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554985"/>
    <w:pPr>
      <w:tabs>
        <w:tab w:val="right" w:pos="1531"/>
      </w:tabs>
      <w:spacing w:before="40" w:line="240" w:lineRule="auto"/>
      <w:ind w:left="1644" w:hanging="1644"/>
    </w:pPr>
  </w:style>
  <w:style w:type="paragraph" w:customStyle="1" w:styleId="paragraphsub-sub">
    <w:name w:val="paragraph(sub-sub)"/>
    <w:aliases w:val="aaa"/>
    <w:basedOn w:val="OPCParaBase"/>
    <w:rsid w:val="00554985"/>
    <w:pPr>
      <w:tabs>
        <w:tab w:val="right" w:pos="2722"/>
      </w:tabs>
      <w:spacing w:before="40" w:line="240" w:lineRule="auto"/>
      <w:ind w:left="2835" w:hanging="2835"/>
    </w:pPr>
  </w:style>
  <w:style w:type="paragraph" w:customStyle="1" w:styleId="paragraphsub">
    <w:name w:val="paragraph(sub)"/>
    <w:aliases w:val="aa"/>
    <w:basedOn w:val="OPCParaBase"/>
    <w:rsid w:val="00554985"/>
    <w:pPr>
      <w:tabs>
        <w:tab w:val="right" w:pos="1985"/>
      </w:tabs>
      <w:spacing w:before="40" w:line="240" w:lineRule="auto"/>
      <w:ind w:left="2098" w:hanging="2098"/>
    </w:pPr>
  </w:style>
  <w:style w:type="character" w:styleId="LineNumber">
    <w:name w:val="line number"/>
    <w:basedOn w:val="OPCCharBase"/>
    <w:uiPriority w:val="99"/>
    <w:unhideWhenUsed/>
    <w:rsid w:val="00554985"/>
    <w:rPr>
      <w:sz w:val="16"/>
    </w:rPr>
  </w:style>
  <w:style w:type="paragraph" w:customStyle="1" w:styleId="ItemHead">
    <w:name w:val="ItemHead"/>
    <w:aliases w:val="ih"/>
    <w:basedOn w:val="OPCParaBase"/>
    <w:next w:val="Item"/>
    <w:link w:val="ItemHeadChar"/>
    <w:rsid w:val="00554985"/>
    <w:pPr>
      <w:keepNext/>
      <w:keepLines/>
      <w:spacing w:before="220" w:line="240" w:lineRule="auto"/>
      <w:ind w:left="709" w:hanging="709"/>
    </w:pPr>
    <w:rPr>
      <w:rFonts w:ascii="Arial" w:hAnsi="Arial"/>
      <w:b/>
      <w:kern w:val="28"/>
      <w:sz w:val="24"/>
    </w:rPr>
  </w:style>
  <w:style w:type="character" w:customStyle="1" w:styleId="OPCCharBase">
    <w:name w:val="OPCCharBase"/>
    <w:uiPriority w:val="1"/>
    <w:qFormat/>
    <w:rsid w:val="00554985"/>
  </w:style>
  <w:style w:type="paragraph" w:customStyle="1" w:styleId="Item">
    <w:name w:val="Item"/>
    <w:aliases w:val="i"/>
    <w:basedOn w:val="OPCParaBase"/>
    <w:next w:val="ItemHead"/>
    <w:link w:val="ItemChar"/>
    <w:rsid w:val="00554985"/>
    <w:pPr>
      <w:keepLines/>
      <w:spacing w:before="80" w:line="240" w:lineRule="auto"/>
      <w:ind w:left="709"/>
    </w:pPr>
  </w:style>
  <w:style w:type="paragraph" w:styleId="ListBullet">
    <w:name w:val="List Bullet"/>
    <w:rsid w:val="00424E6D"/>
    <w:pPr>
      <w:numPr>
        <w:numId w:val="1"/>
      </w:numPr>
      <w:tabs>
        <w:tab w:val="clear" w:pos="360"/>
        <w:tab w:val="num" w:pos="2989"/>
      </w:tabs>
      <w:ind w:left="1225" w:firstLine="1043"/>
    </w:pPr>
    <w:rPr>
      <w:sz w:val="22"/>
      <w:szCs w:val="24"/>
    </w:rPr>
  </w:style>
  <w:style w:type="paragraph" w:customStyle="1" w:styleId="LongT">
    <w:name w:val="LongT"/>
    <w:basedOn w:val="OPCParaBase"/>
    <w:rsid w:val="00554985"/>
    <w:pPr>
      <w:spacing w:line="240" w:lineRule="auto"/>
    </w:pPr>
    <w:rPr>
      <w:b/>
      <w:sz w:val="32"/>
    </w:rPr>
  </w:style>
  <w:style w:type="paragraph" w:customStyle="1" w:styleId="notedraft">
    <w:name w:val="note(draft)"/>
    <w:aliases w:val="nd"/>
    <w:basedOn w:val="OPCParaBase"/>
    <w:rsid w:val="00554985"/>
    <w:pPr>
      <w:spacing w:before="240" w:line="240" w:lineRule="auto"/>
      <w:ind w:left="284" w:hanging="284"/>
    </w:pPr>
    <w:rPr>
      <w:i/>
      <w:sz w:val="24"/>
    </w:rPr>
  </w:style>
  <w:style w:type="paragraph" w:customStyle="1" w:styleId="notetext">
    <w:name w:val="note(text)"/>
    <w:aliases w:val="n"/>
    <w:basedOn w:val="OPCParaBase"/>
    <w:rsid w:val="00554985"/>
    <w:pPr>
      <w:spacing w:before="122" w:line="240" w:lineRule="auto"/>
      <w:ind w:left="1985" w:hanging="851"/>
    </w:pPr>
    <w:rPr>
      <w:sz w:val="18"/>
    </w:rPr>
  </w:style>
  <w:style w:type="paragraph" w:customStyle="1" w:styleId="notemargin">
    <w:name w:val="note(margin)"/>
    <w:aliases w:val="nm"/>
    <w:basedOn w:val="OPCParaBase"/>
    <w:rsid w:val="00554985"/>
    <w:pPr>
      <w:tabs>
        <w:tab w:val="left" w:pos="709"/>
      </w:tabs>
      <w:spacing w:before="122" w:line="198" w:lineRule="exact"/>
      <w:ind w:left="709" w:hanging="709"/>
    </w:pPr>
    <w:rPr>
      <w:sz w:val="18"/>
    </w:rPr>
  </w:style>
  <w:style w:type="paragraph" w:customStyle="1" w:styleId="notepara">
    <w:name w:val="note(para)"/>
    <w:aliases w:val="na"/>
    <w:basedOn w:val="OPCParaBase"/>
    <w:rsid w:val="00554985"/>
    <w:pPr>
      <w:spacing w:before="40" w:line="198" w:lineRule="exact"/>
      <w:ind w:left="2354" w:hanging="369"/>
    </w:pPr>
    <w:rPr>
      <w:sz w:val="18"/>
    </w:rPr>
  </w:style>
  <w:style w:type="paragraph" w:customStyle="1" w:styleId="noteParlAmend">
    <w:name w:val="note(ParlAmend)"/>
    <w:aliases w:val="npp"/>
    <w:basedOn w:val="OPCParaBase"/>
    <w:next w:val="ParlAmend"/>
    <w:rsid w:val="00554985"/>
    <w:pPr>
      <w:spacing w:line="240" w:lineRule="auto"/>
      <w:jc w:val="right"/>
    </w:pPr>
    <w:rPr>
      <w:rFonts w:ascii="Arial" w:hAnsi="Arial"/>
      <w:b/>
      <w:i/>
    </w:rPr>
  </w:style>
  <w:style w:type="paragraph" w:customStyle="1" w:styleId="Page1">
    <w:name w:val="Page1"/>
    <w:basedOn w:val="OPCParaBase"/>
    <w:rsid w:val="00554985"/>
    <w:pPr>
      <w:spacing w:before="5600" w:line="240" w:lineRule="auto"/>
    </w:pPr>
    <w:rPr>
      <w:b/>
      <w:sz w:val="32"/>
    </w:rPr>
  </w:style>
  <w:style w:type="paragraph" w:customStyle="1" w:styleId="PageBreak">
    <w:name w:val="PageBreak"/>
    <w:aliases w:val="pb"/>
    <w:basedOn w:val="OPCParaBase"/>
    <w:rsid w:val="00554985"/>
    <w:pPr>
      <w:spacing w:line="240" w:lineRule="auto"/>
    </w:pPr>
    <w:rPr>
      <w:sz w:val="20"/>
    </w:rPr>
  </w:style>
  <w:style w:type="paragraph" w:customStyle="1" w:styleId="ParlAmend">
    <w:name w:val="ParlAmend"/>
    <w:aliases w:val="pp"/>
    <w:basedOn w:val="OPCParaBase"/>
    <w:rsid w:val="00554985"/>
    <w:pPr>
      <w:spacing w:before="240" w:line="240" w:lineRule="atLeast"/>
      <w:ind w:hanging="567"/>
    </w:pPr>
    <w:rPr>
      <w:sz w:val="24"/>
    </w:rPr>
  </w:style>
  <w:style w:type="paragraph" w:customStyle="1" w:styleId="Penalty">
    <w:name w:val="Penalty"/>
    <w:basedOn w:val="OPCParaBase"/>
    <w:rsid w:val="00554985"/>
    <w:pPr>
      <w:tabs>
        <w:tab w:val="left" w:pos="2977"/>
      </w:tabs>
      <w:spacing w:before="180" w:line="240" w:lineRule="auto"/>
      <w:ind w:left="1985" w:hanging="851"/>
    </w:pPr>
  </w:style>
  <w:style w:type="paragraph" w:customStyle="1" w:styleId="Preamble">
    <w:name w:val="Preamble"/>
    <w:basedOn w:val="OPCParaBase"/>
    <w:next w:val="Normal"/>
    <w:rsid w:val="00554985"/>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554985"/>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554985"/>
    <w:pPr>
      <w:spacing w:line="240" w:lineRule="auto"/>
    </w:pPr>
    <w:rPr>
      <w:b/>
      <w:sz w:val="40"/>
    </w:rPr>
  </w:style>
  <w:style w:type="paragraph" w:customStyle="1" w:styleId="Subitem">
    <w:name w:val="Subitem"/>
    <w:aliases w:val="iss"/>
    <w:basedOn w:val="OPCParaBase"/>
    <w:rsid w:val="00554985"/>
    <w:pPr>
      <w:spacing w:before="180" w:line="240" w:lineRule="auto"/>
      <w:ind w:left="709" w:hanging="709"/>
    </w:pPr>
  </w:style>
  <w:style w:type="paragraph" w:customStyle="1" w:styleId="SubitemHead">
    <w:name w:val="SubitemHead"/>
    <w:aliases w:val="issh"/>
    <w:basedOn w:val="OPCParaBase"/>
    <w:rsid w:val="00554985"/>
    <w:pPr>
      <w:keepNext/>
      <w:keepLines/>
      <w:spacing w:before="220" w:line="240" w:lineRule="auto"/>
      <w:ind w:left="709"/>
    </w:pPr>
    <w:rPr>
      <w:rFonts w:ascii="Arial" w:hAnsi="Arial"/>
      <w:i/>
      <w:kern w:val="28"/>
    </w:rPr>
  </w:style>
  <w:style w:type="paragraph" w:customStyle="1" w:styleId="SubsectionHead">
    <w:name w:val="SubsectionHead"/>
    <w:aliases w:val="ssh"/>
    <w:basedOn w:val="OPCParaBase"/>
    <w:next w:val="subsection"/>
    <w:rsid w:val="00554985"/>
    <w:pPr>
      <w:keepNext/>
      <w:keepLines/>
      <w:spacing w:before="240" w:line="240" w:lineRule="auto"/>
      <w:ind w:left="1134"/>
    </w:pPr>
    <w:rPr>
      <w:i/>
    </w:rPr>
  </w:style>
  <w:style w:type="paragraph" w:customStyle="1" w:styleId="Tablei">
    <w:name w:val="Table(i)"/>
    <w:aliases w:val="taa"/>
    <w:basedOn w:val="OPCParaBase"/>
    <w:rsid w:val="00554985"/>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554985"/>
    <w:pPr>
      <w:spacing w:before="60" w:line="240" w:lineRule="auto"/>
      <w:ind w:left="284" w:hanging="284"/>
    </w:pPr>
    <w:rPr>
      <w:sz w:val="20"/>
    </w:rPr>
  </w:style>
  <w:style w:type="paragraph" w:customStyle="1" w:styleId="TableAA">
    <w:name w:val="Table(AA)"/>
    <w:aliases w:val="taaa"/>
    <w:basedOn w:val="OPCParaBase"/>
    <w:rsid w:val="00554985"/>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554985"/>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554985"/>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554985"/>
    <w:pPr>
      <w:spacing w:before="122" w:line="198" w:lineRule="exact"/>
      <w:ind w:left="1985" w:hanging="851"/>
      <w:jc w:val="right"/>
    </w:pPr>
    <w:rPr>
      <w:sz w:val="18"/>
    </w:rPr>
  </w:style>
  <w:style w:type="paragraph" w:customStyle="1" w:styleId="TLPTableBullet">
    <w:name w:val="TLPTableBullet"/>
    <w:aliases w:val="ttb"/>
    <w:basedOn w:val="OPCParaBase"/>
    <w:rsid w:val="00554985"/>
    <w:pPr>
      <w:spacing w:line="240" w:lineRule="exact"/>
      <w:ind w:left="284" w:hanging="284"/>
    </w:pPr>
    <w:rPr>
      <w:sz w:val="20"/>
    </w:rPr>
  </w:style>
  <w:style w:type="paragraph" w:styleId="TOC1">
    <w:name w:val="toc 1"/>
    <w:basedOn w:val="OPCParaBase"/>
    <w:next w:val="Normal"/>
    <w:uiPriority w:val="39"/>
    <w:unhideWhenUsed/>
    <w:rsid w:val="00554985"/>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554985"/>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554985"/>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554985"/>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554985"/>
    <w:pPr>
      <w:keepLines/>
      <w:tabs>
        <w:tab w:val="right" w:leader="dot" w:pos="7088"/>
      </w:tabs>
      <w:spacing w:before="40" w:line="240" w:lineRule="auto"/>
      <w:ind w:left="2835" w:right="567" w:hanging="1417"/>
    </w:pPr>
    <w:rPr>
      <w:kern w:val="28"/>
      <w:sz w:val="18"/>
    </w:rPr>
  </w:style>
  <w:style w:type="paragraph" w:styleId="TOC7">
    <w:name w:val="toc 7"/>
    <w:basedOn w:val="OPCParaBase"/>
    <w:next w:val="Normal"/>
    <w:uiPriority w:val="39"/>
    <w:unhideWhenUsed/>
    <w:rsid w:val="00554985"/>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554985"/>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554985"/>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554985"/>
    <w:pPr>
      <w:keepLines/>
      <w:spacing w:before="80" w:line="240" w:lineRule="auto"/>
      <w:ind w:left="1588" w:hanging="794"/>
    </w:pPr>
    <w:rPr>
      <w:kern w:val="28"/>
    </w:rPr>
  </w:style>
  <w:style w:type="paragraph" w:customStyle="1" w:styleId="TofSectsSection">
    <w:name w:val="TofSects(Section)"/>
    <w:basedOn w:val="OPCParaBase"/>
    <w:rsid w:val="00554985"/>
    <w:pPr>
      <w:keepLines/>
      <w:spacing w:before="40" w:line="240" w:lineRule="auto"/>
      <w:ind w:left="1588" w:hanging="794"/>
    </w:pPr>
    <w:rPr>
      <w:kern w:val="28"/>
      <w:sz w:val="18"/>
    </w:rPr>
  </w:style>
  <w:style w:type="paragraph" w:customStyle="1" w:styleId="TofSectsHeading">
    <w:name w:val="TofSects(Heading)"/>
    <w:basedOn w:val="OPCParaBase"/>
    <w:rsid w:val="00554985"/>
    <w:pPr>
      <w:spacing w:before="240" w:after="120" w:line="240" w:lineRule="auto"/>
    </w:pPr>
    <w:rPr>
      <w:b/>
      <w:sz w:val="24"/>
    </w:rPr>
  </w:style>
  <w:style w:type="paragraph" w:customStyle="1" w:styleId="TofSectsGroupHeading">
    <w:name w:val="TofSects(GroupHeading)"/>
    <w:basedOn w:val="OPCParaBase"/>
    <w:next w:val="TofSectsSection"/>
    <w:rsid w:val="00554985"/>
    <w:pPr>
      <w:keepLines/>
      <w:spacing w:before="240" w:after="120" w:line="240" w:lineRule="auto"/>
      <w:ind w:left="794"/>
    </w:pPr>
    <w:rPr>
      <w:b/>
      <w:kern w:val="28"/>
      <w:sz w:val="20"/>
    </w:rPr>
  </w:style>
  <w:style w:type="paragraph" w:customStyle="1" w:styleId="Actno">
    <w:name w:val="Actno"/>
    <w:basedOn w:val="ShortT"/>
    <w:next w:val="Normal"/>
    <w:qFormat/>
    <w:rsid w:val="00554985"/>
  </w:style>
  <w:style w:type="character" w:customStyle="1" w:styleId="paragraphChar">
    <w:name w:val="paragraph Char"/>
    <w:aliases w:val="a Char"/>
    <w:basedOn w:val="DefaultParagraphFont"/>
    <w:link w:val="paragraph"/>
    <w:rsid w:val="00C173FC"/>
    <w:rPr>
      <w:sz w:val="22"/>
    </w:rPr>
  </w:style>
  <w:style w:type="paragraph" w:styleId="BlockText">
    <w:name w:val="Block Text"/>
    <w:rsid w:val="00424E6D"/>
    <w:pPr>
      <w:spacing w:after="120"/>
      <w:ind w:left="1440" w:right="1440"/>
    </w:pPr>
    <w:rPr>
      <w:sz w:val="22"/>
      <w:szCs w:val="24"/>
    </w:rPr>
  </w:style>
  <w:style w:type="paragraph" w:styleId="BodyText">
    <w:name w:val="Body Text"/>
    <w:rsid w:val="00424E6D"/>
    <w:pPr>
      <w:spacing w:after="120"/>
    </w:pPr>
    <w:rPr>
      <w:sz w:val="22"/>
      <w:szCs w:val="24"/>
    </w:rPr>
  </w:style>
  <w:style w:type="paragraph" w:styleId="BodyText3">
    <w:name w:val="Body Text 3"/>
    <w:rsid w:val="00424E6D"/>
    <w:pPr>
      <w:spacing w:after="120"/>
    </w:pPr>
    <w:rPr>
      <w:sz w:val="16"/>
      <w:szCs w:val="16"/>
    </w:rPr>
  </w:style>
  <w:style w:type="paragraph" w:styleId="BodyTextFirstIndent">
    <w:name w:val="Body Text First Indent"/>
    <w:basedOn w:val="BodyText"/>
    <w:rsid w:val="00424E6D"/>
    <w:pPr>
      <w:ind w:firstLine="210"/>
    </w:pPr>
  </w:style>
  <w:style w:type="paragraph" w:styleId="BodyTextFirstIndent2">
    <w:name w:val="Body Text First Indent 2"/>
    <w:basedOn w:val="BodyTextIndent"/>
    <w:rsid w:val="00424E6D"/>
    <w:pPr>
      <w:ind w:firstLine="210"/>
    </w:pPr>
  </w:style>
  <w:style w:type="paragraph" w:styleId="BodyTextIndent2">
    <w:name w:val="Body Text Indent 2"/>
    <w:rsid w:val="00424E6D"/>
    <w:pPr>
      <w:spacing w:after="120" w:line="480" w:lineRule="auto"/>
      <w:ind w:left="283"/>
    </w:pPr>
    <w:rPr>
      <w:sz w:val="22"/>
      <w:szCs w:val="24"/>
    </w:rPr>
  </w:style>
  <w:style w:type="paragraph" w:styleId="BodyTextIndent3">
    <w:name w:val="Body Text Indent 3"/>
    <w:rsid w:val="00424E6D"/>
    <w:pPr>
      <w:spacing w:after="120"/>
      <w:ind w:left="283"/>
    </w:pPr>
    <w:rPr>
      <w:sz w:val="16"/>
      <w:szCs w:val="16"/>
    </w:rPr>
  </w:style>
  <w:style w:type="paragraph" w:styleId="Closing">
    <w:name w:val="Closing"/>
    <w:rsid w:val="00424E6D"/>
    <w:pPr>
      <w:ind w:left="4252"/>
    </w:pPr>
    <w:rPr>
      <w:sz w:val="22"/>
      <w:szCs w:val="24"/>
    </w:rPr>
  </w:style>
  <w:style w:type="paragraph" w:styleId="Date">
    <w:name w:val="Date"/>
    <w:next w:val="Normal"/>
    <w:rsid w:val="00424E6D"/>
    <w:rPr>
      <w:sz w:val="22"/>
      <w:szCs w:val="24"/>
    </w:rPr>
  </w:style>
  <w:style w:type="paragraph" w:styleId="E-mailSignature">
    <w:name w:val="E-mail Signature"/>
    <w:rsid w:val="00424E6D"/>
    <w:rPr>
      <w:sz w:val="22"/>
      <w:szCs w:val="24"/>
    </w:rPr>
  </w:style>
  <w:style w:type="character" w:styleId="Emphasis">
    <w:name w:val="Emphasis"/>
    <w:basedOn w:val="DefaultParagraphFont"/>
    <w:qFormat/>
    <w:rsid w:val="00424E6D"/>
    <w:rPr>
      <w:i/>
      <w:iCs/>
    </w:rPr>
  </w:style>
  <w:style w:type="paragraph" w:styleId="EnvelopeAddress">
    <w:name w:val="envelope address"/>
    <w:rsid w:val="00424E6D"/>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24E6D"/>
    <w:rPr>
      <w:rFonts w:ascii="Arial" w:hAnsi="Arial" w:cs="Arial"/>
    </w:rPr>
  </w:style>
  <w:style w:type="character" w:styleId="FollowedHyperlink">
    <w:name w:val="FollowedHyperlink"/>
    <w:basedOn w:val="DefaultParagraphFont"/>
    <w:rsid w:val="00424E6D"/>
    <w:rPr>
      <w:color w:val="800080"/>
      <w:u w:val="single"/>
    </w:rPr>
  </w:style>
  <w:style w:type="character" w:styleId="HTMLAcronym">
    <w:name w:val="HTML Acronym"/>
    <w:basedOn w:val="DefaultParagraphFont"/>
    <w:rsid w:val="00424E6D"/>
  </w:style>
  <w:style w:type="paragraph" w:styleId="HTMLAddress">
    <w:name w:val="HTML Address"/>
    <w:rsid w:val="00424E6D"/>
    <w:rPr>
      <w:i/>
      <w:iCs/>
      <w:sz w:val="22"/>
      <w:szCs w:val="24"/>
    </w:rPr>
  </w:style>
  <w:style w:type="character" w:styleId="HTMLCite">
    <w:name w:val="HTML Cite"/>
    <w:basedOn w:val="DefaultParagraphFont"/>
    <w:rsid w:val="00424E6D"/>
    <w:rPr>
      <w:i/>
      <w:iCs/>
    </w:rPr>
  </w:style>
  <w:style w:type="character" w:styleId="HTMLCode">
    <w:name w:val="HTML Code"/>
    <w:basedOn w:val="DefaultParagraphFont"/>
    <w:rsid w:val="00424E6D"/>
    <w:rPr>
      <w:rFonts w:ascii="Courier New" w:hAnsi="Courier New" w:cs="Courier New"/>
      <w:sz w:val="20"/>
      <w:szCs w:val="20"/>
    </w:rPr>
  </w:style>
  <w:style w:type="character" w:styleId="HTMLDefinition">
    <w:name w:val="HTML Definition"/>
    <w:basedOn w:val="DefaultParagraphFont"/>
    <w:rsid w:val="00424E6D"/>
    <w:rPr>
      <w:i/>
      <w:iCs/>
    </w:rPr>
  </w:style>
  <w:style w:type="character" w:styleId="HTMLKeyboard">
    <w:name w:val="HTML Keyboard"/>
    <w:basedOn w:val="DefaultParagraphFont"/>
    <w:rsid w:val="00424E6D"/>
    <w:rPr>
      <w:rFonts w:ascii="Courier New" w:hAnsi="Courier New" w:cs="Courier New"/>
      <w:sz w:val="20"/>
      <w:szCs w:val="20"/>
    </w:rPr>
  </w:style>
  <w:style w:type="paragraph" w:styleId="HTMLPreformatted">
    <w:name w:val="HTML Preformatted"/>
    <w:rsid w:val="00424E6D"/>
    <w:rPr>
      <w:rFonts w:ascii="Courier New" w:hAnsi="Courier New" w:cs="Courier New"/>
    </w:rPr>
  </w:style>
  <w:style w:type="character" w:styleId="HTMLSample">
    <w:name w:val="HTML Sample"/>
    <w:basedOn w:val="DefaultParagraphFont"/>
    <w:rsid w:val="00424E6D"/>
    <w:rPr>
      <w:rFonts w:ascii="Courier New" w:hAnsi="Courier New" w:cs="Courier New"/>
    </w:rPr>
  </w:style>
  <w:style w:type="character" w:styleId="HTMLTypewriter">
    <w:name w:val="HTML Typewriter"/>
    <w:basedOn w:val="DefaultParagraphFont"/>
    <w:rsid w:val="00424E6D"/>
    <w:rPr>
      <w:rFonts w:ascii="Courier New" w:hAnsi="Courier New" w:cs="Courier New"/>
      <w:sz w:val="20"/>
      <w:szCs w:val="20"/>
    </w:rPr>
  </w:style>
  <w:style w:type="character" w:styleId="HTMLVariable">
    <w:name w:val="HTML Variable"/>
    <w:basedOn w:val="DefaultParagraphFont"/>
    <w:rsid w:val="00424E6D"/>
    <w:rPr>
      <w:i/>
      <w:iCs/>
    </w:rPr>
  </w:style>
  <w:style w:type="character" w:styleId="Hyperlink">
    <w:name w:val="Hyperlink"/>
    <w:basedOn w:val="DefaultParagraphFont"/>
    <w:rsid w:val="00424E6D"/>
    <w:rPr>
      <w:color w:val="0000FF"/>
      <w:u w:val="single"/>
    </w:rPr>
  </w:style>
  <w:style w:type="paragraph" w:styleId="List">
    <w:name w:val="List"/>
    <w:rsid w:val="00424E6D"/>
    <w:pPr>
      <w:ind w:left="283" w:hanging="283"/>
    </w:pPr>
    <w:rPr>
      <w:sz w:val="22"/>
      <w:szCs w:val="24"/>
    </w:rPr>
  </w:style>
  <w:style w:type="paragraph" w:styleId="List2">
    <w:name w:val="List 2"/>
    <w:rsid w:val="00424E6D"/>
    <w:pPr>
      <w:ind w:left="566" w:hanging="283"/>
    </w:pPr>
    <w:rPr>
      <w:sz w:val="22"/>
      <w:szCs w:val="24"/>
    </w:rPr>
  </w:style>
  <w:style w:type="paragraph" w:styleId="List3">
    <w:name w:val="List 3"/>
    <w:rsid w:val="00424E6D"/>
    <w:pPr>
      <w:ind w:left="849" w:hanging="283"/>
    </w:pPr>
    <w:rPr>
      <w:sz w:val="22"/>
      <w:szCs w:val="24"/>
    </w:rPr>
  </w:style>
  <w:style w:type="paragraph" w:styleId="List4">
    <w:name w:val="List 4"/>
    <w:rsid w:val="00424E6D"/>
    <w:pPr>
      <w:ind w:left="1132" w:hanging="283"/>
    </w:pPr>
    <w:rPr>
      <w:sz w:val="22"/>
      <w:szCs w:val="24"/>
    </w:rPr>
  </w:style>
  <w:style w:type="paragraph" w:styleId="List5">
    <w:name w:val="List 5"/>
    <w:rsid w:val="00424E6D"/>
    <w:pPr>
      <w:ind w:left="1415" w:hanging="283"/>
    </w:pPr>
    <w:rPr>
      <w:sz w:val="22"/>
      <w:szCs w:val="24"/>
    </w:rPr>
  </w:style>
  <w:style w:type="paragraph" w:styleId="ListBullet2">
    <w:name w:val="List Bullet 2"/>
    <w:rsid w:val="00424E6D"/>
    <w:pPr>
      <w:numPr>
        <w:numId w:val="2"/>
      </w:numPr>
      <w:tabs>
        <w:tab w:val="clear" w:pos="643"/>
        <w:tab w:val="num" w:pos="360"/>
      </w:tabs>
      <w:ind w:left="360"/>
    </w:pPr>
    <w:rPr>
      <w:sz w:val="22"/>
      <w:szCs w:val="24"/>
    </w:rPr>
  </w:style>
  <w:style w:type="paragraph" w:styleId="ListBullet3">
    <w:name w:val="List Bullet 3"/>
    <w:rsid w:val="00424E6D"/>
    <w:pPr>
      <w:numPr>
        <w:numId w:val="3"/>
      </w:numPr>
      <w:tabs>
        <w:tab w:val="clear" w:pos="926"/>
        <w:tab w:val="num" w:pos="360"/>
      </w:tabs>
      <w:ind w:left="360"/>
    </w:pPr>
    <w:rPr>
      <w:sz w:val="22"/>
      <w:szCs w:val="24"/>
    </w:rPr>
  </w:style>
  <w:style w:type="paragraph" w:styleId="ListBullet4">
    <w:name w:val="List Bullet 4"/>
    <w:rsid w:val="00424E6D"/>
    <w:pPr>
      <w:numPr>
        <w:numId w:val="4"/>
      </w:numPr>
      <w:tabs>
        <w:tab w:val="clear" w:pos="1209"/>
        <w:tab w:val="num" w:pos="926"/>
      </w:tabs>
      <w:ind w:left="926"/>
    </w:pPr>
    <w:rPr>
      <w:sz w:val="22"/>
      <w:szCs w:val="24"/>
    </w:rPr>
  </w:style>
  <w:style w:type="paragraph" w:styleId="ListBullet5">
    <w:name w:val="List Bullet 5"/>
    <w:rsid w:val="00424E6D"/>
    <w:pPr>
      <w:numPr>
        <w:numId w:val="5"/>
      </w:numPr>
    </w:pPr>
    <w:rPr>
      <w:sz w:val="22"/>
      <w:szCs w:val="24"/>
    </w:rPr>
  </w:style>
  <w:style w:type="paragraph" w:styleId="ListContinue">
    <w:name w:val="List Continue"/>
    <w:rsid w:val="00424E6D"/>
    <w:pPr>
      <w:spacing w:after="120"/>
      <w:ind w:left="283"/>
    </w:pPr>
    <w:rPr>
      <w:sz w:val="22"/>
      <w:szCs w:val="24"/>
    </w:rPr>
  </w:style>
  <w:style w:type="paragraph" w:styleId="ListContinue2">
    <w:name w:val="List Continue 2"/>
    <w:rsid w:val="00424E6D"/>
    <w:pPr>
      <w:spacing w:after="120"/>
      <w:ind w:left="566"/>
    </w:pPr>
    <w:rPr>
      <w:sz w:val="22"/>
      <w:szCs w:val="24"/>
    </w:rPr>
  </w:style>
  <w:style w:type="paragraph" w:styleId="ListContinue3">
    <w:name w:val="List Continue 3"/>
    <w:rsid w:val="00424E6D"/>
    <w:pPr>
      <w:spacing w:after="120"/>
      <w:ind w:left="849"/>
    </w:pPr>
    <w:rPr>
      <w:sz w:val="22"/>
      <w:szCs w:val="24"/>
    </w:rPr>
  </w:style>
  <w:style w:type="paragraph" w:styleId="ListContinue4">
    <w:name w:val="List Continue 4"/>
    <w:rsid w:val="00424E6D"/>
    <w:pPr>
      <w:spacing w:after="120"/>
      <w:ind w:left="1132"/>
    </w:pPr>
    <w:rPr>
      <w:sz w:val="22"/>
      <w:szCs w:val="24"/>
    </w:rPr>
  </w:style>
  <w:style w:type="paragraph" w:styleId="ListContinue5">
    <w:name w:val="List Continue 5"/>
    <w:rsid w:val="00424E6D"/>
    <w:pPr>
      <w:spacing w:after="120"/>
      <w:ind w:left="1415"/>
    </w:pPr>
    <w:rPr>
      <w:sz w:val="22"/>
      <w:szCs w:val="24"/>
    </w:rPr>
  </w:style>
  <w:style w:type="paragraph" w:styleId="ListNumber">
    <w:name w:val="List Number"/>
    <w:rsid w:val="00424E6D"/>
    <w:pPr>
      <w:numPr>
        <w:numId w:val="6"/>
      </w:numPr>
      <w:tabs>
        <w:tab w:val="clear" w:pos="360"/>
        <w:tab w:val="num" w:pos="4242"/>
      </w:tabs>
      <w:ind w:left="3521" w:hanging="1043"/>
    </w:pPr>
    <w:rPr>
      <w:sz w:val="22"/>
      <w:szCs w:val="24"/>
    </w:rPr>
  </w:style>
  <w:style w:type="paragraph" w:styleId="ListNumber2">
    <w:name w:val="List Number 2"/>
    <w:rsid w:val="00424E6D"/>
    <w:pPr>
      <w:numPr>
        <w:numId w:val="7"/>
      </w:numPr>
      <w:tabs>
        <w:tab w:val="clear" w:pos="643"/>
        <w:tab w:val="num" w:pos="360"/>
      </w:tabs>
      <w:ind w:left="360"/>
    </w:pPr>
    <w:rPr>
      <w:sz w:val="22"/>
      <w:szCs w:val="24"/>
    </w:rPr>
  </w:style>
  <w:style w:type="paragraph" w:styleId="ListNumber3">
    <w:name w:val="List Number 3"/>
    <w:rsid w:val="00424E6D"/>
    <w:pPr>
      <w:numPr>
        <w:numId w:val="8"/>
      </w:numPr>
      <w:tabs>
        <w:tab w:val="clear" w:pos="926"/>
        <w:tab w:val="num" w:pos="360"/>
      </w:tabs>
      <w:ind w:left="360"/>
    </w:pPr>
    <w:rPr>
      <w:sz w:val="22"/>
      <w:szCs w:val="24"/>
    </w:rPr>
  </w:style>
  <w:style w:type="paragraph" w:styleId="ListNumber4">
    <w:name w:val="List Number 4"/>
    <w:rsid w:val="00424E6D"/>
    <w:pPr>
      <w:numPr>
        <w:numId w:val="9"/>
      </w:numPr>
      <w:tabs>
        <w:tab w:val="clear" w:pos="1209"/>
        <w:tab w:val="num" w:pos="360"/>
      </w:tabs>
      <w:ind w:left="360"/>
    </w:pPr>
    <w:rPr>
      <w:sz w:val="22"/>
      <w:szCs w:val="24"/>
    </w:rPr>
  </w:style>
  <w:style w:type="paragraph" w:styleId="ListNumber5">
    <w:name w:val="List Number 5"/>
    <w:rsid w:val="00424E6D"/>
    <w:pPr>
      <w:numPr>
        <w:numId w:val="10"/>
      </w:numPr>
      <w:tabs>
        <w:tab w:val="clear" w:pos="1492"/>
        <w:tab w:val="num" w:pos="1440"/>
      </w:tabs>
      <w:ind w:left="0" w:firstLine="0"/>
    </w:pPr>
    <w:rPr>
      <w:sz w:val="22"/>
      <w:szCs w:val="24"/>
    </w:rPr>
  </w:style>
  <w:style w:type="paragraph" w:styleId="MessageHeader">
    <w:name w:val="Message Header"/>
    <w:rsid w:val="00424E6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24E6D"/>
    <w:rPr>
      <w:sz w:val="24"/>
      <w:szCs w:val="24"/>
    </w:rPr>
  </w:style>
  <w:style w:type="paragraph" w:styleId="NormalIndent">
    <w:name w:val="Normal Indent"/>
    <w:rsid w:val="00424E6D"/>
    <w:pPr>
      <w:ind w:left="720"/>
    </w:pPr>
    <w:rPr>
      <w:sz w:val="22"/>
      <w:szCs w:val="24"/>
    </w:rPr>
  </w:style>
  <w:style w:type="paragraph" w:styleId="NoteHeading">
    <w:name w:val="Note Heading"/>
    <w:next w:val="Normal"/>
    <w:rsid w:val="00424E6D"/>
    <w:rPr>
      <w:sz w:val="22"/>
      <w:szCs w:val="24"/>
    </w:rPr>
  </w:style>
  <w:style w:type="character" w:styleId="PageNumber">
    <w:name w:val="page number"/>
    <w:basedOn w:val="DefaultParagraphFont"/>
    <w:rsid w:val="00A53099"/>
  </w:style>
  <w:style w:type="paragraph" w:styleId="PlainText">
    <w:name w:val="Plain Text"/>
    <w:rsid w:val="00424E6D"/>
    <w:rPr>
      <w:rFonts w:ascii="Courier New" w:hAnsi="Courier New" w:cs="Courier New"/>
      <w:sz w:val="22"/>
    </w:rPr>
  </w:style>
  <w:style w:type="paragraph" w:styleId="Salutation">
    <w:name w:val="Salutation"/>
    <w:next w:val="Normal"/>
    <w:rsid w:val="00424E6D"/>
    <w:rPr>
      <w:sz w:val="22"/>
      <w:szCs w:val="24"/>
    </w:rPr>
  </w:style>
  <w:style w:type="paragraph" w:styleId="Signature">
    <w:name w:val="Signature"/>
    <w:rsid w:val="00424E6D"/>
    <w:pPr>
      <w:ind w:left="4252"/>
    </w:pPr>
    <w:rPr>
      <w:sz w:val="22"/>
      <w:szCs w:val="24"/>
    </w:rPr>
  </w:style>
  <w:style w:type="character" w:styleId="Strong">
    <w:name w:val="Strong"/>
    <w:basedOn w:val="DefaultParagraphFont"/>
    <w:qFormat/>
    <w:rsid w:val="00424E6D"/>
    <w:rPr>
      <w:b/>
      <w:bCs/>
    </w:rPr>
  </w:style>
  <w:style w:type="paragraph" w:styleId="Subtitle">
    <w:name w:val="Subtitle"/>
    <w:qFormat/>
    <w:rsid w:val="00424E6D"/>
    <w:pPr>
      <w:spacing w:after="60"/>
      <w:jc w:val="center"/>
    </w:pPr>
    <w:rPr>
      <w:rFonts w:ascii="Arial" w:hAnsi="Arial" w:cs="Arial"/>
      <w:sz w:val="24"/>
      <w:szCs w:val="24"/>
    </w:rPr>
  </w:style>
  <w:style w:type="paragraph" w:styleId="Title">
    <w:name w:val="Title"/>
    <w:qFormat/>
    <w:rsid w:val="00424E6D"/>
    <w:pPr>
      <w:spacing w:before="240" w:after="60"/>
      <w:jc w:val="center"/>
    </w:pPr>
    <w:rPr>
      <w:rFonts w:ascii="Arial" w:hAnsi="Arial" w:cs="Arial"/>
      <w:b/>
      <w:bCs/>
      <w:kern w:val="28"/>
      <w:sz w:val="32"/>
      <w:szCs w:val="32"/>
    </w:rPr>
  </w:style>
  <w:style w:type="paragraph" w:styleId="TOAHeading">
    <w:name w:val="toa heading"/>
    <w:next w:val="Normal"/>
    <w:rsid w:val="00424E6D"/>
    <w:pPr>
      <w:spacing w:before="120"/>
    </w:pPr>
    <w:rPr>
      <w:rFonts w:ascii="Arial" w:hAnsi="Arial" w:cs="Arial"/>
      <w:b/>
      <w:bCs/>
      <w:sz w:val="24"/>
      <w:szCs w:val="24"/>
    </w:rPr>
  </w:style>
  <w:style w:type="paragraph" w:styleId="BalloonText">
    <w:name w:val="Balloon Text"/>
    <w:basedOn w:val="Normal"/>
    <w:link w:val="BalloonTextChar"/>
    <w:uiPriority w:val="99"/>
    <w:unhideWhenUsed/>
    <w:rsid w:val="00554985"/>
    <w:pPr>
      <w:spacing w:line="240" w:lineRule="auto"/>
    </w:pPr>
    <w:rPr>
      <w:rFonts w:ascii="Tahoma" w:hAnsi="Tahoma" w:cs="Tahoma"/>
      <w:sz w:val="16"/>
      <w:szCs w:val="16"/>
    </w:rPr>
  </w:style>
  <w:style w:type="paragraph" w:styleId="Caption">
    <w:name w:val="caption"/>
    <w:next w:val="Normal"/>
    <w:qFormat/>
    <w:rsid w:val="00424E6D"/>
    <w:pPr>
      <w:spacing w:before="120" w:after="120"/>
    </w:pPr>
    <w:rPr>
      <w:b/>
      <w:bCs/>
    </w:rPr>
  </w:style>
  <w:style w:type="character" w:styleId="CommentReference">
    <w:name w:val="annotation reference"/>
    <w:basedOn w:val="DefaultParagraphFont"/>
    <w:rsid w:val="00424E6D"/>
    <w:rPr>
      <w:sz w:val="16"/>
      <w:szCs w:val="16"/>
    </w:rPr>
  </w:style>
  <w:style w:type="paragraph" w:styleId="CommentText">
    <w:name w:val="annotation text"/>
    <w:rsid w:val="00424E6D"/>
  </w:style>
  <w:style w:type="paragraph" w:styleId="CommentSubject">
    <w:name w:val="annotation subject"/>
    <w:next w:val="CommentText"/>
    <w:rsid w:val="00424E6D"/>
    <w:rPr>
      <w:b/>
      <w:bCs/>
      <w:szCs w:val="24"/>
    </w:rPr>
  </w:style>
  <w:style w:type="paragraph" w:styleId="DocumentMap">
    <w:name w:val="Document Map"/>
    <w:rsid w:val="00424E6D"/>
    <w:pPr>
      <w:shd w:val="clear" w:color="auto" w:fill="000080"/>
    </w:pPr>
    <w:rPr>
      <w:rFonts w:ascii="Tahoma" w:hAnsi="Tahoma" w:cs="Tahoma"/>
      <w:sz w:val="22"/>
      <w:szCs w:val="24"/>
    </w:rPr>
  </w:style>
  <w:style w:type="character" w:styleId="EndnoteReference">
    <w:name w:val="endnote reference"/>
    <w:basedOn w:val="DefaultParagraphFont"/>
    <w:rsid w:val="00424E6D"/>
    <w:rPr>
      <w:vertAlign w:val="superscript"/>
    </w:rPr>
  </w:style>
  <w:style w:type="paragraph" w:styleId="EndnoteText">
    <w:name w:val="endnote text"/>
    <w:rsid w:val="00424E6D"/>
  </w:style>
  <w:style w:type="character" w:styleId="FootnoteReference">
    <w:name w:val="footnote reference"/>
    <w:basedOn w:val="DefaultParagraphFont"/>
    <w:rsid w:val="00424E6D"/>
    <w:rPr>
      <w:vertAlign w:val="superscript"/>
    </w:rPr>
  </w:style>
  <w:style w:type="paragraph" w:styleId="FootnoteText">
    <w:name w:val="footnote text"/>
    <w:rsid w:val="00424E6D"/>
  </w:style>
  <w:style w:type="paragraph" w:styleId="Index1">
    <w:name w:val="index 1"/>
    <w:next w:val="Normal"/>
    <w:rsid w:val="00424E6D"/>
    <w:pPr>
      <w:ind w:left="220" w:hanging="220"/>
    </w:pPr>
    <w:rPr>
      <w:sz w:val="22"/>
      <w:szCs w:val="24"/>
    </w:rPr>
  </w:style>
  <w:style w:type="paragraph" w:styleId="Index2">
    <w:name w:val="index 2"/>
    <w:next w:val="Normal"/>
    <w:rsid w:val="00424E6D"/>
    <w:pPr>
      <w:ind w:left="440" w:hanging="220"/>
    </w:pPr>
    <w:rPr>
      <w:sz w:val="22"/>
      <w:szCs w:val="24"/>
    </w:rPr>
  </w:style>
  <w:style w:type="paragraph" w:styleId="Index3">
    <w:name w:val="index 3"/>
    <w:next w:val="Normal"/>
    <w:rsid w:val="00424E6D"/>
    <w:pPr>
      <w:ind w:left="660" w:hanging="220"/>
    </w:pPr>
    <w:rPr>
      <w:sz w:val="22"/>
      <w:szCs w:val="24"/>
    </w:rPr>
  </w:style>
  <w:style w:type="paragraph" w:styleId="Index4">
    <w:name w:val="index 4"/>
    <w:next w:val="Normal"/>
    <w:rsid w:val="00424E6D"/>
    <w:pPr>
      <w:ind w:left="880" w:hanging="220"/>
    </w:pPr>
    <w:rPr>
      <w:sz w:val="22"/>
      <w:szCs w:val="24"/>
    </w:rPr>
  </w:style>
  <w:style w:type="paragraph" w:styleId="Index5">
    <w:name w:val="index 5"/>
    <w:next w:val="Normal"/>
    <w:rsid w:val="00424E6D"/>
    <w:pPr>
      <w:ind w:left="1100" w:hanging="220"/>
    </w:pPr>
    <w:rPr>
      <w:sz w:val="22"/>
      <w:szCs w:val="24"/>
    </w:rPr>
  </w:style>
  <w:style w:type="paragraph" w:styleId="Index6">
    <w:name w:val="index 6"/>
    <w:next w:val="Normal"/>
    <w:rsid w:val="00424E6D"/>
    <w:pPr>
      <w:ind w:left="1320" w:hanging="220"/>
    </w:pPr>
    <w:rPr>
      <w:sz w:val="22"/>
      <w:szCs w:val="24"/>
    </w:rPr>
  </w:style>
  <w:style w:type="paragraph" w:styleId="Index7">
    <w:name w:val="index 7"/>
    <w:next w:val="Normal"/>
    <w:rsid w:val="00424E6D"/>
    <w:pPr>
      <w:ind w:left="1540" w:hanging="220"/>
    </w:pPr>
    <w:rPr>
      <w:sz w:val="22"/>
      <w:szCs w:val="24"/>
    </w:rPr>
  </w:style>
  <w:style w:type="paragraph" w:styleId="Index8">
    <w:name w:val="index 8"/>
    <w:next w:val="Normal"/>
    <w:rsid w:val="00424E6D"/>
    <w:pPr>
      <w:ind w:left="1760" w:hanging="220"/>
    </w:pPr>
    <w:rPr>
      <w:sz w:val="22"/>
      <w:szCs w:val="24"/>
    </w:rPr>
  </w:style>
  <w:style w:type="paragraph" w:styleId="Index9">
    <w:name w:val="index 9"/>
    <w:next w:val="Normal"/>
    <w:rsid w:val="00424E6D"/>
    <w:pPr>
      <w:ind w:left="1980" w:hanging="220"/>
    </w:pPr>
    <w:rPr>
      <w:sz w:val="22"/>
      <w:szCs w:val="24"/>
    </w:rPr>
  </w:style>
  <w:style w:type="paragraph" w:styleId="IndexHeading">
    <w:name w:val="index heading"/>
    <w:next w:val="Index1"/>
    <w:rsid w:val="00424E6D"/>
    <w:rPr>
      <w:rFonts w:ascii="Arial" w:hAnsi="Arial" w:cs="Arial"/>
      <w:b/>
      <w:bCs/>
      <w:sz w:val="22"/>
      <w:szCs w:val="24"/>
    </w:rPr>
  </w:style>
  <w:style w:type="paragraph" w:styleId="MacroText">
    <w:name w:val="macro"/>
    <w:rsid w:val="00424E6D"/>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24E6D"/>
    <w:pPr>
      <w:ind w:left="220" w:hanging="220"/>
    </w:pPr>
    <w:rPr>
      <w:sz w:val="22"/>
      <w:szCs w:val="24"/>
    </w:rPr>
  </w:style>
  <w:style w:type="paragraph" w:styleId="TableofFigures">
    <w:name w:val="table of figures"/>
    <w:next w:val="Normal"/>
    <w:rsid w:val="00424E6D"/>
    <w:pPr>
      <w:ind w:left="440" w:hanging="440"/>
    </w:pPr>
    <w:rPr>
      <w:sz w:val="22"/>
      <w:szCs w:val="24"/>
    </w:rPr>
  </w:style>
  <w:style w:type="paragraph" w:customStyle="1" w:styleId="noteToPara">
    <w:name w:val="noteToPara"/>
    <w:aliases w:val="ntp"/>
    <w:basedOn w:val="OPCParaBase"/>
    <w:rsid w:val="00554985"/>
    <w:pPr>
      <w:spacing w:before="122" w:line="198" w:lineRule="exact"/>
      <w:ind w:left="2353" w:hanging="709"/>
    </w:pPr>
    <w:rPr>
      <w:sz w:val="18"/>
    </w:rPr>
  </w:style>
  <w:style w:type="paragraph" w:customStyle="1" w:styleId="Tabletext">
    <w:name w:val="Tabletext"/>
    <w:aliases w:val="tt"/>
    <w:basedOn w:val="OPCParaBase"/>
    <w:rsid w:val="00554985"/>
    <w:pPr>
      <w:spacing w:before="60" w:line="240" w:lineRule="atLeast"/>
    </w:pPr>
    <w:rPr>
      <w:sz w:val="20"/>
    </w:rPr>
  </w:style>
  <w:style w:type="numbering" w:styleId="111111">
    <w:name w:val="Outline List 2"/>
    <w:basedOn w:val="NoList"/>
    <w:rsid w:val="00424E6D"/>
    <w:pPr>
      <w:numPr>
        <w:numId w:val="21"/>
      </w:numPr>
    </w:pPr>
  </w:style>
  <w:style w:type="numbering" w:styleId="1ai">
    <w:name w:val="Outline List 1"/>
    <w:basedOn w:val="NoList"/>
    <w:rsid w:val="00424E6D"/>
    <w:pPr>
      <w:numPr>
        <w:numId w:val="12"/>
      </w:numPr>
    </w:pPr>
  </w:style>
  <w:style w:type="numbering" w:styleId="ArticleSection">
    <w:name w:val="Outline List 3"/>
    <w:basedOn w:val="NoList"/>
    <w:rsid w:val="00424E6D"/>
    <w:pPr>
      <w:numPr>
        <w:numId w:val="22"/>
      </w:numPr>
    </w:pPr>
  </w:style>
  <w:style w:type="paragraph" w:styleId="BodyText2">
    <w:name w:val="Body Text 2"/>
    <w:rsid w:val="00424E6D"/>
    <w:pPr>
      <w:spacing w:after="120" w:line="480" w:lineRule="auto"/>
    </w:pPr>
    <w:rPr>
      <w:sz w:val="22"/>
      <w:szCs w:val="24"/>
    </w:rPr>
  </w:style>
  <w:style w:type="table" w:styleId="Table3Deffects1">
    <w:name w:val="Table 3D effects 1"/>
    <w:basedOn w:val="TableNormal"/>
    <w:rsid w:val="00424E6D"/>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24E6D"/>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24E6D"/>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24E6D"/>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24E6D"/>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24E6D"/>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24E6D"/>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24E6D"/>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24E6D"/>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24E6D"/>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24E6D"/>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24E6D"/>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24E6D"/>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24E6D"/>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24E6D"/>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24E6D"/>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24E6D"/>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554985"/>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424E6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24E6D"/>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24E6D"/>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24E6D"/>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24E6D"/>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24E6D"/>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24E6D"/>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24E6D"/>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24E6D"/>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24E6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24E6D"/>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24E6D"/>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24E6D"/>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24E6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24E6D"/>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24E6D"/>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24E6D"/>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24E6D"/>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24E6D"/>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424E6D"/>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24E6D"/>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24E6D"/>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Definition">
    <w:name w:val="Definition"/>
    <w:aliases w:val="dd"/>
    <w:basedOn w:val="OPCParaBase"/>
    <w:link w:val="DefinitionChar"/>
    <w:rsid w:val="00554985"/>
    <w:pPr>
      <w:spacing w:before="180" w:line="240" w:lineRule="auto"/>
      <w:ind w:left="1134"/>
    </w:pPr>
  </w:style>
  <w:style w:type="paragraph" w:customStyle="1" w:styleId="subsection2">
    <w:name w:val="subsection2"/>
    <w:aliases w:val="ss2"/>
    <w:basedOn w:val="OPCParaBase"/>
    <w:next w:val="subsection"/>
    <w:rsid w:val="00554985"/>
    <w:pPr>
      <w:spacing w:before="40" w:line="240" w:lineRule="auto"/>
      <w:ind w:left="1134"/>
    </w:pPr>
  </w:style>
  <w:style w:type="paragraph" w:customStyle="1" w:styleId="CTA----">
    <w:name w:val="CTA ----"/>
    <w:basedOn w:val="OPCParaBase"/>
    <w:next w:val="Normal"/>
    <w:rsid w:val="00554985"/>
    <w:pPr>
      <w:spacing w:before="60" w:line="240" w:lineRule="atLeast"/>
      <w:ind w:left="255" w:hanging="255"/>
    </w:pPr>
    <w:rPr>
      <w:sz w:val="20"/>
    </w:rPr>
  </w:style>
  <w:style w:type="paragraph" w:customStyle="1" w:styleId="subsection">
    <w:name w:val="subsection"/>
    <w:aliases w:val="ss"/>
    <w:basedOn w:val="OPCParaBase"/>
    <w:link w:val="subsectionChar"/>
    <w:rsid w:val="00554985"/>
    <w:pPr>
      <w:tabs>
        <w:tab w:val="right" w:pos="1021"/>
      </w:tabs>
      <w:spacing w:before="180" w:line="240" w:lineRule="auto"/>
      <w:ind w:left="1134" w:hanging="1134"/>
    </w:pPr>
  </w:style>
  <w:style w:type="paragraph" w:customStyle="1" w:styleId="ActHead1">
    <w:name w:val="ActHead 1"/>
    <w:aliases w:val="c"/>
    <w:basedOn w:val="OPCParaBase"/>
    <w:next w:val="Normal"/>
    <w:qFormat/>
    <w:rsid w:val="00554985"/>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554985"/>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554985"/>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554985"/>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554985"/>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554985"/>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554985"/>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554985"/>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554985"/>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554985"/>
    <w:pPr>
      <w:spacing w:line="240" w:lineRule="auto"/>
    </w:pPr>
    <w:rPr>
      <w:sz w:val="24"/>
    </w:rPr>
  </w:style>
  <w:style w:type="character" w:customStyle="1" w:styleId="CharBoldItalic">
    <w:name w:val="CharBoldItalic"/>
    <w:basedOn w:val="OPCCharBase"/>
    <w:uiPriority w:val="1"/>
    <w:qFormat/>
    <w:rsid w:val="00554985"/>
    <w:rPr>
      <w:b/>
      <w:i/>
    </w:rPr>
  </w:style>
  <w:style w:type="character" w:customStyle="1" w:styleId="CharItalic">
    <w:name w:val="CharItalic"/>
    <w:basedOn w:val="OPCCharBase"/>
    <w:uiPriority w:val="1"/>
    <w:qFormat/>
    <w:rsid w:val="00554985"/>
    <w:rPr>
      <w:i/>
    </w:rPr>
  </w:style>
  <w:style w:type="paragraph" w:customStyle="1" w:styleId="CTA-">
    <w:name w:val="CTA -"/>
    <w:basedOn w:val="OPCParaBase"/>
    <w:rsid w:val="00554985"/>
    <w:pPr>
      <w:spacing w:before="60" w:line="240" w:lineRule="atLeast"/>
      <w:ind w:left="85" w:hanging="85"/>
    </w:pPr>
    <w:rPr>
      <w:sz w:val="20"/>
    </w:rPr>
  </w:style>
  <w:style w:type="paragraph" w:customStyle="1" w:styleId="CTA--">
    <w:name w:val="CTA --"/>
    <w:basedOn w:val="OPCParaBase"/>
    <w:next w:val="Normal"/>
    <w:rsid w:val="00554985"/>
    <w:pPr>
      <w:spacing w:before="60" w:line="240" w:lineRule="atLeast"/>
      <w:ind w:left="142" w:hanging="142"/>
    </w:pPr>
    <w:rPr>
      <w:sz w:val="20"/>
    </w:rPr>
  </w:style>
  <w:style w:type="paragraph" w:customStyle="1" w:styleId="CTA---">
    <w:name w:val="CTA ---"/>
    <w:basedOn w:val="OPCParaBase"/>
    <w:next w:val="Normal"/>
    <w:rsid w:val="00554985"/>
    <w:pPr>
      <w:spacing w:before="60" w:line="240" w:lineRule="atLeast"/>
      <w:ind w:left="198" w:hanging="198"/>
    </w:pPr>
    <w:rPr>
      <w:sz w:val="20"/>
    </w:rPr>
  </w:style>
  <w:style w:type="paragraph" w:customStyle="1" w:styleId="CTA1a">
    <w:name w:val="CTA 1(a)"/>
    <w:basedOn w:val="OPCParaBase"/>
    <w:rsid w:val="00554985"/>
    <w:pPr>
      <w:tabs>
        <w:tab w:val="right" w:pos="414"/>
      </w:tabs>
      <w:spacing w:before="40" w:line="240" w:lineRule="atLeast"/>
      <w:ind w:left="675" w:hanging="675"/>
    </w:pPr>
    <w:rPr>
      <w:sz w:val="20"/>
    </w:rPr>
  </w:style>
  <w:style w:type="paragraph" w:customStyle="1" w:styleId="CTA1ai">
    <w:name w:val="CTA 1(a)(i)"/>
    <w:basedOn w:val="OPCParaBase"/>
    <w:rsid w:val="00554985"/>
    <w:pPr>
      <w:tabs>
        <w:tab w:val="right" w:pos="1004"/>
      </w:tabs>
      <w:spacing w:before="40" w:line="240" w:lineRule="atLeast"/>
      <w:ind w:left="1253" w:hanging="1253"/>
    </w:pPr>
    <w:rPr>
      <w:sz w:val="20"/>
    </w:rPr>
  </w:style>
  <w:style w:type="paragraph" w:customStyle="1" w:styleId="CTA2a">
    <w:name w:val="CTA 2(a)"/>
    <w:basedOn w:val="OPCParaBase"/>
    <w:rsid w:val="00554985"/>
    <w:pPr>
      <w:tabs>
        <w:tab w:val="right" w:pos="482"/>
      </w:tabs>
      <w:spacing w:before="40" w:line="240" w:lineRule="atLeast"/>
      <w:ind w:left="748" w:hanging="748"/>
    </w:pPr>
    <w:rPr>
      <w:sz w:val="20"/>
    </w:rPr>
  </w:style>
  <w:style w:type="paragraph" w:customStyle="1" w:styleId="CTA2ai">
    <w:name w:val="CTA 2(a)(i)"/>
    <w:basedOn w:val="OPCParaBase"/>
    <w:rsid w:val="00554985"/>
    <w:pPr>
      <w:tabs>
        <w:tab w:val="right" w:pos="1089"/>
      </w:tabs>
      <w:spacing w:before="40" w:line="240" w:lineRule="atLeast"/>
      <w:ind w:left="1327" w:hanging="1327"/>
    </w:pPr>
    <w:rPr>
      <w:sz w:val="20"/>
    </w:rPr>
  </w:style>
  <w:style w:type="paragraph" w:customStyle="1" w:styleId="CTA3a">
    <w:name w:val="CTA 3(a)"/>
    <w:basedOn w:val="OPCParaBase"/>
    <w:rsid w:val="00554985"/>
    <w:pPr>
      <w:tabs>
        <w:tab w:val="right" w:pos="556"/>
      </w:tabs>
      <w:spacing w:before="40" w:line="240" w:lineRule="atLeast"/>
      <w:ind w:left="805" w:hanging="805"/>
    </w:pPr>
    <w:rPr>
      <w:sz w:val="20"/>
    </w:rPr>
  </w:style>
  <w:style w:type="paragraph" w:customStyle="1" w:styleId="CTA3ai">
    <w:name w:val="CTA 3(a)(i)"/>
    <w:basedOn w:val="OPCParaBase"/>
    <w:rsid w:val="00554985"/>
    <w:pPr>
      <w:tabs>
        <w:tab w:val="right" w:pos="1140"/>
      </w:tabs>
      <w:spacing w:before="40" w:line="240" w:lineRule="atLeast"/>
      <w:ind w:left="1361" w:hanging="1361"/>
    </w:pPr>
    <w:rPr>
      <w:sz w:val="20"/>
    </w:rPr>
  </w:style>
  <w:style w:type="paragraph" w:customStyle="1" w:styleId="CTA4a">
    <w:name w:val="CTA 4(a)"/>
    <w:basedOn w:val="OPCParaBase"/>
    <w:rsid w:val="00554985"/>
    <w:pPr>
      <w:tabs>
        <w:tab w:val="right" w:pos="624"/>
      </w:tabs>
      <w:spacing w:before="40" w:line="240" w:lineRule="atLeast"/>
      <w:ind w:left="873" w:hanging="873"/>
    </w:pPr>
    <w:rPr>
      <w:sz w:val="20"/>
    </w:rPr>
  </w:style>
  <w:style w:type="paragraph" w:customStyle="1" w:styleId="CTA4ai">
    <w:name w:val="CTA 4(a)(i)"/>
    <w:basedOn w:val="OPCParaBase"/>
    <w:rsid w:val="00554985"/>
    <w:pPr>
      <w:tabs>
        <w:tab w:val="right" w:pos="1213"/>
      </w:tabs>
      <w:spacing w:before="40" w:line="240" w:lineRule="atLeast"/>
      <w:ind w:left="1452" w:hanging="1452"/>
    </w:pPr>
    <w:rPr>
      <w:sz w:val="20"/>
    </w:rPr>
  </w:style>
  <w:style w:type="paragraph" w:customStyle="1" w:styleId="CTACAPS">
    <w:name w:val="CTA CAPS"/>
    <w:basedOn w:val="OPCParaBase"/>
    <w:rsid w:val="00554985"/>
    <w:pPr>
      <w:spacing w:before="60" w:line="240" w:lineRule="atLeast"/>
    </w:pPr>
    <w:rPr>
      <w:sz w:val="20"/>
    </w:rPr>
  </w:style>
  <w:style w:type="paragraph" w:customStyle="1" w:styleId="CTAright">
    <w:name w:val="CTA right"/>
    <w:basedOn w:val="OPCParaBase"/>
    <w:rsid w:val="00554985"/>
    <w:pPr>
      <w:spacing w:before="60" w:line="240" w:lineRule="auto"/>
      <w:jc w:val="right"/>
    </w:pPr>
    <w:rPr>
      <w:sz w:val="20"/>
    </w:rPr>
  </w:style>
  <w:style w:type="paragraph" w:customStyle="1" w:styleId="House">
    <w:name w:val="House"/>
    <w:basedOn w:val="OPCParaBase"/>
    <w:rsid w:val="00554985"/>
    <w:pPr>
      <w:spacing w:line="240" w:lineRule="auto"/>
    </w:pPr>
    <w:rPr>
      <w:sz w:val="28"/>
    </w:rPr>
  </w:style>
  <w:style w:type="paragraph" w:customStyle="1" w:styleId="Portfolio">
    <w:name w:val="Portfolio"/>
    <w:basedOn w:val="OPCParaBase"/>
    <w:rsid w:val="00554985"/>
    <w:pPr>
      <w:spacing w:line="240" w:lineRule="auto"/>
    </w:pPr>
    <w:rPr>
      <w:i/>
      <w:sz w:val="20"/>
    </w:rPr>
  </w:style>
  <w:style w:type="paragraph" w:customStyle="1" w:styleId="Reading">
    <w:name w:val="Reading"/>
    <w:basedOn w:val="OPCParaBase"/>
    <w:rsid w:val="00554985"/>
    <w:pPr>
      <w:spacing w:line="240" w:lineRule="auto"/>
    </w:pPr>
    <w:rPr>
      <w:i/>
      <w:sz w:val="20"/>
    </w:rPr>
  </w:style>
  <w:style w:type="paragraph" w:customStyle="1" w:styleId="Session">
    <w:name w:val="Session"/>
    <w:basedOn w:val="OPCParaBase"/>
    <w:rsid w:val="00554985"/>
    <w:pPr>
      <w:spacing w:line="240" w:lineRule="auto"/>
    </w:pPr>
    <w:rPr>
      <w:sz w:val="28"/>
    </w:rPr>
  </w:style>
  <w:style w:type="paragraph" w:customStyle="1" w:styleId="Sponsor">
    <w:name w:val="Sponsor"/>
    <w:basedOn w:val="OPCParaBase"/>
    <w:rsid w:val="00554985"/>
    <w:pPr>
      <w:spacing w:line="240" w:lineRule="auto"/>
    </w:pPr>
    <w:rPr>
      <w:i/>
    </w:rPr>
  </w:style>
  <w:style w:type="character" w:customStyle="1" w:styleId="subsectionChar">
    <w:name w:val="subsection Char"/>
    <w:aliases w:val="ss Char"/>
    <w:basedOn w:val="DefaultParagraphFont"/>
    <w:link w:val="subsection"/>
    <w:rsid w:val="00981036"/>
    <w:rPr>
      <w:sz w:val="22"/>
    </w:rPr>
  </w:style>
  <w:style w:type="character" w:customStyle="1" w:styleId="ItemHeadChar">
    <w:name w:val="ItemHead Char"/>
    <w:aliases w:val="ih Char"/>
    <w:basedOn w:val="DefaultParagraphFont"/>
    <w:link w:val="ItemHead"/>
    <w:rsid w:val="00886925"/>
    <w:rPr>
      <w:rFonts w:ascii="Arial" w:hAnsi="Arial"/>
      <w:b/>
      <w:kern w:val="28"/>
      <w:sz w:val="24"/>
    </w:rPr>
  </w:style>
  <w:style w:type="character" w:customStyle="1" w:styleId="HeaderChar">
    <w:name w:val="Header Char"/>
    <w:basedOn w:val="DefaultParagraphFont"/>
    <w:link w:val="Header"/>
    <w:rsid w:val="00554985"/>
    <w:rPr>
      <w:sz w:val="16"/>
    </w:rPr>
  </w:style>
  <w:style w:type="paragraph" w:customStyle="1" w:styleId="OPCParaBase">
    <w:name w:val="OPCParaBase"/>
    <w:qFormat/>
    <w:rsid w:val="00554985"/>
    <w:pPr>
      <w:spacing w:line="260" w:lineRule="atLeast"/>
    </w:pPr>
    <w:rPr>
      <w:sz w:val="22"/>
    </w:rPr>
  </w:style>
  <w:style w:type="paragraph" w:customStyle="1" w:styleId="WRStyle">
    <w:name w:val="WR Style"/>
    <w:aliases w:val="WR"/>
    <w:basedOn w:val="OPCParaBase"/>
    <w:rsid w:val="00554985"/>
    <w:pPr>
      <w:spacing w:before="240" w:line="240" w:lineRule="auto"/>
      <w:ind w:left="284" w:hanging="284"/>
    </w:pPr>
    <w:rPr>
      <w:b/>
      <w:i/>
      <w:kern w:val="28"/>
      <w:sz w:val="24"/>
    </w:rPr>
  </w:style>
  <w:style w:type="numbering" w:customStyle="1" w:styleId="OPCBodyList">
    <w:name w:val="OPCBodyList"/>
    <w:uiPriority w:val="99"/>
    <w:rsid w:val="00A53099"/>
    <w:pPr>
      <w:numPr>
        <w:numId w:val="25"/>
      </w:numPr>
    </w:pPr>
  </w:style>
  <w:style w:type="character" w:customStyle="1" w:styleId="FooterChar">
    <w:name w:val="Footer Char"/>
    <w:basedOn w:val="DefaultParagraphFont"/>
    <w:link w:val="Footer"/>
    <w:rsid w:val="00554985"/>
    <w:rPr>
      <w:sz w:val="22"/>
      <w:szCs w:val="24"/>
    </w:rPr>
  </w:style>
  <w:style w:type="character" w:customStyle="1" w:styleId="BalloonTextChar">
    <w:name w:val="Balloon Text Char"/>
    <w:basedOn w:val="DefaultParagraphFont"/>
    <w:link w:val="BalloonText"/>
    <w:uiPriority w:val="99"/>
    <w:rsid w:val="00554985"/>
    <w:rPr>
      <w:rFonts w:ascii="Tahoma" w:eastAsiaTheme="minorHAnsi" w:hAnsi="Tahoma" w:cs="Tahoma"/>
      <w:sz w:val="16"/>
      <w:szCs w:val="16"/>
      <w:lang w:eastAsia="en-US"/>
    </w:rPr>
  </w:style>
  <w:style w:type="table" w:customStyle="1" w:styleId="CFlag">
    <w:name w:val="CFlag"/>
    <w:basedOn w:val="TableNormal"/>
    <w:uiPriority w:val="99"/>
    <w:rsid w:val="00554985"/>
    <w:tblPr>
      <w:tblInd w:w="0" w:type="dxa"/>
      <w:tblCellMar>
        <w:top w:w="0" w:type="dxa"/>
        <w:left w:w="108" w:type="dxa"/>
        <w:bottom w:w="0" w:type="dxa"/>
        <w:right w:w="108" w:type="dxa"/>
      </w:tblCellMar>
    </w:tblPr>
  </w:style>
  <w:style w:type="paragraph" w:customStyle="1" w:styleId="ENotesHeading1">
    <w:name w:val="ENotesHeading 1"/>
    <w:aliases w:val="Enh1"/>
    <w:basedOn w:val="OPCParaBase"/>
    <w:next w:val="Normal"/>
    <w:rsid w:val="00554985"/>
    <w:pPr>
      <w:spacing w:before="120"/>
      <w:outlineLvl w:val="1"/>
    </w:pPr>
    <w:rPr>
      <w:b/>
      <w:sz w:val="28"/>
      <w:szCs w:val="28"/>
    </w:rPr>
  </w:style>
  <w:style w:type="paragraph" w:customStyle="1" w:styleId="ENotesHeading2">
    <w:name w:val="ENotesHeading 2"/>
    <w:aliases w:val="Enh2"/>
    <w:basedOn w:val="OPCParaBase"/>
    <w:next w:val="Normal"/>
    <w:rsid w:val="00554985"/>
    <w:pPr>
      <w:spacing w:before="120" w:after="120"/>
      <w:outlineLvl w:val="2"/>
    </w:pPr>
    <w:rPr>
      <w:b/>
      <w:sz w:val="24"/>
      <w:szCs w:val="28"/>
    </w:rPr>
  </w:style>
  <w:style w:type="paragraph" w:customStyle="1" w:styleId="ENotesHeading3">
    <w:name w:val="ENotesHeading 3"/>
    <w:aliases w:val="Enh3"/>
    <w:basedOn w:val="OPCParaBase"/>
    <w:next w:val="Normal"/>
    <w:rsid w:val="00554985"/>
    <w:pPr>
      <w:keepNext/>
      <w:spacing w:before="120" w:line="240" w:lineRule="auto"/>
      <w:outlineLvl w:val="4"/>
    </w:pPr>
    <w:rPr>
      <w:b/>
      <w:szCs w:val="24"/>
    </w:rPr>
  </w:style>
  <w:style w:type="paragraph" w:customStyle="1" w:styleId="ENotesText">
    <w:name w:val="ENotesText"/>
    <w:aliases w:val="Ent,ENt"/>
    <w:basedOn w:val="OPCParaBase"/>
    <w:next w:val="Normal"/>
    <w:rsid w:val="00554985"/>
    <w:pPr>
      <w:spacing w:before="120"/>
    </w:pPr>
  </w:style>
  <w:style w:type="paragraph" w:customStyle="1" w:styleId="CompiledActNo">
    <w:name w:val="CompiledActNo"/>
    <w:basedOn w:val="OPCParaBase"/>
    <w:next w:val="Normal"/>
    <w:rsid w:val="00554985"/>
    <w:rPr>
      <w:b/>
      <w:sz w:val="24"/>
      <w:szCs w:val="24"/>
    </w:rPr>
  </w:style>
  <w:style w:type="paragraph" w:customStyle="1" w:styleId="CompiledMadeUnder">
    <w:name w:val="CompiledMadeUnder"/>
    <w:basedOn w:val="OPCParaBase"/>
    <w:next w:val="Normal"/>
    <w:rsid w:val="00554985"/>
    <w:rPr>
      <w:i/>
      <w:sz w:val="24"/>
      <w:szCs w:val="24"/>
    </w:rPr>
  </w:style>
  <w:style w:type="paragraph" w:customStyle="1" w:styleId="Paragraphsub-sub-sub">
    <w:name w:val="Paragraph(sub-sub-sub)"/>
    <w:aliases w:val="aaaa"/>
    <w:basedOn w:val="OPCParaBase"/>
    <w:rsid w:val="00554985"/>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554985"/>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554985"/>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554985"/>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554985"/>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554985"/>
    <w:pPr>
      <w:spacing w:before="60" w:line="240" w:lineRule="auto"/>
    </w:pPr>
    <w:rPr>
      <w:rFonts w:cs="Arial"/>
      <w:sz w:val="20"/>
      <w:szCs w:val="22"/>
    </w:rPr>
  </w:style>
  <w:style w:type="paragraph" w:customStyle="1" w:styleId="SignCoverPageEnd">
    <w:name w:val="SignCoverPageEnd"/>
    <w:basedOn w:val="OPCParaBase"/>
    <w:next w:val="Normal"/>
    <w:rsid w:val="00554985"/>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554985"/>
    <w:pPr>
      <w:pBdr>
        <w:top w:val="single" w:sz="4" w:space="1" w:color="auto"/>
      </w:pBdr>
      <w:spacing w:before="360"/>
      <w:ind w:right="397"/>
      <w:jc w:val="both"/>
    </w:pPr>
  </w:style>
  <w:style w:type="paragraph" w:customStyle="1" w:styleId="ActHead10">
    <w:name w:val="ActHead 10"/>
    <w:aliases w:val="sp"/>
    <w:basedOn w:val="OPCParaBase"/>
    <w:next w:val="ActHead3"/>
    <w:rsid w:val="00554985"/>
    <w:pPr>
      <w:keepNext/>
      <w:spacing w:before="280" w:line="240" w:lineRule="auto"/>
      <w:outlineLvl w:val="1"/>
    </w:pPr>
    <w:rPr>
      <w:b/>
      <w:sz w:val="32"/>
      <w:szCs w:val="30"/>
    </w:rPr>
  </w:style>
  <w:style w:type="character" w:customStyle="1" w:styleId="ItemChar">
    <w:name w:val="Item Char"/>
    <w:aliases w:val="i Char"/>
    <w:basedOn w:val="DefaultParagraphFont"/>
    <w:link w:val="Item"/>
    <w:rsid w:val="00481AC3"/>
    <w:rPr>
      <w:sz w:val="22"/>
    </w:rPr>
  </w:style>
  <w:style w:type="paragraph" w:customStyle="1" w:styleId="NoteToSubpara">
    <w:name w:val="NoteToSubpara"/>
    <w:aliases w:val="nts"/>
    <w:basedOn w:val="OPCParaBase"/>
    <w:rsid w:val="00554985"/>
    <w:pPr>
      <w:spacing w:before="40" w:line="198" w:lineRule="exact"/>
      <w:ind w:left="2835" w:hanging="709"/>
    </w:pPr>
    <w:rPr>
      <w:sz w:val="18"/>
    </w:rPr>
  </w:style>
  <w:style w:type="paragraph" w:customStyle="1" w:styleId="ENoteTTIndentHeading">
    <w:name w:val="ENoteTTIndentHeading"/>
    <w:aliases w:val="enTTHi"/>
    <w:basedOn w:val="OPCParaBase"/>
    <w:rsid w:val="00554985"/>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554985"/>
    <w:pPr>
      <w:spacing w:before="60" w:line="240" w:lineRule="atLeast"/>
    </w:pPr>
    <w:rPr>
      <w:sz w:val="16"/>
    </w:rPr>
  </w:style>
  <w:style w:type="paragraph" w:customStyle="1" w:styleId="ENoteTTi">
    <w:name w:val="ENoteTTi"/>
    <w:aliases w:val="entti"/>
    <w:basedOn w:val="OPCParaBase"/>
    <w:rsid w:val="00554985"/>
    <w:pPr>
      <w:keepNext/>
      <w:spacing w:before="60" w:line="240" w:lineRule="atLeast"/>
      <w:ind w:left="170"/>
    </w:pPr>
    <w:rPr>
      <w:sz w:val="16"/>
    </w:rPr>
  </w:style>
  <w:style w:type="paragraph" w:customStyle="1" w:styleId="ENoteTableHeading">
    <w:name w:val="ENoteTableHeading"/>
    <w:aliases w:val="enth"/>
    <w:basedOn w:val="OPCParaBase"/>
    <w:rsid w:val="00554985"/>
    <w:pPr>
      <w:keepNext/>
      <w:spacing w:before="60" w:line="240" w:lineRule="atLeast"/>
    </w:pPr>
    <w:rPr>
      <w:rFonts w:ascii="Arial" w:hAnsi="Arial"/>
      <w:b/>
      <w:sz w:val="16"/>
    </w:rPr>
  </w:style>
  <w:style w:type="paragraph" w:customStyle="1" w:styleId="MadeunderText">
    <w:name w:val="MadeunderText"/>
    <w:basedOn w:val="OPCParaBase"/>
    <w:next w:val="CompiledMadeUnder"/>
    <w:rsid w:val="00554985"/>
    <w:pPr>
      <w:spacing w:before="240"/>
    </w:pPr>
    <w:rPr>
      <w:sz w:val="24"/>
      <w:szCs w:val="24"/>
    </w:rPr>
  </w:style>
  <w:style w:type="paragraph" w:customStyle="1" w:styleId="SubPartCASA">
    <w:name w:val="SubPart(CASA)"/>
    <w:aliases w:val="csp"/>
    <w:basedOn w:val="OPCParaBase"/>
    <w:next w:val="ActHead3"/>
    <w:rsid w:val="00554985"/>
    <w:pPr>
      <w:keepNext/>
      <w:keepLines/>
      <w:spacing w:before="280"/>
      <w:outlineLvl w:val="1"/>
    </w:pPr>
    <w:rPr>
      <w:b/>
      <w:kern w:val="28"/>
      <w:sz w:val="32"/>
    </w:rPr>
  </w:style>
  <w:style w:type="character" w:customStyle="1" w:styleId="CharSubPartTextCASA">
    <w:name w:val="CharSubPartText(CASA)"/>
    <w:basedOn w:val="OPCCharBase"/>
    <w:uiPriority w:val="1"/>
    <w:rsid w:val="00554985"/>
  </w:style>
  <w:style w:type="character" w:customStyle="1" w:styleId="CharSubPartNoCASA">
    <w:name w:val="CharSubPartNo(CASA)"/>
    <w:basedOn w:val="OPCCharBase"/>
    <w:uiPriority w:val="1"/>
    <w:rsid w:val="00554985"/>
  </w:style>
  <w:style w:type="paragraph" w:customStyle="1" w:styleId="ENoteTTIndentHeadingSub">
    <w:name w:val="ENoteTTIndentHeadingSub"/>
    <w:aliases w:val="enTTHis"/>
    <w:basedOn w:val="OPCParaBase"/>
    <w:rsid w:val="00554985"/>
    <w:pPr>
      <w:keepNext/>
      <w:spacing w:before="60" w:line="240" w:lineRule="atLeast"/>
      <w:ind w:left="340"/>
    </w:pPr>
    <w:rPr>
      <w:b/>
      <w:sz w:val="16"/>
    </w:rPr>
  </w:style>
  <w:style w:type="paragraph" w:customStyle="1" w:styleId="ENoteTTiSub">
    <w:name w:val="ENoteTTiSub"/>
    <w:aliases w:val="enttis"/>
    <w:basedOn w:val="OPCParaBase"/>
    <w:rsid w:val="00554985"/>
    <w:pPr>
      <w:keepNext/>
      <w:spacing w:before="60" w:line="240" w:lineRule="atLeast"/>
      <w:ind w:left="340"/>
    </w:pPr>
    <w:rPr>
      <w:sz w:val="16"/>
    </w:rPr>
  </w:style>
  <w:style w:type="paragraph" w:customStyle="1" w:styleId="SubDivisionMigration">
    <w:name w:val="SubDivisionMigration"/>
    <w:aliases w:val="sdm"/>
    <w:basedOn w:val="OPCParaBase"/>
    <w:rsid w:val="00554985"/>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554985"/>
    <w:pPr>
      <w:keepNext/>
      <w:keepLines/>
      <w:spacing w:before="240" w:line="240" w:lineRule="auto"/>
      <w:ind w:left="1134" w:hanging="1134"/>
    </w:pPr>
    <w:rPr>
      <w:b/>
      <w:sz w:val="28"/>
    </w:rPr>
  </w:style>
  <w:style w:type="paragraph" w:customStyle="1" w:styleId="SOText">
    <w:name w:val="SO Text"/>
    <w:aliases w:val="sot"/>
    <w:link w:val="SOTextChar"/>
    <w:rsid w:val="00554985"/>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554985"/>
    <w:rPr>
      <w:rFonts w:eastAsiaTheme="minorHAnsi" w:cstheme="minorBidi"/>
      <w:sz w:val="22"/>
      <w:lang w:eastAsia="en-US"/>
    </w:rPr>
  </w:style>
  <w:style w:type="paragraph" w:customStyle="1" w:styleId="SOTextNote">
    <w:name w:val="SO TextNote"/>
    <w:aliases w:val="sont"/>
    <w:basedOn w:val="SOText"/>
    <w:qFormat/>
    <w:rsid w:val="00554985"/>
    <w:pPr>
      <w:spacing w:before="122" w:line="198" w:lineRule="exact"/>
      <w:ind w:left="1843" w:hanging="709"/>
    </w:pPr>
    <w:rPr>
      <w:sz w:val="18"/>
    </w:rPr>
  </w:style>
  <w:style w:type="paragraph" w:customStyle="1" w:styleId="SOPara">
    <w:name w:val="SO Para"/>
    <w:aliases w:val="soa"/>
    <w:basedOn w:val="SOText"/>
    <w:link w:val="SOParaChar"/>
    <w:qFormat/>
    <w:rsid w:val="00554985"/>
    <w:pPr>
      <w:tabs>
        <w:tab w:val="right" w:pos="1786"/>
      </w:tabs>
      <w:spacing w:before="40"/>
      <w:ind w:left="2070" w:hanging="936"/>
    </w:pPr>
  </w:style>
  <w:style w:type="character" w:customStyle="1" w:styleId="SOParaChar">
    <w:name w:val="SO Para Char"/>
    <w:aliases w:val="soa Char"/>
    <w:basedOn w:val="DefaultParagraphFont"/>
    <w:link w:val="SOPara"/>
    <w:rsid w:val="00554985"/>
    <w:rPr>
      <w:rFonts w:eastAsiaTheme="minorHAnsi" w:cstheme="minorBidi"/>
      <w:sz w:val="22"/>
      <w:lang w:eastAsia="en-US"/>
    </w:rPr>
  </w:style>
  <w:style w:type="paragraph" w:customStyle="1" w:styleId="FileName">
    <w:name w:val="FileName"/>
    <w:basedOn w:val="Normal"/>
    <w:rsid w:val="00554985"/>
  </w:style>
  <w:style w:type="paragraph" w:customStyle="1" w:styleId="SOHeadBold">
    <w:name w:val="SO HeadBold"/>
    <w:aliases w:val="sohb"/>
    <w:basedOn w:val="SOText"/>
    <w:next w:val="SOText"/>
    <w:link w:val="SOHeadBoldChar"/>
    <w:qFormat/>
    <w:rsid w:val="00554985"/>
    <w:rPr>
      <w:b/>
    </w:rPr>
  </w:style>
  <w:style w:type="character" w:customStyle="1" w:styleId="SOHeadBoldChar">
    <w:name w:val="SO HeadBold Char"/>
    <w:aliases w:val="sohb Char"/>
    <w:basedOn w:val="DefaultParagraphFont"/>
    <w:link w:val="SOHeadBold"/>
    <w:rsid w:val="00554985"/>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554985"/>
    <w:rPr>
      <w:i/>
    </w:rPr>
  </w:style>
  <w:style w:type="character" w:customStyle="1" w:styleId="SOHeadItalicChar">
    <w:name w:val="SO HeadItalic Char"/>
    <w:aliases w:val="sohi Char"/>
    <w:basedOn w:val="DefaultParagraphFont"/>
    <w:link w:val="SOHeadItalic"/>
    <w:rsid w:val="00554985"/>
    <w:rPr>
      <w:rFonts w:eastAsiaTheme="minorHAnsi" w:cstheme="minorBidi"/>
      <w:i/>
      <w:sz w:val="22"/>
      <w:lang w:eastAsia="en-US"/>
    </w:rPr>
  </w:style>
  <w:style w:type="paragraph" w:customStyle="1" w:styleId="SOBullet">
    <w:name w:val="SO Bullet"/>
    <w:aliases w:val="sotb"/>
    <w:basedOn w:val="SOText"/>
    <w:link w:val="SOBulletChar"/>
    <w:qFormat/>
    <w:rsid w:val="00554985"/>
    <w:pPr>
      <w:ind w:left="1559" w:hanging="425"/>
    </w:pPr>
  </w:style>
  <w:style w:type="character" w:customStyle="1" w:styleId="SOBulletChar">
    <w:name w:val="SO Bullet Char"/>
    <w:aliases w:val="sotb Char"/>
    <w:basedOn w:val="DefaultParagraphFont"/>
    <w:link w:val="SOBullet"/>
    <w:rsid w:val="00554985"/>
    <w:rPr>
      <w:rFonts w:eastAsiaTheme="minorHAnsi" w:cstheme="minorBidi"/>
      <w:sz w:val="22"/>
      <w:lang w:eastAsia="en-US"/>
    </w:rPr>
  </w:style>
  <w:style w:type="paragraph" w:customStyle="1" w:styleId="SOBulletNote">
    <w:name w:val="SO BulletNote"/>
    <w:aliases w:val="sonb"/>
    <w:basedOn w:val="SOTextNote"/>
    <w:link w:val="SOBulletNoteChar"/>
    <w:qFormat/>
    <w:rsid w:val="00554985"/>
    <w:pPr>
      <w:tabs>
        <w:tab w:val="left" w:pos="1560"/>
      </w:tabs>
      <w:ind w:left="2268" w:hanging="1134"/>
    </w:pPr>
  </w:style>
  <w:style w:type="character" w:customStyle="1" w:styleId="SOBulletNoteChar">
    <w:name w:val="SO BulletNote Char"/>
    <w:aliases w:val="sonb Char"/>
    <w:basedOn w:val="DefaultParagraphFont"/>
    <w:link w:val="SOBulletNote"/>
    <w:rsid w:val="00554985"/>
    <w:rPr>
      <w:rFonts w:eastAsiaTheme="minorHAnsi" w:cstheme="minorBidi"/>
      <w:sz w:val="18"/>
      <w:lang w:eastAsia="en-US"/>
    </w:rPr>
  </w:style>
  <w:style w:type="character" w:customStyle="1" w:styleId="ActHead4Char">
    <w:name w:val="ActHead 4 Char"/>
    <w:aliases w:val="sd Char"/>
    <w:link w:val="ActHead4"/>
    <w:rsid w:val="00ED6B6A"/>
    <w:rPr>
      <w:b/>
      <w:kern w:val="28"/>
      <w:sz w:val="26"/>
    </w:rPr>
  </w:style>
  <w:style w:type="paragraph" w:customStyle="1" w:styleId="FreeForm">
    <w:name w:val="FreeForm"/>
    <w:rsid w:val="00AF7503"/>
    <w:rPr>
      <w:rFonts w:ascii="Arial" w:eastAsiaTheme="minorHAnsi" w:hAnsi="Arial" w:cstheme="minorBidi"/>
      <w:sz w:val="22"/>
      <w:lang w:eastAsia="en-US"/>
    </w:rPr>
  </w:style>
  <w:style w:type="character" w:customStyle="1" w:styleId="DefinitionChar">
    <w:name w:val="Definition Char"/>
    <w:aliases w:val="dd Char"/>
    <w:link w:val="Definition"/>
    <w:rsid w:val="007C7429"/>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275060">
      <w:bodyDiv w:val="1"/>
      <w:marLeft w:val="0"/>
      <w:marRight w:val="0"/>
      <w:marTop w:val="0"/>
      <w:marBottom w:val="0"/>
      <w:divBdr>
        <w:top w:val="none" w:sz="0" w:space="0" w:color="auto"/>
        <w:left w:val="none" w:sz="0" w:space="0" w:color="auto"/>
        <w:bottom w:val="none" w:sz="0" w:space="0" w:color="auto"/>
        <w:right w:val="none" w:sz="0" w:space="0" w:color="auto"/>
      </w:divBdr>
    </w:div>
    <w:div w:id="1593011078">
      <w:bodyDiv w:val="1"/>
      <w:marLeft w:val="0"/>
      <w:marRight w:val="0"/>
      <w:marTop w:val="0"/>
      <w:marBottom w:val="0"/>
      <w:divBdr>
        <w:top w:val="none" w:sz="0" w:space="0" w:color="auto"/>
        <w:left w:val="none" w:sz="0" w:space="0" w:color="auto"/>
        <w:bottom w:val="none" w:sz="0" w:space="0" w:color="auto"/>
        <w:right w:val="none" w:sz="0" w:space="0" w:color="auto"/>
      </w:divBdr>
    </w:div>
    <w:div w:id="1969359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7.emf"/><Relationship Id="rId21" Type="http://schemas.openxmlformats.org/officeDocument/2006/relationships/image" Target="media/image2.wmf"/><Relationship Id="rId34" Type="http://schemas.openxmlformats.org/officeDocument/2006/relationships/footer" Target="footer7.xml"/><Relationship Id="rId42" Type="http://schemas.openxmlformats.org/officeDocument/2006/relationships/footer" Target="footer11.xml"/><Relationship Id="rId47" Type="http://schemas.openxmlformats.org/officeDocument/2006/relationships/image" Target="media/image16.emf"/><Relationship Id="rId50" Type="http://schemas.openxmlformats.org/officeDocument/2006/relationships/image" Target="media/image19.emf"/><Relationship Id="rId55" Type="http://schemas.openxmlformats.org/officeDocument/2006/relationships/image" Target="media/image24.emf"/><Relationship Id="rId63" Type="http://schemas.openxmlformats.org/officeDocument/2006/relationships/image" Target="media/image32.emf"/><Relationship Id="rId68" Type="http://schemas.openxmlformats.org/officeDocument/2006/relationships/image" Target="media/image37.emf"/><Relationship Id="rId76" Type="http://schemas.openxmlformats.org/officeDocument/2006/relationships/header" Target="header13.xml"/><Relationship Id="rId84" Type="http://schemas.openxmlformats.org/officeDocument/2006/relationships/footer" Target="footer15.xml"/><Relationship Id="rId89" Type="http://schemas.openxmlformats.org/officeDocument/2006/relationships/footer" Target="footer18.xml"/><Relationship Id="rId97" Type="http://schemas.openxmlformats.org/officeDocument/2006/relationships/footer" Target="footer22.xml"/><Relationship Id="rId7" Type="http://schemas.openxmlformats.org/officeDocument/2006/relationships/footnotes" Target="footnotes.xml"/><Relationship Id="rId71" Type="http://schemas.openxmlformats.org/officeDocument/2006/relationships/image" Target="media/image40.wmf"/><Relationship Id="rId92" Type="http://schemas.openxmlformats.org/officeDocument/2006/relationships/footer" Target="footer19.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10.wmf"/><Relationship Id="rId11" Type="http://schemas.openxmlformats.org/officeDocument/2006/relationships/header" Target="header2.xml"/><Relationship Id="rId24" Type="http://schemas.openxmlformats.org/officeDocument/2006/relationships/image" Target="media/image5.emf"/><Relationship Id="rId32" Type="http://schemas.openxmlformats.org/officeDocument/2006/relationships/header" Target="header8.xml"/><Relationship Id="rId37" Type="http://schemas.openxmlformats.org/officeDocument/2006/relationships/header" Target="header10.xml"/><Relationship Id="rId40" Type="http://schemas.openxmlformats.org/officeDocument/2006/relationships/footer" Target="footer10.xml"/><Relationship Id="rId45" Type="http://schemas.openxmlformats.org/officeDocument/2006/relationships/image" Target="media/image14.emf"/><Relationship Id="rId53" Type="http://schemas.openxmlformats.org/officeDocument/2006/relationships/image" Target="media/image22.emf"/><Relationship Id="rId58" Type="http://schemas.openxmlformats.org/officeDocument/2006/relationships/image" Target="media/image27.emf"/><Relationship Id="rId66" Type="http://schemas.openxmlformats.org/officeDocument/2006/relationships/image" Target="media/image35.emf"/><Relationship Id="rId74" Type="http://schemas.openxmlformats.org/officeDocument/2006/relationships/image" Target="media/image43.emf"/><Relationship Id="rId79" Type="http://schemas.openxmlformats.org/officeDocument/2006/relationships/footer" Target="footer13.xml"/><Relationship Id="rId87" Type="http://schemas.openxmlformats.org/officeDocument/2006/relationships/header" Target="header19.xml"/><Relationship Id="rId5" Type="http://schemas.openxmlformats.org/officeDocument/2006/relationships/settings" Target="settings.xml"/><Relationship Id="rId61" Type="http://schemas.openxmlformats.org/officeDocument/2006/relationships/image" Target="media/image30.emf"/><Relationship Id="rId82" Type="http://schemas.openxmlformats.org/officeDocument/2006/relationships/header" Target="header16.xml"/><Relationship Id="rId90" Type="http://schemas.openxmlformats.org/officeDocument/2006/relationships/header" Target="header20.xml"/><Relationship Id="rId95" Type="http://schemas.openxmlformats.org/officeDocument/2006/relationships/header" Target="header22.xml"/><Relationship Id="rId19" Type="http://schemas.openxmlformats.org/officeDocument/2006/relationships/footer" Target="footer5.xml"/><Relationship Id="rId14" Type="http://schemas.openxmlformats.org/officeDocument/2006/relationships/header" Target="header3.xml"/><Relationship Id="rId22" Type="http://schemas.openxmlformats.org/officeDocument/2006/relationships/image" Target="media/image3.emf"/><Relationship Id="rId27" Type="http://schemas.openxmlformats.org/officeDocument/2006/relationships/image" Target="media/image8.emf"/><Relationship Id="rId30" Type="http://schemas.openxmlformats.org/officeDocument/2006/relationships/image" Target="media/image11.wmf"/><Relationship Id="rId35" Type="http://schemas.openxmlformats.org/officeDocument/2006/relationships/header" Target="header9.xml"/><Relationship Id="rId43" Type="http://schemas.openxmlformats.org/officeDocument/2006/relationships/image" Target="media/image12.emf"/><Relationship Id="rId48" Type="http://schemas.openxmlformats.org/officeDocument/2006/relationships/image" Target="media/image17.emf"/><Relationship Id="rId56" Type="http://schemas.openxmlformats.org/officeDocument/2006/relationships/image" Target="media/image25.emf"/><Relationship Id="rId64" Type="http://schemas.openxmlformats.org/officeDocument/2006/relationships/image" Target="media/image33.emf"/><Relationship Id="rId69" Type="http://schemas.openxmlformats.org/officeDocument/2006/relationships/image" Target="media/image38.emf"/><Relationship Id="rId77" Type="http://schemas.openxmlformats.org/officeDocument/2006/relationships/header" Target="header14.xml"/><Relationship Id="rId100"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20.emf"/><Relationship Id="rId72" Type="http://schemas.openxmlformats.org/officeDocument/2006/relationships/image" Target="media/image41.emf"/><Relationship Id="rId80" Type="http://schemas.openxmlformats.org/officeDocument/2006/relationships/header" Target="header15.xml"/><Relationship Id="rId85" Type="http://schemas.openxmlformats.org/officeDocument/2006/relationships/footer" Target="footer16.xml"/><Relationship Id="rId93" Type="http://schemas.openxmlformats.org/officeDocument/2006/relationships/footer" Target="footer20.xml"/><Relationship Id="rId98" Type="http://schemas.openxmlformats.org/officeDocument/2006/relationships/footer" Target="footer23.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6.emf"/><Relationship Id="rId33" Type="http://schemas.openxmlformats.org/officeDocument/2006/relationships/footer" Target="footer6.xml"/><Relationship Id="rId38" Type="http://schemas.openxmlformats.org/officeDocument/2006/relationships/header" Target="header11.xml"/><Relationship Id="rId46" Type="http://schemas.openxmlformats.org/officeDocument/2006/relationships/image" Target="media/image15.emf"/><Relationship Id="rId59" Type="http://schemas.openxmlformats.org/officeDocument/2006/relationships/image" Target="media/image28.emf"/><Relationship Id="rId67" Type="http://schemas.openxmlformats.org/officeDocument/2006/relationships/image" Target="media/image36.emf"/><Relationship Id="rId20" Type="http://schemas.openxmlformats.org/officeDocument/2006/relationships/header" Target="header6.xml"/><Relationship Id="rId41" Type="http://schemas.openxmlformats.org/officeDocument/2006/relationships/header" Target="header12.xml"/><Relationship Id="rId54" Type="http://schemas.openxmlformats.org/officeDocument/2006/relationships/image" Target="media/image23.emf"/><Relationship Id="rId62" Type="http://schemas.openxmlformats.org/officeDocument/2006/relationships/image" Target="media/image31.emf"/><Relationship Id="rId70" Type="http://schemas.openxmlformats.org/officeDocument/2006/relationships/image" Target="media/image39.wmf"/><Relationship Id="rId75" Type="http://schemas.openxmlformats.org/officeDocument/2006/relationships/image" Target="media/image44.emf"/><Relationship Id="rId83" Type="http://schemas.openxmlformats.org/officeDocument/2006/relationships/header" Target="header17.xml"/><Relationship Id="rId88" Type="http://schemas.openxmlformats.org/officeDocument/2006/relationships/footer" Target="footer17.xml"/><Relationship Id="rId91" Type="http://schemas.openxmlformats.org/officeDocument/2006/relationships/header" Target="header21.xml"/><Relationship Id="rId96" Type="http://schemas.openxmlformats.org/officeDocument/2006/relationships/header" Target="header23.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4.emf"/><Relationship Id="rId28" Type="http://schemas.openxmlformats.org/officeDocument/2006/relationships/image" Target="media/image9.emf"/><Relationship Id="rId36" Type="http://schemas.openxmlformats.org/officeDocument/2006/relationships/footer" Target="footer8.xml"/><Relationship Id="rId49" Type="http://schemas.openxmlformats.org/officeDocument/2006/relationships/image" Target="media/image18.wmf"/><Relationship Id="rId57" Type="http://schemas.openxmlformats.org/officeDocument/2006/relationships/image" Target="media/image26.emf"/><Relationship Id="rId10" Type="http://schemas.openxmlformats.org/officeDocument/2006/relationships/header" Target="header1.xml"/><Relationship Id="rId31" Type="http://schemas.openxmlformats.org/officeDocument/2006/relationships/header" Target="header7.xml"/><Relationship Id="rId44" Type="http://schemas.openxmlformats.org/officeDocument/2006/relationships/image" Target="media/image13.emf"/><Relationship Id="rId52" Type="http://schemas.openxmlformats.org/officeDocument/2006/relationships/image" Target="media/image21.emf"/><Relationship Id="rId60" Type="http://schemas.openxmlformats.org/officeDocument/2006/relationships/image" Target="media/image29.emf"/><Relationship Id="rId65" Type="http://schemas.openxmlformats.org/officeDocument/2006/relationships/image" Target="media/image34.emf"/><Relationship Id="rId73" Type="http://schemas.openxmlformats.org/officeDocument/2006/relationships/image" Target="media/image42.emf"/><Relationship Id="rId78" Type="http://schemas.openxmlformats.org/officeDocument/2006/relationships/footer" Target="footer12.xml"/><Relationship Id="rId81" Type="http://schemas.openxmlformats.org/officeDocument/2006/relationships/footer" Target="footer14.xml"/><Relationship Id="rId86" Type="http://schemas.openxmlformats.org/officeDocument/2006/relationships/header" Target="header18.xml"/><Relationship Id="rId94" Type="http://schemas.openxmlformats.org/officeDocument/2006/relationships/footer" Target="footer21.xml"/><Relationship Id="rId9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wmf"/><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footer" Target="footer9.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E89DA9-EAF4-42F3-B4A6-E6F0232E74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659</Pages>
  <Words>153354</Words>
  <Characters>746584</Characters>
  <Application>Microsoft Office Word</Application>
  <DocSecurity>0</DocSecurity>
  <PresentationFormat/>
  <Lines>22601</Lines>
  <Paragraphs>12687</Paragraphs>
  <ScaleCrop>false</ScaleCrop>
  <HeadingPairs>
    <vt:vector size="2" baseType="variant">
      <vt:variant>
        <vt:lpstr>Title</vt:lpstr>
      </vt:variant>
      <vt:variant>
        <vt:i4>1</vt:i4>
      </vt:variant>
    </vt:vector>
  </HeadingPairs>
  <TitlesOfParts>
    <vt:vector size="1" baseType="lpstr">
      <vt:lpstr>A New Tax System (Goods and Services Tax) Act 1999</vt:lpstr>
    </vt:vector>
  </TitlesOfParts>
  <Manager/>
  <Company/>
  <LinksUpToDate>false</LinksUpToDate>
  <CharactersWithSpaces>893406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(Goods and Services Tax) Act 1999</dc:title>
  <dc:subject/>
  <dc:creator/>
  <cp:keywords/>
  <dc:description/>
  <cp:lastModifiedBy/>
  <cp:revision>1</cp:revision>
  <cp:lastPrinted>2013-03-07T03:34:00Z</cp:lastPrinted>
  <dcterms:created xsi:type="dcterms:W3CDTF">2014-07-24T01:51:00Z</dcterms:created>
  <dcterms:modified xsi:type="dcterms:W3CDTF">2014-07-24T01:51:00Z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(Goods and Services Tax)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lassification">
    <vt:lpwstr>UNCLASSIFIED</vt:lpwstr>
  </property>
  <property fmtid="{D5CDD505-2E9C-101B-9397-08002B2CF9AE}" pid="10" name="DoNotAsk">
    <vt:lpwstr>0</vt:lpwstr>
  </property>
  <property fmtid="{D5CDD505-2E9C-101B-9397-08002B2CF9AE}" pid="11" name="ChangedTitle">
    <vt:lpwstr/>
  </property>
  <property fmtid="{D5CDD505-2E9C-101B-9397-08002B2CF9AE}" pid="12" name="DLM">
    <vt:lpwstr>No DLM</vt:lpwstr>
  </property>
</Properties>
</file>