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371E" w:rsidRPr="00012087" w:rsidRDefault="0003371E" w:rsidP="001705C9">
      <w:r w:rsidRPr="00012087">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1pt" o:ole="" fillcolor="window">
            <v:imagedata r:id="rId7" o:title=""/>
          </v:shape>
          <o:OLEObject Type="Embed" ProgID="Word.Picture.8" ShapeID="_x0000_i1025" DrawAspect="Content" ObjectID="_1692623384" r:id="rId8"/>
        </w:object>
      </w:r>
    </w:p>
    <w:p w:rsidR="0003371E" w:rsidRPr="00012087" w:rsidRDefault="0003371E" w:rsidP="001705C9">
      <w:pPr>
        <w:pStyle w:val="ShortT"/>
        <w:spacing w:before="240"/>
      </w:pPr>
      <w:r w:rsidRPr="00012087">
        <w:t>ASIC Supervisory Cost Recovery Levy Act 2017</w:t>
      </w:r>
    </w:p>
    <w:p w:rsidR="0003371E" w:rsidRPr="00012087" w:rsidRDefault="0003371E" w:rsidP="001705C9">
      <w:pPr>
        <w:pStyle w:val="CompiledActNo"/>
        <w:spacing w:before="240"/>
      </w:pPr>
      <w:r w:rsidRPr="00012087">
        <w:t>No. 43, 2017</w:t>
      </w:r>
    </w:p>
    <w:p w:rsidR="0003371E" w:rsidRPr="00012087" w:rsidRDefault="0003371E" w:rsidP="001705C9">
      <w:pPr>
        <w:spacing w:before="1000"/>
        <w:rPr>
          <w:rFonts w:cs="Arial"/>
          <w:b/>
          <w:sz w:val="32"/>
          <w:szCs w:val="32"/>
        </w:rPr>
      </w:pPr>
      <w:r w:rsidRPr="00012087">
        <w:rPr>
          <w:rFonts w:cs="Arial"/>
          <w:b/>
          <w:sz w:val="32"/>
          <w:szCs w:val="32"/>
        </w:rPr>
        <w:t xml:space="preserve">Compilation No. </w:t>
      </w:r>
      <w:r w:rsidRPr="00012087">
        <w:rPr>
          <w:rFonts w:cs="Arial"/>
          <w:b/>
          <w:sz w:val="32"/>
          <w:szCs w:val="32"/>
        </w:rPr>
        <w:fldChar w:fldCharType="begin"/>
      </w:r>
      <w:r w:rsidRPr="00012087">
        <w:rPr>
          <w:rFonts w:cs="Arial"/>
          <w:b/>
          <w:sz w:val="32"/>
          <w:szCs w:val="32"/>
        </w:rPr>
        <w:instrText xml:space="preserve"> DOCPROPERTY  CompilationNumber </w:instrText>
      </w:r>
      <w:r w:rsidRPr="00012087">
        <w:rPr>
          <w:rFonts w:cs="Arial"/>
          <w:b/>
          <w:sz w:val="32"/>
          <w:szCs w:val="32"/>
        </w:rPr>
        <w:fldChar w:fldCharType="separate"/>
      </w:r>
      <w:r w:rsidR="000F787F">
        <w:rPr>
          <w:rFonts w:cs="Arial"/>
          <w:b/>
          <w:sz w:val="32"/>
          <w:szCs w:val="32"/>
        </w:rPr>
        <w:t>2</w:t>
      </w:r>
      <w:r w:rsidRPr="00012087">
        <w:rPr>
          <w:rFonts w:cs="Arial"/>
          <w:b/>
          <w:sz w:val="32"/>
          <w:szCs w:val="32"/>
        </w:rPr>
        <w:fldChar w:fldCharType="end"/>
      </w:r>
    </w:p>
    <w:p w:rsidR="0003371E" w:rsidRPr="00012087" w:rsidRDefault="0003371E" w:rsidP="001705C9">
      <w:pPr>
        <w:tabs>
          <w:tab w:val="left" w:pos="3600"/>
        </w:tabs>
        <w:spacing w:before="480"/>
        <w:rPr>
          <w:rFonts w:cs="Arial"/>
          <w:sz w:val="24"/>
        </w:rPr>
      </w:pPr>
      <w:r w:rsidRPr="00012087">
        <w:rPr>
          <w:rFonts w:cs="Arial"/>
          <w:b/>
          <w:sz w:val="24"/>
        </w:rPr>
        <w:t>Compilation date:</w:t>
      </w:r>
      <w:r w:rsidRPr="00012087">
        <w:rPr>
          <w:rFonts w:cs="Arial"/>
          <w:b/>
          <w:sz w:val="24"/>
        </w:rPr>
        <w:tab/>
      </w:r>
      <w:r w:rsidRPr="000F787F">
        <w:rPr>
          <w:rFonts w:cs="Arial"/>
          <w:sz w:val="24"/>
        </w:rPr>
        <w:fldChar w:fldCharType="begin"/>
      </w:r>
      <w:r w:rsidRPr="000F787F">
        <w:rPr>
          <w:rFonts w:cs="Arial"/>
          <w:sz w:val="24"/>
        </w:rPr>
        <w:instrText>DOCPROPERTY StartDate \@ "d MMMM yyyy" \* MERGEFORMAT</w:instrText>
      </w:r>
      <w:r w:rsidRPr="000F787F">
        <w:rPr>
          <w:rFonts w:cs="Arial"/>
          <w:sz w:val="24"/>
        </w:rPr>
        <w:fldChar w:fldCharType="separate"/>
      </w:r>
      <w:r w:rsidR="000F787F" w:rsidRPr="000F787F">
        <w:rPr>
          <w:rFonts w:cs="Arial"/>
          <w:bCs/>
          <w:sz w:val="24"/>
        </w:rPr>
        <w:t>2 August</w:t>
      </w:r>
      <w:r w:rsidR="000F787F" w:rsidRPr="000F787F">
        <w:rPr>
          <w:rFonts w:cs="Arial"/>
          <w:sz w:val="24"/>
        </w:rPr>
        <w:t xml:space="preserve"> 2021</w:t>
      </w:r>
      <w:r w:rsidRPr="000F787F">
        <w:rPr>
          <w:rFonts w:cs="Arial"/>
          <w:sz w:val="24"/>
        </w:rPr>
        <w:fldChar w:fldCharType="end"/>
      </w:r>
    </w:p>
    <w:p w:rsidR="0003371E" w:rsidRPr="00012087" w:rsidRDefault="0003371E" w:rsidP="001705C9">
      <w:pPr>
        <w:spacing w:before="240"/>
        <w:rPr>
          <w:rFonts w:cs="Arial"/>
          <w:sz w:val="24"/>
        </w:rPr>
      </w:pPr>
      <w:r w:rsidRPr="00012087">
        <w:rPr>
          <w:rFonts w:cs="Arial"/>
          <w:b/>
          <w:sz w:val="24"/>
        </w:rPr>
        <w:t>Includes amendments up to:</w:t>
      </w:r>
      <w:r w:rsidRPr="00012087">
        <w:rPr>
          <w:rFonts w:cs="Arial"/>
          <w:b/>
          <w:sz w:val="24"/>
        </w:rPr>
        <w:tab/>
      </w:r>
      <w:r w:rsidRPr="000F787F">
        <w:rPr>
          <w:rFonts w:cs="Arial"/>
          <w:sz w:val="24"/>
        </w:rPr>
        <w:fldChar w:fldCharType="begin"/>
      </w:r>
      <w:r w:rsidRPr="000F787F">
        <w:rPr>
          <w:rFonts w:cs="Arial"/>
          <w:sz w:val="24"/>
        </w:rPr>
        <w:instrText xml:space="preserve"> DOCPROPERTY IncludesUpTo </w:instrText>
      </w:r>
      <w:r w:rsidRPr="000F787F">
        <w:rPr>
          <w:rFonts w:cs="Arial"/>
          <w:sz w:val="24"/>
        </w:rPr>
        <w:fldChar w:fldCharType="separate"/>
      </w:r>
      <w:r w:rsidR="000F787F" w:rsidRPr="000F787F">
        <w:rPr>
          <w:rFonts w:cs="Arial"/>
          <w:sz w:val="24"/>
        </w:rPr>
        <w:t>Act No. 154, 2020</w:t>
      </w:r>
      <w:r w:rsidRPr="000F787F">
        <w:rPr>
          <w:rFonts w:cs="Arial"/>
          <w:sz w:val="24"/>
        </w:rPr>
        <w:fldChar w:fldCharType="end"/>
      </w:r>
    </w:p>
    <w:p w:rsidR="0003371E" w:rsidRPr="00012087" w:rsidRDefault="0003371E" w:rsidP="001705C9">
      <w:pPr>
        <w:tabs>
          <w:tab w:val="left" w:pos="3600"/>
        </w:tabs>
        <w:spacing w:before="240" w:after="240"/>
        <w:rPr>
          <w:rFonts w:cs="Arial"/>
          <w:sz w:val="28"/>
          <w:szCs w:val="28"/>
        </w:rPr>
      </w:pPr>
      <w:r w:rsidRPr="00012087">
        <w:rPr>
          <w:rFonts w:cs="Arial"/>
          <w:b/>
          <w:sz w:val="24"/>
        </w:rPr>
        <w:t>Registered:</w:t>
      </w:r>
      <w:r w:rsidRPr="00012087">
        <w:rPr>
          <w:rFonts w:cs="Arial"/>
          <w:b/>
          <w:sz w:val="24"/>
        </w:rPr>
        <w:tab/>
      </w:r>
      <w:r w:rsidRPr="000F787F">
        <w:rPr>
          <w:rFonts w:cs="Arial"/>
          <w:sz w:val="24"/>
        </w:rPr>
        <w:fldChar w:fldCharType="begin"/>
      </w:r>
      <w:r w:rsidRPr="000F787F">
        <w:rPr>
          <w:rFonts w:cs="Arial"/>
          <w:sz w:val="24"/>
        </w:rPr>
        <w:instrText xml:space="preserve"> IF </w:instrText>
      </w:r>
      <w:r w:rsidRPr="000F787F">
        <w:rPr>
          <w:rFonts w:cs="Arial"/>
          <w:sz w:val="24"/>
        </w:rPr>
        <w:fldChar w:fldCharType="begin"/>
      </w:r>
      <w:r w:rsidRPr="000F787F">
        <w:rPr>
          <w:rFonts w:cs="Arial"/>
          <w:sz w:val="24"/>
        </w:rPr>
        <w:instrText xml:space="preserve"> DOCPROPERTY RegisteredDate </w:instrText>
      </w:r>
      <w:r w:rsidRPr="000F787F">
        <w:rPr>
          <w:rFonts w:cs="Arial"/>
          <w:sz w:val="24"/>
        </w:rPr>
        <w:fldChar w:fldCharType="separate"/>
      </w:r>
      <w:r w:rsidR="000F787F" w:rsidRPr="000F787F">
        <w:rPr>
          <w:rFonts w:cs="Arial"/>
          <w:sz w:val="24"/>
        </w:rPr>
        <w:instrText>8 September 2021</w:instrText>
      </w:r>
      <w:r w:rsidRPr="000F787F">
        <w:rPr>
          <w:rFonts w:cs="Arial"/>
          <w:sz w:val="24"/>
        </w:rPr>
        <w:fldChar w:fldCharType="end"/>
      </w:r>
      <w:r w:rsidRPr="000F787F">
        <w:rPr>
          <w:rFonts w:cs="Arial"/>
          <w:sz w:val="24"/>
        </w:rPr>
        <w:instrText xml:space="preserve"> = #1/1/1901# "Unknown" </w:instrText>
      </w:r>
      <w:r w:rsidRPr="000F787F">
        <w:rPr>
          <w:rFonts w:cs="Arial"/>
          <w:sz w:val="24"/>
        </w:rPr>
        <w:fldChar w:fldCharType="begin"/>
      </w:r>
      <w:r w:rsidRPr="000F787F">
        <w:rPr>
          <w:rFonts w:cs="Arial"/>
          <w:sz w:val="24"/>
        </w:rPr>
        <w:instrText xml:space="preserve"> DOCPROPERTY RegisteredDate \@ "d MMMM yyyy" </w:instrText>
      </w:r>
      <w:r w:rsidRPr="000F787F">
        <w:rPr>
          <w:rFonts w:cs="Arial"/>
          <w:sz w:val="24"/>
        </w:rPr>
        <w:fldChar w:fldCharType="separate"/>
      </w:r>
      <w:r w:rsidR="000F787F" w:rsidRPr="000F787F">
        <w:rPr>
          <w:rFonts w:cs="Arial"/>
          <w:sz w:val="24"/>
        </w:rPr>
        <w:instrText>8 September 2021</w:instrText>
      </w:r>
      <w:r w:rsidRPr="000F787F">
        <w:rPr>
          <w:rFonts w:cs="Arial"/>
          <w:sz w:val="24"/>
        </w:rPr>
        <w:fldChar w:fldCharType="end"/>
      </w:r>
      <w:r w:rsidRPr="000F787F">
        <w:rPr>
          <w:rFonts w:cs="Arial"/>
          <w:sz w:val="24"/>
        </w:rPr>
        <w:instrText xml:space="preserve"> \*MERGEFORMAT </w:instrText>
      </w:r>
      <w:r w:rsidRPr="000F787F">
        <w:rPr>
          <w:rFonts w:cs="Arial"/>
          <w:sz w:val="24"/>
        </w:rPr>
        <w:fldChar w:fldCharType="separate"/>
      </w:r>
      <w:r w:rsidR="000F787F" w:rsidRPr="000F787F">
        <w:rPr>
          <w:rFonts w:cs="Arial"/>
          <w:noProof/>
          <w:sz w:val="24"/>
        </w:rPr>
        <w:t>8 September 2021</w:t>
      </w:r>
      <w:r w:rsidRPr="000F787F">
        <w:rPr>
          <w:rFonts w:cs="Arial"/>
          <w:sz w:val="24"/>
        </w:rPr>
        <w:fldChar w:fldCharType="end"/>
      </w:r>
    </w:p>
    <w:p w:rsidR="0003371E" w:rsidRPr="00012087" w:rsidRDefault="0003371E" w:rsidP="001705C9">
      <w:pPr>
        <w:pageBreakBefore/>
        <w:rPr>
          <w:rFonts w:cs="Arial"/>
          <w:b/>
          <w:sz w:val="32"/>
          <w:szCs w:val="32"/>
        </w:rPr>
      </w:pPr>
      <w:r w:rsidRPr="00012087">
        <w:rPr>
          <w:rFonts w:cs="Arial"/>
          <w:b/>
          <w:sz w:val="32"/>
          <w:szCs w:val="32"/>
        </w:rPr>
        <w:lastRenderedPageBreak/>
        <w:t>About this compilation</w:t>
      </w:r>
    </w:p>
    <w:p w:rsidR="0003371E" w:rsidRPr="00012087" w:rsidRDefault="0003371E" w:rsidP="001705C9">
      <w:pPr>
        <w:spacing w:before="240"/>
        <w:rPr>
          <w:rFonts w:cs="Arial"/>
        </w:rPr>
      </w:pPr>
      <w:r w:rsidRPr="00012087">
        <w:rPr>
          <w:rFonts w:cs="Arial"/>
          <w:b/>
          <w:szCs w:val="22"/>
        </w:rPr>
        <w:t>This compilation</w:t>
      </w:r>
    </w:p>
    <w:p w:rsidR="0003371E" w:rsidRPr="00012087" w:rsidRDefault="0003371E" w:rsidP="001705C9">
      <w:pPr>
        <w:spacing w:before="120" w:after="120"/>
        <w:rPr>
          <w:rFonts w:cs="Arial"/>
          <w:szCs w:val="22"/>
        </w:rPr>
      </w:pPr>
      <w:r w:rsidRPr="00012087">
        <w:rPr>
          <w:rFonts w:cs="Arial"/>
          <w:szCs w:val="22"/>
        </w:rPr>
        <w:t xml:space="preserve">This is a compilation of the </w:t>
      </w:r>
      <w:r w:rsidRPr="00012087">
        <w:rPr>
          <w:rFonts w:cs="Arial"/>
          <w:i/>
          <w:szCs w:val="22"/>
        </w:rPr>
        <w:fldChar w:fldCharType="begin"/>
      </w:r>
      <w:r w:rsidRPr="00012087">
        <w:rPr>
          <w:rFonts w:cs="Arial"/>
          <w:i/>
          <w:szCs w:val="22"/>
        </w:rPr>
        <w:instrText xml:space="preserve"> STYLEREF  ShortT </w:instrText>
      </w:r>
      <w:r w:rsidRPr="00012087">
        <w:rPr>
          <w:rFonts w:cs="Arial"/>
          <w:i/>
          <w:szCs w:val="22"/>
        </w:rPr>
        <w:fldChar w:fldCharType="separate"/>
      </w:r>
      <w:r w:rsidR="000F787F">
        <w:rPr>
          <w:rFonts w:cs="Arial"/>
          <w:i/>
          <w:noProof/>
          <w:szCs w:val="22"/>
        </w:rPr>
        <w:t>ASIC Supervisory Cost Recovery Levy Act 2017</w:t>
      </w:r>
      <w:r w:rsidRPr="00012087">
        <w:rPr>
          <w:rFonts w:cs="Arial"/>
          <w:i/>
          <w:szCs w:val="22"/>
        </w:rPr>
        <w:fldChar w:fldCharType="end"/>
      </w:r>
      <w:r w:rsidRPr="00012087">
        <w:rPr>
          <w:rFonts w:cs="Arial"/>
          <w:szCs w:val="22"/>
        </w:rPr>
        <w:t xml:space="preserve"> that shows the text of the law as amended and in force on </w:t>
      </w:r>
      <w:r w:rsidRPr="000F787F">
        <w:rPr>
          <w:rFonts w:cs="Arial"/>
          <w:szCs w:val="22"/>
        </w:rPr>
        <w:fldChar w:fldCharType="begin"/>
      </w:r>
      <w:r w:rsidRPr="000F787F">
        <w:rPr>
          <w:rFonts w:cs="Arial"/>
          <w:szCs w:val="22"/>
        </w:rPr>
        <w:instrText>DOCPROPERTY StartDate \@ "d MMMM yyyy" \* MERGEFORMAT</w:instrText>
      </w:r>
      <w:r w:rsidRPr="000F787F">
        <w:rPr>
          <w:rFonts w:cs="Arial"/>
          <w:szCs w:val="3276"/>
        </w:rPr>
        <w:fldChar w:fldCharType="separate"/>
      </w:r>
      <w:r w:rsidR="000F787F" w:rsidRPr="000F787F">
        <w:rPr>
          <w:rFonts w:cs="Arial"/>
          <w:szCs w:val="22"/>
        </w:rPr>
        <w:t>2 August 2021</w:t>
      </w:r>
      <w:r w:rsidRPr="000F787F">
        <w:rPr>
          <w:rFonts w:cs="Arial"/>
          <w:szCs w:val="22"/>
        </w:rPr>
        <w:fldChar w:fldCharType="end"/>
      </w:r>
      <w:r w:rsidRPr="00012087">
        <w:rPr>
          <w:rFonts w:cs="Arial"/>
          <w:szCs w:val="22"/>
        </w:rPr>
        <w:t xml:space="preserve"> (the </w:t>
      </w:r>
      <w:r w:rsidRPr="00012087">
        <w:rPr>
          <w:rFonts w:cs="Arial"/>
          <w:b/>
          <w:i/>
          <w:szCs w:val="22"/>
        </w:rPr>
        <w:t>compilation date</w:t>
      </w:r>
      <w:r w:rsidRPr="00012087">
        <w:rPr>
          <w:rFonts w:cs="Arial"/>
          <w:szCs w:val="22"/>
        </w:rPr>
        <w:t>).</w:t>
      </w:r>
    </w:p>
    <w:p w:rsidR="0003371E" w:rsidRPr="00012087" w:rsidRDefault="0003371E" w:rsidP="001705C9">
      <w:pPr>
        <w:spacing w:after="120"/>
        <w:rPr>
          <w:rFonts w:cs="Arial"/>
          <w:szCs w:val="22"/>
        </w:rPr>
      </w:pPr>
      <w:r w:rsidRPr="00012087">
        <w:rPr>
          <w:rFonts w:cs="Arial"/>
          <w:szCs w:val="22"/>
        </w:rPr>
        <w:t xml:space="preserve">The notes at the end of this compilation (the </w:t>
      </w:r>
      <w:r w:rsidRPr="00012087">
        <w:rPr>
          <w:rFonts w:cs="Arial"/>
          <w:b/>
          <w:i/>
          <w:szCs w:val="22"/>
        </w:rPr>
        <w:t>endnotes</w:t>
      </w:r>
      <w:r w:rsidRPr="00012087">
        <w:rPr>
          <w:rFonts w:cs="Arial"/>
          <w:szCs w:val="22"/>
        </w:rPr>
        <w:t>) include information about amending laws and the amendment history of provisions of the compiled law.</w:t>
      </w:r>
    </w:p>
    <w:p w:rsidR="0003371E" w:rsidRPr="00012087" w:rsidRDefault="0003371E" w:rsidP="001705C9">
      <w:pPr>
        <w:tabs>
          <w:tab w:val="left" w:pos="5640"/>
        </w:tabs>
        <w:spacing w:before="120" w:after="120"/>
        <w:rPr>
          <w:rFonts w:cs="Arial"/>
          <w:b/>
          <w:szCs w:val="22"/>
        </w:rPr>
      </w:pPr>
      <w:r w:rsidRPr="00012087">
        <w:rPr>
          <w:rFonts w:cs="Arial"/>
          <w:b/>
          <w:szCs w:val="22"/>
        </w:rPr>
        <w:t>Uncommenced amendments</w:t>
      </w:r>
    </w:p>
    <w:p w:rsidR="0003371E" w:rsidRPr="00012087" w:rsidRDefault="0003371E" w:rsidP="001705C9">
      <w:pPr>
        <w:spacing w:after="120"/>
        <w:rPr>
          <w:rFonts w:cs="Arial"/>
          <w:szCs w:val="22"/>
        </w:rPr>
      </w:pPr>
      <w:r w:rsidRPr="00012087">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03371E" w:rsidRPr="00012087" w:rsidRDefault="0003371E" w:rsidP="001705C9">
      <w:pPr>
        <w:spacing w:before="120" w:after="120"/>
        <w:rPr>
          <w:rFonts w:cs="Arial"/>
          <w:b/>
          <w:szCs w:val="22"/>
        </w:rPr>
      </w:pPr>
      <w:r w:rsidRPr="00012087">
        <w:rPr>
          <w:rFonts w:cs="Arial"/>
          <w:b/>
          <w:szCs w:val="22"/>
        </w:rPr>
        <w:t>Application, saving and transitional provisions for provisions and amendments</w:t>
      </w:r>
    </w:p>
    <w:p w:rsidR="0003371E" w:rsidRPr="00012087" w:rsidRDefault="0003371E" w:rsidP="001705C9">
      <w:pPr>
        <w:spacing w:after="120"/>
        <w:rPr>
          <w:rFonts w:cs="Arial"/>
          <w:szCs w:val="22"/>
        </w:rPr>
      </w:pPr>
      <w:r w:rsidRPr="00012087">
        <w:rPr>
          <w:rFonts w:cs="Arial"/>
          <w:szCs w:val="22"/>
        </w:rPr>
        <w:t>If the operation of a provision or amendment of the compiled law is affected by an application, saving or transitional provision that is not included in this compilation, details are included in the endnotes.</w:t>
      </w:r>
    </w:p>
    <w:p w:rsidR="0003371E" w:rsidRPr="00012087" w:rsidRDefault="0003371E" w:rsidP="001705C9">
      <w:pPr>
        <w:spacing w:after="120"/>
        <w:rPr>
          <w:rFonts w:cs="Arial"/>
          <w:b/>
          <w:szCs w:val="22"/>
        </w:rPr>
      </w:pPr>
      <w:r w:rsidRPr="00012087">
        <w:rPr>
          <w:rFonts w:cs="Arial"/>
          <w:b/>
          <w:szCs w:val="22"/>
        </w:rPr>
        <w:t>Editorial changes</w:t>
      </w:r>
    </w:p>
    <w:p w:rsidR="0003371E" w:rsidRPr="00012087" w:rsidRDefault="0003371E" w:rsidP="001705C9">
      <w:pPr>
        <w:spacing w:after="120"/>
        <w:rPr>
          <w:rFonts w:cs="Arial"/>
          <w:szCs w:val="22"/>
        </w:rPr>
      </w:pPr>
      <w:r w:rsidRPr="00012087">
        <w:rPr>
          <w:rFonts w:cs="Arial"/>
          <w:szCs w:val="22"/>
        </w:rPr>
        <w:t>For more information about any editorial changes made in this compilation, see the endnotes.</w:t>
      </w:r>
    </w:p>
    <w:p w:rsidR="0003371E" w:rsidRPr="00012087" w:rsidRDefault="0003371E" w:rsidP="001705C9">
      <w:pPr>
        <w:spacing w:before="120" w:after="120"/>
        <w:rPr>
          <w:rFonts w:cs="Arial"/>
          <w:b/>
          <w:szCs w:val="22"/>
        </w:rPr>
      </w:pPr>
      <w:r w:rsidRPr="00012087">
        <w:rPr>
          <w:rFonts w:cs="Arial"/>
          <w:b/>
          <w:szCs w:val="22"/>
        </w:rPr>
        <w:t>Modifications</w:t>
      </w:r>
    </w:p>
    <w:p w:rsidR="0003371E" w:rsidRPr="00012087" w:rsidRDefault="0003371E" w:rsidP="001705C9">
      <w:pPr>
        <w:spacing w:after="120"/>
        <w:rPr>
          <w:rFonts w:cs="Arial"/>
          <w:szCs w:val="22"/>
        </w:rPr>
      </w:pPr>
      <w:r w:rsidRPr="00012087">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03371E" w:rsidRPr="00012087" w:rsidRDefault="0003371E" w:rsidP="001705C9">
      <w:pPr>
        <w:spacing w:before="80" w:after="120"/>
        <w:rPr>
          <w:rFonts w:cs="Arial"/>
          <w:b/>
          <w:szCs w:val="22"/>
        </w:rPr>
      </w:pPr>
      <w:r w:rsidRPr="00012087">
        <w:rPr>
          <w:rFonts w:cs="Arial"/>
          <w:b/>
          <w:szCs w:val="22"/>
        </w:rPr>
        <w:t>Self</w:t>
      </w:r>
      <w:r w:rsidR="00F70831">
        <w:rPr>
          <w:rFonts w:cs="Arial"/>
          <w:b/>
          <w:szCs w:val="22"/>
        </w:rPr>
        <w:noBreakHyphen/>
      </w:r>
      <w:r w:rsidRPr="00012087">
        <w:rPr>
          <w:rFonts w:cs="Arial"/>
          <w:b/>
          <w:szCs w:val="22"/>
        </w:rPr>
        <w:t>repealing provisions</w:t>
      </w:r>
    </w:p>
    <w:p w:rsidR="0003371E" w:rsidRPr="00012087" w:rsidRDefault="0003371E" w:rsidP="001705C9">
      <w:pPr>
        <w:spacing w:after="120"/>
        <w:rPr>
          <w:rFonts w:cs="Arial"/>
          <w:szCs w:val="22"/>
        </w:rPr>
      </w:pPr>
      <w:r w:rsidRPr="00012087">
        <w:rPr>
          <w:rFonts w:cs="Arial"/>
          <w:szCs w:val="22"/>
        </w:rPr>
        <w:t>If a provision of the compiled law has been repealed in accordance with a provision of the law, details are included in the endnotes.</w:t>
      </w:r>
    </w:p>
    <w:p w:rsidR="0003371E" w:rsidRPr="00012087" w:rsidRDefault="0003371E" w:rsidP="001705C9">
      <w:pPr>
        <w:pStyle w:val="Header"/>
        <w:tabs>
          <w:tab w:val="clear" w:pos="4150"/>
          <w:tab w:val="clear" w:pos="8307"/>
        </w:tabs>
      </w:pPr>
      <w:r w:rsidRPr="00F70831">
        <w:rPr>
          <w:rStyle w:val="CharChapNo"/>
        </w:rPr>
        <w:t xml:space="preserve"> </w:t>
      </w:r>
      <w:r w:rsidRPr="00F70831">
        <w:rPr>
          <w:rStyle w:val="CharChapText"/>
        </w:rPr>
        <w:t xml:space="preserve"> </w:t>
      </w:r>
    </w:p>
    <w:p w:rsidR="0003371E" w:rsidRPr="00012087" w:rsidRDefault="0003371E" w:rsidP="001705C9">
      <w:pPr>
        <w:pStyle w:val="Header"/>
        <w:tabs>
          <w:tab w:val="clear" w:pos="4150"/>
          <w:tab w:val="clear" w:pos="8307"/>
        </w:tabs>
      </w:pPr>
      <w:r w:rsidRPr="00F70831">
        <w:rPr>
          <w:rStyle w:val="CharPartNo"/>
        </w:rPr>
        <w:t xml:space="preserve"> </w:t>
      </w:r>
      <w:r w:rsidRPr="00F70831">
        <w:rPr>
          <w:rStyle w:val="CharPartText"/>
        </w:rPr>
        <w:t xml:space="preserve"> </w:t>
      </w:r>
    </w:p>
    <w:p w:rsidR="0003371E" w:rsidRPr="00012087" w:rsidRDefault="0003371E" w:rsidP="001705C9">
      <w:pPr>
        <w:pStyle w:val="Header"/>
        <w:tabs>
          <w:tab w:val="clear" w:pos="4150"/>
          <w:tab w:val="clear" w:pos="8307"/>
        </w:tabs>
      </w:pPr>
      <w:r w:rsidRPr="00F70831">
        <w:rPr>
          <w:rStyle w:val="CharDivNo"/>
        </w:rPr>
        <w:t xml:space="preserve"> </w:t>
      </w:r>
      <w:r w:rsidRPr="00F70831">
        <w:rPr>
          <w:rStyle w:val="CharDivText"/>
        </w:rPr>
        <w:t xml:space="preserve"> </w:t>
      </w:r>
    </w:p>
    <w:p w:rsidR="0003371E" w:rsidRPr="00012087" w:rsidRDefault="0003371E" w:rsidP="001705C9">
      <w:pPr>
        <w:sectPr w:rsidR="0003371E" w:rsidRPr="00012087" w:rsidSect="003B4326">
          <w:headerReference w:type="even" r:id="rId9"/>
          <w:headerReference w:type="default" r:id="rId10"/>
          <w:footerReference w:type="even" r:id="rId11"/>
          <w:footerReference w:type="default" r:id="rId12"/>
          <w:headerReference w:type="first" r:id="rId13"/>
          <w:footerReference w:type="first" r:id="rId14"/>
          <w:pgSz w:w="11907" w:h="16839"/>
          <w:pgMar w:top="1418" w:right="2410" w:bottom="4252" w:left="2410" w:header="720" w:footer="3402" w:gutter="0"/>
          <w:cols w:space="708"/>
          <w:titlePg/>
          <w:docGrid w:linePitch="360"/>
        </w:sectPr>
      </w:pPr>
    </w:p>
    <w:p w:rsidR="007414FC" w:rsidRPr="00012087" w:rsidRDefault="007414FC" w:rsidP="007414FC">
      <w:pPr>
        <w:rPr>
          <w:sz w:val="36"/>
        </w:rPr>
      </w:pPr>
      <w:r w:rsidRPr="00012087">
        <w:rPr>
          <w:sz w:val="36"/>
        </w:rPr>
        <w:lastRenderedPageBreak/>
        <w:t>Contents</w:t>
      </w:r>
    </w:p>
    <w:p w:rsidR="00F70831" w:rsidRDefault="00BB2BC6">
      <w:pPr>
        <w:pStyle w:val="TOC5"/>
        <w:rPr>
          <w:rFonts w:asciiTheme="minorHAnsi" w:eastAsiaTheme="minorEastAsia" w:hAnsiTheme="minorHAnsi" w:cstheme="minorBidi"/>
          <w:noProof/>
          <w:kern w:val="0"/>
          <w:sz w:val="22"/>
          <w:szCs w:val="22"/>
        </w:rPr>
      </w:pPr>
      <w:r w:rsidRPr="00012087">
        <w:fldChar w:fldCharType="begin"/>
      </w:r>
      <w:r w:rsidRPr="00012087">
        <w:instrText xml:space="preserve"> TOC \o "1-9" </w:instrText>
      </w:r>
      <w:r w:rsidRPr="00012087">
        <w:fldChar w:fldCharType="separate"/>
      </w:r>
      <w:r w:rsidR="00F70831">
        <w:rPr>
          <w:noProof/>
        </w:rPr>
        <w:t>1</w:t>
      </w:r>
      <w:r w:rsidR="00F70831">
        <w:rPr>
          <w:noProof/>
        </w:rPr>
        <w:tab/>
        <w:t>Short title</w:t>
      </w:r>
      <w:r w:rsidR="00F70831" w:rsidRPr="00F70831">
        <w:rPr>
          <w:noProof/>
        </w:rPr>
        <w:tab/>
      </w:r>
      <w:r w:rsidR="00F70831" w:rsidRPr="00F70831">
        <w:rPr>
          <w:noProof/>
        </w:rPr>
        <w:fldChar w:fldCharType="begin"/>
      </w:r>
      <w:r w:rsidR="00F70831" w:rsidRPr="00F70831">
        <w:rPr>
          <w:noProof/>
        </w:rPr>
        <w:instrText xml:space="preserve"> PAGEREF _Toc82010175 \h </w:instrText>
      </w:r>
      <w:r w:rsidR="00F70831" w:rsidRPr="00F70831">
        <w:rPr>
          <w:noProof/>
        </w:rPr>
      </w:r>
      <w:r w:rsidR="00F70831" w:rsidRPr="00F70831">
        <w:rPr>
          <w:noProof/>
        </w:rPr>
        <w:fldChar w:fldCharType="separate"/>
      </w:r>
      <w:r w:rsidR="000F787F">
        <w:rPr>
          <w:noProof/>
        </w:rPr>
        <w:t>1</w:t>
      </w:r>
      <w:r w:rsidR="00F70831" w:rsidRPr="00F70831">
        <w:rPr>
          <w:noProof/>
        </w:rPr>
        <w:fldChar w:fldCharType="end"/>
      </w:r>
    </w:p>
    <w:p w:rsidR="00F70831" w:rsidRDefault="00F70831">
      <w:pPr>
        <w:pStyle w:val="TOC5"/>
        <w:rPr>
          <w:rFonts w:asciiTheme="minorHAnsi" w:eastAsiaTheme="minorEastAsia" w:hAnsiTheme="minorHAnsi" w:cstheme="minorBidi"/>
          <w:noProof/>
          <w:kern w:val="0"/>
          <w:sz w:val="22"/>
          <w:szCs w:val="22"/>
        </w:rPr>
      </w:pPr>
      <w:r>
        <w:rPr>
          <w:noProof/>
        </w:rPr>
        <w:t>2</w:t>
      </w:r>
      <w:r>
        <w:rPr>
          <w:noProof/>
        </w:rPr>
        <w:tab/>
        <w:t>Commencement</w:t>
      </w:r>
      <w:r w:rsidRPr="00F70831">
        <w:rPr>
          <w:noProof/>
        </w:rPr>
        <w:tab/>
      </w:r>
      <w:r w:rsidRPr="00F70831">
        <w:rPr>
          <w:noProof/>
        </w:rPr>
        <w:fldChar w:fldCharType="begin"/>
      </w:r>
      <w:r w:rsidRPr="00F70831">
        <w:rPr>
          <w:noProof/>
        </w:rPr>
        <w:instrText xml:space="preserve"> PAGEREF _Toc82010176 \h </w:instrText>
      </w:r>
      <w:r w:rsidRPr="00F70831">
        <w:rPr>
          <w:noProof/>
        </w:rPr>
      </w:r>
      <w:r w:rsidRPr="00F70831">
        <w:rPr>
          <w:noProof/>
        </w:rPr>
        <w:fldChar w:fldCharType="separate"/>
      </w:r>
      <w:r w:rsidR="000F787F">
        <w:rPr>
          <w:noProof/>
        </w:rPr>
        <w:t>1</w:t>
      </w:r>
      <w:r w:rsidRPr="00F70831">
        <w:rPr>
          <w:noProof/>
        </w:rPr>
        <w:fldChar w:fldCharType="end"/>
      </w:r>
    </w:p>
    <w:p w:rsidR="00F70831" w:rsidRDefault="00F70831">
      <w:pPr>
        <w:pStyle w:val="TOC5"/>
        <w:rPr>
          <w:rFonts w:asciiTheme="minorHAnsi" w:eastAsiaTheme="minorEastAsia" w:hAnsiTheme="minorHAnsi" w:cstheme="minorBidi"/>
          <w:noProof/>
          <w:kern w:val="0"/>
          <w:sz w:val="22"/>
          <w:szCs w:val="22"/>
        </w:rPr>
      </w:pPr>
      <w:r>
        <w:rPr>
          <w:noProof/>
        </w:rPr>
        <w:t>3</w:t>
      </w:r>
      <w:r>
        <w:rPr>
          <w:noProof/>
        </w:rPr>
        <w:tab/>
        <w:t>Act binds the Crown</w:t>
      </w:r>
      <w:bookmarkStart w:id="0" w:name="_GoBack"/>
      <w:bookmarkEnd w:id="0"/>
      <w:r w:rsidRPr="00F70831">
        <w:rPr>
          <w:noProof/>
        </w:rPr>
        <w:tab/>
      </w:r>
      <w:r w:rsidRPr="00F70831">
        <w:rPr>
          <w:noProof/>
        </w:rPr>
        <w:fldChar w:fldCharType="begin"/>
      </w:r>
      <w:r w:rsidRPr="00F70831">
        <w:rPr>
          <w:noProof/>
        </w:rPr>
        <w:instrText xml:space="preserve"> PAGEREF _Toc82010177 \h </w:instrText>
      </w:r>
      <w:r w:rsidRPr="00F70831">
        <w:rPr>
          <w:noProof/>
        </w:rPr>
      </w:r>
      <w:r w:rsidRPr="00F70831">
        <w:rPr>
          <w:noProof/>
        </w:rPr>
        <w:fldChar w:fldCharType="separate"/>
      </w:r>
      <w:r w:rsidR="000F787F">
        <w:rPr>
          <w:noProof/>
        </w:rPr>
        <w:t>1</w:t>
      </w:r>
      <w:r w:rsidRPr="00F70831">
        <w:rPr>
          <w:noProof/>
        </w:rPr>
        <w:fldChar w:fldCharType="end"/>
      </w:r>
    </w:p>
    <w:p w:rsidR="00F70831" w:rsidRDefault="00F70831">
      <w:pPr>
        <w:pStyle w:val="TOC5"/>
        <w:rPr>
          <w:rFonts w:asciiTheme="minorHAnsi" w:eastAsiaTheme="minorEastAsia" w:hAnsiTheme="minorHAnsi" w:cstheme="minorBidi"/>
          <w:noProof/>
          <w:kern w:val="0"/>
          <w:sz w:val="22"/>
          <w:szCs w:val="22"/>
        </w:rPr>
      </w:pPr>
      <w:r>
        <w:rPr>
          <w:noProof/>
        </w:rPr>
        <w:t>4</w:t>
      </w:r>
      <w:r>
        <w:rPr>
          <w:noProof/>
        </w:rPr>
        <w:tab/>
        <w:t>External Territories</w:t>
      </w:r>
      <w:r w:rsidRPr="00F70831">
        <w:rPr>
          <w:noProof/>
        </w:rPr>
        <w:tab/>
      </w:r>
      <w:r w:rsidRPr="00F70831">
        <w:rPr>
          <w:noProof/>
        </w:rPr>
        <w:fldChar w:fldCharType="begin"/>
      </w:r>
      <w:r w:rsidRPr="00F70831">
        <w:rPr>
          <w:noProof/>
        </w:rPr>
        <w:instrText xml:space="preserve"> PAGEREF _Toc82010178 \h </w:instrText>
      </w:r>
      <w:r w:rsidRPr="00F70831">
        <w:rPr>
          <w:noProof/>
        </w:rPr>
      </w:r>
      <w:r w:rsidRPr="00F70831">
        <w:rPr>
          <w:noProof/>
        </w:rPr>
        <w:fldChar w:fldCharType="separate"/>
      </w:r>
      <w:r w:rsidR="000F787F">
        <w:rPr>
          <w:noProof/>
        </w:rPr>
        <w:t>2</w:t>
      </w:r>
      <w:r w:rsidRPr="00F70831">
        <w:rPr>
          <w:noProof/>
        </w:rPr>
        <w:fldChar w:fldCharType="end"/>
      </w:r>
    </w:p>
    <w:p w:rsidR="00F70831" w:rsidRDefault="00F70831">
      <w:pPr>
        <w:pStyle w:val="TOC5"/>
        <w:rPr>
          <w:rFonts w:asciiTheme="minorHAnsi" w:eastAsiaTheme="minorEastAsia" w:hAnsiTheme="minorHAnsi" w:cstheme="minorBidi"/>
          <w:noProof/>
          <w:kern w:val="0"/>
          <w:sz w:val="22"/>
          <w:szCs w:val="22"/>
        </w:rPr>
      </w:pPr>
      <w:r>
        <w:rPr>
          <w:noProof/>
        </w:rPr>
        <w:t>5</w:t>
      </w:r>
      <w:r>
        <w:rPr>
          <w:noProof/>
        </w:rPr>
        <w:tab/>
        <w:t>Extraterritorial application</w:t>
      </w:r>
      <w:r w:rsidRPr="00F70831">
        <w:rPr>
          <w:noProof/>
        </w:rPr>
        <w:tab/>
      </w:r>
      <w:r w:rsidRPr="00F70831">
        <w:rPr>
          <w:noProof/>
        </w:rPr>
        <w:fldChar w:fldCharType="begin"/>
      </w:r>
      <w:r w:rsidRPr="00F70831">
        <w:rPr>
          <w:noProof/>
        </w:rPr>
        <w:instrText xml:space="preserve"> PAGEREF _Toc82010179 \h </w:instrText>
      </w:r>
      <w:r w:rsidRPr="00F70831">
        <w:rPr>
          <w:noProof/>
        </w:rPr>
      </w:r>
      <w:r w:rsidRPr="00F70831">
        <w:rPr>
          <w:noProof/>
        </w:rPr>
        <w:fldChar w:fldCharType="separate"/>
      </w:r>
      <w:r w:rsidR="000F787F">
        <w:rPr>
          <w:noProof/>
        </w:rPr>
        <w:t>2</w:t>
      </w:r>
      <w:r w:rsidRPr="00F70831">
        <w:rPr>
          <w:noProof/>
        </w:rPr>
        <w:fldChar w:fldCharType="end"/>
      </w:r>
    </w:p>
    <w:p w:rsidR="00F70831" w:rsidRDefault="00F70831">
      <w:pPr>
        <w:pStyle w:val="TOC5"/>
        <w:rPr>
          <w:rFonts w:asciiTheme="minorHAnsi" w:eastAsiaTheme="minorEastAsia" w:hAnsiTheme="minorHAnsi" w:cstheme="minorBidi"/>
          <w:noProof/>
          <w:kern w:val="0"/>
          <w:sz w:val="22"/>
          <w:szCs w:val="22"/>
        </w:rPr>
      </w:pPr>
      <w:r>
        <w:rPr>
          <w:noProof/>
        </w:rPr>
        <w:t>6</w:t>
      </w:r>
      <w:r>
        <w:rPr>
          <w:noProof/>
        </w:rPr>
        <w:tab/>
        <w:t>Act does not impose levy on property of a State</w:t>
      </w:r>
      <w:r w:rsidRPr="00F70831">
        <w:rPr>
          <w:noProof/>
        </w:rPr>
        <w:tab/>
      </w:r>
      <w:r w:rsidRPr="00F70831">
        <w:rPr>
          <w:noProof/>
        </w:rPr>
        <w:fldChar w:fldCharType="begin"/>
      </w:r>
      <w:r w:rsidRPr="00F70831">
        <w:rPr>
          <w:noProof/>
        </w:rPr>
        <w:instrText xml:space="preserve"> PAGEREF _Toc82010180 \h </w:instrText>
      </w:r>
      <w:r w:rsidRPr="00F70831">
        <w:rPr>
          <w:noProof/>
        </w:rPr>
      </w:r>
      <w:r w:rsidRPr="00F70831">
        <w:rPr>
          <w:noProof/>
        </w:rPr>
        <w:fldChar w:fldCharType="separate"/>
      </w:r>
      <w:r w:rsidR="000F787F">
        <w:rPr>
          <w:noProof/>
        </w:rPr>
        <w:t>2</w:t>
      </w:r>
      <w:r w:rsidRPr="00F70831">
        <w:rPr>
          <w:noProof/>
        </w:rPr>
        <w:fldChar w:fldCharType="end"/>
      </w:r>
    </w:p>
    <w:p w:rsidR="00F70831" w:rsidRDefault="00F70831">
      <w:pPr>
        <w:pStyle w:val="TOC5"/>
        <w:rPr>
          <w:rFonts w:asciiTheme="minorHAnsi" w:eastAsiaTheme="minorEastAsia" w:hAnsiTheme="minorHAnsi" w:cstheme="minorBidi"/>
          <w:noProof/>
          <w:kern w:val="0"/>
          <w:sz w:val="22"/>
          <w:szCs w:val="22"/>
        </w:rPr>
      </w:pPr>
      <w:r>
        <w:rPr>
          <w:noProof/>
        </w:rPr>
        <w:t>7</w:t>
      </w:r>
      <w:r>
        <w:rPr>
          <w:noProof/>
        </w:rPr>
        <w:tab/>
        <w:t>Definitions</w:t>
      </w:r>
      <w:r w:rsidRPr="00F70831">
        <w:rPr>
          <w:noProof/>
        </w:rPr>
        <w:tab/>
      </w:r>
      <w:r w:rsidRPr="00F70831">
        <w:rPr>
          <w:noProof/>
        </w:rPr>
        <w:fldChar w:fldCharType="begin"/>
      </w:r>
      <w:r w:rsidRPr="00F70831">
        <w:rPr>
          <w:noProof/>
        </w:rPr>
        <w:instrText xml:space="preserve"> PAGEREF _Toc82010181 \h </w:instrText>
      </w:r>
      <w:r w:rsidRPr="00F70831">
        <w:rPr>
          <w:noProof/>
        </w:rPr>
      </w:r>
      <w:r w:rsidRPr="00F70831">
        <w:rPr>
          <w:noProof/>
        </w:rPr>
        <w:fldChar w:fldCharType="separate"/>
      </w:r>
      <w:r w:rsidR="000F787F">
        <w:rPr>
          <w:noProof/>
        </w:rPr>
        <w:t>2</w:t>
      </w:r>
      <w:r w:rsidRPr="00F70831">
        <w:rPr>
          <w:noProof/>
        </w:rPr>
        <w:fldChar w:fldCharType="end"/>
      </w:r>
    </w:p>
    <w:p w:rsidR="00F70831" w:rsidRDefault="00F70831">
      <w:pPr>
        <w:pStyle w:val="TOC5"/>
        <w:rPr>
          <w:rFonts w:asciiTheme="minorHAnsi" w:eastAsiaTheme="minorEastAsia" w:hAnsiTheme="minorHAnsi" w:cstheme="minorBidi"/>
          <w:noProof/>
          <w:kern w:val="0"/>
          <w:sz w:val="22"/>
          <w:szCs w:val="22"/>
        </w:rPr>
      </w:pPr>
      <w:r>
        <w:rPr>
          <w:noProof/>
        </w:rPr>
        <w:t>8</w:t>
      </w:r>
      <w:r>
        <w:rPr>
          <w:noProof/>
        </w:rPr>
        <w:tab/>
        <w:t>Imposition of levy</w:t>
      </w:r>
      <w:r w:rsidRPr="00F70831">
        <w:rPr>
          <w:noProof/>
        </w:rPr>
        <w:tab/>
      </w:r>
      <w:r w:rsidRPr="00F70831">
        <w:rPr>
          <w:noProof/>
        </w:rPr>
        <w:fldChar w:fldCharType="begin"/>
      </w:r>
      <w:r w:rsidRPr="00F70831">
        <w:rPr>
          <w:noProof/>
        </w:rPr>
        <w:instrText xml:space="preserve"> PAGEREF _Toc82010182 \h </w:instrText>
      </w:r>
      <w:r w:rsidRPr="00F70831">
        <w:rPr>
          <w:noProof/>
        </w:rPr>
      </w:r>
      <w:r w:rsidRPr="00F70831">
        <w:rPr>
          <w:noProof/>
        </w:rPr>
        <w:fldChar w:fldCharType="separate"/>
      </w:r>
      <w:r w:rsidR="000F787F">
        <w:rPr>
          <w:noProof/>
        </w:rPr>
        <w:t>6</w:t>
      </w:r>
      <w:r w:rsidRPr="00F70831">
        <w:rPr>
          <w:noProof/>
        </w:rPr>
        <w:fldChar w:fldCharType="end"/>
      </w:r>
    </w:p>
    <w:p w:rsidR="00F70831" w:rsidRDefault="00F70831">
      <w:pPr>
        <w:pStyle w:val="TOC5"/>
        <w:rPr>
          <w:rFonts w:asciiTheme="minorHAnsi" w:eastAsiaTheme="minorEastAsia" w:hAnsiTheme="minorHAnsi" w:cstheme="minorBidi"/>
          <w:noProof/>
          <w:kern w:val="0"/>
          <w:sz w:val="22"/>
          <w:szCs w:val="22"/>
        </w:rPr>
      </w:pPr>
      <w:r>
        <w:rPr>
          <w:noProof/>
        </w:rPr>
        <w:t>9</w:t>
      </w:r>
      <w:r>
        <w:rPr>
          <w:noProof/>
        </w:rPr>
        <w:tab/>
        <w:t>Amount of levy</w:t>
      </w:r>
      <w:r w:rsidRPr="00F70831">
        <w:rPr>
          <w:noProof/>
        </w:rPr>
        <w:tab/>
      </w:r>
      <w:r w:rsidRPr="00F70831">
        <w:rPr>
          <w:noProof/>
        </w:rPr>
        <w:fldChar w:fldCharType="begin"/>
      </w:r>
      <w:r w:rsidRPr="00F70831">
        <w:rPr>
          <w:noProof/>
        </w:rPr>
        <w:instrText xml:space="preserve"> PAGEREF _Toc82010183 \h </w:instrText>
      </w:r>
      <w:r w:rsidRPr="00F70831">
        <w:rPr>
          <w:noProof/>
        </w:rPr>
      </w:r>
      <w:r w:rsidRPr="00F70831">
        <w:rPr>
          <w:noProof/>
        </w:rPr>
        <w:fldChar w:fldCharType="separate"/>
      </w:r>
      <w:r w:rsidR="000F787F">
        <w:rPr>
          <w:noProof/>
        </w:rPr>
        <w:t>6</w:t>
      </w:r>
      <w:r w:rsidRPr="00F70831">
        <w:rPr>
          <w:noProof/>
        </w:rPr>
        <w:fldChar w:fldCharType="end"/>
      </w:r>
    </w:p>
    <w:p w:rsidR="00F70831" w:rsidRDefault="00F70831">
      <w:pPr>
        <w:pStyle w:val="TOC5"/>
        <w:rPr>
          <w:rFonts w:asciiTheme="minorHAnsi" w:eastAsiaTheme="minorEastAsia" w:hAnsiTheme="minorHAnsi" w:cstheme="minorBidi"/>
          <w:noProof/>
          <w:kern w:val="0"/>
          <w:sz w:val="22"/>
          <w:szCs w:val="22"/>
        </w:rPr>
      </w:pPr>
      <w:r>
        <w:rPr>
          <w:noProof/>
        </w:rPr>
        <w:t>10</w:t>
      </w:r>
      <w:r>
        <w:rPr>
          <w:noProof/>
        </w:rPr>
        <w:tab/>
        <w:t xml:space="preserve">Meaning of </w:t>
      </w:r>
      <w:r w:rsidRPr="00AE334D">
        <w:rPr>
          <w:i/>
          <w:noProof/>
        </w:rPr>
        <w:t>regulatory costs</w:t>
      </w:r>
      <w:r w:rsidRPr="00F70831">
        <w:rPr>
          <w:noProof/>
        </w:rPr>
        <w:tab/>
      </w:r>
      <w:r w:rsidRPr="00F70831">
        <w:rPr>
          <w:noProof/>
        </w:rPr>
        <w:fldChar w:fldCharType="begin"/>
      </w:r>
      <w:r w:rsidRPr="00F70831">
        <w:rPr>
          <w:noProof/>
        </w:rPr>
        <w:instrText xml:space="preserve"> PAGEREF _Toc82010184 \h </w:instrText>
      </w:r>
      <w:r w:rsidRPr="00F70831">
        <w:rPr>
          <w:noProof/>
        </w:rPr>
      </w:r>
      <w:r w:rsidRPr="00F70831">
        <w:rPr>
          <w:noProof/>
        </w:rPr>
        <w:fldChar w:fldCharType="separate"/>
      </w:r>
      <w:r w:rsidR="000F787F">
        <w:rPr>
          <w:noProof/>
        </w:rPr>
        <w:t>8</w:t>
      </w:r>
      <w:r w:rsidRPr="00F70831">
        <w:rPr>
          <w:noProof/>
        </w:rPr>
        <w:fldChar w:fldCharType="end"/>
      </w:r>
    </w:p>
    <w:p w:rsidR="00F70831" w:rsidRDefault="00F70831">
      <w:pPr>
        <w:pStyle w:val="TOC5"/>
        <w:rPr>
          <w:rFonts w:asciiTheme="minorHAnsi" w:eastAsiaTheme="minorEastAsia" w:hAnsiTheme="minorHAnsi" w:cstheme="minorBidi"/>
          <w:noProof/>
          <w:kern w:val="0"/>
          <w:sz w:val="22"/>
          <w:szCs w:val="22"/>
        </w:rPr>
      </w:pPr>
      <w:r>
        <w:rPr>
          <w:noProof/>
        </w:rPr>
        <w:t>11</w:t>
      </w:r>
      <w:r>
        <w:rPr>
          <w:noProof/>
        </w:rPr>
        <w:tab/>
        <w:t>Disallowance and effect of instruments</w:t>
      </w:r>
      <w:r w:rsidRPr="00F70831">
        <w:rPr>
          <w:noProof/>
        </w:rPr>
        <w:tab/>
      </w:r>
      <w:r w:rsidRPr="00F70831">
        <w:rPr>
          <w:noProof/>
        </w:rPr>
        <w:fldChar w:fldCharType="begin"/>
      </w:r>
      <w:r w:rsidRPr="00F70831">
        <w:rPr>
          <w:noProof/>
        </w:rPr>
        <w:instrText xml:space="preserve"> PAGEREF _Toc82010185 \h </w:instrText>
      </w:r>
      <w:r w:rsidRPr="00F70831">
        <w:rPr>
          <w:noProof/>
        </w:rPr>
      </w:r>
      <w:r w:rsidRPr="00F70831">
        <w:rPr>
          <w:noProof/>
        </w:rPr>
        <w:fldChar w:fldCharType="separate"/>
      </w:r>
      <w:r w:rsidR="000F787F">
        <w:rPr>
          <w:noProof/>
        </w:rPr>
        <w:t>11</w:t>
      </w:r>
      <w:r w:rsidRPr="00F70831">
        <w:rPr>
          <w:noProof/>
        </w:rPr>
        <w:fldChar w:fldCharType="end"/>
      </w:r>
    </w:p>
    <w:p w:rsidR="00F70831" w:rsidRDefault="00F70831">
      <w:pPr>
        <w:pStyle w:val="TOC5"/>
        <w:rPr>
          <w:rFonts w:asciiTheme="minorHAnsi" w:eastAsiaTheme="minorEastAsia" w:hAnsiTheme="minorHAnsi" w:cstheme="minorBidi"/>
          <w:noProof/>
          <w:kern w:val="0"/>
          <w:sz w:val="22"/>
          <w:szCs w:val="22"/>
        </w:rPr>
      </w:pPr>
      <w:r>
        <w:rPr>
          <w:noProof/>
        </w:rPr>
        <w:t>12</w:t>
      </w:r>
      <w:r>
        <w:rPr>
          <w:noProof/>
        </w:rPr>
        <w:tab/>
        <w:t>Treatment of partnerships, unincorporated associations and multiple trustees</w:t>
      </w:r>
      <w:r w:rsidRPr="00F70831">
        <w:rPr>
          <w:noProof/>
        </w:rPr>
        <w:tab/>
      </w:r>
      <w:r w:rsidRPr="00F70831">
        <w:rPr>
          <w:noProof/>
        </w:rPr>
        <w:fldChar w:fldCharType="begin"/>
      </w:r>
      <w:r w:rsidRPr="00F70831">
        <w:rPr>
          <w:noProof/>
        </w:rPr>
        <w:instrText xml:space="preserve"> PAGEREF _Toc82010186 \h </w:instrText>
      </w:r>
      <w:r w:rsidRPr="00F70831">
        <w:rPr>
          <w:noProof/>
        </w:rPr>
      </w:r>
      <w:r w:rsidRPr="00F70831">
        <w:rPr>
          <w:noProof/>
        </w:rPr>
        <w:fldChar w:fldCharType="separate"/>
      </w:r>
      <w:r w:rsidR="000F787F">
        <w:rPr>
          <w:noProof/>
        </w:rPr>
        <w:t>12</w:t>
      </w:r>
      <w:r w:rsidRPr="00F70831">
        <w:rPr>
          <w:noProof/>
        </w:rPr>
        <w:fldChar w:fldCharType="end"/>
      </w:r>
    </w:p>
    <w:p w:rsidR="00F70831" w:rsidRDefault="00F70831">
      <w:pPr>
        <w:pStyle w:val="TOC5"/>
        <w:rPr>
          <w:rFonts w:asciiTheme="minorHAnsi" w:eastAsiaTheme="minorEastAsia" w:hAnsiTheme="minorHAnsi" w:cstheme="minorBidi"/>
          <w:noProof/>
          <w:kern w:val="0"/>
          <w:sz w:val="22"/>
          <w:szCs w:val="22"/>
        </w:rPr>
      </w:pPr>
      <w:r>
        <w:rPr>
          <w:noProof/>
        </w:rPr>
        <w:t>13</w:t>
      </w:r>
      <w:r>
        <w:rPr>
          <w:noProof/>
        </w:rPr>
        <w:tab/>
        <w:t>Regulations</w:t>
      </w:r>
      <w:r w:rsidRPr="00F70831">
        <w:rPr>
          <w:noProof/>
        </w:rPr>
        <w:tab/>
      </w:r>
      <w:r w:rsidRPr="00F70831">
        <w:rPr>
          <w:noProof/>
        </w:rPr>
        <w:fldChar w:fldCharType="begin"/>
      </w:r>
      <w:r w:rsidRPr="00F70831">
        <w:rPr>
          <w:noProof/>
        </w:rPr>
        <w:instrText xml:space="preserve"> PAGEREF _Toc82010187 \h </w:instrText>
      </w:r>
      <w:r w:rsidRPr="00F70831">
        <w:rPr>
          <w:noProof/>
        </w:rPr>
      </w:r>
      <w:r w:rsidRPr="00F70831">
        <w:rPr>
          <w:noProof/>
        </w:rPr>
        <w:fldChar w:fldCharType="separate"/>
      </w:r>
      <w:r w:rsidR="000F787F">
        <w:rPr>
          <w:noProof/>
        </w:rPr>
        <w:t>13</w:t>
      </w:r>
      <w:r w:rsidRPr="00F70831">
        <w:rPr>
          <w:noProof/>
        </w:rPr>
        <w:fldChar w:fldCharType="end"/>
      </w:r>
    </w:p>
    <w:p w:rsidR="00F70831" w:rsidRDefault="00F70831" w:rsidP="00F70831">
      <w:pPr>
        <w:pStyle w:val="TOC2"/>
        <w:rPr>
          <w:rFonts w:asciiTheme="minorHAnsi" w:eastAsiaTheme="minorEastAsia" w:hAnsiTheme="minorHAnsi" w:cstheme="minorBidi"/>
          <w:b w:val="0"/>
          <w:noProof/>
          <w:kern w:val="0"/>
          <w:sz w:val="22"/>
          <w:szCs w:val="22"/>
        </w:rPr>
      </w:pPr>
      <w:r>
        <w:rPr>
          <w:noProof/>
        </w:rPr>
        <w:t>Endnotes</w:t>
      </w:r>
      <w:r w:rsidRPr="00F70831">
        <w:rPr>
          <w:b w:val="0"/>
          <w:noProof/>
          <w:sz w:val="18"/>
        </w:rPr>
        <w:tab/>
      </w:r>
      <w:r w:rsidRPr="00F70831">
        <w:rPr>
          <w:b w:val="0"/>
          <w:noProof/>
          <w:sz w:val="18"/>
        </w:rPr>
        <w:fldChar w:fldCharType="begin"/>
      </w:r>
      <w:r w:rsidRPr="00F70831">
        <w:rPr>
          <w:b w:val="0"/>
          <w:noProof/>
          <w:sz w:val="18"/>
        </w:rPr>
        <w:instrText xml:space="preserve"> PAGEREF _Toc82010188 \h </w:instrText>
      </w:r>
      <w:r w:rsidRPr="00F70831">
        <w:rPr>
          <w:b w:val="0"/>
          <w:noProof/>
          <w:sz w:val="18"/>
        </w:rPr>
      </w:r>
      <w:r w:rsidRPr="00F70831">
        <w:rPr>
          <w:b w:val="0"/>
          <w:noProof/>
          <w:sz w:val="18"/>
        </w:rPr>
        <w:fldChar w:fldCharType="separate"/>
      </w:r>
      <w:r w:rsidR="000F787F">
        <w:rPr>
          <w:b w:val="0"/>
          <w:noProof/>
          <w:sz w:val="18"/>
        </w:rPr>
        <w:t>14</w:t>
      </w:r>
      <w:r w:rsidRPr="00F70831">
        <w:rPr>
          <w:b w:val="0"/>
          <w:noProof/>
          <w:sz w:val="18"/>
        </w:rPr>
        <w:fldChar w:fldCharType="end"/>
      </w:r>
    </w:p>
    <w:p w:rsidR="00F70831" w:rsidRDefault="00F70831">
      <w:pPr>
        <w:pStyle w:val="TOC3"/>
        <w:rPr>
          <w:rFonts w:asciiTheme="minorHAnsi" w:eastAsiaTheme="minorEastAsia" w:hAnsiTheme="minorHAnsi" w:cstheme="minorBidi"/>
          <w:b w:val="0"/>
          <w:noProof/>
          <w:kern w:val="0"/>
          <w:szCs w:val="22"/>
        </w:rPr>
      </w:pPr>
      <w:r>
        <w:rPr>
          <w:noProof/>
        </w:rPr>
        <w:t>Endnote 1—About the endnotes</w:t>
      </w:r>
      <w:r w:rsidRPr="00F70831">
        <w:rPr>
          <w:b w:val="0"/>
          <w:noProof/>
          <w:sz w:val="18"/>
        </w:rPr>
        <w:tab/>
      </w:r>
      <w:r w:rsidRPr="00F70831">
        <w:rPr>
          <w:b w:val="0"/>
          <w:noProof/>
          <w:sz w:val="18"/>
        </w:rPr>
        <w:fldChar w:fldCharType="begin"/>
      </w:r>
      <w:r w:rsidRPr="00F70831">
        <w:rPr>
          <w:b w:val="0"/>
          <w:noProof/>
          <w:sz w:val="18"/>
        </w:rPr>
        <w:instrText xml:space="preserve"> PAGEREF _Toc82010189 \h </w:instrText>
      </w:r>
      <w:r w:rsidRPr="00F70831">
        <w:rPr>
          <w:b w:val="0"/>
          <w:noProof/>
          <w:sz w:val="18"/>
        </w:rPr>
      </w:r>
      <w:r w:rsidRPr="00F70831">
        <w:rPr>
          <w:b w:val="0"/>
          <w:noProof/>
          <w:sz w:val="18"/>
        </w:rPr>
        <w:fldChar w:fldCharType="separate"/>
      </w:r>
      <w:r w:rsidR="000F787F">
        <w:rPr>
          <w:b w:val="0"/>
          <w:noProof/>
          <w:sz w:val="18"/>
        </w:rPr>
        <w:t>14</w:t>
      </w:r>
      <w:r w:rsidRPr="00F70831">
        <w:rPr>
          <w:b w:val="0"/>
          <w:noProof/>
          <w:sz w:val="18"/>
        </w:rPr>
        <w:fldChar w:fldCharType="end"/>
      </w:r>
    </w:p>
    <w:p w:rsidR="00F70831" w:rsidRDefault="00F70831">
      <w:pPr>
        <w:pStyle w:val="TOC3"/>
        <w:rPr>
          <w:rFonts w:asciiTheme="minorHAnsi" w:eastAsiaTheme="minorEastAsia" w:hAnsiTheme="minorHAnsi" w:cstheme="minorBidi"/>
          <w:b w:val="0"/>
          <w:noProof/>
          <w:kern w:val="0"/>
          <w:szCs w:val="22"/>
        </w:rPr>
      </w:pPr>
      <w:r>
        <w:rPr>
          <w:noProof/>
        </w:rPr>
        <w:t>Endnote 2—Abbreviation key</w:t>
      </w:r>
      <w:r w:rsidRPr="00F70831">
        <w:rPr>
          <w:b w:val="0"/>
          <w:noProof/>
          <w:sz w:val="18"/>
        </w:rPr>
        <w:tab/>
      </w:r>
      <w:r w:rsidRPr="00F70831">
        <w:rPr>
          <w:b w:val="0"/>
          <w:noProof/>
          <w:sz w:val="18"/>
        </w:rPr>
        <w:fldChar w:fldCharType="begin"/>
      </w:r>
      <w:r w:rsidRPr="00F70831">
        <w:rPr>
          <w:b w:val="0"/>
          <w:noProof/>
          <w:sz w:val="18"/>
        </w:rPr>
        <w:instrText xml:space="preserve"> PAGEREF _Toc82010190 \h </w:instrText>
      </w:r>
      <w:r w:rsidRPr="00F70831">
        <w:rPr>
          <w:b w:val="0"/>
          <w:noProof/>
          <w:sz w:val="18"/>
        </w:rPr>
      </w:r>
      <w:r w:rsidRPr="00F70831">
        <w:rPr>
          <w:b w:val="0"/>
          <w:noProof/>
          <w:sz w:val="18"/>
        </w:rPr>
        <w:fldChar w:fldCharType="separate"/>
      </w:r>
      <w:r w:rsidR="000F787F">
        <w:rPr>
          <w:b w:val="0"/>
          <w:noProof/>
          <w:sz w:val="18"/>
        </w:rPr>
        <w:t>16</w:t>
      </w:r>
      <w:r w:rsidRPr="00F70831">
        <w:rPr>
          <w:b w:val="0"/>
          <w:noProof/>
          <w:sz w:val="18"/>
        </w:rPr>
        <w:fldChar w:fldCharType="end"/>
      </w:r>
    </w:p>
    <w:p w:rsidR="00F70831" w:rsidRDefault="00F70831">
      <w:pPr>
        <w:pStyle w:val="TOC3"/>
        <w:rPr>
          <w:rFonts w:asciiTheme="minorHAnsi" w:eastAsiaTheme="minorEastAsia" w:hAnsiTheme="minorHAnsi" w:cstheme="minorBidi"/>
          <w:b w:val="0"/>
          <w:noProof/>
          <w:kern w:val="0"/>
          <w:szCs w:val="22"/>
        </w:rPr>
      </w:pPr>
      <w:r>
        <w:rPr>
          <w:noProof/>
        </w:rPr>
        <w:t>Endnote 3—Legislation history</w:t>
      </w:r>
      <w:r w:rsidRPr="00F70831">
        <w:rPr>
          <w:b w:val="0"/>
          <w:noProof/>
          <w:sz w:val="18"/>
        </w:rPr>
        <w:tab/>
      </w:r>
      <w:r w:rsidRPr="00F70831">
        <w:rPr>
          <w:b w:val="0"/>
          <w:noProof/>
          <w:sz w:val="18"/>
        </w:rPr>
        <w:fldChar w:fldCharType="begin"/>
      </w:r>
      <w:r w:rsidRPr="00F70831">
        <w:rPr>
          <w:b w:val="0"/>
          <w:noProof/>
          <w:sz w:val="18"/>
        </w:rPr>
        <w:instrText xml:space="preserve"> PAGEREF _Toc82010191 \h </w:instrText>
      </w:r>
      <w:r w:rsidRPr="00F70831">
        <w:rPr>
          <w:b w:val="0"/>
          <w:noProof/>
          <w:sz w:val="18"/>
        </w:rPr>
      </w:r>
      <w:r w:rsidRPr="00F70831">
        <w:rPr>
          <w:b w:val="0"/>
          <w:noProof/>
          <w:sz w:val="18"/>
        </w:rPr>
        <w:fldChar w:fldCharType="separate"/>
      </w:r>
      <w:r w:rsidR="000F787F">
        <w:rPr>
          <w:b w:val="0"/>
          <w:noProof/>
          <w:sz w:val="18"/>
        </w:rPr>
        <w:t>17</w:t>
      </w:r>
      <w:r w:rsidRPr="00F70831">
        <w:rPr>
          <w:b w:val="0"/>
          <w:noProof/>
          <w:sz w:val="18"/>
        </w:rPr>
        <w:fldChar w:fldCharType="end"/>
      </w:r>
    </w:p>
    <w:p w:rsidR="00F70831" w:rsidRDefault="00F70831">
      <w:pPr>
        <w:pStyle w:val="TOC3"/>
        <w:rPr>
          <w:rFonts w:asciiTheme="minorHAnsi" w:eastAsiaTheme="minorEastAsia" w:hAnsiTheme="minorHAnsi" w:cstheme="minorBidi"/>
          <w:b w:val="0"/>
          <w:noProof/>
          <w:kern w:val="0"/>
          <w:szCs w:val="22"/>
        </w:rPr>
      </w:pPr>
      <w:r>
        <w:rPr>
          <w:noProof/>
        </w:rPr>
        <w:t>Endnote 4—Amendment history</w:t>
      </w:r>
      <w:r w:rsidRPr="00F70831">
        <w:rPr>
          <w:b w:val="0"/>
          <w:noProof/>
          <w:sz w:val="18"/>
        </w:rPr>
        <w:tab/>
      </w:r>
      <w:r w:rsidRPr="00F70831">
        <w:rPr>
          <w:b w:val="0"/>
          <w:noProof/>
          <w:sz w:val="18"/>
        </w:rPr>
        <w:fldChar w:fldCharType="begin"/>
      </w:r>
      <w:r w:rsidRPr="00F70831">
        <w:rPr>
          <w:b w:val="0"/>
          <w:noProof/>
          <w:sz w:val="18"/>
        </w:rPr>
        <w:instrText xml:space="preserve"> PAGEREF _Toc82010192 \h </w:instrText>
      </w:r>
      <w:r w:rsidRPr="00F70831">
        <w:rPr>
          <w:b w:val="0"/>
          <w:noProof/>
          <w:sz w:val="18"/>
        </w:rPr>
      </w:r>
      <w:r w:rsidRPr="00F70831">
        <w:rPr>
          <w:b w:val="0"/>
          <w:noProof/>
          <w:sz w:val="18"/>
        </w:rPr>
        <w:fldChar w:fldCharType="separate"/>
      </w:r>
      <w:r w:rsidR="000F787F">
        <w:rPr>
          <w:b w:val="0"/>
          <w:noProof/>
          <w:sz w:val="18"/>
        </w:rPr>
        <w:t>18</w:t>
      </w:r>
      <w:r w:rsidRPr="00F70831">
        <w:rPr>
          <w:b w:val="0"/>
          <w:noProof/>
          <w:sz w:val="18"/>
        </w:rPr>
        <w:fldChar w:fldCharType="end"/>
      </w:r>
    </w:p>
    <w:p w:rsidR="007414FC" w:rsidRPr="00012087" w:rsidRDefault="00BB2BC6" w:rsidP="007414FC">
      <w:pPr>
        <w:sectPr w:rsidR="007414FC" w:rsidRPr="00012087" w:rsidSect="003B4326">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r w:rsidRPr="00012087">
        <w:rPr>
          <w:rFonts w:cs="Times New Roman"/>
          <w:sz w:val="18"/>
        </w:rPr>
        <w:fldChar w:fldCharType="end"/>
      </w:r>
    </w:p>
    <w:p w:rsidR="007414FC" w:rsidRPr="00012087" w:rsidRDefault="005F2913" w:rsidP="00FA32DB">
      <w:pPr>
        <w:pStyle w:val="LongT"/>
      </w:pPr>
      <w:r w:rsidRPr="00012087">
        <w:lastRenderedPageBreak/>
        <w:t>An Act</w:t>
      </w:r>
      <w:r w:rsidR="00DD7554" w:rsidRPr="00012087">
        <w:t xml:space="preserve"> to impose a levy on persons regulated by the Australian Securities and Investments Commission, and for related purposes</w:t>
      </w:r>
    </w:p>
    <w:p w:rsidR="007414FC" w:rsidRPr="00012087" w:rsidRDefault="004B5A2F" w:rsidP="00DD7554">
      <w:pPr>
        <w:pStyle w:val="ActHead5"/>
      </w:pPr>
      <w:bookmarkStart w:id="1" w:name="_Toc82010175"/>
      <w:r w:rsidRPr="00F70831">
        <w:rPr>
          <w:rStyle w:val="CharSectno"/>
        </w:rPr>
        <w:t>1</w:t>
      </w:r>
      <w:r w:rsidR="007414FC" w:rsidRPr="00012087">
        <w:t xml:space="preserve">  Short title</w:t>
      </w:r>
      <w:bookmarkEnd w:id="1"/>
    </w:p>
    <w:p w:rsidR="007414FC" w:rsidRPr="00012087" w:rsidRDefault="007414FC" w:rsidP="00DD7554">
      <w:pPr>
        <w:pStyle w:val="subsection"/>
      </w:pPr>
      <w:r w:rsidRPr="00012087">
        <w:tab/>
      </w:r>
      <w:r w:rsidRPr="00012087">
        <w:tab/>
        <w:t xml:space="preserve">This Act is the </w:t>
      </w:r>
      <w:r w:rsidRPr="00012087">
        <w:rPr>
          <w:i/>
        </w:rPr>
        <w:t>ASIC Supervisory Cost Recovery Levy Act 2017</w:t>
      </w:r>
      <w:r w:rsidRPr="00012087">
        <w:t>.</w:t>
      </w:r>
    </w:p>
    <w:p w:rsidR="007414FC" w:rsidRPr="00012087" w:rsidRDefault="004B5A2F" w:rsidP="00DD7554">
      <w:pPr>
        <w:pStyle w:val="ActHead5"/>
      </w:pPr>
      <w:bookmarkStart w:id="2" w:name="_Toc82010176"/>
      <w:r w:rsidRPr="00F70831">
        <w:rPr>
          <w:rStyle w:val="CharSectno"/>
        </w:rPr>
        <w:t>2</w:t>
      </w:r>
      <w:r w:rsidR="007414FC" w:rsidRPr="00012087">
        <w:t xml:space="preserve">  Commencement</w:t>
      </w:r>
      <w:bookmarkEnd w:id="2"/>
    </w:p>
    <w:p w:rsidR="007414FC" w:rsidRPr="00012087" w:rsidRDefault="007414FC" w:rsidP="00DD7554">
      <w:pPr>
        <w:pStyle w:val="subsection"/>
      </w:pPr>
      <w:r w:rsidRPr="00012087">
        <w:tab/>
        <w:t>(1)</w:t>
      </w:r>
      <w:r w:rsidRPr="00012087">
        <w:tab/>
        <w:t>Each provision of this Act specified in column 1 of the table commences, or is taken to have commenced, in accordance with column 2 of the table. Any other statement in column 2 has effect according to its terms.</w:t>
      </w:r>
    </w:p>
    <w:p w:rsidR="007414FC" w:rsidRPr="00012087" w:rsidRDefault="007414FC" w:rsidP="00DD7554">
      <w:pPr>
        <w:pStyle w:val="Tabletext"/>
      </w:pPr>
    </w:p>
    <w:tbl>
      <w:tblPr>
        <w:tblW w:w="0" w:type="auto"/>
        <w:tblInd w:w="107" w:type="dxa"/>
        <w:tblBorders>
          <w:top w:val="single" w:sz="4" w:space="0" w:color="auto"/>
          <w:bottom w:val="single" w:sz="2" w:space="0" w:color="auto"/>
          <w:insideH w:val="single" w:sz="2" w:space="0" w:color="auto"/>
        </w:tblBorders>
        <w:tblLayout w:type="fixed"/>
        <w:tblCellMar>
          <w:left w:w="107" w:type="dxa"/>
          <w:right w:w="107" w:type="dxa"/>
        </w:tblCellMar>
        <w:tblLook w:val="04A0" w:firstRow="1" w:lastRow="0" w:firstColumn="1" w:lastColumn="0" w:noHBand="0" w:noVBand="1"/>
      </w:tblPr>
      <w:tblGrid>
        <w:gridCol w:w="1701"/>
        <w:gridCol w:w="3828"/>
        <w:gridCol w:w="1582"/>
      </w:tblGrid>
      <w:tr w:rsidR="007414FC" w:rsidRPr="00012087" w:rsidTr="00B54AA4">
        <w:trPr>
          <w:tblHeader/>
        </w:trPr>
        <w:tc>
          <w:tcPr>
            <w:tcW w:w="7111" w:type="dxa"/>
            <w:gridSpan w:val="3"/>
            <w:tcBorders>
              <w:top w:val="single" w:sz="12" w:space="0" w:color="auto"/>
              <w:bottom w:val="single" w:sz="6" w:space="0" w:color="auto"/>
            </w:tcBorders>
            <w:shd w:val="clear" w:color="auto" w:fill="auto"/>
            <w:hideMark/>
          </w:tcPr>
          <w:p w:rsidR="007414FC" w:rsidRPr="00012087" w:rsidRDefault="007414FC" w:rsidP="00DD7554">
            <w:pPr>
              <w:pStyle w:val="TableHeading"/>
            </w:pPr>
            <w:r w:rsidRPr="00012087">
              <w:t>Commencement information</w:t>
            </w:r>
          </w:p>
        </w:tc>
      </w:tr>
      <w:tr w:rsidR="007414FC" w:rsidRPr="00012087" w:rsidTr="00B54AA4">
        <w:trPr>
          <w:tblHeader/>
        </w:trPr>
        <w:tc>
          <w:tcPr>
            <w:tcW w:w="1701" w:type="dxa"/>
            <w:tcBorders>
              <w:top w:val="single" w:sz="6" w:space="0" w:color="auto"/>
              <w:bottom w:val="single" w:sz="6" w:space="0" w:color="auto"/>
            </w:tcBorders>
            <w:shd w:val="clear" w:color="auto" w:fill="auto"/>
            <w:hideMark/>
          </w:tcPr>
          <w:p w:rsidR="007414FC" w:rsidRPr="00012087" w:rsidRDefault="007414FC" w:rsidP="00DD7554">
            <w:pPr>
              <w:pStyle w:val="TableHeading"/>
            </w:pPr>
            <w:r w:rsidRPr="00012087">
              <w:t>Column 1</w:t>
            </w:r>
          </w:p>
        </w:tc>
        <w:tc>
          <w:tcPr>
            <w:tcW w:w="3828" w:type="dxa"/>
            <w:tcBorders>
              <w:top w:val="single" w:sz="6" w:space="0" w:color="auto"/>
              <w:bottom w:val="single" w:sz="6" w:space="0" w:color="auto"/>
            </w:tcBorders>
            <w:shd w:val="clear" w:color="auto" w:fill="auto"/>
            <w:hideMark/>
          </w:tcPr>
          <w:p w:rsidR="007414FC" w:rsidRPr="00012087" w:rsidRDefault="007414FC" w:rsidP="00DD7554">
            <w:pPr>
              <w:pStyle w:val="TableHeading"/>
            </w:pPr>
            <w:r w:rsidRPr="00012087">
              <w:t>Column 2</w:t>
            </w:r>
          </w:p>
        </w:tc>
        <w:tc>
          <w:tcPr>
            <w:tcW w:w="1582" w:type="dxa"/>
            <w:tcBorders>
              <w:top w:val="single" w:sz="6" w:space="0" w:color="auto"/>
              <w:bottom w:val="single" w:sz="6" w:space="0" w:color="auto"/>
            </w:tcBorders>
            <w:shd w:val="clear" w:color="auto" w:fill="auto"/>
            <w:hideMark/>
          </w:tcPr>
          <w:p w:rsidR="007414FC" w:rsidRPr="00012087" w:rsidRDefault="007414FC" w:rsidP="00DD7554">
            <w:pPr>
              <w:pStyle w:val="TableHeading"/>
            </w:pPr>
            <w:r w:rsidRPr="00012087">
              <w:t>Column 3</w:t>
            </w:r>
          </w:p>
        </w:tc>
      </w:tr>
      <w:tr w:rsidR="007414FC" w:rsidRPr="00012087" w:rsidTr="00B54AA4">
        <w:trPr>
          <w:tblHeader/>
        </w:trPr>
        <w:tc>
          <w:tcPr>
            <w:tcW w:w="1701" w:type="dxa"/>
            <w:tcBorders>
              <w:top w:val="single" w:sz="6" w:space="0" w:color="auto"/>
              <w:bottom w:val="single" w:sz="12" w:space="0" w:color="auto"/>
            </w:tcBorders>
            <w:shd w:val="clear" w:color="auto" w:fill="auto"/>
            <w:hideMark/>
          </w:tcPr>
          <w:p w:rsidR="007414FC" w:rsidRPr="00012087" w:rsidRDefault="007414FC" w:rsidP="00DD7554">
            <w:pPr>
              <w:pStyle w:val="TableHeading"/>
            </w:pPr>
            <w:r w:rsidRPr="00012087">
              <w:t>Provisions</w:t>
            </w:r>
          </w:p>
        </w:tc>
        <w:tc>
          <w:tcPr>
            <w:tcW w:w="3828" w:type="dxa"/>
            <w:tcBorders>
              <w:top w:val="single" w:sz="6" w:space="0" w:color="auto"/>
              <w:bottom w:val="single" w:sz="12" w:space="0" w:color="auto"/>
            </w:tcBorders>
            <w:shd w:val="clear" w:color="auto" w:fill="auto"/>
            <w:hideMark/>
          </w:tcPr>
          <w:p w:rsidR="007414FC" w:rsidRPr="00012087" w:rsidRDefault="007414FC" w:rsidP="00DD7554">
            <w:pPr>
              <w:pStyle w:val="TableHeading"/>
            </w:pPr>
            <w:r w:rsidRPr="00012087">
              <w:t>Commencement</w:t>
            </w:r>
          </w:p>
        </w:tc>
        <w:tc>
          <w:tcPr>
            <w:tcW w:w="1582" w:type="dxa"/>
            <w:tcBorders>
              <w:top w:val="single" w:sz="6" w:space="0" w:color="auto"/>
              <w:bottom w:val="single" w:sz="12" w:space="0" w:color="auto"/>
            </w:tcBorders>
            <w:shd w:val="clear" w:color="auto" w:fill="auto"/>
            <w:hideMark/>
          </w:tcPr>
          <w:p w:rsidR="007414FC" w:rsidRPr="00012087" w:rsidRDefault="007414FC" w:rsidP="00DD7554">
            <w:pPr>
              <w:pStyle w:val="TableHeading"/>
            </w:pPr>
            <w:r w:rsidRPr="00012087">
              <w:t>Date/Details</w:t>
            </w:r>
          </w:p>
        </w:tc>
      </w:tr>
      <w:tr w:rsidR="007414FC" w:rsidRPr="00012087" w:rsidTr="00B54AA4">
        <w:tc>
          <w:tcPr>
            <w:tcW w:w="1701" w:type="dxa"/>
            <w:tcBorders>
              <w:top w:val="single" w:sz="12" w:space="0" w:color="auto"/>
              <w:bottom w:val="single" w:sz="12" w:space="0" w:color="auto"/>
            </w:tcBorders>
            <w:shd w:val="clear" w:color="auto" w:fill="auto"/>
            <w:hideMark/>
          </w:tcPr>
          <w:p w:rsidR="007414FC" w:rsidRPr="00012087" w:rsidRDefault="007414FC" w:rsidP="00DD7554">
            <w:pPr>
              <w:pStyle w:val="Tabletext"/>
            </w:pPr>
            <w:r w:rsidRPr="00012087">
              <w:t>1.  The whole of this Act</w:t>
            </w:r>
          </w:p>
        </w:tc>
        <w:tc>
          <w:tcPr>
            <w:tcW w:w="3828" w:type="dxa"/>
            <w:tcBorders>
              <w:top w:val="single" w:sz="12" w:space="0" w:color="auto"/>
              <w:bottom w:val="single" w:sz="12" w:space="0" w:color="auto"/>
            </w:tcBorders>
            <w:shd w:val="clear" w:color="auto" w:fill="auto"/>
            <w:hideMark/>
          </w:tcPr>
          <w:p w:rsidR="007414FC" w:rsidRPr="00012087" w:rsidRDefault="007414FC" w:rsidP="00DD7554">
            <w:pPr>
              <w:pStyle w:val="Tabletext"/>
            </w:pPr>
            <w:r w:rsidRPr="00012087">
              <w:t>1</w:t>
            </w:r>
            <w:r w:rsidR="006F4CBF" w:rsidRPr="00012087">
              <w:t> </w:t>
            </w:r>
            <w:r w:rsidRPr="00012087">
              <w:t>July 2017.</w:t>
            </w:r>
          </w:p>
        </w:tc>
        <w:tc>
          <w:tcPr>
            <w:tcW w:w="1582" w:type="dxa"/>
            <w:tcBorders>
              <w:top w:val="single" w:sz="12" w:space="0" w:color="auto"/>
              <w:bottom w:val="single" w:sz="12" w:space="0" w:color="auto"/>
            </w:tcBorders>
            <w:shd w:val="clear" w:color="auto" w:fill="auto"/>
          </w:tcPr>
          <w:p w:rsidR="007414FC" w:rsidRPr="00012087" w:rsidRDefault="007414FC" w:rsidP="00DD7554">
            <w:pPr>
              <w:pStyle w:val="Tabletext"/>
            </w:pPr>
            <w:r w:rsidRPr="00012087">
              <w:t>1</w:t>
            </w:r>
            <w:r w:rsidR="006F4CBF" w:rsidRPr="00012087">
              <w:t> </w:t>
            </w:r>
            <w:r w:rsidRPr="00012087">
              <w:t>July 2017</w:t>
            </w:r>
          </w:p>
        </w:tc>
      </w:tr>
    </w:tbl>
    <w:p w:rsidR="007414FC" w:rsidRPr="00012087" w:rsidRDefault="007414FC" w:rsidP="00DD7554">
      <w:pPr>
        <w:pStyle w:val="notetext"/>
      </w:pPr>
      <w:r w:rsidRPr="00012087">
        <w:rPr>
          <w:snapToGrid w:val="0"/>
          <w:lang w:eastAsia="en-US"/>
        </w:rPr>
        <w:t>Note:</w:t>
      </w:r>
      <w:r w:rsidRPr="00012087">
        <w:rPr>
          <w:snapToGrid w:val="0"/>
          <w:lang w:eastAsia="en-US"/>
        </w:rPr>
        <w:tab/>
        <w:t>This table relates only to the provisions of this Act as originally enacted. It will not be amended to deal with any later amendments of this Act.</w:t>
      </w:r>
    </w:p>
    <w:p w:rsidR="007414FC" w:rsidRPr="00012087" w:rsidRDefault="007414FC" w:rsidP="00DD7554">
      <w:pPr>
        <w:pStyle w:val="subsection"/>
      </w:pPr>
      <w:r w:rsidRPr="00012087">
        <w:tab/>
        <w:t>(2)</w:t>
      </w:r>
      <w:r w:rsidRPr="00012087">
        <w:tab/>
        <w:t>Any information in column 3 of the table is not part of this Act. Information may be inserted in this column, or information in it may be edited, in any published version of this Act.</w:t>
      </w:r>
    </w:p>
    <w:p w:rsidR="007414FC" w:rsidRPr="00012087" w:rsidRDefault="004B5A2F" w:rsidP="00DD7554">
      <w:pPr>
        <w:pStyle w:val="ActHead5"/>
      </w:pPr>
      <w:bookmarkStart w:id="3" w:name="_Toc82010177"/>
      <w:r w:rsidRPr="00F70831">
        <w:rPr>
          <w:rStyle w:val="CharSectno"/>
        </w:rPr>
        <w:t>3</w:t>
      </w:r>
      <w:r w:rsidR="007414FC" w:rsidRPr="00012087">
        <w:t xml:space="preserve">  Act binds the Crown</w:t>
      </w:r>
      <w:bookmarkEnd w:id="3"/>
    </w:p>
    <w:p w:rsidR="007414FC" w:rsidRPr="00012087" w:rsidRDefault="007414FC" w:rsidP="00DD7554">
      <w:pPr>
        <w:pStyle w:val="subsection"/>
      </w:pPr>
      <w:r w:rsidRPr="00012087">
        <w:tab/>
      </w:r>
      <w:r w:rsidRPr="00012087">
        <w:tab/>
        <w:t>This Act binds the Crown in right of each of the States, of the Australian Capital Territory</w:t>
      </w:r>
      <w:r w:rsidR="0003371E" w:rsidRPr="00012087">
        <w:t xml:space="preserve"> and of the Northern Territory</w:t>
      </w:r>
      <w:r w:rsidRPr="00012087">
        <w:t>. However, it does not bind the Crown in right of the Commonwealth.</w:t>
      </w:r>
    </w:p>
    <w:p w:rsidR="007414FC" w:rsidRPr="00012087" w:rsidRDefault="004B5A2F" w:rsidP="00DD7554">
      <w:pPr>
        <w:pStyle w:val="ActHead5"/>
      </w:pPr>
      <w:bookmarkStart w:id="4" w:name="_Toc82010178"/>
      <w:r w:rsidRPr="00F70831">
        <w:rPr>
          <w:rStyle w:val="CharSectno"/>
        </w:rPr>
        <w:lastRenderedPageBreak/>
        <w:t>4</w:t>
      </w:r>
      <w:r w:rsidR="007414FC" w:rsidRPr="00012087">
        <w:t xml:space="preserve">  External Territories</w:t>
      </w:r>
      <w:bookmarkEnd w:id="4"/>
    </w:p>
    <w:p w:rsidR="007414FC" w:rsidRPr="00012087" w:rsidRDefault="007414FC" w:rsidP="00DD7554">
      <w:pPr>
        <w:pStyle w:val="subsection"/>
      </w:pPr>
      <w:r w:rsidRPr="00012087">
        <w:tab/>
      </w:r>
      <w:r w:rsidRPr="00012087">
        <w:tab/>
        <w:t>This Act extends to every external Territory.</w:t>
      </w:r>
    </w:p>
    <w:p w:rsidR="007414FC" w:rsidRPr="00012087" w:rsidRDefault="004B5A2F" w:rsidP="00DD7554">
      <w:pPr>
        <w:pStyle w:val="ActHead5"/>
      </w:pPr>
      <w:bookmarkStart w:id="5" w:name="_Toc82010179"/>
      <w:r w:rsidRPr="00F70831">
        <w:rPr>
          <w:rStyle w:val="CharSectno"/>
        </w:rPr>
        <w:t>5</w:t>
      </w:r>
      <w:r w:rsidR="007414FC" w:rsidRPr="00012087">
        <w:t xml:space="preserve">  Extraterritorial application</w:t>
      </w:r>
      <w:bookmarkEnd w:id="5"/>
    </w:p>
    <w:p w:rsidR="007414FC" w:rsidRPr="00012087" w:rsidRDefault="007414FC" w:rsidP="00DD7554">
      <w:pPr>
        <w:pStyle w:val="subsection"/>
      </w:pPr>
      <w:r w:rsidRPr="00012087">
        <w:tab/>
      </w:r>
      <w:r w:rsidRPr="00012087">
        <w:tab/>
        <w:t>This Act extends to acts, omissions, matters and things outside Australia.</w:t>
      </w:r>
    </w:p>
    <w:p w:rsidR="007414FC" w:rsidRPr="00012087" w:rsidRDefault="004B5A2F" w:rsidP="00DD7554">
      <w:pPr>
        <w:pStyle w:val="ActHead5"/>
      </w:pPr>
      <w:bookmarkStart w:id="6" w:name="_Toc82010180"/>
      <w:r w:rsidRPr="00F70831">
        <w:rPr>
          <w:rStyle w:val="CharSectno"/>
        </w:rPr>
        <w:t>6</w:t>
      </w:r>
      <w:r w:rsidR="007414FC" w:rsidRPr="00012087">
        <w:t xml:space="preserve">  Act does not impose levy on property of a State</w:t>
      </w:r>
      <w:bookmarkEnd w:id="6"/>
    </w:p>
    <w:p w:rsidR="007414FC" w:rsidRPr="00012087" w:rsidRDefault="007414FC" w:rsidP="00DD7554">
      <w:pPr>
        <w:pStyle w:val="subsection"/>
      </w:pPr>
      <w:r w:rsidRPr="00012087">
        <w:tab/>
        <w:t>(1)</w:t>
      </w:r>
      <w:r w:rsidRPr="00012087">
        <w:tab/>
        <w:t>This Act does not impose a tax on property of any kind belonging to a State.</w:t>
      </w:r>
    </w:p>
    <w:p w:rsidR="007414FC" w:rsidRPr="00012087" w:rsidRDefault="007414FC" w:rsidP="00DD7554">
      <w:pPr>
        <w:pStyle w:val="subsection"/>
      </w:pPr>
      <w:r w:rsidRPr="00012087">
        <w:tab/>
        <w:t>(2)</w:t>
      </w:r>
      <w:r w:rsidRPr="00012087">
        <w:tab/>
        <w:t>In this section,</w:t>
      </w:r>
      <w:r w:rsidRPr="00012087">
        <w:rPr>
          <w:b/>
          <w:i/>
        </w:rPr>
        <w:t xml:space="preserve"> property of any kind belonging to a State</w:t>
      </w:r>
      <w:r w:rsidRPr="00012087">
        <w:t xml:space="preserve"> has the same meaning as in section</w:t>
      </w:r>
      <w:r w:rsidR="006F4CBF" w:rsidRPr="00012087">
        <w:t> </w:t>
      </w:r>
      <w:r w:rsidRPr="00012087">
        <w:t>114 of the Constitution.</w:t>
      </w:r>
    </w:p>
    <w:p w:rsidR="007414FC" w:rsidRPr="00012087" w:rsidRDefault="004B5A2F" w:rsidP="00DD7554">
      <w:pPr>
        <w:pStyle w:val="ActHead5"/>
      </w:pPr>
      <w:bookmarkStart w:id="7" w:name="_Toc82010181"/>
      <w:r w:rsidRPr="00F70831">
        <w:rPr>
          <w:rStyle w:val="CharSectno"/>
        </w:rPr>
        <w:t>7</w:t>
      </w:r>
      <w:r w:rsidR="007414FC" w:rsidRPr="00012087">
        <w:t xml:space="preserve">  Definitions</w:t>
      </w:r>
      <w:bookmarkEnd w:id="7"/>
    </w:p>
    <w:p w:rsidR="007414FC" w:rsidRPr="00012087" w:rsidRDefault="007414FC" w:rsidP="00DD7554">
      <w:pPr>
        <w:pStyle w:val="subsection"/>
      </w:pPr>
      <w:r w:rsidRPr="00012087">
        <w:tab/>
      </w:r>
      <w:r w:rsidRPr="00012087">
        <w:tab/>
        <w:t>In this Act:</w:t>
      </w:r>
    </w:p>
    <w:p w:rsidR="007414FC" w:rsidRPr="00012087" w:rsidRDefault="007414FC" w:rsidP="00DD7554">
      <w:pPr>
        <w:pStyle w:val="Definition"/>
      </w:pPr>
      <w:r w:rsidRPr="00012087">
        <w:rPr>
          <w:b/>
          <w:i/>
        </w:rPr>
        <w:t xml:space="preserve">ASIC </w:t>
      </w:r>
      <w:r w:rsidRPr="00012087">
        <w:t>means the Australian Securities and Investments Commission.</w:t>
      </w:r>
    </w:p>
    <w:p w:rsidR="007414FC" w:rsidRPr="00012087" w:rsidRDefault="007414FC" w:rsidP="00DD7554">
      <w:pPr>
        <w:pStyle w:val="Definition"/>
      </w:pPr>
      <w:r w:rsidRPr="00012087">
        <w:rPr>
          <w:b/>
          <w:i/>
        </w:rPr>
        <w:t>audit entity</w:t>
      </w:r>
      <w:r w:rsidRPr="00012087">
        <w:t xml:space="preserve"> means:</w:t>
      </w:r>
    </w:p>
    <w:p w:rsidR="007414FC" w:rsidRPr="00012087" w:rsidRDefault="007414FC" w:rsidP="00DD7554">
      <w:pPr>
        <w:pStyle w:val="paragraph"/>
      </w:pPr>
      <w:r w:rsidRPr="00012087">
        <w:tab/>
        <w:t>(a)</w:t>
      </w:r>
      <w:r w:rsidRPr="00012087">
        <w:tab/>
        <w:t xml:space="preserve">a registered company auditor (within the meaning of the </w:t>
      </w:r>
      <w:r w:rsidRPr="00012087">
        <w:rPr>
          <w:i/>
        </w:rPr>
        <w:t>Corporations Act 2001</w:t>
      </w:r>
      <w:r w:rsidRPr="00012087">
        <w:t>); or</w:t>
      </w:r>
    </w:p>
    <w:p w:rsidR="007414FC" w:rsidRPr="00012087" w:rsidRDefault="007414FC" w:rsidP="00DD7554">
      <w:pPr>
        <w:pStyle w:val="paragraph"/>
      </w:pPr>
      <w:r w:rsidRPr="00012087">
        <w:tab/>
        <w:t>(b)</w:t>
      </w:r>
      <w:r w:rsidRPr="00012087">
        <w:tab/>
        <w:t xml:space="preserve">a partnership or unincorporated association that is an audit firm (within the meaning of the </w:t>
      </w:r>
      <w:r w:rsidRPr="00012087">
        <w:rPr>
          <w:i/>
        </w:rPr>
        <w:t>Corporations Act 2001</w:t>
      </w:r>
      <w:r w:rsidRPr="00012087">
        <w:t>); or</w:t>
      </w:r>
    </w:p>
    <w:p w:rsidR="007414FC" w:rsidRPr="00012087" w:rsidRDefault="007414FC" w:rsidP="00DD7554">
      <w:pPr>
        <w:pStyle w:val="paragraph"/>
      </w:pPr>
      <w:r w:rsidRPr="00012087">
        <w:tab/>
        <w:t>(c)</w:t>
      </w:r>
      <w:r w:rsidRPr="00012087">
        <w:tab/>
        <w:t xml:space="preserve">an audit company (within the meaning of the </w:t>
      </w:r>
      <w:r w:rsidRPr="00012087">
        <w:rPr>
          <w:i/>
        </w:rPr>
        <w:t>Corporations Act 2001</w:t>
      </w:r>
      <w:r w:rsidRPr="00012087">
        <w:t>); or</w:t>
      </w:r>
    </w:p>
    <w:p w:rsidR="007414FC" w:rsidRPr="00012087" w:rsidRDefault="007414FC" w:rsidP="00DD7554">
      <w:pPr>
        <w:pStyle w:val="paragraph"/>
      </w:pPr>
      <w:r w:rsidRPr="00012087">
        <w:tab/>
        <w:t>(d)</w:t>
      </w:r>
      <w:r w:rsidRPr="00012087">
        <w:tab/>
        <w:t xml:space="preserve">an authorised audit company (within the meaning of the </w:t>
      </w:r>
      <w:r w:rsidRPr="00012087">
        <w:rPr>
          <w:i/>
        </w:rPr>
        <w:t>Corporations Act 2001</w:t>
      </w:r>
      <w:r w:rsidRPr="00012087">
        <w:t>); or</w:t>
      </w:r>
    </w:p>
    <w:p w:rsidR="007414FC" w:rsidRPr="00012087" w:rsidRDefault="007414FC" w:rsidP="00DD7554">
      <w:pPr>
        <w:pStyle w:val="paragraph"/>
      </w:pPr>
      <w:r w:rsidRPr="00012087">
        <w:tab/>
        <w:t>(e)</w:t>
      </w:r>
      <w:r w:rsidRPr="00012087">
        <w:tab/>
        <w:t xml:space="preserve">an individual auditor (within the meaning of the </w:t>
      </w:r>
      <w:r w:rsidRPr="00012087">
        <w:rPr>
          <w:i/>
        </w:rPr>
        <w:t>Corporations Act 2001</w:t>
      </w:r>
      <w:r w:rsidRPr="00012087">
        <w:t>); or</w:t>
      </w:r>
    </w:p>
    <w:p w:rsidR="007414FC" w:rsidRPr="00012087" w:rsidRDefault="007414FC" w:rsidP="00DD7554">
      <w:pPr>
        <w:pStyle w:val="paragraph"/>
      </w:pPr>
      <w:r w:rsidRPr="00012087">
        <w:tab/>
        <w:t>(f)</w:t>
      </w:r>
      <w:r w:rsidRPr="00012087">
        <w:tab/>
        <w:t>a person regulated by ASIC who is in a class of persons prescribed by the regulations.</w:t>
      </w:r>
    </w:p>
    <w:p w:rsidR="007414FC" w:rsidRPr="00012087" w:rsidRDefault="007414FC" w:rsidP="00DD7554">
      <w:pPr>
        <w:pStyle w:val="Definition"/>
      </w:pPr>
      <w:r w:rsidRPr="00012087">
        <w:rPr>
          <w:b/>
          <w:i/>
        </w:rPr>
        <w:t>company</w:t>
      </w:r>
      <w:r w:rsidR="00F70831">
        <w:rPr>
          <w:b/>
          <w:i/>
        </w:rPr>
        <w:noBreakHyphen/>
      </w:r>
      <w:r w:rsidRPr="00012087">
        <w:rPr>
          <w:b/>
          <w:i/>
        </w:rPr>
        <w:t>like entity</w:t>
      </w:r>
      <w:r w:rsidRPr="00012087">
        <w:t xml:space="preserve"> means:</w:t>
      </w:r>
    </w:p>
    <w:p w:rsidR="007414FC" w:rsidRPr="00012087" w:rsidRDefault="007414FC" w:rsidP="00DD7554">
      <w:pPr>
        <w:pStyle w:val="paragraph"/>
      </w:pPr>
      <w:r w:rsidRPr="00012087">
        <w:lastRenderedPageBreak/>
        <w:tab/>
        <w:t>(a)</w:t>
      </w:r>
      <w:r w:rsidRPr="00012087">
        <w:tab/>
        <w:t>a Part</w:t>
      </w:r>
      <w:r w:rsidR="006F4CBF" w:rsidRPr="00012087">
        <w:t> </w:t>
      </w:r>
      <w:r w:rsidRPr="00012087">
        <w:t xml:space="preserve">5.1 body (within the meaning of the </w:t>
      </w:r>
      <w:r w:rsidRPr="00012087">
        <w:rPr>
          <w:i/>
        </w:rPr>
        <w:t>Corporations Act 2001</w:t>
      </w:r>
      <w:r w:rsidRPr="00012087">
        <w:t>); or</w:t>
      </w:r>
    </w:p>
    <w:p w:rsidR="007414FC" w:rsidRPr="00012087" w:rsidRDefault="007414FC" w:rsidP="00DD7554">
      <w:pPr>
        <w:pStyle w:val="paragraph"/>
      </w:pPr>
      <w:r w:rsidRPr="00012087">
        <w:tab/>
        <w:t>(b)</w:t>
      </w:r>
      <w:r w:rsidRPr="00012087">
        <w:tab/>
        <w:t>a Part</w:t>
      </w:r>
      <w:r w:rsidR="006F4CBF" w:rsidRPr="00012087">
        <w:t> </w:t>
      </w:r>
      <w:r w:rsidRPr="00012087">
        <w:t xml:space="preserve">5.7 body (within the meaning of the </w:t>
      </w:r>
      <w:r w:rsidRPr="00012087">
        <w:rPr>
          <w:i/>
        </w:rPr>
        <w:t>Corporations Act 2001</w:t>
      </w:r>
      <w:r w:rsidRPr="00012087">
        <w:t>); or</w:t>
      </w:r>
    </w:p>
    <w:p w:rsidR="007414FC" w:rsidRPr="00012087" w:rsidRDefault="007414FC" w:rsidP="00DD7554">
      <w:pPr>
        <w:pStyle w:val="paragraph"/>
      </w:pPr>
      <w:r w:rsidRPr="00012087">
        <w:tab/>
        <w:t>(c)</w:t>
      </w:r>
      <w:r w:rsidRPr="00012087">
        <w:tab/>
        <w:t>a body (other than a company) that is a disclosing entity under subsection</w:t>
      </w:r>
      <w:r w:rsidR="006F4CBF" w:rsidRPr="00012087">
        <w:t> </w:t>
      </w:r>
      <w:r w:rsidRPr="00012087">
        <w:t xml:space="preserve">111AC(1) of the </w:t>
      </w:r>
      <w:r w:rsidRPr="00012087">
        <w:rPr>
          <w:i/>
        </w:rPr>
        <w:t>Corporations Act 2001</w:t>
      </w:r>
      <w:r w:rsidRPr="00012087">
        <w:t>; or</w:t>
      </w:r>
    </w:p>
    <w:p w:rsidR="007414FC" w:rsidRPr="00012087" w:rsidRDefault="007414FC" w:rsidP="00DD7554">
      <w:pPr>
        <w:pStyle w:val="paragraph"/>
      </w:pPr>
      <w:r w:rsidRPr="00012087">
        <w:tab/>
        <w:t>(d)</w:t>
      </w:r>
      <w:r w:rsidRPr="00012087">
        <w:tab/>
        <w:t>a person regulated by ASIC who is in a class of persons prescribed by the regulations.</w:t>
      </w:r>
    </w:p>
    <w:p w:rsidR="007414FC" w:rsidRPr="00012087" w:rsidRDefault="007414FC" w:rsidP="00DD7554">
      <w:pPr>
        <w:pStyle w:val="Definition"/>
      </w:pPr>
      <w:r w:rsidRPr="00012087">
        <w:rPr>
          <w:b/>
          <w:i/>
        </w:rPr>
        <w:t>credit services entity</w:t>
      </w:r>
      <w:r w:rsidRPr="00012087">
        <w:t xml:space="preserve"> means:</w:t>
      </w:r>
    </w:p>
    <w:p w:rsidR="007414FC" w:rsidRPr="00012087" w:rsidRDefault="007414FC" w:rsidP="00DD7554">
      <w:pPr>
        <w:pStyle w:val="paragraph"/>
      </w:pPr>
      <w:r w:rsidRPr="00012087">
        <w:tab/>
        <w:t>(a)</w:t>
      </w:r>
      <w:r w:rsidRPr="00012087">
        <w:tab/>
        <w:t xml:space="preserve">a licensee within the meaning of the </w:t>
      </w:r>
      <w:r w:rsidRPr="00012087">
        <w:rPr>
          <w:i/>
        </w:rPr>
        <w:t>National Consumer Credit Protection Act 2009</w:t>
      </w:r>
      <w:r w:rsidRPr="00012087">
        <w:t>; or</w:t>
      </w:r>
    </w:p>
    <w:p w:rsidR="007414FC" w:rsidRPr="00012087" w:rsidRDefault="007414FC" w:rsidP="00DD7554">
      <w:pPr>
        <w:pStyle w:val="paragraph"/>
      </w:pPr>
      <w:r w:rsidRPr="00012087">
        <w:tab/>
        <w:t>(b)</w:t>
      </w:r>
      <w:r w:rsidRPr="00012087">
        <w:tab/>
        <w:t>a person who is exempt from the operation of section</w:t>
      </w:r>
      <w:r w:rsidR="006F4CBF" w:rsidRPr="00012087">
        <w:t> </w:t>
      </w:r>
      <w:r w:rsidRPr="00012087">
        <w:t xml:space="preserve">29 of the </w:t>
      </w:r>
      <w:r w:rsidRPr="00012087">
        <w:rPr>
          <w:i/>
        </w:rPr>
        <w:t>National Consumer Credit Protection Act 2009</w:t>
      </w:r>
      <w:r w:rsidRPr="00012087">
        <w:t xml:space="preserve"> (which is about the requirement to hold a credit licence) under any of the following provisions of that Act:</w:t>
      </w:r>
    </w:p>
    <w:p w:rsidR="007414FC" w:rsidRPr="00012087" w:rsidRDefault="007414FC" w:rsidP="00DD7554">
      <w:pPr>
        <w:pStyle w:val="paragraphsub"/>
      </w:pPr>
      <w:r w:rsidRPr="00012087">
        <w:tab/>
        <w:t>(i)</w:t>
      </w:r>
      <w:r w:rsidRPr="00012087">
        <w:tab/>
        <w:t>paragraph</w:t>
      </w:r>
      <w:r w:rsidR="006F4CBF" w:rsidRPr="00012087">
        <w:t> </w:t>
      </w:r>
      <w:r w:rsidRPr="00012087">
        <w:t>109(1)(a);</w:t>
      </w:r>
    </w:p>
    <w:p w:rsidR="007414FC" w:rsidRPr="00012087" w:rsidRDefault="007414FC" w:rsidP="00DD7554">
      <w:pPr>
        <w:pStyle w:val="paragraphsub"/>
      </w:pPr>
      <w:r w:rsidRPr="00012087">
        <w:tab/>
        <w:t>(ii)</w:t>
      </w:r>
      <w:r w:rsidRPr="00012087">
        <w:tab/>
        <w:t>paragraph</w:t>
      </w:r>
      <w:r w:rsidR="006F4CBF" w:rsidRPr="00012087">
        <w:t> </w:t>
      </w:r>
      <w:r w:rsidRPr="00012087">
        <w:t>109(3)(a);</w:t>
      </w:r>
    </w:p>
    <w:p w:rsidR="007414FC" w:rsidRPr="00012087" w:rsidRDefault="007414FC" w:rsidP="00DD7554">
      <w:pPr>
        <w:pStyle w:val="paragraphsub"/>
      </w:pPr>
      <w:r w:rsidRPr="00012087">
        <w:tab/>
        <w:t>(iii)</w:t>
      </w:r>
      <w:r w:rsidRPr="00012087">
        <w:tab/>
        <w:t>paragraph</w:t>
      </w:r>
      <w:r w:rsidR="006F4CBF" w:rsidRPr="00012087">
        <w:t> </w:t>
      </w:r>
      <w:r w:rsidRPr="00012087">
        <w:t>110(a);</w:t>
      </w:r>
    </w:p>
    <w:p w:rsidR="007414FC" w:rsidRPr="00012087" w:rsidRDefault="007414FC" w:rsidP="00DD7554">
      <w:pPr>
        <w:pStyle w:val="paragraph"/>
      </w:pPr>
      <w:r w:rsidRPr="00012087">
        <w:tab/>
      </w:r>
      <w:r w:rsidRPr="00012087">
        <w:tab/>
        <w:t>but only if the person is required to notify ASIC that the person is so exempt; or</w:t>
      </w:r>
    </w:p>
    <w:p w:rsidR="007414FC" w:rsidRPr="00012087" w:rsidRDefault="007414FC" w:rsidP="00DD7554">
      <w:pPr>
        <w:pStyle w:val="paragraph"/>
      </w:pPr>
      <w:r w:rsidRPr="00012087">
        <w:tab/>
        <w:t>(c)</w:t>
      </w:r>
      <w:r w:rsidRPr="00012087">
        <w:tab/>
        <w:t>a person who contravenes section</w:t>
      </w:r>
      <w:r w:rsidR="006F4CBF" w:rsidRPr="00012087">
        <w:t> </w:t>
      </w:r>
      <w:r w:rsidRPr="00012087">
        <w:t xml:space="preserve">29 of the </w:t>
      </w:r>
      <w:r w:rsidRPr="00012087">
        <w:rPr>
          <w:i/>
        </w:rPr>
        <w:t>National Consumer Credit Protection Act 2009</w:t>
      </w:r>
      <w:r w:rsidRPr="00012087">
        <w:t>; or</w:t>
      </w:r>
    </w:p>
    <w:p w:rsidR="007414FC" w:rsidRPr="00012087" w:rsidRDefault="007414FC" w:rsidP="00DD7554">
      <w:pPr>
        <w:pStyle w:val="paragraph"/>
      </w:pPr>
      <w:r w:rsidRPr="00012087">
        <w:tab/>
        <w:t>(d)</w:t>
      </w:r>
      <w:r w:rsidRPr="00012087">
        <w:tab/>
        <w:t>a person regulated by ASIC who is in a class of persons prescribed by the regulations.</w:t>
      </w:r>
    </w:p>
    <w:p w:rsidR="007414FC" w:rsidRPr="00012087" w:rsidRDefault="007414FC" w:rsidP="00DD7554">
      <w:pPr>
        <w:pStyle w:val="Definition"/>
      </w:pPr>
      <w:r w:rsidRPr="00012087">
        <w:rPr>
          <w:b/>
          <w:i/>
        </w:rPr>
        <w:t>exempt entity</w:t>
      </w:r>
      <w:r w:rsidRPr="00012087">
        <w:t>, for a financial year, means a regulated entity that is in a class of persons prescribed by the regulations for the financial year.</w:t>
      </w:r>
    </w:p>
    <w:p w:rsidR="007414FC" w:rsidRPr="00012087" w:rsidRDefault="007414FC" w:rsidP="00DD7554">
      <w:pPr>
        <w:pStyle w:val="Definition"/>
      </w:pPr>
      <w:r w:rsidRPr="00012087">
        <w:rPr>
          <w:b/>
          <w:i/>
        </w:rPr>
        <w:t>financial services entity</w:t>
      </w:r>
      <w:r w:rsidRPr="00012087">
        <w:t xml:space="preserve"> means:</w:t>
      </w:r>
    </w:p>
    <w:p w:rsidR="007414FC" w:rsidRPr="00012087" w:rsidRDefault="007414FC" w:rsidP="00DD7554">
      <w:pPr>
        <w:pStyle w:val="paragraph"/>
      </w:pPr>
      <w:r w:rsidRPr="00012087">
        <w:tab/>
        <w:t>(a)</w:t>
      </w:r>
      <w:r w:rsidRPr="00012087">
        <w:tab/>
        <w:t xml:space="preserve">a financial services licensee (within the meaning of the </w:t>
      </w:r>
      <w:r w:rsidRPr="00012087">
        <w:rPr>
          <w:i/>
        </w:rPr>
        <w:t>Corporations Act 2001</w:t>
      </w:r>
      <w:r w:rsidRPr="00012087">
        <w:t>); or</w:t>
      </w:r>
    </w:p>
    <w:p w:rsidR="007414FC" w:rsidRPr="00012087" w:rsidRDefault="007414FC" w:rsidP="00DD7554">
      <w:pPr>
        <w:pStyle w:val="paragraph"/>
      </w:pPr>
      <w:r w:rsidRPr="00012087">
        <w:tab/>
        <w:t>(b)</w:t>
      </w:r>
      <w:r w:rsidRPr="00012087">
        <w:tab/>
        <w:t>an RSE licensee; or</w:t>
      </w:r>
    </w:p>
    <w:p w:rsidR="007414FC" w:rsidRPr="00012087" w:rsidRDefault="007414FC" w:rsidP="00DD7554">
      <w:pPr>
        <w:pStyle w:val="paragraph"/>
      </w:pPr>
      <w:r w:rsidRPr="00012087">
        <w:tab/>
        <w:t>(c)</w:t>
      </w:r>
      <w:r w:rsidRPr="00012087">
        <w:tab/>
        <w:t>a person who is exempt from the requirement in section</w:t>
      </w:r>
      <w:r w:rsidR="006F4CBF" w:rsidRPr="00012087">
        <w:t> </w:t>
      </w:r>
      <w:r w:rsidRPr="00012087">
        <w:t xml:space="preserve">911A of the </w:t>
      </w:r>
      <w:r w:rsidRPr="00012087">
        <w:rPr>
          <w:i/>
        </w:rPr>
        <w:t>Corporations Act 2001</w:t>
      </w:r>
      <w:r w:rsidRPr="00012087">
        <w:t xml:space="preserve"> to hold an </w:t>
      </w:r>
      <w:r w:rsidRPr="00012087">
        <w:lastRenderedPageBreak/>
        <w:t>Australian financial services licence for a financial service under any of the following provisions of that Act:</w:t>
      </w:r>
    </w:p>
    <w:p w:rsidR="007414FC" w:rsidRPr="00012087" w:rsidRDefault="007414FC" w:rsidP="00DD7554">
      <w:pPr>
        <w:pStyle w:val="paragraphsub"/>
      </w:pPr>
      <w:r w:rsidRPr="00012087">
        <w:tab/>
        <w:t>(i)</w:t>
      </w:r>
      <w:r w:rsidRPr="00012087">
        <w:tab/>
        <w:t>subsection</w:t>
      </w:r>
      <w:r w:rsidR="006F4CBF" w:rsidRPr="00012087">
        <w:t> </w:t>
      </w:r>
      <w:r w:rsidRPr="00012087">
        <w:t>911A(2);</w:t>
      </w:r>
    </w:p>
    <w:p w:rsidR="007414FC" w:rsidRPr="00012087" w:rsidRDefault="007414FC" w:rsidP="00DD7554">
      <w:pPr>
        <w:pStyle w:val="paragraphsub"/>
      </w:pPr>
      <w:r w:rsidRPr="00012087">
        <w:tab/>
        <w:t>(ii)</w:t>
      </w:r>
      <w:r w:rsidRPr="00012087">
        <w:tab/>
        <w:t>paragraph</w:t>
      </w:r>
      <w:r w:rsidR="006F4CBF" w:rsidRPr="00012087">
        <w:t> </w:t>
      </w:r>
      <w:r w:rsidRPr="00012087">
        <w:t>926A(2)(a);</w:t>
      </w:r>
    </w:p>
    <w:p w:rsidR="007414FC" w:rsidRPr="00012087" w:rsidRDefault="007414FC" w:rsidP="00DD7554">
      <w:pPr>
        <w:pStyle w:val="paragraphsub"/>
      </w:pPr>
      <w:r w:rsidRPr="00012087">
        <w:tab/>
        <w:t>(iii)</w:t>
      </w:r>
      <w:r w:rsidRPr="00012087">
        <w:tab/>
        <w:t>paragraph</w:t>
      </w:r>
      <w:r w:rsidR="006F4CBF" w:rsidRPr="00012087">
        <w:t> </w:t>
      </w:r>
      <w:r w:rsidRPr="00012087">
        <w:t>926B(1)(a);</w:t>
      </w:r>
    </w:p>
    <w:p w:rsidR="007414FC" w:rsidRPr="00012087" w:rsidRDefault="007414FC" w:rsidP="00DD7554">
      <w:pPr>
        <w:pStyle w:val="paragraph"/>
      </w:pPr>
      <w:r w:rsidRPr="00012087">
        <w:tab/>
      </w:r>
      <w:r w:rsidRPr="00012087">
        <w:tab/>
        <w:t>but only if the person is required to notify ASIC that the person is so exempt; or</w:t>
      </w:r>
    </w:p>
    <w:p w:rsidR="007414FC" w:rsidRPr="00012087" w:rsidRDefault="007414FC" w:rsidP="00DD7554">
      <w:pPr>
        <w:pStyle w:val="paragraph"/>
      </w:pPr>
      <w:r w:rsidRPr="00012087">
        <w:tab/>
        <w:t>(d)</w:t>
      </w:r>
      <w:r w:rsidRPr="00012087">
        <w:tab/>
        <w:t>a person who contravenes subsection</w:t>
      </w:r>
      <w:r w:rsidR="006F4CBF" w:rsidRPr="00012087">
        <w:t> </w:t>
      </w:r>
      <w:r w:rsidRPr="00012087">
        <w:t xml:space="preserve">911A(1) of the </w:t>
      </w:r>
      <w:r w:rsidRPr="00012087">
        <w:rPr>
          <w:i/>
        </w:rPr>
        <w:t>Corporations Act 2001</w:t>
      </w:r>
      <w:r w:rsidRPr="00012087">
        <w:t>; or</w:t>
      </w:r>
    </w:p>
    <w:p w:rsidR="007414FC" w:rsidRPr="00012087" w:rsidRDefault="007414FC" w:rsidP="00DD7554">
      <w:pPr>
        <w:pStyle w:val="paragraph"/>
      </w:pPr>
      <w:r w:rsidRPr="00012087">
        <w:tab/>
        <w:t>(e)</w:t>
      </w:r>
      <w:r w:rsidRPr="00012087">
        <w:tab/>
        <w:t>a person regulated by ASIC who is in a class of persons prescribed by the regulations.</w:t>
      </w:r>
    </w:p>
    <w:p w:rsidR="007414FC" w:rsidRPr="00012087" w:rsidRDefault="007414FC" w:rsidP="00DD7554">
      <w:pPr>
        <w:pStyle w:val="Definition"/>
      </w:pPr>
      <w:r w:rsidRPr="00012087">
        <w:rPr>
          <w:b/>
          <w:i/>
        </w:rPr>
        <w:t>leviable entity</w:t>
      </w:r>
      <w:r w:rsidRPr="00012087">
        <w:t>, for a financial year, means a person who:</w:t>
      </w:r>
    </w:p>
    <w:p w:rsidR="007414FC" w:rsidRPr="00012087" w:rsidRDefault="007414FC" w:rsidP="00DD7554">
      <w:pPr>
        <w:pStyle w:val="paragraph"/>
      </w:pPr>
      <w:r w:rsidRPr="00012087">
        <w:tab/>
        <w:t>(a)</w:t>
      </w:r>
      <w:r w:rsidRPr="00012087">
        <w:tab/>
        <w:t>is a regulated entity at any time in the financial year; and</w:t>
      </w:r>
    </w:p>
    <w:p w:rsidR="007414FC" w:rsidRPr="00012087" w:rsidRDefault="007414FC" w:rsidP="00DD7554">
      <w:pPr>
        <w:pStyle w:val="paragraph"/>
      </w:pPr>
      <w:r w:rsidRPr="00012087">
        <w:tab/>
        <w:t>(b)</w:t>
      </w:r>
      <w:r w:rsidRPr="00012087">
        <w:tab/>
        <w:t>is not an exempt entity for the financial year.</w:t>
      </w:r>
    </w:p>
    <w:p w:rsidR="007414FC" w:rsidRPr="00012087" w:rsidRDefault="007414FC" w:rsidP="00DD7554">
      <w:pPr>
        <w:pStyle w:val="Definition"/>
      </w:pPr>
      <w:r w:rsidRPr="00012087">
        <w:rPr>
          <w:b/>
          <w:i/>
        </w:rPr>
        <w:t>liquidator entity</w:t>
      </w:r>
      <w:r w:rsidRPr="00012087">
        <w:t xml:space="preserve"> means:</w:t>
      </w:r>
    </w:p>
    <w:p w:rsidR="007414FC" w:rsidRPr="00012087" w:rsidRDefault="007414FC" w:rsidP="00DD7554">
      <w:pPr>
        <w:pStyle w:val="paragraph"/>
      </w:pPr>
      <w:r w:rsidRPr="00012087">
        <w:tab/>
        <w:t>(a)</w:t>
      </w:r>
      <w:r w:rsidRPr="00012087">
        <w:tab/>
        <w:t xml:space="preserve">a registered liquidator (within the meaning of the </w:t>
      </w:r>
      <w:r w:rsidRPr="00012087">
        <w:rPr>
          <w:i/>
        </w:rPr>
        <w:t>Corporations Act 2001</w:t>
      </w:r>
      <w:r w:rsidRPr="00012087">
        <w:t>); or</w:t>
      </w:r>
    </w:p>
    <w:p w:rsidR="007414FC" w:rsidRPr="00012087" w:rsidRDefault="007414FC" w:rsidP="00DD7554">
      <w:pPr>
        <w:pStyle w:val="paragraph"/>
      </w:pPr>
      <w:r w:rsidRPr="00012087">
        <w:tab/>
        <w:t>(b)</w:t>
      </w:r>
      <w:r w:rsidRPr="00012087">
        <w:tab/>
        <w:t>a person regulated by ASIC who is in a class of persons prescribed by the regulations.</w:t>
      </w:r>
    </w:p>
    <w:p w:rsidR="007414FC" w:rsidRPr="00012087" w:rsidRDefault="007414FC" w:rsidP="00DD7554">
      <w:pPr>
        <w:pStyle w:val="Definition"/>
      </w:pPr>
      <w:r w:rsidRPr="00012087">
        <w:rPr>
          <w:b/>
          <w:i/>
        </w:rPr>
        <w:t>market infrastructure entity</w:t>
      </w:r>
      <w:r w:rsidRPr="00012087">
        <w:t xml:space="preserve"> means:</w:t>
      </w:r>
    </w:p>
    <w:p w:rsidR="007414FC" w:rsidRPr="00012087" w:rsidRDefault="007414FC" w:rsidP="00DD7554">
      <w:pPr>
        <w:pStyle w:val="paragraph"/>
      </w:pPr>
      <w:r w:rsidRPr="00012087">
        <w:tab/>
        <w:t>(a)</w:t>
      </w:r>
      <w:r w:rsidRPr="00012087">
        <w:tab/>
        <w:t>a market licensee (within the meaning of Chapter</w:t>
      </w:r>
      <w:r w:rsidR="006F4CBF" w:rsidRPr="00012087">
        <w:t> </w:t>
      </w:r>
      <w:r w:rsidRPr="00012087">
        <w:t xml:space="preserve">7 of the </w:t>
      </w:r>
      <w:r w:rsidRPr="00012087">
        <w:rPr>
          <w:i/>
        </w:rPr>
        <w:t>Corporations Act 2001</w:t>
      </w:r>
      <w:r w:rsidRPr="00012087">
        <w:t>); or</w:t>
      </w:r>
    </w:p>
    <w:p w:rsidR="007414FC" w:rsidRPr="00012087" w:rsidRDefault="007414FC" w:rsidP="00DD7554">
      <w:pPr>
        <w:pStyle w:val="paragraph"/>
      </w:pPr>
      <w:r w:rsidRPr="00012087">
        <w:tab/>
        <w:t>(b)</w:t>
      </w:r>
      <w:r w:rsidRPr="00012087">
        <w:tab/>
        <w:t>a person who operates a financial market that is exempt under section</w:t>
      </w:r>
      <w:r w:rsidR="006F4CBF" w:rsidRPr="00012087">
        <w:t> </w:t>
      </w:r>
      <w:r w:rsidRPr="00012087">
        <w:t>791C from the operation of Part</w:t>
      </w:r>
      <w:r w:rsidR="006F4CBF" w:rsidRPr="00012087">
        <w:t> </w:t>
      </w:r>
      <w:r w:rsidRPr="00012087">
        <w:t xml:space="preserve">7.2 of the </w:t>
      </w:r>
      <w:r w:rsidRPr="00012087">
        <w:rPr>
          <w:i/>
        </w:rPr>
        <w:t>Corporations Act 2001</w:t>
      </w:r>
      <w:r w:rsidRPr="00012087">
        <w:t>; or</w:t>
      </w:r>
    </w:p>
    <w:p w:rsidR="007414FC" w:rsidRPr="00012087" w:rsidRDefault="007414FC" w:rsidP="00DD7554">
      <w:pPr>
        <w:pStyle w:val="paragraph"/>
      </w:pPr>
      <w:r w:rsidRPr="00012087">
        <w:tab/>
        <w:t>(c)</w:t>
      </w:r>
      <w:r w:rsidRPr="00012087">
        <w:tab/>
        <w:t>a person who is exempt under paragraph</w:t>
      </w:r>
      <w:r w:rsidR="006F4CBF" w:rsidRPr="00012087">
        <w:t> </w:t>
      </w:r>
      <w:r w:rsidRPr="00012087">
        <w:t xml:space="preserve">907D(2)(a) of the </w:t>
      </w:r>
      <w:r w:rsidRPr="00012087">
        <w:rPr>
          <w:i/>
        </w:rPr>
        <w:t>Corporations Act 2001</w:t>
      </w:r>
      <w:r w:rsidRPr="00012087">
        <w:t xml:space="preserve"> from the operation of section</w:t>
      </w:r>
      <w:r w:rsidR="006F4CBF" w:rsidRPr="00012087">
        <w:t> </w:t>
      </w:r>
      <w:r w:rsidRPr="00012087">
        <w:t>905A of that Act, but only if the person is required to notify ASIC that the person is so exempt; or</w:t>
      </w:r>
    </w:p>
    <w:p w:rsidR="007414FC" w:rsidRPr="00012087" w:rsidRDefault="007414FC" w:rsidP="00DD7554">
      <w:pPr>
        <w:pStyle w:val="paragraph"/>
      </w:pPr>
      <w:r w:rsidRPr="00012087">
        <w:tab/>
        <w:t>(d)</w:t>
      </w:r>
      <w:r w:rsidRPr="00012087">
        <w:tab/>
        <w:t>a person who:</w:t>
      </w:r>
    </w:p>
    <w:p w:rsidR="007414FC" w:rsidRPr="00012087" w:rsidRDefault="007414FC" w:rsidP="00DD7554">
      <w:pPr>
        <w:pStyle w:val="paragraphsub"/>
      </w:pPr>
      <w:r w:rsidRPr="00012087">
        <w:tab/>
        <w:t>(i)</w:t>
      </w:r>
      <w:r w:rsidRPr="00012087">
        <w:tab/>
        <w:t>is a participant in a licensed market for the purposes of Chapter</w:t>
      </w:r>
      <w:r w:rsidR="006F4CBF" w:rsidRPr="00012087">
        <w:t> </w:t>
      </w:r>
      <w:r w:rsidRPr="00012087">
        <w:t xml:space="preserve">7 of the </w:t>
      </w:r>
      <w:r w:rsidRPr="00012087">
        <w:rPr>
          <w:i/>
        </w:rPr>
        <w:t>Corporations Act 2001</w:t>
      </w:r>
      <w:r w:rsidRPr="00012087">
        <w:t>; or</w:t>
      </w:r>
    </w:p>
    <w:p w:rsidR="007414FC" w:rsidRPr="00012087" w:rsidRDefault="007414FC" w:rsidP="00DD7554">
      <w:pPr>
        <w:pStyle w:val="paragraphsub"/>
      </w:pPr>
      <w:r w:rsidRPr="00012087">
        <w:lastRenderedPageBreak/>
        <w:tab/>
        <w:t>(ii)</w:t>
      </w:r>
      <w:r w:rsidRPr="00012087">
        <w:tab/>
        <w:t xml:space="preserve">would be such a participant if the definition of </w:t>
      </w:r>
      <w:r w:rsidRPr="00012087">
        <w:rPr>
          <w:b/>
          <w:i/>
        </w:rPr>
        <w:t>participant</w:t>
      </w:r>
      <w:r w:rsidRPr="00012087">
        <w:t xml:space="preserve"> in section</w:t>
      </w:r>
      <w:r w:rsidR="006F4CBF" w:rsidRPr="00012087">
        <w:t> </w:t>
      </w:r>
      <w:r w:rsidRPr="00012087">
        <w:t>761A of that Act covered a person who is allowed to indirectly participate in the facility or market concerned; or</w:t>
      </w:r>
    </w:p>
    <w:p w:rsidR="007414FC" w:rsidRPr="00012087" w:rsidRDefault="007414FC" w:rsidP="00DD7554">
      <w:pPr>
        <w:pStyle w:val="paragraph"/>
      </w:pPr>
      <w:r w:rsidRPr="00012087">
        <w:tab/>
        <w:t>(e)</w:t>
      </w:r>
      <w:r w:rsidRPr="00012087">
        <w:tab/>
        <w:t>a CS facility licensee (within the meaning of Chapter</w:t>
      </w:r>
      <w:r w:rsidR="006F4CBF" w:rsidRPr="00012087">
        <w:t> </w:t>
      </w:r>
      <w:r w:rsidRPr="00012087">
        <w:t xml:space="preserve">7 of the </w:t>
      </w:r>
      <w:r w:rsidRPr="00012087">
        <w:rPr>
          <w:i/>
        </w:rPr>
        <w:t>Corporations Act 2001</w:t>
      </w:r>
      <w:r w:rsidRPr="00012087">
        <w:t>); or</w:t>
      </w:r>
    </w:p>
    <w:p w:rsidR="007414FC" w:rsidRPr="00012087" w:rsidRDefault="007414FC" w:rsidP="00DD7554">
      <w:pPr>
        <w:pStyle w:val="paragraph"/>
      </w:pPr>
      <w:r w:rsidRPr="00012087">
        <w:tab/>
        <w:t>(f)</w:t>
      </w:r>
      <w:r w:rsidRPr="00012087">
        <w:tab/>
        <w:t>a person who operates a clearing and settlement facility that is exempt under section</w:t>
      </w:r>
      <w:r w:rsidR="006F4CBF" w:rsidRPr="00012087">
        <w:t> </w:t>
      </w:r>
      <w:r w:rsidRPr="00012087">
        <w:t>820C from the operation of Part</w:t>
      </w:r>
      <w:r w:rsidR="006F4CBF" w:rsidRPr="00012087">
        <w:t> </w:t>
      </w:r>
      <w:r w:rsidRPr="00012087">
        <w:t xml:space="preserve">7.3 of the </w:t>
      </w:r>
      <w:r w:rsidRPr="00012087">
        <w:rPr>
          <w:i/>
        </w:rPr>
        <w:t>Corporations Act 2001</w:t>
      </w:r>
      <w:r w:rsidRPr="00012087">
        <w:t>; or</w:t>
      </w:r>
    </w:p>
    <w:p w:rsidR="007414FC" w:rsidRPr="00012087" w:rsidRDefault="007414FC" w:rsidP="00DD7554">
      <w:pPr>
        <w:pStyle w:val="paragraph"/>
      </w:pPr>
      <w:r w:rsidRPr="00012087">
        <w:tab/>
        <w:t>(g)</w:t>
      </w:r>
      <w:r w:rsidRPr="00012087">
        <w:tab/>
        <w:t>a derivative trade repository licensee (within the meaning of Chapter</w:t>
      </w:r>
      <w:r w:rsidR="006F4CBF" w:rsidRPr="00012087">
        <w:t> </w:t>
      </w:r>
      <w:r w:rsidRPr="00012087">
        <w:t xml:space="preserve">7 of the </w:t>
      </w:r>
      <w:r w:rsidRPr="00012087">
        <w:rPr>
          <w:i/>
        </w:rPr>
        <w:t>Corporations Act 2001</w:t>
      </w:r>
      <w:r w:rsidRPr="00012087">
        <w:t>); or</w:t>
      </w:r>
    </w:p>
    <w:p w:rsidR="00B10DE1" w:rsidRPr="00012087" w:rsidRDefault="00B10DE1" w:rsidP="00B10DE1">
      <w:pPr>
        <w:pStyle w:val="paragraph"/>
      </w:pPr>
      <w:r w:rsidRPr="00012087">
        <w:tab/>
        <w:t>(ga)</w:t>
      </w:r>
      <w:r w:rsidRPr="00012087">
        <w:tab/>
        <w:t xml:space="preserve">a benchmark administrator licensee (within the meaning of the </w:t>
      </w:r>
      <w:r w:rsidRPr="00012087">
        <w:rPr>
          <w:i/>
        </w:rPr>
        <w:t>Corporations Act 2001</w:t>
      </w:r>
      <w:r w:rsidRPr="00012087">
        <w:t>); or</w:t>
      </w:r>
    </w:p>
    <w:p w:rsidR="007414FC" w:rsidRPr="00012087" w:rsidRDefault="007414FC" w:rsidP="00DD7554">
      <w:pPr>
        <w:pStyle w:val="paragraph"/>
      </w:pPr>
      <w:r w:rsidRPr="00012087">
        <w:tab/>
        <w:t>(h)</w:t>
      </w:r>
      <w:r w:rsidRPr="00012087">
        <w:tab/>
        <w:t>a person who contravenes section</w:t>
      </w:r>
      <w:r w:rsidR="006F4CBF" w:rsidRPr="00012087">
        <w:t> </w:t>
      </w:r>
      <w:r w:rsidRPr="00012087">
        <w:t>791A of the</w:t>
      </w:r>
      <w:r w:rsidRPr="00012087">
        <w:rPr>
          <w:i/>
        </w:rPr>
        <w:t xml:space="preserve"> Corporations Act 2001</w:t>
      </w:r>
      <w:r w:rsidRPr="00012087">
        <w:t xml:space="preserve"> (which is about the requirement to hold a market licence); or</w:t>
      </w:r>
    </w:p>
    <w:p w:rsidR="007414FC" w:rsidRPr="00012087" w:rsidRDefault="007414FC" w:rsidP="00DD7554">
      <w:pPr>
        <w:pStyle w:val="paragraph"/>
      </w:pPr>
      <w:r w:rsidRPr="00012087">
        <w:tab/>
        <w:t>(i)</w:t>
      </w:r>
      <w:r w:rsidRPr="00012087">
        <w:tab/>
        <w:t>a person who contravenes section</w:t>
      </w:r>
      <w:r w:rsidR="006F4CBF" w:rsidRPr="00012087">
        <w:t> </w:t>
      </w:r>
      <w:r w:rsidRPr="00012087">
        <w:t xml:space="preserve">820A of the </w:t>
      </w:r>
      <w:r w:rsidRPr="00012087">
        <w:rPr>
          <w:i/>
        </w:rPr>
        <w:t>Corporations Act 2001</w:t>
      </w:r>
      <w:r w:rsidRPr="00012087">
        <w:t xml:space="preserve"> (which is about the requirement to hold an Australian CS facility licence); or</w:t>
      </w:r>
    </w:p>
    <w:p w:rsidR="00B10DE1" w:rsidRPr="00012087" w:rsidRDefault="007414FC" w:rsidP="00DD7554">
      <w:pPr>
        <w:pStyle w:val="paragraph"/>
      </w:pPr>
      <w:r w:rsidRPr="00012087">
        <w:tab/>
        <w:t>(j)</w:t>
      </w:r>
      <w:r w:rsidRPr="00012087">
        <w:tab/>
        <w:t>a person who contravenes section</w:t>
      </w:r>
      <w:r w:rsidR="006F4CBF" w:rsidRPr="00012087">
        <w:t> </w:t>
      </w:r>
      <w:r w:rsidRPr="00012087">
        <w:t xml:space="preserve">905A of the </w:t>
      </w:r>
      <w:r w:rsidRPr="00012087">
        <w:rPr>
          <w:i/>
        </w:rPr>
        <w:t>Corporations Act 2001</w:t>
      </w:r>
      <w:r w:rsidRPr="00012087">
        <w:t xml:space="preserve"> (which is about the requirement for certain derivative trade repositories to be licensed); or</w:t>
      </w:r>
    </w:p>
    <w:p w:rsidR="00B10DE1" w:rsidRPr="00012087" w:rsidRDefault="00B10DE1" w:rsidP="00B10DE1">
      <w:pPr>
        <w:pStyle w:val="paragraph"/>
      </w:pPr>
      <w:r w:rsidRPr="00012087">
        <w:tab/>
        <w:t>(ja)</w:t>
      </w:r>
      <w:r w:rsidRPr="00012087">
        <w:tab/>
        <w:t>a person who:</w:t>
      </w:r>
    </w:p>
    <w:p w:rsidR="00B10DE1" w:rsidRPr="00012087" w:rsidRDefault="00B10DE1" w:rsidP="00B10DE1">
      <w:pPr>
        <w:pStyle w:val="paragraphsub"/>
      </w:pPr>
      <w:r w:rsidRPr="00012087">
        <w:tab/>
        <w:t>(i)</w:t>
      </w:r>
      <w:r w:rsidRPr="00012087">
        <w:tab/>
        <w:t xml:space="preserve">administers a significant financial benchmark (within the meaning of the </w:t>
      </w:r>
      <w:r w:rsidRPr="00012087">
        <w:rPr>
          <w:i/>
        </w:rPr>
        <w:t>Corporations Act 2001</w:t>
      </w:r>
      <w:r w:rsidRPr="00012087">
        <w:t>); and</w:t>
      </w:r>
    </w:p>
    <w:p w:rsidR="00B10DE1" w:rsidRPr="00012087" w:rsidRDefault="00B10DE1" w:rsidP="00B10DE1">
      <w:pPr>
        <w:pStyle w:val="paragraphsub"/>
      </w:pPr>
      <w:r w:rsidRPr="00012087">
        <w:tab/>
        <w:t>(ii)</w:t>
      </w:r>
      <w:r w:rsidRPr="00012087">
        <w:tab/>
        <w:t>contravenes subsection</w:t>
      </w:r>
      <w:r w:rsidR="006F4CBF" w:rsidRPr="00012087">
        <w:t> </w:t>
      </w:r>
      <w:r w:rsidRPr="00012087">
        <w:t>908BA(1) of that Act (which is about the requirement to hold a benchmark administrator licence) in relation to that financial benchmark; or</w:t>
      </w:r>
    </w:p>
    <w:p w:rsidR="007414FC" w:rsidRPr="00012087" w:rsidRDefault="007414FC" w:rsidP="00DD7554">
      <w:pPr>
        <w:pStyle w:val="paragraph"/>
      </w:pPr>
      <w:r w:rsidRPr="00012087">
        <w:tab/>
        <w:t>(k)</w:t>
      </w:r>
      <w:r w:rsidRPr="00012087">
        <w:tab/>
        <w:t>a person regulated by ASIC who is in a class of persons prescribed by the regulations.</w:t>
      </w:r>
    </w:p>
    <w:p w:rsidR="007414FC" w:rsidRPr="00012087" w:rsidRDefault="007414FC" w:rsidP="00DD7554">
      <w:pPr>
        <w:pStyle w:val="Definition"/>
      </w:pPr>
      <w:r w:rsidRPr="00012087">
        <w:rPr>
          <w:b/>
          <w:i/>
        </w:rPr>
        <w:t>person</w:t>
      </w:r>
      <w:r w:rsidRPr="00012087">
        <w:t xml:space="preserve"> has a meaning affected by section</w:t>
      </w:r>
      <w:r w:rsidR="006F4CBF" w:rsidRPr="00012087">
        <w:t> </w:t>
      </w:r>
      <w:r w:rsidR="004B5A2F" w:rsidRPr="00012087">
        <w:t>12</w:t>
      </w:r>
      <w:r w:rsidRPr="00012087">
        <w:t>.</w:t>
      </w:r>
    </w:p>
    <w:p w:rsidR="007414FC" w:rsidRPr="00012087" w:rsidRDefault="007414FC" w:rsidP="00DD7554">
      <w:pPr>
        <w:pStyle w:val="Definition"/>
      </w:pPr>
      <w:r w:rsidRPr="00012087">
        <w:rPr>
          <w:b/>
          <w:i/>
        </w:rPr>
        <w:t>regulated entity</w:t>
      </w:r>
      <w:r w:rsidRPr="00012087">
        <w:t xml:space="preserve"> means:</w:t>
      </w:r>
    </w:p>
    <w:p w:rsidR="007414FC" w:rsidRPr="00012087" w:rsidRDefault="007414FC" w:rsidP="00DD7554">
      <w:pPr>
        <w:pStyle w:val="paragraph"/>
      </w:pPr>
      <w:r w:rsidRPr="00012087">
        <w:tab/>
        <w:t>(a)</w:t>
      </w:r>
      <w:r w:rsidRPr="00012087">
        <w:tab/>
        <w:t xml:space="preserve">a company that is registered under the </w:t>
      </w:r>
      <w:r w:rsidRPr="00012087">
        <w:rPr>
          <w:i/>
        </w:rPr>
        <w:t>Corporations Act 2001</w:t>
      </w:r>
      <w:r w:rsidRPr="00012087">
        <w:t>; or</w:t>
      </w:r>
    </w:p>
    <w:p w:rsidR="007414FC" w:rsidRPr="00012087" w:rsidRDefault="007414FC" w:rsidP="00DD7554">
      <w:pPr>
        <w:pStyle w:val="paragraph"/>
      </w:pPr>
      <w:r w:rsidRPr="00012087">
        <w:lastRenderedPageBreak/>
        <w:tab/>
        <w:t>(b)</w:t>
      </w:r>
      <w:r w:rsidRPr="00012087">
        <w:tab/>
        <w:t>a financial services entity; or</w:t>
      </w:r>
    </w:p>
    <w:p w:rsidR="007414FC" w:rsidRPr="00012087" w:rsidRDefault="007414FC" w:rsidP="00DD7554">
      <w:pPr>
        <w:pStyle w:val="paragraph"/>
      </w:pPr>
      <w:r w:rsidRPr="00012087">
        <w:tab/>
        <w:t>(c)</w:t>
      </w:r>
      <w:r w:rsidRPr="00012087">
        <w:tab/>
        <w:t>a credit services entity; or</w:t>
      </w:r>
    </w:p>
    <w:p w:rsidR="007414FC" w:rsidRPr="00012087" w:rsidRDefault="007414FC" w:rsidP="00DD7554">
      <w:pPr>
        <w:pStyle w:val="paragraph"/>
      </w:pPr>
      <w:r w:rsidRPr="00012087">
        <w:tab/>
        <w:t>(d)</w:t>
      </w:r>
      <w:r w:rsidRPr="00012087">
        <w:tab/>
        <w:t>a market infrastructure entity; or</w:t>
      </w:r>
    </w:p>
    <w:p w:rsidR="007414FC" w:rsidRPr="00012087" w:rsidRDefault="007414FC" w:rsidP="00DD7554">
      <w:pPr>
        <w:pStyle w:val="paragraph"/>
      </w:pPr>
      <w:r w:rsidRPr="00012087">
        <w:tab/>
        <w:t>(e)</w:t>
      </w:r>
      <w:r w:rsidRPr="00012087">
        <w:tab/>
        <w:t>an audit entity; or</w:t>
      </w:r>
    </w:p>
    <w:p w:rsidR="007414FC" w:rsidRPr="00012087" w:rsidRDefault="007414FC" w:rsidP="00DD7554">
      <w:pPr>
        <w:pStyle w:val="paragraph"/>
      </w:pPr>
      <w:r w:rsidRPr="00012087">
        <w:tab/>
        <w:t>(f)</w:t>
      </w:r>
      <w:r w:rsidRPr="00012087">
        <w:tab/>
        <w:t>a liquidator entity; or</w:t>
      </w:r>
    </w:p>
    <w:p w:rsidR="007414FC" w:rsidRPr="00012087" w:rsidRDefault="007414FC" w:rsidP="00DD7554">
      <w:pPr>
        <w:pStyle w:val="paragraph"/>
      </w:pPr>
      <w:r w:rsidRPr="00012087">
        <w:tab/>
        <w:t>(g)</w:t>
      </w:r>
      <w:r w:rsidRPr="00012087">
        <w:tab/>
        <w:t>a company</w:t>
      </w:r>
      <w:r w:rsidR="00F70831">
        <w:noBreakHyphen/>
      </w:r>
      <w:r w:rsidRPr="00012087">
        <w:t>like entity; or</w:t>
      </w:r>
    </w:p>
    <w:p w:rsidR="007414FC" w:rsidRPr="00012087" w:rsidRDefault="007414FC" w:rsidP="00DD7554">
      <w:pPr>
        <w:pStyle w:val="paragraph"/>
      </w:pPr>
      <w:r w:rsidRPr="00012087">
        <w:tab/>
        <w:t>(h)</w:t>
      </w:r>
      <w:r w:rsidRPr="00012087">
        <w:tab/>
        <w:t>a person regulated by ASIC who is in a class of persons prescribed by the regulations.</w:t>
      </w:r>
    </w:p>
    <w:p w:rsidR="007414FC" w:rsidRPr="00012087" w:rsidRDefault="007414FC" w:rsidP="00DD7554">
      <w:pPr>
        <w:pStyle w:val="Definition"/>
      </w:pPr>
      <w:r w:rsidRPr="00012087">
        <w:rPr>
          <w:b/>
          <w:i/>
        </w:rPr>
        <w:t>regulatory costs</w:t>
      </w:r>
      <w:r w:rsidRPr="00012087">
        <w:t>, for a financial year, has the meaning given by section</w:t>
      </w:r>
      <w:r w:rsidR="006F4CBF" w:rsidRPr="00012087">
        <w:t> </w:t>
      </w:r>
      <w:r w:rsidR="004B5A2F" w:rsidRPr="00012087">
        <w:t>10</w:t>
      </w:r>
      <w:r w:rsidRPr="00012087">
        <w:t>.</w:t>
      </w:r>
    </w:p>
    <w:p w:rsidR="007414FC" w:rsidRPr="00012087" w:rsidRDefault="007414FC" w:rsidP="00DD7554">
      <w:pPr>
        <w:pStyle w:val="Definition"/>
      </w:pPr>
      <w:r w:rsidRPr="00012087">
        <w:rPr>
          <w:b/>
          <w:i/>
        </w:rPr>
        <w:t>RSE licensee</w:t>
      </w:r>
      <w:r w:rsidRPr="00012087">
        <w:t xml:space="preserve"> has the same meaning as in the </w:t>
      </w:r>
      <w:r w:rsidRPr="00012087">
        <w:rPr>
          <w:i/>
        </w:rPr>
        <w:t>Superannuation Industry (Supervision) Act 1993</w:t>
      </w:r>
      <w:r w:rsidRPr="00012087">
        <w:t>.</w:t>
      </w:r>
    </w:p>
    <w:p w:rsidR="007414FC" w:rsidRPr="00012087" w:rsidRDefault="007414FC" w:rsidP="00DD7554">
      <w:pPr>
        <w:pStyle w:val="Definition"/>
      </w:pPr>
      <w:r w:rsidRPr="00012087">
        <w:rPr>
          <w:b/>
          <w:i/>
        </w:rPr>
        <w:t>sector</w:t>
      </w:r>
      <w:r w:rsidRPr="00012087">
        <w:rPr>
          <w:i/>
        </w:rPr>
        <w:t xml:space="preserve"> </w:t>
      </w:r>
      <w:r w:rsidRPr="00012087">
        <w:t>means:</w:t>
      </w:r>
    </w:p>
    <w:p w:rsidR="007414FC" w:rsidRPr="00012087" w:rsidRDefault="007414FC" w:rsidP="00DD7554">
      <w:pPr>
        <w:pStyle w:val="paragraph"/>
      </w:pPr>
      <w:r w:rsidRPr="00012087">
        <w:tab/>
        <w:t>(a)</w:t>
      </w:r>
      <w:r w:rsidRPr="00012087">
        <w:tab/>
        <w:t>if the regulations specify sectors—a group of one or more entities each of which meets the criteria specified in the regulations for the sector; or</w:t>
      </w:r>
    </w:p>
    <w:p w:rsidR="007414FC" w:rsidRPr="00012087" w:rsidRDefault="007414FC" w:rsidP="00DD7554">
      <w:pPr>
        <w:pStyle w:val="paragraph"/>
      </w:pPr>
      <w:r w:rsidRPr="00012087">
        <w:tab/>
        <w:t>(b)</w:t>
      </w:r>
      <w:r w:rsidRPr="00012087">
        <w:tab/>
        <w:t xml:space="preserve">otherwise—a group of one or more entities each of which satisfies a particular paragraph of the definition of </w:t>
      </w:r>
      <w:r w:rsidRPr="00012087">
        <w:rPr>
          <w:b/>
          <w:i/>
        </w:rPr>
        <w:t>regulated entity</w:t>
      </w:r>
      <w:r w:rsidRPr="00012087">
        <w:t>.</w:t>
      </w:r>
    </w:p>
    <w:p w:rsidR="007414FC" w:rsidRPr="00012087" w:rsidRDefault="007414FC" w:rsidP="00DD7554">
      <w:pPr>
        <w:pStyle w:val="notetext"/>
      </w:pPr>
      <w:r w:rsidRPr="00012087">
        <w:t>Note:</w:t>
      </w:r>
      <w:r w:rsidRPr="00012087">
        <w:tab/>
        <w:t>An entity may form part of more than one sector.</w:t>
      </w:r>
    </w:p>
    <w:p w:rsidR="007414FC" w:rsidRPr="00012087" w:rsidRDefault="007414FC" w:rsidP="00DD7554">
      <w:pPr>
        <w:pStyle w:val="Definition"/>
        <w:rPr>
          <w:b/>
          <w:i/>
        </w:rPr>
      </w:pPr>
      <w:r w:rsidRPr="00012087">
        <w:rPr>
          <w:b/>
          <w:i/>
        </w:rPr>
        <w:t>sub</w:t>
      </w:r>
      <w:r w:rsidR="00F70831">
        <w:rPr>
          <w:b/>
          <w:i/>
        </w:rPr>
        <w:noBreakHyphen/>
      </w:r>
      <w:r w:rsidRPr="00012087">
        <w:rPr>
          <w:b/>
          <w:i/>
        </w:rPr>
        <w:t xml:space="preserve">sector </w:t>
      </w:r>
      <w:r w:rsidR="006725FD" w:rsidRPr="00012087">
        <w:t>means a group of one or more entities each of which meets the criteria specified in the regulations for the sub</w:t>
      </w:r>
      <w:r w:rsidR="00F70831">
        <w:noBreakHyphen/>
      </w:r>
      <w:r w:rsidR="006725FD" w:rsidRPr="00012087">
        <w:t>sector</w:t>
      </w:r>
      <w:r w:rsidRPr="00012087">
        <w:t>.</w:t>
      </w:r>
    </w:p>
    <w:p w:rsidR="007414FC" w:rsidRPr="00012087" w:rsidRDefault="007414FC" w:rsidP="00DD7554">
      <w:pPr>
        <w:pStyle w:val="notetext"/>
      </w:pPr>
      <w:r w:rsidRPr="00012087">
        <w:t>Note:</w:t>
      </w:r>
      <w:r w:rsidRPr="00012087">
        <w:tab/>
        <w:t>An entity may form part of more than one sub</w:t>
      </w:r>
      <w:r w:rsidR="00F70831">
        <w:noBreakHyphen/>
      </w:r>
      <w:r w:rsidRPr="00012087">
        <w:t>sector.</w:t>
      </w:r>
    </w:p>
    <w:p w:rsidR="007414FC" w:rsidRPr="00012087" w:rsidRDefault="004B5A2F" w:rsidP="00DD7554">
      <w:pPr>
        <w:pStyle w:val="ActHead5"/>
      </w:pPr>
      <w:bookmarkStart w:id="8" w:name="_Toc82010182"/>
      <w:r w:rsidRPr="00F70831">
        <w:rPr>
          <w:rStyle w:val="CharSectno"/>
        </w:rPr>
        <w:t>8</w:t>
      </w:r>
      <w:r w:rsidR="007414FC" w:rsidRPr="00012087">
        <w:t xml:space="preserve">  Imposition of levy</w:t>
      </w:r>
      <w:bookmarkEnd w:id="8"/>
    </w:p>
    <w:p w:rsidR="007414FC" w:rsidRPr="00012087" w:rsidRDefault="007414FC" w:rsidP="00DD7554">
      <w:pPr>
        <w:pStyle w:val="subsection"/>
      </w:pPr>
      <w:r w:rsidRPr="00012087">
        <w:tab/>
      </w:r>
      <w:r w:rsidRPr="00012087">
        <w:tab/>
        <w:t>Levy payable in accordance with section</w:t>
      </w:r>
      <w:r w:rsidR="006F4CBF" w:rsidRPr="00012087">
        <w:t> </w:t>
      </w:r>
      <w:r w:rsidR="00795444" w:rsidRPr="00012087">
        <w:t>8</w:t>
      </w:r>
      <w:r w:rsidRPr="00012087">
        <w:t xml:space="preserve"> of the </w:t>
      </w:r>
      <w:r w:rsidRPr="00012087">
        <w:rPr>
          <w:i/>
        </w:rPr>
        <w:t>ASIC Supervisory Cost Recovery Levy</w:t>
      </w:r>
      <w:r w:rsidRPr="00012087">
        <w:t xml:space="preserve"> </w:t>
      </w:r>
      <w:r w:rsidRPr="00012087">
        <w:rPr>
          <w:i/>
        </w:rPr>
        <w:t>(Collection) Act 2017</w:t>
      </w:r>
      <w:r w:rsidRPr="00012087">
        <w:t xml:space="preserve"> is imposed.</w:t>
      </w:r>
    </w:p>
    <w:p w:rsidR="007414FC" w:rsidRPr="00012087" w:rsidRDefault="004B5A2F" w:rsidP="00DD7554">
      <w:pPr>
        <w:pStyle w:val="ActHead5"/>
      </w:pPr>
      <w:bookmarkStart w:id="9" w:name="_Toc82010183"/>
      <w:r w:rsidRPr="00F70831">
        <w:rPr>
          <w:rStyle w:val="CharSectno"/>
        </w:rPr>
        <w:t>9</w:t>
      </w:r>
      <w:r w:rsidR="007414FC" w:rsidRPr="00012087">
        <w:t xml:space="preserve">  Amount of levy</w:t>
      </w:r>
      <w:bookmarkEnd w:id="9"/>
    </w:p>
    <w:p w:rsidR="007414FC" w:rsidRPr="00012087" w:rsidRDefault="007414FC" w:rsidP="00DD7554">
      <w:pPr>
        <w:pStyle w:val="subsection"/>
      </w:pPr>
      <w:r w:rsidRPr="00012087">
        <w:tab/>
        <w:t>(1)</w:t>
      </w:r>
      <w:r w:rsidRPr="00012087">
        <w:tab/>
        <w:t>The amount of levy payable by a leviable entity for a financial year is the amount worked out in accordance with the regulations.</w:t>
      </w:r>
    </w:p>
    <w:p w:rsidR="007414FC" w:rsidRPr="00012087" w:rsidRDefault="007414FC" w:rsidP="00DD7554">
      <w:pPr>
        <w:pStyle w:val="SubsectionHead"/>
      </w:pPr>
      <w:r w:rsidRPr="00012087">
        <w:lastRenderedPageBreak/>
        <w:t>Objectives</w:t>
      </w:r>
    </w:p>
    <w:p w:rsidR="007414FC" w:rsidRPr="00012087" w:rsidRDefault="007414FC" w:rsidP="00DD7554">
      <w:pPr>
        <w:pStyle w:val="subsection"/>
      </w:pPr>
      <w:r w:rsidRPr="00012087">
        <w:tab/>
        <w:t>(2)</w:t>
      </w:r>
      <w:r w:rsidRPr="00012087">
        <w:tab/>
        <w:t>The objectives are:</w:t>
      </w:r>
    </w:p>
    <w:p w:rsidR="007414FC" w:rsidRPr="00012087" w:rsidRDefault="007414FC" w:rsidP="00DD7554">
      <w:pPr>
        <w:pStyle w:val="paragraph"/>
      </w:pPr>
      <w:r w:rsidRPr="00012087">
        <w:tab/>
        <w:t>(a)</w:t>
      </w:r>
      <w:r w:rsidRPr="00012087">
        <w:tab/>
        <w:t>that the total amount of levy payable by all leviable entities in relation to a financial year equals the amount of ASIC’s regulatory costs for the financial year; and</w:t>
      </w:r>
    </w:p>
    <w:p w:rsidR="007414FC" w:rsidRPr="00012087" w:rsidRDefault="007414FC" w:rsidP="00DD7554">
      <w:pPr>
        <w:pStyle w:val="paragraph"/>
      </w:pPr>
      <w:r w:rsidRPr="00012087">
        <w:tab/>
        <w:t>(b)</w:t>
      </w:r>
      <w:r w:rsidRPr="00012087">
        <w:tab/>
        <w:t>that the total amount of levy payable by all leviable entities in a particular sector or sub</w:t>
      </w:r>
      <w:r w:rsidR="00F70831">
        <w:noBreakHyphen/>
      </w:r>
      <w:r w:rsidRPr="00012087">
        <w:t>sector in a financial year equals the amount of ASIC’s regulatory costs relating to that sector or sub</w:t>
      </w:r>
      <w:r w:rsidR="00F70831">
        <w:noBreakHyphen/>
      </w:r>
      <w:r w:rsidRPr="00012087">
        <w:t>sector for that financial year.</w:t>
      </w:r>
    </w:p>
    <w:p w:rsidR="007414FC" w:rsidRPr="00012087" w:rsidRDefault="007414FC" w:rsidP="00DD7554">
      <w:pPr>
        <w:pStyle w:val="subsection"/>
      </w:pPr>
      <w:r w:rsidRPr="00012087">
        <w:tab/>
        <w:t>(3)</w:t>
      </w:r>
      <w:r w:rsidRPr="00012087">
        <w:tab/>
        <w:t xml:space="preserve">For the purposes of </w:t>
      </w:r>
      <w:r w:rsidR="006F4CBF" w:rsidRPr="00012087">
        <w:t>subsection (</w:t>
      </w:r>
      <w:r w:rsidRPr="00012087">
        <w:t>2), disregard the effect of section</w:t>
      </w:r>
      <w:r w:rsidR="006F4CBF" w:rsidRPr="00012087">
        <w:t> </w:t>
      </w:r>
      <w:r w:rsidRPr="00012087">
        <w:t>1</w:t>
      </w:r>
      <w:r w:rsidR="00795444" w:rsidRPr="00012087">
        <w:t>5</w:t>
      </w:r>
      <w:r w:rsidRPr="00012087">
        <w:t xml:space="preserve"> of the </w:t>
      </w:r>
      <w:r w:rsidRPr="00012087">
        <w:rPr>
          <w:i/>
        </w:rPr>
        <w:t xml:space="preserve">ASIC Supervisory Cost Recovery Levy (Collection) Act 2017 </w:t>
      </w:r>
      <w:r w:rsidRPr="00012087">
        <w:t>(about waiver of levy payable).</w:t>
      </w:r>
    </w:p>
    <w:p w:rsidR="007414FC" w:rsidRPr="00012087" w:rsidRDefault="007414FC" w:rsidP="00DD7554">
      <w:pPr>
        <w:pStyle w:val="SubsectionHead"/>
      </w:pPr>
      <w:r w:rsidRPr="00012087">
        <w:t>Regulations</w:t>
      </w:r>
    </w:p>
    <w:p w:rsidR="007414FC" w:rsidRPr="00012087" w:rsidRDefault="007414FC" w:rsidP="00DD7554">
      <w:pPr>
        <w:pStyle w:val="subsection"/>
      </w:pPr>
      <w:r w:rsidRPr="00012087">
        <w:tab/>
        <w:t>(4)</w:t>
      </w:r>
      <w:r w:rsidRPr="00012087">
        <w:tab/>
        <w:t>Before the Governor</w:t>
      </w:r>
      <w:r w:rsidR="00F70831">
        <w:noBreakHyphen/>
      </w:r>
      <w:r w:rsidRPr="00012087">
        <w:t xml:space="preserve">General makes regulations under </w:t>
      </w:r>
      <w:r w:rsidR="006F4CBF" w:rsidRPr="00012087">
        <w:t>subsection (</w:t>
      </w:r>
      <w:r w:rsidRPr="00012087">
        <w:t xml:space="preserve">1), the Minister must be satisfied that the regulations are consistent with the objectives stated in </w:t>
      </w:r>
      <w:r w:rsidR="006F4CBF" w:rsidRPr="00012087">
        <w:t>subsection (</w:t>
      </w:r>
      <w:r w:rsidRPr="00012087">
        <w:t>2).</w:t>
      </w:r>
    </w:p>
    <w:p w:rsidR="007414FC" w:rsidRPr="00012087" w:rsidRDefault="007414FC" w:rsidP="00DD7554">
      <w:pPr>
        <w:pStyle w:val="subsection"/>
      </w:pPr>
      <w:r w:rsidRPr="00012087">
        <w:t xml:space="preserve"> </w:t>
      </w:r>
      <w:r w:rsidRPr="00012087">
        <w:tab/>
        <w:t>(5)</w:t>
      </w:r>
      <w:r w:rsidRPr="00012087">
        <w:tab/>
        <w:t xml:space="preserve">Without limiting </w:t>
      </w:r>
      <w:r w:rsidR="006F4CBF" w:rsidRPr="00012087">
        <w:t>subsection (</w:t>
      </w:r>
      <w:r w:rsidRPr="00012087">
        <w:t>1), the regulations may do one or more of the following:</w:t>
      </w:r>
    </w:p>
    <w:p w:rsidR="007414FC" w:rsidRPr="00012087" w:rsidRDefault="007414FC" w:rsidP="00DD7554">
      <w:pPr>
        <w:pStyle w:val="paragraph"/>
      </w:pPr>
      <w:r w:rsidRPr="00012087">
        <w:tab/>
        <w:t>(a)</w:t>
      </w:r>
      <w:r w:rsidRPr="00012087">
        <w:tab/>
        <w:t>specify an amount or a method for determining an amount;</w:t>
      </w:r>
    </w:p>
    <w:p w:rsidR="007414FC" w:rsidRPr="00012087" w:rsidRDefault="007414FC" w:rsidP="00DD7554">
      <w:pPr>
        <w:pStyle w:val="paragraph"/>
      </w:pPr>
      <w:r w:rsidRPr="00012087">
        <w:tab/>
        <w:t>(b)</w:t>
      </w:r>
      <w:r w:rsidRPr="00012087">
        <w:tab/>
        <w:t>specify different amounts or methods for different classes of leviable entities, different sectors or different sub</w:t>
      </w:r>
      <w:r w:rsidR="00F70831">
        <w:noBreakHyphen/>
      </w:r>
      <w:r w:rsidRPr="00012087">
        <w:t>sectors;</w:t>
      </w:r>
    </w:p>
    <w:p w:rsidR="007414FC" w:rsidRPr="00012087" w:rsidRDefault="007414FC" w:rsidP="00DD7554">
      <w:pPr>
        <w:pStyle w:val="paragraph"/>
      </w:pPr>
      <w:r w:rsidRPr="00012087">
        <w:tab/>
        <w:t>(c)</w:t>
      </w:r>
      <w:r w:rsidRPr="00012087">
        <w:tab/>
        <w:t>specify a nil amount, or a method resulting in a nil amount;</w:t>
      </w:r>
    </w:p>
    <w:p w:rsidR="007414FC" w:rsidRPr="00012087" w:rsidRDefault="007414FC" w:rsidP="00DD7554">
      <w:pPr>
        <w:pStyle w:val="paragraph"/>
      </w:pPr>
      <w:r w:rsidRPr="00012087">
        <w:tab/>
        <w:t>(d)</w:t>
      </w:r>
      <w:r w:rsidRPr="00012087">
        <w:tab/>
        <w:t>specify methods that refer to acts done or circumstances existing before either the commencement of the regulations or the commencement of this Act, or both.</w:t>
      </w:r>
    </w:p>
    <w:p w:rsidR="007414FC" w:rsidRPr="00012087" w:rsidRDefault="007414FC" w:rsidP="00DD7554">
      <w:pPr>
        <w:pStyle w:val="SubsectionHead"/>
      </w:pPr>
      <w:r w:rsidRPr="00012087">
        <w:t>Annual legislative instrument</w:t>
      </w:r>
    </w:p>
    <w:p w:rsidR="007414FC" w:rsidRPr="00012087" w:rsidRDefault="007414FC" w:rsidP="00DD7554">
      <w:pPr>
        <w:pStyle w:val="subsection"/>
      </w:pPr>
      <w:r w:rsidRPr="00012087">
        <w:tab/>
        <w:t>(6)</w:t>
      </w:r>
      <w:r w:rsidRPr="00012087">
        <w:tab/>
        <w:t xml:space="preserve">Regulations made for the purposes of </w:t>
      </w:r>
      <w:r w:rsidR="006F4CBF" w:rsidRPr="00012087">
        <w:t>subsection (</w:t>
      </w:r>
      <w:r w:rsidRPr="00012087">
        <w:t>1) may provide for ASIC to make, by legislative instrument, for each financial year, a determination specifying one or more of the following:</w:t>
      </w:r>
    </w:p>
    <w:p w:rsidR="007414FC" w:rsidRPr="00012087" w:rsidRDefault="007414FC" w:rsidP="00DD7554">
      <w:pPr>
        <w:pStyle w:val="paragraph"/>
      </w:pPr>
      <w:r w:rsidRPr="00012087">
        <w:tab/>
        <w:t>(a)</w:t>
      </w:r>
      <w:r w:rsidRPr="00012087">
        <w:tab/>
        <w:t>amounts to be used for that financial year in a method or methods specified in the regulations;</w:t>
      </w:r>
    </w:p>
    <w:p w:rsidR="007414FC" w:rsidRPr="00012087" w:rsidRDefault="007414FC" w:rsidP="00DD7554">
      <w:pPr>
        <w:pStyle w:val="paragraph"/>
      </w:pPr>
      <w:r w:rsidRPr="00012087">
        <w:lastRenderedPageBreak/>
        <w:tab/>
        <w:t>(b)</w:t>
      </w:r>
      <w:r w:rsidRPr="00012087">
        <w:tab/>
        <w:t>the number of leviable entities in a particular class, sector or sub</w:t>
      </w:r>
      <w:r w:rsidR="00F70831">
        <w:noBreakHyphen/>
      </w:r>
      <w:r w:rsidRPr="00012087">
        <w:t>sector in that financial year.</w:t>
      </w:r>
    </w:p>
    <w:p w:rsidR="007414FC" w:rsidRPr="00012087" w:rsidRDefault="007414FC" w:rsidP="00DD7554">
      <w:pPr>
        <w:pStyle w:val="subsection"/>
      </w:pPr>
      <w:r w:rsidRPr="00012087">
        <w:tab/>
        <w:t>(7)</w:t>
      </w:r>
      <w:r w:rsidRPr="00012087">
        <w:tab/>
        <w:t xml:space="preserve">Before ASIC makes a legislative instrument as mentioned in </w:t>
      </w:r>
      <w:r w:rsidR="006F4CBF" w:rsidRPr="00012087">
        <w:t>subsection (</w:t>
      </w:r>
      <w:r w:rsidRPr="00012087">
        <w:t xml:space="preserve">6) for a financial year, ASIC must be satisfied, having regard to information provided to ASIC, that the legislative instrument is consistent with the objectives stated in </w:t>
      </w:r>
      <w:r w:rsidR="006F4CBF" w:rsidRPr="00012087">
        <w:t>subsection (</w:t>
      </w:r>
      <w:r w:rsidRPr="00012087">
        <w:t>2).</w:t>
      </w:r>
    </w:p>
    <w:p w:rsidR="007414FC" w:rsidRPr="00012087" w:rsidRDefault="007414FC" w:rsidP="00DD7554">
      <w:pPr>
        <w:pStyle w:val="subsection"/>
      </w:pPr>
      <w:r w:rsidRPr="00012087">
        <w:tab/>
        <w:t>(8)</w:t>
      </w:r>
      <w:r w:rsidRPr="00012087">
        <w:tab/>
        <w:t xml:space="preserve">A legislative instrument made by ASIC as mentioned in </w:t>
      </w:r>
      <w:r w:rsidR="006F4CBF" w:rsidRPr="00012087">
        <w:t>subsection (</w:t>
      </w:r>
      <w:r w:rsidRPr="00012087">
        <w:t>6) may only be made, for a financial year, after the last day by which returns relating to the financial year must be lodged with ASIC under section</w:t>
      </w:r>
      <w:r w:rsidR="006F4CBF" w:rsidRPr="00012087">
        <w:t> </w:t>
      </w:r>
      <w:r w:rsidRPr="00012087">
        <w:t>1</w:t>
      </w:r>
      <w:r w:rsidR="00795444" w:rsidRPr="00012087">
        <w:t>1</w:t>
      </w:r>
      <w:r w:rsidRPr="00012087">
        <w:t xml:space="preserve"> of the </w:t>
      </w:r>
      <w:r w:rsidRPr="00012087">
        <w:rPr>
          <w:i/>
        </w:rPr>
        <w:t>ASIC Supervisory Cost Recovery Levy (Collection) Act 2017</w:t>
      </w:r>
      <w:r w:rsidRPr="00012087">
        <w:t>.</w:t>
      </w:r>
    </w:p>
    <w:p w:rsidR="007414FC" w:rsidRPr="00012087" w:rsidRDefault="007414FC" w:rsidP="00DD7554">
      <w:pPr>
        <w:pStyle w:val="SubsectionHead"/>
      </w:pPr>
      <w:r w:rsidRPr="00012087">
        <w:t>Retrospective application of instruments</w:t>
      </w:r>
    </w:p>
    <w:p w:rsidR="007414FC" w:rsidRPr="00012087" w:rsidRDefault="007414FC" w:rsidP="00DD7554">
      <w:pPr>
        <w:pStyle w:val="subsection"/>
      </w:pPr>
      <w:r w:rsidRPr="00012087">
        <w:tab/>
        <w:t>(9)</w:t>
      </w:r>
      <w:r w:rsidRPr="00012087">
        <w:tab/>
        <w:t>Subsection</w:t>
      </w:r>
      <w:r w:rsidR="006F4CBF" w:rsidRPr="00012087">
        <w:t> </w:t>
      </w:r>
      <w:r w:rsidRPr="00012087">
        <w:t xml:space="preserve">12(2) (retrospective application of legislative instruments) of the </w:t>
      </w:r>
      <w:r w:rsidRPr="00012087">
        <w:rPr>
          <w:i/>
        </w:rPr>
        <w:t>Legislation Act 2003</w:t>
      </w:r>
      <w:r w:rsidRPr="00012087">
        <w:t xml:space="preserve"> does not apply in relation to the following:</w:t>
      </w:r>
    </w:p>
    <w:p w:rsidR="007414FC" w:rsidRPr="00012087" w:rsidRDefault="007414FC" w:rsidP="00DD7554">
      <w:pPr>
        <w:pStyle w:val="paragraph"/>
      </w:pPr>
      <w:r w:rsidRPr="00012087">
        <w:tab/>
        <w:t>(a)</w:t>
      </w:r>
      <w:r w:rsidRPr="00012087">
        <w:tab/>
        <w:t xml:space="preserve">regulations made </w:t>
      </w:r>
      <w:r w:rsidR="000C30E4" w:rsidRPr="00012087">
        <w:t>for the purposes of</w:t>
      </w:r>
      <w:r w:rsidRPr="00012087">
        <w:t xml:space="preserve"> </w:t>
      </w:r>
      <w:r w:rsidR="006F4CBF" w:rsidRPr="00012087">
        <w:t>subsection (</w:t>
      </w:r>
      <w:r w:rsidRPr="00012087">
        <w:t>1);</w:t>
      </w:r>
    </w:p>
    <w:p w:rsidR="007414FC" w:rsidRPr="00012087" w:rsidRDefault="007414FC" w:rsidP="00DD7554">
      <w:pPr>
        <w:pStyle w:val="paragraph"/>
      </w:pPr>
      <w:r w:rsidRPr="00012087">
        <w:tab/>
        <w:t>(b)</w:t>
      </w:r>
      <w:r w:rsidRPr="00012087">
        <w:tab/>
        <w:t xml:space="preserve">a legislative instrument made by ASIC as mentioned in </w:t>
      </w:r>
      <w:r w:rsidR="006F4CBF" w:rsidRPr="00012087">
        <w:t>subsection (</w:t>
      </w:r>
      <w:r w:rsidRPr="00012087">
        <w:t>6).</w:t>
      </w:r>
    </w:p>
    <w:p w:rsidR="00B63565" w:rsidRPr="00012087" w:rsidRDefault="00B63565" w:rsidP="00204710">
      <w:pPr>
        <w:pStyle w:val="ActHead5"/>
      </w:pPr>
      <w:bookmarkStart w:id="10" w:name="_Toc82010184"/>
      <w:r w:rsidRPr="00F70831">
        <w:rPr>
          <w:rStyle w:val="CharSectno"/>
        </w:rPr>
        <w:t>10</w:t>
      </w:r>
      <w:r w:rsidRPr="00012087">
        <w:t xml:space="preserve">  Meaning of </w:t>
      </w:r>
      <w:r w:rsidRPr="00012087">
        <w:rPr>
          <w:i/>
        </w:rPr>
        <w:t>regulatory costs</w:t>
      </w:r>
      <w:bookmarkEnd w:id="10"/>
    </w:p>
    <w:p w:rsidR="00B63565" w:rsidRPr="00012087" w:rsidRDefault="00B63565" w:rsidP="00DD7554">
      <w:pPr>
        <w:pStyle w:val="subsection"/>
      </w:pPr>
      <w:r w:rsidRPr="00012087">
        <w:tab/>
        <w:t>(1)</w:t>
      </w:r>
      <w:r w:rsidRPr="00012087">
        <w:tab/>
        <w:t xml:space="preserve">ASIC’s </w:t>
      </w:r>
      <w:r w:rsidRPr="00012087">
        <w:rPr>
          <w:b/>
          <w:i/>
        </w:rPr>
        <w:t>regulatory costs</w:t>
      </w:r>
      <w:r w:rsidRPr="00012087">
        <w:t xml:space="preserve"> for a financial year means the amount determined in an instrument under </w:t>
      </w:r>
      <w:r w:rsidR="006F4CBF" w:rsidRPr="00012087">
        <w:t>subsection (</w:t>
      </w:r>
      <w:r w:rsidRPr="00012087">
        <w:t>2) for the financial year.</w:t>
      </w:r>
    </w:p>
    <w:p w:rsidR="00B63565" w:rsidRPr="00012087" w:rsidRDefault="00B63565" w:rsidP="00DD7554">
      <w:pPr>
        <w:pStyle w:val="subsection"/>
      </w:pPr>
      <w:r w:rsidRPr="00012087">
        <w:tab/>
        <w:t>(2)</w:t>
      </w:r>
      <w:r w:rsidRPr="00012087">
        <w:tab/>
        <w:t>ASIC must, by</w:t>
      </w:r>
      <w:r w:rsidRPr="00012087">
        <w:rPr>
          <w:i/>
        </w:rPr>
        <w:t xml:space="preserve"> </w:t>
      </w:r>
      <w:r w:rsidRPr="00012087">
        <w:t>legislative instrument, make a determination:</w:t>
      </w:r>
    </w:p>
    <w:p w:rsidR="00B63565" w:rsidRPr="00012087" w:rsidRDefault="00B63565" w:rsidP="00DD7554">
      <w:pPr>
        <w:pStyle w:val="paragraph"/>
      </w:pPr>
      <w:r w:rsidRPr="00012087">
        <w:tab/>
        <w:t>(a)</w:t>
      </w:r>
      <w:r w:rsidRPr="00012087">
        <w:tab/>
        <w:t>specifying the amount of its regulatory costs for a financial year; and</w:t>
      </w:r>
    </w:p>
    <w:p w:rsidR="00B63565" w:rsidRPr="00012087" w:rsidRDefault="00B63565" w:rsidP="00DD7554">
      <w:pPr>
        <w:pStyle w:val="paragraph"/>
      </w:pPr>
      <w:r w:rsidRPr="00012087">
        <w:tab/>
        <w:t>(b)</w:t>
      </w:r>
      <w:r w:rsidRPr="00012087">
        <w:tab/>
        <w:t>specifying the extent to which those costs are attributable to each sub</w:t>
      </w:r>
      <w:r w:rsidR="00F70831">
        <w:noBreakHyphen/>
      </w:r>
      <w:r w:rsidRPr="00012087">
        <w:t>sector.</w:t>
      </w:r>
    </w:p>
    <w:p w:rsidR="00B63565" w:rsidRPr="00012087" w:rsidRDefault="00B63565" w:rsidP="00DD7554">
      <w:pPr>
        <w:pStyle w:val="SubsectionHead"/>
      </w:pPr>
      <w:r w:rsidRPr="00012087">
        <w:lastRenderedPageBreak/>
        <w:t>Limit on amount of regulatory costs</w:t>
      </w:r>
    </w:p>
    <w:p w:rsidR="00B63565" w:rsidRPr="00012087" w:rsidRDefault="00B63565" w:rsidP="00DD7554">
      <w:pPr>
        <w:pStyle w:val="subsection"/>
      </w:pPr>
      <w:r w:rsidRPr="00012087">
        <w:tab/>
        <w:t>(3)</w:t>
      </w:r>
      <w:r w:rsidRPr="00012087">
        <w:tab/>
        <w:t xml:space="preserve">The amount determined by ASIC under </w:t>
      </w:r>
      <w:r w:rsidR="006F4CBF" w:rsidRPr="00012087">
        <w:t>paragraph (</w:t>
      </w:r>
      <w:r w:rsidRPr="00012087">
        <w:t>2)(a) must not exceed the sum of all amounts appropriated by the Parliament for the purposes of ASIC for the financial year.</w:t>
      </w:r>
    </w:p>
    <w:p w:rsidR="00B63565" w:rsidRPr="00012087" w:rsidRDefault="00B63565" w:rsidP="00DD7554">
      <w:pPr>
        <w:pStyle w:val="SubsectionHead"/>
      </w:pPr>
      <w:r w:rsidRPr="00012087">
        <w:t>Amounts that ASIC must not include</w:t>
      </w:r>
    </w:p>
    <w:p w:rsidR="00B63565" w:rsidRPr="00012087" w:rsidRDefault="00B63565" w:rsidP="00DD7554">
      <w:pPr>
        <w:pStyle w:val="subsection"/>
      </w:pPr>
      <w:r w:rsidRPr="00012087">
        <w:tab/>
        <w:t>(4)</w:t>
      </w:r>
      <w:r w:rsidRPr="00012087">
        <w:tab/>
        <w:t xml:space="preserve">In determining an amount for a financial year under </w:t>
      </w:r>
      <w:r w:rsidR="006F4CBF" w:rsidRPr="00012087">
        <w:t>paragraph (</w:t>
      </w:r>
      <w:r w:rsidRPr="00012087">
        <w:t>2)(a), ASIC must not include the following amounts:</w:t>
      </w:r>
    </w:p>
    <w:p w:rsidR="00B63565" w:rsidRPr="00012087" w:rsidRDefault="00B63565" w:rsidP="00DD7554">
      <w:pPr>
        <w:pStyle w:val="paragraph"/>
      </w:pPr>
      <w:r w:rsidRPr="00012087">
        <w:tab/>
        <w:t>(a)</w:t>
      </w:r>
      <w:r w:rsidRPr="00012087">
        <w:tab/>
        <w:t>amounts relating directly to the regulation of persons and entities that are not leviable entities;</w:t>
      </w:r>
    </w:p>
    <w:p w:rsidR="00B63565" w:rsidRPr="00012087" w:rsidRDefault="00B63565" w:rsidP="00DD7554">
      <w:pPr>
        <w:pStyle w:val="paragraph"/>
      </w:pPr>
      <w:r w:rsidRPr="00012087">
        <w:tab/>
        <w:t>(b)</w:t>
      </w:r>
      <w:r w:rsidRPr="00012087">
        <w:tab/>
        <w:t>costs giving rise to amounts debited from a special account established under paragraph</w:t>
      </w:r>
      <w:r w:rsidR="006F4CBF" w:rsidRPr="00012087">
        <w:t> </w:t>
      </w:r>
      <w:r w:rsidRPr="00012087">
        <w:t xml:space="preserve">78(1)(a) of the </w:t>
      </w:r>
      <w:r w:rsidRPr="00012087">
        <w:rPr>
          <w:i/>
        </w:rPr>
        <w:t>Public Governance, Performance and Accountability Act 2013</w:t>
      </w:r>
      <w:r w:rsidRPr="00012087">
        <w:t>;</w:t>
      </w:r>
    </w:p>
    <w:p w:rsidR="00B63565" w:rsidRPr="00012087" w:rsidRDefault="00B63565" w:rsidP="00DD7554">
      <w:pPr>
        <w:pStyle w:val="paragraph"/>
      </w:pPr>
      <w:r w:rsidRPr="00012087">
        <w:tab/>
        <w:t>(c)</w:t>
      </w:r>
      <w:r w:rsidRPr="00012087">
        <w:tab/>
        <w:t>amounts prescribed by the regulations for the purposes of this paragraph.</w:t>
      </w:r>
    </w:p>
    <w:p w:rsidR="00B63565" w:rsidRPr="00012087" w:rsidRDefault="00B63565" w:rsidP="00DD7554">
      <w:pPr>
        <w:pStyle w:val="SubsectionHead"/>
      </w:pPr>
      <w:r w:rsidRPr="00012087">
        <w:t>Amounts that ASIC may include</w:t>
      </w:r>
    </w:p>
    <w:p w:rsidR="00B63565" w:rsidRPr="00012087" w:rsidRDefault="00B63565" w:rsidP="00DD7554">
      <w:pPr>
        <w:pStyle w:val="subsection"/>
      </w:pPr>
      <w:r w:rsidRPr="00012087">
        <w:tab/>
        <w:t>(5)</w:t>
      </w:r>
      <w:r w:rsidRPr="00012087">
        <w:tab/>
        <w:t xml:space="preserve">In determining an amount for a financial year under </w:t>
      </w:r>
      <w:r w:rsidR="006F4CBF" w:rsidRPr="00012087">
        <w:t>paragraph (</w:t>
      </w:r>
      <w:r w:rsidRPr="00012087">
        <w:t xml:space="preserve">2)(a), ASIC may, subject to </w:t>
      </w:r>
      <w:r w:rsidR="006F4CBF" w:rsidRPr="00012087">
        <w:t>subsection (</w:t>
      </w:r>
      <w:r w:rsidRPr="00012087">
        <w:t>4), include the following amounts:</w:t>
      </w:r>
    </w:p>
    <w:p w:rsidR="00B63565" w:rsidRPr="00012087" w:rsidRDefault="007C03E2" w:rsidP="00DD7554">
      <w:pPr>
        <w:pStyle w:val="paragraph"/>
      </w:pPr>
      <w:r w:rsidRPr="00012087">
        <w:tab/>
        <w:t>(a)</w:t>
      </w:r>
      <w:r w:rsidRPr="00012087">
        <w:tab/>
        <w:t>costs relating directly or indirectly</w:t>
      </w:r>
      <w:r w:rsidR="00B63565" w:rsidRPr="00012087">
        <w:t xml:space="preserve"> to the regulation of leviable entities;</w:t>
      </w:r>
    </w:p>
    <w:p w:rsidR="00B63565" w:rsidRPr="00012087" w:rsidRDefault="00B63565" w:rsidP="00DD7554">
      <w:pPr>
        <w:pStyle w:val="paragraph"/>
      </w:pPr>
      <w:r w:rsidRPr="00012087">
        <w:tab/>
        <w:t>(b)</w:t>
      </w:r>
      <w:r w:rsidRPr="00012087">
        <w:tab/>
        <w:t xml:space="preserve">without limiting </w:t>
      </w:r>
      <w:r w:rsidR="006F4CBF" w:rsidRPr="00012087">
        <w:t>paragraph (</w:t>
      </w:r>
      <w:r w:rsidRPr="00012087">
        <w:t>a), costs relating to the following:</w:t>
      </w:r>
    </w:p>
    <w:p w:rsidR="00B63565" w:rsidRPr="00012087" w:rsidRDefault="00B63565" w:rsidP="00DD7554">
      <w:pPr>
        <w:pStyle w:val="paragraphsub"/>
      </w:pPr>
      <w:r w:rsidRPr="00012087">
        <w:tab/>
        <w:t>(i)</w:t>
      </w:r>
      <w:r w:rsidRPr="00012087">
        <w:tab/>
        <w:t>surveillance;</w:t>
      </w:r>
    </w:p>
    <w:p w:rsidR="00B63565" w:rsidRPr="00012087" w:rsidRDefault="00B63565" w:rsidP="00DD7554">
      <w:pPr>
        <w:pStyle w:val="paragraphsub"/>
      </w:pPr>
      <w:r w:rsidRPr="00012087">
        <w:tab/>
        <w:t>(ii)</w:t>
      </w:r>
      <w:r w:rsidRPr="00012087">
        <w:tab/>
        <w:t>education;</w:t>
      </w:r>
    </w:p>
    <w:p w:rsidR="00B63565" w:rsidRPr="00012087" w:rsidRDefault="00B63565" w:rsidP="00DD7554">
      <w:pPr>
        <w:pStyle w:val="paragraphsub"/>
      </w:pPr>
      <w:r w:rsidRPr="00012087">
        <w:tab/>
        <w:t>(iii)</w:t>
      </w:r>
      <w:r w:rsidRPr="00012087">
        <w:tab/>
        <w:t>guidance;</w:t>
      </w:r>
    </w:p>
    <w:p w:rsidR="00B63565" w:rsidRPr="00012087" w:rsidRDefault="00B63565" w:rsidP="00DD7554">
      <w:pPr>
        <w:pStyle w:val="paragraphsub"/>
      </w:pPr>
      <w:r w:rsidRPr="00012087">
        <w:t xml:space="preserve"> </w:t>
      </w:r>
      <w:r w:rsidRPr="00012087">
        <w:tab/>
        <w:t>(iv)</w:t>
      </w:r>
      <w:r w:rsidRPr="00012087">
        <w:tab/>
        <w:t>engagement with industry;</w:t>
      </w:r>
    </w:p>
    <w:p w:rsidR="00B63565" w:rsidRPr="00012087" w:rsidRDefault="00B63565" w:rsidP="00DD7554">
      <w:pPr>
        <w:pStyle w:val="paragraphsub"/>
      </w:pPr>
      <w:r w:rsidRPr="00012087">
        <w:tab/>
        <w:t>(v)</w:t>
      </w:r>
      <w:r w:rsidRPr="00012087">
        <w:tab/>
        <w:t>policy advice;</w:t>
      </w:r>
    </w:p>
    <w:p w:rsidR="00B63565" w:rsidRPr="00012087" w:rsidRDefault="00B63565" w:rsidP="00DD7554">
      <w:pPr>
        <w:pStyle w:val="paragraph"/>
      </w:pPr>
      <w:r w:rsidRPr="00012087">
        <w:tab/>
        <w:t>(c)</w:t>
      </w:r>
      <w:r w:rsidRPr="00012087">
        <w:tab/>
        <w:t xml:space="preserve">the total of all amounts that, in the financial year, are debited against an appropriation and credited to a special account of the kind referred to in </w:t>
      </w:r>
      <w:r w:rsidR="006F4CBF" w:rsidRPr="00012087">
        <w:t>paragraph (</w:t>
      </w:r>
      <w:r w:rsidRPr="00012087">
        <w:t>4)(b) (even if the debits from the special account in the financial year fall short of the amount of those credits);</w:t>
      </w:r>
    </w:p>
    <w:p w:rsidR="00B63565" w:rsidRPr="00012087" w:rsidRDefault="00B63565" w:rsidP="00DD7554">
      <w:pPr>
        <w:pStyle w:val="paragraph"/>
      </w:pPr>
      <w:r w:rsidRPr="00012087">
        <w:lastRenderedPageBreak/>
        <w:tab/>
        <w:t>(d)</w:t>
      </w:r>
      <w:r w:rsidRPr="00012087">
        <w:tab/>
      </w:r>
      <w:r w:rsidR="007C03E2" w:rsidRPr="00012087">
        <w:t xml:space="preserve">depreciation of </w:t>
      </w:r>
      <w:r w:rsidRPr="00012087">
        <w:t>capital costs, whether the costs were incurred before, on or after the commencement of this Act;</w:t>
      </w:r>
    </w:p>
    <w:p w:rsidR="00B63565" w:rsidRPr="00012087" w:rsidRDefault="00B63565" w:rsidP="00DD7554">
      <w:pPr>
        <w:pStyle w:val="paragraph"/>
      </w:pPr>
      <w:r w:rsidRPr="00012087">
        <w:tab/>
        <w:t>(e)</w:t>
      </w:r>
      <w:r w:rsidRPr="00012087">
        <w:tab/>
        <w:t>amounts prescribed by the regulations for the purposes of this paragraph.</w:t>
      </w:r>
    </w:p>
    <w:p w:rsidR="00B63565" w:rsidRPr="00012087" w:rsidRDefault="00B63565" w:rsidP="00DD7554">
      <w:pPr>
        <w:pStyle w:val="notetext"/>
      </w:pPr>
      <w:r w:rsidRPr="00012087">
        <w:t>Note:</w:t>
      </w:r>
      <w:r w:rsidRPr="00012087">
        <w:tab/>
        <w:t>An Appropriation Act provides for amounts to be credited to a special account if any of the purposes of the account is a purpose that is covered by an item in the Appropriation Act.</w:t>
      </w:r>
    </w:p>
    <w:p w:rsidR="00B63565" w:rsidRPr="00012087" w:rsidRDefault="00B63565" w:rsidP="00DD7554">
      <w:pPr>
        <w:pStyle w:val="SubsectionHead"/>
      </w:pPr>
      <w:r w:rsidRPr="00012087">
        <w:t>Adjustment for under or over collection in prior year</w:t>
      </w:r>
    </w:p>
    <w:p w:rsidR="00B63565" w:rsidRPr="00012087" w:rsidRDefault="00B63565" w:rsidP="00DD7554">
      <w:pPr>
        <w:pStyle w:val="subsection"/>
      </w:pPr>
      <w:r w:rsidRPr="00012087">
        <w:tab/>
        <w:t>(6)</w:t>
      </w:r>
      <w:r w:rsidRPr="00012087">
        <w:tab/>
        <w:t xml:space="preserve">If the amount of levy collected in relation to a financial year falls short of, or exceeds, the amount of ASIC’s regulatory costs for the financial year, ASIC must, in making an instrument under </w:t>
      </w:r>
      <w:r w:rsidR="006F4CBF" w:rsidRPr="00012087">
        <w:t>subsection (</w:t>
      </w:r>
      <w:r w:rsidRPr="00012087">
        <w:t>2):</w:t>
      </w:r>
    </w:p>
    <w:p w:rsidR="00B63565" w:rsidRPr="00012087" w:rsidRDefault="00B63565" w:rsidP="00DD7554">
      <w:pPr>
        <w:pStyle w:val="paragraph"/>
      </w:pPr>
      <w:r w:rsidRPr="00012087">
        <w:tab/>
        <w:t>(a)</w:t>
      </w:r>
      <w:r w:rsidRPr="00012087">
        <w:tab/>
        <w:t>for an excess of collected levy—reduce the amount of its regulatory costs for the following financial year by the amount of the excess; or</w:t>
      </w:r>
    </w:p>
    <w:p w:rsidR="00B63565" w:rsidRPr="00012087" w:rsidRDefault="00B63565" w:rsidP="00DD7554">
      <w:pPr>
        <w:pStyle w:val="paragraph"/>
      </w:pPr>
      <w:r w:rsidRPr="00012087">
        <w:tab/>
        <w:t>(b)</w:t>
      </w:r>
      <w:r w:rsidRPr="00012087">
        <w:tab/>
        <w:t>for a shortfall of collected levy—increase the amount of its regulatory costs for the following financial year by the amount of the shortfall, to the extent the shortfall does not arise because of section</w:t>
      </w:r>
      <w:r w:rsidR="006F4CBF" w:rsidRPr="00012087">
        <w:t> </w:t>
      </w:r>
      <w:r w:rsidRPr="00012087">
        <w:t xml:space="preserve">15 of the </w:t>
      </w:r>
      <w:r w:rsidRPr="00012087">
        <w:rPr>
          <w:i/>
        </w:rPr>
        <w:t xml:space="preserve">ASIC Supervisory Cost Recovery Levy (Collection) Act 2017 </w:t>
      </w:r>
      <w:r w:rsidRPr="00012087">
        <w:t>(about waiver of levy payable).</w:t>
      </w:r>
    </w:p>
    <w:p w:rsidR="00B63565" w:rsidRPr="00012087" w:rsidRDefault="00B63565" w:rsidP="00DD7554">
      <w:pPr>
        <w:pStyle w:val="SubsectionHead"/>
      </w:pPr>
      <w:r w:rsidRPr="00012087">
        <w:t>Attributing regulatory costs to sub</w:t>
      </w:r>
      <w:r w:rsidR="00F70831">
        <w:noBreakHyphen/>
      </w:r>
      <w:r w:rsidRPr="00012087">
        <w:t>sectors</w:t>
      </w:r>
    </w:p>
    <w:p w:rsidR="00B63565" w:rsidRPr="00012087" w:rsidRDefault="00B63565" w:rsidP="00DD7554">
      <w:pPr>
        <w:pStyle w:val="subsection"/>
      </w:pPr>
      <w:r w:rsidRPr="00012087">
        <w:tab/>
        <w:t>(7)</w:t>
      </w:r>
      <w:r w:rsidRPr="00012087">
        <w:tab/>
        <w:t xml:space="preserve">In determining, for the purposes of </w:t>
      </w:r>
      <w:r w:rsidR="006F4CBF" w:rsidRPr="00012087">
        <w:t>paragraph (</w:t>
      </w:r>
      <w:r w:rsidRPr="00012087">
        <w:t>2)(b), the extent to which regulatory costs for a financial year are attributable to a sub</w:t>
      </w:r>
      <w:r w:rsidR="00F70831">
        <w:noBreakHyphen/>
      </w:r>
      <w:r w:rsidRPr="00012087">
        <w:t>sector, ASIC must have regard to the following principles:</w:t>
      </w:r>
    </w:p>
    <w:p w:rsidR="00B63565" w:rsidRPr="00012087" w:rsidRDefault="00B63565" w:rsidP="00DD7554">
      <w:pPr>
        <w:pStyle w:val="paragraph"/>
      </w:pPr>
      <w:r w:rsidRPr="00012087">
        <w:tab/>
        <w:t>(a)</w:t>
      </w:r>
      <w:r w:rsidRPr="00012087">
        <w:tab/>
        <w:t>costs relating to the direct regulation of leviable entities in particular sub</w:t>
      </w:r>
      <w:r w:rsidR="00F70831">
        <w:noBreakHyphen/>
      </w:r>
      <w:r w:rsidRPr="00012087">
        <w:t>sectors are attributed to that sub</w:t>
      </w:r>
      <w:r w:rsidR="00F70831">
        <w:noBreakHyphen/>
      </w:r>
      <w:r w:rsidRPr="00012087">
        <w:t>sector;</w:t>
      </w:r>
    </w:p>
    <w:p w:rsidR="00B63565" w:rsidRPr="00012087" w:rsidRDefault="00B63565" w:rsidP="00DD7554">
      <w:pPr>
        <w:pStyle w:val="paragraph"/>
      </w:pPr>
      <w:r w:rsidRPr="00012087">
        <w:tab/>
        <w:t>(b)</w:t>
      </w:r>
      <w:r w:rsidRPr="00012087">
        <w:tab/>
        <w:t>costs relating indirectly to the regulation of leviable entities are attributed to each sub</w:t>
      </w:r>
      <w:r w:rsidR="00F70831">
        <w:noBreakHyphen/>
      </w:r>
      <w:r w:rsidRPr="00012087">
        <w:t>sector in proportion to the regulatory resources dedicated to that sub</w:t>
      </w:r>
      <w:r w:rsidR="00F70831">
        <w:noBreakHyphen/>
      </w:r>
      <w:r w:rsidRPr="00012087">
        <w:t>sector;</w:t>
      </w:r>
    </w:p>
    <w:p w:rsidR="00B63565" w:rsidRPr="00012087" w:rsidRDefault="00B63565" w:rsidP="00DD7554">
      <w:pPr>
        <w:pStyle w:val="paragraph"/>
      </w:pPr>
      <w:r w:rsidRPr="00012087">
        <w:tab/>
        <w:t>(c)</w:t>
      </w:r>
      <w:r w:rsidRPr="00012087">
        <w:tab/>
        <w:t xml:space="preserve">an excess or shortfall that creates an adjustment under </w:t>
      </w:r>
      <w:r w:rsidR="006F4CBF" w:rsidRPr="00012087">
        <w:t>subsection (</w:t>
      </w:r>
      <w:r w:rsidRPr="00012087">
        <w:t>6) is attributable to the sub</w:t>
      </w:r>
      <w:r w:rsidR="00F70831">
        <w:noBreakHyphen/>
      </w:r>
      <w:r w:rsidRPr="00012087">
        <w:t>sector in which the excess or shortfall arose;</w:t>
      </w:r>
    </w:p>
    <w:p w:rsidR="00B63565" w:rsidRPr="00012087" w:rsidRDefault="00B63565" w:rsidP="00DD7554">
      <w:pPr>
        <w:pStyle w:val="paragraph"/>
      </w:pPr>
      <w:r w:rsidRPr="00012087">
        <w:lastRenderedPageBreak/>
        <w:tab/>
        <w:t>(d)</w:t>
      </w:r>
      <w:r w:rsidRPr="00012087">
        <w:tab/>
        <w:t xml:space="preserve">amounts credited to a special account as referred to in </w:t>
      </w:r>
      <w:r w:rsidR="006F4CBF" w:rsidRPr="00012087">
        <w:t>paragraph (</w:t>
      </w:r>
      <w:r w:rsidRPr="00012087">
        <w:t>5)(c) are to be attributed, over time and in a reasonable manner, to the sub</w:t>
      </w:r>
      <w:r w:rsidR="00F70831">
        <w:noBreakHyphen/>
      </w:r>
      <w:r w:rsidRPr="00012087">
        <w:t>sectors to which the costs giving rise to debits to the special account relate.</w:t>
      </w:r>
    </w:p>
    <w:p w:rsidR="00B63565" w:rsidRPr="00012087" w:rsidRDefault="00B63565" w:rsidP="00DD7554">
      <w:pPr>
        <w:pStyle w:val="SubsectionHead"/>
      </w:pPr>
      <w:r w:rsidRPr="00012087">
        <w:t>Retrospective application of instruments</w:t>
      </w:r>
    </w:p>
    <w:p w:rsidR="00B63565" w:rsidRPr="00012087" w:rsidRDefault="00B63565" w:rsidP="00DD7554">
      <w:pPr>
        <w:pStyle w:val="subsection"/>
      </w:pPr>
      <w:r w:rsidRPr="00012087">
        <w:tab/>
        <w:t>(8)</w:t>
      </w:r>
      <w:r w:rsidRPr="00012087">
        <w:tab/>
        <w:t>Subsection</w:t>
      </w:r>
      <w:r w:rsidR="006F4CBF" w:rsidRPr="00012087">
        <w:t> </w:t>
      </w:r>
      <w:r w:rsidRPr="00012087">
        <w:t xml:space="preserve">12(2) (retrospective application of legislative instruments) of the </w:t>
      </w:r>
      <w:r w:rsidRPr="00012087">
        <w:rPr>
          <w:i/>
        </w:rPr>
        <w:t xml:space="preserve">Legislation Act 2003 </w:t>
      </w:r>
      <w:r w:rsidRPr="00012087">
        <w:t>does not apply in relation to the following:</w:t>
      </w:r>
    </w:p>
    <w:p w:rsidR="00B63565" w:rsidRPr="00012087" w:rsidRDefault="00B63565" w:rsidP="00DD7554">
      <w:pPr>
        <w:pStyle w:val="paragraph"/>
      </w:pPr>
      <w:r w:rsidRPr="00012087">
        <w:tab/>
        <w:t>(a)</w:t>
      </w:r>
      <w:r w:rsidRPr="00012087">
        <w:tab/>
        <w:t xml:space="preserve">regulations made for the purposes of </w:t>
      </w:r>
      <w:r w:rsidR="006F4CBF" w:rsidRPr="00012087">
        <w:t>paragraph (</w:t>
      </w:r>
      <w:r w:rsidRPr="00012087">
        <w:t>4)(c) or (5)(e);</w:t>
      </w:r>
    </w:p>
    <w:p w:rsidR="00B63565" w:rsidRPr="00012087" w:rsidRDefault="00B63565" w:rsidP="00DD7554">
      <w:pPr>
        <w:pStyle w:val="paragraph"/>
      </w:pPr>
      <w:r w:rsidRPr="00012087">
        <w:tab/>
        <w:t>(b)</w:t>
      </w:r>
      <w:r w:rsidRPr="00012087">
        <w:tab/>
        <w:t xml:space="preserve">a legislative instrument made for the purposes of </w:t>
      </w:r>
      <w:r w:rsidR="006F4CBF" w:rsidRPr="00012087">
        <w:t>subsection (</w:t>
      </w:r>
      <w:r w:rsidRPr="00012087">
        <w:t>2).</w:t>
      </w:r>
    </w:p>
    <w:p w:rsidR="007414FC" w:rsidRPr="00012087" w:rsidRDefault="004B5A2F" w:rsidP="00DD7554">
      <w:pPr>
        <w:pStyle w:val="ActHead5"/>
      </w:pPr>
      <w:bookmarkStart w:id="11" w:name="_Toc82010185"/>
      <w:r w:rsidRPr="00F70831">
        <w:rPr>
          <w:rStyle w:val="CharSectno"/>
        </w:rPr>
        <w:t>11</w:t>
      </w:r>
      <w:r w:rsidR="007414FC" w:rsidRPr="00012087">
        <w:t xml:space="preserve">  Disallowance and effect of instruments</w:t>
      </w:r>
      <w:bookmarkEnd w:id="11"/>
    </w:p>
    <w:p w:rsidR="007414FC" w:rsidRPr="00012087" w:rsidRDefault="007414FC" w:rsidP="00DD7554">
      <w:pPr>
        <w:pStyle w:val="subsection"/>
      </w:pPr>
      <w:r w:rsidRPr="00012087">
        <w:tab/>
        <w:t>(1)</w:t>
      </w:r>
      <w:r w:rsidRPr="00012087">
        <w:tab/>
        <w:t>This section applies to the following:</w:t>
      </w:r>
    </w:p>
    <w:p w:rsidR="007414FC" w:rsidRPr="00012087" w:rsidRDefault="007414FC" w:rsidP="00DD7554">
      <w:pPr>
        <w:pStyle w:val="paragraph"/>
      </w:pPr>
      <w:r w:rsidRPr="00012087">
        <w:tab/>
        <w:t>(a)</w:t>
      </w:r>
      <w:r w:rsidRPr="00012087">
        <w:tab/>
        <w:t>an instrument made by ASIC as mentioned in subsection</w:t>
      </w:r>
      <w:r w:rsidR="006F4CBF" w:rsidRPr="00012087">
        <w:t> </w:t>
      </w:r>
      <w:r w:rsidR="004B5A2F" w:rsidRPr="00012087">
        <w:t>9</w:t>
      </w:r>
      <w:r w:rsidRPr="00012087">
        <w:t>(6);</w:t>
      </w:r>
    </w:p>
    <w:p w:rsidR="007414FC" w:rsidRPr="00012087" w:rsidRDefault="007414FC" w:rsidP="00DD7554">
      <w:pPr>
        <w:pStyle w:val="paragraph"/>
      </w:pPr>
      <w:r w:rsidRPr="00012087">
        <w:tab/>
        <w:t>(b)</w:t>
      </w:r>
      <w:r w:rsidRPr="00012087">
        <w:tab/>
        <w:t>an instrument made by ASIC under subsection</w:t>
      </w:r>
      <w:r w:rsidR="006F4CBF" w:rsidRPr="00012087">
        <w:t> </w:t>
      </w:r>
      <w:r w:rsidR="004B5A2F" w:rsidRPr="00012087">
        <w:t>10</w:t>
      </w:r>
      <w:r w:rsidRPr="00012087">
        <w:t>(2).</w:t>
      </w:r>
    </w:p>
    <w:p w:rsidR="007414FC" w:rsidRPr="00012087" w:rsidRDefault="007414FC" w:rsidP="00DD7554">
      <w:pPr>
        <w:pStyle w:val="SubsectionHead"/>
      </w:pPr>
      <w:r w:rsidRPr="00012087">
        <w:t>Disallowance</w:t>
      </w:r>
    </w:p>
    <w:p w:rsidR="007414FC" w:rsidRPr="00012087" w:rsidRDefault="007414FC" w:rsidP="00DD7554">
      <w:pPr>
        <w:pStyle w:val="subsection"/>
      </w:pPr>
      <w:r w:rsidRPr="00012087">
        <w:tab/>
        <w:t>(2)</w:t>
      </w:r>
      <w:r w:rsidRPr="00012087">
        <w:tab/>
        <w:t xml:space="preserve">The </w:t>
      </w:r>
      <w:r w:rsidRPr="00012087">
        <w:rPr>
          <w:i/>
        </w:rPr>
        <w:t>Legislation Act 2003</w:t>
      </w:r>
      <w:r w:rsidRPr="00012087">
        <w:t xml:space="preserve"> applies to the instrument as if:</w:t>
      </w:r>
    </w:p>
    <w:p w:rsidR="007414FC" w:rsidRPr="00012087" w:rsidRDefault="007414FC" w:rsidP="00DD7554">
      <w:pPr>
        <w:pStyle w:val="paragraph"/>
      </w:pPr>
      <w:r w:rsidRPr="00012087">
        <w:tab/>
        <w:t>(a)</w:t>
      </w:r>
      <w:r w:rsidRPr="00012087">
        <w:tab/>
        <w:t>references in sections</w:t>
      </w:r>
      <w:r w:rsidR="006F4CBF" w:rsidRPr="00012087">
        <w:t> </w:t>
      </w:r>
      <w:r w:rsidRPr="00012087">
        <w:t>42 and 47 of that Act to 15 sitting days were instead references to 5 sitting days; and</w:t>
      </w:r>
    </w:p>
    <w:p w:rsidR="007414FC" w:rsidRPr="00012087" w:rsidRDefault="007414FC" w:rsidP="00DD7554">
      <w:pPr>
        <w:pStyle w:val="paragraph"/>
      </w:pPr>
      <w:r w:rsidRPr="00012087">
        <w:tab/>
        <w:t>(b)</w:t>
      </w:r>
      <w:r w:rsidRPr="00012087">
        <w:tab/>
        <w:t>subsection</w:t>
      </w:r>
      <w:r w:rsidR="006F4CBF" w:rsidRPr="00012087">
        <w:t> </w:t>
      </w:r>
      <w:r w:rsidRPr="00012087">
        <w:t xml:space="preserve">42(2) provided that an instrument or provision specified in a notice of motion to which that subsection applies is taken </w:t>
      </w:r>
      <w:r w:rsidRPr="00012087">
        <w:rPr>
          <w:i/>
        </w:rPr>
        <w:t>not</w:t>
      </w:r>
      <w:r w:rsidRPr="00012087">
        <w:t xml:space="preserve"> to have been disallowed (instead of being taken to have been disallowed and to cease at that time to have effect).</w:t>
      </w:r>
    </w:p>
    <w:p w:rsidR="007414FC" w:rsidRPr="00012087" w:rsidRDefault="007414FC" w:rsidP="00DD7554">
      <w:pPr>
        <w:pStyle w:val="SubsectionHead"/>
      </w:pPr>
      <w:r w:rsidRPr="00012087">
        <w:t>When instrument takes effect</w:t>
      </w:r>
    </w:p>
    <w:p w:rsidR="007414FC" w:rsidRPr="00012087" w:rsidRDefault="007414FC" w:rsidP="00DD7554">
      <w:pPr>
        <w:pStyle w:val="subsection"/>
      </w:pPr>
      <w:r w:rsidRPr="00012087">
        <w:tab/>
        <w:t>(3)</w:t>
      </w:r>
      <w:r w:rsidRPr="00012087">
        <w:tab/>
        <w:t>If neither House of Parliament passes a resolution disallowing the instrument or a provision of the instrument, the instrument takes effect:</w:t>
      </w:r>
    </w:p>
    <w:p w:rsidR="007414FC" w:rsidRPr="00012087" w:rsidRDefault="007414FC" w:rsidP="00DD7554">
      <w:pPr>
        <w:pStyle w:val="paragraph"/>
      </w:pPr>
      <w:r w:rsidRPr="00012087">
        <w:lastRenderedPageBreak/>
        <w:tab/>
        <w:t>(a)</w:t>
      </w:r>
      <w:r w:rsidRPr="00012087">
        <w:tab/>
        <w:t>on the day immediately after the last day upon which such a resolution could have been passed; or</w:t>
      </w:r>
    </w:p>
    <w:p w:rsidR="007414FC" w:rsidRPr="00012087" w:rsidRDefault="007414FC" w:rsidP="00DD7554">
      <w:pPr>
        <w:pStyle w:val="paragraph"/>
      </w:pPr>
      <w:r w:rsidRPr="00012087">
        <w:tab/>
        <w:t>(b)</w:t>
      </w:r>
      <w:r w:rsidRPr="00012087">
        <w:tab/>
        <w:t>if a later day is specified in the instrument—on that later day.</w:t>
      </w:r>
    </w:p>
    <w:p w:rsidR="007414FC" w:rsidRPr="00012087" w:rsidRDefault="007414FC" w:rsidP="00DD7554">
      <w:pPr>
        <w:pStyle w:val="subsection"/>
      </w:pPr>
      <w:r w:rsidRPr="00012087">
        <w:tab/>
        <w:t>(4)</w:t>
      </w:r>
      <w:r w:rsidRPr="00012087">
        <w:tab/>
        <w:t>If either House of Parliament passes a resolution disallowing a provision of the instrument, the remaining provisions of the instrument take effect:</w:t>
      </w:r>
    </w:p>
    <w:p w:rsidR="007414FC" w:rsidRPr="00012087" w:rsidRDefault="007414FC" w:rsidP="00DD7554">
      <w:pPr>
        <w:pStyle w:val="paragraph"/>
      </w:pPr>
      <w:r w:rsidRPr="00012087">
        <w:tab/>
        <w:t>(a)</w:t>
      </w:r>
      <w:r w:rsidRPr="00012087">
        <w:tab/>
        <w:t>on the day immediately after the last day upon which a resolution disallowing the instrument or a provision of the instrument could have been passed; or</w:t>
      </w:r>
    </w:p>
    <w:p w:rsidR="007414FC" w:rsidRPr="00012087" w:rsidRDefault="007414FC" w:rsidP="00DD7554">
      <w:pPr>
        <w:pStyle w:val="paragraph"/>
      </w:pPr>
      <w:r w:rsidRPr="00012087">
        <w:tab/>
        <w:t>(b)</w:t>
      </w:r>
      <w:r w:rsidRPr="00012087">
        <w:tab/>
        <w:t>if a later day is specified in the instrument—on that later day.</w:t>
      </w:r>
    </w:p>
    <w:p w:rsidR="007414FC" w:rsidRPr="00012087" w:rsidRDefault="007414FC" w:rsidP="00DD7554">
      <w:pPr>
        <w:pStyle w:val="subsection"/>
      </w:pPr>
      <w:r w:rsidRPr="00012087">
        <w:tab/>
        <w:t>(5)</w:t>
      </w:r>
      <w:r w:rsidRPr="00012087">
        <w:tab/>
        <w:t>If either House of Parliament passes a resolution disallowing the instrument, the instrument does not take effect.</w:t>
      </w:r>
    </w:p>
    <w:p w:rsidR="007414FC" w:rsidRPr="00012087" w:rsidRDefault="004B5A2F" w:rsidP="00DD7554">
      <w:pPr>
        <w:pStyle w:val="ActHead5"/>
      </w:pPr>
      <w:bookmarkStart w:id="12" w:name="_Toc82010186"/>
      <w:r w:rsidRPr="00F70831">
        <w:rPr>
          <w:rStyle w:val="CharSectno"/>
        </w:rPr>
        <w:t>12</w:t>
      </w:r>
      <w:r w:rsidR="007414FC" w:rsidRPr="00012087">
        <w:t xml:space="preserve">  Treatment of partnerships, unincorporated associations and multiple trustees</w:t>
      </w:r>
      <w:bookmarkEnd w:id="12"/>
    </w:p>
    <w:p w:rsidR="007414FC" w:rsidRPr="00012087" w:rsidRDefault="007414FC" w:rsidP="00DD7554">
      <w:pPr>
        <w:pStyle w:val="SubsectionHead"/>
      </w:pPr>
      <w:r w:rsidRPr="00012087">
        <w:t>Application to partnerships</w:t>
      </w:r>
    </w:p>
    <w:p w:rsidR="007414FC" w:rsidRPr="00012087" w:rsidRDefault="007414FC" w:rsidP="00DD7554">
      <w:pPr>
        <w:pStyle w:val="subsection"/>
      </w:pPr>
      <w:r w:rsidRPr="00012087">
        <w:tab/>
        <w:t>(1)</w:t>
      </w:r>
      <w:r w:rsidRPr="00012087">
        <w:tab/>
        <w:t>This Act applies to a partnership as if the partnership were a person. However, obligations that would be imposed on the partnership are imposed instead on each partner, but may be discharged by any of the partners.</w:t>
      </w:r>
    </w:p>
    <w:p w:rsidR="007414FC" w:rsidRPr="00012087" w:rsidRDefault="007414FC" w:rsidP="00DD7554">
      <w:pPr>
        <w:pStyle w:val="SubsectionHead"/>
      </w:pPr>
      <w:r w:rsidRPr="00012087">
        <w:t>Application to unincorporated associations</w:t>
      </w:r>
    </w:p>
    <w:p w:rsidR="007414FC" w:rsidRPr="00012087" w:rsidRDefault="007414FC" w:rsidP="00DD7554">
      <w:pPr>
        <w:pStyle w:val="subsection"/>
      </w:pPr>
      <w:r w:rsidRPr="00012087">
        <w:tab/>
        <w:t>(2)</w:t>
      </w:r>
      <w:r w:rsidRPr="00012087">
        <w:tab/>
        <w:t>This Act applies to an unincorporated association as if the unincorporated association were a person. However, an obligation that would otherwise be imposed on the association is imposed on each member of the association’s committee of management instead, but may be discharged by any of the members.</w:t>
      </w:r>
    </w:p>
    <w:p w:rsidR="007414FC" w:rsidRPr="00012087" w:rsidRDefault="007414FC" w:rsidP="00DD7554">
      <w:pPr>
        <w:pStyle w:val="SubsectionHead"/>
      </w:pPr>
      <w:r w:rsidRPr="00012087">
        <w:t>Application to RSE licensee that is a group of individual trustees</w:t>
      </w:r>
    </w:p>
    <w:p w:rsidR="007414FC" w:rsidRPr="00012087" w:rsidRDefault="007414FC" w:rsidP="00DD7554">
      <w:pPr>
        <w:pStyle w:val="subsection"/>
      </w:pPr>
      <w:r w:rsidRPr="00012087">
        <w:tab/>
        <w:t>(3)</w:t>
      </w:r>
      <w:r w:rsidRPr="00012087">
        <w:tab/>
        <w:t>This Act applies to an RSE licensee that is a group of individual trustees as if the group were a person. However, an obligation that would otherwise be imposed on the group is imposed on each individual, but may be discharged by any of the individuals.</w:t>
      </w:r>
    </w:p>
    <w:p w:rsidR="007414FC" w:rsidRPr="00012087" w:rsidRDefault="007414FC" w:rsidP="00DD7554">
      <w:pPr>
        <w:pStyle w:val="SubsectionHead"/>
      </w:pPr>
      <w:r w:rsidRPr="00012087">
        <w:lastRenderedPageBreak/>
        <w:t>Application to multiple trustees treated as single entity</w:t>
      </w:r>
    </w:p>
    <w:p w:rsidR="007414FC" w:rsidRPr="00012087" w:rsidRDefault="007414FC" w:rsidP="00DD7554">
      <w:pPr>
        <w:pStyle w:val="subsection"/>
      </w:pPr>
      <w:r w:rsidRPr="00012087">
        <w:tab/>
        <w:t>(4)</w:t>
      </w:r>
      <w:r w:rsidRPr="00012087">
        <w:tab/>
      </w:r>
      <w:r w:rsidR="006F4CBF" w:rsidRPr="00012087">
        <w:t>Subsections (</w:t>
      </w:r>
      <w:r w:rsidRPr="00012087">
        <w:t>5), (6) and (7) apply if a trustee or trustees of a trust are treated during a period as constituting:</w:t>
      </w:r>
    </w:p>
    <w:p w:rsidR="007414FC" w:rsidRPr="00012087" w:rsidRDefault="007414FC" w:rsidP="00DD7554">
      <w:pPr>
        <w:pStyle w:val="paragraph"/>
      </w:pPr>
      <w:r w:rsidRPr="00012087">
        <w:tab/>
        <w:t>(a)</w:t>
      </w:r>
      <w:r w:rsidRPr="00012087">
        <w:tab/>
        <w:t xml:space="preserve">a single legal entity (the </w:t>
      </w:r>
      <w:r w:rsidRPr="00012087">
        <w:rPr>
          <w:b/>
          <w:i/>
        </w:rPr>
        <w:t>notional entity</w:t>
      </w:r>
      <w:r w:rsidRPr="00012087">
        <w:t>) under section</w:t>
      </w:r>
      <w:r w:rsidR="006F4CBF" w:rsidRPr="00012087">
        <w:t> </w:t>
      </w:r>
      <w:r w:rsidRPr="00012087">
        <w:t xml:space="preserve">761FA of the </w:t>
      </w:r>
      <w:r w:rsidRPr="00012087">
        <w:rPr>
          <w:i/>
        </w:rPr>
        <w:t>Corporations Act</w:t>
      </w:r>
      <w:r w:rsidRPr="00012087">
        <w:t xml:space="preserve"> </w:t>
      </w:r>
      <w:r w:rsidRPr="00012087">
        <w:rPr>
          <w:i/>
        </w:rPr>
        <w:t>2001</w:t>
      </w:r>
      <w:r w:rsidRPr="00012087">
        <w:t>; or</w:t>
      </w:r>
    </w:p>
    <w:p w:rsidR="007414FC" w:rsidRPr="00012087" w:rsidRDefault="007414FC" w:rsidP="00DD7554">
      <w:pPr>
        <w:pStyle w:val="paragraph"/>
      </w:pPr>
      <w:r w:rsidRPr="00012087">
        <w:tab/>
        <w:t>(b)</w:t>
      </w:r>
      <w:r w:rsidRPr="00012087">
        <w:tab/>
        <w:t xml:space="preserve">a single person (also the </w:t>
      </w:r>
      <w:r w:rsidRPr="00012087">
        <w:rPr>
          <w:b/>
          <w:i/>
        </w:rPr>
        <w:t>notional entity</w:t>
      </w:r>
      <w:r w:rsidRPr="00012087">
        <w:t>) under section</w:t>
      </w:r>
      <w:r w:rsidR="006F4CBF" w:rsidRPr="00012087">
        <w:t> </w:t>
      </w:r>
      <w:r w:rsidRPr="00012087">
        <w:t>15 of the</w:t>
      </w:r>
      <w:r w:rsidRPr="00012087">
        <w:rPr>
          <w:i/>
        </w:rPr>
        <w:t xml:space="preserve"> National Consumer Credit Protection Act 2009</w:t>
      </w:r>
      <w:r w:rsidRPr="00012087">
        <w:t>.</w:t>
      </w:r>
    </w:p>
    <w:p w:rsidR="007414FC" w:rsidRPr="00012087" w:rsidRDefault="007414FC" w:rsidP="00DD7554">
      <w:pPr>
        <w:pStyle w:val="subsection"/>
      </w:pPr>
      <w:r w:rsidRPr="00012087">
        <w:tab/>
        <w:t>(5)</w:t>
      </w:r>
      <w:r w:rsidRPr="00012087">
        <w:tab/>
        <w:t xml:space="preserve">This Act applies to the notional entity during the period as if the notional entity were a person, but with the changes set out in </w:t>
      </w:r>
      <w:r w:rsidR="006F4CBF" w:rsidRPr="00012087">
        <w:t>subsections (</w:t>
      </w:r>
      <w:r w:rsidRPr="00012087">
        <w:t>6) and (7).</w:t>
      </w:r>
    </w:p>
    <w:p w:rsidR="007414FC" w:rsidRPr="00012087" w:rsidRDefault="007414FC" w:rsidP="00DD7554">
      <w:pPr>
        <w:pStyle w:val="subsection"/>
      </w:pPr>
      <w:r w:rsidRPr="00012087">
        <w:tab/>
        <w:t>(6)</w:t>
      </w:r>
      <w:r w:rsidRPr="00012087">
        <w:tab/>
        <w:t>During the period, or any part of the period, that the trust has 2 or more trustees, an obligation that would otherwise be imposed on the notional entity by this Act is imposed instead on each trustee, but may be discharged by any of the trustees.</w:t>
      </w:r>
    </w:p>
    <w:p w:rsidR="007414FC" w:rsidRPr="00012087" w:rsidRDefault="007414FC" w:rsidP="00DD7554">
      <w:pPr>
        <w:pStyle w:val="subsection"/>
      </w:pPr>
      <w:r w:rsidRPr="00012087">
        <w:tab/>
        <w:t>(7)</w:t>
      </w:r>
      <w:r w:rsidRPr="00012087">
        <w:tab/>
        <w:t>During the period, or any part of the period, that the trust has only one trustee, an obligation that would otherwise be imposed on the notional entity by this Act is imposed instead on that single trustee.</w:t>
      </w:r>
    </w:p>
    <w:p w:rsidR="007414FC" w:rsidRPr="00012087" w:rsidRDefault="004B5A2F" w:rsidP="00DD7554">
      <w:pPr>
        <w:pStyle w:val="ActHead5"/>
      </w:pPr>
      <w:bookmarkStart w:id="13" w:name="_Toc82010187"/>
      <w:r w:rsidRPr="00F70831">
        <w:rPr>
          <w:rStyle w:val="CharSectno"/>
        </w:rPr>
        <w:t>13</w:t>
      </w:r>
      <w:r w:rsidR="007414FC" w:rsidRPr="00012087">
        <w:t xml:space="preserve">  Regulations</w:t>
      </w:r>
      <w:bookmarkEnd w:id="13"/>
    </w:p>
    <w:p w:rsidR="007414FC" w:rsidRPr="00012087" w:rsidRDefault="007414FC" w:rsidP="00DD7554">
      <w:pPr>
        <w:pStyle w:val="subsection"/>
      </w:pPr>
      <w:r w:rsidRPr="00012087">
        <w:tab/>
      </w:r>
      <w:r w:rsidRPr="00012087">
        <w:tab/>
        <w:t>The Governor</w:t>
      </w:r>
      <w:r w:rsidR="00F70831">
        <w:noBreakHyphen/>
      </w:r>
      <w:r w:rsidRPr="00012087">
        <w:t>General may make regulations prescribing matters:</w:t>
      </w:r>
    </w:p>
    <w:p w:rsidR="007414FC" w:rsidRPr="00012087" w:rsidRDefault="007414FC" w:rsidP="00DD7554">
      <w:pPr>
        <w:pStyle w:val="paragraph"/>
      </w:pPr>
      <w:r w:rsidRPr="00012087">
        <w:tab/>
        <w:t>(a)</w:t>
      </w:r>
      <w:r w:rsidRPr="00012087">
        <w:tab/>
        <w:t>required or permitted by this Act to be prescribed by the regulations; or</w:t>
      </w:r>
    </w:p>
    <w:p w:rsidR="00FC66F5" w:rsidRPr="00012087" w:rsidRDefault="007414FC" w:rsidP="00DD7554">
      <w:pPr>
        <w:pStyle w:val="paragraph"/>
      </w:pPr>
      <w:r w:rsidRPr="00012087">
        <w:tab/>
        <w:t>(b)</w:t>
      </w:r>
      <w:r w:rsidRPr="00012087">
        <w:tab/>
        <w:t>necessary or convenient to be prescribed for carrying out or giving effect to this Act.</w:t>
      </w:r>
    </w:p>
    <w:p w:rsidR="005F2913" w:rsidRPr="00012087" w:rsidRDefault="005F2913" w:rsidP="00DD7554">
      <w:pPr>
        <w:pStyle w:val="paragraph"/>
        <w:sectPr w:rsidR="005F2913" w:rsidRPr="00012087" w:rsidSect="003B4326">
          <w:headerReference w:type="even" r:id="rId20"/>
          <w:headerReference w:type="default" r:id="rId21"/>
          <w:footerReference w:type="even" r:id="rId22"/>
          <w:footerReference w:type="default" r:id="rId23"/>
          <w:headerReference w:type="first" r:id="rId24"/>
          <w:footerReference w:type="first" r:id="rId25"/>
          <w:pgSz w:w="11907" w:h="16839"/>
          <w:pgMar w:top="2381" w:right="2409" w:bottom="4252" w:left="2409" w:header="720" w:footer="3402" w:gutter="0"/>
          <w:pgNumType w:start="1"/>
          <w:cols w:space="708"/>
          <w:docGrid w:linePitch="360"/>
        </w:sectPr>
      </w:pPr>
    </w:p>
    <w:p w:rsidR="00FA32DB" w:rsidRPr="00012087" w:rsidRDefault="00FA32DB" w:rsidP="006F4CBF">
      <w:pPr>
        <w:pStyle w:val="ENotesHeading1"/>
        <w:outlineLvl w:val="9"/>
      </w:pPr>
      <w:bookmarkStart w:id="14" w:name="_Toc82010188"/>
      <w:r w:rsidRPr="00012087">
        <w:lastRenderedPageBreak/>
        <w:t>Endnotes</w:t>
      </w:r>
      <w:bookmarkEnd w:id="14"/>
    </w:p>
    <w:p w:rsidR="0003371E" w:rsidRPr="00012087" w:rsidRDefault="0003371E" w:rsidP="001705C9">
      <w:pPr>
        <w:pStyle w:val="ENotesHeading2"/>
        <w:spacing w:line="240" w:lineRule="auto"/>
        <w:outlineLvl w:val="9"/>
      </w:pPr>
      <w:bookmarkStart w:id="15" w:name="_Toc82010189"/>
      <w:r w:rsidRPr="00012087">
        <w:t>Endnote 1—About the endnotes</w:t>
      </w:r>
      <w:bookmarkEnd w:id="15"/>
    </w:p>
    <w:p w:rsidR="0003371E" w:rsidRPr="00012087" w:rsidRDefault="0003371E" w:rsidP="001705C9">
      <w:pPr>
        <w:spacing w:after="120"/>
      </w:pPr>
      <w:r w:rsidRPr="00012087">
        <w:t>The endnotes provide information about this compilation and the compiled law.</w:t>
      </w:r>
    </w:p>
    <w:p w:rsidR="0003371E" w:rsidRPr="00012087" w:rsidRDefault="0003371E" w:rsidP="001705C9">
      <w:pPr>
        <w:spacing w:after="120"/>
      </w:pPr>
      <w:r w:rsidRPr="00012087">
        <w:t>The following endnotes are included in every compilation:</w:t>
      </w:r>
    </w:p>
    <w:p w:rsidR="0003371E" w:rsidRPr="00012087" w:rsidRDefault="0003371E" w:rsidP="001705C9">
      <w:r w:rsidRPr="00012087">
        <w:t>Endnote 1—About the endnotes</w:t>
      </w:r>
    </w:p>
    <w:p w:rsidR="0003371E" w:rsidRPr="00012087" w:rsidRDefault="0003371E" w:rsidP="001705C9">
      <w:r w:rsidRPr="00012087">
        <w:t>Endnote 2—Abbreviation key</w:t>
      </w:r>
    </w:p>
    <w:p w:rsidR="0003371E" w:rsidRPr="00012087" w:rsidRDefault="0003371E" w:rsidP="001705C9">
      <w:r w:rsidRPr="00012087">
        <w:t>Endnote 3—Legislation history</w:t>
      </w:r>
    </w:p>
    <w:p w:rsidR="0003371E" w:rsidRPr="00012087" w:rsidRDefault="0003371E" w:rsidP="001705C9">
      <w:pPr>
        <w:spacing w:after="120"/>
      </w:pPr>
      <w:r w:rsidRPr="00012087">
        <w:t>Endnote 4—Amendment history</w:t>
      </w:r>
    </w:p>
    <w:p w:rsidR="0003371E" w:rsidRPr="00012087" w:rsidRDefault="0003371E" w:rsidP="001705C9">
      <w:r w:rsidRPr="00012087">
        <w:rPr>
          <w:b/>
        </w:rPr>
        <w:t>Abbreviation key—Endnote 2</w:t>
      </w:r>
    </w:p>
    <w:p w:rsidR="0003371E" w:rsidRPr="00012087" w:rsidRDefault="0003371E" w:rsidP="001705C9">
      <w:pPr>
        <w:spacing w:after="120"/>
      </w:pPr>
      <w:r w:rsidRPr="00012087">
        <w:t>The abbreviation key sets out abbreviations that may be used in the endnotes.</w:t>
      </w:r>
    </w:p>
    <w:p w:rsidR="0003371E" w:rsidRPr="00012087" w:rsidRDefault="0003371E" w:rsidP="001705C9">
      <w:pPr>
        <w:rPr>
          <w:b/>
        </w:rPr>
      </w:pPr>
      <w:r w:rsidRPr="00012087">
        <w:rPr>
          <w:b/>
        </w:rPr>
        <w:t>Legislation history and amendment history—Endnotes 3 and 4</w:t>
      </w:r>
    </w:p>
    <w:p w:rsidR="0003371E" w:rsidRPr="00012087" w:rsidRDefault="0003371E" w:rsidP="001705C9">
      <w:pPr>
        <w:spacing w:after="120"/>
      </w:pPr>
      <w:r w:rsidRPr="00012087">
        <w:t>Amending laws are annotated in the legislation history and amendment history.</w:t>
      </w:r>
    </w:p>
    <w:p w:rsidR="0003371E" w:rsidRPr="00012087" w:rsidRDefault="0003371E" w:rsidP="001705C9">
      <w:pPr>
        <w:spacing w:after="120"/>
      </w:pPr>
      <w:r w:rsidRPr="0001208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03371E" w:rsidRPr="00012087" w:rsidRDefault="0003371E" w:rsidP="001705C9">
      <w:pPr>
        <w:spacing w:after="120"/>
      </w:pPr>
      <w:r w:rsidRPr="00012087">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03371E" w:rsidRPr="00012087" w:rsidRDefault="0003371E" w:rsidP="001705C9">
      <w:pPr>
        <w:rPr>
          <w:b/>
        </w:rPr>
      </w:pPr>
      <w:r w:rsidRPr="00012087">
        <w:rPr>
          <w:b/>
        </w:rPr>
        <w:t>Editorial changes</w:t>
      </w:r>
    </w:p>
    <w:p w:rsidR="0003371E" w:rsidRPr="00012087" w:rsidRDefault="0003371E" w:rsidP="001705C9">
      <w:pPr>
        <w:spacing w:after="120"/>
      </w:pPr>
      <w:r w:rsidRPr="00012087">
        <w:t xml:space="preserve">The </w:t>
      </w:r>
      <w:r w:rsidRPr="00012087">
        <w:rPr>
          <w:i/>
        </w:rPr>
        <w:t>Legislation Act 2003</w:t>
      </w:r>
      <w:r w:rsidRPr="00012087">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03371E" w:rsidRPr="00012087" w:rsidRDefault="0003371E" w:rsidP="001705C9">
      <w:pPr>
        <w:spacing w:after="120"/>
      </w:pPr>
      <w:r w:rsidRPr="00012087">
        <w:t xml:space="preserve">If the compilation includes editorial changes, the endnotes include a brief outline of the changes in general terms. Full details of any changes can be obtained from the Office of Parliamentary Counsel. </w:t>
      </w:r>
    </w:p>
    <w:p w:rsidR="0003371E" w:rsidRPr="00012087" w:rsidRDefault="0003371E" w:rsidP="001705C9">
      <w:pPr>
        <w:keepNext/>
      </w:pPr>
      <w:r w:rsidRPr="00012087">
        <w:rPr>
          <w:b/>
        </w:rPr>
        <w:t>Misdescribed amendments</w:t>
      </w:r>
    </w:p>
    <w:p w:rsidR="0003371E" w:rsidRPr="00012087" w:rsidRDefault="0003371E" w:rsidP="001705C9">
      <w:pPr>
        <w:spacing w:after="120"/>
      </w:pPr>
      <w:r w:rsidRPr="00012087">
        <w:t xml:space="preserve">A misdescribed amendment is an amendment that does not accurately describe the amendment to be made. If, despite the misdescription, the amendment can </w:t>
      </w:r>
      <w:r w:rsidRPr="00012087">
        <w:lastRenderedPageBreak/>
        <w:t xml:space="preserve">be given effect as intended, the amendment is incorporated into the compiled law and the abbreviation “(md)” added to the details of the amendment included in the amendment history. </w:t>
      </w:r>
    </w:p>
    <w:p w:rsidR="0003371E" w:rsidRPr="00012087" w:rsidRDefault="0003371E" w:rsidP="001705C9">
      <w:pPr>
        <w:spacing w:before="120" w:after="240"/>
      </w:pPr>
      <w:r w:rsidRPr="00012087">
        <w:t>If a misdescribed amendment cannot be given effect as intended, the abbreviation “(md not incorp)” is added to the details of the amendment included in the amendment history.</w:t>
      </w:r>
    </w:p>
    <w:p w:rsidR="00644861" w:rsidRPr="00012087" w:rsidRDefault="00644861" w:rsidP="00FA32DB">
      <w:pPr>
        <w:spacing w:before="120"/>
      </w:pPr>
    </w:p>
    <w:p w:rsidR="0003371E" w:rsidRPr="00012087" w:rsidRDefault="0003371E" w:rsidP="001705C9">
      <w:pPr>
        <w:pStyle w:val="ENotesHeading2"/>
        <w:pageBreakBefore/>
        <w:spacing w:after="240"/>
        <w:outlineLvl w:val="9"/>
      </w:pPr>
      <w:bookmarkStart w:id="16" w:name="_Toc82010190"/>
      <w:r w:rsidRPr="00012087">
        <w:lastRenderedPageBreak/>
        <w:t>Endnote 2—Abbreviation key</w:t>
      </w:r>
      <w:bookmarkEnd w:id="16"/>
    </w:p>
    <w:tbl>
      <w:tblPr>
        <w:tblW w:w="7939" w:type="dxa"/>
        <w:tblInd w:w="108" w:type="dxa"/>
        <w:tblLayout w:type="fixed"/>
        <w:tblLook w:val="0000" w:firstRow="0" w:lastRow="0" w:firstColumn="0" w:lastColumn="0" w:noHBand="0" w:noVBand="0"/>
      </w:tblPr>
      <w:tblGrid>
        <w:gridCol w:w="4253"/>
        <w:gridCol w:w="3686"/>
      </w:tblGrid>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ad = added or inserted</w:t>
            </w:r>
          </w:p>
        </w:tc>
        <w:tc>
          <w:tcPr>
            <w:tcW w:w="3686" w:type="dxa"/>
            <w:shd w:val="clear" w:color="auto" w:fill="auto"/>
          </w:tcPr>
          <w:p w:rsidR="0003371E" w:rsidRPr="00012087" w:rsidRDefault="0003371E" w:rsidP="001705C9">
            <w:pPr>
              <w:spacing w:before="60"/>
              <w:ind w:left="34"/>
              <w:rPr>
                <w:sz w:val="20"/>
              </w:rPr>
            </w:pPr>
            <w:r w:rsidRPr="00012087">
              <w:rPr>
                <w:sz w:val="20"/>
              </w:rPr>
              <w:t>o = order(s)</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am = amended</w:t>
            </w:r>
          </w:p>
        </w:tc>
        <w:tc>
          <w:tcPr>
            <w:tcW w:w="3686" w:type="dxa"/>
            <w:shd w:val="clear" w:color="auto" w:fill="auto"/>
          </w:tcPr>
          <w:p w:rsidR="0003371E" w:rsidRPr="00012087" w:rsidRDefault="0003371E" w:rsidP="001705C9">
            <w:pPr>
              <w:spacing w:before="60"/>
              <w:ind w:left="34"/>
              <w:rPr>
                <w:sz w:val="20"/>
              </w:rPr>
            </w:pPr>
            <w:r w:rsidRPr="00012087">
              <w:rPr>
                <w:sz w:val="20"/>
              </w:rPr>
              <w:t>Ord = Ordinance</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amdt = amendment</w:t>
            </w:r>
          </w:p>
        </w:tc>
        <w:tc>
          <w:tcPr>
            <w:tcW w:w="3686" w:type="dxa"/>
            <w:shd w:val="clear" w:color="auto" w:fill="auto"/>
          </w:tcPr>
          <w:p w:rsidR="0003371E" w:rsidRPr="00012087" w:rsidRDefault="0003371E" w:rsidP="001705C9">
            <w:pPr>
              <w:spacing w:before="60"/>
              <w:ind w:left="34"/>
              <w:rPr>
                <w:sz w:val="20"/>
              </w:rPr>
            </w:pPr>
            <w:r w:rsidRPr="00012087">
              <w:rPr>
                <w:sz w:val="20"/>
              </w:rPr>
              <w:t>orig = original</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c = clause(s)</w:t>
            </w:r>
          </w:p>
        </w:tc>
        <w:tc>
          <w:tcPr>
            <w:tcW w:w="3686" w:type="dxa"/>
            <w:shd w:val="clear" w:color="auto" w:fill="auto"/>
          </w:tcPr>
          <w:p w:rsidR="0003371E" w:rsidRPr="00012087" w:rsidRDefault="0003371E" w:rsidP="001705C9">
            <w:pPr>
              <w:spacing w:before="60"/>
              <w:ind w:left="34"/>
              <w:rPr>
                <w:sz w:val="20"/>
              </w:rPr>
            </w:pPr>
            <w:r w:rsidRPr="00012087">
              <w:rPr>
                <w:sz w:val="20"/>
              </w:rPr>
              <w:t>par = paragraph(s)/subparagraph(s)</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C[x] = Compilation No. x</w:t>
            </w:r>
          </w:p>
        </w:tc>
        <w:tc>
          <w:tcPr>
            <w:tcW w:w="3686" w:type="dxa"/>
            <w:shd w:val="clear" w:color="auto" w:fill="auto"/>
          </w:tcPr>
          <w:p w:rsidR="0003371E" w:rsidRPr="00012087" w:rsidRDefault="0003371E" w:rsidP="001705C9">
            <w:pPr>
              <w:ind w:left="34" w:firstLine="249"/>
              <w:rPr>
                <w:sz w:val="20"/>
              </w:rPr>
            </w:pPr>
            <w:r w:rsidRPr="00012087">
              <w:rPr>
                <w:sz w:val="20"/>
              </w:rPr>
              <w:t>/sub</w:t>
            </w:r>
            <w:r w:rsidR="00F70831">
              <w:rPr>
                <w:sz w:val="20"/>
              </w:rPr>
              <w:noBreakHyphen/>
            </w:r>
            <w:r w:rsidRPr="00012087">
              <w:rPr>
                <w:sz w:val="20"/>
              </w:rPr>
              <w:t>subparagraph(s)</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Ch = Chapter(s)</w:t>
            </w:r>
          </w:p>
        </w:tc>
        <w:tc>
          <w:tcPr>
            <w:tcW w:w="3686" w:type="dxa"/>
            <w:shd w:val="clear" w:color="auto" w:fill="auto"/>
          </w:tcPr>
          <w:p w:rsidR="0003371E" w:rsidRPr="00012087" w:rsidRDefault="0003371E" w:rsidP="001705C9">
            <w:pPr>
              <w:spacing w:before="60"/>
              <w:ind w:left="34"/>
              <w:rPr>
                <w:sz w:val="20"/>
              </w:rPr>
            </w:pPr>
            <w:r w:rsidRPr="00012087">
              <w:rPr>
                <w:sz w:val="20"/>
              </w:rPr>
              <w:t>pres = present</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def = definition(s)</w:t>
            </w:r>
          </w:p>
        </w:tc>
        <w:tc>
          <w:tcPr>
            <w:tcW w:w="3686" w:type="dxa"/>
            <w:shd w:val="clear" w:color="auto" w:fill="auto"/>
          </w:tcPr>
          <w:p w:rsidR="0003371E" w:rsidRPr="00012087" w:rsidRDefault="0003371E" w:rsidP="001705C9">
            <w:pPr>
              <w:spacing w:before="60"/>
              <w:ind w:left="34"/>
              <w:rPr>
                <w:sz w:val="20"/>
              </w:rPr>
            </w:pPr>
            <w:r w:rsidRPr="00012087">
              <w:rPr>
                <w:sz w:val="20"/>
              </w:rPr>
              <w:t>prev = previous</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Dict = Dictionary</w:t>
            </w:r>
          </w:p>
        </w:tc>
        <w:tc>
          <w:tcPr>
            <w:tcW w:w="3686" w:type="dxa"/>
            <w:shd w:val="clear" w:color="auto" w:fill="auto"/>
          </w:tcPr>
          <w:p w:rsidR="0003371E" w:rsidRPr="00012087" w:rsidRDefault="0003371E" w:rsidP="001705C9">
            <w:pPr>
              <w:spacing w:before="60"/>
              <w:ind w:left="34"/>
              <w:rPr>
                <w:sz w:val="20"/>
              </w:rPr>
            </w:pPr>
            <w:r w:rsidRPr="00012087">
              <w:rPr>
                <w:sz w:val="20"/>
              </w:rPr>
              <w:t>(prev…) = previously</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disallowed = disallowed by Parliament</w:t>
            </w:r>
          </w:p>
        </w:tc>
        <w:tc>
          <w:tcPr>
            <w:tcW w:w="3686" w:type="dxa"/>
            <w:shd w:val="clear" w:color="auto" w:fill="auto"/>
          </w:tcPr>
          <w:p w:rsidR="0003371E" w:rsidRPr="00012087" w:rsidRDefault="0003371E" w:rsidP="001705C9">
            <w:pPr>
              <w:spacing w:before="60"/>
              <w:ind w:left="34"/>
              <w:rPr>
                <w:sz w:val="20"/>
              </w:rPr>
            </w:pPr>
            <w:r w:rsidRPr="00012087">
              <w:rPr>
                <w:sz w:val="20"/>
              </w:rPr>
              <w:t>Pt = Part(s)</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Div = Division(s)</w:t>
            </w:r>
          </w:p>
        </w:tc>
        <w:tc>
          <w:tcPr>
            <w:tcW w:w="3686" w:type="dxa"/>
            <w:shd w:val="clear" w:color="auto" w:fill="auto"/>
          </w:tcPr>
          <w:p w:rsidR="0003371E" w:rsidRPr="00012087" w:rsidRDefault="0003371E" w:rsidP="001705C9">
            <w:pPr>
              <w:spacing w:before="60"/>
              <w:ind w:left="34"/>
              <w:rPr>
                <w:sz w:val="20"/>
              </w:rPr>
            </w:pPr>
            <w:r w:rsidRPr="00012087">
              <w:rPr>
                <w:sz w:val="20"/>
              </w:rPr>
              <w:t>r = regulation(s)/rule(s)</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ed = editorial change</w:t>
            </w:r>
          </w:p>
        </w:tc>
        <w:tc>
          <w:tcPr>
            <w:tcW w:w="3686" w:type="dxa"/>
            <w:shd w:val="clear" w:color="auto" w:fill="auto"/>
          </w:tcPr>
          <w:p w:rsidR="0003371E" w:rsidRPr="00012087" w:rsidRDefault="0003371E" w:rsidP="001705C9">
            <w:pPr>
              <w:spacing w:before="60"/>
              <w:ind w:left="34"/>
              <w:rPr>
                <w:sz w:val="20"/>
              </w:rPr>
            </w:pPr>
            <w:r w:rsidRPr="00012087">
              <w:rPr>
                <w:sz w:val="20"/>
              </w:rPr>
              <w:t>reloc = relocated</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exp = expires/expired or ceases/ceased to have</w:t>
            </w:r>
          </w:p>
        </w:tc>
        <w:tc>
          <w:tcPr>
            <w:tcW w:w="3686" w:type="dxa"/>
            <w:shd w:val="clear" w:color="auto" w:fill="auto"/>
          </w:tcPr>
          <w:p w:rsidR="0003371E" w:rsidRPr="00012087" w:rsidRDefault="0003371E" w:rsidP="001705C9">
            <w:pPr>
              <w:spacing w:before="60"/>
              <w:ind w:left="34"/>
              <w:rPr>
                <w:sz w:val="20"/>
              </w:rPr>
            </w:pPr>
            <w:r w:rsidRPr="00012087">
              <w:rPr>
                <w:sz w:val="20"/>
              </w:rPr>
              <w:t>renum = renumbered</w:t>
            </w:r>
          </w:p>
        </w:tc>
      </w:tr>
      <w:tr w:rsidR="0003371E" w:rsidRPr="00012087" w:rsidTr="001705C9">
        <w:tc>
          <w:tcPr>
            <w:tcW w:w="4253" w:type="dxa"/>
            <w:shd w:val="clear" w:color="auto" w:fill="auto"/>
          </w:tcPr>
          <w:p w:rsidR="0003371E" w:rsidRPr="00012087" w:rsidRDefault="0003371E" w:rsidP="001705C9">
            <w:pPr>
              <w:ind w:left="34" w:firstLine="249"/>
              <w:rPr>
                <w:sz w:val="20"/>
              </w:rPr>
            </w:pPr>
            <w:r w:rsidRPr="00012087">
              <w:rPr>
                <w:sz w:val="20"/>
              </w:rPr>
              <w:t>effect</w:t>
            </w:r>
          </w:p>
        </w:tc>
        <w:tc>
          <w:tcPr>
            <w:tcW w:w="3686" w:type="dxa"/>
            <w:shd w:val="clear" w:color="auto" w:fill="auto"/>
          </w:tcPr>
          <w:p w:rsidR="0003371E" w:rsidRPr="00012087" w:rsidRDefault="0003371E" w:rsidP="001705C9">
            <w:pPr>
              <w:spacing w:before="60"/>
              <w:ind w:left="34"/>
              <w:rPr>
                <w:sz w:val="20"/>
              </w:rPr>
            </w:pPr>
            <w:r w:rsidRPr="00012087">
              <w:rPr>
                <w:sz w:val="20"/>
              </w:rPr>
              <w:t>rep = repealed</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F = Federal Register of Legislation</w:t>
            </w:r>
          </w:p>
        </w:tc>
        <w:tc>
          <w:tcPr>
            <w:tcW w:w="3686" w:type="dxa"/>
            <w:shd w:val="clear" w:color="auto" w:fill="auto"/>
          </w:tcPr>
          <w:p w:rsidR="0003371E" w:rsidRPr="00012087" w:rsidRDefault="0003371E" w:rsidP="001705C9">
            <w:pPr>
              <w:spacing w:before="60"/>
              <w:ind w:left="34"/>
              <w:rPr>
                <w:sz w:val="20"/>
              </w:rPr>
            </w:pPr>
            <w:r w:rsidRPr="00012087">
              <w:rPr>
                <w:sz w:val="20"/>
              </w:rPr>
              <w:t>rs = repealed and substituted</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gaz = gazette</w:t>
            </w:r>
          </w:p>
        </w:tc>
        <w:tc>
          <w:tcPr>
            <w:tcW w:w="3686" w:type="dxa"/>
            <w:shd w:val="clear" w:color="auto" w:fill="auto"/>
          </w:tcPr>
          <w:p w:rsidR="0003371E" w:rsidRPr="00012087" w:rsidRDefault="0003371E" w:rsidP="001705C9">
            <w:pPr>
              <w:spacing w:before="60"/>
              <w:ind w:left="34"/>
              <w:rPr>
                <w:sz w:val="20"/>
              </w:rPr>
            </w:pPr>
            <w:r w:rsidRPr="00012087">
              <w:rPr>
                <w:sz w:val="20"/>
              </w:rPr>
              <w:t>s = section(s)/subsection(s)</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 xml:space="preserve">LA = </w:t>
            </w:r>
            <w:r w:rsidRPr="00012087">
              <w:rPr>
                <w:i/>
                <w:sz w:val="20"/>
              </w:rPr>
              <w:t>Legislation Act 2003</w:t>
            </w:r>
          </w:p>
        </w:tc>
        <w:tc>
          <w:tcPr>
            <w:tcW w:w="3686" w:type="dxa"/>
            <w:shd w:val="clear" w:color="auto" w:fill="auto"/>
          </w:tcPr>
          <w:p w:rsidR="0003371E" w:rsidRPr="00012087" w:rsidRDefault="0003371E" w:rsidP="001705C9">
            <w:pPr>
              <w:spacing w:before="60"/>
              <w:ind w:left="34"/>
              <w:rPr>
                <w:sz w:val="20"/>
              </w:rPr>
            </w:pPr>
            <w:r w:rsidRPr="00012087">
              <w:rPr>
                <w:sz w:val="20"/>
              </w:rPr>
              <w:t>Sch = Schedule(s)</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 xml:space="preserve">LIA = </w:t>
            </w:r>
            <w:r w:rsidRPr="00012087">
              <w:rPr>
                <w:i/>
                <w:sz w:val="20"/>
              </w:rPr>
              <w:t>Legislative Instruments Act 2003</w:t>
            </w:r>
          </w:p>
        </w:tc>
        <w:tc>
          <w:tcPr>
            <w:tcW w:w="3686" w:type="dxa"/>
            <w:shd w:val="clear" w:color="auto" w:fill="auto"/>
          </w:tcPr>
          <w:p w:rsidR="0003371E" w:rsidRPr="00012087" w:rsidRDefault="0003371E" w:rsidP="001705C9">
            <w:pPr>
              <w:spacing w:before="60"/>
              <w:ind w:left="34"/>
              <w:rPr>
                <w:sz w:val="20"/>
              </w:rPr>
            </w:pPr>
            <w:r w:rsidRPr="00012087">
              <w:rPr>
                <w:sz w:val="20"/>
              </w:rPr>
              <w:t>Sdiv = Subdivision(s)</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(md) = misdescribed amendment can be given</w:t>
            </w:r>
          </w:p>
        </w:tc>
        <w:tc>
          <w:tcPr>
            <w:tcW w:w="3686" w:type="dxa"/>
            <w:shd w:val="clear" w:color="auto" w:fill="auto"/>
          </w:tcPr>
          <w:p w:rsidR="0003371E" w:rsidRPr="00012087" w:rsidRDefault="0003371E" w:rsidP="001705C9">
            <w:pPr>
              <w:spacing w:before="60"/>
              <w:ind w:left="34"/>
              <w:rPr>
                <w:sz w:val="20"/>
              </w:rPr>
            </w:pPr>
            <w:r w:rsidRPr="00012087">
              <w:rPr>
                <w:sz w:val="20"/>
              </w:rPr>
              <w:t>SLI = Select Legislative Instrument</w:t>
            </w:r>
          </w:p>
        </w:tc>
      </w:tr>
      <w:tr w:rsidR="0003371E" w:rsidRPr="00012087" w:rsidTr="001705C9">
        <w:tc>
          <w:tcPr>
            <w:tcW w:w="4253" w:type="dxa"/>
            <w:shd w:val="clear" w:color="auto" w:fill="auto"/>
          </w:tcPr>
          <w:p w:rsidR="0003371E" w:rsidRPr="00012087" w:rsidRDefault="0003371E" w:rsidP="001705C9">
            <w:pPr>
              <w:ind w:left="34" w:firstLine="249"/>
              <w:rPr>
                <w:sz w:val="20"/>
              </w:rPr>
            </w:pPr>
            <w:r w:rsidRPr="00012087">
              <w:rPr>
                <w:sz w:val="20"/>
              </w:rPr>
              <w:t>effect</w:t>
            </w:r>
          </w:p>
        </w:tc>
        <w:tc>
          <w:tcPr>
            <w:tcW w:w="3686" w:type="dxa"/>
            <w:shd w:val="clear" w:color="auto" w:fill="auto"/>
          </w:tcPr>
          <w:p w:rsidR="0003371E" w:rsidRPr="00012087" w:rsidRDefault="0003371E" w:rsidP="001705C9">
            <w:pPr>
              <w:spacing w:before="60"/>
              <w:ind w:left="34"/>
              <w:rPr>
                <w:sz w:val="20"/>
              </w:rPr>
            </w:pPr>
            <w:r w:rsidRPr="00012087">
              <w:rPr>
                <w:sz w:val="20"/>
              </w:rPr>
              <w:t>SR = Statutory Rules</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(md not incorp) = misdescribed amendment</w:t>
            </w:r>
          </w:p>
        </w:tc>
        <w:tc>
          <w:tcPr>
            <w:tcW w:w="3686" w:type="dxa"/>
            <w:shd w:val="clear" w:color="auto" w:fill="auto"/>
          </w:tcPr>
          <w:p w:rsidR="0003371E" w:rsidRPr="00012087" w:rsidRDefault="0003371E" w:rsidP="001705C9">
            <w:pPr>
              <w:spacing w:before="60"/>
              <w:ind w:left="34"/>
              <w:rPr>
                <w:sz w:val="20"/>
              </w:rPr>
            </w:pPr>
            <w:r w:rsidRPr="00012087">
              <w:rPr>
                <w:sz w:val="20"/>
              </w:rPr>
              <w:t>Sub</w:t>
            </w:r>
            <w:r w:rsidR="00F70831">
              <w:rPr>
                <w:sz w:val="20"/>
              </w:rPr>
              <w:noBreakHyphen/>
            </w:r>
            <w:r w:rsidRPr="00012087">
              <w:rPr>
                <w:sz w:val="20"/>
              </w:rPr>
              <w:t>Ch = Sub</w:t>
            </w:r>
            <w:r w:rsidR="00F70831">
              <w:rPr>
                <w:sz w:val="20"/>
              </w:rPr>
              <w:noBreakHyphen/>
            </w:r>
            <w:r w:rsidRPr="00012087">
              <w:rPr>
                <w:sz w:val="20"/>
              </w:rPr>
              <w:t>Chapter(s)</w:t>
            </w:r>
          </w:p>
        </w:tc>
      </w:tr>
      <w:tr w:rsidR="0003371E" w:rsidRPr="00012087" w:rsidTr="001705C9">
        <w:tc>
          <w:tcPr>
            <w:tcW w:w="4253" w:type="dxa"/>
            <w:shd w:val="clear" w:color="auto" w:fill="auto"/>
          </w:tcPr>
          <w:p w:rsidR="0003371E" w:rsidRPr="00012087" w:rsidRDefault="0003371E" w:rsidP="001705C9">
            <w:pPr>
              <w:ind w:left="34" w:firstLine="249"/>
              <w:rPr>
                <w:sz w:val="20"/>
              </w:rPr>
            </w:pPr>
            <w:r w:rsidRPr="00012087">
              <w:rPr>
                <w:sz w:val="20"/>
              </w:rPr>
              <w:t>cannot be given effect</w:t>
            </w:r>
          </w:p>
        </w:tc>
        <w:tc>
          <w:tcPr>
            <w:tcW w:w="3686" w:type="dxa"/>
            <w:shd w:val="clear" w:color="auto" w:fill="auto"/>
          </w:tcPr>
          <w:p w:rsidR="0003371E" w:rsidRPr="00012087" w:rsidRDefault="0003371E" w:rsidP="001705C9">
            <w:pPr>
              <w:spacing w:before="60"/>
              <w:ind w:left="34"/>
              <w:rPr>
                <w:sz w:val="20"/>
              </w:rPr>
            </w:pPr>
            <w:r w:rsidRPr="00012087">
              <w:rPr>
                <w:sz w:val="20"/>
              </w:rPr>
              <w:t>SubPt = Subpart(s)</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mod = modified/modification</w:t>
            </w:r>
          </w:p>
        </w:tc>
        <w:tc>
          <w:tcPr>
            <w:tcW w:w="3686" w:type="dxa"/>
            <w:shd w:val="clear" w:color="auto" w:fill="auto"/>
          </w:tcPr>
          <w:p w:rsidR="0003371E" w:rsidRPr="00012087" w:rsidRDefault="0003371E" w:rsidP="001705C9">
            <w:pPr>
              <w:spacing w:before="60"/>
              <w:ind w:left="34"/>
              <w:rPr>
                <w:sz w:val="20"/>
              </w:rPr>
            </w:pPr>
            <w:r w:rsidRPr="00012087">
              <w:rPr>
                <w:sz w:val="20"/>
                <w:u w:val="single"/>
              </w:rPr>
              <w:t>underlining</w:t>
            </w:r>
            <w:r w:rsidRPr="00012087">
              <w:rPr>
                <w:sz w:val="20"/>
              </w:rPr>
              <w:t xml:space="preserve"> = whole or part not</w:t>
            </w:r>
          </w:p>
        </w:tc>
      </w:tr>
      <w:tr w:rsidR="0003371E" w:rsidRPr="00012087" w:rsidTr="001705C9">
        <w:tc>
          <w:tcPr>
            <w:tcW w:w="4253" w:type="dxa"/>
            <w:shd w:val="clear" w:color="auto" w:fill="auto"/>
          </w:tcPr>
          <w:p w:rsidR="0003371E" w:rsidRPr="00012087" w:rsidRDefault="0003371E" w:rsidP="001705C9">
            <w:pPr>
              <w:spacing w:before="60"/>
              <w:ind w:left="34"/>
              <w:rPr>
                <w:sz w:val="20"/>
              </w:rPr>
            </w:pPr>
            <w:r w:rsidRPr="00012087">
              <w:rPr>
                <w:sz w:val="20"/>
              </w:rPr>
              <w:t>No. = Number(s)</w:t>
            </w:r>
          </w:p>
        </w:tc>
        <w:tc>
          <w:tcPr>
            <w:tcW w:w="3686" w:type="dxa"/>
            <w:shd w:val="clear" w:color="auto" w:fill="auto"/>
          </w:tcPr>
          <w:p w:rsidR="0003371E" w:rsidRPr="00012087" w:rsidRDefault="0003371E" w:rsidP="001705C9">
            <w:pPr>
              <w:ind w:left="34" w:firstLine="249"/>
              <w:rPr>
                <w:sz w:val="20"/>
              </w:rPr>
            </w:pPr>
            <w:r w:rsidRPr="00012087">
              <w:rPr>
                <w:sz w:val="20"/>
              </w:rPr>
              <w:t>commenced or to be commenced</w:t>
            </w:r>
          </w:p>
        </w:tc>
      </w:tr>
    </w:tbl>
    <w:p w:rsidR="00FA32DB" w:rsidRPr="00012087" w:rsidRDefault="00FA32DB" w:rsidP="00FA32DB">
      <w:pPr>
        <w:pStyle w:val="Tabletext"/>
      </w:pPr>
    </w:p>
    <w:p w:rsidR="00FA32DB" w:rsidRPr="00012087" w:rsidRDefault="00FA32DB" w:rsidP="006F4CBF">
      <w:pPr>
        <w:pStyle w:val="ENotesHeading2"/>
        <w:pageBreakBefore/>
        <w:outlineLvl w:val="9"/>
      </w:pPr>
      <w:bookmarkStart w:id="17" w:name="_Toc82010191"/>
      <w:r w:rsidRPr="00012087">
        <w:lastRenderedPageBreak/>
        <w:t>Endnote 3—Legislation history</w:t>
      </w:r>
      <w:bookmarkEnd w:id="17"/>
    </w:p>
    <w:p w:rsidR="00FA32DB" w:rsidRPr="00012087" w:rsidRDefault="00FA32DB" w:rsidP="00FA32DB">
      <w:pPr>
        <w:pStyle w:val="Tabletext"/>
      </w:pPr>
    </w:p>
    <w:tbl>
      <w:tblPr>
        <w:tblW w:w="7083"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34"/>
        <w:gridCol w:w="1843"/>
        <w:gridCol w:w="1276"/>
      </w:tblGrid>
      <w:tr w:rsidR="00FA32DB" w:rsidRPr="00012087" w:rsidTr="00426C40">
        <w:trPr>
          <w:cantSplit/>
          <w:tblHeader/>
        </w:trPr>
        <w:tc>
          <w:tcPr>
            <w:tcW w:w="1838" w:type="dxa"/>
            <w:tcBorders>
              <w:top w:val="single" w:sz="12" w:space="0" w:color="auto"/>
              <w:bottom w:val="single" w:sz="12" w:space="0" w:color="auto"/>
            </w:tcBorders>
            <w:shd w:val="clear" w:color="auto" w:fill="auto"/>
          </w:tcPr>
          <w:p w:rsidR="00FA32DB" w:rsidRPr="00012087" w:rsidRDefault="00FA32DB" w:rsidP="00FA32DB">
            <w:pPr>
              <w:pStyle w:val="ENoteTableHeading"/>
            </w:pPr>
            <w:r w:rsidRPr="00012087">
              <w:t>Act</w:t>
            </w:r>
          </w:p>
        </w:tc>
        <w:tc>
          <w:tcPr>
            <w:tcW w:w="992" w:type="dxa"/>
            <w:tcBorders>
              <w:top w:val="single" w:sz="12" w:space="0" w:color="auto"/>
              <w:bottom w:val="single" w:sz="12" w:space="0" w:color="auto"/>
            </w:tcBorders>
            <w:shd w:val="clear" w:color="auto" w:fill="auto"/>
          </w:tcPr>
          <w:p w:rsidR="00FA32DB" w:rsidRPr="00012087" w:rsidRDefault="00FA32DB" w:rsidP="00FA32DB">
            <w:pPr>
              <w:pStyle w:val="ENoteTableHeading"/>
            </w:pPr>
            <w:r w:rsidRPr="00012087">
              <w:t>Number and year</w:t>
            </w:r>
          </w:p>
        </w:tc>
        <w:tc>
          <w:tcPr>
            <w:tcW w:w="1134" w:type="dxa"/>
            <w:tcBorders>
              <w:top w:val="single" w:sz="12" w:space="0" w:color="auto"/>
              <w:bottom w:val="single" w:sz="12" w:space="0" w:color="auto"/>
            </w:tcBorders>
            <w:shd w:val="clear" w:color="auto" w:fill="auto"/>
          </w:tcPr>
          <w:p w:rsidR="00FA32DB" w:rsidRPr="00012087" w:rsidRDefault="00FA32DB" w:rsidP="00FA32DB">
            <w:pPr>
              <w:pStyle w:val="ENoteTableHeading"/>
            </w:pPr>
            <w:r w:rsidRPr="00012087">
              <w:t>Assent</w:t>
            </w:r>
          </w:p>
        </w:tc>
        <w:tc>
          <w:tcPr>
            <w:tcW w:w="1843" w:type="dxa"/>
            <w:tcBorders>
              <w:top w:val="single" w:sz="12" w:space="0" w:color="auto"/>
              <w:bottom w:val="single" w:sz="12" w:space="0" w:color="auto"/>
            </w:tcBorders>
            <w:shd w:val="clear" w:color="auto" w:fill="auto"/>
          </w:tcPr>
          <w:p w:rsidR="00FA32DB" w:rsidRPr="00012087" w:rsidRDefault="00FA32DB" w:rsidP="00FA32DB">
            <w:pPr>
              <w:pStyle w:val="ENoteTableHeading"/>
            </w:pPr>
            <w:r w:rsidRPr="00012087">
              <w:t>Commencement</w:t>
            </w:r>
          </w:p>
        </w:tc>
        <w:tc>
          <w:tcPr>
            <w:tcW w:w="1276" w:type="dxa"/>
            <w:tcBorders>
              <w:top w:val="single" w:sz="12" w:space="0" w:color="auto"/>
              <w:bottom w:val="single" w:sz="12" w:space="0" w:color="auto"/>
            </w:tcBorders>
            <w:shd w:val="clear" w:color="auto" w:fill="auto"/>
          </w:tcPr>
          <w:p w:rsidR="00FA32DB" w:rsidRPr="00012087" w:rsidRDefault="00FA32DB" w:rsidP="00FA32DB">
            <w:pPr>
              <w:pStyle w:val="ENoteTableHeading"/>
            </w:pPr>
            <w:r w:rsidRPr="00012087">
              <w:t>Application, saving and transitional provisions</w:t>
            </w:r>
          </w:p>
        </w:tc>
      </w:tr>
      <w:tr w:rsidR="00FA32DB" w:rsidRPr="00012087" w:rsidTr="00426C40">
        <w:trPr>
          <w:cantSplit/>
        </w:trPr>
        <w:tc>
          <w:tcPr>
            <w:tcW w:w="1838" w:type="dxa"/>
            <w:tcBorders>
              <w:top w:val="single" w:sz="12" w:space="0" w:color="auto"/>
              <w:bottom w:val="single" w:sz="4" w:space="0" w:color="auto"/>
            </w:tcBorders>
            <w:shd w:val="clear" w:color="auto" w:fill="auto"/>
          </w:tcPr>
          <w:p w:rsidR="00FA32DB" w:rsidRPr="00012087" w:rsidRDefault="00EC3680" w:rsidP="00FA32DB">
            <w:pPr>
              <w:pStyle w:val="ENoteTableText"/>
            </w:pPr>
            <w:r w:rsidRPr="00012087">
              <w:t>ASIC Supervisory Cost Recovery Levy Act 2017</w:t>
            </w:r>
          </w:p>
        </w:tc>
        <w:tc>
          <w:tcPr>
            <w:tcW w:w="992" w:type="dxa"/>
            <w:tcBorders>
              <w:top w:val="single" w:sz="12" w:space="0" w:color="auto"/>
              <w:bottom w:val="single" w:sz="4" w:space="0" w:color="auto"/>
            </w:tcBorders>
            <w:shd w:val="clear" w:color="auto" w:fill="auto"/>
          </w:tcPr>
          <w:p w:rsidR="00FA32DB" w:rsidRPr="00012087" w:rsidRDefault="00EC3680" w:rsidP="00EC3680">
            <w:pPr>
              <w:pStyle w:val="ENoteTableText"/>
            </w:pPr>
            <w:r w:rsidRPr="00012087">
              <w:t>43, 2017</w:t>
            </w:r>
          </w:p>
        </w:tc>
        <w:tc>
          <w:tcPr>
            <w:tcW w:w="1134" w:type="dxa"/>
            <w:tcBorders>
              <w:top w:val="single" w:sz="12" w:space="0" w:color="auto"/>
              <w:bottom w:val="single" w:sz="4" w:space="0" w:color="auto"/>
            </w:tcBorders>
            <w:shd w:val="clear" w:color="auto" w:fill="auto"/>
          </w:tcPr>
          <w:p w:rsidR="00FA32DB" w:rsidRPr="00012087" w:rsidRDefault="00EC3680" w:rsidP="00FA32DB">
            <w:pPr>
              <w:pStyle w:val="ENoteTableText"/>
            </w:pPr>
            <w:r w:rsidRPr="00012087">
              <w:t>19</w:t>
            </w:r>
            <w:r w:rsidR="006F4CBF" w:rsidRPr="00012087">
              <w:t> </w:t>
            </w:r>
            <w:r w:rsidRPr="00012087">
              <w:t>June 2017</w:t>
            </w:r>
          </w:p>
        </w:tc>
        <w:tc>
          <w:tcPr>
            <w:tcW w:w="1843" w:type="dxa"/>
            <w:tcBorders>
              <w:top w:val="single" w:sz="12" w:space="0" w:color="auto"/>
              <w:bottom w:val="single" w:sz="4" w:space="0" w:color="auto"/>
            </w:tcBorders>
            <w:shd w:val="clear" w:color="auto" w:fill="auto"/>
          </w:tcPr>
          <w:p w:rsidR="00FA32DB" w:rsidRPr="00012087" w:rsidRDefault="00EC3680" w:rsidP="00FA32DB">
            <w:pPr>
              <w:pStyle w:val="ENoteTableText"/>
            </w:pPr>
            <w:r w:rsidRPr="00012087">
              <w:t>1</w:t>
            </w:r>
            <w:r w:rsidR="006F4CBF" w:rsidRPr="00012087">
              <w:t> </w:t>
            </w:r>
            <w:r w:rsidRPr="00012087">
              <w:t xml:space="preserve">July 2017 (s 2(1) </w:t>
            </w:r>
            <w:r w:rsidR="00F70831">
              <w:t>item 1</w:t>
            </w:r>
            <w:r w:rsidRPr="00012087">
              <w:t>)</w:t>
            </w:r>
          </w:p>
        </w:tc>
        <w:tc>
          <w:tcPr>
            <w:tcW w:w="1276" w:type="dxa"/>
            <w:tcBorders>
              <w:top w:val="single" w:sz="12" w:space="0" w:color="auto"/>
              <w:bottom w:val="single" w:sz="4" w:space="0" w:color="auto"/>
            </w:tcBorders>
            <w:shd w:val="clear" w:color="auto" w:fill="auto"/>
          </w:tcPr>
          <w:p w:rsidR="00FA32DB" w:rsidRPr="00012087" w:rsidRDefault="00FA32DB" w:rsidP="00FA32DB">
            <w:pPr>
              <w:pStyle w:val="ENoteTableText"/>
            </w:pPr>
          </w:p>
        </w:tc>
      </w:tr>
      <w:tr w:rsidR="00EC3680" w:rsidRPr="00012087" w:rsidTr="00012087">
        <w:trPr>
          <w:cantSplit/>
        </w:trPr>
        <w:tc>
          <w:tcPr>
            <w:tcW w:w="1838" w:type="dxa"/>
            <w:shd w:val="clear" w:color="auto" w:fill="auto"/>
          </w:tcPr>
          <w:p w:rsidR="00EC3680" w:rsidRPr="00012087" w:rsidRDefault="00EC3680" w:rsidP="00FA32DB">
            <w:pPr>
              <w:pStyle w:val="ENoteTableText"/>
            </w:pPr>
            <w:r w:rsidRPr="00012087">
              <w:t>ASIC Supervisory Cost Recovery Levy Amendment Act 2018</w:t>
            </w:r>
          </w:p>
        </w:tc>
        <w:tc>
          <w:tcPr>
            <w:tcW w:w="992" w:type="dxa"/>
            <w:shd w:val="clear" w:color="auto" w:fill="auto"/>
          </w:tcPr>
          <w:p w:rsidR="00EC3680" w:rsidRPr="00012087" w:rsidRDefault="00EC3680" w:rsidP="00FA32DB">
            <w:pPr>
              <w:pStyle w:val="ENoteTableText"/>
            </w:pPr>
            <w:r w:rsidRPr="00012087">
              <w:t>24, 2018</w:t>
            </w:r>
          </w:p>
        </w:tc>
        <w:tc>
          <w:tcPr>
            <w:tcW w:w="1134" w:type="dxa"/>
            <w:shd w:val="clear" w:color="auto" w:fill="auto"/>
          </w:tcPr>
          <w:p w:rsidR="00EC3680" w:rsidRPr="00012087" w:rsidRDefault="00EC3680" w:rsidP="00FA32DB">
            <w:pPr>
              <w:pStyle w:val="ENoteTableText"/>
            </w:pPr>
            <w:r w:rsidRPr="00012087">
              <w:t>11 Apr 2018</w:t>
            </w:r>
          </w:p>
        </w:tc>
        <w:tc>
          <w:tcPr>
            <w:tcW w:w="1843" w:type="dxa"/>
            <w:shd w:val="clear" w:color="auto" w:fill="auto"/>
          </w:tcPr>
          <w:p w:rsidR="00EC3680" w:rsidRPr="00012087" w:rsidRDefault="00B10DE1" w:rsidP="00B10DE1">
            <w:pPr>
              <w:pStyle w:val="ENoteTableText"/>
            </w:pPr>
            <w:r w:rsidRPr="00012087">
              <w:t xml:space="preserve">Sch 1: </w:t>
            </w:r>
            <w:r w:rsidR="00EC3680" w:rsidRPr="00012087">
              <w:t>12 Apr 2018 (s 2(1) ite</w:t>
            </w:r>
            <w:r w:rsidRPr="00012087">
              <w:t>m</w:t>
            </w:r>
            <w:r w:rsidR="006F4CBF" w:rsidRPr="00012087">
              <w:t> </w:t>
            </w:r>
            <w:r w:rsidRPr="00012087">
              <w:t>2)</w:t>
            </w:r>
          </w:p>
        </w:tc>
        <w:tc>
          <w:tcPr>
            <w:tcW w:w="1276" w:type="dxa"/>
            <w:shd w:val="clear" w:color="auto" w:fill="auto"/>
          </w:tcPr>
          <w:p w:rsidR="00EC3680" w:rsidRPr="00012087" w:rsidRDefault="00B10DE1" w:rsidP="00FA32DB">
            <w:pPr>
              <w:pStyle w:val="ENoteTableText"/>
            </w:pPr>
            <w:r w:rsidRPr="00012087">
              <w:t>—</w:t>
            </w:r>
          </w:p>
        </w:tc>
      </w:tr>
      <w:tr w:rsidR="001705C9" w:rsidRPr="00012087" w:rsidTr="00426C40">
        <w:trPr>
          <w:cantSplit/>
        </w:trPr>
        <w:tc>
          <w:tcPr>
            <w:tcW w:w="1838" w:type="dxa"/>
            <w:tcBorders>
              <w:bottom w:val="single" w:sz="12" w:space="0" w:color="auto"/>
            </w:tcBorders>
            <w:shd w:val="clear" w:color="auto" w:fill="auto"/>
          </w:tcPr>
          <w:p w:rsidR="001705C9" w:rsidRPr="00012087" w:rsidRDefault="001705C9" w:rsidP="00FA32DB">
            <w:pPr>
              <w:pStyle w:val="ENoteTableText"/>
            </w:pPr>
            <w:r w:rsidRPr="00012087">
              <w:t>Territories Legislation Amendment Act 2020</w:t>
            </w:r>
          </w:p>
        </w:tc>
        <w:tc>
          <w:tcPr>
            <w:tcW w:w="992" w:type="dxa"/>
            <w:tcBorders>
              <w:bottom w:val="single" w:sz="12" w:space="0" w:color="auto"/>
            </w:tcBorders>
            <w:shd w:val="clear" w:color="auto" w:fill="auto"/>
          </w:tcPr>
          <w:p w:rsidR="001705C9" w:rsidRPr="00012087" w:rsidRDefault="001705C9" w:rsidP="00FA32DB">
            <w:pPr>
              <w:pStyle w:val="ENoteTableText"/>
            </w:pPr>
            <w:r w:rsidRPr="00012087">
              <w:t>154, 2020</w:t>
            </w:r>
          </w:p>
        </w:tc>
        <w:tc>
          <w:tcPr>
            <w:tcW w:w="1134" w:type="dxa"/>
            <w:tcBorders>
              <w:bottom w:val="single" w:sz="12" w:space="0" w:color="auto"/>
            </w:tcBorders>
            <w:shd w:val="clear" w:color="auto" w:fill="auto"/>
          </w:tcPr>
          <w:p w:rsidR="001705C9" w:rsidRPr="00012087" w:rsidRDefault="001705C9" w:rsidP="00FA32DB">
            <w:pPr>
              <w:pStyle w:val="ENoteTableText"/>
            </w:pPr>
            <w:r w:rsidRPr="00012087">
              <w:t>17 Dec 2020</w:t>
            </w:r>
          </w:p>
        </w:tc>
        <w:tc>
          <w:tcPr>
            <w:tcW w:w="1843" w:type="dxa"/>
            <w:tcBorders>
              <w:bottom w:val="single" w:sz="12" w:space="0" w:color="auto"/>
            </w:tcBorders>
            <w:shd w:val="clear" w:color="auto" w:fill="auto"/>
          </w:tcPr>
          <w:p w:rsidR="001705C9" w:rsidRPr="00012087" w:rsidRDefault="001705C9" w:rsidP="00B10DE1">
            <w:pPr>
              <w:pStyle w:val="ENoteTableText"/>
            </w:pPr>
            <w:r w:rsidRPr="00012087">
              <w:t>Sch 2 (</w:t>
            </w:r>
            <w:r w:rsidR="00F70831">
              <w:t>item 1</w:t>
            </w:r>
            <w:r w:rsidRPr="00012087">
              <w:t xml:space="preserve">): 2 Aug 2021 (s 2(1) </w:t>
            </w:r>
            <w:r w:rsidR="00F70831">
              <w:t>item 4</w:t>
            </w:r>
            <w:r w:rsidRPr="00012087">
              <w:t>)</w:t>
            </w:r>
          </w:p>
        </w:tc>
        <w:tc>
          <w:tcPr>
            <w:tcW w:w="1276" w:type="dxa"/>
            <w:tcBorders>
              <w:bottom w:val="single" w:sz="12" w:space="0" w:color="auto"/>
            </w:tcBorders>
            <w:shd w:val="clear" w:color="auto" w:fill="auto"/>
          </w:tcPr>
          <w:p w:rsidR="001705C9" w:rsidRPr="00012087" w:rsidRDefault="001705C9" w:rsidP="00FA32DB">
            <w:pPr>
              <w:pStyle w:val="ENoteTableText"/>
            </w:pPr>
            <w:r w:rsidRPr="00012087">
              <w:t>—</w:t>
            </w:r>
          </w:p>
        </w:tc>
      </w:tr>
    </w:tbl>
    <w:p w:rsidR="00FA32DB" w:rsidRPr="00012087" w:rsidRDefault="00FA32DB" w:rsidP="00FA32DB">
      <w:pPr>
        <w:pStyle w:val="Tabletext"/>
      </w:pPr>
    </w:p>
    <w:p w:rsidR="00362FEC" w:rsidRPr="00012087" w:rsidRDefault="00362FEC" w:rsidP="006F4CBF">
      <w:pPr>
        <w:pStyle w:val="ENotesHeading2"/>
        <w:pageBreakBefore/>
        <w:outlineLvl w:val="9"/>
      </w:pPr>
      <w:bookmarkStart w:id="18" w:name="_Toc82010192"/>
      <w:r w:rsidRPr="00012087">
        <w:lastRenderedPageBreak/>
        <w:t>Endnote 4—Amendment history</w:t>
      </w:r>
      <w:bookmarkEnd w:id="18"/>
    </w:p>
    <w:p w:rsidR="00362FEC" w:rsidRPr="00012087" w:rsidRDefault="00362FEC" w:rsidP="001705C9">
      <w:pPr>
        <w:pStyle w:val="Tabletext"/>
      </w:pPr>
    </w:p>
    <w:tbl>
      <w:tblPr>
        <w:tblW w:w="7083" w:type="dxa"/>
        <w:tblInd w:w="113" w:type="dxa"/>
        <w:tblLayout w:type="fixed"/>
        <w:tblLook w:val="0000" w:firstRow="0" w:lastRow="0" w:firstColumn="0" w:lastColumn="0" w:noHBand="0" w:noVBand="0"/>
      </w:tblPr>
      <w:tblGrid>
        <w:gridCol w:w="2139"/>
        <w:gridCol w:w="4944"/>
      </w:tblGrid>
      <w:tr w:rsidR="00362FEC" w:rsidRPr="00012087" w:rsidTr="00012087">
        <w:trPr>
          <w:cantSplit/>
          <w:tblHeader/>
        </w:trPr>
        <w:tc>
          <w:tcPr>
            <w:tcW w:w="2139" w:type="dxa"/>
            <w:tcBorders>
              <w:top w:val="single" w:sz="12" w:space="0" w:color="auto"/>
              <w:bottom w:val="single" w:sz="12" w:space="0" w:color="auto"/>
            </w:tcBorders>
            <w:shd w:val="clear" w:color="auto" w:fill="auto"/>
          </w:tcPr>
          <w:p w:rsidR="00362FEC" w:rsidRPr="00012087" w:rsidRDefault="00362FEC" w:rsidP="001705C9">
            <w:pPr>
              <w:pStyle w:val="ENoteTableHeading"/>
              <w:tabs>
                <w:tab w:val="center" w:leader="dot" w:pos="2268"/>
              </w:tabs>
            </w:pPr>
            <w:r w:rsidRPr="00012087">
              <w:t>Provision affected</w:t>
            </w:r>
          </w:p>
        </w:tc>
        <w:tc>
          <w:tcPr>
            <w:tcW w:w="4944" w:type="dxa"/>
            <w:tcBorders>
              <w:top w:val="single" w:sz="12" w:space="0" w:color="auto"/>
              <w:bottom w:val="single" w:sz="12" w:space="0" w:color="auto"/>
            </w:tcBorders>
            <w:shd w:val="clear" w:color="auto" w:fill="auto"/>
          </w:tcPr>
          <w:p w:rsidR="00362FEC" w:rsidRPr="00012087" w:rsidRDefault="00362FEC" w:rsidP="001705C9">
            <w:pPr>
              <w:pStyle w:val="ENoteTableHeading"/>
              <w:tabs>
                <w:tab w:val="center" w:leader="dot" w:pos="2268"/>
              </w:tabs>
            </w:pPr>
            <w:r w:rsidRPr="00012087">
              <w:t>How affected</w:t>
            </w:r>
          </w:p>
        </w:tc>
      </w:tr>
      <w:tr w:rsidR="001705C9" w:rsidRPr="00012087" w:rsidTr="00012087">
        <w:trPr>
          <w:cantSplit/>
          <w:tblHeader/>
        </w:trPr>
        <w:tc>
          <w:tcPr>
            <w:tcW w:w="2139" w:type="dxa"/>
            <w:tcBorders>
              <w:top w:val="single" w:sz="12" w:space="0" w:color="auto"/>
              <w:bottom w:val="single" w:sz="4" w:space="0" w:color="auto"/>
            </w:tcBorders>
            <w:shd w:val="clear" w:color="auto" w:fill="auto"/>
          </w:tcPr>
          <w:p w:rsidR="001705C9" w:rsidRPr="00012087" w:rsidRDefault="001705C9" w:rsidP="00012087">
            <w:pPr>
              <w:pStyle w:val="ENoteTableText"/>
              <w:tabs>
                <w:tab w:val="center" w:leader="dot" w:pos="2268"/>
              </w:tabs>
            </w:pPr>
            <w:r w:rsidRPr="00012087">
              <w:t>s 3</w:t>
            </w:r>
            <w:r w:rsidRPr="00012087">
              <w:tab/>
            </w:r>
          </w:p>
        </w:tc>
        <w:tc>
          <w:tcPr>
            <w:tcW w:w="4944" w:type="dxa"/>
            <w:tcBorders>
              <w:top w:val="single" w:sz="12" w:space="0" w:color="auto"/>
              <w:bottom w:val="single" w:sz="4" w:space="0" w:color="auto"/>
            </w:tcBorders>
            <w:shd w:val="clear" w:color="auto" w:fill="auto"/>
          </w:tcPr>
          <w:p w:rsidR="001705C9" w:rsidRPr="00012087" w:rsidRDefault="001705C9" w:rsidP="00012087">
            <w:pPr>
              <w:pStyle w:val="ENoteTableText"/>
            </w:pPr>
            <w:r w:rsidRPr="00012087">
              <w:t>am No 154, 2020</w:t>
            </w:r>
          </w:p>
        </w:tc>
      </w:tr>
      <w:tr w:rsidR="00362FEC" w:rsidRPr="00012087" w:rsidTr="00012087">
        <w:trPr>
          <w:cantSplit/>
        </w:trPr>
        <w:tc>
          <w:tcPr>
            <w:tcW w:w="2139" w:type="dxa"/>
            <w:tcBorders>
              <w:top w:val="single" w:sz="4" w:space="0" w:color="auto"/>
              <w:bottom w:val="single" w:sz="12" w:space="0" w:color="auto"/>
            </w:tcBorders>
            <w:shd w:val="clear" w:color="auto" w:fill="auto"/>
          </w:tcPr>
          <w:p w:rsidR="00362FEC" w:rsidRPr="00012087" w:rsidRDefault="00B10DE1" w:rsidP="00150D5B">
            <w:pPr>
              <w:pStyle w:val="ENoteTableText"/>
              <w:tabs>
                <w:tab w:val="center" w:leader="dot" w:pos="2268"/>
              </w:tabs>
            </w:pPr>
            <w:r w:rsidRPr="00012087">
              <w:t>s</w:t>
            </w:r>
            <w:r w:rsidR="00150D5B" w:rsidRPr="00012087">
              <w:t xml:space="preserve"> </w:t>
            </w:r>
            <w:r w:rsidRPr="00012087">
              <w:t>7</w:t>
            </w:r>
            <w:r w:rsidRPr="00012087">
              <w:tab/>
            </w:r>
          </w:p>
        </w:tc>
        <w:tc>
          <w:tcPr>
            <w:tcW w:w="4944" w:type="dxa"/>
            <w:tcBorders>
              <w:top w:val="single" w:sz="4" w:space="0" w:color="auto"/>
              <w:bottom w:val="single" w:sz="12" w:space="0" w:color="auto"/>
            </w:tcBorders>
            <w:shd w:val="clear" w:color="auto" w:fill="auto"/>
          </w:tcPr>
          <w:p w:rsidR="00362FEC" w:rsidRPr="00012087" w:rsidRDefault="00B10DE1" w:rsidP="00150D5B">
            <w:pPr>
              <w:pStyle w:val="ENoteTableText"/>
              <w:tabs>
                <w:tab w:val="center" w:leader="dot" w:pos="2268"/>
              </w:tabs>
            </w:pPr>
            <w:r w:rsidRPr="00012087">
              <w:t>am No</w:t>
            </w:r>
            <w:r w:rsidR="00150D5B" w:rsidRPr="00012087">
              <w:t xml:space="preserve"> </w:t>
            </w:r>
            <w:r w:rsidRPr="00012087">
              <w:t>24, 2018</w:t>
            </w:r>
          </w:p>
        </w:tc>
      </w:tr>
    </w:tbl>
    <w:p w:rsidR="00FA32DB" w:rsidRPr="00012087" w:rsidRDefault="00FA32DB" w:rsidP="00FA32DB">
      <w:pPr>
        <w:sectPr w:rsidR="00FA32DB" w:rsidRPr="00012087" w:rsidSect="003B4326">
          <w:headerReference w:type="even" r:id="rId26"/>
          <w:headerReference w:type="default" r:id="rId27"/>
          <w:footerReference w:type="even" r:id="rId28"/>
          <w:footerReference w:type="default" r:id="rId29"/>
          <w:footerReference w:type="first" r:id="rId30"/>
          <w:pgSz w:w="11907" w:h="16839"/>
          <w:pgMar w:top="2381" w:right="2410" w:bottom="4252" w:left="2410" w:header="720" w:footer="3402" w:gutter="0"/>
          <w:cols w:space="708"/>
          <w:docGrid w:linePitch="360"/>
        </w:sectPr>
      </w:pPr>
    </w:p>
    <w:p w:rsidR="00572C39" w:rsidRPr="00012087" w:rsidRDefault="00572C39" w:rsidP="00FA32DB"/>
    <w:sectPr w:rsidR="00572C39" w:rsidRPr="00012087" w:rsidSect="003B4326">
      <w:headerReference w:type="even" r:id="rId31"/>
      <w:headerReference w:type="default" r:id="rId32"/>
      <w:footerReference w:type="even" r:id="rId33"/>
      <w:footerReference w:type="default" r:id="rId34"/>
      <w:headerReference w:type="first" r:id="rId35"/>
      <w:footerReference w:type="first" r:id="rId36"/>
      <w:type w:val="continuous"/>
      <w:pgSz w:w="11907" w:h="16839"/>
      <w:pgMar w:top="2381" w:right="2409" w:bottom="4252" w:left="2409"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05C9" w:rsidRDefault="001705C9" w:rsidP="00715914">
      <w:pPr>
        <w:spacing w:line="240" w:lineRule="auto"/>
      </w:pPr>
      <w:r>
        <w:separator/>
      </w:r>
    </w:p>
  </w:endnote>
  <w:endnote w:type="continuationSeparator" w:id="0">
    <w:p w:rsidR="001705C9" w:rsidRDefault="001705C9"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Default="001705C9">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Default="001705C9" w:rsidP="001705C9">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ED79B6" w:rsidRDefault="001705C9" w:rsidP="001705C9">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B3B51" w:rsidRDefault="001705C9"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5C9" w:rsidRPr="007B3B51" w:rsidTr="00FA32DB">
      <w:tc>
        <w:tcPr>
          <w:tcW w:w="1247" w:type="dxa"/>
        </w:tcPr>
        <w:p w:rsidR="001705C9" w:rsidRPr="007B3B51" w:rsidRDefault="001705C9" w:rsidP="00FA32D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xix</w:t>
          </w:r>
          <w:r w:rsidRPr="007B3B51">
            <w:rPr>
              <w:i/>
              <w:sz w:val="16"/>
              <w:szCs w:val="16"/>
            </w:rPr>
            <w:fldChar w:fldCharType="end"/>
          </w:r>
        </w:p>
      </w:tc>
      <w:tc>
        <w:tcPr>
          <w:tcW w:w="5387" w:type="dxa"/>
          <w:gridSpan w:val="3"/>
        </w:tcPr>
        <w:p w:rsidR="001705C9" w:rsidRPr="007B3B51" w:rsidRDefault="001705C9"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F787F">
            <w:rPr>
              <w:i/>
              <w:noProof/>
              <w:sz w:val="16"/>
              <w:szCs w:val="16"/>
            </w:rPr>
            <w:t>ASIC Supervisory Cost Recovery Levy Act 2017</w:t>
          </w:r>
          <w:r w:rsidRPr="007B3B51">
            <w:rPr>
              <w:i/>
              <w:sz w:val="16"/>
              <w:szCs w:val="16"/>
            </w:rPr>
            <w:fldChar w:fldCharType="end"/>
          </w:r>
        </w:p>
      </w:tc>
      <w:tc>
        <w:tcPr>
          <w:tcW w:w="669" w:type="dxa"/>
        </w:tcPr>
        <w:p w:rsidR="001705C9" w:rsidRPr="007B3B51" w:rsidRDefault="001705C9" w:rsidP="00FA32DB">
          <w:pPr>
            <w:jc w:val="right"/>
            <w:rPr>
              <w:sz w:val="16"/>
              <w:szCs w:val="16"/>
            </w:rPr>
          </w:pPr>
        </w:p>
      </w:tc>
    </w:tr>
    <w:tr w:rsidR="001705C9" w:rsidRPr="0055472E" w:rsidTr="00FA32DB">
      <w:tc>
        <w:tcPr>
          <w:tcW w:w="2190" w:type="dxa"/>
          <w:gridSpan w:val="2"/>
        </w:tcPr>
        <w:p w:rsidR="001705C9" w:rsidRPr="0055472E" w:rsidRDefault="001705C9" w:rsidP="00FA32D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F787F">
            <w:rPr>
              <w:sz w:val="16"/>
              <w:szCs w:val="16"/>
            </w:rPr>
            <w:t>2</w:t>
          </w:r>
          <w:r w:rsidRPr="0055472E">
            <w:rPr>
              <w:sz w:val="16"/>
              <w:szCs w:val="16"/>
            </w:rPr>
            <w:fldChar w:fldCharType="end"/>
          </w:r>
        </w:p>
      </w:tc>
      <w:tc>
        <w:tcPr>
          <w:tcW w:w="2920" w:type="dxa"/>
        </w:tcPr>
        <w:p w:rsidR="001705C9" w:rsidRPr="0055472E" w:rsidRDefault="001705C9" w:rsidP="00FA32D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0F787F">
            <w:rPr>
              <w:sz w:val="16"/>
              <w:szCs w:val="16"/>
            </w:rPr>
            <w:t>02/08/2021</w:t>
          </w:r>
          <w:r w:rsidRPr="0055472E">
            <w:rPr>
              <w:sz w:val="16"/>
              <w:szCs w:val="16"/>
            </w:rPr>
            <w:fldChar w:fldCharType="end"/>
          </w:r>
        </w:p>
      </w:tc>
      <w:tc>
        <w:tcPr>
          <w:tcW w:w="2193" w:type="dxa"/>
          <w:gridSpan w:val="2"/>
        </w:tcPr>
        <w:p w:rsidR="001705C9" w:rsidRPr="0055472E" w:rsidRDefault="001705C9" w:rsidP="00FA32D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F787F">
            <w:rPr>
              <w:sz w:val="16"/>
              <w:szCs w:val="16"/>
            </w:rPr>
            <w:instrText>8 September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0F787F">
            <w:rPr>
              <w:sz w:val="16"/>
              <w:szCs w:val="16"/>
            </w:rPr>
            <w:instrText>08/09/2021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F787F">
            <w:rPr>
              <w:noProof/>
              <w:sz w:val="16"/>
              <w:szCs w:val="16"/>
            </w:rPr>
            <w:t>08/09/2021</w:t>
          </w:r>
          <w:r w:rsidRPr="0055472E">
            <w:rPr>
              <w:sz w:val="16"/>
              <w:szCs w:val="16"/>
            </w:rPr>
            <w:fldChar w:fldCharType="end"/>
          </w:r>
        </w:p>
      </w:tc>
    </w:tr>
  </w:tbl>
  <w:p w:rsidR="001705C9" w:rsidRPr="00FA32DB" w:rsidRDefault="001705C9" w:rsidP="00FA32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B3B51" w:rsidRDefault="001705C9"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5C9" w:rsidRPr="007B3B51" w:rsidTr="00FA32DB">
      <w:tc>
        <w:tcPr>
          <w:tcW w:w="1247" w:type="dxa"/>
        </w:tcPr>
        <w:p w:rsidR="001705C9" w:rsidRPr="007B3B51" w:rsidRDefault="001705C9" w:rsidP="00FA32DB">
          <w:pPr>
            <w:rPr>
              <w:i/>
              <w:sz w:val="16"/>
              <w:szCs w:val="16"/>
            </w:rPr>
          </w:pPr>
        </w:p>
      </w:tc>
      <w:tc>
        <w:tcPr>
          <w:tcW w:w="5387" w:type="dxa"/>
          <w:gridSpan w:val="3"/>
        </w:tcPr>
        <w:p w:rsidR="001705C9" w:rsidRPr="007B3B51" w:rsidRDefault="001705C9"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B4326">
            <w:rPr>
              <w:i/>
              <w:noProof/>
              <w:sz w:val="16"/>
              <w:szCs w:val="16"/>
            </w:rPr>
            <w:t>ASIC Supervisory Cost Recovery Levy Act 2017</w:t>
          </w:r>
          <w:r w:rsidRPr="007B3B51">
            <w:rPr>
              <w:i/>
              <w:sz w:val="16"/>
              <w:szCs w:val="16"/>
            </w:rPr>
            <w:fldChar w:fldCharType="end"/>
          </w:r>
        </w:p>
      </w:tc>
      <w:tc>
        <w:tcPr>
          <w:tcW w:w="669" w:type="dxa"/>
        </w:tcPr>
        <w:p w:rsidR="001705C9" w:rsidRPr="007B3B51" w:rsidRDefault="001705C9" w:rsidP="00FA32D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1705C9" w:rsidRPr="00130F37" w:rsidTr="00FA32DB">
      <w:tc>
        <w:tcPr>
          <w:tcW w:w="2190" w:type="dxa"/>
          <w:gridSpan w:val="2"/>
        </w:tcPr>
        <w:p w:rsidR="001705C9" w:rsidRPr="00130F37" w:rsidRDefault="001705C9" w:rsidP="00FA32D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F787F">
            <w:rPr>
              <w:sz w:val="16"/>
              <w:szCs w:val="16"/>
            </w:rPr>
            <w:t>2</w:t>
          </w:r>
          <w:r w:rsidRPr="00130F37">
            <w:rPr>
              <w:sz w:val="16"/>
              <w:szCs w:val="16"/>
            </w:rPr>
            <w:fldChar w:fldCharType="end"/>
          </w:r>
        </w:p>
      </w:tc>
      <w:tc>
        <w:tcPr>
          <w:tcW w:w="2920" w:type="dxa"/>
        </w:tcPr>
        <w:p w:rsidR="001705C9" w:rsidRPr="00130F37" w:rsidRDefault="001705C9" w:rsidP="00FA32D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0F787F">
            <w:rPr>
              <w:sz w:val="16"/>
              <w:szCs w:val="16"/>
            </w:rPr>
            <w:t>02/08/2021</w:t>
          </w:r>
          <w:r w:rsidRPr="00130F37">
            <w:rPr>
              <w:sz w:val="16"/>
              <w:szCs w:val="16"/>
            </w:rPr>
            <w:fldChar w:fldCharType="end"/>
          </w:r>
        </w:p>
      </w:tc>
      <w:tc>
        <w:tcPr>
          <w:tcW w:w="2193" w:type="dxa"/>
          <w:gridSpan w:val="2"/>
        </w:tcPr>
        <w:p w:rsidR="001705C9" w:rsidRPr="00130F37" w:rsidRDefault="001705C9" w:rsidP="00FA32D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F787F">
            <w:rPr>
              <w:sz w:val="16"/>
              <w:szCs w:val="16"/>
            </w:rPr>
            <w:instrText>8 September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0F787F">
            <w:rPr>
              <w:sz w:val="16"/>
              <w:szCs w:val="16"/>
            </w:rPr>
            <w:instrText>08/09/2021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F787F">
            <w:rPr>
              <w:noProof/>
              <w:sz w:val="16"/>
              <w:szCs w:val="16"/>
            </w:rPr>
            <w:t>08/09/2021</w:t>
          </w:r>
          <w:r w:rsidRPr="00130F37">
            <w:rPr>
              <w:sz w:val="16"/>
              <w:szCs w:val="16"/>
            </w:rPr>
            <w:fldChar w:fldCharType="end"/>
          </w:r>
        </w:p>
      </w:tc>
    </w:tr>
  </w:tbl>
  <w:p w:rsidR="001705C9" w:rsidRPr="00FA32DB" w:rsidRDefault="001705C9" w:rsidP="00FA32D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B3B51" w:rsidRDefault="001705C9"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5C9" w:rsidRPr="007B3B51" w:rsidTr="00FA32DB">
      <w:tc>
        <w:tcPr>
          <w:tcW w:w="1247" w:type="dxa"/>
        </w:tcPr>
        <w:p w:rsidR="001705C9" w:rsidRPr="007B3B51" w:rsidRDefault="001705C9" w:rsidP="00FA32D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12</w:t>
          </w:r>
          <w:r w:rsidRPr="007B3B51">
            <w:rPr>
              <w:i/>
              <w:sz w:val="16"/>
              <w:szCs w:val="16"/>
            </w:rPr>
            <w:fldChar w:fldCharType="end"/>
          </w:r>
        </w:p>
      </w:tc>
      <w:tc>
        <w:tcPr>
          <w:tcW w:w="5387" w:type="dxa"/>
          <w:gridSpan w:val="3"/>
        </w:tcPr>
        <w:p w:rsidR="001705C9" w:rsidRPr="007B3B51" w:rsidRDefault="001705C9"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B4326">
            <w:rPr>
              <w:i/>
              <w:noProof/>
              <w:sz w:val="16"/>
              <w:szCs w:val="16"/>
            </w:rPr>
            <w:t>ASIC Supervisory Cost Recovery Levy Act 2017</w:t>
          </w:r>
          <w:r w:rsidRPr="007B3B51">
            <w:rPr>
              <w:i/>
              <w:sz w:val="16"/>
              <w:szCs w:val="16"/>
            </w:rPr>
            <w:fldChar w:fldCharType="end"/>
          </w:r>
        </w:p>
      </w:tc>
      <w:tc>
        <w:tcPr>
          <w:tcW w:w="669" w:type="dxa"/>
        </w:tcPr>
        <w:p w:rsidR="001705C9" w:rsidRPr="007B3B51" w:rsidRDefault="001705C9" w:rsidP="00FA32DB">
          <w:pPr>
            <w:jc w:val="right"/>
            <w:rPr>
              <w:sz w:val="16"/>
              <w:szCs w:val="16"/>
            </w:rPr>
          </w:pPr>
        </w:p>
      </w:tc>
    </w:tr>
    <w:tr w:rsidR="001705C9" w:rsidRPr="0055472E" w:rsidTr="00FA32DB">
      <w:tc>
        <w:tcPr>
          <w:tcW w:w="2190" w:type="dxa"/>
          <w:gridSpan w:val="2"/>
        </w:tcPr>
        <w:p w:rsidR="001705C9" w:rsidRPr="0055472E" w:rsidRDefault="001705C9" w:rsidP="00FA32D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F787F">
            <w:rPr>
              <w:sz w:val="16"/>
              <w:szCs w:val="16"/>
            </w:rPr>
            <w:t>2</w:t>
          </w:r>
          <w:r w:rsidRPr="0055472E">
            <w:rPr>
              <w:sz w:val="16"/>
              <w:szCs w:val="16"/>
            </w:rPr>
            <w:fldChar w:fldCharType="end"/>
          </w:r>
        </w:p>
      </w:tc>
      <w:tc>
        <w:tcPr>
          <w:tcW w:w="2920" w:type="dxa"/>
        </w:tcPr>
        <w:p w:rsidR="001705C9" w:rsidRPr="0055472E" w:rsidRDefault="001705C9" w:rsidP="00FA32D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0F787F">
            <w:rPr>
              <w:sz w:val="16"/>
              <w:szCs w:val="16"/>
            </w:rPr>
            <w:t>02/08/2021</w:t>
          </w:r>
          <w:r w:rsidRPr="0055472E">
            <w:rPr>
              <w:sz w:val="16"/>
              <w:szCs w:val="16"/>
            </w:rPr>
            <w:fldChar w:fldCharType="end"/>
          </w:r>
        </w:p>
      </w:tc>
      <w:tc>
        <w:tcPr>
          <w:tcW w:w="2193" w:type="dxa"/>
          <w:gridSpan w:val="2"/>
        </w:tcPr>
        <w:p w:rsidR="001705C9" w:rsidRPr="0055472E" w:rsidRDefault="001705C9" w:rsidP="00FA32D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F787F">
            <w:rPr>
              <w:sz w:val="16"/>
              <w:szCs w:val="16"/>
            </w:rPr>
            <w:instrText>8 September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0F787F">
            <w:rPr>
              <w:sz w:val="16"/>
              <w:szCs w:val="16"/>
            </w:rPr>
            <w:instrText>08/09/2021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F787F">
            <w:rPr>
              <w:noProof/>
              <w:sz w:val="16"/>
              <w:szCs w:val="16"/>
            </w:rPr>
            <w:t>08/09/2021</w:t>
          </w:r>
          <w:r w:rsidRPr="0055472E">
            <w:rPr>
              <w:sz w:val="16"/>
              <w:szCs w:val="16"/>
            </w:rPr>
            <w:fldChar w:fldCharType="end"/>
          </w:r>
        </w:p>
      </w:tc>
    </w:tr>
  </w:tbl>
  <w:p w:rsidR="001705C9" w:rsidRPr="00FA32DB" w:rsidRDefault="001705C9" w:rsidP="00FA32D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B3B51" w:rsidRDefault="001705C9"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5C9" w:rsidRPr="007B3B51" w:rsidTr="00FA32DB">
      <w:tc>
        <w:tcPr>
          <w:tcW w:w="1247" w:type="dxa"/>
        </w:tcPr>
        <w:p w:rsidR="001705C9" w:rsidRPr="007B3B51" w:rsidRDefault="001705C9" w:rsidP="00FA32DB">
          <w:pPr>
            <w:rPr>
              <w:i/>
              <w:sz w:val="16"/>
              <w:szCs w:val="16"/>
            </w:rPr>
          </w:pPr>
        </w:p>
      </w:tc>
      <w:tc>
        <w:tcPr>
          <w:tcW w:w="5387" w:type="dxa"/>
          <w:gridSpan w:val="3"/>
        </w:tcPr>
        <w:p w:rsidR="001705C9" w:rsidRPr="007B3B51" w:rsidRDefault="001705C9"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B4326">
            <w:rPr>
              <w:i/>
              <w:noProof/>
              <w:sz w:val="16"/>
              <w:szCs w:val="16"/>
            </w:rPr>
            <w:t>ASIC Supervisory Cost Recovery Levy Act 2017</w:t>
          </w:r>
          <w:r w:rsidRPr="007B3B51">
            <w:rPr>
              <w:i/>
              <w:sz w:val="16"/>
              <w:szCs w:val="16"/>
            </w:rPr>
            <w:fldChar w:fldCharType="end"/>
          </w:r>
        </w:p>
      </w:tc>
      <w:tc>
        <w:tcPr>
          <w:tcW w:w="669" w:type="dxa"/>
        </w:tcPr>
        <w:p w:rsidR="001705C9" w:rsidRPr="007B3B51" w:rsidRDefault="001705C9" w:rsidP="00FA32D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1705C9" w:rsidRPr="00130F37" w:rsidTr="00FA32DB">
      <w:tc>
        <w:tcPr>
          <w:tcW w:w="2190" w:type="dxa"/>
          <w:gridSpan w:val="2"/>
        </w:tcPr>
        <w:p w:rsidR="001705C9" w:rsidRPr="00130F37" w:rsidRDefault="001705C9" w:rsidP="00FA32D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F787F">
            <w:rPr>
              <w:sz w:val="16"/>
              <w:szCs w:val="16"/>
            </w:rPr>
            <w:t>2</w:t>
          </w:r>
          <w:r w:rsidRPr="00130F37">
            <w:rPr>
              <w:sz w:val="16"/>
              <w:szCs w:val="16"/>
            </w:rPr>
            <w:fldChar w:fldCharType="end"/>
          </w:r>
        </w:p>
      </w:tc>
      <w:tc>
        <w:tcPr>
          <w:tcW w:w="2920" w:type="dxa"/>
        </w:tcPr>
        <w:p w:rsidR="001705C9" w:rsidRPr="00130F37" w:rsidRDefault="001705C9" w:rsidP="00FA32D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0F787F">
            <w:rPr>
              <w:sz w:val="16"/>
              <w:szCs w:val="16"/>
            </w:rPr>
            <w:t>02/08/2021</w:t>
          </w:r>
          <w:r w:rsidRPr="00130F37">
            <w:rPr>
              <w:sz w:val="16"/>
              <w:szCs w:val="16"/>
            </w:rPr>
            <w:fldChar w:fldCharType="end"/>
          </w:r>
        </w:p>
      </w:tc>
      <w:tc>
        <w:tcPr>
          <w:tcW w:w="2193" w:type="dxa"/>
          <w:gridSpan w:val="2"/>
        </w:tcPr>
        <w:p w:rsidR="001705C9" w:rsidRPr="00130F37" w:rsidRDefault="001705C9" w:rsidP="00FA32D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F787F">
            <w:rPr>
              <w:sz w:val="16"/>
              <w:szCs w:val="16"/>
            </w:rPr>
            <w:instrText>8 September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0F787F">
            <w:rPr>
              <w:sz w:val="16"/>
              <w:szCs w:val="16"/>
            </w:rPr>
            <w:instrText>08/09/2021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F787F">
            <w:rPr>
              <w:noProof/>
              <w:sz w:val="16"/>
              <w:szCs w:val="16"/>
            </w:rPr>
            <w:t>08/09/2021</w:t>
          </w:r>
          <w:r w:rsidRPr="00130F37">
            <w:rPr>
              <w:sz w:val="16"/>
              <w:szCs w:val="16"/>
            </w:rPr>
            <w:fldChar w:fldCharType="end"/>
          </w:r>
        </w:p>
      </w:tc>
    </w:tr>
  </w:tbl>
  <w:p w:rsidR="001705C9" w:rsidRPr="00FA32DB" w:rsidRDefault="001705C9" w:rsidP="00FA32D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B3B51" w:rsidRDefault="001705C9" w:rsidP="00B54AA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5C9" w:rsidRPr="007B3B51" w:rsidTr="00B54AA4">
      <w:tc>
        <w:tcPr>
          <w:tcW w:w="1247" w:type="dxa"/>
        </w:tcPr>
        <w:p w:rsidR="001705C9" w:rsidRPr="007B3B51" w:rsidRDefault="001705C9" w:rsidP="00B54AA4">
          <w:pPr>
            <w:rPr>
              <w:i/>
              <w:sz w:val="16"/>
              <w:szCs w:val="16"/>
            </w:rPr>
          </w:pPr>
        </w:p>
      </w:tc>
      <w:tc>
        <w:tcPr>
          <w:tcW w:w="5387" w:type="dxa"/>
          <w:gridSpan w:val="3"/>
        </w:tcPr>
        <w:p w:rsidR="001705C9" w:rsidRPr="007B3B51" w:rsidRDefault="001705C9" w:rsidP="00B54AA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F787F">
            <w:rPr>
              <w:i/>
              <w:noProof/>
              <w:sz w:val="16"/>
              <w:szCs w:val="16"/>
            </w:rPr>
            <w:t>ASIC Supervisory Cost Recovery Levy Act 2017</w:t>
          </w:r>
          <w:r w:rsidRPr="007B3B51">
            <w:rPr>
              <w:i/>
              <w:sz w:val="16"/>
              <w:szCs w:val="16"/>
            </w:rPr>
            <w:fldChar w:fldCharType="end"/>
          </w:r>
        </w:p>
      </w:tc>
      <w:tc>
        <w:tcPr>
          <w:tcW w:w="669" w:type="dxa"/>
        </w:tcPr>
        <w:p w:rsidR="001705C9" w:rsidRPr="007B3B51" w:rsidRDefault="001705C9" w:rsidP="00B54AA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19</w:t>
          </w:r>
          <w:r w:rsidRPr="007B3B51">
            <w:rPr>
              <w:i/>
              <w:sz w:val="16"/>
              <w:szCs w:val="16"/>
            </w:rPr>
            <w:fldChar w:fldCharType="end"/>
          </w:r>
        </w:p>
      </w:tc>
    </w:tr>
    <w:tr w:rsidR="001705C9" w:rsidRPr="00130F37" w:rsidTr="00B54AA4">
      <w:tc>
        <w:tcPr>
          <w:tcW w:w="2190" w:type="dxa"/>
          <w:gridSpan w:val="2"/>
        </w:tcPr>
        <w:p w:rsidR="001705C9" w:rsidRPr="00130F37" w:rsidRDefault="001705C9" w:rsidP="00B54AA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F787F">
            <w:rPr>
              <w:sz w:val="16"/>
              <w:szCs w:val="16"/>
            </w:rPr>
            <w:t>2</w:t>
          </w:r>
          <w:r w:rsidRPr="00130F37">
            <w:rPr>
              <w:sz w:val="16"/>
              <w:szCs w:val="16"/>
            </w:rPr>
            <w:fldChar w:fldCharType="end"/>
          </w:r>
        </w:p>
      </w:tc>
      <w:tc>
        <w:tcPr>
          <w:tcW w:w="2920" w:type="dxa"/>
        </w:tcPr>
        <w:p w:rsidR="001705C9" w:rsidRPr="00130F37" w:rsidRDefault="001705C9" w:rsidP="00B54AA4">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0F787F">
            <w:rPr>
              <w:sz w:val="16"/>
              <w:szCs w:val="16"/>
            </w:rPr>
            <w:t>02/08/2021</w:t>
          </w:r>
          <w:r w:rsidRPr="00130F37">
            <w:rPr>
              <w:sz w:val="16"/>
              <w:szCs w:val="16"/>
            </w:rPr>
            <w:fldChar w:fldCharType="end"/>
          </w:r>
        </w:p>
      </w:tc>
      <w:tc>
        <w:tcPr>
          <w:tcW w:w="2193" w:type="dxa"/>
          <w:gridSpan w:val="2"/>
        </w:tcPr>
        <w:p w:rsidR="001705C9" w:rsidRPr="00130F37" w:rsidRDefault="001705C9" w:rsidP="00B54AA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F787F">
            <w:rPr>
              <w:sz w:val="16"/>
              <w:szCs w:val="16"/>
            </w:rPr>
            <w:instrText>8 September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0F787F">
            <w:rPr>
              <w:sz w:val="16"/>
              <w:szCs w:val="16"/>
            </w:rPr>
            <w:instrText>08/09/2021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F787F">
            <w:rPr>
              <w:noProof/>
              <w:sz w:val="16"/>
              <w:szCs w:val="16"/>
            </w:rPr>
            <w:t>08/09/2021</w:t>
          </w:r>
          <w:r w:rsidRPr="00130F37">
            <w:rPr>
              <w:sz w:val="16"/>
              <w:szCs w:val="16"/>
            </w:rPr>
            <w:fldChar w:fldCharType="end"/>
          </w:r>
        </w:p>
      </w:tc>
    </w:tr>
  </w:tbl>
  <w:p w:rsidR="001705C9" w:rsidRPr="00B54AA4" w:rsidRDefault="001705C9" w:rsidP="00B54AA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B3B51" w:rsidRDefault="001705C9"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5C9" w:rsidRPr="007B3B51" w:rsidTr="00FA32DB">
      <w:tc>
        <w:tcPr>
          <w:tcW w:w="1247" w:type="dxa"/>
        </w:tcPr>
        <w:p w:rsidR="001705C9" w:rsidRPr="007B3B51" w:rsidRDefault="001705C9" w:rsidP="00FA32D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16</w:t>
          </w:r>
          <w:r w:rsidRPr="007B3B51">
            <w:rPr>
              <w:i/>
              <w:sz w:val="16"/>
              <w:szCs w:val="16"/>
            </w:rPr>
            <w:fldChar w:fldCharType="end"/>
          </w:r>
        </w:p>
      </w:tc>
      <w:tc>
        <w:tcPr>
          <w:tcW w:w="5387" w:type="dxa"/>
          <w:gridSpan w:val="3"/>
        </w:tcPr>
        <w:p w:rsidR="001705C9" w:rsidRPr="007B3B51" w:rsidRDefault="001705C9"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B4326">
            <w:rPr>
              <w:i/>
              <w:noProof/>
              <w:sz w:val="16"/>
              <w:szCs w:val="16"/>
            </w:rPr>
            <w:t>ASIC Supervisory Cost Recovery Levy Act 2017</w:t>
          </w:r>
          <w:r w:rsidRPr="007B3B51">
            <w:rPr>
              <w:i/>
              <w:sz w:val="16"/>
              <w:szCs w:val="16"/>
            </w:rPr>
            <w:fldChar w:fldCharType="end"/>
          </w:r>
        </w:p>
      </w:tc>
      <w:tc>
        <w:tcPr>
          <w:tcW w:w="669" w:type="dxa"/>
        </w:tcPr>
        <w:p w:rsidR="001705C9" w:rsidRPr="007B3B51" w:rsidRDefault="001705C9" w:rsidP="00FA32DB">
          <w:pPr>
            <w:jc w:val="right"/>
            <w:rPr>
              <w:sz w:val="16"/>
              <w:szCs w:val="16"/>
            </w:rPr>
          </w:pPr>
        </w:p>
      </w:tc>
    </w:tr>
    <w:tr w:rsidR="001705C9" w:rsidRPr="0055472E" w:rsidTr="00FA32DB">
      <w:tc>
        <w:tcPr>
          <w:tcW w:w="2190" w:type="dxa"/>
          <w:gridSpan w:val="2"/>
        </w:tcPr>
        <w:p w:rsidR="001705C9" w:rsidRPr="0055472E" w:rsidRDefault="001705C9" w:rsidP="00FA32D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F787F">
            <w:rPr>
              <w:sz w:val="16"/>
              <w:szCs w:val="16"/>
            </w:rPr>
            <w:t>2</w:t>
          </w:r>
          <w:r w:rsidRPr="0055472E">
            <w:rPr>
              <w:sz w:val="16"/>
              <w:szCs w:val="16"/>
            </w:rPr>
            <w:fldChar w:fldCharType="end"/>
          </w:r>
        </w:p>
      </w:tc>
      <w:tc>
        <w:tcPr>
          <w:tcW w:w="2920" w:type="dxa"/>
        </w:tcPr>
        <w:p w:rsidR="001705C9" w:rsidRPr="0055472E" w:rsidRDefault="001705C9" w:rsidP="00FA32D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0F787F">
            <w:rPr>
              <w:sz w:val="16"/>
              <w:szCs w:val="16"/>
            </w:rPr>
            <w:t>02/08/2021</w:t>
          </w:r>
          <w:r w:rsidRPr="0055472E">
            <w:rPr>
              <w:sz w:val="16"/>
              <w:szCs w:val="16"/>
            </w:rPr>
            <w:fldChar w:fldCharType="end"/>
          </w:r>
        </w:p>
      </w:tc>
      <w:tc>
        <w:tcPr>
          <w:tcW w:w="2193" w:type="dxa"/>
          <w:gridSpan w:val="2"/>
        </w:tcPr>
        <w:p w:rsidR="001705C9" w:rsidRPr="0055472E" w:rsidRDefault="001705C9" w:rsidP="00FA32D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F787F">
            <w:rPr>
              <w:sz w:val="16"/>
              <w:szCs w:val="16"/>
            </w:rPr>
            <w:instrText>8 September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0F787F">
            <w:rPr>
              <w:sz w:val="16"/>
              <w:szCs w:val="16"/>
            </w:rPr>
            <w:instrText>08/09/2021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F787F">
            <w:rPr>
              <w:noProof/>
              <w:sz w:val="16"/>
              <w:szCs w:val="16"/>
            </w:rPr>
            <w:t>08/09/2021</w:t>
          </w:r>
          <w:r w:rsidRPr="0055472E">
            <w:rPr>
              <w:sz w:val="16"/>
              <w:szCs w:val="16"/>
            </w:rPr>
            <w:fldChar w:fldCharType="end"/>
          </w:r>
        </w:p>
      </w:tc>
    </w:tr>
  </w:tbl>
  <w:p w:rsidR="001705C9" w:rsidRPr="00FA32DB" w:rsidRDefault="001705C9" w:rsidP="00FA32D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B3B51" w:rsidRDefault="001705C9"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5C9" w:rsidRPr="007B3B51" w:rsidTr="00FA32DB">
      <w:tc>
        <w:tcPr>
          <w:tcW w:w="1247" w:type="dxa"/>
        </w:tcPr>
        <w:p w:rsidR="001705C9" w:rsidRPr="007B3B51" w:rsidRDefault="001705C9" w:rsidP="00FA32DB">
          <w:pPr>
            <w:rPr>
              <w:i/>
              <w:sz w:val="16"/>
              <w:szCs w:val="16"/>
            </w:rPr>
          </w:pPr>
        </w:p>
      </w:tc>
      <w:tc>
        <w:tcPr>
          <w:tcW w:w="5387" w:type="dxa"/>
          <w:gridSpan w:val="3"/>
        </w:tcPr>
        <w:p w:rsidR="001705C9" w:rsidRPr="007B3B51" w:rsidRDefault="001705C9"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B4326">
            <w:rPr>
              <w:i/>
              <w:noProof/>
              <w:sz w:val="16"/>
              <w:szCs w:val="16"/>
            </w:rPr>
            <w:t>ASIC Supervisory Cost Recovery Levy Act 2017</w:t>
          </w:r>
          <w:r w:rsidRPr="007B3B51">
            <w:rPr>
              <w:i/>
              <w:sz w:val="16"/>
              <w:szCs w:val="16"/>
            </w:rPr>
            <w:fldChar w:fldCharType="end"/>
          </w:r>
        </w:p>
      </w:tc>
      <w:tc>
        <w:tcPr>
          <w:tcW w:w="669" w:type="dxa"/>
        </w:tcPr>
        <w:p w:rsidR="001705C9" w:rsidRPr="007B3B51" w:rsidRDefault="001705C9" w:rsidP="00FA32D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17</w:t>
          </w:r>
          <w:r w:rsidRPr="007B3B51">
            <w:rPr>
              <w:i/>
              <w:sz w:val="16"/>
              <w:szCs w:val="16"/>
            </w:rPr>
            <w:fldChar w:fldCharType="end"/>
          </w:r>
        </w:p>
      </w:tc>
    </w:tr>
    <w:tr w:rsidR="001705C9" w:rsidRPr="00130F37" w:rsidTr="00FA32DB">
      <w:tc>
        <w:tcPr>
          <w:tcW w:w="2190" w:type="dxa"/>
          <w:gridSpan w:val="2"/>
        </w:tcPr>
        <w:p w:rsidR="001705C9" w:rsidRPr="00130F37" w:rsidRDefault="001705C9" w:rsidP="00FA32D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F787F">
            <w:rPr>
              <w:sz w:val="16"/>
              <w:szCs w:val="16"/>
            </w:rPr>
            <w:t>2</w:t>
          </w:r>
          <w:r w:rsidRPr="00130F37">
            <w:rPr>
              <w:sz w:val="16"/>
              <w:szCs w:val="16"/>
            </w:rPr>
            <w:fldChar w:fldCharType="end"/>
          </w:r>
        </w:p>
      </w:tc>
      <w:tc>
        <w:tcPr>
          <w:tcW w:w="2920" w:type="dxa"/>
        </w:tcPr>
        <w:p w:rsidR="001705C9" w:rsidRPr="00130F37" w:rsidRDefault="001705C9" w:rsidP="00FA32D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0F787F">
            <w:rPr>
              <w:sz w:val="16"/>
              <w:szCs w:val="16"/>
            </w:rPr>
            <w:t>02/08/2021</w:t>
          </w:r>
          <w:r w:rsidRPr="00130F37">
            <w:rPr>
              <w:sz w:val="16"/>
              <w:szCs w:val="16"/>
            </w:rPr>
            <w:fldChar w:fldCharType="end"/>
          </w:r>
        </w:p>
      </w:tc>
      <w:tc>
        <w:tcPr>
          <w:tcW w:w="2193" w:type="dxa"/>
          <w:gridSpan w:val="2"/>
        </w:tcPr>
        <w:p w:rsidR="001705C9" w:rsidRPr="00130F37" w:rsidRDefault="001705C9" w:rsidP="00FA32D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F787F">
            <w:rPr>
              <w:sz w:val="16"/>
              <w:szCs w:val="16"/>
            </w:rPr>
            <w:instrText>8 September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0F787F">
            <w:rPr>
              <w:sz w:val="16"/>
              <w:szCs w:val="16"/>
            </w:rPr>
            <w:instrText>08/09/2021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F787F">
            <w:rPr>
              <w:noProof/>
              <w:sz w:val="16"/>
              <w:szCs w:val="16"/>
            </w:rPr>
            <w:t>08/09/2021</w:t>
          </w:r>
          <w:r w:rsidRPr="00130F37">
            <w:rPr>
              <w:sz w:val="16"/>
              <w:szCs w:val="16"/>
            </w:rPr>
            <w:fldChar w:fldCharType="end"/>
          </w:r>
        </w:p>
      </w:tc>
    </w:tr>
  </w:tbl>
  <w:p w:rsidR="001705C9" w:rsidRPr="00FA32DB" w:rsidRDefault="001705C9" w:rsidP="00FA32D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A1328" w:rsidRDefault="001705C9" w:rsidP="00FA32DB">
    <w:pPr>
      <w:pBdr>
        <w:top w:val="single" w:sz="6" w:space="1" w:color="auto"/>
      </w:pBdr>
      <w:spacing w:before="120"/>
      <w:rPr>
        <w:sz w:val="18"/>
      </w:rPr>
    </w:pPr>
  </w:p>
  <w:p w:rsidR="001705C9" w:rsidRPr="007A1328" w:rsidRDefault="001705C9" w:rsidP="00FA32D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F787F">
      <w:rPr>
        <w:i/>
        <w:noProof/>
        <w:sz w:val="18"/>
      </w:rPr>
      <w:t>ASIC Supervisory Cost Recovery Levy Act 2017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19</w:t>
    </w:r>
    <w:r w:rsidRPr="007A1328">
      <w:rPr>
        <w:i/>
        <w:sz w:val="18"/>
      </w:rPr>
      <w:fldChar w:fldCharType="end"/>
    </w:r>
  </w:p>
  <w:p w:rsidR="001705C9" w:rsidRPr="007A1328" w:rsidRDefault="001705C9" w:rsidP="00FA32DB">
    <w:pPr>
      <w:rPr>
        <w:i/>
        <w:sz w:val="18"/>
      </w:rPr>
    </w:pPr>
    <w:r w:rsidRPr="007A1328">
      <w:rPr>
        <w: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B3B51" w:rsidRDefault="001705C9"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5C9" w:rsidRPr="007B3B51" w:rsidTr="00FA32DB">
      <w:tc>
        <w:tcPr>
          <w:tcW w:w="1247" w:type="dxa"/>
        </w:tcPr>
        <w:p w:rsidR="001705C9" w:rsidRPr="007B3B51" w:rsidRDefault="001705C9" w:rsidP="00FA32D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19</w:t>
          </w:r>
          <w:r w:rsidRPr="007B3B51">
            <w:rPr>
              <w:i/>
              <w:sz w:val="16"/>
              <w:szCs w:val="16"/>
            </w:rPr>
            <w:fldChar w:fldCharType="end"/>
          </w:r>
        </w:p>
      </w:tc>
      <w:tc>
        <w:tcPr>
          <w:tcW w:w="5387" w:type="dxa"/>
          <w:gridSpan w:val="3"/>
        </w:tcPr>
        <w:p w:rsidR="001705C9" w:rsidRPr="007B3B51" w:rsidRDefault="001705C9"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F787F">
            <w:rPr>
              <w:i/>
              <w:noProof/>
              <w:sz w:val="16"/>
              <w:szCs w:val="16"/>
            </w:rPr>
            <w:t>ASIC Supervisory Cost Recovery Levy Act 2017</w:t>
          </w:r>
          <w:r w:rsidRPr="007B3B51">
            <w:rPr>
              <w:i/>
              <w:sz w:val="16"/>
              <w:szCs w:val="16"/>
            </w:rPr>
            <w:fldChar w:fldCharType="end"/>
          </w:r>
        </w:p>
      </w:tc>
      <w:tc>
        <w:tcPr>
          <w:tcW w:w="669" w:type="dxa"/>
        </w:tcPr>
        <w:p w:rsidR="001705C9" w:rsidRPr="007B3B51" w:rsidRDefault="001705C9" w:rsidP="00FA32DB">
          <w:pPr>
            <w:jc w:val="right"/>
            <w:rPr>
              <w:sz w:val="16"/>
              <w:szCs w:val="16"/>
            </w:rPr>
          </w:pPr>
        </w:p>
      </w:tc>
    </w:tr>
    <w:tr w:rsidR="001705C9" w:rsidRPr="0055472E" w:rsidTr="00FA32DB">
      <w:tc>
        <w:tcPr>
          <w:tcW w:w="2190" w:type="dxa"/>
          <w:gridSpan w:val="2"/>
        </w:tcPr>
        <w:p w:rsidR="001705C9" w:rsidRPr="0055472E" w:rsidRDefault="001705C9" w:rsidP="00FA32D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F787F">
            <w:rPr>
              <w:sz w:val="16"/>
              <w:szCs w:val="16"/>
            </w:rPr>
            <w:t>2</w:t>
          </w:r>
          <w:r w:rsidRPr="0055472E">
            <w:rPr>
              <w:sz w:val="16"/>
              <w:szCs w:val="16"/>
            </w:rPr>
            <w:fldChar w:fldCharType="end"/>
          </w:r>
        </w:p>
      </w:tc>
      <w:tc>
        <w:tcPr>
          <w:tcW w:w="2920" w:type="dxa"/>
        </w:tcPr>
        <w:p w:rsidR="001705C9" w:rsidRPr="0055472E" w:rsidRDefault="001705C9" w:rsidP="00FA32D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0F787F">
            <w:rPr>
              <w:sz w:val="16"/>
              <w:szCs w:val="16"/>
            </w:rPr>
            <w:t>02/08/2021</w:t>
          </w:r>
          <w:r w:rsidRPr="0055472E">
            <w:rPr>
              <w:sz w:val="16"/>
              <w:szCs w:val="16"/>
            </w:rPr>
            <w:fldChar w:fldCharType="end"/>
          </w:r>
        </w:p>
      </w:tc>
      <w:tc>
        <w:tcPr>
          <w:tcW w:w="2193" w:type="dxa"/>
          <w:gridSpan w:val="2"/>
        </w:tcPr>
        <w:p w:rsidR="001705C9" w:rsidRPr="0055472E" w:rsidRDefault="001705C9" w:rsidP="00FA32D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F787F">
            <w:rPr>
              <w:sz w:val="16"/>
              <w:szCs w:val="16"/>
            </w:rPr>
            <w:instrText>8 September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0F787F">
            <w:rPr>
              <w:sz w:val="16"/>
              <w:szCs w:val="16"/>
            </w:rPr>
            <w:instrText>08/09/2021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F787F">
            <w:rPr>
              <w:noProof/>
              <w:sz w:val="16"/>
              <w:szCs w:val="16"/>
            </w:rPr>
            <w:t>08/09/2021</w:t>
          </w:r>
          <w:r w:rsidRPr="0055472E">
            <w:rPr>
              <w:sz w:val="16"/>
              <w:szCs w:val="16"/>
            </w:rPr>
            <w:fldChar w:fldCharType="end"/>
          </w:r>
        </w:p>
      </w:tc>
    </w:tr>
  </w:tbl>
  <w:p w:rsidR="001705C9" w:rsidRPr="00FA32DB" w:rsidRDefault="001705C9" w:rsidP="00FA32D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B3B51" w:rsidRDefault="001705C9" w:rsidP="00FA32D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705C9" w:rsidRPr="007B3B51" w:rsidTr="00FA32DB">
      <w:tc>
        <w:tcPr>
          <w:tcW w:w="1247" w:type="dxa"/>
        </w:tcPr>
        <w:p w:rsidR="001705C9" w:rsidRPr="007B3B51" w:rsidRDefault="001705C9" w:rsidP="00FA32DB">
          <w:pPr>
            <w:rPr>
              <w:i/>
              <w:sz w:val="16"/>
              <w:szCs w:val="16"/>
            </w:rPr>
          </w:pPr>
        </w:p>
      </w:tc>
      <w:tc>
        <w:tcPr>
          <w:tcW w:w="5387" w:type="dxa"/>
          <w:gridSpan w:val="3"/>
        </w:tcPr>
        <w:p w:rsidR="001705C9" w:rsidRPr="007B3B51" w:rsidRDefault="001705C9" w:rsidP="00FA32D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F787F">
            <w:rPr>
              <w:i/>
              <w:noProof/>
              <w:sz w:val="16"/>
              <w:szCs w:val="16"/>
            </w:rPr>
            <w:t>ASIC Supervisory Cost Recovery Levy Act 2017</w:t>
          </w:r>
          <w:r w:rsidRPr="007B3B51">
            <w:rPr>
              <w:i/>
              <w:sz w:val="16"/>
              <w:szCs w:val="16"/>
            </w:rPr>
            <w:fldChar w:fldCharType="end"/>
          </w:r>
        </w:p>
      </w:tc>
      <w:tc>
        <w:tcPr>
          <w:tcW w:w="669" w:type="dxa"/>
        </w:tcPr>
        <w:p w:rsidR="001705C9" w:rsidRPr="007B3B51" w:rsidRDefault="001705C9" w:rsidP="00FA32D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19</w:t>
          </w:r>
          <w:r w:rsidRPr="007B3B51">
            <w:rPr>
              <w:i/>
              <w:sz w:val="16"/>
              <w:szCs w:val="16"/>
            </w:rPr>
            <w:fldChar w:fldCharType="end"/>
          </w:r>
        </w:p>
      </w:tc>
    </w:tr>
    <w:tr w:rsidR="001705C9" w:rsidRPr="00130F37" w:rsidTr="00FA32DB">
      <w:tc>
        <w:tcPr>
          <w:tcW w:w="2190" w:type="dxa"/>
          <w:gridSpan w:val="2"/>
        </w:tcPr>
        <w:p w:rsidR="001705C9" w:rsidRPr="00130F37" w:rsidRDefault="001705C9" w:rsidP="00FA32D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F787F">
            <w:rPr>
              <w:sz w:val="16"/>
              <w:szCs w:val="16"/>
            </w:rPr>
            <w:t>2</w:t>
          </w:r>
          <w:r w:rsidRPr="00130F37">
            <w:rPr>
              <w:sz w:val="16"/>
              <w:szCs w:val="16"/>
            </w:rPr>
            <w:fldChar w:fldCharType="end"/>
          </w:r>
        </w:p>
      </w:tc>
      <w:tc>
        <w:tcPr>
          <w:tcW w:w="2920" w:type="dxa"/>
        </w:tcPr>
        <w:p w:rsidR="001705C9" w:rsidRPr="00130F37" w:rsidRDefault="001705C9" w:rsidP="00FA32D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0F787F">
            <w:rPr>
              <w:sz w:val="16"/>
              <w:szCs w:val="16"/>
            </w:rPr>
            <w:t>02/08/2021</w:t>
          </w:r>
          <w:r w:rsidRPr="00130F37">
            <w:rPr>
              <w:sz w:val="16"/>
              <w:szCs w:val="16"/>
            </w:rPr>
            <w:fldChar w:fldCharType="end"/>
          </w:r>
        </w:p>
      </w:tc>
      <w:tc>
        <w:tcPr>
          <w:tcW w:w="2193" w:type="dxa"/>
          <w:gridSpan w:val="2"/>
        </w:tcPr>
        <w:p w:rsidR="001705C9" w:rsidRPr="00130F37" w:rsidRDefault="001705C9" w:rsidP="00FA32D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F787F">
            <w:rPr>
              <w:sz w:val="16"/>
              <w:szCs w:val="16"/>
            </w:rPr>
            <w:instrText>8 September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0F787F">
            <w:rPr>
              <w:sz w:val="16"/>
              <w:szCs w:val="16"/>
            </w:rPr>
            <w:instrText>08/09/2021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F787F">
            <w:rPr>
              <w:noProof/>
              <w:sz w:val="16"/>
              <w:szCs w:val="16"/>
            </w:rPr>
            <w:t>08/09/2021</w:t>
          </w:r>
          <w:r w:rsidRPr="00130F37">
            <w:rPr>
              <w:sz w:val="16"/>
              <w:szCs w:val="16"/>
            </w:rPr>
            <w:fldChar w:fldCharType="end"/>
          </w:r>
        </w:p>
      </w:tc>
    </w:tr>
  </w:tbl>
  <w:p w:rsidR="001705C9" w:rsidRPr="00FA32DB" w:rsidRDefault="001705C9" w:rsidP="00FA32D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Default="001705C9" w:rsidP="00DD755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1705C9" w:rsidTr="002860C4">
      <w:tc>
        <w:tcPr>
          <w:tcW w:w="1247" w:type="dxa"/>
        </w:tcPr>
        <w:p w:rsidR="001705C9" w:rsidRDefault="001705C9" w:rsidP="00212DDD">
          <w:pPr>
            <w:rPr>
              <w:sz w:val="18"/>
            </w:rPr>
          </w:pPr>
        </w:p>
      </w:tc>
      <w:tc>
        <w:tcPr>
          <w:tcW w:w="5387" w:type="dxa"/>
        </w:tcPr>
        <w:p w:rsidR="001705C9" w:rsidRDefault="001705C9"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0F787F">
            <w:rPr>
              <w:i/>
              <w:sz w:val="18"/>
            </w:rPr>
            <w:t>ASIC Supervisory Cost Recovery Levy Act 2017</w:t>
          </w:r>
          <w:r w:rsidRPr="007A1328">
            <w:rPr>
              <w:i/>
              <w:sz w:val="18"/>
            </w:rPr>
            <w:fldChar w:fldCharType="end"/>
          </w:r>
        </w:p>
      </w:tc>
      <w:tc>
        <w:tcPr>
          <w:tcW w:w="669" w:type="dxa"/>
        </w:tcPr>
        <w:p w:rsidR="001705C9" w:rsidRDefault="001705C9"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19</w:t>
          </w:r>
          <w:r w:rsidRPr="007A1328">
            <w:rPr>
              <w:i/>
              <w:sz w:val="18"/>
            </w:rPr>
            <w:fldChar w:fldCharType="end"/>
          </w:r>
        </w:p>
      </w:tc>
    </w:tr>
  </w:tbl>
  <w:p w:rsidR="001705C9" w:rsidRPr="007A1328" w:rsidRDefault="001705C9" w:rsidP="00212DDD">
    <w:pP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05C9" w:rsidRDefault="001705C9" w:rsidP="00715914">
      <w:pPr>
        <w:spacing w:line="240" w:lineRule="auto"/>
      </w:pPr>
      <w:r>
        <w:separator/>
      </w:r>
    </w:p>
  </w:footnote>
  <w:footnote w:type="continuationSeparator" w:id="0">
    <w:p w:rsidR="001705C9" w:rsidRDefault="001705C9"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Default="001705C9" w:rsidP="001705C9">
    <w:pPr>
      <w:pStyle w:val="Header"/>
      <w:pBdr>
        <w:bottom w:val="single" w:sz="6" w:space="1" w:color="auto"/>
      </w:pBdr>
    </w:pPr>
  </w:p>
  <w:p w:rsidR="001705C9" w:rsidRDefault="001705C9" w:rsidP="001705C9">
    <w:pPr>
      <w:pStyle w:val="Header"/>
      <w:pBdr>
        <w:bottom w:val="single" w:sz="6" w:space="1" w:color="auto"/>
      </w:pBdr>
    </w:pPr>
  </w:p>
  <w:p w:rsidR="001705C9" w:rsidRPr="001E77D2" w:rsidRDefault="001705C9" w:rsidP="001705C9">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Default="001705C9" w:rsidP="001705C9">
    <w:pPr>
      <w:pStyle w:val="Header"/>
      <w:pBdr>
        <w:bottom w:val="single" w:sz="4" w:space="1" w:color="auto"/>
      </w:pBdr>
    </w:pPr>
  </w:p>
  <w:p w:rsidR="001705C9" w:rsidRDefault="001705C9" w:rsidP="001705C9">
    <w:pPr>
      <w:pStyle w:val="Header"/>
      <w:pBdr>
        <w:bottom w:val="single" w:sz="4" w:space="1" w:color="auto"/>
      </w:pBdr>
    </w:pPr>
  </w:p>
  <w:p w:rsidR="001705C9" w:rsidRPr="001E77D2" w:rsidRDefault="001705C9" w:rsidP="001705C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5F1388" w:rsidRDefault="001705C9" w:rsidP="001705C9">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ED79B6" w:rsidRDefault="001705C9" w:rsidP="00EB178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ED79B6" w:rsidRDefault="001705C9" w:rsidP="00EB178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ED79B6" w:rsidRDefault="001705C9"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Default="001705C9"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705C9" w:rsidRDefault="001705C9"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1705C9" w:rsidRPr="007A1328" w:rsidRDefault="001705C9"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1705C9" w:rsidRPr="007A1328" w:rsidRDefault="001705C9" w:rsidP="00715914">
    <w:pPr>
      <w:rPr>
        <w:b/>
        <w:sz w:val="24"/>
      </w:rPr>
    </w:pPr>
  </w:p>
  <w:p w:rsidR="001705C9" w:rsidRPr="007A1328" w:rsidRDefault="001705C9" w:rsidP="00EB178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B4326">
      <w:rPr>
        <w:noProof/>
        <w:sz w:val="24"/>
      </w:rPr>
      <w:t>4</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A1328" w:rsidRDefault="001705C9"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705C9" w:rsidRPr="007A1328" w:rsidRDefault="001705C9"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1705C9" w:rsidRPr="007A1328" w:rsidRDefault="001705C9"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1705C9" w:rsidRPr="007A1328" w:rsidRDefault="001705C9" w:rsidP="00715914">
    <w:pPr>
      <w:jc w:val="right"/>
      <w:rPr>
        <w:b/>
        <w:sz w:val="24"/>
      </w:rPr>
    </w:pPr>
  </w:p>
  <w:p w:rsidR="001705C9" w:rsidRPr="007A1328" w:rsidRDefault="001705C9" w:rsidP="00EB178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B4326">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A1328" w:rsidRDefault="001705C9" w:rsidP="0071591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E528B" w:rsidRDefault="001705C9" w:rsidP="00FA32DB">
    <w:pPr>
      <w:rPr>
        <w:sz w:val="26"/>
        <w:szCs w:val="26"/>
      </w:rPr>
    </w:pPr>
  </w:p>
  <w:p w:rsidR="001705C9" w:rsidRPr="00750516" w:rsidRDefault="001705C9" w:rsidP="00FA32DB">
    <w:pPr>
      <w:rPr>
        <w:b/>
        <w:sz w:val="20"/>
      </w:rPr>
    </w:pPr>
    <w:r w:rsidRPr="00750516">
      <w:rPr>
        <w:b/>
        <w:sz w:val="20"/>
      </w:rPr>
      <w:t>Endnotes</w:t>
    </w:r>
  </w:p>
  <w:p w:rsidR="001705C9" w:rsidRPr="007A1328" w:rsidRDefault="001705C9" w:rsidP="00FA32DB">
    <w:pPr>
      <w:rPr>
        <w:sz w:val="20"/>
      </w:rPr>
    </w:pPr>
  </w:p>
  <w:p w:rsidR="001705C9" w:rsidRPr="007A1328" w:rsidRDefault="001705C9" w:rsidP="00FA32DB">
    <w:pPr>
      <w:rPr>
        <w:b/>
        <w:sz w:val="24"/>
      </w:rPr>
    </w:pPr>
  </w:p>
  <w:p w:rsidR="001705C9" w:rsidRPr="007E528B" w:rsidRDefault="001705C9" w:rsidP="00FA32D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3B4326">
      <w:rPr>
        <w:noProof/>
        <w:szCs w:val="22"/>
      </w:rPr>
      <w:t>Endnote 1—About the endnotes</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E528B" w:rsidRDefault="001705C9" w:rsidP="00FA32DB">
    <w:pPr>
      <w:jc w:val="right"/>
      <w:rPr>
        <w:sz w:val="26"/>
        <w:szCs w:val="26"/>
      </w:rPr>
    </w:pPr>
  </w:p>
  <w:p w:rsidR="001705C9" w:rsidRPr="00750516" w:rsidRDefault="001705C9" w:rsidP="00FA32DB">
    <w:pPr>
      <w:jc w:val="right"/>
      <w:rPr>
        <w:b/>
        <w:sz w:val="20"/>
      </w:rPr>
    </w:pPr>
    <w:r w:rsidRPr="00750516">
      <w:rPr>
        <w:b/>
        <w:sz w:val="20"/>
      </w:rPr>
      <w:t>Endnotes</w:t>
    </w:r>
  </w:p>
  <w:p w:rsidR="001705C9" w:rsidRPr="007A1328" w:rsidRDefault="001705C9" w:rsidP="00FA32DB">
    <w:pPr>
      <w:jc w:val="right"/>
      <w:rPr>
        <w:sz w:val="20"/>
      </w:rPr>
    </w:pPr>
  </w:p>
  <w:p w:rsidR="001705C9" w:rsidRPr="007A1328" w:rsidRDefault="001705C9" w:rsidP="00FA32DB">
    <w:pPr>
      <w:jc w:val="right"/>
      <w:rPr>
        <w:b/>
        <w:sz w:val="24"/>
      </w:rPr>
    </w:pPr>
  </w:p>
  <w:p w:rsidR="001705C9" w:rsidRPr="007E528B" w:rsidRDefault="001705C9" w:rsidP="00FA32D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3B4326">
      <w:rPr>
        <w:noProof/>
        <w:szCs w:val="22"/>
      </w:rPr>
      <w:t>Endnote 1—About the endnotes</w:t>
    </w:r>
    <w:r>
      <w:rPr>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Default="001705C9" w:rsidP="00715914">
    <w:pPr>
      <w:rPr>
        <w:sz w:val="20"/>
      </w:rPr>
    </w:pPr>
  </w:p>
  <w:p w:rsidR="001705C9" w:rsidRDefault="001705C9" w:rsidP="00715914">
    <w:pPr>
      <w:rPr>
        <w:sz w:val="20"/>
      </w:rPr>
    </w:pPr>
  </w:p>
  <w:p w:rsidR="001705C9" w:rsidRPr="007A1328" w:rsidRDefault="001705C9" w:rsidP="00715914">
    <w:pPr>
      <w:rPr>
        <w:sz w:val="20"/>
      </w:rPr>
    </w:pPr>
  </w:p>
  <w:p w:rsidR="001705C9" w:rsidRPr="007A1328" w:rsidRDefault="001705C9" w:rsidP="00715914">
    <w:pPr>
      <w:rPr>
        <w:b/>
        <w:sz w:val="24"/>
      </w:rPr>
    </w:pPr>
  </w:p>
  <w:p w:rsidR="001705C9" w:rsidRPr="007A1328" w:rsidRDefault="001705C9" w:rsidP="00EB1780">
    <w:pPr>
      <w:pBdr>
        <w:bottom w:val="single" w:sz="6" w:space="1" w:color="auto"/>
      </w:pBdr>
      <w:spacing w:after="120"/>
      <w:rPr>
        <w:sz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A1328" w:rsidRDefault="001705C9" w:rsidP="00715914">
    <w:pPr>
      <w:jc w:val="right"/>
      <w:rPr>
        <w:sz w:val="20"/>
      </w:rPr>
    </w:pPr>
  </w:p>
  <w:p w:rsidR="001705C9" w:rsidRPr="007A1328" w:rsidRDefault="001705C9" w:rsidP="00715914">
    <w:pPr>
      <w:jc w:val="right"/>
      <w:rPr>
        <w:sz w:val="20"/>
      </w:rPr>
    </w:pPr>
  </w:p>
  <w:p w:rsidR="001705C9" w:rsidRPr="007A1328" w:rsidRDefault="001705C9" w:rsidP="00715914">
    <w:pPr>
      <w:jc w:val="right"/>
      <w:rPr>
        <w:sz w:val="20"/>
      </w:rPr>
    </w:pPr>
  </w:p>
  <w:p w:rsidR="001705C9" w:rsidRPr="007A1328" w:rsidRDefault="001705C9" w:rsidP="00715914">
    <w:pPr>
      <w:jc w:val="right"/>
      <w:rPr>
        <w:b/>
        <w:sz w:val="24"/>
      </w:rPr>
    </w:pPr>
  </w:p>
  <w:p w:rsidR="001705C9" w:rsidRPr="007A1328" w:rsidRDefault="001705C9" w:rsidP="00EB1780">
    <w:pPr>
      <w:pBdr>
        <w:bottom w:val="single" w:sz="6" w:space="1" w:color="auto"/>
      </w:pBdr>
      <w:spacing w:after="120"/>
      <w:jc w:val="right"/>
      <w:rPr>
        <w:sz w:val="2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5C9" w:rsidRPr="007A1328" w:rsidRDefault="001705C9" w:rsidP="007159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14FC"/>
    <w:rsid w:val="00011303"/>
    <w:rsid w:val="00012087"/>
    <w:rsid w:val="000136AF"/>
    <w:rsid w:val="0002376B"/>
    <w:rsid w:val="00030C1D"/>
    <w:rsid w:val="0003371E"/>
    <w:rsid w:val="0003377B"/>
    <w:rsid w:val="00052671"/>
    <w:rsid w:val="000614BF"/>
    <w:rsid w:val="00087D46"/>
    <w:rsid w:val="000A556A"/>
    <w:rsid w:val="000C30E4"/>
    <w:rsid w:val="000D05EF"/>
    <w:rsid w:val="000D0EB7"/>
    <w:rsid w:val="000E2261"/>
    <w:rsid w:val="000E3F92"/>
    <w:rsid w:val="000F107F"/>
    <w:rsid w:val="000F21C1"/>
    <w:rsid w:val="000F787F"/>
    <w:rsid w:val="0010745C"/>
    <w:rsid w:val="00111EA2"/>
    <w:rsid w:val="00122FE1"/>
    <w:rsid w:val="0013072E"/>
    <w:rsid w:val="001464BD"/>
    <w:rsid w:val="00150D5B"/>
    <w:rsid w:val="00162987"/>
    <w:rsid w:val="00166C2F"/>
    <w:rsid w:val="001671E9"/>
    <w:rsid w:val="001705C9"/>
    <w:rsid w:val="00176F05"/>
    <w:rsid w:val="001939E1"/>
    <w:rsid w:val="00195382"/>
    <w:rsid w:val="001A45D5"/>
    <w:rsid w:val="001A6306"/>
    <w:rsid w:val="001B782B"/>
    <w:rsid w:val="001C69C4"/>
    <w:rsid w:val="001D11E9"/>
    <w:rsid w:val="001D37EF"/>
    <w:rsid w:val="001E3590"/>
    <w:rsid w:val="001E7407"/>
    <w:rsid w:val="001E7F6E"/>
    <w:rsid w:val="001F5D5E"/>
    <w:rsid w:val="001F6219"/>
    <w:rsid w:val="00204710"/>
    <w:rsid w:val="002065DA"/>
    <w:rsid w:val="00212DDD"/>
    <w:rsid w:val="0024010F"/>
    <w:rsid w:val="00240749"/>
    <w:rsid w:val="002564A4"/>
    <w:rsid w:val="00272701"/>
    <w:rsid w:val="00273E57"/>
    <w:rsid w:val="00277EAE"/>
    <w:rsid w:val="002860C4"/>
    <w:rsid w:val="00290A69"/>
    <w:rsid w:val="00297639"/>
    <w:rsid w:val="00297ECB"/>
    <w:rsid w:val="002A5B92"/>
    <w:rsid w:val="002D043A"/>
    <w:rsid w:val="002D1446"/>
    <w:rsid w:val="002D6224"/>
    <w:rsid w:val="003213F0"/>
    <w:rsid w:val="00324BDF"/>
    <w:rsid w:val="0032591D"/>
    <w:rsid w:val="003304A9"/>
    <w:rsid w:val="00335501"/>
    <w:rsid w:val="00340F07"/>
    <w:rsid w:val="003415D3"/>
    <w:rsid w:val="0034382B"/>
    <w:rsid w:val="00352B0F"/>
    <w:rsid w:val="00355469"/>
    <w:rsid w:val="00356B3D"/>
    <w:rsid w:val="00360459"/>
    <w:rsid w:val="00362FEC"/>
    <w:rsid w:val="00364EFF"/>
    <w:rsid w:val="00367506"/>
    <w:rsid w:val="003743D6"/>
    <w:rsid w:val="00374B0A"/>
    <w:rsid w:val="003B4326"/>
    <w:rsid w:val="003D032A"/>
    <w:rsid w:val="003D0BFE"/>
    <w:rsid w:val="003D5700"/>
    <w:rsid w:val="003E691B"/>
    <w:rsid w:val="003F490C"/>
    <w:rsid w:val="00410A84"/>
    <w:rsid w:val="004116CD"/>
    <w:rsid w:val="00417EB9"/>
    <w:rsid w:val="00424CA9"/>
    <w:rsid w:val="00426C40"/>
    <w:rsid w:val="00431A1F"/>
    <w:rsid w:val="0044291A"/>
    <w:rsid w:val="00444FD4"/>
    <w:rsid w:val="004511D0"/>
    <w:rsid w:val="00463EC0"/>
    <w:rsid w:val="00464E39"/>
    <w:rsid w:val="00477FB9"/>
    <w:rsid w:val="00481861"/>
    <w:rsid w:val="00484AE8"/>
    <w:rsid w:val="0048585C"/>
    <w:rsid w:val="00496F97"/>
    <w:rsid w:val="004A7EFC"/>
    <w:rsid w:val="004B38C1"/>
    <w:rsid w:val="004B5A2F"/>
    <w:rsid w:val="004E7BEC"/>
    <w:rsid w:val="00502192"/>
    <w:rsid w:val="005123D9"/>
    <w:rsid w:val="00516B8D"/>
    <w:rsid w:val="00537FBC"/>
    <w:rsid w:val="0054411E"/>
    <w:rsid w:val="00544776"/>
    <w:rsid w:val="00572C39"/>
    <w:rsid w:val="00577A9D"/>
    <w:rsid w:val="00580B11"/>
    <w:rsid w:val="00584811"/>
    <w:rsid w:val="00593AA6"/>
    <w:rsid w:val="00594161"/>
    <w:rsid w:val="00594749"/>
    <w:rsid w:val="005A0E72"/>
    <w:rsid w:val="005A6928"/>
    <w:rsid w:val="005B19EB"/>
    <w:rsid w:val="005B4067"/>
    <w:rsid w:val="005C3F41"/>
    <w:rsid w:val="005D4663"/>
    <w:rsid w:val="005D7042"/>
    <w:rsid w:val="005D74DB"/>
    <w:rsid w:val="005F0A35"/>
    <w:rsid w:val="005F2913"/>
    <w:rsid w:val="00600219"/>
    <w:rsid w:val="00601309"/>
    <w:rsid w:val="00602388"/>
    <w:rsid w:val="00603920"/>
    <w:rsid w:val="00644861"/>
    <w:rsid w:val="006725FD"/>
    <w:rsid w:val="00677CC2"/>
    <w:rsid w:val="006903A9"/>
    <w:rsid w:val="006905DE"/>
    <w:rsid w:val="0069207B"/>
    <w:rsid w:val="0069210F"/>
    <w:rsid w:val="00694EE4"/>
    <w:rsid w:val="006B46C3"/>
    <w:rsid w:val="006B6E88"/>
    <w:rsid w:val="006C2748"/>
    <w:rsid w:val="006C7F8C"/>
    <w:rsid w:val="006E365A"/>
    <w:rsid w:val="006F22B4"/>
    <w:rsid w:val="006F318F"/>
    <w:rsid w:val="006F3D63"/>
    <w:rsid w:val="006F4CBF"/>
    <w:rsid w:val="006F6D10"/>
    <w:rsid w:val="007005F7"/>
    <w:rsid w:val="00700B2C"/>
    <w:rsid w:val="00713084"/>
    <w:rsid w:val="00713551"/>
    <w:rsid w:val="00715914"/>
    <w:rsid w:val="00723FCE"/>
    <w:rsid w:val="00727627"/>
    <w:rsid w:val="00731E00"/>
    <w:rsid w:val="007414FC"/>
    <w:rsid w:val="007440B7"/>
    <w:rsid w:val="00752586"/>
    <w:rsid w:val="007715C9"/>
    <w:rsid w:val="00774EDD"/>
    <w:rsid w:val="007757EC"/>
    <w:rsid w:val="007924FC"/>
    <w:rsid w:val="00795444"/>
    <w:rsid w:val="007B75F4"/>
    <w:rsid w:val="007C03E2"/>
    <w:rsid w:val="007D4FDC"/>
    <w:rsid w:val="007D5913"/>
    <w:rsid w:val="008231B4"/>
    <w:rsid w:val="008422C3"/>
    <w:rsid w:val="0084395C"/>
    <w:rsid w:val="0085473A"/>
    <w:rsid w:val="00856A31"/>
    <w:rsid w:val="008754D0"/>
    <w:rsid w:val="00880321"/>
    <w:rsid w:val="00880ADB"/>
    <w:rsid w:val="00881B8F"/>
    <w:rsid w:val="008847FA"/>
    <w:rsid w:val="0089107B"/>
    <w:rsid w:val="00892DD3"/>
    <w:rsid w:val="008D0EE0"/>
    <w:rsid w:val="008D165D"/>
    <w:rsid w:val="008D2DF7"/>
    <w:rsid w:val="008F54E7"/>
    <w:rsid w:val="00903422"/>
    <w:rsid w:val="00904A28"/>
    <w:rsid w:val="00913EEB"/>
    <w:rsid w:val="009213B7"/>
    <w:rsid w:val="009265BF"/>
    <w:rsid w:val="00932377"/>
    <w:rsid w:val="00940885"/>
    <w:rsid w:val="00940E3C"/>
    <w:rsid w:val="00941528"/>
    <w:rsid w:val="00947D5A"/>
    <w:rsid w:val="00951C70"/>
    <w:rsid w:val="009532A5"/>
    <w:rsid w:val="0096519A"/>
    <w:rsid w:val="009851AC"/>
    <w:rsid w:val="009868E9"/>
    <w:rsid w:val="00990ED3"/>
    <w:rsid w:val="009B10C3"/>
    <w:rsid w:val="009B56EF"/>
    <w:rsid w:val="009C5980"/>
    <w:rsid w:val="009C6470"/>
    <w:rsid w:val="009D006B"/>
    <w:rsid w:val="009E277B"/>
    <w:rsid w:val="009E6522"/>
    <w:rsid w:val="009F374D"/>
    <w:rsid w:val="00A03DF4"/>
    <w:rsid w:val="00A15C98"/>
    <w:rsid w:val="00A22C98"/>
    <w:rsid w:val="00A231E2"/>
    <w:rsid w:val="00A313AF"/>
    <w:rsid w:val="00A41A1F"/>
    <w:rsid w:val="00A52284"/>
    <w:rsid w:val="00A64912"/>
    <w:rsid w:val="00A70A74"/>
    <w:rsid w:val="00A81C46"/>
    <w:rsid w:val="00A90AF9"/>
    <w:rsid w:val="00A930F1"/>
    <w:rsid w:val="00AB3A45"/>
    <w:rsid w:val="00AC4BB2"/>
    <w:rsid w:val="00AC5681"/>
    <w:rsid w:val="00AC719E"/>
    <w:rsid w:val="00AD5641"/>
    <w:rsid w:val="00AE5CA2"/>
    <w:rsid w:val="00AF06CF"/>
    <w:rsid w:val="00AF3C2E"/>
    <w:rsid w:val="00AF57D4"/>
    <w:rsid w:val="00B10DE1"/>
    <w:rsid w:val="00B20224"/>
    <w:rsid w:val="00B33B3C"/>
    <w:rsid w:val="00B54AA4"/>
    <w:rsid w:val="00B63565"/>
    <w:rsid w:val="00B63834"/>
    <w:rsid w:val="00B646E3"/>
    <w:rsid w:val="00B80199"/>
    <w:rsid w:val="00B81446"/>
    <w:rsid w:val="00B86188"/>
    <w:rsid w:val="00B93F3D"/>
    <w:rsid w:val="00B962F2"/>
    <w:rsid w:val="00B9706F"/>
    <w:rsid w:val="00BA220B"/>
    <w:rsid w:val="00BA2C0F"/>
    <w:rsid w:val="00BB2BC6"/>
    <w:rsid w:val="00BE620F"/>
    <w:rsid w:val="00BE719A"/>
    <w:rsid w:val="00BE720A"/>
    <w:rsid w:val="00BF6BCB"/>
    <w:rsid w:val="00C122FF"/>
    <w:rsid w:val="00C25299"/>
    <w:rsid w:val="00C402CB"/>
    <w:rsid w:val="00C42BF8"/>
    <w:rsid w:val="00C50043"/>
    <w:rsid w:val="00C64050"/>
    <w:rsid w:val="00C74FD3"/>
    <w:rsid w:val="00C7573B"/>
    <w:rsid w:val="00C81DEB"/>
    <w:rsid w:val="00CF0BB2"/>
    <w:rsid w:val="00CF3EE8"/>
    <w:rsid w:val="00CF404A"/>
    <w:rsid w:val="00D13141"/>
    <w:rsid w:val="00D13441"/>
    <w:rsid w:val="00D256F3"/>
    <w:rsid w:val="00D473B5"/>
    <w:rsid w:val="00D70DFB"/>
    <w:rsid w:val="00D74249"/>
    <w:rsid w:val="00D766DF"/>
    <w:rsid w:val="00D8280A"/>
    <w:rsid w:val="00D9534B"/>
    <w:rsid w:val="00DA6185"/>
    <w:rsid w:val="00DB61A2"/>
    <w:rsid w:val="00DC4F88"/>
    <w:rsid w:val="00DD51EA"/>
    <w:rsid w:val="00DD7554"/>
    <w:rsid w:val="00DF2145"/>
    <w:rsid w:val="00E022C1"/>
    <w:rsid w:val="00E05704"/>
    <w:rsid w:val="00E118B9"/>
    <w:rsid w:val="00E159D1"/>
    <w:rsid w:val="00E17108"/>
    <w:rsid w:val="00E30FCA"/>
    <w:rsid w:val="00E32850"/>
    <w:rsid w:val="00E338EF"/>
    <w:rsid w:val="00E365EF"/>
    <w:rsid w:val="00E43955"/>
    <w:rsid w:val="00E74DC7"/>
    <w:rsid w:val="00E75AEA"/>
    <w:rsid w:val="00E94D5E"/>
    <w:rsid w:val="00E96AF4"/>
    <w:rsid w:val="00EA7100"/>
    <w:rsid w:val="00EB1780"/>
    <w:rsid w:val="00EB7AC1"/>
    <w:rsid w:val="00EC3680"/>
    <w:rsid w:val="00EC3721"/>
    <w:rsid w:val="00EC4ECE"/>
    <w:rsid w:val="00EC77AD"/>
    <w:rsid w:val="00EF2E3A"/>
    <w:rsid w:val="00F072A7"/>
    <w:rsid w:val="00F078DC"/>
    <w:rsid w:val="00F12083"/>
    <w:rsid w:val="00F3299C"/>
    <w:rsid w:val="00F52330"/>
    <w:rsid w:val="00F631A9"/>
    <w:rsid w:val="00F66FE9"/>
    <w:rsid w:val="00F70831"/>
    <w:rsid w:val="00F71650"/>
    <w:rsid w:val="00F73BD6"/>
    <w:rsid w:val="00F838AD"/>
    <w:rsid w:val="00F83989"/>
    <w:rsid w:val="00F87BE3"/>
    <w:rsid w:val="00F91403"/>
    <w:rsid w:val="00F95A47"/>
    <w:rsid w:val="00FA32DB"/>
    <w:rsid w:val="00FA3333"/>
    <w:rsid w:val="00FB40BA"/>
    <w:rsid w:val="00FC66F5"/>
    <w:rsid w:val="00FC6E0E"/>
    <w:rsid w:val="00FD53C3"/>
    <w:rsid w:val="00FE6714"/>
    <w:rsid w:val="00FF00F1"/>
    <w:rsid w:val="00FF3F5D"/>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7585"/>
    <o:shapelayout v:ext="edit">
      <o:idmap v:ext="edit" data="1"/>
    </o:shapelayout>
  </w:shapeDefaults>
  <w:decimalSymbol w:val="."/>
  <w:listSeparator w:val=","/>
  <w14:docId w14:val="06D07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F70831"/>
    <w:pPr>
      <w:spacing w:line="260" w:lineRule="atLeast"/>
    </w:pPr>
    <w:rPr>
      <w:sz w:val="22"/>
    </w:rPr>
  </w:style>
  <w:style w:type="paragraph" w:styleId="Heading1">
    <w:name w:val="heading 1"/>
    <w:basedOn w:val="Normal"/>
    <w:next w:val="Normal"/>
    <w:link w:val="Heading1Char"/>
    <w:uiPriority w:val="9"/>
    <w:qFormat/>
    <w:rsid w:val="005F291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F291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F291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F291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F2913"/>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F2913"/>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F291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F2913"/>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5F2913"/>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rsid w:val="00F708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0831"/>
  </w:style>
  <w:style w:type="character" w:customStyle="1" w:styleId="OPCCharBase">
    <w:name w:val="OPCCharBase"/>
    <w:uiPriority w:val="1"/>
    <w:qFormat/>
    <w:rsid w:val="00F70831"/>
  </w:style>
  <w:style w:type="paragraph" w:customStyle="1" w:styleId="OPCParaBase">
    <w:name w:val="OPCParaBase"/>
    <w:link w:val="OPCParaBaseChar"/>
    <w:qFormat/>
    <w:rsid w:val="00F70831"/>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F70831"/>
    <w:pPr>
      <w:spacing w:line="240" w:lineRule="auto"/>
    </w:pPr>
    <w:rPr>
      <w:b/>
      <w:sz w:val="40"/>
    </w:rPr>
  </w:style>
  <w:style w:type="paragraph" w:customStyle="1" w:styleId="ActHead1">
    <w:name w:val="ActHead 1"/>
    <w:aliases w:val="c"/>
    <w:basedOn w:val="OPCParaBase"/>
    <w:next w:val="Normal"/>
    <w:qFormat/>
    <w:rsid w:val="00F7083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7083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7083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7083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7083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7083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7083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7083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70831"/>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70831"/>
  </w:style>
  <w:style w:type="paragraph" w:customStyle="1" w:styleId="Blocks">
    <w:name w:val="Blocks"/>
    <w:aliases w:val="bb"/>
    <w:basedOn w:val="OPCParaBase"/>
    <w:qFormat/>
    <w:rsid w:val="00F70831"/>
    <w:pPr>
      <w:spacing w:line="240" w:lineRule="auto"/>
    </w:pPr>
    <w:rPr>
      <w:sz w:val="24"/>
    </w:rPr>
  </w:style>
  <w:style w:type="paragraph" w:customStyle="1" w:styleId="BoxText">
    <w:name w:val="BoxText"/>
    <w:aliases w:val="bt"/>
    <w:basedOn w:val="OPCParaBase"/>
    <w:qFormat/>
    <w:rsid w:val="00F7083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70831"/>
    <w:rPr>
      <w:b/>
    </w:rPr>
  </w:style>
  <w:style w:type="paragraph" w:customStyle="1" w:styleId="BoxHeadItalic">
    <w:name w:val="BoxHeadItalic"/>
    <w:aliases w:val="bhi"/>
    <w:basedOn w:val="BoxText"/>
    <w:next w:val="BoxStep"/>
    <w:qFormat/>
    <w:rsid w:val="00F70831"/>
    <w:rPr>
      <w:i/>
    </w:rPr>
  </w:style>
  <w:style w:type="paragraph" w:customStyle="1" w:styleId="BoxList">
    <w:name w:val="BoxList"/>
    <w:aliases w:val="bl"/>
    <w:basedOn w:val="BoxText"/>
    <w:qFormat/>
    <w:rsid w:val="00F70831"/>
    <w:pPr>
      <w:ind w:left="1559" w:hanging="425"/>
    </w:pPr>
  </w:style>
  <w:style w:type="paragraph" w:customStyle="1" w:styleId="BoxNote">
    <w:name w:val="BoxNote"/>
    <w:aliases w:val="bn"/>
    <w:basedOn w:val="BoxText"/>
    <w:qFormat/>
    <w:rsid w:val="00F70831"/>
    <w:pPr>
      <w:tabs>
        <w:tab w:val="left" w:pos="1985"/>
      </w:tabs>
      <w:spacing w:before="122" w:line="198" w:lineRule="exact"/>
      <w:ind w:left="2948" w:hanging="1814"/>
    </w:pPr>
    <w:rPr>
      <w:sz w:val="18"/>
    </w:rPr>
  </w:style>
  <w:style w:type="paragraph" w:customStyle="1" w:styleId="BoxPara">
    <w:name w:val="BoxPara"/>
    <w:aliases w:val="bp"/>
    <w:basedOn w:val="BoxText"/>
    <w:qFormat/>
    <w:rsid w:val="00F70831"/>
    <w:pPr>
      <w:tabs>
        <w:tab w:val="right" w:pos="2268"/>
      </w:tabs>
      <w:ind w:left="2552" w:hanging="1418"/>
    </w:pPr>
  </w:style>
  <w:style w:type="paragraph" w:customStyle="1" w:styleId="BoxStep">
    <w:name w:val="BoxStep"/>
    <w:aliases w:val="bs"/>
    <w:basedOn w:val="BoxText"/>
    <w:qFormat/>
    <w:rsid w:val="00F70831"/>
    <w:pPr>
      <w:ind w:left="1985" w:hanging="851"/>
    </w:pPr>
  </w:style>
  <w:style w:type="character" w:customStyle="1" w:styleId="CharAmPartNo">
    <w:name w:val="CharAmPartNo"/>
    <w:basedOn w:val="OPCCharBase"/>
    <w:uiPriority w:val="1"/>
    <w:qFormat/>
    <w:rsid w:val="00F70831"/>
  </w:style>
  <w:style w:type="character" w:customStyle="1" w:styleId="CharAmPartText">
    <w:name w:val="CharAmPartText"/>
    <w:basedOn w:val="OPCCharBase"/>
    <w:uiPriority w:val="1"/>
    <w:qFormat/>
    <w:rsid w:val="00F70831"/>
  </w:style>
  <w:style w:type="character" w:customStyle="1" w:styleId="CharAmSchNo">
    <w:name w:val="CharAmSchNo"/>
    <w:basedOn w:val="OPCCharBase"/>
    <w:uiPriority w:val="1"/>
    <w:qFormat/>
    <w:rsid w:val="00F70831"/>
  </w:style>
  <w:style w:type="character" w:customStyle="1" w:styleId="CharAmSchText">
    <w:name w:val="CharAmSchText"/>
    <w:basedOn w:val="OPCCharBase"/>
    <w:uiPriority w:val="1"/>
    <w:qFormat/>
    <w:rsid w:val="00F70831"/>
  </w:style>
  <w:style w:type="character" w:customStyle="1" w:styleId="CharBoldItalic">
    <w:name w:val="CharBoldItalic"/>
    <w:basedOn w:val="OPCCharBase"/>
    <w:uiPriority w:val="1"/>
    <w:qFormat/>
    <w:rsid w:val="00F70831"/>
    <w:rPr>
      <w:b/>
      <w:i/>
    </w:rPr>
  </w:style>
  <w:style w:type="character" w:customStyle="1" w:styleId="CharChapNo">
    <w:name w:val="CharChapNo"/>
    <w:basedOn w:val="OPCCharBase"/>
    <w:qFormat/>
    <w:rsid w:val="00F70831"/>
  </w:style>
  <w:style w:type="character" w:customStyle="1" w:styleId="CharChapText">
    <w:name w:val="CharChapText"/>
    <w:basedOn w:val="OPCCharBase"/>
    <w:qFormat/>
    <w:rsid w:val="00F70831"/>
  </w:style>
  <w:style w:type="character" w:customStyle="1" w:styleId="CharDivNo">
    <w:name w:val="CharDivNo"/>
    <w:basedOn w:val="OPCCharBase"/>
    <w:qFormat/>
    <w:rsid w:val="00F70831"/>
  </w:style>
  <w:style w:type="character" w:customStyle="1" w:styleId="CharDivText">
    <w:name w:val="CharDivText"/>
    <w:basedOn w:val="OPCCharBase"/>
    <w:qFormat/>
    <w:rsid w:val="00F70831"/>
  </w:style>
  <w:style w:type="character" w:customStyle="1" w:styleId="CharItalic">
    <w:name w:val="CharItalic"/>
    <w:basedOn w:val="OPCCharBase"/>
    <w:uiPriority w:val="1"/>
    <w:qFormat/>
    <w:rsid w:val="00F70831"/>
    <w:rPr>
      <w:i/>
    </w:rPr>
  </w:style>
  <w:style w:type="character" w:customStyle="1" w:styleId="CharPartNo">
    <w:name w:val="CharPartNo"/>
    <w:basedOn w:val="OPCCharBase"/>
    <w:qFormat/>
    <w:rsid w:val="00F70831"/>
  </w:style>
  <w:style w:type="character" w:customStyle="1" w:styleId="CharPartText">
    <w:name w:val="CharPartText"/>
    <w:basedOn w:val="OPCCharBase"/>
    <w:qFormat/>
    <w:rsid w:val="00F70831"/>
  </w:style>
  <w:style w:type="character" w:customStyle="1" w:styleId="CharSectno">
    <w:name w:val="CharSectno"/>
    <w:basedOn w:val="OPCCharBase"/>
    <w:qFormat/>
    <w:rsid w:val="00F70831"/>
  </w:style>
  <w:style w:type="character" w:customStyle="1" w:styleId="CharSubdNo">
    <w:name w:val="CharSubdNo"/>
    <w:basedOn w:val="OPCCharBase"/>
    <w:uiPriority w:val="1"/>
    <w:qFormat/>
    <w:rsid w:val="00F70831"/>
  </w:style>
  <w:style w:type="character" w:customStyle="1" w:styleId="CharSubdText">
    <w:name w:val="CharSubdText"/>
    <w:basedOn w:val="OPCCharBase"/>
    <w:uiPriority w:val="1"/>
    <w:qFormat/>
    <w:rsid w:val="00F70831"/>
  </w:style>
  <w:style w:type="paragraph" w:customStyle="1" w:styleId="CTA--">
    <w:name w:val="CTA --"/>
    <w:basedOn w:val="OPCParaBase"/>
    <w:next w:val="Normal"/>
    <w:rsid w:val="00F70831"/>
    <w:pPr>
      <w:spacing w:before="60" w:line="240" w:lineRule="atLeast"/>
      <w:ind w:left="142" w:hanging="142"/>
    </w:pPr>
    <w:rPr>
      <w:sz w:val="20"/>
    </w:rPr>
  </w:style>
  <w:style w:type="paragraph" w:customStyle="1" w:styleId="CTA-">
    <w:name w:val="CTA -"/>
    <w:basedOn w:val="OPCParaBase"/>
    <w:rsid w:val="00F70831"/>
    <w:pPr>
      <w:spacing w:before="60" w:line="240" w:lineRule="atLeast"/>
      <w:ind w:left="85" w:hanging="85"/>
    </w:pPr>
    <w:rPr>
      <w:sz w:val="20"/>
    </w:rPr>
  </w:style>
  <w:style w:type="paragraph" w:customStyle="1" w:styleId="CTA---">
    <w:name w:val="CTA ---"/>
    <w:basedOn w:val="OPCParaBase"/>
    <w:next w:val="Normal"/>
    <w:rsid w:val="00F70831"/>
    <w:pPr>
      <w:spacing w:before="60" w:line="240" w:lineRule="atLeast"/>
      <w:ind w:left="198" w:hanging="198"/>
    </w:pPr>
    <w:rPr>
      <w:sz w:val="20"/>
    </w:rPr>
  </w:style>
  <w:style w:type="paragraph" w:customStyle="1" w:styleId="CTA----">
    <w:name w:val="CTA ----"/>
    <w:basedOn w:val="OPCParaBase"/>
    <w:next w:val="Normal"/>
    <w:rsid w:val="00F70831"/>
    <w:pPr>
      <w:spacing w:before="60" w:line="240" w:lineRule="atLeast"/>
      <w:ind w:left="255" w:hanging="255"/>
    </w:pPr>
    <w:rPr>
      <w:sz w:val="20"/>
    </w:rPr>
  </w:style>
  <w:style w:type="paragraph" w:customStyle="1" w:styleId="CTA1a">
    <w:name w:val="CTA 1(a)"/>
    <w:basedOn w:val="OPCParaBase"/>
    <w:rsid w:val="00F70831"/>
    <w:pPr>
      <w:tabs>
        <w:tab w:val="right" w:pos="414"/>
      </w:tabs>
      <w:spacing w:before="40" w:line="240" w:lineRule="atLeast"/>
      <w:ind w:left="675" w:hanging="675"/>
    </w:pPr>
    <w:rPr>
      <w:sz w:val="20"/>
    </w:rPr>
  </w:style>
  <w:style w:type="paragraph" w:customStyle="1" w:styleId="CTA1ai">
    <w:name w:val="CTA 1(a)(i)"/>
    <w:basedOn w:val="OPCParaBase"/>
    <w:rsid w:val="00F70831"/>
    <w:pPr>
      <w:tabs>
        <w:tab w:val="right" w:pos="1004"/>
      </w:tabs>
      <w:spacing w:before="40" w:line="240" w:lineRule="atLeast"/>
      <w:ind w:left="1253" w:hanging="1253"/>
    </w:pPr>
    <w:rPr>
      <w:sz w:val="20"/>
    </w:rPr>
  </w:style>
  <w:style w:type="paragraph" w:customStyle="1" w:styleId="CTA2a">
    <w:name w:val="CTA 2(a)"/>
    <w:basedOn w:val="OPCParaBase"/>
    <w:rsid w:val="00F70831"/>
    <w:pPr>
      <w:tabs>
        <w:tab w:val="right" w:pos="482"/>
      </w:tabs>
      <w:spacing w:before="40" w:line="240" w:lineRule="atLeast"/>
      <w:ind w:left="748" w:hanging="748"/>
    </w:pPr>
    <w:rPr>
      <w:sz w:val="20"/>
    </w:rPr>
  </w:style>
  <w:style w:type="paragraph" w:customStyle="1" w:styleId="CTA2ai">
    <w:name w:val="CTA 2(a)(i)"/>
    <w:basedOn w:val="OPCParaBase"/>
    <w:rsid w:val="00F70831"/>
    <w:pPr>
      <w:tabs>
        <w:tab w:val="right" w:pos="1089"/>
      </w:tabs>
      <w:spacing w:before="40" w:line="240" w:lineRule="atLeast"/>
      <w:ind w:left="1327" w:hanging="1327"/>
    </w:pPr>
    <w:rPr>
      <w:sz w:val="20"/>
    </w:rPr>
  </w:style>
  <w:style w:type="paragraph" w:customStyle="1" w:styleId="CTA3a">
    <w:name w:val="CTA 3(a)"/>
    <w:basedOn w:val="OPCParaBase"/>
    <w:rsid w:val="00F70831"/>
    <w:pPr>
      <w:tabs>
        <w:tab w:val="right" w:pos="556"/>
      </w:tabs>
      <w:spacing w:before="40" w:line="240" w:lineRule="atLeast"/>
      <w:ind w:left="805" w:hanging="805"/>
    </w:pPr>
    <w:rPr>
      <w:sz w:val="20"/>
    </w:rPr>
  </w:style>
  <w:style w:type="paragraph" w:customStyle="1" w:styleId="CTA3ai">
    <w:name w:val="CTA 3(a)(i)"/>
    <w:basedOn w:val="OPCParaBase"/>
    <w:rsid w:val="00F70831"/>
    <w:pPr>
      <w:tabs>
        <w:tab w:val="right" w:pos="1140"/>
      </w:tabs>
      <w:spacing w:before="40" w:line="240" w:lineRule="atLeast"/>
      <w:ind w:left="1361" w:hanging="1361"/>
    </w:pPr>
    <w:rPr>
      <w:sz w:val="20"/>
    </w:rPr>
  </w:style>
  <w:style w:type="paragraph" w:customStyle="1" w:styleId="CTA4a">
    <w:name w:val="CTA 4(a)"/>
    <w:basedOn w:val="OPCParaBase"/>
    <w:rsid w:val="00F70831"/>
    <w:pPr>
      <w:tabs>
        <w:tab w:val="right" w:pos="624"/>
      </w:tabs>
      <w:spacing w:before="40" w:line="240" w:lineRule="atLeast"/>
      <w:ind w:left="873" w:hanging="873"/>
    </w:pPr>
    <w:rPr>
      <w:sz w:val="20"/>
    </w:rPr>
  </w:style>
  <w:style w:type="paragraph" w:customStyle="1" w:styleId="CTA4ai">
    <w:name w:val="CTA 4(a)(i)"/>
    <w:basedOn w:val="OPCParaBase"/>
    <w:rsid w:val="00F70831"/>
    <w:pPr>
      <w:tabs>
        <w:tab w:val="right" w:pos="1213"/>
      </w:tabs>
      <w:spacing w:before="40" w:line="240" w:lineRule="atLeast"/>
      <w:ind w:left="1452" w:hanging="1452"/>
    </w:pPr>
    <w:rPr>
      <w:sz w:val="20"/>
    </w:rPr>
  </w:style>
  <w:style w:type="paragraph" w:customStyle="1" w:styleId="CTACAPS">
    <w:name w:val="CTA CAPS"/>
    <w:basedOn w:val="OPCParaBase"/>
    <w:rsid w:val="00F70831"/>
    <w:pPr>
      <w:spacing w:before="60" w:line="240" w:lineRule="atLeast"/>
    </w:pPr>
    <w:rPr>
      <w:sz w:val="20"/>
    </w:rPr>
  </w:style>
  <w:style w:type="paragraph" w:customStyle="1" w:styleId="CTAright">
    <w:name w:val="CTA right"/>
    <w:basedOn w:val="OPCParaBase"/>
    <w:rsid w:val="00F70831"/>
    <w:pPr>
      <w:spacing w:before="60" w:line="240" w:lineRule="auto"/>
      <w:jc w:val="right"/>
    </w:pPr>
    <w:rPr>
      <w:sz w:val="20"/>
    </w:rPr>
  </w:style>
  <w:style w:type="paragraph" w:customStyle="1" w:styleId="subsection">
    <w:name w:val="subsection"/>
    <w:aliases w:val="ss"/>
    <w:basedOn w:val="OPCParaBase"/>
    <w:link w:val="subsectionChar"/>
    <w:rsid w:val="00F70831"/>
    <w:pPr>
      <w:tabs>
        <w:tab w:val="right" w:pos="1021"/>
      </w:tabs>
      <w:spacing w:before="180" w:line="240" w:lineRule="auto"/>
      <w:ind w:left="1134" w:hanging="1134"/>
    </w:pPr>
  </w:style>
  <w:style w:type="paragraph" w:customStyle="1" w:styleId="Definition">
    <w:name w:val="Definition"/>
    <w:aliases w:val="dd"/>
    <w:basedOn w:val="OPCParaBase"/>
    <w:rsid w:val="00F70831"/>
    <w:pPr>
      <w:spacing w:before="180" w:line="240" w:lineRule="auto"/>
      <w:ind w:left="1134"/>
    </w:pPr>
  </w:style>
  <w:style w:type="paragraph" w:customStyle="1" w:styleId="Formula">
    <w:name w:val="Formula"/>
    <w:basedOn w:val="OPCParaBase"/>
    <w:rsid w:val="00F70831"/>
    <w:pPr>
      <w:spacing w:line="240" w:lineRule="auto"/>
      <w:ind w:left="1134"/>
    </w:pPr>
    <w:rPr>
      <w:sz w:val="20"/>
    </w:rPr>
  </w:style>
  <w:style w:type="paragraph" w:styleId="Header">
    <w:name w:val="header"/>
    <w:basedOn w:val="OPCParaBase"/>
    <w:link w:val="HeaderChar"/>
    <w:unhideWhenUsed/>
    <w:rsid w:val="00F70831"/>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70831"/>
    <w:rPr>
      <w:rFonts w:eastAsia="Times New Roman" w:cs="Times New Roman"/>
      <w:sz w:val="16"/>
      <w:lang w:eastAsia="en-AU"/>
    </w:rPr>
  </w:style>
  <w:style w:type="paragraph" w:customStyle="1" w:styleId="House">
    <w:name w:val="House"/>
    <w:basedOn w:val="OPCParaBase"/>
    <w:rsid w:val="00F70831"/>
    <w:pPr>
      <w:spacing w:line="240" w:lineRule="auto"/>
    </w:pPr>
    <w:rPr>
      <w:sz w:val="28"/>
    </w:rPr>
  </w:style>
  <w:style w:type="paragraph" w:customStyle="1" w:styleId="Item">
    <w:name w:val="Item"/>
    <w:aliases w:val="i"/>
    <w:basedOn w:val="OPCParaBase"/>
    <w:next w:val="ItemHead"/>
    <w:rsid w:val="00F70831"/>
    <w:pPr>
      <w:keepLines/>
      <w:spacing w:before="80" w:line="240" w:lineRule="auto"/>
      <w:ind w:left="709"/>
    </w:pPr>
  </w:style>
  <w:style w:type="paragraph" w:customStyle="1" w:styleId="ItemHead">
    <w:name w:val="ItemHead"/>
    <w:aliases w:val="ih"/>
    <w:basedOn w:val="OPCParaBase"/>
    <w:next w:val="Item"/>
    <w:rsid w:val="00F70831"/>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F70831"/>
    <w:pPr>
      <w:spacing w:line="240" w:lineRule="auto"/>
    </w:pPr>
    <w:rPr>
      <w:b/>
      <w:sz w:val="32"/>
    </w:rPr>
  </w:style>
  <w:style w:type="paragraph" w:customStyle="1" w:styleId="notedraft">
    <w:name w:val="note(draft)"/>
    <w:aliases w:val="nd"/>
    <w:basedOn w:val="OPCParaBase"/>
    <w:rsid w:val="00F70831"/>
    <w:pPr>
      <w:spacing w:before="240" w:line="240" w:lineRule="auto"/>
      <w:ind w:left="284" w:hanging="284"/>
    </w:pPr>
    <w:rPr>
      <w:i/>
      <w:sz w:val="24"/>
    </w:rPr>
  </w:style>
  <w:style w:type="paragraph" w:customStyle="1" w:styleId="notemargin">
    <w:name w:val="note(margin)"/>
    <w:aliases w:val="nm"/>
    <w:basedOn w:val="OPCParaBase"/>
    <w:rsid w:val="00F70831"/>
    <w:pPr>
      <w:tabs>
        <w:tab w:val="left" w:pos="709"/>
      </w:tabs>
      <w:spacing w:before="122" w:line="198" w:lineRule="exact"/>
      <w:ind w:left="709" w:hanging="709"/>
    </w:pPr>
    <w:rPr>
      <w:sz w:val="18"/>
    </w:rPr>
  </w:style>
  <w:style w:type="paragraph" w:customStyle="1" w:styleId="noteToPara">
    <w:name w:val="noteToPara"/>
    <w:aliases w:val="ntp"/>
    <w:basedOn w:val="OPCParaBase"/>
    <w:rsid w:val="00F70831"/>
    <w:pPr>
      <w:spacing w:before="122" w:line="198" w:lineRule="exact"/>
      <w:ind w:left="2353" w:hanging="709"/>
    </w:pPr>
    <w:rPr>
      <w:sz w:val="18"/>
    </w:rPr>
  </w:style>
  <w:style w:type="paragraph" w:customStyle="1" w:styleId="noteParlAmend">
    <w:name w:val="note(ParlAmend)"/>
    <w:aliases w:val="npp"/>
    <w:basedOn w:val="OPCParaBase"/>
    <w:next w:val="ParlAmend"/>
    <w:rsid w:val="00F70831"/>
    <w:pPr>
      <w:spacing w:line="240" w:lineRule="auto"/>
      <w:jc w:val="right"/>
    </w:pPr>
    <w:rPr>
      <w:rFonts w:ascii="Arial" w:hAnsi="Arial"/>
      <w:b/>
      <w:i/>
    </w:rPr>
  </w:style>
  <w:style w:type="paragraph" w:customStyle="1" w:styleId="Page1">
    <w:name w:val="Page1"/>
    <w:basedOn w:val="OPCParaBase"/>
    <w:rsid w:val="00F70831"/>
    <w:pPr>
      <w:spacing w:before="5600" w:line="240" w:lineRule="auto"/>
    </w:pPr>
    <w:rPr>
      <w:b/>
      <w:sz w:val="32"/>
    </w:rPr>
  </w:style>
  <w:style w:type="paragraph" w:customStyle="1" w:styleId="PageBreak">
    <w:name w:val="PageBreak"/>
    <w:aliases w:val="pb"/>
    <w:basedOn w:val="OPCParaBase"/>
    <w:rsid w:val="00F70831"/>
    <w:pPr>
      <w:spacing w:line="240" w:lineRule="auto"/>
    </w:pPr>
    <w:rPr>
      <w:sz w:val="20"/>
    </w:rPr>
  </w:style>
  <w:style w:type="paragraph" w:customStyle="1" w:styleId="paragraphsub">
    <w:name w:val="paragraph(sub)"/>
    <w:aliases w:val="aa"/>
    <w:basedOn w:val="OPCParaBase"/>
    <w:rsid w:val="00F70831"/>
    <w:pPr>
      <w:tabs>
        <w:tab w:val="right" w:pos="1985"/>
      </w:tabs>
      <w:spacing w:before="40" w:line="240" w:lineRule="auto"/>
      <w:ind w:left="2098" w:hanging="2098"/>
    </w:pPr>
  </w:style>
  <w:style w:type="paragraph" w:customStyle="1" w:styleId="paragraphsub-sub">
    <w:name w:val="paragraph(sub-sub)"/>
    <w:aliases w:val="aaa"/>
    <w:basedOn w:val="OPCParaBase"/>
    <w:rsid w:val="00F70831"/>
    <w:pPr>
      <w:tabs>
        <w:tab w:val="right" w:pos="2722"/>
      </w:tabs>
      <w:spacing w:before="40" w:line="240" w:lineRule="auto"/>
      <w:ind w:left="2835" w:hanging="2835"/>
    </w:pPr>
  </w:style>
  <w:style w:type="paragraph" w:customStyle="1" w:styleId="paragraph">
    <w:name w:val="paragraph"/>
    <w:aliases w:val="a"/>
    <w:basedOn w:val="OPCParaBase"/>
    <w:link w:val="paragraphChar"/>
    <w:rsid w:val="00F70831"/>
    <w:pPr>
      <w:tabs>
        <w:tab w:val="right" w:pos="1531"/>
      </w:tabs>
      <w:spacing w:before="40" w:line="240" w:lineRule="auto"/>
      <w:ind w:left="1644" w:hanging="1644"/>
    </w:pPr>
  </w:style>
  <w:style w:type="paragraph" w:customStyle="1" w:styleId="ParlAmend">
    <w:name w:val="ParlAmend"/>
    <w:aliases w:val="pp"/>
    <w:basedOn w:val="OPCParaBase"/>
    <w:rsid w:val="00F70831"/>
    <w:pPr>
      <w:spacing w:before="240" w:line="240" w:lineRule="atLeast"/>
      <w:ind w:hanging="567"/>
    </w:pPr>
    <w:rPr>
      <w:sz w:val="24"/>
    </w:rPr>
  </w:style>
  <w:style w:type="paragraph" w:customStyle="1" w:styleId="Penalty">
    <w:name w:val="Penalty"/>
    <w:basedOn w:val="OPCParaBase"/>
    <w:rsid w:val="00F70831"/>
    <w:pPr>
      <w:tabs>
        <w:tab w:val="left" w:pos="2977"/>
      </w:tabs>
      <w:spacing w:before="180" w:line="240" w:lineRule="auto"/>
      <w:ind w:left="1985" w:hanging="851"/>
    </w:pPr>
  </w:style>
  <w:style w:type="paragraph" w:customStyle="1" w:styleId="Portfolio">
    <w:name w:val="Portfolio"/>
    <w:basedOn w:val="OPCParaBase"/>
    <w:rsid w:val="00F70831"/>
    <w:pPr>
      <w:spacing w:line="240" w:lineRule="auto"/>
    </w:pPr>
    <w:rPr>
      <w:i/>
      <w:sz w:val="20"/>
    </w:rPr>
  </w:style>
  <w:style w:type="paragraph" w:customStyle="1" w:styleId="Preamble">
    <w:name w:val="Preamble"/>
    <w:basedOn w:val="OPCParaBase"/>
    <w:next w:val="Normal"/>
    <w:rsid w:val="00F7083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70831"/>
    <w:pPr>
      <w:spacing w:line="240" w:lineRule="auto"/>
    </w:pPr>
    <w:rPr>
      <w:i/>
      <w:sz w:val="20"/>
    </w:rPr>
  </w:style>
  <w:style w:type="paragraph" w:customStyle="1" w:styleId="Session">
    <w:name w:val="Session"/>
    <w:basedOn w:val="OPCParaBase"/>
    <w:rsid w:val="00F70831"/>
    <w:pPr>
      <w:spacing w:line="240" w:lineRule="auto"/>
    </w:pPr>
    <w:rPr>
      <w:sz w:val="28"/>
    </w:rPr>
  </w:style>
  <w:style w:type="paragraph" w:customStyle="1" w:styleId="Sponsor">
    <w:name w:val="Sponsor"/>
    <w:basedOn w:val="OPCParaBase"/>
    <w:rsid w:val="00F70831"/>
    <w:pPr>
      <w:spacing w:line="240" w:lineRule="auto"/>
    </w:pPr>
    <w:rPr>
      <w:i/>
    </w:rPr>
  </w:style>
  <w:style w:type="paragraph" w:customStyle="1" w:styleId="Subitem">
    <w:name w:val="Subitem"/>
    <w:aliases w:val="iss"/>
    <w:basedOn w:val="OPCParaBase"/>
    <w:rsid w:val="00F70831"/>
    <w:pPr>
      <w:spacing w:before="180" w:line="240" w:lineRule="auto"/>
      <w:ind w:left="709" w:hanging="709"/>
    </w:pPr>
  </w:style>
  <w:style w:type="paragraph" w:customStyle="1" w:styleId="SubitemHead">
    <w:name w:val="SubitemHead"/>
    <w:aliases w:val="issh"/>
    <w:basedOn w:val="OPCParaBase"/>
    <w:rsid w:val="00F7083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70831"/>
    <w:pPr>
      <w:spacing w:before="40" w:line="240" w:lineRule="auto"/>
      <w:ind w:left="1134"/>
    </w:pPr>
  </w:style>
  <w:style w:type="paragraph" w:customStyle="1" w:styleId="SubsectionHead">
    <w:name w:val="SubsectionHead"/>
    <w:aliases w:val="ssh"/>
    <w:basedOn w:val="OPCParaBase"/>
    <w:next w:val="subsection"/>
    <w:rsid w:val="00F70831"/>
    <w:pPr>
      <w:keepNext/>
      <w:keepLines/>
      <w:spacing w:before="240" w:line="240" w:lineRule="auto"/>
      <w:ind w:left="1134"/>
    </w:pPr>
    <w:rPr>
      <w:i/>
    </w:rPr>
  </w:style>
  <w:style w:type="paragraph" w:customStyle="1" w:styleId="Tablea">
    <w:name w:val="Table(a)"/>
    <w:aliases w:val="ta"/>
    <w:basedOn w:val="OPCParaBase"/>
    <w:rsid w:val="00F70831"/>
    <w:pPr>
      <w:spacing w:before="60" w:line="240" w:lineRule="auto"/>
      <w:ind w:left="284" w:hanging="284"/>
    </w:pPr>
    <w:rPr>
      <w:sz w:val="20"/>
    </w:rPr>
  </w:style>
  <w:style w:type="paragraph" w:customStyle="1" w:styleId="TableAA">
    <w:name w:val="Table(AA)"/>
    <w:aliases w:val="taaa"/>
    <w:basedOn w:val="OPCParaBase"/>
    <w:rsid w:val="00F70831"/>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70831"/>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70831"/>
    <w:pPr>
      <w:spacing w:before="60" w:line="240" w:lineRule="atLeast"/>
    </w:pPr>
    <w:rPr>
      <w:sz w:val="20"/>
    </w:rPr>
  </w:style>
  <w:style w:type="paragraph" w:customStyle="1" w:styleId="TLPBoxTextnote">
    <w:name w:val="TLPBoxText(note"/>
    <w:aliases w:val="right)"/>
    <w:basedOn w:val="OPCParaBase"/>
    <w:rsid w:val="00F7083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70831"/>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70831"/>
    <w:pPr>
      <w:spacing w:before="122" w:line="198" w:lineRule="exact"/>
      <w:ind w:left="1985" w:hanging="851"/>
      <w:jc w:val="right"/>
    </w:pPr>
    <w:rPr>
      <w:sz w:val="18"/>
    </w:rPr>
  </w:style>
  <w:style w:type="paragraph" w:customStyle="1" w:styleId="TLPTableBullet">
    <w:name w:val="TLPTableBullet"/>
    <w:aliases w:val="ttb"/>
    <w:basedOn w:val="OPCParaBase"/>
    <w:rsid w:val="00F70831"/>
    <w:pPr>
      <w:spacing w:line="240" w:lineRule="exact"/>
      <w:ind w:left="284" w:hanging="284"/>
    </w:pPr>
    <w:rPr>
      <w:sz w:val="20"/>
    </w:rPr>
  </w:style>
  <w:style w:type="paragraph" w:styleId="TOC1">
    <w:name w:val="toc 1"/>
    <w:basedOn w:val="OPCParaBase"/>
    <w:next w:val="Normal"/>
    <w:uiPriority w:val="39"/>
    <w:semiHidden/>
    <w:unhideWhenUsed/>
    <w:rsid w:val="00F7083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7083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7083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F7083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7083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F7083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F7083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F7083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F7083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70831"/>
    <w:pPr>
      <w:keepLines/>
      <w:spacing w:before="240" w:after="120" w:line="240" w:lineRule="auto"/>
      <w:ind w:left="794"/>
    </w:pPr>
    <w:rPr>
      <w:b/>
      <w:kern w:val="28"/>
      <w:sz w:val="20"/>
    </w:rPr>
  </w:style>
  <w:style w:type="paragraph" w:customStyle="1" w:styleId="TofSectsHeading">
    <w:name w:val="TofSects(Heading)"/>
    <w:basedOn w:val="OPCParaBase"/>
    <w:rsid w:val="00F70831"/>
    <w:pPr>
      <w:spacing w:before="240" w:after="120" w:line="240" w:lineRule="auto"/>
    </w:pPr>
    <w:rPr>
      <w:b/>
      <w:sz w:val="24"/>
    </w:rPr>
  </w:style>
  <w:style w:type="paragraph" w:customStyle="1" w:styleId="TofSectsSection">
    <w:name w:val="TofSects(Section)"/>
    <w:basedOn w:val="OPCParaBase"/>
    <w:rsid w:val="00F70831"/>
    <w:pPr>
      <w:keepLines/>
      <w:spacing w:before="40" w:line="240" w:lineRule="auto"/>
      <w:ind w:left="1588" w:hanging="794"/>
    </w:pPr>
    <w:rPr>
      <w:kern w:val="28"/>
      <w:sz w:val="18"/>
    </w:rPr>
  </w:style>
  <w:style w:type="paragraph" w:customStyle="1" w:styleId="TofSectsSubdiv">
    <w:name w:val="TofSects(Subdiv)"/>
    <w:basedOn w:val="OPCParaBase"/>
    <w:rsid w:val="00F70831"/>
    <w:pPr>
      <w:keepLines/>
      <w:spacing w:before="80" w:line="240" w:lineRule="auto"/>
      <w:ind w:left="1588" w:hanging="794"/>
    </w:pPr>
    <w:rPr>
      <w:kern w:val="28"/>
    </w:rPr>
  </w:style>
  <w:style w:type="paragraph" w:customStyle="1" w:styleId="WRStyle">
    <w:name w:val="WR Style"/>
    <w:aliases w:val="WR"/>
    <w:basedOn w:val="OPCParaBase"/>
    <w:rsid w:val="00F70831"/>
    <w:pPr>
      <w:spacing w:before="240" w:line="240" w:lineRule="auto"/>
      <w:ind w:left="284" w:hanging="284"/>
    </w:pPr>
    <w:rPr>
      <w:b/>
      <w:i/>
      <w:kern w:val="28"/>
      <w:sz w:val="24"/>
    </w:rPr>
  </w:style>
  <w:style w:type="paragraph" w:customStyle="1" w:styleId="notepara">
    <w:name w:val="note(para)"/>
    <w:aliases w:val="na"/>
    <w:basedOn w:val="OPCParaBase"/>
    <w:rsid w:val="00F70831"/>
    <w:pPr>
      <w:spacing w:before="40" w:line="198" w:lineRule="exact"/>
      <w:ind w:left="2354" w:hanging="369"/>
    </w:pPr>
    <w:rPr>
      <w:sz w:val="18"/>
    </w:rPr>
  </w:style>
  <w:style w:type="paragraph" w:styleId="Footer">
    <w:name w:val="footer"/>
    <w:link w:val="FooterChar"/>
    <w:rsid w:val="00F70831"/>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F70831"/>
    <w:rPr>
      <w:rFonts w:eastAsia="Times New Roman" w:cs="Times New Roman"/>
      <w:sz w:val="22"/>
      <w:szCs w:val="24"/>
      <w:lang w:eastAsia="en-AU"/>
    </w:rPr>
  </w:style>
  <w:style w:type="character" w:styleId="LineNumber">
    <w:name w:val="line number"/>
    <w:basedOn w:val="OPCCharBase"/>
    <w:uiPriority w:val="99"/>
    <w:semiHidden/>
    <w:unhideWhenUsed/>
    <w:rsid w:val="00F70831"/>
    <w:rPr>
      <w:sz w:val="16"/>
    </w:rPr>
  </w:style>
  <w:style w:type="table" w:customStyle="1" w:styleId="CFlag">
    <w:name w:val="CFlag"/>
    <w:basedOn w:val="TableNormal"/>
    <w:uiPriority w:val="99"/>
    <w:rsid w:val="00F70831"/>
    <w:rPr>
      <w:rFonts w:eastAsia="Times New Roman" w:cs="Times New Roman"/>
      <w:lang w:eastAsia="en-AU"/>
    </w:rPr>
    <w:tblPr/>
  </w:style>
  <w:style w:type="paragraph" w:customStyle="1" w:styleId="SignCoverPageEnd">
    <w:name w:val="SignCoverPageEnd"/>
    <w:basedOn w:val="OPCParaBase"/>
    <w:next w:val="Normal"/>
    <w:rsid w:val="00F7083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70831"/>
    <w:pPr>
      <w:pBdr>
        <w:top w:val="single" w:sz="4" w:space="1" w:color="auto"/>
      </w:pBdr>
      <w:spacing w:before="360"/>
      <w:ind w:right="397"/>
      <w:jc w:val="both"/>
    </w:pPr>
  </w:style>
  <w:style w:type="paragraph" w:customStyle="1" w:styleId="CompiledActNo">
    <w:name w:val="CompiledActNo"/>
    <w:basedOn w:val="OPCParaBase"/>
    <w:next w:val="Normal"/>
    <w:rsid w:val="00F70831"/>
    <w:rPr>
      <w:b/>
      <w:sz w:val="24"/>
      <w:szCs w:val="24"/>
    </w:rPr>
  </w:style>
  <w:style w:type="paragraph" w:customStyle="1" w:styleId="ENotesText">
    <w:name w:val="ENotesText"/>
    <w:aliases w:val="Ent,ENt"/>
    <w:basedOn w:val="OPCParaBase"/>
    <w:next w:val="Normal"/>
    <w:rsid w:val="00F70831"/>
    <w:pPr>
      <w:spacing w:before="120"/>
    </w:pPr>
  </w:style>
  <w:style w:type="paragraph" w:customStyle="1" w:styleId="CompiledMadeUnder">
    <w:name w:val="CompiledMadeUnder"/>
    <w:basedOn w:val="OPCParaBase"/>
    <w:next w:val="Normal"/>
    <w:rsid w:val="00F70831"/>
    <w:rPr>
      <w:i/>
      <w:sz w:val="24"/>
      <w:szCs w:val="24"/>
    </w:rPr>
  </w:style>
  <w:style w:type="paragraph" w:customStyle="1" w:styleId="Paragraphsub-sub-sub">
    <w:name w:val="Paragraph(sub-sub-sub)"/>
    <w:aliases w:val="aaaa"/>
    <w:basedOn w:val="OPCParaBase"/>
    <w:rsid w:val="00F7083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7083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7083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7083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7083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70831"/>
    <w:pPr>
      <w:spacing w:before="60" w:line="240" w:lineRule="auto"/>
    </w:pPr>
    <w:rPr>
      <w:rFonts w:cs="Arial"/>
      <w:sz w:val="20"/>
      <w:szCs w:val="22"/>
    </w:rPr>
  </w:style>
  <w:style w:type="paragraph" w:customStyle="1" w:styleId="TableHeading">
    <w:name w:val="TableHeading"/>
    <w:aliases w:val="th"/>
    <w:basedOn w:val="OPCParaBase"/>
    <w:next w:val="Tabletext"/>
    <w:rsid w:val="00F70831"/>
    <w:pPr>
      <w:keepNext/>
      <w:spacing w:before="60" w:line="240" w:lineRule="atLeast"/>
    </w:pPr>
    <w:rPr>
      <w:b/>
      <w:sz w:val="20"/>
    </w:rPr>
  </w:style>
  <w:style w:type="paragraph" w:customStyle="1" w:styleId="NoteToSubpara">
    <w:name w:val="NoteToSubpara"/>
    <w:aliases w:val="nts"/>
    <w:basedOn w:val="OPCParaBase"/>
    <w:rsid w:val="00F70831"/>
    <w:pPr>
      <w:spacing w:before="40" w:line="198" w:lineRule="exact"/>
      <w:ind w:left="2835" w:hanging="709"/>
    </w:pPr>
    <w:rPr>
      <w:sz w:val="18"/>
    </w:rPr>
  </w:style>
  <w:style w:type="paragraph" w:customStyle="1" w:styleId="ENoteTableHeading">
    <w:name w:val="ENoteTableHeading"/>
    <w:aliases w:val="enth"/>
    <w:basedOn w:val="OPCParaBase"/>
    <w:rsid w:val="00F70831"/>
    <w:pPr>
      <w:keepNext/>
      <w:spacing w:before="60" w:line="240" w:lineRule="atLeast"/>
    </w:pPr>
    <w:rPr>
      <w:rFonts w:ascii="Arial" w:hAnsi="Arial"/>
      <w:b/>
      <w:sz w:val="16"/>
    </w:rPr>
  </w:style>
  <w:style w:type="paragraph" w:customStyle="1" w:styleId="ENoteTableText">
    <w:name w:val="ENoteTableText"/>
    <w:aliases w:val="entt"/>
    <w:basedOn w:val="OPCParaBase"/>
    <w:rsid w:val="00F70831"/>
    <w:pPr>
      <w:spacing w:before="60" w:line="240" w:lineRule="atLeast"/>
    </w:pPr>
    <w:rPr>
      <w:sz w:val="16"/>
    </w:rPr>
  </w:style>
  <w:style w:type="paragraph" w:customStyle="1" w:styleId="ENoteTTi">
    <w:name w:val="ENoteTTi"/>
    <w:aliases w:val="entti"/>
    <w:basedOn w:val="OPCParaBase"/>
    <w:rsid w:val="00F70831"/>
    <w:pPr>
      <w:keepNext/>
      <w:spacing w:before="60" w:line="240" w:lineRule="atLeast"/>
      <w:ind w:left="170"/>
    </w:pPr>
    <w:rPr>
      <w:sz w:val="16"/>
    </w:rPr>
  </w:style>
  <w:style w:type="paragraph" w:customStyle="1" w:styleId="ENoteTTIndentHeading">
    <w:name w:val="ENoteTTIndentHeading"/>
    <w:aliases w:val="enTTHi"/>
    <w:basedOn w:val="OPCParaBase"/>
    <w:rsid w:val="00F70831"/>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F70831"/>
    <w:pPr>
      <w:spacing w:before="120"/>
      <w:outlineLvl w:val="1"/>
    </w:pPr>
    <w:rPr>
      <w:b/>
      <w:sz w:val="28"/>
      <w:szCs w:val="28"/>
    </w:rPr>
  </w:style>
  <w:style w:type="paragraph" w:customStyle="1" w:styleId="ENotesHeading2">
    <w:name w:val="ENotesHeading 2"/>
    <w:aliases w:val="Enh2,ENh2"/>
    <w:basedOn w:val="OPCParaBase"/>
    <w:next w:val="Normal"/>
    <w:rsid w:val="00F70831"/>
    <w:pPr>
      <w:spacing w:before="120" w:after="120"/>
      <w:outlineLvl w:val="2"/>
    </w:pPr>
    <w:rPr>
      <w:b/>
      <w:sz w:val="24"/>
      <w:szCs w:val="28"/>
    </w:rPr>
  </w:style>
  <w:style w:type="paragraph" w:customStyle="1" w:styleId="MadeunderText">
    <w:name w:val="MadeunderText"/>
    <w:basedOn w:val="OPCParaBase"/>
    <w:next w:val="CompiledMadeUnder"/>
    <w:rsid w:val="00F70831"/>
    <w:pPr>
      <w:spacing w:before="240"/>
    </w:pPr>
    <w:rPr>
      <w:sz w:val="24"/>
      <w:szCs w:val="24"/>
    </w:rPr>
  </w:style>
  <w:style w:type="paragraph" w:customStyle="1" w:styleId="ENotesHeading3">
    <w:name w:val="ENotesHeading 3"/>
    <w:aliases w:val="Enh3"/>
    <w:basedOn w:val="OPCParaBase"/>
    <w:next w:val="Normal"/>
    <w:rsid w:val="00F70831"/>
    <w:pPr>
      <w:keepNext/>
      <w:spacing w:before="120" w:line="240" w:lineRule="auto"/>
      <w:outlineLvl w:val="4"/>
    </w:pPr>
    <w:rPr>
      <w:b/>
      <w:szCs w:val="24"/>
    </w:rPr>
  </w:style>
  <w:style w:type="character" w:customStyle="1" w:styleId="CharSubPartNoCASA">
    <w:name w:val="CharSubPartNo(CASA)"/>
    <w:basedOn w:val="OPCCharBase"/>
    <w:uiPriority w:val="1"/>
    <w:rsid w:val="00F70831"/>
  </w:style>
  <w:style w:type="character" w:customStyle="1" w:styleId="CharSubPartTextCASA">
    <w:name w:val="CharSubPartText(CASA)"/>
    <w:basedOn w:val="OPCCharBase"/>
    <w:uiPriority w:val="1"/>
    <w:rsid w:val="00F70831"/>
  </w:style>
  <w:style w:type="paragraph" w:customStyle="1" w:styleId="SubPartCASA">
    <w:name w:val="SubPart(CASA)"/>
    <w:aliases w:val="csp"/>
    <w:basedOn w:val="OPCParaBase"/>
    <w:next w:val="ActHead3"/>
    <w:rsid w:val="00F70831"/>
    <w:pPr>
      <w:keepNext/>
      <w:keepLines/>
      <w:spacing w:before="280"/>
      <w:outlineLvl w:val="1"/>
    </w:pPr>
    <w:rPr>
      <w:b/>
      <w:kern w:val="28"/>
      <w:sz w:val="32"/>
    </w:rPr>
  </w:style>
  <w:style w:type="paragraph" w:customStyle="1" w:styleId="ENoteTTIndentHeadingSub">
    <w:name w:val="ENoteTTIndentHeadingSub"/>
    <w:aliases w:val="enTTHis"/>
    <w:basedOn w:val="OPCParaBase"/>
    <w:rsid w:val="00F70831"/>
    <w:pPr>
      <w:keepNext/>
      <w:spacing w:before="60" w:line="240" w:lineRule="atLeast"/>
      <w:ind w:left="340"/>
    </w:pPr>
    <w:rPr>
      <w:b/>
      <w:sz w:val="16"/>
    </w:rPr>
  </w:style>
  <w:style w:type="paragraph" w:customStyle="1" w:styleId="ENoteTTiSub">
    <w:name w:val="ENoteTTiSub"/>
    <w:aliases w:val="enttis"/>
    <w:basedOn w:val="OPCParaBase"/>
    <w:rsid w:val="00F70831"/>
    <w:pPr>
      <w:keepNext/>
      <w:spacing w:before="60" w:line="240" w:lineRule="atLeast"/>
      <w:ind w:left="340"/>
    </w:pPr>
    <w:rPr>
      <w:sz w:val="16"/>
    </w:rPr>
  </w:style>
  <w:style w:type="paragraph" w:customStyle="1" w:styleId="SubDivisionMigration">
    <w:name w:val="SubDivisionMigration"/>
    <w:aliases w:val="sdm"/>
    <w:basedOn w:val="OPCParaBase"/>
    <w:rsid w:val="00F7083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70831"/>
    <w:pPr>
      <w:keepNext/>
      <w:keepLines/>
      <w:spacing w:before="240" w:line="240" w:lineRule="auto"/>
      <w:ind w:left="1134" w:hanging="1134"/>
    </w:pPr>
    <w:rPr>
      <w:b/>
      <w:sz w:val="28"/>
    </w:rPr>
  </w:style>
  <w:style w:type="table" w:styleId="TableGrid">
    <w:name w:val="Table Grid"/>
    <w:basedOn w:val="TableNormal"/>
    <w:uiPriority w:val="59"/>
    <w:rsid w:val="00F708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F70831"/>
    <w:pPr>
      <w:spacing w:before="122" w:line="240" w:lineRule="auto"/>
      <w:ind w:left="1985" w:hanging="851"/>
    </w:pPr>
    <w:rPr>
      <w:sz w:val="18"/>
    </w:rPr>
  </w:style>
  <w:style w:type="paragraph" w:customStyle="1" w:styleId="FreeForm">
    <w:name w:val="FreeForm"/>
    <w:rsid w:val="00F70831"/>
    <w:rPr>
      <w:rFonts w:ascii="Arial" w:hAnsi="Arial"/>
      <w:sz w:val="22"/>
    </w:rPr>
  </w:style>
  <w:style w:type="paragraph" w:customStyle="1" w:styleId="SOText">
    <w:name w:val="SO Text"/>
    <w:aliases w:val="sot"/>
    <w:link w:val="SOTextChar"/>
    <w:rsid w:val="00F70831"/>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F70831"/>
    <w:rPr>
      <w:sz w:val="22"/>
    </w:rPr>
  </w:style>
  <w:style w:type="paragraph" w:customStyle="1" w:styleId="SOTextNote">
    <w:name w:val="SO TextNote"/>
    <w:aliases w:val="sont"/>
    <w:basedOn w:val="SOText"/>
    <w:qFormat/>
    <w:rsid w:val="00F70831"/>
    <w:pPr>
      <w:spacing w:before="122" w:line="198" w:lineRule="exact"/>
      <w:ind w:left="1843" w:hanging="709"/>
    </w:pPr>
    <w:rPr>
      <w:sz w:val="18"/>
    </w:rPr>
  </w:style>
  <w:style w:type="paragraph" w:customStyle="1" w:styleId="SOPara">
    <w:name w:val="SO Para"/>
    <w:aliases w:val="soa"/>
    <w:basedOn w:val="SOText"/>
    <w:link w:val="SOParaChar"/>
    <w:qFormat/>
    <w:rsid w:val="00F70831"/>
    <w:pPr>
      <w:tabs>
        <w:tab w:val="right" w:pos="1786"/>
      </w:tabs>
      <w:spacing w:before="40"/>
      <w:ind w:left="2070" w:hanging="936"/>
    </w:pPr>
  </w:style>
  <w:style w:type="character" w:customStyle="1" w:styleId="SOParaChar">
    <w:name w:val="SO Para Char"/>
    <w:aliases w:val="soa Char"/>
    <w:basedOn w:val="DefaultParagraphFont"/>
    <w:link w:val="SOPara"/>
    <w:rsid w:val="00F70831"/>
    <w:rPr>
      <w:sz w:val="22"/>
    </w:rPr>
  </w:style>
  <w:style w:type="paragraph" w:customStyle="1" w:styleId="SOBullet">
    <w:name w:val="SO Bullet"/>
    <w:aliases w:val="sotb"/>
    <w:basedOn w:val="SOText"/>
    <w:link w:val="SOBulletChar"/>
    <w:qFormat/>
    <w:rsid w:val="00F70831"/>
    <w:pPr>
      <w:ind w:left="1559" w:hanging="425"/>
    </w:pPr>
  </w:style>
  <w:style w:type="character" w:customStyle="1" w:styleId="SOBulletChar">
    <w:name w:val="SO Bullet Char"/>
    <w:aliases w:val="sotb Char"/>
    <w:basedOn w:val="DefaultParagraphFont"/>
    <w:link w:val="SOBullet"/>
    <w:rsid w:val="00F70831"/>
    <w:rPr>
      <w:sz w:val="22"/>
    </w:rPr>
  </w:style>
  <w:style w:type="paragraph" w:customStyle="1" w:styleId="SOBulletNote">
    <w:name w:val="SO BulletNote"/>
    <w:aliases w:val="sonb"/>
    <w:basedOn w:val="SOTextNote"/>
    <w:link w:val="SOBulletNoteChar"/>
    <w:qFormat/>
    <w:rsid w:val="00F70831"/>
    <w:pPr>
      <w:tabs>
        <w:tab w:val="left" w:pos="1560"/>
      </w:tabs>
      <w:ind w:left="2268" w:hanging="1134"/>
    </w:pPr>
  </w:style>
  <w:style w:type="character" w:customStyle="1" w:styleId="SOBulletNoteChar">
    <w:name w:val="SO BulletNote Char"/>
    <w:aliases w:val="sonb Char"/>
    <w:basedOn w:val="DefaultParagraphFont"/>
    <w:link w:val="SOBulletNote"/>
    <w:rsid w:val="00F70831"/>
    <w:rPr>
      <w:sz w:val="18"/>
    </w:rPr>
  </w:style>
  <w:style w:type="paragraph" w:customStyle="1" w:styleId="FileName">
    <w:name w:val="FileName"/>
    <w:basedOn w:val="Normal"/>
    <w:rsid w:val="00F70831"/>
  </w:style>
  <w:style w:type="paragraph" w:customStyle="1" w:styleId="SOHeadBold">
    <w:name w:val="SO HeadBold"/>
    <w:aliases w:val="sohb"/>
    <w:basedOn w:val="SOText"/>
    <w:next w:val="SOText"/>
    <w:link w:val="SOHeadBoldChar"/>
    <w:qFormat/>
    <w:rsid w:val="00F70831"/>
    <w:rPr>
      <w:b/>
    </w:rPr>
  </w:style>
  <w:style w:type="character" w:customStyle="1" w:styleId="SOHeadBoldChar">
    <w:name w:val="SO HeadBold Char"/>
    <w:aliases w:val="sohb Char"/>
    <w:basedOn w:val="DefaultParagraphFont"/>
    <w:link w:val="SOHeadBold"/>
    <w:rsid w:val="00F70831"/>
    <w:rPr>
      <w:b/>
      <w:sz w:val="22"/>
    </w:rPr>
  </w:style>
  <w:style w:type="paragraph" w:customStyle="1" w:styleId="SOHeadItalic">
    <w:name w:val="SO HeadItalic"/>
    <w:aliases w:val="sohi"/>
    <w:basedOn w:val="SOText"/>
    <w:next w:val="SOText"/>
    <w:link w:val="SOHeadItalicChar"/>
    <w:qFormat/>
    <w:rsid w:val="00F70831"/>
    <w:rPr>
      <w:i/>
    </w:rPr>
  </w:style>
  <w:style w:type="character" w:customStyle="1" w:styleId="SOHeadItalicChar">
    <w:name w:val="SO HeadItalic Char"/>
    <w:aliases w:val="sohi Char"/>
    <w:basedOn w:val="DefaultParagraphFont"/>
    <w:link w:val="SOHeadItalic"/>
    <w:rsid w:val="00F70831"/>
    <w:rPr>
      <w:i/>
      <w:sz w:val="22"/>
    </w:rPr>
  </w:style>
  <w:style w:type="character" w:customStyle="1" w:styleId="subsectionChar">
    <w:name w:val="subsection Char"/>
    <w:aliases w:val="ss Char"/>
    <w:basedOn w:val="DefaultParagraphFont"/>
    <w:link w:val="subsection"/>
    <w:locked/>
    <w:rsid w:val="007414FC"/>
    <w:rPr>
      <w:rFonts w:eastAsia="Times New Roman" w:cs="Times New Roman"/>
      <w:sz w:val="22"/>
      <w:lang w:eastAsia="en-AU"/>
    </w:rPr>
  </w:style>
  <w:style w:type="character" w:customStyle="1" w:styleId="paragraphChar">
    <w:name w:val="paragraph Char"/>
    <w:aliases w:val="a Char"/>
    <w:basedOn w:val="DefaultParagraphFont"/>
    <w:link w:val="paragraph"/>
    <w:locked/>
    <w:rsid w:val="007414FC"/>
    <w:rPr>
      <w:rFonts w:eastAsia="Times New Roman" w:cs="Times New Roman"/>
      <w:sz w:val="22"/>
      <w:lang w:eastAsia="en-AU"/>
    </w:rPr>
  </w:style>
  <w:style w:type="character" w:customStyle="1" w:styleId="notetextChar">
    <w:name w:val="note(text) Char"/>
    <w:aliases w:val="n Char"/>
    <w:basedOn w:val="DefaultParagraphFont"/>
    <w:link w:val="notetext"/>
    <w:rsid w:val="007414FC"/>
    <w:rPr>
      <w:rFonts w:eastAsia="Times New Roman" w:cs="Times New Roman"/>
      <w:sz w:val="18"/>
      <w:lang w:eastAsia="en-AU"/>
    </w:rPr>
  </w:style>
  <w:style w:type="character" w:customStyle="1" w:styleId="ActHead5Char">
    <w:name w:val="ActHead 5 Char"/>
    <w:aliases w:val="s Char"/>
    <w:link w:val="ActHead5"/>
    <w:rsid w:val="007414FC"/>
    <w:rPr>
      <w:rFonts w:eastAsia="Times New Roman" w:cs="Times New Roman"/>
      <w:b/>
      <w:kern w:val="28"/>
      <w:sz w:val="24"/>
      <w:lang w:eastAsia="en-AU"/>
    </w:rPr>
  </w:style>
  <w:style w:type="paragraph" w:styleId="BalloonText">
    <w:name w:val="Balloon Text"/>
    <w:basedOn w:val="Normal"/>
    <w:link w:val="BalloonTextChar"/>
    <w:uiPriority w:val="99"/>
    <w:semiHidden/>
    <w:unhideWhenUsed/>
    <w:rsid w:val="00F7083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0831"/>
    <w:rPr>
      <w:rFonts w:ascii="Tahoma" w:hAnsi="Tahoma" w:cs="Tahoma"/>
      <w:sz w:val="16"/>
      <w:szCs w:val="16"/>
    </w:rPr>
  </w:style>
  <w:style w:type="character" w:customStyle="1" w:styleId="Heading1Char">
    <w:name w:val="Heading 1 Char"/>
    <w:basedOn w:val="DefaultParagraphFont"/>
    <w:link w:val="Heading1"/>
    <w:uiPriority w:val="9"/>
    <w:rsid w:val="005F291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F291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F2913"/>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5F2913"/>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5F2913"/>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5F2913"/>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5F2913"/>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F291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5F2913"/>
    <w:rPr>
      <w:rFonts w:asciiTheme="majorHAnsi" w:eastAsiaTheme="majorEastAsia" w:hAnsiTheme="majorHAnsi" w:cstheme="majorBidi"/>
      <w:i/>
      <w:iCs/>
      <w:color w:val="404040" w:themeColor="text1" w:themeTint="BF"/>
    </w:rPr>
  </w:style>
  <w:style w:type="character" w:customStyle="1" w:styleId="OPCParaBaseChar">
    <w:name w:val="OPCParaBase Char"/>
    <w:basedOn w:val="DefaultParagraphFont"/>
    <w:link w:val="OPCParaBase"/>
    <w:rsid w:val="005F2913"/>
    <w:rPr>
      <w:rFonts w:eastAsia="Times New Roman" w:cs="Times New Roman"/>
      <w:sz w:val="22"/>
      <w:lang w:eastAsia="en-AU"/>
    </w:rPr>
  </w:style>
  <w:style w:type="character" w:customStyle="1" w:styleId="ShortTChar">
    <w:name w:val="ShortT Char"/>
    <w:basedOn w:val="OPCParaBaseChar"/>
    <w:link w:val="ShortT"/>
    <w:rsid w:val="005F2913"/>
    <w:rPr>
      <w:rFonts w:eastAsia="Times New Roman" w:cs="Times New Roman"/>
      <w:b/>
      <w:sz w:val="40"/>
      <w:lang w:eastAsia="en-AU"/>
    </w:rPr>
  </w:style>
  <w:style w:type="character" w:customStyle="1" w:styleId="ActnoChar">
    <w:name w:val="Actno Char"/>
    <w:basedOn w:val="ShortTChar"/>
    <w:link w:val="Actno"/>
    <w:rsid w:val="005F2913"/>
    <w:rPr>
      <w:rFonts w:eastAsia="Times New Roman" w:cs="Times New Roman"/>
      <w:b/>
      <w:sz w:val="40"/>
      <w:lang w:eastAsia="en-AU"/>
    </w:rPr>
  </w:style>
  <w:style w:type="paragraph" w:styleId="Title">
    <w:name w:val="Title"/>
    <w:basedOn w:val="Normal"/>
    <w:next w:val="Normal"/>
    <w:link w:val="TitleChar"/>
    <w:uiPriority w:val="10"/>
    <w:qFormat/>
    <w:rsid w:val="00577A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77A9D"/>
    <w:rPr>
      <w:rFonts w:asciiTheme="majorHAnsi" w:eastAsiaTheme="majorEastAsia" w:hAnsiTheme="majorHAnsi" w:cstheme="majorBidi"/>
      <w:color w:val="17365D" w:themeColor="text2" w:themeShade="BF"/>
      <w:spacing w:val="5"/>
      <w:kern w:val="28"/>
      <w:sz w:val="52"/>
      <w:szCs w:val="52"/>
    </w:rPr>
  </w:style>
  <w:style w:type="paragraph" w:customStyle="1" w:styleId="ActHead10">
    <w:name w:val="ActHead 10"/>
    <w:aliases w:val="sp"/>
    <w:basedOn w:val="OPCParaBase"/>
    <w:next w:val="ActHead3"/>
    <w:rsid w:val="00F70831"/>
    <w:pPr>
      <w:keepNext/>
      <w:spacing w:before="280" w:line="240" w:lineRule="auto"/>
      <w:outlineLvl w:val="1"/>
    </w:pPr>
    <w:rPr>
      <w:b/>
      <w:sz w:val="32"/>
      <w:szCs w:val="30"/>
    </w:rPr>
  </w:style>
  <w:style w:type="paragraph" w:customStyle="1" w:styleId="EnStatement">
    <w:name w:val="EnStatement"/>
    <w:basedOn w:val="Normal"/>
    <w:rsid w:val="00F70831"/>
    <w:pPr>
      <w:numPr>
        <w:numId w:val="13"/>
      </w:numPr>
    </w:pPr>
    <w:rPr>
      <w:rFonts w:eastAsia="Times New Roman" w:cs="Times New Roman"/>
      <w:lang w:eastAsia="en-AU"/>
    </w:rPr>
  </w:style>
  <w:style w:type="paragraph" w:customStyle="1" w:styleId="EnStatementHeading">
    <w:name w:val="EnStatementHeading"/>
    <w:basedOn w:val="Normal"/>
    <w:rsid w:val="00F70831"/>
    <w:rPr>
      <w:rFonts w:eastAsia="Times New Roman" w:cs="Times New Roman"/>
      <w:b/>
      <w:lang w:eastAsia="en-AU"/>
    </w:rPr>
  </w:style>
  <w:style w:type="paragraph" w:styleId="Revision">
    <w:name w:val="Revision"/>
    <w:hidden/>
    <w:uiPriority w:val="99"/>
    <w:semiHidden/>
    <w:rsid w:val="009B10C3"/>
    <w:rPr>
      <w:sz w:val="22"/>
    </w:rPr>
  </w:style>
  <w:style w:type="paragraph" w:customStyle="1" w:styleId="Transitional">
    <w:name w:val="Transitional"/>
    <w:aliases w:val="tr"/>
    <w:basedOn w:val="Normal"/>
    <w:next w:val="Normal"/>
    <w:rsid w:val="00F70831"/>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footer" Target="footer13.xml"/><Relationship Id="rId7" Type="http://schemas.openxmlformats.org/officeDocument/2006/relationships/image" Target="media/image1.wmf"/><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footer" Target="footer11.xml"/><Relationship Id="rId35" Type="http://schemas.openxmlformats.org/officeDocument/2006/relationships/header" Target="head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ConsolAct_new.DOTX</Template>
  <TotalTime>0</TotalTime>
  <Pages>22</Pages>
  <Words>4090</Words>
  <Characters>20720</Characters>
  <Application>Microsoft Office Word</Application>
  <DocSecurity>0</DocSecurity>
  <PresentationFormat/>
  <Lines>592</Lines>
  <Paragraphs>333</Paragraphs>
  <ScaleCrop>false</ScaleCrop>
  <HeadingPairs>
    <vt:vector size="2" baseType="variant">
      <vt:variant>
        <vt:lpstr>Title</vt:lpstr>
      </vt:variant>
      <vt:variant>
        <vt:i4>1</vt:i4>
      </vt:variant>
    </vt:vector>
  </HeadingPairs>
  <TitlesOfParts>
    <vt:vector size="1" baseType="lpstr">
      <vt:lpstr>ASIC Supervisory Cost Recovery Levy Act 2017</vt:lpstr>
    </vt:vector>
  </TitlesOfParts>
  <Manager/>
  <Company/>
  <LinksUpToDate>false</LinksUpToDate>
  <CharactersWithSpaces>24631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ASIC Supervisory Cost Recovery Levy Act 2017</dc:title>
  <dc:subject/>
  <dc:creator/>
  <cp:keywords/>
  <dc:description/>
  <cp:lastModifiedBy/>
  <cp:revision>1</cp:revision>
  <dcterms:created xsi:type="dcterms:W3CDTF">2021-09-08T06:22:00Z</dcterms:created>
  <dcterms:modified xsi:type="dcterms:W3CDTF">2021-09-08T06:22:00Z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ASIC Supervisory Cost Recovery Levy Act 2017</vt:lpwstr>
  </property>
  <property fmtid="{D5CDD505-2E9C-101B-9397-08002B2CF9AE}" pid="3" name="Actno">
    <vt:lpwstr/>
  </property>
  <property fmtid="{D5CDD505-2E9C-101B-9397-08002B2CF9AE}" pid="4" name="Converted">
    <vt:bool>false</vt:bool>
  </property>
  <property fmtid="{D5CDD505-2E9C-101B-9397-08002B2CF9AE}" pid="5" name="Classification">
    <vt:lpwstr>OFFICIAL</vt:lpwstr>
  </property>
  <property fmtid="{D5CDD505-2E9C-101B-9397-08002B2CF9AE}" pid="6" name="DLM">
    <vt:lpwstr> </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mpilationVersion">
    <vt:i4>3</vt:i4>
  </property>
  <property fmtid="{D5CDD505-2E9C-101B-9397-08002B2CF9AE}" pid="11" name="RegisteredDate">
    <vt:lpwstr>8 September 2021</vt:lpwstr>
  </property>
  <property fmtid="{D5CDD505-2E9C-101B-9397-08002B2CF9AE}" pid="12" name="CompilationNumber">
    <vt:lpwstr>2</vt:lpwstr>
  </property>
  <property fmtid="{D5CDD505-2E9C-101B-9397-08002B2CF9AE}" pid="13" name="StartDate">
    <vt:lpwstr>2 August 2021</vt:lpwstr>
  </property>
  <property fmtid="{D5CDD505-2E9C-101B-9397-08002B2CF9AE}" pid="14" name="IncludesUpTo">
    <vt:lpwstr>Act No. 154, 2020</vt:lpwstr>
  </property>
  <property fmtid="{D5CDD505-2E9C-101B-9397-08002B2CF9AE}" pid="15" name="Class">
    <vt:lpwstr/>
  </property>
</Properties>
</file>